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09BEC" w14:textId="77777777" w:rsidR="009260DE" w:rsidRPr="005F020A" w:rsidRDefault="0021526C" w:rsidP="009260DE">
      <w:pPr>
        <w:rPr>
          <w:sz w:val="24"/>
          <w:szCs w:val="24"/>
        </w:rPr>
      </w:pPr>
      <w:r w:rsidRPr="005F020A">
        <w:rPr>
          <w:noProof/>
          <w:sz w:val="24"/>
          <w:szCs w:val="24"/>
          <w:lang w:eastAsia="da-DK"/>
        </w:rPr>
        <w:drawing>
          <wp:anchor distT="0" distB="0" distL="114300" distR="114300" simplePos="0" relativeHeight="251658240" behindDoc="0" locked="0" layoutInCell="1" allowOverlap="1" wp14:anchorId="25900DC5" wp14:editId="226D0A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F020A">
        <w:rPr>
          <w:sz w:val="24"/>
          <w:szCs w:val="24"/>
        </w:rPr>
        <w:br w:type="textWrapping" w:clear="all"/>
      </w:r>
    </w:p>
    <w:p w14:paraId="5420B18C" w14:textId="5537FF0A" w:rsidR="009260DE" w:rsidRPr="005F020A" w:rsidRDefault="009260DE" w:rsidP="009260DE">
      <w:pPr>
        <w:pStyle w:val="Titel"/>
        <w:tabs>
          <w:tab w:val="right" w:pos="9356"/>
        </w:tabs>
        <w:jc w:val="left"/>
        <w:rPr>
          <w:b w:val="0"/>
          <w:szCs w:val="24"/>
          <w:lang w:eastAsia="en-US"/>
        </w:rPr>
      </w:pPr>
      <w:r w:rsidRPr="005F020A">
        <w:rPr>
          <w:b w:val="0"/>
          <w:szCs w:val="24"/>
          <w:lang w:eastAsia="en-US"/>
        </w:rPr>
        <w:tab/>
      </w:r>
      <w:r w:rsidR="00631069">
        <w:rPr>
          <w:szCs w:val="24"/>
        </w:rPr>
        <w:t>8. december</w:t>
      </w:r>
      <w:r w:rsidR="00916921">
        <w:rPr>
          <w:szCs w:val="24"/>
        </w:rPr>
        <w:t xml:space="preserve"> 2023</w:t>
      </w:r>
    </w:p>
    <w:p w14:paraId="05483C3A" w14:textId="2E04E190" w:rsidR="009260DE" w:rsidRPr="005F020A" w:rsidRDefault="009260DE" w:rsidP="009260DE">
      <w:pPr>
        <w:pStyle w:val="Titel"/>
        <w:tabs>
          <w:tab w:val="left" w:pos="8222"/>
        </w:tabs>
        <w:jc w:val="left"/>
        <w:rPr>
          <w:b w:val="0"/>
          <w:szCs w:val="24"/>
        </w:rPr>
      </w:pPr>
    </w:p>
    <w:p w14:paraId="3F3B33EB" w14:textId="77777777" w:rsidR="009260DE" w:rsidRPr="005F020A" w:rsidRDefault="009260DE" w:rsidP="009260DE">
      <w:pPr>
        <w:pStyle w:val="Titel"/>
        <w:jc w:val="left"/>
        <w:rPr>
          <w:b w:val="0"/>
          <w:szCs w:val="24"/>
        </w:rPr>
      </w:pPr>
    </w:p>
    <w:p w14:paraId="5D4396B6" w14:textId="77777777" w:rsidR="009260DE" w:rsidRPr="005F020A" w:rsidRDefault="009260DE" w:rsidP="009260DE">
      <w:pPr>
        <w:pStyle w:val="Titel"/>
        <w:jc w:val="left"/>
        <w:rPr>
          <w:b w:val="0"/>
          <w:szCs w:val="24"/>
        </w:rPr>
      </w:pPr>
    </w:p>
    <w:p w14:paraId="04F9A3E1" w14:textId="77777777" w:rsidR="009260DE" w:rsidRPr="005F020A" w:rsidRDefault="009260DE" w:rsidP="009260DE">
      <w:pPr>
        <w:jc w:val="center"/>
        <w:rPr>
          <w:b/>
          <w:sz w:val="24"/>
          <w:szCs w:val="24"/>
        </w:rPr>
      </w:pPr>
      <w:r w:rsidRPr="005F020A">
        <w:rPr>
          <w:b/>
          <w:sz w:val="24"/>
          <w:szCs w:val="24"/>
        </w:rPr>
        <w:t>PRODUKTRESUMÉ</w:t>
      </w:r>
    </w:p>
    <w:p w14:paraId="7810A775" w14:textId="77777777" w:rsidR="009260DE" w:rsidRPr="005F020A" w:rsidRDefault="009260DE" w:rsidP="009260DE">
      <w:pPr>
        <w:jc w:val="center"/>
        <w:rPr>
          <w:b/>
          <w:sz w:val="24"/>
          <w:szCs w:val="24"/>
        </w:rPr>
      </w:pPr>
    </w:p>
    <w:p w14:paraId="31F5209A" w14:textId="77777777" w:rsidR="009260DE" w:rsidRPr="005F020A" w:rsidRDefault="009260DE" w:rsidP="009260DE">
      <w:pPr>
        <w:jc w:val="center"/>
        <w:rPr>
          <w:b/>
          <w:sz w:val="24"/>
          <w:szCs w:val="24"/>
        </w:rPr>
      </w:pPr>
      <w:r w:rsidRPr="005F020A">
        <w:rPr>
          <w:b/>
          <w:sz w:val="24"/>
          <w:szCs w:val="24"/>
        </w:rPr>
        <w:t>for</w:t>
      </w:r>
    </w:p>
    <w:p w14:paraId="23F07968" w14:textId="77777777" w:rsidR="000B058C" w:rsidRPr="005F020A" w:rsidRDefault="000B058C" w:rsidP="009260DE">
      <w:pPr>
        <w:jc w:val="center"/>
        <w:rPr>
          <w:b/>
          <w:sz w:val="24"/>
          <w:szCs w:val="24"/>
        </w:rPr>
      </w:pPr>
    </w:p>
    <w:p w14:paraId="5B6E4CDE" w14:textId="4874B053" w:rsidR="009260DE" w:rsidRPr="005F020A" w:rsidRDefault="002950A6" w:rsidP="009260DE">
      <w:pPr>
        <w:jc w:val="center"/>
        <w:rPr>
          <w:b/>
          <w:sz w:val="24"/>
          <w:szCs w:val="24"/>
        </w:rPr>
      </w:pPr>
      <w:proofErr w:type="spellStart"/>
      <w:r w:rsidRPr="005F020A">
        <w:rPr>
          <w:b/>
          <w:sz w:val="24"/>
          <w:szCs w:val="24"/>
        </w:rPr>
        <w:t>Sertraline</w:t>
      </w:r>
      <w:proofErr w:type="spellEnd"/>
      <w:r w:rsidRPr="005F020A">
        <w:rPr>
          <w:b/>
          <w:sz w:val="24"/>
          <w:szCs w:val="24"/>
        </w:rPr>
        <w:t xml:space="preserve"> "</w:t>
      </w:r>
      <w:proofErr w:type="spellStart"/>
      <w:r w:rsidRPr="005F020A">
        <w:rPr>
          <w:b/>
          <w:sz w:val="24"/>
          <w:szCs w:val="24"/>
        </w:rPr>
        <w:t>Orifarm</w:t>
      </w:r>
      <w:proofErr w:type="spellEnd"/>
      <w:r w:rsidRPr="005F020A">
        <w:rPr>
          <w:b/>
          <w:sz w:val="24"/>
          <w:szCs w:val="24"/>
        </w:rPr>
        <w:t>", filmovertrukne tabletter</w:t>
      </w:r>
    </w:p>
    <w:p w14:paraId="3187C26E" w14:textId="77777777" w:rsidR="009260DE" w:rsidRPr="005F020A" w:rsidRDefault="009260DE" w:rsidP="009260DE">
      <w:pPr>
        <w:jc w:val="both"/>
        <w:rPr>
          <w:sz w:val="24"/>
          <w:szCs w:val="24"/>
        </w:rPr>
      </w:pPr>
    </w:p>
    <w:p w14:paraId="403AD160" w14:textId="77777777" w:rsidR="009260DE" w:rsidRPr="005F020A" w:rsidRDefault="009260DE" w:rsidP="009260DE">
      <w:pPr>
        <w:jc w:val="both"/>
        <w:rPr>
          <w:sz w:val="24"/>
          <w:szCs w:val="24"/>
        </w:rPr>
      </w:pPr>
    </w:p>
    <w:p w14:paraId="2B7F1A6E" w14:textId="77777777" w:rsidR="009260DE" w:rsidRPr="005F020A" w:rsidRDefault="009260DE" w:rsidP="009260DE">
      <w:pPr>
        <w:tabs>
          <w:tab w:val="left" w:pos="851"/>
        </w:tabs>
        <w:ind w:left="851" w:hanging="851"/>
        <w:rPr>
          <w:b/>
          <w:sz w:val="24"/>
          <w:szCs w:val="24"/>
        </w:rPr>
      </w:pPr>
      <w:r w:rsidRPr="005F020A">
        <w:rPr>
          <w:b/>
          <w:sz w:val="24"/>
          <w:szCs w:val="24"/>
        </w:rPr>
        <w:t>0.</w:t>
      </w:r>
      <w:r w:rsidRPr="005F020A">
        <w:rPr>
          <w:b/>
          <w:sz w:val="24"/>
          <w:szCs w:val="24"/>
        </w:rPr>
        <w:tab/>
        <w:t>D.SP.NR.</w:t>
      </w:r>
    </w:p>
    <w:p w14:paraId="4625BD89" w14:textId="1F3A502D" w:rsidR="009260DE" w:rsidRPr="005F020A" w:rsidRDefault="006135D1" w:rsidP="009260DE">
      <w:pPr>
        <w:tabs>
          <w:tab w:val="left" w:pos="851"/>
        </w:tabs>
        <w:ind w:left="851"/>
        <w:rPr>
          <w:sz w:val="24"/>
          <w:szCs w:val="24"/>
        </w:rPr>
      </w:pPr>
      <w:r w:rsidRPr="005F020A">
        <w:rPr>
          <w:sz w:val="24"/>
          <w:szCs w:val="24"/>
        </w:rPr>
        <w:t>32483</w:t>
      </w:r>
    </w:p>
    <w:p w14:paraId="30E506DD" w14:textId="77777777" w:rsidR="009260DE" w:rsidRPr="005F020A" w:rsidRDefault="009260DE" w:rsidP="009260DE">
      <w:pPr>
        <w:tabs>
          <w:tab w:val="left" w:pos="851"/>
        </w:tabs>
        <w:ind w:left="851"/>
        <w:rPr>
          <w:sz w:val="24"/>
          <w:szCs w:val="24"/>
        </w:rPr>
      </w:pPr>
    </w:p>
    <w:p w14:paraId="5D451ACF" w14:textId="77777777" w:rsidR="009260DE" w:rsidRPr="005F020A" w:rsidRDefault="009260DE" w:rsidP="009260DE">
      <w:pPr>
        <w:tabs>
          <w:tab w:val="left" w:pos="851"/>
        </w:tabs>
        <w:ind w:left="851" w:hanging="851"/>
        <w:rPr>
          <w:b/>
          <w:sz w:val="24"/>
          <w:szCs w:val="24"/>
        </w:rPr>
      </w:pPr>
      <w:r w:rsidRPr="005F020A">
        <w:rPr>
          <w:b/>
          <w:sz w:val="24"/>
          <w:szCs w:val="24"/>
        </w:rPr>
        <w:t>1.</w:t>
      </w:r>
      <w:r w:rsidRPr="005F020A">
        <w:rPr>
          <w:b/>
          <w:sz w:val="24"/>
          <w:szCs w:val="24"/>
        </w:rPr>
        <w:tab/>
        <w:t>LÆGEMIDLETS NAVN</w:t>
      </w:r>
    </w:p>
    <w:p w14:paraId="3F225ED3" w14:textId="76F5062A" w:rsidR="009260DE" w:rsidRPr="005F020A" w:rsidRDefault="002950A6" w:rsidP="009260DE">
      <w:pPr>
        <w:tabs>
          <w:tab w:val="left" w:pos="851"/>
        </w:tabs>
        <w:ind w:left="851"/>
        <w:rPr>
          <w:sz w:val="24"/>
          <w:szCs w:val="24"/>
        </w:rPr>
      </w:pPr>
      <w:proofErr w:type="spellStart"/>
      <w:r w:rsidRPr="005F020A">
        <w:rPr>
          <w:sz w:val="24"/>
          <w:szCs w:val="24"/>
        </w:rPr>
        <w:t>Sertraline</w:t>
      </w:r>
      <w:proofErr w:type="spellEnd"/>
      <w:r w:rsidRPr="005F020A">
        <w:rPr>
          <w:sz w:val="24"/>
          <w:szCs w:val="24"/>
        </w:rPr>
        <w:t xml:space="preserve"> "</w:t>
      </w:r>
      <w:proofErr w:type="spellStart"/>
      <w:r w:rsidRPr="005F020A">
        <w:rPr>
          <w:sz w:val="24"/>
          <w:szCs w:val="24"/>
        </w:rPr>
        <w:t>Orifarm</w:t>
      </w:r>
      <w:proofErr w:type="spellEnd"/>
      <w:r w:rsidRPr="005F020A">
        <w:rPr>
          <w:sz w:val="24"/>
          <w:szCs w:val="24"/>
        </w:rPr>
        <w:t>"</w:t>
      </w:r>
    </w:p>
    <w:p w14:paraId="249CA683" w14:textId="77777777" w:rsidR="009260DE" w:rsidRPr="005F020A" w:rsidRDefault="009260DE" w:rsidP="009260DE">
      <w:pPr>
        <w:tabs>
          <w:tab w:val="left" w:pos="851"/>
        </w:tabs>
        <w:ind w:left="851"/>
        <w:rPr>
          <w:sz w:val="24"/>
          <w:szCs w:val="24"/>
        </w:rPr>
      </w:pPr>
    </w:p>
    <w:p w14:paraId="28ACAB9C" w14:textId="77777777" w:rsidR="009260DE" w:rsidRPr="005F020A" w:rsidRDefault="009260DE" w:rsidP="009260DE">
      <w:pPr>
        <w:tabs>
          <w:tab w:val="left" w:pos="851"/>
        </w:tabs>
        <w:ind w:left="851" w:hanging="851"/>
        <w:rPr>
          <w:b/>
          <w:sz w:val="24"/>
          <w:szCs w:val="24"/>
        </w:rPr>
      </w:pPr>
      <w:r w:rsidRPr="005F020A">
        <w:rPr>
          <w:b/>
          <w:sz w:val="24"/>
          <w:szCs w:val="24"/>
        </w:rPr>
        <w:t>2.</w:t>
      </w:r>
      <w:r w:rsidRPr="005F020A">
        <w:rPr>
          <w:b/>
          <w:sz w:val="24"/>
          <w:szCs w:val="24"/>
        </w:rPr>
        <w:tab/>
        <w:t>KVALITATIV OG KVANTITATIV SAMMENSÆTNING</w:t>
      </w:r>
    </w:p>
    <w:p w14:paraId="1CCFB606" w14:textId="3BDF786F" w:rsidR="009974CC" w:rsidRPr="005F020A" w:rsidRDefault="009974CC" w:rsidP="009974CC">
      <w:pPr>
        <w:tabs>
          <w:tab w:val="left" w:pos="851"/>
        </w:tabs>
        <w:ind w:left="851"/>
        <w:rPr>
          <w:sz w:val="24"/>
          <w:szCs w:val="24"/>
          <w:u w:val="single"/>
          <w:lang w:eastAsia="da-DK"/>
        </w:rPr>
      </w:pPr>
      <w:r w:rsidRPr="005F020A">
        <w:rPr>
          <w:spacing w:val="-3"/>
          <w:sz w:val="24"/>
          <w:szCs w:val="24"/>
        </w:rPr>
        <w:t>Hver filmovertrukke</w:t>
      </w:r>
      <w:r w:rsidR="00BC702A" w:rsidRPr="005F020A">
        <w:rPr>
          <w:spacing w:val="-3"/>
          <w:sz w:val="24"/>
          <w:szCs w:val="24"/>
        </w:rPr>
        <w:t>t</w:t>
      </w:r>
      <w:r w:rsidRPr="005F020A">
        <w:rPr>
          <w:spacing w:val="-3"/>
          <w:sz w:val="24"/>
          <w:szCs w:val="24"/>
        </w:rPr>
        <w:t xml:space="preserve"> tablet indeholder </w:t>
      </w:r>
      <w:proofErr w:type="spellStart"/>
      <w:r w:rsidRPr="005F020A">
        <w:rPr>
          <w:spacing w:val="-3"/>
          <w:sz w:val="24"/>
          <w:szCs w:val="24"/>
        </w:rPr>
        <w:t>sertralinhydrochlorid</w:t>
      </w:r>
      <w:proofErr w:type="spellEnd"/>
      <w:r w:rsidRPr="005F020A">
        <w:rPr>
          <w:spacing w:val="-3"/>
          <w:sz w:val="24"/>
          <w:szCs w:val="24"/>
        </w:rPr>
        <w:t xml:space="preserve"> svarende til 25 mg </w:t>
      </w:r>
      <w:proofErr w:type="spellStart"/>
      <w:r w:rsidRPr="005F020A">
        <w:rPr>
          <w:spacing w:val="-3"/>
          <w:sz w:val="24"/>
          <w:szCs w:val="24"/>
        </w:rPr>
        <w:t>sertralin</w:t>
      </w:r>
      <w:proofErr w:type="spellEnd"/>
      <w:r w:rsidRPr="005F020A">
        <w:rPr>
          <w:spacing w:val="-3"/>
          <w:sz w:val="24"/>
          <w:szCs w:val="24"/>
        </w:rPr>
        <w:t xml:space="preserve">. </w:t>
      </w:r>
      <w:r w:rsidRPr="005F020A">
        <w:rPr>
          <w:spacing w:val="-3"/>
          <w:sz w:val="24"/>
          <w:szCs w:val="24"/>
        </w:rPr>
        <w:br/>
      </w:r>
    </w:p>
    <w:p w14:paraId="6786BF99" w14:textId="77777777" w:rsidR="009974CC" w:rsidRPr="005F020A" w:rsidRDefault="009974CC" w:rsidP="009974CC">
      <w:pPr>
        <w:tabs>
          <w:tab w:val="left" w:pos="851"/>
        </w:tabs>
        <w:ind w:left="851"/>
        <w:rPr>
          <w:sz w:val="24"/>
          <w:szCs w:val="24"/>
        </w:rPr>
      </w:pPr>
      <w:r w:rsidRPr="005F020A">
        <w:rPr>
          <w:sz w:val="24"/>
          <w:szCs w:val="24"/>
        </w:rPr>
        <w:t>Alle hjælpestoffer er anført under pkt. 6.1.</w:t>
      </w:r>
    </w:p>
    <w:p w14:paraId="53CE49C2" w14:textId="77777777" w:rsidR="009260DE" w:rsidRPr="005F020A" w:rsidRDefault="009260DE" w:rsidP="009260DE">
      <w:pPr>
        <w:tabs>
          <w:tab w:val="left" w:pos="851"/>
        </w:tabs>
        <w:ind w:left="851"/>
        <w:rPr>
          <w:sz w:val="24"/>
          <w:szCs w:val="24"/>
        </w:rPr>
      </w:pPr>
    </w:p>
    <w:p w14:paraId="2BF06A0D" w14:textId="77777777" w:rsidR="009260DE" w:rsidRPr="005F020A" w:rsidRDefault="009260DE" w:rsidP="009260DE">
      <w:pPr>
        <w:tabs>
          <w:tab w:val="left" w:pos="851"/>
        </w:tabs>
        <w:ind w:left="851" w:hanging="851"/>
        <w:rPr>
          <w:b/>
          <w:sz w:val="24"/>
          <w:szCs w:val="24"/>
        </w:rPr>
      </w:pPr>
      <w:r w:rsidRPr="005F020A">
        <w:rPr>
          <w:b/>
          <w:sz w:val="24"/>
          <w:szCs w:val="24"/>
        </w:rPr>
        <w:t>3.</w:t>
      </w:r>
      <w:r w:rsidRPr="005F020A">
        <w:rPr>
          <w:b/>
          <w:sz w:val="24"/>
          <w:szCs w:val="24"/>
        </w:rPr>
        <w:tab/>
        <w:t>LÆGEMIDDELFORM</w:t>
      </w:r>
    </w:p>
    <w:p w14:paraId="6568A74A" w14:textId="071C088E" w:rsidR="009974CC" w:rsidRPr="005F020A" w:rsidRDefault="009974CC" w:rsidP="009974CC">
      <w:pPr>
        <w:tabs>
          <w:tab w:val="left" w:pos="851"/>
        </w:tabs>
        <w:ind w:left="851"/>
        <w:rPr>
          <w:sz w:val="24"/>
          <w:szCs w:val="24"/>
          <w:lang w:eastAsia="da-DK"/>
        </w:rPr>
      </w:pPr>
      <w:r w:rsidRPr="005F020A">
        <w:rPr>
          <w:sz w:val="24"/>
          <w:szCs w:val="24"/>
        </w:rPr>
        <w:t xml:space="preserve">Filmovertrukne tabletter </w:t>
      </w:r>
    </w:p>
    <w:p w14:paraId="7AE6B738" w14:textId="77777777" w:rsidR="009974CC" w:rsidRPr="005F020A" w:rsidRDefault="009974CC" w:rsidP="009974CC">
      <w:pPr>
        <w:tabs>
          <w:tab w:val="left" w:pos="851"/>
        </w:tabs>
        <w:ind w:left="851"/>
        <w:rPr>
          <w:sz w:val="24"/>
          <w:szCs w:val="24"/>
        </w:rPr>
      </w:pPr>
    </w:p>
    <w:p w14:paraId="000FCA6C" w14:textId="3E7746CC" w:rsidR="009974CC" w:rsidRPr="005F020A" w:rsidRDefault="009974CC" w:rsidP="009974CC">
      <w:pPr>
        <w:tabs>
          <w:tab w:val="left" w:pos="851"/>
        </w:tabs>
        <w:ind w:left="851"/>
        <w:rPr>
          <w:sz w:val="24"/>
          <w:szCs w:val="24"/>
        </w:rPr>
      </w:pPr>
      <w:r w:rsidRPr="005F020A">
        <w:rPr>
          <w:sz w:val="24"/>
          <w:szCs w:val="24"/>
        </w:rPr>
        <w:t xml:space="preserve">Hvide til råhvide, filmovertrukne, aflange, </w:t>
      </w:r>
      <w:proofErr w:type="spellStart"/>
      <w:r w:rsidRPr="005F020A">
        <w:rPr>
          <w:sz w:val="24"/>
          <w:szCs w:val="24"/>
        </w:rPr>
        <w:t>bikonvekse</w:t>
      </w:r>
      <w:proofErr w:type="spellEnd"/>
      <w:r w:rsidRPr="005F020A">
        <w:rPr>
          <w:sz w:val="24"/>
          <w:szCs w:val="24"/>
        </w:rPr>
        <w:t xml:space="preserve"> tabletter med delekærv, mærket ’2 og 9’ på hver side af delekærven og ’HS’ på den anden side. Tabletdimensioner: 8 </w:t>
      </w:r>
      <w:r w:rsidR="00BC702A" w:rsidRPr="005F020A">
        <w:rPr>
          <w:sz w:val="24"/>
          <w:szCs w:val="24"/>
        </w:rPr>
        <w:t>×</w:t>
      </w:r>
      <w:r w:rsidRPr="005F020A">
        <w:rPr>
          <w:sz w:val="24"/>
          <w:szCs w:val="24"/>
        </w:rPr>
        <w:t xml:space="preserve"> 4 mm.</w:t>
      </w:r>
    </w:p>
    <w:p w14:paraId="78D53413" w14:textId="77777777" w:rsidR="009974CC" w:rsidRPr="005F020A" w:rsidRDefault="009974CC" w:rsidP="009974CC">
      <w:pPr>
        <w:tabs>
          <w:tab w:val="left" w:pos="851"/>
        </w:tabs>
        <w:ind w:left="851"/>
        <w:rPr>
          <w:sz w:val="24"/>
          <w:szCs w:val="24"/>
        </w:rPr>
      </w:pPr>
    </w:p>
    <w:p w14:paraId="263BA881" w14:textId="77777777" w:rsidR="009974CC" w:rsidRPr="005F020A" w:rsidRDefault="009974CC" w:rsidP="009974CC">
      <w:pPr>
        <w:tabs>
          <w:tab w:val="left" w:pos="851"/>
        </w:tabs>
        <w:ind w:left="851"/>
        <w:rPr>
          <w:sz w:val="24"/>
          <w:szCs w:val="24"/>
        </w:rPr>
      </w:pPr>
      <w:r w:rsidRPr="005F020A">
        <w:rPr>
          <w:sz w:val="24"/>
          <w:szCs w:val="24"/>
        </w:rPr>
        <w:t>Tabletten har kun delekærv for at muliggøre deling af tabletten, så den er nemmere at sluge. Tabletten kan ikke deles i to lige store doser.</w:t>
      </w:r>
    </w:p>
    <w:p w14:paraId="3479AB60" w14:textId="77777777" w:rsidR="009260DE" w:rsidRPr="005F020A" w:rsidRDefault="009260DE" w:rsidP="009260DE">
      <w:pPr>
        <w:tabs>
          <w:tab w:val="left" w:pos="851"/>
        </w:tabs>
        <w:ind w:left="851"/>
        <w:rPr>
          <w:sz w:val="24"/>
          <w:szCs w:val="24"/>
        </w:rPr>
      </w:pPr>
    </w:p>
    <w:p w14:paraId="3AB052F3" w14:textId="77777777" w:rsidR="009260DE" w:rsidRPr="005F020A" w:rsidRDefault="009260DE" w:rsidP="009260DE">
      <w:pPr>
        <w:tabs>
          <w:tab w:val="left" w:pos="851"/>
        </w:tabs>
        <w:ind w:left="851"/>
        <w:rPr>
          <w:sz w:val="24"/>
          <w:szCs w:val="24"/>
        </w:rPr>
      </w:pPr>
    </w:p>
    <w:p w14:paraId="196AFC49" w14:textId="77777777" w:rsidR="009260DE" w:rsidRPr="005F020A" w:rsidRDefault="009260DE" w:rsidP="009260DE">
      <w:pPr>
        <w:tabs>
          <w:tab w:val="left" w:pos="851"/>
        </w:tabs>
        <w:ind w:left="851" w:hanging="851"/>
        <w:rPr>
          <w:b/>
          <w:sz w:val="24"/>
          <w:szCs w:val="24"/>
        </w:rPr>
      </w:pPr>
      <w:r w:rsidRPr="005F020A">
        <w:rPr>
          <w:b/>
          <w:sz w:val="24"/>
          <w:szCs w:val="24"/>
        </w:rPr>
        <w:t>4.</w:t>
      </w:r>
      <w:r w:rsidRPr="005F020A">
        <w:rPr>
          <w:b/>
          <w:sz w:val="24"/>
          <w:szCs w:val="24"/>
        </w:rPr>
        <w:tab/>
        <w:t>KLINISKE OPLYSNINGER</w:t>
      </w:r>
    </w:p>
    <w:p w14:paraId="385D455A" w14:textId="77777777" w:rsidR="009260DE" w:rsidRPr="005F020A" w:rsidRDefault="009260DE" w:rsidP="009260DE">
      <w:pPr>
        <w:tabs>
          <w:tab w:val="left" w:pos="851"/>
        </w:tabs>
        <w:ind w:left="851"/>
        <w:rPr>
          <w:b/>
          <w:sz w:val="24"/>
          <w:szCs w:val="24"/>
        </w:rPr>
      </w:pPr>
    </w:p>
    <w:p w14:paraId="6D3A5673" w14:textId="77777777" w:rsidR="009260DE" w:rsidRPr="005F020A" w:rsidRDefault="009260DE" w:rsidP="009260DE">
      <w:pPr>
        <w:tabs>
          <w:tab w:val="left" w:pos="851"/>
        </w:tabs>
        <w:ind w:left="851" w:hanging="851"/>
        <w:rPr>
          <w:b/>
          <w:sz w:val="24"/>
          <w:szCs w:val="24"/>
          <w:u w:val="single"/>
        </w:rPr>
      </w:pPr>
      <w:r w:rsidRPr="005F020A">
        <w:rPr>
          <w:b/>
          <w:sz w:val="24"/>
          <w:szCs w:val="24"/>
        </w:rPr>
        <w:t>4.1</w:t>
      </w:r>
      <w:r w:rsidRPr="005F020A">
        <w:rPr>
          <w:b/>
          <w:sz w:val="24"/>
          <w:szCs w:val="24"/>
        </w:rPr>
        <w:tab/>
        <w:t>Terapeutiske indikationer</w:t>
      </w:r>
    </w:p>
    <w:p w14:paraId="1A737226" w14:textId="77777777" w:rsidR="009974CC" w:rsidRPr="005F020A" w:rsidRDefault="009974CC" w:rsidP="009974CC">
      <w:pPr>
        <w:ind w:left="840"/>
        <w:rPr>
          <w:sz w:val="24"/>
          <w:szCs w:val="24"/>
          <w:lang w:eastAsia="da-DK"/>
        </w:rPr>
      </w:pPr>
      <w:proofErr w:type="spellStart"/>
      <w:r w:rsidRPr="005F020A">
        <w:rPr>
          <w:sz w:val="24"/>
          <w:szCs w:val="24"/>
        </w:rPr>
        <w:t>Sertralin</w:t>
      </w:r>
      <w:proofErr w:type="spellEnd"/>
      <w:r w:rsidRPr="005F020A">
        <w:rPr>
          <w:sz w:val="24"/>
          <w:szCs w:val="24"/>
        </w:rPr>
        <w:t xml:space="preserve"> er indiceret til behandling af:</w:t>
      </w:r>
    </w:p>
    <w:p w14:paraId="59EEEAC7" w14:textId="77777777" w:rsidR="009974CC" w:rsidRPr="005F020A" w:rsidRDefault="009974CC" w:rsidP="009974CC">
      <w:pPr>
        <w:pStyle w:val="Listeafsnit"/>
        <w:numPr>
          <w:ilvl w:val="0"/>
          <w:numId w:val="6"/>
        </w:numPr>
        <w:rPr>
          <w:szCs w:val="24"/>
        </w:rPr>
      </w:pPr>
      <w:r w:rsidRPr="005F020A">
        <w:rPr>
          <w:szCs w:val="24"/>
        </w:rPr>
        <w:t>Depressive episoder. Forebyggelse af tilbagevendende depressive episoder.</w:t>
      </w:r>
    </w:p>
    <w:p w14:paraId="3DB1BF5E" w14:textId="77777777" w:rsidR="009974CC" w:rsidRPr="005F020A" w:rsidRDefault="009974CC" w:rsidP="009974CC">
      <w:pPr>
        <w:pStyle w:val="Listeafsnit"/>
        <w:numPr>
          <w:ilvl w:val="0"/>
          <w:numId w:val="6"/>
        </w:numPr>
        <w:tabs>
          <w:tab w:val="left" w:pos="1276"/>
        </w:tabs>
        <w:rPr>
          <w:spacing w:val="-3"/>
          <w:szCs w:val="24"/>
        </w:rPr>
      </w:pPr>
      <w:r w:rsidRPr="005F020A">
        <w:rPr>
          <w:szCs w:val="24"/>
        </w:rPr>
        <w:t>Panikangst med eller uden agorafobi.</w:t>
      </w:r>
    </w:p>
    <w:p w14:paraId="67074247" w14:textId="77777777" w:rsidR="009974CC" w:rsidRPr="005F020A" w:rsidRDefault="009974CC" w:rsidP="009974CC">
      <w:pPr>
        <w:pStyle w:val="Listeafsnit"/>
        <w:numPr>
          <w:ilvl w:val="0"/>
          <w:numId w:val="6"/>
        </w:numPr>
        <w:tabs>
          <w:tab w:val="left" w:pos="1276"/>
        </w:tabs>
        <w:rPr>
          <w:spacing w:val="-3"/>
          <w:szCs w:val="24"/>
        </w:rPr>
      </w:pPr>
      <w:proofErr w:type="spellStart"/>
      <w:r w:rsidRPr="005F020A">
        <w:rPr>
          <w:spacing w:val="-3"/>
          <w:szCs w:val="24"/>
        </w:rPr>
        <w:t>Obsessiv-kompulsiv</w:t>
      </w:r>
      <w:proofErr w:type="spellEnd"/>
      <w:r w:rsidRPr="005F020A">
        <w:rPr>
          <w:spacing w:val="-3"/>
          <w:szCs w:val="24"/>
        </w:rPr>
        <w:t xml:space="preserve"> sygdom (OCD) hos voksne og hos børn og unge i alderen 6-17 år.</w:t>
      </w:r>
    </w:p>
    <w:p w14:paraId="1C86826D" w14:textId="77777777" w:rsidR="009974CC" w:rsidRPr="005F020A" w:rsidRDefault="009974CC" w:rsidP="009974CC">
      <w:pPr>
        <w:pStyle w:val="Listeafsnit"/>
        <w:numPr>
          <w:ilvl w:val="0"/>
          <w:numId w:val="6"/>
        </w:numPr>
        <w:tabs>
          <w:tab w:val="left" w:pos="1276"/>
        </w:tabs>
        <w:rPr>
          <w:spacing w:val="-3"/>
          <w:szCs w:val="24"/>
        </w:rPr>
      </w:pPr>
      <w:r w:rsidRPr="005F020A">
        <w:rPr>
          <w:spacing w:val="-3"/>
          <w:szCs w:val="24"/>
        </w:rPr>
        <w:t>Socialangst.</w:t>
      </w:r>
    </w:p>
    <w:p w14:paraId="6F4640E6" w14:textId="77777777" w:rsidR="009974CC" w:rsidRPr="005F020A" w:rsidRDefault="009974CC" w:rsidP="009974CC">
      <w:pPr>
        <w:pStyle w:val="Listeafsnit"/>
        <w:numPr>
          <w:ilvl w:val="0"/>
          <w:numId w:val="6"/>
        </w:numPr>
        <w:tabs>
          <w:tab w:val="left" w:pos="1276"/>
        </w:tabs>
        <w:rPr>
          <w:spacing w:val="-3"/>
          <w:szCs w:val="24"/>
        </w:rPr>
      </w:pPr>
      <w:r w:rsidRPr="005F020A">
        <w:rPr>
          <w:spacing w:val="-3"/>
          <w:szCs w:val="24"/>
        </w:rPr>
        <w:t>Posttraumatisk belastningsreaktion (PTSD).</w:t>
      </w:r>
    </w:p>
    <w:p w14:paraId="6CA0AD84" w14:textId="00E3E0FF" w:rsidR="00BC702A" w:rsidRPr="005F020A" w:rsidRDefault="00BC702A">
      <w:pPr>
        <w:rPr>
          <w:sz w:val="24"/>
          <w:szCs w:val="24"/>
        </w:rPr>
      </w:pPr>
      <w:r w:rsidRPr="005F020A">
        <w:rPr>
          <w:sz w:val="24"/>
          <w:szCs w:val="24"/>
        </w:rPr>
        <w:br w:type="page"/>
      </w:r>
    </w:p>
    <w:p w14:paraId="413B44CB" w14:textId="77777777" w:rsidR="009260DE" w:rsidRPr="005F020A" w:rsidRDefault="009260DE" w:rsidP="009260DE">
      <w:pPr>
        <w:tabs>
          <w:tab w:val="left" w:pos="851"/>
        </w:tabs>
        <w:ind w:left="851"/>
        <w:rPr>
          <w:sz w:val="24"/>
          <w:szCs w:val="24"/>
        </w:rPr>
      </w:pPr>
    </w:p>
    <w:p w14:paraId="6B2D9ADC" w14:textId="360612BE" w:rsidR="009260DE" w:rsidRPr="005F020A" w:rsidRDefault="009260DE" w:rsidP="009260DE">
      <w:pPr>
        <w:tabs>
          <w:tab w:val="left" w:pos="851"/>
        </w:tabs>
        <w:ind w:left="851" w:hanging="851"/>
        <w:rPr>
          <w:b/>
          <w:sz w:val="24"/>
          <w:szCs w:val="24"/>
        </w:rPr>
      </w:pPr>
      <w:r w:rsidRPr="005F020A">
        <w:rPr>
          <w:b/>
          <w:sz w:val="24"/>
          <w:szCs w:val="24"/>
        </w:rPr>
        <w:t>4.2</w:t>
      </w:r>
      <w:r w:rsidRPr="005F020A">
        <w:rPr>
          <w:b/>
          <w:sz w:val="24"/>
          <w:szCs w:val="24"/>
        </w:rPr>
        <w:tab/>
        <w:t xml:space="preserve">Dosering og </w:t>
      </w:r>
      <w:r w:rsidR="00916921">
        <w:rPr>
          <w:b/>
          <w:sz w:val="24"/>
          <w:szCs w:val="24"/>
        </w:rPr>
        <w:t>administration</w:t>
      </w:r>
    </w:p>
    <w:p w14:paraId="35B8D136" w14:textId="77777777" w:rsidR="00016C82" w:rsidRPr="005F020A" w:rsidRDefault="00016C82" w:rsidP="009974CC">
      <w:pPr>
        <w:tabs>
          <w:tab w:val="left" w:pos="851"/>
        </w:tabs>
        <w:ind w:left="851"/>
        <w:rPr>
          <w:sz w:val="24"/>
          <w:szCs w:val="24"/>
          <w:u w:val="single"/>
        </w:rPr>
      </w:pPr>
    </w:p>
    <w:p w14:paraId="66ABFA13" w14:textId="155695AD" w:rsidR="009974CC" w:rsidRPr="005F020A" w:rsidRDefault="009974CC" w:rsidP="009974CC">
      <w:pPr>
        <w:tabs>
          <w:tab w:val="left" w:pos="851"/>
        </w:tabs>
        <w:ind w:left="851"/>
        <w:rPr>
          <w:sz w:val="24"/>
          <w:szCs w:val="24"/>
          <w:u w:val="single"/>
          <w:lang w:eastAsia="da-DK"/>
        </w:rPr>
      </w:pPr>
      <w:r w:rsidRPr="005F020A">
        <w:rPr>
          <w:sz w:val="24"/>
          <w:szCs w:val="24"/>
          <w:u w:val="single"/>
        </w:rPr>
        <w:t>Dosering</w:t>
      </w:r>
    </w:p>
    <w:p w14:paraId="6EA5A88E" w14:textId="77777777" w:rsidR="009974CC" w:rsidRPr="005F020A" w:rsidRDefault="009974CC" w:rsidP="009974CC">
      <w:pPr>
        <w:tabs>
          <w:tab w:val="left" w:pos="851"/>
        </w:tabs>
        <w:ind w:left="851"/>
        <w:rPr>
          <w:sz w:val="24"/>
          <w:szCs w:val="24"/>
        </w:rPr>
      </w:pPr>
    </w:p>
    <w:p w14:paraId="644040E0" w14:textId="77777777" w:rsidR="009974CC" w:rsidRPr="005F020A" w:rsidRDefault="009974CC" w:rsidP="009974CC">
      <w:pPr>
        <w:ind w:left="840"/>
        <w:rPr>
          <w:spacing w:val="-3"/>
          <w:sz w:val="24"/>
          <w:szCs w:val="24"/>
          <w:u w:val="single"/>
        </w:rPr>
      </w:pPr>
      <w:r w:rsidRPr="005F020A">
        <w:rPr>
          <w:i/>
          <w:iCs/>
          <w:spacing w:val="-3"/>
          <w:sz w:val="24"/>
          <w:szCs w:val="24"/>
          <w:u w:val="single"/>
        </w:rPr>
        <w:t>Initialbehandling</w:t>
      </w:r>
    </w:p>
    <w:p w14:paraId="1005C3CB" w14:textId="77777777" w:rsidR="009974CC" w:rsidRPr="005F020A" w:rsidRDefault="009974CC" w:rsidP="009974CC">
      <w:pPr>
        <w:ind w:left="840"/>
        <w:rPr>
          <w:spacing w:val="-3"/>
          <w:sz w:val="24"/>
          <w:szCs w:val="24"/>
        </w:rPr>
      </w:pPr>
    </w:p>
    <w:p w14:paraId="4835043C" w14:textId="77777777" w:rsidR="009974CC" w:rsidRPr="005F020A" w:rsidRDefault="009974CC" w:rsidP="009974CC">
      <w:pPr>
        <w:ind w:left="840"/>
        <w:rPr>
          <w:i/>
          <w:spacing w:val="-3"/>
          <w:sz w:val="24"/>
          <w:szCs w:val="24"/>
        </w:rPr>
      </w:pPr>
      <w:r w:rsidRPr="005F020A">
        <w:rPr>
          <w:i/>
          <w:spacing w:val="-3"/>
          <w:sz w:val="24"/>
          <w:szCs w:val="24"/>
        </w:rPr>
        <w:t xml:space="preserve">Depression og </w:t>
      </w:r>
      <w:proofErr w:type="spellStart"/>
      <w:r w:rsidRPr="005F020A">
        <w:rPr>
          <w:i/>
          <w:spacing w:val="-3"/>
          <w:sz w:val="24"/>
          <w:szCs w:val="24"/>
        </w:rPr>
        <w:t>obsessiv-kompulsiv</w:t>
      </w:r>
      <w:proofErr w:type="spellEnd"/>
      <w:r w:rsidRPr="005F020A">
        <w:rPr>
          <w:i/>
          <w:spacing w:val="-3"/>
          <w:sz w:val="24"/>
          <w:szCs w:val="24"/>
        </w:rPr>
        <w:t xml:space="preserve"> sygdom (OCD)</w:t>
      </w:r>
    </w:p>
    <w:p w14:paraId="34F04232" w14:textId="77777777" w:rsidR="009974CC" w:rsidRPr="005F020A" w:rsidRDefault="009974CC" w:rsidP="009974CC">
      <w:pPr>
        <w:ind w:left="840"/>
        <w:rPr>
          <w:spacing w:val="-3"/>
          <w:sz w:val="24"/>
          <w:szCs w:val="24"/>
        </w:rPr>
      </w:pPr>
      <w:proofErr w:type="spellStart"/>
      <w:r w:rsidRPr="005F020A">
        <w:rPr>
          <w:spacing w:val="-3"/>
          <w:sz w:val="24"/>
          <w:szCs w:val="24"/>
        </w:rPr>
        <w:t>Sertralin</w:t>
      </w:r>
      <w:proofErr w:type="spellEnd"/>
      <w:r w:rsidRPr="005F020A">
        <w:rPr>
          <w:spacing w:val="-3"/>
          <w:sz w:val="24"/>
          <w:szCs w:val="24"/>
        </w:rPr>
        <w:t xml:space="preserve"> behandling bør startes med en dosis på 50 mg 1 gang dagligt.</w:t>
      </w:r>
    </w:p>
    <w:p w14:paraId="00284E30" w14:textId="77777777" w:rsidR="009974CC" w:rsidRPr="005F020A" w:rsidRDefault="009974CC" w:rsidP="009974CC">
      <w:pPr>
        <w:ind w:left="840"/>
        <w:rPr>
          <w:spacing w:val="-3"/>
          <w:sz w:val="24"/>
          <w:szCs w:val="24"/>
        </w:rPr>
      </w:pPr>
    </w:p>
    <w:p w14:paraId="254C28A2" w14:textId="77777777" w:rsidR="009974CC" w:rsidRPr="005F020A" w:rsidRDefault="009974CC" w:rsidP="009974CC">
      <w:pPr>
        <w:ind w:left="840"/>
        <w:rPr>
          <w:spacing w:val="-3"/>
          <w:sz w:val="24"/>
          <w:szCs w:val="24"/>
        </w:rPr>
      </w:pPr>
      <w:r w:rsidRPr="005F020A">
        <w:rPr>
          <w:i/>
          <w:spacing w:val="-3"/>
          <w:sz w:val="24"/>
          <w:szCs w:val="24"/>
        </w:rPr>
        <w:t>Panikangst, posttraumatisk belastningsreaktion (PTSD) og socialangst</w:t>
      </w:r>
    </w:p>
    <w:p w14:paraId="75BF943C" w14:textId="77777777" w:rsidR="009974CC" w:rsidRPr="005F020A" w:rsidRDefault="009974CC" w:rsidP="009974CC">
      <w:pPr>
        <w:ind w:left="840"/>
        <w:rPr>
          <w:spacing w:val="-3"/>
          <w:sz w:val="24"/>
          <w:szCs w:val="24"/>
        </w:rPr>
      </w:pPr>
      <w:r w:rsidRPr="005F020A">
        <w:rPr>
          <w:spacing w:val="-3"/>
          <w:sz w:val="24"/>
          <w:szCs w:val="24"/>
        </w:rPr>
        <w:t>Behandlingen bør initieres med 25 mg 1 gang dagligt. Dosis øges til 50 mg 1 gang dagligt efter en uge. Dette behandlingsregime har vist sig at reducere antallet af de nyopståede bivirkninger, der ses i begyndelsen af behandlingsperioden, og som kendetegner panikangst.</w:t>
      </w:r>
    </w:p>
    <w:p w14:paraId="51A6B1AA" w14:textId="77777777" w:rsidR="009974CC" w:rsidRPr="005F020A" w:rsidRDefault="009974CC" w:rsidP="009974CC">
      <w:pPr>
        <w:tabs>
          <w:tab w:val="left" w:pos="851"/>
        </w:tabs>
        <w:ind w:left="851"/>
        <w:rPr>
          <w:sz w:val="24"/>
          <w:szCs w:val="24"/>
        </w:rPr>
      </w:pPr>
    </w:p>
    <w:p w14:paraId="02FAA7F2" w14:textId="77777777" w:rsidR="009974CC" w:rsidRPr="005F020A" w:rsidRDefault="009974CC" w:rsidP="009974CC">
      <w:pPr>
        <w:ind w:left="840"/>
        <w:rPr>
          <w:spacing w:val="-3"/>
          <w:sz w:val="24"/>
          <w:szCs w:val="24"/>
          <w:u w:val="single"/>
        </w:rPr>
      </w:pPr>
      <w:r w:rsidRPr="005F020A">
        <w:rPr>
          <w:i/>
          <w:iCs/>
          <w:spacing w:val="-3"/>
          <w:sz w:val="24"/>
          <w:szCs w:val="24"/>
          <w:u w:val="single"/>
        </w:rPr>
        <w:t>Titrering</w:t>
      </w:r>
    </w:p>
    <w:p w14:paraId="65099294" w14:textId="77777777" w:rsidR="009974CC" w:rsidRPr="005F020A" w:rsidRDefault="009974CC" w:rsidP="009974CC">
      <w:pPr>
        <w:ind w:left="840"/>
        <w:rPr>
          <w:spacing w:val="-3"/>
          <w:sz w:val="24"/>
          <w:szCs w:val="24"/>
        </w:rPr>
      </w:pPr>
    </w:p>
    <w:p w14:paraId="3B49234A" w14:textId="77777777" w:rsidR="009974CC" w:rsidRPr="005F020A" w:rsidRDefault="009974CC" w:rsidP="009974CC">
      <w:pPr>
        <w:ind w:left="840"/>
        <w:rPr>
          <w:spacing w:val="-3"/>
          <w:sz w:val="24"/>
          <w:szCs w:val="24"/>
        </w:rPr>
      </w:pPr>
      <w:r w:rsidRPr="005F020A">
        <w:rPr>
          <w:i/>
          <w:spacing w:val="-3"/>
          <w:sz w:val="24"/>
          <w:szCs w:val="24"/>
        </w:rPr>
        <w:t xml:space="preserve">Depression, </w:t>
      </w:r>
      <w:proofErr w:type="spellStart"/>
      <w:r w:rsidRPr="005F020A">
        <w:rPr>
          <w:i/>
          <w:spacing w:val="-3"/>
          <w:sz w:val="24"/>
          <w:szCs w:val="24"/>
        </w:rPr>
        <w:t>obsessiv-kompulsiv</w:t>
      </w:r>
      <w:proofErr w:type="spellEnd"/>
      <w:r w:rsidRPr="005F020A">
        <w:rPr>
          <w:i/>
          <w:spacing w:val="-3"/>
          <w:sz w:val="24"/>
          <w:szCs w:val="24"/>
        </w:rPr>
        <w:t xml:space="preserve"> sygdom (OCD), panikangst, socialangst og posttraumatisk belastningsreaktion (PTSD)</w:t>
      </w:r>
    </w:p>
    <w:p w14:paraId="7FDBB175" w14:textId="77777777" w:rsidR="009974CC" w:rsidRPr="005F020A" w:rsidRDefault="009974CC" w:rsidP="009974CC">
      <w:pPr>
        <w:ind w:left="840"/>
        <w:rPr>
          <w:spacing w:val="-3"/>
          <w:sz w:val="24"/>
          <w:szCs w:val="24"/>
        </w:rPr>
      </w:pPr>
      <w:r w:rsidRPr="005F020A">
        <w:rPr>
          <w:spacing w:val="-3"/>
          <w:sz w:val="24"/>
          <w:szCs w:val="24"/>
        </w:rPr>
        <w:t xml:space="preserve">Patienter, der ikke responderer på 50 mg, kan have gavn af en dosisøgning. Dosisændringer bør foretages trinvist med 50 mg ad gangen i intervaller på mindst en uge, op til en maksimal dosis på 200 mg 1 gang dagligt. Dosisændringer bør ikke ske hyppigere end én gang pr. uge af hensyn til </w:t>
      </w:r>
      <w:proofErr w:type="spellStart"/>
      <w:r w:rsidRPr="005F020A">
        <w:rPr>
          <w:spacing w:val="-3"/>
          <w:sz w:val="24"/>
          <w:szCs w:val="24"/>
        </w:rPr>
        <w:t>sertralins</w:t>
      </w:r>
      <w:proofErr w:type="spellEnd"/>
      <w:r w:rsidRPr="005F020A">
        <w:rPr>
          <w:spacing w:val="-3"/>
          <w:sz w:val="24"/>
          <w:szCs w:val="24"/>
        </w:rPr>
        <w:t xml:space="preserve"> halveringstid på 24 timer.</w:t>
      </w:r>
    </w:p>
    <w:p w14:paraId="2A33E511" w14:textId="77777777" w:rsidR="009974CC" w:rsidRPr="005F020A" w:rsidRDefault="009974CC" w:rsidP="009974CC">
      <w:pPr>
        <w:ind w:left="840"/>
        <w:rPr>
          <w:spacing w:val="-3"/>
          <w:sz w:val="24"/>
          <w:szCs w:val="24"/>
        </w:rPr>
      </w:pPr>
    </w:p>
    <w:p w14:paraId="23E797EA" w14:textId="77777777" w:rsidR="009974CC" w:rsidRPr="005F020A" w:rsidRDefault="009974CC" w:rsidP="009974CC">
      <w:pPr>
        <w:tabs>
          <w:tab w:val="left" w:pos="851"/>
        </w:tabs>
        <w:ind w:left="851"/>
        <w:rPr>
          <w:spacing w:val="-3"/>
          <w:sz w:val="24"/>
          <w:szCs w:val="24"/>
        </w:rPr>
      </w:pPr>
      <w:r w:rsidRPr="005F020A">
        <w:rPr>
          <w:spacing w:val="-3"/>
          <w:sz w:val="24"/>
          <w:szCs w:val="24"/>
        </w:rPr>
        <w:t>Terapeutisk effekt kan ses inden for 7 dage. Terapeutisk respons er dog som regel først synlig efter en længere behandlingsperiode, især i forbindelse med OCD.</w:t>
      </w:r>
    </w:p>
    <w:p w14:paraId="06BBC494" w14:textId="77777777" w:rsidR="009974CC" w:rsidRPr="005F020A" w:rsidRDefault="009974CC" w:rsidP="009974CC">
      <w:pPr>
        <w:tabs>
          <w:tab w:val="left" w:pos="851"/>
        </w:tabs>
        <w:ind w:left="851"/>
        <w:rPr>
          <w:spacing w:val="-3"/>
          <w:sz w:val="24"/>
          <w:szCs w:val="24"/>
        </w:rPr>
      </w:pPr>
    </w:p>
    <w:p w14:paraId="6C7109B3" w14:textId="77777777" w:rsidR="009974CC" w:rsidRPr="005F020A" w:rsidRDefault="009974CC" w:rsidP="00016C82">
      <w:pPr>
        <w:ind w:left="851"/>
        <w:rPr>
          <w:i/>
          <w:sz w:val="24"/>
          <w:szCs w:val="24"/>
          <w:u w:val="single"/>
        </w:rPr>
      </w:pPr>
      <w:r w:rsidRPr="005F020A">
        <w:rPr>
          <w:i/>
          <w:sz w:val="24"/>
          <w:szCs w:val="24"/>
          <w:u w:val="single"/>
        </w:rPr>
        <w:t xml:space="preserve">Vedligeholdelse af dosis </w:t>
      </w:r>
    </w:p>
    <w:p w14:paraId="478E111C" w14:textId="77777777" w:rsidR="009974CC" w:rsidRPr="005F020A" w:rsidRDefault="009974CC" w:rsidP="009974CC">
      <w:pPr>
        <w:ind w:left="840"/>
        <w:rPr>
          <w:sz w:val="24"/>
          <w:szCs w:val="24"/>
        </w:rPr>
      </w:pPr>
    </w:p>
    <w:p w14:paraId="30334D65" w14:textId="77777777" w:rsidR="009974CC" w:rsidRPr="005F020A" w:rsidRDefault="009974CC" w:rsidP="009974CC">
      <w:pPr>
        <w:ind w:left="840"/>
        <w:rPr>
          <w:sz w:val="24"/>
          <w:szCs w:val="24"/>
        </w:rPr>
      </w:pPr>
      <w:r w:rsidRPr="005F020A">
        <w:rPr>
          <w:sz w:val="24"/>
          <w:szCs w:val="24"/>
        </w:rPr>
        <w:t>Dosering i en længerevarende behandlingsperiode bør holdes på det lavest mulige effektgivende niveau med efterfølgende justering afhængigt af terapeutisk respons.</w:t>
      </w:r>
    </w:p>
    <w:p w14:paraId="3B2CD696" w14:textId="77777777" w:rsidR="009974CC" w:rsidRPr="005F020A" w:rsidRDefault="009974CC" w:rsidP="009974CC">
      <w:pPr>
        <w:ind w:left="840"/>
        <w:rPr>
          <w:i/>
          <w:spacing w:val="-3"/>
          <w:sz w:val="24"/>
          <w:szCs w:val="24"/>
          <w:u w:val="single"/>
        </w:rPr>
      </w:pPr>
    </w:p>
    <w:p w14:paraId="4231097D" w14:textId="77777777" w:rsidR="009974CC" w:rsidRPr="005F020A" w:rsidRDefault="009974CC" w:rsidP="009974CC">
      <w:pPr>
        <w:ind w:left="840"/>
        <w:rPr>
          <w:spacing w:val="-3"/>
          <w:sz w:val="24"/>
          <w:szCs w:val="24"/>
        </w:rPr>
      </w:pPr>
      <w:r w:rsidRPr="005F020A">
        <w:rPr>
          <w:i/>
          <w:spacing w:val="-3"/>
          <w:sz w:val="24"/>
          <w:szCs w:val="24"/>
        </w:rPr>
        <w:t>Depression</w:t>
      </w:r>
    </w:p>
    <w:p w14:paraId="6E45E7CF" w14:textId="77777777" w:rsidR="009974CC" w:rsidRPr="005F020A" w:rsidRDefault="009974CC" w:rsidP="009974CC">
      <w:pPr>
        <w:ind w:left="840"/>
        <w:rPr>
          <w:spacing w:val="-3"/>
          <w:sz w:val="24"/>
          <w:szCs w:val="24"/>
        </w:rPr>
      </w:pPr>
      <w:r w:rsidRPr="005F020A">
        <w:rPr>
          <w:spacing w:val="-3"/>
          <w:sz w:val="24"/>
          <w:szCs w:val="24"/>
        </w:rPr>
        <w:t>Længerevarende behandling kan være hensigtsmæssig til forebyggelse af tilbagevendende depressive episoder (MDE). I de fleste tilfælde er den anbefalede dosis til forebyggelse af tilbagevendende depressive episoder, den samme som anvendes under den aktuelle episode. Patienter med depression bør behandles i en periode på mindst 6 måneder for at sikre, at de er symptomfri.</w:t>
      </w:r>
    </w:p>
    <w:p w14:paraId="0ADAE384" w14:textId="77777777" w:rsidR="009974CC" w:rsidRPr="005F020A" w:rsidRDefault="009974CC" w:rsidP="009974CC">
      <w:pPr>
        <w:ind w:left="840"/>
        <w:rPr>
          <w:spacing w:val="-3"/>
          <w:sz w:val="24"/>
          <w:szCs w:val="24"/>
        </w:rPr>
      </w:pPr>
    </w:p>
    <w:p w14:paraId="0A57076A" w14:textId="77777777" w:rsidR="009974CC" w:rsidRPr="005F020A" w:rsidRDefault="009974CC" w:rsidP="009974CC">
      <w:pPr>
        <w:ind w:left="840"/>
        <w:rPr>
          <w:iCs/>
          <w:spacing w:val="-3"/>
          <w:sz w:val="24"/>
          <w:szCs w:val="24"/>
        </w:rPr>
      </w:pPr>
      <w:r w:rsidRPr="005F020A">
        <w:rPr>
          <w:i/>
          <w:spacing w:val="-3"/>
          <w:sz w:val="24"/>
          <w:szCs w:val="24"/>
        </w:rPr>
        <w:t xml:space="preserve">Panikangst og </w:t>
      </w:r>
      <w:proofErr w:type="spellStart"/>
      <w:r w:rsidRPr="005F020A">
        <w:rPr>
          <w:i/>
          <w:spacing w:val="-3"/>
          <w:sz w:val="24"/>
          <w:szCs w:val="24"/>
        </w:rPr>
        <w:t>obsessiv-kompulsiv</w:t>
      </w:r>
      <w:proofErr w:type="spellEnd"/>
      <w:r w:rsidRPr="005F020A">
        <w:rPr>
          <w:i/>
          <w:spacing w:val="-3"/>
          <w:sz w:val="24"/>
          <w:szCs w:val="24"/>
        </w:rPr>
        <w:t xml:space="preserve"> sygdom (OCD)</w:t>
      </w:r>
    </w:p>
    <w:p w14:paraId="47C4136C" w14:textId="77777777" w:rsidR="009974CC" w:rsidRPr="005F020A" w:rsidRDefault="009974CC" w:rsidP="009974CC">
      <w:pPr>
        <w:ind w:left="840"/>
        <w:rPr>
          <w:iCs/>
          <w:spacing w:val="-3"/>
          <w:sz w:val="24"/>
          <w:szCs w:val="24"/>
        </w:rPr>
      </w:pPr>
      <w:r w:rsidRPr="005F020A">
        <w:rPr>
          <w:iCs/>
          <w:spacing w:val="-3"/>
          <w:sz w:val="24"/>
          <w:szCs w:val="24"/>
        </w:rPr>
        <w:t>Da forebyggelse af tilbagefald ikke er påvist for disse sygdomme, bør fortsat behandling af panikangst og OCD regelmæssigt vurderes.</w:t>
      </w:r>
    </w:p>
    <w:p w14:paraId="4829ECA0" w14:textId="77777777" w:rsidR="009974CC" w:rsidRPr="005F020A" w:rsidRDefault="009974CC" w:rsidP="009974CC">
      <w:pPr>
        <w:ind w:left="840"/>
        <w:rPr>
          <w:i/>
          <w:spacing w:val="-3"/>
          <w:sz w:val="24"/>
          <w:szCs w:val="24"/>
        </w:rPr>
      </w:pPr>
    </w:p>
    <w:p w14:paraId="0B67A087" w14:textId="77777777" w:rsidR="009974CC" w:rsidRPr="005F020A" w:rsidRDefault="009974CC" w:rsidP="009974CC">
      <w:pPr>
        <w:ind w:left="840"/>
        <w:rPr>
          <w:spacing w:val="-3"/>
          <w:sz w:val="24"/>
          <w:szCs w:val="24"/>
        </w:rPr>
      </w:pPr>
      <w:r w:rsidRPr="005F020A">
        <w:rPr>
          <w:i/>
          <w:spacing w:val="-3"/>
          <w:sz w:val="24"/>
          <w:szCs w:val="24"/>
        </w:rPr>
        <w:t>Ældre patienter</w:t>
      </w:r>
      <w:r w:rsidRPr="005F020A">
        <w:rPr>
          <w:spacing w:val="-3"/>
          <w:sz w:val="24"/>
          <w:szCs w:val="24"/>
        </w:rPr>
        <w:t xml:space="preserve"> </w:t>
      </w:r>
    </w:p>
    <w:p w14:paraId="21860BD3" w14:textId="77777777" w:rsidR="009974CC" w:rsidRPr="005F020A" w:rsidRDefault="009974CC" w:rsidP="009974CC">
      <w:pPr>
        <w:ind w:left="840"/>
        <w:rPr>
          <w:spacing w:val="-3"/>
          <w:sz w:val="24"/>
          <w:szCs w:val="24"/>
        </w:rPr>
      </w:pPr>
      <w:r w:rsidRPr="005F020A">
        <w:rPr>
          <w:spacing w:val="-3"/>
          <w:sz w:val="24"/>
          <w:szCs w:val="24"/>
        </w:rPr>
        <w:t xml:space="preserve">Da ældre patienter har en større risiko for udvikling af </w:t>
      </w:r>
      <w:proofErr w:type="spellStart"/>
      <w:r w:rsidRPr="005F020A">
        <w:rPr>
          <w:spacing w:val="-3"/>
          <w:sz w:val="24"/>
          <w:szCs w:val="24"/>
        </w:rPr>
        <w:t>hyponatriæmi</w:t>
      </w:r>
      <w:proofErr w:type="spellEnd"/>
      <w:r w:rsidRPr="005F020A">
        <w:rPr>
          <w:spacing w:val="-3"/>
          <w:sz w:val="24"/>
          <w:szCs w:val="24"/>
        </w:rPr>
        <w:t>, skal deres dosis overvejes omhyggeligt (se pkt. 4.4).</w:t>
      </w:r>
    </w:p>
    <w:p w14:paraId="2E805AA5" w14:textId="77777777" w:rsidR="009974CC" w:rsidRPr="005F020A" w:rsidRDefault="009974CC" w:rsidP="009974CC">
      <w:pPr>
        <w:ind w:left="840"/>
        <w:rPr>
          <w:i/>
          <w:sz w:val="24"/>
          <w:szCs w:val="24"/>
        </w:rPr>
      </w:pPr>
    </w:p>
    <w:p w14:paraId="0D22403D" w14:textId="77777777" w:rsidR="009974CC" w:rsidRPr="005F020A" w:rsidRDefault="009974CC" w:rsidP="009974CC">
      <w:pPr>
        <w:ind w:left="840"/>
        <w:rPr>
          <w:spacing w:val="-3"/>
          <w:sz w:val="24"/>
          <w:szCs w:val="24"/>
        </w:rPr>
      </w:pPr>
      <w:r w:rsidRPr="005F020A">
        <w:rPr>
          <w:i/>
          <w:sz w:val="24"/>
          <w:szCs w:val="24"/>
        </w:rPr>
        <w:t>Nedsat leverfunktion</w:t>
      </w:r>
    </w:p>
    <w:p w14:paraId="760724E5" w14:textId="77777777" w:rsidR="009974CC" w:rsidRPr="005F020A" w:rsidRDefault="009974CC" w:rsidP="009974CC">
      <w:pPr>
        <w:ind w:left="840"/>
        <w:rPr>
          <w:spacing w:val="-3"/>
          <w:sz w:val="24"/>
          <w:szCs w:val="24"/>
        </w:rPr>
      </w:pPr>
      <w:proofErr w:type="spellStart"/>
      <w:r w:rsidRPr="005F020A">
        <w:rPr>
          <w:sz w:val="24"/>
          <w:szCs w:val="24"/>
        </w:rPr>
        <w:t>Sertralin</w:t>
      </w:r>
      <w:proofErr w:type="spellEnd"/>
      <w:r w:rsidRPr="005F020A">
        <w:rPr>
          <w:sz w:val="24"/>
          <w:szCs w:val="24"/>
        </w:rPr>
        <w:t xml:space="preserve"> skal anvendes med forsigtighed til patienter med leversygdom. En lavere dosis eller et længere interval mellem doseringerne bør anvendes til patienter med nedsat </w:t>
      </w:r>
      <w:r w:rsidRPr="005F020A">
        <w:rPr>
          <w:sz w:val="24"/>
          <w:szCs w:val="24"/>
        </w:rPr>
        <w:lastRenderedPageBreak/>
        <w:t xml:space="preserve">leverfunktion </w:t>
      </w:r>
      <w:r w:rsidRPr="005F020A">
        <w:rPr>
          <w:spacing w:val="-3"/>
          <w:sz w:val="24"/>
          <w:szCs w:val="24"/>
        </w:rPr>
        <w:t xml:space="preserve">(se pkt. 4.4). </w:t>
      </w:r>
      <w:proofErr w:type="spellStart"/>
      <w:r w:rsidRPr="005F020A">
        <w:rPr>
          <w:spacing w:val="-3"/>
          <w:sz w:val="24"/>
          <w:szCs w:val="24"/>
        </w:rPr>
        <w:t>Sertralin</w:t>
      </w:r>
      <w:proofErr w:type="spellEnd"/>
      <w:r w:rsidRPr="005F020A">
        <w:rPr>
          <w:spacing w:val="-3"/>
          <w:sz w:val="24"/>
          <w:szCs w:val="24"/>
        </w:rPr>
        <w:t xml:space="preserve"> bør ikke anvendes i tilfælde af svært nedsat leverfunktion på grund af manglende kliniske data (se pkt. 4.4)</w:t>
      </w:r>
    </w:p>
    <w:p w14:paraId="0B1F6300" w14:textId="77777777" w:rsidR="009974CC" w:rsidRPr="005F020A" w:rsidRDefault="009974CC" w:rsidP="009974CC">
      <w:pPr>
        <w:ind w:left="840"/>
        <w:rPr>
          <w:i/>
          <w:sz w:val="24"/>
          <w:szCs w:val="24"/>
        </w:rPr>
      </w:pPr>
    </w:p>
    <w:p w14:paraId="4E25A993" w14:textId="77777777" w:rsidR="009974CC" w:rsidRPr="005F020A" w:rsidRDefault="009974CC" w:rsidP="009974CC">
      <w:pPr>
        <w:ind w:left="840"/>
        <w:rPr>
          <w:i/>
          <w:sz w:val="24"/>
          <w:szCs w:val="24"/>
        </w:rPr>
      </w:pPr>
      <w:r w:rsidRPr="005F020A">
        <w:rPr>
          <w:i/>
          <w:sz w:val="24"/>
          <w:szCs w:val="24"/>
        </w:rPr>
        <w:t>Nedsat nyrefunktion</w:t>
      </w:r>
    </w:p>
    <w:p w14:paraId="15E75D8C" w14:textId="77777777" w:rsidR="009974CC" w:rsidRPr="005F020A" w:rsidRDefault="009974CC" w:rsidP="009974CC">
      <w:pPr>
        <w:ind w:left="840"/>
        <w:rPr>
          <w:sz w:val="24"/>
          <w:szCs w:val="24"/>
        </w:rPr>
      </w:pPr>
      <w:r w:rsidRPr="005F020A">
        <w:rPr>
          <w:sz w:val="24"/>
          <w:szCs w:val="24"/>
        </w:rPr>
        <w:t>Dosisjustering er ikke nødvendig hos patienter med nyreinsufficiens (se pkt. 4.4).</w:t>
      </w:r>
    </w:p>
    <w:p w14:paraId="67FC81F9" w14:textId="77777777" w:rsidR="009974CC" w:rsidRPr="005F020A" w:rsidRDefault="009974CC" w:rsidP="009974CC">
      <w:pPr>
        <w:tabs>
          <w:tab w:val="left" w:pos="851"/>
        </w:tabs>
        <w:ind w:left="851"/>
        <w:rPr>
          <w:sz w:val="24"/>
          <w:szCs w:val="24"/>
        </w:rPr>
      </w:pPr>
    </w:p>
    <w:p w14:paraId="5D131D8C" w14:textId="77777777" w:rsidR="009974CC" w:rsidRPr="005F020A" w:rsidRDefault="009974CC" w:rsidP="009974CC">
      <w:pPr>
        <w:tabs>
          <w:tab w:val="left" w:pos="851"/>
        </w:tabs>
        <w:ind w:left="851"/>
        <w:rPr>
          <w:i/>
          <w:iCs/>
          <w:sz w:val="24"/>
          <w:szCs w:val="24"/>
          <w:u w:val="single"/>
        </w:rPr>
      </w:pPr>
      <w:r w:rsidRPr="005F020A">
        <w:rPr>
          <w:i/>
          <w:iCs/>
          <w:sz w:val="24"/>
          <w:szCs w:val="24"/>
          <w:u w:val="single"/>
        </w:rPr>
        <w:t>Pædiatrisk population</w:t>
      </w:r>
    </w:p>
    <w:p w14:paraId="416179DF" w14:textId="77777777" w:rsidR="009974CC" w:rsidRPr="005F020A" w:rsidRDefault="009974CC" w:rsidP="009974CC">
      <w:pPr>
        <w:tabs>
          <w:tab w:val="left" w:pos="851"/>
        </w:tabs>
        <w:ind w:left="851"/>
        <w:rPr>
          <w:i/>
          <w:iCs/>
          <w:sz w:val="24"/>
          <w:szCs w:val="24"/>
        </w:rPr>
      </w:pPr>
    </w:p>
    <w:p w14:paraId="538D3D12" w14:textId="77777777" w:rsidR="009974CC" w:rsidRPr="005F020A" w:rsidRDefault="009974CC" w:rsidP="009974CC">
      <w:pPr>
        <w:ind w:left="840"/>
        <w:rPr>
          <w:i/>
          <w:sz w:val="24"/>
          <w:szCs w:val="24"/>
        </w:rPr>
      </w:pPr>
      <w:r w:rsidRPr="005F020A">
        <w:rPr>
          <w:i/>
          <w:sz w:val="24"/>
          <w:szCs w:val="24"/>
        </w:rPr>
        <w:t xml:space="preserve">Børn og unge med </w:t>
      </w:r>
      <w:proofErr w:type="spellStart"/>
      <w:r w:rsidRPr="005F020A">
        <w:rPr>
          <w:i/>
          <w:spacing w:val="-3"/>
          <w:sz w:val="24"/>
          <w:szCs w:val="24"/>
        </w:rPr>
        <w:t>obsessiv-kompulsiv</w:t>
      </w:r>
      <w:proofErr w:type="spellEnd"/>
      <w:r w:rsidRPr="005F020A">
        <w:rPr>
          <w:i/>
          <w:spacing w:val="-3"/>
          <w:sz w:val="24"/>
          <w:szCs w:val="24"/>
        </w:rPr>
        <w:t xml:space="preserve"> sygdom (</w:t>
      </w:r>
      <w:r w:rsidRPr="005F020A">
        <w:rPr>
          <w:i/>
          <w:sz w:val="24"/>
          <w:szCs w:val="24"/>
        </w:rPr>
        <w:t xml:space="preserve">OCD) </w:t>
      </w:r>
    </w:p>
    <w:p w14:paraId="6C6CCC4E" w14:textId="77777777" w:rsidR="009974CC" w:rsidRPr="005F020A" w:rsidRDefault="009974CC" w:rsidP="009974CC">
      <w:pPr>
        <w:ind w:left="840"/>
        <w:rPr>
          <w:sz w:val="24"/>
          <w:szCs w:val="24"/>
        </w:rPr>
      </w:pPr>
      <w:r w:rsidRPr="005F020A">
        <w:rPr>
          <w:sz w:val="24"/>
          <w:szCs w:val="24"/>
        </w:rPr>
        <w:t>13-17 år: Initialt gives 50 mg 1 gang dagligt.</w:t>
      </w:r>
    </w:p>
    <w:p w14:paraId="24E6B457" w14:textId="77777777" w:rsidR="009974CC" w:rsidRPr="005F020A" w:rsidRDefault="009974CC" w:rsidP="009974CC">
      <w:pPr>
        <w:tabs>
          <w:tab w:val="left" w:pos="851"/>
        </w:tabs>
        <w:ind w:left="851"/>
        <w:rPr>
          <w:sz w:val="24"/>
          <w:szCs w:val="24"/>
        </w:rPr>
      </w:pPr>
      <w:r w:rsidRPr="005F020A">
        <w:rPr>
          <w:sz w:val="24"/>
          <w:szCs w:val="24"/>
        </w:rPr>
        <w:t>6-12 år: Initialt gives 25 mg 1 gang dagligt. Dosis kan øges til 50 mg 1 gang dagligt efter 1 uge.</w:t>
      </w:r>
    </w:p>
    <w:p w14:paraId="41A12594" w14:textId="77777777" w:rsidR="009974CC" w:rsidRPr="005F020A" w:rsidRDefault="009974CC" w:rsidP="009974CC">
      <w:pPr>
        <w:tabs>
          <w:tab w:val="left" w:pos="851"/>
        </w:tabs>
        <w:ind w:left="851"/>
        <w:rPr>
          <w:sz w:val="24"/>
          <w:szCs w:val="24"/>
        </w:rPr>
      </w:pPr>
    </w:p>
    <w:p w14:paraId="5E2B6C8A" w14:textId="77777777" w:rsidR="009974CC" w:rsidRPr="005F020A" w:rsidRDefault="009974CC" w:rsidP="009974CC">
      <w:pPr>
        <w:ind w:left="840"/>
        <w:rPr>
          <w:sz w:val="24"/>
          <w:szCs w:val="24"/>
        </w:rPr>
      </w:pPr>
      <w:r w:rsidRPr="005F020A">
        <w:rPr>
          <w:sz w:val="24"/>
          <w:szCs w:val="24"/>
        </w:rPr>
        <w:t>Ved manglende respons kan efterfølgende doser efter behov øges med 50 mg ad gangen over en periode på nogle uger. Den maksimale dosis er 200 mg 1 gang dagligt. Imidlertid skal der tages hensyn til børns relativt lave legemsvægt i forhold til voksnes, når dosis øges fra 50 mg. Dosisændringer bør foretages med intervaller på mindst 1 uge.</w:t>
      </w:r>
    </w:p>
    <w:p w14:paraId="42EFD8CD" w14:textId="77777777" w:rsidR="009974CC" w:rsidRPr="005F020A" w:rsidRDefault="009974CC" w:rsidP="009974CC">
      <w:pPr>
        <w:ind w:left="840"/>
        <w:rPr>
          <w:sz w:val="24"/>
          <w:szCs w:val="24"/>
        </w:rPr>
      </w:pPr>
    </w:p>
    <w:p w14:paraId="065D152E" w14:textId="77777777" w:rsidR="009974CC" w:rsidRPr="005F020A" w:rsidRDefault="009974CC" w:rsidP="009974CC">
      <w:pPr>
        <w:ind w:left="840"/>
        <w:rPr>
          <w:sz w:val="24"/>
          <w:szCs w:val="24"/>
        </w:rPr>
      </w:pPr>
      <w:r w:rsidRPr="005F020A">
        <w:rPr>
          <w:sz w:val="24"/>
          <w:szCs w:val="24"/>
        </w:rPr>
        <w:t>Der er ikke vist effekt hos børn med depression.</w:t>
      </w:r>
    </w:p>
    <w:p w14:paraId="3C023DFC" w14:textId="77777777" w:rsidR="009974CC" w:rsidRPr="005F020A" w:rsidRDefault="009974CC" w:rsidP="009974CC">
      <w:pPr>
        <w:ind w:left="840"/>
        <w:rPr>
          <w:sz w:val="24"/>
          <w:szCs w:val="24"/>
        </w:rPr>
      </w:pPr>
    </w:p>
    <w:p w14:paraId="3D10AFD5" w14:textId="77777777" w:rsidR="009974CC" w:rsidRPr="005F020A" w:rsidRDefault="009974CC" w:rsidP="009974CC">
      <w:pPr>
        <w:ind w:left="840"/>
        <w:rPr>
          <w:sz w:val="24"/>
          <w:szCs w:val="24"/>
        </w:rPr>
      </w:pPr>
      <w:r w:rsidRPr="005F020A">
        <w:rPr>
          <w:sz w:val="24"/>
          <w:szCs w:val="24"/>
        </w:rPr>
        <w:t xml:space="preserve">Der er ingen tilgængelige data for behandling af børn under 6 år (se pkt. 4.4). </w:t>
      </w:r>
    </w:p>
    <w:p w14:paraId="44365C90" w14:textId="77777777" w:rsidR="009974CC" w:rsidRPr="005F020A" w:rsidRDefault="009974CC" w:rsidP="009974CC">
      <w:pPr>
        <w:tabs>
          <w:tab w:val="left" w:pos="851"/>
        </w:tabs>
        <w:ind w:left="851"/>
        <w:rPr>
          <w:i/>
          <w:iCs/>
          <w:sz w:val="24"/>
          <w:szCs w:val="24"/>
        </w:rPr>
      </w:pPr>
    </w:p>
    <w:p w14:paraId="7489E683" w14:textId="77777777" w:rsidR="009974CC" w:rsidRPr="005F020A" w:rsidRDefault="009974CC" w:rsidP="009974CC">
      <w:pPr>
        <w:ind w:left="840"/>
        <w:rPr>
          <w:sz w:val="24"/>
          <w:szCs w:val="24"/>
        </w:rPr>
      </w:pPr>
      <w:r w:rsidRPr="005F020A">
        <w:rPr>
          <w:sz w:val="24"/>
          <w:szCs w:val="24"/>
          <w:u w:val="single"/>
        </w:rPr>
        <w:t>Administration</w:t>
      </w:r>
    </w:p>
    <w:p w14:paraId="695D2680" w14:textId="77777777" w:rsidR="009974CC" w:rsidRPr="005F020A" w:rsidRDefault="009974CC" w:rsidP="009974CC">
      <w:pPr>
        <w:ind w:left="840"/>
        <w:rPr>
          <w:sz w:val="24"/>
          <w:szCs w:val="24"/>
        </w:rPr>
      </w:pPr>
      <w:proofErr w:type="spellStart"/>
      <w:r w:rsidRPr="005F020A">
        <w:rPr>
          <w:sz w:val="24"/>
          <w:szCs w:val="24"/>
        </w:rPr>
        <w:t>Sertralin</w:t>
      </w:r>
      <w:proofErr w:type="spellEnd"/>
      <w:r w:rsidRPr="005F020A">
        <w:rPr>
          <w:sz w:val="24"/>
          <w:szCs w:val="24"/>
        </w:rPr>
        <w:t xml:space="preserve"> bør indtages én gang dagligt enten morgen eller aften. </w:t>
      </w:r>
    </w:p>
    <w:p w14:paraId="359AE088" w14:textId="77777777" w:rsidR="009974CC" w:rsidRPr="005F020A" w:rsidRDefault="009974CC" w:rsidP="009974CC">
      <w:pPr>
        <w:ind w:left="840"/>
        <w:rPr>
          <w:sz w:val="24"/>
          <w:szCs w:val="24"/>
        </w:rPr>
      </w:pPr>
      <w:proofErr w:type="spellStart"/>
      <w:r w:rsidRPr="005F020A">
        <w:rPr>
          <w:sz w:val="24"/>
          <w:szCs w:val="24"/>
        </w:rPr>
        <w:t>Sertralin</w:t>
      </w:r>
      <w:proofErr w:type="spellEnd"/>
      <w:r w:rsidRPr="005F020A">
        <w:rPr>
          <w:sz w:val="24"/>
          <w:szCs w:val="24"/>
        </w:rPr>
        <w:t xml:space="preserve"> tabletter kan tages med eller uden føde.</w:t>
      </w:r>
    </w:p>
    <w:p w14:paraId="11A487B1" w14:textId="77777777" w:rsidR="009974CC" w:rsidRPr="005F020A" w:rsidRDefault="009974CC" w:rsidP="009974CC">
      <w:pPr>
        <w:tabs>
          <w:tab w:val="left" w:pos="851"/>
        </w:tabs>
        <w:rPr>
          <w:sz w:val="24"/>
          <w:szCs w:val="24"/>
        </w:rPr>
      </w:pPr>
    </w:p>
    <w:p w14:paraId="6FF6534F" w14:textId="77777777" w:rsidR="009974CC" w:rsidRPr="005F020A" w:rsidRDefault="009974CC" w:rsidP="009974CC">
      <w:pPr>
        <w:ind w:left="840"/>
        <w:rPr>
          <w:bCs/>
          <w:iCs/>
          <w:sz w:val="24"/>
          <w:szCs w:val="24"/>
          <w:u w:val="single"/>
        </w:rPr>
      </w:pPr>
      <w:r w:rsidRPr="005F020A">
        <w:rPr>
          <w:bCs/>
          <w:iCs/>
          <w:sz w:val="24"/>
          <w:szCs w:val="24"/>
          <w:u w:val="single"/>
        </w:rPr>
        <w:t xml:space="preserve">Symptomer ved </w:t>
      </w:r>
      <w:proofErr w:type="spellStart"/>
      <w:r w:rsidRPr="005F020A">
        <w:rPr>
          <w:bCs/>
          <w:iCs/>
          <w:sz w:val="24"/>
          <w:szCs w:val="24"/>
          <w:u w:val="single"/>
        </w:rPr>
        <w:t>seponering</w:t>
      </w:r>
      <w:proofErr w:type="spellEnd"/>
      <w:r w:rsidRPr="005F020A">
        <w:rPr>
          <w:bCs/>
          <w:iCs/>
          <w:sz w:val="24"/>
          <w:szCs w:val="24"/>
          <w:u w:val="single"/>
        </w:rPr>
        <w:t xml:space="preserve"> af </w:t>
      </w:r>
      <w:proofErr w:type="spellStart"/>
      <w:r w:rsidRPr="005F020A">
        <w:rPr>
          <w:bCs/>
          <w:iCs/>
          <w:sz w:val="24"/>
          <w:szCs w:val="24"/>
          <w:u w:val="single"/>
        </w:rPr>
        <w:t>sertralin</w:t>
      </w:r>
      <w:proofErr w:type="spellEnd"/>
    </w:p>
    <w:p w14:paraId="57E6FEE0" w14:textId="642B7987" w:rsidR="009974CC" w:rsidRPr="005F020A" w:rsidRDefault="009974CC" w:rsidP="009974CC">
      <w:pPr>
        <w:ind w:left="840"/>
        <w:rPr>
          <w:sz w:val="24"/>
          <w:szCs w:val="24"/>
        </w:rPr>
      </w:pPr>
      <w:r w:rsidRPr="005F020A">
        <w:rPr>
          <w:sz w:val="24"/>
          <w:szCs w:val="24"/>
        </w:rPr>
        <w:t xml:space="preserve">Brat </w:t>
      </w:r>
      <w:proofErr w:type="spellStart"/>
      <w:r w:rsidRPr="005F020A">
        <w:rPr>
          <w:sz w:val="24"/>
          <w:szCs w:val="24"/>
        </w:rPr>
        <w:t>seponering</w:t>
      </w:r>
      <w:proofErr w:type="spellEnd"/>
      <w:r w:rsidRPr="005F020A">
        <w:rPr>
          <w:sz w:val="24"/>
          <w:szCs w:val="24"/>
        </w:rPr>
        <w:t xml:space="preserve"> bør undgås. Ved ophør af behandling med </w:t>
      </w:r>
      <w:proofErr w:type="spellStart"/>
      <w:r w:rsidRPr="005F020A">
        <w:rPr>
          <w:sz w:val="24"/>
          <w:szCs w:val="24"/>
        </w:rPr>
        <w:t>sertralin</w:t>
      </w:r>
      <w:proofErr w:type="spellEnd"/>
      <w:r w:rsidRPr="005F020A">
        <w:rPr>
          <w:sz w:val="24"/>
          <w:szCs w:val="24"/>
        </w:rPr>
        <w:t xml:space="preserve"> bør dosis nedsættes gradvist over en periode på mindst 1-2 uger for at nedsætte risikoen for </w:t>
      </w:r>
      <w:proofErr w:type="spellStart"/>
      <w:r w:rsidRPr="005F020A">
        <w:rPr>
          <w:sz w:val="24"/>
          <w:szCs w:val="24"/>
        </w:rPr>
        <w:t>seponerings</w:t>
      </w:r>
      <w:r w:rsidR="005F020A" w:rsidRPr="005F020A">
        <w:rPr>
          <w:sz w:val="24"/>
          <w:szCs w:val="24"/>
        </w:rPr>
        <w:softHyphen/>
      </w:r>
      <w:r w:rsidRPr="005F020A">
        <w:rPr>
          <w:sz w:val="24"/>
          <w:szCs w:val="24"/>
        </w:rPr>
        <w:t>reaktioner</w:t>
      </w:r>
      <w:proofErr w:type="spellEnd"/>
      <w:r w:rsidRPr="005F020A">
        <w:rPr>
          <w:sz w:val="24"/>
          <w:szCs w:val="24"/>
        </w:rPr>
        <w:t xml:space="preserve"> (se pkt. 4.4 og 4.8). Hvis reduktion af dosis eller </w:t>
      </w:r>
      <w:proofErr w:type="spellStart"/>
      <w:r w:rsidRPr="005F020A">
        <w:rPr>
          <w:sz w:val="24"/>
          <w:szCs w:val="24"/>
        </w:rPr>
        <w:t>seponering</w:t>
      </w:r>
      <w:proofErr w:type="spellEnd"/>
      <w:r w:rsidRPr="005F020A">
        <w:rPr>
          <w:sz w:val="24"/>
          <w:szCs w:val="24"/>
        </w:rPr>
        <w:t xml:space="preserve"> medfører uacceptable symptomer, må det overvejes at vende tilbage til den oprindeligt ordinerede dosis. Herefter kan lægen fortsætte med at reducere dosis, men i et langsommere tempo.</w:t>
      </w:r>
    </w:p>
    <w:p w14:paraId="0262BE6A" w14:textId="77777777" w:rsidR="009260DE" w:rsidRPr="005F020A" w:rsidRDefault="009260DE" w:rsidP="009260DE">
      <w:pPr>
        <w:tabs>
          <w:tab w:val="left" w:pos="851"/>
        </w:tabs>
        <w:ind w:left="851"/>
        <w:rPr>
          <w:sz w:val="24"/>
          <w:szCs w:val="24"/>
        </w:rPr>
      </w:pPr>
    </w:p>
    <w:p w14:paraId="212F9A1D" w14:textId="77777777" w:rsidR="009260DE" w:rsidRPr="005F020A" w:rsidRDefault="009260DE" w:rsidP="009260DE">
      <w:pPr>
        <w:tabs>
          <w:tab w:val="left" w:pos="851"/>
        </w:tabs>
        <w:ind w:left="851" w:hanging="851"/>
        <w:rPr>
          <w:b/>
          <w:sz w:val="24"/>
          <w:szCs w:val="24"/>
        </w:rPr>
      </w:pPr>
      <w:r w:rsidRPr="005F020A">
        <w:rPr>
          <w:b/>
          <w:sz w:val="24"/>
          <w:szCs w:val="24"/>
        </w:rPr>
        <w:t>4.3</w:t>
      </w:r>
      <w:r w:rsidRPr="005F020A">
        <w:rPr>
          <w:b/>
          <w:sz w:val="24"/>
          <w:szCs w:val="24"/>
        </w:rPr>
        <w:tab/>
        <w:t>Kontraindikationer</w:t>
      </w:r>
    </w:p>
    <w:p w14:paraId="72A78F10" w14:textId="77777777" w:rsidR="009974CC" w:rsidRPr="005F020A" w:rsidRDefault="009974CC" w:rsidP="009974CC">
      <w:pPr>
        <w:tabs>
          <w:tab w:val="num" w:pos="1276"/>
        </w:tabs>
        <w:ind w:left="851"/>
        <w:rPr>
          <w:sz w:val="24"/>
          <w:szCs w:val="24"/>
          <w:lang w:eastAsia="da-DK"/>
        </w:rPr>
      </w:pPr>
      <w:r w:rsidRPr="005F020A">
        <w:rPr>
          <w:sz w:val="24"/>
          <w:szCs w:val="24"/>
        </w:rPr>
        <w:t>Overfølsomhed over for det aktive stof eller et eller flere af hjælpestofferne anført i pkt. 6.1.</w:t>
      </w:r>
    </w:p>
    <w:p w14:paraId="21285B91" w14:textId="77777777" w:rsidR="009974CC" w:rsidRPr="005F020A" w:rsidRDefault="009974CC" w:rsidP="009974CC">
      <w:pPr>
        <w:tabs>
          <w:tab w:val="num" w:pos="1276"/>
        </w:tabs>
        <w:ind w:left="851"/>
        <w:rPr>
          <w:sz w:val="24"/>
          <w:szCs w:val="24"/>
        </w:rPr>
      </w:pPr>
    </w:p>
    <w:p w14:paraId="244D7BCE" w14:textId="65F53C84" w:rsidR="009974CC" w:rsidRPr="005F020A" w:rsidRDefault="009974CC" w:rsidP="009974CC">
      <w:pPr>
        <w:tabs>
          <w:tab w:val="num" w:pos="1276"/>
        </w:tabs>
        <w:ind w:left="851"/>
        <w:rPr>
          <w:sz w:val="24"/>
          <w:szCs w:val="24"/>
        </w:rPr>
      </w:pPr>
      <w:r w:rsidRPr="005F020A">
        <w:rPr>
          <w:sz w:val="24"/>
          <w:szCs w:val="24"/>
        </w:rPr>
        <w:t xml:space="preserve">Samtidig behandling med irreversible </w:t>
      </w:r>
      <w:proofErr w:type="spellStart"/>
      <w:r w:rsidRPr="005F020A">
        <w:rPr>
          <w:sz w:val="24"/>
          <w:szCs w:val="24"/>
        </w:rPr>
        <w:t>monoaminooxidasehæmmere</w:t>
      </w:r>
      <w:proofErr w:type="spellEnd"/>
      <w:r w:rsidRPr="005F020A">
        <w:rPr>
          <w:sz w:val="24"/>
          <w:szCs w:val="24"/>
        </w:rPr>
        <w:t xml:space="preserve"> (MAO-</w:t>
      </w:r>
      <w:proofErr w:type="spellStart"/>
      <w:r w:rsidRPr="005F020A">
        <w:rPr>
          <w:sz w:val="24"/>
          <w:szCs w:val="24"/>
        </w:rPr>
        <w:t>hæmmere</w:t>
      </w:r>
      <w:proofErr w:type="spellEnd"/>
      <w:r w:rsidRPr="005F020A">
        <w:rPr>
          <w:sz w:val="24"/>
          <w:szCs w:val="24"/>
        </w:rPr>
        <w:t xml:space="preserve">) er kontraindiceret på grund af risiko for udvikling af serotoninsyndrom med symptomer som </w:t>
      </w:r>
      <w:r w:rsidR="005F020A" w:rsidRPr="005F020A">
        <w:rPr>
          <w:sz w:val="24"/>
          <w:szCs w:val="24"/>
        </w:rPr>
        <w:t>f.eks.</w:t>
      </w:r>
      <w:r w:rsidRPr="005F020A">
        <w:rPr>
          <w:sz w:val="24"/>
          <w:szCs w:val="24"/>
        </w:rPr>
        <w:t xml:space="preserve"> agitation, </w:t>
      </w:r>
      <w:proofErr w:type="spellStart"/>
      <w:r w:rsidRPr="005F020A">
        <w:rPr>
          <w:sz w:val="24"/>
          <w:szCs w:val="24"/>
        </w:rPr>
        <w:t>tremor</w:t>
      </w:r>
      <w:proofErr w:type="spellEnd"/>
      <w:r w:rsidRPr="005F020A">
        <w:rPr>
          <w:sz w:val="24"/>
          <w:szCs w:val="24"/>
        </w:rPr>
        <w:t xml:space="preserve"> og </w:t>
      </w:r>
      <w:proofErr w:type="spellStart"/>
      <w:r w:rsidRPr="005F020A">
        <w:rPr>
          <w:sz w:val="24"/>
          <w:szCs w:val="24"/>
        </w:rPr>
        <w:t>hypertermi</w:t>
      </w:r>
      <w:proofErr w:type="spellEnd"/>
      <w:r w:rsidRPr="005F020A">
        <w:rPr>
          <w:sz w:val="24"/>
          <w:szCs w:val="24"/>
        </w:rPr>
        <w:t xml:space="preserve">. </w:t>
      </w:r>
      <w:proofErr w:type="spellStart"/>
      <w:r w:rsidRPr="005F020A">
        <w:rPr>
          <w:sz w:val="24"/>
          <w:szCs w:val="24"/>
        </w:rPr>
        <w:t>Sertralin</w:t>
      </w:r>
      <w:proofErr w:type="spellEnd"/>
      <w:r w:rsidRPr="005F020A">
        <w:rPr>
          <w:sz w:val="24"/>
          <w:szCs w:val="24"/>
        </w:rPr>
        <w:t xml:space="preserve"> må ikke anvendes inden for 14 dage efter </w:t>
      </w:r>
      <w:proofErr w:type="spellStart"/>
      <w:r w:rsidRPr="005F020A">
        <w:rPr>
          <w:sz w:val="24"/>
          <w:szCs w:val="24"/>
        </w:rPr>
        <w:t>seponering</w:t>
      </w:r>
      <w:proofErr w:type="spellEnd"/>
      <w:r w:rsidRPr="005F020A">
        <w:rPr>
          <w:sz w:val="24"/>
          <w:szCs w:val="24"/>
        </w:rPr>
        <w:t xml:space="preserve"> af en irreversibel MAO-hæmmer. Tilsvarende bør behandling med en irreversibel MAO-hæmmer tidligst indledes 7 dage efter </w:t>
      </w:r>
      <w:proofErr w:type="spellStart"/>
      <w:r w:rsidRPr="005F020A">
        <w:rPr>
          <w:sz w:val="24"/>
          <w:szCs w:val="24"/>
        </w:rPr>
        <w:t>seponering</w:t>
      </w:r>
      <w:proofErr w:type="spellEnd"/>
      <w:r w:rsidRPr="005F020A">
        <w:rPr>
          <w:sz w:val="24"/>
          <w:szCs w:val="24"/>
        </w:rPr>
        <w:t xml:space="preserve"> af </w:t>
      </w:r>
      <w:proofErr w:type="spellStart"/>
      <w:r w:rsidRPr="005F020A">
        <w:rPr>
          <w:sz w:val="24"/>
          <w:szCs w:val="24"/>
        </w:rPr>
        <w:t>sertralin</w:t>
      </w:r>
      <w:proofErr w:type="spellEnd"/>
      <w:r w:rsidRPr="005F020A">
        <w:rPr>
          <w:sz w:val="24"/>
          <w:szCs w:val="24"/>
        </w:rPr>
        <w:t xml:space="preserve"> (se pkt. 4.5).</w:t>
      </w:r>
    </w:p>
    <w:p w14:paraId="4B93552B" w14:textId="77777777" w:rsidR="009974CC" w:rsidRPr="005F020A" w:rsidRDefault="009974CC" w:rsidP="009974CC">
      <w:pPr>
        <w:tabs>
          <w:tab w:val="num" w:pos="1276"/>
        </w:tabs>
        <w:ind w:left="851"/>
        <w:rPr>
          <w:sz w:val="24"/>
          <w:szCs w:val="24"/>
        </w:rPr>
      </w:pPr>
    </w:p>
    <w:p w14:paraId="6E372976" w14:textId="77777777" w:rsidR="009974CC" w:rsidRPr="005F020A" w:rsidRDefault="009974CC" w:rsidP="009974CC">
      <w:pPr>
        <w:tabs>
          <w:tab w:val="num" w:pos="1276"/>
        </w:tabs>
        <w:ind w:left="851"/>
        <w:rPr>
          <w:sz w:val="24"/>
          <w:szCs w:val="24"/>
        </w:rPr>
      </w:pPr>
      <w:r w:rsidRPr="005F020A">
        <w:rPr>
          <w:sz w:val="24"/>
          <w:szCs w:val="24"/>
        </w:rPr>
        <w:t xml:space="preserve">Samtidig brug hos patienter, der tager </w:t>
      </w:r>
      <w:proofErr w:type="spellStart"/>
      <w:r w:rsidRPr="005F020A">
        <w:rPr>
          <w:sz w:val="24"/>
          <w:szCs w:val="24"/>
        </w:rPr>
        <w:t>pimozid</w:t>
      </w:r>
      <w:proofErr w:type="spellEnd"/>
      <w:r w:rsidRPr="005F020A">
        <w:rPr>
          <w:sz w:val="24"/>
          <w:szCs w:val="24"/>
        </w:rPr>
        <w:t xml:space="preserve"> er kontraindiceret (se pkt. 4.5).</w:t>
      </w:r>
    </w:p>
    <w:p w14:paraId="1282D179" w14:textId="77777777" w:rsidR="009260DE" w:rsidRPr="005F020A" w:rsidRDefault="009260DE" w:rsidP="009260DE">
      <w:pPr>
        <w:tabs>
          <w:tab w:val="left" w:pos="851"/>
        </w:tabs>
        <w:ind w:left="851"/>
        <w:rPr>
          <w:sz w:val="24"/>
          <w:szCs w:val="24"/>
        </w:rPr>
      </w:pPr>
    </w:p>
    <w:p w14:paraId="3FAACAC0" w14:textId="77777777" w:rsidR="009260DE" w:rsidRPr="005F020A" w:rsidRDefault="009260DE" w:rsidP="009260DE">
      <w:pPr>
        <w:tabs>
          <w:tab w:val="left" w:pos="851"/>
        </w:tabs>
        <w:ind w:left="851" w:hanging="851"/>
        <w:rPr>
          <w:b/>
          <w:sz w:val="24"/>
          <w:szCs w:val="24"/>
        </w:rPr>
      </w:pPr>
      <w:r w:rsidRPr="005F020A">
        <w:rPr>
          <w:b/>
          <w:sz w:val="24"/>
          <w:szCs w:val="24"/>
        </w:rPr>
        <w:t>4.4</w:t>
      </w:r>
      <w:r w:rsidRPr="005F020A">
        <w:rPr>
          <w:b/>
          <w:sz w:val="24"/>
          <w:szCs w:val="24"/>
        </w:rPr>
        <w:tab/>
        <w:t>Særlige advarsler og forsigtighedsregler vedrørende brugen</w:t>
      </w:r>
    </w:p>
    <w:p w14:paraId="0054828E" w14:textId="77777777" w:rsidR="00016C82" w:rsidRPr="005F020A" w:rsidRDefault="00016C82" w:rsidP="009974CC">
      <w:pPr>
        <w:ind w:left="851"/>
        <w:rPr>
          <w:iCs/>
          <w:sz w:val="24"/>
          <w:szCs w:val="24"/>
          <w:u w:val="single"/>
        </w:rPr>
      </w:pPr>
    </w:p>
    <w:p w14:paraId="79E8F475" w14:textId="07591A59" w:rsidR="009974CC" w:rsidRPr="005F020A" w:rsidRDefault="009974CC" w:rsidP="009974CC">
      <w:pPr>
        <w:ind w:left="851"/>
        <w:rPr>
          <w:iCs/>
          <w:sz w:val="24"/>
          <w:szCs w:val="24"/>
          <w:u w:val="single"/>
          <w:lang w:eastAsia="da-DK"/>
        </w:rPr>
      </w:pPr>
      <w:r w:rsidRPr="005F020A">
        <w:rPr>
          <w:iCs/>
          <w:sz w:val="24"/>
          <w:szCs w:val="24"/>
          <w:u w:val="single"/>
        </w:rPr>
        <w:t xml:space="preserve">Serotoninsyndrom (SS) eller malignt </w:t>
      </w:r>
      <w:proofErr w:type="spellStart"/>
      <w:r w:rsidRPr="005F020A">
        <w:rPr>
          <w:iCs/>
          <w:sz w:val="24"/>
          <w:szCs w:val="24"/>
          <w:u w:val="single"/>
        </w:rPr>
        <w:t>neuroleptikasyndrom</w:t>
      </w:r>
      <w:proofErr w:type="spellEnd"/>
      <w:r w:rsidRPr="005F020A">
        <w:rPr>
          <w:iCs/>
          <w:sz w:val="24"/>
          <w:szCs w:val="24"/>
          <w:u w:val="single"/>
        </w:rPr>
        <w:t xml:space="preserve"> (NMS)</w:t>
      </w:r>
    </w:p>
    <w:p w14:paraId="78F71C12" w14:textId="2D36D13F" w:rsidR="009974CC" w:rsidRPr="005F020A" w:rsidRDefault="009974CC" w:rsidP="009974CC">
      <w:pPr>
        <w:ind w:left="851"/>
        <w:rPr>
          <w:sz w:val="24"/>
          <w:szCs w:val="24"/>
        </w:rPr>
      </w:pPr>
      <w:r w:rsidRPr="005F020A">
        <w:rPr>
          <w:sz w:val="24"/>
          <w:szCs w:val="24"/>
        </w:rPr>
        <w:t xml:space="preserve">Der er rapporteret om potentielt livstruende tilstande, som serotoninsyndrom (SS) eller malignt </w:t>
      </w:r>
      <w:proofErr w:type="spellStart"/>
      <w:r w:rsidRPr="005F020A">
        <w:rPr>
          <w:sz w:val="24"/>
          <w:szCs w:val="24"/>
        </w:rPr>
        <w:t>neuroleptikasyndrom</w:t>
      </w:r>
      <w:proofErr w:type="spellEnd"/>
      <w:r w:rsidRPr="005F020A">
        <w:rPr>
          <w:sz w:val="24"/>
          <w:szCs w:val="24"/>
        </w:rPr>
        <w:t xml:space="preserve"> (NMS) ved brug af SSRI, herunder </w:t>
      </w:r>
      <w:proofErr w:type="spellStart"/>
      <w:r w:rsidRPr="005F020A">
        <w:rPr>
          <w:sz w:val="24"/>
          <w:szCs w:val="24"/>
        </w:rPr>
        <w:t>sertralin</w:t>
      </w:r>
      <w:proofErr w:type="spellEnd"/>
      <w:r w:rsidRPr="005F020A">
        <w:rPr>
          <w:sz w:val="24"/>
          <w:szCs w:val="24"/>
        </w:rPr>
        <w:t xml:space="preserve">. Risiko for SS </w:t>
      </w:r>
      <w:r w:rsidRPr="005F020A">
        <w:rPr>
          <w:sz w:val="24"/>
          <w:szCs w:val="24"/>
        </w:rPr>
        <w:lastRenderedPageBreak/>
        <w:t xml:space="preserve">eller NMS ved brug af SSRI er forøget ved samtidig brug af andre </w:t>
      </w:r>
      <w:proofErr w:type="spellStart"/>
      <w:r w:rsidRPr="005F020A">
        <w:rPr>
          <w:sz w:val="24"/>
          <w:szCs w:val="24"/>
        </w:rPr>
        <w:t>serotonerge</w:t>
      </w:r>
      <w:proofErr w:type="spellEnd"/>
      <w:r w:rsidRPr="005F020A">
        <w:rPr>
          <w:sz w:val="24"/>
          <w:szCs w:val="24"/>
        </w:rPr>
        <w:t xml:space="preserve"> lægemidler (inklusive andre </w:t>
      </w:r>
      <w:proofErr w:type="spellStart"/>
      <w:r w:rsidRPr="005F020A">
        <w:rPr>
          <w:sz w:val="24"/>
          <w:szCs w:val="24"/>
        </w:rPr>
        <w:t>serotonerge</w:t>
      </w:r>
      <w:proofErr w:type="spellEnd"/>
      <w:r w:rsidRPr="005F020A">
        <w:rPr>
          <w:sz w:val="24"/>
          <w:szCs w:val="24"/>
        </w:rPr>
        <w:t xml:space="preserve"> </w:t>
      </w:r>
      <w:proofErr w:type="spellStart"/>
      <w:r w:rsidRPr="005F020A">
        <w:rPr>
          <w:sz w:val="24"/>
          <w:szCs w:val="24"/>
        </w:rPr>
        <w:t>antidepressiva</w:t>
      </w:r>
      <w:proofErr w:type="spellEnd"/>
      <w:r w:rsidRPr="005F020A">
        <w:rPr>
          <w:sz w:val="24"/>
          <w:szCs w:val="24"/>
        </w:rPr>
        <w:t xml:space="preserve">, amfetaminer og </w:t>
      </w:r>
      <w:proofErr w:type="spellStart"/>
      <w:r w:rsidRPr="005F020A">
        <w:rPr>
          <w:sz w:val="24"/>
          <w:szCs w:val="24"/>
        </w:rPr>
        <w:t>triptaner</w:t>
      </w:r>
      <w:proofErr w:type="spellEnd"/>
      <w:r w:rsidRPr="005F020A">
        <w:rPr>
          <w:sz w:val="24"/>
          <w:szCs w:val="24"/>
        </w:rPr>
        <w:t>), med lægemidler der nedsætter metabolismen af serotonin (inklusive MAO-</w:t>
      </w:r>
      <w:proofErr w:type="spellStart"/>
      <w:r w:rsidRPr="005F020A">
        <w:rPr>
          <w:sz w:val="24"/>
          <w:szCs w:val="24"/>
        </w:rPr>
        <w:t>hæmmere</w:t>
      </w:r>
      <w:proofErr w:type="spellEnd"/>
      <w:r w:rsidRPr="005F020A">
        <w:rPr>
          <w:sz w:val="24"/>
          <w:szCs w:val="24"/>
        </w:rPr>
        <w:t xml:space="preserve">, </w:t>
      </w:r>
      <w:r w:rsidR="005F020A" w:rsidRPr="005F020A">
        <w:rPr>
          <w:sz w:val="24"/>
          <w:szCs w:val="24"/>
        </w:rPr>
        <w:t>f.eks.</w:t>
      </w:r>
      <w:r w:rsidRPr="005F020A">
        <w:rPr>
          <w:sz w:val="24"/>
          <w:szCs w:val="24"/>
        </w:rPr>
        <w:t xml:space="preserve"> </w:t>
      </w:r>
      <w:proofErr w:type="spellStart"/>
      <w:r w:rsidRPr="005F020A">
        <w:rPr>
          <w:sz w:val="24"/>
          <w:szCs w:val="24"/>
        </w:rPr>
        <w:t>methylenblåt</w:t>
      </w:r>
      <w:proofErr w:type="spellEnd"/>
      <w:r w:rsidRPr="005F020A">
        <w:rPr>
          <w:sz w:val="24"/>
          <w:szCs w:val="24"/>
        </w:rPr>
        <w:t>), antipsykotika og andre dopaminantagonister samt med opioider. Patienter bør monitoreres for tegn og symptomer på SS eller NMS (se pkt. 4.3).</w:t>
      </w:r>
    </w:p>
    <w:p w14:paraId="3AFCCA36" w14:textId="77777777" w:rsidR="009974CC" w:rsidRPr="005F020A" w:rsidRDefault="009974CC" w:rsidP="009974CC">
      <w:pPr>
        <w:tabs>
          <w:tab w:val="left" w:pos="851"/>
        </w:tabs>
        <w:ind w:left="851"/>
        <w:rPr>
          <w:sz w:val="24"/>
          <w:szCs w:val="24"/>
        </w:rPr>
      </w:pPr>
    </w:p>
    <w:p w14:paraId="0EE65435" w14:textId="77777777" w:rsidR="009974CC" w:rsidRPr="005F020A" w:rsidRDefault="009974CC" w:rsidP="009974CC">
      <w:pPr>
        <w:tabs>
          <w:tab w:val="left" w:pos="851"/>
        </w:tabs>
        <w:ind w:left="851"/>
        <w:rPr>
          <w:sz w:val="24"/>
          <w:szCs w:val="24"/>
          <w:u w:val="single"/>
        </w:rPr>
      </w:pPr>
      <w:r w:rsidRPr="005F020A">
        <w:rPr>
          <w:sz w:val="24"/>
          <w:szCs w:val="24"/>
          <w:u w:val="single"/>
        </w:rPr>
        <w:t>Skift fra selektive serotonin-</w:t>
      </w:r>
      <w:proofErr w:type="spellStart"/>
      <w:r w:rsidRPr="005F020A">
        <w:rPr>
          <w:sz w:val="24"/>
          <w:szCs w:val="24"/>
          <w:u w:val="single"/>
        </w:rPr>
        <w:t>genoptagelseshæmmere</w:t>
      </w:r>
      <w:proofErr w:type="spellEnd"/>
      <w:r w:rsidRPr="005F020A">
        <w:rPr>
          <w:sz w:val="24"/>
          <w:szCs w:val="24"/>
          <w:u w:val="single"/>
        </w:rPr>
        <w:t xml:space="preserve"> (SSRI-præparater), andre </w:t>
      </w:r>
      <w:proofErr w:type="spellStart"/>
      <w:r w:rsidRPr="005F020A">
        <w:rPr>
          <w:sz w:val="24"/>
          <w:szCs w:val="24"/>
          <w:u w:val="single"/>
        </w:rPr>
        <w:t>antidepressiva</w:t>
      </w:r>
      <w:proofErr w:type="spellEnd"/>
      <w:r w:rsidRPr="005F020A">
        <w:rPr>
          <w:sz w:val="24"/>
          <w:szCs w:val="24"/>
          <w:u w:val="single"/>
        </w:rPr>
        <w:t xml:space="preserve"> eller </w:t>
      </w:r>
      <w:proofErr w:type="spellStart"/>
      <w:r w:rsidRPr="005F020A">
        <w:rPr>
          <w:sz w:val="24"/>
          <w:szCs w:val="24"/>
          <w:u w:val="single"/>
        </w:rPr>
        <w:t>antiobssessive</w:t>
      </w:r>
      <w:proofErr w:type="spellEnd"/>
      <w:r w:rsidRPr="005F020A">
        <w:rPr>
          <w:sz w:val="24"/>
          <w:szCs w:val="24"/>
          <w:u w:val="single"/>
        </w:rPr>
        <w:t xml:space="preserve"> lægemidler </w:t>
      </w:r>
    </w:p>
    <w:p w14:paraId="35393FE2" w14:textId="26CE80AD" w:rsidR="009974CC" w:rsidRPr="005F020A" w:rsidRDefault="009974CC" w:rsidP="009974CC">
      <w:pPr>
        <w:tabs>
          <w:tab w:val="left" w:pos="851"/>
        </w:tabs>
        <w:ind w:left="851"/>
        <w:rPr>
          <w:sz w:val="24"/>
          <w:szCs w:val="24"/>
        </w:rPr>
      </w:pPr>
      <w:r w:rsidRPr="005F020A">
        <w:rPr>
          <w:sz w:val="24"/>
          <w:szCs w:val="24"/>
        </w:rPr>
        <w:t xml:space="preserve">Erfaring savnes vedrørende varigheden af den optimale udvaskningsperiode ved skift fra SSRI-præparater, andre </w:t>
      </w:r>
      <w:proofErr w:type="spellStart"/>
      <w:r w:rsidRPr="005F020A">
        <w:rPr>
          <w:sz w:val="24"/>
          <w:szCs w:val="24"/>
        </w:rPr>
        <w:t>antidepressiva</w:t>
      </w:r>
      <w:proofErr w:type="spellEnd"/>
      <w:r w:rsidRPr="005F020A">
        <w:rPr>
          <w:sz w:val="24"/>
          <w:szCs w:val="24"/>
        </w:rPr>
        <w:t xml:space="preserve"> eller </w:t>
      </w:r>
      <w:proofErr w:type="spellStart"/>
      <w:r w:rsidRPr="005F020A">
        <w:rPr>
          <w:sz w:val="24"/>
          <w:szCs w:val="24"/>
        </w:rPr>
        <w:t>antiobsessive</w:t>
      </w:r>
      <w:proofErr w:type="spellEnd"/>
      <w:r w:rsidRPr="005F020A">
        <w:rPr>
          <w:sz w:val="24"/>
          <w:szCs w:val="24"/>
        </w:rPr>
        <w:t xml:space="preserve"> lægemidler til </w:t>
      </w:r>
      <w:proofErr w:type="spellStart"/>
      <w:r w:rsidRPr="005F020A">
        <w:rPr>
          <w:sz w:val="24"/>
          <w:szCs w:val="24"/>
        </w:rPr>
        <w:t>sertralin</w:t>
      </w:r>
      <w:proofErr w:type="spellEnd"/>
      <w:r w:rsidRPr="005F020A">
        <w:rPr>
          <w:sz w:val="24"/>
          <w:szCs w:val="24"/>
        </w:rPr>
        <w:t xml:space="preserve">. Der bør derfor udvises forsigtighed og omhyggelig medicinsk vurdering, især hvis der skiftes fra langtidsvirkende stoffer, </w:t>
      </w:r>
      <w:r w:rsidR="005F020A" w:rsidRPr="005F020A">
        <w:rPr>
          <w:sz w:val="24"/>
          <w:szCs w:val="24"/>
        </w:rPr>
        <w:t>f.eks.</w:t>
      </w:r>
      <w:r w:rsidRPr="005F020A">
        <w:rPr>
          <w:sz w:val="24"/>
          <w:szCs w:val="24"/>
        </w:rPr>
        <w:t xml:space="preserve"> </w:t>
      </w:r>
      <w:proofErr w:type="spellStart"/>
      <w:r w:rsidRPr="005F020A">
        <w:rPr>
          <w:sz w:val="24"/>
          <w:szCs w:val="24"/>
        </w:rPr>
        <w:t>fluoxetin</w:t>
      </w:r>
      <w:proofErr w:type="spellEnd"/>
      <w:r w:rsidRPr="005F020A">
        <w:rPr>
          <w:sz w:val="24"/>
          <w:szCs w:val="24"/>
        </w:rPr>
        <w:t>.</w:t>
      </w:r>
    </w:p>
    <w:p w14:paraId="705497A4" w14:textId="77777777" w:rsidR="009974CC" w:rsidRPr="005F020A" w:rsidRDefault="009974CC" w:rsidP="009974CC">
      <w:pPr>
        <w:tabs>
          <w:tab w:val="left" w:pos="851"/>
        </w:tabs>
        <w:ind w:left="851"/>
        <w:rPr>
          <w:sz w:val="24"/>
          <w:szCs w:val="24"/>
        </w:rPr>
      </w:pPr>
    </w:p>
    <w:p w14:paraId="784A66E9" w14:textId="260A2233" w:rsidR="009974CC" w:rsidRPr="005F020A" w:rsidRDefault="009974CC" w:rsidP="009974CC">
      <w:pPr>
        <w:tabs>
          <w:tab w:val="left" w:pos="851"/>
        </w:tabs>
        <w:ind w:left="851"/>
        <w:rPr>
          <w:sz w:val="24"/>
          <w:szCs w:val="24"/>
          <w:u w:val="single"/>
        </w:rPr>
      </w:pPr>
      <w:r w:rsidRPr="005F020A">
        <w:rPr>
          <w:sz w:val="24"/>
          <w:szCs w:val="24"/>
          <w:u w:val="single"/>
        </w:rPr>
        <w:t xml:space="preserve">Andre </w:t>
      </w:r>
      <w:proofErr w:type="spellStart"/>
      <w:r w:rsidRPr="005F020A">
        <w:rPr>
          <w:sz w:val="24"/>
          <w:szCs w:val="24"/>
          <w:u w:val="single"/>
        </w:rPr>
        <w:t>serotonerge</w:t>
      </w:r>
      <w:proofErr w:type="spellEnd"/>
      <w:r w:rsidRPr="005F020A">
        <w:rPr>
          <w:sz w:val="24"/>
          <w:szCs w:val="24"/>
          <w:u w:val="single"/>
        </w:rPr>
        <w:t xml:space="preserve"> lægemidler, </w:t>
      </w:r>
      <w:r w:rsidR="005F020A" w:rsidRPr="005F020A">
        <w:rPr>
          <w:sz w:val="24"/>
          <w:szCs w:val="24"/>
          <w:u w:val="single"/>
        </w:rPr>
        <w:t>f.eks.</w:t>
      </w:r>
      <w:r w:rsidRPr="005F020A">
        <w:rPr>
          <w:sz w:val="24"/>
          <w:szCs w:val="24"/>
          <w:u w:val="single"/>
        </w:rPr>
        <w:t xml:space="preserve"> tryptophan, </w:t>
      </w:r>
      <w:proofErr w:type="spellStart"/>
      <w:r w:rsidRPr="005F020A">
        <w:rPr>
          <w:sz w:val="24"/>
          <w:szCs w:val="24"/>
          <w:u w:val="single"/>
        </w:rPr>
        <w:t>fenfluramin</w:t>
      </w:r>
      <w:proofErr w:type="spellEnd"/>
      <w:r w:rsidRPr="005F020A">
        <w:rPr>
          <w:sz w:val="24"/>
          <w:szCs w:val="24"/>
          <w:u w:val="single"/>
        </w:rPr>
        <w:t xml:space="preserve"> og 5-HT-agonister</w:t>
      </w:r>
    </w:p>
    <w:p w14:paraId="595AEE0E" w14:textId="2E58D8FC" w:rsidR="009974CC" w:rsidRPr="005F020A" w:rsidRDefault="009974CC" w:rsidP="009974CC">
      <w:pPr>
        <w:tabs>
          <w:tab w:val="left" w:pos="851"/>
        </w:tabs>
        <w:ind w:left="851"/>
        <w:rPr>
          <w:sz w:val="24"/>
          <w:szCs w:val="24"/>
        </w:rPr>
      </w:pPr>
      <w:r w:rsidRPr="005F020A">
        <w:rPr>
          <w:sz w:val="24"/>
          <w:szCs w:val="24"/>
        </w:rPr>
        <w:t xml:space="preserve">Samtidig behandling med </w:t>
      </w:r>
      <w:proofErr w:type="spellStart"/>
      <w:r w:rsidRPr="005F020A">
        <w:rPr>
          <w:sz w:val="24"/>
          <w:szCs w:val="24"/>
        </w:rPr>
        <w:t>sertralin</w:t>
      </w:r>
      <w:proofErr w:type="spellEnd"/>
      <w:r w:rsidRPr="005F020A">
        <w:rPr>
          <w:sz w:val="24"/>
          <w:szCs w:val="24"/>
        </w:rPr>
        <w:t xml:space="preserve"> og andre lægemidler, der øger effekten af </w:t>
      </w:r>
      <w:proofErr w:type="spellStart"/>
      <w:r w:rsidRPr="005F020A">
        <w:rPr>
          <w:sz w:val="24"/>
          <w:szCs w:val="24"/>
        </w:rPr>
        <w:t>serotonerg</w:t>
      </w:r>
      <w:proofErr w:type="spellEnd"/>
      <w:r w:rsidRPr="005F020A">
        <w:rPr>
          <w:sz w:val="24"/>
          <w:szCs w:val="24"/>
        </w:rPr>
        <w:t xml:space="preserve"> </w:t>
      </w:r>
      <w:proofErr w:type="spellStart"/>
      <w:r w:rsidRPr="005F020A">
        <w:rPr>
          <w:sz w:val="24"/>
          <w:szCs w:val="24"/>
        </w:rPr>
        <w:t>neurotransmission</w:t>
      </w:r>
      <w:proofErr w:type="spellEnd"/>
      <w:r w:rsidRPr="005F020A">
        <w:rPr>
          <w:sz w:val="24"/>
          <w:szCs w:val="24"/>
        </w:rPr>
        <w:t xml:space="preserve">, </w:t>
      </w:r>
      <w:r w:rsidR="005F020A" w:rsidRPr="005F020A">
        <w:rPr>
          <w:sz w:val="24"/>
          <w:szCs w:val="24"/>
        </w:rPr>
        <w:t>f.eks.</w:t>
      </w:r>
      <w:r w:rsidRPr="005F020A">
        <w:rPr>
          <w:sz w:val="24"/>
          <w:szCs w:val="24"/>
        </w:rPr>
        <w:t xml:space="preserve"> amfetaminer, tryptophan, </w:t>
      </w:r>
      <w:proofErr w:type="spellStart"/>
      <w:r w:rsidRPr="005F020A">
        <w:rPr>
          <w:sz w:val="24"/>
          <w:szCs w:val="24"/>
        </w:rPr>
        <w:t>fenfluramin</w:t>
      </w:r>
      <w:proofErr w:type="spellEnd"/>
      <w:r w:rsidRPr="005F020A">
        <w:rPr>
          <w:sz w:val="24"/>
          <w:szCs w:val="24"/>
        </w:rPr>
        <w:t>, 5-HT-agonister eller naturlægemidler, som indeholder perikon (</w:t>
      </w:r>
      <w:proofErr w:type="spellStart"/>
      <w:r w:rsidRPr="005F020A">
        <w:rPr>
          <w:i/>
          <w:iCs/>
          <w:sz w:val="24"/>
          <w:szCs w:val="24"/>
        </w:rPr>
        <w:t>hypericum</w:t>
      </w:r>
      <w:proofErr w:type="spellEnd"/>
      <w:r w:rsidRPr="005F020A">
        <w:rPr>
          <w:i/>
          <w:iCs/>
          <w:sz w:val="24"/>
          <w:szCs w:val="24"/>
        </w:rPr>
        <w:t xml:space="preserve"> </w:t>
      </w:r>
      <w:proofErr w:type="spellStart"/>
      <w:r w:rsidRPr="005F020A">
        <w:rPr>
          <w:i/>
          <w:iCs/>
          <w:sz w:val="24"/>
          <w:szCs w:val="24"/>
        </w:rPr>
        <w:t>perforatum</w:t>
      </w:r>
      <w:proofErr w:type="spellEnd"/>
      <w:r w:rsidRPr="005F020A">
        <w:rPr>
          <w:sz w:val="24"/>
          <w:szCs w:val="24"/>
        </w:rPr>
        <w:t xml:space="preserve">) bør gives med forsigtighed og helt undgås, så vidt det er muligt, på grund af risikoen for </w:t>
      </w:r>
      <w:proofErr w:type="spellStart"/>
      <w:r w:rsidRPr="005F020A">
        <w:rPr>
          <w:sz w:val="24"/>
          <w:szCs w:val="24"/>
        </w:rPr>
        <w:t>farmakodynamisk</w:t>
      </w:r>
      <w:proofErr w:type="spellEnd"/>
      <w:r w:rsidRPr="005F020A">
        <w:rPr>
          <w:sz w:val="24"/>
          <w:szCs w:val="24"/>
        </w:rPr>
        <w:t xml:space="preserve"> interaktion.</w:t>
      </w:r>
    </w:p>
    <w:p w14:paraId="106B8134" w14:textId="77777777" w:rsidR="009974CC" w:rsidRPr="005F020A" w:rsidRDefault="009974CC" w:rsidP="009974CC">
      <w:pPr>
        <w:tabs>
          <w:tab w:val="left" w:pos="851"/>
        </w:tabs>
        <w:ind w:left="851"/>
        <w:rPr>
          <w:sz w:val="24"/>
          <w:szCs w:val="24"/>
        </w:rPr>
      </w:pPr>
    </w:p>
    <w:p w14:paraId="074873DF" w14:textId="77777777" w:rsidR="009974CC" w:rsidRPr="005F020A" w:rsidRDefault="009974CC" w:rsidP="009974CC">
      <w:pPr>
        <w:tabs>
          <w:tab w:val="left" w:pos="851"/>
        </w:tabs>
        <w:ind w:left="851"/>
        <w:rPr>
          <w:sz w:val="24"/>
          <w:szCs w:val="24"/>
          <w:u w:val="single"/>
        </w:rPr>
      </w:pPr>
      <w:r w:rsidRPr="005F020A">
        <w:rPr>
          <w:sz w:val="24"/>
          <w:szCs w:val="24"/>
          <w:u w:val="single"/>
        </w:rPr>
        <w:t xml:space="preserve">Forlænget </w:t>
      </w:r>
      <w:proofErr w:type="spellStart"/>
      <w:r w:rsidRPr="005F020A">
        <w:rPr>
          <w:sz w:val="24"/>
          <w:szCs w:val="24"/>
          <w:u w:val="single"/>
        </w:rPr>
        <w:t>QTc</w:t>
      </w:r>
      <w:proofErr w:type="spellEnd"/>
      <w:r w:rsidRPr="005F020A">
        <w:rPr>
          <w:sz w:val="24"/>
          <w:szCs w:val="24"/>
          <w:u w:val="single"/>
        </w:rPr>
        <w:t>-interval/</w:t>
      </w:r>
      <w:proofErr w:type="spellStart"/>
      <w:r w:rsidRPr="005F020A">
        <w:rPr>
          <w:sz w:val="24"/>
          <w:szCs w:val="24"/>
          <w:u w:val="single"/>
        </w:rPr>
        <w:t>Torsade</w:t>
      </w:r>
      <w:proofErr w:type="spellEnd"/>
      <w:r w:rsidRPr="005F020A">
        <w:rPr>
          <w:sz w:val="24"/>
          <w:szCs w:val="24"/>
          <w:u w:val="single"/>
        </w:rPr>
        <w:t xml:space="preserve"> de Pointes (</w:t>
      </w:r>
      <w:proofErr w:type="spellStart"/>
      <w:r w:rsidRPr="005F020A">
        <w:rPr>
          <w:sz w:val="24"/>
          <w:szCs w:val="24"/>
          <w:u w:val="single"/>
        </w:rPr>
        <w:t>TdP</w:t>
      </w:r>
      <w:proofErr w:type="spellEnd"/>
      <w:r w:rsidRPr="005F020A">
        <w:rPr>
          <w:sz w:val="24"/>
          <w:szCs w:val="24"/>
          <w:u w:val="single"/>
        </w:rPr>
        <w:t>)</w:t>
      </w:r>
    </w:p>
    <w:p w14:paraId="0191EC89" w14:textId="5B04F9A4" w:rsidR="009974CC" w:rsidRPr="005F020A" w:rsidRDefault="009974CC" w:rsidP="009974CC">
      <w:pPr>
        <w:tabs>
          <w:tab w:val="left" w:pos="851"/>
        </w:tabs>
        <w:ind w:left="851"/>
        <w:rPr>
          <w:sz w:val="24"/>
          <w:szCs w:val="24"/>
        </w:rPr>
      </w:pPr>
      <w:r w:rsidRPr="005F020A">
        <w:rPr>
          <w:sz w:val="24"/>
          <w:szCs w:val="24"/>
        </w:rPr>
        <w:t xml:space="preserve">Der er efter markedsføring set tilfælde af forlænget </w:t>
      </w:r>
      <w:proofErr w:type="spellStart"/>
      <w:r w:rsidRPr="005F020A">
        <w:rPr>
          <w:sz w:val="24"/>
          <w:szCs w:val="24"/>
        </w:rPr>
        <w:t>QTc</w:t>
      </w:r>
      <w:proofErr w:type="spellEnd"/>
      <w:r w:rsidRPr="005F020A">
        <w:rPr>
          <w:sz w:val="24"/>
          <w:szCs w:val="24"/>
        </w:rPr>
        <w:t xml:space="preserve">-interval og </w:t>
      </w:r>
      <w:proofErr w:type="spellStart"/>
      <w:r w:rsidRPr="005F020A">
        <w:rPr>
          <w:sz w:val="24"/>
          <w:szCs w:val="24"/>
        </w:rPr>
        <w:t>TdP</w:t>
      </w:r>
      <w:proofErr w:type="spellEnd"/>
      <w:r w:rsidRPr="005F020A">
        <w:rPr>
          <w:sz w:val="24"/>
          <w:szCs w:val="24"/>
        </w:rPr>
        <w:t xml:space="preserve"> ved brug af </w:t>
      </w:r>
      <w:proofErr w:type="spellStart"/>
      <w:r w:rsidRPr="005F020A">
        <w:rPr>
          <w:sz w:val="24"/>
          <w:szCs w:val="24"/>
        </w:rPr>
        <w:t>sertralin</w:t>
      </w:r>
      <w:proofErr w:type="spellEnd"/>
      <w:r w:rsidRPr="005F020A">
        <w:rPr>
          <w:sz w:val="24"/>
          <w:szCs w:val="24"/>
        </w:rPr>
        <w:t xml:space="preserve">. Hovedparten af disse tilfælde blev set hos patienter med andre risikofaktorer for forlænget </w:t>
      </w:r>
      <w:proofErr w:type="spellStart"/>
      <w:r w:rsidRPr="005F020A">
        <w:rPr>
          <w:sz w:val="24"/>
          <w:szCs w:val="24"/>
        </w:rPr>
        <w:t>QTc</w:t>
      </w:r>
      <w:proofErr w:type="spellEnd"/>
      <w:r w:rsidRPr="005F020A">
        <w:rPr>
          <w:sz w:val="24"/>
          <w:szCs w:val="24"/>
        </w:rPr>
        <w:t>-interval/</w:t>
      </w:r>
      <w:proofErr w:type="spellStart"/>
      <w:r w:rsidRPr="005F020A">
        <w:rPr>
          <w:sz w:val="24"/>
          <w:szCs w:val="24"/>
        </w:rPr>
        <w:t>TdP</w:t>
      </w:r>
      <w:proofErr w:type="spellEnd"/>
      <w:r w:rsidRPr="005F020A">
        <w:rPr>
          <w:sz w:val="24"/>
          <w:szCs w:val="24"/>
        </w:rPr>
        <w:t xml:space="preserve">. Den forlængende virkning på </w:t>
      </w:r>
      <w:proofErr w:type="spellStart"/>
      <w:r w:rsidRPr="005F020A">
        <w:rPr>
          <w:sz w:val="24"/>
          <w:szCs w:val="24"/>
        </w:rPr>
        <w:t>QTc</w:t>
      </w:r>
      <w:proofErr w:type="spellEnd"/>
      <w:r w:rsidRPr="005F020A">
        <w:rPr>
          <w:sz w:val="24"/>
          <w:szCs w:val="24"/>
        </w:rPr>
        <w:t xml:space="preserve">-intervallet blev bekræftet i en grundig undersøgelse af </w:t>
      </w:r>
      <w:proofErr w:type="spellStart"/>
      <w:r w:rsidRPr="005F020A">
        <w:rPr>
          <w:sz w:val="24"/>
          <w:szCs w:val="24"/>
        </w:rPr>
        <w:t>QTc</w:t>
      </w:r>
      <w:proofErr w:type="spellEnd"/>
      <w:r w:rsidRPr="005F020A">
        <w:rPr>
          <w:sz w:val="24"/>
          <w:szCs w:val="24"/>
        </w:rPr>
        <w:t xml:space="preserve"> hos raske, frivillige forsøgspersoner, hvor der blev set en statistisk signifikant positiv sammenhæng mellem dosis og respons. </w:t>
      </w:r>
      <w:proofErr w:type="spellStart"/>
      <w:r w:rsidRPr="005F020A">
        <w:rPr>
          <w:sz w:val="24"/>
          <w:szCs w:val="24"/>
        </w:rPr>
        <w:t>Sertralin</w:t>
      </w:r>
      <w:proofErr w:type="spellEnd"/>
      <w:r w:rsidRPr="005F020A">
        <w:rPr>
          <w:sz w:val="24"/>
          <w:szCs w:val="24"/>
        </w:rPr>
        <w:t xml:space="preserve"> bør derfor anvendes med forsigtighed til patienter med yderligere risiko for forlænget </w:t>
      </w:r>
      <w:proofErr w:type="spellStart"/>
      <w:r w:rsidRPr="005F020A">
        <w:rPr>
          <w:sz w:val="24"/>
          <w:szCs w:val="24"/>
        </w:rPr>
        <w:t>QTc</w:t>
      </w:r>
      <w:proofErr w:type="spellEnd"/>
      <w:r w:rsidRPr="005F020A">
        <w:rPr>
          <w:sz w:val="24"/>
          <w:szCs w:val="24"/>
        </w:rPr>
        <w:t xml:space="preserve">-interval, </w:t>
      </w:r>
      <w:r w:rsidR="005F020A" w:rsidRPr="005F020A">
        <w:rPr>
          <w:sz w:val="24"/>
          <w:szCs w:val="24"/>
        </w:rPr>
        <w:t>f.eks.</w:t>
      </w:r>
      <w:r w:rsidRPr="005F020A">
        <w:rPr>
          <w:sz w:val="24"/>
          <w:szCs w:val="24"/>
        </w:rPr>
        <w:t xml:space="preserve"> hjertesygdomme, </w:t>
      </w:r>
      <w:proofErr w:type="spellStart"/>
      <w:r w:rsidRPr="005F020A">
        <w:rPr>
          <w:sz w:val="24"/>
          <w:szCs w:val="24"/>
        </w:rPr>
        <w:t>hypokalæmi</w:t>
      </w:r>
      <w:proofErr w:type="spellEnd"/>
      <w:r w:rsidRPr="005F020A">
        <w:rPr>
          <w:sz w:val="24"/>
          <w:szCs w:val="24"/>
        </w:rPr>
        <w:t xml:space="preserve"> eller </w:t>
      </w:r>
      <w:proofErr w:type="spellStart"/>
      <w:r w:rsidRPr="005F020A">
        <w:rPr>
          <w:sz w:val="24"/>
          <w:szCs w:val="24"/>
        </w:rPr>
        <w:t>hypomagnesæmi</w:t>
      </w:r>
      <w:proofErr w:type="spellEnd"/>
      <w:r w:rsidRPr="005F020A">
        <w:rPr>
          <w:sz w:val="24"/>
          <w:szCs w:val="24"/>
        </w:rPr>
        <w:t xml:space="preserve">, </w:t>
      </w:r>
      <w:proofErr w:type="spellStart"/>
      <w:r w:rsidRPr="005F020A">
        <w:rPr>
          <w:sz w:val="24"/>
          <w:szCs w:val="24"/>
        </w:rPr>
        <w:t>QTc</w:t>
      </w:r>
      <w:proofErr w:type="spellEnd"/>
      <w:r w:rsidRPr="005F020A">
        <w:rPr>
          <w:sz w:val="24"/>
          <w:szCs w:val="24"/>
        </w:rPr>
        <w:t xml:space="preserve">-forlængelse i familien, bradykardi samt samtidig behandling med lægemidler, der forlænger </w:t>
      </w:r>
      <w:proofErr w:type="spellStart"/>
      <w:r w:rsidRPr="005F020A">
        <w:rPr>
          <w:sz w:val="24"/>
          <w:szCs w:val="24"/>
        </w:rPr>
        <w:t>QTc</w:t>
      </w:r>
      <w:proofErr w:type="spellEnd"/>
      <w:r w:rsidRPr="005F020A">
        <w:rPr>
          <w:sz w:val="24"/>
          <w:szCs w:val="24"/>
        </w:rPr>
        <w:t xml:space="preserve">-intervallet (se pkt. 4.5 </w:t>
      </w:r>
      <w:r w:rsidR="005A6146">
        <w:rPr>
          <w:sz w:val="24"/>
          <w:szCs w:val="24"/>
        </w:rPr>
        <w:t>og</w:t>
      </w:r>
      <w:r w:rsidRPr="005F020A">
        <w:rPr>
          <w:sz w:val="24"/>
          <w:szCs w:val="24"/>
        </w:rPr>
        <w:t xml:space="preserve"> 5.1).</w:t>
      </w:r>
    </w:p>
    <w:p w14:paraId="562BF1ED" w14:textId="77777777" w:rsidR="009974CC" w:rsidRPr="005F020A" w:rsidRDefault="009974CC" w:rsidP="009974CC">
      <w:pPr>
        <w:tabs>
          <w:tab w:val="left" w:pos="851"/>
        </w:tabs>
        <w:ind w:left="851"/>
        <w:rPr>
          <w:sz w:val="24"/>
          <w:szCs w:val="24"/>
        </w:rPr>
      </w:pPr>
      <w:r w:rsidRPr="005F020A">
        <w:rPr>
          <w:sz w:val="24"/>
          <w:szCs w:val="24"/>
        </w:rPr>
        <w:tab/>
      </w:r>
    </w:p>
    <w:p w14:paraId="6EECE6BD" w14:textId="77777777" w:rsidR="009974CC" w:rsidRPr="005F020A" w:rsidRDefault="009974CC" w:rsidP="009974CC">
      <w:pPr>
        <w:tabs>
          <w:tab w:val="left" w:pos="851"/>
        </w:tabs>
        <w:ind w:left="851"/>
        <w:rPr>
          <w:sz w:val="24"/>
          <w:szCs w:val="24"/>
          <w:u w:val="single"/>
        </w:rPr>
      </w:pPr>
      <w:r w:rsidRPr="005F020A">
        <w:rPr>
          <w:sz w:val="24"/>
          <w:szCs w:val="24"/>
          <w:u w:val="single"/>
        </w:rPr>
        <w:t xml:space="preserve">Aktivering af </w:t>
      </w:r>
      <w:proofErr w:type="spellStart"/>
      <w:r w:rsidRPr="005F020A">
        <w:rPr>
          <w:sz w:val="24"/>
          <w:szCs w:val="24"/>
          <w:u w:val="single"/>
        </w:rPr>
        <w:t>hypomani</w:t>
      </w:r>
      <w:proofErr w:type="spellEnd"/>
      <w:r w:rsidRPr="005F020A">
        <w:rPr>
          <w:sz w:val="24"/>
          <w:szCs w:val="24"/>
          <w:u w:val="single"/>
        </w:rPr>
        <w:t xml:space="preserve"> eller mani</w:t>
      </w:r>
    </w:p>
    <w:p w14:paraId="115CDD92" w14:textId="68E9EC3B" w:rsidR="009974CC" w:rsidRPr="005F020A" w:rsidRDefault="009974CC" w:rsidP="009974CC">
      <w:pPr>
        <w:tabs>
          <w:tab w:val="left" w:pos="851"/>
        </w:tabs>
        <w:ind w:left="851"/>
        <w:rPr>
          <w:sz w:val="24"/>
          <w:szCs w:val="24"/>
        </w:rPr>
      </w:pPr>
      <w:r w:rsidRPr="005F020A">
        <w:rPr>
          <w:sz w:val="24"/>
          <w:szCs w:val="24"/>
        </w:rPr>
        <w:t xml:space="preserve">Hos et mindre antal patienter, der er behandlet med markedsførte </w:t>
      </w:r>
      <w:proofErr w:type="spellStart"/>
      <w:r w:rsidRPr="005F020A">
        <w:rPr>
          <w:sz w:val="24"/>
          <w:szCs w:val="24"/>
        </w:rPr>
        <w:t>antidepressiva</w:t>
      </w:r>
      <w:proofErr w:type="spellEnd"/>
      <w:r w:rsidRPr="005F020A">
        <w:rPr>
          <w:sz w:val="24"/>
          <w:szCs w:val="24"/>
        </w:rPr>
        <w:t xml:space="preserve"> og </w:t>
      </w:r>
      <w:proofErr w:type="spellStart"/>
      <w:r w:rsidRPr="005F020A">
        <w:rPr>
          <w:sz w:val="24"/>
          <w:szCs w:val="24"/>
        </w:rPr>
        <w:t>antiobsessive</w:t>
      </w:r>
      <w:proofErr w:type="spellEnd"/>
      <w:r w:rsidRPr="005F020A">
        <w:rPr>
          <w:sz w:val="24"/>
          <w:szCs w:val="24"/>
        </w:rPr>
        <w:t xml:space="preserve"> lægemidler, herunder </w:t>
      </w:r>
      <w:proofErr w:type="spellStart"/>
      <w:r w:rsidRPr="005F020A">
        <w:rPr>
          <w:sz w:val="24"/>
          <w:szCs w:val="24"/>
        </w:rPr>
        <w:t>sertralin</w:t>
      </w:r>
      <w:proofErr w:type="spellEnd"/>
      <w:r w:rsidRPr="005F020A">
        <w:rPr>
          <w:sz w:val="24"/>
          <w:szCs w:val="24"/>
        </w:rPr>
        <w:t xml:space="preserve">, er der rapporteret om symptomer på mani og </w:t>
      </w:r>
      <w:proofErr w:type="spellStart"/>
      <w:r w:rsidRPr="005F020A">
        <w:rPr>
          <w:sz w:val="24"/>
          <w:szCs w:val="24"/>
        </w:rPr>
        <w:t>hypomani</w:t>
      </w:r>
      <w:proofErr w:type="spellEnd"/>
      <w:r w:rsidRPr="005F020A">
        <w:rPr>
          <w:sz w:val="24"/>
          <w:szCs w:val="24"/>
        </w:rPr>
        <w:t xml:space="preserve">. </w:t>
      </w:r>
      <w:proofErr w:type="spellStart"/>
      <w:r w:rsidRPr="005F020A">
        <w:rPr>
          <w:sz w:val="24"/>
          <w:szCs w:val="24"/>
        </w:rPr>
        <w:t>Sertralin</w:t>
      </w:r>
      <w:proofErr w:type="spellEnd"/>
      <w:r w:rsidRPr="005F020A">
        <w:rPr>
          <w:sz w:val="24"/>
          <w:szCs w:val="24"/>
        </w:rPr>
        <w:t xml:space="preserve"> bør derfor anvendes med forsigtighed til patienter med mani/</w:t>
      </w:r>
      <w:proofErr w:type="spellStart"/>
      <w:r w:rsidRPr="005F020A">
        <w:rPr>
          <w:sz w:val="24"/>
          <w:szCs w:val="24"/>
        </w:rPr>
        <w:t>hypomani</w:t>
      </w:r>
      <w:proofErr w:type="spellEnd"/>
      <w:r w:rsidRPr="005F020A">
        <w:rPr>
          <w:sz w:val="24"/>
          <w:szCs w:val="24"/>
        </w:rPr>
        <w:t xml:space="preserve"> i anamnesen. Patienten bør overvåges nøje af lægen. </w:t>
      </w:r>
      <w:proofErr w:type="spellStart"/>
      <w:r w:rsidRPr="005F020A">
        <w:rPr>
          <w:sz w:val="24"/>
          <w:szCs w:val="24"/>
        </w:rPr>
        <w:t>Sertralin</w:t>
      </w:r>
      <w:proofErr w:type="spellEnd"/>
      <w:r w:rsidRPr="005F020A">
        <w:rPr>
          <w:sz w:val="24"/>
          <w:szCs w:val="24"/>
        </w:rPr>
        <w:t xml:space="preserve"> bør seponeres hos enhver patient, der går ind i en manisk fase.</w:t>
      </w:r>
    </w:p>
    <w:p w14:paraId="32ACD5B9" w14:textId="77777777" w:rsidR="009974CC" w:rsidRPr="005F020A" w:rsidRDefault="009974CC" w:rsidP="009974CC">
      <w:pPr>
        <w:tabs>
          <w:tab w:val="left" w:pos="851"/>
        </w:tabs>
        <w:ind w:left="851"/>
        <w:rPr>
          <w:sz w:val="24"/>
          <w:szCs w:val="24"/>
        </w:rPr>
      </w:pPr>
    </w:p>
    <w:p w14:paraId="2B8FF014" w14:textId="77777777" w:rsidR="009974CC" w:rsidRPr="005F020A" w:rsidRDefault="009974CC" w:rsidP="009974CC">
      <w:pPr>
        <w:tabs>
          <w:tab w:val="left" w:pos="851"/>
        </w:tabs>
        <w:ind w:left="851"/>
        <w:rPr>
          <w:sz w:val="24"/>
          <w:szCs w:val="24"/>
          <w:u w:val="single"/>
        </w:rPr>
      </w:pPr>
      <w:r w:rsidRPr="005F020A">
        <w:rPr>
          <w:sz w:val="24"/>
          <w:szCs w:val="24"/>
          <w:u w:val="single"/>
        </w:rPr>
        <w:t>Skizofreni</w:t>
      </w:r>
    </w:p>
    <w:p w14:paraId="4BF9E8E3" w14:textId="77777777" w:rsidR="009974CC" w:rsidRPr="005F020A" w:rsidRDefault="009974CC" w:rsidP="009974CC">
      <w:pPr>
        <w:tabs>
          <w:tab w:val="left" w:pos="851"/>
        </w:tabs>
        <w:ind w:left="851"/>
        <w:rPr>
          <w:sz w:val="24"/>
          <w:szCs w:val="24"/>
        </w:rPr>
      </w:pPr>
      <w:r w:rsidRPr="005F020A">
        <w:rPr>
          <w:sz w:val="24"/>
          <w:szCs w:val="24"/>
        </w:rPr>
        <w:t>Psykotiske symptomer kan tiltage hos skizofrene patienter.</w:t>
      </w:r>
    </w:p>
    <w:p w14:paraId="4D681A17" w14:textId="77777777" w:rsidR="009974CC" w:rsidRPr="005F020A" w:rsidRDefault="009974CC" w:rsidP="009974CC">
      <w:pPr>
        <w:tabs>
          <w:tab w:val="left" w:pos="851"/>
        </w:tabs>
        <w:ind w:left="851"/>
        <w:rPr>
          <w:sz w:val="24"/>
          <w:szCs w:val="24"/>
        </w:rPr>
      </w:pPr>
    </w:p>
    <w:p w14:paraId="2DBDC517" w14:textId="77777777" w:rsidR="009974CC" w:rsidRPr="005F020A" w:rsidRDefault="009974CC" w:rsidP="009974CC">
      <w:pPr>
        <w:tabs>
          <w:tab w:val="left" w:pos="851"/>
        </w:tabs>
        <w:ind w:left="851"/>
        <w:rPr>
          <w:sz w:val="24"/>
          <w:szCs w:val="24"/>
          <w:u w:val="single"/>
        </w:rPr>
      </w:pPr>
      <w:r w:rsidRPr="005F020A">
        <w:rPr>
          <w:sz w:val="24"/>
          <w:szCs w:val="24"/>
          <w:u w:val="single"/>
        </w:rPr>
        <w:t xml:space="preserve">Kramper </w:t>
      </w:r>
    </w:p>
    <w:p w14:paraId="643EC9F0" w14:textId="77777777" w:rsidR="009974CC" w:rsidRPr="005F020A" w:rsidRDefault="009974CC" w:rsidP="009974CC">
      <w:pPr>
        <w:tabs>
          <w:tab w:val="left" w:pos="851"/>
        </w:tabs>
        <w:ind w:left="851"/>
        <w:rPr>
          <w:sz w:val="24"/>
          <w:szCs w:val="24"/>
        </w:rPr>
      </w:pPr>
      <w:r w:rsidRPr="005F020A">
        <w:rPr>
          <w:sz w:val="24"/>
          <w:szCs w:val="24"/>
        </w:rPr>
        <w:t xml:space="preserve">Kramper kan opstå ved behandling med </w:t>
      </w:r>
      <w:proofErr w:type="spellStart"/>
      <w:r w:rsidRPr="005F020A">
        <w:rPr>
          <w:sz w:val="24"/>
          <w:szCs w:val="24"/>
        </w:rPr>
        <w:t>sertralin</w:t>
      </w:r>
      <w:proofErr w:type="spellEnd"/>
      <w:r w:rsidRPr="005F020A">
        <w:rPr>
          <w:sz w:val="24"/>
          <w:szCs w:val="24"/>
        </w:rPr>
        <w:t xml:space="preserve">: </w:t>
      </w:r>
      <w:proofErr w:type="spellStart"/>
      <w:r w:rsidRPr="005F020A">
        <w:rPr>
          <w:sz w:val="24"/>
          <w:szCs w:val="24"/>
        </w:rPr>
        <w:t>sertralin</w:t>
      </w:r>
      <w:proofErr w:type="spellEnd"/>
      <w:r w:rsidRPr="005F020A">
        <w:rPr>
          <w:sz w:val="24"/>
          <w:szCs w:val="24"/>
        </w:rPr>
        <w:t xml:space="preserve"> bør undgås hos patienter med ustabil epilepsi, og bør kun gives til patienter med kontrolleret, stabil epilepsi under nøje medicinsk overvågning. </w:t>
      </w:r>
      <w:proofErr w:type="spellStart"/>
      <w:r w:rsidRPr="005F020A">
        <w:rPr>
          <w:sz w:val="24"/>
          <w:szCs w:val="24"/>
        </w:rPr>
        <w:t>Sertralin</w:t>
      </w:r>
      <w:proofErr w:type="spellEnd"/>
      <w:r w:rsidRPr="005F020A">
        <w:rPr>
          <w:sz w:val="24"/>
          <w:szCs w:val="24"/>
        </w:rPr>
        <w:t xml:space="preserve"> bør seponeres hos patienter, der udvikler kramper.</w:t>
      </w:r>
    </w:p>
    <w:p w14:paraId="57D5DA12" w14:textId="77777777" w:rsidR="009974CC" w:rsidRPr="005F020A" w:rsidRDefault="009974CC" w:rsidP="009974CC">
      <w:pPr>
        <w:tabs>
          <w:tab w:val="left" w:pos="851"/>
        </w:tabs>
        <w:ind w:left="851"/>
        <w:rPr>
          <w:sz w:val="24"/>
          <w:szCs w:val="24"/>
        </w:rPr>
      </w:pPr>
    </w:p>
    <w:p w14:paraId="421BD53B" w14:textId="77777777" w:rsidR="009974CC" w:rsidRPr="005F020A" w:rsidRDefault="009974CC" w:rsidP="009974CC">
      <w:pPr>
        <w:tabs>
          <w:tab w:val="left" w:pos="851"/>
        </w:tabs>
        <w:ind w:left="851"/>
        <w:rPr>
          <w:sz w:val="24"/>
          <w:szCs w:val="24"/>
          <w:u w:val="single"/>
        </w:rPr>
      </w:pPr>
      <w:r w:rsidRPr="005F020A">
        <w:rPr>
          <w:sz w:val="24"/>
          <w:szCs w:val="24"/>
          <w:u w:val="single"/>
        </w:rPr>
        <w:t xml:space="preserve">Selvmord/selvmordstanker/selvmordsforsøg eller klinisk forværring </w:t>
      </w:r>
    </w:p>
    <w:p w14:paraId="40D01977" w14:textId="77777777" w:rsidR="009974CC" w:rsidRPr="005F020A" w:rsidRDefault="009974CC" w:rsidP="009974CC">
      <w:pPr>
        <w:tabs>
          <w:tab w:val="left" w:pos="851"/>
        </w:tabs>
        <w:ind w:left="851"/>
        <w:rPr>
          <w:sz w:val="24"/>
          <w:szCs w:val="24"/>
        </w:rPr>
      </w:pPr>
      <w:r w:rsidRPr="005F020A">
        <w:rPr>
          <w:sz w:val="24"/>
          <w:szCs w:val="24"/>
        </w:rPr>
        <w:t xml:space="preserve">Depression er forbundet med en øget risiko for selvmordstanker, selvdestruktive handlinger og selvmord (selvmordsrelaterede hændelser). Denne risiko varer ved, indtil der er sket en signifikant remission af sygdommen. Eftersom en forbedring af depressionen måske ikke ses før efter flere ugers behandling, bør patienten følges tæt, indtil en </w:t>
      </w:r>
      <w:r w:rsidRPr="005F020A">
        <w:rPr>
          <w:sz w:val="24"/>
          <w:szCs w:val="24"/>
        </w:rPr>
        <w:lastRenderedPageBreak/>
        <w:t>forbedring ses. Generel klinisk erfaring viser, at selvmordsrisikoen kan stige i de tidlige helbredelsesstadier.</w:t>
      </w:r>
    </w:p>
    <w:p w14:paraId="0A6DCCB1" w14:textId="77777777" w:rsidR="009974CC" w:rsidRPr="005F020A" w:rsidRDefault="009974CC" w:rsidP="009974CC">
      <w:pPr>
        <w:tabs>
          <w:tab w:val="left" w:pos="851"/>
        </w:tabs>
        <w:ind w:left="851"/>
        <w:rPr>
          <w:sz w:val="24"/>
          <w:szCs w:val="24"/>
        </w:rPr>
      </w:pPr>
    </w:p>
    <w:p w14:paraId="31524957" w14:textId="77777777" w:rsidR="009974CC" w:rsidRPr="005F020A" w:rsidRDefault="009974CC" w:rsidP="009974CC">
      <w:pPr>
        <w:tabs>
          <w:tab w:val="left" w:pos="851"/>
        </w:tabs>
        <w:ind w:left="851"/>
        <w:rPr>
          <w:sz w:val="24"/>
          <w:szCs w:val="24"/>
        </w:rPr>
      </w:pPr>
      <w:r w:rsidRPr="005F020A">
        <w:rPr>
          <w:sz w:val="24"/>
          <w:szCs w:val="24"/>
        </w:rPr>
        <w:t xml:space="preserve">Andre psykiatriske lidelser, for hvilke der ordineres </w:t>
      </w:r>
      <w:proofErr w:type="spellStart"/>
      <w:r w:rsidRPr="005F020A">
        <w:rPr>
          <w:sz w:val="24"/>
          <w:szCs w:val="24"/>
        </w:rPr>
        <w:t>sertralin</w:t>
      </w:r>
      <w:proofErr w:type="spellEnd"/>
      <w:r w:rsidRPr="005F020A">
        <w:rPr>
          <w:sz w:val="24"/>
          <w:szCs w:val="24"/>
        </w:rPr>
        <w:t xml:space="preserve">, kan også være forbundet med en øget risiko for selvmordsrelaterede hændelser. Yderligere kan disse tilstande være </w:t>
      </w:r>
      <w:proofErr w:type="spellStart"/>
      <w:r w:rsidRPr="005F020A">
        <w:rPr>
          <w:sz w:val="24"/>
          <w:szCs w:val="24"/>
        </w:rPr>
        <w:t>co</w:t>
      </w:r>
      <w:proofErr w:type="spellEnd"/>
      <w:r w:rsidRPr="005F020A">
        <w:rPr>
          <w:sz w:val="24"/>
          <w:szCs w:val="24"/>
        </w:rPr>
        <w:t>-morbide med svær depression. Der skal derfor tages de samme forholdsregler ved behandling af patienter med andre psykiatriske lidelser som ved patienter med svær depression.</w:t>
      </w:r>
    </w:p>
    <w:p w14:paraId="3CD45A6F" w14:textId="77777777" w:rsidR="009974CC" w:rsidRPr="005F020A" w:rsidRDefault="009974CC" w:rsidP="009974CC">
      <w:pPr>
        <w:tabs>
          <w:tab w:val="left" w:pos="851"/>
        </w:tabs>
        <w:ind w:left="851"/>
        <w:rPr>
          <w:sz w:val="24"/>
          <w:szCs w:val="24"/>
        </w:rPr>
      </w:pPr>
    </w:p>
    <w:p w14:paraId="399E2745" w14:textId="77777777" w:rsidR="009974CC" w:rsidRPr="005F020A" w:rsidRDefault="009974CC" w:rsidP="009974CC">
      <w:pPr>
        <w:tabs>
          <w:tab w:val="left" w:pos="851"/>
        </w:tabs>
        <w:ind w:left="851"/>
        <w:rPr>
          <w:sz w:val="24"/>
          <w:szCs w:val="24"/>
        </w:rPr>
      </w:pPr>
      <w:r w:rsidRPr="005F020A">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5F020A">
        <w:rPr>
          <w:sz w:val="24"/>
          <w:szCs w:val="24"/>
        </w:rPr>
        <w:t>meta</w:t>
      </w:r>
      <w:proofErr w:type="spellEnd"/>
      <w:r w:rsidRPr="005F020A">
        <w:rPr>
          <w:sz w:val="24"/>
          <w:szCs w:val="24"/>
        </w:rPr>
        <w:t xml:space="preserve">-analyse af placebo-kontrollerede kliniske studier af </w:t>
      </w:r>
      <w:proofErr w:type="spellStart"/>
      <w:r w:rsidRPr="005F020A">
        <w:rPr>
          <w:sz w:val="24"/>
          <w:szCs w:val="24"/>
        </w:rPr>
        <w:t>antidepressiva</w:t>
      </w:r>
      <w:proofErr w:type="spellEnd"/>
      <w:r w:rsidRPr="005F020A">
        <w:rPr>
          <w:sz w:val="24"/>
          <w:szCs w:val="24"/>
        </w:rPr>
        <w:t xml:space="preserve"> givet til voksne patienter med psykiatriske lidelser viste øget risiko for selvmordsadfærd hos patienter under 25 år behandlet med </w:t>
      </w:r>
      <w:proofErr w:type="spellStart"/>
      <w:r w:rsidRPr="005F020A">
        <w:rPr>
          <w:sz w:val="24"/>
          <w:szCs w:val="24"/>
        </w:rPr>
        <w:t>antidepressiva</w:t>
      </w:r>
      <w:proofErr w:type="spellEnd"/>
      <w:r w:rsidRPr="005F020A">
        <w:rPr>
          <w:sz w:val="24"/>
          <w:szCs w:val="24"/>
        </w:rPr>
        <w:t xml:space="preserve"> sammenlignet med placebogruppen. </w:t>
      </w:r>
    </w:p>
    <w:p w14:paraId="03555ED5" w14:textId="77777777" w:rsidR="009974CC" w:rsidRPr="005F020A" w:rsidRDefault="009974CC" w:rsidP="009974CC">
      <w:pPr>
        <w:tabs>
          <w:tab w:val="left" w:pos="851"/>
        </w:tabs>
        <w:ind w:left="851"/>
        <w:rPr>
          <w:sz w:val="24"/>
          <w:szCs w:val="24"/>
        </w:rPr>
      </w:pPr>
    </w:p>
    <w:p w14:paraId="7D23BFE8" w14:textId="77777777" w:rsidR="009974CC" w:rsidRPr="005F020A" w:rsidRDefault="009974CC" w:rsidP="009974CC">
      <w:pPr>
        <w:tabs>
          <w:tab w:val="left" w:pos="851"/>
        </w:tabs>
        <w:ind w:left="851"/>
        <w:rPr>
          <w:sz w:val="24"/>
          <w:szCs w:val="24"/>
        </w:rPr>
      </w:pPr>
      <w:r w:rsidRPr="005F020A">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14:paraId="5F861FC4" w14:textId="77777777" w:rsidR="009974CC" w:rsidRPr="005F020A" w:rsidRDefault="009974CC" w:rsidP="009974CC">
      <w:pPr>
        <w:tabs>
          <w:tab w:val="left" w:pos="851"/>
        </w:tabs>
        <w:ind w:left="851"/>
        <w:rPr>
          <w:sz w:val="24"/>
          <w:szCs w:val="24"/>
        </w:rPr>
      </w:pPr>
    </w:p>
    <w:p w14:paraId="377D961E" w14:textId="77777777" w:rsidR="009974CC" w:rsidRPr="005F020A" w:rsidRDefault="009974CC" w:rsidP="009974CC">
      <w:pPr>
        <w:tabs>
          <w:tab w:val="left" w:pos="851"/>
        </w:tabs>
        <w:ind w:left="851"/>
        <w:rPr>
          <w:sz w:val="24"/>
          <w:szCs w:val="24"/>
          <w:u w:val="single"/>
        </w:rPr>
      </w:pPr>
      <w:r w:rsidRPr="005F020A">
        <w:rPr>
          <w:sz w:val="24"/>
          <w:szCs w:val="24"/>
          <w:u w:val="single"/>
        </w:rPr>
        <w:t>Seksuel dysfunktion</w:t>
      </w:r>
    </w:p>
    <w:p w14:paraId="66715495" w14:textId="4231CE3F" w:rsidR="00916921" w:rsidRDefault="00916921" w:rsidP="00916921">
      <w:pPr>
        <w:tabs>
          <w:tab w:val="left" w:pos="851"/>
        </w:tabs>
        <w:ind w:left="851"/>
        <w:rPr>
          <w:sz w:val="24"/>
          <w:szCs w:val="24"/>
        </w:rPr>
      </w:pPr>
      <w:r>
        <w:rPr>
          <w:sz w:val="24"/>
          <w:szCs w:val="24"/>
        </w:rPr>
        <w:t>Selektive serotonin-</w:t>
      </w:r>
      <w:proofErr w:type="spellStart"/>
      <w:r>
        <w:rPr>
          <w:sz w:val="24"/>
          <w:szCs w:val="24"/>
        </w:rPr>
        <w:t>genoptagelseshæmmere</w:t>
      </w:r>
      <w:proofErr w:type="spellEnd"/>
      <w:r>
        <w:rPr>
          <w:sz w:val="24"/>
          <w:szCs w:val="24"/>
        </w:rPr>
        <w:t xml:space="preserve"> (SSRI) kan give symptomer på seksuel dysfunktion (se pkt. 4.8). Der har været indberetninger om langvarig seksuel dysfunktion, hvor der fortsat ses symptomer, på trods af </w:t>
      </w:r>
      <w:proofErr w:type="spellStart"/>
      <w:r>
        <w:rPr>
          <w:sz w:val="24"/>
          <w:szCs w:val="24"/>
        </w:rPr>
        <w:t>seponering</w:t>
      </w:r>
      <w:proofErr w:type="spellEnd"/>
      <w:r>
        <w:rPr>
          <w:sz w:val="24"/>
          <w:szCs w:val="24"/>
        </w:rPr>
        <w:t xml:space="preserve"> af SSRI-behandling.</w:t>
      </w:r>
    </w:p>
    <w:p w14:paraId="24C6C41A" w14:textId="77777777" w:rsidR="00916921" w:rsidRDefault="00916921" w:rsidP="00916921">
      <w:pPr>
        <w:tabs>
          <w:tab w:val="left" w:pos="851"/>
        </w:tabs>
        <w:ind w:left="851"/>
        <w:rPr>
          <w:sz w:val="24"/>
          <w:szCs w:val="24"/>
        </w:rPr>
      </w:pPr>
    </w:p>
    <w:p w14:paraId="785DE977" w14:textId="77777777" w:rsidR="00916921" w:rsidRDefault="00916921" w:rsidP="00916921">
      <w:pPr>
        <w:ind w:left="851"/>
        <w:rPr>
          <w:sz w:val="24"/>
          <w:szCs w:val="24"/>
          <w:u w:val="single"/>
        </w:rPr>
      </w:pPr>
      <w:r>
        <w:rPr>
          <w:sz w:val="24"/>
          <w:szCs w:val="24"/>
          <w:u w:val="single"/>
        </w:rPr>
        <w:t>Pædiatrisk population</w:t>
      </w:r>
    </w:p>
    <w:p w14:paraId="7C33C516" w14:textId="416C1BD8" w:rsidR="009974CC" w:rsidRPr="005F020A" w:rsidRDefault="00916921" w:rsidP="00916921">
      <w:pPr>
        <w:ind w:left="840"/>
        <w:rPr>
          <w:sz w:val="24"/>
          <w:szCs w:val="24"/>
        </w:rPr>
      </w:pPr>
      <w:proofErr w:type="spellStart"/>
      <w:r>
        <w:rPr>
          <w:sz w:val="24"/>
          <w:szCs w:val="24"/>
        </w:rPr>
        <w:t>Sertralin</w:t>
      </w:r>
      <w:proofErr w:type="spellEnd"/>
      <w:r>
        <w:rPr>
          <w:sz w:val="24"/>
          <w:szCs w:val="24"/>
        </w:rPr>
        <w:t xml:space="preserve"> bør ikke anvendes til behandling af børn og unge under 18 år, undtagen børn og unge i alderen 6-17 år med OCD. Selvmordsrelateret adfærd (selvmordsforsøg og selvmordstanker) og fjendtlighed (fortrinsvis aggressioner, oppositionel adfærd og vrede) blev observeret hyppigere i kliniske forsøg blandt børn og unge behandlet med </w:t>
      </w:r>
      <w:proofErr w:type="spellStart"/>
      <w:r>
        <w:rPr>
          <w:sz w:val="24"/>
          <w:szCs w:val="24"/>
        </w:rPr>
        <w:t>antidepressiva</w:t>
      </w:r>
      <w:proofErr w:type="spellEnd"/>
      <w:r>
        <w:rPr>
          <w:sz w:val="24"/>
          <w:szCs w:val="24"/>
        </w:rPr>
        <w:t xml:space="preserve"> i forhold til gruppen behandlet med placebo. Hvis det under hensyntagen til kliniske behov alligevel besluttes at behandle patienter i denne gruppe, bør disse overvåges omhyggeligt for selvmordssymptomer, især i de tidlige faser af behandlingen. Langtids-sikkerheden i forhold til kognitiv, følelsesmæssig og fysisk modning samt pubertetsmodning hos børn og unge i alderen 6-16 år blev evalueret i et langvarigt observationsstudie i op til 3 år (se pkt. 5.1). Der er set enkelte tilfælde af nedsat vækst og forsinket indtræden af pubertet efter markedsføring. Klinisk relevans heraf og kausalitet herfor er stadig uklar (se pkt. 5.3). Læger skal kontrollere børn for vækst- og udviklingsabnormiteter, hvis de er i langtidsbehandling.</w:t>
      </w:r>
      <w:r w:rsidR="009974CC" w:rsidRPr="005F020A">
        <w:rPr>
          <w:sz w:val="24"/>
          <w:szCs w:val="24"/>
        </w:rPr>
        <w:t xml:space="preserve"> </w:t>
      </w:r>
    </w:p>
    <w:p w14:paraId="691CD2A1" w14:textId="77777777" w:rsidR="009974CC" w:rsidRPr="005F020A" w:rsidRDefault="009974CC" w:rsidP="009974CC">
      <w:pPr>
        <w:ind w:left="840"/>
        <w:rPr>
          <w:sz w:val="24"/>
          <w:szCs w:val="24"/>
        </w:rPr>
      </w:pPr>
    </w:p>
    <w:p w14:paraId="11C94B39" w14:textId="77777777" w:rsidR="009974CC" w:rsidRPr="005F020A" w:rsidRDefault="009974CC" w:rsidP="009974CC">
      <w:pPr>
        <w:ind w:left="840"/>
        <w:rPr>
          <w:iCs/>
          <w:sz w:val="24"/>
          <w:szCs w:val="24"/>
          <w:u w:val="single"/>
        </w:rPr>
      </w:pPr>
      <w:r w:rsidRPr="005F020A">
        <w:rPr>
          <w:iCs/>
          <w:sz w:val="24"/>
          <w:szCs w:val="24"/>
          <w:u w:val="single"/>
        </w:rPr>
        <w:t>Abnorm blødning/</w:t>
      </w:r>
      <w:proofErr w:type="spellStart"/>
      <w:r w:rsidRPr="005F020A">
        <w:rPr>
          <w:iCs/>
          <w:sz w:val="24"/>
          <w:szCs w:val="24"/>
          <w:u w:val="single"/>
        </w:rPr>
        <w:t>hæmorragi</w:t>
      </w:r>
      <w:proofErr w:type="spellEnd"/>
    </w:p>
    <w:p w14:paraId="72579049" w14:textId="549C5F1B" w:rsidR="009974CC" w:rsidRPr="005F020A" w:rsidRDefault="009974CC" w:rsidP="009974CC">
      <w:pPr>
        <w:ind w:left="840"/>
        <w:rPr>
          <w:sz w:val="24"/>
          <w:szCs w:val="24"/>
        </w:rPr>
      </w:pPr>
      <w:r w:rsidRPr="005F020A">
        <w:rPr>
          <w:sz w:val="24"/>
          <w:szCs w:val="24"/>
        </w:rPr>
        <w:t xml:space="preserve">Der er rapporteret om blødningsabnormiteter ved behandling med SSRI, herunder </w:t>
      </w:r>
      <w:proofErr w:type="spellStart"/>
      <w:r w:rsidRPr="005F020A">
        <w:rPr>
          <w:sz w:val="24"/>
          <w:szCs w:val="24"/>
        </w:rPr>
        <w:t>kutan</w:t>
      </w:r>
      <w:proofErr w:type="spellEnd"/>
      <w:r w:rsidRPr="005F020A">
        <w:rPr>
          <w:sz w:val="24"/>
          <w:szCs w:val="24"/>
        </w:rPr>
        <w:t xml:space="preserve"> blødning (</w:t>
      </w:r>
      <w:proofErr w:type="spellStart"/>
      <w:r w:rsidRPr="005F020A">
        <w:rPr>
          <w:sz w:val="24"/>
          <w:szCs w:val="24"/>
        </w:rPr>
        <w:t>ekkymose</w:t>
      </w:r>
      <w:proofErr w:type="spellEnd"/>
      <w:r w:rsidRPr="005F020A">
        <w:rPr>
          <w:sz w:val="24"/>
          <w:szCs w:val="24"/>
        </w:rPr>
        <w:t xml:space="preserve"> og </w:t>
      </w:r>
      <w:proofErr w:type="spellStart"/>
      <w:r w:rsidRPr="005F020A">
        <w:rPr>
          <w:sz w:val="24"/>
          <w:szCs w:val="24"/>
        </w:rPr>
        <w:t>purpura</w:t>
      </w:r>
      <w:proofErr w:type="spellEnd"/>
      <w:r w:rsidRPr="005F020A">
        <w:rPr>
          <w:sz w:val="24"/>
          <w:szCs w:val="24"/>
        </w:rPr>
        <w:t xml:space="preserve">) og andre blødningshændelser, </w:t>
      </w:r>
      <w:r w:rsidR="005F020A" w:rsidRPr="005F020A">
        <w:rPr>
          <w:sz w:val="24"/>
          <w:szCs w:val="24"/>
        </w:rPr>
        <w:t>f.eks.</w:t>
      </w:r>
      <w:r w:rsidRPr="005F020A">
        <w:rPr>
          <w:sz w:val="24"/>
          <w:szCs w:val="24"/>
        </w:rPr>
        <w:t xml:space="preserve"> </w:t>
      </w:r>
      <w:proofErr w:type="spellStart"/>
      <w:r w:rsidRPr="005F020A">
        <w:rPr>
          <w:sz w:val="24"/>
          <w:szCs w:val="24"/>
        </w:rPr>
        <w:t>gastrointestinal</w:t>
      </w:r>
      <w:proofErr w:type="spellEnd"/>
      <w:r w:rsidRPr="005F020A">
        <w:rPr>
          <w:sz w:val="24"/>
          <w:szCs w:val="24"/>
        </w:rPr>
        <w:t xml:space="preserve"> eller gynækologisk blødning, herunder fatal blødning. SSRI/SNRI kan øge risikoen for </w:t>
      </w:r>
      <w:proofErr w:type="spellStart"/>
      <w:r w:rsidRPr="005F020A">
        <w:rPr>
          <w:sz w:val="24"/>
          <w:szCs w:val="24"/>
        </w:rPr>
        <w:t>postpartum</w:t>
      </w:r>
      <w:proofErr w:type="spellEnd"/>
      <w:r w:rsidRPr="005F020A">
        <w:rPr>
          <w:sz w:val="24"/>
          <w:szCs w:val="24"/>
        </w:rPr>
        <w:t xml:space="preserve"> blødning (se pkt. 4.6 og 4.8). Der bør udvises forsigtighed hos patienter, der anvender SSRI, især ved samtidig anvendelse af lægemidler med kendt virkning på </w:t>
      </w:r>
      <w:proofErr w:type="spellStart"/>
      <w:r w:rsidRPr="005F020A">
        <w:rPr>
          <w:sz w:val="24"/>
          <w:szCs w:val="24"/>
        </w:rPr>
        <w:t>trombocytfunktionen</w:t>
      </w:r>
      <w:proofErr w:type="spellEnd"/>
      <w:r w:rsidRPr="005F020A">
        <w:rPr>
          <w:sz w:val="24"/>
          <w:szCs w:val="24"/>
        </w:rPr>
        <w:t xml:space="preserve"> (</w:t>
      </w:r>
      <w:r w:rsidR="005F020A" w:rsidRPr="005F020A">
        <w:rPr>
          <w:sz w:val="24"/>
          <w:szCs w:val="24"/>
        </w:rPr>
        <w:t>f.eks.</w:t>
      </w:r>
      <w:r w:rsidRPr="005F020A">
        <w:rPr>
          <w:sz w:val="24"/>
          <w:szCs w:val="24"/>
        </w:rPr>
        <w:t xml:space="preserve"> </w:t>
      </w:r>
      <w:proofErr w:type="spellStart"/>
      <w:r w:rsidRPr="005F020A">
        <w:rPr>
          <w:sz w:val="24"/>
          <w:szCs w:val="24"/>
        </w:rPr>
        <w:t>antikoagulantia</w:t>
      </w:r>
      <w:proofErr w:type="spellEnd"/>
      <w:r w:rsidRPr="005F020A">
        <w:rPr>
          <w:sz w:val="24"/>
          <w:szCs w:val="24"/>
        </w:rPr>
        <w:t xml:space="preserve">, atypiske antipsykotika og </w:t>
      </w:r>
      <w:proofErr w:type="spellStart"/>
      <w:r w:rsidRPr="005F020A">
        <w:rPr>
          <w:sz w:val="24"/>
          <w:szCs w:val="24"/>
        </w:rPr>
        <w:t>phenothiaziner</w:t>
      </w:r>
      <w:proofErr w:type="spellEnd"/>
      <w:r w:rsidRPr="005F020A">
        <w:rPr>
          <w:sz w:val="24"/>
          <w:szCs w:val="24"/>
        </w:rPr>
        <w:t xml:space="preserve">, de fleste tricykliske </w:t>
      </w:r>
      <w:proofErr w:type="spellStart"/>
      <w:r w:rsidRPr="005F020A">
        <w:rPr>
          <w:sz w:val="24"/>
          <w:szCs w:val="24"/>
        </w:rPr>
        <w:t>antidepressiva</w:t>
      </w:r>
      <w:proofErr w:type="spellEnd"/>
      <w:r w:rsidRPr="005F020A">
        <w:rPr>
          <w:sz w:val="24"/>
          <w:szCs w:val="24"/>
        </w:rPr>
        <w:t>, acetylsalicylsyre og non-</w:t>
      </w:r>
      <w:proofErr w:type="spellStart"/>
      <w:r w:rsidRPr="005F020A">
        <w:rPr>
          <w:sz w:val="24"/>
          <w:szCs w:val="24"/>
        </w:rPr>
        <w:t>steroide</w:t>
      </w:r>
      <w:proofErr w:type="spellEnd"/>
      <w:r w:rsidRPr="005F020A">
        <w:rPr>
          <w:sz w:val="24"/>
          <w:szCs w:val="24"/>
        </w:rPr>
        <w:t xml:space="preserve"> antiinflammatoriske </w:t>
      </w:r>
      <w:r w:rsidRPr="005F020A">
        <w:rPr>
          <w:sz w:val="24"/>
          <w:szCs w:val="24"/>
        </w:rPr>
        <w:lastRenderedPageBreak/>
        <w:t>lægemidler (NSAID)) samt hos patienter med blødningsforstyrrelser i anamnesen (se pkt. 4.5).</w:t>
      </w:r>
    </w:p>
    <w:p w14:paraId="244744C5" w14:textId="77777777" w:rsidR="009974CC" w:rsidRPr="005F020A" w:rsidRDefault="009974CC" w:rsidP="009974CC">
      <w:pPr>
        <w:ind w:left="840"/>
        <w:rPr>
          <w:sz w:val="24"/>
          <w:szCs w:val="24"/>
        </w:rPr>
      </w:pPr>
    </w:p>
    <w:p w14:paraId="5D2603F8" w14:textId="77777777" w:rsidR="009974CC" w:rsidRPr="005F020A" w:rsidRDefault="009974CC" w:rsidP="009974CC">
      <w:pPr>
        <w:ind w:left="840"/>
        <w:rPr>
          <w:iCs/>
          <w:sz w:val="24"/>
          <w:szCs w:val="24"/>
          <w:u w:val="single"/>
        </w:rPr>
      </w:pPr>
      <w:proofErr w:type="spellStart"/>
      <w:r w:rsidRPr="005F020A">
        <w:rPr>
          <w:iCs/>
          <w:sz w:val="24"/>
          <w:szCs w:val="24"/>
          <w:u w:val="single"/>
        </w:rPr>
        <w:t>Hyponatriæmi</w:t>
      </w:r>
      <w:proofErr w:type="spellEnd"/>
    </w:p>
    <w:p w14:paraId="16732919" w14:textId="77777777" w:rsidR="009974CC" w:rsidRPr="005F020A" w:rsidRDefault="009974CC" w:rsidP="009974CC">
      <w:pPr>
        <w:ind w:left="840"/>
        <w:rPr>
          <w:sz w:val="24"/>
          <w:szCs w:val="24"/>
        </w:rPr>
      </w:pPr>
      <w:proofErr w:type="spellStart"/>
      <w:r w:rsidRPr="005F020A">
        <w:rPr>
          <w:sz w:val="24"/>
          <w:szCs w:val="24"/>
        </w:rPr>
        <w:t>Hyponatriæmi</w:t>
      </w:r>
      <w:proofErr w:type="spellEnd"/>
      <w:r w:rsidRPr="005F020A">
        <w:rPr>
          <w:sz w:val="24"/>
          <w:szCs w:val="24"/>
        </w:rPr>
        <w:t xml:space="preserve"> kan forekomme i forbindelse med behandling med SSRI eller SNRI, herunder </w:t>
      </w:r>
      <w:proofErr w:type="spellStart"/>
      <w:r w:rsidRPr="005F020A">
        <w:rPr>
          <w:sz w:val="24"/>
          <w:szCs w:val="24"/>
        </w:rPr>
        <w:t>sertralin</w:t>
      </w:r>
      <w:proofErr w:type="spellEnd"/>
      <w:r w:rsidRPr="005F020A">
        <w:rPr>
          <w:sz w:val="24"/>
          <w:szCs w:val="24"/>
        </w:rPr>
        <w:t xml:space="preserve">. I mange tilfælde forekommer </w:t>
      </w:r>
      <w:proofErr w:type="spellStart"/>
      <w:r w:rsidRPr="005F020A">
        <w:rPr>
          <w:sz w:val="24"/>
          <w:szCs w:val="24"/>
        </w:rPr>
        <w:t>hyponatriæmi</w:t>
      </w:r>
      <w:proofErr w:type="spellEnd"/>
      <w:r w:rsidRPr="005F020A">
        <w:rPr>
          <w:sz w:val="24"/>
          <w:szCs w:val="24"/>
        </w:rPr>
        <w:t xml:space="preserve"> som et resultat af uhensigtsmæssig produktion af antidiuretisk hormon (SIADH). Der er rapporteret tilfælde af serum-natriumniveau under 110 mmol/l.</w:t>
      </w:r>
    </w:p>
    <w:p w14:paraId="5AFC5C0D" w14:textId="77777777" w:rsidR="009974CC" w:rsidRPr="005F020A" w:rsidRDefault="009974CC" w:rsidP="009974CC">
      <w:pPr>
        <w:ind w:left="840"/>
        <w:rPr>
          <w:sz w:val="24"/>
          <w:szCs w:val="24"/>
        </w:rPr>
      </w:pPr>
    </w:p>
    <w:p w14:paraId="1E6452DD" w14:textId="45CF742A" w:rsidR="009974CC" w:rsidRPr="005F020A" w:rsidRDefault="009974CC" w:rsidP="009974CC">
      <w:pPr>
        <w:ind w:left="840"/>
        <w:rPr>
          <w:sz w:val="24"/>
          <w:szCs w:val="24"/>
        </w:rPr>
      </w:pPr>
      <w:r w:rsidRPr="005F020A">
        <w:rPr>
          <w:sz w:val="24"/>
          <w:szCs w:val="24"/>
        </w:rPr>
        <w:t xml:space="preserve">Ældre har en større risiko for udvikling af </w:t>
      </w:r>
      <w:proofErr w:type="spellStart"/>
      <w:r w:rsidRPr="005F020A">
        <w:rPr>
          <w:sz w:val="24"/>
          <w:szCs w:val="24"/>
        </w:rPr>
        <w:t>hyponatriæmi</w:t>
      </w:r>
      <w:proofErr w:type="spellEnd"/>
      <w:r w:rsidRPr="005F020A">
        <w:rPr>
          <w:sz w:val="24"/>
          <w:szCs w:val="24"/>
        </w:rPr>
        <w:t xml:space="preserve"> i forbindelse med behandling med SSRI eller SNRI. Patienter, der tager </w:t>
      </w:r>
      <w:proofErr w:type="spellStart"/>
      <w:r w:rsidRPr="005F020A">
        <w:rPr>
          <w:sz w:val="24"/>
          <w:szCs w:val="24"/>
        </w:rPr>
        <w:t>diuretika</w:t>
      </w:r>
      <w:proofErr w:type="spellEnd"/>
      <w:r w:rsidRPr="005F020A">
        <w:rPr>
          <w:sz w:val="24"/>
          <w:szCs w:val="24"/>
        </w:rPr>
        <w:t xml:space="preserve"> eller som på anden måde er </w:t>
      </w:r>
      <w:proofErr w:type="spellStart"/>
      <w:r w:rsidRPr="005F020A">
        <w:rPr>
          <w:sz w:val="24"/>
          <w:szCs w:val="24"/>
        </w:rPr>
        <w:t>volumen</w:t>
      </w:r>
      <w:r w:rsidR="00614BC0">
        <w:rPr>
          <w:sz w:val="24"/>
          <w:szCs w:val="24"/>
        </w:rPr>
        <w:softHyphen/>
      </w:r>
      <w:r w:rsidRPr="005F020A">
        <w:rPr>
          <w:sz w:val="24"/>
          <w:szCs w:val="24"/>
        </w:rPr>
        <w:t>depleterede</w:t>
      </w:r>
      <w:proofErr w:type="spellEnd"/>
      <w:r w:rsidRPr="005F020A">
        <w:rPr>
          <w:sz w:val="24"/>
          <w:szCs w:val="24"/>
        </w:rPr>
        <w:t xml:space="preserve"> har også en større risiko (se ”Ældre” under pkt. 4.4). </w:t>
      </w:r>
      <w:proofErr w:type="spellStart"/>
      <w:r w:rsidRPr="005F020A">
        <w:rPr>
          <w:sz w:val="24"/>
          <w:szCs w:val="24"/>
        </w:rPr>
        <w:t>Seponering</w:t>
      </w:r>
      <w:proofErr w:type="spellEnd"/>
      <w:r w:rsidRPr="005F020A">
        <w:rPr>
          <w:sz w:val="24"/>
          <w:szCs w:val="24"/>
        </w:rPr>
        <w:t xml:space="preserve"> af behandling bør overvejes hos patienter med symptomatisk </w:t>
      </w:r>
      <w:proofErr w:type="spellStart"/>
      <w:r w:rsidRPr="005F020A">
        <w:rPr>
          <w:sz w:val="24"/>
          <w:szCs w:val="24"/>
        </w:rPr>
        <w:t>hyponatriæmi</w:t>
      </w:r>
      <w:proofErr w:type="spellEnd"/>
      <w:r w:rsidRPr="005F020A">
        <w:rPr>
          <w:sz w:val="24"/>
          <w:szCs w:val="24"/>
        </w:rPr>
        <w:t xml:space="preserve">, og egnet medicinsk intervention bør indledes. Tegn og symptomer på </w:t>
      </w:r>
      <w:proofErr w:type="spellStart"/>
      <w:r w:rsidRPr="005F020A">
        <w:rPr>
          <w:sz w:val="24"/>
          <w:szCs w:val="24"/>
        </w:rPr>
        <w:t>hyponatriæmi</w:t>
      </w:r>
      <w:proofErr w:type="spellEnd"/>
      <w:r w:rsidRPr="005F020A">
        <w:rPr>
          <w:sz w:val="24"/>
          <w:szCs w:val="24"/>
        </w:rPr>
        <w:t xml:space="preserve"> omfatter hovedpine, koncentrationsbesvær, hukommelsesbesvær, konfusion, svaghed og usikkerhed, som kan føre til faldulykker. Tegn og symptomer forbundet med sværere og/eller akutte tilfælde omfatter hallucinationer, synkope, kramper, koma, respirationsstop og død. </w:t>
      </w:r>
    </w:p>
    <w:p w14:paraId="09CBB098" w14:textId="77777777" w:rsidR="009974CC" w:rsidRPr="005F020A" w:rsidRDefault="009974CC" w:rsidP="009974CC">
      <w:pPr>
        <w:ind w:left="840"/>
        <w:rPr>
          <w:sz w:val="24"/>
          <w:szCs w:val="24"/>
        </w:rPr>
      </w:pPr>
    </w:p>
    <w:p w14:paraId="6642758F" w14:textId="77777777" w:rsidR="009974CC" w:rsidRPr="005F020A" w:rsidRDefault="009974CC" w:rsidP="009974CC">
      <w:pPr>
        <w:tabs>
          <w:tab w:val="left" w:pos="851"/>
        </w:tabs>
        <w:ind w:left="851"/>
        <w:rPr>
          <w:sz w:val="24"/>
          <w:szCs w:val="24"/>
          <w:u w:val="single"/>
        </w:rPr>
      </w:pPr>
      <w:r w:rsidRPr="005F020A">
        <w:rPr>
          <w:sz w:val="24"/>
          <w:szCs w:val="24"/>
          <w:u w:val="single"/>
        </w:rPr>
        <w:t xml:space="preserve">Symptomer ved </w:t>
      </w:r>
      <w:proofErr w:type="spellStart"/>
      <w:r w:rsidRPr="005F020A">
        <w:rPr>
          <w:sz w:val="24"/>
          <w:szCs w:val="24"/>
          <w:u w:val="single"/>
        </w:rPr>
        <w:t>seponering</w:t>
      </w:r>
      <w:proofErr w:type="spellEnd"/>
      <w:r w:rsidRPr="005F020A">
        <w:rPr>
          <w:sz w:val="24"/>
          <w:szCs w:val="24"/>
          <w:u w:val="single"/>
        </w:rPr>
        <w:t xml:space="preserve"> af </w:t>
      </w:r>
      <w:proofErr w:type="spellStart"/>
      <w:r w:rsidRPr="005F020A">
        <w:rPr>
          <w:sz w:val="24"/>
          <w:szCs w:val="24"/>
          <w:u w:val="single"/>
        </w:rPr>
        <w:t>sertralin</w:t>
      </w:r>
      <w:proofErr w:type="spellEnd"/>
    </w:p>
    <w:p w14:paraId="1EA4CD96" w14:textId="77777777" w:rsidR="009974CC" w:rsidRPr="005F020A" w:rsidRDefault="009974CC" w:rsidP="009974CC">
      <w:pPr>
        <w:tabs>
          <w:tab w:val="left" w:pos="851"/>
        </w:tabs>
        <w:ind w:left="851"/>
        <w:rPr>
          <w:sz w:val="24"/>
          <w:szCs w:val="24"/>
        </w:rPr>
      </w:pPr>
      <w:proofErr w:type="spellStart"/>
      <w:r w:rsidRPr="005F020A">
        <w:rPr>
          <w:sz w:val="24"/>
          <w:szCs w:val="24"/>
        </w:rPr>
        <w:t>Seponeringssymptomer</w:t>
      </w:r>
      <w:proofErr w:type="spellEnd"/>
      <w:r w:rsidRPr="005F020A">
        <w:rPr>
          <w:sz w:val="24"/>
          <w:szCs w:val="24"/>
        </w:rPr>
        <w:t xml:space="preserve"> forekommer almindeligvis ved stop af behandling, især hvis der er tale om brat </w:t>
      </w:r>
      <w:proofErr w:type="spellStart"/>
      <w:r w:rsidRPr="005F020A">
        <w:rPr>
          <w:sz w:val="24"/>
          <w:szCs w:val="24"/>
        </w:rPr>
        <w:t>seponering</w:t>
      </w:r>
      <w:proofErr w:type="spellEnd"/>
      <w:r w:rsidRPr="005F020A">
        <w:rPr>
          <w:sz w:val="24"/>
          <w:szCs w:val="24"/>
        </w:rPr>
        <w:t xml:space="preserve"> (se pkt. 4.8). Blandt de patienter, der i kliniske forsøg blev behandlet med </w:t>
      </w:r>
      <w:proofErr w:type="spellStart"/>
      <w:r w:rsidRPr="005F020A">
        <w:rPr>
          <w:sz w:val="24"/>
          <w:szCs w:val="24"/>
        </w:rPr>
        <w:t>sertralin</w:t>
      </w:r>
      <w:proofErr w:type="spellEnd"/>
      <w:r w:rsidRPr="005F020A">
        <w:rPr>
          <w:sz w:val="24"/>
          <w:szCs w:val="24"/>
        </w:rPr>
        <w:t xml:space="preserve">, var hyppigheden af rapporterede </w:t>
      </w:r>
      <w:proofErr w:type="spellStart"/>
      <w:r w:rsidRPr="005F020A">
        <w:rPr>
          <w:sz w:val="24"/>
          <w:szCs w:val="24"/>
        </w:rPr>
        <w:t>seponeringssymptomer</w:t>
      </w:r>
      <w:proofErr w:type="spellEnd"/>
      <w:r w:rsidRPr="005F020A">
        <w:rPr>
          <w:sz w:val="24"/>
          <w:szCs w:val="24"/>
        </w:rPr>
        <w:t xml:space="preserve"> 23 % hos dem, der afbrød behandlingen sammenlignet med 12 % hos dem, der fortsatte behandlingen.</w:t>
      </w:r>
    </w:p>
    <w:p w14:paraId="336FB6C7" w14:textId="77777777" w:rsidR="009974CC" w:rsidRPr="005F020A" w:rsidRDefault="009974CC" w:rsidP="009974CC">
      <w:pPr>
        <w:tabs>
          <w:tab w:val="left" w:pos="851"/>
        </w:tabs>
        <w:ind w:left="851"/>
        <w:rPr>
          <w:sz w:val="24"/>
          <w:szCs w:val="24"/>
        </w:rPr>
      </w:pPr>
    </w:p>
    <w:p w14:paraId="5FC3CE7A" w14:textId="42A84533" w:rsidR="009974CC" w:rsidRPr="005F020A" w:rsidRDefault="009974CC" w:rsidP="009974CC">
      <w:pPr>
        <w:tabs>
          <w:tab w:val="left" w:pos="851"/>
        </w:tabs>
        <w:ind w:left="851"/>
        <w:rPr>
          <w:sz w:val="24"/>
          <w:szCs w:val="24"/>
        </w:rPr>
      </w:pPr>
      <w:r w:rsidRPr="005F020A">
        <w:rPr>
          <w:sz w:val="24"/>
          <w:szCs w:val="24"/>
        </w:rPr>
        <w:t xml:space="preserve">Risikoen for </w:t>
      </w:r>
      <w:proofErr w:type="spellStart"/>
      <w:r w:rsidRPr="005F020A">
        <w:rPr>
          <w:sz w:val="24"/>
          <w:szCs w:val="24"/>
        </w:rPr>
        <w:t>seponeringssymptomer</w:t>
      </w:r>
      <w:proofErr w:type="spellEnd"/>
      <w:r w:rsidRPr="005F020A">
        <w:rPr>
          <w:sz w:val="24"/>
          <w:szCs w:val="24"/>
        </w:rPr>
        <w:t xml:space="preserve"> kan afhænge af flere faktorer, f.eks. behandlings</w:t>
      </w:r>
      <w:r w:rsidR="00614BC0">
        <w:rPr>
          <w:sz w:val="24"/>
          <w:szCs w:val="24"/>
        </w:rPr>
        <w:softHyphen/>
      </w:r>
      <w:r w:rsidRPr="005F020A">
        <w:rPr>
          <w:sz w:val="24"/>
          <w:szCs w:val="24"/>
        </w:rPr>
        <w:t xml:space="preserve">varighed og dosis samt hastigheden af dosisreduktion. De mest almindelige rapporterede reaktioner er svimmelhed, sensoriske forstyrrelser (herunder </w:t>
      </w:r>
      <w:proofErr w:type="spellStart"/>
      <w:r w:rsidRPr="005F020A">
        <w:rPr>
          <w:sz w:val="24"/>
          <w:szCs w:val="24"/>
        </w:rPr>
        <w:t>paræstesi</w:t>
      </w:r>
      <w:proofErr w:type="spellEnd"/>
      <w:r w:rsidRPr="005F020A">
        <w:rPr>
          <w:sz w:val="24"/>
          <w:szCs w:val="24"/>
        </w:rPr>
        <w:t xml:space="preserve">), søvnforstyrrelser (herunder søvnmangel og intense drømme), agitation eller angst, kvalme og/eller opkastning, </w:t>
      </w:r>
      <w:proofErr w:type="spellStart"/>
      <w:r w:rsidRPr="005F020A">
        <w:rPr>
          <w:sz w:val="24"/>
          <w:szCs w:val="24"/>
        </w:rPr>
        <w:t>tremor</w:t>
      </w:r>
      <w:proofErr w:type="spellEnd"/>
      <w:r w:rsidRPr="005F020A">
        <w:rPr>
          <w:sz w:val="24"/>
          <w:szCs w:val="24"/>
        </w:rPr>
        <w:t xml:space="preserve"> og hovedpine. Hos de fleste patienter er disse symptomer milde til moderate, men hos nogle patienter kan de være svære. De indtræder normalt inden for de første dage efter </w:t>
      </w:r>
      <w:proofErr w:type="spellStart"/>
      <w:r w:rsidRPr="005F020A">
        <w:rPr>
          <w:sz w:val="24"/>
          <w:szCs w:val="24"/>
        </w:rPr>
        <w:t>seponering</w:t>
      </w:r>
      <w:proofErr w:type="spellEnd"/>
      <w:r w:rsidRPr="005F020A">
        <w:rPr>
          <w:sz w:val="24"/>
          <w:szCs w:val="24"/>
        </w:rPr>
        <w:t xml:space="preserve"> af behandlingen, men symptomerne er i meget sjældne tilfælde rapporteret hos patienter, der uforvarende har sprunget en dosis over. Symptomerne er generelt forbigående og forsvinder normalt inden for to uger, mens de hos enkelte kan være længerevarende (2-3 måneder eller mere). Det anbefales derfor at seponere behandlingen gradvist ved nedtrapning af dosis over en periode på flere uger eller måneder alt efter patientens behov (se pkt. 4.2).</w:t>
      </w:r>
    </w:p>
    <w:p w14:paraId="75D50485" w14:textId="77777777" w:rsidR="009974CC" w:rsidRPr="005F020A" w:rsidRDefault="009974CC" w:rsidP="009974CC">
      <w:pPr>
        <w:tabs>
          <w:tab w:val="left" w:pos="851"/>
        </w:tabs>
        <w:ind w:left="851"/>
        <w:rPr>
          <w:sz w:val="24"/>
          <w:szCs w:val="24"/>
        </w:rPr>
      </w:pPr>
    </w:p>
    <w:p w14:paraId="081B593B" w14:textId="77777777" w:rsidR="009974CC" w:rsidRPr="005F020A" w:rsidRDefault="009974CC" w:rsidP="009974CC">
      <w:pPr>
        <w:tabs>
          <w:tab w:val="left" w:pos="851"/>
        </w:tabs>
        <w:ind w:left="851"/>
        <w:rPr>
          <w:sz w:val="24"/>
          <w:szCs w:val="24"/>
          <w:u w:val="single"/>
        </w:rPr>
      </w:pPr>
      <w:proofErr w:type="spellStart"/>
      <w:r w:rsidRPr="005F020A">
        <w:rPr>
          <w:sz w:val="24"/>
          <w:szCs w:val="24"/>
          <w:u w:val="single"/>
        </w:rPr>
        <w:t>Akatisi</w:t>
      </w:r>
      <w:proofErr w:type="spellEnd"/>
      <w:r w:rsidRPr="005F020A">
        <w:rPr>
          <w:sz w:val="24"/>
          <w:szCs w:val="24"/>
          <w:u w:val="single"/>
        </w:rPr>
        <w:t>/</w:t>
      </w:r>
      <w:proofErr w:type="spellStart"/>
      <w:r w:rsidRPr="005F020A">
        <w:rPr>
          <w:sz w:val="24"/>
          <w:szCs w:val="24"/>
          <w:u w:val="single"/>
        </w:rPr>
        <w:t>psykomotorisk</w:t>
      </w:r>
      <w:proofErr w:type="spellEnd"/>
      <w:r w:rsidRPr="005F020A">
        <w:rPr>
          <w:sz w:val="24"/>
          <w:szCs w:val="24"/>
          <w:u w:val="single"/>
        </w:rPr>
        <w:t xml:space="preserve"> rastløshed</w:t>
      </w:r>
    </w:p>
    <w:p w14:paraId="1C3AEA1A" w14:textId="77777777" w:rsidR="009974CC" w:rsidRPr="005F020A" w:rsidRDefault="009974CC" w:rsidP="009974CC">
      <w:pPr>
        <w:tabs>
          <w:tab w:val="left" w:pos="851"/>
        </w:tabs>
        <w:ind w:left="851"/>
        <w:rPr>
          <w:sz w:val="24"/>
          <w:szCs w:val="24"/>
        </w:rPr>
      </w:pPr>
      <w:r w:rsidRPr="005F020A">
        <w:rPr>
          <w:sz w:val="24"/>
          <w:szCs w:val="24"/>
        </w:rPr>
        <w:t xml:space="preserve">Brugen af </w:t>
      </w:r>
      <w:proofErr w:type="spellStart"/>
      <w:r w:rsidRPr="005F020A">
        <w:rPr>
          <w:sz w:val="24"/>
          <w:szCs w:val="24"/>
        </w:rPr>
        <w:t>sertralin</w:t>
      </w:r>
      <w:proofErr w:type="spellEnd"/>
      <w:r w:rsidRPr="005F020A">
        <w:rPr>
          <w:sz w:val="24"/>
          <w:szCs w:val="24"/>
        </w:rPr>
        <w:t xml:space="preserve"> har været knyttet til udvikling af </w:t>
      </w:r>
      <w:proofErr w:type="spellStart"/>
      <w:r w:rsidRPr="005F020A">
        <w:rPr>
          <w:sz w:val="24"/>
          <w:szCs w:val="24"/>
        </w:rPr>
        <w:t>akatisi</w:t>
      </w:r>
      <w:proofErr w:type="spellEnd"/>
      <w:r w:rsidRPr="005F020A">
        <w:rPr>
          <w:sz w:val="24"/>
          <w:szCs w:val="24"/>
        </w:rPr>
        <w:t xml:space="preserve">, som er kendetegnet ved en fornemmelse af subjektiv ubehagelig eller forstyrrende rastløshed og et behov for </w:t>
      </w:r>
      <w:proofErr w:type="spellStart"/>
      <w:r w:rsidRPr="005F020A">
        <w:rPr>
          <w:sz w:val="24"/>
          <w:szCs w:val="24"/>
        </w:rPr>
        <w:t>psykomotorisk</w:t>
      </w:r>
      <w:proofErr w:type="spellEnd"/>
      <w:r w:rsidRPr="005F020A">
        <w:rPr>
          <w:sz w:val="24"/>
          <w:szCs w:val="24"/>
        </w:rPr>
        <w:t xml:space="preserve"> agitation såsom manglende evne til at sidde eller stå stille, normalt i forbindelse med indre uro. Denne tilstand indtræffer med størst sandsynlighed inden for de første par ugers behandling. For patienter, der udvikler disse symptomer, kan dosisøgning være uhensigtsmæssig.</w:t>
      </w:r>
    </w:p>
    <w:p w14:paraId="1B33ADBB" w14:textId="77777777" w:rsidR="009974CC" w:rsidRPr="005F020A" w:rsidRDefault="009974CC" w:rsidP="009974CC">
      <w:pPr>
        <w:tabs>
          <w:tab w:val="left" w:pos="851"/>
        </w:tabs>
        <w:ind w:left="851"/>
        <w:rPr>
          <w:sz w:val="24"/>
          <w:szCs w:val="24"/>
        </w:rPr>
      </w:pPr>
    </w:p>
    <w:p w14:paraId="289CA0F2" w14:textId="77777777" w:rsidR="009974CC" w:rsidRPr="005F020A" w:rsidRDefault="009974CC" w:rsidP="009974CC">
      <w:pPr>
        <w:tabs>
          <w:tab w:val="left" w:pos="851"/>
        </w:tabs>
        <w:ind w:left="851"/>
        <w:rPr>
          <w:sz w:val="24"/>
          <w:szCs w:val="24"/>
          <w:u w:val="single"/>
        </w:rPr>
      </w:pPr>
      <w:r w:rsidRPr="005F020A">
        <w:rPr>
          <w:sz w:val="24"/>
          <w:szCs w:val="24"/>
          <w:u w:val="single"/>
        </w:rPr>
        <w:t xml:space="preserve">Nedsat leverfunktion </w:t>
      </w:r>
    </w:p>
    <w:p w14:paraId="1BD73EBB" w14:textId="4C739C7A" w:rsidR="009974CC" w:rsidRPr="005F020A" w:rsidRDefault="009974CC" w:rsidP="009974CC">
      <w:pPr>
        <w:tabs>
          <w:tab w:val="left" w:pos="851"/>
        </w:tabs>
        <w:ind w:left="851"/>
        <w:rPr>
          <w:sz w:val="24"/>
          <w:szCs w:val="24"/>
        </w:rPr>
      </w:pPr>
      <w:proofErr w:type="spellStart"/>
      <w:r w:rsidRPr="005F020A">
        <w:rPr>
          <w:sz w:val="24"/>
          <w:szCs w:val="24"/>
        </w:rPr>
        <w:t>Sertralin</w:t>
      </w:r>
      <w:proofErr w:type="spellEnd"/>
      <w:r w:rsidRPr="005F020A">
        <w:rPr>
          <w:sz w:val="24"/>
          <w:szCs w:val="24"/>
        </w:rPr>
        <w:t xml:space="preserve"> </w:t>
      </w:r>
      <w:proofErr w:type="spellStart"/>
      <w:r w:rsidRPr="005F020A">
        <w:rPr>
          <w:sz w:val="24"/>
          <w:szCs w:val="24"/>
        </w:rPr>
        <w:t>metaboliseres</w:t>
      </w:r>
      <w:proofErr w:type="spellEnd"/>
      <w:r w:rsidRPr="005F020A">
        <w:rPr>
          <w:sz w:val="24"/>
          <w:szCs w:val="24"/>
        </w:rPr>
        <w:t xml:space="preserve"> i vid udstrækning i leveren. En </w:t>
      </w:r>
      <w:proofErr w:type="spellStart"/>
      <w:r w:rsidRPr="005F020A">
        <w:rPr>
          <w:sz w:val="24"/>
          <w:szCs w:val="24"/>
        </w:rPr>
        <w:t>farmakokinetisk</w:t>
      </w:r>
      <w:proofErr w:type="spellEnd"/>
      <w:r w:rsidRPr="005F020A">
        <w:rPr>
          <w:sz w:val="24"/>
          <w:szCs w:val="24"/>
        </w:rPr>
        <w:t xml:space="preserve"> undersøgelse af gentagne doseringer hos patienter med mild og stabiliseret </w:t>
      </w:r>
      <w:proofErr w:type="spellStart"/>
      <w:r w:rsidRPr="005F020A">
        <w:rPr>
          <w:sz w:val="24"/>
          <w:szCs w:val="24"/>
        </w:rPr>
        <w:t>levercirrhose</w:t>
      </w:r>
      <w:proofErr w:type="spellEnd"/>
      <w:r w:rsidRPr="005F020A">
        <w:rPr>
          <w:sz w:val="24"/>
          <w:szCs w:val="24"/>
        </w:rPr>
        <w:t xml:space="preserve"> viste en forlænget halveringstid og ca. tre gange større AUC og </w:t>
      </w:r>
      <w:proofErr w:type="spellStart"/>
      <w:r w:rsidRPr="005F020A">
        <w:rPr>
          <w:sz w:val="24"/>
          <w:szCs w:val="24"/>
        </w:rPr>
        <w:t>C</w:t>
      </w:r>
      <w:r w:rsidRPr="005F020A">
        <w:rPr>
          <w:sz w:val="24"/>
          <w:szCs w:val="24"/>
          <w:vertAlign w:val="subscript"/>
        </w:rPr>
        <w:t>max</w:t>
      </w:r>
      <w:proofErr w:type="spellEnd"/>
      <w:r w:rsidRPr="005F020A">
        <w:rPr>
          <w:sz w:val="24"/>
          <w:szCs w:val="24"/>
        </w:rPr>
        <w:t xml:space="preserve"> sammenlignet med patienter med normal leverfunktion. Der er ikke observeret nogen signifikant forskel i plasmaprotein</w:t>
      </w:r>
      <w:r w:rsidR="00614BC0">
        <w:rPr>
          <w:sz w:val="24"/>
          <w:szCs w:val="24"/>
        </w:rPr>
        <w:softHyphen/>
      </w:r>
      <w:r w:rsidRPr="005F020A">
        <w:rPr>
          <w:sz w:val="24"/>
          <w:szCs w:val="24"/>
        </w:rPr>
        <w:lastRenderedPageBreak/>
        <w:t xml:space="preserve">binding mellem grupperne. Anvendelse af </w:t>
      </w:r>
      <w:proofErr w:type="spellStart"/>
      <w:r w:rsidRPr="005F020A">
        <w:rPr>
          <w:sz w:val="24"/>
          <w:szCs w:val="24"/>
        </w:rPr>
        <w:t>sertralin</w:t>
      </w:r>
      <w:proofErr w:type="spellEnd"/>
      <w:r w:rsidRPr="005F020A">
        <w:rPr>
          <w:sz w:val="24"/>
          <w:szCs w:val="24"/>
        </w:rPr>
        <w:t xml:space="preserve"> til patienter med leversygdom bør foregå med forsigtighed. En lavere dosis eller længere interval mellem doseringerne bør anvendes til patienter med nedsat leverfunktion. </w:t>
      </w:r>
      <w:proofErr w:type="spellStart"/>
      <w:r w:rsidRPr="005F020A">
        <w:rPr>
          <w:sz w:val="24"/>
          <w:szCs w:val="24"/>
        </w:rPr>
        <w:t>Sertralin</w:t>
      </w:r>
      <w:proofErr w:type="spellEnd"/>
      <w:r w:rsidRPr="005F020A">
        <w:rPr>
          <w:sz w:val="24"/>
          <w:szCs w:val="24"/>
        </w:rPr>
        <w:t xml:space="preserve"> bør ikke anvendes til patienter med svært nedsat leverfunktion (se pkt. 4.2).</w:t>
      </w:r>
    </w:p>
    <w:p w14:paraId="2B8E451B" w14:textId="77777777" w:rsidR="009974CC" w:rsidRPr="005F020A" w:rsidRDefault="009974CC" w:rsidP="009974CC">
      <w:pPr>
        <w:tabs>
          <w:tab w:val="left" w:pos="851"/>
        </w:tabs>
        <w:ind w:left="851"/>
        <w:rPr>
          <w:sz w:val="24"/>
          <w:szCs w:val="24"/>
        </w:rPr>
      </w:pPr>
    </w:p>
    <w:p w14:paraId="0BFDE6FE" w14:textId="77777777" w:rsidR="009974CC" w:rsidRPr="005F020A" w:rsidRDefault="009974CC" w:rsidP="009974CC">
      <w:pPr>
        <w:tabs>
          <w:tab w:val="left" w:pos="851"/>
        </w:tabs>
        <w:ind w:left="851"/>
        <w:rPr>
          <w:sz w:val="24"/>
          <w:szCs w:val="24"/>
          <w:u w:val="single"/>
        </w:rPr>
      </w:pPr>
      <w:r w:rsidRPr="005F020A">
        <w:rPr>
          <w:sz w:val="24"/>
          <w:szCs w:val="24"/>
          <w:u w:val="single"/>
        </w:rPr>
        <w:t>Nedsat nyrefunktion</w:t>
      </w:r>
    </w:p>
    <w:p w14:paraId="26934B02" w14:textId="77777777" w:rsidR="009974CC" w:rsidRPr="005F020A" w:rsidRDefault="009974CC" w:rsidP="009974CC">
      <w:pPr>
        <w:tabs>
          <w:tab w:val="left" w:pos="851"/>
        </w:tabs>
        <w:ind w:left="851"/>
        <w:rPr>
          <w:sz w:val="24"/>
          <w:szCs w:val="24"/>
        </w:rPr>
      </w:pPr>
      <w:r w:rsidRPr="005F020A">
        <w:rPr>
          <w:sz w:val="24"/>
          <w:szCs w:val="24"/>
        </w:rPr>
        <w:t xml:space="preserve">Da </w:t>
      </w:r>
      <w:proofErr w:type="spellStart"/>
      <w:r w:rsidRPr="005F020A">
        <w:rPr>
          <w:sz w:val="24"/>
          <w:szCs w:val="24"/>
        </w:rPr>
        <w:t>sertralin</w:t>
      </w:r>
      <w:proofErr w:type="spellEnd"/>
      <w:r w:rsidRPr="005F020A">
        <w:rPr>
          <w:sz w:val="24"/>
          <w:szCs w:val="24"/>
        </w:rPr>
        <w:t xml:space="preserve"> i vid udstrækning </w:t>
      </w:r>
      <w:proofErr w:type="spellStart"/>
      <w:r w:rsidRPr="005F020A">
        <w:rPr>
          <w:sz w:val="24"/>
          <w:szCs w:val="24"/>
        </w:rPr>
        <w:t>metaboliseres</w:t>
      </w:r>
      <w:proofErr w:type="spellEnd"/>
      <w:r w:rsidRPr="005F020A">
        <w:rPr>
          <w:sz w:val="24"/>
          <w:szCs w:val="24"/>
        </w:rPr>
        <w:t xml:space="preserve"> i leveren, er udskillelsen af </w:t>
      </w:r>
      <w:proofErr w:type="spellStart"/>
      <w:r w:rsidRPr="005F020A">
        <w:rPr>
          <w:sz w:val="24"/>
          <w:szCs w:val="24"/>
        </w:rPr>
        <w:t>uomdannet</w:t>
      </w:r>
      <w:proofErr w:type="spellEnd"/>
      <w:r w:rsidRPr="005F020A">
        <w:rPr>
          <w:sz w:val="24"/>
          <w:szCs w:val="24"/>
        </w:rPr>
        <w:t xml:space="preserve"> stof via urinen kun en mindre eliminationsvej. Hos patienter med mild til moderat nedsat nyrefunktion (</w:t>
      </w:r>
      <w:proofErr w:type="spellStart"/>
      <w:r w:rsidRPr="005F020A">
        <w:rPr>
          <w:sz w:val="24"/>
          <w:szCs w:val="24"/>
        </w:rPr>
        <w:t>kreatininclearance</w:t>
      </w:r>
      <w:proofErr w:type="spellEnd"/>
      <w:r w:rsidRPr="005F020A">
        <w:rPr>
          <w:sz w:val="24"/>
          <w:szCs w:val="24"/>
        </w:rPr>
        <w:t xml:space="preserve"> 30-60 ml/min) eller moderat til svært nedsat nyrefunktion (</w:t>
      </w:r>
      <w:proofErr w:type="spellStart"/>
      <w:r w:rsidRPr="005F020A">
        <w:rPr>
          <w:sz w:val="24"/>
          <w:szCs w:val="24"/>
        </w:rPr>
        <w:t>kreatininclearance</w:t>
      </w:r>
      <w:proofErr w:type="spellEnd"/>
      <w:r w:rsidRPr="005F020A">
        <w:rPr>
          <w:sz w:val="24"/>
          <w:szCs w:val="24"/>
        </w:rPr>
        <w:t xml:space="preserve"> 10-29 ml/min) var </w:t>
      </w:r>
      <w:proofErr w:type="spellStart"/>
      <w:r w:rsidRPr="005F020A">
        <w:rPr>
          <w:sz w:val="24"/>
          <w:szCs w:val="24"/>
        </w:rPr>
        <w:t>farmakokinetiske</w:t>
      </w:r>
      <w:proofErr w:type="spellEnd"/>
      <w:r w:rsidRPr="005F020A">
        <w:rPr>
          <w:sz w:val="24"/>
          <w:szCs w:val="24"/>
        </w:rPr>
        <w:t xml:space="preserve"> parametre (AUC</w:t>
      </w:r>
      <w:r w:rsidRPr="005F020A">
        <w:rPr>
          <w:sz w:val="24"/>
          <w:szCs w:val="24"/>
          <w:vertAlign w:val="subscript"/>
        </w:rPr>
        <w:t>0-24</w:t>
      </w:r>
      <w:r w:rsidRPr="005F020A">
        <w:rPr>
          <w:sz w:val="24"/>
          <w:szCs w:val="24"/>
        </w:rPr>
        <w:t xml:space="preserve"> eller </w:t>
      </w:r>
      <w:proofErr w:type="spellStart"/>
      <w:r w:rsidRPr="005F020A">
        <w:rPr>
          <w:sz w:val="24"/>
          <w:szCs w:val="24"/>
        </w:rPr>
        <w:t>C</w:t>
      </w:r>
      <w:r w:rsidRPr="005F020A">
        <w:rPr>
          <w:sz w:val="24"/>
          <w:szCs w:val="24"/>
          <w:vertAlign w:val="subscript"/>
        </w:rPr>
        <w:t>max</w:t>
      </w:r>
      <w:proofErr w:type="spellEnd"/>
      <w:r w:rsidRPr="005F020A">
        <w:rPr>
          <w:sz w:val="24"/>
          <w:szCs w:val="24"/>
        </w:rPr>
        <w:t>) efter gentagne doser ikke signifikant forskellige fra dem hos patienter med normal nyrefunktion. Dosisjustering er ikke nødvendig baseret på graden af nedsat nyrefunktion.</w:t>
      </w:r>
    </w:p>
    <w:p w14:paraId="7BB1500F" w14:textId="77777777" w:rsidR="009974CC" w:rsidRPr="005F020A" w:rsidRDefault="009974CC" w:rsidP="009974CC">
      <w:pPr>
        <w:tabs>
          <w:tab w:val="left" w:pos="851"/>
        </w:tabs>
        <w:ind w:left="851"/>
        <w:rPr>
          <w:sz w:val="24"/>
          <w:szCs w:val="24"/>
        </w:rPr>
      </w:pPr>
    </w:p>
    <w:p w14:paraId="5C594276" w14:textId="77777777" w:rsidR="009974CC" w:rsidRPr="005F020A" w:rsidRDefault="009974CC" w:rsidP="009974CC">
      <w:pPr>
        <w:tabs>
          <w:tab w:val="left" w:pos="851"/>
        </w:tabs>
        <w:ind w:left="851"/>
        <w:rPr>
          <w:sz w:val="24"/>
          <w:szCs w:val="24"/>
          <w:u w:val="single"/>
        </w:rPr>
      </w:pPr>
      <w:r w:rsidRPr="005F020A">
        <w:rPr>
          <w:sz w:val="24"/>
          <w:szCs w:val="24"/>
          <w:u w:val="single"/>
        </w:rPr>
        <w:t>Ældre</w:t>
      </w:r>
    </w:p>
    <w:p w14:paraId="6757A22D" w14:textId="77777777" w:rsidR="009974CC" w:rsidRPr="005F020A" w:rsidRDefault="009974CC" w:rsidP="009974CC">
      <w:pPr>
        <w:tabs>
          <w:tab w:val="left" w:pos="851"/>
        </w:tabs>
        <w:ind w:left="851"/>
        <w:rPr>
          <w:sz w:val="24"/>
          <w:szCs w:val="24"/>
        </w:rPr>
      </w:pPr>
      <w:r w:rsidRPr="005F020A">
        <w:rPr>
          <w:sz w:val="24"/>
          <w:szCs w:val="24"/>
        </w:rPr>
        <w:t xml:space="preserve">Over 700 ældre patienter (&gt;65 år) deltog i et klinisk forsøg. Bivirkningernes art og hyppighed hos de ældre patienter svarede til forekomsten hos yngre patienter. </w:t>
      </w:r>
    </w:p>
    <w:p w14:paraId="27F5751C" w14:textId="77777777" w:rsidR="009974CC" w:rsidRPr="005F020A" w:rsidRDefault="009974CC" w:rsidP="009974CC">
      <w:pPr>
        <w:tabs>
          <w:tab w:val="left" w:pos="851"/>
        </w:tabs>
        <w:ind w:left="851"/>
        <w:rPr>
          <w:sz w:val="24"/>
          <w:szCs w:val="24"/>
        </w:rPr>
      </w:pPr>
    </w:p>
    <w:p w14:paraId="0E9A8812" w14:textId="77777777" w:rsidR="009974CC" w:rsidRPr="005F020A" w:rsidRDefault="009974CC" w:rsidP="009974CC">
      <w:pPr>
        <w:tabs>
          <w:tab w:val="left" w:pos="851"/>
        </w:tabs>
        <w:ind w:left="851"/>
        <w:rPr>
          <w:sz w:val="24"/>
          <w:szCs w:val="24"/>
        </w:rPr>
      </w:pPr>
      <w:r w:rsidRPr="005F020A">
        <w:rPr>
          <w:sz w:val="24"/>
          <w:szCs w:val="24"/>
        </w:rPr>
        <w:t xml:space="preserve">SSRI og SNRI herunder </w:t>
      </w:r>
      <w:proofErr w:type="spellStart"/>
      <w:r w:rsidRPr="005F020A">
        <w:rPr>
          <w:sz w:val="24"/>
          <w:szCs w:val="24"/>
        </w:rPr>
        <w:t>sertralin</w:t>
      </w:r>
      <w:proofErr w:type="spellEnd"/>
      <w:r w:rsidRPr="005F020A">
        <w:rPr>
          <w:sz w:val="24"/>
          <w:szCs w:val="24"/>
        </w:rPr>
        <w:t xml:space="preserve"> er dog forbundet med tilfælde af klinisk betydende </w:t>
      </w:r>
      <w:proofErr w:type="spellStart"/>
      <w:r w:rsidRPr="005F020A">
        <w:rPr>
          <w:sz w:val="24"/>
          <w:szCs w:val="24"/>
        </w:rPr>
        <w:t>hyponatriæmi</w:t>
      </w:r>
      <w:proofErr w:type="spellEnd"/>
      <w:r w:rsidRPr="005F020A">
        <w:rPr>
          <w:sz w:val="24"/>
          <w:szCs w:val="24"/>
        </w:rPr>
        <w:t xml:space="preserve"> hos ældre, som kan have en større risiko for at udvikle denne bivirkning (se ”</w:t>
      </w:r>
      <w:proofErr w:type="spellStart"/>
      <w:r w:rsidRPr="005F020A">
        <w:rPr>
          <w:sz w:val="24"/>
          <w:szCs w:val="24"/>
        </w:rPr>
        <w:t>Hyponatriæmi</w:t>
      </w:r>
      <w:proofErr w:type="spellEnd"/>
      <w:r w:rsidRPr="005F020A">
        <w:rPr>
          <w:sz w:val="24"/>
          <w:szCs w:val="24"/>
        </w:rPr>
        <w:t>” under pkt. 4.4).</w:t>
      </w:r>
    </w:p>
    <w:p w14:paraId="5962C64C" w14:textId="77777777" w:rsidR="009974CC" w:rsidRPr="005F020A" w:rsidRDefault="009974CC" w:rsidP="009974CC">
      <w:pPr>
        <w:tabs>
          <w:tab w:val="left" w:pos="851"/>
        </w:tabs>
        <w:ind w:left="851"/>
        <w:rPr>
          <w:sz w:val="24"/>
          <w:szCs w:val="24"/>
        </w:rPr>
      </w:pPr>
    </w:p>
    <w:p w14:paraId="3D5E2E72" w14:textId="77777777" w:rsidR="009974CC" w:rsidRPr="005F020A" w:rsidRDefault="009974CC" w:rsidP="009974CC">
      <w:pPr>
        <w:tabs>
          <w:tab w:val="left" w:pos="851"/>
        </w:tabs>
        <w:ind w:left="851"/>
        <w:rPr>
          <w:sz w:val="24"/>
          <w:szCs w:val="24"/>
          <w:u w:val="single"/>
        </w:rPr>
      </w:pPr>
      <w:r w:rsidRPr="005F020A">
        <w:rPr>
          <w:sz w:val="24"/>
          <w:szCs w:val="24"/>
          <w:u w:val="single"/>
        </w:rPr>
        <w:t>Diabetes</w:t>
      </w:r>
    </w:p>
    <w:p w14:paraId="6128A746" w14:textId="77777777" w:rsidR="009974CC" w:rsidRPr="005F020A" w:rsidRDefault="009974CC" w:rsidP="009974CC">
      <w:pPr>
        <w:tabs>
          <w:tab w:val="left" w:pos="851"/>
        </w:tabs>
        <w:ind w:left="851"/>
        <w:rPr>
          <w:sz w:val="24"/>
          <w:szCs w:val="24"/>
        </w:rPr>
      </w:pPr>
      <w:r w:rsidRPr="005F020A">
        <w:rPr>
          <w:sz w:val="24"/>
          <w:szCs w:val="24"/>
        </w:rPr>
        <w:t xml:space="preserve">Hos patienter med diabetes kan behandling med en SSRI muligvis ændre den </w:t>
      </w:r>
      <w:proofErr w:type="spellStart"/>
      <w:r w:rsidRPr="005F020A">
        <w:rPr>
          <w:sz w:val="24"/>
          <w:szCs w:val="24"/>
        </w:rPr>
        <w:t>glykæmiske</w:t>
      </w:r>
      <w:proofErr w:type="spellEnd"/>
      <w:r w:rsidRPr="005F020A">
        <w:rPr>
          <w:sz w:val="24"/>
          <w:szCs w:val="24"/>
        </w:rPr>
        <w:t xml:space="preserve"> kontrol. Det kan være nødvendigt at justere dosis af insulin og/eller dosis af oral </w:t>
      </w:r>
      <w:proofErr w:type="spellStart"/>
      <w:r w:rsidRPr="005F020A">
        <w:rPr>
          <w:sz w:val="24"/>
          <w:szCs w:val="24"/>
        </w:rPr>
        <w:t>antidiabetika</w:t>
      </w:r>
      <w:proofErr w:type="spellEnd"/>
      <w:r w:rsidRPr="005F020A">
        <w:rPr>
          <w:sz w:val="24"/>
          <w:szCs w:val="24"/>
        </w:rPr>
        <w:t xml:space="preserve">. </w:t>
      </w:r>
    </w:p>
    <w:p w14:paraId="6FA61CCA" w14:textId="77777777" w:rsidR="009974CC" w:rsidRPr="005F020A" w:rsidRDefault="009974CC" w:rsidP="009974CC">
      <w:pPr>
        <w:tabs>
          <w:tab w:val="left" w:pos="851"/>
        </w:tabs>
        <w:ind w:left="851"/>
        <w:rPr>
          <w:sz w:val="24"/>
          <w:szCs w:val="24"/>
        </w:rPr>
      </w:pPr>
    </w:p>
    <w:p w14:paraId="52AB74F5" w14:textId="77777777" w:rsidR="009974CC" w:rsidRPr="005F020A" w:rsidRDefault="009974CC" w:rsidP="009974CC">
      <w:pPr>
        <w:tabs>
          <w:tab w:val="left" w:pos="851"/>
        </w:tabs>
        <w:ind w:left="851"/>
        <w:rPr>
          <w:sz w:val="24"/>
          <w:szCs w:val="24"/>
          <w:u w:val="single"/>
        </w:rPr>
      </w:pPr>
      <w:r w:rsidRPr="005F020A">
        <w:rPr>
          <w:sz w:val="24"/>
          <w:szCs w:val="24"/>
          <w:u w:val="single"/>
        </w:rPr>
        <w:t>Elektrochokbehandling (ECT)</w:t>
      </w:r>
    </w:p>
    <w:p w14:paraId="16B2B359" w14:textId="77777777" w:rsidR="009974CC" w:rsidRPr="005F020A" w:rsidRDefault="009974CC" w:rsidP="009974CC">
      <w:pPr>
        <w:tabs>
          <w:tab w:val="left" w:pos="851"/>
        </w:tabs>
        <w:ind w:left="851"/>
        <w:rPr>
          <w:sz w:val="24"/>
          <w:szCs w:val="24"/>
        </w:rPr>
      </w:pPr>
      <w:r w:rsidRPr="005F020A">
        <w:rPr>
          <w:sz w:val="24"/>
          <w:szCs w:val="24"/>
        </w:rPr>
        <w:t xml:space="preserve">Der er ikke udført kliniske forsøg vedrørende </w:t>
      </w:r>
      <w:proofErr w:type="spellStart"/>
      <w:r w:rsidRPr="005F020A">
        <w:rPr>
          <w:sz w:val="24"/>
          <w:szCs w:val="24"/>
        </w:rPr>
        <w:t>risk</w:t>
      </w:r>
      <w:proofErr w:type="spellEnd"/>
      <w:r w:rsidRPr="005F020A">
        <w:rPr>
          <w:sz w:val="24"/>
          <w:szCs w:val="24"/>
        </w:rPr>
        <w:t xml:space="preserve">-benefit ved samtidig anvendelse af ECT og </w:t>
      </w:r>
      <w:proofErr w:type="spellStart"/>
      <w:r w:rsidRPr="005F020A">
        <w:rPr>
          <w:sz w:val="24"/>
          <w:szCs w:val="24"/>
        </w:rPr>
        <w:t>sertralin</w:t>
      </w:r>
      <w:proofErr w:type="spellEnd"/>
      <w:r w:rsidRPr="005F020A">
        <w:rPr>
          <w:sz w:val="24"/>
          <w:szCs w:val="24"/>
        </w:rPr>
        <w:t xml:space="preserve">. </w:t>
      </w:r>
    </w:p>
    <w:p w14:paraId="609716BA" w14:textId="77777777" w:rsidR="009974CC" w:rsidRPr="005F020A" w:rsidRDefault="009974CC" w:rsidP="009974CC">
      <w:pPr>
        <w:tabs>
          <w:tab w:val="left" w:pos="851"/>
        </w:tabs>
        <w:ind w:left="851"/>
        <w:rPr>
          <w:sz w:val="24"/>
          <w:szCs w:val="24"/>
        </w:rPr>
      </w:pPr>
    </w:p>
    <w:p w14:paraId="1F4FBCA8" w14:textId="77777777" w:rsidR="009974CC" w:rsidRPr="005F020A" w:rsidRDefault="009974CC" w:rsidP="009974CC">
      <w:pPr>
        <w:tabs>
          <w:tab w:val="left" w:pos="851"/>
        </w:tabs>
        <w:ind w:left="851"/>
        <w:rPr>
          <w:sz w:val="24"/>
          <w:szCs w:val="24"/>
          <w:u w:val="single"/>
        </w:rPr>
      </w:pPr>
      <w:r w:rsidRPr="005F020A">
        <w:rPr>
          <w:sz w:val="24"/>
          <w:szCs w:val="24"/>
          <w:u w:val="single"/>
        </w:rPr>
        <w:t>Grapefrugtjuice</w:t>
      </w:r>
    </w:p>
    <w:p w14:paraId="51053FC3" w14:textId="77777777" w:rsidR="009974CC" w:rsidRPr="005F020A" w:rsidRDefault="009974CC" w:rsidP="009974CC">
      <w:pPr>
        <w:tabs>
          <w:tab w:val="left" w:pos="851"/>
        </w:tabs>
        <w:ind w:left="851"/>
        <w:rPr>
          <w:sz w:val="24"/>
          <w:szCs w:val="24"/>
        </w:rPr>
      </w:pPr>
      <w:r w:rsidRPr="005F020A">
        <w:rPr>
          <w:sz w:val="24"/>
          <w:szCs w:val="24"/>
        </w:rPr>
        <w:t xml:space="preserve">Samtidig indtag af </w:t>
      </w:r>
      <w:proofErr w:type="spellStart"/>
      <w:r w:rsidRPr="005F020A">
        <w:rPr>
          <w:sz w:val="24"/>
          <w:szCs w:val="24"/>
        </w:rPr>
        <w:t>sertralin</w:t>
      </w:r>
      <w:proofErr w:type="spellEnd"/>
      <w:r w:rsidRPr="005F020A">
        <w:rPr>
          <w:sz w:val="24"/>
          <w:szCs w:val="24"/>
        </w:rPr>
        <w:t xml:space="preserve"> og grapefrugtjuice kan ikke anbefales (se pkt. 4.5).</w:t>
      </w:r>
    </w:p>
    <w:p w14:paraId="516C07A9" w14:textId="77777777" w:rsidR="009974CC" w:rsidRPr="005F020A" w:rsidRDefault="009974CC" w:rsidP="009974CC">
      <w:pPr>
        <w:tabs>
          <w:tab w:val="left" w:pos="851"/>
        </w:tabs>
        <w:ind w:left="851"/>
        <w:rPr>
          <w:sz w:val="24"/>
          <w:szCs w:val="24"/>
        </w:rPr>
      </w:pPr>
    </w:p>
    <w:p w14:paraId="386EC6D8" w14:textId="77777777" w:rsidR="009974CC" w:rsidRPr="005F020A" w:rsidRDefault="009974CC" w:rsidP="009974CC">
      <w:pPr>
        <w:tabs>
          <w:tab w:val="left" w:pos="851"/>
        </w:tabs>
        <w:ind w:left="851"/>
        <w:rPr>
          <w:sz w:val="24"/>
          <w:szCs w:val="24"/>
          <w:u w:val="single"/>
        </w:rPr>
      </w:pPr>
      <w:r w:rsidRPr="005F020A">
        <w:rPr>
          <w:sz w:val="24"/>
          <w:szCs w:val="24"/>
          <w:u w:val="single"/>
        </w:rPr>
        <w:t>Laboratorieundersøgelser</w:t>
      </w:r>
    </w:p>
    <w:p w14:paraId="0CCF2E41" w14:textId="33A0C072" w:rsidR="009974CC" w:rsidRPr="005F020A" w:rsidRDefault="009974CC" w:rsidP="009974CC">
      <w:pPr>
        <w:tabs>
          <w:tab w:val="left" w:pos="851"/>
        </w:tabs>
        <w:ind w:left="851"/>
        <w:rPr>
          <w:sz w:val="24"/>
          <w:szCs w:val="24"/>
        </w:rPr>
      </w:pPr>
      <w:r w:rsidRPr="005F020A">
        <w:rPr>
          <w:sz w:val="24"/>
          <w:szCs w:val="24"/>
        </w:rPr>
        <w:t>Der er set falsk-positive benzodiazepin urin-</w:t>
      </w:r>
      <w:proofErr w:type="spellStart"/>
      <w:r w:rsidRPr="005F020A">
        <w:rPr>
          <w:sz w:val="24"/>
          <w:szCs w:val="24"/>
        </w:rPr>
        <w:t>immunoassay</w:t>
      </w:r>
      <w:proofErr w:type="spellEnd"/>
      <w:r w:rsidRPr="005F020A">
        <w:rPr>
          <w:sz w:val="24"/>
          <w:szCs w:val="24"/>
        </w:rPr>
        <w:t xml:space="preserve"> screeningtest hos patienter der fik </w:t>
      </w:r>
      <w:proofErr w:type="spellStart"/>
      <w:r w:rsidRPr="005F020A">
        <w:rPr>
          <w:sz w:val="24"/>
          <w:szCs w:val="24"/>
        </w:rPr>
        <w:t>sertralin</w:t>
      </w:r>
      <w:proofErr w:type="spellEnd"/>
      <w:r w:rsidRPr="005F020A">
        <w:rPr>
          <w:sz w:val="24"/>
          <w:szCs w:val="24"/>
        </w:rPr>
        <w:t xml:space="preserve">. Det skyldes mangel på specificitet i screeningstestene. Der kan forventes falsk-positive svar i flere dage efter </w:t>
      </w:r>
      <w:proofErr w:type="spellStart"/>
      <w:r w:rsidRPr="005F020A">
        <w:rPr>
          <w:sz w:val="24"/>
          <w:szCs w:val="24"/>
        </w:rPr>
        <w:t>seponering</w:t>
      </w:r>
      <w:proofErr w:type="spellEnd"/>
      <w:r w:rsidRPr="005F020A">
        <w:rPr>
          <w:sz w:val="24"/>
          <w:szCs w:val="24"/>
        </w:rPr>
        <w:t xml:space="preserve"> af </w:t>
      </w:r>
      <w:proofErr w:type="spellStart"/>
      <w:r w:rsidRPr="005F020A">
        <w:rPr>
          <w:sz w:val="24"/>
          <w:szCs w:val="24"/>
        </w:rPr>
        <w:t>sertralinbehandling</w:t>
      </w:r>
      <w:proofErr w:type="spellEnd"/>
      <w:r w:rsidRPr="005F020A">
        <w:rPr>
          <w:sz w:val="24"/>
          <w:szCs w:val="24"/>
        </w:rPr>
        <w:t xml:space="preserve">. Bekræftende test, som </w:t>
      </w:r>
      <w:r w:rsidR="005F020A" w:rsidRPr="005F020A">
        <w:rPr>
          <w:sz w:val="24"/>
          <w:szCs w:val="24"/>
        </w:rPr>
        <w:t>f.eks.</w:t>
      </w:r>
      <w:r w:rsidRPr="005F020A">
        <w:rPr>
          <w:sz w:val="24"/>
          <w:szCs w:val="24"/>
        </w:rPr>
        <w:t xml:space="preserve"> </w:t>
      </w:r>
      <w:proofErr w:type="spellStart"/>
      <w:r w:rsidRPr="005F020A">
        <w:rPr>
          <w:sz w:val="24"/>
          <w:szCs w:val="24"/>
        </w:rPr>
        <w:t>gaschromatografi</w:t>
      </w:r>
      <w:proofErr w:type="spellEnd"/>
      <w:r w:rsidRPr="005F020A">
        <w:rPr>
          <w:sz w:val="24"/>
          <w:szCs w:val="24"/>
        </w:rPr>
        <w:t xml:space="preserve"> eller </w:t>
      </w:r>
      <w:proofErr w:type="spellStart"/>
      <w:r w:rsidRPr="005F020A">
        <w:rPr>
          <w:sz w:val="24"/>
          <w:szCs w:val="24"/>
        </w:rPr>
        <w:t>massespektrometri</w:t>
      </w:r>
      <w:proofErr w:type="spellEnd"/>
      <w:r w:rsidRPr="005F020A">
        <w:rPr>
          <w:sz w:val="24"/>
          <w:szCs w:val="24"/>
        </w:rPr>
        <w:t xml:space="preserve"> kan skelne </w:t>
      </w:r>
      <w:proofErr w:type="spellStart"/>
      <w:r w:rsidRPr="005F020A">
        <w:rPr>
          <w:sz w:val="24"/>
          <w:szCs w:val="24"/>
        </w:rPr>
        <w:t>sertralin</w:t>
      </w:r>
      <w:proofErr w:type="spellEnd"/>
      <w:r w:rsidRPr="005F020A">
        <w:rPr>
          <w:sz w:val="24"/>
          <w:szCs w:val="24"/>
        </w:rPr>
        <w:t xml:space="preserve"> fra benzodiazepiner.</w:t>
      </w:r>
    </w:p>
    <w:p w14:paraId="032E28AB" w14:textId="77777777" w:rsidR="009974CC" w:rsidRPr="005F020A" w:rsidRDefault="009974CC" w:rsidP="009974CC">
      <w:pPr>
        <w:tabs>
          <w:tab w:val="left" w:pos="851"/>
        </w:tabs>
        <w:ind w:left="851"/>
        <w:rPr>
          <w:sz w:val="24"/>
          <w:szCs w:val="24"/>
        </w:rPr>
      </w:pPr>
    </w:p>
    <w:p w14:paraId="1CDACC50" w14:textId="77777777" w:rsidR="009974CC" w:rsidRPr="005F020A" w:rsidRDefault="009974CC" w:rsidP="009974CC">
      <w:pPr>
        <w:tabs>
          <w:tab w:val="left" w:pos="851"/>
        </w:tabs>
        <w:ind w:left="851"/>
        <w:rPr>
          <w:sz w:val="24"/>
          <w:szCs w:val="24"/>
          <w:u w:val="single"/>
        </w:rPr>
      </w:pPr>
      <w:r w:rsidRPr="005F020A">
        <w:rPr>
          <w:sz w:val="24"/>
          <w:szCs w:val="24"/>
          <w:u w:val="single"/>
        </w:rPr>
        <w:t xml:space="preserve">Snævervinklet </w:t>
      </w:r>
      <w:proofErr w:type="spellStart"/>
      <w:r w:rsidRPr="005F020A">
        <w:rPr>
          <w:sz w:val="24"/>
          <w:szCs w:val="24"/>
          <w:u w:val="single"/>
        </w:rPr>
        <w:t>glaukom</w:t>
      </w:r>
      <w:proofErr w:type="spellEnd"/>
    </w:p>
    <w:p w14:paraId="10DCE8A4" w14:textId="77777777" w:rsidR="009974CC" w:rsidRPr="005F020A" w:rsidRDefault="009974CC" w:rsidP="009974CC">
      <w:pPr>
        <w:tabs>
          <w:tab w:val="left" w:pos="851"/>
        </w:tabs>
        <w:ind w:left="851"/>
        <w:rPr>
          <w:sz w:val="24"/>
          <w:szCs w:val="24"/>
        </w:rPr>
      </w:pPr>
      <w:proofErr w:type="spellStart"/>
      <w:r w:rsidRPr="005F020A">
        <w:rPr>
          <w:sz w:val="24"/>
          <w:szCs w:val="24"/>
        </w:rPr>
        <w:t>SSRI’er</w:t>
      </w:r>
      <w:proofErr w:type="spellEnd"/>
      <w:r w:rsidRPr="005F020A">
        <w:rPr>
          <w:sz w:val="24"/>
          <w:szCs w:val="24"/>
        </w:rPr>
        <w:t xml:space="preserve">, herunder </w:t>
      </w:r>
      <w:proofErr w:type="spellStart"/>
      <w:r w:rsidRPr="005F020A">
        <w:rPr>
          <w:sz w:val="24"/>
          <w:szCs w:val="24"/>
        </w:rPr>
        <w:t>sertralin</w:t>
      </w:r>
      <w:proofErr w:type="spellEnd"/>
      <w:r w:rsidRPr="005F020A">
        <w:rPr>
          <w:sz w:val="24"/>
          <w:szCs w:val="24"/>
        </w:rPr>
        <w:t>, kan have en effekt på pupilstørrelsen, som kan resultere i</w:t>
      </w:r>
    </w:p>
    <w:p w14:paraId="05D5A250" w14:textId="77777777" w:rsidR="009974CC" w:rsidRPr="005F020A" w:rsidRDefault="009974CC" w:rsidP="009974CC">
      <w:pPr>
        <w:tabs>
          <w:tab w:val="left" w:pos="851"/>
        </w:tabs>
        <w:ind w:left="851"/>
        <w:rPr>
          <w:sz w:val="24"/>
          <w:szCs w:val="24"/>
        </w:rPr>
      </w:pPr>
      <w:proofErr w:type="spellStart"/>
      <w:r w:rsidRPr="005F020A">
        <w:rPr>
          <w:sz w:val="24"/>
          <w:szCs w:val="24"/>
        </w:rPr>
        <w:t>mydriasis</w:t>
      </w:r>
      <w:proofErr w:type="spellEnd"/>
      <w:r w:rsidRPr="005F020A">
        <w:rPr>
          <w:sz w:val="24"/>
          <w:szCs w:val="24"/>
        </w:rPr>
        <w:t xml:space="preserve">. Denne </w:t>
      </w:r>
      <w:proofErr w:type="spellStart"/>
      <w:r w:rsidRPr="005F020A">
        <w:rPr>
          <w:sz w:val="24"/>
          <w:szCs w:val="24"/>
        </w:rPr>
        <w:t>mydriatiske</w:t>
      </w:r>
      <w:proofErr w:type="spellEnd"/>
      <w:r w:rsidRPr="005F020A">
        <w:rPr>
          <w:sz w:val="24"/>
          <w:szCs w:val="24"/>
        </w:rPr>
        <w:t xml:space="preserve"> effekt kan potentielt forsnævre øjenvinklen, som igen kan resultere i forhøjet </w:t>
      </w:r>
      <w:proofErr w:type="spellStart"/>
      <w:r w:rsidRPr="005F020A">
        <w:rPr>
          <w:sz w:val="24"/>
          <w:szCs w:val="24"/>
        </w:rPr>
        <w:t>intraokulært</w:t>
      </w:r>
      <w:proofErr w:type="spellEnd"/>
      <w:r w:rsidRPr="005F020A">
        <w:rPr>
          <w:sz w:val="24"/>
          <w:szCs w:val="24"/>
        </w:rPr>
        <w:t xml:space="preserve"> tryk og snævervinklet </w:t>
      </w:r>
      <w:proofErr w:type="spellStart"/>
      <w:r w:rsidRPr="005F020A">
        <w:rPr>
          <w:sz w:val="24"/>
          <w:szCs w:val="24"/>
        </w:rPr>
        <w:t>glaukom</w:t>
      </w:r>
      <w:proofErr w:type="spellEnd"/>
      <w:r w:rsidRPr="005F020A">
        <w:rPr>
          <w:sz w:val="24"/>
          <w:szCs w:val="24"/>
        </w:rPr>
        <w:t xml:space="preserve">, især hos prædisponerede patienter. </w:t>
      </w:r>
      <w:proofErr w:type="spellStart"/>
      <w:r w:rsidRPr="005F020A">
        <w:rPr>
          <w:sz w:val="24"/>
          <w:szCs w:val="24"/>
        </w:rPr>
        <w:t>Sertralin</w:t>
      </w:r>
      <w:proofErr w:type="spellEnd"/>
      <w:r w:rsidRPr="005F020A">
        <w:rPr>
          <w:sz w:val="24"/>
          <w:szCs w:val="24"/>
        </w:rPr>
        <w:t xml:space="preserve"> skal derfor bruges med forsigtighed hos patienter med snævervinklet </w:t>
      </w:r>
      <w:proofErr w:type="spellStart"/>
      <w:r w:rsidRPr="005F020A">
        <w:rPr>
          <w:sz w:val="24"/>
          <w:szCs w:val="24"/>
        </w:rPr>
        <w:t>glaukom</w:t>
      </w:r>
      <w:proofErr w:type="spellEnd"/>
      <w:r w:rsidRPr="005F020A">
        <w:rPr>
          <w:sz w:val="24"/>
          <w:szCs w:val="24"/>
        </w:rPr>
        <w:t xml:space="preserve"> eller med </w:t>
      </w:r>
      <w:proofErr w:type="spellStart"/>
      <w:r w:rsidRPr="005F020A">
        <w:rPr>
          <w:sz w:val="24"/>
          <w:szCs w:val="24"/>
        </w:rPr>
        <w:t>glaukom</w:t>
      </w:r>
      <w:proofErr w:type="spellEnd"/>
      <w:r w:rsidRPr="005F020A">
        <w:rPr>
          <w:sz w:val="24"/>
          <w:szCs w:val="24"/>
        </w:rPr>
        <w:t xml:space="preserve"> i anamnesen.</w:t>
      </w:r>
    </w:p>
    <w:p w14:paraId="6FC09C85" w14:textId="77777777" w:rsidR="009974CC" w:rsidRPr="005F020A" w:rsidRDefault="009974CC" w:rsidP="009974CC">
      <w:pPr>
        <w:tabs>
          <w:tab w:val="left" w:pos="851"/>
        </w:tabs>
        <w:ind w:left="851"/>
        <w:rPr>
          <w:sz w:val="24"/>
          <w:szCs w:val="24"/>
        </w:rPr>
      </w:pPr>
    </w:p>
    <w:p w14:paraId="4B4182C4" w14:textId="08F80F9D" w:rsidR="009974CC" w:rsidRPr="005F020A" w:rsidRDefault="009974CC" w:rsidP="009974CC">
      <w:pPr>
        <w:autoSpaceDE w:val="0"/>
        <w:autoSpaceDN w:val="0"/>
        <w:adjustRightInd w:val="0"/>
        <w:ind w:left="840"/>
        <w:rPr>
          <w:sz w:val="24"/>
          <w:szCs w:val="24"/>
          <w:u w:val="single"/>
        </w:rPr>
      </w:pPr>
      <w:proofErr w:type="spellStart"/>
      <w:r w:rsidRPr="005F020A">
        <w:rPr>
          <w:sz w:val="24"/>
          <w:szCs w:val="24"/>
          <w:u w:val="single"/>
        </w:rPr>
        <w:t>Sertraline</w:t>
      </w:r>
      <w:proofErr w:type="spellEnd"/>
      <w:r w:rsidRPr="005F020A">
        <w:rPr>
          <w:sz w:val="24"/>
          <w:szCs w:val="24"/>
          <w:u w:val="single"/>
        </w:rPr>
        <w:t xml:space="preserve"> </w:t>
      </w:r>
      <w:r w:rsidR="00702B2B">
        <w:rPr>
          <w:sz w:val="24"/>
          <w:szCs w:val="24"/>
          <w:u w:val="single"/>
        </w:rPr>
        <w:t>"</w:t>
      </w:r>
      <w:proofErr w:type="spellStart"/>
      <w:r w:rsidR="00702B2B">
        <w:rPr>
          <w:sz w:val="24"/>
          <w:szCs w:val="24"/>
          <w:u w:val="single"/>
        </w:rPr>
        <w:t>Orifarm</w:t>
      </w:r>
      <w:proofErr w:type="spellEnd"/>
      <w:r w:rsidR="00702B2B">
        <w:rPr>
          <w:sz w:val="24"/>
          <w:szCs w:val="24"/>
          <w:u w:val="single"/>
        </w:rPr>
        <w:t>"</w:t>
      </w:r>
      <w:r w:rsidRPr="005F020A">
        <w:rPr>
          <w:sz w:val="24"/>
          <w:szCs w:val="24"/>
          <w:u w:val="single"/>
        </w:rPr>
        <w:t xml:space="preserve"> indeholder natrium</w:t>
      </w:r>
    </w:p>
    <w:p w14:paraId="2B427B23" w14:textId="77777777" w:rsidR="009974CC" w:rsidRPr="005F020A" w:rsidRDefault="009974CC" w:rsidP="009974CC">
      <w:pPr>
        <w:autoSpaceDE w:val="0"/>
        <w:autoSpaceDN w:val="0"/>
        <w:adjustRightInd w:val="0"/>
        <w:ind w:left="840"/>
        <w:rPr>
          <w:sz w:val="24"/>
          <w:szCs w:val="24"/>
        </w:rPr>
      </w:pPr>
      <w:r w:rsidRPr="005F020A">
        <w:rPr>
          <w:sz w:val="24"/>
          <w:szCs w:val="24"/>
        </w:rPr>
        <w:t>Dette lægemiddel indeholder mindre end 1 mmol (23 mg) natrium pr. tablet, dvs. det er i det væsentlige natriumfrit.</w:t>
      </w:r>
    </w:p>
    <w:p w14:paraId="70CC12E3" w14:textId="77777777" w:rsidR="009260DE" w:rsidRPr="005F020A" w:rsidRDefault="009260DE" w:rsidP="009260DE">
      <w:pPr>
        <w:tabs>
          <w:tab w:val="left" w:pos="851"/>
        </w:tabs>
        <w:ind w:left="851"/>
        <w:rPr>
          <w:sz w:val="24"/>
          <w:szCs w:val="24"/>
        </w:rPr>
      </w:pPr>
    </w:p>
    <w:p w14:paraId="5FFD8646" w14:textId="77777777" w:rsidR="009260DE" w:rsidRPr="005F020A" w:rsidRDefault="009260DE" w:rsidP="009260DE">
      <w:pPr>
        <w:tabs>
          <w:tab w:val="left" w:pos="851"/>
        </w:tabs>
        <w:ind w:left="851" w:hanging="851"/>
        <w:rPr>
          <w:b/>
          <w:sz w:val="24"/>
          <w:szCs w:val="24"/>
        </w:rPr>
      </w:pPr>
      <w:r w:rsidRPr="005F020A">
        <w:rPr>
          <w:b/>
          <w:sz w:val="24"/>
          <w:szCs w:val="24"/>
        </w:rPr>
        <w:lastRenderedPageBreak/>
        <w:t>4.5</w:t>
      </w:r>
      <w:r w:rsidRPr="005F020A">
        <w:rPr>
          <w:b/>
          <w:sz w:val="24"/>
          <w:szCs w:val="24"/>
        </w:rPr>
        <w:tab/>
        <w:t>Interaktion med andre lægemidler og andre former for interaktion</w:t>
      </w:r>
    </w:p>
    <w:p w14:paraId="592FA7D4" w14:textId="77777777" w:rsidR="00FE0331" w:rsidRPr="005F020A" w:rsidRDefault="00FE0331" w:rsidP="00941F6B">
      <w:pPr>
        <w:ind w:left="840"/>
        <w:rPr>
          <w:sz w:val="24"/>
          <w:szCs w:val="24"/>
          <w:u w:val="single"/>
        </w:rPr>
      </w:pPr>
    </w:p>
    <w:p w14:paraId="4457AA07" w14:textId="71E0D3F1" w:rsidR="00941F6B" w:rsidRPr="005F020A" w:rsidRDefault="00941F6B" w:rsidP="00941F6B">
      <w:pPr>
        <w:ind w:left="840"/>
        <w:rPr>
          <w:sz w:val="24"/>
          <w:szCs w:val="24"/>
          <w:u w:val="single"/>
          <w:lang w:eastAsia="da-DK"/>
        </w:rPr>
      </w:pPr>
      <w:r w:rsidRPr="005F020A">
        <w:rPr>
          <w:sz w:val="24"/>
          <w:szCs w:val="24"/>
          <w:u w:val="single"/>
        </w:rPr>
        <w:t>Kontraindiceret:</w:t>
      </w:r>
    </w:p>
    <w:p w14:paraId="7222AA41" w14:textId="77777777" w:rsidR="00941F6B" w:rsidRPr="005F020A" w:rsidRDefault="00941F6B" w:rsidP="00941F6B">
      <w:pPr>
        <w:ind w:left="840"/>
        <w:rPr>
          <w:sz w:val="24"/>
          <w:szCs w:val="24"/>
          <w:u w:val="single"/>
        </w:rPr>
      </w:pPr>
    </w:p>
    <w:p w14:paraId="36EA660B" w14:textId="77777777" w:rsidR="00941F6B" w:rsidRPr="005F020A" w:rsidRDefault="00941F6B" w:rsidP="00941F6B">
      <w:pPr>
        <w:ind w:left="840"/>
        <w:rPr>
          <w:i/>
          <w:sz w:val="24"/>
          <w:szCs w:val="24"/>
        </w:rPr>
      </w:pPr>
      <w:proofErr w:type="spellStart"/>
      <w:r w:rsidRPr="005F020A">
        <w:rPr>
          <w:i/>
          <w:sz w:val="24"/>
          <w:szCs w:val="24"/>
          <w:u w:val="single"/>
        </w:rPr>
        <w:t>Monoaminooxidasehæmmere</w:t>
      </w:r>
      <w:proofErr w:type="spellEnd"/>
    </w:p>
    <w:p w14:paraId="59597329" w14:textId="59B84CB4" w:rsidR="00941F6B" w:rsidRPr="005F020A" w:rsidRDefault="00941F6B" w:rsidP="00941F6B">
      <w:pPr>
        <w:ind w:left="840"/>
        <w:rPr>
          <w:iCs/>
          <w:sz w:val="24"/>
          <w:szCs w:val="24"/>
        </w:rPr>
      </w:pPr>
      <w:r w:rsidRPr="005F020A">
        <w:rPr>
          <w:i/>
          <w:sz w:val="24"/>
          <w:szCs w:val="24"/>
        </w:rPr>
        <w:t>Irreversible MAO-</w:t>
      </w:r>
      <w:proofErr w:type="spellStart"/>
      <w:r w:rsidRPr="005F020A">
        <w:rPr>
          <w:i/>
          <w:sz w:val="24"/>
          <w:szCs w:val="24"/>
        </w:rPr>
        <w:t>hæmmere</w:t>
      </w:r>
      <w:proofErr w:type="spellEnd"/>
      <w:r w:rsidRPr="005F020A">
        <w:rPr>
          <w:i/>
          <w:sz w:val="24"/>
          <w:szCs w:val="24"/>
        </w:rPr>
        <w:t xml:space="preserve"> (</w:t>
      </w:r>
      <w:r w:rsidR="005F020A" w:rsidRPr="005F020A">
        <w:rPr>
          <w:i/>
          <w:sz w:val="24"/>
          <w:szCs w:val="24"/>
        </w:rPr>
        <w:t>f.eks.</w:t>
      </w:r>
      <w:r w:rsidRPr="005F020A">
        <w:rPr>
          <w:i/>
          <w:sz w:val="24"/>
          <w:szCs w:val="24"/>
        </w:rPr>
        <w:t xml:space="preserve"> </w:t>
      </w:r>
      <w:proofErr w:type="spellStart"/>
      <w:r w:rsidRPr="005F020A">
        <w:rPr>
          <w:i/>
          <w:sz w:val="24"/>
          <w:szCs w:val="24"/>
        </w:rPr>
        <w:t>selegilin</w:t>
      </w:r>
      <w:proofErr w:type="spellEnd"/>
      <w:r w:rsidRPr="005F020A">
        <w:rPr>
          <w:i/>
          <w:sz w:val="24"/>
          <w:szCs w:val="24"/>
        </w:rPr>
        <w:t>)</w:t>
      </w:r>
    </w:p>
    <w:p w14:paraId="57A3CA74" w14:textId="18F6AD5D" w:rsidR="00941F6B" w:rsidRPr="005F020A" w:rsidRDefault="00941F6B" w:rsidP="00941F6B">
      <w:pPr>
        <w:ind w:left="840"/>
        <w:rPr>
          <w:spacing w:val="-3"/>
          <w:sz w:val="24"/>
          <w:szCs w:val="24"/>
        </w:rPr>
      </w:pPr>
      <w:proofErr w:type="spellStart"/>
      <w:r w:rsidRPr="005F020A">
        <w:rPr>
          <w:iCs/>
          <w:sz w:val="24"/>
          <w:szCs w:val="24"/>
        </w:rPr>
        <w:t>Sertralin</w:t>
      </w:r>
      <w:proofErr w:type="spellEnd"/>
      <w:r w:rsidRPr="005F020A">
        <w:rPr>
          <w:iCs/>
          <w:sz w:val="24"/>
          <w:szCs w:val="24"/>
        </w:rPr>
        <w:t xml:space="preserve"> må ikke anvendes sammen med irreversible MAO-</w:t>
      </w:r>
      <w:proofErr w:type="spellStart"/>
      <w:r w:rsidRPr="005F020A">
        <w:rPr>
          <w:iCs/>
          <w:sz w:val="24"/>
          <w:szCs w:val="24"/>
        </w:rPr>
        <w:t>hæmmere</w:t>
      </w:r>
      <w:proofErr w:type="spellEnd"/>
      <w:r w:rsidRPr="005F020A">
        <w:rPr>
          <w:iCs/>
          <w:sz w:val="24"/>
          <w:szCs w:val="24"/>
        </w:rPr>
        <w:t xml:space="preserve">, som </w:t>
      </w:r>
      <w:r w:rsidR="005F020A" w:rsidRPr="005F020A">
        <w:rPr>
          <w:iCs/>
          <w:sz w:val="24"/>
          <w:szCs w:val="24"/>
        </w:rPr>
        <w:t>f.eks.</w:t>
      </w:r>
      <w:r w:rsidRPr="005F020A">
        <w:rPr>
          <w:iCs/>
          <w:sz w:val="24"/>
          <w:szCs w:val="24"/>
        </w:rPr>
        <w:t xml:space="preserve"> </w:t>
      </w:r>
      <w:proofErr w:type="spellStart"/>
      <w:r w:rsidRPr="005F020A">
        <w:rPr>
          <w:iCs/>
          <w:sz w:val="24"/>
          <w:szCs w:val="24"/>
        </w:rPr>
        <w:t>selegilin</w:t>
      </w:r>
      <w:proofErr w:type="spellEnd"/>
      <w:r w:rsidRPr="005F020A">
        <w:rPr>
          <w:iCs/>
          <w:sz w:val="24"/>
          <w:szCs w:val="24"/>
        </w:rPr>
        <w:t xml:space="preserve">. </w:t>
      </w:r>
      <w:proofErr w:type="spellStart"/>
      <w:r w:rsidRPr="005F020A">
        <w:rPr>
          <w:spacing w:val="-3"/>
          <w:sz w:val="24"/>
          <w:szCs w:val="24"/>
        </w:rPr>
        <w:t>Sertralinbehandling</w:t>
      </w:r>
      <w:proofErr w:type="spellEnd"/>
      <w:r w:rsidRPr="005F020A">
        <w:rPr>
          <w:spacing w:val="-3"/>
          <w:sz w:val="24"/>
          <w:szCs w:val="24"/>
        </w:rPr>
        <w:t xml:space="preserve"> må ikke initieres inden for 14 dage efter </w:t>
      </w:r>
      <w:proofErr w:type="spellStart"/>
      <w:r w:rsidRPr="005F020A">
        <w:rPr>
          <w:spacing w:val="-3"/>
          <w:sz w:val="24"/>
          <w:szCs w:val="24"/>
        </w:rPr>
        <w:t>seponering</w:t>
      </w:r>
      <w:proofErr w:type="spellEnd"/>
      <w:r w:rsidRPr="005F020A">
        <w:rPr>
          <w:spacing w:val="-3"/>
          <w:sz w:val="24"/>
          <w:szCs w:val="24"/>
        </w:rPr>
        <w:t xml:space="preserve"> af en irreversibel MAO-hæmmer. Tilsvarende bør behandling med en irreversibel MAO-hæmmer tidligst indledes 7 dage efter </w:t>
      </w:r>
      <w:proofErr w:type="spellStart"/>
      <w:r w:rsidRPr="005F020A">
        <w:rPr>
          <w:spacing w:val="-3"/>
          <w:sz w:val="24"/>
          <w:szCs w:val="24"/>
        </w:rPr>
        <w:t>seponering</w:t>
      </w:r>
      <w:proofErr w:type="spellEnd"/>
      <w:r w:rsidRPr="005F020A">
        <w:rPr>
          <w:spacing w:val="-3"/>
          <w:sz w:val="24"/>
          <w:szCs w:val="24"/>
        </w:rPr>
        <w:t xml:space="preserve"> af </w:t>
      </w:r>
      <w:proofErr w:type="spellStart"/>
      <w:r w:rsidRPr="005F020A">
        <w:rPr>
          <w:spacing w:val="-3"/>
          <w:sz w:val="24"/>
          <w:szCs w:val="24"/>
        </w:rPr>
        <w:t>sertralin</w:t>
      </w:r>
      <w:proofErr w:type="spellEnd"/>
      <w:r w:rsidRPr="005F020A">
        <w:rPr>
          <w:spacing w:val="-3"/>
          <w:sz w:val="24"/>
          <w:szCs w:val="24"/>
        </w:rPr>
        <w:t xml:space="preserve"> (se pkt. 4.3).</w:t>
      </w:r>
    </w:p>
    <w:p w14:paraId="419AA6D2" w14:textId="77777777" w:rsidR="00941F6B" w:rsidRPr="005F020A" w:rsidRDefault="00941F6B" w:rsidP="00941F6B">
      <w:pPr>
        <w:ind w:left="840"/>
        <w:rPr>
          <w:spacing w:val="-3"/>
          <w:sz w:val="24"/>
          <w:szCs w:val="24"/>
        </w:rPr>
      </w:pPr>
    </w:p>
    <w:p w14:paraId="64FEA898" w14:textId="77777777" w:rsidR="00941F6B" w:rsidRPr="005F020A" w:rsidRDefault="00941F6B" w:rsidP="00941F6B">
      <w:pPr>
        <w:ind w:left="840"/>
        <w:rPr>
          <w:iCs/>
          <w:sz w:val="24"/>
          <w:szCs w:val="24"/>
        </w:rPr>
      </w:pPr>
      <w:r w:rsidRPr="005F020A">
        <w:rPr>
          <w:i/>
          <w:sz w:val="24"/>
          <w:szCs w:val="24"/>
        </w:rPr>
        <w:t>Reversibel, selektiv MAO-A-hæmmer (</w:t>
      </w:r>
      <w:proofErr w:type="spellStart"/>
      <w:r w:rsidRPr="005F020A">
        <w:rPr>
          <w:i/>
          <w:sz w:val="24"/>
          <w:szCs w:val="24"/>
        </w:rPr>
        <w:t>moclobemid</w:t>
      </w:r>
      <w:proofErr w:type="spellEnd"/>
      <w:r w:rsidRPr="005F020A">
        <w:rPr>
          <w:i/>
          <w:sz w:val="24"/>
          <w:szCs w:val="24"/>
        </w:rPr>
        <w:t>)</w:t>
      </w:r>
    </w:p>
    <w:p w14:paraId="1896B50D" w14:textId="36A136DE" w:rsidR="00941F6B" w:rsidRPr="005F020A" w:rsidRDefault="00941F6B" w:rsidP="00941F6B">
      <w:pPr>
        <w:ind w:left="840"/>
        <w:rPr>
          <w:sz w:val="24"/>
          <w:szCs w:val="24"/>
        </w:rPr>
      </w:pPr>
      <w:r w:rsidRPr="005F020A">
        <w:rPr>
          <w:iCs/>
          <w:sz w:val="24"/>
          <w:szCs w:val="24"/>
        </w:rPr>
        <w:t xml:space="preserve">På grund af risiko for serotoninsyndrom, må </w:t>
      </w:r>
      <w:proofErr w:type="spellStart"/>
      <w:r w:rsidRPr="005F020A">
        <w:rPr>
          <w:iCs/>
          <w:sz w:val="24"/>
          <w:szCs w:val="24"/>
        </w:rPr>
        <w:t>sertralin</w:t>
      </w:r>
      <w:proofErr w:type="spellEnd"/>
      <w:r w:rsidRPr="005F020A">
        <w:rPr>
          <w:iCs/>
          <w:sz w:val="24"/>
          <w:szCs w:val="24"/>
        </w:rPr>
        <w:t xml:space="preserve"> ikke anvendes samtidig med en reversibel og </w:t>
      </w:r>
      <w:proofErr w:type="gramStart"/>
      <w:r w:rsidRPr="005F020A">
        <w:rPr>
          <w:iCs/>
          <w:sz w:val="24"/>
          <w:szCs w:val="24"/>
        </w:rPr>
        <w:t>selektiv</w:t>
      </w:r>
      <w:proofErr w:type="gramEnd"/>
      <w:r w:rsidRPr="005F020A">
        <w:rPr>
          <w:iCs/>
          <w:sz w:val="24"/>
          <w:szCs w:val="24"/>
        </w:rPr>
        <w:t xml:space="preserve"> MAO-hæmmer, som </w:t>
      </w:r>
      <w:r w:rsidR="005F020A" w:rsidRPr="005F020A">
        <w:rPr>
          <w:iCs/>
          <w:sz w:val="24"/>
          <w:szCs w:val="24"/>
        </w:rPr>
        <w:t>f.eks.</w:t>
      </w:r>
      <w:r w:rsidRPr="005F020A">
        <w:rPr>
          <w:iCs/>
          <w:sz w:val="24"/>
          <w:szCs w:val="24"/>
        </w:rPr>
        <w:t xml:space="preserve"> </w:t>
      </w:r>
      <w:proofErr w:type="spellStart"/>
      <w:r w:rsidRPr="005F020A">
        <w:rPr>
          <w:iCs/>
          <w:sz w:val="24"/>
          <w:szCs w:val="24"/>
        </w:rPr>
        <w:t>moclobemid</w:t>
      </w:r>
      <w:proofErr w:type="spellEnd"/>
      <w:r w:rsidRPr="005F020A">
        <w:rPr>
          <w:iCs/>
          <w:sz w:val="24"/>
          <w:szCs w:val="24"/>
        </w:rPr>
        <w:t xml:space="preserve">. </w:t>
      </w:r>
      <w:r w:rsidRPr="005F020A">
        <w:rPr>
          <w:sz w:val="24"/>
          <w:szCs w:val="24"/>
        </w:rPr>
        <w:t xml:space="preserve">Efter </w:t>
      </w:r>
      <w:proofErr w:type="spellStart"/>
      <w:r w:rsidRPr="005F020A">
        <w:rPr>
          <w:sz w:val="24"/>
          <w:szCs w:val="24"/>
        </w:rPr>
        <w:t>seponering</w:t>
      </w:r>
      <w:proofErr w:type="spellEnd"/>
      <w:r w:rsidRPr="005F020A">
        <w:rPr>
          <w:sz w:val="24"/>
          <w:szCs w:val="24"/>
        </w:rPr>
        <w:t xml:space="preserve"> af en reversibel MAO-hæmmer kan </w:t>
      </w:r>
      <w:proofErr w:type="spellStart"/>
      <w:r w:rsidRPr="005F020A">
        <w:rPr>
          <w:sz w:val="24"/>
          <w:szCs w:val="24"/>
        </w:rPr>
        <w:t>sertralinbehandling</w:t>
      </w:r>
      <w:proofErr w:type="spellEnd"/>
      <w:r w:rsidRPr="005F020A">
        <w:rPr>
          <w:sz w:val="24"/>
          <w:szCs w:val="24"/>
        </w:rPr>
        <w:t xml:space="preserve"> initieres efter en periode på mindre end 14 dage. </w:t>
      </w:r>
      <w:r w:rsidRPr="005F020A">
        <w:rPr>
          <w:iCs/>
          <w:sz w:val="24"/>
          <w:szCs w:val="24"/>
        </w:rPr>
        <w:t>Det anbefales, at</w:t>
      </w:r>
      <w:r w:rsidRPr="005F020A">
        <w:rPr>
          <w:spacing w:val="-3"/>
          <w:sz w:val="24"/>
          <w:szCs w:val="24"/>
        </w:rPr>
        <w:t xml:space="preserve"> behandling med en reversibel MAO-hæmmer tidligst indledes 7 dage efter </w:t>
      </w:r>
      <w:proofErr w:type="spellStart"/>
      <w:r w:rsidRPr="005F020A">
        <w:rPr>
          <w:spacing w:val="-3"/>
          <w:sz w:val="24"/>
          <w:szCs w:val="24"/>
        </w:rPr>
        <w:t>seponering</w:t>
      </w:r>
      <w:proofErr w:type="spellEnd"/>
      <w:r w:rsidRPr="005F020A">
        <w:rPr>
          <w:spacing w:val="-3"/>
          <w:sz w:val="24"/>
          <w:szCs w:val="24"/>
        </w:rPr>
        <w:t xml:space="preserve"> af </w:t>
      </w:r>
      <w:proofErr w:type="spellStart"/>
      <w:r w:rsidRPr="005F020A">
        <w:rPr>
          <w:spacing w:val="-3"/>
          <w:sz w:val="24"/>
          <w:szCs w:val="24"/>
        </w:rPr>
        <w:t>sertralin</w:t>
      </w:r>
      <w:proofErr w:type="spellEnd"/>
      <w:r w:rsidRPr="005F020A">
        <w:rPr>
          <w:spacing w:val="-3"/>
          <w:sz w:val="24"/>
          <w:szCs w:val="24"/>
        </w:rPr>
        <w:t xml:space="preserve"> (se pkt. 4.3).</w:t>
      </w:r>
    </w:p>
    <w:p w14:paraId="68AC616D" w14:textId="77777777" w:rsidR="00941F6B" w:rsidRPr="005F020A" w:rsidRDefault="00941F6B" w:rsidP="00941F6B">
      <w:pPr>
        <w:ind w:left="840"/>
        <w:rPr>
          <w:iCs/>
          <w:sz w:val="24"/>
          <w:szCs w:val="24"/>
        </w:rPr>
      </w:pPr>
    </w:p>
    <w:p w14:paraId="38228B28" w14:textId="77777777" w:rsidR="00941F6B" w:rsidRPr="005F020A" w:rsidRDefault="00941F6B" w:rsidP="00FE0331">
      <w:pPr>
        <w:ind w:left="851"/>
        <w:rPr>
          <w:i/>
          <w:iCs/>
          <w:sz w:val="24"/>
          <w:szCs w:val="24"/>
        </w:rPr>
      </w:pPr>
      <w:r w:rsidRPr="005F020A">
        <w:rPr>
          <w:i/>
          <w:sz w:val="24"/>
          <w:szCs w:val="24"/>
        </w:rPr>
        <w:t>Reversibel, ikke-</w:t>
      </w:r>
      <w:proofErr w:type="gramStart"/>
      <w:r w:rsidRPr="005F020A">
        <w:rPr>
          <w:i/>
          <w:sz w:val="24"/>
          <w:szCs w:val="24"/>
        </w:rPr>
        <w:t>selektiv</w:t>
      </w:r>
      <w:proofErr w:type="gramEnd"/>
      <w:r w:rsidRPr="005F020A">
        <w:rPr>
          <w:i/>
          <w:sz w:val="24"/>
          <w:szCs w:val="24"/>
        </w:rPr>
        <w:t xml:space="preserve"> MAO-hæmmer (</w:t>
      </w:r>
      <w:proofErr w:type="spellStart"/>
      <w:r w:rsidRPr="005F020A">
        <w:rPr>
          <w:i/>
          <w:sz w:val="24"/>
          <w:szCs w:val="24"/>
        </w:rPr>
        <w:t>linezolid</w:t>
      </w:r>
      <w:proofErr w:type="spellEnd"/>
      <w:r w:rsidRPr="005F020A">
        <w:rPr>
          <w:i/>
          <w:sz w:val="24"/>
          <w:szCs w:val="24"/>
        </w:rPr>
        <w:t>)</w:t>
      </w:r>
    </w:p>
    <w:p w14:paraId="20416157" w14:textId="77777777" w:rsidR="00941F6B" w:rsidRPr="005F020A" w:rsidRDefault="00941F6B" w:rsidP="00941F6B">
      <w:pPr>
        <w:ind w:left="840"/>
        <w:rPr>
          <w:iCs/>
          <w:sz w:val="24"/>
          <w:szCs w:val="24"/>
        </w:rPr>
      </w:pPr>
      <w:proofErr w:type="spellStart"/>
      <w:r w:rsidRPr="005F020A">
        <w:rPr>
          <w:sz w:val="24"/>
          <w:szCs w:val="24"/>
        </w:rPr>
        <w:t>Linezolid</w:t>
      </w:r>
      <w:proofErr w:type="spellEnd"/>
      <w:r w:rsidRPr="005F020A">
        <w:rPr>
          <w:sz w:val="24"/>
          <w:szCs w:val="24"/>
        </w:rPr>
        <w:t>, der er et antibiotikum, er en svag reversibel og ikke-</w:t>
      </w:r>
      <w:proofErr w:type="gramStart"/>
      <w:r w:rsidRPr="005F020A">
        <w:rPr>
          <w:sz w:val="24"/>
          <w:szCs w:val="24"/>
        </w:rPr>
        <w:t>selektiv</w:t>
      </w:r>
      <w:proofErr w:type="gramEnd"/>
      <w:r w:rsidRPr="005F020A">
        <w:rPr>
          <w:sz w:val="24"/>
          <w:szCs w:val="24"/>
        </w:rPr>
        <w:t xml:space="preserve"> MAO-hæmmer, der ikke bør anvendes samtidig med </w:t>
      </w:r>
      <w:proofErr w:type="spellStart"/>
      <w:r w:rsidRPr="005F020A">
        <w:rPr>
          <w:sz w:val="24"/>
          <w:szCs w:val="24"/>
        </w:rPr>
        <w:t>sertralin</w:t>
      </w:r>
      <w:proofErr w:type="spellEnd"/>
      <w:r w:rsidRPr="005F020A">
        <w:rPr>
          <w:sz w:val="24"/>
          <w:szCs w:val="24"/>
        </w:rPr>
        <w:t xml:space="preserve"> (se pkt. 4.3).</w:t>
      </w:r>
    </w:p>
    <w:p w14:paraId="073FF7FD" w14:textId="77777777" w:rsidR="00941F6B" w:rsidRPr="005F020A" w:rsidRDefault="00941F6B" w:rsidP="00941F6B">
      <w:pPr>
        <w:ind w:left="840"/>
        <w:rPr>
          <w:iCs/>
          <w:sz w:val="24"/>
          <w:szCs w:val="24"/>
        </w:rPr>
      </w:pPr>
    </w:p>
    <w:p w14:paraId="3C194CEC" w14:textId="07BD0DF7" w:rsidR="00941F6B" w:rsidRPr="005F020A" w:rsidRDefault="00941F6B" w:rsidP="00941F6B">
      <w:pPr>
        <w:ind w:left="840"/>
        <w:rPr>
          <w:iCs/>
          <w:sz w:val="24"/>
          <w:szCs w:val="24"/>
        </w:rPr>
      </w:pPr>
      <w:r w:rsidRPr="005F020A">
        <w:rPr>
          <w:iCs/>
          <w:sz w:val="24"/>
          <w:szCs w:val="24"/>
        </w:rPr>
        <w:t>Der er rapporteret om alvorlige reaktioner hos patienter, som for nylig har seponeret en behandling med en MAO-hæmmer (</w:t>
      </w:r>
      <w:r w:rsidR="005F020A" w:rsidRPr="005F020A">
        <w:rPr>
          <w:iCs/>
          <w:sz w:val="24"/>
          <w:szCs w:val="24"/>
        </w:rPr>
        <w:t>f.eks.</w:t>
      </w:r>
      <w:r w:rsidRPr="005F020A">
        <w:rPr>
          <w:iCs/>
          <w:sz w:val="24"/>
          <w:szCs w:val="24"/>
        </w:rPr>
        <w:t xml:space="preserve"> </w:t>
      </w:r>
      <w:proofErr w:type="spellStart"/>
      <w:r w:rsidRPr="005F020A">
        <w:rPr>
          <w:iCs/>
          <w:sz w:val="24"/>
          <w:szCs w:val="24"/>
        </w:rPr>
        <w:t>methylenblåt</w:t>
      </w:r>
      <w:proofErr w:type="spellEnd"/>
      <w:r w:rsidRPr="005F020A">
        <w:rPr>
          <w:iCs/>
          <w:sz w:val="24"/>
          <w:szCs w:val="24"/>
        </w:rPr>
        <w:t xml:space="preserve">) og startet på </w:t>
      </w:r>
      <w:proofErr w:type="spellStart"/>
      <w:r w:rsidRPr="005F020A">
        <w:rPr>
          <w:iCs/>
          <w:sz w:val="24"/>
          <w:szCs w:val="24"/>
        </w:rPr>
        <w:t>sertralinbehandling</w:t>
      </w:r>
      <w:proofErr w:type="spellEnd"/>
      <w:r w:rsidRPr="005F020A">
        <w:rPr>
          <w:iCs/>
          <w:sz w:val="24"/>
          <w:szCs w:val="24"/>
        </w:rPr>
        <w:t xml:space="preserve">, eller som har seponeret en </w:t>
      </w:r>
      <w:proofErr w:type="spellStart"/>
      <w:r w:rsidRPr="005F020A">
        <w:rPr>
          <w:iCs/>
          <w:sz w:val="24"/>
          <w:szCs w:val="24"/>
        </w:rPr>
        <w:t>sertralinbehandling</w:t>
      </w:r>
      <w:proofErr w:type="spellEnd"/>
      <w:r w:rsidRPr="005F020A">
        <w:rPr>
          <w:iCs/>
          <w:sz w:val="24"/>
          <w:szCs w:val="24"/>
        </w:rPr>
        <w:t xml:space="preserve"> før initiering af behandling med en MAO-hæmmer. Disse reaktioner omfatter </w:t>
      </w:r>
      <w:proofErr w:type="spellStart"/>
      <w:r w:rsidRPr="005F020A">
        <w:rPr>
          <w:iCs/>
          <w:sz w:val="24"/>
          <w:szCs w:val="24"/>
        </w:rPr>
        <w:t>tremor</w:t>
      </w:r>
      <w:proofErr w:type="spellEnd"/>
      <w:r w:rsidRPr="005F020A">
        <w:rPr>
          <w:iCs/>
          <w:sz w:val="24"/>
          <w:szCs w:val="24"/>
        </w:rPr>
        <w:t xml:space="preserve">, </w:t>
      </w:r>
      <w:proofErr w:type="spellStart"/>
      <w:r w:rsidRPr="005F020A">
        <w:rPr>
          <w:sz w:val="24"/>
          <w:szCs w:val="24"/>
        </w:rPr>
        <w:t>myoklonus</w:t>
      </w:r>
      <w:proofErr w:type="spellEnd"/>
      <w:r w:rsidRPr="005F020A">
        <w:rPr>
          <w:sz w:val="24"/>
          <w:szCs w:val="24"/>
        </w:rPr>
        <w:t xml:space="preserve">, </w:t>
      </w:r>
      <w:proofErr w:type="spellStart"/>
      <w:r w:rsidRPr="005F020A">
        <w:rPr>
          <w:sz w:val="24"/>
          <w:szCs w:val="24"/>
        </w:rPr>
        <w:t>diaforese</w:t>
      </w:r>
      <w:proofErr w:type="spellEnd"/>
      <w:r w:rsidRPr="005F020A">
        <w:rPr>
          <w:sz w:val="24"/>
          <w:szCs w:val="24"/>
        </w:rPr>
        <w:t xml:space="preserve">, kvalme, opkastning, rødmen, svimmelhed samt </w:t>
      </w:r>
      <w:proofErr w:type="spellStart"/>
      <w:r w:rsidRPr="005F020A">
        <w:rPr>
          <w:sz w:val="24"/>
          <w:szCs w:val="24"/>
        </w:rPr>
        <w:t>hypertermi</w:t>
      </w:r>
      <w:proofErr w:type="spellEnd"/>
      <w:r w:rsidRPr="005F020A">
        <w:rPr>
          <w:sz w:val="24"/>
          <w:szCs w:val="24"/>
        </w:rPr>
        <w:t xml:space="preserve"> med karakteristika, der ligner malignt </w:t>
      </w:r>
      <w:proofErr w:type="spellStart"/>
      <w:r w:rsidRPr="005F020A">
        <w:rPr>
          <w:sz w:val="24"/>
          <w:szCs w:val="24"/>
        </w:rPr>
        <w:t>neuroleptikasyndrom</w:t>
      </w:r>
      <w:proofErr w:type="spellEnd"/>
      <w:r w:rsidRPr="005F020A">
        <w:rPr>
          <w:sz w:val="24"/>
          <w:szCs w:val="24"/>
        </w:rPr>
        <w:t>, krampeanfald og død.</w:t>
      </w:r>
    </w:p>
    <w:p w14:paraId="31A8D36D" w14:textId="77777777" w:rsidR="00941F6B" w:rsidRPr="005F020A" w:rsidRDefault="00941F6B" w:rsidP="00941F6B">
      <w:pPr>
        <w:ind w:left="840"/>
        <w:rPr>
          <w:sz w:val="24"/>
          <w:szCs w:val="24"/>
        </w:rPr>
      </w:pPr>
    </w:p>
    <w:p w14:paraId="34C3C055" w14:textId="77777777" w:rsidR="00941F6B" w:rsidRPr="005F020A" w:rsidRDefault="00941F6B" w:rsidP="00941F6B">
      <w:pPr>
        <w:ind w:left="840"/>
        <w:rPr>
          <w:i/>
          <w:sz w:val="24"/>
          <w:szCs w:val="24"/>
          <w:u w:val="single"/>
        </w:rPr>
      </w:pPr>
      <w:proofErr w:type="spellStart"/>
      <w:r w:rsidRPr="005F020A">
        <w:rPr>
          <w:i/>
          <w:sz w:val="24"/>
          <w:szCs w:val="24"/>
          <w:u w:val="single"/>
        </w:rPr>
        <w:t>Pimozid</w:t>
      </w:r>
      <w:proofErr w:type="spellEnd"/>
    </w:p>
    <w:p w14:paraId="54B65E82" w14:textId="77777777" w:rsidR="00941F6B" w:rsidRPr="005F020A" w:rsidRDefault="00941F6B" w:rsidP="00941F6B">
      <w:pPr>
        <w:ind w:left="840"/>
        <w:rPr>
          <w:spacing w:val="-3"/>
          <w:sz w:val="24"/>
          <w:szCs w:val="24"/>
        </w:rPr>
      </w:pPr>
      <w:r w:rsidRPr="005F020A">
        <w:rPr>
          <w:spacing w:val="-3"/>
          <w:sz w:val="24"/>
          <w:szCs w:val="24"/>
        </w:rPr>
        <w:t xml:space="preserve">I et klinisk forsøg har samtidig indtagelse af </w:t>
      </w:r>
      <w:proofErr w:type="spellStart"/>
      <w:r w:rsidRPr="005F020A">
        <w:rPr>
          <w:spacing w:val="-3"/>
          <w:sz w:val="24"/>
          <w:szCs w:val="24"/>
        </w:rPr>
        <w:t>sertralin</w:t>
      </w:r>
      <w:proofErr w:type="spellEnd"/>
      <w:r w:rsidRPr="005F020A">
        <w:rPr>
          <w:spacing w:val="-3"/>
          <w:sz w:val="24"/>
          <w:szCs w:val="24"/>
        </w:rPr>
        <w:t xml:space="preserve"> og en lav enkeltdosis </w:t>
      </w:r>
      <w:proofErr w:type="spellStart"/>
      <w:r w:rsidRPr="005F020A">
        <w:rPr>
          <w:spacing w:val="-3"/>
          <w:sz w:val="24"/>
          <w:szCs w:val="24"/>
        </w:rPr>
        <w:t>pimozid</w:t>
      </w:r>
      <w:proofErr w:type="spellEnd"/>
      <w:r w:rsidRPr="005F020A">
        <w:rPr>
          <w:spacing w:val="-3"/>
          <w:sz w:val="24"/>
          <w:szCs w:val="24"/>
        </w:rPr>
        <w:t xml:space="preserve"> (2 mg) vist stigning i </w:t>
      </w:r>
      <w:proofErr w:type="spellStart"/>
      <w:r w:rsidRPr="005F020A">
        <w:rPr>
          <w:spacing w:val="-3"/>
          <w:sz w:val="24"/>
          <w:szCs w:val="24"/>
        </w:rPr>
        <w:t>pimozidkoncentrationen</w:t>
      </w:r>
      <w:proofErr w:type="spellEnd"/>
      <w:r w:rsidRPr="005F020A">
        <w:rPr>
          <w:spacing w:val="-3"/>
          <w:sz w:val="24"/>
          <w:szCs w:val="24"/>
        </w:rPr>
        <w:t xml:space="preserve"> på ca. 35 %. Denne stigning er ikke forbundet med ændringer i EKG. Da mekanismen bag denne interaktion er ukendt, og på grund af </w:t>
      </w:r>
      <w:proofErr w:type="spellStart"/>
      <w:r w:rsidRPr="005F020A">
        <w:rPr>
          <w:spacing w:val="-3"/>
          <w:sz w:val="24"/>
          <w:szCs w:val="24"/>
        </w:rPr>
        <w:t>pimozids</w:t>
      </w:r>
      <w:proofErr w:type="spellEnd"/>
      <w:r w:rsidRPr="005F020A">
        <w:rPr>
          <w:spacing w:val="-3"/>
          <w:sz w:val="24"/>
          <w:szCs w:val="24"/>
        </w:rPr>
        <w:t xml:space="preserve"> snævre terapeutiske indeks, er samtidig indgift af </w:t>
      </w:r>
      <w:proofErr w:type="spellStart"/>
      <w:r w:rsidRPr="005F020A">
        <w:rPr>
          <w:spacing w:val="-3"/>
          <w:sz w:val="24"/>
          <w:szCs w:val="24"/>
        </w:rPr>
        <w:t>sertralin</w:t>
      </w:r>
      <w:proofErr w:type="spellEnd"/>
      <w:r w:rsidRPr="005F020A">
        <w:rPr>
          <w:spacing w:val="-3"/>
          <w:sz w:val="24"/>
          <w:szCs w:val="24"/>
        </w:rPr>
        <w:t xml:space="preserve"> og </w:t>
      </w:r>
      <w:proofErr w:type="spellStart"/>
      <w:r w:rsidRPr="005F020A">
        <w:rPr>
          <w:spacing w:val="-3"/>
          <w:sz w:val="24"/>
          <w:szCs w:val="24"/>
        </w:rPr>
        <w:t>pimozid</w:t>
      </w:r>
      <w:proofErr w:type="spellEnd"/>
      <w:r w:rsidRPr="005F020A">
        <w:rPr>
          <w:spacing w:val="-3"/>
          <w:sz w:val="24"/>
          <w:szCs w:val="24"/>
        </w:rPr>
        <w:t xml:space="preserve"> kontraindiceret (se pkt. 4.3).</w:t>
      </w:r>
    </w:p>
    <w:p w14:paraId="73549510" w14:textId="77777777" w:rsidR="00941F6B" w:rsidRPr="005F020A" w:rsidRDefault="00941F6B" w:rsidP="00941F6B">
      <w:pPr>
        <w:ind w:left="840"/>
        <w:rPr>
          <w:spacing w:val="-3"/>
          <w:sz w:val="24"/>
          <w:szCs w:val="24"/>
        </w:rPr>
      </w:pPr>
    </w:p>
    <w:p w14:paraId="0EE77FFA" w14:textId="77777777" w:rsidR="00941F6B" w:rsidRPr="005F020A" w:rsidRDefault="00941F6B" w:rsidP="00941F6B">
      <w:pPr>
        <w:ind w:left="840"/>
        <w:rPr>
          <w:spacing w:val="-3"/>
          <w:sz w:val="24"/>
          <w:szCs w:val="24"/>
          <w:u w:val="single"/>
        </w:rPr>
      </w:pPr>
      <w:r w:rsidRPr="005F020A">
        <w:rPr>
          <w:spacing w:val="-3"/>
          <w:sz w:val="24"/>
          <w:szCs w:val="24"/>
          <w:u w:val="single"/>
        </w:rPr>
        <w:t xml:space="preserve">Samtidig administration med </w:t>
      </w:r>
      <w:proofErr w:type="spellStart"/>
      <w:r w:rsidRPr="005F020A">
        <w:rPr>
          <w:spacing w:val="-3"/>
          <w:sz w:val="24"/>
          <w:szCs w:val="24"/>
          <w:u w:val="single"/>
        </w:rPr>
        <w:t>sertralin</w:t>
      </w:r>
      <w:proofErr w:type="spellEnd"/>
      <w:r w:rsidRPr="005F020A">
        <w:rPr>
          <w:spacing w:val="-3"/>
          <w:sz w:val="24"/>
          <w:szCs w:val="24"/>
          <w:u w:val="single"/>
        </w:rPr>
        <w:t xml:space="preserve"> anbefales ikke:</w:t>
      </w:r>
    </w:p>
    <w:p w14:paraId="6225425B" w14:textId="77777777" w:rsidR="00941F6B" w:rsidRPr="005F020A" w:rsidRDefault="00941F6B" w:rsidP="00941F6B">
      <w:pPr>
        <w:ind w:left="840"/>
        <w:rPr>
          <w:i/>
          <w:iCs/>
          <w:spacing w:val="-3"/>
          <w:sz w:val="24"/>
          <w:szCs w:val="24"/>
        </w:rPr>
      </w:pPr>
    </w:p>
    <w:p w14:paraId="4A6F812A" w14:textId="77777777" w:rsidR="00941F6B" w:rsidRPr="005F020A" w:rsidRDefault="00941F6B" w:rsidP="00941F6B">
      <w:pPr>
        <w:ind w:left="840"/>
        <w:rPr>
          <w:i/>
          <w:iCs/>
          <w:spacing w:val="-3"/>
          <w:sz w:val="24"/>
          <w:szCs w:val="24"/>
          <w:u w:val="single"/>
        </w:rPr>
      </w:pPr>
      <w:r w:rsidRPr="005F020A">
        <w:rPr>
          <w:i/>
          <w:iCs/>
          <w:spacing w:val="-3"/>
          <w:sz w:val="24"/>
          <w:szCs w:val="24"/>
          <w:u w:val="single"/>
        </w:rPr>
        <w:t>CNS-</w:t>
      </w:r>
      <w:proofErr w:type="spellStart"/>
      <w:r w:rsidRPr="005F020A">
        <w:rPr>
          <w:i/>
          <w:iCs/>
          <w:spacing w:val="-3"/>
          <w:sz w:val="24"/>
          <w:szCs w:val="24"/>
          <w:u w:val="single"/>
        </w:rPr>
        <w:t>depressiva</w:t>
      </w:r>
      <w:proofErr w:type="spellEnd"/>
      <w:r w:rsidRPr="005F020A">
        <w:rPr>
          <w:i/>
          <w:iCs/>
          <w:spacing w:val="-3"/>
          <w:sz w:val="24"/>
          <w:szCs w:val="24"/>
          <w:u w:val="single"/>
        </w:rPr>
        <w:t xml:space="preserve"> og alkohol </w:t>
      </w:r>
    </w:p>
    <w:p w14:paraId="32BAF583" w14:textId="77777777" w:rsidR="00941F6B" w:rsidRPr="005F020A" w:rsidRDefault="00941F6B" w:rsidP="00941F6B">
      <w:pPr>
        <w:ind w:left="840"/>
        <w:rPr>
          <w:spacing w:val="-3"/>
          <w:sz w:val="24"/>
          <w:szCs w:val="24"/>
        </w:rPr>
      </w:pPr>
      <w:r w:rsidRPr="005F020A">
        <w:rPr>
          <w:spacing w:val="-3"/>
          <w:sz w:val="24"/>
          <w:szCs w:val="24"/>
        </w:rPr>
        <w:t xml:space="preserve">Samtidig indtagelse af </w:t>
      </w:r>
      <w:proofErr w:type="spellStart"/>
      <w:r w:rsidRPr="005F020A">
        <w:rPr>
          <w:spacing w:val="-3"/>
          <w:sz w:val="24"/>
          <w:szCs w:val="24"/>
        </w:rPr>
        <w:t>sertralin</w:t>
      </w:r>
      <w:proofErr w:type="spellEnd"/>
      <w:r w:rsidRPr="005F020A">
        <w:rPr>
          <w:spacing w:val="-3"/>
          <w:sz w:val="24"/>
          <w:szCs w:val="24"/>
        </w:rPr>
        <w:t xml:space="preserve"> 200 mg dagligt forstærker ikke effekten af alkohol, </w:t>
      </w:r>
      <w:proofErr w:type="spellStart"/>
      <w:r w:rsidRPr="005F020A">
        <w:rPr>
          <w:spacing w:val="-3"/>
          <w:sz w:val="24"/>
          <w:szCs w:val="24"/>
        </w:rPr>
        <w:t>carbamazepin</w:t>
      </w:r>
      <w:proofErr w:type="spellEnd"/>
      <w:r w:rsidRPr="005F020A">
        <w:rPr>
          <w:spacing w:val="-3"/>
          <w:sz w:val="24"/>
          <w:szCs w:val="24"/>
        </w:rPr>
        <w:t xml:space="preserve">, </w:t>
      </w:r>
      <w:proofErr w:type="spellStart"/>
      <w:r w:rsidRPr="005F020A">
        <w:rPr>
          <w:spacing w:val="-3"/>
          <w:sz w:val="24"/>
          <w:szCs w:val="24"/>
        </w:rPr>
        <w:t>haloperidol</w:t>
      </w:r>
      <w:proofErr w:type="spellEnd"/>
      <w:r w:rsidRPr="005F020A">
        <w:rPr>
          <w:spacing w:val="-3"/>
          <w:sz w:val="24"/>
          <w:szCs w:val="24"/>
        </w:rPr>
        <w:t xml:space="preserve"> eller </w:t>
      </w:r>
      <w:proofErr w:type="spellStart"/>
      <w:r w:rsidRPr="005F020A">
        <w:rPr>
          <w:spacing w:val="-3"/>
          <w:sz w:val="24"/>
          <w:szCs w:val="24"/>
        </w:rPr>
        <w:t>phenytoin</w:t>
      </w:r>
      <w:proofErr w:type="spellEnd"/>
      <w:r w:rsidRPr="005F020A">
        <w:rPr>
          <w:spacing w:val="-3"/>
          <w:sz w:val="24"/>
          <w:szCs w:val="24"/>
        </w:rPr>
        <w:t xml:space="preserve"> i forhold til kognitiv og </w:t>
      </w:r>
      <w:proofErr w:type="spellStart"/>
      <w:r w:rsidRPr="005F020A">
        <w:rPr>
          <w:spacing w:val="-3"/>
          <w:sz w:val="24"/>
          <w:szCs w:val="24"/>
        </w:rPr>
        <w:t>psykomotorisk</w:t>
      </w:r>
      <w:proofErr w:type="spellEnd"/>
      <w:r w:rsidRPr="005F020A">
        <w:rPr>
          <w:spacing w:val="-3"/>
          <w:sz w:val="24"/>
          <w:szCs w:val="24"/>
        </w:rPr>
        <w:t xml:space="preserve"> adfærd hos raske forsøgspersoner. Samtidig anvendelse af alkohol og </w:t>
      </w:r>
      <w:proofErr w:type="spellStart"/>
      <w:r w:rsidRPr="005F020A">
        <w:rPr>
          <w:spacing w:val="-3"/>
          <w:sz w:val="24"/>
          <w:szCs w:val="24"/>
        </w:rPr>
        <w:t>sertralin</w:t>
      </w:r>
      <w:proofErr w:type="spellEnd"/>
      <w:r w:rsidRPr="005F020A">
        <w:rPr>
          <w:spacing w:val="-3"/>
          <w:sz w:val="24"/>
          <w:szCs w:val="24"/>
        </w:rPr>
        <w:t xml:space="preserve"> kan imidlertid ikke anbefales. </w:t>
      </w:r>
    </w:p>
    <w:p w14:paraId="4969607B" w14:textId="77777777" w:rsidR="00941F6B" w:rsidRPr="005F020A" w:rsidRDefault="00941F6B" w:rsidP="00941F6B">
      <w:pPr>
        <w:ind w:left="840"/>
        <w:rPr>
          <w:spacing w:val="-3"/>
          <w:sz w:val="24"/>
          <w:szCs w:val="24"/>
        </w:rPr>
      </w:pPr>
    </w:p>
    <w:p w14:paraId="6AA729DE" w14:textId="77777777" w:rsidR="00941F6B" w:rsidRPr="005F020A" w:rsidRDefault="00941F6B" w:rsidP="00941F6B">
      <w:pPr>
        <w:ind w:left="840"/>
        <w:rPr>
          <w:i/>
          <w:iCs/>
          <w:spacing w:val="-3"/>
          <w:sz w:val="24"/>
          <w:szCs w:val="24"/>
          <w:u w:val="single"/>
        </w:rPr>
      </w:pPr>
      <w:r w:rsidRPr="005F020A">
        <w:rPr>
          <w:i/>
          <w:iCs/>
          <w:spacing w:val="-3"/>
          <w:sz w:val="24"/>
          <w:szCs w:val="24"/>
          <w:u w:val="single"/>
        </w:rPr>
        <w:t xml:space="preserve">Andre </w:t>
      </w:r>
      <w:proofErr w:type="spellStart"/>
      <w:r w:rsidRPr="005F020A">
        <w:rPr>
          <w:i/>
          <w:iCs/>
          <w:spacing w:val="-3"/>
          <w:sz w:val="24"/>
          <w:szCs w:val="24"/>
          <w:u w:val="single"/>
        </w:rPr>
        <w:t>serotonerge</w:t>
      </w:r>
      <w:proofErr w:type="spellEnd"/>
      <w:r w:rsidRPr="005F020A">
        <w:rPr>
          <w:i/>
          <w:iCs/>
          <w:spacing w:val="-3"/>
          <w:sz w:val="24"/>
          <w:szCs w:val="24"/>
          <w:u w:val="single"/>
        </w:rPr>
        <w:t xml:space="preserve"> lægemidler</w:t>
      </w:r>
    </w:p>
    <w:p w14:paraId="29FE2C06" w14:textId="77777777" w:rsidR="00941F6B" w:rsidRPr="005F020A" w:rsidRDefault="00941F6B" w:rsidP="00941F6B">
      <w:pPr>
        <w:ind w:left="840"/>
        <w:rPr>
          <w:spacing w:val="-3"/>
          <w:sz w:val="24"/>
          <w:szCs w:val="24"/>
        </w:rPr>
      </w:pPr>
      <w:r w:rsidRPr="005F020A">
        <w:rPr>
          <w:spacing w:val="-3"/>
          <w:sz w:val="24"/>
          <w:szCs w:val="24"/>
        </w:rPr>
        <w:t>Se pkt. 4.4.</w:t>
      </w:r>
    </w:p>
    <w:p w14:paraId="16EBBE1F" w14:textId="77777777" w:rsidR="00941F6B" w:rsidRPr="005F020A" w:rsidRDefault="00941F6B" w:rsidP="00941F6B">
      <w:pPr>
        <w:ind w:left="840"/>
        <w:rPr>
          <w:spacing w:val="-3"/>
          <w:sz w:val="24"/>
          <w:szCs w:val="24"/>
        </w:rPr>
      </w:pPr>
    </w:p>
    <w:p w14:paraId="6CE959DD" w14:textId="6B74F1BA" w:rsidR="00941F6B" w:rsidRPr="005F020A" w:rsidRDefault="00916921" w:rsidP="00941F6B">
      <w:pPr>
        <w:ind w:left="840"/>
        <w:rPr>
          <w:spacing w:val="-3"/>
          <w:sz w:val="24"/>
          <w:szCs w:val="24"/>
        </w:rPr>
      </w:pPr>
      <w:r>
        <w:rPr>
          <w:spacing w:val="-3"/>
          <w:sz w:val="24"/>
          <w:szCs w:val="24"/>
        </w:rPr>
        <w:t xml:space="preserve">Forsigtighed tilrådes også med opioider [f.eks. fentanyl (brugt i generel anæstesi eller til behandling af kroniske smerter)], og andre </w:t>
      </w:r>
      <w:proofErr w:type="spellStart"/>
      <w:r>
        <w:rPr>
          <w:spacing w:val="-3"/>
          <w:sz w:val="24"/>
          <w:szCs w:val="24"/>
        </w:rPr>
        <w:t>serotonerge</w:t>
      </w:r>
      <w:proofErr w:type="spellEnd"/>
      <w:r>
        <w:rPr>
          <w:spacing w:val="-3"/>
          <w:sz w:val="24"/>
          <w:szCs w:val="24"/>
        </w:rPr>
        <w:t xml:space="preserve"> lægemidler (herunder andre </w:t>
      </w:r>
      <w:proofErr w:type="spellStart"/>
      <w:r>
        <w:rPr>
          <w:spacing w:val="-3"/>
          <w:sz w:val="24"/>
          <w:szCs w:val="24"/>
        </w:rPr>
        <w:t>serotonerge</w:t>
      </w:r>
      <w:proofErr w:type="spellEnd"/>
      <w:r>
        <w:rPr>
          <w:spacing w:val="-3"/>
          <w:sz w:val="24"/>
          <w:szCs w:val="24"/>
        </w:rPr>
        <w:t xml:space="preserve"> </w:t>
      </w:r>
      <w:proofErr w:type="spellStart"/>
      <w:r>
        <w:rPr>
          <w:spacing w:val="-3"/>
          <w:sz w:val="24"/>
          <w:szCs w:val="24"/>
        </w:rPr>
        <w:t>antidepressiva</w:t>
      </w:r>
      <w:proofErr w:type="spellEnd"/>
      <w:r>
        <w:rPr>
          <w:spacing w:val="-3"/>
          <w:sz w:val="24"/>
          <w:szCs w:val="24"/>
        </w:rPr>
        <w:t xml:space="preserve">, amfetaminer og </w:t>
      </w:r>
      <w:proofErr w:type="spellStart"/>
      <w:r>
        <w:rPr>
          <w:spacing w:val="-3"/>
          <w:sz w:val="24"/>
          <w:szCs w:val="24"/>
        </w:rPr>
        <w:t>triptaner</w:t>
      </w:r>
      <w:proofErr w:type="spellEnd"/>
      <w:r>
        <w:rPr>
          <w:spacing w:val="-3"/>
          <w:sz w:val="24"/>
          <w:szCs w:val="24"/>
        </w:rPr>
        <w:t>).</w:t>
      </w:r>
    </w:p>
    <w:p w14:paraId="4F2972BD" w14:textId="77777777" w:rsidR="00941F6B" w:rsidRPr="005F020A" w:rsidRDefault="00941F6B" w:rsidP="00941F6B">
      <w:pPr>
        <w:ind w:left="840"/>
        <w:rPr>
          <w:spacing w:val="-3"/>
          <w:sz w:val="24"/>
          <w:szCs w:val="24"/>
        </w:rPr>
      </w:pPr>
    </w:p>
    <w:p w14:paraId="04239574" w14:textId="77777777" w:rsidR="00941F6B" w:rsidRPr="005F020A" w:rsidRDefault="00941F6B" w:rsidP="00941F6B">
      <w:pPr>
        <w:ind w:left="840"/>
        <w:rPr>
          <w:spacing w:val="-3"/>
          <w:sz w:val="24"/>
          <w:szCs w:val="24"/>
          <w:u w:val="single"/>
        </w:rPr>
      </w:pPr>
      <w:r w:rsidRPr="005F020A">
        <w:rPr>
          <w:spacing w:val="-3"/>
          <w:sz w:val="24"/>
          <w:szCs w:val="24"/>
          <w:u w:val="single"/>
        </w:rPr>
        <w:lastRenderedPageBreak/>
        <w:t>Særlige forsigtighedsregler:</w:t>
      </w:r>
    </w:p>
    <w:p w14:paraId="64293FFB" w14:textId="77777777" w:rsidR="00941F6B" w:rsidRPr="005F020A" w:rsidRDefault="00941F6B" w:rsidP="00941F6B">
      <w:pPr>
        <w:ind w:left="840"/>
        <w:rPr>
          <w:spacing w:val="-3"/>
          <w:sz w:val="24"/>
          <w:szCs w:val="24"/>
        </w:rPr>
      </w:pPr>
    </w:p>
    <w:p w14:paraId="1D886CE8" w14:textId="77777777" w:rsidR="00941F6B" w:rsidRPr="005F020A" w:rsidRDefault="00941F6B" w:rsidP="00941F6B">
      <w:pPr>
        <w:ind w:left="840"/>
        <w:rPr>
          <w:i/>
          <w:iCs/>
          <w:spacing w:val="-3"/>
          <w:sz w:val="24"/>
          <w:szCs w:val="24"/>
          <w:u w:val="single"/>
        </w:rPr>
      </w:pPr>
      <w:r w:rsidRPr="005F020A">
        <w:rPr>
          <w:i/>
          <w:iCs/>
          <w:spacing w:val="-3"/>
          <w:sz w:val="24"/>
          <w:szCs w:val="24"/>
          <w:u w:val="single"/>
        </w:rPr>
        <w:t xml:space="preserve">Lægemidler der forlænger </w:t>
      </w:r>
      <w:proofErr w:type="spellStart"/>
      <w:r w:rsidRPr="005F020A">
        <w:rPr>
          <w:i/>
          <w:iCs/>
          <w:spacing w:val="-3"/>
          <w:sz w:val="24"/>
          <w:szCs w:val="24"/>
          <w:u w:val="single"/>
        </w:rPr>
        <w:t>QTc</w:t>
      </w:r>
      <w:proofErr w:type="spellEnd"/>
      <w:r w:rsidRPr="005F020A">
        <w:rPr>
          <w:i/>
          <w:iCs/>
          <w:spacing w:val="-3"/>
          <w:sz w:val="24"/>
          <w:szCs w:val="24"/>
          <w:u w:val="single"/>
        </w:rPr>
        <w:t>-intervallet</w:t>
      </w:r>
    </w:p>
    <w:p w14:paraId="15C6C944" w14:textId="0D667A6D" w:rsidR="00941F6B" w:rsidRPr="005F020A" w:rsidRDefault="00941F6B" w:rsidP="00941F6B">
      <w:pPr>
        <w:ind w:left="840"/>
        <w:rPr>
          <w:spacing w:val="-3"/>
          <w:sz w:val="24"/>
          <w:szCs w:val="24"/>
        </w:rPr>
      </w:pPr>
      <w:r w:rsidRPr="005F020A">
        <w:rPr>
          <w:spacing w:val="-3"/>
          <w:sz w:val="24"/>
          <w:szCs w:val="24"/>
        </w:rPr>
        <w:t xml:space="preserve">Risiko for forlænget </w:t>
      </w:r>
      <w:proofErr w:type="spellStart"/>
      <w:r w:rsidRPr="005F020A">
        <w:rPr>
          <w:spacing w:val="-3"/>
          <w:sz w:val="24"/>
          <w:szCs w:val="24"/>
        </w:rPr>
        <w:t>QTc</w:t>
      </w:r>
      <w:proofErr w:type="spellEnd"/>
      <w:r w:rsidRPr="005F020A">
        <w:rPr>
          <w:spacing w:val="-3"/>
          <w:sz w:val="24"/>
          <w:szCs w:val="24"/>
        </w:rPr>
        <w:t xml:space="preserve">-interval og/eller </w:t>
      </w:r>
      <w:proofErr w:type="spellStart"/>
      <w:r w:rsidRPr="005F020A">
        <w:rPr>
          <w:spacing w:val="-3"/>
          <w:sz w:val="24"/>
          <w:szCs w:val="24"/>
        </w:rPr>
        <w:t>ventrikulær</w:t>
      </w:r>
      <w:proofErr w:type="spellEnd"/>
      <w:r w:rsidRPr="005F020A">
        <w:rPr>
          <w:spacing w:val="-3"/>
          <w:sz w:val="24"/>
          <w:szCs w:val="24"/>
        </w:rPr>
        <w:t xml:space="preserve"> </w:t>
      </w:r>
      <w:proofErr w:type="spellStart"/>
      <w:r w:rsidRPr="005F020A">
        <w:rPr>
          <w:spacing w:val="-3"/>
          <w:sz w:val="24"/>
          <w:szCs w:val="24"/>
        </w:rPr>
        <w:t>arytmi</w:t>
      </w:r>
      <w:proofErr w:type="spellEnd"/>
      <w:r w:rsidRPr="005F020A">
        <w:rPr>
          <w:spacing w:val="-3"/>
          <w:sz w:val="24"/>
          <w:szCs w:val="24"/>
        </w:rPr>
        <w:t xml:space="preserve"> (</w:t>
      </w:r>
      <w:r w:rsidR="005F020A" w:rsidRPr="005F020A">
        <w:rPr>
          <w:spacing w:val="-3"/>
          <w:sz w:val="24"/>
          <w:szCs w:val="24"/>
        </w:rPr>
        <w:t>f.eks.</w:t>
      </w:r>
      <w:r w:rsidRPr="005F020A">
        <w:rPr>
          <w:spacing w:val="-3"/>
          <w:sz w:val="24"/>
          <w:szCs w:val="24"/>
        </w:rPr>
        <w:t xml:space="preserve"> </w:t>
      </w:r>
      <w:proofErr w:type="spellStart"/>
      <w:r w:rsidRPr="005F020A">
        <w:rPr>
          <w:spacing w:val="-3"/>
          <w:sz w:val="24"/>
          <w:szCs w:val="24"/>
        </w:rPr>
        <w:t>TdP</w:t>
      </w:r>
      <w:proofErr w:type="spellEnd"/>
      <w:r w:rsidRPr="005F020A">
        <w:rPr>
          <w:spacing w:val="-3"/>
          <w:sz w:val="24"/>
          <w:szCs w:val="24"/>
        </w:rPr>
        <w:t xml:space="preserve">) kan være øget, hvis der samtidig anvendes lægemidler, der forlænger </w:t>
      </w:r>
      <w:proofErr w:type="spellStart"/>
      <w:r w:rsidRPr="005F020A">
        <w:rPr>
          <w:spacing w:val="-3"/>
          <w:sz w:val="24"/>
          <w:szCs w:val="24"/>
        </w:rPr>
        <w:t>QTc</w:t>
      </w:r>
      <w:proofErr w:type="spellEnd"/>
      <w:r w:rsidRPr="005F020A">
        <w:rPr>
          <w:spacing w:val="-3"/>
          <w:sz w:val="24"/>
          <w:szCs w:val="24"/>
        </w:rPr>
        <w:t>-intervallet (</w:t>
      </w:r>
      <w:r w:rsidR="005F020A" w:rsidRPr="005F020A">
        <w:rPr>
          <w:spacing w:val="-3"/>
          <w:sz w:val="24"/>
          <w:szCs w:val="24"/>
        </w:rPr>
        <w:t>f.eks.</w:t>
      </w:r>
      <w:r w:rsidRPr="005F020A">
        <w:rPr>
          <w:spacing w:val="-3"/>
          <w:sz w:val="24"/>
          <w:szCs w:val="24"/>
        </w:rPr>
        <w:t xml:space="preserve"> visse antipsykotika og antibiotika) (se pkt. 4.4 og 5.1).</w:t>
      </w:r>
    </w:p>
    <w:p w14:paraId="0623E609" w14:textId="77777777" w:rsidR="00941F6B" w:rsidRPr="005F020A" w:rsidRDefault="00941F6B" w:rsidP="00941F6B">
      <w:pPr>
        <w:ind w:left="840"/>
        <w:rPr>
          <w:spacing w:val="-3"/>
          <w:sz w:val="24"/>
          <w:szCs w:val="24"/>
        </w:rPr>
      </w:pPr>
    </w:p>
    <w:p w14:paraId="2A3CA0D1" w14:textId="77777777" w:rsidR="00941F6B" w:rsidRPr="005F020A" w:rsidRDefault="00941F6B" w:rsidP="00941F6B">
      <w:pPr>
        <w:ind w:left="840"/>
        <w:rPr>
          <w:i/>
          <w:iCs/>
          <w:spacing w:val="-3"/>
          <w:sz w:val="24"/>
          <w:szCs w:val="24"/>
          <w:u w:val="single"/>
        </w:rPr>
      </w:pPr>
      <w:proofErr w:type="spellStart"/>
      <w:r w:rsidRPr="005F020A">
        <w:rPr>
          <w:i/>
          <w:iCs/>
          <w:spacing w:val="-3"/>
          <w:sz w:val="24"/>
          <w:szCs w:val="24"/>
          <w:u w:val="single"/>
        </w:rPr>
        <w:t>Lithium</w:t>
      </w:r>
      <w:proofErr w:type="spellEnd"/>
    </w:p>
    <w:p w14:paraId="72F23895" w14:textId="77777777" w:rsidR="00941F6B" w:rsidRPr="005F020A" w:rsidRDefault="00941F6B" w:rsidP="00941F6B">
      <w:pPr>
        <w:ind w:left="840"/>
        <w:rPr>
          <w:spacing w:val="-3"/>
          <w:sz w:val="24"/>
          <w:szCs w:val="24"/>
        </w:rPr>
      </w:pPr>
      <w:r w:rsidRPr="005F020A">
        <w:rPr>
          <w:spacing w:val="-3"/>
          <w:sz w:val="24"/>
          <w:szCs w:val="24"/>
        </w:rPr>
        <w:t xml:space="preserve">I et placebokontrolleret forsøg hos raske frivillige forsøgspersoner ændredes </w:t>
      </w:r>
      <w:proofErr w:type="spellStart"/>
      <w:r w:rsidRPr="005F020A">
        <w:rPr>
          <w:spacing w:val="-3"/>
          <w:sz w:val="24"/>
          <w:szCs w:val="24"/>
        </w:rPr>
        <w:t>lithiums</w:t>
      </w:r>
      <w:proofErr w:type="spellEnd"/>
      <w:r w:rsidRPr="005F020A">
        <w:rPr>
          <w:spacing w:val="-3"/>
          <w:sz w:val="24"/>
          <w:szCs w:val="24"/>
        </w:rPr>
        <w:t xml:space="preserve"> farmakokinetik ikke signifikant ved samtidig anvendelse af </w:t>
      </w:r>
      <w:proofErr w:type="spellStart"/>
      <w:r w:rsidRPr="005F020A">
        <w:rPr>
          <w:spacing w:val="-3"/>
          <w:sz w:val="24"/>
          <w:szCs w:val="24"/>
        </w:rPr>
        <w:t>sertralin</w:t>
      </w:r>
      <w:proofErr w:type="spellEnd"/>
      <w:r w:rsidRPr="005F020A">
        <w:rPr>
          <w:spacing w:val="-3"/>
          <w:sz w:val="24"/>
          <w:szCs w:val="24"/>
        </w:rPr>
        <w:t xml:space="preserve"> og </w:t>
      </w:r>
      <w:proofErr w:type="spellStart"/>
      <w:r w:rsidRPr="005F020A">
        <w:rPr>
          <w:spacing w:val="-3"/>
          <w:sz w:val="24"/>
          <w:szCs w:val="24"/>
        </w:rPr>
        <w:t>lithium</w:t>
      </w:r>
      <w:proofErr w:type="spellEnd"/>
      <w:r w:rsidRPr="005F020A">
        <w:rPr>
          <w:spacing w:val="-3"/>
          <w:sz w:val="24"/>
          <w:szCs w:val="24"/>
        </w:rPr>
        <w:t xml:space="preserve">. Der var dog en øget </w:t>
      </w:r>
      <w:proofErr w:type="spellStart"/>
      <w:r w:rsidRPr="005F020A">
        <w:rPr>
          <w:spacing w:val="-3"/>
          <w:sz w:val="24"/>
          <w:szCs w:val="24"/>
        </w:rPr>
        <w:t>incidens</w:t>
      </w:r>
      <w:proofErr w:type="spellEnd"/>
      <w:r w:rsidRPr="005F020A">
        <w:rPr>
          <w:spacing w:val="-3"/>
          <w:sz w:val="24"/>
          <w:szCs w:val="24"/>
        </w:rPr>
        <w:t xml:space="preserve"> af </w:t>
      </w:r>
      <w:proofErr w:type="spellStart"/>
      <w:r w:rsidRPr="005F020A">
        <w:rPr>
          <w:spacing w:val="-3"/>
          <w:sz w:val="24"/>
          <w:szCs w:val="24"/>
        </w:rPr>
        <w:t>tremor</w:t>
      </w:r>
      <w:proofErr w:type="spellEnd"/>
      <w:r w:rsidRPr="005F020A">
        <w:rPr>
          <w:spacing w:val="-3"/>
          <w:sz w:val="24"/>
          <w:szCs w:val="24"/>
        </w:rPr>
        <w:t xml:space="preserve"> i forhold til placebo, hvilket kan tyde på en mulig </w:t>
      </w:r>
      <w:proofErr w:type="spellStart"/>
      <w:r w:rsidRPr="005F020A">
        <w:rPr>
          <w:spacing w:val="-3"/>
          <w:sz w:val="24"/>
          <w:szCs w:val="24"/>
        </w:rPr>
        <w:t>farmakodynamisk</w:t>
      </w:r>
      <w:proofErr w:type="spellEnd"/>
      <w:r w:rsidRPr="005F020A">
        <w:rPr>
          <w:spacing w:val="-3"/>
          <w:sz w:val="24"/>
          <w:szCs w:val="24"/>
        </w:rPr>
        <w:t xml:space="preserve"> interaktion. Patienter bør overvåges nøje ved samtidig behandling med </w:t>
      </w:r>
      <w:proofErr w:type="spellStart"/>
      <w:r w:rsidRPr="005F020A">
        <w:rPr>
          <w:spacing w:val="-3"/>
          <w:sz w:val="24"/>
          <w:szCs w:val="24"/>
        </w:rPr>
        <w:t>sertralin</w:t>
      </w:r>
      <w:proofErr w:type="spellEnd"/>
      <w:r w:rsidRPr="005F020A">
        <w:rPr>
          <w:spacing w:val="-3"/>
          <w:sz w:val="24"/>
          <w:szCs w:val="24"/>
        </w:rPr>
        <w:t xml:space="preserve"> og </w:t>
      </w:r>
      <w:proofErr w:type="spellStart"/>
      <w:r w:rsidRPr="005F020A">
        <w:rPr>
          <w:spacing w:val="-3"/>
          <w:sz w:val="24"/>
          <w:szCs w:val="24"/>
        </w:rPr>
        <w:t>lithium</w:t>
      </w:r>
      <w:proofErr w:type="spellEnd"/>
      <w:r w:rsidRPr="005F020A">
        <w:rPr>
          <w:spacing w:val="-3"/>
          <w:sz w:val="24"/>
          <w:szCs w:val="24"/>
        </w:rPr>
        <w:t>.</w:t>
      </w:r>
    </w:p>
    <w:p w14:paraId="517190FB" w14:textId="77777777" w:rsidR="00941F6B" w:rsidRPr="005F020A" w:rsidRDefault="00941F6B" w:rsidP="00941F6B">
      <w:pPr>
        <w:ind w:left="840"/>
        <w:rPr>
          <w:spacing w:val="-3"/>
          <w:sz w:val="24"/>
          <w:szCs w:val="24"/>
        </w:rPr>
      </w:pPr>
    </w:p>
    <w:p w14:paraId="668D9FE3" w14:textId="77777777" w:rsidR="00916921" w:rsidRDefault="00916921" w:rsidP="00916921">
      <w:pPr>
        <w:ind w:left="840"/>
        <w:rPr>
          <w:i/>
          <w:iCs/>
          <w:spacing w:val="-3"/>
          <w:sz w:val="24"/>
          <w:szCs w:val="24"/>
          <w:u w:val="single"/>
        </w:rPr>
      </w:pPr>
      <w:proofErr w:type="spellStart"/>
      <w:r>
        <w:rPr>
          <w:i/>
          <w:iCs/>
          <w:spacing w:val="-3"/>
          <w:sz w:val="24"/>
          <w:szCs w:val="24"/>
          <w:u w:val="single"/>
        </w:rPr>
        <w:t>Phenytoin</w:t>
      </w:r>
      <w:proofErr w:type="spellEnd"/>
    </w:p>
    <w:p w14:paraId="623BB9BB" w14:textId="0AD67C8B" w:rsidR="00916921" w:rsidRDefault="00916921" w:rsidP="00916921">
      <w:pPr>
        <w:ind w:left="840"/>
        <w:rPr>
          <w:spacing w:val="-3"/>
          <w:sz w:val="24"/>
          <w:szCs w:val="24"/>
        </w:rPr>
      </w:pPr>
      <w:r>
        <w:rPr>
          <w:spacing w:val="-3"/>
          <w:sz w:val="24"/>
          <w:szCs w:val="24"/>
        </w:rPr>
        <w:t xml:space="preserve">Et placebokontrolleret forsøg med raske frivillige forsøgspersoner har vist, at længerevarende indtagelse af </w:t>
      </w:r>
      <w:proofErr w:type="spellStart"/>
      <w:r>
        <w:rPr>
          <w:spacing w:val="-3"/>
          <w:sz w:val="24"/>
          <w:szCs w:val="24"/>
        </w:rPr>
        <w:t>sertralin</w:t>
      </w:r>
      <w:proofErr w:type="spellEnd"/>
      <w:r>
        <w:rPr>
          <w:spacing w:val="-3"/>
          <w:sz w:val="24"/>
          <w:szCs w:val="24"/>
        </w:rPr>
        <w:t xml:space="preserve"> 200 mg dagligt ikke medførte klinisk afgørende hæmning af </w:t>
      </w:r>
      <w:proofErr w:type="spellStart"/>
      <w:r>
        <w:rPr>
          <w:spacing w:val="-3"/>
          <w:sz w:val="24"/>
          <w:szCs w:val="24"/>
        </w:rPr>
        <w:t>phenytoins</w:t>
      </w:r>
      <w:proofErr w:type="spellEnd"/>
      <w:r>
        <w:rPr>
          <w:spacing w:val="-3"/>
          <w:sz w:val="24"/>
          <w:szCs w:val="24"/>
        </w:rPr>
        <w:t xml:space="preserve"> </w:t>
      </w:r>
      <w:proofErr w:type="spellStart"/>
      <w:r>
        <w:rPr>
          <w:spacing w:val="-3"/>
          <w:sz w:val="24"/>
          <w:szCs w:val="24"/>
        </w:rPr>
        <w:t>metabolisering</w:t>
      </w:r>
      <w:proofErr w:type="spellEnd"/>
      <w:r>
        <w:rPr>
          <w:spacing w:val="-3"/>
          <w:sz w:val="24"/>
          <w:szCs w:val="24"/>
        </w:rPr>
        <w:t xml:space="preserve">. Dog er der set nogle tilfælde af høj </w:t>
      </w:r>
      <w:proofErr w:type="spellStart"/>
      <w:r>
        <w:rPr>
          <w:spacing w:val="-3"/>
          <w:sz w:val="24"/>
          <w:szCs w:val="24"/>
        </w:rPr>
        <w:t>phenytoineksponering</w:t>
      </w:r>
      <w:proofErr w:type="spellEnd"/>
      <w:r>
        <w:rPr>
          <w:spacing w:val="-3"/>
          <w:sz w:val="24"/>
          <w:szCs w:val="24"/>
        </w:rPr>
        <w:t xml:space="preserve"> hos patienter, der anvender </w:t>
      </w:r>
      <w:proofErr w:type="spellStart"/>
      <w:r>
        <w:rPr>
          <w:spacing w:val="-3"/>
          <w:sz w:val="24"/>
          <w:szCs w:val="24"/>
        </w:rPr>
        <w:t>sertralin</w:t>
      </w:r>
      <w:proofErr w:type="spellEnd"/>
      <w:r>
        <w:rPr>
          <w:spacing w:val="-3"/>
          <w:sz w:val="24"/>
          <w:szCs w:val="24"/>
        </w:rPr>
        <w:t xml:space="preserve">. Derfor bør </w:t>
      </w:r>
      <w:proofErr w:type="spellStart"/>
      <w:r>
        <w:rPr>
          <w:spacing w:val="-3"/>
          <w:sz w:val="24"/>
          <w:szCs w:val="24"/>
        </w:rPr>
        <w:t>plasmaphenytoin</w:t>
      </w:r>
      <w:proofErr w:type="spellEnd"/>
      <w:r>
        <w:rPr>
          <w:spacing w:val="-3"/>
          <w:sz w:val="24"/>
          <w:szCs w:val="24"/>
        </w:rPr>
        <w:t xml:space="preserve">-koncentrationen monitoreres, når </w:t>
      </w:r>
      <w:proofErr w:type="spellStart"/>
      <w:r>
        <w:rPr>
          <w:spacing w:val="-3"/>
          <w:sz w:val="24"/>
          <w:szCs w:val="24"/>
        </w:rPr>
        <w:t>sertralinbehandling</w:t>
      </w:r>
      <w:proofErr w:type="spellEnd"/>
      <w:r>
        <w:rPr>
          <w:spacing w:val="-3"/>
          <w:sz w:val="24"/>
          <w:szCs w:val="24"/>
        </w:rPr>
        <w:t xml:space="preserve"> initieres, og med korrekt justering af </w:t>
      </w:r>
      <w:proofErr w:type="spellStart"/>
      <w:r>
        <w:rPr>
          <w:spacing w:val="-3"/>
          <w:sz w:val="24"/>
          <w:szCs w:val="24"/>
        </w:rPr>
        <w:t>phenytoindosis</w:t>
      </w:r>
      <w:proofErr w:type="spellEnd"/>
      <w:r>
        <w:rPr>
          <w:spacing w:val="-3"/>
          <w:sz w:val="24"/>
          <w:szCs w:val="24"/>
        </w:rPr>
        <w:t xml:space="preserve">. Derudover kan samtidig anvendelse af </w:t>
      </w:r>
      <w:proofErr w:type="spellStart"/>
      <w:r>
        <w:rPr>
          <w:spacing w:val="-3"/>
          <w:sz w:val="24"/>
          <w:szCs w:val="24"/>
        </w:rPr>
        <w:t>phenytoin</w:t>
      </w:r>
      <w:proofErr w:type="spellEnd"/>
      <w:r>
        <w:rPr>
          <w:spacing w:val="-3"/>
          <w:sz w:val="24"/>
          <w:szCs w:val="24"/>
        </w:rPr>
        <w:t xml:space="preserve">, en kendt CYP3A4-induktor, medføre en reduktion af </w:t>
      </w:r>
      <w:proofErr w:type="spellStart"/>
      <w:r>
        <w:rPr>
          <w:spacing w:val="-3"/>
          <w:sz w:val="24"/>
          <w:szCs w:val="24"/>
        </w:rPr>
        <w:t>sertralinkoncentrationen</w:t>
      </w:r>
      <w:proofErr w:type="spellEnd"/>
      <w:r>
        <w:rPr>
          <w:spacing w:val="-3"/>
          <w:sz w:val="24"/>
          <w:szCs w:val="24"/>
        </w:rPr>
        <w:t xml:space="preserve"> i plasma. </w:t>
      </w:r>
    </w:p>
    <w:p w14:paraId="285114D9" w14:textId="77777777" w:rsidR="00916921" w:rsidRDefault="00916921" w:rsidP="00916921">
      <w:pPr>
        <w:ind w:left="840"/>
        <w:rPr>
          <w:spacing w:val="-3"/>
          <w:sz w:val="24"/>
          <w:szCs w:val="24"/>
        </w:rPr>
      </w:pPr>
    </w:p>
    <w:p w14:paraId="4999A179" w14:textId="61749D7D" w:rsidR="00916921" w:rsidRDefault="00916921" w:rsidP="00916921">
      <w:pPr>
        <w:ind w:left="840"/>
        <w:rPr>
          <w:i/>
          <w:iCs/>
          <w:spacing w:val="-3"/>
          <w:sz w:val="24"/>
          <w:szCs w:val="24"/>
          <w:u w:val="single"/>
        </w:rPr>
      </w:pPr>
      <w:proofErr w:type="spellStart"/>
      <w:r>
        <w:rPr>
          <w:i/>
          <w:iCs/>
          <w:spacing w:val="-3"/>
          <w:sz w:val="24"/>
          <w:szCs w:val="24"/>
          <w:u w:val="single"/>
        </w:rPr>
        <w:t>Metamizol</w:t>
      </w:r>
      <w:proofErr w:type="spellEnd"/>
    </w:p>
    <w:p w14:paraId="25D4743A" w14:textId="660A54AD" w:rsidR="00916921" w:rsidRDefault="00916921" w:rsidP="00916921">
      <w:pPr>
        <w:ind w:left="840"/>
        <w:rPr>
          <w:spacing w:val="-3"/>
          <w:sz w:val="24"/>
          <w:szCs w:val="24"/>
        </w:rPr>
      </w:pPr>
      <w:r>
        <w:rPr>
          <w:color w:val="000000"/>
        </w:rPr>
        <w:t xml:space="preserve">Samtidig administration af </w:t>
      </w:r>
      <w:proofErr w:type="spellStart"/>
      <w:r>
        <w:rPr>
          <w:color w:val="000000"/>
        </w:rPr>
        <w:t>sertralin</w:t>
      </w:r>
      <w:proofErr w:type="spellEnd"/>
      <w:r>
        <w:rPr>
          <w:color w:val="000000"/>
        </w:rPr>
        <w:t xml:space="preserve"> og </w:t>
      </w:r>
      <w:proofErr w:type="spellStart"/>
      <w:r>
        <w:rPr>
          <w:color w:val="000000"/>
        </w:rPr>
        <w:t>metamizol</w:t>
      </w:r>
      <w:proofErr w:type="spellEnd"/>
      <w:r>
        <w:rPr>
          <w:color w:val="000000"/>
        </w:rPr>
        <w:t xml:space="preserve">, som er en induktor af </w:t>
      </w:r>
      <w:proofErr w:type="spellStart"/>
      <w:r>
        <w:rPr>
          <w:color w:val="000000"/>
        </w:rPr>
        <w:t>metaboliserende</w:t>
      </w:r>
      <w:proofErr w:type="spellEnd"/>
      <w:r>
        <w:rPr>
          <w:color w:val="000000"/>
        </w:rPr>
        <w:t xml:space="preserve"> enzymer, herunder CYP2B6 og CYP3A4, kan forårsage en reduktion i plasmakoncentrationen af </w:t>
      </w:r>
      <w:proofErr w:type="spellStart"/>
      <w:r>
        <w:rPr>
          <w:color w:val="000000"/>
        </w:rPr>
        <w:t>sertralin</w:t>
      </w:r>
      <w:proofErr w:type="spellEnd"/>
      <w:r>
        <w:rPr>
          <w:color w:val="000000"/>
        </w:rPr>
        <w:t xml:space="preserve"> med et potentielt fald i klinisk effekt. Derfor tilrådes forsigtighed, når </w:t>
      </w:r>
      <w:proofErr w:type="spellStart"/>
      <w:r>
        <w:rPr>
          <w:color w:val="000000"/>
        </w:rPr>
        <w:t>metamizol</w:t>
      </w:r>
      <w:proofErr w:type="spellEnd"/>
      <w:r>
        <w:rPr>
          <w:color w:val="000000"/>
        </w:rPr>
        <w:t xml:space="preserve"> og </w:t>
      </w:r>
      <w:proofErr w:type="spellStart"/>
      <w:r>
        <w:rPr>
          <w:color w:val="000000"/>
        </w:rPr>
        <w:t>sertralin</w:t>
      </w:r>
      <w:proofErr w:type="spellEnd"/>
      <w:r>
        <w:rPr>
          <w:color w:val="000000"/>
        </w:rPr>
        <w:t xml:space="preserve"> administreres samtidigt; klinisk respons og/eller lægemiddelniveauer skal overvåges i hensigtsmæssigt omfang.</w:t>
      </w:r>
    </w:p>
    <w:p w14:paraId="6AD57B08" w14:textId="77777777" w:rsidR="00941F6B" w:rsidRPr="005F020A" w:rsidRDefault="00941F6B" w:rsidP="00941F6B">
      <w:pPr>
        <w:ind w:left="840"/>
        <w:rPr>
          <w:spacing w:val="-3"/>
          <w:sz w:val="24"/>
          <w:szCs w:val="24"/>
        </w:rPr>
      </w:pPr>
    </w:p>
    <w:p w14:paraId="1ADDC1D1" w14:textId="77777777" w:rsidR="00941F6B" w:rsidRPr="005F020A" w:rsidRDefault="00941F6B" w:rsidP="00941F6B">
      <w:pPr>
        <w:ind w:left="840"/>
        <w:rPr>
          <w:i/>
          <w:iCs/>
          <w:spacing w:val="-3"/>
          <w:sz w:val="24"/>
          <w:szCs w:val="24"/>
          <w:u w:val="single"/>
        </w:rPr>
      </w:pPr>
      <w:proofErr w:type="spellStart"/>
      <w:r w:rsidRPr="005F020A">
        <w:rPr>
          <w:i/>
          <w:iCs/>
          <w:spacing w:val="-3"/>
          <w:sz w:val="24"/>
          <w:szCs w:val="24"/>
          <w:u w:val="single"/>
        </w:rPr>
        <w:t>Triptaner</w:t>
      </w:r>
      <w:proofErr w:type="spellEnd"/>
      <w:r w:rsidRPr="005F020A">
        <w:rPr>
          <w:i/>
          <w:iCs/>
          <w:spacing w:val="-3"/>
          <w:sz w:val="24"/>
          <w:szCs w:val="24"/>
          <w:u w:val="single"/>
        </w:rPr>
        <w:t xml:space="preserve"> </w:t>
      </w:r>
    </w:p>
    <w:p w14:paraId="48613595" w14:textId="77777777" w:rsidR="00941F6B" w:rsidRPr="005F020A" w:rsidRDefault="00941F6B" w:rsidP="00941F6B">
      <w:pPr>
        <w:ind w:left="840"/>
        <w:rPr>
          <w:spacing w:val="-3"/>
          <w:sz w:val="24"/>
          <w:szCs w:val="24"/>
        </w:rPr>
      </w:pPr>
      <w:r w:rsidRPr="005F020A">
        <w:rPr>
          <w:spacing w:val="-3"/>
          <w:sz w:val="24"/>
          <w:szCs w:val="24"/>
        </w:rPr>
        <w:t xml:space="preserve">Efter markedsføring er der ved samtidig behandling med </w:t>
      </w:r>
      <w:proofErr w:type="spellStart"/>
      <w:r w:rsidRPr="005F020A">
        <w:rPr>
          <w:spacing w:val="-3"/>
          <w:sz w:val="24"/>
          <w:szCs w:val="24"/>
        </w:rPr>
        <w:t>sertralin</w:t>
      </w:r>
      <w:proofErr w:type="spellEnd"/>
      <w:r w:rsidRPr="005F020A">
        <w:rPr>
          <w:spacing w:val="-3"/>
          <w:sz w:val="24"/>
          <w:szCs w:val="24"/>
        </w:rPr>
        <w:t xml:space="preserve"> og </w:t>
      </w:r>
      <w:proofErr w:type="spellStart"/>
      <w:r w:rsidRPr="005F020A">
        <w:rPr>
          <w:spacing w:val="-3"/>
          <w:sz w:val="24"/>
          <w:szCs w:val="24"/>
        </w:rPr>
        <w:t>sumatriptan</w:t>
      </w:r>
      <w:proofErr w:type="spellEnd"/>
      <w:r w:rsidRPr="005F020A">
        <w:rPr>
          <w:spacing w:val="-3"/>
          <w:sz w:val="24"/>
          <w:szCs w:val="24"/>
        </w:rPr>
        <w:t xml:space="preserve"> i sjældne tilfælde rapporteret om svaghed, </w:t>
      </w:r>
      <w:proofErr w:type="spellStart"/>
      <w:r w:rsidRPr="005F020A">
        <w:rPr>
          <w:spacing w:val="-3"/>
          <w:sz w:val="24"/>
          <w:szCs w:val="24"/>
        </w:rPr>
        <w:t>hyperrefleksi</w:t>
      </w:r>
      <w:proofErr w:type="spellEnd"/>
      <w:r w:rsidRPr="005F020A">
        <w:rPr>
          <w:spacing w:val="-3"/>
          <w:sz w:val="24"/>
          <w:szCs w:val="24"/>
        </w:rPr>
        <w:t xml:space="preserve">, koordinationssvigt, konfusion, angst og uro. Symptomer på </w:t>
      </w:r>
      <w:proofErr w:type="spellStart"/>
      <w:r w:rsidRPr="005F020A">
        <w:rPr>
          <w:spacing w:val="-3"/>
          <w:sz w:val="24"/>
          <w:szCs w:val="24"/>
        </w:rPr>
        <w:t>serotonergt</w:t>
      </w:r>
      <w:proofErr w:type="spellEnd"/>
      <w:r w:rsidRPr="005F020A">
        <w:rPr>
          <w:spacing w:val="-3"/>
          <w:sz w:val="24"/>
          <w:szCs w:val="24"/>
        </w:rPr>
        <w:t xml:space="preserve"> syndrom kan også forekomme med andre produkter af samme klasse (</w:t>
      </w:r>
      <w:proofErr w:type="spellStart"/>
      <w:r w:rsidRPr="005F020A">
        <w:rPr>
          <w:spacing w:val="-3"/>
          <w:sz w:val="24"/>
          <w:szCs w:val="24"/>
        </w:rPr>
        <w:t>triptaner</w:t>
      </w:r>
      <w:proofErr w:type="spellEnd"/>
      <w:r w:rsidRPr="005F020A">
        <w:rPr>
          <w:spacing w:val="-3"/>
          <w:sz w:val="24"/>
          <w:szCs w:val="24"/>
        </w:rPr>
        <w:t xml:space="preserve">). Hvis samtidig behandling med </w:t>
      </w:r>
      <w:proofErr w:type="spellStart"/>
      <w:r w:rsidRPr="005F020A">
        <w:rPr>
          <w:spacing w:val="-3"/>
          <w:sz w:val="24"/>
          <w:szCs w:val="24"/>
        </w:rPr>
        <w:t>sertralin</w:t>
      </w:r>
      <w:proofErr w:type="spellEnd"/>
      <w:r w:rsidRPr="005F020A">
        <w:rPr>
          <w:spacing w:val="-3"/>
          <w:sz w:val="24"/>
          <w:szCs w:val="24"/>
        </w:rPr>
        <w:t xml:space="preserve"> og </w:t>
      </w:r>
      <w:proofErr w:type="spellStart"/>
      <w:r w:rsidRPr="005F020A">
        <w:rPr>
          <w:spacing w:val="-3"/>
          <w:sz w:val="24"/>
          <w:szCs w:val="24"/>
        </w:rPr>
        <w:t>triptaner</w:t>
      </w:r>
      <w:proofErr w:type="spellEnd"/>
      <w:r w:rsidRPr="005F020A">
        <w:rPr>
          <w:spacing w:val="-3"/>
          <w:sz w:val="24"/>
          <w:szCs w:val="24"/>
        </w:rPr>
        <w:t xml:space="preserve"> er klinisk påkrævet, tilrådes det, at patienten overvåges (se pkt. 4.4).</w:t>
      </w:r>
    </w:p>
    <w:p w14:paraId="545179FB" w14:textId="77777777" w:rsidR="00941F6B" w:rsidRPr="005F020A" w:rsidRDefault="00941F6B" w:rsidP="00941F6B">
      <w:pPr>
        <w:ind w:left="840"/>
        <w:rPr>
          <w:spacing w:val="-3"/>
          <w:sz w:val="24"/>
          <w:szCs w:val="24"/>
        </w:rPr>
      </w:pPr>
    </w:p>
    <w:p w14:paraId="54C17EC1" w14:textId="77777777" w:rsidR="00941F6B" w:rsidRPr="005F020A" w:rsidRDefault="00941F6B" w:rsidP="00941F6B">
      <w:pPr>
        <w:ind w:left="840"/>
        <w:rPr>
          <w:i/>
          <w:iCs/>
          <w:spacing w:val="-3"/>
          <w:sz w:val="24"/>
          <w:szCs w:val="24"/>
          <w:u w:val="single"/>
        </w:rPr>
      </w:pPr>
      <w:proofErr w:type="spellStart"/>
      <w:r w:rsidRPr="005F020A">
        <w:rPr>
          <w:i/>
          <w:iCs/>
          <w:spacing w:val="-3"/>
          <w:sz w:val="24"/>
          <w:szCs w:val="24"/>
          <w:u w:val="single"/>
        </w:rPr>
        <w:t>Warfarin</w:t>
      </w:r>
      <w:proofErr w:type="spellEnd"/>
    </w:p>
    <w:p w14:paraId="1E289386" w14:textId="77777777" w:rsidR="00941F6B" w:rsidRPr="005F020A" w:rsidRDefault="00941F6B" w:rsidP="00941F6B">
      <w:pPr>
        <w:ind w:left="840"/>
        <w:rPr>
          <w:spacing w:val="-3"/>
          <w:sz w:val="24"/>
          <w:szCs w:val="24"/>
        </w:rPr>
      </w:pPr>
      <w:r w:rsidRPr="005F020A">
        <w:rPr>
          <w:spacing w:val="-3"/>
          <w:sz w:val="24"/>
          <w:szCs w:val="24"/>
        </w:rPr>
        <w:t xml:space="preserve">Samtidig behandling med </w:t>
      </w:r>
      <w:proofErr w:type="spellStart"/>
      <w:r w:rsidRPr="005F020A">
        <w:rPr>
          <w:spacing w:val="-3"/>
          <w:sz w:val="24"/>
          <w:szCs w:val="24"/>
        </w:rPr>
        <w:t>sertralin</w:t>
      </w:r>
      <w:proofErr w:type="spellEnd"/>
      <w:r w:rsidRPr="005F020A">
        <w:rPr>
          <w:spacing w:val="-3"/>
          <w:sz w:val="24"/>
          <w:szCs w:val="24"/>
        </w:rPr>
        <w:t xml:space="preserve"> 200 mg dagligt og </w:t>
      </w:r>
      <w:proofErr w:type="spellStart"/>
      <w:r w:rsidRPr="005F020A">
        <w:rPr>
          <w:spacing w:val="-3"/>
          <w:sz w:val="24"/>
          <w:szCs w:val="24"/>
        </w:rPr>
        <w:t>warfarin</w:t>
      </w:r>
      <w:proofErr w:type="spellEnd"/>
      <w:r w:rsidRPr="005F020A">
        <w:rPr>
          <w:spacing w:val="-3"/>
          <w:sz w:val="24"/>
          <w:szCs w:val="24"/>
        </w:rPr>
        <w:t xml:space="preserve"> har vist en mindre, men statistisk signifikant øgning af </w:t>
      </w:r>
      <w:proofErr w:type="spellStart"/>
      <w:r w:rsidRPr="005F020A">
        <w:rPr>
          <w:spacing w:val="-3"/>
          <w:sz w:val="24"/>
          <w:szCs w:val="24"/>
        </w:rPr>
        <w:t>prothrombintid</w:t>
      </w:r>
      <w:proofErr w:type="spellEnd"/>
      <w:r w:rsidRPr="005F020A">
        <w:rPr>
          <w:spacing w:val="-3"/>
          <w:sz w:val="24"/>
          <w:szCs w:val="24"/>
        </w:rPr>
        <w:t xml:space="preserve">. Dette kan i nogle tilfælde give ubalance i INR-værdien. </w:t>
      </w:r>
      <w:proofErr w:type="spellStart"/>
      <w:r w:rsidRPr="005F020A">
        <w:rPr>
          <w:spacing w:val="-3"/>
          <w:sz w:val="24"/>
          <w:szCs w:val="24"/>
        </w:rPr>
        <w:t>Prothrombintiden</w:t>
      </w:r>
      <w:proofErr w:type="spellEnd"/>
      <w:r w:rsidRPr="005F020A">
        <w:rPr>
          <w:spacing w:val="-3"/>
          <w:sz w:val="24"/>
          <w:szCs w:val="24"/>
        </w:rPr>
        <w:t xml:space="preserve"> bør derfor overvåges, når </w:t>
      </w:r>
      <w:proofErr w:type="spellStart"/>
      <w:r w:rsidRPr="005F020A">
        <w:rPr>
          <w:spacing w:val="-3"/>
          <w:sz w:val="24"/>
          <w:szCs w:val="24"/>
        </w:rPr>
        <w:t>sertralinbehandling</w:t>
      </w:r>
      <w:proofErr w:type="spellEnd"/>
      <w:r w:rsidRPr="005F020A">
        <w:rPr>
          <w:spacing w:val="-3"/>
          <w:sz w:val="24"/>
          <w:szCs w:val="24"/>
        </w:rPr>
        <w:t xml:space="preserve"> initieres eller seponeres.</w:t>
      </w:r>
    </w:p>
    <w:p w14:paraId="15B03441" w14:textId="77777777" w:rsidR="00941F6B" w:rsidRPr="005F020A" w:rsidRDefault="00941F6B" w:rsidP="00941F6B">
      <w:pPr>
        <w:ind w:left="840"/>
        <w:rPr>
          <w:spacing w:val="-3"/>
          <w:sz w:val="24"/>
          <w:szCs w:val="24"/>
        </w:rPr>
      </w:pPr>
    </w:p>
    <w:p w14:paraId="23D15A69" w14:textId="77777777" w:rsidR="00941F6B" w:rsidRPr="005F020A" w:rsidRDefault="00941F6B" w:rsidP="00941F6B">
      <w:pPr>
        <w:ind w:left="840"/>
        <w:rPr>
          <w:i/>
          <w:iCs/>
          <w:spacing w:val="-3"/>
          <w:sz w:val="24"/>
          <w:szCs w:val="24"/>
          <w:u w:val="single"/>
        </w:rPr>
      </w:pPr>
      <w:r w:rsidRPr="005F020A">
        <w:rPr>
          <w:i/>
          <w:iCs/>
          <w:spacing w:val="-3"/>
          <w:sz w:val="24"/>
          <w:szCs w:val="24"/>
          <w:u w:val="single"/>
        </w:rPr>
        <w:t xml:space="preserve">Øvrige lægemiddelinteraktioner, </w:t>
      </w:r>
      <w:proofErr w:type="spellStart"/>
      <w:r w:rsidRPr="005F020A">
        <w:rPr>
          <w:i/>
          <w:iCs/>
          <w:spacing w:val="-3"/>
          <w:sz w:val="24"/>
          <w:szCs w:val="24"/>
          <w:u w:val="single"/>
        </w:rPr>
        <w:t>digoxin</w:t>
      </w:r>
      <w:proofErr w:type="spellEnd"/>
      <w:r w:rsidRPr="005F020A">
        <w:rPr>
          <w:i/>
          <w:iCs/>
          <w:spacing w:val="-3"/>
          <w:sz w:val="24"/>
          <w:szCs w:val="24"/>
          <w:u w:val="single"/>
        </w:rPr>
        <w:t xml:space="preserve">, </w:t>
      </w:r>
      <w:proofErr w:type="spellStart"/>
      <w:r w:rsidRPr="005F020A">
        <w:rPr>
          <w:i/>
          <w:iCs/>
          <w:spacing w:val="-3"/>
          <w:sz w:val="24"/>
          <w:szCs w:val="24"/>
          <w:u w:val="single"/>
        </w:rPr>
        <w:t>atenolol</w:t>
      </w:r>
      <w:proofErr w:type="spellEnd"/>
      <w:r w:rsidRPr="005F020A">
        <w:rPr>
          <w:i/>
          <w:iCs/>
          <w:spacing w:val="-3"/>
          <w:sz w:val="24"/>
          <w:szCs w:val="24"/>
          <w:u w:val="single"/>
        </w:rPr>
        <w:t xml:space="preserve">, </w:t>
      </w:r>
      <w:proofErr w:type="spellStart"/>
      <w:r w:rsidRPr="005F020A">
        <w:rPr>
          <w:i/>
          <w:iCs/>
          <w:spacing w:val="-3"/>
          <w:sz w:val="24"/>
          <w:szCs w:val="24"/>
          <w:u w:val="single"/>
        </w:rPr>
        <w:t>cimetidin</w:t>
      </w:r>
      <w:proofErr w:type="spellEnd"/>
      <w:r w:rsidRPr="005F020A">
        <w:rPr>
          <w:i/>
          <w:iCs/>
          <w:spacing w:val="-3"/>
          <w:sz w:val="24"/>
          <w:szCs w:val="24"/>
          <w:u w:val="single"/>
        </w:rPr>
        <w:t xml:space="preserve"> </w:t>
      </w:r>
    </w:p>
    <w:p w14:paraId="31863BD9" w14:textId="77777777" w:rsidR="00941F6B" w:rsidRPr="005F020A" w:rsidRDefault="00941F6B" w:rsidP="00941F6B">
      <w:pPr>
        <w:ind w:left="840"/>
        <w:rPr>
          <w:spacing w:val="-3"/>
          <w:sz w:val="24"/>
          <w:szCs w:val="24"/>
        </w:rPr>
      </w:pPr>
      <w:r w:rsidRPr="005F020A">
        <w:rPr>
          <w:spacing w:val="-3"/>
          <w:sz w:val="24"/>
          <w:szCs w:val="24"/>
        </w:rPr>
        <w:t xml:space="preserve">Samtidig behandling med </w:t>
      </w:r>
      <w:proofErr w:type="spellStart"/>
      <w:r w:rsidRPr="005F020A">
        <w:rPr>
          <w:spacing w:val="-3"/>
          <w:sz w:val="24"/>
          <w:szCs w:val="24"/>
        </w:rPr>
        <w:t>cimetidin</w:t>
      </w:r>
      <w:proofErr w:type="spellEnd"/>
      <w:r w:rsidRPr="005F020A">
        <w:rPr>
          <w:spacing w:val="-3"/>
          <w:sz w:val="24"/>
          <w:szCs w:val="24"/>
        </w:rPr>
        <w:t xml:space="preserve"> medførte et betydeligt fald i </w:t>
      </w:r>
      <w:proofErr w:type="spellStart"/>
      <w:r w:rsidRPr="005F020A">
        <w:rPr>
          <w:spacing w:val="-3"/>
          <w:sz w:val="24"/>
          <w:szCs w:val="24"/>
        </w:rPr>
        <w:t>sertralin-clearance</w:t>
      </w:r>
      <w:proofErr w:type="spellEnd"/>
      <w:r w:rsidRPr="005F020A">
        <w:rPr>
          <w:spacing w:val="-3"/>
          <w:sz w:val="24"/>
          <w:szCs w:val="24"/>
        </w:rPr>
        <w:t xml:space="preserve">. Den kliniske betydning af disse ændringer er ukendt. </w:t>
      </w:r>
      <w:proofErr w:type="spellStart"/>
      <w:r w:rsidRPr="005F020A">
        <w:rPr>
          <w:spacing w:val="-3"/>
          <w:sz w:val="24"/>
          <w:szCs w:val="24"/>
        </w:rPr>
        <w:t>Sertralin</w:t>
      </w:r>
      <w:proofErr w:type="spellEnd"/>
      <w:r w:rsidRPr="005F020A">
        <w:rPr>
          <w:spacing w:val="-3"/>
          <w:sz w:val="24"/>
          <w:szCs w:val="24"/>
        </w:rPr>
        <w:t xml:space="preserve"> har ikke nogen virkning på </w:t>
      </w:r>
      <w:proofErr w:type="spellStart"/>
      <w:r w:rsidRPr="005F020A">
        <w:rPr>
          <w:spacing w:val="-3"/>
          <w:sz w:val="24"/>
          <w:szCs w:val="24"/>
        </w:rPr>
        <w:t>atenolols</w:t>
      </w:r>
      <w:proofErr w:type="spellEnd"/>
      <w:r w:rsidRPr="005F020A">
        <w:rPr>
          <w:spacing w:val="-3"/>
          <w:sz w:val="24"/>
          <w:szCs w:val="24"/>
        </w:rPr>
        <w:t xml:space="preserve"> beta-</w:t>
      </w:r>
      <w:proofErr w:type="spellStart"/>
      <w:r w:rsidRPr="005F020A">
        <w:rPr>
          <w:spacing w:val="-3"/>
          <w:sz w:val="24"/>
          <w:szCs w:val="24"/>
        </w:rPr>
        <w:t>adrenerge</w:t>
      </w:r>
      <w:proofErr w:type="spellEnd"/>
      <w:r w:rsidRPr="005F020A">
        <w:rPr>
          <w:spacing w:val="-3"/>
          <w:sz w:val="24"/>
          <w:szCs w:val="24"/>
        </w:rPr>
        <w:t xml:space="preserve"> blokeringsevner. Der er ikke observeret interaktion mellem </w:t>
      </w:r>
      <w:proofErr w:type="spellStart"/>
      <w:r w:rsidRPr="005F020A">
        <w:rPr>
          <w:spacing w:val="-3"/>
          <w:sz w:val="24"/>
          <w:szCs w:val="24"/>
        </w:rPr>
        <w:t>sertralin</w:t>
      </w:r>
      <w:proofErr w:type="spellEnd"/>
      <w:r w:rsidRPr="005F020A">
        <w:rPr>
          <w:spacing w:val="-3"/>
          <w:sz w:val="24"/>
          <w:szCs w:val="24"/>
        </w:rPr>
        <w:t xml:space="preserve"> 200 mg dagligt og </w:t>
      </w:r>
      <w:proofErr w:type="spellStart"/>
      <w:r w:rsidRPr="005F020A">
        <w:rPr>
          <w:spacing w:val="-3"/>
          <w:sz w:val="24"/>
          <w:szCs w:val="24"/>
        </w:rPr>
        <w:t>digoxin</w:t>
      </w:r>
      <w:proofErr w:type="spellEnd"/>
      <w:r w:rsidRPr="005F020A">
        <w:rPr>
          <w:spacing w:val="-3"/>
          <w:sz w:val="24"/>
          <w:szCs w:val="24"/>
        </w:rPr>
        <w:t>.</w:t>
      </w:r>
    </w:p>
    <w:p w14:paraId="05B2B52C" w14:textId="77777777" w:rsidR="00941F6B" w:rsidRPr="005F020A" w:rsidRDefault="00941F6B" w:rsidP="00941F6B">
      <w:pPr>
        <w:ind w:left="840"/>
        <w:rPr>
          <w:spacing w:val="-3"/>
          <w:sz w:val="24"/>
          <w:szCs w:val="24"/>
        </w:rPr>
      </w:pPr>
    </w:p>
    <w:p w14:paraId="33DD1B72" w14:textId="77777777" w:rsidR="00941F6B" w:rsidRPr="005F020A" w:rsidRDefault="00941F6B" w:rsidP="005F1E8B">
      <w:pPr>
        <w:keepNext/>
        <w:ind w:left="839"/>
        <w:rPr>
          <w:i/>
          <w:iCs/>
          <w:spacing w:val="-3"/>
          <w:sz w:val="24"/>
          <w:szCs w:val="24"/>
          <w:u w:val="single"/>
        </w:rPr>
      </w:pPr>
      <w:r w:rsidRPr="005F020A">
        <w:rPr>
          <w:i/>
          <w:iCs/>
          <w:spacing w:val="-3"/>
          <w:sz w:val="24"/>
          <w:szCs w:val="24"/>
          <w:u w:val="single"/>
        </w:rPr>
        <w:lastRenderedPageBreak/>
        <w:t xml:space="preserve">Lægemidler, der påvirker </w:t>
      </w:r>
      <w:proofErr w:type="spellStart"/>
      <w:r w:rsidRPr="005F020A">
        <w:rPr>
          <w:i/>
          <w:iCs/>
          <w:spacing w:val="-3"/>
          <w:sz w:val="24"/>
          <w:szCs w:val="24"/>
          <w:u w:val="single"/>
        </w:rPr>
        <w:t>trombocytfunktionen</w:t>
      </w:r>
      <w:proofErr w:type="spellEnd"/>
    </w:p>
    <w:p w14:paraId="4472C2AD" w14:textId="72E0CC7B" w:rsidR="00941F6B" w:rsidRPr="005F020A" w:rsidRDefault="00941F6B" w:rsidP="00941F6B">
      <w:pPr>
        <w:ind w:left="840"/>
        <w:rPr>
          <w:spacing w:val="-3"/>
          <w:sz w:val="24"/>
          <w:szCs w:val="24"/>
        </w:rPr>
      </w:pPr>
      <w:r w:rsidRPr="005F020A">
        <w:rPr>
          <w:spacing w:val="-3"/>
          <w:sz w:val="24"/>
          <w:szCs w:val="24"/>
        </w:rPr>
        <w:t xml:space="preserve">Der er en øget risiko for blødning hos patienter, der anvender SSRI, herunder </w:t>
      </w:r>
      <w:proofErr w:type="spellStart"/>
      <w:r w:rsidRPr="005F020A">
        <w:rPr>
          <w:spacing w:val="-3"/>
          <w:sz w:val="24"/>
          <w:szCs w:val="24"/>
        </w:rPr>
        <w:t>sertralin</w:t>
      </w:r>
      <w:proofErr w:type="spellEnd"/>
      <w:r w:rsidRPr="005F020A">
        <w:rPr>
          <w:spacing w:val="-3"/>
          <w:sz w:val="24"/>
          <w:szCs w:val="24"/>
        </w:rPr>
        <w:t xml:space="preserve"> samtidig med medicin med kendt virkning på </w:t>
      </w:r>
      <w:proofErr w:type="spellStart"/>
      <w:r w:rsidRPr="005F020A">
        <w:rPr>
          <w:spacing w:val="-3"/>
          <w:sz w:val="24"/>
          <w:szCs w:val="24"/>
        </w:rPr>
        <w:t>trombocytfunktionen</w:t>
      </w:r>
      <w:proofErr w:type="spellEnd"/>
      <w:r w:rsidRPr="005F020A">
        <w:rPr>
          <w:spacing w:val="-3"/>
          <w:sz w:val="24"/>
          <w:szCs w:val="24"/>
        </w:rPr>
        <w:t xml:space="preserve"> (</w:t>
      </w:r>
      <w:r w:rsidR="005F020A" w:rsidRPr="005F020A">
        <w:rPr>
          <w:spacing w:val="-3"/>
          <w:sz w:val="24"/>
          <w:szCs w:val="24"/>
        </w:rPr>
        <w:t>f.eks.</w:t>
      </w:r>
      <w:r w:rsidRPr="005F020A">
        <w:rPr>
          <w:spacing w:val="-3"/>
          <w:sz w:val="24"/>
          <w:szCs w:val="24"/>
        </w:rPr>
        <w:t xml:space="preserve"> non-</w:t>
      </w:r>
      <w:proofErr w:type="spellStart"/>
      <w:r w:rsidRPr="005F020A">
        <w:rPr>
          <w:spacing w:val="-3"/>
          <w:sz w:val="24"/>
          <w:szCs w:val="24"/>
        </w:rPr>
        <w:t>steroide</w:t>
      </w:r>
      <w:proofErr w:type="spellEnd"/>
      <w:r w:rsidRPr="005F020A">
        <w:rPr>
          <w:spacing w:val="-3"/>
          <w:sz w:val="24"/>
          <w:szCs w:val="24"/>
        </w:rPr>
        <w:t xml:space="preserve"> antiinflammatoriske lægemidler (NSAID), acetylsalicylsyre og </w:t>
      </w:r>
      <w:proofErr w:type="spellStart"/>
      <w:r w:rsidRPr="005F020A">
        <w:rPr>
          <w:spacing w:val="-3"/>
          <w:sz w:val="24"/>
          <w:szCs w:val="24"/>
        </w:rPr>
        <w:t>ticlopidin</w:t>
      </w:r>
      <w:proofErr w:type="spellEnd"/>
      <w:r w:rsidRPr="005F020A">
        <w:rPr>
          <w:spacing w:val="-3"/>
          <w:sz w:val="24"/>
          <w:szCs w:val="24"/>
        </w:rPr>
        <w:t>) eller andre lægemidler, der kan øge risikoen for blødning (se pkt. 4.4).</w:t>
      </w:r>
    </w:p>
    <w:p w14:paraId="17B5FF5D" w14:textId="77777777" w:rsidR="00941F6B" w:rsidRPr="005F020A" w:rsidRDefault="00941F6B" w:rsidP="00941F6B">
      <w:pPr>
        <w:ind w:left="840"/>
        <w:rPr>
          <w:spacing w:val="-3"/>
          <w:sz w:val="24"/>
          <w:szCs w:val="24"/>
        </w:rPr>
      </w:pPr>
    </w:p>
    <w:p w14:paraId="6C1B5275" w14:textId="77777777" w:rsidR="00941F6B" w:rsidRPr="005F020A" w:rsidRDefault="00941F6B" w:rsidP="00941F6B">
      <w:pPr>
        <w:ind w:left="840"/>
        <w:rPr>
          <w:i/>
          <w:iCs/>
          <w:spacing w:val="-3"/>
          <w:sz w:val="24"/>
          <w:szCs w:val="24"/>
          <w:u w:val="single"/>
        </w:rPr>
      </w:pPr>
      <w:proofErr w:type="spellStart"/>
      <w:r w:rsidRPr="005F020A">
        <w:rPr>
          <w:i/>
          <w:iCs/>
          <w:spacing w:val="-3"/>
          <w:sz w:val="24"/>
          <w:szCs w:val="24"/>
          <w:u w:val="single"/>
        </w:rPr>
        <w:t>Neuromuskulære</w:t>
      </w:r>
      <w:proofErr w:type="spellEnd"/>
      <w:r w:rsidRPr="005F020A">
        <w:rPr>
          <w:i/>
          <w:iCs/>
          <w:spacing w:val="-3"/>
          <w:sz w:val="24"/>
          <w:szCs w:val="24"/>
          <w:u w:val="single"/>
        </w:rPr>
        <w:t xml:space="preserve"> </w:t>
      </w:r>
      <w:proofErr w:type="spellStart"/>
      <w:r w:rsidRPr="005F020A">
        <w:rPr>
          <w:i/>
          <w:iCs/>
          <w:spacing w:val="-3"/>
          <w:sz w:val="24"/>
          <w:szCs w:val="24"/>
          <w:u w:val="single"/>
        </w:rPr>
        <w:t>blokkere</w:t>
      </w:r>
      <w:proofErr w:type="spellEnd"/>
    </w:p>
    <w:p w14:paraId="6F3736D5" w14:textId="77777777" w:rsidR="00941F6B" w:rsidRPr="005F020A" w:rsidRDefault="00941F6B" w:rsidP="00941F6B">
      <w:pPr>
        <w:ind w:left="840"/>
        <w:rPr>
          <w:spacing w:val="-3"/>
          <w:sz w:val="24"/>
          <w:szCs w:val="24"/>
        </w:rPr>
      </w:pPr>
      <w:proofErr w:type="spellStart"/>
      <w:r w:rsidRPr="005F020A">
        <w:rPr>
          <w:spacing w:val="-3"/>
          <w:sz w:val="24"/>
          <w:szCs w:val="24"/>
        </w:rPr>
        <w:t>SSRI’er</w:t>
      </w:r>
      <w:proofErr w:type="spellEnd"/>
      <w:r w:rsidRPr="005F020A">
        <w:rPr>
          <w:spacing w:val="-3"/>
          <w:sz w:val="24"/>
          <w:szCs w:val="24"/>
        </w:rPr>
        <w:t xml:space="preserve"> kan reducere </w:t>
      </w:r>
      <w:proofErr w:type="spellStart"/>
      <w:r w:rsidRPr="005F020A">
        <w:rPr>
          <w:spacing w:val="-3"/>
          <w:sz w:val="24"/>
          <w:szCs w:val="24"/>
        </w:rPr>
        <w:t>plasmakolinesteraseaktiviteten</w:t>
      </w:r>
      <w:proofErr w:type="spellEnd"/>
      <w:r w:rsidRPr="005F020A">
        <w:rPr>
          <w:spacing w:val="-3"/>
          <w:sz w:val="24"/>
          <w:szCs w:val="24"/>
        </w:rPr>
        <w:t xml:space="preserve"> og resultere i en forlængelse af den </w:t>
      </w:r>
      <w:proofErr w:type="spellStart"/>
      <w:r w:rsidRPr="005F020A">
        <w:rPr>
          <w:spacing w:val="-3"/>
          <w:sz w:val="24"/>
          <w:szCs w:val="24"/>
        </w:rPr>
        <w:t>neuromuskulære</w:t>
      </w:r>
      <w:proofErr w:type="spellEnd"/>
      <w:r w:rsidRPr="005F020A">
        <w:rPr>
          <w:spacing w:val="-3"/>
          <w:sz w:val="24"/>
          <w:szCs w:val="24"/>
        </w:rPr>
        <w:t xml:space="preserve"> blokerende effekt af </w:t>
      </w:r>
      <w:proofErr w:type="spellStart"/>
      <w:r w:rsidRPr="005F020A">
        <w:rPr>
          <w:spacing w:val="-3"/>
          <w:sz w:val="24"/>
          <w:szCs w:val="24"/>
        </w:rPr>
        <w:t>mivacurium</w:t>
      </w:r>
      <w:proofErr w:type="spellEnd"/>
      <w:r w:rsidRPr="005F020A">
        <w:rPr>
          <w:spacing w:val="-3"/>
          <w:sz w:val="24"/>
          <w:szCs w:val="24"/>
        </w:rPr>
        <w:t xml:space="preserve"> eller andre </w:t>
      </w:r>
      <w:proofErr w:type="spellStart"/>
      <w:r w:rsidRPr="005F020A">
        <w:rPr>
          <w:spacing w:val="-3"/>
          <w:sz w:val="24"/>
          <w:szCs w:val="24"/>
        </w:rPr>
        <w:t>neuromuskulære</w:t>
      </w:r>
      <w:proofErr w:type="spellEnd"/>
      <w:r w:rsidRPr="005F020A">
        <w:rPr>
          <w:spacing w:val="-3"/>
          <w:sz w:val="24"/>
          <w:szCs w:val="24"/>
        </w:rPr>
        <w:t xml:space="preserve"> </w:t>
      </w:r>
      <w:proofErr w:type="spellStart"/>
      <w:r w:rsidRPr="005F020A">
        <w:rPr>
          <w:spacing w:val="-3"/>
          <w:sz w:val="24"/>
          <w:szCs w:val="24"/>
        </w:rPr>
        <w:t>blokkere</w:t>
      </w:r>
      <w:proofErr w:type="spellEnd"/>
      <w:r w:rsidRPr="005F020A">
        <w:rPr>
          <w:spacing w:val="-3"/>
          <w:sz w:val="24"/>
          <w:szCs w:val="24"/>
        </w:rPr>
        <w:t xml:space="preserve">. </w:t>
      </w:r>
    </w:p>
    <w:p w14:paraId="343F7726" w14:textId="77777777" w:rsidR="00941F6B" w:rsidRPr="005F020A" w:rsidRDefault="00941F6B" w:rsidP="00941F6B">
      <w:pPr>
        <w:ind w:left="840"/>
        <w:rPr>
          <w:spacing w:val="-3"/>
          <w:sz w:val="24"/>
          <w:szCs w:val="24"/>
        </w:rPr>
      </w:pPr>
    </w:p>
    <w:p w14:paraId="01CACAB2" w14:textId="77777777" w:rsidR="00941F6B" w:rsidRPr="005F020A" w:rsidRDefault="00941F6B" w:rsidP="00941F6B">
      <w:pPr>
        <w:ind w:left="840"/>
        <w:rPr>
          <w:i/>
          <w:iCs/>
          <w:spacing w:val="-3"/>
          <w:sz w:val="24"/>
          <w:szCs w:val="24"/>
          <w:u w:val="single"/>
        </w:rPr>
      </w:pPr>
      <w:r w:rsidRPr="005F020A">
        <w:rPr>
          <w:i/>
          <w:iCs/>
          <w:spacing w:val="-3"/>
          <w:sz w:val="24"/>
          <w:szCs w:val="24"/>
          <w:u w:val="single"/>
        </w:rPr>
        <w:t xml:space="preserve">Lægemidler, der </w:t>
      </w:r>
      <w:proofErr w:type="spellStart"/>
      <w:r w:rsidRPr="005F020A">
        <w:rPr>
          <w:i/>
          <w:iCs/>
          <w:spacing w:val="-3"/>
          <w:sz w:val="24"/>
          <w:szCs w:val="24"/>
          <w:u w:val="single"/>
        </w:rPr>
        <w:t>metaboliseres</w:t>
      </w:r>
      <w:proofErr w:type="spellEnd"/>
      <w:r w:rsidRPr="005F020A">
        <w:rPr>
          <w:i/>
          <w:iCs/>
          <w:spacing w:val="-3"/>
          <w:sz w:val="24"/>
          <w:szCs w:val="24"/>
          <w:u w:val="single"/>
        </w:rPr>
        <w:t xml:space="preserve"> af </w:t>
      </w:r>
      <w:proofErr w:type="spellStart"/>
      <w:r w:rsidRPr="005F020A">
        <w:rPr>
          <w:i/>
          <w:iCs/>
          <w:spacing w:val="-3"/>
          <w:sz w:val="24"/>
          <w:szCs w:val="24"/>
          <w:u w:val="single"/>
        </w:rPr>
        <w:t>cytokrom</w:t>
      </w:r>
      <w:proofErr w:type="spellEnd"/>
      <w:r w:rsidRPr="005F020A">
        <w:rPr>
          <w:i/>
          <w:iCs/>
          <w:spacing w:val="-3"/>
          <w:sz w:val="24"/>
          <w:szCs w:val="24"/>
          <w:u w:val="single"/>
        </w:rPr>
        <w:t xml:space="preserve"> P450 </w:t>
      </w:r>
    </w:p>
    <w:p w14:paraId="5BCEB2A1" w14:textId="7C941D96" w:rsidR="00941F6B" w:rsidRPr="005F020A" w:rsidRDefault="00941F6B" w:rsidP="00941F6B">
      <w:pPr>
        <w:ind w:left="840"/>
        <w:rPr>
          <w:spacing w:val="-3"/>
          <w:sz w:val="24"/>
          <w:szCs w:val="24"/>
        </w:rPr>
      </w:pPr>
      <w:proofErr w:type="spellStart"/>
      <w:r w:rsidRPr="005F020A">
        <w:rPr>
          <w:spacing w:val="-3"/>
          <w:sz w:val="24"/>
          <w:szCs w:val="24"/>
        </w:rPr>
        <w:t>Sertralin</w:t>
      </w:r>
      <w:proofErr w:type="spellEnd"/>
      <w:r w:rsidRPr="005F020A">
        <w:rPr>
          <w:spacing w:val="-3"/>
          <w:sz w:val="24"/>
          <w:szCs w:val="24"/>
        </w:rPr>
        <w:t xml:space="preserve"> kan muligvis fungere som en mild til moderat hæmmer af CYP2D6. Længerevarende dosering med </w:t>
      </w:r>
      <w:proofErr w:type="spellStart"/>
      <w:r w:rsidRPr="005F020A">
        <w:rPr>
          <w:spacing w:val="-3"/>
          <w:sz w:val="24"/>
          <w:szCs w:val="24"/>
        </w:rPr>
        <w:t>sertralin</w:t>
      </w:r>
      <w:proofErr w:type="spellEnd"/>
      <w:r w:rsidRPr="005F020A">
        <w:rPr>
          <w:spacing w:val="-3"/>
          <w:sz w:val="24"/>
          <w:szCs w:val="24"/>
        </w:rPr>
        <w:t xml:space="preserve"> 50 mg dagligt har vist en moderat stigning (gennemsnit 23-37 %) i </w:t>
      </w:r>
      <w:proofErr w:type="spellStart"/>
      <w:r w:rsidRPr="005F020A">
        <w:rPr>
          <w:spacing w:val="-3"/>
          <w:sz w:val="24"/>
          <w:szCs w:val="24"/>
        </w:rPr>
        <w:t>steady</w:t>
      </w:r>
      <w:proofErr w:type="spellEnd"/>
      <w:r w:rsidRPr="005F020A">
        <w:rPr>
          <w:spacing w:val="-3"/>
          <w:sz w:val="24"/>
          <w:szCs w:val="24"/>
        </w:rPr>
        <w:t xml:space="preserve"> </w:t>
      </w:r>
      <w:proofErr w:type="spellStart"/>
      <w:r w:rsidRPr="005F020A">
        <w:rPr>
          <w:spacing w:val="-3"/>
          <w:sz w:val="24"/>
          <w:szCs w:val="24"/>
        </w:rPr>
        <w:t>state</w:t>
      </w:r>
      <w:proofErr w:type="spellEnd"/>
      <w:r w:rsidRPr="005F020A">
        <w:rPr>
          <w:spacing w:val="-3"/>
          <w:sz w:val="24"/>
          <w:szCs w:val="24"/>
        </w:rPr>
        <w:t xml:space="preserve"> </w:t>
      </w:r>
      <w:proofErr w:type="spellStart"/>
      <w:r w:rsidRPr="005F020A">
        <w:rPr>
          <w:spacing w:val="-3"/>
          <w:sz w:val="24"/>
          <w:szCs w:val="24"/>
        </w:rPr>
        <w:t>desipramin</w:t>
      </w:r>
      <w:proofErr w:type="spellEnd"/>
      <w:r w:rsidRPr="005F020A">
        <w:rPr>
          <w:spacing w:val="-3"/>
          <w:sz w:val="24"/>
          <w:szCs w:val="24"/>
        </w:rPr>
        <w:t>-plasmaniveauet (</w:t>
      </w:r>
      <w:proofErr w:type="spellStart"/>
      <w:r w:rsidRPr="005F020A">
        <w:rPr>
          <w:spacing w:val="-3"/>
          <w:sz w:val="24"/>
          <w:szCs w:val="24"/>
        </w:rPr>
        <w:t>desipramin</w:t>
      </w:r>
      <w:proofErr w:type="spellEnd"/>
      <w:r w:rsidRPr="005F020A">
        <w:rPr>
          <w:spacing w:val="-3"/>
          <w:sz w:val="24"/>
          <w:szCs w:val="24"/>
        </w:rPr>
        <w:t xml:space="preserve"> er en markør for CYP2D6-isoenzym-aktivitet). Især ved høje </w:t>
      </w:r>
      <w:proofErr w:type="spellStart"/>
      <w:r w:rsidRPr="005F020A">
        <w:rPr>
          <w:spacing w:val="-3"/>
          <w:sz w:val="24"/>
          <w:szCs w:val="24"/>
        </w:rPr>
        <w:t>sertralindoser</w:t>
      </w:r>
      <w:proofErr w:type="spellEnd"/>
      <w:r w:rsidRPr="005F020A">
        <w:rPr>
          <w:spacing w:val="-3"/>
          <w:sz w:val="24"/>
          <w:szCs w:val="24"/>
        </w:rPr>
        <w:t xml:space="preserve"> kan der opstå klinisk relevante interaktioner med andre CYP2D6-substrater med et snævert terapeutisk indeks, som klasse 1C-antiarytmika, som </w:t>
      </w:r>
      <w:r w:rsidR="005F020A" w:rsidRPr="005F020A">
        <w:rPr>
          <w:spacing w:val="-3"/>
          <w:sz w:val="24"/>
          <w:szCs w:val="24"/>
        </w:rPr>
        <w:t>f.eks.</w:t>
      </w:r>
      <w:r w:rsidRPr="005F020A">
        <w:rPr>
          <w:spacing w:val="-3"/>
          <w:sz w:val="24"/>
          <w:szCs w:val="24"/>
        </w:rPr>
        <w:t xml:space="preserve"> </w:t>
      </w:r>
      <w:proofErr w:type="spellStart"/>
      <w:r w:rsidRPr="005F020A">
        <w:rPr>
          <w:spacing w:val="-3"/>
          <w:sz w:val="24"/>
          <w:szCs w:val="24"/>
        </w:rPr>
        <w:t>propafenon</w:t>
      </w:r>
      <w:proofErr w:type="spellEnd"/>
      <w:r w:rsidRPr="005F020A">
        <w:rPr>
          <w:spacing w:val="-3"/>
          <w:sz w:val="24"/>
          <w:szCs w:val="24"/>
        </w:rPr>
        <w:t xml:space="preserve"> og </w:t>
      </w:r>
      <w:proofErr w:type="spellStart"/>
      <w:r w:rsidRPr="005F020A">
        <w:rPr>
          <w:spacing w:val="-3"/>
          <w:sz w:val="24"/>
          <w:szCs w:val="24"/>
        </w:rPr>
        <w:t>flecainid</w:t>
      </w:r>
      <w:proofErr w:type="spellEnd"/>
      <w:r w:rsidRPr="005F020A">
        <w:rPr>
          <w:spacing w:val="-3"/>
          <w:sz w:val="24"/>
          <w:szCs w:val="24"/>
        </w:rPr>
        <w:t xml:space="preserve">, TCA og typiske antipsykotika. </w:t>
      </w:r>
    </w:p>
    <w:p w14:paraId="23A7AB86" w14:textId="77777777" w:rsidR="00941F6B" w:rsidRPr="005F020A" w:rsidRDefault="00941F6B" w:rsidP="00941F6B">
      <w:pPr>
        <w:ind w:left="840"/>
        <w:rPr>
          <w:spacing w:val="-3"/>
          <w:sz w:val="24"/>
          <w:szCs w:val="24"/>
        </w:rPr>
      </w:pPr>
    </w:p>
    <w:p w14:paraId="726C06C6" w14:textId="77777777" w:rsidR="00941F6B" w:rsidRPr="005F020A" w:rsidRDefault="00941F6B" w:rsidP="00941F6B">
      <w:pPr>
        <w:ind w:left="840"/>
        <w:rPr>
          <w:spacing w:val="-3"/>
          <w:sz w:val="24"/>
          <w:szCs w:val="24"/>
        </w:rPr>
      </w:pPr>
      <w:proofErr w:type="spellStart"/>
      <w:r w:rsidRPr="005F020A">
        <w:rPr>
          <w:spacing w:val="-3"/>
          <w:sz w:val="24"/>
          <w:szCs w:val="24"/>
        </w:rPr>
        <w:t>Sertralin</w:t>
      </w:r>
      <w:proofErr w:type="spellEnd"/>
      <w:r w:rsidRPr="005F020A">
        <w:rPr>
          <w:spacing w:val="-3"/>
          <w:sz w:val="24"/>
          <w:szCs w:val="24"/>
        </w:rPr>
        <w:t xml:space="preserve"> fungerer ikke som en hæmmer af CYP3A4, CYP2C9, CYP2C19 og CYP1A2 i en klinisk signifikant grad. Dette er bekræftet ved in </w:t>
      </w:r>
      <w:proofErr w:type="spellStart"/>
      <w:r w:rsidRPr="005F020A">
        <w:rPr>
          <w:spacing w:val="-3"/>
          <w:sz w:val="24"/>
          <w:szCs w:val="24"/>
        </w:rPr>
        <w:t>vivo</w:t>
      </w:r>
      <w:proofErr w:type="spellEnd"/>
      <w:r w:rsidRPr="005F020A">
        <w:rPr>
          <w:spacing w:val="-3"/>
          <w:sz w:val="24"/>
          <w:szCs w:val="24"/>
        </w:rPr>
        <w:t xml:space="preserve">-interaktionsforsøg med CYP3A4-substrater (endogen </w:t>
      </w:r>
      <w:proofErr w:type="spellStart"/>
      <w:r w:rsidRPr="005F020A">
        <w:rPr>
          <w:spacing w:val="-3"/>
          <w:sz w:val="24"/>
          <w:szCs w:val="24"/>
        </w:rPr>
        <w:t>cortisol</w:t>
      </w:r>
      <w:proofErr w:type="spellEnd"/>
      <w:r w:rsidRPr="005F020A">
        <w:rPr>
          <w:spacing w:val="-3"/>
          <w:sz w:val="24"/>
          <w:szCs w:val="24"/>
        </w:rPr>
        <w:t xml:space="preserve">, </w:t>
      </w:r>
      <w:proofErr w:type="spellStart"/>
      <w:r w:rsidRPr="005F020A">
        <w:rPr>
          <w:spacing w:val="-3"/>
          <w:sz w:val="24"/>
          <w:szCs w:val="24"/>
        </w:rPr>
        <w:t>carbamazepin</w:t>
      </w:r>
      <w:proofErr w:type="spellEnd"/>
      <w:r w:rsidRPr="005F020A">
        <w:rPr>
          <w:spacing w:val="-3"/>
          <w:sz w:val="24"/>
          <w:szCs w:val="24"/>
        </w:rPr>
        <w:t xml:space="preserve">, </w:t>
      </w:r>
      <w:proofErr w:type="spellStart"/>
      <w:r w:rsidRPr="005F020A">
        <w:rPr>
          <w:spacing w:val="-3"/>
          <w:sz w:val="24"/>
          <w:szCs w:val="24"/>
        </w:rPr>
        <w:t>terfenadin</w:t>
      </w:r>
      <w:proofErr w:type="spellEnd"/>
      <w:r w:rsidRPr="005F020A">
        <w:rPr>
          <w:spacing w:val="-3"/>
          <w:sz w:val="24"/>
          <w:szCs w:val="24"/>
        </w:rPr>
        <w:t xml:space="preserve">, </w:t>
      </w:r>
      <w:proofErr w:type="spellStart"/>
      <w:r w:rsidRPr="005F020A">
        <w:rPr>
          <w:spacing w:val="-3"/>
          <w:sz w:val="24"/>
          <w:szCs w:val="24"/>
        </w:rPr>
        <w:t>alprazolam</w:t>
      </w:r>
      <w:proofErr w:type="spellEnd"/>
      <w:r w:rsidRPr="005F020A">
        <w:rPr>
          <w:spacing w:val="-3"/>
          <w:sz w:val="24"/>
          <w:szCs w:val="24"/>
        </w:rPr>
        <w:t xml:space="preserve">), CYP2C19-substratet </w:t>
      </w:r>
      <w:proofErr w:type="spellStart"/>
      <w:r w:rsidRPr="005F020A">
        <w:rPr>
          <w:spacing w:val="-3"/>
          <w:sz w:val="24"/>
          <w:szCs w:val="24"/>
        </w:rPr>
        <w:t>diazepam</w:t>
      </w:r>
      <w:proofErr w:type="spellEnd"/>
      <w:r w:rsidRPr="005F020A">
        <w:rPr>
          <w:spacing w:val="-3"/>
          <w:sz w:val="24"/>
          <w:szCs w:val="24"/>
        </w:rPr>
        <w:t xml:space="preserve"> og CYP2C9-substraterne </w:t>
      </w:r>
      <w:proofErr w:type="spellStart"/>
      <w:r w:rsidRPr="005F020A">
        <w:rPr>
          <w:spacing w:val="-3"/>
          <w:sz w:val="24"/>
          <w:szCs w:val="24"/>
        </w:rPr>
        <w:t>tolbutamid</w:t>
      </w:r>
      <w:proofErr w:type="spellEnd"/>
      <w:r w:rsidRPr="005F020A">
        <w:rPr>
          <w:spacing w:val="-3"/>
          <w:sz w:val="24"/>
          <w:szCs w:val="24"/>
        </w:rPr>
        <w:t xml:space="preserve">, </w:t>
      </w:r>
      <w:proofErr w:type="spellStart"/>
      <w:r w:rsidRPr="005F020A">
        <w:rPr>
          <w:spacing w:val="-3"/>
          <w:sz w:val="24"/>
          <w:szCs w:val="24"/>
        </w:rPr>
        <w:t>glibenclamid</w:t>
      </w:r>
      <w:proofErr w:type="spellEnd"/>
      <w:r w:rsidRPr="005F020A">
        <w:rPr>
          <w:spacing w:val="-3"/>
          <w:sz w:val="24"/>
          <w:szCs w:val="24"/>
        </w:rPr>
        <w:t xml:space="preserve"> og </w:t>
      </w:r>
      <w:proofErr w:type="spellStart"/>
      <w:r w:rsidRPr="005F020A">
        <w:rPr>
          <w:spacing w:val="-3"/>
          <w:sz w:val="24"/>
          <w:szCs w:val="24"/>
        </w:rPr>
        <w:t>phenytoin</w:t>
      </w:r>
      <w:proofErr w:type="spellEnd"/>
      <w:r w:rsidRPr="005F020A">
        <w:rPr>
          <w:spacing w:val="-3"/>
          <w:sz w:val="24"/>
          <w:szCs w:val="24"/>
        </w:rPr>
        <w:t xml:space="preserve">. In </w:t>
      </w:r>
      <w:proofErr w:type="spellStart"/>
      <w:r w:rsidRPr="005F020A">
        <w:rPr>
          <w:spacing w:val="-3"/>
          <w:sz w:val="24"/>
          <w:szCs w:val="24"/>
        </w:rPr>
        <w:t>vitro</w:t>
      </w:r>
      <w:proofErr w:type="spellEnd"/>
      <w:r w:rsidRPr="005F020A">
        <w:rPr>
          <w:spacing w:val="-3"/>
          <w:sz w:val="24"/>
          <w:szCs w:val="24"/>
        </w:rPr>
        <w:t xml:space="preserve">-forsøg tyder på, at </w:t>
      </w:r>
      <w:proofErr w:type="spellStart"/>
      <w:r w:rsidRPr="005F020A">
        <w:rPr>
          <w:spacing w:val="-3"/>
          <w:sz w:val="24"/>
          <w:szCs w:val="24"/>
        </w:rPr>
        <w:t>sertralin</w:t>
      </w:r>
      <w:proofErr w:type="spellEnd"/>
      <w:r w:rsidRPr="005F020A">
        <w:rPr>
          <w:spacing w:val="-3"/>
          <w:sz w:val="24"/>
          <w:szCs w:val="24"/>
        </w:rPr>
        <w:t xml:space="preserve"> i meget lille eller ingen grad hæmmer CYP1A2. </w:t>
      </w:r>
    </w:p>
    <w:p w14:paraId="354CC4A1" w14:textId="77777777" w:rsidR="00941F6B" w:rsidRPr="005F020A" w:rsidRDefault="00941F6B" w:rsidP="00941F6B">
      <w:pPr>
        <w:ind w:left="840"/>
        <w:rPr>
          <w:spacing w:val="-3"/>
          <w:sz w:val="24"/>
          <w:szCs w:val="24"/>
        </w:rPr>
      </w:pPr>
    </w:p>
    <w:p w14:paraId="5D202123" w14:textId="77777777" w:rsidR="00941F6B" w:rsidRPr="005F020A" w:rsidRDefault="00941F6B" w:rsidP="00941F6B">
      <w:pPr>
        <w:ind w:left="840"/>
        <w:rPr>
          <w:spacing w:val="-3"/>
          <w:sz w:val="24"/>
          <w:szCs w:val="24"/>
        </w:rPr>
      </w:pPr>
      <w:r w:rsidRPr="005F020A">
        <w:rPr>
          <w:spacing w:val="-3"/>
          <w:sz w:val="24"/>
          <w:szCs w:val="24"/>
        </w:rPr>
        <w:t xml:space="preserve">Indtag af 3 glas grapefrugtjuice dagligt øgede </w:t>
      </w:r>
      <w:proofErr w:type="spellStart"/>
      <w:r w:rsidRPr="005F020A">
        <w:rPr>
          <w:spacing w:val="-3"/>
          <w:sz w:val="24"/>
          <w:szCs w:val="24"/>
        </w:rPr>
        <w:t>sertralinplasmakoncentrationen</w:t>
      </w:r>
      <w:proofErr w:type="spellEnd"/>
      <w:r w:rsidRPr="005F020A">
        <w:rPr>
          <w:spacing w:val="-3"/>
          <w:sz w:val="24"/>
          <w:szCs w:val="24"/>
        </w:rPr>
        <w:t xml:space="preserve"> med ca. 100 % i et cross-over studie med 8 japanske raske frivillige forsøgspersoner. Indtag af grapefrugtjuice bør derfor undgås under behandling med </w:t>
      </w:r>
      <w:proofErr w:type="spellStart"/>
      <w:r w:rsidRPr="005F020A">
        <w:rPr>
          <w:spacing w:val="-3"/>
          <w:sz w:val="24"/>
          <w:szCs w:val="24"/>
        </w:rPr>
        <w:t>sertralin</w:t>
      </w:r>
      <w:proofErr w:type="spellEnd"/>
      <w:r w:rsidRPr="005F020A">
        <w:rPr>
          <w:spacing w:val="-3"/>
          <w:sz w:val="24"/>
          <w:szCs w:val="24"/>
        </w:rPr>
        <w:t xml:space="preserve"> (se pkt. 4.4).</w:t>
      </w:r>
    </w:p>
    <w:p w14:paraId="34A434F3" w14:textId="77777777" w:rsidR="00941F6B" w:rsidRPr="005F020A" w:rsidRDefault="00941F6B" w:rsidP="00941F6B">
      <w:pPr>
        <w:ind w:left="840"/>
        <w:rPr>
          <w:spacing w:val="-3"/>
          <w:sz w:val="24"/>
          <w:szCs w:val="24"/>
        </w:rPr>
      </w:pPr>
    </w:p>
    <w:p w14:paraId="1A902413" w14:textId="3B500883" w:rsidR="00941F6B" w:rsidRPr="005F020A" w:rsidRDefault="00941F6B" w:rsidP="00941F6B">
      <w:pPr>
        <w:ind w:left="840"/>
        <w:rPr>
          <w:spacing w:val="-3"/>
          <w:sz w:val="24"/>
          <w:szCs w:val="24"/>
        </w:rPr>
      </w:pPr>
      <w:r w:rsidRPr="005F020A">
        <w:rPr>
          <w:spacing w:val="-3"/>
          <w:sz w:val="24"/>
          <w:szCs w:val="24"/>
        </w:rPr>
        <w:t xml:space="preserve">Baseret på interaktionsstudiet med grapefrugtjuice kan det ikke udelukkes, at samtidig behandling med </w:t>
      </w:r>
      <w:proofErr w:type="spellStart"/>
      <w:r w:rsidRPr="005F020A">
        <w:rPr>
          <w:spacing w:val="-3"/>
          <w:sz w:val="24"/>
          <w:szCs w:val="24"/>
        </w:rPr>
        <w:t>sertralin</w:t>
      </w:r>
      <w:proofErr w:type="spellEnd"/>
      <w:r w:rsidRPr="005F020A">
        <w:rPr>
          <w:spacing w:val="-3"/>
          <w:sz w:val="24"/>
          <w:szCs w:val="24"/>
        </w:rPr>
        <w:t xml:space="preserve"> og potente CYP3A4-hæmmere, </w:t>
      </w:r>
      <w:r w:rsidR="005F020A" w:rsidRPr="005F020A">
        <w:rPr>
          <w:spacing w:val="-3"/>
          <w:sz w:val="24"/>
          <w:szCs w:val="24"/>
        </w:rPr>
        <w:t>f.eks.</w:t>
      </w:r>
      <w:r w:rsidRPr="005F020A">
        <w:rPr>
          <w:spacing w:val="-3"/>
          <w:sz w:val="24"/>
          <w:szCs w:val="24"/>
        </w:rPr>
        <w:t xml:space="preserve"> </w:t>
      </w:r>
      <w:proofErr w:type="spellStart"/>
      <w:r w:rsidRPr="005F020A">
        <w:rPr>
          <w:spacing w:val="-3"/>
          <w:sz w:val="24"/>
          <w:szCs w:val="24"/>
        </w:rPr>
        <w:t>proteasehæmmere</w:t>
      </w:r>
      <w:proofErr w:type="spellEnd"/>
      <w:r w:rsidRPr="005F020A">
        <w:rPr>
          <w:spacing w:val="-3"/>
          <w:sz w:val="24"/>
          <w:szCs w:val="24"/>
        </w:rPr>
        <w:t xml:space="preserve">, </w:t>
      </w:r>
      <w:proofErr w:type="spellStart"/>
      <w:r w:rsidRPr="005F020A">
        <w:rPr>
          <w:spacing w:val="-3"/>
          <w:sz w:val="24"/>
          <w:szCs w:val="24"/>
        </w:rPr>
        <w:t>ketoconazol</w:t>
      </w:r>
      <w:proofErr w:type="spellEnd"/>
      <w:r w:rsidRPr="005F020A">
        <w:rPr>
          <w:spacing w:val="-3"/>
          <w:sz w:val="24"/>
          <w:szCs w:val="24"/>
        </w:rPr>
        <w:t xml:space="preserve">, </w:t>
      </w:r>
      <w:proofErr w:type="spellStart"/>
      <w:r w:rsidRPr="005F020A">
        <w:rPr>
          <w:spacing w:val="-3"/>
          <w:sz w:val="24"/>
          <w:szCs w:val="24"/>
        </w:rPr>
        <w:t>itraconazol</w:t>
      </w:r>
      <w:proofErr w:type="spellEnd"/>
      <w:r w:rsidRPr="005F020A">
        <w:rPr>
          <w:spacing w:val="-3"/>
          <w:sz w:val="24"/>
          <w:szCs w:val="24"/>
        </w:rPr>
        <w:t xml:space="preserve">, </w:t>
      </w:r>
      <w:proofErr w:type="spellStart"/>
      <w:r w:rsidRPr="005F020A">
        <w:rPr>
          <w:spacing w:val="-3"/>
          <w:sz w:val="24"/>
          <w:szCs w:val="24"/>
        </w:rPr>
        <w:t>posaconazol</w:t>
      </w:r>
      <w:proofErr w:type="spellEnd"/>
      <w:r w:rsidRPr="005F020A">
        <w:rPr>
          <w:spacing w:val="-3"/>
          <w:sz w:val="24"/>
          <w:szCs w:val="24"/>
        </w:rPr>
        <w:t xml:space="preserve">, </w:t>
      </w:r>
      <w:proofErr w:type="spellStart"/>
      <w:r w:rsidRPr="005F020A">
        <w:rPr>
          <w:spacing w:val="-3"/>
          <w:sz w:val="24"/>
          <w:szCs w:val="24"/>
        </w:rPr>
        <w:t>voriconazol</w:t>
      </w:r>
      <w:proofErr w:type="spellEnd"/>
      <w:r w:rsidRPr="005F020A">
        <w:rPr>
          <w:spacing w:val="-3"/>
          <w:sz w:val="24"/>
          <w:szCs w:val="24"/>
        </w:rPr>
        <w:t xml:space="preserve">, </w:t>
      </w:r>
      <w:proofErr w:type="spellStart"/>
      <w:r w:rsidRPr="005F020A">
        <w:rPr>
          <w:spacing w:val="-3"/>
          <w:sz w:val="24"/>
          <w:szCs w:val="24"/>
        </w:rPr>
        <w:t>clarithromycin</w:t>
      </w:r>
      <w:proofErr w:type="spellEnd"/>
      <w:r w:rsidRPr="005F020A">
        <w:rPr>
          <w:spacing w:val="-3"/>
          <w:sz w:val="24"/>
          <w:szCs w:val="24"/>
        </w:rPr>
        <w:t xml:space="preserve">, </w:t>
      </w:r>
      <w:proofErr w:type="spellStart"/>
      <w:r w:rsidRPr="005F020A">
        <w:rPr>
          <w:spacing w:val="-3"/>
          <w:sz w:val="24"/>
          <w:szCs w:val="24"/>
        </w:rPr>
        <w:t>telithromycin</w:t>
      </w:r>
      <w:proofErr w:type="spellEnd"/>
      <w:r w:rsidRPr="005F020A">
        <w:rPr>
          <w:spacing w:val="-3"/>
          <w:sz w:val="24"/>
          <w:szCs w:val="24"/>
        </w:rPr>
        <w:t xml:space="preserve"> og </w:t>
      </w:r>
      <w:proofErr w:type="spellStart"/>
      <w:r w:rsidRPr="005F020A">
        <w:rPr>
          <w:spacing w:val="-3"/>
          <w:sz w:val="24"/>
          <w:szCs w:val="24"/>
        </w:rPr>
        <w:t>nefazodon</w:t>
      </w:r>
      <w:proofErr w:type="spellEnd"/>
      <w:r w:rsidRPr="005F020A">
        <w:rPr>
          <w:spacing w:val="-3"/>
          <w:sz w:val="24"/>
          <w:szCs w:val="24"/>
        </w:rPr>
        <w:t xml:space="preserve">, vil resultere i større stigninger i </w:t>
      </w:r>
      <w:proofErr w:type="spellStart"/>
      <w:r w:rsidRPr="005F020A">
        <w:rPr>
          <w:spacing w:val="-3"/>
          <w:sz w:val="24"/>
          <w:szCs w:val="24"/>
        </w:rPr>
        <w:t>sertralinplasmakoncentrationen</w:t>
      </w:r>
      <w:proofErr w:type="spellEnd"/>
      <w:r w:rsidRPr="005F020A">
        <w:rPr>
          <w:spacing w:val="-3"/>
          <w:sz w:val="24"/>
          <w:szCs w:val="24"/>
        </w:rPr>
        <w:t xml:space="preserve">. Dette gælder også moderate CYP3A4-hæmmere, </w:t>
      </w:r>
      <w:r w:rsidR="005F020A" w:rsidRPr="005F020A">
        <w:rPr>
          <w:spacing w:val="-3"/>
          <w:sz w:val="24"/>
          <w:szCs w:val="24"/>
        </w:rPr>
        <w:t>f.eks.</w:t>
      </w:r>
      <w:r w:rsidRPr="005F020A">
        <w:rPr>
          <w:spacing w:val="-3"/>
          <w:sz w:val="24"/>
          <w:szCs w:val="24"/>
        </w:rPr>
        <w:t xml:space="preserve"> </w:t>
      </w:r>
      <w:proofErr w:type="spellStart"/>
      <w:r w:rsidRPr="005F020A">
        <w:rPr>
          <w:spacing w:val="-3"/>
          <w:sz w:val="24"/>
          <w:szCs w:val="24"/>
        </w:rPr>
        <w:t>aprepitant</w:t>
      </w:r>
      <w:proofErr w:type="spellEnd"/>
      <w:r w:rsidRPr="005F020A">
        <w:rPr>
          <w:spacing w:val="-3"/>
          <w:sz w:val="24"/>
          <w:szCs w:val="24"/>
        </w:rPr>
        <w:t xml:space="preserve">, </w:t>
      </w:r>
      <w:proofErr w:type="spellStart"/>
      <w:r w:rsidRPr="005F020A">
        <w:rPr>
          <w:spacing w:val="-3"/>
          <w:sz w:val="24"/>
          <w:szCs w:val="24"/>
        </w:rPr>
        <w:t>erythromycin</w:t>
      </w:r>
      <w:proofErr w:type="spellEnd"/>
      <w:r w:rsidRPr="005F020A">
        <w:rPr>
          <w:spacing w:val="-3"/>
          <w:sz w:val="24"/>
          <w:szCs w:val="24"/>
        </w:rPr>
        <w:t xml:space="preserve">, </w:t>
      </w:r>
      <w:proofErr w:type="spellStart"/>
      <w:r w:rsidRPr="005F020A">
        <w:rPr>
          <w:spacing w:val="-3"/>
          <w:sz w:val="24"/>
          <w:szCs w:val="24"/>
        </w:rPr>
        <w:t>fluconazol</w:t>
      </w:r>
      <w:proofErr w:type="spellEnd"/>
      <w:r w:rsidRPr="005F020A">
        <w:rPr>
          <w:spacing w:val="-3"/>
          <w:sz w:val="24"/>
          <w:szCs w:val="24"/>
        </w:rPr>
        <w:t xml:space="preserve">, </w:t>
      </w:r>
      <w:proofErr w:type="spellStart"/>
      <w:r w:rsidRPr="005F020A">
        <w:rPr>
          <w:spacing w:val="-3"/>
          <w:sz w:val="24"/>
          <w:szCs w:val="24"/>
        </w:rPr>
        <w:t>verapamil</w:t>
      </w:r>
      <w:proofErr w:type="spellEnd"/>
      <w:r w:rsidRPr="005F020A">
        <w:rPr>
          <w:spacing w:val="-3"/>
          <w:sz w:val="24"/>
          <w:szCs w:val="24"/>
        </w:rPr>
        <w:t xml:space="preserve"> og </w:t>
      </w:r>
      <w:proofErr w:type="spellStart"/>
      <w:r w:rsidRPr="005F020A">
        <w:rPr>
          <w:spacing w:val="-3"/>
          <w:sz w:val="24"/>
          <w:szCs w:val="24"/>
        </w:rPr>
        <w:t>diltiazem</w:t>
      </w:r>
      <w:proofErr w:type="spellEnd"/>
      <w:r w:rsidRPr="005F020A">
        <w:rPr>
          <w:spacing w:val="-3"/>
          <w:sz w:val="24"/>
          <w:szCs w:val="24"/>
        </w:rPr>
        <w:t xml:space="preserve">. Brug af potente CYP-3A4-hæmmere bør undgås under behandling med </w:t>
      </w:r>
      <w:proofErr w:type="spellStart"/>
      <w:r w:rsidRPr="005F020A">
        <w:rPr>
          <w:spacing w:val="-3"/>
          <w:sz w:val="24"/>
          <w:szCs w:val="24"/>
        </w:rPr>
        <w:t>sertralin</w:t>
      </w:r>
      <w:proofErr w:type="spellEnd"/>
      <w:r w:rsidRPr="005F020A">
        <w:rPr>
          <w:spacing w:val="-3"/>
          <w:sz w:val="24"/>
          <w:szCs w:val="24"/>
        </w:rPr>
        <w:t>.</w:t>
      </w:r>
    </w:p>
    <w:p w14:paraId="34E8D5D5" w14:textId="77777777" w:rsidR="00916921" w:rsidRDefault="00916921" w:rsidP="00916921">
      <w:pPr>
        <w:ind w:left="840"/>
        <w:rPr>
          <w:spacing w:val="-3"/>
          <w:sz w:val="24"/>
          <w:szCs w:val="24"/>
        </w:rPr>
      </w:pPr>
    </w:p>
    <w:p w14:paraId="63601B20" w14:textId="77777777" w:rsidR="00916921" w:rsidRDefault="00916921" w:rsidP="00916921">
      <w:pPr>
        <w:ind w:left="840"/>
        <w:rPr>
          <w:spacing w:val="-3"/>
          <w:sz w:val="24"/>
          <w:szCs w:val="24"/>
        </w:rPr>
      </w:pPr>
      <w:r>
        <w:rPr>
          <w:spacing w:val="-3"/>
          <w:sz w:val="24"/>
          <w:szCs w:val="24"/>
        </w:rPr>
        <w:t xml:space="preserve">Det kan ikke udelukkes, at andre CYP3A4-induktorer, f.eks. </w:t>
      </w:r>
      <w:proofErr w:type="spellStart"/>
      <w:r>
        <w:rPr>
          <w:spacing w:val="-3"/>
          <w:sz w:val="24"/>
          <w:szCs w:val="24"/>
        </w:rPr>
        <w:t>phenobarbital</w:t>
      </w:r>
      <w:proofErr w:type="spellEnd"/>
      <w:r>
        <w:rPr>
          <w:spacing w:val="-3"/>
          <w:sz w:val="24"/>
          <w:szCs w:val="24"/>
        </w:rPr>
        <w:t xml:space="preserve">, </w:t>
      </w:r>
      <w:proofErr w:type="spellStart"/>
      <w:r>
        <w:rPr>
          <w:spacing w:val="-3"/>
          <w:sz w:val="24"/>
          <w:szCs w:val="24"/>
        </w:rPr>
        <w:t>carbamazepin</w:t>
      </w:r>
      <w:proofErr w:type="spellEnd"/>
      <w:r>
        <w:rPr>
          <w:spacing w:val="-3"/>
          <w:sz w:val="24"/>
          <w:szCs w:val="24"/>
        </w:rPr>
        <w:t xml:space="preserve">, perikon og </w:t>
      </w:r>
      <w:proofErr w:type="spellStart"/>
      <w:r>
        <w:rPr>
          <w:spacing w:val="-3"/>
          <w:sz w:val="24"/>
          <w:szCs w:val="24"/>
        </w:rPr>
        <w:t>rifampicin</w:t>
      </w:r>
      <w:proofErr w:type="spellEnd"/>
      <w:r>
        <w:rPr>
          <w:spacing w:val="-3"/>
          <w:sz w:val="24"/>
          <w:szCs w:val="24"/>
        </w:rPr>
        <w:t xml:space="preserve"> kan reducere plasmaniveauet af </w:t>
      </w:r>
      <w:proofErr w:type="spellStart"/>
      <w:r>
        <w:rPr>
          <w:spacing w:val="-3"/>
          <w:sz w:val="24"/>
          <w:szCs w:val="24"/>
        </w:rPr>
        <w:t>sertralin</w:t>
      </w:r>
      <w:proofErr w:type="spellEnd"/>
      <w:r>
        <w:rPr>
          <w:spacing w:val="-3"/>
          <w:sz w:val="24"/>
          <w:szCs w:val="24"/>
        </w:rPr>
        <w:t>.</w:t>
      </w:r>
    </w:p>
    <w:p w14:paraId="26C49F8E" w14:textId="77777777" w:rsidR="00941F6B" w:rsidRPr="005F020A" w:rsidRDefault="00941F6B" w:rsidP="00941F6B">
      <w:pPr>
        <w:ind w:left="840"/>
        <w:rPr>
          <w:spacing w:val="-3"/>
          <w:sz w:val="24"/>
          <w:szCs w:val="24"/>
        </w:rPr>
      </w:pPr>
    </w:p>
    <w:p w14:paraId="6029DC55" w14:textId="68A51C39" w:rsidR="00941F6B" w:rsidRPr="005F020A" w:rsidRDefault="00941F6B" w:rsidP="00941F6B">
      <w:pPr>
        <w:ind w:left="840"/>
        <w:rPr>
          <w:spacing w:val="-3"/>
          <w:sz w:val="24"/>
          <w:szCs w:val="24"/>
        </w:rPr>
      </w:pPr>
      <w:proofErr w:type="spellStart"/>
      <w:r w:rsidRPr="005F020A">
        <w:rPr>
          <w:spacing w:val="-3"/>
          <w:sz w:val="24"/>
          <w:szCs w:val="24"/>
        </w:rPr>
        <w:t>Sertralinplasmakoncentrationer</w:t>
      </w:r>
      <w:proofErr w:type="spellEnd"/>
      <w:r w:rsidRPr="005F020A">
        <w:rPr>
          <w:spacing w:val="-3"/>
          <w:sz w:val="24"/>
          <w:szCs w:val="24"/>
        </w:rPr>
        <w:t xml:space="preserve"> øges med ca. 50 % hos dårlige </w:t>
      </w:r>
      <w:proofErr w:type="spellStart"/>
      <w:r w:rsidRPr="005F020A">
        <w:rPr>
          <w:spacing w:val="-3"/>
          <w:sz w:val="24"/>
          <w:szCs w:val="24"/>
        </w:rPr>
        <w:t>omsættere</w:t>
      </w:r>
      <w:proofErr w:type="spellEnd"/>
      <w:r w:rsidRPr="005F020A">
        <w:rPr>
          <w:spacing w:val="-3"/>
          <w:sz w:val="24"/>
          <w:szCs w:val="24"/>
        </w:rPr>
        <w:t xml:space="preserve"> af CYP2C19 sammenlignet med hurtige </w:t>
      </w:r>
      <w:proofErr w:type="spellStart"/>
      <w:r w:rsidRPr="005F020A">
        <w:rPr>
          <w:spacing w:val="-3"/>
          <w:sz w:val="24"/>
          <w:szCs w:val="24"/>
        </w:rPr>
        <w:t>omsættere</w:t>
      </w:r>
      <w:proofErr w:type="spellEnd"/>
      <w:r w:rsidRPr="005F020A">
        <w:rPr>
          <w:spacing w:val="-3"/>
          <w:sz w:val="24"/>
          <w:szCs w:val="24"/>
        </w:rPr>
        <w:t xml:space="preserve"> (se pkt. 5.2). Interaktion med stærke </w:t>
      </w:r>
      <w:proofErr w:type="spellStart"/>
      <w:r w:rsidRPr="005F020A">
        <w:rPr>
          <w:spacing w:val="-3"/>
          <w:sz w:val="24"/>
          <w:szCs w:val="24"/>
        </w:rPr>
        <w:t>hæmmere</w:t>
      </w:r>
      <w:proofErr w:type="spellEnd"/>
      <w:r w:rsidRPr="005F020A">
        <w:rPr>
          <w:spacing w:val="-3"/>
          <w:sz w:val="24"/>
          <w:szCs w:val="24"/>
        </w:rPr>
        <w:t xml:space="preserve"> af CYP2C19, </w:t>
      </w:r>
      <w:r w:rsidR="005F020A" w:rsidRPr="005F020A">
        <w:rPr>
          <w:spacing w:val="-3"/>
          <w:sz w:val="24"/>
          <w:szCs w:val="24"/>
        </w:rPr>
        <w:t>f.eks.</w:t>
      </w:r>
      <w:r w:rsidRPr="005F020A">
        <w:rPr>
          <w:spacing w:val="-3"/>
          <w:sz w:val="24"/>
          <w:szCs w:val="24"/>
        </w:rPr>
        <w:t xml:space="preserve"> </w:t>
      </w:r>
      <w:proofErr w:type="spellStart"/>
      <w:r w:rsidRPr="005F020A">
        <w:rPr>
          <w:spacing w:val="-3"/>
          <w:sz w:val="24"/>
          <w:szCs w:val="24"/>
        </w:rPr>
        <w:t>omeprazol</w:t>
      </w:r>
      <w:proofErr w:type="spellEnd"/>
      <w:r w:rsidRPr="005F020A">
        <w:rPr>
          <w:spacing w:val="-3"/>
          <w:sz w:val="24"/>
          <w:szCs w:val="24"/>
        </w:rPr>
        <w:t xml:space="preserve">, </w:t>
      </w:r>
      <w:proofErr w:type="spellStart"/>
      <w:r w:rsidRPr="005F020A">
        <w:rPr>
          <w:spacing w:val="-3"/>
          <w:sz w:val="24"/>
          <w:szCs w:val="24"/>
        </w:rPr>
        <w:t>lansoprazol</w:t>
      </w:r>
      <w:proofErr w:type="spellEnd"/>
      <w:r w:rsidRPr="005F020A">
        <w:rPr>
          <w:spacing w:val="-3"/>
          <w:sz w:val="24"/>
          <w:szCs w:val="24"/>
        </w:rPr>
        <w:t xml:space="preserve">, </w:t>
      </w:r>
      <w:proofErr w:type="spellStart"/>
      <w:r w:rsidRPr="005F020A">
        <w:rPr>
          <w:spacing w:val="-3"/>
          <w:sz w:val="24"/>
          <w:szCs w:val="24"/>
        </w:rPr>
        <w:t>pantoprazol</w:t>
      </w:r>
      <w:proofErr w:type="spellEnd"/>
      <w:r w:rsidRPr="005F020A">
        <w:rPr>
          <w:spacing w:val="-3"/>
          <w:sz w:val="24"/>
          <w:szCs w:val="24"/>
        </w:rPr>
        <w:t xml:space="preserve">, </w:t>
      </w:r>
      <w:proofErr w:type="spellStart"/>
      <w:r w:rsidRPr="005F020A">
        <w:rPr>
          <w:spacing w:val="-3"/>
          <w:sz w:val="24"/>
          <w:szCs w:val="24"/>
        </w:rPr>
        <w:t>rabeprazol</w:t>
      </w:r>
      <w:proofErr w:type="spellEnd"/>
      <w:r w:rsidRPr="005F020A">
        <w:rPr>
          <w:spacing w:val="-3"/>
          <w:sz w:val="24"/>
          <w:szCs w:val="24"/>
        </w:rPr>
        <w:t xml:space="preserve">, </w:t>
      </w:r>
      <w:proofErr w:type="spellStart"/>
      <w:r w:rsidRPr="005F020A">
        <w:rPr>
          <w:spacing w:val="-3"/>
          <w:sz w:val="24"/>
          <w:szCs w:val="24"/>
        </w:rPr>
        <w:t>fluoxetin</w:t>
      </w:r>
      <w:proofErr w:type="spellEnd"/>
      <w:r w:rsidRPr="005F020A">
        <w:rPr>
          <w:spacing w:val="-3"/>
          <w:sz w:val="24"/>
          <w:szCs w:val="24"/>
        </w:rPr>
        <w:t xml:space="preserve">, </w:t>
      </w:r>
      <w:proofErr w:type="spellStart"/>
      <w:r w:rsidRPr="005F020A">
        <w:rPr>
          <w:spacing w:val="-3"/>
          <w:sz w:val="24"/>
          <w:szCs w:val="24"/>
        </w:rPr>
        <w:t>fluvoxamin</w:t>
      </w:r>
      <w:proofErr w:type="spellEnd"/>
      <w:r w:rsidRPr="005F020A">
        <w:rPr>
          <w:spacing w:val="-3"/>
          <w:sz w:val="24"/>
          <w:szCs w:val="24"/>
        </w:rPr>
        <w:t>, kan ikke udelukkes.</w:t>
      </w:r>
    </w:p>
    <w:p w14:paraId="70075C40" w14:textId="77777777" w:rsidR="009260DE" w:rsidRPr="005F020A" w:rsidRDefault="009260DE" w:rsidP="009260DE">
      <w:pPr>
        <w:tabs>
          <w:tab w:val="left" w:pos="851"/>
        </w:tabs>
        <w:ind w:left="851"/>
        <w:rPr>
          <w:sz w:val="24"/>
          <w:szCs w:val="24"/>
        </w:rPr>
      </w:pPr>
    </w:p>
    <w:p w14:paraId="656AF01E" w14:textId="689CAD64" w:rsidR="009260DE" w:rsidRPr="005F020A" w:rsidRDefault="009260DE" w:rsidP="009260DE">
      <w:pPr>
        <w:tabs>
          <w:tab w:val="left" w:pos="851"/>
        </w:tabs>
        <w:ind w:left="851" w:hanging="851"/>
        <w:rPr>
          <w:b/>
          <w:sz w:val="24"/>
          <w:szCs w:val="24"/>
        </w:rPr>
      </w:pPr>
      <w:r w:rsidRPr="005F020A">
        <w:rPr>
          <w:b/>
          <w:sz w:val="24"/>
          <w:szCs w:val="24"/>
        </w:rPr>
        <w:t>4.6</w:t>
      </w:r>
      <w:r w:rsidRPr="005F020A">
        <w:rPr>
          <w:b/>
          <w:sz w:val="24"/>
          <w:szCs w:val="24"/>
        </w:rPr>
        <w:tab/>
      </w:r>
      <w:r w:rsidR="00916921">
        <w:rPr>
          <w:b/>
          <w:sz w:val="24"/>
          <w:szCs w:val="24"/>
        </w:rPr>
        <w:t>Fertilitet, g</w:t>
      </w:r>
      <w:r w:rsidRPr="005F020A">
        <w:rPr>
          <w:b/>
          <w:sz w:val="24"/>
          <w:szCs w:val="24"/>
        </w:rPr>
        <w:t>raviditet og amning</w:t>
      </w:r>
    </w:p>
    <w:p w14:paraId="5A385C62" w14:textId="77777777" w:rsidR="00FE0331" w:rsidRPr="005F020A" w:rsidRDefault="00FE0331" w:rsidP="006D268A">
      <w:pPr>
        <w:ind w:left="840"/>
        <w:rPr>
          <w:iCs/>
          <w:sz w:val="24"/>
          <w:szCs w:val="24"/>
          <w:u w:val="single"/>
        </w:rPr>
      </w:pPr>
    </w:p>
    <w:p w14:paraId="16C13608" w14:textId="5F83B15E" w:rsidR="006D268A" w:rsidRPr="005F020A" w:rsidRDefault="006D268A" w:rsidP="006D268A">
      <w:pPr>
        <w:ind w:left="840"/>
        <w:rPr>
          <w:iCs/>
          <w:sz w:val="24"/>
          <w:szCs w:val="24"/>
          <w:u w:val="single"/>
          <w:lang w:eastAsia="da-DK"/>
        </w:rPr>
      </w:pPr>
      <w:r w:rsidRPr="005F020A">
        <w:rPr>
          <w:iCs/>
          <w:sz w:val="24"/>
          <w:szCs w:val="24"/>
          <w:u w:val="single"/>
        </w:rPr>
        <w:t>Graviditet</w:t>
      </w:r>
    </w:p>
    <w:p w14:paraId="0D42976B" w14:textId="77777777" w:rsidR="006D268A" w:rsidRPr="005F020A" w:rsidRDefault="006D268A" w:rsidP="006D268A">
      <w:pPr>
        <w:ind w:left="840"/>
        <w:rPr>
          <w:sz w:val="24"/>
          <w:szCs w:val="24"/>
        </w:rPr>
      </w:pPr>
      <w:r w:rsidRPr="005F020A">
        <w:rPr>
          <w:sz w:val="24"/>
          <w:szCs w:val="24"/>
        </w:rPr>
        <w:t xml:space="preserve">Der er ikke foretaget velkontrollerede forsøg med gravide kvinder. En betydelig mængde data viser dog ingen tegn på, at </w:t>
      </w:r>
      <w:proofErr w:type="spellStart"/>
      <w:r w:rsidRPr="005F020A">
        <w:rPr>
          <w:sz w:val="24"/>
          <w:szCs w:val="24"/>
        </w:rPr>
        <w:t>sertralin</w:t>
      </w:r>
      <w:proofErr w:type="spellEnd"/>
      <w:r w:rsidRPr="005F020A">
        <w:rPr>
          <w:sz w:val="24"/>
          <w:szCs w:val="24"/>
        </w:rPr>
        <w:t xml:space="preserve"> fremkalder medfødte misdannelser. Dyreforsøg har påvist virkning på reproduktionen sandsynligvis på grund af </w:t>
      </w:r>
      <w:proofErr w:type="spellStart"/>
      <w:r w:rsidRPr="005F020A">
        <w:rPr>
          <w:sz w:val="24"/>
          <w:szCs w:val="24"/>
        </w:rPr>
        <w:t>maternel</w:t>
      </w:r>
      <w:proofErr w:type="spellEnd"/>
      <w:r w:rsidRPr="005F020A">
        <w:rPr>
          <w:sz w:val="24"/>
          <w:szCs w:val="24"/>
        </w:rPr>
        <w:t xml:space="preserve"> toksicitet forårsaget af stoffets </w:t>
      </w:r>
      <w:proofErr w:type="spellStart"/>
      <w:r w:rsidRPr="005F020A">
        <w:rPr>
          <w:sz w:val="24"/>
          <w:szCs w:val="24"/>
        </w:rPr>
        <w:t>farmakodynamiske</w:t>
      </w:r>
      <w:proofErr w:type="spellEnd"/>
      <w:r w:rsidRPr="005F020A">
        <w:rPr>
          <w:sz w:val="24"/>
          <w:szCs w:val="24"/>
        </w:rPr>
        <w:t xml:space="preserve"> virkning og/eller direkte </w:t>
      </w:r>
      <w:proofErr w:type="spellStart"/>
      <w:r w:rsidRPr="005F020A">
        <w:rPr>
          <w:sz w:val="24"/>
          <w:szCs w:val="24"/>
        </w:rPr>
        <w:t>farmakodynamiske</w:t>
      </w:r>
      <w:proofErr w:type="spellEnd"/>
      <w:r w:rsidRPr="005F020A">
        <w:rPr>
          <w:sz w:val="24"/>
          <w:szCs w:val="24"/>
        </w:rPr>
        <w:t xml:space="preserve"> virkning på fostret (se pkt. 5.3). </w:t>
      </w:r>
    </w:p>
    <w:p w14:paraId="4EB7946D" w14:textId="77777777" w:rsidR="006D268A" w:rsidRPr="005F020A" w:rsidRDefault="006D268A" w:rsidP="006D268A">
      <w:pPr>
        <w:ind w:left="840"/>
        <w:rPr>
          <w:sz w:val="24"/>
          <w:szCs w:val="24"/>
        </w:rPr>
      </w:pPr>
    </w:p>
    <w:p w14:paraId="73C5E80B" w14:textId="77777777" w:rsidR="006D268A" w:rsidRPr="005F020A" w:rsidRDefault="006D268A" w:rsidP="006D268A">
      <w:pPr>
        <w:ind w:left="840"/>
        <w:rPr>
          <w:sz w:val="24"/>
          <w:szCs w:val="24"/>
        </w:rPr>
      </w:pPr>
      <w:r w:rsidRPr="005F020A">
        <w:rPr>
          <w:sz w:val="24"/>
          <w:szCs w:val="24"/>
        </w:rPr>
        <w:t xml:space="preserve">Der er rapporteret om symptomer svarende til </w:t>
      </w:r>
      <w:proofErr w:type="spellStart"/>
      <w:r w:rsidRPr="005F020A">
        <w:rPr>
          <w:sz w:val="24"/>
          <w:szCs w:val="24"/>
        </w:rPr>
        <w:t>seponeringssymptomer</w:t>
      </w:r>
      <w:proofErr w:type="spellEnd"/>
      <w:r w:rsidRPr="005F020A">
        <w:rPr>
          <w:sz w:val="24"/>
          <w:szCs w:val="24"/>
        </w:rPr>
        <w:t xml:space="preserve"> hos nogle nyfødte, hvis mødre har anvendt </w:t>
      </w:r>
      <w:proofErr w:type="spellStart"/>
      <w:r w:rsidRPr="005F020A">
        <w:rPr>
          <w:sz w:val="24"/>
          <w:szCs w:val="24"/>
        </w:rPr>
        <w:t>sertralin</w:t>
      </w:r>
      <w:proofErr w:type="spellEnd"/>
      <w:r w:rsidRPr="005F020A">
        <w:rPr>
          <w:sz w:val="24"/>
          <w:szCs w:val="24"/>
        </w:rPr>
        <w:t xml:space="preserve"> under graviditeten. Dette fænomen er også set med andre SSRI-</w:t>
      </w:r>
      <w:proofErr w:type="spellStart"/>
      <w:r w:rsidRPr="005F020A">
        <w:rPr>
          <w:sz w:val="24"/>
          <w:szCs w:val="24"/>
        </w:rPr>
        <w:t>antidrepressiva</w:t>
      </w:r>
      <w:proofErr w:type="spellEnd"/>
      <w:r w:rsidRPr="005F020A">
        <w:rPr>
          <w:sz w:val="24"/>
          <w:szCs w:val="24"/>
        </w:rPr>
        <w:t xml:space="preserve">. </w:t>
      </w:r>
      <w:proofErr w:type="spellStart"/>
      <w:r w:rsidRPr="005F020A">
        <w:rPr>
          <w:sz w:val="24"/>
          <w:szCs w:val="24"/>
        </w:rPr>
        <w:t>Sertralin</w:t>
      </w:r>
      <w:proofErr w:type="spellEnd"/>
      <w:r w:rsidRPr="005F020A">
        <w:rPr>
          <w:sz w:val="24"/>
          <w:szCs w:val="24"/>
        </w:rPr>
        <w:t xml:space="preserve"> må kun anvendes under graviditet, hvis kvindens kliniske tilstand er sådan, at fordelen af behandlingen forventes at veje tungere end den potentielle risiko.</w:t>
      </w:r>
    </w:p>
    <w:p w14:paraId="0A63F505" w14:textId="77777777" w:rsidR="006D268A" w:rsidRPr="005F020A" w:rsidRDefault="006D268A" w:rsidP="006D268A">
      <w:pPr>
        <w:ind w:left="840"/>
        <w:rPr>
          <w:sz w:val="24"/>
          <w:szCs w:val="24"/>
        </w:rPr>
      </w:pPr>
    </w:p>
    <w:p w14:paraId="37BB8095" w14:textId="77777777" w:rsidR="006D268A" w:rsidRPr="005F020A" w:rsidRDefault="006D268A" w:rsidP="006D268A">
      <w:pPr>
        <w:ind w:left="840"/>
        <w:rPr>
          <w:sz w:val="24"/>
          <w:szCs w:val="24"/>
        </w:rPr>
      </w:pPr>
      <w:r w:rsidRPr="005F020A">
        <w:rPr>
          <w:sz w:val="24"/>
          <w:szCs w:val="24"/>
        </w:rPr>
        <w:t xml:space="preserve">Observationsdata indikerer øget risiko (mindre end en fordobling) for </w:t>
      </w:r>
      <w:proofErr w:type="spellStart"/>
      <w:r w:rsidRPr="005F020A">
        <w:rPr>
          <w:sz w:val="24"/>
          <w:szCs w:val="24"/>
        </w:rPr>
        <w:t>postpartum</w:t>
      </w:r>
      <w:proofErr w:type="spellEnd"/>
      <w:r w:rsidRPr="005F020A">
        <w:rPr>
          <w:sz w:val="24"/>
          <w:szCs w:val="24"/>
        </w:rPr>
        <w:t xml:space="preserve"> blødning efter eksponering for SSRI/SNRI i måneden forud for fødslen (se pkt. 4.4 og 4.8).</w:t>
      </w:r>
    </w:p>
    <w:p w14:paraId="2F409DB6" w14:textId="77777777" w:rsidR="006D268A" w:rsidRPr="005F020A" w:rsidRDefault="006D268A" w:rsidP="006D268A">
      <w:pPr>
        <w:ind w:left="840"/>
        <w:rPr>
          <w:sz w:val="24"/>
          <w:szCs w:val="24"/>
        </w:rPr>
      </w:pPr>
    </w:p>
    <w:p w14:paraId="5CEF10D4" w14:textId="77777777" w:rsidR="006D268A" w:rsidRPr="005F020A" w:rsidRDefault="006D268A" w:rsidP="006D268A">
      <w:pPr>
        <w:ind w:left="840"/>
        <w:rPr>
          <w:sz w:val="24"/>
          <w:szCs w:val="24"/>
        </w:rPr>
      </w:pPr>
      <w:r w:rsidRPr="005F020A">
        <w:rPr>
          <w:sz w:val="24"/>
          <w:szCs w:val="24"/>
        </w:rPr>
        <w:t xml:space="preserve">Nyfødte bør observeres, hvis </w:t>
      </w:r>
      <w:proofErr w:type="spellStart"/>
      <w:r w:rsidRPr="005F020A">
        <w:rPr>
          <w:sz w:val="24"/>
          <w:szCs w:val="24"/>
        </w:rPr>
        <w:t>maternel</w:t>
      </w:r>
      <w:proofErr w:type="spellEnd"/>
      <w:r w:rsidRPr="005F020A">
        <w:rPr>
          <w:sz w:val="24"/>
          <w:szCs w:val="24"/>
        </w:rPr>
        <w:t xml:space="preserve"> brug af </w:t>
      </w:r>
      <w:proofErr w:type="spellStart"/>
      <w:r w:rsidRPr="005F020A">
        <w:rPr>
          <w:sz w:val="24"/>
          <w:szCs w:val="24"/>
        </w:rPr>
        <w:t>sertralin</w:t>
      </w:r>
      <w:proofErr w:type="spellEnd"/>
      <w:r w:rsidRPr="005F020A">
        <w:rPr>
          <w:sz w:val="24"/>
          <w:szCs w:val="24"/>
        </w:rPr>
        <w:t xml:space="preserve"> fortsætter ind i et af de senere trin af graviditeten, især i tredje trimester. Følgende symptomer kan opstå hos nyfødte efter </w:t>
      </w:r>
      <w:proofErr w:type="spellStart"/>
      <w:r w:rsidRPr="005F020A">
        <w:rPr>
          <w:sz w:val="24"/>
          <w:szCs w:val="24"/>
        </w:rPr>
        <w:t>maternel</w:t>
      </w:r>
      <w:proofErr w:type="spellEnd"/>
      <w:r w:rsidRPr="005F020A">
        <w:rPr>
          <w:sz w:val="24"/>
          <w:szCs w:val="24"/>
        </w:rPr>
        <w:t xml:space="preserve"> brug af </w:t>
      </w:r>
      <w:proofErr w:type="spellStart"/>
      <w:r w:rsidRPr="005F020A">
        <w:rPr>
          <w:sz w:val="24"/>
          <w:szCs w:val="24"/>
        </w:rPr>
        <w:t>sertralin</w:t>
      </w:r>
      <w:proofErr w:type="spellEnd"/>
      <w:r w:rsidRPr="005F020A">
        <w:rPr>
          <w:sz w:val="24"/>
          <w:szCs w:val="24"/>
        </w:rPr>
        <w:t xml:space="preserve"> i et senere trin af graviditeten: respirationsbesvær, cyanose, apnø, krampeanfald, ustabil temperatur, vanskelighed ved fødeindtagelse, opkastning, hypoglykæmi, </w:t>
      </w:r>
      <w:proofErr w:type="spellStart"/>
      <w:r w:rsidRPr="005F020A">
        <w:rPr>
          <w:sz w:val="24"/>
          <w:szCs w:val="24"/>
        </w:rPr>
        <w:t>hypertoni</w:t>
      </w:r>
      <w:proofErr w:type="spellEnd"/>
      <w:r w:rsidRPr="005F020A">
        <w:rPr>
          <w:sz w:val="24"/>
          <w:szCs w:val="24"/>
        </w:rPr>
        <w:t xml:space="preserve">, </w:t>
      </w:r>
      <w:proofErr w:type="spellStart"/>
      <w:r w:rsidRPr="005F020A">
        <w:rPr>
          <w:sz w:val="24"/>
          <w:szCs w:val="24"/>
        </w:rPr>
        <w:t>hypotoni</w:t>
      </w:r>
      <w:proofErr w:type="spellEnd"/>
      <w:r w:rsidRPr="005F020A">
        <w:rPr>
          <w:sz w:val="24"/>
          <w:szCs w:val="24"/>
        </w:rPr>
        <w:t xml:space="preserve">, </w:t>
      </w:r>
      <w:proofErr w:type="spellStart"/>
      <w:r w:rsidRPr="005F020A">
        <w:rPr>
          <w:sz w:val="24"/>
          <w:szCs w:val="24"/>
        </w:rPr>
        <w:t>hyperrefleksi</w:t>
      </w:r>
      <w:proofErr w:type="spellEnd"/>
      <w:r w:rsidRPr="005F020A">
        <w:rPr>
          <w:sz w:val="24"/>
          <w:szCs w:val="24"/>
        </w:rPr>
        <w:t xml:space="preserve">, rysten, sitren, irritabilitet, sløvhed, konstant grædende, døsighed og svært ved at sove. Disse symptomer kan enten skyldes den </w:t>
      </w:r>
      <w:proofErr w:type="spellStart"/>
      <w:r w:rsidRPr="005F020A">
        <w:rPr>
          <w:sz w:val="24"/>
          <w:szCs w:val="24"/>
        </w:rPr>
        <w:t>serotonerge</w:t>
      </w:r>
      <w:proofErr w:type="spellEnd"/>
      <w:r w:rsidRPr="005F020A">
        <w:rPr>
          <w:sz w:val="24"/>
          <w:szCs w:val="24"/>
        </w:rPr>
        <w:t xml:space="preserve"> effekt eller </w:t>
      </w:r>
      <w:proofErr w:type="spellStart"/>
      <w:r w:rsidRPr="005F020A">
        <w:rPr>
          <w:sz w:val="24"/>
          <w:szCs w:val="24"/>
        </w:rPr>
        <w:t>seponeringssymptomer</w:t>
      </w:r>
      <w:proofErr w:type="spellEnd"/>
      <w:r w:rsidRPr="005F020A">
        <w:rPr>
          <w:sz w:val="24"/>
          <w:szCs w:val="24"/>
        </w:rPr>
        <w:t>. I de fleste tilfælde indtræder komplikationerne straks eller inden for 24 timer efter fødslen.</w:t>
      </w:r>
    </w:p>
    <w:p w14:paraId="5A657A51" w14:textId="77777777" w:rsidR="006D268A" w:rsidRPr="005F020A" w:rsidRDefault="006D268A" w:rsidP="006D268A">
      <w:pPr>
        <w:ind w:left="840"/>
        <w:rPr>
          <w:sz w:val="24"/>
          <w:szCs w:val="24"/>
        </w:rPr>
      </w:pPr>
    </w:p>
    <w:p w14:paraId="02126573" w14:textId="77777777" w:rsidR="006D268A" w:rsidRPr="005F020A" w:rsidRDefault="006D268A" w:rsidP="006D268A">
      <w:pPr>
        <w:ind w:left="840"/>
        <w:rPr>
          <w:sz w:val="24"/>
          <w:szCs w:val="24"/>
        </w:rPr>
      </w:pPr>
      <w:r w:rsidRPr="005F020A">
        <w:rPr>
          <w:sz w:val="24"/>
          <w:szCs w:val="24"/>
        </w:rPr>
        <w:t xml:space="preserve">Data fra epidemiologiske undersøgelser tyder på, at anvendelse af </w:t>
      </w:r>
      <w:proofErr w:type="spellStart"/>
      <w:r w:rsidRPr="005F020A">
        <w:rPr>
          <w:sz w:val="24"/>
          <w:szCs w:val="24"/>
        </w:rPr>
        <w:t>SSRI´er</w:t>
      </w:r>
      <w:proofErr w:type="spellEnd"/>
      <w:r w:rsidRPr="005F020A">
        <w:rPr>
          <w:sz w:val="24"/>
          <w:szCs w:val="24"/>
        </w:rPr>
        <w:t xml:space="preserve"> til gravide, særligt i de sene stadier af graviditeten, kan forøge risikoen for Persisterende </w:t>
      </w:r>
      <w:proofErr w:type="spellStart"/>
      <w:r w:rsidRPr="005F020A">
        <w:rPr>
          <w:sz w:val="24"/>
          <w:szCs w:val="24"/>
        </w:rPr>
        <w:t>Pulmonal</w:t>
      </w:r>
      <w:proofErr w:type="spellEnd"/>
      <w:r w:rsidRPr="005F020A">
        <w:rPr>
          <w:sz w:val="24"/>
          <w:szCs w:val="24"/>
        </w:rPr>
        <w:t xml:space="preserve"> Hypertension hos den Nyfødte (PPHN). Denne observerede risiko var ca. 5 tilfælde for hver 1.000 graviditeter. I den almindelige befolkning er der 1 til 2 tilfælde af PPHN for hver 1.000 graviditeter.</w:t>
      </w:r>
    </w:p>
    <w:p w14:paraId="16CA8F19" w14:textId="77777777" w:rsidR="006D268A" w:rsidRPr="005F020A" w:rsidRDefault="006D268A" w:rsidP="006D268A">
      <w:pPr>
        <w:ind w:left="840"/>
        <w:rPr>
          <w:sz w:val="24"/>
          <w:szCs w:val="24"/>
        </w:rPr>
      </w:pPr>
    </w:p>
    <w:p w14:paraId="73E06CE6" w14:textId="77777777" w:rsidR="006D268A" w:rsidRPr="005F020A" w:rsidRDefault="006D268A" w:rsidP="006D268A">
      <w:pPr>
        <w:ind w:left="840"/>
        <w:rPr>
          <w:iCs/>
          <w:sz w:val="24"/>
          <w:szCs w:val="24"/>
          <w:u w:val="single"/>
        </w:rPr>
      </w:pPr>
      <w:r w:rsidRPr="005F020A">
        <w:rPr>
          <w:iCs/>
          <w:sz w:val="24"/>
          <w:szCs w:val="24"/>
          <w:u w:val="single"/>
        </w:rPr>
        <w:t>Amning</w:t>
      </w:r>
    </w:p>
    <w:p w14:paraId="03BEBAF4" w14:textId="77777777" w:rsidR="006D268A" w:rsidRPr="005F020A" w:rsidRDefault="006D268A" w:rsidP="006D268A">
      <w:pPr>
        <w:ind w:left="840"/>
        <w:rPr>
          <w:sz w:val="24"/>
          <w:szCs w:val="24"/>
        </w:rPr>
      </w:pPr>
      <w:r w:rsidRPr="005F020A">
        <w:rPr>
          <w:sz w:val="24"/>
          <w:szCs w:val="24"/>
        </w:rPr>
        <w:t xml:space="preserve">Publicerede data vedrørende </w:t>
      </w:r>
      <w:proofErr w:type="spellStart"/>
      <w:r w:rsidRPr="005F020A">
        <w:rPr>
          <w:sz w:val="24"/>
          <w:szCs w:val="24"/>
        </w:rPr>
        <w:t>sertralinkoncentrationen</w:t>
      </w:r>
      <w:proofErr w:type="spellEnd"/>
      <w:r w:rsidRPr="005F020A">
        <w:rPr>
          <w:sz w:val="24"/>
          <w:szCs w:val="24"/>
        </w:rPr>
        <w:t xml:space="preserve"> i modermælk viser, at en lille mængde </w:t>
      </w:r>
      <w:proofErr w:type="spellStart"/>
      <w:r w:rsidRPr="005F020A">
        <w:rPr>
          <w:sz w:val="24"/>
          <w:szCs w:val="24"/>
        </w:rPr>
        <w:t>sertralin</w:t>
      </w:r>
      <w:proofErr w:type="spellEnd"/>
      <w:r w:rsidRPr="005F020A">
        <w:rPr>
          <w:sz w:val="24"/>
          <w:szCs w:val="24"/>
        </w:rPr>
        <w:t xml:space="preserve"> og dets metabolit, N-</w:t>
      </w:r>
      <w:proofErr w:type="spellStart"/>
      <w:r w:rsidRPr="005F020A">
        <w:rPr>
          <w:sz w:val="24"/>
          <w:szCs w:val="24"/>
        </w:rPr>
        <w:t>desmethylsertralin</w:t>
      </w:r>
      <w:proofErr w:type="spellEnd"/>
      <w:r w:rsidRPr="005F020A">
        <w:rPr>
          <w:sz w:val="24"/>
          <w:szCs w:val="24"/>
        </w:rPr>
        <w:t xml:space="preserve">, udskilles i modermælk. Ikke målbare eller generelt ubetydelige </w:t>
      </w:r>
      <w:proofErr w:type="spellStart"/>
      <w:r w:rsidRPr="005F020A">
        <w:rPr>
          <w:sz w:val="24"/>
          <w:szCs w:val="24"/>
        </w:rPr>
        <w:t>sertralinkoncentrationer</w:t>
      </w:r>
      <w:proofErr w:type="spellEnd"/>
      <w:r w:rsidRPr="005F020A">
        <w:rPr>
          <w:sz w:val="24"/>
          <w:szCs w:val="24"/>
        </w:rPr>
        <w:t xml:space="preserve"> blev fundet i serum fra spædbørn, dog med en undtagelse hos et spædbarn, hvor serumkoncentrationen var omkring 50 % af moderens serumkoncentration (men uden synlig sundhedsmæssig påvirkning af barnet). Der er indtil nu ikke rapporteret om sundhedsmæssige bivirkninger hos børn, der bliver ammet af mødre, der anvender </w:t>
      </w:r>
      <w:proofErr w:type="spellStart"/>
      <w:r w:rsidRPr="005F020A">
        <w:rPr>
          <w:sz w:val="24"/>
          <w:szCs w:val="24"/>
        </w:rPr>
        <w:t>sertralin</w:t>
      </w:r>
      <w:proofErr w:type="spellEnd"/>
      <w:r w:rsidRPr="005F020A">
        <w:rPr>
          <w:sz w:val="24"/>
          <w:szCs w:val="24"/>
        </w:rPr>
        <w:t xml:space="preserve">, men en risiko kan ikke udelukkes. </w:t>
      </w:r>
      <w:proofErr w:type="spellStart"/>
      <w:r w:rsidRPr="005F020A">
        <w:rPr>
          <w:sz w:val="24"/>
          <w:szCs w:val="24"/>
        </w:rPr>
        <w:t>Sertralin</w:t>
      </w:r>
      <w:proofErr w:type="spellEnd"/>
      <w:r w:rsidRPr="005F020A">
        <w:rPr>
          <w:sz w:val="24"/>
          <w:szCs w:val="24"/>
        </w:rPr>
        <w:t xml:space="preserve"> må kun anvendes under amning, hvis lægen skønner, at behandlingens fordel vejer tungere end risikoen.</w:t>
      </w:r>
    </w:p>
    <w:p w14:paraId="4716DECF" w14:textId="77777777" w:rsidR="006D268A" w:rsidRPr="005F020A" w:rsidRDefault="006D268A" w:rsidP="006D268A">
      <w:pPr>
        <w:tabs>
          <w:tab w:val="left" w:pos="851"/>
        </w:tabs>
        <w:ind w:left="851" w:hanging="851"/>
        <w:rPr>
          <w:sz w:val="24"/>
          <w:szCs w:val="24"/>
        </w:rPr>
      </w:pPr>
    </w:p>
    <w:p w14:paraId="536E7F91" w14:textId="77777777" w:rsidR="006D268A" w:rsidRPr="005F020A" w:rsidRDefault="006D268A" w:rsidP="006D268A">
      <w:pPr>
        <w:ind w:left="840"/>
        <w:rPr>
          <w:iCs/>
          <w:sz w:val="24"/>
          <w:szCs w:val="24"/>
          <w:u w:val="single"/>
        </w:rPr>
      </w:pPr>
      <w:r w:rsidRPr="005F020A">
        <w:rPr>
          <w:iCs/>
          <w:sz w:val="24"/>
          <w:szCs w:val="24"/>
          <w:u w:val="single"/>
        </w:rPr>
        <w:t>Fertilitet</w:t>
      </w:r>
    </w:p>
    <w:p w14:paraId="5120CBBF" w14:textId="79A328E7" w:rsidR="006D268A" w:rsidRPr="005F020A" w:rsidRDefault="006D268A" w:rsidP="00FE0331">
      <w:pPr>
        <w:ind w:left="851"/>
        <w:rPr>
          <w:sz w:val="24"/>
          <w:szCs w:val="24"/>
        </w:rPr>
      </w:pPr>
      <w:r w:rsidRPr="005F020A">
        <w:rPr>
          <w:sz w:val="24"/>
          <w:szCs w:val="24"/>
        </w:rPr>
        <w:t xml:space="preserve">Data fra dyrestudier har ikke vist en effekt af </w:t>
      </w:r>
      <w:proofErr w:type="spellStart"/>
      <w:r w:rsidRPr="005F020A">
        <w:rPr>
          <w:sz w:val="24"/>
          <w:szCs w:val="24"/>
        </w:rPr>
        <w:t>sertralin</w:t>
      </w:r>
      <w:proofErr w:type="spellEnd"/>
      <w:r w:rsidRPr="005F020A">
        <w:rPr>
          <w:sz w:val="24"/>
          <w:szCs w:val="24"/>
        </w:rPr>
        <w:t xml:space="preserve"> på fertilitetsparametre (se pkt. 5.3). Humane spontane rapporter om brug af visse </w:t>
      </w:r>
      <w:proofErr w:type="spellStart"/>
      <w:r w:rsidRPr="005F020A">
        <w:rPr>
          <w:sz w:val="24"/>
          <w:szCs w:val="24"/>
        </w:rPr>
        <w:t>SSRI’er</w:t>
      </w:r>
      <w:proofErr w:type="spellEnd"/>
      <w:r w:rsidRPr="005F020A">
        <w:rPr>
          <w:sz w:val="24"/>
          <w:szCs w:val="24"/>
        </w:rPr>
        <w:t xml:space="preserve"> har vist, at en påvirkning af sædkvaliteten er reversibel. Hidtil er der ikke observeret påvirkning af den humane fertilitet.</w:t>
      </w:r>
    </w:p>
    <w:p w14:paraId="2CFF0F08" w14:textId="77777777" w:rsidR="009260DE" w:rsidRPr="005F020A" w:rsidRDefault="009260DE" w:rsidP="009260DE">
      <w:pPr>
        <w:tabs>
          <w:tab w:val="left" w:pos="851"/>
        </w:tabs>
        <w:ind w:left="851"/>
        <w:rPr>
          <w:sz w:val="24"/>
          <w:szCs w:val="24"/>
        </w:rPr>
      </w:pPr>
    </w:p>
    <w:p w14:paraId="4FF08271" w14:textId="77777777" w:rsidR="009260DE" w:rsidRPr="005F020A" w:rsidRDefault="009260DE" w:rsidP="009260DE">
      <w:pPr>
        <w:tabs>
          <w:tab w:val="left" w:pos="851"/>
        </w:tabs>
        <w:ind w:left="851" w:hanging="851"/>
        <w:rPr>
          <w:b/>
          <w:sz w:val="24"/>
          <w:szCs w:val="24"/>
        </w:rPr>
      </w:pPr>
      <w:r w:rsidRPr="005F020A">
        <w:rPr>
          <w:b/>
          <w:sz w:val="24"/>
          <w:szCs w:val="24"/>
        </w:rPr>
        <w:t>4.7</w:t>
      </w:r>
      <w:r w:rsidRPr="005F020A">
        <w:rPr>
          <w:b/>
          <w:sz w:val="24"/>
          <w:szCs w:val="24"/>
        </w:rPr>
        <w:tab/>
        <w:t>Virkninger på evnen til at føre motorkøretøj eller betjene maskiner</w:t>
      </w:r>
    </w:p>
    <w:p w14:paraId="196CCE92" w14:textId="77777777" w:rsidR="007F2475" w:rsidRPr="005F020A" w:rsidRDefault="007F2475" w:rsidP="007F2475">
      <w:pPr>
        <w:tabs>
          <w:tab w:val="left" w:pos="851"/>
        </w:tabs>
        <w:ind w:left="851"/>
        <w:rPr>
          <w:sz w:val="24"/>
          <w:szCs w:val="24"/>
          <w:lang w:eastAsia="da-DK"/>
        </w:rPr>
      </w:pPr>
      <w:r w:rsidRPr="005F020A">
        <w:rPr>
          <w:sz w:val="24"/>
          <w:szCs w:val="24"/>
        </w:rPr>
        <w:t>Ikke mærkning.</w:t>
      </w:r>
    </w:p>
    <w:p w14:paraId="7E3D692A" w14:textId="17D679EE" w:rsidR="007F2475" w:rsidRPr="005F020A" w:rsidRDefault="007F2475" w:rsidP="007F2475">
      <w:pPr>
        <w:tabs>
          <w:tab w:val="left" w:pos="851"/>
        </w:tabs>
        <w:ind w:left="851"/>
        <w:rPr>
          <w:sz w:val="24"/>
          <w:szCs w:val="24"/>
        </w:rPr>
      </w:pPr>
      <w:r w:rsidRPr="005F020A">
        <w:rPr>
          <w:sz w:val="24"/>
          <w:szCs w:val="24"/>
        </w:rPr>
        <w:t xml:space="preserve">Klinisk farmakologiske forsøg har vist, at </w:t>
      </w:r>
      <w:proofErr w:type="spellStart"/>
      <w:r w:rsidRPr="005F020A">
        <w:rPr>
          <w:sz w:val="24"/>
          <w:szCs w:val="24"/>
        </w:rPr>
        <w:t>sertralin</w:t>
      </w:r>
      <w:proofErr w:type="spellEnd"/>
      <w:r w:rsidRPr="005F020A">
        <w:rPr>
          <w:sz w:val="24"/>
          <w:szCs w:val="24"/>
        </w:rPr>
        <w:t xml:space="preserve"> ikke påvirker den </w:t>
      </w:r>
      <w:proofErr w:type="spellStart"/>
      <w:r w:rsidRPr="005F020A">
        <w:rPr>
          <w:sz w:val="24"/>
          <w:szCs w:val="24"/>
        </w:rPr>
        <w:t>psykomotoriske</w:t>
      </w:r>
      <w:proofErr w:type="spellEnd"/>
      <w:r w:rsidRPr="005F020A">
        <w:rPr>
          <w:sz w:val="24"/>
          <w:szCs w:val="24"/>
        </w:rPr>
        <w:t xml:space="preserve"> adfærd. Ved behandling med psykofarmaka kan reaktionstiden dog være nedsat hos visse patienter. Patienterne anbefales derfor at udvise forsigtighed ved aktiviteter, der kræver opmærksomhed, </w:t>
      </w:r>
      <w:r w:rsidR="005F020A" w:rsidRPr="005F020A">
        <w:rPr>
          <w:sz w:val="24"/>
          <w:szCs w:val="24"/>
        </w:rPr>
        <w:t>f.eks.</w:t>
      </w:r>
      <w:r w:rsidRPr="005F020A">
        <w:rPr>
          <w:sz w:val="24"/>
          <w:szCs w:val="24"/>
        </w:rPr>
        <w:t xml:space="preserve"> at føre motorkøretøj eller betjene maskiner, før de ved, hvordan de reagerer på behandling med </w:t>
      </w:r>
      <w:proofErr w:type="spellStart"/>
      <w:r w:rsidRPr="005F020A">
        <w:rPr>
          <w:sz w:val="24"/>
          <w:szCs w:val="24"/>
        </w:rPr>
        <w:t>sertralin</w:t>
      </w:r>
      <w:proofErr w:type="spellEnd"/>
      <w:r w:rsidRPr="005F020A">
        <w:rPr>
          <w:sz w:val="24"/>
          <w:szCs w:val="24"/>
        </w:rPr>
        <w:t>.</w:t>
      </w:r>
    </w:p>
    <w:p w14:paraId="3460C0E7" w14:textId="77777777" w:rsidR="009260DE" w:rsidRPr="005F020A" w:rsidRDefault="009260DE" w:rsidP="009260DE">
      <w:pPr>
        <w:tabs>
          <w:tab w:val="left" w:pos="851"/>
        </w:tabs>
        <w:ind w:left="851"/>
        <w:rPr>
          <w:sz w:val="24"/>
          <w:szCs w:val="24"/>
        </w:rPr>
      </w:pPr>
    </w:p>
    <w:p w14:paraId="7ED539A0" w14:textId="77777777" w:rsidR="009260DE" w:rsidRPr="005F020A" w:rsidRDefault="009260DE" w:rsidP="005F1E8B">
      <w:pPr>
        <w:keepNext/>
        <w:tabs>
          <w:tab w:val="left" w:pos="851"/>
        </w:tabs>
        <w:ind w:left="851" w:hanging="851"/>
        <w:rPr>
          <w:b/>
          <w:sz w:val="24"/>
          <w:szCs w:val="24"/>
        </w:rPr>
      </w:pPr>
      <w:r w:rsidRPr="005F020A">
        <w:rPr>
          <w:b/>
          <w:sz w:val="24"/>
          <w:szCs w:val="24"/>
        </w:rPr>
        <w:lastRenderedPageBreak/>
        <w:t>4.8</w:t>
      </w:r>
      <w:r w:rsidRPr="005F020A">
        <w:rPr>
          <w:b/>
          <w:sz w:val="24"/>
          <w:szCs w:val="24"/>
        </w:rPr>
        <w:tab/>
        <w:t>Bivirkninger</w:t>
      </w:r>
    </w:p>
    <w:p w14:paraId="411E3B1C" w14:textId="77777777" w:rsidR="007F2475" w:rsidRPr="005F020A" w:rsidRDefault="007F2475" w:rsidP="007F2475">
      <w:pPr>
        <w:autoSpaceDE w:val="0"/>
        <w:autoSpaceDN w:val="0"/>
        <w:adjustRightInd w:val="0"/>
        <w:ind w:left="851"/>
        <w:rPr>
          <w:sz w:val="24"/>
          <w:szCs w:val="24"/>
          <w:lang w:eastAsia="da-DK"/>
        </w:rPr>
      </w:pPr>
      <w:r w:rsidRPr="005F020A">
        <w:rPr>
          <w:sz w:val="24"/>
          <w:szCs w:val="24"/>
        </w:rPr>
        <w:t xml:space="preserve">Kvalme er den hyppigst forekommende bivirkning. Seksuel dysfunktion hos mænd (ejakulationssvigt) forekom i kliniske forsøg med behandling af socialangst hos 14 % for </w:t>
      </w:r>
      <w:proofErr w:type="spellStart"/>
      <w:r w:rsidRPr="005F020A">
        <w:rPr>
          <w:sz w:val="24"/>
          <w:szCs w:val="24"/>
        </w:rPr>
        <w:t>sertralin</w:t>
      </w:r>
      <w:proofErr w:type="spellEnd"/>
      <w:r w:rsidRPr="005F020A">
        <w:rPr>
          <w:sz w:val="24"/>
          <w:szCs w:val="24"/>
        </w:rPr>
        <w:t xml:space="preserve"> sammenlignet med 0 % for placebo. Bivirkningerne er dosisafhængige og ofte af forbigående natur ved fortsat behandling. </w:t>
      </w:r>
    </w:p>
    <w:p w14:paraId="3FCE7FA8" w14:textId="77777777" w:rsidR="007F2475" w:rsidRPr="005F020A" w:rsidRDefault="007F2475" w:rsidP="007F2475">
      <w:pPr>
        <w:autoSpaceDE w:val="0"/>
        <w:autoSpaceDN w:val="0"/>
        <w:adjustRightInd w:val="0"/>
        <w:ind w:left="840"/>
        <w:rPr>
          <w:sz w:val="24"/>
          <w:szCs w:val="24"/>
        </w:rPr>
      </w:pPr>
    </w:p>
    <w:p w14:paraId="70042BBE" w14:textId="77777777" w:rsidR="007F2475" w:rsidRPr="005F020A" w:rsidRDefault="007F2475" w:rsidP="007F2475">
      <w:pPr>
        <w:ind w:left="840"/>
        <w:rPr>
          <w:sz w:val="24"/>
          <w:szCs w:val="24"/>
        </w:rPr>
      </w:pPr>
      <w:r w:rsidRPr="005F020A">
        <w:rPr>
          <w:sz w:val="24"/>
          <w:szCs w:val="24"/>
        </w:rPr>
        <w:t xml:space="preserve">Bivirkningsprofilen, der ofte er observeret i dobbeltblinde, placebokontrollerede forsøg hos patienter med OCD, panikangst, PTSD og socialangst svarede til den, der er observeret i kliniske forsøg hos patienter med depression. </w:t>
      </w:r>
    </w:p>
    <w:p w14:paraId="6B0EFE73" w14:textId="77777777" w:rsidR="007F2475" w:rsidRPr="005F020A" w:rsidRDefault="007F2475" w:rsidP="007F2475">
      <w:pPr>
        <w:ind w:left="840"/>
        <w:rPr>
          <w:sz w:val="24"/>
          <w:szCs w:val="24"/>
        </w:rPr>
      </w:pPr>
    </w:p>
    <w:p w14:paraId="3944674E" w14:textId="77777777" w:rsidR="007F2475" w:rsidRPr="005F020A" w:rsidRDefault="007F2475" w:rsidP="007F2475">
      <w:pPr>
        <w:ind w:left="840"/>
        <w:rPr>
          <w:sz w:val="24"/>
          <w:szCs w:val="24"/>
        </w:rPr>
      </w:pPr>
      <w:r w:rsidRPr="005F020A">
        <w:rPr>
          <w:i/>
          <w:sz w:val="24"/>
          <w:szCs w:val="24"/>
        </w:rPr>
        <w:t>Tabel 1</w:t>
      </w:r>
      <w:r w:rsidRPr="005F020A">
        <w:rPr>
          <w:sz w:val="24"/>
          <w:szCs w:val="24"/>
        </w:rPr>
        <w:t xml:space="preserve"> viser bivirkninger set efter markedsføring (frekvens ikke kendt) og placebo-kontrollerede forsøg (omfatter i alt 2.542 patienter, der fik </w:t>
      </w:r>
      <w:proofErr w:type="spellStart"/>
      <w:r w:rsidRPr="005F020A">
        <w:rPr>
          <w:sz w:val="24"/>
          <w:szCs w:val="24"/>
        </w:rPr>
        <w:t>sertralin</w:t>
      </w:r>
      <w:proofErr w:type="spellEnd"/>
      <w:r w:rsidRPr="005F020A">
        <w:rPr>
          <w:sz w:val="24"/>
          <w:szCs w:val="24"/>
        </w:rPr>
        <w:t xml:space="preserve"> og 2.145 patienter, der fik placebo) hos patienter med depression, OCD, panikangst, PTSD og socialangst.</w:t>
      </w:r>
    </w:p>
    <w:p w14:paraId="103BF9F9" w14:textId="77777777" w:rsidR="007F2475" w:rsidRPr="005F020A" w:rsidRDefault="007F2475" w:rsidP="007F2475">
      <w:pPr>
        <w:ind w:left="840"/>
        <w:rPr>
          <w:sz w:val="24"/>
          <w:szCs w:val="24"/>
        </w:rPr>
      </w:pPr>
      <w:r w:rsidRPr="005F020A">
        <w:rPr>
          <w:sz w:val="24"/>
          <w:szCs w:val="24"/>
        </w:rPr>
        <w:t xml:space="preserve">Intensitet og frekvens kan falde ved fortsat behandling for nogle af de bivirkninger, der er anført i tabel 1, og det vil som regel ikke føre til </w:t>
      </w:r>
      <w:proofErr w:type="spellStart"/>
      <w:r w:rsidRPr="005F020A">
        <w:rPr>
          <w:sz w:val="24"/>
          <w:szCs w:val="24"/>
        </w:rPr>
        <w:t>seponering</w:t>
      </w:r>
      <w:proofErr w:type="spellEnd"/>
      <w:r w:rsidRPr="005F020A">
        <w:rPr>
          <w:sz w:val="24"/>
          <w:szCs w:val="24"/>
        </w:rPr>
        <w:t xml:space="preserve"> af behandlingen. </w:t>
      </w:r>
    </w:p>
    <w:p w14:paraId="67F188BE" w14:textId="77777777" w:rsidR="007F2475" w:rsidRPr="005F020A" w:rsidRDefault="007F2475" w:rsidP="007F2475">
      <w:pPr>
        <w:ind w:left="840"/>
        <w:rPr>
          <w:sz w:val="24"/>
          <w:szCs w:val="24"/>
        </w:rPr>
      </w:pPr>
    </w:p>
    <w:tbl>
      <w:tblPr>
        <w:tblStyle w:val="Tabel-Gitter"/>
        <w:tblW w:w="10920" w:type="dxa"/>
        <w:tblInd w:w="-431" w:type="dxa"/>
        <w:tblLayout w:type="fixed"/>
        <w:tblLook w:val="04A0" w:firstRow="1" w:lastRow="0" w:firstColumn="1" w:lastColumn="0" w:noHBand="0" w:noVBand="1"/>
      </w:tblPr>
      <w:tblGrid>
        <w:gridCol w:w="1702"/>
        <w:gridCol w:w="1382"/>
        <w:gridCol w:w="1879"/>
        <w:gridCol w:w="2128"/>
        <w:gridCol w:w="2269"/>
        <w:gridCol w:w="1560"/>
      </w:tblGrid>
      <w:tr w:rsidR="007F2475" w:rsidRPr="005F020A" w14:paraId="1D426B0E" w14:textId="77777777" w:rsidTr="007F2475">
        <w:trPr>
          <w:tblHeader/>
        </w:trPr>
        <w:tc>
          <w:tcPr>
            <w:tcW w:w="10916" w:type="dxa"/>
            <w:gridSpan w:val="6"/>
            <w:tcBorders>
              <w:top w:val="single" w:sz="4" w:space="0" w:color="auto"/>
              <w:left w:val="single" w:sz="4" w:space="0" w:color="auto"/>
              <w:bottom w:val="single" w:sz="4" w:space="0" w:color="auto"/>
              <w:right w:val="single" w:sz="4" w:space="0" w:color="auto"/>
            </w:tcBorders>
            <w:hideMark/>
          </w:tcPr>
          <w:p w14:paraId="3817BF36" w14:textId="77777777" w:rsidR="007F2475" w:rsidRPr="0010539F" w:rsidRDefault="007F2475">
            <w:pPr>
              <w:jc w:val="center"/>
              <w:rPr>
                <w:b/>
                <w:bCs/>
                <w:i/>
                <w:iCs/>
                <w:sz w:val="22"/>
                <w:szCs w:val="22"/>
                <w:lang w:val="da-DK"/>
              </w:rPr>
            </w:pPr>
            <w:r w:rsidRPr="0010539F">
              <w:rPr>
                <w:b/>
                <w:bCs/>
                <w:i/>
                <w:iCs/>
                <w:sz w:val="22"/>
                <w:szCs w:val="22"/>
                <w:lang w:val="da-DK"/>
              </w:rPr>
              <w:t>Tabel 1: Bivirkninger</w:t>
            </w:r>
          </w:p>
          <w:p w14:paraId="020F3A76" w14:textId="77777777" w:rsidR="007F2475" w:rsidRPr="0010539F" w:rsidRDefault="007F2475">
            <w:pPr>
              <w:pStyle w:val="Default"/>
              <w:jc w:val="center"/>
              <w:rPr>
                <w:sz w:val="22"/>
                <w:szCs w:val="22"/>
                <w:lang w:val="da-DK"/>
              </w:rPr>
            </w:pPr>
            <w:r w:rsidRPr="0010539F">
              <w:rPr>
                <w:b/>
                <w:bCs/>
                <w:sz w:val="22"/>
                <w:szCs w:val="22"/>
                <w:lang w:val="da-DK"/>
              </w:rPr>
              <w:t xml:space="preserve">Frekvensen af bivirkninger observeret fra placebo-kontrollerede kliniske forsøg med depression, OCD, panikangst, PTSD og socialangst. </w:t>
            </w:r>
            <w:proofErr w:type="spellStart"/>
            <w:r w:rsidRPr="0010539F">
              <w:rPr>
                <w:b/>
                <w:bCs/>
                <w:sz w:val="22"/>
                <w:szCs w:val="22"/>
                <w:lang w:val="da-DK"/>
              </w:rPr>
              <w:t>Poolede</w:t>
            </w:r>
            <w:proofErr w:type="spellEnd"/>
            <w:r w:rsidRPr="0010539F">
              <w:rPr>
                <w:b/>
                <w:bCs/>
                <w:sz w:val="22"/>
                <w:szCs w:val="22"/>
                <w:lang w:val="da-DK"/>
              </w:rPr>
              <w:t xml:space="preserve"> analyser og efter markedsføring.</w:t>
            </w:r>
          </w:p>
        </w:tc>
      </w:tr>
      <w:tr w:rsidR="007F2475" w:rsidRPr="005F020A" w14:paraId="551C27A0" w14:textId="77777777" w:rsidTr="007F2475">
        <w:trPr>
          <w:tblHeader/>
        </w:trPr>
        <w:tc>
          <w:tcPr>
            <w:tcW w:w="1702" w:type="dxa"/>
            <w:tcBorders>
              <w:top w:val="single" w:sz="4" w:space="0" w:color="auto"/>
              <w:left w:val="single" w:sz="4" w:space="0" w:color="auto"/>
              <w:bottom w:val="single" w:sz="4" w:space="0" w:color="auto"/>
              <w:right w:val="single" w:sz="4" w:space="0" w:color="auto"/>
            </w:tcBorders>
            <w:hideMark/>
          </w:tcPr>
          <w:p w14:paraId="1811B5AF" w14:textId="77777777" w:rsidR="007F2475" w:rsidRPr="0010539F" w:rsidRDefault="007F2475">
            <w:pPr>
              <w:rPr>
                <w:b/>
                <w:bCs/>
                <w:sz w:val="22"/>
                <w:szCs w:val="22"/>
                <w:lang w:val="da-DK"/>
              </w:rPr>
            </w:pPr>
            <w:r w:rsidRPr="0010539F">
              <w:rPr>
                <w:b/>
                <w:bCs/>
                <w:sz w:val="22"/>
                <w:szCs w:val="22"/>
                <w:lang w:val="da-DK"/>
              </w:rPr>
              <w:t>System organklasse</w:t>
            </w:r>
          </w:p>
        </w:tc>
        <w:tc>
          <w:tcPr>
            <w:tcW w:w="1382" w:type="dxa"/>
            <w:tcBorders>
              <w:top w:val="single" w:sz="4" w:space="0" w:color="auto"/>
              <w:left w:val="single" w:sz="4" w:space="0" w:color="auto"/>
              <w:bottom w:val="single" w:sz="4" w:space="0" w:color="auto"/>
              <w:right w:val="single" w:sz="4" w:space="0" w:color="auto"/>
            </w:tcBorders>
            <w:hideMark/>
          </w:tcPr>
          <w:p w14:paraId="7A73AA86" w14:textId="77777777" w:rsidR="007F2475" w:rsidRPr="0010539F" w:rsidRDefault="007F2475">
            <w:pPr>
              <w:rPr>
                <w:b/>
                <w:bCs/>
                <w:sz w:val="22"/>
                <w:szCs w:val="22"/>
                <w:lang w:val="da-DK"/>
              </w:rPr>
            </w:pPr>
            <w:r w:rsidRPr="0010539F">
              <w:rPr>
                <w:b/>
                <w:bCs/>
                <w:noProof/>
                <w:sz w:val="22"/>
                <w:szCs w:val="22"/>
                <w:lang w:val="da-DK"/>
              </w:rPr>
              <w:t>Meget almidelig (</w:t>
            </w:r>
            <w:r w:rsidRPr="0010539F">
              <w:rPr>
                <w:b/>
                <w:bCs/>
                <w:noProof/>
                <w:sz w:val="22"/>
                <w:szCs w:val="22"/>
                <w:lang w:val="da-DK"/>
              </w:rPr>
              <w:sym w:font="Symbol" w:char="F0B3"/>
            </w:r>
            <w:r w:rsidRPr="0010539F">
              <w:rPr>
                <w:b/>
                <w:bCs/>
                <w:noProof/>
                <w:sz w:val="22"/>
                <w:szCs w:val="22"/>
                <w:lang w:val="da-DK"/>
              </w:rPr>
              <w:t>1/10)</w:t>
            </w:r>
          </w:p>
        </w:tc>
        <w:tc>
          <w:tcPr>
            <w:tcW w:w="1878" w:type="dxa"/>
            <w:tcBorders>
              <w:top w:val="single" w:sz="4" w:space="0" w:color="auto"/>
              <w:left w:val="single" w:sz="4" w:space="0" w:color="auto"/>
              <w:bottom w:val="single" w:sz="4" w:space="0" w:color="auto"/>
              <w:right w:val="single" w:sz="4" w:space="0" w:color="auto"/>
            </w:tcBorders>
            <w:hideMark/>
          </w:tcPr>
          <w:p w14:paraId="4261E079" w14:textId="77777777" w:rsidR="007F2475" w:rsidRPr="0010539F" w:rsidRDefault="007F2475">
            <w:pPr>
              <w:rPr>
                <w:b/>
                <w:bCs/>
                <w:sz w:val="22"/>
                <w:szCs w:val="22"/>
                <w:u w:val="single"/>
                <w:lang w:val="da-DK"/>
              </w:rPr>
            </w:pPr>
            <w:r w:rsidRPr="0010539F">
              <w:rPr>
                <w:b/>
                <w:bCs/>
                <w:noProof/>
                <w:sz w:val="22"/>
                <w:szCs w:val="22"/>
                <w:lang w:val="da-DK"/>
              </w:rPr>
              <w:t>Almindelig</w:t>
            </w:r>
            <w:r w:rsidRPr="0010539F">
              <w:rPr>
                <w:b/>
                <w:bCs/>
                <w:noProof/>
                <w:sz w:val="22"/>
                <w:szCs w:val="22"/>
                <w:lang w:val="da-DK"/>
              </w:rPr>
              <w:br/>
              <w:t>(</w:t>
            </w:r>
            <w:r w:rsidRPr="0010539F">
              <w:rPr>
                <w:b/>
                <w:bCs/>
                <w:noProof/>
                <w:sz w:val="22"/>
                <w:szCs w:val="22"/>
                <w:lang w:val="da-DK"/>
              </w:rPr>
              <w:sym w:font="Symbol" w:char="F0B3"/>
            </w:r>
            <w:r w:rsidRPr="0010539F">
              <w:rPr>
                <w:b/>
                <w:bCs/>
                <w:noProof/>
                <w:sz w:val="22"/>
                <w:szCs w:val="22"/>
                <w:lang w:val="da-DK"/>
              </w:rPr>
              <w:t>1/100 til &lt;1/10)</w:t>
            </w:r>
          </w:p>
        </w:tc>
        <w:tc>
          <w:tcPr>
            <w:tcW w:w="2127" w:type="dxa"/>
            <w:tcBorders>
              <w:top w:val="single" w:sz="4" w:space="0" w:color="auto"/>
              <w:left w:val="single" w:sz="4" w:space="0" w:color="auto"/>
              <w:bottom w:val="single" w:sz="4" w:space="0" w:color="auto"/>
              <w:right w:val="single" w:sz="4" w:space="0" w:color="auto"/>
            </w:tcBorders>
            <w:hideMark/>
          </w:tcPr>
          <w:p w14:paraId="3FED5D4C" w14:textId="77777777" w:rsidR="007F2475" w:rsidRPr="0010539F" w:rsidRDefault="007F2475">
            <w:pPr>
              <w:rPr>
                <w:b/>
                <w:bCs/>
                <w:sz w:val="22"/>
                <w:szCs w:val="22"/>
                <w:u w:val="single"/>
                <w:lang w:val="da-DK"/>
              </w:rPr>
            </w:pPr>
            <w:r w:rsidRPr="0010539F">
              <w:rPr>
                <w:b/>
                <w:bCs/>
                <w:noProof/>
                <w:sz w:val="22"/>
                <w:szCs w:val="22"/>
                <w:lang w:val="da-DK"/>
              </w:rPr>
              <w:t>Ikke almindelig (</w:t>
            </w:r>
            <w:r w:rsidRPr="0010539F">
              <w:rPr>
                <w:b/>
                <w:bCs/>
                <w:noProof/>
                <w:sz w:val="22"/>
                <w:szCs w:val="22"/>
                <w:lang w:val="da-DK"/>
              </w:rPr>
              <w:sym w:font="Symbol" w:char="F0B3"/>
            </w:r>
            <w:r w:rsidRPr="0010539F">
              <w:rPr>
                <w:b/>
                <w:bCs/>
                <w:noProof/>
                <w:sz w:val="22"/>
                <w:szCs w:val="22"/>
                <w:lang w:val="da-DK"/>
              </w:rPr>
              <w:t>1/1.000 til &lt;1/100)</w:t>
            </w:r>
          </w:p>
        </w:tc>
        <w:tc>
          <w:tcPr>
            <w:tcW w:w="2268" w:type="dxa"/>
            <w:tcBorders>
              <w:top w:val="single" w:sz="4" w:space="0" w:color="auto"/>
              <w:left w:val="single" w:sz="4" w:space="0" w:color="auto"/>
              <w:bottom w:val="single" w:sz="4" w:space="0" w:color="auto"/>
              <w:right w:val="single" w:sz="4" w:space="0" w:color="auto"/>
            </w:tcBorders>
          </w:tcPr>
          <w:p w14:paraId="1020F033" w14:textId="77777777" w:rsidR="007F2475" w:rsidRPr="0010539F" w:rsidRDefault="007F2475">
            <w:pPr>
              <w:rPr>
                <w:b/>
                <w:bCs/>
                <w:sz w:val="22"/>
                <w:szCs w:val="22"/>
                <w:u w:val="single"/>
                <w:lang w:val="da-DK"/>
              </w:rPr>
            </w:pPr>
            <w:r w:rsidRPr="0010539F">
              <w:rPr>
                <w:b/>
                <w:bCs/>
                <w:noProof/>
                <w:sz w:val="22"/>
                <w:szCs w:val="22"/>
                <w:lang w:val="da-DK"/>
              </w:rPr>
              <w:t xml:space="preserve">Sjælden </w:t>
            </w:r>
            <w:r w:rsidRPr="0010539F">
              <w:rPr>
                <w:b/>
                <w:bCs/>
                <w:noProof/>
                <w:sz w:val="22"/>
                <w:szCs w:val="22"/>
                <w:lang w:val="da-DK"/>
              </w:rPr>
              <w:br/>
              <w:t>(</w:t>
            </w:r>
            <w:r w:rsidRPr="0010539F">
              <w:rPr>
                <w:b/>
                <w:bCs/>
                <w:noProof/>
                <w:sz w:val="22"/>
                <w:szCs w:val="22"/>
                <w:lang w:val="da-DK"/>
              </w:rPr>
              <w:sym w:font="Symbol" w:char="F0B3"/>
            </w:r>
            <w:r w:rsidRPr="0010539F">
              <w:rPr>
                <w:b/>
                <w:bCs/>
                <w:noProof/>
                <w:sz w:val="22"/>
                <w:szCs w:val="22"/>
                <w:lang w:val="da-DK"/>
              </w:rPr>
              <w:t>1/10.000 til &lt;1/1.000)</w:t>
            </w:r>
          </w:p>
          <w:p w14:paraId="5AAB81DC" w14:textId="77777777" w:rsidR="007F2475" w:rsidRPr="0010539F" w:rsidRDefault="007F2475">
            <w:pPr>
              <w:jc w:val="center"/>
              <w:rPr>
                <w:b/>
                <w:bCs/>
                <w:sz w:val="22"/>
                <w:szCs w:val="22"/>
                <w:lang w:val="da-DK"/>
              </w:rPr>
            </w:pPr>
          </w:p>
        </w:tc>
        <w:tc>
          <w:tcPr>
            <w:tcW w:w="1559" w:type="dxa"/>
            <w:tcBorders>
              <w:top w:val="single" w:sz="4" w:space="0" w:color="auto"/>
              <w:left w:val="single" w:sz="4" w:space="0" w:color="auto"/>
              <w:bottom w:val="single" w:sz="4" w:space="0" w:color="auto"/>
              <w:right w:val="single" w:sz="4" w:space="0" w:color="auto"/>
            </w:tcBorders>
            <w:hideMark/>
          </w:tcPr>
          <w:p w14:paraId="00A1AAA5" w14:textId="77777777" w:rsidR="007F2475" w:rsidRPr="0010539F" w:rsidRDefault="007F2475">
            <w:pPr>
              <w:rPr>
                <w:b/>
                <w:bCs/>
                <w:sz w:val="22"/>
                <w:szCs w:val="22"/>
                <w:u w:val="single"/>
                <w:lang w:val="da-DK"/>
              </w:rPr>
            </w:pPr>
            <w:r w:rsidRPr="0010539F">
              <w:rPr>
                <w:b/>
                <w:bCs/>
                <w:noProof/>
                <w:sz w:val="22"/>
                <w:szCs w:val="22"/>
                <w:lang w:val="da-DK"/>
              </w:rPr>
              <w:t>Ikke kendt (kan ikke estimeres ud fra forhånd-enværende data)</w:t>
            </w:r>
          </w:p>
        </w:tc>
      </w:tr>
      <w:tr w:rsidR="007F2475" w:rsidRPr="005F020A" w14:paraId="57A35B60"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3428FAFF" w14:textId="77777777" w:rsidR="007F2475" w:rsidRPr="0010539F" w:rsidRDefault="007F2475">
            <w:pPr>
              <w:rPr>
                <w:noProof/>
                <w:sz w:val="22"/>
                <w:szCs w:val="22"/>
                <w:lang w:val="da-DK"/>
              </w:rPr>
            </w:pPr>
            <w:r w:rsidRPr="0010539F">
              <w:rPr>
                <w:noProof/>
                <w:sz w:val="22"/>
                <w:szCs w:val="22"/>
                <w:lang w:val="da-DK"/>
              </w:rPr>
              <w:t>Infektioner og parasitære sygdomme</w:t>
            </w:r>
          </w:p>
        </w:tc>
        <w:tc>
          <w:tcPr>
            <w:tcW w:w="1382" w:type="dxa"/>
            <w:tcBorders>
              <w:top w:val="single" w:sz="4" w:space="0" w:color="auto"/>
              <w:left w:val="single" w:sz="4" w:space="0" w:color="auto"/>
              <w:bottom w:val="single" w:sz="4" w:space="0" w:color="auto"/>
              <w:right w:val="single" w:sz="4" w:space="0" w:color="auto"/>
            </w:tcBorders>
          </w:tcPr>
          <w:p w14:paraId="2331CDB9"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48ADF7D1" w14:textId="77777777" w:rsidR="007F2475" w:rsidRPr="0010539F" w:rsidRDefault="007F2475">
            <w:pPr>
              <w:pStyle w:val="Default"/>
              <w:rPr>
                <w:sz w:val="22"/>
                <w:szCs w:val="22"/>
                <w:lang w:val="da-DK"/>
              </w:rPr>
            </w:pPr>
            <w:r w:rsidRPr="0010539F">
              <w:rPr>
                <w:sz w:val="22"/>
                <w:szCs w:val="22"/>
                <w:lang w:val="da-DK"/>
              </w:rPr>
              <w:t xml:space="preserve">Øvre luftvejs-infektioner, </w:t>
            </w:r>
            <w:proofErr w:type="spellStart"/>
            <w:r w:rsidRPr="0010539F">
              <w:rPr>
                <w:sz w:val="22"/>
                <w:szCs w:val="22"/>
                <w:lang w:val="da-DK"/>
              </w:rPr>
              <w:t>faryngitis</w:t>
            </w:r>
            <w:proofErr w:type="spellEnd"/>
            <w:r w:rsidRPr="0010539F">
              <w:rPr>
                <w:sz w:val="22"/>
                <w:szCs w:val="22"/>
                <w:lang w:val="da-DK"/>
              </w:rPr>
              <w:t xml:space="preserve">, </w:t>
            </w:r>
            <w:proofErr w:type="spellStart"/>
            <w:r w:rsidRPr="0010539F">
              <w:rPr>
                <w:sz w:val="22"/>
                <w:szCs w:val="22"/>
                <w:lang w:val="da-DK"/>
              </w:rPr>
              <w:t>rhinitis</w:t>
            </w:r>
            <w:proofErr w:type="spellEnd"/>
            <w:r w:rsidRPr="0010539F">
              <w:rPr>
                <w:sz w:val="22"/>
                <w:szCs w:val="22"/>
                <w:lang w:val="da-DK"/>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5508DCF3" w14:textId="77777777" w:rsidR="007F2475" w:rsidRPr="0010539F" w:rsidRDefault="007F2475">
            <w:pPr>
              <w:rPr>
                <w:sz w:val="22"/>
                <w:szCs w:val="22"/>
                <w:lang w:val="da-DK"/>
              </w:rPr>
            </w:pPr>
            <w:proofErr w:type="spellStart"/>
            <w:r w:rsidRPr="0010539F">
              <w:rPr>
                <w:sz w:val="22"/>
                <w:szCs w:val="22"/>
                <w:lang w:val="da-DK"/>
              </w:rPr>
              <w:t>Gastroenteritis</w:t>
            </w:r>
            <w:proofErr w:type="spellEnd"/>
            <w:r w:rsidRPr="0010539F">
              <w:rPr>
                <w:sz w:val="22"/>
                <w:szCs w:val="22"/>
                <w:lang w:val="da-DK"/>
              </w:rPr>
              <w:t>,</w:t>
            </w:r>
          </w:p>
          <w:p w14:paraId="50112FD1" w14:textId="77777777" w:rsidR="007F2475" w:rsidRPr="0010539F" w:rsidRDefault="007F2475">
            <w:pPr>
              <w:rPr>
                <w:sz w:val="22"/>
                <w:szCs w:val="22"/>
                <w:u w:val="single"/>
                <w:lang w:val="da-DK"/>
              </w:rPr>
            </w:pPr>
            <w:proofErr w:type="spellStart"/>
            <w:r w:rsidRPr="0010539F">
              <w:rPr>
                <w:sz w:val="22"/>
                <w:szCs w:val="22"/>
                <w:lang w:val="da-DK"/>
              </w:rPr>
              <w:t>otitis</w:t>
            </w:r>
            <w:proofErr w:type="spellEnd"/>
            <w:r w:rsidRPr="0010539F">
              <w:rPr>
                <w:sz w:val="22"/>
                <w:szCs w:val="22"/>
                <w:lang w:val="da-DK"/>
              </w:rPr>
              <w:t xml:space="preserve"> media </w:t>
            </w:r>
          </w:p>
        </w:tc>
        <w:tc>
          <w:tcPr>
            <w:tcW w:w="2268" w:type="dxa"/>
            <w:tcBorders>
              <w:top w:val="single" w:sz="4" w:space="0" w:color="auto"/>
              <w:left w:val="single" w:sz="4" w:space="0" w:color="auto"/>
              <w:bottom w:val="single" w:sz="4" w:space="0" w:color="auto"/>
              <w:right w:val="single" w:sz="4" w:space="0" w:color="auto"/>
            </w:tcBorders>
            <w:hideMark/>
          </w:tcPr>
          <w:p w14:paraId="3E644117" w14:textId="77777777" w:rsidR="007F2475" w:rsidRPr="0010539F" w:rsidRDefault="007F2475">
            <w:pPr>
              <w:rPr>
                <w:sz w:val="22"/>
                <w:szCs w:val="22"/>
                <w:u w:val="single"/>
                <w:lang w:val="da-DK"/>
              </w:rPr>
            </w:pPr>
            <w:proofErr w:type="spellStart"/>
            <w:r w:rsidRPr="0010539F">
              <w:rPr>
                <w:sz w:val="22"/>
                <w:szCs w:val="22"/>
                <w:lang w:val="da-DK"/>
              </w:rPr>
              <w:t>Diverticulitis</w:t>
            </w:r>
            <w:proofErr w:type="spellEnd"/>
            <w:r w:rsidRPr="0010539F">
              <w:rPr>
                <w:sz w:val="22"/>
                <w:szCs w:val="22"/>
                <w:vertAlign w:val="superscript"/>
                <w:lang w:val="da-DK"/>
              </w:rPr>
              <w:t>§</w:t>
            </w:r>
          </w:p>
        </w:tc>
        <w:tc>
          <w:tcPr>
            <w:tcW w:w="1559" w:type="dxa"/>
            <w:tcBorders>
              <w:top w:val="single" w:sz="4" w:space="0" w:color="auto"/>
              <w:left w:val="single" w:sz="4" w:space="0" w:color="auto"/>
              <w:bottom w:val="single" w:sz="4" w:space="0" w:color="auto"/>
              <w:right w:val="single" w:sz="4" w:space="0" w:color="auto"/>
            </w:tcBorders>
          </w:tcPr>
          <w:p w14:paraId="2721D2DE" w14:textId="77777777" w:rsidR="007F2475" w:rsidRPr="0010539F" w:rsidRDefault="007F2475">
            <w:pPr>
              <w:rPr>
                <w:sz w:val="22"/>
                <w:szCs w:val="22"/>
                <w:u w:val="single"/>
                <w:lang w:val="da-DK"/>
              </w:rPr>
            </w:pPr>
          </w:p>
        </w:tc>
      </w:tr>
      <w:tr w:rsidR="007F2475" w:rsidRPr="005F020A" w14:paraId="3AECDC6B"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30F54BB7" w14:textId="77777777" w:rsidR="007F2475" w:rsidRPr="0010539F" w:rsidRDefault="007F2475">
            <w:pPr>
              <w:rPr>
                <w:sz w:val="22"/>
                <w:szCs w:val="22"/>
                <w:u w:val="single"/>
                <w:lang w:val="da-DK"/>
              </w:rPr>
            </w:pPr>
            <w:r w:rsidRPr="0010539F">
              <w:rPr>
                <w:sz w:val="22"/>
                <w:szCs w:val="22"/>
                <w:lang w:val="da-DK"/>
              </w:rPr>
              <w:t>Benigne, maligne og uspecificerede tumorer (inkl. cyster og polypper)</w:t>
            </w:r>
          </w:p>
        </w:tc>
        <w:tc>
          <w:tcPr>
            <w:tcW w:w="1382" w:type="dxa"/>
            <w:tcBorders>
              <w:top w:val="single" w:sz="4" w:space="0" w:color="auto"/>
              <w:left w:val="single" w:sz="4" w:space="0" w:color="auto"/>
              <w:bottom w:val="single" w:sz="4" w:space="0" w:color="auto"/>
              <w:right w:val="single" w:sz="4" w:space="0" w:color="auto"/>
            </w:tcBorders>
          </w:tcPr>
          <w:p w14:paraId="4D667D27"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tcPr>
          <w:p w14:paraId="6FDC1A8E" w14:textId="77777777" w:rsidR="007F2475" w:rsidRPr="0010539F" w:rsidRDefault="007F2475">
            <w:pPr>
              <w:rPr>
                <w:sz w:val="22"/>
                <w:szCs w:val="22"/>
                <w:u w:val="single"/>
                <w:lang w:val="da-DK"/>
              </w:rPr>
            </w:pPr>
          </w:p>
        </w:tc>
        <w:tc>
          <w:tcPr>
            <w:tcW w:w="2127" w:type="dxa"/>
            <w:tcBorders>
              <w:top w:val="single" w:sz="4" w:space="0" w:color="auto"/>
              <w:left w:val="single" w:sz="4" w:space="0" w:color="auto"/>
              <w:bottom w:val="single" w:sz="4" w:space="0" w:color="auto"/>
              <w:right w:val="single" w:sz="4" w:space="0" w:color="auto"/>
            </w:tcBorders>
          </w:tcPr>
          <w:p w14:paraId="69F3AE2C" w14:textId="77777777" w:rsidR="007F2475" w:rsidRPr="0010539F" w:rsidRDefault="007F2475">
            <w:pPr>
              <w:pStyle w:val="Default"/>
              <w:rPr>
                <w:sz w:val="22"/>
                <w:szCs w:val="22"/>
                <w:lang w:val="da-DK"/>
              </w:rPr>
            </w:pPr>
            <w:proofErr w:type="spellStart"/>
            <w:r w:rsidRPr="0010539F">
              <w:rPr>
                <w:sz w:val="22"/>
                <w:szCs w:val="22"/>
                <w:lang w:val="da-DK"/>
              </w:rPr>
              <w:t>Neoplasma</w:t>
            </w:r>
            <w:proofErr w:type="spellEnd"/>
            <w:r w:rsidRPr="0010539F">
              <w:rPr>
                <w:sz w:val="22"/>
                <w:szCs w:val="22"/>
                <w:lang w:val="da-DK"/>
              </w:rPr>
              <w:t xml:space="preserve"> </w:t>
            </w:r>
          </w:p>
          <w:p w14:paraId="446DC01A" w14:textId="77777777" w:rsidR="007F2475" w:rsidRPr="0010539F" w:rsidRDefault="007F2475">
            <w:pPr>
              <w:rPr>
                <w:sz w:val="22"/>
                <w:szCs w:val="22"/>
                <w:u w:val="single"/>
                <w:lang w:val="da-DK"/>
              </w:rPr>
            </w:pPr>
          </w:p>
        </w:tc>
        <w:tc>
          <w:tcPr>
            <w:tcW w:w="2268" w:type="dxa"/>
            <w:tcBorders>
              <w:top w:val="single" w:sz="4" w:space="0" w:color="auto"/>
              <w:left w:val="single" w:sz="4" w:space="0" w:color="auto"/>
              <w:bottom w:val="single" w:sz="4" w:space="0" w:color="auto"/>
              <w:right w:val="single" w:sz="4" w:space="0" w:color="auto"/>
            </w:tcBorders>
          </w:tcPr>
          <w:p w14:paraId="416F716C" w14:textId="77777777" w:rsidR="007F2475" w:rsidRPr="0010539F" w:rsidRDefault="007F2475">
            <w:pPr>
              <w:rPr>
                <w:sz w:val="22"/>
                <w:szCs w:val="22"/>
                <w:u w:val="single"/>
                <w:lang w:val="da-DK"/>
              </w:rPr>
            </w:pPr>
          </w:p>
        </w:tc>
        <w:tc>
          <w:tcPr>
            <w:tcW w:w="1559" w:type="dxa"/>
            <w:tcBorders>
              <w:top w:val="single" w:sz="4" w:space="0" w:color="auto"/>
              <w:left w:val="single" w:sz="4" w:space="0" w:color="auto"/>
              <w:bottom w:val="single" w:sz="4" w:space="0" w:color="auto"/>
              <w:right w:val="single" w:sz="4" w:space="0" w:color="auto"/>
            </w:tcBorders>
          </w:tcPr>
          <w:p w14:paraId="6B5F1D1D" w14:textId="77777777" w:rsidR="007F2475" w:rsidRPr="0010539F" w:rsidRDefault="007F2475">
            <w:pPr>
              <w:rPr>
                <w:sz w:val="22"/>
                <w:szCs w:val="22"/>
                <w:u w:val="single"/>
                <w:lang w:val="da-DK"/>
              </w:rPr>
            </w:pPr>
          </w:p>
        </w:tc>
      </w:tr>
      <w:tr w:rsidR="007F2475" w:rsidRPr="005F020A" w14:paraId="1B2F2660"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2BD0CA84" w14:textId="77777777" w:rsidR="007F2475" w:rsidRPr="0010539F" w:rsidRDefault="007F2475">
            <w:pPr>
              <w:rPr>
                <w:sz w:val="22"/>
                <w:szCs w:val="22"/>
                <w:u w:val="single"/>
                <w:lang w:val="da-DK"/>
              </w:rPr>
            </w:pPr>
            <w:r w:rsidRPr="0010539F">
              <w:rPr>
                <w:sz w:val="22"/>
                <w:szCs w:val="22"/>
                <w:lang w:val="da-DK"/>
              </w:rPr>
              <w:t>Blod og lymfesystemet</w:t>
            </w:r>
          </w:p>
        </w:tc>
        <w:tc>
          <w:tcPr>
            <w:tcW w:w="1382" w:type="dxa"/>
            <w:tcBorders>
              <w:top w:val="single" w:sz="4" w:space="0" w:color="auto"/>
              <w:left w:val="single" w:sz="4" w:space="0" w:color="auto"/>
              <w:bottom w:val="single" w:sz="4" w:space="0" w:color="auto"/>
              <w:right w:val="single" w:sz="4" w:space="0" w:color="auto"/>
            </w:tcBorders>
          </w:tcPr>
          <w:p w14:paraId="03F5F509"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tcPr>
          <w:p w14:paraId="0DC60DE6" w14:textId="77777777" w:rsidR="007F2475" w:rsidRPr="0010539F" w:rsidRDefault="007F2475">
            <w:pPr>
              <w:rPr>
                <w:sz w:val="22"/>
                <w:szCs w:val="22"/>
                <w:u w:val="single"/>
                <w:lang w:val="da-DK"/>
              </w:rPr>
            </w:pPr>
          </w:p>
        </w:tc>
        <w:tc>
          <w:tcPr>
            <w:tcW w:w="2127" w:type="dxa"/>
            <w:tcBorders>
              <w:top w:val="single" w:sz="4" w:space="0" w:color="auto"/>
              <w:left w:val="single" w:sz="4" w:space="0" w:color="auto"/>
              <w:bottom w:val="single" w:sz="4" w:space="0" w:color="auto"/>
              <w:right w:val="single" w:sz="4" w:space="0" w:color="auto"/>
            </w:tcBorders>
          </w:tcPr>
          <w:p w14:paraId="020FE9CE" w14:textId="77777777" w:rsidR="007F2475" w:rsidRPr="0010539F" w:rsidRDefault="007F2475">
            <w:pPr>
              <w:rPr>
                <w:sz w:val="22"/>
                <w:szCs w:val="22"/>
                <w:u w:val="single"/>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37892E9F" w14:textId="77777777" w:rsidR="007F2475" w:rsidRPr="0010539F" w:rsidRDefault="007F2475">
            <w:pPr>
              <w:pStyle w:val="Default"/>
              <w:rPr>
                <w:sz w:val="22"/>
                <w:szCs w:val="22"/>
                <w:lang w:val="da-DK"/>
              </w:rPr>
            </w:pPr>
            <w:proofErr w:type="spellStart"/>
            <w:r w:rsidRPr="0010539F">
              <w:rPr>
                <w:sz w:val="22"/>
                <w:szCs w:val="22"/>
                <w:lang w:val="da-DK"/>
              </w:rPr>
              <w:t>Lymfadenopati</w:t>
            </w:r>
            <w:proofErr w:type="spellEnd"/>
            <w:r w:rsidRPr="0010539F">
              <w:rPr>
                <w:sz w:val="22"/>
                <w:szCs w:val="22"/>
                <w:lang w:val="da-DK"/>
              </w:rPr>
              <w:t xml:space="preserve">, </w:t>
            </w:r>
            <w:proofErr w:type="spellStart"/>
            <w:r w:rsidRPr="0010539F">
              <w:rPr>
                <w:sz w:val="22"/>
                <w:szCs w:val="22"/>
                <w:lang w:val="da-DK"/>
              </w:rPr>
              <w:t>trombocytopeni</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leukopeni</w:t>
            </w:r>
            <w:proofErr w:type="spellEnd"/>
            <w:r w:rsidRPr="0010539F">
              <w:rPr>
                <w:sz w:val="22"/>
                <w:szCs w:val="22"/>
                <w:vertAlign w:val="superscript"/>
                <w:lang w:val="da-DK"/>
              </w:rPr>
              <w:t>*§</w:t>
            </w:r>
          </w:p>
        </w:tc>
        <w:tc>
          <w:tcPr>
            <w:tcW w:w="1559" w:type="dxa"/>
            <w:tcBorders>
              <w:top w:val="single" w:sz="4" w:space="0" w:color="auto"/>
              <w:left w:val="single" w:sz="4" w:space="0" w:color="auto"/>
              <w:bottom w:val="single" w:sz="4" w:space="0" w:color="auto"/>
              <w:right w:val="single" w:sz="4" w:space="0" w:color="auto"/>
            </w:tcBorders>
          </w:tcPr>
          <w:p w14:paraId="24CE58BE" w14:textId="77777777" w:rsidR="007F2475" w:rsidRPr="0010539F" w:rsidRDefault="007F2475">
            <w:pPr>
              <w:rPr>
                <w:sz w:val="22"/>
                <w:szCs w:val="22"/>
                <w:u w:val="single"/>
                <w:lang w:val="da-DK"/>
              </w:rPr>
            </w:pPr>
          </w:p>
        </w:tc>
      </w:tr>
      <w:tr w:rsidR="007F2475" w:rsidRPr="005F020A" w14:paraId="46278DED"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7ADFF0EF" w14:textId="77777777" w:rsidR="007F2475" w:rsidRPr="0010539F" w:rsidRDefault="007F2475">
            <w:pPr>
              <w:rPr>
                <w:sz w:val="22"/>
                <w:szCs w:val="22"/>
                <w:u w:val="single"/>
                <w:lang w:val="da-DK"/>
              </w:rPr>
            </w:pPr>
            <w:r w:rsidRPr="0010539F">
              <w:rPr>
                <w:sz w:val="22"/>
                <w:szCs w:val="22"/>
                <w:lang w:val="da-DK"/>
              </w:rPr>
              <w:t>Immunsystemet</w:t>
            </w:r>
          </w:p>
        </w:tc>
        <w:tc>
          <w:tcPr>
            <w:tcW w:w="1382" w:type="dxa"/>
            <w:tcBorders>
              <w:top w:val="single" w:sz="4" w:space="0" w:color="auto"/>
              <w:left w:val="single" w:sz="4" w:space="0" w:color="auto"/>
              <w:bottom w:val="single" w:sz="4" w:space="0" w:color="auto"/>
              <w:right w:val="single" w:sz="4" w:space="0" w:color="auto"/>
            </w:tcBorders>
          </w:tcPr>
          <w:p w14:paraId="7C2B0CA3"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tcPr>
          <w:p w14:paraId="1A90C752" w14:textId="77777777" w:rsidR="007F2475" w:rsidRPr="0010539F" w:rsidRDefault="007F2475">
            <w:pPr>
              <w:rPr>
                <w:sz w:val="22"/>
                <w:szCs w:val="22"/>
                <w:u w:val="single"/>
                <w:lang w:val="da-DK"/>
              </w:rPr>
            </w:pPr>
          </w:p>
        </w:tc>
        <w:tc>
          <w:tcPr>
            <w:tcW w:w="2127" w:type="dxa"/>
            <w:tcBorders>
              <w:top w:val="single" w:sz="4" w:space="0" w:color="auto"/>
              <w:left w:val="single" w:sz="4" w:space="0" w:color="auto"/>
              <w:bottom w:val="single" w:sz="4" w:space="0" w:color="auto"/>
              <w:right w:val="single" w:sz="4" w:space="0" w:color="auto"/>
            </w:tcBorders>
            <w:hideMark/>
          </w:tcPr>
          <w:p w14:paraId="3F3B633D" w14:textId="77777777" w:rsidR="007F2475" w:rsidRPr="0010539F" w:rsidRDefault="007F2475">
            <w:pPr>
              <w:rPr>
                <w:sz w:val="22"/>
                <w:szCs w:val="22"/>
                <w:u w:val="single"/>
                <w:lang w:val="da-DK"/>
              </w:rPr>
            </w:pPr>
            <w:r w:rsidRPr="0010539F">
              <w:rPr>
                <w:sz w:val="22"/>
                <w:szCs w:val="22"/>
                <w:lang w:val="da-DK"/>
              </w:rPr>
              <w:t>Hypersensitivitet</w:t>
            </w:r>
            <w:r w:rsidRPr="0010539F">
              <w:rPr>
                <w:sz w:val="22"/>
                <w:szCs w:val="22"/>
                <w:vertAlign w:val="superscript"/>
                <w:lang w:val="da-DK"/>
              </w:rPr>
              <w:t>*</w:t>
            </w:r>
            <w:r w:rsidRPr="0010539F">
              <w:rPr>
                <w:sz w:val="22"/>
                <w:szCs w:val="22"/>
                <w:lang w:val="da-DK"/>
              </w:rPr>
              <w:t>, sæsonbetinget allergi</w:t>
            </w:r>
            <w:r w:rsidRPr="0010539F">
              <w:rPr>
                <w:sz w:val="22"/>
                <w:szCs w:val="22"/>
                <w:vertAlign w:val="superscript"/>
                <w:lang w:val="da-DK"/>
              </w:rPr>
              <w:t>*</w:t>
            </w:r>
          </w:p>
        </w:tc>
        <w:tc>
          <w:tcPr>
            <w:tcW w:w="2268" w:type="dxa"/>
            <w:tcBorders>
              <w:top w:val="single" w:sz="4" w:space="0" w:color="auto"/>
              <w:left w:val="single" w:sz="4" w:space="0" w:color="auto"/>
              <w:bottom w:val="single" w:sz="4" w:space="0" w:color="auto"/>
              <w:right w:val="single" w:sz="4" w:space="0" w:color="auto"/>
            </w:tcBorders>
            <w:hideMark/>
          </w:tcPr>
          <w:p w14:paraId="645AFBD1" w14:textId="77777777" w:rsidR="007F2475" w:rsidRPr="0010539F" w:rsidRDefault="007F2475">
            <w:pPr>
              <w:rPr>
                <w:sz w:val="22"/>
                <w:szCs w:val="22"/>
                <w:u w:val="single"/>
                <w:lang w:val="da-DK"/>
              </w:rPr>
            </w:pPr>
            <w:proofErr w:type="spellStart"/>
            <w:r w:rsidRPr="0010539F">
              <w:rPr>
                <w:bCs/>
                <w:sz w:val="22"/>
                <w:szCs w:val="22"/>
                <w:lang w:val="da-DK"/>
              </w:rPr>
              <w:t>Anafylaktiode</w:t>
            </w:r>
            <w:proofErr w:type="spellEnd"/>
            <w:r w:rsidRPr="0010539F">
              <w:rPr>
                <w:bCs/>
                <w:sz w:val="22"/>
                <w:szCs w:val="22"/>
                <w:lang w:val="da-DK"/>
              </w:rPr>
              <w:t xml:space="preserve"> reaktioner</w:t>
            </w:r>
            <w:r w:rsidRPr="0010539F">
              <w:rPr>
                <w:bCs/>
                <w:sz w:val="22"/>
                <w:szCs w:val="22"/>
                <w:vertAlign w:val="superscript"/>
                <w:lang w:val="da-DK"/>
              </w:rPr>
              <w:t>*</w:t>
            </w:r>
          </w:p>
        </w:tc>
        <w:tc>
          <w:tcPr>
            <w:tcW w:w="1559" w:type="dxa"/>
            <w:tcBorders>
              <w:top w:val="single" w:sz="4" w:space="0" w:color="auto"/>
              <w:left w:val="single" w:sz="4" w:space="0" w:color="auto"/>
              <w:bottom w:val="single" w:sz="4" w:space="0" w:color="auto"/>
              <w:right w:val="single" w:sz="4" w:space="0" w:color="auto"/>
            </w:tcBorders>
          </w:tcPr>
          <w:p w14:paraId="117B66E8" w14:textId="77777777" w:rsidR="007F2475" w:rsidRPr="0010539F" w:rsidRDefault="007F2475">
            <w:pPr>
              <w:rPr>
                <w:sz w:val="22"/>
                <w:szCs w:val="22"/>
                <w:u w:val="single"/>
                <w:lang w:val="da-DK"/>
              </w:rPr>
            </w:pPr>
          </w:p>
        </w:tc>
      </w:tr>
      <w:tr w:rsidR="007F2475" w:rsidRPr="005F020A" w14:paraId="436353AD"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767C870D" w14:textId="77777777" w:rsidR="007F2475" w:rsidRPr="0010539F" w:rsidRDefault="007F2475">
            <w:pPr>
              <w:rPr>
                <w:sz w:val="22"/>
                <w:szCs w:val="22"/>
                <w:u w:val="single"/>
                <w:lang w:val="da-DK"/>
              </w:rPr>
            </w:pPr>
            <w:r w:rsidRPr="0010539F">
              <w:rPr>
                <w:sz w:val="22"/>
                <w:szCs w:val="22"/>
                <w:lang w:val="da-DK"/>
              </w:rPr>
              <w:t>Det endokrine system</w:t>
            </w:r>
          </w:p>
        </w:tc>
        <w:tc>
          <w:tcPr>
            <w:tcW w:w="1382" w:type="dxa"/>
            <w:tcBorders>
              <w:top w:val="single" w:sz="4" w:space="0" w:color="auto"/>
              <w:left w:val="single" w:sz="4" w:space="0" w:color="auto"/>
              <w:bottom w:val="single" w:sz="4" w:space="0" w:color="auto"/>
              <w:right w:val="single" w:sz="4" w:space="0" w:color="auto"/>
            </w:tcBorders>
          </w:tcPr>
          <w:p w14:paraId="2255E247"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tcPr>
          <w:p w14:paraId="53D68EA4" w14:textId="77777777" w:rsidR="007F2475" w:rsidRPr="0010539F" w:rsidRDefault="007F2475">
            <w:pPr>
              <w:rPr>
                <w:sz w:val="22"/>
                <w:szCs w:val="22"/>
                <w:u w:val="single"/>
                <w:lang w:val="da-DK"/>
              </w:rPr>
            </w:pPr>
          </w:p>
        </w:tc>
        <w:tc>
          <w:tcPr>
            <w:tcW w:w="2127" w:type="dxa"/>
            <w:tcBorders>
              <w:top w:val="single" w:sz="4" w:space="0" w:color="auto"/>
              <w:left w:val="single" w:sz="4" w:space="0" w:color="auto"/>
              <w:bottom w:val="single" w:sz="4" w:space="0" w:color="auto"/>
              <w:right w:val="single" w:sz="4" w:space="0" w:color="auto"/>
            </w:tcBorders>
            <w:hideMark/>
          </w:tcPr>
          <w:p w14:paraId="692B030A" w14:textId="77777777" w:rsidR="007F2475" w:rsidRPr="0010539F" w:rsidRDefault="007F2475">
            <w:pPr>
              <w:rPr>
                <w:sz w:val="22"/>
                <w:szCs w:val="22"/>
                <w:u w:val="single"/>
                <w:lang w:val="da-DK"/>
              </w:rPr>
            </w:pPr>
            <w:proofErr w:type="spellStart"/>
            <w:r w:rsidRPr="0010539F">
              <w:rPr>
                <w:sz w:val="22"/>
                <w:szCs w:val="22"/>
                <w:lang w:val="da-DK"/>
              </w:rPr>
              <w:t>Hypotyreose</w:t>
            </w:r>
            <w:proofErr w:type="spellEnd"/>
            <w:r w:rsidRPr="0010539F">
              <w:rPr>
                <w:sz w:val="22"/>
                <w:szCs w:val="22"/>
                <w:vertAlign w:val="superscript"/>
                <w:lang w:val="da-DK"/>
              </w:rPr>
              <w:t>*</w:t>
            </w:r>
          </w:p>
        </w:tc>
        <w:tc>
          <w:tcPr>
            <w:tcW w:w="2268" w:type="dxa"/>
            <w:tcBorders>
              <w:top w:val="single" w:sz="4" w:space="0" w:color="auto"/>
              <w:left w:val="single" w:sz="4" w:space="0" w:color="auto"/>
              <w:bottom w:val="single" w:sz="4" w:space="0" w:color="auto"/>
              <w:right w:val="single" w:sz="4" w:space="0" w:color="auto"/>
            </w:tcBorders>
            <w:hideMark/>
          </w:tcPr>
          <w:p w14:paraId="32209231" w14:textId="77777777" w:rsidR="007F2475" w:rsidRPr="0010539F" w:rsidRDefault="007F2475">
            <w:pPr>
              <w:rPr>
                <w:sz w:val="22"/>
                <w:szCs w:val="22"/>
                <w:u w:val="single"/>
                <w:lang w:val="da-DK"/>
              </w:rPr>
            </w:pPr>
            <w:proofErr w:type="spellStart"/>
            <w:r w:rsidRPr="0010539F">
              <w:rPr>
                <w:sz w:val="22"/>
                <w:szCs w:val="22"/>
                <w:lang w:val="da-DK"/>
              </w:rPr>
              <w:t>Hyperprolaktinæmi</w:t>
            </w:r>
            <w:proofErr w:type="spellEnd"/>
            <w:r w:rsidRPr="0010539F">
              <w:rPr>
                <w:sz w:val="22"/>
                <w:szCs w:val="22"/>
                <w:vertAlign w:val="superscript"/>
                <w:lang w:val="da-DK"/>
              </w:rPr>
              <w:t>*§</w:t>
            </w:r>
            <w:r w:rsidRPr="0010539F">
              <w:rPr>
                <w:sz w:val="22"/>
                <w:szCs w:val="22"/>
                <w:lang w:val="da-DK"/>
              </w:rPr>
              <w:t>, utilstrækkelig sekretion af antidiuretisk hormon</w:t>
            </w:r>
            <w:r w:rsidRPr="0010539F">
              <w:rPr>
                <w:sz w:val="22"/>
                <w:szCs w:val="22"/>
                <w:vertAlign w:val="superscript"/>
                <w:lang w:val="da-DK"/>
              </w:rPr>
              <w:t>*§</w:t>
            </w:r>
          </w:p>
        </w:tc>
        <w:tc>
          <w:tcPr>
            <w:tcW w:w="1559" w:type="dxa"/>
            <w:tcBorders>
              <w:top w:val="single" w:sz="4" w:space="0" w:color="auto"/>
              <w:left w:val="single" w:sz="4" w:space="0" w:color="auto"/>
              <w:bottom w:val="single" w:sz="4" w:space="0" w:color="auto"/>
              <w:right w:val="single" w:sz="4" w:space="0" w:color="auto"/>
            </w:tcBorders>
          </w:tcPr>
          <w:p w14:paraId="2695296F" w14:textId="77777777" w:rsidR="007F2475" w:rsidRPr="0010539F" w:rsidRDefault="007F2475">
            <w:pPr>
              <w:rPr>
                <w:sz w:val="22"/>
                <w:szCs w:val="22"/>
                <w:u w:val="single"/>
                <w:lang w:val="da-DK"/>
              </w:rPr>
            </w:pPr>
          </w:p>
        </w:tc>
      </w:tr>
      <w:tr w:rsidR="007F2475" w:rsidRPr="005F020A" w14:paraId="140D85B2"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548DF135" w14:textId="77777777" w:rsidR="007F2475" w:rsidRPr="0010539F" w:rsidRDefault="007F2475">
            <w:pPr>
              <w:rPr>
                <w:sz w:val="22"/>
                <w:szCs w:val="22"/>
                <w:u w:val="single"/>
                <w:lang w:val="da-DK"/>
              </w:rPr>
            </w:pPr>
            <w:r w:rsidRPr="0010539F">
              <w:rPr>
                <w:iCs/>
                <w:sz w:val="22"/>
                <w:szCs w:val="22"/>
                <w:lang w:val="da-DK"/>
              </w:rPr>
              <w:t>Metabolisme og ernæring</w:t>
            </w:r>
          </w:p>
        </w:tc>
        <w:tc>
          <w:tcPr>
            <w:tcW w:w="1382" w:type="dxa"/>
            <w:tcBorders>
              <w:top w:val="single" w:sz="4" w:space="0" w:color="auto"/>
              <w:left w:val="single" w:sz="4" w:space="0" w:color="auto"/>
              <w:bottom w:val="single" w:sz="4" w:space="0" w:color="auto"/>
              <w:right w:val="single" w:sz="4" w:space="0" w:color="auto"/>
            </w:tcBorders>
          </w:tcPr>
          <w:p w14:paraId="646B6487"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06FC8CED" w14:textId="77777777" w:rsidR="007F2475" w:rsidRPr="0010539F" w:rsidRDefault="007F2475">
            <w:pPr>
              <w:pStyle w:val="Default"/>
              <w:rPr>
                <w:sz w:val="22"/>
                <w:szCs w:val="22"/>
                <w:lang w:val="da-DK"/>
              </w:rPr>
            </w:pPr>
            <w:r w:rsidRPr="0010539F">
              <w:rPr>
                <w:sz w:val="22"/>
                <w:szCs w:val="22"/>
                <w:lang w:val="da-DK"/>
              </w:rPr>
              <w:t>Nedsat appetit, øget appetit</w:t>
            </w:r>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tcPr>
          <w:p w14:paraId="21B71992" w14:textId="77777777" w:rsidR="007F2475" w:rsidRPr="0010539F" w:rsidRDefault="007F2475">
            <w:pPr>
              <w:rPr>
                <w:sz w:val="22"/>
                <w:szCs w:val="22"/>
                <w:u w:val="single"/>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085CB5BB" w14:textId="77777777" w:rsidR="007F2475" w:rsidRPr="0010539F" w:rsidRDefault="007F2475">
            <w:pPr>
              <w:pStyle w:val="Default"/>
              <w:rPr>
                <w:sz w:val="22"/>
                <w:szCs w:val="22"/>
                <w:lang w:val="da-DK"/>
              </w:rPr>
            </w:pPr>
            <w:proofErr w:type="spellStart"/>
            <w:r w:rsidRPr="0010539F">
              <w:rPr>
                <w:sz w:val="22"/>
                <w:szCs w:val="22"/>
                <w:lang w:val="da-DK"/>
              </w:rPr>
              <w:t>Hyperkolestero</w:t>
            </w:r>
            <w:r w:rsidRPr="0010539F">
              <w:rPr>
                <w:sz w:val="22"/>
                <w:szCs w:val="22"/>
                <w:lang w:val="da-DK"/>
              </w:rPr>
              <w:softHyphen/>
              <w:t>læmi</w:t>
            </w:r>
            <w:proofErr w:type="spellEnd"/>
            <w:r w:rsidRPr="0010539F">
              <w:rPr>
                <w:sz w:val="22"/>
                <w:szCs w:val="22"/>
                <w:lang w:val="da-DK"/>
              </w:rPr>
              <w:t>, diabetes mellitus</w:t>
            </w:r>
            <w:r w:rsidRPr="0010539F">
              <w:rPr>
                <w:sz w:val="22"/>
                <w:szCs w:val="22"/>
                <w:vertAlign w:val="superscript"/>
                <w:lang w:val="da-DK"/>
              </w:rPr>
              <w:t>*</w:t>
            </w:r>
            <w:r w:rsidRPr="0010539F">
              <w:rPr>
                <w:sz w:val="22"/>
                <w:szCs w:val="22"/>
                <w:lang w:val="da-DK"/>
              </w:rPr>
              <w:t>, hypo</w:t>
            </w:r>
            <w:r w:rsidRPr="0010539F">
              <w:rPr>
                <w:sz w:val="22"/>
                <w:szCs w:val="22"/>
                <w:lang w:val="da-DK"/>
              </w:rPr>
              <w:softHyphen/>
              <w:t>glykæmi</w:t>
            </w:r>
            <w:r w:rsidRPr="0010539F">
              <w:rPr>
                <w:sz w:val="22"/>
                <w:szCs w:val="22"/>
                <w:vertAlign w:val="superscript"/>
                <w:lang w:val="da-DK"/>
              </w:rPr>
              <w:t>*</w:t>
            </w:r>
            <w:r w:rsidRPr="0010539F">
              <w:rPr>
                <w:sz w:val="22"/>
                <w:szCs w:val="22"/>
                <w:lang w:val="da-DK"/>
              </w:rPr>
              <w:t xml:space="preserve">, </w:t>
            </w:r>
            <w:r w:rsidRPr="0010539F">
              <w:rPr>
                <w:sz w:val="22"/>
                <w:szCs w:val="22"/>
                <w:lang w:val="da-DK"/>
              </w:rPr>
              <w:br/>
            </w:r>
            <w:proofErr w:type="spellStart"/>
            <w:r w:rsidRPr="0010539F">
              <w:rPr>
                <w:sz w:val="22"/>
                <w:szCs w:val="22"/>
                <w:lang w:val="da-DK"/>
              </w:rPr>
              <w:t>hyper</w:t>
            </w:r>
            <w:r w:rsidRPr="0010539F">
              <w:rPr>
                <w:sz w:val="22"/>
                <w:szCs w:val="22"/>
                <w:lang w:val="da-DK"/>
              </w:rPr>
              <w:softHyphen/>
              <w:t>glykæmi</w:t>
            </w:r>
            <w:proofErr w:type="spellEnd"/>
            <w:r w:rsidRPr="0010539F">
              <w:rPr>
                <w:sz w:val="22"/>
                <w:szCs w:val="22"/>
                <w:vertAlign w:val="superscript"/>
                <w:lang w:val="da-DK"/>
              </w:rPr>
              <w:t>*§</w:t>
            </w:r>
            <w:r w:rsidRPr="0010539F">
              <w:rPr>
                <w:sz w:val="22"/>
                <w:szCs w:val="22"/>
                <w:lang w:val="da-DK"/>
              </w:rPr>
              <w:t xml:space="preserve">, </w:t>
            </w:r>
            <w:r w:rsidRPr="0010539F">
              <w:rPr>
                <w:sz w:val="22"/>
                <w:szCs w:val="22"/>
                <w:lang w:val="da-DK"/>
              </w:rPr>
              <w:br/>
            </w:r>
            <w:proofErr w:type="spellStart"/>
            <w:r w:rsidRPr="0010539F">
              <w:rPr>
                <w:sz w:val="22"/>
                <w:szCs w:val="22"/>
                <w:lang w:val="da-DK"/>
              </w:rPr>
              <w:t>hypo</w:t>
            </w:r>
            <w:r w:rsidRPr="0010539F">
              <w:rPr>
                <w:sz w:val="22"/>
                <w:szCs w:val="22"/>
                <w:lang w:val="da-DK"/>
              </w:rPr>
              <w:softHyphen/>
              <w:t>natriæmi</w:t>
            </w:r>
            <w:proofErr w:type="spellEnd"/>
            <w:r w:rsidRPr="0010539F">
              <w:rPr>
                <w:sz w:val="22"/>
                <w:szCs w:val="22"/>
                <w:vertAlign w:val="superscript"/>
                <w:lang w:val="da-DK"/>
              </w:rPr>
              <w:t>*§</w:t>
            </w:r>
          </w:p>
        </w:tc>
        <w:tc>
          <w:tcPr>
            <w:tcW w:w="1559" w:type="dxa"/>
            <w:tcBorders>
              <w:top w:val="single" w:sz="4" w:space="0" w:color="auto"/>
              <w:left w:val="single" w:sz="4" w:space="0" w:color="auto"/>
              <w:bottom w:val="single" w:sz="4" w:space="0" w:color="auto"/>
              <w:right w:val="single" w:sz="4" w:space="0" w:color="auto"/>
            </w:tcBorders>
          </w:tcPr>
          <w:p w14:paraId="67B4898B" w14:textId="77777777" w:rsidR="007F2475" w:rsidRPr="0010539F" w:rsidRDefault="007F2475">
            <w:pPr>
              <w:rPr>
                <w:sz w:val="22"/>
                <w:szCs w:val="22"/>
                <w:u w:val="single"/>
                <w:lang w:val="da-DK"/>
              </w:rPr>
            </w:pPr>
          </w:p>
        </w:tc>
      </w:tr>
      <w:tr w:rsidR="007F2475" w:rsidRPr="005F020A" w14:paraId="53D6699D"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65CEBC3A" w14:textId="77777777" w:rsidR="007F2475" w:rsidRPr="0010539F" w:rsidRDefault="007F2475">
            <w:pPr>
              <w:rPr>
                <w:sz w:val="22"/>
                <w:szCs w:val="22"/>
                <w:u w:val="single"/>
                <w:lang w:val="da-DK"/>
              </w:rPr>
            </w:pPr>
            <w:r w:rsidRPr="0010539F">
              <w:rPr>
                <w:iCs/>
                <w:sz w:val="22"/>
                <w:szCs w:val="22"/>
                <w:lang w:val="da-DK"/>
              </w:rPr>
              <w:t>Psykiske forstyrrelser</w:t>
            </w:r>
          </w:p>
        </w:tc>
        <w:tc>
          <w:tcPr>
            <w:tcW w:w="1382" w:type="dxa"/>
            <w:tcBorders>
              <w:top w:val="single" w:sz="4" w:space="0" w:color="auto"/>
              <w:left w:val="single" w:sz="4" w:space="0" w:color="auto"/>
              <w:bottom w:val="single" w:sz="4" w:space="0" w:color="auto"/>
              <w:right w:val="single" w:sz="4" w:space="0" w:color="auto"/>
            </w:tcBorders>
            <w:hideMark/>
          </w:tcPr>
          <w:p w14:paraId="4717F09C" w14:textId="77777777" w:rsidR="007F2475" w:rsidRPr="0010539F" w:rsidRDefault="007F2475">
            <w:pPr>
              <w:pStyle w:val="Default"/>
              <w:rPr>
                <w:sz w:val="22"/>
                <w:szCs w:val="22"/>
                <w:lang w:val="da-DK"/>
              </w:rPr>
            </w:pPr>
            <w:proofErr w:type="spellStart"/>
            <w:r w:rsidRPr="0010539F">
              <w:rPr>
                <w:sz w:val="22"/>
                <w:szCs w:val="22"/>
                <w:lang w:val="da-DK"/>
              </w:rPr>
              <w:t>Insomni</w:t>
            </w:r>
            <w:proofErr w:type="spellEnd"/>
          </w:p>
        </w:tc>
        <w:tc>
          <w:tcPr>
            <w:tcW w:w="1878" w:type="dxa"/>
            <w:tcBorders>
              <w:top w:val="single" w:sz="4" w:space="0" w:color="auto"/>
              <w:left w:val="single" w:sz="4" w:space="0" w:color="auto"/>
              <w:bottom w:val="single" w:sz="4" w:space="0" w:color="auto"/>
              <w:right w:val="single" w:sz="4" w:space="0" w:color="auto"/>
            </w:tcBorders>
            <w:hideMark/>
          </w:tcPr>
          <w:p w14:paraId="7C766DF4" w14:textId="77777777" w:rsidR="007F2475" w:rsidRPr="0010539F" w:rsidRDefault="007F2475">
            <w:pPr>
              <w:rPr>
                <w:sz w:val="22"/>
                <w:szCs w:val="22"/>
                <w:u w:val="single"/>
                <w:vertAlign w:val="superscript"/>
                <w:lang w:val="da-DK"/>
              </w:rPr>
            </w:pPr>
            <w:r w:rsidRPr="0010539F">
              <w:rPr>
                <w:sz w:val="22"/>
                <w:szCs w:val="22"/>
                <w:lang w:val="da-DK"/>
              </w:rPr>
              <w:t>Angst</w:t>
            </w:r>
            <w:r w:rsidRPr="0010539F">
              <w:rPr>
                <w:sz w:val="22"/>
                <w:szCs w:val="22"/>
                <w:vertAlign w:val="superscript"/>
                <w:lang w:val="da-DK"/>
              </w:rPr>
              <w:t>*</w:t>
            </w:r>
            <w:r w:rsidRPr="0010539F">
              <w:rPr>
                <w:sz w:val="22"/>
                <w:szCs w:val="22"/>
                <w:lang w:val="da-DK"/>
              </w:rPr>
              <w:t>, depression</w:t>
            </w:r>
            <w:r w:rsidRPr="0010539F">
              <w:rPr>
                <w:sz w:val="22"/>
                <w:szCs w:val="22"/>
                <w:vertAlign w:val="superscript"/>
                <w:lang w:val="da-DK"/>
              </w:rPr>
              <w:t>*</w:t>
            </w:r>
            <w:r w:rsidRPr="0010539F">
              <w:rPr>
                <w:sz w:val="22"/>
                <w:szCs w:val="22"/>
                <w:lang w:val="da-DK"/>
              </w:rPr>
              <w:t>, agitation</w:t>
            </w:r>
            <w:r w:rsidRPr="0010539F">
              <w:rPr>
                <w:sz w:val="22"/>
                <w:szCs w:val="22"/>
                <w:vertAlign w:val="superscript"/>
                <w:lang w:val="da-DK"/>
              </w:rPr>
              <w:t>*</w:t>
            </w:r>
            <w:r w:rsidRPr="0010539F">
              <w:rPr>
                <w:sz w:val="22"/>
                <w:szCs w:val="22"/>
                <w:lang w:val="da-DK"/>
              </w:rPr>
              <w:t>, nedsat libido</w:t>
            </w:r>
            <w:r w:rsidRPr="0010539F">
              <w:rPr>
                <w:sz w:val="22"/>
                <w:szCs w:val="22"/>
                <w:vertAlign w:val="superscript"/>
                <w:lang w:val="da-DK"/>
              </w:rPr>
              <w:t>*</w:t>
            </w:r>
            <w:r w:rsidRPr="0010539F">
              <w:rPr>
                <w:sz w:val="22"/>
                <w:szCs w:val="22"/>
                <w:lang w:val="da-DK"/>
              </w:rPr>
              <w:t xml:space="preserve">, nervøsitet, depersonalisation, </w:t>
            </w:r>
            <w:r w:rsidRPr="0010539F">
              <w:rPr>
                <w:sz w:val="22"/>
                <w:szCs w:val="22"/>
                <w:lang w:val="da-DK"/>
              </w:rPr>
              <w:lastRenderedPageBreak/>
              <w:t xml:space="preserve">angstfyldte drømme, </w:t>
            </w:r>
            <w:proofErr w:type="spellStart"/>
            <w:r w:rsidRPr="0010539F">
              <w:rPr>
                <w:sz w:val="22"/>
                <w:szCs w:val="22"/>
                <w:lang w:val="da-DK"/>
              </w:rPr>
              <w:t>bruxismus</w:t>
            </w:r>
            <w:proofErr w:type="spellEnd"/>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tcPr>
          <w:p w14:paraId="66652F50" w14:textId="77777777" w:rsidR="007F2475" w:rsidRPr="0010539F" w:rsidRDefault="007F2475">
            <w:pPr>
              <w:keepNext/>
              <w:suppressAutoHyphens/>
              <w:rPr>
                <w:sz w:val="22"/>
                <w:szCs w:val="22"/>
                <w:lang w:val="da-DK"/>
              </w:rPr>
            </w:pPr>
            <w:r w:rsidRPr="0010539F">
              <w:rPr>
                <w:sz w:val="22"/>
                <w:szCs w:val="22"/>
                <w:lang w:val="da-DK"/>
              </w:rPr>
              <w:lastRenderedPageBreak/>
              <w:t xml:space="preserve">Selvmordstanker og </w:t>
            </w:r>
          </w:p>
          <w:p w14:paraId="52D4EBB3" w14:textId="77777777" w:rsidR="007F2475" w:rsidRPr="0010539F" w:rsidRDefault="007F2475">
            <w:pPr>
              <w:keepNext/>
              <w:suppressAutoHyphens/>
              <w:rPr>
                <w:sz w:val="22"/>
                <w:szCs w:val="22"/>
                <w:lang w:val="da-DK"/>
              </w:rPr>
            </w:pPr>
            <w:r w:rsidRPr="0010539F">
              <w:rPr>
                <w:sz w:val="22"/>
                <w:szCs w:val="22"/>
                <w:lang w:val="da-DK"/>
              </w:rPr>
              <w:t>-adfærd, psykotiske lidelser</w:t>
            </w:r>
            <w:r w:rsidRPr="0010539F">
              <w:rPr>
                <w:sz w:val="22"/>
                <w:szCs w:val="22"/>
                <w:vertAlign w:val="superscript"/>
                <w:lang w:val="da-DK"/>
              </w:rPr>
              <w:t>*</w:t>
            </w:r>
            <w:r w:rsidRPr="0010539F">
              <w:rPr>
                <w:sz w:val="22"/>
                <w:szCs w:val="22"/>
                <w:lang w:val="da-DK"/>
              </w:rPr>
              <w:t>, abnorm tankegang, apati, hallucinationer</w:t>
            </w:r>
            <w:r w:rsidRPr="0010539F">
              <w:rPr>
                <w:sz w:val="22"/>
                <w:szCs w:val="22"/>
                <w:vertAlign w:val="superscript"/>
                <w:lang w:val="da-DK"/>
              </w:rPr>
              <w:t>*</w:t>
            </w:r>
            <w:r w:rsidRPr="0010539F">
              <w:rPr>
                <w:sz w:val="22"/>
                <w:szCs w:val="22"/>
                <w:lang w:val="da-DK"/>
              </w:rPr>
              <w:t xml:space="preserve">, </w:t>
            </w:r>
            <w:r w:rsidRPr="0010539F">
              <w:rPr>
                <w:sz w:val="22"/>
                <w:szCs w:val="22"/>
                <w:lang w:val="da-DK"/>
              </w:rPr>
              <w:br/>
            </w:r>
            <w:r w:rsidRPr="0010539F">
              <w:rPr>
                <w:sz w:val="22"/>
                <w:szCs w:val="22"/>
                <w:lang w:val="da-DK"/>
              </w:rPr>
              <w:lastRenderedPageBreak/>
              <w:t>aggression</w:t>
            </w:r>
            <w:r w:rsidRPr="0010539F">
              <w:rPr>
                <w:sz w:val="22"/>
                <w:szCs w:val="22"/>
                <w:vertAlign w:val="superscript"/>
                <w:lang w:val="da-DK"/>
              </w:rPr>
              <w:t>*</w:t>
            </w:r>
            <w:r w:rsidRPr="0010539F">
              <w:rPr>
                <w:sz w:val="22"/>
                <w:szCs w:val="22"/>
                <w:lang w:val="da-DK"/>
              </w:rPr>
              <w:t>, eufori</w:t>
            </w:r>
            <w:r w:rsidRPr="0010539F">
              <w:rPr>
                <w:sz w:val="22"/>
                <w:szCs w:val="22"/>
                <w:vertAlign w:val="superscript"/>
                <w:lang w:val="da-DK"/>
              </w:rPr>
              <w:t>*</w:t>
            </w:r>
            <w:r w:rsidRPr="0010539F">
              <w:rPr>
                <w:sz w:val="22"/>
                <w:szCs w:val="22"/>
                <w:lang w:val="da-DK"/>
              </w:rPr>
              <w:t>, paranoia</w:t>
            </w:r>
          </w:p>
          <w:p w14:paraId="4D63117C" w14:textId="77777777" w:rsidR="007F2475" w:rsidRPr="0010539F" w:rsidRDefault="007F2475">
            <w:pPr>
              <w:rPr>
                <w:sz w:val="22"/>
                <w:szCs w:val="22"/>
                <w:u w:val="single"/>
                <w:lang w:val="da-DK"/>
              </w:rPr>
            </w:pPr>
          </w:p>
        </w:tc>
        <w:tc>
          <w:tcPr>
            <w:tcW w:w="2268" w:type="dxa"/>
            <w:tcBorders>
              <w:top w:val="single" w:sz="4" w:space="0" w:color="auto"/>
              <w:left w:val="single" w:sz="4" w:space="0" w:color="auto"/>
              <w:bottom w:val="single" w:sz="4" w:space="0" w:color="auto"/>
              <w:right w:val="single" w:sz="4" w:space="0" w:color="auto"/>
            </w:tcBorders>
          </w:tcPr>
          <w:p w14:paraId="6CA2AB9E" w14:textId="77777777" w:rsidR="007F2475" w:rsidRPr="0010539F" w:rsidRDefault="007F2475">
            <w:pPr>
              <w:keepNext/>
              <w:spacing w:after="100" w:afterAutospacing="1"/>
              <w:rPr>
                <w:sz w:val="22"/>
                <w:szCs w:val="22"/>
                <w:lang w:val="da-DK"/>
              </w:rPr>
            </w:pPr>
            <w:r w:rsidRPr="0010539F">
              <w:rPr>
                <w:sz w:val="22"/>
                <w:szCs w:val="22"/>
                <w:lang w:val="da-DK"/>
              </w:rPr>
              <w:lastRenderedPageBreak/>
              <w:t>Konversionsfor</w:t>
            </w:r>
            <w:r w:rsidRPr="0010539F">
              <w:rPr>
                <w:sz w:val="22"/>
                <w:szCs w:val="22"/>
                <w:lang w:val="da-DK"/>
              </w:rPr>
              <w:softHyphen/>
              <w:t>styrrelser</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paroniria</w:t>
            </w:r>
            <w:proofErr w:type="spellEnd"/>
            <w:r w:rsidRPr="0010539F">
              <w:rPr>
                <w:sz w:val="22"/>
                <w:szCs w:val="22"/>
                <w:vertAlign w:val="superscript"/>
                <w:lang w:val="da-DK"/>
              </w:rPr>
              <w:t>*§</w:t>
            </w:r>
            <w:r w:rsidRPr="0010539F">
              <w:rPr>
                <w:sz w:val="22"/>
                <w:szCs w:val="22"/>
                <w:lang w:val="da-DK"/>
              </w:rPr>
              <w:t xml:space="preserve">, afhængighed, </w:t>
            </w:r>
            <w:r w:rsidRPr="0010539F">
              <w:rPr>
                <w:sz w:val="22"/>
                <w:szCs w:val="22"/>
                <w:lang w:val="da-DK"/>
              </w:rPr>
              <w:lastRenderedPageBreak/>
              <w:t xml:space="preserve">søvngængeri, præmatur ejakulation </w:t>
            </w:r>
          </w:p>
          <w:p w14:paraId="379EC9FB" w14:textId="77777777" w:rsidR="007F2475" w:rsidRPr="0010539F" w:rsidRDefault="007F2475">
            <w:pPr>
              <w:rPr>
                <w:sz w:val="22"/>
                <w:szCs w:val="22"/>
                <w:u w:val="single"/>
                <w:lang w:val="da-DK"/>
              </w:rPr>
            </w:pPr>
          </w:p>
        </w:tc>
        <w:tc>
          <w:tcPr>
            <w:tcW w:w="1559" w:type="dxa"/>
            <w:tcBorders>
              <w:top w:val="single" w:sz="4" w:space="0" w:color="auto"/>
              <w:left w:val="single" w:sz="4" w:space="0" w:color="auto"/>
              <w:bottom w:val="single" w:sz="4" w:space="0" w:color="auto"/>
              <w:right w:val="single" w:sz="4" w:space="0" w:color="auto"/>
            </w:tcBorders>
          </w:tcPr>
          <w:p w14:paraId="61B76624" w14:textId="77777777" w:rsidR="007F2475" w:rsidRPr="0010539F" w:rsidRDefault="007F2475">
            <w:pPr>
              <w:rPr>
                <w:sz w:val="22"/>
                <w:szCs w:val="22"/>
                <w:u w:val="single"/>
                <w:lang w:val="da-DK"/>
              </w:rPr>
            </w:pPr>
          </w:p>
        </w:tc>
      </w:tr>
      <w:tr w:rsidR="007F2475" w:rsidRPr="005F020A" w14:paraId="529D5581"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639E9382" w14:textId="77777777" w:rsidR="007F2475" w:rsidRPr="0010539F" w:rsidRDefault="007F2475">
            <w:pPr>
              <w:rPr>
                <w:noProof/>
                <w:sz w:val="22"/>
                <w:szCs w:val="22"/>
                <w:lang w:val="da-DK"/>
              </w:rPr>
            </w:pPr>
            <w:r w:rsidRPr="0010539F">
              <w:rPr>
                <w:iCs/>
                <w:sz w:val="22"/>
                <w:szCs w:val="22"/>
                <w:lang w:val="da-DK"/>
              </w:rPr>
              <w:t>Nervesystemet</w:t>
            </w:r>
          </w:p>
        </w:tc>
        <w:tc>
          <w:tcPr>
            <w:tcW w:w="1382" w:type="dxa"/>
            <w:tcBorders>
              <w:top w:val="single" w:sz="4" w:space="0" w:color="auto"/>
              <w:left w:val="single" w:sz="4" w:space="0" w:color="auto"/>
              <w:bottom w:val="single" w:sz="4" w:space="0" w:color="auto"/>
              <w:right w:val="single" w:sz="4" w:space="0" w:color="auto"/>
            </w:tcBorders>
            <w:hideMark/>
          </w:tcPr>
          <w:p w14:paraId="558DDC82" w14:textId="25764D54" w:rsidR="007F2475" w:rsidRPr="0010539F" w:rsidRDefault="007F2475">
            <w:pPr>
              <w:rPr>
                <w:sz w:val="22"/>
                <w:szCs w:val="22"/>
                <w:u w:val="single"/>
                <w:lang w:val="da-DK"/>
              </w:rPr>
            </w:pPr>
            <w:r w:rsidRPr="0010539F">
              <w:rPr>
                <w:sz w:val="22"/>
                <w:szCs w:val="22"/>
                <w:lang w:val="da-DK"/>
              </w:rPr>
              <w:t>Svimmel</w:t>
            </w:r>
            <w:r w:rsidR="00276426">
              <w:rPr>
                <w:sz w:val="22"/>
                <w:szCs w:val="22"/>
                <w:lang w:val="da-DK"/>
              </w:rPr>
              <w:softHyphen/>
            </w:r>
            <w:r w:rsidRPr="0010539F">
              <w:rPr>
                <w:sz w:val="22"/>
                <w:szCs w:val="22"/>
                <w:lang w:val="da-DK"/>
              </w:rPr>
              <w:t>hed, hovedpine</w:t>
            </w:r>
            <w:r w:rsidRPr="0010539F">
              <w:rPr>
                <w:sz w:val="22"/>
                <w:szCs w:val="22"/>
                <w:vertAlign w:val="superscript"/>
                <w:lang w:val="da-DK"/>
              </w:rPr>
              <w:t>*</w:t>
            </w:r>
            <w:r w:rsidRPr="0010539F">
              <w:rPr>
                <w:sz w:val="22"/>
                <w:szCs w:val="22"/>
                <w:lang w:val="da-DK"/>
              </w:rPr>
              <w:t>, døsighed</w:t>
            </w:r>
          </w:p>
        </w:tc>
        <w:tc>
          <w:tcPr>
            <w:tcW w:w="1878" w:type="dxa"/>
            <w:tcBorders>
              <w:top w:val="single" w:sz="4" w:space="0" w:color="auto"/>
              <w:left w:val="single" w:sz="4" w:space="0" w:color="auto"/>
              <w:bottom w:val="single" w:sz="4" w:space="0" w:color="auto"/>
              <w:right w:val="single" w:sz="4" w:space="0" w:color="auto"/>
            </w:tcBorders>
            <w:hideMark/>
          </w:tcPr>
          <w:p w14:paraId="3E5151DA" w14:textId="77777777" w:rsidR="007F2475" w:rsidRPr="0010539F" w:rsidRDefault="007F2475">
            <w:pPr>
              <w:suppressAutoHyphens/>
              <w:rPr>
                <w:sz w:val="22"/>
                <w:szCs w:val="22"/>
                <w:lang w:val="da-DK"/>
              </w:rPr>
            </w:pPr>
            <w:proofErr w:type="spellStart"/>
            <w:r w:rsidRPr="0010539F">
              <w:rPr>
                <w:sz w:val="22"/>
                <w:szCs w:val="22"/>
                <w:lang w:val="da-DK"/>
              </w:rPr>
              <w:t>Tremor</w:t>
            </w:r>
            <w:proofErr w:type="spellEnd"/>
            <w:r w:rsidRPr="0010539F">
              <w:rPr>
                <w:sz w:val="22"/>
                <w:szCs w:val="22"/>
                <w:lang w:val="da-DK"/>
              </w:rPr>
              <w:t>, be</w:t>
            </w:r>
            <w:r w:rsidRPr="0010539F">
              <w:rPr>
                <w:sz w:val="22"/>
                <w:szCs w:val="22"/>
                <w:lang w:val="da-DK"/>
              </w:rPr>
              <w:softHyphen/>
              <w:t>vægel</w:t>
            </w:r>
            <w:r w:rsidRPr="0010539F">
              <w:rPr>
                <w:sz w:val="22"/>
                <w:szCs w:val="22"/>
                <w:lang w:val="da-DK"/>
              </w:rPr>
              <w:softHyphen/>
              <w:t>sesfor</w:t>
            </w:r>
            <w:r w:rsidRPr="0010539F">
              <w:rPr>
                <w:sz w:val="22"/>
                <w:szCs w:val="22"/>
                <w:lang w:val="da-DK"/>
              </w:rPr>
              <w:softHyphen/>
              <w:t>styrrelser (herunder ekstrapyrami</w:t>
            </w:r>
            <w:r w:rsidRPr="0010539F">
              <w:rPr>
                <w:sz w:val="22"/>
                <w:szCs w:val="22"/>
                <w:lang w:val="da-DK"/>
              </w:rPr>
              <w:softHyphen/>
              <w:t xml:space="preserve">dale symptomer som </w:t>
            </w:r>
            <w:proofErr w:type="spellStart"/>
            <w:r w:rsidRPr="0010539F">
              <w:rPr>
                <w:sz w:val="22"/>
                <w:szCs w:val="22"/>
                <w:lang w:val="da-DK"/>
              </w:rPr>
              <w:t>hyperkinesi</w:t>
            </w:r>
            <w:proofErr w:type="spellEnd"/>
            <w:r w:rsidRPr="0010539F">
              <w:rPr>
                <w:sz w:val="22"/>
                <w:szCs w:val="22"/>
                <w:lang w:val="da-DK"/>
              </w:rPr>
              <w:t xml:space="preserve">, </w:t>
            </w:r>
            <w:proofErr w:type="spellStart"/>
            <w:r w:rsidRPr="0010539F">
              <w:rPr>
                <w:sz w:val="22"/>
                <w:szCs w:val="22"/>
                <w:lang w:val="da-DK"/>
              </w:rPr>
              <w:t>hypertoni</w:t>
            </w:r>
            <w:proofErr w:type="spellEnd"/>
            <w:r w:rsidRPr="0010539F">
              <w:rPr>
                <w:sz w:val="22"/>
                <w:szCs w:val="22"/>
                <w:lang w:val="da-DK"/>
              </w:rPr>
              <w:t xml:space="preserve">, </w:t>
            </w:r>
            <w:proofErr w:type="spellStart"/>
            <w:r w:rsidRPr="0010539F">
              <w:rPr>
                <w:sz w:val="22"/>
                <w:szCs w:val="22"/>
                <w:lang w:val="da-DK"/>
              </w:rPr>
              <w:t>dystoni</w:t>
            </w:r>
            <w:proofErr w:type="spellEnd"/>
            <w:r w:rsidRPr="0010539F">
              <w:rPr>
                <w:sz w:val="22"/>
                <w:szCs w:val="22"/>
                <w:lang w:val="da-DK"/>
              </w:rPr>
              <w:t xml:space="preserve">. skæren tænder eller abnorm gangart), </w:t>
            </w:r>
            <w:proofErr w:type="spellStart"/>
            <w:r w:rsidRPr="0010539F">
              <w:rPr>
                <w:sz w:val="22"/>
                <w:szCs w:val="22"/>
                <w:lang w:val="da-DK"/>
              </w:rPr>
              <w:t>paræstesi</w:t>
            </w:r>
            <w:proofErr w:type="spellEnd"/>
            <w:r w:rsidRPr="0010539F">
              <w:rPr>
                <w:sz w:val="22"/>
                <w:szCs w:val="22"/>
                <w:lang w:val="da-DK"/>
              </w:rPr>
              <w:t>*,</w:t>
            </w:r>
          </w:p>
          <w:p w14:paraId="50BDDDE1" w14:textId="77777777" w:rsidR="007F2475" w:rsidRPr="0010539F" w:rsidRDefault="007F2475">
            <w:pPr>
              <w:rPr>
                <w:sz w:val="22"/>
                <w:szCs w:val="22"/>
                <w:lang w:val="da-DK"/>
              </w:rPr>
            </w:pPr>
            <w:proofErr w:type="spellStart"/>
            <w:r w:rsidRPr="0010539F">
              <w:rPr>
                <w:sz w:val="22"/>
                <w:szCs w:val="22"/>
                <w:lang w:val="da-DK"/>
              </w:rPr>
              <w:t>hypertoni</w:t>
            </w:r>
            <w:proofErr w:type="spellEnd"/>
            <w:r w:rsidRPr="0010539F">
              <w:rPr>
                <w:sz w:val="22"/>
                <w:szCs w:val="22"/>
                <w:lang w:val="da-DK"/>
              </w:rPr>
              <w:t xml:space="preserve">*, forstyrrelser i opmærksomhed, </w:t>
            </w:r>
            <w:proofErr w:type="spellStart"/>
            <w:r w:rsidRPr="0010539F">
              <w:rPr>
                <w:sz w:val="22"/>
                <w:szCs w:val="22"/>
                <w:lang w:val="da-DK"/>
              </w:rPr>
              <w:t>dysgeusi</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1EF5D7BB" w14:textId="77777777" w:rsidR="007F2475" w:rsidRPr="0010539F" w:rsidRDefault="007F2475">
            <w:pPr>
              <w:rPr>
                <w:sz w:val="22"/>
                <w:szCs w:val="22"/>
                <w:u w:val="single"/>
                <w:lang w:val="da-DK"/>
              </w:rPr>
            </w:pPr>
            <w:r w:rsidRPr="0010539F">
              <w:rPr>
                <w:sz w:val="22"/>
                <w:szCs w:val="22"/>
                <w:lang w:val="da-DK"/>
              </w:rPr>
              <w:t xml:space="preserve">Amnesi, </w:t>
            </w:r>
            <w:proofErr w:type="spellStart"/>
            <w:r w:rsidRPr="0010539F">
              <w:rPr>
                <w:sz w:val="22"/>
                <w:szCs w:val="22"/>
                <w:lang w:val="da-DK"/>
              </w:rPr>
              <w:t>hypæstesi</w:t>
            </w:r>
            <w:proofErr w:type="spellEnd"/>
            <w:r w:rsidRPr="0010539F">
              <w:rPr>
                <w:sz w:val="22"/>
                <w:szCs w:val="22"/>
                <w:vertAlign w:val="superscript"/>
                <w:lang w:val="da-DK"/>
              </w:rPr>
              <w:t>*</w:t>
            </w:r>
            <w:r w:rsidRPr="0010539F">
              <w:rPr>
                <w:sz w:val="22"/>
                <w:szCs w:val="22"/>
                <w:lang w:val="da-DK"/>
              </w:rPr>
              <w:t>, ufrivillige muskelsammentræk-</w:t>
            </w:r>
            <w:proofErr w:type="spellStart"/>
            <w:r w:rsidRPr="0010539F">
              <w:rPr>
                <w:sz w:val="22"/>
                <w:szCs w:val="22"/>
                <w:lang w:val="da-DK"/>
              </w:rPr>
              <w:t>ninger</w:t>
            </w:r>
            <w:proofErr w:type="spellEnd"/>
            <w:r w:rsidRPr="0010539F">
              <w:rPr>
                <w:sz w:val="22"/>
                <w:szCs w:val="22"/>
                <w:vertAlign w:val="superscript"/>
                <w:lang w:val="da-DK"/>
              </w:rPr>
              <w:t>*</w:t>
            </w:r>
            <w:r w:rsidRPr="0010539F">
              <w:rPr>
                <w:sz w:val="22"/>
                <w:szCs w:val="22"/>
                <w:lang w:val="da-DK"/>
              </w:rPr>
              <w:t>, synkope</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hyperkinesi</w:t>
            </w:r>
            <w:proofErr w:type="spellEnd"/>
            <w:r w:rsidRPr="0010539F">
              <w:rPr>
                <w:sz w:val="22"/>
                <w:szCs w:val="22"/>
                <w:vertAlign w:val="superscript"/>
                <w:lang w:val="da-DK"/>
              </w:rPr>
              <w:t>*</w:t>
            </w:r>
            <w:r w:rsidRPr="0010539F">
              <w:rPr>
                <w:sz w:val="22"/>
                <w:szCs w:val="22"/>
                <w:lang w:val="da-DK"/>
              </w:rPr>
              <w:t>, migræne</w:t>
            </w:r>
            <w:r w:rsidRPr="0010539F">
              <w:rPr>
                <w:sz w:val="22"/>
                <w:szCs w:val="22"/>
                <w:vertAlign w:val="superscript"/>
                <w:lang w:val="da-DK"/>
              </w:rPr>
              <w:t>*</w:t>
            </w:r>
            <w:r w:rsidRPr="0010539F">
              <w:rPr>
                <w:sz w:val="22"/>
                <w:szCs w:val="22"/>
                <w:lang w:val="da-DK"/>
              </w:rPr>
              <w:t>, kramper</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ortostatisk</w:t>
            </w:r>
            <w:proofErr w:type="spellEnd"/>
            <w:r w:rsidRPr="0010539F">
              <w:rPr>
                <w:sz w:val="22"/>
                <w:szCs w:val="22"/>
                <w:lang w:val="da-DK"/>
              </w:rPr>
              <w:t xml:space="preserve"> svimmel</w:t>
            </w:r>
            <w:r w:rsidRPr="0010539F">
              <w:rPr>
                <w:sz w:val="22"/>
                <w:szCs w:val="22"/>
                <w:lang w:val="da-DK"/>
              </w:rPr>
              <w:softHyphen/>
              <w:t>hed, koordinationsforstyr</w:t>
            </w:r>
            <w:r w:rsidRPr="0010539F">
              <w:rPr>
                <w:sz w:val="22"/>
                <w:szCs w:val="22"/>
                <w:lang w:val="da-DK"/>
              </w:rPr>
              <w:softHyphen/>
              <w:t>relser, tale</w:t>
            </w:r>
            <w:r w:rsidRPr="0010539F">
              <w:rPr>
                <w:sz w:val="22"/>
                <w:szCs w:val="22"/>
                <w:lang w:val="da-DK"/>
              </w:rPr>
              <w:softHyphen/>
              <w:t>forstyrrelser</w:t>
            </w:r>
          </w:p>
        </w:tc>
        <w:tc>
          <w:tcPr>
            <w:tcW w:w="2268" w:type="dxa"/>
            <w:tcBorders>
              <w:top w:val="single" w:sz="4" w:space="0" w:color="auto"/>
              <w:left w:val="single" w:sz="4" w:space="0" w:color="auto"/>
              <w:bottom w:val="single" w:sz="4" w:space="0" w:color="auto"/>
              <w:right w:val="single" w:sz="4" w:space="0" w:color="auto"/>
            </w:tcBorders>
            <w:hideMark/>
          </w:tcPr>
          <w:p w14:paraId="5861F65A" w14:textId="77777777" w:rsidR="007F2475" w:rsidRPr="0010539F" w:rsidRDefault="007F2475">
            <w:pPr>
              <w:keepNext/>
              <w:spacing w:after="100" w:afterAutospacing="1"/>
              <w:rPr>
                <w:sz w:val="22"/>
                <w:szCs w:val="22"/>
                <w:lang w:val="da-DK"/>
              </w:rPr>
            </w:pPr>
            <w:r w:rsidRPr="0010539F">
              <w:rPr>
                <w:sz w:val="22"/>
                <w:szCs w:val="22"/>
                <w:lang w:val="da-DK"/>
              </w:rPr>
              <w:t>Koma</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akatisi</w:t>
            </w:r>
            <w:proofErr w:type="spellEnd"/>
            <w:r w:rsidRPr="0010539F">
              <w:rPr>
                <w:sz w:val="22"/>
                <w:szCs w:val="22"/>
                <w:lang w:val="da-DK"/>
              </w:rPr>
              <w:t xml:space="preserve"> </w:t>
            </w:r>
            <w:r w:rsidRPr="0010539F">
              <w:rPr>
                <w:sz w:val="22"/>
                <w:szCs w:val="22"/>
                <w:lang w:val="da-DK"/>
              </w:rPr>
              <w:br/>
              <w:t xml:space="preserve">(se pkt. 4.4), </w:t>
            </w:r>
            <w:proofErr w:type="spellStart"/>
            <w:r w:rsidRPr="0010539F">
              <w:rPr>
                <w:sz w:val="22"/>
                <w:szCs w:val="22"/>
                <w:lang w:val="da-DK"/>
              </w:rPr>
              <w:t>dyskinesi</w:t>
            </w:r>
            <w:proofErr w:type="spellEnd"/>
            <w:r w:rsidRPr="0010539F">
              <w:rPr>
                <w:sz w:val="22"/>
                <w:szCs w:val="22"/>
                <w:lang w:val="da-DK"/>
              </w:rPr>
              <w:t xml:space="preserve">, </w:t>
            </w:r>
            <w:proofErr w:type="spellStart"/>
            <w:r w:rsidRPr="0010539F">
              <w:rPr>
                <w:sz w:val="22"/>
                <w:szCs w:val="22"/>
                <w:lang w:val="da-DK"/>
              </w:rPr>
              <w:t>hyperæstesi</w:t>
            </w:r>
            <w:proofErr w:type="spellEnd"/>
            <w:r w:rsidRPr="0010539F">
              <w:rPr>
                <w:sz w:val="22"/>
                <w:szCs w:val="22"/>
                <w:lang w:val="da-DK"/>
              </w:rPr>
              <w:t xml:space="preserve">, </w:t>
            </w:r>
            <w:proofErr w:type="spellStart"/>
            <w:r w:rsidRPr="0010539F">
              <w:rPr>
                <w:sz w:val="22"/>
                <w:szCs w:val="22"/>
                <w:lang w:val="da-DK"/>
              </w:rPr>
              <w:t>cere-brovasku</w:t>
            </w:r>
            <w:r w:rsidRPr="0010539F">
              <w:rPr>
                <w:sz w:val="22"/>
                <w:szCs w:val="22"/>
                <w:lang w:val="da-DK"/>
              </w:rPr>
              <w:softHyphen/>
              <w:t>lære</w:t>
            </w:r>
            <w:proofErr w:type="spellEnd"/>
            <w:r w:rsidRPr="0010539F">
              <w:rPr>
                <w:sz w:val="22"/>
                <w:szCs w:val="22"/>
                <w:lang w:val="da-DK"/>
              </w:rPr>
              <w:t xml:space="preserve"> kramper (herunder re</w:t>
            </w:r>
            <w:r w:rsidRPr="0010539F">
              <w:rPr>
                <w:sz w:val="22"/>
                <w:szCs w:val="22"/>
                <w:lang w:val="da-DK"/>
              </w:rPr>
              <w:softHyphen/>
              <w:t>versibel cere</w:t>
            </w:r>
            <w:r w:rsidRPr="0010539F">
              <w:rPr>
                <w:sz w:val="22"/>
                <w:szCs w:val="22"/>
                <w:lang w:val="da-DK"/>
              </w:rPr>
              <w:softHyphen/>
              <w:t xml:space="preserve">bral </w:t>
            </w:r>
            <w:proofErr w:type="spellStart"/>
            <w:r w:rsidRPr="0010539F">
              <w:rPr>
                <w:sz w:val="22"/>
                <w:szCs w:val="22"/>
                <w:lang w:val="da-DK"/>
              </w:rPr>
              <w:t>vasokonstrik</w:t>
            </w:r>
            <w:r w:rsidRPr="0010539F">
              <w:rPr>
                <w:sz w:val="22"/>
                <w:szCs w:val="22"/>
                <w:lang w:val="da-DK"/>
              </w:rPr>
              <w:softHyphen/>
              <w:t>tion</w:t>
            </w:r>
            <w:proofErr w:type="spellEnd"/>
            <w:r w:rsidRPr="0010539F">
              <w:rPr>
                <w:sz w:val="22"/>
                <w:szCs w:val="22"/>
                <w:lang w:val="da-DK"/>
              </w:rPr>
              <w:t xml:space="preserve"> syndrom og Call-Fleming </w:t>
            </w:r>
            <w:proofErr w:type="gramStart"/>
            <w:r w:rsidRPr="0010539F">
              <w:rPr>
                <w:sz w:val="22"/>
                <w:szCs w:val="22"/>
                <w:lang w:val="da-DK"/>
              </w:rPr>
              <w:t>syndrom)</w:t>
            </w:r>
            <w:r w:rsidRPr="0010539F">
              <w:rPr>
                <w:sz w:val="22"/>
                <w:szCs w:val="22"/>
                <w:vertAlign w:val="superscript"/>
                <w:lang w:val="da-DK"/>
              </w:rPr>
              <w:t>*</w:t>
            </w:r>
            <w:proofErr w:type="gram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psykomotorisk</w:t>
            </w:r>
            <w:proofErr w:type="spellEnd"/>
            <w:r w:rsidRPr="0010539F">
              <w:rPr>
                <w:sz w:val="22"/>
                <w:szCs w:val="22"/>
                <w:lang w:val="da-DK"/>
              </w:rPr>
              <w:t xml:space="preserve"> rastløshed</w:t>
            </w:r>
            <w:r w:rsidRPr="0010539F">
              <w:rPr>
                <w:sz w:val="22"/>
                <w:szCs w:val="22"/>
                <w:vertAlign w:val="superscript"/>
                <w:lang w:val="da-DK"/>
              </w:rPr>
              <w:t>*§</w:t>
            </w:r>
            <w:r w:rsidRPr="0010539F">
              <w:rPr>
                <w:sz w:val="22"/>
                <w:szCs w:val="22"/>
                <w:lang w:val="da-DK"/>
              </w:rPr>
              <w:t xml:space="preserve"> (se pkt. 4.4), sensorisk forstyrrelse, </w:t>
            </w:r>
            <w:proofErr w:type="spellStart"/>
            <w:r w:rsidRPr="0010539F">
              <w:rPr>
                <w:sz w:val="22"/>
                <w:szCs w:val="22"/>
                <w:lang w:val="da-DK"/>
              </w:rPr>
              <w:t>koreoatose</w:t>
            </w:r>
            <w:proofErr w:type="spellEnd"/>
            <w:r w:rsidRPr="0010539F">
              <w:rPr>
                <w:sz w:val="22"/>
                <w:szCs w:val="22"/>
                <w:vertAlign w:val="superscript"/>
                <w:lang w:val="da-DK"/>
              </w:rPr>
              <w:t>§</w:t>
            </w:r>
            <w:r w:rsidRPr="0010539F">
              <w:rPr>
                <w:sz w:val="22"/>
                <w:szCs w:val="22"/>
                <w:lang w:val="da-DK"/>
              </w:rPr>
              <w:t>.</w:t>
            </w:r>
          </w:p>
          <w:p w14:paraId="4134B73B" w14:textId="468148D6" w:rsidR="007F2475" w:rsidRPr="0010539F" w:rsidRDefault="007F2475">
            <w:pPr>
              <w:pStyle w:val="Default"/>
              <w:rPr>
                <w:sz w:val="22"/>
                <w:szCs w:val="22"/>
                <w:vertAlign w:val="superscript"/>
                <w:lang w:val="da-DK"/>
              </w:rPr>
            </w:pPr>
            <w:r w:rsidRPr="0010539F">
              <w:rPr>
                <w:sz w:val="22"/>
                <w:szCs w:val="22"/>
                <w:lang w:val="da-DK"/>
              </w:rPr>
              <w:t>Der er også rapporteret tegn og symptomer forbundet med serotonin syndrom</w:t>
            </w:r>
            <w:r w:rsidRPr="0010539F">
              <w:rPr>
                <w:sz w:val="22"/>
                <w:szCs w:val="22"/>
                <w:vertAlign w:val="superscript"/>
                <w:lang w:val="da-DK"/>
              </w:rPr>
              <w:t>*</w:t>
            </w:r>
            <w:r w:rsidRPr="0010539F">
              <w:rPr>
                <w:sz w:val="22"/>
                <w:szCs w:val="22"/>
                <w:lang w:val="da-DK"/>
              </w:rPr>
              <w:t xml:space="preserve"> og malignt </w:t>
            </w:r>
            <w:proofErr w:type="spellStart"/>
            <w:r w:rsidRPr="0010539F">
              <w:rPr>
                <w:sz w:val="22"/>
                <w:szCs w:val="22"/>
                <w:lang w:val="da-DK"/>
              </w:rPr>
              <w:t>neuroleptika</w:t>
            </w:r>
            <w:r w:rsidR="00276426">
              <w:rPr>
                <w:sz w:val="22"/>
                <w:szCs w:val="22"/>
                <w:lang w:val="da-DK"/>
              </w:rPr>
              <w:softHyphen/>
            </w:r>
            <w:r w:rsidRPr="0010539F">
              <w:rPr>
                <w:sz w:val="22"/>
                <w:szCs w:val="22"/>
                <w:lang w:val="da-DK"/>
              </w:rPr>
              <w:t>syndrom</w:t>
            </w:r>
            <w:proofErr w:type="spellEnd"/>
            <w:r w:rsidRPr="0010539F">
              <w:rPr>
                <w:sz w:val="22"/>
                <w:szCs w:val="22"/>
                <w:lang w:val="da-DK"/>
              </w:rPr>
              <w:t xml:space="preserve">: Ved samtidig anvendelse af </w:t>
            </w:r>
            <w:proofErr w:type="spellStart"/>
            <w:r w:rsidRPr="0010539F">
              <w:rPr>
                <w:sz w:val="22"/>
                <w:szCs w:val="22"/>
                <w:lang w:val="da-DK"/>
              </w:rPr>
              <w:t>serotonerge</w:t>
            </w:r>
            <w:proofErr w:type="spellEnd"/>
            <w:r w:rsidRPr="0010539F">
              <w:rPr>
                <w:sz w:val="22"/>
                <w:szCs w:val="22"/>
                <w:lang w:val="da-DK"/>
              </w:rPr>
              <w:t xml:space="preserve"> lægemidler, er der i nogle tilfælde set agitation, konfusion, </w:t>
            </w:r>
            <w:proofErr w:type="spellStart"/>
            <w:r w:rsidRPr="0010539F">
              <w:rPr>
                <w:sz w:val="22"/>
                <w:szCs w:val="22"/>
                <w:lang w:val="da-DK"/>
              </w:rPr>
              <w:t>diaforese</w:t>
            </w:r>
            <w:proofErr w:type="spellEnd"/>
            <w:r w:rsidRPr="0010539F">
              <w:rPr>
                <w:sz w:val="22"/>
                <w:szCs w:val="22"/>
                <w:lang w:val="da-DK"/>
              </w:rPr>
              <w:t xml:space="preserve">, diarré, feber, hypertension, stivhed, </w:t>
            </w:r>
            <w:proofErr w:type="spellStart"/>
            <w:r w:rsidRPr="0010539F">
              <w:rPr>
                <w:sz w:val="22"/>
                <w:szCs w:val="22"/>
                <w:lang w:val="da-DK"/>
              </w:rPr>
              <w:t>takykardi</w:t>
            </w:r>
            <w:proofErr w:type="spellEnd"/>
            <w:r w:rsidRPr="0010539F">
              <w:rPr>
                <w:sz w:val="22"/>
                <w:szCs w:val="22"/>
                <w:vertAlign w:val="superscript"/>
                <w:lang w:val="da-DK"/>
              </w:rPr>
              <w:t>§</w:t>
            </w:r>
            <w:r w:rsidRPr="0010539F">
              <w:rPr>
                <w:sz w:val="22"/>
                <w:szCs w:val="22"/>
                <w:lang w:val="da-DK"/>
              </w:rPr>
              <w:t>.</w:t>
            </w:r>
          </w:p>
        </w:tc>
        <w:tc>
          <w:tcPr>
            <w:tcW w:w="1559" w:type="dxa"/>
            <w:tcBorders>
              <w:top w:val="single" w:sz="4" w:space="0" w:color="auto"/>
              <w:left w:val="single" w:sz="4" w:space="0" w:color="auto"/>
              <w:bottom w:val="single" w:sz="4" w:space="0" w:color="auto"/>
              <w:right w:val="single" w:sz="4" w:space="0" w:color="auto"/>
            </w:tcBorders>
          </w:tcPr>
          <w:p w14:paraId="1E6638CA" w14:textId="77777777" w:rsidR="007F2475" w:rsidRPr="0010539F" w:rsidRDefault="007F2475">
            <w:pPr>
              <w:rPr>
                <w:sz w:val="22"/>
                <w:szCs w:val="22"/>
                <w:u w:val="single"/>
                <w:lang w:val="da-DK"/>
              </w:rPr>
            </w:pPr>
          </w:p>
        </w:tc>
      </w:tr>
      <w:tr w:rsidR="007F2475" w:rsidRPr="005F020A" w14:paraId="0B386C0F"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78E61193" w14:textId="77777777" w:rsidR="007F2475" w:rsidRPr="0010539F" w:rsidRDefault="007F2475">
            <w:pPr>
              <w:rPr>
                <w:noProof/>
                <w:sz w:val="22"/>
                <w:szCs w:val="22"/>
                <w:lang w:val="da-DK"/>
              </w:rPr>
            </w:pPr>
            <w:r w:rsidRPr="0010539F">
              <w:rPr>
                <w:iCs/>
                <w:sz w:val="22"/>
                <w:szCs w:val="22"/>
                <w:lang w:val="da-DK"/>
              </w:rPr>
              <w:t>Øjne</w:t>
            </w:r>
          </w:p>
        </w:tc>
        <w:tc>
          <w:tcPr>
            <w:tcW w:w="1382" w:type="dxa"/>
            <w:tcBorders>
              <w:top w:val="single" w:sz="4" w:space="0" w:color="auto"/>
              <w:left w:val="single" w:sz="4" w:space="0" w:color="auto"/>
              <w:bottom w:val="single" w:sz="4" w:space="0" w:color="auto"/>
              <w:right w:val="single" w:sz="4" w:space="0" w:color="auto"/>
            </w:tcBorders>
          </w:tcPr>
          <w:p w14:paraId="2D3D1AD5"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1C3B1C8C" w14:textId="77777777" w:rsidR="007F2475" w:rsidRPr="0010539F" w:rsidRDefault="007F2475">
            <w:pPr>
              <w:pStyle w:val="Default"/>
              <w:rPr>
                <w:sz w:val="22"/>
                <w:szCs w:val="22"/>
                <w:vertAlign w:val="superscript"/>
                <w:lang w:val="da-DK"/>
              </w:rPr>
            </w:pPr>
            <w:r w:rsidRPr="0010539F">
              <w:rPr>
                <w:sz w:val="22"/>
                <w:szCs w:val="22"/>
                <w:lang w:val="da-DK"/>
              </w:rPr>
              <w:t>Synsforstyrrelser</w:t>
            </w:r>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hideMark/>
          </w:tcPr>
          <w:p w14:paraId="22C2DF0F" w14:textId="77777777" w:rsidR="007F2475" w:rsidRPr="0010539F" w:rsidRDefault="007F2475">
            <w:pPr>
              <w:pStyle w:val="Default"/>
              <w:rPr>
                <w:sz w:val="22"/>
                <w:szCs w:val="22"/>
                <w:vertAlign w:val="superscript"/>
                <w:lang w:val="da-DK"/>
              </w:rPr>
            </w:pPr>
            <w:proofErr w:type="spellStart"/>
            <w:r w:rsidRPr="0010539F">
              <w:rPr>
                <w:sz w:val="22"/>
                <w:szCs w:val="22"/>
                <w:lang w:val="da-DK"/>
              </w:rPr>
              <w:t>Mydriasis</w:t>
            </w:r>
            <w:proofErr w:type="spellEnd"/>
            <w:r w:rsidRPr="0010539F">
              <w:rPr>
                <w:sz w:val="22"/>
                <w:szCs w:val="22"/>
                <w:vertAlign w:val="superscript"/>
                <w:lang w:val="da-DK"/>
              </w:rPr>
              <w:t>*</w:t>
            </w:r>
          </w:p>
        </w:tc>
        <w:tc>
          <w:tcPr>
            <w:tcW w:w="2268" w:type="dxa"/>
            <w:tcBorders>
              <w:top w:val="single" w:sz="4" w:space="0" w:color="auto"/>
              <w:left w:val="single" w:sz="4" w:space="0" w:color="auto"/>
              <w:bottom w:val="single" w:sz="4" w:space="0" w:color="auto"/>
              <w:right w:val="single" w:sz="4" w:space="0" w:color="auto"/>
            </w:tcBorders>
            <w:hideMark/>
          </w:tcPr>
          <w:p w14:paraId="28F3FEC5" w14:textId="77777777" w:rsidR="007F2475" w:rsidRPr="0010539F" w:rsidRDefault="007F2475">
            <w:pPr>
              <w:pStyle w:val="Default"/>
              <w:rPr>
                <w:sz w:val="22"/>
                <w:szCs w:val="22"/>
                <w:lang w:val="da-DK"/>
              </w:rPr>
            </w:pPr>
            <w:r w:rsidRPr="0010539F">
              <w:rPr>
                <w:sz w:val="22"/>
                <w:szCs w:val="22"/>
                <w:lang w:val="da-DK"/>
              </w:rPr>
              <w:t xml:space="preserve">Synsfeltdefekt, </w:t>
            </w:r>
            <w:proofErr w:type="spellStart"/>
            <w:r w:rsidRPr="0010539F">
              <w:rPr>
                <w:sz w:val="22"/>
                <w:szCs w:val="22"/>
                <w:lang w:val="da-DK"/>
              </w:rPr>
              <w:t>glaukom</w:t>
            </w:r>
            <w:proofErr w:type="spellEnd"/>
            <w:r w:rsidRPr="0010539F">
              <w:rPr>
                <w:sz w:val="22"/>
                <w:szCs w:val="22"/>
                <w:lang w:val="da-DK"/>
              </w:rPr>
              <w:t xml:space="preserve">, </w:t>
            </w:r>
            <w:proofErr w:type="spellStart"/>
            <w:r w:rsidRPr="0010539F">
              <w:rPr>
                <w:sz w:val="22"/>
                <w:szCs w:val="22"/>
                <w:lang w:val="da-DK"/>
              </w:rPr>
              <w:t>diplopi</w:t>
            </w:r>
            <w:proofErr w:type="spellEnd"/>
            <w:r w:rsidRPr="0010539F">
              <w:rPr>
                <w:sz w:val="22"/>
                <w:szCs w:val="22"/>
                <w:lang w:val="da-DK"/>
              </w:rPr>
              <w:t xml:space="preserve">, fotofobi, </w:t>
            </w:r>
            <w:proofErr w:type="spellStart"/>
            <w:r w:rsidRPr="0010539F">
              <w:rPr>
                <w:sz w:val="22"/>
                <w:szCs w:val="22"/>
                <w:lang w:val="da-DK"/>
              </w:rPr>
              <w:t>hyfæma</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anisokori</w:t>
            </w:r>
            <w:proofErr w:type="spellEnd"/>
            <w:r w:rsidRPr="0010539F">
              <w:rPr>
                <w:sz w:val="22"/>
                <w:szCs w:val="22"/>
                <w:vertAlign w:val="superscript"/>
                <w:lang w:val="da-DK"/>
              </w:rPr>
              <w:t>*§</w:t>
            </w:r>
            <w:r w:rsidRPr="0010539F">
              <w:rPr>
                <w:sz w:val="22"/>
                <w:szCs w:val="22"/>
                <w:lang w:val="da-DK"/>
              </w:rPr>
              <w:t>, unormalt syn</w:t>
            </w:r>
            <w:r w:rsidRPr="0010539F">
              <w:rPr>
                <w:sz w:val="22"/>
                <w:szCs w:val="22"/>
                <w:vertAlign w:val="superscript"/>
                <w:lang w:val="da-DK"/>
              </w:rPr>
              <w:t>§</w:t>
            </w:r>
            <w:r w:rsidRPr="0010539F">
              <w:rPr>
                <w:sz w:val="22"/>
                <w:szCs w:val="22"/>
                <w:lang w:val="da-DK"/>
              </w:rPr>
              <w:t>, tåreflåd</w:t>
            </w:r>
          </w:p>
        </w:tc>
        <w:tc>
          <w:tcPr>
            <w:tcW w:w="1559" w:type="dxa"/>
            <w:tcBorders>
              <w:top w:val="single" w:sz="4" w:space="0" w:color="auto"/>
              <w:left w:val="single" w:sz="4" w:space="0" w:color="auto"/>
              <w:bottom w:val="single" w:sz="4" w:space="0" w:color="auto"/>
              <w:right w:val="single" w:sz="4" w:space="0" w:color="auto"/>
            </w:tcBorders>
            <w:hideMark/>
          </w:tcPr>
          <w:p w14:paraId="33818783" w14:textId="77777777" w:rsidR="007F2475" w:rsidRPr="0010539F" w:rsidRDefault="007F2475">
            <w:pPr>
              <w:rPr>
                <w:sz w:val="22"/>
                <w:szCs w:val="22"/>
                <w:lang w:val="da-DK"/>
              </w:rPr>
            </w:pPr>
            <w:proofErr w:type="spellStart"/>
            <w:r w:rsidRPr="0010539F">
              <w:rPr>
                <w:sz w:val="22"/>
                <w:szCs w:val="22"/>
                <w:lang w:val="da-DK"/>
              </w:rPr>
              <w:t>Makulopati</w:t>
            </w:r>
            <w:proofErr w:type="spellEnd"/>
          </w:p>
        </w:tc>
      </w:tr>
      <w:tr w:rsidR="007F2475" w:rsidRPr="005F020A" w14:paraId="5681617F"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0E962929" w14:textId="77777777" w:rsidR="007F2475" w:rsidRPr="0010539F" w:rsidRDefault="007F2475">
            <w:pPr>
              <w:rPr>
                <w:noProof/>
                <w:sz w:val="22"/>
                <w:szCs w:val="22"/>
                <w:lang w:val="da-DK"/>
              </w:rPr>
            </w:pPr>
            <w:r w:rsidRPr="0010539F">
              <w:rPr>
                <w:iCs/>
                <w:sz w:val="22"/>
                <w:szCs w:val="22"/>
                <w:lang w:val="da-DK"/>
              </w:rPr>
              <w:t>Øre og labyrint</w:t>
            </w:r>
          </w:p>
        </w:tc>
        <w:tc>
          <w:tcPr>
            <w:tcW w:w="1382" w:type="dxa"/>
            <w:tcBorders>
              <w:top w:val="single" w:sz="4" w:space="0" w:color="auto"/>
              <w:left w:val="single" w:sz="4" w:space="0" w:color="auto"/>
              <w:bottom w:val="single" w:sz="4" w:space="0" w:color="auto"/>
              <w:right w:val="single" w:sz="4" w:space="0" w:color="auto"/>
            </w:tcBorders>
          </w:tcPr>
          <w:p w14:paraId="31B5B5BB"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23098460" w14:textId="77777777" w:rsidR="007F2475" w:rsidRPr="0010539F" w:rsidRDefault="007F2475">
            <w:pPr>
              <w:pStyle w:val="Default"/>
              <w:rPr>
                <w:sz w:val="22"/>
                <w:szCs w:val="22"/>
                <w:vertAlign w:val="superscript"/>
                <w:lang w:val="da-DK"/>
              </w:rPr>
            </w:pPr>
            <w:r w:rsidRPr="0010539F">
              <w:rPr>
                <w:sz w:val="22"/>
                <w:szCs w:val="22"/>
                <w:lang w:val="da-DK"/>
              </w:rPr>
              <w:t>Tinnitus</w:t>
            </w:r>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hideMark/>
          </w:tcPr>
          <w:p w14:paraId="3F282E9E" w14:textId="77777777" w:rsidR="007F2475" w:rsidRPr="0010539F" w:rsidRDefault="007F2475">
            <w:pPr>
              <w:rPr>
                <w:sz w:val="22"/>
                <w:szCs w:val="22"/>
                <w:lang w:val="da-DK"/>
              </w:rPr>
            </w:pPr>
            <w:r w:rsidRPr="0010539F">
              <w:rPr>
                <w:sz w:val="22"/>
                <w:szCs w:val="22"/>
                <w:lang w:val="da-DK"/>
              </w:rPr>
              <w:t>Øresmerter</w:t>
            </w:r>
          </w:p>
        </w:tc>
        <w:tc>
          <w:tcPr>
            <w:tcW w:w="2268" w:type="dxa"/>
            <w:tcBorders>
              <w:top w:val="single" w:sz="4" w:space="0" w:color="auto"/>
              <w:left w:val="single" w:sz="4" w:space="0" w:color="auto"/>
              <w:bottom w:val="single" w:sz="4" w:space="0" w:color="auto"/>
              <w:right w:val="single" w:sz="4" w:space="0" w:color="auto"/>
            </w:tcBorders>
          </w:tcPr>
          <w:p w14:paraId="039131C7" w14:textId="77777777" w:rsidR="007F2475" w:rsidRPr="0010539F" w:rsidRDefault="007F2475">
            <w:pPr>
              <w:rPr>
                <w:sz w:val="22"/>
                <w:szCs w:val="22"/>
                <w:u w:val="single"/>
                <w:lang w:val="da-DK"/>
              </w:rPr>
            </w:pPr>
          </w:p>
        </w:tc>
        <w:tc>
          <w:tcPr>
            <w:tcW w:w="1559" w:type="dxa"/>
            <w:tcBorders>
              <w:top w:val="single" w:sz="4" w:space="0" w:color="auto"/>
              <w:left w:val="single" w:sz="4" w:space="0" w:color="auto"/>
              <w:bottom w:val="single" w:sz="4" w:space="0" w:color="auto"/>
              <w:right w:val="single" w:sz="4" w:space="0" w:color="auto"/>
            </w:tcBorders>
          </w:tcPr>
          <w:p w14:paraId="742F529E" w14:textId="77777777" w:rsidR="007F2475" w:rsidRPr="0010539F" w:rsidRDefault="007F2475">
            <w:pPr>
              <w:rPr>
                <w:sz w:val="22"/>
                <w:szCs w:val="22"/>
                <w:u w:val="single"/>
                <w:lang w:val="da-DK"/>
              </w:rPr>
            </w:pPr>
          </w:p>
        </w:tc>
      </w:tr>
      <w:tr w:rsidR="007F2475" w:rsidRPr="005F020A" w14:paraId="7DA12D06"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3C8626C5" w14:textId="77777777" w:rsidR="007F2475" w:rsidRPr="0010539F" w:rsidRDefault="007F2475">
            <w:pPr>
              <w:rPr>
                <w:noProof/>
                <w:sz w:val="22"/>
                <w:szCs w:val="22"/>
                <w:lang w:val="da-DK"/>
              </w:rPr>
            </w:pPr>
            <w:r w:rsidRPr="0010539F">
              <w:rPr>
                <w:iCs/>
                <w:sz w:val="22"/>
                <w:szCs w:val="22"/>
                <w:lang w:val="da-DK"/>
              </w:rPr>
              <w:t>Hjerte</w:t>
            </w:r>
          </w:p>
        </w:tc>
        <w:tc>
          <w:tcPr>
            <w:tcW w:w="1382" w:type="dxa"/>
            <w:tcBorders>
              <w:top w:val="single" w:sz="4" w:space="0" w:color="auto"/>
              <w:left w:val="single" w:sz="4" w:space="0" w:color="auto"/>
              <w:bottom w:val="single" w:sz="4" w:space="0" w:color="auto"/>
              <w:right w:val="single" w:sz="4" w:space="0" w:color="auto"/>
            </w:tcBorders>
          </w:tcPr>
          <w:p w14:paraId="018A210C"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2B2275CB" w14:textId="77777777" w:rsidR="007F2475" w:rsidRPr="0010539F" w:rsidRDefault="007F2475">
            <w:pPr>
              <w:pStyle w:val="Default"/>
              <w:rPr>
                <w:sz w:val="22"/>
                <w:szCs w:val="22"/>
                <w:lang w:val="da-DK"/>
              </w:rPr>
            </w:pPr>
            <w:proofErr w:type="spellStart"/>
            <w:r w:rsidRPr="0010539F">
              <w:rPr>
                <w:sz w:val="22"/>
                <w:szCs w:val="22"/>
                <w:lang w:val="da-DK"/>
              </w:rPr>
              <w:t>Palpitationer</w:t>
            </w:r>
            <w:proofErr w:type="spellEnd"/>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hideMark/>
          </w:tcPr>
          <w:p w14:paraId="640DBB92" w14:textId="77777777" w:rsidR="007F2475" w:rsidRPr="0010539F" w:rsidRDefault="007F2475">
            <w:pPr>
              <w:pStyle w:val="Default"/>
              <w:rPr>
                <w:sz w:val="22"/>
                <w:szCs w:val="22"/>
                <w:lang w:val="da-DK"/>
              </w:rPr>
            </w:pPr>
            <w:proofErr w:type="spellStart"/>
            <w:r w:rsidRPr="0010539F">
              <w:rPr>
                <w:sz w:val="22"/>
                <w:szCs w:val="22"/>
                <w:lang w:val="da-DK"/>
              </w:rPr>
              <w:t>Takykardi</w:t>
            </w:r>
            <w:proofErr w:type="spellEnd"/>
            <w:r w:rsidRPr="0010539F">
              <w:rPr>
                <w:sz w:val="22"/>
                <w:szCs w:val="22"/>
                <w:vertAlign w:val="superscript"/>
                <w:lang w:val="da-DK"/>
              </w:rPr>
              <w:t>*</w:t>
            </w:r>
            <w:r w:rsidRPr="0010539F">
              <w:rPr>
                <w:sz w:val="22"/>
                <w:szCs w:val="22"/>
                <w:lang w:val="da-DK"/>
              </w:rPr>
              <w:t>, hjerteforstyrrel</w:t>
            </w:r>
            <w:r w:rsidRPr="0010539F">
              <w:rPr>
                <w:sz w:val="22"/>
                <w:szCs w:val="22"/>
                <w:lang w:val="da-DK"/>
              </w:rPr>
              <w:softHyphen/>
              <w:t>ser</w:t>
            </w:r>
          </w:p>
        </w:tc>
        <w:tc>
          <w:tcPr>
            <w:tcW w:w="2268" w:type="dxa"/>
            <w:tcBorders>
              <w:top w:val="single" w:sz="4" w:space="0" w:color="auto"/>
              <w:left w:val="single" w:sz="4" w:space="0" w:color="auto"/>
              <w:bottom w:val="single" w:sz="4" w:space="0" w:color="auto"/>
              <w:right w:val="single" w:sz="4" w:space="0" w:color="auto"/>
            </w:tcBorders>
            <w:hideMark/>
          </w:tcPr>
          <w:p w14:paraId="7DE1B8AC" w14:textId="77777777" w:rsidR="007F2475" w:rsidRPr="0010539F" w:rsidRDefault="007F2475">
            <w:pPr>
              <w:rPr>
                <w:sz w:val="22"/>
                <w:szCs w:val="22"/>
                <w:u w:val="single"/>
                <w:lang w:val="da-DK"/>
              </w:rPr>
            </w:pPr>
            <w:r w:rsidRPr="0010539F">
              <w:rPr>
                <w:sz w:val="22"/>
                <w:szCs w:val="22"/>
                <w:lang w:val="da-DK"/>
              </w:rPr>
              <w:t>Myokardiein</w:t>
            </w:r>
            <w:r w:rsidRPr="0010539F">
              <w:rPr>
                <w:sz w:val="22"/>
                <w:szCs w:val="22"/>
                <w:lang w:val="da-DK"/>
              </w:rPr>
              <w:softHyphen/>
              <w:t>farkt</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Torsade</w:t>
            </w:r>
            <w:proofErr w:type="spellEnd"/>
            <w:r w:rsidRPr="0010539F">
              <w:rPr>
                <w:sz w:val="22"/>
                <w:szCs w:val="22"/>
                <w:lang w:val="da-DK"/>
              </w:rPr>
              <w:t xml:space="preserve"> de Pointes</w:t>
            </w:r>
            <w:r w:rsidRPr="0010539F">
              <w:rPr>
                <w:sz w:val="22"/>
                <w:szCs w:val="22"/>
                <w:vertAlign w:val="superscript"/>
                <w:lang w:val="da-DK"/>
              </w:rPr>
              <w:t>*§</w:t>
            </w:r>
            <w:r w:rsidRPr="0010539F">
              <w:rPr>
                <w:sz w:val="22"/>
                <w:szCs w:val="22"/>
                <w:lang w:val="da-DK"/>
              </w:rPr>
              <w:t xml:space="preserve"> (se pkt. 4.4, 4.5 og 5.1), bradykardi, for</w:t>
            </w:r>
            <w:r w:rsidRPr="0010539F">
              <w:rPr>
                <w:sz w:val="22"/>
                <w:szCs w:val="22"/>
                <w:lang w:val="da-DK"/>
              </w:rPr>
              <w:softHyphen/>
              <w:t xml:space="preserve">længet </w:t>
            </w:r>
            <w:proofErr w:type="spellStart"/>
            <w:r w:rsidRPr="0010539F">
              <w:rPr>
                <w:sz w:val="22"/>
                <w:szCs w:val="22"/>
                <w:lang w:val="da-DK"/>
              </w:rPr>
              <w:t>QT</w:t>
            </w:r>
            <w:r w:rsidRPr="0010539F">
              <w:rPr>
                <w:sz w:val="22"/>
                <w:szCs w:val="22"/>
                <w:vertAlign w:val="subscript"/>
                <w:lang w:val="da-DK"/>
              </w:rPr>
              <w:t>c</w:t>
            </w:r>
            <w:proofErr w:type="spellEnd"/>
            <w:r w:rsidRPr="0010539F">
              <w:rPr>
                <w:sz w:val="22"/>
                <w:szCs w:val="22"/>
                <w:lang w:val="da-DK"/>
              </w:rPr>
              <w:t>-interval</w:t>
            </w:r>
            <w:r w:rsidRPr="0010539F">
              <w:rPr>
                <w:sz w:val="22"/>
                <w:szCs w:val="22"/>
                <w:vertAlign w:val="superscript"/>
                <w:lang w:val="da-DK"/>
              </w:rPr>
              <w:t>*</w:t>
            </w:r>
            <w:r w:rsidRPr="0010539F">
              <w:rPr>
                <w:sz w:val="22"/>
                <w:szCs w:val="22"/>
                <w:lang w:val="da-DK"/>
              </w:rPr>
              <w:t xml:space="preserve"> (se pkt. 4.4, 4.5 og 5.1)</w:t>
            </w:r>
          </w:p>
        </w:tc>
        <w:tc>
          <w:tcPr>
            <w:tcW w:w="1559" w:type="dxa"/>
            <w:tcBorders>
              <w:top w:val="single" w:sz="4" w:space="0" w:color="auto"/>
              <w:left w:val="single" w:sz="4" w:space="0" w:color="auto"/>
              <w:bottom w:val="single" w:sz="4" w:space="0" w:color="auto"/>
              <w:right w:val="single" w:sz="4" w:space="0" w:color="auto"/>
            </w:tcBorders>
          </w:tcPr>
          <w:p w14:paraId="5776A4E8" w14:textId="77777777" w:rsidR="007F2475" w:rsidRPr="0010539F" w:rsidRDefault="007F2475">
            <w:pPr>
              <w:rPr>
                <w:sz w:val="22"/>
                <w:szCs w:val="22"/>
                <w:u w:val="single"/>
                <w:lang w:val="da-DK"/>
              </w:rPr>
            </w:pPr>
          </w:p>
        </w:tc>
      </w:tr>
      <w:tr w:rsidR="007F2475" w:rsidRPr="005F020A" w14:paraId="70E85655"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2B4929BB" w14:textId="77777777" w:rsidR="007F2475" w:rsidRPr="0010539F" w:rsidRDefault="007F2475" w:rsidP="005F1E8B">
            <w:pPr>
              <w:keepNext/>
              <w:rPr>
                <w:noProof/>
                <w:sz w:val="22"/>
                <w:szCs w:val="22"/>
                <w:lang w:val="da-DK"/>
              </w:rPr>
            </w:pPr>
            <w:proofErr w:type="spellStart"/>
            <w:r w:rsidRPr="0010539F">
              <w:rPr>
                <w:iCs/>
                <w:sz w:val="22"/>
                <w:szCs w:val="22"/>
                <w:lang w:val="da-DK"/>
              </w:rPr>
              <w:lastRenderedPageBreak/>
              <w:t>Vaskulære</w:t>
            </w:r>
            <w:proofErr w:type="spellEnd"/>
            <w:r w:rsidRPr="0010539F">
              <w:rPr>
                <w:iCs/>
                <w:sz w:val="22"/>
                <w:szCs w:val="22"/>
                <w:lang w:val="da-DK"/>
              </w:rPr>
              <w:t xml:space="preserve"> sygdomme</w:t>
            </w:r>
          </w:p>
        </w:tc>
        <w:tc>
          <w:tcPr>
            <w:tcW w:w="1382" w:type="dxa"/>
            <w:tcBorders>
              <w:top w:val="single" w:sz="4" w:space="0" w:color="auto"/>
              <w:left w:val="single" w:sz="4" w:space="0" w:color="auto"/>
              <w:bottom w:val="single" w:sz="4" w:space="0" w:color="auto"/>
              <w:right w:val="single" w:sz="4" w:space="0" w:color="auto"/>
            </w:tcBorders>
          </w:tcPr>
          <w:p w14:paraId="30D2A9CD" w14:textId="77777777" w:rsidR="007F2475" w:rsidRPr="0010539F" w:rsidRDefault="007F2475" w:rsidP="005F1E8B">
            <w:pPr>
              <w:keepNext/>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1CC8E029" w14:textId="77777777" w:rsidR="007F2475" w:rsidRPr="0010539F" w:rsidRDefault="007F2475" w:rsidP="005F1E8B">
            <w:pPr>
              <w:keepNext/>
              <w:rPr>
                <w:sz w:val="22"/>
                <w:szCs w:val="22"/>
                <w:lang w:val="da-DK"/>
              </w:rPr>
            </w:pPr>
            <w:r w:rsidRPr="0010539F">
              <w:rPr>
                <w:sz w:val="22"/>
                <w:szCs w:val="22"/>
                <w:lang w:val="da-DK"/>
              </w:rPr>
              <w:t>Hedeture</w:t>
            </w:r>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hideMark/>
          </w:tcPr>
          <w:p w14:paraId="614C51B2" w14:textId="77777777" w:rsidR="007F2475" w:rsidRPr="0010539F" w:rsidRDefault="007F2475" w:rsidP="005F1E8B">
            <w:pPr>
              <w:keepNext/>
              <w:rPr>
                <w:sz w:val="22"/>
                <w:szCs w:val="22"/>
                <w:lang w:val="da-DK"/>
              </w:rPr>
            </w:pPr>
            <w:r w:rsidRPr="0010539F">
              <w:rPr>
                <w:sz w:val="22"/>
                <w:szCs w:val="22"/>
                <w:lang w:val="da-DK"/>
              </w:rPr>
              <w:t>Abnorm blødning</w:t>
            </w:r>
          </w:p>
          <w:p w14:paraId="47E6FA79" w14:textId="031EC6C3" w:rsidR="007F2475" w:rsidRPr="0010539F" w:rsidRDefault="007F2475" w:rsidP="005F1E8B">
            <w:pPr>
              <w:keepNext/>
              <w:rPr>
                <w:sz w:val="22"/>
                <w:szCs w:val="22"/>
                <w:lang w:val="da-DK"/>
              </w:rPr>
            </w:pPr>
            <w:r w:rsidRPr="0010539F">
              <w:rPr>
                <w:sz w:val="22"/>
                <w:szCs w:val="22"/>
                <w:lang w:val="da-DK"/>
              </w:rPr>
              <w:t>(</w:t>
            </w:r>
            <w:r w:rsidR="005F020A" w:rsidRPr="0010539F">
              <w:rPr>
                <w:sz w:val="22"/>
                <w:szCs w:val="22"/>
                <w:lang w:val="da-DK"/>
              </w:rPr>
              <w:t>f.eks.</w:t>
            </w:r>
            <w:r w:rsidRPr="0010539F">
              <w:rPr>
                <w:sz w:val="22"/>
                <w:szCs w:val="22"/>
                <w:lang w:val="da-DK"/>
              </w:rPr>
              <w:t xml:space="preserve"> </w:t>
            </w:r>
            <w:proofErr w:type="spellStart"/>
            <w:r w:rsidRPr="0010539F">
              <w:rPr>
                <w:sz w:val="22"/>
                <w:szCs w:val="22"/>
                <w:lang w:val="da-DK"/>
              </w:rPr>
              <w:t>gastrointestinal</w:t>
            </w:r>
            <w:proofErr w:type="spellEnd"/>
            <w:r w:rsidRPr="0010539F">
              <w:rPr>
                <w:sz w:val="22"/>
                <w:szCs w:val="22"/>
                <w:lang w:val="da-DK"/>
              </w:rPr>
              <w:t xml:space="preserve"> </w:t>
            </w:r>
            <w:proofErr w:type="gramStart"/>
            <w:r w:rsidRPr="0010539F">
              <w:rPr>
                <w:sz w:val="22"/>
                <w:szCs w:val="22"/>
                <w:lang w:val="da-DK"/>
              </w:rPr>
              <w:t>blødning)</w:t>
            </w:r>
            <w:r w:rsidRPr="0010539F">
              <w:rPr>
                <w:sz w:val="22"/>
                <w:szCs w:val="22"/>
                <w:vertAlign w:val="superscript"/>
                <w:lang w:val="da-DK"/>
              </w:rPr>
              <w:t>*</w:t>
            </w:r>
            <w:proofErr w:type="gramEnd"/>
            <w:r w:rsidRPr="0010539F">
              <w:rPr>
                <w:sz w:val="22"/>
                <w:szCs w:val="22"/>
                <w:lang w:val="da-DK"/>
              </w:rPr>
              <w:t>,</w:t>
            </w:r>
          </w:p>
          <w:p w14:paraId="0323C183" w14:textId="77777777" w:rsidR="007F2475" w:rsidRPr="0010539F" w:rsidRDefault="007F2475" w:rsidP="005F1E8B">
            <w:pPr>
              <w:keepNext/>
              <w:rPr>
                <w:sz w:val="22"/>
                <w:szCs w:val="22"/>
                <w:u w:val="single"/>
                <w:lang w:val="da-DK"/>
              </w:rPr>
            </w:pPr>
            <w:r w:rsidRPr="0010539F">
              <w:rPr>
                <w:sz w:val="22"/>
                <w:szCs w:val="22"/>
                <w:lang w:val="da-DK"/>
              </w:rPr>
              <w:t>hyper</w:t>
            </w:r>
            <w:r w:rsidRPr="0010539F">
              <w:rPr>
                <w:sz w:val="22"/>
                <w:szCs w:val="22"/>
                <w:lang w:val="da-DK"/>
              </w:rPr>
              <w:softHyphen/>
              <w:t>tension</w:t>
            </w:r>
            <w:r w:rsidRPr="0010539F">
              <w:rPr>
                <w:sz w:val="22"/>
                <w:szCs w:val="22"/>
                <w:vertAlign w:val="superscript"/>
                <w:lang w:val="da-DK"/>
              </w:rPr>
              <w:t>*</w:t>
            </w:r>
            <w:r w:rsidRPr="0010539F">
              <w:rPr>
                <w:sz w:val="22"/>
                <w:szCs w:val="22"/>
                <w:lang w:val="da-DK"/>
              </w:rPr>
              <w:t>, rødmen, hæmaturi</w:t>
            </w:r>
            <w:r w:rsidRPr="0010539F">
              <w:rPr>
                <w:sz w:val="22"/>
                <w:szCs w:val="22"/>
                <w:vertAlign w:val="superscript"/>
                <w:lang w:val="da-DK"/>
              </w:rPr>
              <w:t>*</w:t>
            </w:r>
          </w:p>
        </w:tc>
        <w:tc>
          <w:tcPr>
            <w:tcW w:w="2268" w:type="dxa"/>
            <w:tcBorders>
              <w:top w:val="single" w:sz="4" w:space="0" w:color="auto"/>
              <w:left w:val="single" w:sz="4" w:space="0" w:color="auto"/>
              <w:bottom w:val="single" w:sz="4" w:space="0" w:color="auto"/>
              <w:right w:val="single" w:sz="4" w:space="0" w:color="auto"/>
            </w:tcBorders>
            <w:hideMark/>
          </w:tcPr>
          <w:p w14:paraId="0DC371FE" w14:textId="77777777" w:rsidR="007F2475" w:rsidRPr="0010539F" w:rsidRDefault="007F2475" w:rsidP="005F1E8B">
            <w:pPr>
              <w:keepNext/>
              <w:rPr>
                <w:sz w:val="22"/>
                <w:szCs w:val="22"/>
                <w:u w:val="single"/>
                <w:lang w:val="da-DK"/>
              </w:rPr>
            </w:pPr>
            <w:r w:rsidRPr="0010539F">
              <w:rPr>
                <w:sz w:val="22"/>
                <w:szCs w:val="22"/>
                <w:lang w:val="da-DK"/>
              </w:rPr>
              <w:t>Perifer iskæmi</w:t>
            </w:r>
          </w:p>
        </w:tc>
        <w:tc>
          <w:tcPr>
            <w:tcW w:w="1559" w:type="dxa"/>
            <w:tcBorders>
              <w:top w:val="single" w:sz="4" w:space="0" w:color="auto"/>
              <w:left w:val="single" w:sz="4" w:space="0" w:color="auto"/>
              <w:bottom w:val="single" w:sz="4" w:space="0" w:color="auto"/>
              <w:right w:val="single" w:sz="4" w:space="0" w:color="auto"/>
            </w:tcBorders>
          </w:tcPr>
          <w:p w14:paraId="1DF8E7FB" w14:textId="77777777" w:rsidR="007F2475" w:rsidRPr="0010539F" w:rsidRDefault="007F2475" w:rsidP="005F1E8B">
            <w:pPr>
              <w:keepNext/>
              <w:rPr>
                <w:sz w:val="22"/>
                <w:szCs w:val="22"/>
                <w:u w:val="single"/>
                <w:lang w:val="da-DK"/>
              </w:rPr>
            </w:pPr>
          </w:p>
        </w:tc>
      </w:tr>
      <w:tr w:rsidR="007F2475" w:rsidRPr="005F020A" w14:paraId="6E88F20B"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1C44E607" w14:textId="77777777" w:rsidR="007F2475" w:rsidRPr="0010539F" w:rsidRDefault="007F2475">
            <w:pPr>
              <w:rPr>
                <w:noProof/>
                <w:sz w:val="22"/>
                <w:szCs w:val="22"/>
                <w:lang w:val="da-DK"/>
              </w:rPr>
            </w:pPr>
            <w:r w:rsidRPr="0010539F">
              <w:rPr>
                <w:iCs/>
                <w:sz w:val="22"/>
                <w:szCs w:val="22"/>
                <w:lang w:val="da-DK"/>
              </w:rPr>
              <w:t xml:space="preserve">Luftveje, thorax og </w:t>
            </w:r>
            <w:proofErr w:type="spellStart"/>
            <w:r w:rsidRPr="0010539F">
              <w:rPr>
                <w:iCs/>
                <w:sz w:val="22"/>
                <w:szCs w:val="22"/>
                <w:lang w:val="da-DK"/>
              </w:rPr>
              <w:t>mediastinum</w:t>
            </w:r>
            <w:proofErr w:type="spellEnd"/>
          </w:p>
        </w:tc>
        <w:tc>
          <w:tcPr>
            <w:tcW w:w="1382" w:type="dxa"/>
            <w:tcBorders>
              <w:top w:val="single" w:sz="4" w:space="0" w:color="auto"/>
              <w:left w:val="single" w:sz="4" w:space="0" w:color="auto"/>
              <w:bottom w:val="single" w:sz="4" w:space="0" w:color="auto"/>
              <w:right w:val="single" w:sz="4" w:space="0" w:color="auto"/>
            </w:tcBorders>
          </w:tcPr>
          <w:p w14:paraId="1A396ACB"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27C2B5D4" w14:textId="77777777" w:rsidR="007F2475" w:rsidRPr="0010539F" w:rsidRDefault="007F2475">
            <w:pPr>
              <w:rPr>
                <w:sz w:val="22"/>
                <w:szCs w:val="22"/>
                <w:lang w:val="da-DK"/>
              </w:rPr>
            </w:pPr>
            <w:proofErr w:type="spellStart"/>
            <w:r w:rsidRPr="0010539F">
              <w:rPr>
                <w:sz w:val="22"/>
                <w:szCs w:val="22"/>
                <w:lang w:val="da-DK"/>
              </w:rPr>
              <w:t>Gaben</w:t>
            </w:r>
            <w:proofErr w:type="spellEnd"/>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hideMark/>
          </w:tcPr>
          <w:p w14:paraId="73C655D0" w14:textId="77777777" w:rsidR="007F2475" w:rsidRPr="0010539F" w:rsidRDefault="007F2475">
            <w:pPr>
              <w:rPr>
                <w:sz w:val="22"/>
                <w:szCs w:val="22"/>
                <w:lang w:val="da-DK"/>
              </w:rPr>
            </w:pPr>
            <w:r w:rsidRPr="0010539F">
              <w:rPr>
                <w:sz w:val="22"/>
                <w:szCs w:val="22"/>
                <w:lang w:val="da-DK"/>
              </w:rPr>
              <w:t xml:space="preserve">Dyspnø, </w:t>
            </w:r>
          </w:p>
          <w:p w14:paraId="1AD6F790" w14:textId="77777777" w:rsidR="007F2475" w:rsidRPr="0010539F" w:rsidRDefault="007F2475">
            <w:pPr>
              <w:rPr>
                <w:sz w:val="22"/>
                <w:szCs w:val="22"/>
                <w:u w:val="single"/>
                <w:lang w:val="da-DK"/>
              </w:rPr>
            </w:pPr>
            <w:proofErr w:type="spellStart"/>
            <w:r w:rsidRPr="0010539F">
              <w:rPr>
                <w:sz w:val="22"/>
                <w:szCs w:val="22"/>
                <w:lang w:val="da-DK"/>
              </w:rPr>
              <w:t>epistaxis</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bronkospas</w:t>
            </w:r>
            <w:r w:rsidRPr="0010539F">
              <w:rPr>
                <w:sz w:val="22"/>
                <w:szCs w:val="22"/>
                <w:lang w:val="da-DK"/>
              </w:rPr>
              <w:softHyphen/>
              <w:t>mer</w:t>
            </w:r>
            <w:proofErr w:type="spellEnd"/>
            <w:r w:rsidRPr="0010539F">
              <w:rPr>
                <w:sz w:val="22"/>
                <w:szCs w:val="22"/>
                <w:vertAlign w:val="superscript"/>
                <w:lang w:val="da-DK"/>
              </w:rPr>
              <w:t>*</w:t>
            </w:r>
          </w:p>
        </w:tc>
        <w:tc>
          <w:tcPr>
            <w:tcW w:w="2268" w:type="dxa"/>
            <w:tcBorders>
              <w:top w:val="single" w:sz="4" w:space="0" w:color="auto"/>
              <w:left w:val="single" w:sz="4" w:space="0" w:color="auto"/>
              <w:bottom w:val="single" w:sz="4" w:space="0" w:color="auto"/>
              <w:right w:val="single" w:sz="4" w:space="0" w:color="auto"/>
            </w:tcBorders>
            <w:hideMark/>
          </w:tcPr>
          <w:p w14:paraId="43E41179" w14:textId="77777777" w:rsidR="007F2475" w:rsidRPr="0010539F" w:rsidRDefault="007F2475">
            <w:pPr>
              <w:pStyle w:val="Default"/>
              <w:rPr>
                <w:sz w:val="22"/>
                <w:szCs w:val="22"/>
                <w:lang w:val="da-DK"/>
              </w:rPr>
            </w:pPr>
            <w:r w:rsidRPr="0010539F">
              <w:rPr>
                <w:sz w:val="22"/>
                <w:szCs w:val="22"/>
                <w:lang w:val="da-DK"/>
              </w:rPr>
              <w:t xml:space="preserve">Hyperventilation, </w:t>
            </w:r>
            <w:proofErr w:type="spellStart"/>
            <w:r w:rsidRPr="0010539F">
              <w:rPr>
                <w:sz w:val="22"/>
                <w:szCs w:val="22"/>
                <w:lang w:val="da-DK"/>
              </w:rPr>
              <w:t>interstitiel</w:t>
            </w:r>
            <w:proofErr w:type="spellEnd"/>
            <w:r w:rsidRPr="0010539F">
              <w:rPr>
                <w:sz w:val="22"/>
                <w:szCs w:val="22"/>
                <w:lang w:val="da-DK"/>
              </w:rPr>
              <w:t xml:space="preserve"> lungesygdom</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laryngospasme</w:t>
            </w:r>
            <w:proofErr w:type="spellEnd"/>
            <w:r w:rsidRPr="0010539F">
              <w:rPr>
                <w:sz w:val="22"/>
                <w:szCs w:val="22"/>
                <w:lang w:val="da-DK"/>
              </w:rPr>
              <w:t xml:space="preserve"> </w:t>
            </w:r>
            <w:proofErr w:type="spellStart"/>
            <w:r w:rsidRPr="0010539F">
              <w:rPr>
                <w:sz w:val="22"/>
                <w:szCs w:val="22"/>
                <w:lang w:val="da-DK"/>
              </w:rPr>
              <w:t>dysfoni</w:t>
            </w:r>
            <w:proofErr w:type="spellEnd"/>
            <w:r w:rsidRPr="0010539F">
              <w:rPr>
                <w:sz w:val="22"/>
                <w:szCs w:val="22"/>
                <w:lang w:val="da-DK"/>
              </w:rPr>
              <w:t>, stridor</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hypoventilation</w:t>
            </w:r>
            <w:proofErr w:type="spellEnd"/>
            <w:r w:rsidRPr="0010539F">
              <w:rPr>
                <w:sz w:val="22"/>
                <w:szCs w:val="22"/>
                <w:lang w:val="da-DK"/>
              </w:rPr>
              <w:t xml:space="preserve">, hikke </w:t>
            </w:r>
          </w:p>
        </w:tc>
        <w:tc>
          <w:tcPr>
            <w:tcW w:w="1559" w:type="dxa"/>
            <w:tcBorders>
              <w:top w:val="single" w:sz="4" w:space="0" w:color="auto"/>
              <w:left w:val="single" w:sz="4" w:space="0" w:color="auto"/>
              <w:bottom w:val="single" w:sz="4" w:space="0" w:color="auto"/>
              <w:right w:val="single" w:sz="4" w:space="0" w:color="auto"/>
            </w:tcBorders>
          </w:tcPr>
          <w:p w14:paraId="1F7F37B6" w14:textId="77777777" w:rsidR="007F2475" w:rsidRPr="0010539F" w:rsidRDefault="007F2475">
            <w:pPr>
              <w:rPr>
                <w:sz w:val="22"/>
                <w:szCs w:val="22"/>
                <w:u w:val="single"/>
                <w:lang w:val="da-DK"/>
              </w:rPr>
            </w:pPr>
          </w:p>
        </w:tc>
      </w:tr>
      <w:tr w:rsidR="007F2475" w:rsidRPr="005F020A" w14:paraId="25C2907E"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16BA814A" w14:textId="77777777" w:rsidR="007F2475" w:rsidRPr="0010539F" w:rsidRDefault="007F2475">
            <w:pPr>
              <w:rPr>
                <w:noProof/>
                <w:sz w:val="22"/>
                <w:szCs w:val="22"/>
                <w:lang w:val="da-DK"/>
              </w:rPr>
            </w:pPr>
            <w:r w:rsidRPr="0010539F">
              <w:rPr>
                <w:iCs/>
                <w:sz w:val="22"/>
                <w:szCs w:val="22"/>
                <w:lang w:val="da-DK"/>
              </w:rPr>
              <w:t>Mave-tarm-kanalen</w:t>
            </w:r>
          </w:p>
        </w:tc>
        <w:tc>
          <w:tcPr>
            <w:tcW w:w="1382" w:type="dxa"/>
            <w:tcBorders>
              <w:top w:val="single" w:sz="4" w:space="0" w:color="auto"/>
              <w:left w:val="single" w:sz="4" w:space="0" w:color="auto"/>
              <w:bottom w:val="single" w:sz="4" w:space="0" w:color="auto"/>
              <w:right w:val="single" w:sz="4" w:space="0" w:color="auto"/>
            </w:tcBorders>
            <w:hideMark/>
          </w:tcPr>
          <w:p w14:paraId="0BFEBFF0" w14:textId="77777777" w:rsidR="007F2475" w:rsidRPr="0010539F" w:rsidRDefault="007F2475">
            <w:pPr>
              <w:pStyle w:val="Default"/>
              <w:rPr>
                <w:sz w:val="22"/>
                <w:szCs w:val="22"/>
                <w:lang w:val="da-DK"/>
              </w:rPr>
            </w:pPr>
            <w:r w:rsidRPr="0010539F">
              <w:rPr>
                <w:sz w:val="22"/>
                <w:szCs w:val="22"/>
                <w:lang w:val="da-DK"/>
              </w:rPr>
              <w:t xml:space="preserve">Kvalme, diarré, mundtørhed </w:t>
            </w:r>
          </w:p>
        </w:tc>
        <w:tc>
          <w:tcPr>
            <w:tcW w:w="1878" w:type="dxa"/>
            <w:tcBorders>
              <w:top w:val="single" w:sz="4" w:space="0" w:color="auto"/>
              <w:left w:val="single" w:sz="4" w:space="0" w:color="auto"/>
              <w:bottom w:val="single" w:sz="4" w:space="0" w:color="auto"/>
              <w:right w:val="single" w:sz="4" w:space="0" w:color="auto"/>
            </w:tcBorders>
            <w:hideMark/>
          </w:tcPr>
          <w:p w14:paraId="47161BAD" w14:textId="77777777" w:rsidR="007F2475" w:rsidRPr="0010539F" w:rsidRDefault="007F2475">
            <w:pPr>
              <w:pStyle w:val="Default"/>
              <w:rPr>
                <w:sz w:val="22"/>
                <w:szCs w:val="22"/>
                <w:lang w:val="da-DK"/>
              </w:rPr>
            </w:pPr>
            <w:r w:rsidRPr="0010539F">
              <w:rPr>
                <w:sz w:val="22"/>
                <w:szCs w:val="22"/>
                <w:lang w:val="da-DK"/>
              </w:rPr>
              <w:t>Dyspepsi, obstipation</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abdominal</w:t>
            </w:r>
            <w:r w:rsidRPr="0010539F">
              <w:rPr>
                <w:sz w:val="22"/>
                <w:szCs w:val="22"/>
                <w:lang w:val="da-DK"/>
              </w:rPr>
              <w:softHyphen/>
              <w:t>smerter</w:t>
            </w:r>
            <w:proofErr w:type="spellEnd"/>
            <w:r w:rsidRPr="0010539F">
              <w:rPr>
                <w:sz w:val="22"/>
                <w:szCs w:val="22"/>
                <w:vertAlign w:val="superscript"/>
                <w:lang w:val="da-DK"/>
              </w:rPr>
              <w:t>*</w:t>
            </w:r>
            <w:r w:rsidRPr="0010539F">
              <w:rPr>
                <w:sz w:val="22"/>
                <w:szCs w:val="22"/>
                <w:lang w:val="da-DK"/>
              </w:rPr>
              <w:t xml:space="preserve">, </w:t>
            </w:r>
          </w:p>
          <w:p w14:paraId="36308C3F" w14:textId="77777777" w:rsidR="007F2475" w:rsidRPr="0010539F" w:rsidRDefault="007F2475">
            <w:pPr>
              <w:pStyle w:val="Default"/>
              <w:rPr>
                <w:sz w:val="22"/>
                <w:szCs w:val="22"/>
                <w:lang w:val="da-DK"/>
              </w:rPr>
            </w:pPr>
            <w:r w:rsidRPr="0010539F">
              <w:rPr>
                <w:sz w:val="22"/>
                <w:szCs w:val="22"/>
                <w:lang w:val="da-DK"/>
              </w:rPr>
              <w:t>opkast</w:t>
            </w:r>
            <w:r w:rsidRPr="0010539F">
              <w:rPr>
                <w:sz w:val="22"/>
                <w:szCs w:val="22"/>
                <w:lang w:val="da-DK"/>
              </w:rPr>
              <w:softHyphen/>
              <w:t>ning</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flatulens</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7F8122E7" w14:textId="77777777" w:rsidR="007F2475" w:rsidRPr="0010539F" w:rsidRDefault="007F2475">
            <w:pPr>
              <w:pStyle w:val="Default"/>
              <w:rPr>
                <w:sz w:val="22"/>
                <w:szCs w:val="22"/>
                <w:lang w:val="da-DK"/>
              </w:rPr>
            </w:pPr>
            <w:proofErr w:type="spellStart"/>
            <w:r w:rsidRPr="0010539F">
              <w:rPr>
                <w:sz w:val="22"/>
                <w:szCs w:val="22"/>
                <w:lang w:val="da-DK"/>
              </w:rPr>
              <w:t>Melæna</w:t>
            </w:r>
            <w:proofErr w:type="spellEnd"/>
            <w:r w:rsidRPr="0010539F">
              <w:rPr>
                <w:sz w:val="22"/>
                <w:szCs w:val="22"/>
                <w:lang w:val="da-DK"/>
              </w:rPr>
              <w:t xml:space="preserve">, tandsygdom, </w:t>
            </w:r>
            <w:proofErr w:type="spellStart"/>
            <w:r w:rsidRPr="0010539F">
              <w:rPr>
                <w:sz w:val="22"/>
                <w:szCs w:val="22"/>
                <w:lang w:val="da-DK"/>
              </w:rPr>
              <w:t>øsofagitis</w:t>
            </w:r>
            <w:proofErr w:type="spellEnd"/>
            <w:r w:rsidRPr="0010539F">
              <w:rPr>
                <w:sz w:val="22"/>
                <w:szCs w:val="22"/>
                <w:lang w:val="da-DK"/>
              </w:rPr>
              <w:t xml:space="preserve">, </w:t>
            </w:r>
            <w:proofErr w:type="spellStart"/>
            <w:r w:rsidRPr="0010539F">
              <w:rPr>
                <w:sz w:val="22"/>
                <w:szCs w:val="22"/>
                <w:lang w:val="da-DK"/>
              </w:rPr>
              <w:t>glossitis</w:t>
            </w:r>
            <w:proofErr w:type="spellEnd"/>
            <w:r w:rsidRPr="0010539F">
              <w:rPr>
                <w:sz w:val="22"/>
                <w:szCs w:val="22"/>
                <w:lang w:val="da-DK"/>
              </w:rPr>
              <w:t xml:space="preserve">, hæmorider, </w:t>
            </w:r>
          </w:p>
          <w:p w14:paraId="1824E5D7" w14:textId="77777777" w:rsidR="007F2475" w:rsidRPr="0010539F" w:rsidRDefault="007F2475">
            <w:pPr>
              <w:pStyle w:val="Default"/>
              <w:rPr>
                <w:sz w:val="22"/>
                <w:szCs w:val="22"/>
                <w:lang w:val="da-DK"/>
              </w:rPr>
            </w:pPr>
            <w:r w:rsidRPr="0010539F">
              <w:rPr>
                <w:sz w:val="22"/>
                <w:szCs w:val="22"/>
                <w:lang w:val="da-DK"/>
              </w:rPr>
              <w:t xml:space="preserve">øget spytsekretion, </w:t>
            </w:r>
            <w:proofErr w:type="spellStart"/>
            <w:r w:rsidRPr="0010539F">
              <w:rPr>
                <w:sz w:val="22"/>
                <w:szCs w:val="22"/>
                <w:lang w:val="da-DK"/>
              </w:rPr>
              <w:t>dysfagi</w:t>
            </w:r>
            <w:proofErr w:type="spellEnd"/>
            <w:r w:rsidRPr="0010539F">
              <w:rPr>
                <w:sz w:val="22"/>
                <w:szCs w:val="22"/>
                <w:lang w:val="da-DK"/>
              </w:rPr>
              <w:t xml:space="preserve">, </w:t>
            </w:r>
          </w:p>
          <w:p w14:paraId="5A922E90" w14:textId="77777777" w:rsidR="007F2475" w:rsidRPr="0010539F" w:rsidRDefault="007F2475">
            <w:pPr>
              <w:pStyle w:val="Default"/>
              <w:rPr>
                <w:sz w:val="22"/>
                <w:szCs w:val="22"/>
                <w:lang w:val="da-DK"/>
              </w:rPr>
            </w:pPr>
            <w:r w:rsidRPr="0010539F">
              <w:rPr>
                <w:sz w:val="22"/>
                <w:szCs w:val="22"/>
                <w:lang w:val="da-DK"/>
              </w:rPr>
              <w:t>sygdom i tungen</w:t>
            </w:r>
          </w:p>
        </w:tc>
        <w:tc>
          <w:tcPr>
            <w:tcW w:w="2268" w:type="dxa"/>
            <w:tcBorders>
              <w:top w:val="single" w:sz="4" w:space="0" w:color="auto"/>
              <w:left w:val="single" w:sz="4" w:space="0" w:color="auto"/>
              <w:bottom w:val="single" w:sz="4" w:space="0" w:color="auto"/>
              <w:right w:val="single" w:sz="4" w:space="0" w:color="auto"/>
            </w:tcBorders>
            <w:hideMark/>
          </w:tcPr>
          <w:p w14:paraId="351132C3" w14:textId="77777777" w:rsidR="007F2475" w:rsidRPr="0010539F" w:rsidRDefault="007F2475">
            <w:pPr>
              <w:rPr>
                <w:sz w:val="22"/>
                <w:szCs w:val="22"/>
                <w:lang w:val="da-DK"/>
              </w:rPr>
            </w:pPr>
            <w:r w:rsidRPr="0010539F">
              <w:rPr>
                <w:sz w:val="22"/>
                <w:szCs w:val="22"/>
                <w:lang w:val="da-DK"/>
              </w:rPr>
              <w:t xml:space="preserve">Mundsår, </w:t>
            </w:r>
            <w:proofErr w:type="spellStart"/>
            <w:r w:rsidRPr="0010539F">
              <w:rPr>
                <w:sz w:val="22"/>
                <w:szCs w:val="22"/>
                <w:lang w:val="da-DK"/>
              </w:rPr>
              <w:t>pancreatitis</w:t>
            </w:r>
            <w:proofErr w:type="spellEnd"/>
            <w:r w:rsidRPr="0010539F">
              <w:rPr>
                <w:sz w:val="22"/>
                <w:szCs w:val="22"/>
                <w:vertAlign w:val="superscript"/>
                <w:lang w:val="da-DK"/>
              </w:rPr>
              <w:t>*§</w:t>
            </w:r>
            <w:r w:rsidRPr="0010539F">
              <w:rPr>
                <w:sz w:val="22"/>
                <w:szCs w:val="22"/>
                <w:lang w:val="da-DK"/>
              </w:rPr>
              <w:t>,</w:t>
            </w:r>
          </w:p>
          <w:p w14:paraId="6FD5449E" w14:textId="77777777" w:rsidR="007F2475" w:rsidRPr="0010539F" w:rsidRDefault="007F2475">
            <w:pPr>
              <w:rPr>
                <w:sz w:val="22"/>
                <w:szCs w:val="22"/>
                <w:lang w:val="da-DK"/>
              </w:rPr>
            </w:pPr>
            <w:r w:rsidRPr="0010539F">
              <w:rPr>
                <w:sz w:val="22"/>
                <w:szCs w:val="22"/>
                <w:lang w:val="da-DK"/>
              </w:rPr>
              <w:t xml:space="preserve">blodig afføring, </w:t>
            </w:r>
          </w:p>
          <w:p w14:paraId="63B6632C" w14:textId="77777777" w:rsidR="007F2475" w:rsidRPr="0010539F" w:rsidRDefault="007F2475">
            <w:pPr>
              <w:rPr>
                <w:sz w:val="22"/>
                <w:szCs w:val="22"/>
                <w:u w:val="single"/>
                <w:lang w:val="da-DK"/>
              </w:rPr>
            </w:pPr>
            <w:r w:rsidRPr="0010539F">
              <w:rPr>
                <w:sz w:val="22"/>
                <w:szCs w:val="22"/>
                <w:lang w:val="da-DK"/>
              </w:rPr>
              <w:t xml:space="preserve">sår på tungen, </w:t>
            </w:r>
            <w:proofErr w:type="spellStart"/>
            <w:r w:rsidRPr="0010539F">
              <w:rPr>
                <w:sz w:val="22"/>
                <w:szCs w:val="22"/>
                <w:lang w:val="da-DK"/>
              </w:rPr>
              <w:t>stomatitis</w:t>
            </w:r>
            <w:proofErr w:type="spellEnd"/>
            <w:r w:rsidRPr="0010539F">
              <w:rPr>
                <w:sz w:val="22"/>
                <w:szCs w:val="22"/>
                <w:lang w:val="da-DK"/>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67077FE6" w14:textId="77777777" w:rsidR="007F2475" w:rsidRPr="0010539F" w:rsidRDefault="007F2475">
            <w:pPr>
              <w:rPr>
                <w:sz w:val="22"/>
                <w:szCs w:val="22"/>
                <w:vertAlign w:val="superscript"/>
                <w:lang w:val="da-DK"/>
              </w:rPr>
            </w:pPr>
            <w:r w:rsidRPr="0010539F">
              <w:rPr>
                <w:sz w:val="22"/>
                <w:szCs w:val="22"/>
                <w:lang w:val="da-DK"/>
              </w:rPr>
              <w:t>Mikroskopisk colitis</w:t>
            </w:r>
            <w:r w:rsidRPr="0010539F">
              <w:rPr>
                <w:sz w:val="22"/>
                <w:szCs w:val="22"/>
                <w:vertAlign w:val="superscript"/>
                <w:lang w:val="da-DK"/>
              </w:rPr>
              <w:t>*</w:t>
            </w:r>
          </w:p>
        </w:tc>
      </w:tr>
      <w:tr w:rsidR="007F2475" w:rsidRPr="005F020A" w14:paraId="24D206CA"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342E07DE" w14:textId="77777777" w:rsidR="007F2475" w:rsidRPr="0010539F" w:rsidRDefault="007F2475">
            <w:pPr>
              <w:rPr>
                <w:noProof/>
                <w:sz w:val="22"/>
                <w:szCs w:val="22"/>
                <w:lang w:val="da-DK"/>
              </w:rPr>
            </w:pPr>
            <w:r w:rsidRPr="0010539F">
              <w:rPr>
                <w:iCs/>
                <w:sz w:val="22"/>
                <w:szCs w:val="22"/>
                <w:lang w:val="da-DK"/>
              </w:rPr>
              <w:t>Lever og galdeveje</w:t>
            </w:r>
          </w:p>
        </w:tc>
        <w:tc>
          <w:tcPr>
            <w:tcW w:w="1382" w:type="dxa"/>
            <w:tcBorders>
              <w:top w:val="single" w:sz="4" w:space="0" w:color="auto"/>
              <w:left w:val="single" w:sz="4" w:space="0" w:color="auto"/>
              <w:bottom w:val="single" w:sz="4" w:space="0" w:color="auto"/>
              <w:right w:val="single" w:sz="4" w:space="0" w:color="auto"/>
            </w:tcBorders>
          </w:tcPr>
          <w:p w14:paraId="64F09E2C"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tcPr>
          <w:p w14:paraId="7DF0E59B" w14:textId="77777777" w:rsidR="007F2475" w:rsidRPr="0010539F" w:rsidRDefault="007F2475">
            <w:pPr>
              <w:rPr>
                <w:sz w:val="22"/>
                <w:szCs w:val="22"/>
                <w:u w:val="single"/>
                <w:lang w:val="da-DK"/>
              </w:rPr>
            </w:pPr>
          </w:p>
        </w:tc>
        <w:tc>
          <w:tcPr>
            <w:tcW w:w="2127" w:type="dxa"/>
            <w:tcBorders>
              <w:top w:val="single" w:sz="4" w:space="0" w:color="auto"/>
              <w:left w:val="single" w:sz="4" w:space="0" w:color="auto"/>
              <w:bottom w:val="single" w:sz="4" w:space="0" w:color="auto"/>
              <w:right w:val="single" w:sz="4" w:space="0" w:color="auto"/>
            </w:tcBorders>
          </w:tcPr>
          <w:p w14:paraId="1DA57388" w14:textId="77777777" w:rsidR="007F2475" w:rsidRPr="0010539F" w:rsidRDefault="007F2475">
            <w:pPr>
              <w:rPr>
                <w:sz w:val="22"/>
                <w:szCs w:val="22"/>
                <w:u w:val="single"/>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6F4DE492" w14:textId="77777777" w:rsidR="007F2475" w:rsidRPr="0010539F" w:rsidRDefault="007F2475">
            <w:pPr>
              <w:pStyle w:val="Default"/>
              <w:rPr>
                <w:sz w:val="22"/>
                <w:szCs w:val="22"/>
                <w:lang w:val="da-DK"/>
              </w:rPr>
            </w:pPr>
            <w:r w:rsidRPr="0010539F">
              <w:rPr>
                <w:sz w:val="22"/>
                <w:szCs w:val="22"/>
                <w:lang w:val="da-DK"/>
              </w:rPr>
              <w:t xml:space="preserve">Abnorm leverfunktion, alvorlige leverpåvirkninger (herunder hepatitis, </w:t>
            </w:r>
            <w:proofErr w:type="spellStart"/>
            <w:r w:rsidRPr="0010539F">
              <w:rPr>
                <w:sz w:val="22"/>
                <w:szCs w:val="22"/>
                <w:lang w:val="da-DK"/>
              </w:rPr>
              <w:t>icterus</w:t>
            </w:r>
            <w:proofErr w:type="spellEnd"/>
            <w:r w:rsidRPr="0010539F">
              <w:rPr>
                <w:sz w:val="22"/>
                <w:szCs w:val="22"/>
                <w:lang w:val="da-DK"/>
              </w:rPr>
              <w:t xml:space="preserve"> og lever</w:t>
            </w:r>
            <w:r w:rsidRPr="0010539F">
              <w:rPr>
                <w:sz w:val="22"/>
                <w:szCs w:val="22"/>
                <w:lang w:val="da-DK"/>
              </w:rPr>
              <w:softHyphen/>
              <w:t>insufficiens)</w:t>
            </w:r>
          </w:p>
        </w:tc>
        <w:tc>
          <w:tcPr>
            <w:tcW w:w="1559" w:type="dxa"/>
            <w:tcBorders>
              <w:top w:val="single" w:sz="4" w:space="0" w:color="auto"/>
              <w:left w:val="single" w:sz="4" w:space="0" w:color="auto"/>
              <w:bottom w:val="single" w:sz="4" w:space="0" w:color="auto"/>
              <w:right w:val="single" w:sz="4" w:space="0" w:color="auto"/>
            </w:tcBorders>
          </w:tcPr>
          <w:p w14:paraId="1A46AFC6" w14:textId="77777777" w:rsidR="007F2475" w:rsidRPr="0010539F" w:rsidRDefault="007F2475">
            <w:pPr>
              <w:rPr>
                <w:sz w:val="22"/>
                <w:szCs w:val="22"/>
                <w:u w:val="single"/>
                <w:lang w:val="da-DK"/>
              </w:rPr>
            </w:pPr>
          </w:p>
        </w:tc>
      </w:tr>
      <w:tr w:rsidR="007F2475" w:rsidRPr="005F020A" w14:paraId="06C9A0E7"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285B2E47" w14:textId="77777777" w:rsidR="007F2475" w:rsidRPr="0010539F" w:rsidRDefault="007F2475">
            <w:pPr>
              <w:rPr>
                <w:noProof/>
                <w:sz w:val="22"/>
                <w:szCs w:val="22"/>
                <w:lang w:val="da-DK"/>
              </w:rPr>
            </w:pPr>
            <w:r w:rsidRPr="0010539F">
              <w:rPr>
                <w:iCs/>
                <w:sz w:val="22"/>
                <w:szCs w:val="22"/>
                <w:lang w:val="da-DK"/>
              </w:rPr>
              <w:t>Hud og subkutane væv</w:t>
            </w:r>
          </w:p>
        </w:tc>
        <w:tc>
          <w:tcPr>
            <w:tcW w:w="1382" w:type="dxa"/>
            <w:tcBorders>
              <w:top w:val="single" w:sz="4" w:space="0" w:color="auto"/>
              <w:left w:val="single" w:sz="4" w:space="0" w:color="auto"/>
              <w:bottom w:val="single" w:sz="4" w:space="0" w:color="auto"/>
              <w:right w:val="single" w:sz="4" w:space="0" w:color="auto"/>
            </w:tcBorders>
          </w:tcPr>
          <w:p w14:paraId="4D0B2ACA"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40756EC9" w14:textId="77777777" w:rsidR="007F2475" w:rsidRPr="0010539F" w:rsidRDefault="007F2475">
            <w:pPr>
              <w:pStyle w:val="Default"/>
              <w:rPr>
                <w:sz w:val="22"/>
                <w:szCs w:val="22"/>
                <w:lang w:val="da-DK"/>
              </w:rPr>
            </w:pPr>
            <w:proofErr w:type="spellStart"/>
            <w:r w:rsidRPr="0010539F">
              <w:rPr>
                <w:sz w:val="22"/>
                <w:szCs w:val="22"/>
                <w:lang w:val="da-DK"/>
              </w:rPr>
              <w:t>Hyperhidrose</w:t>
            </w:r>
            <w:proofErr w:type="spellEnd"/>
            <w:r w:rsidRPr="0010539F">
              <w:rPr>
                <w:sz w:val="22"/>
                <w:szCs w:val="22"/>
                <w:lang w:val="da-DK"/>
              </w:rPr>
              <w:t>, udslæt</w:t>
            </w:r>
            <w:r w:rsidRPr="0010539F">
              <w:rPr>
                <w:sz w:val="22"/>
                <w:szCs w:val="22"/>
                <w:vertAlign w:val="superscript"/>
                <w:lang w:val="da-DK"/>
              </w:rPr>
              <w:t>*</w:t>
            </w:r>
            <w:r w:rsidRPr="0010539F">
              <w:rPr>
                <w:sz w:val="22"/>
                <w:szCs w:val="22"/>
                <w:lang w:val="da-DK"/>
              </w:rPr>
              <w:t xml:space="preserve"> </w:t>
            </w:r>
          </w:p>
        </w:tc>
        <w:tc>
          <w:tcPr>
            <w:tcW w:w="2127" w:type="dxa"/>
            <w:tcBorders>
              <w:top w:val="single" w:sz="4" w:space="0" w:color="auto"/>
              <w:left w:val="single" w:sz="4" w:space="0" w:color="auto"/>
              <w:bottom w:val="single" w:sz="4" w:space="0" w:color="auto"/>
              <w:right w:val="single" w:sz="4" w:space="0" w:color="auto"/>
            </w:tcBorders>
            <w:hideMark/>
          </w:tcPr>
          <w:p w14:paraId="7427E1F8" w14:textId="77777777" w:rsidR="007F2475" w:rsidRPr="0010539F" w:rsidRDefault="007F2475">
            <w:pPr>
              <w:rPr>
                <w:sz w:val="22"/>
                <w:szCs w:val="22"/>
                <w:u w:val="single"/>
                <w:lang w:val="da-DK"/>
              </w:rPr>
            </w:pPr>
            <w:proofErr w:type="spellStart"/>
            <w:r w:rsidRPr="0010539F">
              <w:rPr>
                <w:sz w:val="22"/>
                <w:szCs w:val="22"/>
                <w:lang w:val="da-DK"/>
              </w:rPr>
              <w:t>Periorbitalt</w:t>
            </w:r>
            <w:proofErr w:type="spellEnd"/>
            <w:r w:rsidRPr="0010539F">
              <w:rPr>
                <w:sz w:val="22"/>
                <w:szCs w:val="22"/>
                <w:lang w:val="da-DK"/>
              </w:rPr>
              <w:t xml:space="preserve"> ødem</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urticaria</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alopeci</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pruritus</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purpura</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dermatitis</w:t>
            </w:r>
            <w:proofErr w:type="spellEnd"/>
            <w:r w:rsidRPr="0010539F">
              <w:rPr>
                <w:sz w:val="22"/>
                <w:szCs w:val="22"/>
                <w:lang w:val="da-DK"/>
              </w:rPr>
              <w:t>, tør hud, ansigtsødem, koldsved</w:t>
            </w:r>
          </w:p>
        </w:tc>
        <w:tc>
          <w:tcPr>
            <w:tcW w:w="2268" w:type="dxa"/>
            <w:tcBorders>
              <w:top w:val="single" w:sz="4" w:space="0" w:color="auto"/>
              <w:left w:val="single" w:sz="4" w:space="0" w:color="auto"/>
              <w:bottom w:val="single" w:sz="4" w:space="0" w:color="auto"/>
              <w:right w:val="single" w:sz="4" w:space="0" w:color="auto"/>
            </w:tcBorders>
            <w:hideMark/>
          </w:tcPr>
          <w:p w14:paraId="3914D5D7" w14:textId="77777777" w:rsidR="007F2475" w:rsidRPr="0010539F" w:rsidRDefault="007F2475">
            <w:pPr>
              <w:keepNext/>
              <w:tabs>
                <w:tab w:val="left" w:pos="-1440"/>
                <w:tab w:val="left" w:pos="-720"/>
              </w:tabs>
              <w:rPr>
                <w:sz w:val="22"/>
                <w:szCs w:val="22"/>
                <w:lang w:val="da-DK"/>
              </w:rPr>
            </w:pPr>
            <w:r w:rsidRPr="0010539F">
              <w:rPr>
                <w:sz w:val="22"/>
                <w:szCs w:val="22"/>
                <w:lang w:val="da-DK"/>
              </w:rPr>
              <w:t xml:space="preserve">Sjældne rapporter om alvorlige </w:t>
            </w:r>
            <w:proofErr w:type="spellStart"/>
            <w:r w:rsidRPr="0010539F">
              <w:rPr>
                <w:sz w:val="22"/>
                <w:szCs w:val="22"/>
                <w:lang w:val="da-DK"/>
              </w:rPr>
              <w:t>kutanreaktioner</w:t>
            </w:r>
            <w:proofErr w:type="spellEnd"/>
            <w:r w:rsidRPr="0010539F">
              <w:rPr>
                <w:sz w:val="22"/>
                <w:szCs w:val="22"/>
                <w:lang w:val="da-DK"/>
              </w:rPr>
              <w:t xml:space="preserve"> (SCAR): </w:t>
            </w:r>
          </w:p>
          <w:p w14:paraId="6F5C5E90" w14:textId="19C12F70" w:rsidR="007F2475" w:rsidRPr="0010539F" w:rsidRDefault="005F020A">
            <w:pPr>
              <w:keepNext/>
              <w:tabs>
                <w:tab w:val="left" w:pos="-1440"/>
                <w:tab w:val="left" w:pos="-720"/>
              </w:tabs>
              <w:rPr>
                <w:sz w:val="22"/>
                <w:szCs w:val="22"/>
                <w:lang w:val="da-DK"/>
              </w:rPr>
            </w:pPr>
            <w:r w:rsidRPr="0010539F">
              <w:rPr>
                <w:sz w:val="22"/>
                <w:szCs w:val="22"/>
                <w:lang w:val="da-DK"/>
              </w:rPr>
              <w:t>f.eks.</w:t>
            </w:r>
            <w:r w:rsidR="007F2475" w:rsidRPr="0010539F">
              <w:rPr>
                <w:sz w:val="22"/>
                <w:szCs w:val="22"/>
                <w:lang w:val="da-DK"/>
              </w:rPr>
              <w:t xml:space="preserve"> Stevens-Johnsons syndrom</w:t>
            </w:r>
            <w:r w:rsidR="007F2475" w:rsidRPr="0010539F">
              <w:rPr>
                <w:sz w:val="22"/>
                <w:szCs w:val="22"/>
                <w:vertAlign w:val="superscript"/>
                <w:lang w:val="da-DK"/>
              </w:rPr>
              <w:t>*</w:t>
            </w:r>
            <w:r w:rsidR="007F2475" w:rsidRPr="0010539F">
              <w:rPr>
                <w:sz w:val="22"/>
                <w:szCs w:val="22"/>
                <w:lang w:val="da-DK"/>
              </w:rPr>
              <w:t xml:space="preserve"> og </w:t>
            </w:r>
            <w:proofErr w:type="spellStart"/>
            <w:r w:rsidR="007F2475" w:rsidRPr="0010539F">
              <w:rPr>
                <w:sz w:val="22"/>
                <w:szCs w:val="22"/>
                <w:lang w:val="da-DK"/>
              </w:rPr>
              <w:t>epidermal</w:t>
            </w:r>
            <w:proofErr w:type="spellEnd"/>
            <w:r w:rsidR="007F2475" w:rsidRPr="0010539F">
              <w:rPr>
                <w:sz w:val="22"/>
                <w:szCs w:val="22"/>
                <w:lang w:val="da-DK"/>
              </w:rPr>
              <w:t xml:space="preserve"> </w:t>
            </w:r>
            <w:proofErr w:type="spellStart"/>
            <w:r w:rsidR="007F2475" w:rsidRPr="0010539F">
              <w:rPr>
                <w:sz w:val="22"/>
                <w:szCs w:val="22"/>
                <w:lang w:val="da-DK"/>
              </w:rPr>
              <w:t>nekrolyse</w:t>
            </w:r>
            <w:proofErr w:type="spellEnd"/>
            <w:r w:rsidR="007F2475" w:rsidRPr="0010539F">
              <w:rPr>
                <w:sz w:val="22"/>
                <w:szCs w:val="22"/>
                <w:vertAlign w:val="superscript"/>
                <w:lang w:val="da-DK"/>
              </w:rPr>
              <w:t>*§</w:t>
            </w:r>
            <w:r w:rsidR="007F2475" w:rsidRPr="0010539F">
              <w:rPr>
                <w:sz w:val="22"/>
                <w:szCs w:val="22"/>
                <w:lang w:val="da-DK"/>
              </w:rPr>
              <w:t>, hudreaktion</w:t>
            </w:r>
            <w:r w:rsidR="007F2475" w:rsidRPr="0010539F">
              <w:rPr>
                <w:sz w:val="22"/>
                <w:szCs w:val="22"/>
                <w:vertAlign w:val="superscript"/>
                <w:lang w:val="da-DK"/>
              </w:rPr>
              <w:t>*§</w:t>
            </w:r>
            <w:r w:rsidR="007F2475" w:rsidRPr="0010539F">
              <w:rPr>
                <w:sz w:val="22"/>
                <w:szCs w:val="22"/>
                <w:lang w:val="da-DK"/>
              </w:rPr>
              <w:t>, lysfølsomhed</w:t>
            </w:r>
            <w:r w:rsidR="007F2475" w:rsidRPr="0010539F">
              <w:rPr>
                <w:sz w:val="22"/>
                <w:szCs w:val="22"/>
                <w:vertAlign w:val="superscript"/>
                <w:lang w:val="da-DK"/>
              </w:rPr>
              <w:t>§</w:t>
            </w:r>
            <w:r w:rsidR="007F2475" w:rsidRPr="0010539F">
              <w:rPr>
                <w:sz w:val="22"/>
                <w:szCs w:val="22"/>
                <w:lang w:val="da-DK"/>
              </w:rPr>
              <w:t xml:space="preserve">, </w:t>
            </w:r>
          </w:p>
          <w:p w14:paraId="45A4A2C3" w14:textId="77777777" w:rsidR="007F2475" w:rsidRPr="0010539F" w:rsidRDefault="007F2475">
            <w:pPr>
              <w:keepNext/>
              <w:tabs>
                <w:tab w:val="left" w:pos="-1440"/>
                <w:tab w:val="left" w:pos="-720"/>
              </w:tabs>
              <w:rPr>
                <w:sz w:val="22"/>
                <w:szCs w:val="22"/>
                <w:lang w:val="da-DK"/>
              </w:rPr>
            </w:pPr>
            <w:proofErr w:type="spellStart"/>
            <w:r w:rsidRPr="0010539F">
              <w:rPr>
                <w:sz w:val="22"/>
                <w:szCs w:val="22"/>
                <w:lang w:val="da-DK"/>
              </w:rPr>
              <w:t>angio</w:t>
            </w:r>
            <w:r w:rsidRPr="0010539F">
              <w:rPr>
                <w:sz w:val="22"/>
                <w:szCs w:val="22"/>
                <w:lang w:val="da-DK"/>
              </w:rPr>
              <w:softHyphen/>
              <w:t>ødem</w:t>
            </w:r>
            <w:proofErr w:type="spellEnd"/>
            <w:r w:rsidRPr="0010539F">
              <w:rPr>
                <w:sz w:val="22"/>
                <w:szCs w:val="22"/>
                <w:lang w:val="da-DK"/>
              </w:rPr>
              <w:t xml:space="preserve">, </w:t>
            </w:r>
          </w:p>
          <w:p w14:paraId="5804F4C5" w14:textId="77777777" w:rsidR="007F2475" w:rsidRPr="0010539F" w:rsidRDefault="007F2475">
            <w:pPr>
              <w:keepNext/>
              <w:tabs>
                <w:tab w:val="left" w:pos="-1440"/>
                <w:tab w:val="left" w:pos="-720"/>
              </w:tabs>
              <w:rPr>
                <w:sz w:val="22"/>
                <w:szCs w:val="22"/>
                <w:lang w:val="da-DK"/>
              </w:rPr>
            </w:pPr>
            <w:r w:rsidRPr="0010539F">
              <w:rPr>
                <w:sz w:val="22"/>
                <w:szCs w:val="22"/>
                <w:lang w:val="da-DK"/>
              </w:rPr>
              <w:t>abnorm hårstruktur, abnorm hudlugt,</w:t>
            </w:r>
          </w:p>
          <w:p w14:paraId="512F12EA" w14:textId="77777777" w:rsidR="007F2475" w:rsidRPr="0010539F" w:rsidRDefault="007F2475">
            <w:pPr>
              <w:pStyle w:val="Default"/>
              <w:rPr>
                <w:sz w:val="22"/>
                <w:szCs w:val="22"/>
                <w:lang w:val="da-DK"/>
              </w:rPr>
            </w:pPr>
            <w:proofErr w:type="spellStart"/>
            <w:r w:rsidRPr="0010539F">
              <w:rPr>
                <w:sz w:val="22"/>
                <w:szCs w:val="22"/>
                <w:lang w:val="da-DK"/>
              </w:rPr>
              <w:t>bulløs</w:t>
            </w:r>
            <w:proofErr w:type="spellEnd"/>
            <w:r w:rsidRPr="0010539F">
              <w:rPr>
                <w:sz w:val="22"/>
                <w:szCs w:val="22"/>
                <w:lang w:val="da-DK"/>
              </w:rPr>
              <w:t xml:space="preserve"> </w:t>
            </w:r>
            <w:proofErr w:type="spellStart"/>
            <w:r w:rsidRPr="0010539F">
              <w:rPr>
                <w:sz w:val="22"/>
                <w:szCs w:val="22"/>
                <w:lang w:val="da-DK"/>
              </w:rPr>
              <w:t>derma</w:t>
            </w:r>
            <w:r w:rsidRPr="0010539F">
              <w:rPr>
                <w:sz w:val="22"/>
                <w:szCs w:val="22"/>
                <w:lang w:val="da-DK"/>
              </w:rPr>
              <w:softHyphen/>
              <w:t>ti</w:t>
            </w:r>
            <w:r w:rsidRPr="0010539F">
              <w:rPr>
                <w:sz w:val="22"/>
                <w:szCs w:val="22"/>
                <w:lang w:val="da-DK"/>
              </w:rPr>
              <w:softHyphen/>
              <w:t>tis</w:t>
            </w:r>
            <w:proofErr w:type="spellEnd"/>
            <w:r w:rsidRPr="0010539F">
              <w:rPr>
                <w:sz w:val="22"/>
                <w:szCs w:val="22"/>
                <w:lang w:val="da-DK"/>
              </w:rPr>
              <w:t xml:space="preserve">, </w:t>
            </w:r>
            <w:proofErr w:type="spellStart"/>
            <w:r w:rsidRPr="0010539F">
              <w:rPr>
                <w:sz w:val="22"/>
                <w:szCs w:val="22"/>
                <w:lang w:val="da-DK"/>
              </w:rPr>
              <w:t>follikulært</w:t>
            </w:r>
            <w:proofErr w:type="spellEnd"/>
            <w:r w:rsidRPr="0010539F">
              <w:rPr>
                <w:sz w:val="22"/>
                <w:szCs w:val="22"/>
                <w:lang w:val="da-DK"/>
              </w:rPr>
              <w:t xml:space="preserve"> udslæt</w:t>
            </w:r>
          </w:p>
        </w:tc>
        <w:tc>
          <w:tcPr>
            <w:tcW w:w="1559" w:type="dxa"/>
            <w:tcBorders>
              <w:top w:val="single" w:sz="4" w:space="0" w:color="auto"/>
              <w:left w:val="single" w:sz="4" w:space="0" w:color="auto"/>
              <w:bottom w:val="single" w:sz="4" w:space="0" w:color="auto"/>
              <w:right w:val="single" w:sz="4" w:space="0" w:color="auto"/>
            </w:tcBorders>
          </w:tcPr>
          <w:p w14:paraId="15F583AF" w14:textId="77777777" w:rsidR="007F2475" w:rsidRPr="0010539F" w:rsidRDefault="007F2475">
            <w:pPr>
              <w:rPr>
                <w:sz w:val="22"/>
                <w:szCs w:val="22"/>
                <w:u w:val="single"/>
                <w:lang w:val="da-DK"/>
              </w:rPr>
            </w:pPr>
          </w:p>
        </w:tc>
      </w:tr>
      <w:tr w:rsidR="007F2475" w:rsidRPr="005F020A" w14:paraId="3138C5D2"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002E669C" w14:textId="77777777" w:rsidR="007F2475" w:rsidRPr="0010539F" w:rsidRDefault="007F2475">
            <w:pPr>
              <w:rPr>
                <w:noProof/>
                <w:sz w:val="22"/>
                <w:szCs w:val="22"/>
                <w:lang w:val="da-DK"/>
              </w:rPr>
            </w:pPr>
            <w:r w:rsidRPr="0010539F">
              <w:rPr>
                <w:iCs/>
                <w:sz w:val="22"/>
                <w:szCs w:val="22"/>
                <w:lang w:val="da-DK"/>
              </w:rPr>
              <w:t>Knogler, led, muskler og bindevæv</w:t>
            </w:r>
          </w:p>
        </w:tc>
        <w:tc>
          <w:tcPr>
            <w:tcW w:w="1382" w:type="dxa"/>
            <w:tcBorders>
              <w:top w:val="single" w:sz="4" w:space="0" w:color="auto"/>
              <w:left w:val="single" w:sz="4" w:space="0" w:color="auto"/>
              <w:bottom w:val="single" w:sz="4" w:space="0" w:color="auto"/>
              <w:right w:val="single" w:sz="4" w:space="0" w:color="auto"/>
            </w:tcBorders>
          </w:tcPr>
          <w:p w14:paraId="0F2313FD"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4FC295EC" w14:textId="77777777" w:rsidR="007F2475" w:rsidRPr="0010539F" w:rsidRDefault="007F2475">
            <w:pPr>
              <w:pStyle w:val="Default"/>
              <w:rPr>
                <w:sz w:val="22"/>
                <w:szCs w:val="22"/>
                <w:lang w:val="da-DK"/>
              </w:rPr>
            </w:pPr>
            <w:r w:rsidRPr="0010539F">
              <w:rPr>
                <w:sz w:val="22"/>
                <w:szCs w:val="22"/>
                <w:lang w:val="da-DK"/>
              </w:rPr>
              <w:t xml:space="preserve">Rygsmerter, </w:t>
            </w:r>
            <w:proofErr w:type="spellStart"/>
            <w:r w:rsidRPr="0010539F">
              <w:rPr>
                <w:sz w:val="22"/>
                <w:szCs w:val="22"/>
                <w:lang w:val="da-DK"/>
              </w:rPr>
              <w:t>arthral</w:t>
            </w:r>
            <w:r w:rsidRPr="0010539F">
              <w:rPr>
                <w:sz w:val="22"/>
                <w:szCs w:val="22"/>
                <w:lang w:val="da-DK"/>
              </w:rPr>
              <w:softHyphen/>
              <w:t>gi</w:t>
            </w:r>
            <w:proofErr w:type="spellEnd"/>
            <w:r w:rsidRPr="0010539F">
              <w:rPr>
                <w:sz w:val="22"/>
                <w:szCs w:val="22"/>
                <w:vertAlign w:val="superscript"/>
                <w:lang w:val="da-DK"/>
              </w:rPr>
              <w:t>*</w:t>
            </w:r>
            <w:r w:rsidRPr="0010539F">
              <w:rPr>
                <w:sz w:val="22"/>
                <w:szCs w:val="22"/>
                <w:lang w:val="da-DK"/>
              </w:rPr>
              <w:t>, myalgi</w:t>
            </w:r>
          </w:p>
        </w:tc>
        <w:tc>
          <w:tcPr>
            <w:tcW w:w="2127" w:type="dxa"/>
            <w:tcBorders>
              <w:top w:val="single" w:sz="4" w:space="0" w:color="auto"/>
              <w:left w:val="single" w:sz="4" w:space="0" w:color="auto"/>
              <w:bottom w:val="single" w:sz="4" w:space="0" w:color="auto"/>
              <w:right w:val="single" w:sz="4" w:space="0" w:color="auto"/>
            </w:tcBorders>
          </w:tcPr>
          <w:p w14:paraId="76FE4BBD" w14:textId="77777777" w:rsidR="007F2475" w:rsidRPr="0010539F" w:rsidRDefault="007F2475">
            <w:pPr>
              <w:tabs>
                <w:tab w:val="left" w:pos="-1440"/>
                <w:tab w:val="left" w:pos="-720"/>
              </w:tabs>
              <w:rPr>
                <w:sz w:val="22"/>
                <w:szCs w:val="22"/>
                <w:lang w:val="da-DK"/>
              </w:rPr>
            </w:pPr>
            <w:proofErr w:type="spellStart"/>
            <w:r w:rsidRPr="0010539F">
              <w:rPr>
                <w:sz w:val="22"/>
                <w:szCs w:val="22"/>
                <w:lang w:val="da-DK"/>
              </w:rPr>
              <w:t>Osteoarthritis</w:t>
            </w:r>
            <w:proofErr w:type="spellEnd"/>
            <w:r w:rsidRPr="0010539F">
              <w:rPr>
                <w:sz w:val="22"/>
                <w:szCs w:val="22"/>
                <w:lang w:val="da-DK"/>
              </w:rPr>
              <w:t>, muskelsammentræk-</w:t>
            </w:r>
            <w:proofErr w:type="spellStart"/>
            <w:r w:rsidRPr="0010539F">
              <w:rPr>
                <w:sz w:val="22"/>
                <w:szCs w:val="22"/>
                <w:lang w:val="da-DK"/>
              </w:rPr>
              <w:t>ninger</w:t>
            </w:r>
            <w:proofErr w:type="spellEnd"/>
            <w:r w:rsidRPr="0010539F">
              <w:rPr>
                <w:sz w:val="22"/>
                <w:szCs w:val="22"/>
                <w:lang w:val="da-DK"/>
              </w:rPr>
              <w:t>, muskelkramper</w:t>
            </w:r>
            <w:r w:rsidRPr="0010539F">
              <w:rPr>
                <w:sz w:val="22"/>
                <w:szCs w:val="22"/>
                <w:vertAlign w:val="superscript"/>
                <w:lang w:val="da-DK"/>
              </w:rPr>
              <w:t>*</w:t>
            </w:r>
            <w:r w:rsidRPr="0010539F">
              <w:rPr>
                <w:sz w:val="22"/>
                <w:szCs w:val="22"/>
                <w:lang w:val="da-DK"/>
              </w:rPr>
              <w:t>, muskelsvaghed</w:t>
            </w:r>
          </w:p>
          <w:p w14:paraId="14AC8F3E" w14:textId="77777777" w:rsidR="007F2475" w:rsidRPr="0010539F" w:rsidRDefault="007F2475">
            <w:pPr>
              <w:pStyle w:val="Default"/>
              <w:rPr>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3B00017C" w14:textId="77777777" w:rsidR="007F2475" w:rsidRPr="0010539F" w:rsidRDefault="007F2475">
            <w:pPr>
              <w:pStyle w:val="Default"/>
              <w:rPr>
                <w:sz w:val="22"/>
                <w:szCs w:val="22"/>
                <w:lang w:val="da-DK"/>
              </w:rPr>
            </w:pPr>
            <w:proofErr w:type="spellStart"/>
            <w:r w:rsidRPr="0010539F">
              <w:rPr>
                <w:sz w:val="22"/>
                <w:szCs w:val="22"/>
                <w:lang w:val="da-DK"/>
              </w:rPr>
              <w:t>Rhabdomyolyse</w:t>
            </w:r>
            <w:proofErr w:type="spellEnd"/>
            <w:r w:rsidRPr="0010539F">
              <w:rPr>
                <w:sz w:val="22"/>
                <w:szCs w:val="22"/>
                <w:vertAlign w:val="superscript"/>
                <w:lang w:val="da-DK"/>
              </w:rPr>
              <w:t>*§</w:t>
            </w:r>
            <w:r w:rsidRPr="0010539F">
              <w:rPr>
                <w:sz w:val="22"/>
                <w:szCs w:val="22"/>
                <w:lang w:val="da-DK"/>
              </w:rPr>
              <w:t>, knogle</w:t>
            </w:r>
            <w:r w:rsidRPr="0010539F">
              <w:rPr>
                <w:sz w:val="22"/>
                <w:szCs w:val="22"/>
                <w:lang w:val="da-DK"/>
              </w:rPr>
              <w:softHyphen/>
              <w:t>problemer</w:t>
            </w:r>
          </w:p>
        </w:tc>
        <w:tc>
          <w:tcPr>
            <w:tcW w:w="1559" w:type="dxa"/>
            <w:tcBorders>
              <w:top w:val="single" w:sz="4" w:space="0" w:color="auto"/>
              <w:left w:val="single" w:sz="4" w:space="0" w:color="auto"/>
              <w:bottom w:val="single" w:sz="4" w:space="0" w:color="auto"/>
              <w:right w:val="single" w:sz="4" w:space="0" w:color="auto"/>
            </w:tcBorders>
            <w:hideMark/>
          </w:tcPr>
          <w:p w14:paraId="0A45C239" w14:textId="77777777" w:rsidR="007F2475" w:rsidRPr="0010539F" w:rsidRDefault="007F2475">
            <w:pPr>
              <w:rPr>
                <w:sz w:val="22"/>
                <w:szCs w:val="22"/>
                <w:lang w:val="da-DK"/>
              </w:rPr>
            </w:pPr>
            <w:proofErr w:type="spellStart"/>
            <w:r w:rsidRPr="0010539F">
              <w:rPr>
                <w:sz w:val="22"/>
                <w:szCs w:val="22"/>
                <w:lang w:val="da-DK"/>
              </w:rPr>
              <w:t>Trismus</w:t>
            </w:r>
            <w:proofErr w:type="spellEnd"/>
            <w:r w:rsidRPr="0010539F">
              <w:rPr>
                <w:sz w:val="22"/>
                <w:szCs w:val="22"/>
                <w:vertAlign w:val="superscript"/>
                <w:lang w:val="da-DK"/>
              </w:rPr>
              <w:t>*</w:t>
            </w:r>
          </w:p>
        </w:tc>
      </w:tr>
      <w:tr w:rsidR="007F2475" w:rsidRPr="005F020A" w14:paraId="4E592428"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6A09DD35" w14:textId="77777777" w:rsidR="007F2475" w:rsidRPr="0010539F" w:rsidRDefault="007F2475">
            <w:pPr>
              <w:rPr>
                <w:noProof/>
                <w:sz w:val="22"/>
                <w:szCs w:val="22"/>
                <w:lang w:val="da-DK"/>
              </w:rPr>
            </w:pPr>
            <w:r w:rsidRPr="0010539F">
              <w:rPr>
                <w:iCs/>
                <w:sz w:val="22"/>
                <w:szCs w:val="22"/>
                <w:lang w:val="da-DK"/>
              </w:rPr>
              <w:lastRenderedPageBreak/>
              <w:t>Nyrer og urinveje</w:t>
            </w:r>
          </w:p>
        </w:tc>
        <w:tc>
          <w:tcPr>
            <w:tcW w:w="1382" w:type="dxa"/>
            <w:tcBorders>
              <w:top w:val="single" w:sz="4" w:space="0" w:color="auto"/>
              <w:left w:val="single" w:sz="4" w:space="0" w:color="auto"/>
              <w:bottom w:val="single" w:sz="4" w:space="0" w:color="auto"/>
              <w:right w:val="single" w:sz="4" w:space="0" w:color="auto"/>
            </w:tcBorders>
          </w:tcPr>
          <w:p w14:paraId="177824E1"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tcPr>
          <w:p w14:paraId="772B916B" w14:textId="77777777" w:rsidR="007F2475" w:rsidRPr="0010539F" w:rsidRDefault="007F2475">
            <w:pPr>
              <w:rPr>
                <w:sz w:val="22"/>
                <w:szCs w:val="22"/>
                <w:u w:val="single"/>
                <w:lang w:val="da-DK"/>
              </w:rPr>
            </w:pPr>
          </w:p>
        </w:tc>
        <w:tc>
          <w:tcPr>
            <w:tcW w:w="2127" w:type="dxa"/>
            <w:tcBorders>
              <w:top w:val="single" w:sz="4" w:space="0" w:color="auto"/>
              <w:left w:val="single" w:sz="4" w:space="0" w:color="auto"/>
              <w:bottom w:val="single" w:sz="4" w:space="0" w:color="auto"/>
              <w:right w:val="single" w:sz="4" w:space="0" w:color="auto"/>
            </w:tcBorders>
            <w:hideMark/>
          </w:tcPr>
          <w:p w14:paraId="5D76B33A" w14:textId="77777777" w:rsidR="007F2475" w:rsidRPr="0010539F" w:rsidRDefault="007F2475">
            <w:pPr>
              <w:rPr>
                <w:sz w:val="22"/>
                <w:szCs w:val="22"/>
                <w:u w:val="single"/>
                <w:lang w:val="da-DK"/>
              </w:rPr>
            </w:pPr>
            <w:proofErr w:type="spellStart"/>
            <w:r w:rsidRPr="0010539F">
              <w:rPr>
                <w:sz w:val="22"/>
                <w:szCs w:val="22"/>
                <w:lang w:val="da-DK"/>
              </w:rPr>
              <w:t>Pollakisuri</w:t>
            </w:r>
            <w:proofErr w:type="spellEnd"/>
            <w:r w:rsidRPr="0010539F">
              <w:rPr>
                <w:sz w:val="22"/>
                <w:szCs w:val="22"/>
                <w:lang w:val="da-DK"/>
              </w:rPr>
              <w:t>, vandladnings</w:t>
            </w:r>
            <w:r w:rsidRPr="0010539F">
              <w:rPr>
                <w:sz w:val="22"/>
                <w:szCs w:val="22"/>
                <w:lang w:val="da-DK"/>
              </w:rPr>
              <w:softHyphen/>
              <w:t>problemer, urinretention</w:t>
            </w:r>
            <w:r w:rsidRPr="0010539F">
              <w:rPr>
                <w:sz w:val="22"/>
                <w:szCs w:val="22"/>
                <w:vertAlign w:val="superscript"/>
                <w:lang w:val="da-DK"/>
              </w:rPr>
              <w:t>*</w:t>
            </w:r>
            <w:r w:rsidRPr="0010539F">
              <w:rPr>
                <w:sz w:val="22"/>
                <w:szCs w:val="22"/>
                <w:lang w:val="da-DK"/>
              </w:rPr>
              <w:t>, urin</w:t>
            </w:r>
            <w:r w:rsidRPr="0010539F">
              <w:rPr>
                <w:sz w:val="22"/>
                <w:szCs w:val="22"/>
                <w:lang w:val="da-DK"/>
              </w:rPr>
              <w:softHyphen/>
              <w:t>inkonti</w:t>
            </w:r>
            <w:r w:rsidRPr="0010539F">
              <w:rPr>
                <w:sz w:val="22"/>
                <w:szCs w:val="22"/>
                <w:lang w:val="da-DK"/>
              </w:rPr>
              <w:softHyphen/>
              <w:t>nens</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polyuri</w:t>
            </w:r>
            <w:proofErr w:type="spellEnd"/>
            <w:r w:rsidRPr="0010539F">
              <w:rPr>
                <w:sz w:val="22"/>
                <w:szCs w:val="22"/>
                <w:lang w:val="da-DK"/>
              </w:rPr>
              <w:t xml:space="preserve">, </w:t>
            </w:r>
            <w:proofErr w:type="spellStart"/>
            <w:r w:rsidRPr="0010539F">
              <w:rPr>
                <w:sz w:val="22"/>
                <w:szCs w:val="22"/>
                <w:lang w:val="da-DK"/>
              </w:rPr>
              <w:t>nokturi</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DC68D91" w14:textId="77777777" w:rsidR="007F2475" w:rsidRPr="0010539F" w:rsidRDefault="007F2475">
            <w:pPr>
              <w:rPr>
                <w:sz w:val="22"/>
                <w:szCs w:val="22"/>
                <w:u w:val="single"/>
                <w:lang w:val="da-DK"/>
              </w:rPr>
            </w:pPr>
            <w:r w:rsidRPr="0010539F">
              <w:rPr>
                <w:sz w:val="22"/>
                <w:szCs w:val="22"/>
                <w:lang w:val="da-DK"/>
              </w:rPr>
              <w:t>Forsinket påbegyndelse af vandladning</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oliguri</w:t>
            </w:r>
            <w:proofErr w:type="spellEnd"/>
            <w:r w:rsidRPr="0010539F">
              <w:rPr>
                <w:sz w:val="22"/>
                <w:szCs w:val="22"/>
                <w:lang w:val="da-DK"/>
              </w:rPr>
              <w:t xml:space="preserve"> </w:t>
            </w:r>
          </w:p>
        </w:tc>
        <w:tc>
          <w:tcPr>
            <w:tcW w:w="1559" w:type="dxa"/>
            <w:tcBorders>
              <w:top w:val="single" w:sz="4" w:space="0" w:color="auto"/>
              <w:left w:val="single" w:sz="4" w:space="0" w:color="auto"/>
              <w:bottom w:val="single" w:sz="4" w:space="0" w:color="auto"/>
              <w:right w:val="single" w:sz="4" w:space="0" w:color="auto"/>
            </w:tcBorders>
          </w:tcPr>
          <w:p w14:paraId="3531B0D1" w14:textId="77777777" w:rsidR="007F2475" w:rsidRPr="0010539F" w:rsidRDefault="007F2475">
            <w:pPr>
              <w:rPr>
                <w:sz w:val="22"/>
                <w:szCs w:val="22"/>
                <w:u w:val="single"/>
                <w:lang w:val="da-DK"/>
              </w:rPr>
            </w:pPr>
          </w:p>
        </w:tc>
      </w:tr>
      <w:tr w:rsidR="007F2475" w:rsidRPr="005F020A" w14:paraId="51F301C3"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4CCCF164" w14:textId="77777777" w:rsidR="007F2475" w:rsidRPr="0010539F" w:rsidRDefault="007F2475">
            <w:pPr>
              <w:rPr>
                <w:noProof/>
                <w:sz w:val="22"/>
                <w:szCs w:val="22"/>
                <w:lang w:val="da-DK"/>
              </w:rPr>
            </w:pPr>
            <w:r w:rsidRPr="0010539F">
              <w:rPr>
                <w:iCs/>
                <w:sz w:val="22"/>
                <w:szCs w:val="22"/>
                <w:lang w:val="da-DK"/>
              </w:rPr>
              <w:t>Det reproduktive system og mammae</w:t>
            </w:r>
          </w:p>
        </w:tc>
        <w:tc>
          <w:tcPr>
            <w:tcW w:w="1382" w:type="dxa"/>
            <w:tcBorders>
              <w:top w:val="single" w:sz="4" w:space="0" w:color="auto"/>
              <w:left w:val="single" w:sz="4" w:space="0" w:color="auto"/>
              <w:bottom w:val="single" w:sz="4" w:space="0" w:color="auto"/>
              <w:right w:val="single" w:sz="4" w:space="0" w:color="auto"/>
            </w:tcBorders>
            <w:hideMark/>
          </w:tcPr>
          <w:p w14:paraId="6D556184" w14:textId="77777777" w:rsidR="007F2475" w:rsidRPr="0010539F" w:rsidRDefault="007F2475">
            <w:pPr>
              <w:pStyle w:val="Default"/>
              <w:rPr>
                <w:sz w:val="22"/>
                <w:szCs w:val="22"/>
                <w:lang w:val="da-DK"/>
              </w:rPr>
            </w:pPr>
            <w:r w:rsidRPr="0010539F">
              <w:rPr>
                <w:sz w:val="22"/>
                <w:szCs w:val="22"/>
                <w:lang w:val="da-DK"/>
              </w:rPr>
              <w:t>Ejakulations</w:t>
            </w:r>
            <w:r w:rsidRPr="0010539F">
              <w:rPr>
                <w:sz w:val="22"/>
                <w:szCs w:val="22"/>
                <w:lang w:val="da-DK"/>
              </w:rPr>
              <w:softHyphen/>
              <w:t>svigt</w:t>
            </w:r>
          </w:p>
        </w:tc>
        <w:tc>
          <w:tcPr>
            <w:tcW w:w="1878" w:type="dxa"/>
            <w:tcBorders>
              <w:top w:val="single" w:sz="4" w:space="0" w:color="auto"/>
              <w:left w:val="single" w:sz="4" w:space="0" w:color="auto"/>
              <w:bottom w:val="single" w:sz="4" w:space="0" w:color="auto"/>
              <w:right w:val="single" w:sz="4" w:space="0" w:color="auto"/>
            </w:tcBorders>
            <w:hideMark/>
          </w:tcPr>
          <w:p w14:paraId="7F8AFD22" w14:textId="77777777" w:rsidR="007F2475" w:rsidRPr="0010539F" w:rsidRDefault="007F2475">
            <w:pPr>
              <w:rPr>
                <w:sz w:val="22"/>
                <w:szCs w:val="22"/>
                <w:u w:val="single"/>
                <w:lang w:val="da-DK"/>
              </w:rPr>
            </w:pPr>
            <w:r w:rsidRPr="0010539F">
              <w:rPr>
                <w:sz w:val="22"/>
                <w:szCs w:val="22"/>
                <w:lang w:val="da-DK"/>
              </w:rPr>
              <w:t>Menstruations</w:t>
            </w:r>
            <w:r w:rsidRPr="0010539F">
              <w:rPr>
                <w:sz w:val="22"/>
                <w:szCs w:val="22"/>
                <w:lang w:val="da-DK"/>
              </w:rPr>
              <w:softHyphen/>
              <w:t>forstyrrelser</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erektil</w:t>
            </w:r>
            <w:proofErr w:type="spellEnd"/>
            <w:r w:rsidRPr="0010539F">
              <w:rPr>
                <w:sz w:val="22"/>
                <w:szCs w:val="22"/>
                <w:lang w:val="da-DK"/>
              </w:rPr>
              <w:t xml:space="preserve"> dysfunktion</w:t>
            </w:r>
          </w:p>
        </w:tc>
        <w:tc>
          <w:tcPr>
            <w:tcW w:w="2127" w:type="dxa"/>
            <w:tcBorders>
              <w:top w:val="single" w:sz="4" w:space="0" w:color="auto"/>
              <w:left w:val="single" w:sz="4" w:space="0" w:color="auto"/>
              <w:bottom w:val="single" w:sz="4" w:space="0" w:color="auto"/>
              <w:right w:val="single" w:sz="4" w:space="0" w:color="auto"/>
            </w:tcBorders>
            <w:hideMark/>
          </w:tcPr>
          <w:p w14:paraId="121E0F0B" w14:textId="7923B8CE" w:rsidR="007F2475" w:rsidRPr="00916921" w:rsidRDefault="007F2475">
            <w:pPr>
              <w:pStyle w:val="Default"/>
              <w:rPr>
                <w:sz w:val="22"/>
                <w:szCs w:val="22"/>
                <w:lang w:val="da-DK"/>
              </w:rPr>
            </w:pPr>
            <w:r w:rsidRPr="0010539F">
              <w:rPr>
                <w:sz w:val="22"/>
                <w:szCs w:val="22"/>
                <w:lang w:val="da-DK"/>
              </w:rPr>
              <w:t>Seksuel dysfunktion</w:t>
            </w:r>
            <w:r w:rsidR="00916921">
              <w:rPr>
                <w:sz w:val="22"/>
                <w:szCs w:val="22"/>
                <w:lang w:val="da-DK"/>
              </w:rPr>
              <w:t xml:space="preserve"> </w:t>
            </w:r>
            <w:r w:rsidR="00916921" w:rsidRPr="00916921">
              <w:rPr>
                <w:sz w:val="22"/>
                <w:szCs w:val="22"/>
                <w:lang w:val="da-DK"/>
              </w:rPr>
              <w:t>(se pkt. 4.4)</w:t>
            </w:r>
            <w:r w:rsidRPr="0010539F">
              <w:rPr>
                <w:sz w:val="22"/>
                <w:szCs w:val="22"/>
                <w:lang w:val="da-DK"/>
              </w:rPr>
              <w:t xml:space="preserve">, </w:t>
            </w:r>
            <w:proofErr w:type="spellStart"/>
            <w:r w:rsidRPr="0010539F">
              <w:rPr>
                <w:sz w:val="22"/>
                <w:szCs w:val="22"/>
                <w:lang w:val="da-DK"/>
              </w:rPr>
              <w:t>menoragi</w:t>
            </w:r>
            <w:proofErr w:type="spellEnd"/>
            <w:r w:rsidRPr="0010539F">
              <w:rPr>
                <w:sz w:val="22"/>
                <w:szCs w:val="22"/>
                <w:lang w:val="da-DK"/>
              </w:rPr>
              <w:t>, vaginalblødning, seksuel dysfunk</w:t>
            </w:r>
            <w:r w:rsidRPr="0010539F">
              <w:rPr>
                <w:sz w:val="22"/>
                <w:szCs w:val="22"/>
                <w:lang w:val="da-DK"/>
              </w:rPr>
              <w:softHyphen/>
              <w:t>tion hos kvinder</w:t>
            </w:r>
            <w:r w:rsidR="00916921">
              <w:rPr>
                <w:sz w:val="22"/>
                <w:szCs w:val="22"/>
                <w:lang w:val="da-DK"/>
              </w:rPr>
              <w:t xml:space="preserve"> </w:t>
            </w:r>
            <w:r w:rsidR="00916921" w:rsidRPr="00916921">
              <w:rPr>
                <w:sz w:val="22"/>
                <w:szCs w:val="22"/>
                <w:lang w:val="da-DK"/>
              </w:rPr>
              <w:t>(se pkt. 4.4)</w:t>
            </w:r>
          </w:p>
        </w:tc>
        <w:tc>
          <w:tcPr>
            <w:tcW w:w="2268" w:type="dxa"/>
            <w:tcBorders>
              <w:top w:val="single" w:sz="4" w:space="0" w:color="auto"/>
              <w:left w:val="single" w:sz="4" w:space="0" w:color="auto"/>
              <w:bottom w:val="single" w:sz="4" w:space="0" w:color="auto"/>
              <w:right w:val="single" w:sz="4" w:space="0" w:color="auto"/>
            </w:tcBorders>
            <w:hideMark/>
          </w:tcPr>
          <w:p w14:paraId="2633DF0E" w14:textId="27FF6570" w:rsidR="007F2475" w:rsidRPr="0010539F" w:rsidRDefault="007F2475">
            <w:pPr>
              <w:rPr>
                <w:sz w:val="22"/>
                <w:szCs w:val="22"/>
                <w:u w:val="single"/>
                <w:lang w:val="da-DK"/>
              </w:rPr>
            </w:pPr>
            <w:proofErr w:type="spellStart"/>
            <w:r w:rsidRPr="0010539F">
              <w:rPr>
                <w:sz w:val="22"/>
                <w:szCs w:val="22"/>
                <w:lang w:val="da-DK"/>
              </w:rPr>
              <w:t>Galaktorré</w:t>
            </w:r>
            <w:proofErr w:type="spellEnd"/>
            <w:r w:rsidRPr="0010539F">
              <w:rPr>
                <w:sz w:val="22"/>
                <w:szCs w:val="22"/>
                <w:vertAlign w:val="superscript"/>
                <w:lang w:val="da-DK"/>
              </w:rPr>
              <w:t>*</w:t>
            </w:r>
            <w:r w:rsidRPr="0010539F">
              <w:rPr>
                <w:sz w:val="22"/>
                <w:szCs w:val="22"/>
                <w:lang w:val="da-DK"/>
              </w:rPr>
              <w:t xml:space="preserve">, atrofisk </w:t>
            </w:r>
            <w:proofErr w:type="spellStart"/>
            <w:r w:rsidRPr="0010539F">
              <w:rPr>
                <w:sz w:val="22"/>
                <w:szCs w:val="22"/>
                <w:lang w:val="da-DK"/>
              </w:rPr>
              <w:t>vulvovaginitis</w:t>
            </w:r>
            <w:proofErr w:type="spellEnd"/>
            <w:r w:rsidRPr="0010539F">
              <w:rPr>
                <w:sz w:val="22"/>
                <w:szCs w:val="22"/>
                <w:lang w:val="da-DK"/>
              </w:rPr>
              <w:t xml:space="preserve">, </w:t>
            </w:r>
            <w:proofErr w:type="gramStart"/>
            <w:r w:rsidRPr="0010539F">
              <w:rPr>
                <w:sz w:val="22"/>
                <w:szCs w:val="22"/>
                <w:lang w:val="da-DK"/>
              </w:rPr>
              <w:t>genital</w:t>
            </w:r>
            <w:r w:rsidR="0010539F">
              <w:rPr>
                <w:sz w:val="22"/>
                <w:szCs w:val="22"/>
                <w:lang w:val="da-DK"/>
              </w:rPr>
              <w:t xml:space="preserve"> </w:t>
            </w:r>
            <w:r w:rsidRPr="0010539F">
              <w:rPr>
                <w:sz w:val="22"/>
                <w:szCs w:val="22"/>
                <w:lang w:val="da-DK"/>
              </w:rPr>
              <w:t>udflåd</w:t>
            </w:r>
            <w:proofErr w:type="gramEnd"/>
            <w:r w:rsidRPr="0010539F">
              <w:rPr>
                <w:sz w:val="22"/>
                <w:szCs w:val="22"/>
                <w:lang w:val="da-DK"/>
              </w:rPr>
              <w:t xml:space="preserve">, </w:t>
            </w:r>
            <w:proofErr w:type="spellStart"/>
            <w:r w:rsidRPr="0010539F">
              <w:rPr>
                <w:sz w:val="22"/>
                <w:szCs w:val="22"/>
                <w:lang w:val="da-DK"/>
              </w:rPr>
              <w:t>balanopostit</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gynækomasti</w:t>
            </w:r>
            <w:proofErr w:type="spellEnd"/>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priapisme</w:t>
            </w:r>
            <w:proofErr w:type="spellEnd"/>
            <w:r w:rsidRPr="0010539F">
              <w:rPr>
                <w:sz w:val="22"/>
                <w:szCs w:val="22"/>
                <w:vertAlign w:val="superscript"/>
                <w:lang w:val="da-DK"/>
              </w:rPr>
              <w:t>*</w:t>
            </w:r>
            <w:r w:rsidRPr="0010539F">
              <w:rPr>
                <w:sz w:val="22"/>
                <w:szCs w:val="22"/>
                <w:lang w:val="da-DK"/>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2F00EF8F" w14:textId="1013D518" w:rsidR="007F2475" w:rsidRPr="0010539F" w:rsidRDefault="007F2475">
            <w:pPr>
              <w:rPr>
                <w:sz w:val="22"/>
                <w:szCs w:val="22"/>
                <w:u w:val="single"/>
                <w:vertAlign w:val="superscript"/>
                <w:lang w:val="da-DK"/>
              </w:rPr>
            </w:pPr>
            <w:proofErr w:type="spellStart"/>
            <w:r w:rsidRPr="0010539F">
              <w:rPr>
                <w:sz w:val="22"/>
                <w:szCs w:val="22"/>
                <w:lang w:val="da-DK"/>
              </w:rPr>
              <w:t>Postpartum</w:t>
            </w:r>
            <w:proofErr w:type="spellEnd"/>
            <w:r w:rsidRPr="0010539F">
              <w:rPr>
                <w:sz w:val="22"/>
                <w:szCs w:val="22"/>
                <w:lang w:val="da-DK"/>
              </w:rPr>
              <w:t xml:space="preserve"> </w:t>
            </w:r>
            <w:r w:rsidR="00C40065" w:rsidRPr="0010539F">
              <w:rPr>
                <w:sz w:val="22"/>
                <w:szCs w:val="22"/>
                <w:lang w:val="da-DK"/>
              </w:rPr>
              <w:t>blødning</w:t>
            </w:r>
            <w:r w:rsidR="00C40065" w:rsidRPr="004400E4">
              <w:rPr>
                <w:sz w:val="22"/>
                <w:szCs w:val="22"/>
                <w:lang w:val="da-DK"/>
              </w:rPr>
              <w:t>*</w:t>
            </w:r>
            <w:r w:rsidR="00C40065" w:rsidRPr="0010539F">
              <w:rPr>
                <w:sz w:val="22"/>
                <w:szCs w:val="22"/>
                <w:vertAlign w:val="superscript"/>
                <w:lang w:val="da-DK"/>
              </w:rPr>
              <w:t>#</w:t>
            </w:r>
          </w:p>
        </w:tc>
      </w:tr>
      <w:tr w:rsidR="007F2475" w:rsidRPr="005F020A" w14:paraId="743852D3"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7297743F" w14:textId="77777777" w:rsidR="007F2475" w:rsidRPr="0010539F" w:rsidRDefault="007F2475">
            <w:pPr>
              <w:rPr>
                <w:noProof/>
                <w:sz w:val="22"/>
                <w:szCs w:val="22"/>
                <w:lang w:val="da-DK"/>
              </w:rPr>
            </w:pPr>
            <w:r w:rsidRPr="0010539F">
              <w:rPr>
                <w:iCs/>
                <w:sz w:val="22"/>
                <w:szCs w:val="22"/>
                <w:lang w:val="da-DK"/>
              </w:rPr>
              <w:t>Almene symptomer og reaktioner på administrations-stedet</w:t>
            </w:r>
          </w:p>
        </w:tc>
        <w:tc>
          <w:tcPr>
            <w:tcW w:w="1382" w:type="dxa"/>
            <w:tcBorders>
              <w:top w:val="single" w:sz="4" w:space="0" w:color="auto"/>
              <w:left w:val="single" w:sz="4" w:space="0" w:color="auto"/>
              <w:bottom w:val="single" w:sz="4" w:space="0" w:color="auto"/>
              <w:right w:val="single" w:sz="4" w:space="0" w:color="auto"/>
            </w:tcBorders>
            <w:hideMark/>
          </w:tcPr>
          <w:p w14:paraId="37538FFF" w14:textId="77777777" w:rsidR="007F2475" w:rsidRPr="0010539F" w:rsidRDefault="007F2475">
            <w:pPr>
              <w:pStyle w:val="Default"/>
              <w:rPr>
                <w:sz w:val="22"/>
                <w:szCs w:val="22"/>
                <w:u w:val="single"/>
                <w:vertAlign w:val="superscript"/>
                <w:lang w:val="da-DK"/>
              </w:rPr>
            </w:pPr>
            <w:r w:rsidRPr="0010539F">
              <w:rPr>
                <w:sz w:val="22"/>
                <w:szCs w:val="22"/>
                <w:lang w:val="da-DK"/>
              </w:rPr>
              <w:t>Træthed</w:t>
            </w:r>
            <w:r w:rsidRPr="0010539F">
              <w:rPr>
                <w:sz w:val="22"/>
                <w:szCs w:val="22"/>
                <w:vertAlign w:val="superscript"/>
                <w:lang w:val="da-DK"/>
              </w:rPr>
              <w:t>*</w:t>
            </w:r>
          </w:p>
        </w:tc>
        <w:tc>
          <w:tcPr>
            <w:tcW w:w="1878" w:type="dxa"/>
            <w:tcBorders>
              <w:top w:val="single" w:sz="4" w:space="0" w:color="auto"/>
              <w:left w:val="single" w:sz="4" w:space="0" w:color="auto"/>
              <w:bottom w:val="single" w:sz="4" w:space="0" w:color="auto"/>
              <w:right w:val="single" w:sz="4" w:space="0" w:color="auto"/>
            </w:tcBorders>
            <w:hideMark/>
          </w:tcPr>
          <w:p w14:paraId="1BC7EDE6" w14:textId="77777777" w:rsidR="007F2475" w:rsidRPr="0010539F" w:rsidRDefault="007F2475">
            <w:pPr>
              <w:rPr>
                <w:sz w:val="22"/>
                <w:szCs w:val="22"/>
                <w:u w:val="single"/>
                <w:lang w:val="da-DK"/>
              </w:rPr>
            </w:pPr>
            <w:r w:rsidRPr="0010539F">
              <w:rPr>
                <w:sz w:val="22"/>
                <w:szCs w:val="22"/>
                <w:lang w:val="da-DK"/>
              </w:rPr>
              <w:t>Utilpashed</w:t>
            </w:r>
            <w:r w:rsidRPr="0010539F">
              <w:rPr>
                <w:sz w:val="22"/>
                <w:szCs w:val="22"/>
                <w:vertAlign w:val="superscript"/>
                <w:lang w:val="da-DK"/>
              </w:rPr>
              <w:t>*</w:t>
            </w:r>
            <w:r w:rsidRPr="0010539F">
              <w:rPr>
                <w:sz w:val="22"/>
                <w:szCs w:val="22"/>
                <w:lang w:val="da-DK"/>
              </w:rPr>
              <w:t>, bryst</w:t>
            </w:r>
            <w:r w:rsidRPr="0010539F">
              <w:rPr>
                <w:sz w:val="22"/>
                <w:szCs w:val="22"/>
                <w:lang w:val="da-DK"/>
              </w:rPr>
              <w:softHyphen/>
              <w:t>smerter</w:t>
            </w:r>
            <w:r w:rsidRPr="0010539F">
              <w:rPr>
                <w:sz w:val="22"/>
                <w:szCs w:val="22"/>
                <w:vertAlign w:val="superscript"/>
                <w:lang w:val="da-DK"/>
              </w:rPr>
              <w:t>*</w:t>
            </w:r>
            <w:r w:rsidRPr="0010539F">
              <w:rPr>
                <w:sz w:val="22"/>
                <w:szCs w:val="22"/>
                <w:lang w:val="da-DK"/>
              </w:rPr>
              <w:t>, asteni</w:t>
            </w:r>
            <w:r w:rsidRPr="0010539F">
              <w:rPr>
                <w:sz w:val="22"/>
                <w:szCs w:val="22"/>
                <w:vertAlign w:val="superscript"/>
                <w:lang w:val="da-DK"/>
              </w:rPr>
              <w:t>*</w:t>
            </w:r>
            <w:r w:rsidRPr="0010539F">
              <w:rPr>
                <w:sz w:val="22"/>
                <w:szCs w:val="22"/>
                <w:lang w:val="da-DK"/>
              </w:rPr>
              <w:t xml:space="preserve">, </w:t>
            </w:r>
            <w:proofErr w:type="spellStart"/>
            <w:r w:rsidRPr="0010539F">
              <w:rPr>
                <w:sz w:val="22"/>
                <w:szCs w:val="22"/>
                <w:lang w:val="da-DK"/>
              </w:rPr>
              <w:t>pyreksi</w:t>
            </w:r>
            <w:proofErr w:type="spellEnd"/>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tcPr>
          <w:p w14:paraId="03806297" w14:textId="40C4C166" w:rsidR="007F2475" w:rsidRPr="0010539F" w:rsidRDefault="007F2475" w:rsidP="00B95E48">
            <w:pPr>
              <w:suppressAutoHyphens/>
              <w:rPr>
                <w:sz w:val="22"/>
                <w:szCs w:val="22"/>
                <w:u w:val="single"/>
                <w:lang w:val="da-DK"/>
              </w:rPr>
            </w:pPr>
            <w:r w:rsidRPr="0010539F">
              <w:rPr>
                <w:sz w:val="22"/>
                <w:szCs w:val="22"/>
                <w:lang w:val="da-DK"/>
              </w:rPr>
              <w:t>Perifert ødem</w:t>
            </w:r>
            <w:r w:rsidRPr="0010539F">
              <w:rPr>
                <w:sz w:val="22"/>
                <w:szCs w:val="22"/>
                <w:vertAlign w:val="superscript"/>
                <w:lang w:val="da-DK"/>
              </w:rPr>
              <w:t>*</w:t>
            </w:r>
            <w:r w:rsidRPr="0010539F">
              <w:rPr>
                <w:sz w:val="22"/>
                <w:szCs w:val="22"/>
                <w:lang w:val="da-DK"/>
              </w:rPr>
              <w:t>, kulde</w:t>
            </w:r>
            <w:r w:rsidRPr="0010539F">
              <w:rPr>
                <w:sz w:val="22"/>
                <w:szCs w:val="22"/>
                <w:lang w:val="da-DK"/>
              </w:rPr>
              <w:softHyphen/>
              <w:t>rystelser, gangforstyrrelser</w:t>
            </w:r>
            <w:r w:rsidRPr="0010539F">
              <w:rPr>
                <w:sz w:val="22"/>
                <w:szCs w:val="22"/>
                <w:vertAlign w:val="superscript"/>
                <w:lang w:val="da-DK"/>
              </w:rPr>
              <w:t>*</w:t>
            </w:r>
            <w:r w:rsidRPr="0010539F">
              <w:rPr>
                <w:sz w:val="22"/>
                <w:szCs w:val="22"/>
                <w:lang w:val="da-DK"/>
              </w:rPr>
              <w:t>, tørst</w:t>
            </w:r>
          </w:p>
        </w:tc>
        <w:tc>
          <w:tcPr>
            <w:tcW w:w="2268" w:type="dxa"/>
            <w:tcBorders>
              <w:top w:val="single" w:sz="4" w:space="0" w:color="auto"/>
              <w:left w:val="single" w:sz="4" w:space="0" w:color="auto"/>
              <w:bottom w:val="single" w:sz="4" w:space="0" w:color="auto"/>
              <w:right w:val="single" w:sz="4" w:space="0" w:color="auto"/>
            </w:tcBorders>
            <w:hideMark/>
          </w:tcPr>
          <w:p w14:paraId="6F52F107" w14:textId="77777777" w:rsidR="007F2475" w:rsidRPr="0010539F" w:rsidRDefault="007F2475">
            <w:pPr>
              <w:rPr>
                <w:sz w:val="22"/>
                <w:szCs w:val="22"/>
                <w:u w:val="single"/>
                <w:lang w:val="da-DK"/>
              </w:rPr>
            </w:pPr>
            <w:proofErr w:type="spellStart"/>
            <w:r w:rsidRPr="0010539F">
              <w:rPr>
                <w:sz w:val="22"/>
                <w:szCs w:val="22"/>
                <w:lang w:val="da-DK"/>
              </w:rPr>
              <w:t>Hernia</w:t>
            </w:r>
            <w:proofErr w:type="spellEnd"/>
            <w:r w:rsidRPr="0010539F">
              <w:rPr>
                <w:sz w:val="22"/>
                <w:szCs w:val="22"/>
                <w:lang w:val="da-DK"/>
              </w:rPr>
              <w:t>, nedsat lægemiddel</w:t>
            </w:r>
            <w:r w:rsidRPr="0010539F">
              <w:rPr>
                <w:sz w:val="22"/>
                <w:szCs w:val="22"/>
                <w:lang w:val="da-DK"/>
              </w:rPr>
              <w:softHyphen/>
              <w:t>tolerans</w:t>
            </w:r>
          </w:p>
        </w:tc>
        <w:tc>
          <w:tcPr>
            <w:tcW w:w="1559" w:type="dxa"/>
            <w:tcBorders>
              <w:top w:val="single" w:sz="4" w:space="0" w:color="auto"/>
              <w:left w:val="single" w:sz="4" w:space="0" w:color="auto"/>
              <w:bottom w:val="single" w:sz="4" w:space="0" w:color="auto"/>
              <w:right w:val="single" w:sz="4" w:space="0" w:color="auto"/>
            </w:tcBorders>
          </w:tcPr>
          <w:p w14:paraId="5BF57FE5" w14:textId="77777777" w:rsidR="007F2475" w:rsidRPr="0010539F" w:rsidRDefault="007F2475">
            <w:pPr>
              <w:rPr>
                <w:sz w:val="22"/>
                <w:szCs w:val="22"/>
                <w:u w:val="single"/>
                <w:lang w:val="da-DK"/>
              </w:rPr>
            </w:pPr>
          </w:p>
        </w:tc>
      </w:tr>
      <w:tr w:rsidR="007F2475" w:rsidRPr="005F020A" w14:paraId="13830F8C"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2FCE524D" w14:textId="77777777" w:rsidR="007F2475" w:rsidRPr="0010539F" w:rsidRDefault="007F2475">
            <w:pPr>
              <w:rPr>
                <w:noProof/>
                <w:sz w:val="22"/>
                <w:szCs w:val="22"/>
                <w:lang w:val="da-DK"/>
              </w:rPr>
            </w:pPr>
            <w:r w:rsidRPr="0010539F">
              <w:rPr>
                <w:iCs/>
                <w:sz w:val="22"/>
                <w:szCs w:val="22"/>
                <w:lang w:val="da-DK"/>
              </w:rPr>
              <w:t>Undersøgelser</w:t>
            </w:r>
          </w:p>
        </w:tc>
        <w:tc>
          <w:tcPr>
            <w:tcW w:w="1382" w:type="dxa"/>
            <w:tcBorders>
              <w:top w:val="single" w:sz="4" w:space="0" w:color="auto"/>
              <w:left w:val="single" w:sz="4" w:space="0" w:color="auto"/>
              <w:bottom w:val="single" w:sz="4" w:space="0" w:color="auto"/>
              <w:right w:val="single" w:sz="4" w:space="0" w:color="auto"/>
            </w:tcBorders>
          </w:tcPr>
          <w:p w14:paraId="1938324F"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1BEECE7A" w14:textId="77777777" w:rsidR="007F2475" w:rsidRPr="0010539F" w:rsidRDefault="007F2475">
            <w:pPr>
              <w:rPr>
                <w:sz w:val="22"/>
                <w:szCs w:val="22"/>
                <w:u w:val="single"/>
                <w:lang w:val="da-DK"/>
              </w:rPr>
            </w:pPr>
            <w:r w:rsidRPr="0010539F">
              <w:rPr>
                <w:sz w:val="22"/>
                <w:szCs w:val="22"/>
                <w:lang w:val="da-DK"/>
              </w:rPr>
              <w:t>Vægtøgning</w:t>
            </w:r>
            <w:r w:rsidRPr="0010539F">
              <w:rPr>
                <w:sz w:val="22"/>
                <w:szCs w:val="22"/>
                <w:vertAlign w:val="superscript"/>
                <w:lang w:val="da-DK"/>
              </w:rPr>
              <w:t>*</w:t>
            </w:r>
          </w:p>
        </w:tc>
        <w:tc>
          <w:tcPr>
            <w:tcW w:w="2127" w:type="dxa"/>
            <w:tcBorders>
              <w:top w:val="single" w:sz="4" w:space="0" w:color="auto"/>
              <w:left w:val="single" w:sz="4" w:space="0" w:color="auto"/>
              <w:bottom w:val="single" w:sz="4" w:space="0" w:color="auto"/>
              <w:right w:val="single" w:sz="4" w:space="0" w:color="auto"/>
            </w:tcBorders>
            <w:hideMark/>
          </w:tcPr>
          <w:p w14:paraId="3373E6A1" w14:textId="77777777" w:rsidR="007F2475" w:rsidRPr="0010539F" w:rsidRDefault="007F2475">
            <w:pPr>
              <w:rPr>
                <w:sz w:val="22"/>
                <w:szCs w:val="22"/>
                <w:lang w:val="da-DK"/>
              </w:rPr>
            </w:pPr>
            <w:r w:rsidRPr="0010539F">
              <w:rPr>
                <w:sz w:val="22"/>
                <w:szCs w:val="22"/>
                <w:lang w:val="da-DK"/>
              </w:rPr>
              <w:t xml:space="preserve">Stigning i </w:t>
            </w:r>
            <w:proofErr w:type="spellStart"/>
            <w:r w:rsidRPr="0010539F">
              <w:rPr>
                <w:sz w:val="22"/>
                <w:szCs w:val="22"/>
                <w:lang w:val="da-DK"/>
              </w:rPr>
              <w:t>alaninamino</w:t>
            </w:r>
            <w:r w:rsidRPr="0010539F">
              <w:rPr>
                <w:sz w:val="22"/>
                <w:szCs w:val="22"/>
                <w:lang w:val="da-DK"/>
              </w:rPr>
              <w:softHyphen/>
              <w:t>transferase</w:t>
            </w:r>
            <w:proofErr w:type="spellEnd"/>
            <w:r w:rsidRPr="0010539F">
              <w:rPr>
                <w:sz w:val="22"/>
                <w:szCs w:val="22"/>
                <w:vertAlign w:val="superscript"/>
                <w:lang w:val="da-DK"/>
              </w:rPr>
              <w:t>*</w:t>
            </w:r>
            <w:r w:rsidRPr="0010539F">
              <w:rPr>
                <w:sz w:val="22"/>
                <w:szCs w:val="22"/>
                <w:lang w:val="da-DK"/>
              </w:rPr>
              <w:t xml:space="preserve">, </w:t>
            </w:r>
          </w:p>
          <w:p w14:paraId="00636CD5" w14:textId="77777777" w:rsidR="007F2475" w:rsidRPr="0010539F" w:rsidRDefault="007F2475">
            <w:pPr>
              <w:rPr>
                <w:sz w:val="22"/>
                <w:szCs w:val="22"/>
                <w:u w:val="single"/>
                <w:lang w:val="da-DK"/>
              </w:rPr>
            </w:pPr>
            <w:r w:rsidRPr="0010539F">
              <w:rPr>
                <w:sz w:val="22"/>
                <w:szCs w:val="22"/>
                <w:lang w:val="da-DK"/>
              </w:rPr>
              <w:t xml:space="preserve">stigning i </w:t>
            </w:r>
            <w:proofErr w:type="spellStart"/>
            <w:r w:rsidRPr="0010539F">
              <w:rPr>
                <w:sz w:val="22"/>
                <w:szCs w:val="22"/>
                <w:lang w:val="da-DK"/>
              </w:rPr>
              <w:t>aspartat-amino</w:t>
            </w:r>
            <w:r w:rsidRPr="0010539F">
              <w:rPr>
                <w:sz w:val="22"/>
                <w:szCs w:val="22"/>
                <w:lang w:val="da-DK"/>
              </w:rPr>
              <w:softHyphen/>
              <w:t>trans</w:t>
            </w:r>
            <w:r w:rsidRPr="0010539F">
              <w:rPr>
                <w:sz w:val="22"/>
                <w:szCs w:val="22"/>
                <w:lang w:val="da-DK"/>
              </w:rPr>
              <w:softHyphen/>
              <w:t>ferase</w:t>
            </w:r>
            <w:proofErr w:type="spellEnd"/>
            <w:r w:rsidRPr="0010539F">
              <w:rPr>
                <w:sz w:val="22"/>
                <w:szCs w:val="22"/>
                <w:vertAlign w:val="superscript"/>
                <w:lang w:val="da-DK"/>
              </w:rPr>
              <w:t>*</w:t>
            </w:r>
            <w:r w:rsidRPr="0010539F">
              <w:rPr>
                <w:sz w:val="22"/>
                <w:szCs w:val="22"/>
                <w:lang w:val="da-DK"/>
              </w:rPr>
              <w:t>, vægttab</w:t>
            </w:r>
            <w:r w:rsidRPr="0010539F">
              <w:rPr>
                <w:sz w:val="22"/>
                <w:szCs w:val="22"/>
                <w:vertAlign w:val="superscript"/>
                <w:lang w:val="da-DK"/>
              </w:rPr>
              <w:t>*</w:t>
            </w:r>
          </w:p>
        </w:tc>
        <w:tc>
          <w:tcPr>
            <w:tcW w:w="2268" w:type="dxa"/>
            <w:tcBorders>
              <w:top w:val="single" w:sz="4" w:space="0" w:color="auto"/>
              <w:left w:val="single" w:sz="4" w:space="0" w:color="auto"/>
              <w:bottom w:val="single" w:sz="4" w:space="0" w:color="auto"/>
              <w:right w:val="single" w:sz="4" w:space="0" w:color="auto"/>
            </w:tcBorders>
            <w:hideMark/>
          </w:tcPr>
          <w:p w14:paraId="0152DFA7" w14:textId="77777777" w:rsidR="007F2475" w:rsidRPr="0010539F" w:rsidRDefault="007F2475">
            <w:pPr>
              <w:rPr>
                <w:sz w:val="22"/>
                <w:szCs w:val="22"/>
                <w:lang w:val="da-DK"/>
              </w:rPr>
            </w:pPr>
            <w:r w:rsidRPr="0010539F">
              <w:rPr>
                <w:sz w:val="22"/>
                <w:szCs w:val="22"/>
                <w:lang w:val="da-DK"/>
              </w:rPr>
              <w:t>Forhøjet kolesterol i blodet</w:t>
            </w:r>
            <w:r w:rsidRPr="0010539F">
              <w:rPr>
                <w:sz w:val="22"/>
                <w:szCs w:val="22"/>
                <w:vertAlign w:val="superscript"/>
                <w:lang w:val="da-DK"/>
              </w:rPr>
              <w:t>*</w:t>
            </w:r>
            <w:r w:rsidRPr="0010539F">
              <w:rPr>
                <w:sz w:val="22"/>
                <w:szCs w:val="22"/>
                <w:lang w:val="da-DK"/>
              </w:rPr>
              <w:t>,</w:t>
            </w:r>
          </w:p>
          <w:p w14:paraId="635ACCF4" w14:textId="0BE334A9" w:rsidR="007F2475" w:rsidRPr="0010539F" w:rsidRDefault="007F2475">
            <w:pPr>
              <w:rPr>
                <w:sz w:val="22"/>
                <w:szCs w:val="22"/>
                <w:u w:val="single"/>
                <w:lang w:val="da-DK"/>
              </w:rPr>
            </w:pPr>
            <w:r w:rsidRPr="0010539F">
              <w:rPr>
                <w:sz w:val="22"/>
                <w:szCs w:val="22"/>
                <w:lang w:val="da-DK"/>
              </w:rPr>
              <w:t xml:space="preserve"> abnorme kliniske </w:t>
            </w:r>
            <w:proofErr w:type="spellStart"/>
            <w:r w:rsidRPr="0010539F">
              <w:rPr>
                <w:sz w:val="22"/>
                <w:szCs w:val="22"/>
                <w:lang w:val="da-DK"/>
              </w:rPr>
              <w:t>undersøgelses-resultater</w:t>
            </w:r>
            <w:proofErr w:type="spellEnd"/>
            <w:r w:rsidRPr="0010539F">
              <w:rPr>
                <w:sz w:val="22"/>
                <w:szCs w:val="22"/>
                <w:lang w:val="da-DK"/>
              </w:rPr>
              <w:t>, unor</w:t>
            </w:r>
            <w:r w:rsidRPr="0010539F">
              <w:rPr>
                <w:sz w:val="22"/>
                <w:szCs w:val="22"/>
                <w:lang w:val="da-DK"/>
              </w:rPr>
              <w:softHyphen/>
              <w:t xml:space="preserve">mal sæd, påvirket </w:t>
            </w:r>
            <w:proofErr w:type="spellStart"/>
            <w:r w:rsidRPr="0010539F">
              <w:rPr>
                <w:sz w:val="22"/>
                <w:szCs w:val="22"/>
                <w:lang w:val="da-DK"/>
              </w:rPr>
              <w:t>trombocyt</w:t>
            </w:r>
            <w:r w:rsidRPr="0010539F">
              <w:rPr>
                <w:sz w:val="22"/>
                <w:szCs w:val="22"/>
                <w:lang w:val="da-DK"/>
              </w:rPr>
              <w:softHyphen/>
              <w:t>funktion</w:t>
            </w:r>
            <w:proofErr w:type="spellEnd"/>
            <w:r w:rsidRPr="0010539F">
              <w:rPr>
                <w:sz w:val="22"/>
                <w:szCs w:val="22"/>
                <w:vertAlign w:val="superscript"/>
                <w:lang w:val="da-DK"/>
              </w:rPr>
              <w:t>*§</w:t>
            </w:r>
          </w:p>
        </w:tc>
        <w:tc>
          <w:tcPr>
            <w:tcW w:w="1559" w:type="dxa"/>
            <w:tcBorders>
              <w:top w:val="single" w:sz="4" w:space="0" w:color="auto"/>
              <w:left w:val="single" w:sz="4" w:space="0" w:color="auto"/>
              <w:bottom w:val="single" w:sz="4" w:space="0" w:color="auto"/>
              <w:right w:val="single" w:sz="4" w:space="0" w:color="auto"/>
            </w:tcBorders>
          </w:tcPr>
          <w:p w14:paraId="2D759933" w14:textId="77777777" w:rsidR="007F2475" w:rsidRPr="0010539F" w:rsidRDefault="007F2475">
            <w:pPr>
              <w:rPr>
                <w:sz w:val="22"/>
                <w:szCs w:val="22"/>
                <w:u w:val="single"/>
                <w:lang w:val="da-DK"/>
              </w:rPr>
            </w:pPr>
          </w:p>
        </w:tc>
      </w:tr>
      <w:tr w:rsidR="007F2475" w:rsidRPr="005F020A" w14:paraId="2F8B530A"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25F8356B" w14:textId="77777777" w:rsidR="007F2475" w:rsidRPr="0010539F" w:rsidRDefault="007F2475">
            <w:pPr>
              <w:rPr>
                <w:noProof/>
                <w:sz w:val="22"/>
                <w:szCs w:val="22"/>
                <w:lang w:val="da-DK"/>
              </w:rPr>
            </w:pPr>
            <w:r w:rsidRPr="0010539F">
              <w:rPr>
                <w:sz w:val="22"/>
                <w:szCs w:val="22"/>
                <w:lang w:val="da-DK"/>
              </w:rPr>
              <w:t>Traumer, forgiftninger og behandlings-komplikationer</w:t>
            </w:r>
          </w:p>
        </w:tc>
        <w:tc>
          <w:tcPr>
            <w:tcW w:w="1382" w:type="dxa"/>
            <w:tcBorders>
              <w:top w:val="single" w:sz="4" w:space="0" w:color="auto"/>
              <w:left w:val="single" w:sz="4" w:space="0" w:color="auto"/>
              <w:bottom w:val="single" w:sz="4" w:space="0" w:color="auto"/>
              <w:right w:val="single" w:sz="4" w:space="0" w:color="auto"/>
            </w:tcBorders>
          </w:tcPr>
          <w:p w14:paraId="3E260F41"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hideMark/>
          </w:tcPr>
          <w:p w14:paraId="55241218" w14:textId="77777777" w:rsidR="007F2475" w:rsidRPr="0010539F" w:rsidRDefault="007F2475">
            <w:pPr>
              <w:rPr>
                <w:sz w:val="22"/>
                <w:szCs w:val="22"/>
                <w:lang w:val="da-DK"/>
              </w:rPr>
            </w:pPr>
            <w:r w:rsidRPr="0010539F">
              <w:rPr>
                <w:sz w:val="22"/>
                <w:szCs w:val="22"/>
                <w:lang w:val="da-DK"/>
              </w:rPr>
              <w:t>Traumer</w:t>
            </w:r>
          </w:p>
        </w:tc>
        <w:tc>
          <w:tcPr>
            <w:tcW w:w="2127" w:type="dxa"/>
            <w:tcBorders>
              <w:top w:val="single" w:sz="4" w:space="0" w:color="auto"/>
              <w:left w:val="single" w:sz="4" w:space="0" w:color="auto"/>
              <w:bottom w:val="single" w:sz="4" w:space="0" w:color="auto"/>
              <w:right w:val="single" w:sz="4" w:space="0" w:color="auto"/>
            </w:tcBorders>
          </w:tcPr>
          <w:p w14:paraId="63D7089F" w14:textId="77777777" w:rsidR="007F2475" w:rsidRPr="0010539F" w:rsidRDefault="007F2475">
            <w:pPr>
              <w:rPr>
                <w:sz w:val="22"/>
                <w:szCs w:val="22"/>
                <w:u w:val="single"/>
                <w:lang w:val="da-DK"/>
              </w:rPr>
            </w:pPr>
          </w:p>
        </w:tc>
        <w:tc>
          <w:tcPr>
            <w:tcW w:w="2268" w:type="dxa"/>
            <w:tcBorders>
              <w:top w:val="single" w:sz="4" w:space="0" w:color="auto"/>
              <w:left w:val="single" w:sz="4" w:space="0" w:color="auto"/>
              <w:bottom w:val="single" w:sz="4" w:space="0" w:color="auto"/>
              <w:right w:val="single" w:sz="4" w:space="0" w:color="auto"/>
            </w:tcBorders>
          </w:tcPr>
          <w:p w14:paraId="4B7296CD" w14:textId="77777777" w:rsidR="007F2475" w:rsidRPr="0010539F" w:rsidRDefault="007F2475">
            <w:pPr>
              <w:rPr>
                <w:sz w:val="22"/>
                <w:szCs w:val="22"/>
                <w:u w:val="single"/>
                <w:lang w:val="da-DK"/>
              </w:rPr>
            </w:pPr>
          </w:p>
        </w:tc>
        <w:tc>
          <w:tcPr>
            <w:tcW w:w="1559" w:type="dxa"/>
            <w:tcBorders>
              <w:top w:val="single" w:sz="4" w:space="0" w:color="auto"/>
              <w:left w:val="single" w:sz="4" w:space="0" w:color="auto"/>
              <w:bottom w:val="single" w:sz="4" w:space="0" w:color="auto"/>
              <w:right w:val="single" w:sz="4" w:space="0" w:color="auto"/>
            </w:tcBorders>
          </w:tcPr>
          <w:p w14:paraId="0610048D" w14:textId="77777777" w:rsidR="007F2475" w:rsidRPr="0010539F" w:rsidRDefault="007F2475">
            <w:pPr>
              <w:rPr>
                <w:sz w:val="22"/>
                <w:szCs w:val="22"/>
                <w:u w:val="single"/>
                <w:lang w:val="da-DK"/>
              </w:rPr>
            </w:pPr>
          </w:p>
        </w:tc>
      </w:tr>
      <w:tr w:rsidR="007F2475" w:rsidRPr="005F020A" w14:paraId="36BF987B" w14:textId="77777777" w:rsidTr="007F2475">
        <w:tc>
          <w:tcPr>
            <w:tcW w:w="1702" w:type="dxa"/>
            <w:tcBorders>
              <w:top w:val="single" w:sz="4" w:space="0" w:color="auto"/>
              <w:left w:val="single" w:sz="4" w:space="0" w:color="auto"/>
              <w:bottom w:val="single" w:sz="4" w:space="0" w:color="auto"/>
              <w:right w:val="single" w:sz="4" w:space="0" w:color="auto"/>
            </w:tcBorders>
            <w:hideMark/>
          </w:tcPr>
          <w:p w14:paraId="0EFD7ADB" w14:textId="77777777" w:rsidR="007F2475" w:rsidRPr="0010539F" w:rsidRDefault="007F2475">
            <w:pPr>
              <w:rPr>
                <w:noProof/>
                <w:sz w:val="22"/>
                <w:szCs w:val="22"/>
                <w:lang w:val="da-DK"/>
              </w:rPr>
            </w:pPr>
            <w:r w:rsidRPr="0010539F">
              <w:rPr>
                <w:sz w:val="22"/>
                <w:szCs w:val="22"/>
                <w:lang w:val="da-DK"/>
              </w:rPr>
              <w:t>Kirurgiske og medicinske procedurer</w:t>
            </w:r>
          </w:p>
        </w:tc>
        <w:tc>
          <w:tcPr>
            <w:tcW w:w="1382" w:type="dxa"/>
            <w:tcBorders>
              <w:top w:val="single" w:sz="4" w:space="0" w:color="auto"/>
              <w:left w:val="single" w:sz="4" w:space="0" w:color="auto"/>
              <w:bottom w:val="single" w:sz="4" w:space="0" w:color="auto"/>
              <w:right w:val="single" w:sz="4" w:space="0" w:color="auto"/>
            </w:tcBorders>
          </w:tcPr>
          <w:p w14:paraId="2D5EDD54" w14:textId="77777777" w:rsidR="007F2475" w:rsidRPr="0010539F" w:rsidRDefault="007F2475">
            <w:pPr>
              <w:rPr>
                <w:sz w:val="22"/>
                <w:szCs w:val="22"/>
                <w:u w:val="single"/>
                <w:lang w:val="da-DK"/>
              </w:rPr>
            </w:pPr>
          </w:p>
        </w:tc>
        <w:tc>
          <w:tcPr>
            <w:tcW w:w="1878" w:type="dxa"/>
            <w:tcBorders>
              <w:top w:val="single" w:sz="4" w:space="0" w:color="auto"/>
              <w:left w:val="single" w:sz="4" w:space="0" w:color="auto"/>
              <w:bottom w:val="single" w:sz="4" w:space="0" w:color="auto"/>
              <w:right w:val="single" w:sz="4" w:space="0" w:color="auto"/>
            </w:tcBorders>
          </w:tcPr>
          <w:p w14:paraId="2B5DBB14" w14:textId="77777777" w:rsidR="007F2475" w:rsidRPr="0010539F" w:rsidRDefault="007F2475">
            <w:pPr>
              <w:rPr>
                <w:sz w:val="22"/>
                <w:szCs w:val="22"/>
                <w:u w:val="single"/>
                <w:lang w:val="da-DK"/>
              </w:rPr>
            </w:pPr>
          </w:p>
        </w:tc>
        <w:tc>
          <w:tcPr>
            <w:tcW w:w="2127" w:type="dxa"/>
            <w:tcBorders>
              <w:top w:val="single" w:sz="4" w:space="0" w:color="auto"/>
              <w:left w:val="single" w:sz="4" w:space="0" w:color="auto"/>
              <w:bottom w:val="single" w:sz="4" w:space="0" w:color="auto"/>
              <w:right w:val="single" w:sz="4" w:space="0" w:color="auto"/>
            </w:tcBorders>
          </w:tcPr>
          <w:p w14:paraId="45DEC6C2" w14:textId="77777777" w:rsidR="007F2475" w:rsidRPr="0010539F" w:rsidRDefault="007F2475">
            <w:pPr>
              <w:rPr>
                <w:sz w:val="22"/>
                <w:szCs w:val="22"/>
                <w:u w:val="single"/>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0E7BC7D0" w14:textId="77777777" w:rsidR="007F2475" w:rsidRPr="0010539F" w:rsidRDefault="007F2475">
            <w:pPr>
              <w:pStyle w:val="Default"/>
              <w:rPr>
                <w:sz w:val="22"/>
                <w:szCs w:val="22"/>
                <w:lang w:val="da-DK"/>
              </w:rPr>
            </w:pPr>
            <w:r w:rsidRPr="0010539F">
              <w:rPr>
                <w:sz w:val="22"/>
                <w:szCs w:val="22"/>
                <w:lang w:val="da-DK"/>
              </w:rPr>
              <w:t xml:space="preserve">Induceret </w:t>
            </w:r>
            <w:proofErr w:type="spellStart"/>
            <w:r w:rsidRPr="0010539F">
              <w:rPr>
                <w:sz w:val="22"/>
                <w:szCs w:val="22"/>
                <w:lang w:val="da-DK"/>
              </w:rPr>
              <w:t>vasodilation</w:t>
            </w:r>
            <w:proofErr w:type="spellEnd"/>
          </w:p>
        </w:tc>
        <w:tc>
          <w:tcPr>
            <w:tcW w:w="1559" w:type="dxa"/>
            <w:tcBorders>
              <w:top w:val="single" w:sz="4" w:space="0" w:color="auto"/>
              <w:left w:val="single" w:sz="4" w:space="0" w:color="auto"/>
              <w:bottom w:val="single" w:sz="4" w:space="0" w:color="auto"/>
              <w:right w:val="single" w:sz="4" w:space="0" w:color="auto"/>
            </w:tcBorders>
          </w:tcPr>
          <w:p w14:paraId="3DAD270B" w14:textId="77777777" w:rsidR="007F2475" w:rsidRPr="0010539F" w:rsidRDefault="007F2475">
            <w:pPr>
              <w:rPr>
                <w:sz w:val="22"/>
                <w:szCs w:val="22"/>
                <w:u w:val="single"/>
                <w:lang w:val="da-DK"/>
              </w:rPr>
            </w:pPr>
          </w:p>
        </w:tc>
      </w:tr>
      <w:tr w:rsidR="007F2475" w:rsidRPr="005F020A" w14:paraId="6E5CC414" w14:textId="77777777" w:rsidTr="007F2475">
        <w:tc>
          <w:tcPr>
            <w:tcW w:w="10916" w:type="dxa"/>
            <w:gridSpan w:val="6"/>
            <w:tcBorders>
              <w:top w:val="single" w:sz="4" w:space="0" w:color="auto"/>
              <w:left w:val="single" w:sz="4" w:space="0" w:color="auto"/>
              <w:bottom w:val="single" w:sz="4" w:space="0" w:color="auto"/>
              <w:right w:val="single" w:sz="4" w:space="0" w:color="auto"/>
            </w:tcBorders>
            <w:hideMark/>
          </w:tcPr>
          <w:p w14:paraId="6F496519" w14:textId="77777777" w:rsidR="007F2475" w:rsidRPr="0010539F" w:rsidRDefault="007F2475">
            <w:pPr>
              <w:tabs>
                <w:tab w:val="left" w:pos="-1440"/>
                <w:tab w:val="left" w:pos="-720"/>
              </w:tabs>
              <w:rPr>
                <w:sz w:val="22"/>
                <w:szCs w:val="22"/>
                <w:lang w:val="da-DK"/>
              </w:rPr>
            </w:pPr>
            <w:r w:rsidRPr="0010539F">
              <w:rPr>
                <w:sz w:val="22"/>
                <w:szCs w:val="22"/>
                <w:vertAlign w:val="superscript"/>
                <w:lang w:val="da-DK"/>
              </w:rPr>
              <w:t>*</w:t>
            </w:r>
            <w:r w:rsidRPr="0010539F">
              <w:rPr>
                <w:sz w:val="22"/>
                <w:szCs w:val="22"/>
                <w:lang w:val="da-DK"/>
              </w:rPr>
              <w:t xml:space="preserve"> Bivirkning er set efter markedsføring.</w:t>
            </w:r>
          </w:p>
          <w:p w14:paraId="6DB855AF" w14:textId="77777777" w:rsidR="007F2475" w:rsidRPr="0010539F" w:rsidRDefault="007F2475">
            <w:pPr>
              <w:tabs>
                <w:tab w:val="left" w:pos="-1440"/>
                <w:tab w:val="left" w:pos="-720"/>
              </w:tabs>
              <w:rPr>
                <w:sz w:val="22"/>
                <w:szCs w:val="22"/>
                <w:lang w:val="da-DK"/>
              </w:rPr>
            </w:pPr>
            <w:r w:rsidRPr="0010539F">
              <w:rPr>
                <w:sz w:val="22"/>
                <w:szCs w:val="22"/>
                <w:vertAlign w:val="superscript"/>
                <w:lang w:val="da-DK"/>
              </w:rPr>
              <w:t>§</w:t>
            </w:r>
            <w:r w:rsidRPr="0010539F">
              <w:rPr>
                <w:sz w:val="22"/>
                <w:szCs w:val="22"/>
                <w:lang w:val="da-DK"/>
              </w:rPr>
              <w:t xml:space="preserve"> Bivirkningsfrekvens er bestemt ud fra øvre grænse af 95% konfidensinterval ved hjælp af ”</w:t>
            </w:r>
            <w:r w:rsidRPr="0010539F">
              <w:rPr>
                <w:i/>
                <w:sz w:val="22"/>
                <w:szCs w:val="22"/>
                <w:lang w:val="da-DK"/>
              </w:rPr>
              <w:t xml:space="preserve">The </w:t>
            </w:r>
            <w:proofErr w:type="spellStart"/>
            <w:r w:rsidRPr="0010539F">
              <w:rPr>
                <w:i/>
                <w:sz w:val="22"/>
                <w:szCs w:val="22"/>
                <w:lang w:val="da-DK"/>
              </w:rPr>
              <w:t>Rule</w:t>
            </w:r>
            <w:proofErr w:type="spellEnd"/>
            <w:r w:rsidRPr="0010539F">
              <w:rPr>
                <w:i/>
                <w:sz w:val="22"/>
                <w:szCs w:val="22"/>
                <w:lang w:val="da-DK"/>
              </w:rPr>
              <w:t xml:space="preserve"> of 3</w:t>
            </w:r>
            <w:r w:rsidRPr="0010539F">
              <w:rPr>
                <w:sz w:val="22"/>
                <w:szCs w:val="22"/>
                <w:lang w:val="da-DK"/>
              </w:rPr>
              <w:t>”.</w:t>
            </w:r>
          </w:p>
          <w:p w14:paraId="53BC001A" w14:textId="77777777" w:rsidR="007F2475" w:rsidRPr="0010539F" w:rsidRDefault="007F2475">
            <w:pPr>
              <w:rPr>
                <w:sz w:val="22"/>
                <w:szCs w:val="22"/>
                <w:lang w:val="da-DK"/>
              </w:rPr>
            </w:pPr>
            <w:r w:rsidRPr="0010539F">
              <w:rPr>
                <w:sz w:val="22"/>
                <w:szCs w:val="22"/>
                <w:vertAlign w:val="superscript"/>
                <w:lang w:val="da-DK"/>
              </w:rPr>
              <w:t>#</w:t>
            </w:r>
            <w:r w:rsidRPr="0010539F">
              <w:rPr>
                <w:sz w:val="22"/>
                <w:szCs w:val="22"/>
                <w:lang w:val="da-DK"/>
              </w:rPr>
              <w:t xml:space="preserve"> Denne hændelse er indberettet for den terapeutiske klasse SSRI/SNRI (se pkt. 4.4 og 4.6).</w:t>
            </w:r>
          </w:p>
        </w:tc>
      </w:tr>
    </w:tbl>
    <w:p w14:paraId="77DB1CE9" w14:textId="77777777" w:rsidR="007F2475" w:rsidRPr="005F020A" w:rsidRDefault="007F2475" w:rsidP="007F2475">
      <w:pPr>
        <w:tabs>
          <w:tab w:val="left" w:pos="851"/>
        </w:tabs>
        <w:ind w:left="851"/>
        <w:rPr>
          <w:sz w:val="24"/>
          <w:szCs w:val="24"/>
        </w:rPr>
      </w:pPr>
    </w:p>
    <w:p w14:paraId="2BF11B58" w14:textId="77777777" w:rsidR="007F2475" w:rsidRPr="005F020A" w:rsidRDefault="007F2475" w:rsidP="007F2475">
      <w:pPr>
        <w:tabs>
          <w:tab w:val="left" w:pos="851"/>
        </w:tabs>
        <w:ind w:left="851"/>
        <w:rPr>
          <w:sz w:val="24"/>
          <w:szCs w:val="24"/>
          <w:u w:val="single"/>
        </w:rPr>
      </w:pPr>
      <w:r w:rsidRPr="005F020A">
        <w:rPr>
          <w:sz w:val="24"/>
          <w:szCs w:val="24"/>
          <w:u w:val="single"/>
        </w:rPr>
        <w:t xml:space="preserve">Symptomer ved </w:t>
      </w:r>
      <w:proofErr w:type="spellStart"/>
      <w:r w:rsidRPr="005F020A">
        <w:rPr>
          <w:sz w:val="24"/>
          <w:szCs w:val="24"/>
          <w:u w:val="single"/>
        </w:rPr>
        <w:t>seponering</w:t>
      </w:r>
      <w:proofErr w:type="spellEnd"/>
      <w:r w:rsidRPr="005F020A">
        <w:rPr>
          <w:sz w:val="24"/>
          <w:szCs w:val="24"/>
          <w:u w:val="single"/>
        </w:rPr>
        <w:t xml:space="preserve"> af </w:t>
      </w:r>
      <w:proofErr w:type="spellStart"/>
      <w:r w:rsidRPr="005F020A">
        <w:rPr>
          <w:sz w:val="24"/>
          <w:szCs w:val="24"/>
          <w:u w:val="single"/>
        </w:rPr>
        <w:t>sertralin</w:t>
      </w:r>
      <w:proofErr w:type="spellEnd"/>
    </w:p>
    <w:p w14:paraId="5BB2CCD1" w14:textId="77777777" w:rsidR="007F2475" w:rsidRPr="005F020A" w:rsidRDefault="007F2475" w:rsidP="007F2475">
      <w:pPr>
        <w:tabs>
          <w:tab w:val="left" w:pos="851"/>
        </w:tabs>
        <w:ind w:left="851"/>
        <w:rPr>
          <w:sz w:val="24"/>
          <w:szCs w:val="24"/>
        </w:rPr>
      </w:pPr>
      <w:proofErr w:type="spellStart"/>
      <w:r w:rsidRPr="005F020A">
        <w:rPr>
          <w:sz w:val="24"/>
          <w:szCs w:val="24"/>
        </w:rPr>
        <w:t>Seponering</w:t>
      </w:r>
      <w:proofErr w:type="spellEnd"/>
      <w:r w:rsidRPr="005F020A">
        <w:rPr>
          <w:sz w:val="24"/>
          <w:szCs w:val="24"/>
        </w:rPr>
        <w:t xml:space="preserve"> af </w:t>
      </w:r>
      <w:proofErr w:type="spellStart"/>
      <w:r w:rsidRPr="005F020A">
        <w:rPr>
          <w:sz w:val="24"/>
          <w:szCs w:val="24"/>
        </w:rPr>
        <w:t>sertralin</w:t>
      </w:r>
      <w:proofErr w:type="spellEnd"/>
      <w:r w:rsidRPr="005F020A">
        <w:rPr>
          <w:sz w:val="24"/>
          <w:szCs w:val="24"/>
        </w:rPr>
        <w:t xml:space="preserve"> (især brat </w:t>
      </w:r>
      <w:proofErr w:type="spellStart"/>
      <w:r w:rsidRPr="005F020A">
        <w:rPr>
          <w:sz w:val="24"/>
          <w:szCs w:val="24"/>
        </w:rPr>
        <w:t>seponering</w:t>
      </w:r>
      <w:proofErr w:type="spellEnd"/>
      <w:r w:rsidRPr="005F020A">
        <w:rPr>
          <w:sz w:val="24"/>
          <w:szCs w:val="24"/>
        </w:rPr>
        <w:t xml:space="preserve">) medfører ofte </w:t>
      </w:r>
      <w:proofErr w:type="spellStart"/>
      <w:r w:rsidRPr="005F020A">
        <w:rPr>
          <w:sz w:val="24"/>
          <w:szCs w:val="24"/>
        </w:rPr>
        <w:t>seponeringssymptomer</w:t>
      </w:r>
      <w:proofErr w:type="spellEnd"/>
      <w:r w:rsidRPr="005F020A">
        <w:rPr>
          <w:sz w:val="24"/>
          <w:szCs w:val="24"/>
        </w:rPr>
        <w:t xml:space="preserve">. De hyppigst rapporterede er svimmelhed, sensoriske forstyrrelser (herunder </w:t>
      </w:r>
      <w:proofErr w:type="spellStart"/>
      <w:r w:rsidRPr="005F020A">
        <w:rPr>
          <w:sz w:val="24"/>
          <w:szCs w:val="24"/>
        </w:rPr>
        <w:t>paræstesi</w:t>
      </w:r>
      <w:proofErr w:type="spellEnd"/>
      <w:r w:rsidRPr="005F020A">
        <w:rPr>
          <w:sz w:val="24"/>
          <w:szCs w:val="24"/>
        </w:rPr>
        <w:t xml:space="preserve">), søvnforstyrrelser (herunder </w:t>
      </w:r>
      <w:proofErr w:type="spellStart"/>
      <w:r w:rsidRPr="005F020A">
        <w:rPr>
          <w:sz w:val="24"/>
          <w:szCs w:val="24"/>
        </w:rPr>
        <w:t>insomni</w:t>
      </w:r>
      <w:proofErr w:type="spellEnd"/>
      <w:r w:rsidRPr="005F020A">
        <w:rPr>
          <w:sz w:val="24"/>
          <w:szCs w:val="24"/>
        </w:rPr>
        <w:t xml:space="preserve"> og intense drømme), agitation eller angst, kvalme og/eller opkastning, </w:t>
      </w:r>
      <w:proofErr w:type="spellStart"/>
      <w:r w:rsidRPr="005F020A">
        <w:rPr>
          <w:sz w:val="24"/>
          <w:szCs w:val="24"/>
        </w:rPr>
        <w:t>tremor</w:t>
      </w:r>
      <w:proofErr w:type="spellEnd"/>
      <w:r w:rsidRPr="005F020A">
        <w:rPr>
          <w:sz w:val="24"/>
          <w:szCs w:val="24"/>
        </w:rPr>
        <w:t xml:space="preserve"> og hovedpine. Hos de fleste patienter er disse symptomer milde til moderate og forbigående, men hos nogle patienter kan de være svære og/eller langvarige. Det anbefales derfor, når </w:t>
      </w:r>
      <w:proofErr w:type="spellStart"/>
      <w:r w:rsidRPr="005F020A">
        <w:rPr>
          <w:sz w:val="24"/>
          <w:szCs w:val="24"/>
        </w:rPr>
        <w:t>sertralinbehandling</w:t>
      </w:r>
      <w:proofErr w:type="spellEnd"/>
      <w:r w:rsidRPr="005F020A">
        <w:rPr>
          <w:sz w:val="24"/>
          <w:szCs w:val="24"/>
        </w:rPr>
        <w:t xml:space="preserve"> ikke længere er påkrævet, at seponere medicinen gradvist ved nedtrapning af dosis (se pkt. 4.2 og 4.4).</w:t>
      </w:r>
    </w:p>
    <w:p w14:paraId="7568638F" w14:textId="77777777" w:rsidR="007F2475" w:rsidRPr="005F020A" w:rsidRDefault="007F2475" w:rsidP="007F2475">
      <w:pPr>
        <w:tabs>
          <w:tab w:val="left" w:pos="851"/>
        </w:tabs>
        <w:ind w:left="851"/>
        <w:rPr>
          <w:sz w:val="24"/>
          <w:szCs w:val="24"/>
        </w:rPr>
      </w:pPr>
    </w:p>
    <w:p w14:paraId="40C06BE5" w14:textId="77777777" w:rsidR="007F2475" w:rsidRPr="005F020A" w:rsidRDefault="007F2475" w:rsidP="005F1E8B">
      <w:pPr>
        <w:keepNext/>
        <w:tabs>
          <w:tab w:val="left" w:pos="851"/>
        </w:tabs>
        <w:ind w:left="851"/>
        <w:rPr>
          <w:sz w:val="24"/>
          <w:szCs w:val="24"/>
          <w:u w:val="single"/>
        </w:rPr>
      </w:pPr>
      <w:r w:rsidRPr="005F020A">
        <w:rPr>
          <w:sz w:val="24"/>
          <w:szCs w:val="24"/>
          <w:u w:val="single"/>
        </w:rPr>
        <w:lastRenderedPageBreak/>
        <w:t>Ældre</w:t>
      </w:r>
    </w:p>
    <w:p w14:paraId="30F80F47" w14:textId="77777777" w:rsidR="007F2475" w:rsidRPr="005F020A" w:rsidRDefault="007F2475" w:rsidP="007F2475">
      <w:pPr>
        <w:tabs>
          <w:tab w:val="left" w:pos="851"/>
        </w:tabs>
        <w:ind w:left="851"/>
        <w:rPr>
          <w:sz w:val="24"/>
          <w:szCs w:val="24"/>
        </w:rPr>
      </w:pPr>
      <w:r w:rsidRPr="005F020A">
        <w:rPr>
          <w:sz w:val="24"/>
          <w:szCs w:val="24"/>
        </w:rPr>
        <w:t xml:space="preserve">SSRI og SNRI herunder </w:t>
      </w:r>
      <w:proofErr w:type="spellStart"/>
      <w:r w:rsidRPr="005F020A">
        <w:rPr>
          <w:sz w:val="24"/>
          <w:szCs w:val="24"/>
        </w:rPr>
        <w:t>sertralin</w:t>
      </w:r>
      <w:proofErr w:type="spellEnd"/>
      <w:r w:rsidRPr="005F020A">
        <w:rPr>
          <w:sz w:val="24"/>
          <w:szCs w:val="24"/>
        </w:rPr>
        <w:t xml:space="preserve"> er forbundet med tilfælde af klinisk betydende </w:t>
      </w:r>
      <w:proofErr w:type="spellStart"/>
      <w:r w:rsidRPr="005F020A">
        <w:rPr>
          <w:sz w:val="24"/>
          <w:szCs w:val="24"/>
        </w:rPr>
        <w:t>hyponatriæmi</w:t>
      </w:r>
      <w:proofErr w:type="spellEnd"/>
      <w:r w:rsidRPr="005F020A">
        <w:rPr>
          <w:sz w:val="24"/>
          <w:szCs w:val="24"/>
        </w:rPr>
        <w:t xml:space="preserve"> hos ældre. Disse patienter har en større risiko for at udvikle denne bivirkning (se pkt. 4.4).</w:t>
      </w:r>
    </w:p>
    <w:p w14:paraId="376EDD87" w14:textId="77777777" w:rsidR="007F2475" w:rsidRPr="005F020A" w:rsidRDefault="007F2475" w:rsidP="007F2475">
      <w:pPr>
        <w:tabs>
          <w:tab w:val="left" w:pos="851"/>
        </w:tabs>
        <w:ind w:left="851"/>
        <w:rPr>
          <w:sz w:val="24"/>
          <w:szCs w:val="24"/>
        </w:rPr>
      </w:pPr>
    </w:p>
    <w:p w14:paraId="33354981" w14:textId="77777777" w:rsidR="007F2475" w:rsidRPr="005F020A" w:rsidRDefault="007F2475" w:rsidP="007F2475">
      <w:pPr>
        <w:tabs>
          <w:tab w:val="left" w:pos="851"/>
        </w:tabs>
        <w:ind w:left="851"/>
        <w:rPr>
          <w:sz w:val="24"/>
          <w:szCs w:val="24"/>
          <w:u w:val="single"/>
        </w:rPr>
      </w:pPr>
      <w:r w:rsidRPr="005F020A">
        <w:rPr>
          <w:sz w:val="24"/>
          <w:szCs w:val="24"/>
          <w:u w:val="single"/>
        </w:rPr>
        <w:t>Pædiatrisk population</w:t>
      </w:r>
    </w:p>
    <w:p w14:paraId="1E519BF4" w14:textId="77777777" w:rsidR="007F2475" w:rsidRPr="005F020A" w:rsidRDefault="007F2475" w:rsidP="007F2475">
      <w:pPr>
        <w:tabs>
          <w:tab w:val="left" w:pos="851"/>
        </w:tabs>
        <w:ind w:left="851"/>
        <w:rPr>
          <w:sz w:val="24"/>
          <w:szCs w:val="24"/>
        </w:rPr>
      </w:pPr>
      <w:r w:rsidRPr="005F020A">
        <w:rPr>
          <w:sz w:val="24"/>
          <w:szCs w:val="24"/>
        </w:rPr>
        <w:t xml:space="preserve">Den samlede bivirkningsprofil, der er set hos mere end 600 børn behandlet med </w:t>
      </w:r>
      <w:proofErr w:type="spellStart"/>
      <w:r w:rsidRPr="005F020A">
        <w:rPr>
          <w:sz w:val="24"/>
          <w:szCs w:val="24"/>
        </w:rPr>
        <w:t>sertralin</w:t>
      </w:r>
      <w:proofErr w:type="spellEnd"/>
      <w:r w:rsidRPr="005F020A">
        <w:rPr>
          <w:sz w:val="24"/>
          <w:szCs w:val="24"/>
        </w:rPr>
        <w:t xml:space="preserve">, svarede til den, der er set i kliniske forsøg hos voksne. Følgende bivirkninger er rapporteret i kliniske kontrollerede forsøg (n=281 patienter behandlet med </w:t>
      </w:r>
      <w:proofErr w:type="spellStart"/>
      <w:r w:rsidRPr="005F020A">
        <w:rPr>
          <w:sz w:val="24"/>
          <w:szCs w:val="24"/>
        </w:rPr>
        <w:t>sertralin</w:t>
      </w:r>
      <w:proofErr w:type="spellEnd"/>
      <w:r w:rsidRPr="005F020A">
        <w:rPr>
          <w:sz w:val="24"/>
          <w:szCs w:val="24"/>
        </w:rPr>
        <w:t>):</w:t>
      </w:r>
    </w:p>
    <w:p w14:paraId="3BD89B0F" w14:textId="77777777" w:rsidR="007F2475" w:rsidRPr="005F020A" w:rsidRDefault="007F2475" w:rsidP="007F2475">
      <w:pPr>
        <w:tabs>
          <w:tab w:val="left" w:pos="851"/>
        </w:tabs>
        <w:ind w:left="851"/>
        <w:rPr>
          <w:sz w:val="24"/>
          <w:szCs w:val="24"/>
        </w:rPr>
      </w:pPr>
      <w:r w:rsidRPr="005F020A">
        <w:rPr>
          <w:i/>
          <w:iCs/>
          <w:sz w:val="24"/>
          <w:szCs w:val="24"/>
        </w:rPr>
        <w:t>Meget almindelig (≥1/10)</w:t>
      </w:r>
      <w:r w:rsidRPr="005F020A">
        <w:rPr>
          <w:sz w:val="24"/>
          <w:szCs w:val="24"/>
        </w:rPr>
        <w:t xml:space="preserve">: Hovedpine (22 %), </w:t>
      </w:r>
      <w:proofErr w:type="spellStart"/>
      <w:r w:rsidRPr="005F020A">
        <w:rPr>
          <w:sz w:val="24"/>
          <w:szCs w:val="24"/>
        </w:rPr>
        <w:t>insomni</w:t>
      </w:r>
      <w:proofErr w:type="spellEnd"/>
      <w:r w:rsidRPr="005F020A">
        <w:rPr>
          <w:sz w:val="24"/>
          <w:szCs w:val="24"/>
        </w:rPr>
        <w:t xml:space="preserve"> (21 %), diarré (11 %) og kvalme (15 %).</w:t>
      </w:r>
    </w:p>
    <w:p w14:paraId="7FC169DC" w14:textId="77777777" w:rsidR="007F2475" w:rsidRPr="005F020A" w:rsidRDefault="007F2475" w:rsidP="007F2475">
      <w:pPr>
        <w:ind w:left="840"/>
        <w:rPr>
          <w:sz w:val="24"/>
          <w:szCs w:val="24"/>
        </w:rPr>
      </w:pPr>
      <w:r w:rsidRPr="005F020A">
        <w:rPr>
          <w:i/>
          <w:sz w:val="24"/>
          <w:szCs w:val="24"/>
        </w:rPr>
        <w:t>Almindelig (</w:t>
      </w:r>
      <w:r w:rsidRPr="005F020A">
        <w:rPr>
          <w:sz w:val="24"/>
          <w:szCs w:val="24"/>
        </w:rPr>
        <w:t>≥</w:t>
      </w:r>
      <w:r w:rsidRPr="005F020A">
        <w:rPr>
          <w:i/>
          <w:sz w:val="24"/>
          <w:szCs w:val="24"/>
        </w:rPr>
        <w:t>1/100 til &lt;1/10)</w:t>
      </w:r>
      <w:r w:rsidRPr="005F020A">
        <w:rPr>
          <w:sz w:val="24"/>
          <w:szCs w:val="24"/>
        </w:rPr>
        <w:t xml:space="preserve">: Brystsmerter, mani, </w:t>
      </w:r>
      <w:proofErr w:type="spellStart"/>
      <w:r w:rsidRPr="005F020A">
        <w:rPr>
          <w:sz w:val="24"/>
          <w:szCs w:val="24"/>
        </w:rPr>
        <w:t>pyreksi</w:t>
      </w:r>
      <w:proofErr w:type="spellEnd"/>
      <w:r w:rsidRPr="005F020A">
        <w:rPr>
          <w:sz w:val="24"/>
          <w:szCs w:val="24"/>
        </w:rPr>
        <w:t xml:space="preserve">, opkastning, appetitløshed, påvirket labilitet, aggression, agitation, nervøsitet, opmærksomhedsforstyrrelse, svimmelhed, </w:t>
      </w:r>
      <w:proofErr w:type="spellStart"/>
      <w:r w:rsidRPr="005F020A">
        <w:rPr>
          <w:sz w:val="24"/>
          <w:szCs w:val="24"/>
        </w:rPr>
        <w:t>hyperkinesi</w:t>
      </w:r>
      <w:proofErr w:type="spellEnd"/>
      <w:r w:rsidRPr="005F020A">
        <w:rPr>
          <w:sz w:val="24"/>
          <w:szCs w:val="24"/>
        </w:rPr>
        <w:t xml:space="preserve">, migræne, søvnighed, </w:t>
      </w:r>
      <w:proofErr w:type="spellStart"/>
      <w:r w:rsidRPr="005F020A">
        <w:rPr>
          <w:sz w:val="24"/>
          <w:szCs w:val="24"/>
        </w:rPr>
        <w:t>tremor</w:t>
      </w:r>
      <w:proofErr w:type="spellEnd"/>
      <w:r w:rsidRPr="005F020A">
        <w:rPr>
          <w:sz w:val="24"/>
          <w:szCs w:val="24"/>
        </w:rPr>
        <w:t xml:space="preserve">, synsforstyrrelser, mundtørhed, dyspepsi, mareridt, utilpashed, urininkontinens, udslæt, akne, </w:t>
      </w:r>
      <w:proofErr w:type="spellStart"/>
      <w:r w:rsidRPr="005F020A">
        <w:rPr>
          <w:sz w:val="24"/>
          <w:szCs w:val="24"/>
        </w:rPr>
        <w:t>epistaxis</w:t>
      </w:r>
      <w:proofErr w:type="spellEnd"/>
      <w:r w:rsidRPr="005F020A">
        <w:rPr>
          <w:sz w:val="24"/>
          <w:szCs w:val="24"/>
        </w:rPr>
        <w:t xml:space="preserve">, </w:t>
      </w:r>
      <w:proofErr w:type="spellStart"/>
      <w:r w:rsidRPr="005F020A">
        <w:rPr>
          <w:sz w:val="24"/>
          <w:szCs w:val="24"/>
        </w:rPr>
        <w:t>flatulens</w:t>
      </w:r>
      <w:proofErr w:type="spellEnd"/>
      <w:r w:rsidRPr="005F020A">
        <w:rPr>
          <w:sz w:val="24"/>
          <w:szCs w:val="24"/>
        </w:rPr>
        <w:t xml:space="preserve">. </w:t>
      </w:r>
    </w:p>
    <w:p w14:paraId="3A070DD7" w14:textId="4EBF3CA1" w:rsidR="007F2475" w:rsidRPr="005F020A" w:rsidRDefault="007F2475" w:rsidP="007F2475">
      <w:pPr>
        <w:ind w:left="840"/>
        <w:rPr>
          <w:sz w:val="24"/>
          <w:szCs w:val="24"/>
        </w:rPr>
      </w:pPr>
      <w:r w:rsidRPr="005F020A">
        <w:rPr>
          <w:i/>
          <w:sz w:val="24"/>
          <w:szCs w:val="24"/>
        </w:rPr>
        <w:t>Ikke almindelig (</w:t>
      </w:r>
      <w:r w:rsidRPr="005F020A">
        <w:rPr>
          <w:sz w:val="24"/>
          <w:szCs w:val="24"/>
        </w:rPr>
        <w:t>≥</w:t>
      </w:r>
      <w:r w:rsidRPr="005F020A">
        <w:rPr>
          <w:i/>
          <w:sz w:val="24"/>
          <w:szCs w:val="24"/>
        </w:rPr>
        <w:t xml:space="preserve">1/1.000 til &lt;1/100): </w:t>
      </w:r>
      <w:r w:rsidRPr="005F020A">
        <w:rPr>
          <w:sz w:val="24"/>
          <w:szCs w:val="24"/>
        </w:rPr>
        <w:t xml:space="preserve">EKG QT-forlængelse (se pkt. 4.4, 4.5 og 5.1), selvmordsforsøg, kramper, ekstrapyramidale forstyrrelser, </w:t>
      </w:r>
      <w:proofErr w:type="spellStart"/>
      <w:r w:rsidRPr="005F020A">
        <w:rPr>
          <w:sz w:val="24"/>
          <w:szCs w:val="24"/>
        </w:rPr>
        <w:t>paræstesi</w:t>
      </w:r>
      <w:proofErr w:type="spellEnd"/>
      <w:r w:rsidRPr="005F020A">
        <w:rPr>
          <w:sz w:val="24"/>
          <w:szCs w:val="24"/>
        </w:rPr>
        <w:t xml:space="preserve">, depression, hallucinationer, </w:t>
      </w:r>
      <w:proofErr w:type="spellStart"/>
      <w:r w:rsidRPr="005F020A">
        <w:rPr>
          <w:sz w:val="24"/>
          <w:szCs w:val="24"/>
        </w:rPr>
        <w:t>purpura</w:t>
      </w:r>
      <w:proofErr w:type="spellEnd"/>
      <w:r w:rsidRPr="005F020A">
        <w:rPr>
          <w:sz w:val="24"/>
          <w:szCs w:val="24"/>
        </w:rPr>
        <w:t xml:space="preserve">, hyperventilation, anæmi, abnorm leverfunktion, stigning i </w:t>
      </w:r>
      <w:proofErr w:type="spellStart"/>
      <w:r w:rsidRPr="005F020A">
        <w:rPr>
          <w:sz w:val="24"/>
          <w:szCs w:val="24"/>
        </w:rPr>
        <w:t>alaninaminotransferase</w:t>
      </w:r>
      <w:proofErr w:type="spellEnd"/>
      <w:r w:rsidRPr="005F020A">
        <w:rPr>
          <w:sz w:val="24"/>
          <w:szCs w:val="24"/>
        </w:rPr>
        <w:t xml:space="preserve">, cystitis, herpes </w:t>
      </w:r>
      <w:proofErr w:type="spellStart"/>
      <w:r w:rsidRPr="005F020A">
        <w:rPr>
          <w:sz w:val="24"/>
          <w:szCs w:val="24"/>
        </w:rPr>
        <w:t>simplex</w:t>
      </w:r>
      <w:proofErr w:type="spellEnd"/>
      <w:r w:rsidRPr="005F020A">
        <w:rPr>
          <w:sz w:val="24"/>
          <w:szCs w:val="24"/>
        </w:rPr>
        <w:t xml:space="preserve">, </w:t>
      </w:r>
      <w:proofErr w:type="spellStart"/>
      <w:r w:rsidRPr="005F020A">
        <w:rPr>
          <w:sz w:val="24"/>
          <w:szCs w:val="24"/>
        </w:rPr>
        <w:t>otitis</w:t>
      </w:r>
      <w:proofErr w:type="spellEnd"/>
      <w:r w:rsidRPr="005F020A">
        <w:rPr>
          <w:sz w:val="24"/>
          <w:szCs w:val="24"/>
        </w:rPr>
        <w:t xml:space="preserve"> </w:t>
      </w:r>
      <w:proofErr w:type="spellStart"/>
      <w:r w:rsidRPr="005F020A">
        <w:rPr>
          <w:sz w:val="24"/>
          <w:szCs w:val="24"/>
        </w:rPr>
        <w:t>externa</w:t>
      </w:r>
      <w:proofErr w:type="spellEnd"/>
      <w:r w:rsidRPr="005F020A">
        <w:rPr>
          <w:sz w:val="24"/>
          <w:szCs w:val="24"/>
        </w:rPr>
        <w:t xml:space="preserve">, øresmerter, øjensmerter, </w:t>
      </w:r>
      <w:proofErr w:type="spellStart"/>
      <w:r w:rsidRPr="005F020A">
        <w:rPr>
          <w:sz w:val="24"/>
          <w:szCs w:val="24"/>
        </w:rPr>
        <w:t>mydriasis</w:t>
      </w:r>
      <w:proofErr w:type="spellEnd"/>
      <w:r w:rsidRPr="005F020A">
        <w:rPr>
          <w:sz w:val="24"/>
          <w:szCs w:val="24"/>
        </w:rPr>
        <w:t xml:space="preserve">, utilpashed, hæmaturi, pustuløst udslæt, </w:t>
      </w:r>
      <w:proofErr w:type="spellStart"/>
      <w:r w:rsidRPr="005F020A">
        <w:rPr>
          <w:sz w:val="24"/>
          <w:szCs w:val="24"/>
        </w:rPr>
        <w:t>rhinitis</w:t>
      </w:r>
      <w:proofErr w:type="spellEnd"/>
      <w:r w:rsidRPr="005F020A">
        <w:rPr>
          <w:sz w:val="24"/>
          <w:szCs w:val="24"/>
        </w:rPr>
        <w:t xml:space="preserve">, traumer, vægttab, muskelsammentrækninger, drømmeforstyrrelser, apati, </w:t>
      </w:r>
      <w:proofErr w:type="spellStart"/>
      <w:r w:rsidRPr="005F020A">
        <w:rPr>
          <w:sz w:val="24"/>
          <w:szCs w:val="24"/>
        </w:rPr>
        <w:t>albuminuri</w:t>
      </w:r>
      <w:proofErr w:type="spellEnd"/>
      <w:r w:rsidRPr="005F020A">
        <w:rPr>
          <w:sz w:val="24"/>
          <w:szCs w:val="24"/>
        </w:rPr>
        <w:t xml:space="preserve">, </w:t>
      </w:r>
      <w:proofErr w:type="spellStart"/>
      <w:r w:rsidRPr="005F020A">
        <w:rPr>
          <w:sz w:val="24"/>
          <w:szCs w:val="24"/>
        </w:rPr>
        <w:t>pollakisuri</w:t>
      </w:r>
      <w:proofErr w:type="spellEnd"/>
      <w:r w:rsidRPr="005F020A">
        <w:rPr>
          <w:sz w:val="24"/>
          <w:szCs w:val="24"/>
        </w:rPr>
        <w:t xml:space="preserve">, </w:t>
      </w:r>
      <w:proofErr w:type="spellStart"/>
      <w:r w:rsidRPr="005F020A">
        <w:rPr>
          <w:sz w:val="24"/>
          <w:szCs w:val="24"/>
        </w:rPr>
        <w:t>polyuri</w:t>
      </w:r>
      <w:proofErr w:type="spellEnd"/>
      <w:r w:rsidRPr="005F020A">
        <w:rPr>
          <w:sz w:val="24"/>
          <w:szCs w:val="24"/>
        </w:rPr>
        <w:t>, smerter i bryst, menstru</w:t>
      </w:r>
      <w:r w:rsidR="00EF3819">
        <w:rPr>
          <w:sz w:val="24"/>
          <w:szCs w:val="24"/>
        </w:rPr>
        <w:t>a</w:t>
      </w:r>
      <w:r w:rsidRPr="005F020A">
        <w:rPr>
          <w:sz w:val="24"/>
          <w:szCs w:val="24"/>
        </w:rPr>
        <w:t xml:space="preserve">tionsforstyrrelser, </w:t>
      </w:r>
      <w:proofErr w:type="spellStart"/>
      <w:r w:rsidRPr="005F020A">
        <w:rPr>
          <w:sz w:val="24"/>
          <w:szCs w:val="24"/>
        </w:rPr>
        <w:t>alopeci</w:t>
      </w:r>
      <w:proofErr w:type="spellEnd"/>
      <w:r w:rsidRPr="005F020A">
        <w:rPr>
          <w:sz w:val="24"/>
          <w:szCs w:val="24"/>
        </w:rPr>
        <w:t xml:space="preserve">, </w:t>
      </w:r>
      <w:proofErr w:type="spellStart"/>
      <w:r w:rsidRPr="005F020A">
        <w:rPr>
          <w:sz w:val="24"/>
          <w:szCs w:val="24"/>
        </w:rPr>
        <w:t>dermatitis</w:t>
      </w:r>
      <w:proofErr w:type="spellEnd"/>
      <w:r w:rsidRPr="005F020A">
        <w:rPr>
          <w:sz w:val="24"/>
          <w:szCs w:val="24"/>
        </w:rPr>
        <w:t xml:space="preserve">, hudlidelser, abnorm hudlugt, </w:t>
      </w:r>
      <w:proofErr w:type="spellStart"/>
      <w:r w:rsidRPr="005F020A">
        <w:rPr>
          <w:sz w:val="24"/>
          <w:szCs w:val="24"/>
        </w:rPr>
        <w:t>urticaria</w:t>
      </w:r>
      <w:proofErr w:type="spellEnd"/>
      <w:r w:rsidRPr="005F020A">
        <w:rPr>
          <w:sz w:val="24"/>
          <w:szCs w:val="24"/>
        </w:rPr>
        <w:t xml:space="preserve">, </w:t>
      </w:r>
      <w:proofErr w:type="spellStart"/>
      <w:r w:rsidRPr="005F020A">
        <w:rPr>
          <w:sz w:val="24"/>
          <w:szCs w:val="24"/>
        </w:rPr>
        <w:t>bruxismus</w:t>
      </w:r>
      <w:proofErr w:type="spellEnd"/>
      <w:r w:rsidRPr="005F020A">
        <w:rPr>
          <w:sz w:val="24"/>
          <w:szCs w:val="24"/>
        </w:rPr>
        <w:t>, rødmen.</w:t>
      </w:r>
    </w:p>
    <w:p w14:paraId="3BAAC0C1" w14:textId="77777777" w:rsidR="007F2475" w:rsidRPr="005F020A" w:rsidRDefault="007F2475" w:rsidP="007F2475">
      <w:pPr>
        <w:tabs>
          <w:tab w:val="left" w:pos="851"/>
        </w:tabs>
        <w:ind w:left="851"/>
        <w:rPr>
          <w:sz w:val="24"/>
          <w:szCs w:val="24"/>
        </w:rPr>
      </w:pPr>
      <w:r w:rsidRPr="005F020A">
        <w:rPr>
          <w:i/>
          <w:sz w:val="24"/>
          <w:szCs w:val="24"/>
        </w:rPr>
        <w:t xml:space="preserve">Frekvens ikke kendt: </w:t>
      </w:r>
      <w:proofErr w:type="spellStart"/>
      <w:r w:rsidRPr="005F020A">
        <w:rPr>
          <w:sz w:val="24"/>
          <w:szCs w:val="24"/>
        </w:rPr>
        <w:t>Enuresis</w:t>
      </w:r>
      <w:proofErr w:type="spellEnd"/>
      <w:r w:rsidRPr="005F020A">
        <w:rPr>
          <w:sz w:val="24"/>
          <w:szCs w:val="24"/>
        </w:rPr>
        <w:t>.</w:t>
      </w:r>
    </w:p>
    <w:p w14:paraId="20B1892D" w14:textId="77777777" w:rsidR="007F2475" w:rsidRPr="005F020A" w:rsidRDefault="007F2475" w:rsidP="007F2475">
      <w:pPr>
        <w:tabs>
          <w:tab w:val="left" w:pos="851"/>
        </w:tabs>
        <w:ind w:left="851"/>
        <w:rPr>
          <w:sz w:val="24"/>
          <w:szCs w:val="24"/>
        </w:rPr>
      </w:pPr>
    </w:p>
    <w:p w14:paraId="55E84DC0" w14:textId="77777777" w:rsidR="007F2475" w:rsidRPr="005F020A" w:rsidRDefault="007F2475" w:rsidP="007F2475">
      <w:pPr>
        <w:ind w:left="840"/>
        <w:rPr>
          <w:iCs/>
          <w:sz w:val="24"/>
          <w:szCs w:val="24"/>
          <w:u w:val="single"/>
        </w:rPr>
      </w:pPr>
      <w:r w:rsidRPr="005F020A">
        <w:rPr>
          <w:iCs/>
          <w:sz w:val="24"/>
          <w:szCs w:val="24"/>
          <w:u w:val="single"/>
        </w:rPr>
        <w:t>Klasseeffekt</w:t>
      </w:r>
    </w:p>
    <w:p w14:paraId="4BFBA6C0" w14:textId="77777777" w:rsidR="007F2475" w:rsidRPr="005F020A" w:rsidRDefault="007F2475" w:rsidP="007F2475">
      <w:pPr>
        <w:ind w:left="840"/>
        <w:rPr>
          <w:sz w:val="24"/>
          <w:szCs w:val="24"/>
        </w:rPr>
      </w:pPr>
      <w:r w:rsidRPr="005F020A">
        <w:rPr>
          <w:sz w:val="24"/>
          <w:szCs w:val="24"/>
        </w:rPr>
        <w:t>Epidemiologiske studier, der hovedsagelig inkluderede patienter ≥ 50 år, viser en forøget risiko for knoglebrud hos patienter, der blev behandlet med SSRI og TCA. Mekanismen bag denne risiko kendes ikke.</w:t>
      </w:r>
    </w:p>
    <w:p w14:paraId="1038F217" w14:textId="77777777" w:rsidR="007F2475" w:rsidRPr="005F020A" w:rsidRDefault="007F2475" w:rsidP="007F2475">
      <w:pPr>
        <w:pStyle w:val="Sidehoved"/>
        <w:tabs>
          <w:tab w:val="left" w:pos="851"/>
        </w:tabs>
        <w:ind w:left="851" w:hanging="851"/>
        <w:rPr>
          <w:szCs w:val="24"/>
        </w:rPr>
      </w:pPr>
    </w:p>
    <w:p w14:paraId="73AC03C4" w14:textId="77777777" w:rsidR="007F2475" w:rsidRPr="005F020A" w:rsidRDefault="007F2475" w:rsidP="007F2475">
      <w:pPr>
        <w:autoSpaceDE w:val="0"/>
        <w:autoSpaceDN w:val="0"/>
        <w:ind w:left="840"/>
        <w:rPr>
          <w:sz w:val="24"/>
          <w:szCs w:val="24"/>
        </w:rPr>
      </w:pPr>
      <w:r w:rsidRPr="005F020A">
        <w:rPr>
          <w:sz w:val="24"/>
          <w:szCs w:val="24"/>
          <w:u w:val="single"/>
        </w:rPr>
        <w:t>Indberetning af formodede bivirkninger</w:t>
      </w:r>
    </w:p>
    <w:p w14:paraId="291964E0" w14:textId="77777777" w:rsidR="007F2475" w:rsidRPr="005F020A" w:rsidRDefault="007F2475" w:rsidP="007F2475">
      <w:pPr>
        <w:ind w:left="840"/>
        <w:rPr>
          <w:sz w:val="24"/>
          <w:szCs w:val="24"/>
        </w:rPr>
      </w:pPr>
      <w:r w:rsidRPr="005F020A">
        <w:rPr>
          <w:sz w:val="24"/>
          <w:szCs w:val="24"/>
        </w:rPr>
        <w:t>Når lægemidlet er godkendt, er indberetning af formodede bivirkninger vigtig. Det muliggør løbende overvågning af benefit/</w:t>
      </w:r>
      <w:proofErr w:type="spellStart"/>
      <w:r w:rsidRPr="005F020A">
        <w:rPr>
          <w:sz w:val="24"/>
          <w:szCs w:val="24"/>
        </w:rPr>
        <w:t>risk</w:t>
      </w:r>
      <w:proofErr w:type="spellEnd"/>
      <w:r w:rsidRPr="005F020A">
        <w:rPr>
          <w:sz w:val="24"/>
          <w:szCs w:val="24"/>
        </w:rPr>
        <w:t xml:space="preserve">-forholdet for lægemidlet. Sundhedspersoner anmodes om at indberette alle formodede bivirkninger via: </w:t>
      </w:r>
    </w:p>
    <w:p w14:paraId="4E3FA3CA" w14:textId="77777777" w:rsidR="007F2475" w:rsidRPr="005F020A" w:rsidRDefault="007F2475" w:rsidP="007F2475">
      <w:pPr>
        <w:ind w:left="840"/>
        <w:rPr>
          <w:sz w:val="24"/>
          <w:szCs w:val="24"/>
        </w:rPr>
      </w:pPr>
    </w:p>
    <w:p w14:paraId="7A7B61FB" w14:textId="77777777" w:rsidR="007F2475" w:rsidRPr="005F020A" w:rsidRDefault="007F2475" w:rsidP="007F2475">
      <w:pPr>
        <w:ind w:left="840"/>
        <w:rPr>
          <w:sz w:val="24"/>
          <w:szCs w:val="24"/>
        </w:rPr>
      </w:pPr>
      <w:r w:rsidRPr="005F020A">
        <w:rPr>
          <w:sz w:val="24"/>
          <w:szCs w:val="24"/>
        </w:rPr>
        <w:t>Lægemiddelstyrelsen</w:t>
      </w:r>
      <w:r w:rsidRPr="005F020A">
        <w:rPr>
          <w:sz w:val="24"/>
          <w:szCs w:val="24"/>
        </w:rPr>
        <w:br/>
        <w:t>Axel Heides Gade 1</w:t>
      </w:r>
      <w:r w:rsidRPr="005F020A">
        <w:rPr>
          <w:sz w:val="24"/>
          <w:szCs w:val="24"/>
        </w:rPr>
        <w:br/>
        <w:t>2300 København S</w:t>
      </w:r>
      <w:r w:rsidRPr="005F020A">
        <w:rPr>
          <w:sz w:val="24"/>
          <w:szCs w:val="24"/>
        </w:rPr>
        <w:br/>
        <w:t xml:space="preserve">Websted: </w:t>
      </w:r>
      <w:hyperlink r:id="rId8" w:history="1">
        <w:r w:rsidRPr="005F020A">
          <w:rPr>
            <w:rStyle w:val="Hyperlink"/>
            <w:sz w:val="24"/>
            <w:szCs w:val="24"/>
          </w:rPr>
          <w:t>www.meldenbivirkning.dk</w:t>
        </w:r>
      </w:hyperlink>
    </w:p>
    <w:p w14:paraId="7E05E588" w14:textId="77777777" w:rsidR="009260DE" w:rsidRPr="005F020A" w:rsidRDefault="009260DE" w:rsidP="00A10294">
      <w:pPr>
        <w:tabs>
          <w:tab w:val="left" w:pos="851"/>
        </w:tabs>
        <w:ind w:left="851"/>
        <w:rPr>
          <w:sz w:val="24"/>
          <w:szCs w:val="24"/>
        </w:rPr>
      </w:pPr>
    </w:p>
    <w:p w14:paraId="43439754" w14:textId="77777777" w:rsidR="009260DE" w:rsidRPr="005F020A" w:rsidRDefault="009260DE" w:rsidP="009260DE">
      <w:pPr>
        <w:tabs>
          <w:tab w:val="left" w:pos="851"/>
        </w:tabs>
        <w:ind w:left="851" w:hanging="851"/>
        <w:rPr>
          <w:b/>
          <w:sz w:val="24"/>
          <w:szCs w:val="24"/>
        </w:rPr>
      </w:pPr>
      <w:r w:rsidRPr="005F020A">
        <w:rPr>
          <w:b/>
          <w:sz w:val="24"/>
          <w:szCs w:val="24"/>
        </w:rPr>
        <w:t>4.9</w:t>
      </w:r>
      <w:r w:rsidRPr="005F020A">
        <w:rPr>
          <w:b/>
          <w:sz w:val="24"/>
          <w:szCs w:val="24"/>
        </w:rPr>
        <w:tab/>
        <w:t>Overdosering</w:t>
      </w:r>
    </w:p>
    <w:p w14:paraId="516010E6" w14:textId="77777777" w:rsidR="007C34B3" w:rsidRPr="005F020A" w:rsidRDefault="007C34B3" w:rsidP="007F2475">
      <w:pPr>
        <w:tabs>
          <w:tab w:val="left" w:pos="851"/>
        </w:tabs>
        <w:ind w:left="851"/>
        <w:rPr>
          <w:sz w:val="24"/>
          <w:szCs w:val="24"/>
          <w:u w:val="single"/>
        </w:rPr>
      </w:pPr>
    </w:p>
    <w:p w14:paraId="65B9D0E6" w14:textId="05CE2B4E" w:rsidR="007F2475" w:rsidRPr="005F020A" w:rsidRDefault="007F2475" w:rsidP="007F2475">
      <w:pPr>
        <w:tabs>
          <w:tab w:val="left" w:pos="851"/>
        </w:tabs>
        <w:ind w:left="851"/>
        <w:rPr>
          <w:sz w:val="24"/>
          <w:szCs w:val="24"/>
          <w:u w:val="single"/>
          <w:lang w:eastAsia="da-DK"/>
        </w:rPr>
      </w:pPr>
      <w:r w:rsidRPr="005F020A">
        <w:rPr>
          <w:sz w:val="24"/>
          <w:szCs w:val="24"/>
          <w:u w:val="single"/>
        </w:rPr>
        <w:t>Toksicitet</w:t>
      </w:r>
    </w:p>
    <w:p w14:paraId="248FEB83" w14:textId="77777777" w:rsidR="007F2475" w:rsidRPr="005F020A" w:rsidRDefault="007F2475" w:rsidP="007F2475">
      <w:pPr>
        <w:tabs>
          <w:tab w:val="left" w:pos="851"/>
        </w:tabs>
        <w:ind w:left="851"/>
        <w:rPr>
          <w:sz w:val="24"/>
          <w:szCs w:val="24"/>
        </w:rPr>
      </w:pPr>
      <w:proofErr w:type="spellStart"/>
      <w:r w:rsidRPr="005F020A">
        <w:rPr>
          <w:sz w:val="24"/>
          <w:szCs w:val="24"/>
        </w:rPr>
        <w:t>Sertralins</w:t>
      </w:r>
      <w:proofErr w:type="spellEnd"/>
      <w:r w:rsidRPr="005F020A">
        <w:rPr>
          <w:sz w:val="24"/>
          <w:szCs w:val="24"/>
        </w:rPr>
        <w:t xml:space="preserve"> sikkerhedsmargin afhænger af patientpopulation og/eller øvrigt medicinindtag. Dødsfald er blevet rapporteret i forbindelse med overdosering af </w:t>
      </w:r>
      <w:proofErr w:type="spellStart"/>
      <w:r w:rsidRPr="005F020A">
        <w:rPr>
          <w:sz w:val="24"/>
          <w:szCs w:val="24"/>
        </w:rPr>
        <w:t>sertralin</w:t>
      </w:r>
      <w:proofErr w:type="spellEnd"/>
      <w:r w:rsidRPr="005F020A">
        <w:rPr>
          <w:sz w:val="24"/>
          <w:szCs w:val="24"/>
        </w:rPr>
        <w:t xml:space="preserve"> alene eller i kombination med andre lægemidler og/eller alkohol. Enhver overdosering bør derfor behandles aggressivt. </w:t>
      </w:r>
    </w:p>
    <w:p w14:paraId="404ABFE8" w14:textId="77777777" w:rsidR="007F2475" w:rsidRPr="005F020A" w:rsidRDefault="007F2475" w:rsidP="007F2475">
      <w:pPr>
        <w:tabs>
          <w:tab w:val="left" w:pos="851"/>
        </w:tabs>
        <w:ind w:left="851"/>
        <w:rPr>
          <w:sz w:val="24"/>
          <w:szCs w:val="24"/>
        </w:rPr>
      </w:pPr>
    </w:p>
    <w:p w14:paraId="0EB0ED6B" w14:textId="77777777" w:rsidR="007F2475" w:rsidRPr="005F020A" w:rsidRDefault="007F2475" w:rsidP="005F1E8B">
      <w:pPr>
        <w:keepNext/>
        <w:tabs>
          <w:tab w:val="left" w:pos="851"/>
        </w:tabs>
        <w:ind w:left="851"/>
        <w:rPr>
          <w:sz w:val="24"/>
          <w:szCs w:val="24"/>
          <w:u w:val="single"/>
        </w:rPr>
      </w:pPr>
      <w:r w:rsidRPr="005F020A">
        <w:rPr>
          <w:sz w:val="24"/>
          <w:szCs w:val="24"/>
          <w:u w:val="single"/>
        </w:rPr>
        <w:lastRenderedPageBreak/>
        <w:t>Symptomer</w:t>
      </w:r>
    </w:p>
    <w:p w14:paraId="3490D5F3" w14:textId="3E2A9496" w:rsidR="007F2475" w:rsidRPr="005F020A" w:rsidRDefault="007F2475" w:rsidP="007F2475">
      <w:pPr>
        <w:tabs>
          <w:tab w:val="left" w:pos="851"/>
        </w:tabs>
        <w:ind w:left="851"/>
        <w:rPr>
          <w:sz w:val="24"/>
          <w:szCs w:val="24"/>
        </w:rPr>
      </w:pPr>
      <w:r w:rsidRPr="005F020A">
        <w:rPr>
          <w:sz w:val="24"/>
          <w:szCs w:val="24"/>
        </w:rPr>
        <w:t xml:space="preserve">Symptomer ved overdosering er bl.a. serotonin-medierede bivirkninger såsom sovetrang, </w:t>
      </w:r>
      <w:proofErr w:type="spellStart"/>
      <w:r w:rsidRPr="005F020A">
        <w:rPr>
          <w:sz w:val="24"/>
          <w:szCs w:val="24"/>
        </w:rPr>
        <w:t>gastrointestinale</w:t>
      </w:r>
      <w:proofErr w:type="spellEnd"/>
      <w:r w:rsidRPr="005F020A">
        <w:rPr>
          <w:sz w:val="24"/>
          <w:szCs w:val="24"/>
        </w:rPr>
        <w:t xml:space="preserve"> forstyrrelser (</w:t>
      </w:r>
      <w:r w:rsidR="005F020A" w:rsidRPr="005F020A">
        <w:rPr>
          <w:sz w:val="24"/>
          <w:szCs w:val="24"/>
        </w:rPr>
        <w:t>f.eks.</w:t>
      </w:r>
      <w:r w:rsidRPr="005F020A">
        <w:rPr>
          <w:sz w:val="24"/>
          <w:szCs w:val="24"/>
        </w:rPr>
        <w:t xml:space="preserve"> kvalme og opkastning), </w:t>
      </w:r>
      <w:proofErr w:type="spellStart"/>
      <w:r w:rsidRPr="005F020A">
        <w:rPr>
          <w:sz w:val="24"/>
          <w:szCs w:val="24"/>
        </w:rPr>
        <w:t>takykardi</w:t>
      </w:r>
      <w:proofErr w:type="spellEnd"/>
      <w:r w:rsidRPr="005F020A">
        <w:rPr>
          <w:sz w:val="24"/>
          <w:szCs w:val="24"/>
        </w:rPr>
        <w:t xml:space="preserve">, </w:t>
      </w:r>
      <w:proofErr w:type="spellStart"/>
      <w:r w:rsidRPr="005F020A">
        <w:rPr>
          <w:sz w:val="24"/>
          <w:szCs w:val="24"/>
        </w:rPr>
        <w:t>tremor</w:t>
      </w:r>
      <w:proofErr w:type="spellEnd"/>
      <w:r w:rsidRPr="005F020A">
        <w:rPr>
          <w:sz w:val="24"/>
          <w:szCs w:val="24"/>
        </w:rPr>
        <w:t>, agitation og svimmelhed. Koma er rapporteret mindre hyppigt.</w:t>
      </w:r>
    </w:p>
    <w:p w14:paraId="336C87F8" w14:textId="77777777" w:rsidR="007F2475" w:rsidRPr="005F020A" w:rsidRDefault="007F2475" w:rsidP="007F2475">
      <w:pPr>
        <w:tabs>
          <w:tab w:val="left" w:pos="851"/>
        </w:tabs>
        <w:ind w:left="851"/>
        <w:rPr>
          <w:sz w:val="24"/>
          <w:szCs w:val="24"/>
        </w:rPr>
      </w:pPr>
    </w:p>
    <w:p w14:paraId="65A913E0" w14:textId="77777777" w:rsidR="007F2475" w:rsidRPr="005F020A" w:rsidRDefault="007F2475" w:rsidP="007F2475">
      <w:pPr>
        <w:tabs>
          <w:tab w:val="left" w:pos="851"/>
        </w:tabs>
        <w:ind w:left="851"/>
        <w:rPr>
          <w:sz w:val="24"/>
          <w:szCs w:val="24"/>
        </w:rPr>
      </w:pPr>
      <w:r w:rsidRPr="005F020A">
        <w:rPr>
          <w:sz w:val="24"/>
          <w:szCs w:val="24"/>
        </w:rPr>
        <w:t xml:space="preserve">Forlænget </w:t>
      </w:r>
      <w:proofErr w:type="spellStart"/>
      <w:r w:rsidRPr="005F020A">
        <w:rPr>
          <w:sz w:val="24"/>
          <w:szCs w:val="24"/>
        </w:rPr>
        <w:t>QTc</w:t>
      </w:r>
      <w:proofErr w:type="spellEnd"/>
      <w:r w:rsidRPr="005F020A">
        <w:rPr>
          <w:sz w:val="24"/>
          <w:szCs w:val="24"/>
        </w:rPr>
        <w:t>-interval/</w:t>
      </w:r>
      <w:proofErr w:type="spellStart"/>
      <w:r w:rsidRPr="005F020A">
        <w:rPr>
          <w:sz w:val="24"/>
          <w:szCs w:val="24"/>
        </w:rPr>
        <w:t>TdP</w:t>
      </w:r>
      <w:proofErr w:type="spellEnd"/>
      <w:r w:rsidRPr="005F020A">
        <w:rPr>
          <w:sz w:val="24"/>
          <w:szCs w:val="24"/>
        </w:rPr>
        <w:t xml:space="preserve"> er set efter overdosering af </w:t>
      </w:r>
      <w:proofErr w:type="spellStart"/>
      <w:r w:rsidRPr="005F020A">
        <w:rPr>
          <w:sz w:val="24"/>
          <w:szCs w:val="24"/>
        </w:rPr>
        <w:t>sertralin</w:t>
      </w:r>
      <w:proofErr w:type="spellEnd"/>
      <w:r w:rsidRPr="005F020A">
        <w:rPr>
          <w:sz w:val="24"/>
          <w:szCs w:val="24"/>
        </w:rPr>
        <w:t>. Det anbefales derfor, at der foretages EKG-måling i forbindelse med alle overdoseringer (se pkt. 4.4, 4.5 og 5.1).</w:t>
      </w:r>
    </w:p>
    <w:p w14:paraId="226C6FF6" w14:textId="77777777" w:rsidR="007F2475" w:rsidRPr="005F020A" w:rsidRDefault="007F2475" w:rsidP="007F2475">
      <w:pPr>
        <w:tabs>
          <w:tab w:val="left" w:pos="851"/>
        </w:tabs>
        <w:ind w:left="851"/>
        <w:rPr>
          <w:sz w:val="24"/>
          <w:szCs w:val="24"/>
        </w:rPr>
      </w:pPr>
    </w:p>
    <w:p w14:paraId="35100650" w14:textId="77777777" w:rsidR="007F2475" w:rsidRPr="005F020A" w:rsidRDefault="007F2475" w:rsidP="007F2475">
      <w:pPr>
        <w:tabs>
          <w:tab w:val="left" w:pos="851"/>
        </w:tabs>
        <w:ind w:left="851"/>
        <w:rPr>
          <w:sz w:val="24"/>
          <w:szCs w:val="24"/>
          <w:u w:val="single"/>
        </w:rPr>
      </w:pPr>
      <w:r w:rsidRPr="005F020A">
        <w:rPr>
          <w:sz w:val="24"/>
          <w:szCs w:val="24"/>
          <w:u w:val="single"/>
        </w:rPr>
        <w:t>Behandling</w:t>
      </w:r>
    </w:p>
    <w:p w14:paraId="42CEEBA7" w14:textId="5F44901F" w:rsidR="007F2475" w:rsidRPr="005F020A" w:rsidRDefault="007F2475" w:rsidP="007F2475">
      <w:pPr>
        <w:tabs>
          <w:tab w:val="left" w:pos="851"/>
        </w:tabs>
        <w:ind w:left="851"/>
        <w:rPr>
          <w:sz w:val="24"/>
          <w:szCs w:val="24"/>
        </w:rPr>
      </w:pPr>
      <w:r w:rsidRPr="005F020A">
        <w:rPr>
          <w:sz w:val="24"/>
          <w:szCs w:val="24"/>
        </w:rPr>
        <w:t xml:space="preserve">Der findes ingen specifik </w:t>
      </w:r>
      <w:proofErr w:type="spellStart"/>
      <w:r w:rsidRPr="005F020A">
        <w:rPr>
          <w:sz w:val="24"/>
          <w:szCs w:val="24"/>
        </w:rPr>
        <w:t>antidot</w:t>
      </w:r>
      <w:proofErr w:type="spellEnd"/>
      <w:r w:rsidRPr="005F020A">
        <w:rPr>
          <w:sz w:val="24"/>
          <w:szCs w:val="24"/>
        </w:rPr>
        <w:t xml:space="preserve"> til </w:t>
      </w:r>
      <w:proofErr w:type="spellStart"/>
      <w:r w:rsidRPr="005F020A">
        <w:rPr>
          <w:sz w:val="24"/>
          <w:szCs w:val="24"/>
        </w:rPr>
        <w:t>sertralin</w:t>
      </w:r>
      <w:proofErr w:type="spellEnd"/>
      <w:r w:rsidRPr="005F020A">
        <w:rPr>
          <w:sz w:val="24"/>
          <w:szCs w:val="24"/>
        </w:rPr>
        <w:t xml:space="preserve">. Det anbefales, at luftveje holdes frie og, om nødvendigt, at der gives ilt og ventileres. Aktivt kul, som kan anvendes sammen med et afføringsmiddel, kan være ligeså effektivt, eller mere, end ventrikeltømning, og denne mulighed bør overvejes ved behandling af overdosering. Induktion af </w:t>
      </w:r>
      <w:proofErr w:type="spellStart"/>
      <w:r w:rsidRPr="005F020A">
        <w:rPr>
          <w:sz w:val="24"/>
          <w:szCs w:val="24"/>
        </w:rPr>
        <w:t>emesis</w:t>
      </w:r>
      <w:proofErr w:type="spellEnd"/>
      <w:r w:rsidRPr="005F020A">
        <w:rPr>
          <w:sz w:val="24"/>
          <w:szCs w:val="24"/>
        </w:rPr>
        <w:t xml:space="preserve"> frarådes. Overvågning af hjertefunktion (</w:t>
      </w:r>
      <w:r w:rsidR="005F020A" w:rsidRPr="005F020A">
        <w:rPr>
          <w:sz w:val="24"/>
          <w:szCs w:val="24"/>
        </w:rPr>
        <w:t>f.eks.</w:t>
      </w:r>
      <w:r w:rsidRPr="005F020A">
        <w:rPr>
          <w:sz w:val="24"/>
          <w:szCs w:val="24"/>
        </w:rPr>
        <w:t xml:space="preserve"> EKG) og vitale funktioner tilrådes også samtidig med almindelig symptomatisk behandling og understøttende forholdsregler. Da </w:t>
      </w:r>
      <w:proofErr w:type="spellStart"/>
      <w:r w:rsidRPr="005F020A">
        <w:rPr>
          <w:sz w:val="24"/>
          <w:szCs w:val="24"/>
        </w:rPr>
        <w:t>sertralin</w:t>
      </w:r>
      <w:proofErr w:type="spellEnd"/>
      <w:r w:rsidRPr="005F020A">
        <w:rPr>
          <w:sz w:val="24"/>
          <w:szCs w:val="24"/>
        </w:rPr>
        <w:t xml:space="preserve"> har et stort distributionsvolumen er forceret diurese, dialyse, </w:t>
      </w:r>
      <w:proofErr w:type="spellStart"/>
      <w:r w:rsidRPr="005F020A">
        <w:rPr>
          <w:sz w:val="24"/>
          <w:szCs w:val="24"/>
        </w:rPr>
        <w:t>hæmoperfusion</w:t>
      </w:r>
      <w:proofErr w:type="spellEnd"/>
      <w:r w:rsidRPr="005F020A">
        <w:rPr>
          <w:sz w:val="24"/>
          <w:szCs w:val="24"/>
        </w:rPr>
        <w:t xml:space="preserve"> og udskiftningstransfusion sandsynligvis uden effekt.</w:t>
      </w:r>
    </w:p>
    <w:p w14:paraId="1ADDA437" w14:textId="77777777" w:rsidR="009260DE" w:rsidRPr="005F020A" w:rsidRDefault="009260DE" w:rsidP="009260DE">
      <w:pPr>
        <w:tabs>
          <w:tab w:val="left" w:pos="851"/>
        </w:tabs>
        <w:ind w:left="851"/>
        <w:rPr>
          <w:sz w:val="24"/>
          <w:szCs w:val="24"/>
        </w:rPr>
      </w:pPr>
    </w:p>
    <w:p w14:paraId="43F18934" w14:textId="77777777" w:rsidR="009260DE" w:rsidRPr="005F020A" w:rsidRDefault="009260DE" w:rsidP="009260DE">
      <w:pPr>
        <w:tabs>
          <w:tab w:val="left" w:pos="851"/>
        </w:tabs>
        <w:ind w:left="851" w:hanging="851"/>
        <w:rPr>
          <w:b/>
          <w:sz w:val="24"/>
          <w:szCs w:val="24"/>
        </w:rPr>
      </w:pPr>
      <w:r w:rsidRPr="005F020A">
        <w:rPr>
          <w:b/>
          <w:sz w:val="24"/>
          <w:szCs w:val="24"/>
        </w:rPr>
        <w:t>4.10</w:t>
      </w:r>
      <w:r w:rsidRPr="005F020A">
        <w:rPr>
          <w:b/>
          <w:sz w:val="24"/>
          <w:szCs w:val="24"/>
        </w:rPr>
        <w:tab/>
        <w:t>Udlevering</w:t>
      </w:r>
    </w:p>
    <w:p w14:paraId="242964B6" w14:textId="21A58C18" w:rsidR="009260DE" w:rsidRPr="005F020A" w:rsidRDefault="007F2475" w:rsidP="009260DE">
      <w:pPr>
        <w:tabs>
          <w:tab w:val="left" w:pos="851"/>
        </w:tabs>
        <w:ind w:left="851"/>
        <w:rPr>
          <w:sz w:val="24"/>
          <w:szCs w:val="24"/>
        </w:rPr>
      </w:pPr>
      <w:r w:rsidRPr="005F020A">
        <w:rPr>
          <w:sz w:val="24"/>
          <w:szCs w:val="24"/>
        </w:rPr>
        <w:t>B</w:t>
      </w:r>
    </w:p>
    <w:p w14:paraId="63096545" w14:textId="77777777" w:rsidR="009260DE" w:rsidRPr="005F020A" w:rsidRDefault="009260DE" w:rsidP="009260DE">
      <w:pPr>
        <w:tabs>
          <w:tab w:val="left" w:pos="851"/>
        </w:tabs>
        <w:ind w:left="851"/>
        <w:rPr>
          <w:sz w:val="24"/>
          <w:szCs w:val="24"/>
        </w:rPr>
      </w:pPr>
    </w:p>
    <w:p w14:paraId="7A7EE905" w14:textId="77777777" w:rsidR="009260DE" w:rsidRPr="005F020A" w:rsidRDefault="009260DE" w:rsidP="009260DE">
      <w:pPr>
        <w:tabs>
          <w:tab w:val="left" w:pos="851"/>
        </w:tabs>
        <w:ind w:left="851"/>
        <w:rPr>
          <w:sz w:val="24"/>
          <w:szCs w:val="24"/>
        </w:rPr>
      </w:pPr>
    </w:p>
    <w:p w14:paraId="71BE66AA" w14:textId="77777777" w:rsidR="009260DE" w:rsidRPr="005F020A" w:rsidRDefault="009260DE" w:rsidP="009260DE">
      <w:pPr>
        <w:tabs>
          <w:tab w:val="left" w:pos="851"/>
        </w:tabs>
        <w:ind w:left="851" w:hanging="851"/>
        <w:rPr>
          <w:b/>
          <w:sz w:val="24"/>
          <w:szCs w:val="24"/>
        </w:rPr>
      </w:pPr>
      <w:r w:rsidRPr="005F020A">
        <w:rPr>
          <w:b/>
          <w:sz w:val="24"/>
          <w:szCs w:val="24"/>
        </w:rPr>
        <w:t>5.</w:t>
      </w:r>
      <w:r w:rsidRPr="005F020A">
        <w:rPr>
          <w:b/>
          <w:sz w:val="24"/>
          <w:szCs w:val="24"/>
        </w:rPr>
        <w:tab/>
        <w:t>FARMAKOLOGISKE EGENSKABER</w:t>
      </w:r>
    </w:p>
    <w:p w14:paraId="30757FB8" w14:textId="77777777" w:rsidR="009260DE" w:rsidRPr="005F020A" w:rsidRDefault="009260DE" w:rsidP="009260DE">
      <w:pPr>
        <w:tabs>
          <w:tab w:val="left" w:pos="851"/>
        </w:tabs>
        <w:ind w:left="851"/>
        <w:rPr>
          <w:sz w:val="24"/>
          <w:szCs w:val="24"/>
        </w:rPr>
      </w:pPr>
    </w:p>
    <w:p w14:paraId="2DEC0E26" w14:textId="77777777" w:rsidR="009260DE" w:rsidRPr="005F020A" w:rsidRDefault="009260DE" w:rsidP="009260DE">
      <w:pPr>
        <w:tabs>
          <w:tab w:val="num" w:pos="851"/>
        </w:tabs>
        <w:ind w:left="851" w:hanging="851"/>
        <w:rPr>
          <w:b/>
          <w:sz w:val="24"/>
          <w:szCs w:val="24"/>
        </w:rPr>
      </w:pPr>
      <w:r w:rsidRPr="005F020A">
        <w:rPr>
          <w:b/>
          <w:sz w:val="24"/>
          <w:szCs w:val="24"/>
        </w:rPr>
        <w:t>5.1</w:t>
      </w:r>
      <w:r w:rsidRPr="005F020A">
        <w:rPr>
          <w:b/>
          <w:sz w:val="24"/>
          <w:szCs w:val="24"/>
        </w:rPr>
        <w:tab/>
      </w:r>
      <w:proofErr w:type="spellStart"/>
      <w:r w:rsidRPr="005F020A">
        <w:rPr>
          <w:b/>
          <w:sz w:val="24"/>
          <w:szCs w:val="24"/>
        </w:rPr>
        <w:t>Farmakodynamiske</w:t>
      </w:r>
      <w:proofErr w:type="spellEnd"/>
      <w:r w:rsidRPr="005F020A">
        <w:rPr>
          <w:b/>
          <w:sz w:val="24"/>
          <w:szCs w:val="24"/>
        </w:rPr>
        <w:t xml:space="preserve"> egenskaber</w:t>
      </w:r>
    </w:p>
    <w:p w14:paraId="18D9F2FE" w14:textId="4553AEDE" w:rsidR="00916921" w:rsidRDefault="00916921" w:rsidP="00916921">
      <w:pPr>
        <w:tabs>
          <w:tab w:val="left" w:pos="851"/>
        </w:tabs>
        <w:ind w:left="851" w:hanging="851"/>
        <w:rPr>
          <w:sz w:val="24"/>
          <w:szCs w:val="24"/>
          <w:lang w:eastAsia="da-DK"/>
        </w:rPr>
      </w:pPr>
      <w:r w:rsidRPr="00916921">
        <w:rPr>
          <w:sz w:val="24"/>
          <w:szCs w:val="24"/>
        </w:rPr>
        <w:tab/>
      </w:r>
      <w:proofErr w:type="spellStart"/>
      <w:r w:rsidRPr="00916921">
        <w:rPr>
          <w:sz w:val="24"/>
          <w:szCs w:val="24"/>
        </w:rPr>
        <w:t>Farmakoterapeutisk</w:t>
      </w:r>
      <w:proofErr w:type="spellEnd"/>
      <w:r w:rsidRPr="00916921">
        <w:rPr>
          <w:sz w:val="24"/>
          <w:szCs w:val="24"/>
        </w:rPr>
        <w:t xml:space="preserve"> klassifikation</w:t>
      </w:r>
      <w:r>
        <w:rPr>
          <w:sz w:val="24"/>
          <w:szCs w:val="24"/>
        </w:rPr>
        <w:t>: Selektive serotonin re-optagelse inhibitorer (SSRI). ATC-kode: N 06 AB 06.</w:t>
      </w:r>
    </w:p>
    <w:p w14:paraId="3F246197" w14:textId="77777777" w:rsidR="00916921" w:rsidRPr="005F020A" w:rsidRDefault="00916921" w:rsidP="007F2475">
      <w:pPr>
        <w:tabs>
          <w:tab w:val="left" w:pos="851"/>
        </w:tabs>
        <w:ind w:left="851"/>
        <w:rPr>
          <w:sz w:val="24"/>
          <w:szCs w:val="24"/>
          <w:u w:val="single"/>
        </w:rPr>
      </w:pPr>
    </w:p>
    <w:p w14:paraId="6A29003C" w14:textId="080EDBDF" w:rsidR="007F2475" w:rsidRPr="005F020A" w:rsidRDefault="007F2475" w:rsidP="007F2475">
      <w:pPr>
        <w:tabs>
          <w:tab w:val="left" w:pos="851"/>
        </w:tabs>
        <w:ind w:left="851"/>
        <w:rPr>
          <w:sz w:val="24"/>
          <w:szCs w:val="24"/>
          <w:lang w:eastAsia="da-DK"/>
        </w:rPr>
      </w:pPr>
      <w:r w:rsidRPr="005F020A">
        <w:rPr>
          <w:sz w:val="24"/>
          <w:szCs w:val="24"/>
          <w:u w:val="single"/>
        </w:rPr>
        <w:t>Virkningsmekanisme</w:t>
      </w:r>
    </w:p>
    <w:p w14:paraId="41FAEE31" w14:textId="77777777" w:rsidR="007F2475" w:rsidRPr="005F020A" w:rsidRDefault="007F2475" w:rsidP="007F2475">
      <w:pPr>
        <w:suppressAutoHyphens/>
        <w:ind w:left="840"/>
        <w:rPr>
          <w:spacing w:val="-3"/>
          <w:sz w:val="24"/>
          <w:szCs w:val="24"/>
        </w:rPr>
      </w:pPr>
      <w:proofErr w:type="spellStart"/>
      <w:r w:rsidRPr="005F020A">
        <w:rPr>
          <w:spacing w:val="-3"/>
          <w:sz w:val="24"/>
          <w:szCs w:val="24"/>
        </w:rPr>
        <w:t>Sertralin</w:t>
      </w:r>
      <w:proofErr w:type="spellEnd"/>
      <w:r w:rsidRPr="005F020A">
        <w:rPr>
          <w:spacing w:val="-3"/>
          <w:sz w:val="24"/>
          <w:szCs w:val="24"/>
        </w:rPr>
        <w:t xml:space="preserve"> er en potent, specifik </w:t>
      </w:r>
      <w:proofErr w:type="spellStart"/>
      <w:r w:rsidRPr="005F020A">
        <w:rPr>
          <w:spacing w:val="-3"/>
          <w:sz w:val="24"/>
          <w:szCs w:val="24"/>
        </w:rPr>
        <w:t>neuronal</w:t>
      </w:r>
      <w:proofErr w:type="spellEnd"/>
      <w:r w:rsidRPr="005F020A">
        <w:rPr>
          <w:spacing w:val="-3"/>
          <w:sz w:val="24"/>
          <w:szCs w:val="24"/>
        </w:rPr>
        <w:t xml:space="preserve"> serotonin (5-</w:t>
      </w:r>
      <w:proofErr w:type="gramStart"/>
      <w:r w:rsidRPr="005F020A">
        <w:rPr>
          <w:spacing w:val="-3"/>
          <w:sz w:val="24"/>
          <w:szCs w:val="24"/>
        </w:rPr>
        <w:t>HT)-</w:t>
      </w:r>
      <w:proofErr w:type="gramEnd"/>
      <w:r w:rsidRPr="005F020A">
        <w:rPr>
          <w:spacing w:val="-3"/>
          <w:sz w:val="24"/>
          <w:szCs w:val="24"/>
        </w:rPr>
        <w:t xml:space="preserve">genoptagshæmmer </w:t>
      </w:r>
      <w:r w:rsidRPr="005F020A">
        <w:rPr>
          <w:i/>
          <w:spacing w:val="-3"/>
          <w:sz w:val="24"/>
          <w:szCs w:val="24"/>
        </w:rPr>
        <w:t xml:space="preserve">in </w:t>
      </w:r>
      <w:proofErr w:type="spellStart"/>
      <w:r w:rsidRPr="005F020A">
        <w:rPr>
          <w:i/>
          <w:spacing w:val="-3"/>
          <w:sz w:val="24"/>
          <w:szCs w:val="24"/>
        </w:rPr>
        <w:t>vitro</w:t>
      </w:r>
      <w:proofErr w:type="spellEnd"/>
      <w:r w:rsidRPr="005F020A">
        <w:rPr>
          <w:spacing w:val="-3"/>
          <w:sz w:val="24"/>
          <w:szCs w:val="24"/>
        </w:rPr>
        <w:t xml:space="preserve">, hvilket resulterer i en </w:t>
      </w:r>
      <w:proofErr w:type="spellStart"/>
      <w:r w:rsidRPr="005F020A">
        <w:rPr>
          <w:spacing w:val="-3"/>
          <w:sz w:val="24"/>
          <w:szCs w:val="24"/>
        </w:rPr>
        <w:t>potentiering</w:t>
      </w:r>
      <w:proofErr w:type="spellEnd"/>
      <w:r w:rsidRPr="005F020A">
        <w:rPr>
          <w:spacing w:val="-3"/>
          <w:sz w:val="24"/>
          <w:szCs w:val="24"/>
        </w:rPr>
        <w:t xml:space="preserve"> af effekten af 5-HT i dyr. </w:t>
      </w:r>
      <w:proofErr w:type="spellStart"/>
      <w:r w:rsidRPr="005F020A">
        <w:rPr>
          <w:spacing w:val="-3"/>
          <w:sz w:val="24"/>
          <w:szCs w:val="24"/>
        </w:rPr>
        <w:t>Sertralin</w:t>
      </w:r>
      <w:proofErr w:type="spellEnd"/>
      <w:r w:rsidRPr="005F020A">
        <w:rPr>
          <w:spacing w:val="-3"/>
          <w:sz w:val="24"/>
          <w:szCs w:val="24"/>
        </w:rPr>
        <w:t xml:space="preserve"> har kun meget svag effekt på den neuronale genoptagelse af noradrenalin og dopamin. I kliniske doser blokerer </w:t>
      </w:r>
      <w:proofErr w:type="spellStart"/>
      <w:r w:rsidRPr="005F020A">
        <w:rPr>
          <w:spacing w:val="-3"/>
          <w:sz w:val="24"/>
          <w:szCs w:val="24"/>
        </w:rPr>
        <w:t>sertralin</w:t>
      </w:r>
      <w:proofErr w:type="spellEnd"/>
      <w:r w:rsidRPr="005F020A">
        <w:rPr>
          <w:spacing w:val="-3"/>
          <w:sz w:val="24"/>
          <w:szCs w:val="24"/>
        </w:rPr>
        <w:t xml:space="preserve"> genoptagelse af serotonin i humane blodplader. </w:t>
      </w:r>
      <w:proofErr w:type="spellStart"/>
      <w:r w:rsidRPr="005F020A">
        <w:rPr>
          <w:spacing w:val="-3"/>
          <w:sz w:val="24"/>
          <w:szCs w:val="24"/>
        </w:rPr>
        <w:t>Sertralin</w:t>
      </w:r>
      <w:proofErr w:type="spellEnd"/>
      <w:r w:rsidRPr="005F020A">
        <w:rPr>
          <w:spacing w:val="-3"/>
          <w:sz w:val="24"/>
          <w:szCs w:val="24"/>
        </w:rPr>
        <w:t xml:space="preserve"> har ingen stimulerende, sedativ eller </w:t>
      </w:r>
      <w:proofErr w:type="spellStart"/>
      <w:r w:rsidRPr="005F020A">
        <w:rPr>
          <w:spacing w:val="-3"/>
          <w:sz w:val="24"/>
          <w:szCs w:val="24"/>
        </w:rPr>
        <w:t>antikolinerg</w:t>
      </w:r>
      <w:proofErr w:type="spellEnd"/>
      <w:r w:rsidRPr="005F020A">
        <w:rPr>
          <w:spacing w:val="-3"/>
          <w:sz w:val="24"/>
          <w:szCs w:val="24"/>
        </w:rPr>
        <w:t xml:space="preserve"> aktivitet og er ikke </w:t>
      </w:r>
      <w:proofErr w:type="spellStart"/>
      <w:r w:rsidRPr="005F020A">
        <w:rPr>
          <w:spacing w:val="-3"/>
          <w:sz w:val="24"/>
          <w:szCs w:val="24"/>
        </w:rPr>
        <w:t>kardiotoksisk</w:t>
      </w:r>
      <w:proofErr w:type="spellEnd"/>
      <w:r w:rsidRPr="005F020A">
        <w:rPr>
          <w:spacing w:val="-3"/>
          <w:sz w:val="24"/>
          <w:szCs w:val="24"/>
        </w:rPr>
        <w:t xml:space="preserve"> i dyr. I kontrollerede forsøg med raske forsøgspersoner, havde </w:t>
      </w:r>
      <w:proofErr w:type="spellStart"/>
      <w:r w:rsidRPr="005F020A">
        <w:rPr>
          <w:spacing w:val="-3"/>
          <w:sz w:val="24"/>
          <w:szCs w:val="24"/>
        </w:rPr>
        <w:t>sertralin</w:t>
      </w:r>
      <w:proofErr w:type="spellEnd"/>
      <w:r w:rsidRPr="005F020A">
        <w:rPr>
          <w:spacing w:val="-3"/>
          <w:sz w:val="24"/>
          <w:szCs w:val="24"/>
        </w:rPr>
        <w:t xml:space="preserve"> ingen sederende virkning og påvirkede ikke den </w:t>
      </w:r>
      <w:proofErr w:type="spellStart"/>
      <w:r w:rsidRPr="005F020A">
        <w:rPr>
          <w:spacing w:val="-3"/>
          <w:sz w:val="24"/>
          <w:szCs w:val="24"/>
        </w:rPr>
        <w:t>psykomotoriske</w:t>
      </w:r>
      <w:proofErr w:type="spellEnd"/>
      <w:r w:rsidRPr="005F020A">
        <w:rPr>
          <w:spacing w:val="-3"/>
          <w:sz w:val="24"/>
          <w:szCs w:val="24"/>
        </w:rPr>
        <w:t xml:space="preserve"> adfærd. I overens</w:t>
      </w:r>
      <w:r w:rsidRPr="005F020A">
        <w:rPr>
          <w:spacing w:val="-3"/>
          <w:sz w:val="24"/>
          <w:szCs w:val="24"/>
        </w:rPr>
        <w:softHyphen/>
        <w:t xml:space="preserve">stemmelse med den selektive hæmning af </w:t>
      </w:r>
      <w:proofErr w:type="gramStart"/>
      <w:r w:rsidRPr="005F020A">
        <w:rPr>
          <w:spacing w:val="-3"/>
          <w:sz w:val="24"/>
          <w:szCs w:val="24"/>
        </w:rPr>
        <w:t>5-HT genoptagelse</w:t>
      </w:r>
      <w:proofErr w:type="gramEnd"/>
      <w:r w:rsidRPr="005F020A">
        <w:rPr>
          <w:spacing w:val="-3"/>
          <w:sz w:val="24"/>
          <w:szCs w:val="24"/>
        </w:rPr>
        <w:t xml:space="preserve">, forstærker </w:t>
      </w:r>
      <w:proofErr w:type="spellStart"/>
      <w:r w:rsidRPr="005F020A">
        <w:rPr>
          <w:spacing w:val="-3"/>
          <w:sz w:val="24"/>
          <w:szCs w:val="24"/>
        </w:rPr>
        <w:t>sertralin</w:t>
      </w:r>
      <w:proofErr w:type="spellEnd"/>
      <w:r w:rsidRPr="005F020A">
        <w:rPr>
          <w:spacing w:val="-3"/>
          <w:sz w:val="24"/>
          <w:szCs w:val="24"/>
        </w:rPr>
        <w:t xml:space="preserve"> ikke den </w:t>
      </w:r>
      <w:proofErr w:type="spellStart"/>
      <w:r w:rsidRPr="005F020A">
        <w:rPr>
          <w:spacing w:val="-3"/>
          <w:sz w:val="24"/>
          <w:szCs w:val="24"/>
        </w:rPr>
        <w:t>katekolaminerge</w:t>
      </w:r>
      <w:proofErr w:type="spellEnd"/>
      <w:r w:rsidRPr="005F020A">
        <w:rPr>
          <w:spacing w:val="-3"/>
          <w:sz w:val="24"/>
          <w:szCs w:val="24"/>
        </w:rPr>
        <w:t xml:space="preserve"> aktivitet. </w:t>
      </w:r>
      <w:proofErr w:type="spellStart"/>
      <w:r w:rsidRPr="005F020A">
        <w:rPr>
          <w:spacing w:val="-3"/>
          <w:sz w:val="24"/>
          <w:szCs w:val="24"/>
        </w:rPr>
        <w:t>Sertralin</w:t>
      </w:r>
      <w:proofErr w:type="spellEnd"/>
      <w:r w:rsidRPr="005F020A">
        <w:rPr>
          <w:spacing w:val="-3"/>
          <w:sz w:val="24"/>
          <w:szCs w:val="24"/>
        </w:rPr>
        <w:t xml:space="preserve"> har ikke affinitet til </w:t>
      </w:r>
      <w:proofErr w:type="spellStart"/>
      <w:r w:rsidRPr="005F020A">
        <w:rPr>
          <w:spacing w:val="-3"/>
          <w:sz w:val="24"/>
          <w:szCs w:val="24"/>
        </w:rPr>
        <w:t>muskarine</w:t>
      </w:r>
      <w:proofErr w:type="spellEnd"/>
      <w:r w:rsidRPr="005F020A">
        <w:rPr>
          <w:spacing w:val="-3"/>
          <w:sz w:val="24"/>
          <w:szCs w:val="24"/>
        </w:rPr>
        <w:t xml:space="preserve"> (</w:t>
      </w:r>
      <w:proofErr w:type="spellStart"/>
      <w:r w:rsidRPr="005F020A">
        <w:rPr>
          <w:spacing w:val="-3"/>
          <w:sz w:val="24"/>
          <w:szCs w:val="24"/>
        </w:rPr>
        <w:t>kolinerge</w:t>
      </w:r>
      <w:proofErr w:type="spellEnd"/>
      <w:r w:rsidRPr="005F020A">
        <w:rPr>
          <w:spacing w:val="-3"/>
          <w:sz w:val="24"/>
          <w:szCs w:val="24"/>
        </w:rPr>
        <w:t xml:space="preserve">), </w:t>
      </w:r>
      <w:proofErr w:type="spellStart"/>
      <w:r w:rsidRPr="005F020A">
        <w:rPr>
          <w:spacing w:val="-3"/>
          <w:sz w:val="24"/>
          <w:szCs w:val="24"/>
        </w:rPr>
        <w:t>serotonerge</w:t>
      </w:r>
      <w:proofErr w:type="spellEnd"/>
      <w:r w:rsidRPr="005F020A">
        <w:rPr>
          <w:spacing w:val="-3"/>
          <w:sz w:val="24"/>
          <w:szCs w:val="24"/>
        </w:rPr>
        <w:t xml:space="preserve">, </w:t>
      </w:r>
      <w:proofErr w:type="spellStart"/>
      <w:r w:rsidRPr="005F020A">
        <w:rPr>
          <w:spacing w:val="-3"/>
          <w:sz w:val="24"/>
          <w:szCs w:val="24"/>
        </w:rPr>
        <w:t>dopaminerge</w:t>
      </w:r>
      <w:proofErr w:type="spellEnd"/>
      <w:r w:rsidRPr="005F020A">
        <w:rPr>
          <w:spacing w:val="-3"/>
          <w:sz w:val="24"/>
          <w:szCs w:val="24"/>
        </w:rPr>
        <w:t xml:space="preserve">, </w:t>
      </w:r>
      <w:proofErr w:type="spellStart"/>
      <w:r w:rsidRPr="005F020A">
        <w:rPr>
          <w:spacing w:val="-3"/>
          <w:sz w:val="24"/>
          <w:szCs w:val="24"/>
        </w:rPr>
        <w:t>adrenerge</w:t>
      </w:r>
      <w:proofErr w:type="spellEnd"/>
      <w:r w:rsidRPr="005F020A">
        <w:rPr>
          <w:spacing w:val="-3"/>
          <w:sz w:val="24"/>
          <w:szCs w:val="24"/>
        </w:rPr>
        <w:t xml:space="preserve">, </w:t>
      </w:r>
      <w:proofErr w:type="spellStart"/>
      <w:r w:rsidRPr="005F020A">
        <w:rPr>
          <w:spacing w:val="-3"/>
          <w:sz w:val="24"/>
          <w:szCs w:val="24"/>
        </w:rPr>
        <w:t>histaminerge</w:t>
      </w:r>
      <w:proofErr w:type="spellEnd"/>
      <w:r w:rsidRPr="005F020A">
        <w:rPr>
          <w:spacing w:val="-3"/>
          <w:sz w:val="24"/>
          <w:szCs w:val="24"/>
        </w:rPr>
        <w:t xml:space="preserve">, GABA eller </w:t>
      </w:r>
      <w:proofErr w:type="spellStart"/>
      <w:r w:rsidRPr="005F020A">
        <w:rPr>
          <w:spacing w:val="-3"/>
          <w:sz w:val="24"/>
          <w:szCs w:val="24"/>
        </w:rPr>
        <w:t>benzodiazepinerge</w:t>
      </w:r>
      <w:proofErr w:type="spellEnd"/>
      <w:r w:rsidRPr="005F020A">
        <w:rPr>
          <w:spacing w:val="-3"/>
          <w:sz w:val="24"/>
          <w:szCs w:val="24"/>
        </w:rPr>
        <w:t xml:space="preserve"> receptorer. Kronisk indgift af </w:t>
      </w:r>
      <w:proofErr w:type="spellStart"/>
      <w:r w:rsidRPr="005F020A">
        <w:rPr>
          <w:spacing w:val="-3"/>
          <w:sz w:val="24"/>
          <w:szCs w:val="24"/>
        </w:rPr>
        <w:t>sertralin</w:t>
      </w:r>
      <w:proofErr w:type="spellEnd"/>
      <w:r w:rsidRPr="005F020A">
        <w:rPr>
          <w:spacing w:val="-3"/>
          <w:sz w:val="24"/>
          <w:szCs w:val="24"/>
        </w:rPr>
        <w:t xml:space="preserve"> i dyr bevirkede nedregulering af ikke-</w:t>
      </w:r>
      <w:proofErr w:type="spellStart"/>
      <w:r w:rsidRPr="005F020A">
        <w:rPr>
          <w:spacing w:val="-3"/>
          <w:sz w:val="24"/>
          <w:szCs w:val="24"/>
        </w:rPr>
        <w:t>adrenerge</w:t>
      </w:r>
      <w:proofErr w:type="spellEnd"/>
      <w:r w:rsidRPr="005F020A">
        <w:rPr>
          <w:spacing w:val="-3"/>
          <w:sz w:val="24"/>
          <w:szCs w:val="24"/>
        </w:rPr>
        <w:t xml:space="preserve"> receptorer i hjernen. Dette er også set efter andre klinisk effektive </w:t>
      </w:r>
      <w:proofErr w:type="spellStart"/>
      <w:r w:rsidRPr="005F020A">
        <w:rPr>
          <w:spacing w:val="-3"/>
          <w:sz w:val="24"/>
          <w:szCs w:val="24"/>
        </w:rPr>
        <w:t>antidepressiva</w:t>
      </w:r>
      <w:proofErr w:type="spellEnd"/>
      <w:r w:rsidRPr="005F020A">
        <w:rPr>
          <w:spacing w:val="-3"/>
          <w:sz w:val="24"/>
          <w:szCs w:val="24"/>
        </w:rPr>
        <w:t xml:space="preserve"> og </w:t>
      </w:r>
      <w:proofErr w:type="spellStart"/>
      <w:r w:rsidRPr="005F020A">
        <w:rPr>
          <w:spacing w:val="-3"/>
          <w:sz w:val="24"/>
          <w:szCs w:val="24"/>
        </w:rPr>
        <w:t>antiobsessive</w:t>
      </w:r>
      <w:proofErr w:type="spellEnd"/>
      <w:r w:rsidRPr="005F020A">
        <w:rPr>
          <w:spacing w:val="-3"/>
          <w:sz w:val="24"/>
          <w:szCs w:val="24"/>
        </w:rPr>
        <w:t xml:space="preserve"> lægemidler.</w:t>
      </w:r>
    </w:p>
    <w:p w14:paraId="529092F5" w14:textId="77777777" w:rsidR="007F2475" w:rsidRPr="005F020A" w:rsidRDefault="007F2475" w:rsidP="007F2475">
      <w:pPr>
        <w:ind w:left="840"/>
        <w:rPr>
          <w:spacing w:val="-3"/>
          <w:sz w:val="24"/>
          <w:szCs w:val="24"/>
        </w:rPr>
      </w:pPr>
    </w:p>
    <w:p w14:paraId="0F62B3F2" w14:textId="77777777" w:rsidR="007F2475" w:rsidRPr="005F020A" w:rsidRDefault="007F2475" w:rsidP="007F2475">
      <w:pPr>
        <w:ind w:left="840"/>
        <w:rPr>
          <w:spacing w:val="-3"/>
          <w:sz w:val="24"/>
          <w:szCs w:val="24"/>
        </w:rPr>
      </w:pPr>
      <w:r w:rsidRPr="005F020A">
        <w:rPr>
          <w:spacing w:val="-3"/>
          <w:sz w:val="24"/>
          <w:szCs w:val="24"/>
        </w:rPr>
        <w:t xml:space="preserve">Der er ikke set fysisk eller psykisk afhængighed af </w:t>
      </w:r>
      <w:proofErr w:type="spellStart"/>
      <w:r w:rsidRPr="005F020A">
        <w:rPr>
          <w:spacing w:val="-3"/>
          <w:sz w:val="24"/>
          <w:szCs w:val="24"/>
        </w:rPr>
        <w:t>sertralin</w:t>
      </w:r>
      <w:proofErr w:type="spellEnd"/>
      <w:r w:rsidRPr="005F020A">
        <w:rPr>
          <w:spacing w:val="-3"/>
          <w:sz w:val="24"/>
          <w:szCs w:val="24"/>
        </w:rPr>
        <w:t xml:space="preserve">. I et placebo-kontrolleret, dobbeltblindt, randomiseret forsøg, der skulle vise den komparative tilbøjelighed for afhængighed af </w:t>
      </w:r>
      <w:proofErr w:type="spellStart"/>
      <w:r w:rsidRPr="005F020A">
        <w:rPr>
          <w:spacing w:val="-3"/>
          <w:sz w:val="24"/>
          <w:szCs w:val="24"/>
        </w:rPr>
        <w:t>sertralin</w:t>
      </w:r>
      <w:proofErr w:type="spellEnd"/>
      <w:r w:rsidRPr="005F020A">
        <w:rPr>
          <w:spacing w:val="-3"/>
          <w:sz w:val="24"/>
          <w:szCs w:val="24"/>
        </w:rPr>
        <w:t xml:space="preserve">, </w:t>
      </w:r>
      <w:proofErr w:type="spellStart"/>
      <w:r w:rsidRPr="005F020A">
        <w:rPr>
          <w:spacing w:val="-3"/>
          <w:sz w:val="24"/>
          <w:szCs w:val="24"/>
        </w:rPr>
        <w:t>alprazolam</w:t>
      </w:r>
      <w:proofErr w:type="spellEnd"/>
      <w:r w:rsidRPr="005F020A">
        <w:rPr>
          <w:spacing w:val="-3"/>
          <w:sz w:val="24"/>
          <w:szCs w:val="24"/>
        </w:rPr>
        <w:t xml:space="preserve"> og d-amfetamin hos mennesker, fremkaldte </w:t>
      </w:r>
      <w:proofErr w:type="spellStart"/>
      <w:r w:rsidRPr="005F020A">
        <w:rPr>
          <w:spacing w:val="-3"/>
          <w:sz w:val="24"/>
          <w:szCs w:val="24"/>
        </w:rPr>
        <w:t>sertralin</w:t>
      </w:r>
      <w:proofErr w:type="spellEnd"/>
      <w:r w:rsidRPr="005F020A">
        <w:rPr>
          <w:spacing w:val="-3"/>
          <w:sz w:val="24"/>
          <w:szCs w:val="24"/>
        </w:rPr>
        <w:t xml:space="preserve"> ikke positive, subjektive virkninger, der tyder på afhængighed. Forsøgspersonerne bedømte derimod både </w:t>
      </w:r>
      <w:proofErr w:type="spellStart"/>
      <w:r w:rsidRPr="005F020A">
        <w:rPr>
          <w:spacing w:val="-3"/>
          <w:sz w:val="24"/>
          <w:szCs w:val="24"/>
        </w:rPr>
        <w:t>alprazolam</w:t>
      </w:r>
      <w:proofErr w:type="spellEnd"/>
      <w:r w:rsidRPr="005F020A">
        <w:rPr>
          <w:spacing w:val="-3"/>
          <w:sz w:val="24"/>
          <w:szCs w:val="24"/>
        </w:rPr>
        <w:t xml:space="preserve"> og d-amfetamin signifikant højere end placebo, hvad angår medicinlignende eufori og potentiale for afhængighed. </w:t>
      </w:r>
      <w:proofErr w:type="spellStart"/>
      <w:r w:rsidRPr="005F020A">
        <w:rPr>
          <w:spacing w:val="-3"/>
          <w:sz w:val="24"/>
          <w:szCs w:val="24"/>
        </w:rPr>
        <w:t>Sertralin</w:t>
      </w:r>
      <w:proofErr w:type="spellEnd"/>
      <w:r w:rsidRPr="005F020A">
        <w:rPr>
          <w:spacing w:val="-3"/>
          <w:sz w:val="24"/>
          <w:szCs w:val="24"/>
        </w:rPr>
        <w:t xml:space="preserve"> fremkaldte hverken den stimulering eller angst, der er associeret med d-amfetamin eller sedation og </w:t>
      </w:r>
      <w:proofErr w:type="spellStart"/>
      <w:r w:rsidRPr="005F020A">
        <w:rPr>
          <w:spacing w:val="-3"/>
          <w:sz w:val="24"/>
          <w:szCs w:val="24"/>
        </w:rPr>
        <w:t>psykomotorisk</w:t>
      </w:r>
      <w:proofErr w:type="spellEnd"/>
      <w:r w:rsidRPr="005F020A">
        <w:rPr>
          <w:spacing w:val="-3"/>
          <w:sz w:val="24"/>
          <w:szCs w:val="24"/>
        </w:rPr>
        <w:t xml:space="preserve"> svækkelse associeret med </w:t>
      </w:r>
      <w:proofErr w:type="spellStart"/>
      <w:r w:rsidRPr="005F020A">
        <w:rPr>
          <w:spacing w:val="-3"/>
          <w:sz w:val="24"/>
          <w:szCs w:val="24"/>
        </w:rPr>
        <w:t>alprazolam</w:t>
      </w:r>
      <w:proofErr w:type="spellEnd"/>
      <w:r w:rsidRPr="005F020A">
        <w:rPr>
          <w:spacing w:val="-3"/>
          <w:sz w:val="24"/>
          <w:szCs w:val="24"/>
        </w:rPr>
        <w:t xml:space="preserve">. </w:t>
      </w:r>
      <w:proofErr w:type="spellStart"/>
      <w:r w:rsidRPr="005F020A">
        <w:rPr>
          <w:spacing w:val="-3"/>
          <w:sz w:val="24"/>
          <w:szCs w:val="24"/>
        </w:rPr>
        <w:t>Sertralin</w:t>
      </w:r>
      <w:proofErr w:type="spellEnd"/>
      <w:r w:rsidRPr="005F020A">
        <w:rPr>
          <w:spacing w:val="-3"/>
          <w:sz w:val="24"/>
          <w:szCs w:val="24"/>
        </w:rPr>
        <w:t xml:space="preserve"> fungerer ikke som en positiv forstærker i </w:t>
      </w:r>
      <w:r w:rsidRPr="005F020A">
        <w:rPr>
          <w:spacing w:val="-3"/>
          <w:sz w:val="24"/>
          <w:szCs w:val="24"/>
        </w:rPr>
        <w:lastRenderedPageBreak/>
        <w:t xml:space="preserve">rhesusaber, der er trænet til selv at anvende kokain, ej heller som substitut for en karakteristisk stimulans for hverken d-amfetamin eller </w:t>
      </w:r>
      <w:proofErr w:type="spellStart"/>
      <w:r w:rsidRPr="005F020A">
        <w:rPr>
          <w:spacing w:val="-3"/>
          <w:sz w:val="24"/>
          <w:szCs w:val="24"/>
        </w:rPr>
        <w:t>pentobarbital</w:t>
      </w:r>
      <w:proofErr w:type="spellEnd"/>
      <w:r w:rsidRPr="005F020A">
        <w:rPr>
          <w:spacing w:val="-3"/>
          <w:sz w:val="24"/>
          <w:szCs w:val="24"/>
        </w:rPr>
        <w:t xml:space="preserve"> i rhesusaber.</w:t>
      </w:r>
    </w:p>
    <w:p w14:paraId="589E16D1" w14:textId="77777777" w:rsidR="007F2475" w:rsidRPr="005F020A" w:rsidRDefault="007F2475" w:rsidP="007F2475">
      <w:pPr>
        <w:tabs>
          <w:tab w:val="left" w:pos="851"/>
        </w:tabs>
        <w:ind w:left="851"/>
        <w:rPr>
          <w:sz w:val="24"/>
          <w:szCs w:val="24"/>
        </w:rPr>
      </w:pPr>
    </w:p>
    <w:p w14:paraId="43DE29D7" w14:textId="77777777" w:rsidR="007F2475" w:rsidRPr="005F020A" w:rsidRDefault="007F2475" w:rsidP="007C34B3">
      <w:pPr>
        <w:ind w:left="851"/>
        <w:rPr>
          <w:sz w:val="24"/>
          <w:szCs w:val="24"/>
          <w:u w:val="single"/>
        </w:rPr>
      </w:pPr>
      <w:r w:rsidRPr="005F020A">
        <w:rPr>
          <w:sz w:val="24"/>
          <w:szCs w:val="24"/>
          <w:u w:val="single"/>
        </w:rPr>
        <w:t>Klinisk virkning og sikkerhed</w:t>
      </w:r>
    </w:p>
    <w:p w14:paraId="3CF7F5BF" w14:textId="77777777" w:rsidR="007F2475" w:rsidRPr="005F020A" w:rsidRDefault="007F2475" w:rsidP="007C34B3">
      <w:pPr>
        <w:ind w:left="851"/>
        <w:rPr>
          <w:i/>
          <w:spacing w:val="-3"/>
          <w:sz w:val="24"/>
          <w:szCs w:val="24"/>
        </w:rPr>
      </w:pPr>
    </w:p>
    <w:p w14:paraId="0F9B75A9" w14:textId="77777777" w:rsidR="007F2475" w:rsidRPr="005F020A" w:rsidRDefault="007F2475" w:rsidP="007C34B3">
      <w:pPr>
        <w:ind w:left="851"/>
        <w:rPr>
          <w:i/>
          <w:spacing w:val="-3"/>
          <w:sz w:val="24"/>
          <w:szCs w:val="24"/>
          <w:u w:val="single"/>
        </w:rPr>
      </w:pPr>
      <w:r w:rsidRPr="005F020A">
        <w:rPr>
          <w:i/>
          <w:spacing w:val="-3"/>
          <w:sz w:val="24"/>
          <w:szCs w:val="24"/>
          <w:u w:val="single"/>
        </w:rPr>
        <w:t>Depression</w:t>
      </w:r>
    </w:p>
    <w:p w14:paraId="59FD7CA1" w14:textId="77777777" w:rsidR="007F2475" w:rsidRPr="005F020A" w:rsidRDefault="007F2475" w:rsidP="007C34B3">
      <w:pPr>
        <w:ind w:left="851"/>
        <w:rPr>
          <w:spacing w:val="-3"/>
          <w:sz w:val="24"/>
          <w:szCs w:val="24"/>
        </w:rPr>
      </w:pPr>
      <w:r w:rsidRPr="005F020A">
        <w:rPr>
          <w:spacing w:val="-3"/>
          <w:sz w:val="24"/>
          <w:szCs w:val="24"/>
        </w:rPr>
        <w:t xml:space="preserve">Et klinisk forsøg blev udført på de ambulante deprimerede patienter, der ved slutningen af en initial 8 ugers åben behandlingsfase havde responderet på </w:t>
      </w:r>
      <w:proofErr w:type="spellStart"/>
      <w:r w:rsidRPr="005F020A">
        <w:rPr>
          <w:spacing w:val="-3"/>
          <w:sz w:val="24"/>
          <w:szCs w:val="24"/>
        </w:rPr>
        <w:t>sertralin</w:t>
      </w:r>
      <w:proofErr w:type="spellEnd"/>
      <w:r w:rsidRPr="005F020A">
        <w:rPr>
          <w:spacing w:val="-3"/>
          <w:sz w:val="24"/>
          <w:szCs w:val="24"/>
        </w:rPr>
        <w:t xml:space="preserve"> 50-200 mg dagligt. Disse patienter (n=295) blev randomiseret til at fortsætte yderligere 44 uger på dobbeltblindt </w:t>
      </w:r>
      <w:proofErr w:type="spellStart"/>
      <w:r w:rsidRPr="005F020A">
        <w:rPr>
          <w:spacing w:val="-3"/>
          <w:sz w:val="24"/>
          <w:szCs w:val="24"/>
        </w:rPr>
        <w:t>sertralin</w:t>
      </w:r>
      <w:proofErr w:type="spellEnd"/>
      <w:r w:rsidRPr="005F020A">
        <w:rPr>
          <w:spacing w:val="-3"/>
          <w:sz w:val="24"/>
          <w:szCs w:val="24"/>
        </w:rPr>
        <w:t xml:space="preserve"> 50-200 mg dagligt eller placebo. Der blev observeret en statistisk signifikant lavere tilbagefaldsfrekvens hos patienter, der fik </w:t>
      </w:r>
      <w:proofErr w:type="spellStart"/>
      <w:r w:rsidRPr="005F020A">
        <w:rPr>
          <w:spacing w:val="-3"/>
          <w:sz w:val="24"/>
          <w:szCs w:val="24"/>
        </w:rPr>
        <w:t>sertralin</w:t>
      </w:r>
      <w:proofErr w:type="spellEnd"/>
      <w:r w:rsidRPr="005F020A">
        <w:rPr>
          <w:spacing w:val="-3"/>
          <w:sz w:val="24"/>
          <w:szCs w:val="24"/>
        </w:rPr>
        <w:t xml:space="preserve"> sammenlignet med dem, der fik placebo. Den gennemsnitlige dosis for dem, der fuldførte var 70 mg dagligt. Procentdelen af respondere (defineret som de patienter, der ikke fik tilbagefald) var 83,4 % for </w:t>
      </w:r>
      <w:proofErr w:type="spellStart"/>
      <w:r w:rsidRPr="005F020A">
        <w:rPr>
          <w:spacing w:val="-3"/>
          <w:sz w:val="24"/>
          <w:szCs w:val="24"/>
        </w:rPr>
        <w:t>sertralin</w:t>
      </w:r>
      <w:proofErr w:type="spellEnd"/>
      <w:r w:rsidRPr="005F020A">
        <w:rPr>
          <w:spacing w:val="-3"/>
          <w:sz w:val="24"/>
          <w:szCs w:val="24"/>
        </w:rPr>
        <w:t xml:space="preserve"> og 60,8 % for placebogruppen.</w:t>
      </w:r>
    </w:p>
    <w:p w14:paraId="6CA31B14" w14:textId="77777777" w:rsidR="007F2475" w:rsidRPr="005F020A" w:rsidRDefault="007F2475" w:rsidP="007F2475">
      <w:pPr>
        <w:ind w:left="840"/>
        <w:rPr>
          <w:i/>
          <w:spacing w:val="-3"/>
          <w:sz w:val="24"/>
          <w:szCs w:val="24"/>
        </w:rPr>
      </w:pPr>
    </w:p>
    <w:p w14:paraId="4852D25D" w14:textId="77777777" w:rsidR="007F2475" w:rsidRPr="005F020A" w:rsidRDefault="007F2475" w:rsidP="007F2475">
      <w:pPr>
        <w:ind w:left="840"/>
        <w:rPr>
          <w:iCs/>
          <w:spacing w:val="-3"/>
          <w:sz w:val="24"/>
          <w:szCs w:val="24"/>
          <w:u w:val="single"/>
        </w:rPr>
      </w:pPr>
      <w:r w:rsidRPr="005F020A">
        <w:rPr>
          <w:i/>
          <w:spacing w:val="-3"/>
          <w:sz w:val="24"/>
          <w:szCs w:val="24"/>
          <w:u w:val="single"/>
        </w:rPr>
        <w:t>Posttraumatisk belastningsreaktion (PTSD)</w:t>
      </w:r>
    </w:p>
    <w:p w14:paraId="2C5D1C9E" w14:textId="77777777" w:rsidR="007F2475" w:rsidRPr="005F020A" w:rsidRDefault="007F2475" w:rsidP="007F2475">
      <w:pPr>
        <w:ind w:left="840"/>
        <w:rPr>
          <w:iCs/>
          <w:spacing w:val="-3"/>
          <w:sz w:val="24"/>
          <w:szCs w:val="24"/>
        </w:rPr>
      </w:pPr>
      <w:r w:rsidRPr="005F020A">
        <w:rPr>
          <w:iCs/>
          <w:spacing w:val="-3"/>
          <w:sz w:val="24"/>
          <w:szCs w:val="24"/>
        </w:rPr>
        <w:t xml:space="preserve">Der er fundet en lavere responsrate hos mænd sammenlignet med kvinder i den almindelige population i de kombinerede data fra 3 PTSD-forsøg. I de 2 positive almindelige populationsforsøg var </w:t>
      </w:r>
      <w:proofErr w:type="spellStart"/>
      <w:r w:rsidRPr="005F020A">
        <w:rPr>
          <w:iCs/>
          <w:spacing w:val="-3"/>
          <w:sz w:val="24"/>
          <w:szCs w:val="24"/>
        </w:rPr>
        <w:t>responderraterne</w:t>
      </w:r>
      <w:proofErr w:type="spellEnd"/>
      <w:r w:rsidRPr="005F020A">
        <w:rPr>
          <w:iCs/>
          <w:spacing w:val="-3"/>
          <w:sz w:val="24"/>
          <w:szCs w:val="24"/>
        </w:rPr>
        <w:t xml:space="preserve"> ens for mænd og kvinder, der fik </w:t>
      </w:r>
      <w:proofErr w:type="spellStart"/>
      <w:r w:rsidRPr="005F020A">
        <w:rPr>
          <w:iCs/>
          <w:spacing w:val="-3"/>
          <w:sz w:val="24"/>
          <w:szCs w:val="24"/>
        </w:rPr>
        <w:t>sertralin</w:t>
      </w:r>
      <w:proofErr w:type="spellEnd"/>
      <w:r w:rsidRPr="005F020A">
        <w:rPr>
          <w:iCs/>
          <w:spacing w:val="-3"/>
          <w:sz w:val="24"/>
          <w:szCs w:val="24"/>
        </w:rPr>
        <w:t xml:space="preserve"> sammenlignet med placebo (kvinder: 57,2 % vs. 34,5 %; mænd: 53,9 % vs. 38,2). Antallet af mænd og kvinder i det </w:t>
      </w:r>
      <w:proofErr w:type="spellStart"/>
      <w:r w:rsidRPr="005F020A">
        <w:rPr>
          <w:iCs/>
          <w:spacing w:val="-3"/>
          <w:sz w:val="24"/>
          <w:szCs w:val="24"/>
        </w:rPr>
        <w:t>poolede</w:t>
      </w:r>
      <w:proofErr w:type="spellEnd"/>
      <w:r w:rsidRPr="005F020A">
        <w:rPr>
          <w:iCs/>
          <w:spacing w:val="-3"/>
          <w:sz w:val="24"/>
          <w:szCs w:val="24"/>
        </w:rPr>
        <w:t xml:space="preserve"> almindelige populationsforsøg var henholdsvis 184 og 430. Resultaterne hos kvinderne var derfor mere stærke og hos mændene var resultaterne forbundet med andre baseline-variable (mere stofafhængig, længere varighed, kilde til traume osv.), hvilket er korreleret med aftagende effekt.</w:t>
      </w:r>
    </w:p>
    <w:p w14:paraId="0B1FA348" w14:textId="77777777" w:rsidR="007F2475" w:rsidRPr="005F020A" w:rsidRDefault="007F2475" w:rsidP="007F2475">
      <w:pPr>
        <w:ind w:left="840"/>
        <w:rPr>
          <w:iCs/>
          <w:spacing w:val="-3"/>
          <w:sz w:val="24"/>
          <w:szCs w:val="24"/>
        </w:rPr>
      </w:pPr>
    </w:p>
    <w:p w14:paraId="57C7B861" w14:textId="77777777" w:rsidR="007F2475" w:rsidRPr="005F020A" w:rsidRDefault="007F2475" w:rsidP="007C34B3">
      <w:pPr>
        <w:ind w:left="851"/>
        <w:rPr>
          <w:i/>
          <w:sz w:val="24"/>
          <w:szCs w:val="24"/>
          <w:u w:val="single"/>
        </w:rPr>
      </w:pPr>
      <w:proofErr w:type="spellStart"/>
      <w:r w:rsidRPr="005F020A">
        <w:rPr>
          <w:i/>
          <w:sz w:val="24"/>
          <w:szCs w:val="24"/>
          <w:u w:val="single"/>
        </w:rPr>
        <w:t>Kardiel</w:t>
      </w:r>
      <w:proofErr w:type="spellEnd"/>
      <w:r w:rsidRPr="005F020A">
        <w:rPr>
          <w:i/>
          <w:sz w:val="24"/>
          <w:szCs w:val="24"/>
          <w:u w:val="single"/>
        </w:rPr>
        <w:t xml:space="preserve"> elektrofysiologi </w:t>
      </w:r>
    </w:p>
    <w:p w14:paraId="23F9360F" w14:textId="77777777" w:rsidR="007F2475" w:rsidRPr="005F020A" w:rsidRDefault="007F2475" w:rsidP="007C34B3">
      <w:pPr>
        <w:ind w:left="851"/>
        <w:rPr>
          <w:sz w:val="24"/>
          <w:szCs w:val="24"/>
        </w:rPr>
      </w:pPr>
      <w:r w:rsidRPr="005F020A">
        <w:rPr>
          <w:sz w:val="24"/>
          <w:szCs w:val="24"/>
        </w:rPr>
        <w:t xml:space="preserve">I en grundig undersøgelse af </w:t>
      </w:r>
      <w:proofErr w:type="spellStart"/>
      <w:r w:rsidRPr="005F020A">
        <w:rPr>
          <w:sz w:val="24"/>
          <w:szCs w:val="24"/>
        </w:rPr>
        <w:t>QT</w:t>
      </w:r>
      <w:r w:rsidRPr="005F020A">
        <w:rPr>
          <w:sz w:val="24"/>
          <w:szCs w:val="24"/>
          <w:vertAlign w:val="subscript"/>
        </w:rPr>
        <w:t>c</w:t>
      </w:r>
      <w:proofErr w:type="spellEnd"/>
      <w:r w:rsidRPr="005F020A">
        <w:rPr>
          <w:sz w:val="24"/>
          <w:szCs w:val="24"/>
        </w:rPr>
        <w:t xml:space="preserve"> udført ved </w:t>
      </w:r>
      <w:proofErr w:type="spellStart"/>
      <w:r w:rsidRPr="005F020A">
        <w:rPr>
          <w:sz w:val="24"/>
          <w:szCs w:val="24"/>
        </w:rPr>
        <w:t>steady-state</w:t>
      </w:r>
      <w:proofErr w:type="spellEnd"/>
      <w:r w:rsidRPr="005F020A">
        <w:rPr>
          <w:sz w:val="24"/>
          <w:szCs w:val="24"/>
        </w:rPr>
        <w:t xml:space="preserve"> ved supraterapeutiske doser hos raske, frivillige forsøgspersoner (400 mg/dag, det dobbelte af daglig anbefalet dosis), var de øvre værdier af det </w:t>
      </w:r>
      <w:proofErr w:type="spellStart"/>
      <w:r w:rsidRPr="005F020A">
        <w:rPr>
          <w:sz w:val="24"/>
          <w:szCs w:val="24"/>
        </w:rPr>
        <w:t>to-sidede</w:t>
      </w:r>
      <w:proofErr w:type="spellEnd"/>
      <w:r w:rsidRPr="005F020A">
        <w:rPr>
          <w:sz w:val="24"/>
          <w:szCs w:val="24"/>
        </w:rPr>
        <w:t xml:space="preserve"> 90% konfidensinterval for </w:t>
      </w:r>
      <w:proofErr w:type="spellStart"/>
      <w:r w:rsidRPr="005F020A">
        <w:rPr>
          <w:sz w:val="24"/>
          <w:szCs w:val="24"/>
        </w:rPr>
        <w:t>Least</w:t>
      </w:r>
      <w:proofErr w:type="spellEnd"/>
      <w:r w:rsidRPr="005F020A">
        <w:rPr>
          <w:sz w:val="24"/>
          <w:szCs w:val="24"/>
        </w:rPr>
        <w:t xml:space="preserve"> Square gennemsnitlige forskel i </w:t>
      </w:r>
      <w:proofErr w:type="spellStart"/>
      <w:r w:rsidRPr="005F020A">
        <w:rPr>
          <w:sz w:val="24"/>
          <w:szCs w:val="24"/>
        </w:rPr>
        <w:t>QT</w:t>
      </w:r>
      <w:r w:rsidRPr="005F020A">
        <w:rPr>
          <w:sz w:val="24"/>
          <w:szCs w:val="24"/>
          <w:vertAlign w:val="subscript"/>
        </w:rPr>
        <w:t>c</w:t>
      </w:r>
      <w:r w:rsidRPr="005F020A">
        <w:rPr>
          <w:sz w:val="24"/>
          <w:szCs w:val="24"/>
        </w:rPr>
        <w:t>F</w:t>
      </w:r>
      <w:proofErr w:type="spellEnd"/>
      <w:r w:rsidRPr="005F020A">
        <w:rPr>
          <w:sz w:val="24"/>
          <w:szCs w:val="24"/>
        </w:rPr>
        <w:t xml:space="preserve">-værdien mellem </w:t>
      </w:r>
      <w:proofErr w:type="spellStart"/>
      <w:r w:rsidRPr="005F020A">
        <w:rPr>
          <w:sz w:val="24"/>
          <w:szCs w:val="24"/>
        </w:rPr>
        <w:t>sertralin</w:t>
      </w:r>
      <w:proofErr w:type="spellEnd"/>
      <w:r w:rsidRPr="005F020A">
        <w:rPr>
          <w:sz w:val="24"/>
          <w:szCs w:val="24"/>
        </w:rPr>
        <w:t xml:space="preserve"> og placebo (11,666 millisekunder) større end den prædefinerede tærskel på 10 millisekunder 4 timer efter indgivelse af dosis. Dosis-responsanalyser indikerede et positivt forhold mellem </w:t>
      </w:r>
      <w:proofErr w:type="spellStart"/>
      <w:r w:rsidRPr="005F020A">
        <w:rPr>
          <w:sz w:val="24"/>
          <w:szCs w:val="24"/>
        </w:rPr>
        <w:t>QT</w:t>
      </w:r>
      <w:r w:rsidRPr="005F020A">
        <w:rPr>
          <w:sz w:val="24"/>
          <w:szCs w:val="24"/>
          <w:vertAlign w:val="subscript"/>
        </w:rPr>
        <w:t>c</w:t>
      </w:r>
      <w:r w:rsidRPr="005F020A">
        <w:rPr>
          <w:sz w:val="24"/>
          <w:szCs w:val="24"/>
        </w:rPr>
        <w:t>F</w:t>
      </w:r>
      <w:proofErr w:type="spellEnd"/>
      <w:r w:rsidRPr="005F020A">
        <w:rPr>
          <w:sz w:val="24"/>
          <w:szCs w:val="24"/>
        </w:rPr>
        <w:t xml:space="preserve"> og </w:t>
      </w:r>
      <w:proofErr w:type="spellStart"/>
      <w:r w:rsidRPr="005F020A">
        <w:rPr>
          <w:sz w:val="24"/>
          <w:szCs w:val="24"/>
        </w:rPr>
        <w:t>sertralin</w:t>
      </w:r>
      <w:proofErr w:type="spellEnd"/>
      <w:r w:rsidRPr="005F020A">
        <w:rPr>
          <w:sz w:val="24"/>
          <w:szCs w:val="24"/>
        </w:rPr>
        <w:t xml:space="preserve"> plasmakoncentrationer [0,036 millisekunder/(</w:t>
      </w:r>
      <w:proofErr w:type="spellStart"/>
      <w:r w:rsidRPr="005F020A">
        <w:rPr>
          <w:sz w:val="24"/>
          <w:szCs w:val="24"/>
        </w:rPr>
        <w:t>ng</w:t>
      </w:r>
      <w:proofErr w:type="spellEnd"/>
      <w:r w:rsidRPr="005F020A">
        <w:rPr>
          <w:sz w:val="24"/>
          <w:szCs w:val="24"/>
        </w:rPr>
        <w:t xml:space="preserve">/ml); p&lt;0,0001]. På baggrund af denne dosis-responsmodel, var grænsen for klinisk signifikant forlængelse af </w:t>
      </w:r>
      <w:proofErr w:type="spellStart"/>
      <w:r w:rsidRPr="005F020A">
        <w:rPr>
          <w:sz w:val="24"/>
          <w:szCs w:val="24"/>
        </w:rPr>
        <w:t>QT</w:t>
      </w:r>
      <w:r w:rsidRPr="005F020A">
        <w:rPr>
          <w:sz w:val="24"/>
          <w:szCs w:val="24"/>
          <w:vertAlign w:val="subscript"/>
        </w:rPr>
        <w:t>c</w:t>
      </w:r>
      <w:r w:rsidRPr="005F020A">
        <w:rPr>
          <w:sz w:val="24"/>
          <w:szCs w:val="24"/>
        </w:rPr>
        <w:t>F</w:t>
      </w:r>
      <w:proofErr w:type="spellEnd"/>
      <w:r w:rsidRPr="005F020A">
        <w:rPr>
          <w:sz w:val="24"/>
          <w:szCs w:val="24"/>
        </w:rPr>
        <w:t xml:space="preserve"> (dvs. 90% konfidensinterval overstiger 10 millisekunder) mindst 2,6 gange større end gennemsnitlig </w:t>
      </w:r>
      <w:proofErr w:type="spellStart"/>
      <w:r w:rsidRPr="005F020A">
        <w:rPr>
          <w:sz w:val="24"/>
          <w:szCs w:val="24"/>
        </w:rPr>
        <w:t>C</w:t>
      </w:r>
      <w:r w:rsidRPr="005F020A">
        <w:rPr>
          <w:sz w:val="24"/>
          <w:szCs w:val="24"/>
          <w:vertAlign w:val="subscript"/>
        </w:rPr>
        <w:t>max</w:t>
      </w:r>
      <w:proofErr w:type="spellEnd"/>
      <w:r w:rsidRPr="005F020A">
        <w:rPr>
          <w:sz w:val="24"/>
          <w:szCs w:val="24"/>
          <w:vertAlign w:val="superscript"/>
        </w:rPr>
        <w:t xml:space="preserve"> </w:t>
      </w:r>
      <w:r w:rsidRPr="005F020A">
        <w:rPr>
          <w:sz w:val="24"/>
          <w:szCs w:val="24"/>
        </w:rPr>
        <w:t>(86 </w:t>
      </w:r>
      <w:proofErr w:type="spellStart"/>
      <w:r w:rsidRPr="005F020A">
        <w:rPr>
          <w:sz w:val="24"/>
          <w:szCs w:val="24"/>
        </w:rPr>
        <w:t>ng</w:t>
      </w:r>
      <w:proofErr w:type="spellEnd"/>
      <w:r w:rsidRPr="005F020A">
        <w:rPr>
          <w:sz w:val="24"/>
          <w:szCs w:val="24"/>
        </w:rPr>
        <w:t xml:space="preserve">/ml) ved den højest anbefalede </w:t>
      </w:r>
      <w:proofErr w:type="spellStart"/>
      <w:r w:rsidRPr="005F020A">
        <w:rPr>
          <w:sz w:val="24"/>
          <w:szCs w:val="24"/>
        </w:rPr>
        <w:t>sertralindosis</w:t>
      </w:r>
      <w:proofErr w:type="spellEnd"/>
      <w:r w:rsidRPr="005F020A">
        <w:rPr>
          <w:sz w:val="24"/>
          <w:szCs w:val="24"/>
        </w:rPr>
        <w:t xml:space="preserve"> (200 mg/dag) (se pkt. 4.4, 4.5, 4.8 og 4.9).</w:t>
      </w:r>
    </w:p>
    <w:p w14:paraId="2A9BA89B" w14:textId="77777777" w:rsidR="007F2475" w:rsidRPr="005F020A" w:rsidRDefault="007F2475" w:rsidP="007F2475">
      <w:pPr>
        <w:ind w:left="840"/>
        <w:rPr>
          <w:iCs/>
          <w:spacing w:val="-3"/>
          <w:sz w:val="24"/>
          <w:szCs w:val="24"/>
        </w:rPr>
      </w:pPr>
    </w:p>
    <w:p w14:paraId="309FFCE7" w14:textId="77777777" w:rsidR="007F2475" w:rsidRPr="005F020A" w:rsidRDefault="007F2475" w:rsidP="007F2475">
      <w:pPr>
        <w:ind w:left="840"/>
        <w:rPr>
          <w:i/>
          <w:spacing w:val="-3"/>
          <w:sz w:val="24"/>
          <w:szCs w:val="24"/>
          <w:u w:val="single"/>
        </w:rPr>
      </w:pPr>
      <w:proofErr w:type="spellStart"/>
      <w:r w:rsidRPr="005F020A">
        <w:rPr>
          <w:i/>
          <w:spacing w:val="-3"/>
          <w:sz w:val="24"/>
          <w:szCs w:val="24"/>
          <w:u w:val="single"/>
        </w:rPr>
        <w:t>Obsessiv-kompulsiv</w:t>
      </w:r>
      <w:proofErr w:type="spellEnd"/>
      <w:r w:rsidRPr="005F020A">
        <w:rPr>
          <w:i/>
          <w:spacing w:val="-3"/>
          <w:sz w:val="24"/>
          <w:szCs w:val="24"/>
          <w:u w:val="single"/>
        </w:rPr>
        <w:t xml:space="preserve"> sygdom (OCD) hos børn</w:t>
      </w:r>
    </w:p>
    <w:p w14:paraId="04B60569" w14:textId="77777777" w:rsidR="007F2475" w:rsidRPr="005F020A" w:rsidRDefault="007F2475" w:rsidP="007F2475">
      <w:pPr>
        <w:ind w:left="840"/>
        <w:rPr>
          <w:spacing w:val="-3"/>
          <w:sz w:val="24"/>
          <w:szCs w:val="24"/>
        </w:rPr>
      </w:pPr>
      <w:r w:rsidRPr="005F020A">
        <w:rPr>
          <w:spacing w:val="-3"/>
          <w:sz w:val="24"/>
          <w:szCs w:val="24"/>
        </w:rPr>
        <w:t xml:space="preserve">Sikkerhed og effekt af </w:t>
      </w:r>
      <w:proofErr w:type="spellStart"/>
      <w:r w:rsidRPr="005F020A">
        <w:rPr>
          <w:spacing w:val="-3"/>
          <w:sz w:val="24"/>
          <w:szCs w:val="24"/>
        </w:rPr>
        <w:t>sertralin</w:t>
      </w:r>
      <w:proofErr w:type="spellEnd"/>
      <w:r w:rsidRPr="005F020A">
        <w:rPr>
          <w:spacing w:val="-3"/>
          <w:sz w:val="24"/>
          <w:szCs w:val="24"/>
        </w:rPr>
        <w:t xml:space="preserve"> (50-200 mg dagligt) blev undersøgt ved ambulant behandling af ikke-deprimerede børn (6-12 år) og unge (13-17 år)</w:t>
      </w:r>
      <w:r w:rsidRPr="005F020A">
        <w:rPr>
          <w:i/>
          <w:spacing w:val="-3"/>
          <w:sz w:val="24"/>
          <w:szCs w:val="24"/>
        </w:rPr>
        <w:t xml:space="preserve"> </w:t>
      </w:r>
      <w:r w:rsidRPr="005F020A">
        <w:rPr>
          <w:spacing w:val="-3"/>
          <w:sz w:val="24"/>
          <w:szCs w:val="24"/>
        </w:rPr>
        <w:t xml:space="preserve">med </w:t>
      </w:r>
      <w:proofErr w:type="spellStart"/>
      <w:r w:rsidRPr="005F020A">
        <w:rPr>
          <w:spacing w:val="-3"/>
          <w:sz w:val="24"/>
          <w:szCs w:val="24"/>
        </w:rPr>
        <w:t>obsessiv-kompulsiv</w:t>
      </w:r>
      <w:proofErr w:type="spellEnd"/>
      <w:r w:rsidRPr="005F020A">
        <w:rPr>
          <w:spacing w:val="-3"/>
          <w:sz w:val="24"/>
          <w:szCs w:val="24"/>
        </w:rPr>
        <w:t xml:space="preserve"> sygdom (OCD). Efter en uges indkøring med enkeltblind placebobehandling, blev patienterne randomiseret til en 12 ugers fleksibel dosering med enten </w:t>
      </w:r>
      <w:proofErr w:type="spellStart"/>
      <w:r w:rsidRPr="005F020A">
        <w:rPr>
          <w:spacing w:val="-3"/>
          <w:sz w:val="24"/>
          <w:szCs w:val="24"/>
        </w:rPr>
        <w:t>sertralin</w:t>
      </w:r>
      <w:proofErr w:type="spellEnd"/>
      <w:r w:rsidRPr="005F020A">
        <w:rPr>
          <w:spacing w:val="-3"/>
          <w:sz w:val="24"/>
          <w:szCs w:val="24"/>
        </w:rPr>
        <w:t xml:space="preserve"> eller placebo. Børn (6-12 år) fik en initialdosis på 25 mg. Efter </w:t>
      </w:r>
      <w:proofErr w:type="spellStart"/>
      <w:r w:rsidRPr="005F020A">
        <w:rPr>
          <w:spacing w:val="-3"/>
          <w:sz w:val="24"/>
          <w:szCs w:val="24"/>
        </w:rPr>
        <w:t>Children’s</w:t>
      </w:r>
      <w:proofErr w:type="spellEnd"/>
      <w:r w:rsidRPr="005F020A">
        <w:rPr>
          <w:spacing w:val="-3"/>
          <w:sz w:val="24"/>
          <w:szCs w:val="24"/>
        </w:rPr>
        <w:t xml:space="preserve"> Yale-Brown </w:t>
      </w:r>
      <w:proofErr w:type="spellStart"/>
      <w:r w:rsidRPr="005F020A">
        <w:rPr>
          <w:spacing w:val="-3"/>
          <w:sz w:val="24"/>
          <w:szCs w:val="24"/>
        </w:rPr>
        <w:t>Obsessive</w:t>
      </w:r>
      <w:proofErr w:type="spellEnd"/>
      <w:r w:rsidRPr="005F020A">
        <w:rPr>
          <w:spacing w:val="-3"/>
          <w:sz w:val="24"/>
          <w:szCs w:val="24"/>
        </w:rPr>
        <w:t xml:space="preserve"> </w:t>
      </w:r>
      <w:proofErr w:type="spellStart"/>
      <w:r w:rsidRPr="005F020A">
        <w:rPr>
          <w:spacing w:val="-3"/>
          <w:sz w:val="24"/>
          <w:szCs w:val="24"/>
        </w:rPr>
        <w:t>Compulsive</w:t>
      </w:r>
      <w:proofErr w:type="spellEnd"/>
      <w:r w:rsidRPr="005F020A">
        <w:rPr>
          <w:spacing w:val="-3"/>
          <w:sz w:val="24"/>
          <w:szCs w:val="24"/>
        </w:rPr>
        <w:t xml:space="preserve"> </w:t>
      </w:r>
      <w:proofErr w:type="spellStart"/>
      <w:r w:rsidRPr="005F020A">
        <w:rPr>
          <w:spacing w:val="-3"/>
          <w:sz w:val="24"/>
          <w:szCs w:val="24"/>
        </w:rPr>
        <w:t>Scale</w:t>
      </w:r>
      <w:proofErr w:type="spellEnd"/>
      <w:r w:rsidRPr="005F020A">
        <w:rPr>
          <w:spacing w:val="-3"/>
          <w:sz w:val="24"/>
          <w:szCs w:val="24"/>
        </w:rPr>
        <w:t xml:space="preserve"> CY-BOCS (p=0,005), the NIMH Global </w:t>
      </w:r>
      <w:proofErr w:type="spellStart"/>
      <w:r w:rsidRPr="005F020A">
        <w:rPr>
          <w:spacing w:val="-3"/>
          <w:sz w:val="24"/>
          <w:szCs w:val="24"/>
        </w:rPr>
        <w:t>Obessive</w:t>
      </w:r>
      <w:proofErr w:type="spellEnd"/>
      <w:r w:rsidRPr="005F020A">
        <w:rPr>
          <w:spacing w:val="-3"/>
          <w:sz w:val="24"/>
          <w:szCs w:val="24"/>
        </w:rPr>
        <w:t xml:space="preserve"> </w:t>
      </w:r>
      <w:proofErr w:type="spellStart"/>
      <w:r w:rsidRPr="005F020A">
        <w:rPr>
          <w:spacing w:val="-3"/>
          <w:sz w:val="24"/>
          <w:szCs w:val="24"/>
        </w:rPr>
        <w:t>Compulsive</w:t>
      </w:r>
      <w:proofErr w:type="spellEnd"/>
      <w:r w:rsidRPr="005F020A">
        <w:rPr>
          <w:spacing w:val="-3"/>
          <w:sz w:val="24"/>
          <w:szCs w:val="24"/>
        </w:rPr>
        <w:t xml:space="preserve"> </w:t>
      </w:r>
      <w:proofErr w:type="spellStart"/>
      <w:r w:rsidRPr="005F020A">
        <w:rPr>
          <w:spacing w:val="-3"/>
          <w:sz w:val="24"/>
          <w:szCs w:val="24"/>
        </w:rPr>
        <w:t>Scale</w:t>
      </w:r>
      <w:proofErr w:type="spellEnd"/>
      <w:r w:rsidRPr="005F020A">
        <w:rPr>
          <w:spacing w:val="-3"/>
          <w:sz w:val="24"/>
          <w:szCs w:val="24"/>
        </w:rPr>
        <w:t xml:space="preserve"> (p=0,0019) og the CGI </w:t>
      </w:r>
      <w:proofErr w:type="spellStart"/>
      <w:r w:rsidRPr="005F020A">
        <w:rPr>
          <w:spacing w:val="-3"/>
          <w:sz w:val="24"/>
          <w:szCs w:val="24"/>
        </w:rPr>
        <w:t>Improvement</w:t>
      </w:r>
      <w:proofErr w:type="spellEnd"/>
      <w:r w:rsidRPr="005F020A">
        <w:rPr>
          <w:spacing w:val="-3"/>
          <w:sz w:val="24"/>
          <w:szCs w:val="24"/>
        </w:rPr>
        <w:t xml:space="preserve"> (p=0,002) viste de patienter, der blev randomiseret til </w:t>
      </w:r>
      <w:proofErr w:type="spellStart"/>
      <w:r w:rsidRPr="005F020A">
        <w:rPr>
          <w:spacing w:val="-3"/>
          <w:sz w:val="24"/>
          <w:szCs w:val="24"/>
        </w:rPr>
        <w:t>sertralin</w:t>
      </w:r>
      <w:proofErr w:type="spellEnd"/>
      <w:r w:rsidRPr="005F020A">
        <w:rPr>
          <w:spacing w:val="-3"/>
          <w:sz w:val="24"/>
          <w:szCs w:val="24"/>
        </w:rPr>
        <w:t xml:space="preserve"> en større forbedring end dem, der blev randomiseret til placebo. Derudover sås en tendens til en større forbedring i </w:t>
      </w:r>
      <w:proofErr w:type="spellStart"/>
      <w:r w:rsidRPr="005F020A">
        <w:rPr>
          <w:spacing w:val="-3"/>
          <w:sz w:val="24"/>
          <w:szCs w:val="24"/>
        </w:rPr>
        <w:t>sertralingruppen</w:t>
      </w:r>
      <w:proofErr w:type="spellEnd"/>
      <w:r w:rsidRPr="005F020A">
        <w:rPr>
          <w:spacing w:val="-3"/>
          <w:sz w:val="24"/>
          <w:szCs w:val="24"/>
        </w:rPr>
        <w:t xml:space="preserve"> end i placebogruppen vurderet ud fra CGI </w:t>
      </w:r>
      <w:proofErr w:type="spellStart"/>
      <w:r w:rsidRPr="005F020A">
        <w:rPr>
          <w:spacing w:val="-3"/>
          <w:sz w:val="24"/>
          <w:szCs w:val="24"/>
        </w:rPr>
        <w:t>Severity</w:t>
      </w:r>
      <w:proofErr w:type="spellEnd"/>
      <w:r w:rsidRPr="005F020A">
        <w:rPr>
          <w:spacing w:val="-3"/>
          <w:sz w:val="24"/>
          <w:szCs w:val="24"/>
        </w:rPr>
        <w:t xml:space="preserve"> </w:t>
      </w:r>
      <w:proofErr w:type="spellStart"/>
      <w:r w:rsidRPr="005F020A">
        <w:rPr>
          <w:spacing w:val="-3"/>
          <w:sz w:val="24"/>
          <w:szCs w:val="24"/>
        </w:rPr>
        <w:t>Scale</w:t>
      </w:r>
      <w:proofErr w:type="spellEnd"/>
      <w:r w:rsidRPr="005F020A">
        <w:rPr>
          <w:spacing w:val="-3"/>
          <w:sz w:val="24"/>
          <w:szCs w:val="24"/>
        </w:rPr>
        <w:t xml:space="preserve"> (p=0,089). Efter CY-</w:t>
      </w:r>
      <w:proofErr w:type="spellStart"/>
      <w:r w:rsidRPr="005F020A">
        <w:rPr>
          <w:spacing w:val="-3"/>
          <w:sz w:val="24"/>
          <w:szCs w:val="24"/>
        </w:rPr>
        <w:t>BOCs</w:t>
      </w:r>
      <w:proofErr w:type="spellEnd"/>
      <w:r w:rsidRPr="005F020A">
        <w:rPr>
          <w:spacing w:val="-3"/>
          <w:sz w:val="24"/>
          <w:szCs w:val="24"/>
        </w:rPr>
        <w:t xml:space="preserve"> var den gennemsnitlige baseline- og ændring fra baseline-score for placebogruppen henholdsvis </w:t>
      </w:r>
      <w:r w:rsidRPr="005F020A">
        <w:rPr>
          <w:bCs/>
          <w:sz w:val="24"/>
          <w:szCs w:val="24"/>
        </w:rPr>
        <w:t>22,25 </w:t>
      </w:r>
      <w:r w:rsidRPr="005F020A">
        <w:rPr>
          <w:bCs/>
          <w:sz w:val="24"/>
          <w:szCs w:val="24"/>
        </w:rPr>
        <w:sym w:font="Symbol" w:char="F0B1"/>
      </w:r>
      <w:r w:rsidRPr="005F020A">
        <w:rPr>
          <w:bCs/>
          <w:sz w:val="24"/>
          <w:szCs w:val="24"/>
        </w:rPr>
        <w:t xml:space="preserve"> 6,15 og </w:t>
      </w:r>
      <w:r w:rsidRPr="005F020A">
        <w:rPr>
          <w:bCs/>
          <w:sz w:val="24"/>
          <w:szCs w:val="24"/>
        </w:rPr>
        <w:noBreakHyphen/>
        <w:t>3,4 </w:t>
      </w:r>
      <w:r w:rsidRPr="005F020A">
        <w:rPr>
          <w:bCs/>
          <w:sz w:val="24"/>
          <w:szCs w:val="24"/>
        </w:rPr>
        <w:sym w:font="Symbol" w:char="F0B1"/>
      </w:r>
      <w:r w:rsidRPr="005F020A">
        <w:rPr>
          <w:bCs/>
          <w:sz w:val="24"/>
          <w:szCs w:val="24"/>
        </w:rPr>
        <w:t xml:space="preserve"> 0,82. For </w:t>
      </w:r>
      <w:proofErr w:type="spellStart"/>
      <w:r w:rsidRPr="005F020A">
        <w:rPr>
          <w:bCs/>
          <w:sz w:val="24"/>
          <w:szCs w:val="24"/>
        </w:rPr>
        <w:t>sertralingruppen</w:t>
      </w:r>
      <w:proofErr w:type="spellEnd"/>
      <w:r w:rsidRPr="005F020A">
        <w:rPr>
          <w:bCs/>
          <w:sz w:val="24"/>
          <w:szCs w:val="24"/>
        </w:rPr>
        <w:t xml:space="preserve"> </w:t>
      </w:r>
      <w:r w:rsidRPr="005F020A">
        <w:rPr>
          <w:spacing w:val="-3"/>
          <w:sz w:val="24"/>
          <w:szCs w:val="24"/>
        </w:rPr>
        <w:t xml:space="preserve">var den gennemsnitlige baseline og ændring fra baseline-score henholdsvis </w:t>
      </w:r>
      <w:r w:rsidRPr="005F020A">
        <w:rPr>
          <w:bCs/>
          <w:sz w:val="24"/>
          <w:szCs w:val="24"/>
        </w:rPr>
        <w:t>23,36 </w:t>
      </w:r>
      <w:r w:rsidRPr="005F020A">
        <w:rPr>
          <w:bCs/>
          <w:sz w:val="24"/>
          <w:szCs w:val="24"/>
        </w:rPr>
        <w:sym w:font="Symbol" w:char="F0B1"/>
      </w:r>
      <w:r w:rsidRPr="005F020A">
        <w:rPr>
          <w:bCs/>
          <w:sz w:val="24"/>
          <w:szCs w:val="24"/>
        </w:rPr>
        <w:t xml:space="preserve"> 4,56 </w:t>
      </w:r>
      <w:r w:rsidRPr="005F020A">
        <w:rPr>
          <w:bCs/>
          <w:sz w:val="24"/>
          <w:szCs w:val="24"/>
        </w:rPr>
        <w:lastRenderedPageBreak/>
        <w:t xml:space="preserve">og </w:t>
      </w:r>
      <w:r w:rsidRPr="005F020A">
        <w:rPr>
          <w:bCs/>
          <w:sz w:val="24"/>
          <w:szCs w:val="24"/>
        </w:rPr>
        <w:noBreakHyphen/>
        <w:t>6,8 </w:t>
      </w:r>
      <w:r w:rsidRPr="005F020A">
        <w:rPr>
          <w:bCs/>
          <w:sz w:val="24"/>
          <w:szCs w:val="24"/>
        </w:rPr>
        <w:sym w:font="Symbol" w:char="F0B1"/>
      </w:r>
      <w:r w:rsidRPr="005F020A">
        <w:rPr>
          <w:bCs/>
          <w:sz w:val="24"/>
          <w:szCs w:val="24"/>
        </w:rPr>
        <w:t xml:space="preserve"> 0,87. I en post-hoc analyse var </w:t>
      </w:r>
      <w:r w:rsidRPr="005F020A">
        <w:rPr>
          <w:spacing w:val="-3"/>
          <w:sz w:val="24"/>
          <w:szCs w:val="24"/>
        </w:rPr>
        <w:t>respondere, der er defineret som patienter med et 25 % eller større fald i CY-</w:t>
      </w:r>
      <w:proofErr w:type="spellStart"/>
      <w:r w:rsidRPr="005F020A">
        <w:rPr>
          <w:spacing w:val="-3"/>
          <w:sz w:val="24"/>
          <w:szCs w:val="24"/>
        </w:rPr>
        <w:t>BOCs</w:t>
      </w:r>
      <w:proofErr w:type="spellEnd"/>
      <w:r w:rsidRPr="005F020A">
        <w:rPr>
          <w:spacing w:val="-3"/>
          <w:sz w:val="24"/>
          <w:szCs w:val="24"/>
        </w:rPr>
        <w:t xml:space="preserve"> (det primære effektmål) fra baseline til endepunkt, 53 % for </w:t>
      </w:r>
      <w:proofErr w:type="spellStart"/>
      <w:r w:rsidRPr="005F020A">
        <w:rPr>
          <w:spacing w:val="-3"/>
          <w:sz w:val="24"/>
          <w:szCs w:val="24"/>
        </w:rPr>
        <w:t>sertralin</w:t>
      </w:r>
      <w:proofErr w:type="spellEnd"/>
      <w:r w:rsidRPr="005F020A">
        <w:rPr>
          <w:spacing w:val="-3"/>
          <w:sz w:val="24"/>
          <w:szCs w:val="24"/>
        </w:rPr>
        <w:t xml:space="preserve">-behandlede patienter sammenlignet med 37 % for placebo-behandlede patienter (p=0,03). </w:t>
      </w:r>
    </w:p>
    <w:p w14:paraId="55FA384D" w14:textId="77777777" w:rsidR="007F2475" w:rsidRPr="005F020A" w:rsidRDefault="007F2475" w:rsidP="007F2475">
      <w:pPr>
        <w:ind w:left="840"/>
        <w:rPr>
          <w:sz w:val="24"/>
          <w:szCs w:val="24"/>
        </w:rPr>
      </w:pPr>
    </w:p>
    <w:p w14:paraId="1014A105" w14:textId="5D954A3A" w:rsidR="00B53AF3" w:rsidRDefault="00B53AF3" w:rsidP="00B53AF3">
      <w:pPr>
        <w:ind w:left="840"/>
        <w:rPr>
          <w:sz w:val="24"/>
          <w:szCs w:val="24"/>
        </w:rPr>
      </w:pPr>
      <w:r>
        <w:rPr>
          <w:sz w:val="24"/>
          <w:szCs w:val="24"/>
        </w:rPr>
        <w:t>Der er ingen længerevarende kliniske studier, der undersøger effekten i denne pædiatriske population.</w:t>
      </w:r>
    </w:p>
    <w:p w14:paraId="0271F158" w14:textId="77777777" w:rsidR="00B53AF3" w:rsidRDefault="00B53AF3" w:rsidP="00B53AF3">
      <w:pPr>
        <w:ind w:left="840"/>
        <w:rPr>
          <w:sz w:val="24"/>
          <w:szCs w:val="24"/>
        </w:rPr>
      </w:pPr>
    </w:p>
    <w:p w14:paraId="68447D1B" w14:textId="77777777" w:rsidR="00B53AF3" w:rsidRDefault="00B53AF3" w:rsidP="00B53AF3">
      <w:pPr>
        <w:ind w:left="840"/>
        <w:rPr>
          <w:sz w:val="24"/>
          <w:szCs w:val="24"/>
          <w:u w:val="single"/>
        </w:rPr>
      </w:pPr>
      <w:r>
        <w:rPr>
          <w:sz w:val="24"/>
          <w:szCs w:val="24"/>
          <w:u w:val="single"/>
        </w:rPr>
        <w:t>Pædiatrisk population</w:t>
      </w:r>
    </w:p>
    <w:p w14:paraId="2680613C" w14:textId="77777777" w:rsidR="00B53AF3" w:rsidRDefault="00B53AF3" w:rsidP="00B53AF3">
      <w:pPr>
        <w:ind w:left="840"/>
        <w:rPr>
          <w:sz w:val="24"/>
          <w:szCs w:val="24"/>
        </w:rPr>
      </w:pPr>
      <w:r>
        <w:rPr>
          <w:sz w:val="24"/>
          <w:szCs w:val="24"/>
        </w:rPr>
        <w:t>Der er ingen tilgængelige data for børn under 6 år.</w:t>
      </w:r>
    </w:p>
    <w:p w14:paraId="261EFEE9" w14:textId="77777777" w:rsidR="00B53AF3" w:rsidRDefault="00B53AF3" w:rsidP="00B53AF3">
      <w:pPr>
        <w:autoSpaceDE w:val="0"/>
        <w:autoSpaceDN w:val="0"/>
        <w:adjustRightInd w:val="0"/>
        <w:rPr>
          <w:i/>
          <w:iCs/>
          <w:color w:val="000000"/>
          <w:szCs w:val="22"/>
          <w:u w:val="single"/>
        </w:rPr>
      </w:pPr>
    </w:p>
    <w:p w14:paraId="0E25E865" w14:textId="0E9F7E11" w:rsidR="00B53AF3" w:rsidRDefault="00B53AF3" w:rsidP="00B53AF3">
      <w:pPr>
        <w:autoSpaceDE w:val="0"/>
        <w:autoSpaceDN w:val="0"/>
        <w:adjustRightInd w:val="0"/>
        <w:ind w:firstLine="840"/>
        <w:rPr>
          <w:color w:val="000000"/>
          <w:szCs w:val="22"/>
          <w:u w:val="single"/>
        </w:rPr>
      </w:pPr>
      <w:r>
        <w:rPr>
          <w:i/>
          <w:iCs/>
          <w:color w:val="000000"/>
          <w:szCs w:val="22"/>
          <w:u w:val="single"/>
        </w:rPr>
        <w:t xml:space="preserve">Sikkerhedsstudie efter markedsføring SPRITES </w:t>
      </w:r>
    </w:p>
    <w:p w14:paraId="5F51238F" w14:textId="6B60F6B0" w:rsidR="00B53AF3" w:rsidRDefault="00B53AF3" w:rsidP="00B53AF3">
      <w:pPr>
        <w:ind w:left="851"/>
        <w:rPr>
          <w:sz w:val="24"/>
          <w:szCs w:val="24"/>
        </w:rPr>
      </w:pPr>
      <w:r>
        <w:rPr>
          <w:sz w:val="24"/>
          <w:szCs w:val="24"/>
        </w:rPr>
        <w:t xml:space="preserve">Et observationsstudie efter markedsføring med 941 patienter i alderen 6 til 16 år blev udført for at evaluere langtidssikkerheden ved behandling med </w:t>
      </w:r>
      <w:proofErr w:type="spellStart"/>
      <w:r>
        <w:rPr>
          <w:sz w:val="24"/>
          <w:szCs w:val="24"/>
        </w:rPr>
        <w:t>sertralin</w:t>
      </w:r>
      <w:proofErr w:type="spellEnd"/>
      <w:r>
        <w:rPr>
          <w:sz w:val="24"/>
          <w:szCs w:val="24"/>
        </w:rPr>
        <w:t xml:space="preserve"> (med og uden psykoterapi) sammenlignet med psykoterapi i forhold til kognitiv, følelsesmæssig og fysisk modning samt pubertetsmodning i op til 3 år. Denne undersøgelse blev udført i klinisk praksis hos børn og unge med de primære diagnoser </w:t>
      </w:r>
      <w:proofErr w:type="spellStart"/>
      <w:r>
        <w:rPr>
          <w:sz w:val="24"/>
          <w:szCs w:val="24"/>
        </w:rPr>
        <w:t>obsessiv-kompulsiv</w:t>
      </w:r>
      <w:proofErr w:type="spellEnd"/>
      <w:r>
        <w:rPr>
          <w:sz w:val="24"/>
          <w:szCs w:val="24"/>
        </w:rPr>
        <w:t xml:space="preserve"> lidelse, depression eller andre angstlidelser, samt evalueret kognition [vurderet ved </w:t>
      </w:r>
      <w:proofErr w:type="spellStart"/>
      <w:r>
        <w:rPr>
          <w:sz w:val="24"/>
          <w:szCs w:val="24"/>
        </w:rPr>
        <w:t>Trails</w:t>
      </w:r>
      <w:proofErr w:type="spellEnd"/>
      <w:r>
        <w:rPr>
          <w:sz w:val="24"/>
          <w:szCs w:val="24"/>
        </w:rPr>
        <w:t xml:space="preserve"> B-testen og </w:t>
      </w:r>
      <w:proofErr w:type="spellStart"/>
      <w:r>
        <w:rPr>
          <w:sz w:val="24"/>
          <w:szCs w:val="24"/>
        </w:rPr>
        <w:t>Metacognition</w:t>
      </w:r>
      <w:proofErr w:type="spellEnd"/>
      <w:r>
        <w:rPr>
          <w:sz w:val="24"/>
          <w:szCs w:val="24"/>
        </w:rPr>
        <w:t xml:space="preserve"> Index fra </w:t>
      </w:r>
      <w:proofErr w:type="spellStart"/>
      <w:r>
        <w:rPr>
          <w:sz w:val="24"/>
          <w:szCs w:val="24"/>
        </w:rPr>
        <w:t>Behaviour</w:t>
      </w:r>
      <w:proofErr w:type="spellEnd"/>
      <w:r>
        <w:rPr>
          <w:sz w:val="24"/>
          <w:szCs w:val="24"/>
        </w:rPr>
        <w:t xml:space="preserve"> Rating Inventory of </w:t>
      </w:r>
      <w:proofErr w:type="spellStart"/>
      <w:r>
        <w:rPr>
          <w:sz w:val="24"/>
          <w:szCs w:val="24"/>
        </w:rPr>
        <w:t>Executive</w:t>
      </w:r>
      <w:proofErr w:type="spellEnd"/>
      <w:r>
        <w:rPr>
          <w:sz w:val="24"/>
          <w:szCs w:val="24"/>
        </w:rPr>
        <w:t xml:space="preserve"> </w:t>
      </w:r>
      <w:proofErr w:type="spellStart"/>
      <w:r>
        <w:rPr>
          <w:sz w:val="24"/>
          <w:szCs w:val="24"/>
        </w:rPr>
        <w:t>Function</w:t>
      </w:r>
      <w:proofErr w:type="spellEnd"/>
      <w:r>
        <w:rPr>
          <w:sz w:val="24"/>
          <w:szCs w:val="24"/>
        </w:rPr>
        <w:t xml:space="preserve"> (BRIEF), adfærdsmæssig/følelsesmæssig regulering (vurderet ved </w:t>
      </w:r>
      <w:proofErr w:type="spellStart"/>
      <w:r>
        <w:rPr>
          <w:sz w:val="24"/>
          <w:szCs w:val="24"/>
        </w:rPr>
        <w:t>Behavioural</w:t>
      </w:r>
      <w:proofErr w:type="spellEnd"/>
      <w:r>
        <w:rPr>
          <w:sz w:val="24"/>
          <w:szCs w:val="24"/>
        </w:rPr>
        <w:t xml:space="preserve"> </w:t>
      </w:r>
      <w:proofErr w:type="spellStart"/>
      <w:r>
        <w:rPr>
          <w:sz w:val="24"/>
          <w:szCs w:val="24"/>
        </w:rPr>
        <w:t>Regulation</w:t>
      </w:r>
      <w:proofErr w:type="spellEnd"/>
      <w:r>
        <w:rPr>
          <w:sz w:val="24"/>
          <w:szCs w:val="24"/>
        </w:rPr>
        <w:t xml:space="preserve"> Index fra BRIEF) og fysisk modning/pubertetsmodning (vurderet ved standardiseret højde/vægt/body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w:t>
      </w:r>
      <w:proofErr w:type="spellStart"/>
      <w:r>
        <w:rPr>
          <w:sz w:val="24"/>
          <w:szCs w:val="24"/>
        </w:rPr>
        <w:t>Tanner</w:t>
      </w:r>
      <w:proofErr w:type="spellEnd"/>
      <w:r>
        <w:rPr>
          <w:sz w:val="24"/>
          <w:szCs w:val="24"/>
        </w:rPr>
        <w:t xml:space="preserve"> stadier)]. I den pædiatriske population er </w:t>
      </w:r>
      <w:proofErr w:type="spellStart"/>
      <w:r>
        <w:rPr>
          <w:sz w:val="24"/>
          <w:szCs w:val="24"/>
        </w:rPr>
        <w:t>sertralin</w:t>
      </w:r>
      <w:proofErr w:type="spellEnd"/>
      <w:r>
        <w:rPr>
          <w:sz w:val="24"/>
          <w:szCs w:val="24"/>
        </w:rPr>
        <w:t xml:space="preserve"> kun godkendt til patienter i alderen 6 år og ældre med OCD (se pkt. 4.1). </w:t>
      </w:r>
    </w:p>
    <w:p w14:paraId="46CE1FFB" w14:textId="77777777" w:rsidR="00B53AF3" w:rsidRDefault="00B53AF3" w:rsidP="00B53AF3">
      <w:pPr>
        <w:ind w:left="851"/>
        <w:rPr>
          <w:sz w:val="24"/>
          <w:szCs w:val="24"/>
        </w:rPr>
      </w:pPr>
    </w:p>
    <w:p w14:paraId="6CADC3C3" w14:textId="3DE6B93B" w:rsidR="00B53AF3" w:rsidRDefault="00B53AF3" w:rsidP="00B53AF3">
      <w:pPr>
        <w:ind w:left="851"/>
        <w:rPr>
          <w:sz w:val="24"/>
          <w:szCs w:val="24"/>
        </w:rPr>
      </w:pPr>
      <w:r>
        <w:rPr>
          <w:sz w:val="24"/>
          <w:szCs w:val="24"/>
        </w:rPr>
        <w:t>Standardisering af hvert primært resultatmål baseret på køns- og aldersnormer viste, at resultaterne samlet set var i overensstemmelse med normal udvikling. Der blev ikke observeret statistisk signifikante forskelle for de primære resultatmål, med undtagelse af vægt. Et statistisk signifikant fund for standardiseret vægt blev observeret i sammenlignende analyser; dog var størrelsen af vægtændringen lille [gennemsnitlig (SD) ændring i standardiserede z-scores &lt; 0,5 SD]. Der var en dosis-respons-sammenhæng i vægtøgning.</w:t>
      </w:r>
    </w:p>
    <w:p w14:paraId="7EA5E1B7" w14:textId="77777777" w:rsidR="009260DE" w:rsidRPr="005F020A" w:rsidRDefault="009260DE" w:rsidP="009260DE">
      <w:pPr>
        <w:tabs>
          <w:tab w:val="left" w:pos="851"/>
        </w:tabs>
        <w:ind w:left="851"/>
        <w:rPr>
          <w:sz w:val="24"/>
          <w:szCs w:val="24"/>
        </w:rPr>
      </w:pPr>
    </w:p>
    <w:p w14:paraId="33E1B133" w14:textId="77777777" w:rsidR="009260DE" w:rsidRPr="005F020A" w:rsidRDefault="009260DE" w:rsidP="009260DE">
      <w:pPr>
        <w:tabs>
          <w:tab w:val="left" w:pos="851"/>
        </w:tabs>
        <w:ind w:left="851" w:hanging="851"/>
        <w:rPr>
          <w:b/>
          <w:sz w:val="24"/>
          <w:szCs w:val="24"/>
        </w:rPr>
      </w:pPr>
      <w:r w:rsidRPr="005F020A">
        <w:rPr>
          <w:b/>
          <w:sz w:val="24"/>
          <w:szCs w:val="24"/>
        </w:rPr>
        <w:t>5.2</w:t>
      </w:r>
      <w:r w:rsidRPr="005F020A">
        <w:rPr>
          <w:b/>
          <w:sz w:val="24"/>
          <w:szCs w:val="24"/>
        </w:rPr>
        <w:tab/>
      </w:r>
      <w:proofErr w:type="spellStart"/>
      <w:r w:rsidRPr="005F020A">
        <w:rPr>
          <w:b/>
          <w:sz w:val="24"/>
          <w:szCs w:val="24"/>
        </w:rPr>
        <w:t>Farmakokinetiske</w:t>
      </w:r>
      <w:proofErr w:type="spellEnd"/>
      <w:r w:rsidRPr="005F020A">
        <w:rPr>
          <w:b/>
          <w:sz w:val="24"/>
          <w:szCs w:val="24"/>
        </w:rPr>
        <w:t xml:space="preserve"> egenskaber</w:t>
      </w:r>
    </w:p>
    <w:p w14:paraId="723163D1" w14:textId="77777777" w:rsidR="007C34B3" w:rsidRPr="005F020A" w:rsidRDefault="007C34B3" w:rsidP="007F2475">
      <w:pPr>
        <w:tabs>
          <w:tab w:val="left" w:pos="851"/>
        </w:tabs>
        <w:ind w:left="851"/>
        <w:rPr>
          <w:sz w:val="24"/>
          <w:szCs w:val="24"/>
          <w:u w:val="single"/>
        </w:rPr>
      </w:pPr>
    </w:p>
    <w:p w14:paraId="208E9AE1" w14:textId="0F48AD6A" w:rsidR="007F2475" w:rsidRPr="005F020A" w:rsidRDefault="007F2475" w:rsidP="007F2475">
      <w:pPr>
        <w:tabs>
          <w:tab w:val="left" w:pos="851"/>
        </w:tabs>
        <w:ind w:left="851"/>
        <w:rPr>
          <w:sz w:val="24"/>
          <w:szCs w:val="24"/>
          <w:lang w:eastAsia="da-DK"/>
        </w:rPr>
      </w:pPr>
      <w:r w:rsidRPr="005F020A">
        <w:rPr>
          <w:sz w:val="24"/>
          <w:szCs w:val="24"/>
          <w:u w:val="single"/>
        </w:rPr>
        <w:t>Absorption</w:t>
      </w:r>
    </w:p>
    <w:p w14:paraId="19D867B5" w14:textId="77777777" w:rsidR="007F2475" w:rsidRPr="005F020A" w:rsidRDefault="007F2475" w:rsidP="007F2475">
      <w:pPr>
        <w:ind w:left="840"/>
        <w:rPr>
          <w:spacing w:val="-3"/>
          <w:sz w:val="24"/>
          <w:szCs w:val="24"/>
        </w:rPr>
      </w:pPr>
      <w:r w:rsidRPr="005F020A">
        <w:rPr>
          <w:spacing w:val="-3"/>
          <w:sz w:val="24"/>
          <w:szCs w:val="24"/>
        </w:rPr>
        <w:t xml:space="preserve">Efter 14 dages oral dosis på 50-200 mg 1 gang dagligt blev den maksimale plasmakoncentration af </w:t>
      </w:r>
      <w:proofErr w:type="spellStart"/>
      <w:r w:rsidRPr="005F020A">
        <w:rPr>
          <w:spacing w:val="-3"/>
          <w:sz w:val="24"/>
          <w:szCs w:val="24"/>
        </w:rPr>
        <w:t>sertralin</w:t>
      </w:r>
      <w:proofErr w:type="spellEnd"/>
      <w:r w:rsidRPr="005F020A">
        <w:rPr>
          <w:spacing w:val="-3"/>
          <w:sz w:val="24"/>
          <w:szCs w:val="24"/>
        </w:rPr>
        <w:t xml:space="preserve"> opnået hos mennesker 4,5-8,4 timer efter den daglige indgift. Samtidig indtagelse af føde ændrer ikke biotilgængeligheden af </w:t>
      </w:r>
      <w:proofErr w:type="spellStart"/>
      <w:r w:rsidRPr="005F020A">
        <w:rPr>
          <w:spacing w:val="-3"/>
          <w:sz w:val="24"/>
          <w:szCs w:val="24"/>
        </w:rPr>
        <w:t>sertralin</w:t>
      </w:r>
      <w:proofErr w:type="spellEnd"/>
      <w:r w:rsidRPr="005F020A">
        <w:rPr>
          <w:spacing w:val="-3"/>
          <w:sz w:val="24"/>
          <w:szCs w:val="24"/>
        </w:rPr>
        <w:t xml:space="preserve"> tabletter signifikant.</w:t>
      </w:r>
    </w:p>
    <w:p w14:paraId="1E0F468D" w14:textId="77777777" w:rsidR="007F2475" w:rsidRPr="005F020A" w:rsidRDefault="007F2475" w:rsidP="007F2475">
      <w:pPr>
        <w:tabs>
          <w:tab w:val="left" w:pos="851"/>
        </w:tabs>
        <w:ind w:left="851"/>
        <w:rPr>
          <w:sz w:val="24"/>
          <w:szCs w:val="24"/>
        </w:rPr>
      </w:pPr>
    </w:p>
    <w:p w14:paraId="4B1240C0" w14:textId="77777777" w:rsidR="007F2475" w:rsidRPr="005F020A" w:rsidRDefault="007F2475" w:rsidP="007F2475">
      <w:pPr>
        <w:tabs>
          <w:tab w:val="left" w:pos="851"/>
        </w:tabs>
        <w:ind w:left="851"/>
        <w:rPr>
          <w:sz w:val="24"/>
          <w:szCs w:val="24"/>
        </w:rPr>
      </w:pPr>
      <w:r w:rsidRPr="005F020A">
        <w:rPr>
          <w:sz w:val="24"/>
          <w:szCs w:val="24"/>
          <w:u w:val="single"/>
        </w:rPr>
        <w:t>Fordeling</w:t>
      </w:r>
    </w:p>
    <w:p w14:paraId="164AE211" w14:textId="77777777" w:rsidR="007F2475" w:rsidRPr="005F020A" w:rsidRDefault="007F2475" w:rsidP="007F2475">
      <w:pPr>
        <w:tabs>
          <w:tab w:val="left" w:pos="851"/>
        </w:tabs>
        <w:ind w:left="851"/>
        <w:rPr>
          <w:sz w:val="24"/>
          <w:szCs w:val="24"/>
        </w:rPr>
      </w:pPr>
      <w:r w:rsidRPr="005F020A">
        <w:rPr>
          <w:sz w:val="24"/>
          <w:szCs w:val="24"/>
        </w:rPr>
        <w:t>Ca. 98 % af det cirkulerende stof er bundet til plasmaproteiner.</w:t>
      </w:r>
    </w:p>
    <w:p w14:paraId="51CF5142" w14:textId="77777777" w:rsidR="007F2475" w:rsidRPr="005F020A" w:rsidRDefault="007F2475" w:rsidP="007F2475">
      <w:pPr>
        <w:tabs>
          <w:tab w:val="left" w:pos="851"/>
        </w:tabs>
        <w:ind w:left="851"/>
        <w:rPr>
          <w:sz w:val="24"/>
          <w:szCs w:val="24"/>
        </w:rPr>
      </w:pPr>
    </w:p>
    <w:p w14:paraId="196D3BD4" w14:textId="77777777" w:rsidR="007F2475" w:rsidRPr="005F020A" w:rsidRDefault="007F2475" w:rsidP="007F2475">
      <w:pPr>
        <w:tabs>
          <w:tab w:val="left" w:pos="851"/>
        </w:tabs>
        <w:ind w:left="851"/>
        <w:rPr>
          <w:sz w:val="24"/>
          <w:szCs w:val="24"/>
        </w:rPr>
      </w:pPr>
      <w:r w:rsidRPr="005F020A">
        <w:rPr>
          <w:sz w:val="24"/>
          <w:szCs w:val="24"/>
          <w:u w:val="single"/>
        </w:rPr>
        <w:t>Biotransformation</w:t>
      </w:r>
    </w:p>
    <w:p w14:paraId="0E9CE83E" w14:textId="77777777" w:rsidR="007F2475" w:rsidRPr="005F020A" w:rsidRDefault="007F2475" w:rsidP="007F2475">
      <w:pPr>
        <w:ind w:left="840"/>
        <w:rPr>
          <w:spacing w:val="-3"/>
          <w:sz w:val="24"/>
          <w:szCs w:val="24"/>
        </w:rPr>
      </w:pPr>
      <w:proofErr w:type="spellStart"/>
      <w:r w:rsidRPr="005F020A">
        <w:rPr>
          <w:spacing w:val="-3"/>
          <w:sz w:val="24"/>
          <w:szCs w:val="24"/>
        </w:rPr>
        <w:t>Sertralin</w:t>
      </w:r>
      <w:proofErr w:type="spellEnd"/>
      <w:r w:rsidRPr="005F020A">
        <w:rPr>
          <w:spacing w:val="-3"/>
          <w:sz w:val="24"/>
          <w:szCs w:val="24"/>
        </w:rPr>
        <w:t xml:space="preserve"> har udpræget </w:t>
      </w:r>
      <w:proofErr w:type="spellStart"/>
      <w:r w:rsidRPr="005F020A">
        <w:rPr>
          <w:spacing w:val="-3"/>
          <w:sz w:val="24"/>
          <w:szCs w:val="24"/>
        </w:rPr>
        <w:t>first-pass</w:t>
      </w:r>
      <w:proofErr w:type="spellEnd"/>
      <w:r w:rsidRPr="005F020A">
        <w:rPr>
          <w:spacing w:val="-3"/>
          <w:sz w:val="24"/>
          <w:szCs w:val="24"/>
        </w:rPr>
        <w:t xml:space="preserve"> levermetabolisme. </w:t>
      </w:r>
    </w:p>
    <w:p w14:paraId="34865D27" w14:textId="77777777" w:rsidR="007F2475" w:rsidRPr="005F020A" w:rsidRDefault="007F2475" w:rsidP="007F2475">
      <w:pPr>
        <w:ind w:left="840"/>
        <w:rPr>
          <w:spacing w:val="-3"/>
          <w:sz w:val="24"/>
          <w:szCs w:val="24"/>
        </w:rPr>
      </w:pPr>
    </w:p>
    <w:p w14:paraId="21B077B6" w14:textId="77777777" w:rsidR="007F2475" w:rsidRPr="005F020A" w:rsidRDefault="007F2475" w:rsidP="007F2475">
      <w:pPr>
        <w:tabs>
          <w:tab w:val="left" w:pos="851"/>
        </w:tabs>
        <w:ind w:left="851"/>
        <w:rPr>
          <w:i/>
          <w:spacing w:val="-3"/>
          <w:sz w:val="24"/>
          <w:szCs w:val="24"/>
        </w:rPr>
      </w:pPr>
      <w:r w:rsidRPr="005F020A">
        <w:rPr>
          <w:spacing w:val="-3"/>
          <w:sz w:val="24"/>
          <w:szCs w:val="24"/>
        </w:rPr>
        <w:t xml:space="preserve">På baggrund af kliniske og </w:t>
      </w:r>
      <w:r w:rsidRPr="005F020A">
        <w:rPr>
          <w:i/>
          <w:spacing w:val="-3"/>
          <w:sz w:val="24"/>
          <w:szCs w:val="24"/>
        </w:rPr>
        <w:t>in-</w:t>
      </w:r>
      <w:proofErr w:type="spellStart"/>
      <w:r w:rsidRPr="005F020A">
        <w:rPr>
          <w:i/>
          <w:spacing w:val="-3"/>
          <w:sz w:val="24"/>
          <w:szCs w:val="24"/>
        </w:rPr>
        <w:t>vitro</w:t>
      </w:r>
      <w:proofErr w:type="spellEnd"/>
      <w:r w:rsidRPr="005F020A">
        <w:rPr>
          <w:spacing w:val="-3"/>
          <w:sz w:val="24"/>
          <w:szCs w:val="24"/>
        </w:rPr>
        <w:t xml:space="preserve">-data kan det konkluderes, at </w:t>
      </w:r>
      <w:proofErr w:type="spellStart"/>
      <w:r w:rsidRPr="005F020A">
        <w:rPr>
          <w:spacing w:val="-3"/>
          <w:sz w:val="24"/>
          <w:szCs w:val="24"/>
        </w:rPr>
        <w:t>sertralin</w:t>
      </w:r>
      <w:proofErr w:type="spellEnd"/>
      <w:r w:rsidRPr="005F020A">
        <w:rPr>
          <w:spacing w:val="-3"/>
          <w:sz w:val="24"/>
          <w:szCs w:val="24"/>
        </w:rPr>
        <w:t xml:space="preserve"> </w:t>
      </w:r>
      <w:proofErr w:type="spellStart"/>
      <w:r w:rsidRPr="005F020A">
        <w:rPr>
          <w:spacing w:val="-3"/>
          <w:sz w:val="24"/>
          <w:szCs w:val="24"/>
        </w:rPr>
        <w:t>metaboliseres</w:t>
      </w:r>
      <w:proofErr w:type="spellEnd"/>
      <w:r w:rsidRPr="005F020A">
        <w:rPr>
          <w:spacing w:val="-3"/>
          <w:sz w:val="24"/>
          <w:szCs w:val="24"/>
        </w:rPr>
        <w:t xml:space="preserve"> gennem flere forskellige mekanismer herunder CYP3A4, CYP2C19 (se pkt. 4.5) og CYP2B6. </w:t>
      </w:r>
      <w:proofErr w:type="spellStart"/>
      <w:r w:rsidRPr="005F020A">
        <w:rPr>
          <w:spacing w:val="-3"/>
          <w:sz w:val="24"/>
          <w:szCs w:val="24"/>
        </w:rPr>
        <w:t>Sertralin</w:t>
      </w:r>
      <w:proofErr w:type="spellEnd"/>
      <w:r w:rsidRPr="005F020A">
        <w:rPr>
          <w:spacing w:val="-3"/>
          <w:sz w:val="24"/>
          <w:szCs w:val="24"/>
        </w:rPr>
        <w:t xml:space="preserve"> og den primære metabolit </w:t>
      </w:r>
      <w:proofErr w:type="spellStart"/>
      <w:r w:rsidRPr="005F020A">
        <w:rPr>
          <w:spacing w:val="-3"/>
          <w:sz w:val="24"/>
          <w:szCs w:val="24"/>
        </w:rPr>
        <w:t>desmethylsertralin</w:t>
      </w:r>
      <w:proofErr w:type="spellEnd"/>
      <w:r w:rsidRPr="005F020A">
        <w:rPr>
          <w:spacing w:val="-3"/>
          <w:sz w:val="24"/>
          <w:szCs w:val="24"/>
        </w:rPr>
        <w:t xml:space="preserve"> er også substrater for P-</w:t>
      </w:r>
      <w:proofErr w:type="spellStart"/>
      <w:r w:rsidRPr="005F020A">
        <w:rPr>
          <w:spacing w:val="-3"/>
          <w:sz w:val="24"/>
          <w:szCs w:val="24"/>
        </w:rPr>
        <w:t>glycoprotein</w:t>
      </w:r>
      <w:proofErr w:type="spellEnd"/>
      <w:r w:rsidRPr="005F020A">
        <w:rPr>
          <w:spacing w:val="-3"/>
          <w:sz w:val="24"/>
          <w:szCs w:val="24"/>
        </w:rPr>
        <w:t xml:space="preserve"> </w:t>
      </w:r>
      <w:r w:rsidRPr="005F020A">
        <w:rPr>
          <w:i/>
          <w:spacing w:val="-3"/>
          <w:sz w:val="24"/>
          <w:szCs w:val="24"/>
        </w:rPr>
        <w:t>in-</w:t>
      </w:r>
      <w:proofErr w:type="spellStart"/>
      <w:r w:rsidRPr="005F020A">
        <w:rPr>
          <w:i/>
          <w:spacing w:val="-3"/>
          <w:sz w:val="24"/>
          <w:szCs w:val="24"/>
        </w:rPr>
        <w:t>vitro</w:t>
      </w:r>
      <w:proofErr w:type="spellEnd"/>
      <w:r w:rsidRPr="005F020A">
        <w:rPr>
          <w:i/>
          <w:spacing w:val="-3"/>
          <w:sz w:val="24"/>
          <w:szCs w:val="24"/>
        </w:rPr>
        <w:t>.</w:t>
      </w:r>
    </w:p>
    <w:p w14:paraId="09ED5318" w14:textId="77777777" w:rsidR="007F2475" w:rsidRPr="005F020A" w:rsidRDefault="007F2475" w:rsidP="007F2475">
      <w:pPr>
        <w:tabs>
          <w:tab w:val="left" w:pos="851"/>
        </w:tabs>
        <w:ind w:left="851"/>
        <w:rPr>
          <w:sz w:val="24"/>
          <w:szCs w:val="24"/>
        </w:rPr>
      </w:pPr>
    </w:p>
    <w:p w14:paraId="70996841" w14:textId="77777777" w:rsidR="007F2475" w:rsidRPr="005F020A" w:rsidRDefault="007F2475" w:rsidP="005F1E8B">
      <w:pPr>
        <w:keepNext/>
        <w:tabs>
          <w:tab w:val="left" w:pos="851"/>
        </w:tabs>
        <w:ind w:left="851"/>
        <w:rPr>
          <w:sz w:val="24"/>
          <w:szCs w:val="24"/>
        </w:rPr>
      </w:pPr>
      <w:r w:rsidRPr="005F020A">
        <w:rPr>
          <w:sz w:val="24"/>
          <w:szCs w:val="24"/>
          <w:u w:val="single"/>
        </w:rPr>
        <w:lastRenderedPageBreak/>
        <w:t>Elimination</w:t>
      </w:r>
    </w:p>
    <w:p w14:paraId="484169B8" w14:textId="77777777" w:rsidR="007F2475" w:rsidRPr="005F020A" w:rsidRDefault="007F2475" w:rsidP="007F2475">
      <w:pPr>
        <w:ind w:left="840"/>
        <w:rPr>
          <w:sz w:val="24"/>
          <w:szCs w:val="24"/>
        </w:rPr>
      </w:pPr>
      <w:r w:rsidRPr="005F020A">
        <w:rPr>
          <w:sz w:val="24"/>
          <w:szCs w:val="24"/>
        </w:rPr>
        <w:t xml:space="preserve">Den gennemsnitlige halveringstid af </w:t>
      </w:r>
      <w:proofErr w:type="spellStart"/>
      <w:r w:rsidRPr="005F020A">
        <w:rPr>
          <w:sz w:val="24"/>
          <w:szCs w:val="24"/>
        </w:rPr>
        <w:t>sertralin</w:t>
      </w:r>
      <w:proofErr w:type="spellEnd"/>
      <w:r w:rsidRPr="005F020A">
        <w:rPr>
          <w:sz w:val="24"/>
          <w:szCs w:val="24"/>
        </w:rPr>
        <w:t xml:space="preserve"> er ca. 26 timer (22-36 timer). I overensstemmelse hermed er der ca. én dobbelt akkumulering op til </w:t>
      </w:r>
      <w:proofErr w:type="spellStart"/>
      <w:r w:rsidRPr="005F020A">
        <w:rPr>
          <w:sz w:val="24"/>
          <w:szCs w:val="24"/>
        </w:rPr>
        <w:t>steady</w:t>
      </w:r>
      <w:proofErr w:type="spellEnd"/>
      <w:r w:rsidRPr="005F020A">
        <w:rPr>
          <w:sz w:val="24"/>
          <w:szCs w:val="24"/>
        </w:rPr>
        <w:t xml:space="preserve"> state-koncentrationerne, som opnås efter en daglig dosis i en uge.</w:t>
      </w:r>
    </w:p>
    <w:p w14:paraId="10818519" w14:textId="77777777" w:rsidR="007F2475" w:rsidRPr="005F020A" w:rsidRDefault="007F2475" w:rsidP="007F2475">
      <w:pPr>
        <w:ind w:left="840"/>
        <w:rPr>
          <w:sz w:val="24"/>
          <w:szCs w:val="24"/>
        </w:rPr>
      </w:pPr>
      <w:r w:rsidRPr="005F020A">
        <w:rPr>
          <w:sz w:val="24"/>
          <w:szCs w:val="24"/>
        </w:rPr>
        <w:t>Halveringstiden for N-</w:t>
      </w:r>
      <w:proofErr w:type="spellStart"/>
      <w:r w:rsidRPr="005F020A">
        <w:rPr>
          <w:sz w:val="24"/>
          <w:szCs w:val="24"/>
        </w:rPr>
        <w:t>desmethylsertralin</w:t>
      </w:r>
      <w:proofErr w:type="spellEnd"/>
      <w:r w:rsidRPr="005F020A">
        <w:rPr>
          <w:sz w:val="24"/>
          <w:szCs w:val="24"/>
        </w:rPr>
        <w:t xml:space="preserve"> ligger i området 62-104 timer. </w:t>
      </w:r>
      <w:proofErr w:type="spellStart"/>
      <w:r w:rsidRPr="005F020A">
        <w:rPr>
          <w:sz w:val="24"/>
          <w:szCs w:val="24"/>
        </w:rPr>
        <w:t>Sertralin</w:t>
      </w:r>
      <w:proofErr w:type="spellEnd"/>
      <w:r w:rsidRPr="005F020A">
        <w:rPr>
          <w:sz w:val="24"/>
          <w:szCs w:val="24"/>
        </w:rPr>
        <w:t xml:space="preserve"> og N-</w:t>
      </w:r>
      <w:proofErr w:type="spellStart"/>
      <w:r w:rsidRPr="005F020A">
        <w:rPr>
          <w:sz w:val="24"/>
          <w:szCs w:val="24"/>
        </w:rPr>
        <w:t>desmethylsertralin</w:t>
      </w:r>
      <w:proofErr w:type="spellEnd"/>
      <w:r w:rsidRPr="005F020A">
        <w:rPr>
          <w:sz w:val="24"/>
          <w:szCs w:val="24"/>
        </w:rPr>
        <w:t xml:space="preserve"> </w:t>
      </w:r>
      <w:proofErr w:type="spellStart"/>
      <w:r w:rsidRPr="005F020A">
        <w:rPr>
          <w:sz w:val="24"/>
          <w:szCs w:val="24"/>
        </w:rPr>
        <w:t>metaboliseres</w:t>
      </w:r>
      <w:proofErr w:type="spellEnd"/>
      <w:r w:rsidRPr="005F020A">
        <w:rPr>
          <w:sz w:val="24"/>
          <w:szCs w:val="24"/>
        </w:rPr>
        <w:t xml:space="preserve"> begge i vid udstrækning hos mennesker, og de fremkomne metabolitter udskilles i </w:t>
      </w:r>
      <w:proofErr w:type="spellStart"/>
      <w:r w:rsidRPr="005F020A">
        <w:rPr>
          <w:sz w:val="24"/>
          <w:szCs w:val="24"/>
        </w:rPr>
        <w:t>faeces</w:t>
      </w:r>
      <w:proofErr w:type="spellEnd"/>
      <w:r w:rsidRPr="005F020A">
        <w:rPr>
          <w:sz w:val="24"/>
          <w:szCs w:val="24"/>
        </w:rPr>
        <w:t xml:space="preserve"> og urin i lige store mængder. Kun en lille mængde uændret </w:t>
      </w:r>
      <w:proofErr w:type="spellStart"/>
      <w:r w:rsidRPr="005F020A">
        <w:rPr>
          <w:sz w:val="24"/>
          <w:szCs w:val="24"/>
        </w:rPr>
        <w:t>sertralin</w:t>
      </w:r>
      <w:proofErr w:type="spellEnd"/>
      <w:r w:rsidRPr="005F020A">
        <w:rPr>
          <w:sz w:val="24"/>
          <w:szCs w:val="24"/>
        </w:rPr>
        <w:t xml:space="preserve"> (under 0,2 %) udskilles i urinen.</w:t>
      </w:r>
    </w:p>
    <w:p w14:paraId="53DBCDF9" w14:textId="77777777" w:rsidR="007F2475" w:rsidRPr="005F020A" w:rsidRDefault="007F2475" w:rsidP="007F2475">
      <w:pPr>
        <w:tabs>
          <w:tab w:val="left" w:pos="851"/>
        </w:tabs>
        <w:ind w:left="851"/>
        <w:rPr>
          <w:sz w:val="24"/>
          <w:szCs w:val="24"/>
        </w:rPr>
      </w:pPr>
    </w:p>
    <w:p w14:paraId="3279A4A5" w14:textId="77777777" w:rsidR="007F2475" w:rsidRPr="005F020A" w:rsidRDefault="007F2475" w:rsidP="007F2475">
      <w:pPr>
        <w:tabs>
          <w:tab w:val="left" w:pos="851"/>
        </w:tabs>
        <w:ind w:left="851"/>
        <w:rPr>
          <w:sz w:val="24"/>
          <w:szCs w:val="24"/>
        </w:rPr>
      </w:pPr>
      <w:r w:rsidRPr="005F020A">
        <w:rPr>
          <w:sz w:val="24"/>
          <w:szCs w:val="24"/>
          <w:u w:val="single"/>
        </w:rPr>
        <w:t>Linearitet/non-linearitet</w:t>
      </w:r>
    </w:p>
    <w:p w14:paraId="7FAE29F3" w14:textId="77777777" w:rsidR="007F2475" w:rsidRPr="005F020A" w:rsidRDefault="007F2475" w:rsidP="007F2475">
      <w:pPr>
        <w:ind w:left="840"/>
        <w:rPr>
          <w:spacing w:val="-3"/>
          <w:sz w:val="24"/>
          <w:szCs w:val="24"/>
        </w:rPr>
      </w:pPr>
      <w:proofErr w:type="spellStart"/>
      <w:r w:rsidRPr="005F020A">
        <w:rPr>
          <w:spacing w:val="-3"/>
          <w:sz w:val="24"/>
          <w:szCs w:val="24"/>
        </w:rPr>
        <w:t>Sertralins</w:t>
      </w:r>
      <w:proofErr w:type="spellEnd"/>
      <w:r w:rsidRPr="005F020A">
        <w:rPr>
          <w:spacing w:val="-3"/>
          <w:sz w:val="24"/>
          <w:szCs w:val="24"/>
        </w:rPr>
        <w:t xml:space="preserve"> </w:t>
      </w:r>
      <w:proofErr w:type="spellStart"/>
      <w:r w:rsidRPr="005F020A">
        <w:rPr>
          <w:spacing w:val="-3"/>
          <w:sz w:val="24"/>
          <w:szCs w:val="24"/>
        </w:rPr>
        <w:t>farmakokinetiske</w:t>
      </w:r>
      <w:proofErr w:type="spellEnd"/>
      <w:r w:rsidRPr="005F020A">
        <w:rPr>
          <w:spacing w:val="-3"/>
          <w:sz w:val="24"/>
          <w:szCs w:val="24"/>
        </w:rPr>
        <w:t xml:space="preserve"> profil er proportional med dosis i området 50-200 mg.</w:t>
      </w:r>
    </w:p>
    <w:p w14:paraId="578C5194" w14:textId="77777777" w:rsidR="007F2475" w:rsidRPr="005F020A" w:rsidRDefault="007F2475" w:rsidP="007F2475">
      <w:pPr>
        <w:tabs>
          <w:tab w:val="left" w:pos="851"/>
        </w:tabs>
        <w:ind w:left="851"/>
        <w:rPr>
          <w:sz w:val="24"/>
          <w:szCs w:val="24"/>
        </w:rPr>
      </w:pPr>
    </w:p>
    <w:p w14:paraId="3D226FCF" w14:textId="77777777" w:rsidR="007F2475" w:rsidRPr="005F020A" w:rsidRDefault="007F2475" w:rsidP="007F2475">
      <w:pPr>
        <w:tabs>
          <w:tab w:val="left" w:pos="851"/>
        </w:tabs>
        <w:ind w:left="851"/>
        <w:rPr>
          <w:sz w:val="24"/>
          <w:szCs w:val="24"/>
        </w:rPr>
      </w:pPr>
      <w:r w:rsidRPr="005F020A">
        <w:rPr>
          <w:sz w:val="24"/>
          <w:szCs w:val="24"/>
          <w:u w:val="single"/>
        </w:rPr>
        <w:t>Farmakokinetik i særlige patientgrupper</w:t>
      </w:r>
    </w:p>
    <w:p w14:paraId="6D283841" w14:textId="77777777" w:rsidR="007F2475" w:rsidRPr="005F020A" w:rsidRDefault="007F2475" w:rsidP="007F2475">
      <w:pPr>
        <w:ind w:left="840"/>
        <w:rPr>
          <w:i/>
          <w:spacing w:val="-3"/>
          <w:sz w:val="24"/>
          <w:szCs w:val="24"/>
        </w:rPr>
      </w:pPr>
    </w:p>
    <w:p w14:paraId="3B031092" w14:textId="77777777" w:rsidR="007F2475" w:rsidRPr="005F020A" w:rsidRDefault="007F2475" w:rsidP="007F2475">
      <w:pPr>
        <w:ind w:left="840"/>
        <w:rPr>
          <w:i/>
          <w:spacing w:val="-3"/>
          <w:sz w:val="24"/>
          <w:szCs w:val="24"/>
          <w:u w:val="single"/>
        </w:rPr>
      </w:pPr>
      <w:r w:rsidRPr="005F020A">
        <w:rPr>
          <w:i/>
          <w:spacing w:val="-3"/>
          <w:sz w:val="24"/>
          <w:szCs w:val="24"/>
          <w:u w:val="single"/>
        </w:rPr>
        <w:t>Pædiatrisk population med OCD</w:t>
      </w:r>
    </w:p>
    <w:p w14:paraId="7F9F8DB9" w14:textId="77777777" w:rsidR="007F2475" w:rsidRPr="005F020A" w:rsidRDefault="007F2475" w:rsidP="007F2475">
      <w:pPr>
        <w:ind w:left="840"/>
        <w:rPr>
          <w:spacing w:val="-3"/>
          <w:sz w:val="24"/>
          <w:szCs w:val="24"/>
        </w:rPr>
      </w:pPr>
      <w:proofErr w:type="spellStart"/>
      <w:r w:rsidRPr="005F020A">
        <w:rPr>
          <w:spacing w:val="-3"/>
          <w:sz w:val="24"/>
          <w:szCs w:val="24"/>
        </w:rPr>
        <w:t>Sertralins</w:t>
      </w:r>
      <w:proofErr w:type="spellEnd"/>
      <w:r w:rsidRPr="005F020A">
        <w:rPr>
          <w:spacing w:val="-3"/>
          <w:sz w:val="24"/>
          <w:szCs w:val="24"/>
        </w:rPr>
        <w:t xml:space="preserve"> farmakokinetik er undersøgt hos 29 børn i alderen 6-12 år og 32 unge i alderen 13-17 år. I løbet af 32 dage blev patienterne gradvist </w:t>
      </w:r>
      <w:proofErr w:type="spellStart"/>
      <w:r w:rsidRPr="005F020A">
        <w:rPr>
          <w:spacing w:val="-3"/>
          <w:sz w:val="24"/>
          <w:szCs w:val="24"/>
        </w:rPr>
        <w:t>optitreret</w:t>
      </w:r>
      <w:proofErr w:type="spellEnd"/>
      <w:r w:rsidRPr="005F020A">
        <w:rPr>
          <w:spacing w:val="-3"/>
          <w:sz w:val="24"/>
          <w:szCs w:val="24"/>
        </w:rPr>
        <w:t xml:space="preserve"> til en daglig dosis på 200 mg. De fik enten en startdosis på 25 mg og derpå trinvis stigning i dosis, eller en startdosis på 50 mg og trinvis stigning i dosis. Både 25 mg-</w:t>
      </w:r>
      <w:proofErr w:type="spellStart"/>
      <w:r w:rsidRPr="005F020A">
        <w:rPr>
          <w:spacing w:val="-3"/>
          <w:sz w:val="24"/>
          <w:szCs w:val="24"/>
        </w:rPr>
        <w:t>behandlingsregimen</w:t>
      </w:r>
      <w:proofErr w:type="spellEnd"/>
      <w:r w:rsidRPr="005F020A">
        <w:rPr>
          <w:spacing w:val="-3"/>
          <w:sz w:val="24"/>
          <w:szCs w:val="24"/>
        </w:rPr>
        <w:t xml:space="preserve"> og 50 mg-</w:t>
      </w:r>
      <w:proofErr w:type="spellStart"/>
      <w:r w:rsidRPr="005F020A">
        <w:rPr>
          <w:spacing w:val="-3"/>
          <w:sz w:val="24"/>
          <w:szCs w:val="24"/>
        </w:rPr>
        <w:t>behandlingsregimen</w:t>
      </w:r>
      <w:proofErr w:type="spellEnd"/>
      <w:r w:rsidRPr="005F020A">
        <w:rPr>
          <w:spacing w:val="-3"/>
          <w:sz w:val="24"/>
          <w:szCs w:val="24"/>
        </w:rPr>
        <w:t xml:space="preserve"> blev tolereret i lige høj grad. I </w:t>
      </w:r>
      <w:proofErr w:type="spellStart"/>
      <w:r w:rsidRPr="005F020A">
        <w:rPr>
          <w:spacing w:val="-3"/>
          <w:sz w:val="24"/>
          <w:szCs w:val="24"/>
        </w:rPr>
        <w:t>steady</w:t>
      </w:r>
      <w:proofErr w:type="spellEnd"/>
      <w:r w:rsidRPr="005F020A">
        <w:rPr>
          <w:spacing w:val="-3"/>
          <w:sz w:val="24"/>
          <w:szCs w:val="24"/>
        </w:rPr>
        <w:t xml:space="preserve"> </w:t>
      </w:r>
      <w:proofErr w:type="spellStart"/>
      <w:r w:rsidRPr="005F020A">
        <w:rPr>
          <w:spacing w:val="-3"/>
          <w:sz w:val="24"/>
          <w:szCs w:val="24"/>
        </w:rPr>
        <w:t>state</w:t>
      </w:r>
      <w:proofErr w:type="spellEnd"/>
      <w:r w:rsidRPr="005F020A">
        <w:rPr>
          <w:spacing w:val="-3"/>
          <w:sz w:val="24"/>
          <w:szCs w:val="24"/>
        </w:rPr>
        <w:t xml:space="preserve"> for 200 mg dosis var </w:t>
      </w:r>
      <w:proofErr w:type="spellStart"/>
      <w:r w:rsidRPr="005F020A">
        <w:rPr>
          <w:spacing w:val="-3"/>
          <w:sz w:val="24"/>
          <w:szCs w:val="24"/>
        </w:rPr>
        <w:t>sertralins</w:t>
      </w:r>
      <w:proofErr w:type="spellEnd"/>
      <w:r w:rsidRPr="005F020A">
        <w:rPr>
          <w:spacing w:val="-3"/>
          <w:sz w:val="24"/>
          <w:szCs w:val="24"/>
        </w:rPr>
        <w:t xml:space="preserve"> plasmakoncentration hos de 6-</w:t>
      </w:r>
      <w:proofErr w:type="gramStart"/>
      <w:r w:rsidRPr="005F020A">
        <w:rPr>
          <w:spacing w:val="-3"/>
          <w:sz w:val="24"/>
          <w:szCs w:val="24"/>
        </w:rPr>
        <w:t>12 årige</w:t>
      </w:r>
      <w:proofErr w:type="gramEnd"/>
      <w:r w:rsidRPr="005F020A">
        <w:rPr>
          <w:spacing w:val="-3"/>
          <w:sz w:val="24"/>
          <w:szCs w:val="24"/>
        </w:rPr>
        <w:t xml:space="preserve"> ca. 35 % højere sammenlignet med de 13-17 årige, og 21 % højere sammenlignet med den voksne referencegruppe. Der var ingen signifikant forskel mellem drenge og piger med hensyn til </w:t>
      </w:r>
      <w:proofErr w:type="spellStart"/>
      <w:r w:rsidRPr="005F020A">
        <w:rPr>
          <w:spacing w:val="-3"/>
          <w:sz w:val="24"/>
          <w:szCs w:val="24"/>
        </w:rPr>
        <w:t>clearance</w:t>
      </w:r>
      <w:proofErr w:type="spellEnd"/>
      <w:r w:rsidRPr="005F020A">
        <w:rPr>
          <w:spacing w:val="-3"/>
          <w:sz w:val="24"/>
          <w:szCs w:val="24"/>
        </w:rPr>
        <w:t>. Derfor anbefales en lav startdosis og trinvis øgning af dosis med 25 mg ad gangen hos børn, især hos børn med lav legemsvægt. Unge kan doseres som voksne.</w:t>
      </w:r>
    </w:p>
    <w:p w14:paraId="270CE67F" w14:textId="77777777" w:rsidR="007F2475" w:rsidRPr="005F020A" w:rsidRDefault="007F2475" w:rsidP="007F2475">
      <w:pPr>
        <w:ind w:left="840"/>
        <w:rPr>
          <w:sz w:val="24"/>
          <w:szCs w:val="24"/>
        </w:rPr>
      </w:pPr>
    </w:p>
    <w:p w14:paraId="34F36C61" w14:textId="77777777" w:rsidR="007F2475" w:rsidRPr="005F020A" w:rsidRDefault="007F2475" w:rsidP="007F2475">
      <w:pPr>
        <w:ind w:left="840"/>
        <w:rPr>
          <w:i/>
          <w:sz w:val="24"/>
          <w:szCs w:val="24"/>
          <w:u w:val="single"/>
        </w:rPr>
      </w:pPr>
      <w:r w:rsidRPr="005F020A">
        <w:rPr>
          <w:i/>
          <w:sz w:val="24"/>
          <w:szCs w:val="24"/>
          <w:u w:val="single"/>
        </w:rPr>
        <w:t>Unge og ældre</w:t>
      </w:r>
    </w:p>
    <w:p w14:paraId="7991A1B2" w14:textId="77777777" w:rsidR="007F2475" w:rsidRPr="005F020A" w:rsidRDefault="007F2475" w:rsidP="007F2475">
      <w:pPr>
        <w:ind w:left="840"/>
        <w:rPr>
          <w:spacing w:val="-3"/>
          <w:sz w:val="24"/>
          <w:szCs w:val="24"/>
        </w:rPr>
      </w:pPr>
      <w:r w:rsidRPr="005F020A">
        <w:rPr>
          <w:spacing w:val="-3"/>
          <w:sz w:val="24"/>
          <w:szCs w:val="24"/>
        </w:rPr>
        <w:t xml:space="preserve">Den </w:t>
      </w:r>
      <w:proofErr w:type="spellStart"/>
      <w:r w:rsidRPr="005F020A">
        <w:rPr>
          <w:spacing w:val="-3"/>
          <w:sz w:val="24"/>
          <w:szCs w:val="24"/>
        </w:rPr>
        <w:t>farmakokinetiske</w:t>
      </w:r>
      <w:proofErr w:type="spellEnd"/>
      <w:r w:rsidRPr="005F020A">
        <w:rPr>
          <w:spacing w:val="-3"/>
          <w:sz w:val="24"/>
          <w:szCs w:val="24"/>
        </w:rPr>
        <w:t xml:space="preserve"> profil hos unge eller ældre er ikke signifikant forskellig fra den hos voksne mellem 18 og 65 år.</w:t>
      </w:r>
    </w:p>
    <w:p w14:paraId="40050737" w14:textId="77777777" w:rsidR="007F2475" w:rsidRPr="005F1E8B" w:rsidRDefault="007F2475" w:rsidP="007F2475">
      <w:pPr>
        <w:rPr>
          <w:sz w:val="24"/>
          <w:szCs w:val="24"/>
        </w:rPr>
      </w:pPr>
    </w:p>
    <w:p w14:paraId="7328B1D3" w14:textId="77777777" w:rsidR="007F2475" w:rsidRPr="005F020A" w:rsidRDefault="007F2475" w:rsidP="007C34B3">
      <w:pPr>
        <w:ind w:left="851"/>
        <w:rPr>
          <w:i/>
          <w:sz w:val="24"/>
          <w:szCs w:val="24"/>
          <w:u w:val="single"/>
        </w:rPr>
      </w:pPr>
      <w:r w:rsidRPr="005F020A">
        <w:rPr>
          <w:i/>
          <w:sz w:val="24"/>
          <w:szCs w:val="24"/>
          <w:u w:val="single"/>
        </w:rPr>
        <w:t>Nedsat leverfunktion</w:t>
      </w:r>
    </w:p>
    <w:p w14:paraId="7B3ACDF4" w14:textId="77777777" w:rsidR="007F2475" w:rsidRPr="005F020A" w:rsidRDefault="007F2475" w:rsidP="007C34B3">
      <w:pPr>
        <w:ind w:left="851"/>
        <w:rPr>
          <w:sz w:val="24"/>
          <w:szCs w:val="24"/>
        </w:rPr>
      </w:pPr>
      <w:r w:rsidRPr="005F020A">
        <w:rPr>
          <w:sz w:val="24"/>
          <w:szCs w:val="24"/>
        </w:rPr>
        <w:t xml:space="preserve">Hos patienter med leverbeskadigelse forlænges </w:t>
      </w:r>
      <w:proofErr w:type="spellStart"/>
      <w:r w:rsidRPr="005F020A">
        <w:rPr>
          <w:sz w:val="24"/>
          <w:szCs w:val="24"/>
        </w:rPr>
        <w:t>sertralins</w:t>
      </w:r>
      <w:proofErr w:type="spellEnd"/>
      <w:r w:rsidRPr="005F020A">
        <w:rPr>
          <w:sz w:val="24"/>
          <w:szCs w:val="24"/>
        </w:rPr>
        <w:t xml:space="preserve"> halveringstid, og AUC øges tre gange (se pkt. 4.2 og 4.4).</w:t>
      </w:r>
    </w:p>
    <w:p w14:paraId="19FC15D6" w14:textId="77777777" w:rsidR="007F2475" w:rsidRPr="005F020A" w:rsidRDefault="007F2475" w:rsidP="007C34B3">
      <w:pPr>
        <w:ind w:left="851"/>
        <w:rPr>
          <w:sz w:val="24"/>
          <w:szCs w:val="24"/>
        </w:rPr>
      </w:pPr>
    </w:p>
    <w:p w14:paraId="76DE6085" w14:textId="77777777" w:rsidR="007F2475" w:rsidRPr="005F020A" w:rsidRDefault="007F2475" w:rsidP="007C34B3">
      <w:pPr>
        <w:ind w:left="851"/>
        <w:rPr>
          <w:i/>
          <w:sz w:val="24"/>
          <w:szCs w:val="24"/>
          <w:u w:val="single"/>
        </w:rPr>
      </w:pPr>
      <w:r w:rsidRPr="005F020A">
        <w:rPr>
          <w:i/>
          <w:sz w:val="24"/>
          <w:szCs w:val="24"/>
          <w:u w:val="single"/>
        </w:rPr>
        <w:t>Nedsat nyrefunktion</w:t>
      </w:r>
    </w:p>
    <w:p w14:paraId="4C29CDD8" w14:textId="77777777" w:rsidR="007F2475" w:rsidRPr="005F020A" w:rsidRDefault="007F2475" w:rsidP="007C34B3">
      <w:pPr>
        <w:ind w:left="851"/>
        <w:rPr>
          <w:sz w:val="24"/>
          <w:szCs w:val="24"/>
        </w:rPr>
      </w:pPr>
      <w:r w:rsidRPr="005F020A">
        <w:rPr>
          <w:sz w:val="24"/>
          <w:szCs w:val="24"/>
        </w:rPr>
        <w:t xml:space="preserve">Der er ingen signifikant akkumulering af </w:t>
      </w:r>
      <w:proofErr w:type="spellStart"/>
      <w:r w:rsidRPr="005F020A">
        <w:rPr>
          <w:sz w:val="24"/>
          <w:szCs w:val="24"/>
        </w:rPr>
        <w:t>sertralin</w:t>
      </w:r>
      <w:proofErr w:type="spellEnd"/>
      <w:r w:rsidRPr="005F020A">
        <w:rPr>
          <w:sz w:val="24"/>
          <w:szCs w:val="24"/>
        </w:rPr>
        <w:t xml:space="preserve"> hos patienter med moderat til svært nedsat nyrefunktion.</w:t>
      </w:r>
    </w:p>
    <w:p w14:paraId="7ACAB74C" w14:textId="77777777" w:rsidR="007F2475" w:rsidRPr="005F020A" w:rsidRDefault="007F2475" w:rsidP="007C34B3">
      <w:pPr>
        <w:ind w:left="851"/>
        <w:rPr>
          <w:sz w:val="24"/>
          <w:szCs w:val="24"/>
        </w:rPr>
      </w:pPr>
    </w:p>
    <w:p w14:paraId="4DE6EB06" w14:textId="77777777" w:rsidR="007F2475" w:rsidRPr="005F020A" w:rsidRDefault="007F2475" w:rsidP="007C34B3">
      <w:pPr>
        <w:ind w:left="851"/>
        <w:rPr>
          <w:i/>
          <w:sz w:val="24"/>
          <w:szCs w:val="24"/>
          <w:u w:val="single"/>
        </w:rPr>
      </w:pPr>
      <w:proofErr w:type="spellStart"/>
      <w:r w:rsidRPr="005F020A">
        <w:rPr>
          <w:i/>
          <w:sz w:val="24"/>
          <w:szCs w:val="24"/>
          <w:u w:val="single"/>
        </w:rPr>
        <w:t>Farmakogenetik</w:t>
      </w:r>
      <w:proofErr w:type="spellEnd"/>
    </w:p>
    <w:p w14:paraId="2ED32E4E" w14:textId="77777777" w:rsidR="007F2475" w:rsidRPr="005F020A" w:rsidRDefault="007F2475" w:rsidP="007C34B3">
      <w:pPr>
        <w:ind w:left="851"/>
        <w:rPr>
          <w:sz w:val="24"/>
          <w:szCs w:val="24"/>
        </w:rPr>
      </w:pPr>
      <w:proofErr w:type="spellStart"/>
      <w:r w:rsidRPr="005F020A">
        <w:rPr>
          <w:sz w:val="24"/>
          <w:szCs w:val="24"/>
        </w:rPr>
        <w:t>Sertralinplasmakoncentrationerne</w:t>
      </w:r>
      <w:proofErr w:type="spellEnd"/>
      <w:r w:rsidRPr="005F020A">
        <w:rPr>
          <w:sz w:val="24"/>
          <w:szCs w:val="24"/>
        </w:rPr>
        <w:t xml:space="preserve"> var ca. 50 % højere hos dårlige </w:t>
      </w:r>
      <w:proofErr w:type="spellStart"/>
      <w:r w:rsidRPr="005F020A">
        <w:rPr>
          <w:sz w:val="24"/>
          <w:szCs w:val="24"/>
        </w:rPr>
        <w:t>omsættere</w:t>
      </w:r>
      <w:proofErr w:type="spellEnd"/>
      <w:r w:rsidRPr="005F020A">
        <w:rPr>
          <w:sz w:val="24"/>
          <w:szCs w:val="24"/>
        </w:rPr>
        <w:t xml:space="preserve"> af CYP2C19 sammenlignet med hurtige </w:t>
      </w:r>
      <w:proofErr w:type="spellStart"/>
      <w:r w:rsidRPr="005F020A">
        <w:rPr>
          <w:sz w:val="24"/>
          <w:szCs w:val="24"/>
        </w:rPr>
        <w:t>omsættere</w:t>
      </w:r>
      <w:proofErr w:type="spellEnd"/>
      <w:r w:rsidRPr="005F020A">
        <w:rPr>
          <w:sz w:val="24"/>
          <w:szCs w:val="24"/>
        </w:rPr>
        <w:t>. Den kliniske betydning af dette er uklar og patienter skal titreres på grundlag af klinisk respons.</w:t>
      </w:r>
    </w:p>
    <w:p w14:paraId="663BB12A" w14:textId="77777777" w:rsidR="009260DE" w:rsidRPr="005F020A" w:rsidRDefault="009260DE" w:rsidP="009260DE">
      <w:pPr>
        <w:tabs>
          <w:tab w:val="left" w:pos="851"/>
        </w:tabs>
        <w:ind w:left="851"/>
        <w:rPr>
          <w:sz w:val="24"/>
          <w:szCs w:val="24"/>
        </w:rPr>
      </w:pPr>
    </w:p>
    <w:p w14:paraId="1B088894" w14:textId="65EF9699" w:rsidR="009260DE" w:rsidRPr="005F020A" w:rsidRDefault="009260DE" w:rsidP="009260DE">
      <w:pPr>
        <w:tabs>
          <w:tab w:val="left" w:pos="851"/>
        </w:tabs>
        <w:ind w:left="851" w:hanging="851"/>
        <w:rPr>
          <w:b/>
          <w:sz w:val="24"/>
          <w:szCs w:val="24"/>
        </w:rPr>
      </w:pPr>
      <w:r w:rsidRPr="005F020A">
        <w:rPr>
          <w:b/>
          <w:sz w:val="24"/>
          <w:szCs w:val="24"/>
        </w:rPr>
        <w:t>5.3</w:t>
      </w:r>
      <w:r w:rsidRPr="005F020A">
        <w:rPr>
          <w:b/>
          <w:sz w:val="24"/>
          <w:szCs w:val="24"/>
        </w:rPr>
        <w:tab/>
      </w:r>
      <w:r w:rsidR="00B53AF3">
        <w:rPr>
          <w:b/>
          <w:sz w:val="24"/>
          <w:szCs w:val="24"/>
        </w:rPr>
        <w:t>Non-</w:t>
      </w:r>
      <w:r w:rsidRPr="005F020A">
        <w:rPr>
          <w:b/>
          <w:sz w:val="24"/>
          <w:szCs w:val="24"/>
        </w:rPr>
        <w:t>kliniske sikkerhedsdata</w:t>
      </w:r>
    </w:p>
    <w:p w14:paraId="3ECE8583" w14:textId="0835627C" w:rsidR="007F2475" w:rsidRPr="005F020A" w:rsidRDefault="007F2475" w:rsidP="007F2475">
      <w:pPr>
        <w:tabs>
          <w:tab w:val="left" w:pos="851"/>
        </w:tabs>
        <w:ind w:left="851"/>
        <w:rPr>
          <w:sz w:val="24"/>
          <w:szCs w:val="24"/>
          <w:lang w:eastAsia="da-DK"/>
        </w:rPr>
      </w:pPr>
      <w:r w:rsidRPr="005F020A">
        <w:rPr>
          <w:sz w:val="24"/>
          <w:szCs w:val="24"/>
        </w:rPr>
        <w:t xml:space="preserve">De </w:t>
      </w:r>
      <w:r w:rsidR="00B53AF3">
        <w:rPr>
          <w:sz w:val="24"/>
          <w:szCs w:val="24"/>
        </w:rPr>
        <w:t>non-</w:t>
      </w:r>
      <w:r w:rsidRPr="005F020A">
        <w:rPr>
          <w:sz w:val="24"/>
          <w:szCs w:val="24"/>
        </w:rPr>
        <w:t xml:space="preserve">kliniske data viser ingen særlig risiko for mennesker vurderet ud fra konventionelle forsøg af sikkerhedsfarmakologi og toksicitet efter gentagne doser, genotoksicitet og </w:t>
      </w:r>
      <w:proofErr w:type="spellStart"/>
      <w:r w:rsidRPr="005F020A">
        <w:rPr>
          <w:sz w:val="24"/>
          <w:szCs w:val="24"/>
        </w:rPr>
        <w:t>karcinogenicitet</w:t>
      </w:r>
      <w:proofErr w:type="spellEnd"/>
      <w:r w:rsidRPr="005F020A">
        <w:rPr>
          <w:sz w:val="24"/>
          <w:szCs w:val="24"/>
        </w:rPr>
        <w:t xml:space="preserve">. Reproduktionstoksicitetsforsøg med dyr viste ingen tegn på </w:t>
      </w:r>
      <w:proofErr w:type="spellStart"/>
      <w:r w:rsidRPr="005F020A">
        <w:rPr>
          <w:sz w:val="24"/>
          <w:szCs w:val="24"/>
        </w:rPr>
        <w:t>teratogenicitet</w:t>
      </w:r>
      <w:proofErr w:type="spellEnd"/>
      <w:r w:rsidRPr="005F020A">
        <w:rPr>
          <w:sz w:val="24"/>
          <w:szCs w:val="24"/>
        </w:rPr>
        <w:t xml:space="preserve"> eller påvirkning af handyrenes fertilitet. Den observerede fototoksicitet var sandsynligvis relateret til toksicitet i moderdyret. Kun i de første par dage efter fødslen faldt det </w:t>
      </w:r>
      <w:proofErr w:type="spellStart"/>
      <w:r w:rsidRPr="005F020A">
        <w:rPr>
          <w:sz w:val="24"/>
          <w:szCs w:val="24"/>
        </w:rPr>
        <w:t>postnatale</w:t>
      </w:r>
      <w:proofErr w:type="spellEnd"/>
      <w:r w:rsidRPr="005F020A">
        <w:rPr>
          <w:sz w:val="24"/>
          <w:szCs w:val="24"/>
        </w:rPr>
        <w:t xml:space="preserve"> afkoms overlevelse og kropsvægt. Der er fundet bevis for, at den tidlige, </w:t>
      </w:r>
      <w:proofErr w:type="spellStart"/>
      <w:r w:rsidRPr="005F020A">
        <w:rPr>
          <w:sz w:val="24"/>
          <w:szCs w:val="24"/>
        </w:rPr>
        <w:t>postnatale</w:t>
      </w:r>
      <w:proofErr w:type="spellEnd"/>
      <w:r w:rsidRPr="005F020A">
        <w:rPr>
          <w:sz w:val="24"/>
          <w:szCs w:val="24"/>
        </w:rPr>
        <w:t xml:space="preserve"> mortalitet skyldtes in-</w:t>
      </w:r>
      <w:proofErr w:type="spellStart"/>
      <w:r w:rsidRPr="005F020A">
        <w:rPr>
          <w:sz w:val="24"/>
          <w:szCs w:val="24"/>
        </w:rPr>
        <w:t>utero</w:t>
      </w:r>
      <w:proofErr w:type="spellEnd"/>
      <w:r w:rsidRPr="005F020A">
        <w:rPr>
          <w:sz w:val="24"/>
          <w:szCs w:val="24"/>
        </w:rPr>
        <w:t xml:space="preserve"> eksponering efter dag 15 i drægtigheden. </w:t>
      </w:r>
      <w:r w:rsidRPr="005F020A">
        <w:rPr>
          <w:sz w:val="24"/>
          <w:szCs w:val="24"/>
        </w:rPr>
        <w:lastRenderedPageBreak/>
        <w:t xml:space="preserve">Forsinkelse i den </w:t>
      </w:r>
      <w:proofErr w:type="spellStart"/>
      <w:r w:rsidRPr="005F020A">
        <w:rPr>
          <w:sz w:val="24"/>
          <w:szCs w:val="24"/>
        </w:rPr>
        <w:t>postnatale</w:t>
      </w:r>
      <w:proofErr w:type="spellEnd"/>
      <w:r w:rsidRPr="005F020A">
        <w:rPr>
          <w:sz w:val="24"/>
          <w:szCs w:val="24"/>
        </w:rPr>
        <w:t xml:space="preserve"> udvikling blev fundet i afkom fra behandlede moderdyr, og det skyldtes sandsynligvis virkningen på moderdyret, og det er derfor ikke relevant for risikoen hos mennesker. </w:t>
      </w:r>
    </w:p>
    <w:p w14:paraId="13E4BD72" w14:textId="77777777" w:rsidR="007F2475" w:rsidRPr="005F020A" w:rsidRDefault="007F2475" w:rsidP="007F2475">
      <w:pPr>
        <w:tabs>
          <w:tab w:val="left" w:pos="851"/>
        </w:tabs>
        <w:ind w:left="851"/>
        <w:rPr>
          <w:sz w:val="24"/>
          <w:szCs w:val="24"/>
        </w:rPr>
      </w:pPr>
    </w:p>
    <w:p w14:paraId="4944837F" w14:textId="77777777" w:rsidR="007F2475" w:rsidRPr="005F020A" w:rsidRDefault="007F2475" w:rsidP="007F2475">
      <w:pPr>
        <w:tabs>
          <w:tab w:val="left" w:pos="851"/>
        </w:tabs>
        <w:ind w:left="851"/>
        <w:rPr>
          <w:sz w:val="24"/>
          <w:szCs w:val="24"/>
        </w:rPr>
      </w:pPr>
      <w:r w:rsidRPr="005F020A">
        <w:rPr>
          <w:sz w:val="24"/>
          <w:szCs w:val="24"/>
        </w:rPr>
        <w:t>Data fra dyrestudier i gnavere og ikke-gnavere har ikke vist effekter på fertiliteten.</w:t>
      </w:r>
    </w:p>
    <w:p w14:paraId="64758B1B" w14:textId="77777777" w:rsidR="007F2475" w:rsidRPr="005F020A" w:rsidRDefault="007F2475" w:rsidP="007F2475">
      <w:pPr>
        <w:tabs>
          <w:tab w:val="left" w:pos="851"/>
        </w:tabs>
        <w:ind w:left="851"/>
        <w:rPr>
          <w:sz w:val="24"/>
          <w:szCs w:val="24"/>
        </w:rPr>
      </w:pPr>
    </w:p>
    <w:p w14:paraId="0C668133" w14:textId="77777777" w:rsidR="007F2475" w:rsidRPr="005F020A" w:rsidRDefault="007F2475" w:rsidP="007F2475">
      <w:pPr>
        <w:tabs>
          <w:tab w:val="left" w:pos="851"/>
        </w:tabs>
        <w:ind w:left="851"/>
        <w:rPr>
          <w:i/>
          <w:iCs/>
          <w:sz w:val="24"/>
          <w:szCs w:val="24"/>
        </w:rPr>
      </w:pPr>
      <w:r w:rsidRPr="005F020A">
        <w:rPr>
          <w:i/>
          <w:iCs/>
          <w:sz w:val="24"/>
          <w:szCs w:val="24"/>
        </w:rPr>
        <w:t>Dyrestudier med juvenile dyr</w:t>
      </w:r>
    </w:p>
    <w:p w14:paraId="537734B4" w14:textId="030FEF1D" w:rsidR="007F2475" w:rsidRPr="005F020A" w:rsidRDefault="007F2475" w:rsidP="007F2475">
      <w:pPr>
        <w:tabs>
          <w:tab w:val="left" w:pos="851"/>
        </w:tabs>
        <w:ind w:left="851"/>
        <w:rPr>
          <w:sz w:val="24"/>
          <w:szCs w:val="24"/>
        </w:rPr>
      </w:pPr>
      <w:r w:rsidRPr="005F020A">
        <w:rPr>
          <w:sz w:val="24"/>
          <w:szCs w:val="24"/>
        </w:rPr>
        <w:t xml:space="preserve">Der er udført et toksicitetsforsøg med unge han- og hunrotter, der fik orale </w:t>
      </w:r>
      <w:proofErr w:type="spellStart"/>
      <w:r w:rsidRPr="005F020A">
        <w:rPr>
          <w:sz w:val="24"/>
          <w:szCs w:val="24"/>
        </w:rPr>
        <w:t>sertralindoser</w:t>
      </w:r>
      <w:proofErr w:type="spellEnd"/>
      <w:r w:rsidRPr="005F020A">
        <w:rPr>
          <w:sz w:val="24"/>
          <w:szCs w:val="24"/>
        </w:rPr>
        <w:t xml:space="preserve"> på dag 21-56 efter fødslen (i doser på 10, 40 eller 80 mg/kg/dag) med en doseringsfri opfølgningsfase til dag 196 efter fødslen. Der blev observeret forsinket kønsmodning hos han- og hunrotter ved forskellige doser (hanner ved 80 mg/kg og hunner ved ≥ 10 mg/kg). På trods af disse fund blev der ved endepunkterne ikke set </w:t>
      </w:r>
      <w:proofErr w:type="spellStart"/>
      <w:r w:rsidRPr="005F020A">
        <w:rPr>
          <w:sz w:val="24"/>
          <w:szCs w:val="24"/>
        </w:rPr>
        <w:t>sertralin</w:t>
      </w:r>
      <w:proofErr w:type="spellEnd"/>
      <w:r w:rsidRPr="005F020A">
        <w:rPr>
          <w:sz w:val="24"/>
          <w:szCs w:val="24"/>
        </w:rPr>
        <w:t xml:space="preserve">-relateret påvirkning af hverken han- eller hunrotters </w:t>
      </w:r>
      <w:proofErr w:type="spellStart"/>
      <w:r w:rsidRPr="005F020A">
        <w:rPr>
          <w:sz w:val="24"/>
          <w:szCs w:val="24"/>
        </w:rPr>
        <w:t>reproduktivitet</w:t>
      </w:r>
      <w:proofErr w:type="spellEnd"/>
      <w:r w:rsidRPr="005F020A">
        <w:rPr>
          <w:sz w:val="24"/>
          <w:szCs w:val="24"/>
        </w:rPr>
        <w:t xml:space="preserve">. Desuden blev der mellem dag 21 og 56 set dehydrering, pigmenteret næseflåd og nedsat gennemsnitlig øgning af legemsvægten. Alle disse </w:t>
      </w:r>
      <w:proofErr w:type="spellStart"/>
      <w:r w:rsidRPr="005F020A">
        <w:rPr>
          <w:sz w:val="24"/>
          <w:szCs w:val="24"/>
        </w:rPr>
        <w:t>sertralin</w:t>
      </w:r>
      <w:proofErr w:type="spellEnd"/>
      <w:r w:rsidRPr="005F020A">
        <w:rPr>
          <w:sz w:val="24"/>
          <w:szCs w:val="24"/>
        </w:rPr>
        <w:t xml:space="preserve">-relaterede virkninger var reversible under den doseringsfrie opfølgningsfase. Den kliniske relevans af disse fund hos rotter, der fik </w:t>
      </w:r>
      <w:proofErr w:type="spellStart"/>
      <w:r w:rsidRPr="005F020A">
        <w:rPr>
          <w:sz w:val="24"/>
          <w:szCs w:val="24"/>
        </w:rPr>
        <w:t>sertralin</w:t>
      </w:r>
      <w:proofErr w:type="spellEnd"/>
      <w:r w:rsidRPr="005F020A">
        <w:rPr>
          <w:sz w:val="24"/>
          <w:szCs w:val="24"/>
        </w:rPr>
        <w:t>, er ikke fastslået.</w:t>
      </w:r>
    </w:p>
    <w:p w14:paraId="23DDAEB4" w14:textId="77777777" w:rsidR="009260DE" w:rsidRPr="005F020A" w:rsidRDefault="009260DE" w:rsidP="009260DE">
      <w:pPr>
        <w:tabs>
          <w:tab w:val="left" w:pos="851"/>
        </w:tabs>
        <w:ind w:left="851"/>
        <w:rPr>
          <w:sz w:val="24"/>
          <w:szCs w:val="24"/>
        </w:rPr>
      </w:pPr>
    </w:p>
    <w:p w14:paraId="0A83FAEC" w14:textId="77777777" w:rsidR="009260DE" w:rsidRPr="005F020A" w:rsidRDefault="009260DE" w:rsidP="009260DE">
      <w:pPr>
        <w:tabs>
          <w:tab w:val="left" w:pos="851"/>
        </w:tabs>
        <w:ind w:left="851"/>
        <w:rPr>
          <w:sz w:val="24"/>
          <w:szCs w:val="24"/>
        </w:rPr>
      </w:pPr>
    </w:p>
    <w:p w14:paraId="043DE6D0" w14:textId="77777777" w:rsidR="009260DE" w:rsidRPr="005F020A" w:rsidRDefault="009260DE" w:rsidP="009260DE">
      <w:pPr>
        <w:tabs>
          <w:tab w:val="left" w:pos="851"/>
        </w:tabs>
        <w:ind w:left="851" w:hanging="851"/>
        <w:rPr>
          <w:b/>
          <w:sz w:val="24"/>
          <w:szCs w:val="24"/>
        </w:rPr>
      </w:pPr>
      <w:r w:rsidRPr="005F020A">
        <w:rPr>
          <w:b/>
          <w:sz w:val="24"/>
          <w:szCs w:val="24"/>
        </w:rPr>
        <w:t>6.</w:t>
      </w:r>
      <w:r w:rsidRPr="005F020A">
        <w:rPr>
          <w:b/>
          <w:sz w:val="24"/>
          <w:szCs w:val="24"/>
        </w:rPr>
        <w:tab/>
        <w:t>FARMACEUTISKE OPLYSNINGER</w:t>
      </w:r>
    </w:p>
    <w:p w14:paraId="55CC5A15" w14:textId="77777777" w:rsidR="009260DE" w:rsidRPr="005F020A" w:rsidRDefault="009260DE" w:rsidP="009260DE">
      <w:pPr>
        <w:tabs>
          <w:tab w:val="left" w:pos="851"/>
        </w:tabs>
        <w:ind w:left="851"/>
        <w:rPr>
          <w:sz w:val="24"/>
          <w:szCs w:val="24"/>
        </w:rPr>
      </w:pPr>
    </w:p>
    <w:p w14:paraId="1BA8AB07" w14:textId="77777777" w:rsidR="009260DE" w:rsidRPr="005F020A" w:rsidRDefault="009260DE" w:rsidP="009260DE">
      <w:pPr>
        <w:tabs>
          <w:tab w:val="left" w:pos="851"/>
        </w:tabs>
        <w:ind w:left="851" w:hanging="851"/>
        <w:rPr>
          <w:b/>
          <w:sz w:val="24"/>
          <w:szCs w:val="24"/>
        </w:rPr>
      </w:pPr>
      <w:r w:rsidRPr="005F020A">
        <w:rPr>
          <w:b/>
          <w:sz w:val="24"/>
          <w:szCs w:val="24"/>
        </w:rPr>
        <w:t>6.1</w:t>
      </w:r>
      <w:r w:rsidRPr="005F020A">
        <w:rPr>
          <w:b/>
          <w:sz w:val="24"/>
          <w:szCs w:val="24"/>
        </w:rPr>
        <w:tab/>
        <w:t>Hjælpestoffer</w:t>
      </w:r>
    </w:p>
    <w:p w14:paraId="4A795EC6" w14:textId="77777777" w:rsidR="00BA065E" w:rsidRPr="005F020A" w:rsidRDefault="00BA065E" w:rsidP="007F2475">
      <w:pPr>
        <w:ind w:left="840"/>
        <w:rPr>
          <w:i/>
          <w:iCs/>
          <w:spacing w:val="-3"/>
          <w:sz w:val="24"/>
          <w:szCs w:val="24"/>
        </w:rPr>
      </w:pPr>
    </w:p>
    <w:p w14:paraId="69CE67DC" w14:textId="7F285CB4" w:rsidR="007F2475" w:rsidRPr="005F020A" w:rsidRDefault="007F2475" w:rsidP="007F2475">
      <w:pPr>
        <w:ind w:left="840"/>
        <w:rPr>
          <w:i/>
          <w:iCs/>
          <w:spacing w:val="-3"/>
          <w:sz w:val="24"/>
          <w:szCs w:val="24"/>
          <w:lang w:eastAsia="da-DK"/>
        </w:rPr>
      </w:pPr>
      <w:r w:rsidRPr="005F020A">
        <w:rPr>
          <w:i/>
          <w:iCs/>
          <w:spacing w:val="-3"/>
          <w:sz w:val="24"/>
          <w:szCs w:val="24"/>
        </w:rPr>
        <w:t>Tabletkerne</w:t>
      </w:r>
    </w:p>
    <w:p w14:paraId="2E734A79" w14:textId="77777777" w:rsidR="007F2475" w:rsidRPr="005F020A" w:rsidRDefault="007F2475" w:rsidP="007F2475">
      <w:pPr>
        <w:ind w:left="840"/>
        <w:rPr>
          <w:spacing w:val="-3"/>
          <w:sz w:val="24"/>
          <w:szCs w:val="24"/>
        </w:rPr>
      </w:pPr>
      <w:proofErr w:type="spellStart"/>
      <w:r w:rsidRPr="005F020A">
        <w:rPr>
          <w:spacing w:val="-3"/>
          <w:sz w:val="24"/>
          <w:szCs w:val="24"/>
        </w:rPr>
        <w:t>Hydroxypropylcellulose</w:t>
      </w:r>
      <w:proofErr w:type="spellEnd"/>
      <w:r w:rsidRPr="005F020A">
        <w:rPr>
          <w:spacing w:val="-3"/>
          <w:sz w:val="24"/>
          <w:szCs w:val="24"/>
        </w:rPr>
        <w:t xml:space="preserve"> (E463)</w:t>
      </w:r>
    </w:p>
    <w:p w14:paraId="17FCDED9" w14:textId="77777777" w:rsidR="007F2475" w:rsidRPr="005F020A" w:rsidRDefault="007F2475" w:rsidP="007F2475">
      <w:pPr>
        <w:ind w:left="840"/>
        <w:rPr>
          <w:spacing w:val="-3"/>
          <w:sz w:val="24"/>
          <w:szCs w:val="24"/>
        </w:rPr>
      </w:pPr>
      <w:r w:rsidRPr="005F020A">
        <w:rPr>
          <w:spacing w:val="-3"/>
          <w:sz w:val="24"/>
          <w:szCs w:val="24"/>
        </w:rPr>
        <w:t>Cellulose, mikrokrystallinsk (E460)</w:t>
      </w:r>
    </w:p>
    <w:p w14:paraId="5AFDEAF8" w14:textId="77777777" w:rsidR="007F2475" w:rsidRPr="005F020A" w:rsidRDefault="007F2475" w:rsidP="007F2475">
      <w:pPr>
        <w:ind w:left="840"/>
        <w:rPr>
          <w:spacing w:val="-3"/>
          <w:sz w:val="24"/>
          <w:szCs w:val="24"/>
        </w:rPr>
      </w:pPr>
      <w:proofErr w:type="spellStart"/>
      <w:r w:rsidRPr="005F020A">
        <w:rPr>
          <w:spacing w:val="-3"/>
          <w:sz w:val="24"/>
          <w:szCs w:val="24"/>
        </w:rPr>
        <w:t>Natriumstivelsesglycolat</w:t>
      </w:r>
      <w:proofErr w:type="spellEnd"/>
      <w:r w:rsidRPr="005F020A">
        <w:rPr>
          <w:spacing w:val="-3"/>
          <w:sz w:val="24"/>
          <w:szCs w:val="24"/>
        </w:rPr>
        <w:t xml:space="preserve"> (type A)</w:t>
      </w:r>
    </w:p>
    <w:p w14:paraId="5A2C1884" w14:textId="77777777" w:rsidR="007F2475" w:rsidRPr="005F020A" w:rsidRDefault="007F2475" w:rsidP="007F2475">
      <w:pPr>
        <w:ind w:left="840"/>
        <w:rPr>
          <w:spacing w:val="-3"/>
          <w:sz w:val="24"/>
          <w:szCs w:val="24"/>
        </w:rPr>
      </w:pPr>
      <w:proofErr w:type="spellStart"/>
      <w:r w:rsidRPr="005F020A">
        <w:rPr>
          <w:spacing w:val="-3"/>
          <w:sz w:val="24"/>
          <w:szCs w:val="24"/>
        </w:rPr>
        <w:t>Calciumhydrogenphosphat-dihydrat</w:t>
      </w:r>
      <w:proofErr w:type="spellEnd"/>
      <w:r w:rsidRPr="005F020A">
        <w:rPr>
          <w:spacing w:val="-3"/>
          <w:sz w:val="24"/>
          <w:szCs w:val="24"/>
        </w:rPr>
        <w:t xml:space="preserve"> (E341)</w:t>
      </w:r>
    </w:p>
    <w:p w14:paraId="68B5536C" w14:textId="77777777" w:rsidR="007F2475" w:rsidRPr="005F020A" w:rsidRDefault="007F2475" w:rsidP="007F2475">
      <w:pPr>
        <w:ind w:left="840"/>
        <w:rPr>
          <w:spacing w:val="-3"/>
          <w:sz w:val="24"/>
          <w:szCs w:val="24"/>
        </w:rPr>
      </w:pPr>
      <w:proofErr w:type="spellStart"/>
      <w:r w:rsidRPr="005F020A">
        <w:rPr>
          <w:spacing w:val="-3"/>
          <w:sz w:val="24"/>
          <w:szCs w:val="24"/>
        </w:rPr>
        <w:t>Magnesiumstearat</w:t>
      </w:r>
      <w:proofErr w:type="spellEnd"/>
      <w:r w:rsidRPr="005F020A">
        <w:rPr>
          <w:spacing w:val="-3"/>
          <w:sz w:val="24"/>
          <w:szCs w:val="24"/>
        </w:rPr>
        <w:t xml:space="preserve"> (E572)</w:t>
      </w:r>
    </w:p>
    <w:p w14:paraId="0F4E3D6A" w14:textId="77777777" w:rsidR="007F2475" w:rsidRPr="005F020A" w:rsidRDefault="007F2475" w:rsidP="007F2475">
      <w:pPr>
        <w:ind w:left="840"/>
        <w:rPr>
          <w:spacing w:val="-3"/>
          <w:sz w:val="24"/>
          <w:szCs w:val="24"/>
        </w:rPr>
      </w:pPr>
    </w:p>
    <w:p w14:paraId="4796C38E" w14:textId="77777777" w:rsidR="007F2475" w:rsidRPr="005F020A" w:rsidRDefault="007F2475" w:rsidP="007F2475">
      <w:pPr>
        <w:ind w:left="840"/>
        <w:rPr>
          <w:i/>
          <w:iCs/>
          <w:spacing w:val="-3"/>
          <w:sz w:val="24"/>
          <w:szCs w:val="24"/>
        </w:rPr>
      </w:pPr>
      <w:r w:rsidRPr="005F020A">
        <w:rPr>
          <w:i/>
          <w:iCs/>
          <w:spacing w:val="-3"/>
          <w:sz w:val="24"/>
          <w:szCs w:val="24"/>
        </w:rPr>
        <w:t>Filmovertræk</w:t>
      </w:r>
    </w:p>
    <w:p w14:paraId="7DD8F354" w14:textId="77777777" w:rsidR="007F2475" w:rsidRPr="005F020A" w:rsidRDefault="007F2475" w:rsidP="007F2475">
      <w:pPr>
        <w:ind w:left="840"/>
        <w:rPr>
          <w:spacing w:val="-3"/>
          <w:sz w:val="24"/>
          <w:szCs w:val="24"/>
        </w:rPr>
      </w:pPr>
      <w:proofErr w:type="spellStart"/>
      <w:r w:rsidRPr="005F020A">
        <w:rPr>
          <w:spacing w:val="-3"/>
          <w:sz w:val="24"/>
          <w:szCs w:val="24"/>
        </w:rPr>
        <w:t>Opadry</w:t>
      </w:r>
      <w:proofErr w:type="spellEnd"/>
      <w:r w:rsidRPr="005F020A">
        <w:rPr>
          <w:spacing w:val="-3"/>
          <w:sz w:val="24"/>
          <w:szCs w:val="24"/>
        </w:rPr>
        <w:t xml:space="preserve"> White, indeholdende:</w:t>
      </w:r>
    </w:p>
    <w:p w14:paraId="06FBC811" w14:textId="77777777" w:rsidR="007F2475" w:rsidRPr="005F020A" w:rsidRDefault="007F2475" w:rsidP="007F2475">
      <w:pPr>
        <w:pStyle w:val="Listeafsnit"/>
        <w:numPr>
          <w:ilvl w:val="0"/>
          <w:numId w:val="6"/>
        </w:numPr>
        <w:rPr>
          <w:spacing w:val="-3"/>
          <w:szCs w:val="24"/>
        </w:rPr>
      </w:pPr>
      <w:r w:rsidRPr="005F020A">
        <w:rPr>
          <w:spacing w:val="-3"/>
          <w:szCs w:val="24"/>
        </w:rPr>
        <w:t>Titandioxid (E171)</w:t>
      </w:r>
    </w:p>
    <w:p w14:paraId="0436F30B" w14:textId="77777777" w:rsidR="007F2475" w:rsidRPr="005F020A" w:rsidRDefault="007F2475" w:rsidP="007F2475">
      <w:pPr>
        <w:pStyle w:val="Listeafsnit"/>
        <w:numPr>
          <w:ilvl w:val="0"/>
          <w:numId w:val="6"/>
        </w:numPr>
        <w:rPr>
          <w:spacing w:val="-3"/>
          <w:szCs w:val="24"/>
        </w:rPr>
      </w:pPr>
      <w:proofErr w:type="spellStart"/>
      <w:r w:rsidRPr="005F020A">
        <w:rPr>
          <w:spacing w:val="-3"/>
          <w:szCs w:val="24"/>
        </w:rPr>
        <w:t>Hypromellose</w:t>
      </w:r>
      <w:proofErr w:type="spellEnd"/>
      <w:r w:rsidRPr="005F020A">
        <w:rPr>
          <w:spacing w:val="-3"/>
          <w:szCs w:val="24"/>
        </w:rPr>
        <w:t xml:space="preserve"> (E464)</w:t>
      </w:r>
    </w:p>
    <w:p w14:paraId="4B16AFAF" w14:textId="77777777" w:rsidR="007F2475" w:rsidRPr="005F020A" w:rsidRDefault="007F2475" w:rsidP="007F2475">
      <w:pPr>
        <w:pStyle w:val="Listeafsnit"/>
        <w:numPr>
          <w:ilvl w:val="0"/>
          <w:numId w:val="6"/>
        </w:numPr>
        <w:rPr>
          <w:spacing w:val="-3"/>
          <w:szCs w:val="24"/>
        </w:rPr>
      </w:pPr>
      <w:proofErr w:type="spellStart"/>
      <w:r w:rsidRPr="005F020A">
        <w:rPr>
          <w:spacing w:val="-3"/>
          <w:szCs w:val="24"/>
        </w:rPr>
        <w:t>Macrogol</w:t>
      </w:r>
      <w:proofErr w:type="spellEnd"/>
      <w:r w:rsidRPr="005F020A">
        <w:rPr>
          <w:spacing w:val="-3"/>
          <w:szCs w:val="24"/>
        </w:rPr>
        <w:t xml:space="preserve"> 400 (E1521)</w:t>
      </w:r>
    </w:p>
    <w:p w14:paraId="405E9960" w14:textId="77777777" w:rsidR="007F2475" w:rsidRPr="005F020A" w:rsidRDefault="007F2475" w:rsidP="007F2475">
      <w:pPr>
        <w:pStyle w:val="Listeafsnit"/>
        <w:numPr>
          <w:ilvl w:val="0"/>
          <w:numId w:val="6"/>
        </w:numPr>
        <w:rPr>
          <w:spacing w:val="-3"/>
          <w:szCs w:val="24"/>
        </w:rPr>
      </w:pPr>
      <w:proofErr w:type="spellStart"/>
      <w:r w:rsidRPr="005F020A">
        <w:rPr>
          <w:spacing w:val="-3"/>
          <w:szCs w:val="24"/>
        </w:rPr>
        <w:t>Polysorbat</w:t>
      </w:r>
      <w:proofErr w:type="spellEnd"/>
      <w:r w:rsidRPr="005F020A">
        <w:rPr>
          <w:spacing w:val="-3"/>
          <w:szCs w:val="24"/>
        </w:rPr>
        <w:t xml:space="preserve"> 80 (E433)</w:t>
      </w:r>
    </w:p>
    <w:p w14:paraId="4D2DE97F" w14:textId="77777777" w:rsidR="009260DE" w:rsidRPr="005F020A" w:rsidRDefault="009260DE" w:rsidP="009260DE">
      <w:pPr>
        <w:tabs>
          <w:tab w:val="left" w:pos="851"/>
        </w:tabs>
        <w:ind w:left="851"/>
        <w:rPr>
          <w:sz w:val="24"/>
          <w:szCs w:val="24"/>
        </w:rPr>
      </w:pPr>
    </w:p>
    <w:p w14:paraId="75638181" w14:textId="77777777" w:rsidR="009260DE" w:rsidRPr="005F020A" w:rsidRDefault="009260DE" w:rsidP="009260DE">
      <w:pPr>
        <w:tabs>
          <w:tab w:val="left" w:pos="851"/>
        </w:tabs>
        <w:ind w:left="851" w:hanging="851"/>
        <w:rPr>
          <w:b/>
          <w:sz w:val="24"/>
          <w:szCs w:val="24"/>
        </w:rPr>
      </w:pPr>
      <w:r w:rsidRPr="005F020A">
        <w:rPr>
          <w:b/>
          <w:sz w:val="24"/>
          <w:szCs w:val="24"/>
        </w:rPr>
        <w:t>6.2</w:t>
      </w:r>
      <w:r w:rsidRPr="005F020A">
        <w:rPr>
          <w:b/>
          <w:sz w:val="24"/>
          <w:szCs w:val="24"/>
        </w:rPr>
        <w:tab/>
        <w:t>Uforligeligheder</w:t>
      </w:r>
    </w:p>
    <w:p w14:paraId="6FAD6B5F" w14:textId="77777777" w:rsidR="007F2475" w:rsidRPr="005F020A" w:rsidRDefault="007F2475" w:rsidP="007F2475">
      <w:pPr>
        <w:tabs>
          <w:tab w:val="left" w:pos="851"/>
        </w:tabs>
        <w:ind w:left="851"/>
        <w:rPr>
          <w:sz w:val="24"/>
          <w:szCs w:val="24"/>
          <w:lang w:eastAsia="da-DK"/>
        </w:rPr>
      </w:pPr>
      <w:r w:rsidRPr="005F020A">
        <w:rPr>
          <w:sz w:val="24"/>
          <w:szCs w:val="24"/>
        </w:rPr>
        <w:t>Ikke relevant.</w:t>
      </w:r>
    </w:p>
    <w:p w14:paraId="2011E739" w14:textId="77777777" w:rsidR="009260DE" w:rsidRPr="005F020A" w:rsidRDefault="009260DE" w:rsidP="009260DE">
      <w:pPr>
        <w:tabs>
          <w:tab w:val="left" w:pos="851"/>
        </w:tabs>
        <w:ind w:left="851"/>
        <w:rPr>
          <w:sz w:val="24"/>
          <w:szCs w:val="24"/>
        </w:rPr>
      </w:pPr>
    </w:p>
    <w:p w14:paraId="69E02F8D" w14:textId="77777777" w:rsidR="009260DE" w:rsidRPr="005F020A" w:rsidRDefault="009260DE" w:rsidP="009260DE">
      <w:pPr>
        <w:tabs>
          <w:tab w:val="left" w:pos="851"/>
        </w:tabs>
        <w:ind w:left="851" w:hanging="851"/>
        <w:rPr>
          <w:b/>
          <w:sz w:val="24"/>
          <w:szCs w:val="24"/>
        </w:rPr>
      </w:pPr>
      <w:r w:rsidRPr="005F020A">
        <w:rPr>
          <w:b/>
          <w:sz w:val="24"/>
          <w:szCs w:val="24"/>
        </w:rPr>
        <w:t>6.3</w:t>
      </w:r>
      <w:r w:rsidRPr="005F020A">
        <w:rPr>
          <w:b/>
          <w:sz w:val="24"/>
          <w:szCs w:val="24"/>
        </w:rPr>
        <w:tab/>
        <w:t>Opbevaringstid</w:t>
      </w:r>
    </w:p>
    <w:p w14:paraId="19C2C9E5" w14:textId="2D35B5A9" w:rsidR="007F2475" w:rsidRPr="005F020A" w:rsidRDefault="007F2475" w:rsidP="007F2475">
      <w:pPr>
        <w:tabs>
          <w:tab w:val="left" w:pos="851"/>
        </w:tabs>
        <w:ind w:left="851"/>
        <w:rPr>
          <w:sz w:val="24"/>
          <w:szCs w:val="24"/>
          <w:lang w:eastAsia="da-DK"/>
        </w:rPr>
      </w:pPr>
      <w:r w:rsidRPr="005F020A">
        <w:rPr>
          <w:sz w:val="24"/>
          <w:szCs w:val="24"/>
        </w:rPr>
        <w:t>2 år.</w:t>
      </w:r>
    </w:p>
    <w:p w14:paraId="37AEBE7C" w14:textId="77777777" w:rsidR="009260DE" w:rsidRPr="005F020A" w:rsidRDefault="009260DE" w:rsidP="009260DE">
      <w:pPr>
        <w:tabs>
          <w:tab w:val="left" w:pos="851"/>
        </w:tabs>
        <w:ind w:left="851"/>
        <w:rPr>
          <w:sz w:val="24"/>
          <w:szCs w:val="24"/>
        </w:rPr>
      </w:pPr>
    </w:p>
    <w:p w14:paraId="45CE62C1" w14:textId="77777777" w:rsidR="009260DE" w:rsidRPr="005F020A" w:rsidRDefault="009260DE" w:rsidP="009260DE">
      <w:pPr>
        <w:tabs>
          <w:tab w:val="left" w:pos="851"/>
        </w:tabs>
        <w:ind w:left="851" w:hanging="851"/>
        <w:rPr>
          <w:b/>
          <w:sz w:val="24"/>
          <w:szCs w:val="24"/>
        </w:rPr>
      </w:pPr>
      <w:r w:rsidRPr="005F020A">
        <w:rPr>
          <w:b/>
          <w:sz w:val="24"/>
          <w:szCs w:val="24"/>
        </w:rPr>
        <w:t>6.4</w:t>
      </w:r>
      <w:r w:rsidRPr="005F020A">
        <w:rPr>
          <w:b/>
          <w:sz w:val="24"/>
          <w:szCs w:val="24"/>
        </w:rPr>
        <w:tab/>
        <w:t>Særlige opbevaringsforhold</w:t>
      </w:r>
    </w:p>
    <w:p w14:paraId="7706D090" w14:textId="5212751E" w:rsidR="009260DE" w:rsidRPr="005F020A" w:rsidRDefault="007F2475" w:rsidP="009260DE">
      <w:pPr>
        <w:tabs>
          <w:tab w:val="left" w:pos="851"/>
        </w:tabs>
        <w:ind w:left="851"/>
        <w:rPr>
          <w:sz w:val="24"/>
          <w:szCs w:val="24"/>
        </w:rPr>
      </w:pPr>
      <w:r w:rsidRPr="005F020A">
        <w:rPr>
          <w:sz w:val="24"/>
          <w:szCs w:val="24"/>
        </w:rPr>
        <w:t>Dette lægemiddel kræver ingen særlige forholdsregler vedrørende opbevaringen.</w:t>
      </w:r>
    </w:p>
    <w:p w14:paraId="2923D937" w14:textId="77777777" w:rsidR="00BA065E" w:rsidRPr="005F020A" w:rsidRDefault="00BA065E" w:rsidP="009260DE">
      <w:pPr>
        <w:tabs>
          <w:tab w:val="left" w:pos="851"/>
        </w:tabs>
        <w:ind w:left="851"/>
        <w:rPr>
          <w:sz w:val="24"/>
          <w:szCs w:val="24"/>
        </w:rPr>
      </w:pPr>
    </w:p>
    <w:p w14:paraId="5B7C0AF7" w14:textId="1554EAA1" w:rsidR="009260DE" w:rsidRPr="005F020A" w:rsidRDefault="009260DE" w:rsidP="009260DE">
      <w:pPr>
        <w:tabs>
          <w:tab w:val="left" w:pos="851"/>
        </w:tabs>
        <w:ind w:left="851" w:hanging="851"/>
        <w:rPr>
          <w:b/>
          <w:sz w:val="24"/>
          <w:szCs w:val="24"/>
        </w:rPr>
      </w:pPr>
      <w:r w:rsidRPr="005F020A">
        <w:rPr>
          <w:b/>
          <w:sz w:val="24"/>
          <w:szCs w:val="24"/>
        </w:rPr>
        <w:t>6.5</w:t>
      </w:r>
      <w:r w:rsidRPr="005F020A">
        <w:rPr>
          <w:b/>
          <w:sz w:val="24"/>
          <w:szCs w:val="24"/>
        </w:rPr>
        <w:tab/>
        <w:t>Emballagetype og pakningsstørrelser</w:t>
      </w:r>
    </w:p>
    <w:p w14:paraId="53EFA6A8" w14:textId="77777777" w:rsidR="00631069" w:rsidRDefault="00631069" w:rsidP="00631069">
      <w:pPr>
        <w:tabs>
          <w:tab w:val="left" w:pos="851"/>
        </w:tabs>
        <w:ind w:left="851"/>
        <w:rPr>
          <w:sz w:val="24"/>
          <w:szCs w:val="24"/>
          <w:lang w:eastAsia="da-DK"/>
        </w:rPr>
      </w:pPr>
      <w:bookmarkStart w:id="0" w:name="_Hlk99973074"/>
      <w:bookmarkStart w:id="1" w:name="_Hlk99102054"/>
      <w:proofErr w:type="spellStart"/>
      <w:r>
        <w:rPr>
          <w:sz w:val="24"/>
          <w:szCs w:val="24"/>
        </w:rPr>
        <w:t>Sertraline</w:t>
      </w:r>
      <w:proofErr w:type="spellEnd"/>
      <w:r>
        <w:rPr>
          <w:sz w:val="24"/>
          <w:szCs w:val="24"/>
        </w:rPr>
        <w:t xml:space="preserve"> "</w:t>
      </w:r>
      <w:proofErr w:type="spellStart"/>
      <w:r>
        <w:rPr>
          <w:sz w:val="24"/>
          <w:szCs w:val="24"/>
        </w:rPr>
        <w:t>Orifarm</w:t>
      </w:r>
      <w:proofErr w:type="spellEnd"/>
      <w:r>
        <w:rPr>
          <w:sz w:val="24"/>
          <w:szCs w:val="24"/>
        </w:rPr>
        <w:t>" fås i hvide, ugennemsigtige PVC/</w:t>
      </w:r>
      <w:proofErr w:type="spellStart"/>
      <w:r>
        <w:rPr>
          <w:sz w:val="24"/>
          <w:szCs w:val="24"/>
        </w:rPr>
        <w:t>PVdC</w:t>
      </w:r>
      <w:proofErr w:type="spellEnd"/>
      <w:r>
        <w:rPr>
          <w:sz w:val="24"/>
          <w:szCs w:val="24"/>
        </w:rPr>
        <w:t>/</w:t>
      </w:r>
      <w:proofErr w:type="spellStart"/>
      <w:r>
        <w:rPr>
          <w:sz w:val="24"/>
          <w:szCs w:val="24"/>
        </w:rPr>
        <w:t>Alu</w:t>
      </w:r>
      <w:proofErr w:type="spellEnd"/>
      <w:r>
        <w:rPr>
          <w:sz w:val="24"/>
          <w:szCs w:val="24"/>
        </w:rPr>
        <w:t xml:space="preserve"> blistre i pakninger med 7, 10, 28, 30, 98, 100, 105, og 120 filmovertrukne tabletter</w:t>
      </w:r>
      <w:bookmarkEnd w:id="0"/>
      <w:r>
        <w:rPr>
          <w:sz w:val="24"/>
          <w:szCs w:val="24"/>
        </w:rPr>
        <w:t xml:space="preserve"> og i </w:t>
      </w:r>
      <w:proofErr w:type="gramStart"/>
      <w:r>
        <w:rPr>
          <w:sz w:val="24"/>
          <w:szCs w:val="24"/>
        </w:rPr>
        <w:t>HDPE bøtte</w:t>
      </w:r>
      <w:proofErr w:type="gramEnd"/>
      <w:r>
        <w:rPr>
          <w:sz w:val="24"/>
          <w:szCs w:val="24"/>
        </w:rPr>
        <w:t xml:space="preserve"> med børnesikret plastiklåg med 100 filmovertrukne tabletter.</w:t>
      </w:r>
      <w:bookmarkEnd w:id="1"/>
    </w:p>
    <w:p w14:paraId="0217FD9A" w14:textId="77777777" w:rsidR="007F2475" w:rsidRPr="005F020A" w:rsidRDefault="007F2475" w:rsidP="007F2475">
      <w:pPr>
        <w:tabs>
          <w:tab w:val="left" w:pos="851"/>
        </w:tabs>
        <w:ind w:left="851"/>
        <w:rPr>
          <w:sz w:val="24"/>
          <w:szCs w:val="24"/>
        </w:rPr>
      </w:pPr>
    </w:p>
    <w:p w14:paraId="6D68B0B8" w14:textId="77777777" w:rsidR="007F2475" w:rsidRPr="005F020A" w:rsidRDefault="007F2475" w:rsidP="007F2475">
      <w:pPr>
        <w:tabs>
          <w:tab w:val="left" w:pos="851"/>
        </w:tabs>
        <w:ind w:left="851"/>
        <w:rPr>
          <w:sz w:val="24"/>
          <w:szCs w:val="24"/>
        </w:rPr>
      </w:pPr>
      <w:r w:rsidRPr="005F020A">
        <w:rPr>
          <w:sz w:val="24"/>
          <w:szCs w:val="24"/>
        </w:rPr>
        <w:t>Ikke alle pakningsstørrelser er nødvendigvis markedsført.</w:t>
      </w:r>
    </w:p>
    <w:p w14:paraId="3FF95F8A" w14:textId="77777777" w:rsidR="009260DE" w:rsidRPr="005F020A" w:rsidRDefault="009260DE" w:rsidP="009260DE">
      <w:pPr>
        <w:tabs>
          <w:tab w:val="left" w:pos="851"/>
        </w:tabs>
        <w:ind w:left="851"/>
        <w:rPr>
          <w:sz w:val="24"/>
          <w:szCs w:val="24"/>
        </w:rPr>
      </w:pPr>
    </w:p>
    <w:p w14:paraId="5CD310D1" w14:textId="494F86EE" w:rsidR="009260DE" w:rsidRPr="005F020A" w:rsidRDefault="009260DE" w:rsidP="009260DE">
      <w:pPr>
        <w:tabs>
          <w:tab w:val="left" w:pos="851"/>
        </w:tabs>
        <w:ind w:left="851" w:hanging="851"/>
        <w:rPr>
          <w:b/>
          <w:sz w:val="24"/>
          <w:szCs w:val="24"/>
        </w:rPr>
      </w:pPr>
      <w:r w:rsidRPr="005F020A">
        <w:rPr>
          <w:b/>
          <w:sz w:val="24"/>
          <w:szCs w:val="24"/>
        </w:rPr>
        <w:t>6.6</w:t>
      </w:r>
      <w:r w:rsidRPr="005F020A">
        <w:rPr>
          <w:b/>
          <w:sz w:val="24"/>
          <w:szCs w:val="24"/>
        </w:rPr>
        <w:tab/>
        <w:t xml:space="preserve">Regler for </w:t>
      </w:r>
      <w:r w:rsidR="00B53AF3">
        <w:rPr>
          <w:b/>
          <w:sz w:val="24"/>
          <w:szCs w:val="24"/>
        </w:rPr>
        <w:t>bortskaffelse</w:t>
      </w:r>
      <w:r w:rsidRPr="005F020A">
        <w:rPr>
          <w:b/>
          <w:sz w:val="24"/>
          <w:szCs w:val="24"/>
        </w:rPr>
        <w:t xml:space="preserve"> og anden håndtering</w:t>
      </w:r>
    </w:p>
    <w:p w14:paraId="63F05E45" w14:textId="77777777" w:rsidR="007F2475" w:rsidRPr="005F020A" w:rsidRDefault="007F2475" w:rsidP="007F2475">
      <w:pPr>
        <w:tabs>
          <w:tab w:val="left" w:pos="851"/>
        </w:tabs>
        <w:ind w:left="851"/>
        <w:rPr>
          <w:sz w:val="24"/>
          <w:szCs w:val="24"/>
          <w:lang w:eastAsia="da-DK"/>
        </w:rPr>
      </w:pPr>
      <w:r w:rsidRPr="005F020A">
        <w:rPr>
          <w:sz w:val="24"/>
          <w:szCs w:val="24"/>
        </w:rPr>
        <w:t>Ingen særlige forholdsregler.</w:t>
      </w:r>
    </w:p>
    <w:p w14:paraId="175D7C39" w14:textId="77777777" w:rsidR="007F2475" w:rsidRPr="005F020A" w:rsidRDefault="007F2475" w:rsidP="007F2475">
      <w:pPr>
        <w:tabs>
          <w:tab w:val="left" w:pos="851"/>
        </w:tabs>
        <w:ind w:left="851"/>
        <w:rPr>
          <w:sz w:val="24"/>
          <w:szCs w:val="24"/>
        </w:rPr>
      </w:pPr>
    </w:p>
    <w:p w14:paraId="7873538C" w14:textId="77777777" w:rsidR="007F2475" w:rsidRPr="005F020A" w:rsidRDefault="007F2475" w:rsidP="007F2475">
      <w:pPr>
        <w:tabs>
          <w:tab w:val="left" w:pos="851"/>
        </w:tabs>
        <w:ind w:left="851"/>
        <w:rPr>
          <w:sz w:val="24"/>
          <w:szCs w:val="24"/>
        </w:rPr>
      </w:pPr>
      <w:r w:rsidRPr="005F020A">
        <w:rPr>
          <w:sz w:val="24"/>
          <w:szCs w:val="24"/>
        </w:rPr>
        <w:t>Ikke anvendt lægemiddel samt affald heraf skal bortskaffes i henhold til lokale retningslinjer.</w:t>
      </w:r>
    </w:p>
    <w:p w14:paraId="2CDD42DA" w14:textId="77777777" w:rsidR="009260DE" w:rsidRPr="005F020A" w:rsidRDefault="009260DE" w:rsidP="000730CA">
      <w:pPr>
        <w:tabs>
          <w:tab w:val="left" w:pos="851"/>
        </w:tabs>
        <w:ind w:left="851"/>
        <w:rPr>
          <w:sz w:val="24"/>
          <w:szCs w:val="24"/>
        </w:rPr>
      </w:pPr>
    </w:p>
    <w:p w14:paraId="3F5A6A48" w14:textId="77777777" w:rsidR="009260DE" w:rsidRPr="005F020A" w:rsidRDefault="009260DE" w:rsidP="009260DE">
      <w:pPr>
        <w:tabs>
          <w:tab w:val="left" w:pos="851"/>
        </w:tabs>
        <w:ind w:left="851" w:hanging="851"/>
        <w:rPr>
          <w:b/>
          <w:sz w:val="24"/>
          <w:szCs w:val="24"/>
        </w:rPr>
      </w:pPr>
      <w:r w:rsidRPr="005F020A">
        <w:rPr>
          <w:b/>
          <w:sz w:val="24"/>
          <w:szCs w:val="24"/>
        </w:rPr>
        <w:t>7.</w:t>
      </w:r>
      <w:r w:rsidRPr="005F020A">
        <w:rPr>
          <w:b/>
          <w:sz w:val="24"/>
          <w:szCs w:val="24"/>
        </w:rPr>
        <w:tab/>
        <w:t>INDEHAVER AF MARKEDSFØRINGSTILLADELSEN</w:t>
      </w:r>
    </w:p>
    <w:p w14:paraId="67EA7EA7" w14:textId="77777777" w:rsidR="007F2475" w:rsidRPr="005F020A" w:rsidRDefault="007F2475" w:rsidP="007F2475">
      <w:pPr>
        <w:tabs>
          <w:tab w:val="left" w:pos="851"/>
        </w:tabs>
        <w:ind w:left="851"/>
        <w:rPr>
          <w:sz w:val="24"/>
          <w:szCs w:val="24"/>
          <w:lang w:eastAsia="da-DK"/>
        </w:rPr>
      </w:pPr>
      <w:proofErr w:type="spellStart"/>
      <w:r w:rsidRPr="005F020A">
        <w:rPr>
          <w:sz w:val="24"/>
          <w:szCs w:val="24"/>
        </w:rPr>
        <w:t>Orifarm</w:t>
      </w:r>
      <w:proofErr w:type="spellEnd"/>
      <w:r w:rsidRPr="005F020A">
        <w:rPr>
          <w:sz w:val="24"/>
          <w:szCs w:val="24"/>
        </w:rPr>
        <w:t xml:space="preserve"> </w:t>
      </w:r>
      <w:proofErr w:type="spellStart"/>
      <w:r w:rsidRPr="005F020A">
        <w:rPr>
          <w:sz w:val="24"/>
          <w:szCs w:val="24"/>
        </w:rPr>
        <w:t>Generics</w:t>
      </w:r>
      <w:proofErr w:type="spellEnd"/>
      <w:r w:rsidRPr="005F020A">
        <w:rPr>
          <w:sz w:val="24"/>
          <w:szCs w:val="24"/>
        </w:rPr>
        <w:t xml:space="preserve"> A/S</w:t>
      </w:r>
    </w:p>
    <w:p w14:paraId="2A09C022" w14:textId="77777777" w:rsidR="007F2475" w:rsidRPr="005F020A" w:rsidRDefault="007F2475" w:rsidP="007F2475">
      <w:pPr>
        <w:tabs>
          <w:tab w:val="left" w:pos="851"/>
        </w:tabs>
        <w:ind w:left="851"/>
        <w:rPr>
          <w:sz w:val="24"/>
          <w:szCs w:val="24"/>
        </w:rPr>
      </w:pPr>
      <w:r w:rsidRPr="005F020A">
        <w:rPr>
          <w:sz w:val="24"/>
          <w:szCs w:val="24"/>
        </w:rPr>
        <w:t>Energivej 15</w:t>
      </w:r>
    </w:p>
    <w:p w14:paraId="531CAEAB" w14:textId="77777777" w:rsidR="007F2475" w:rsidRPr="005F020A" w:rsidRDefault="007F2475" w:rsidP="007F2475">
      <w:pPr>
        <w:tabs>
          <w:tab w:val="left" w:pos="851"/>
        </w:tabs>
        <w:ind w:left="851"/>
        <w:rPr>
          <w:sz w:val="24"/>
          <w:szCs w:val="24"/>
        </w:rPr>
      </w:pPr>
      <w:r w:rsidRPr="005F020A">
        <w:rPr>
          <w:sz w:val="24"/>
          <w:szCs w:val="24"/>
        </w:rPr>
        <w:t>5260 Odense S</w:t>
      </w:r>
    </w:p>
    <w:p w14:paraId="06325C3B" w14:textId="77777777" w:rsidR="009260DE" w:rsidRPr="005F020A" w:rsidRDefault="009260DE" w:rsidP="009260DE">
      <w:pPr>
        <w:tabs>
          <w:tab w:val="left" w:pos="851"/>
        </w:tabs>
        <w:ind w:left="851"/>
        <w:rPr>
          <w:sz w:val="24"/>
          <w:szCs w:val="24"/>
        </w:rPr>
      </w:pPr>
    </w:p>
    <w:p w14:paraId="5508F69C" w14:textId="0AF839F2" w:rsidR="009260DE" w:rsidRPr="005F020A" w:rsidRDefault="009260DE" w:rsidP="009260DE">
      <w:pPr>
        <w:tabs>
          <w:tab w:val="left" w:pos="851"/>
        </w:tabs>
        <w:ind w:left="851" w:hanging="851"/>
        <w:rPr>
          <w:b/>
          <w:sz w:val="24"/>
          <w:szCs w:val="24"/>
        </w:rPr>
      </w:pPr>
      <w:r w:rsidRPr="005F020A">
        <w:rPr>
          <w:b/>
          <w:sz w:val="24"/>
          <w:szCs w:val="24"/>
        </w:rPr>
        <w:t>8.</w:t>
      </w:r>
      <w:r w:rsidRPr="005F020A">
        <w:rPr>
          <w:b/>
          <w:sz w:val="24"/>
          <w:szCs w:val="24"/>
        </w:rPr>
        <w:tab/>
        <w:t>MARKEDSFØRINGSTILLADELSESNUMMER (</w:t>
      </w:r>
      <w:r w:rsidR="00B53AF3">
        <w:rPr>
          <w:b/>
          <w:sz w:val="24"/>
          <w:szCs w:val="24"/>
        </w:rPr>
        <w:t>-</w:t>
      </w:r>
      <w:r w:rsidRPr="005F020A">
        <w:rPr>
          <w:b/>
          <w:sz w:val="24"/>
          <w:szCs w:val="24"/>
        </w:rPr>
        <w:t>NUMRE)</w:t>
      </w:r>
    </w:p>
    <w:p w14:paraId="53E99AD5" w14:textId="2179E523" w:rsidR="009260DE" w:rsidRPr="005F020A" w:rsidRDefault="007F2475" w:rsidP="009260DE">
      <w:pPr>
        <w:tabs>
          <w:tab w:val="left" w:pos="851"/>
        </w:tabs>
        <w:ind w:left="851"/>
        <w:rPr>
          <w:sz w:val="24"/>
          <w:szCs w:val="24"/>
        </w:rPr>
      </w:pPr>
      <w:r w:rsidRPr="005F020A">
        <w:rPr>
          <w:sz w:val="24"/>
          <w:szCs w:val="24"/>
        </w:rPr>
        <w:t>66057</w:t>
      </w:r>
    </w:p>
    <w:p w14:paraId="43E5C741" w14:textId="77777777" w:rsidR="009260DE" w:rsidRPr="005F020A" w:rsidRDefault="009260DE" w:rsidP="009260DE">
      <w:pPr>
        <w:tabs>
          <w:tab w:val="left" w:pos="851"/>
        </w:tabs>
        <w:ind w:left="851"/>
        <w:jc w:val="both"/>
        <w:rPr>
          <w:sz w:val="24"/>
          <w:szCs w:val="24"/>
        </w:rPr>
      </w:pPr>
    </w:p>
    <w:p w14:paraId="6119D557" w14:textId="77777777" w:rsidR="009260DE" w:rsidRPr="005F020A" w:rsidRDefault="009260DE" w:rsidP="009260DE">
      <w:pPr>
        <w:tabs>
          <w:tab w:val="left" w:pos="851"/>
        </w:tabs>
        <w:ind w:left="851" w:hanging="851"/>
        <w:rPr>
          <w:b/>
          <w:sz w:val="24"/>
          <w:szCs w:val="24"/>
        </w:rPr>
      </w:pPr>
      <w:r w:rsidRPr="005F020A">
        <w:rPr>
          <w:b/>
          <w:sz w:val="24"/>
          <w:szCs w:val="24"/>
        </w:rPr>
        <w:t>9.</w:t>
      </w:r>
      <w:r w:rsidRPr="005F020A">
        <w:rPr>
          <w:b/>
          <w:sz w:val="24"/>
          <w:szCs w:val="24"/>
        </w:rPr>
        <w:tab/>
        <w:t>DATO FOR FØRSTE MARKEDSFØRINGSTILLADELSE</w:t>
      </w:r>
    </w:p>
    <w:p w14:paraId="371A4472" w14:textId="3DA94BD6" w:rsidR="009260DE" w:rsidRPr="005F020A" w:rsidRDefault="001A1380" w:rsidP="009260DE">
      <w:pPr>
        <w:tabs>
          <w:tab w:val="left" w:pos="851"/>
        </w:tabs>
        <w:ind w:left="851"/>
        <w:rPr>
          <w:sz w:val="24"/>
          <w:szCs w:val="24"/>
        </w:rPr>
      </w:pPr>
      <w:r>
        <w:rPr>
          <w:sz w:val="24"/>
          <w:szCs w:val="24"/>
        </w:rPr>
        <w:t>18. maj 2022</w:t>
      </w:r>
    </w:p>
    <w:p w14:paraId="05C09B17" w14:textId="77777777" w:rsidR="009260DE" w:rsidRPr="005F020A" w:rsidRDefault="009260DE" w:rsidP="009260DE">
      <w:pPr>
        <w:tabs>
          <w:tab w:val="left" w:pos="851"/>
        </w:tabs>
        <w:ind w:left="851"/>
        <w:rPr>
          <w:sz w:val="24"/>
          <w:szCs w:val="24"/>
        </w:rPr>
      </w:pPr>
    </w:p>
    <w:p w14:paraId="490A7462" w14:textId="77777777" w:rsidR="009260DE" w:rsidRPr="005F020A" w:rsidRDefault="009260DE" w:rsidP="009260DE">
      <w:pPr>
        <w:tabs>
          <w:tab w:val="left" w:pos="851"/>
        </w:tabs>
        <w:ind w:left="851" w:hanging="851"/>
        <w:rPr>
          <w:b/>
          <w:sz w:val="24"/>
          <w:szCs w:val="24"/>
        </w:rPr>
      </w:pPr>
      <w:r w:rsidRPr="005F020A">
        <w:rPr>
          <w:b/>
          <w:sz w:val="24"/>
          <w:szCs w:val="24"/>
        </w:rPr>
        <w:t>10.</w:t>
      </w:r>
      <w:r w:rsidRPr="005F020A">
        <w:rPr>
          <w:b/>
          <w:sz w:val="24"/>
          <w:szCs w:val="24"/>
        </w:rPr>
        <w:tab/>
        <w:t>DATO FOR ÆNDRING AF TEKSTEN</w:t>
      </w:r>
    </w:p>
    <w:p w14:paraId="311FA1D4" w14:textId="1266F449" w:rsidR="009260DE" w:rsidRPr="005F020A" w:rsidRDefault="00631069" w:rsidP="009260DE">
      <w:pPr>
        <w:tabs>
          <w:tab w:val="left" w:pos="851"/>
        </w:tabs>
        <w:ind w:left="851"/>
        <w:rPr>
          <w:sz w:val="24"/>
          <w:szCs w:val="24"/>
        </w:rPr>
      </w:pPr>
      <w:r>
        <w:rPr>
          <w:sz w:val="24"/>
          <w:szCs w:val="24"/>
        </w:rPr>
        <w:t>8. december 2023</w:t>
      </w:r>
      <w:bookmarkStart w:id="2" w:name="_GoBack"/>
      <w:bookmarkEnd w:id="2"/>
    </w:p>
    <w:sectPr w:rsidR="009260DE" w:rsidRPr="005F020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95363" w14:textId="77777777" w:rsidR="00916921" w:rsidRDefault="00916921">
      <w:r>
        <w:separator/>
      </w:r>
    </w:p>
  </w:endnote>
  <w:endnote w:type="continuationSeparator" w:id="0">
    <w:p w14:paraId="07AA039C" w14:textId="77777777" w:rsidR="00916921" w:rsidRDefault="0091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3835" w14:textId="77777777" w:rsidR="00916921" w:rsidRDefault="00916921">
    <w:pPr>
      <w:pStyle w:val="Sidefod"/>
      <w:pBdr>
        <w:bottom w:val="single" w:sz="6" w:space="1" w:color="auto"/>
      </w:pBdr>
    </w:pPr>
  </w:p>
  <w:p w14:paraId="21D6FE15" w14:textId="77777777" w:rsidR="00916921" w:rsidRDefault="00916921" w:rsidP="00C42586">
    <w:pPr>
      <w:pStyle w:val="Sidefod"/>
      <w:tabs>
        <w:tab w:val="clear" w:pos="4819"/>
        <w:tab w:val="left" w:pos="8505"/>
      </w:tabs>
      <w:rPr>
        <w:i/>
        <w:sz w:val="18"/>
        <w:szCs w:val="18"/>
      </w:rPr>
    </w:pPr>
  </w:p>
  <w:p w14:paraId="4FDE2147" w14:textId="72385863" w:rsidR="00916921" w:rsidRPr="00B373D7" w:rsidRDefault="009169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Sertraline Orifarm, filmovertrukne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E77B8" w14:textId="77777777" w:rsidR="00916921" w:rsidRDefault="00916921">
      <w:r>
        <w:separator/>
      </w:r>
    </w:p>
  </w:footnote>
  <w:footnote w:type="continuationSeparator" w:id="0">
    <w:p w14:paraId="20E5A49A" w14:textId="77777777" w:rsidR="00916921" w:rsidRDefault="00916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3756C0"/>
    <w:multiLevelType w:val="hybridMultilevel"/>
    <w:tmpl w:val="8AB6EEA8"/>
    <w:lvl w:ilvl="0" w:tplc="F2B22E0A">
      <w:start w:val="4"/>
      <w:numFmt w:val="bullet"/>
      <w:lvlText w:val="-"/>
      <w:lvlJc w:val="left"/>
      <w:pPr>
        <w:ind w:left="1200" w:hanging="360"/>
      </w:pPr>
      <w:rPr>
        <w:rFonts w:ascii="Times New Roman" w:eastAsia="Times New Roman" w:hAnsi="Times New Roman" w:cs="Times New Roman" w:hint="default"/>
      </w:rPr>
    </w:lvl>
    <w:lvl w:ilvl="1" w:tplc="04060003">
      <w:start w:val="1"/>
      <w:numFmt w:val="bullet"/>
      <w:lvlText w:val="o"/>
      <w:lvlJc w:val="left"/>
      <w:pPr>
        <w:ind w:left="1920" w:hanging="360"/>
      </w:pPr>
      <w:rPr>
        <w:rFonts w:ascii="Courier New" w:hAnsi="Courier New" w:cs="Courier New" w:hint="default"/>
      </w:rPr>
    </w:lvl>
    <w:lvl w:ilvl="2" w:tplc="04060005">
      <w:start w:val="1"/>
      <w:numFmt w:val="bullet"/>
      <w:lvlText w:val=""/>
      <w:lvlJc w:val="left"/>
      <w:pPr>
        <w:ind w:left="2640" w:hanging="360"/>
      </w:pPr>
      <w:rPr>
        <w:rFonts w:ascii="Wingdings" w:hAnsi="Wingdings" w:hint="default"/>
      </w:rPr>
    </w:lvl>
    <w:lvl w:ilvl="3" w:tplc="04060001">
      <w:start w:val="1"/>
      <w:numFmt w:val="bullet"/>
      <w:lvlText w:val=""/>
      <w:lvlJc w:val="left"/>
      <w:pPr>
        <w:ind w:left="3360" w:hanging="360"/>
      </w:pPr>
      <w:rPr>
        <w:rFonts w:ascii="Symbol" w:hAnsi="Symbol" w:hint="default"/>
      </w:rPr>
    </w:lvl>
    <w:lvl w:ilvl="4" w:tplc="04060003">
      <w:start w:val="1"/>
      <w:numFmt w:val="bullet"/>
      <w:lvlText w:val="o"/>
      <w:lvlJc w:val="left"/>
      <w:pPr>
        <w:ind w:left="4080" w:hanging="360"/>
      </w:pPr>
      <w:rPr>
        <w:rFonts w:ascii="Courier New" w:hAnsi="Courier New" w:cs="Courier New" w:hint="default"/>
      </w:rPr>
    </w:lvl>
    <w:lvl w:ilvl="5" w:tplc="04060005">
      <w:start w:val="1"/>
      <w:numFmt w:val="bullet"/>
      <w:lvlText w:val=""/>
      <w:lvlJc w:val="left"/>
      <w:pPr>
        <w:ind w:left="4800" w:hanging="360"/>
      </w:pPr>
      <w:rPr>
        <w:rFonts w:ascii="Wingdings" w:hAnsi="Wingdings" w:hint="default"/>
      </w:rPr>
    </w:lvl>
    <w:lvl w:ilvl="6" w:tplc="04060001">
      <w:start w:val="1"/>
      <w:numFmt w:val="bullet"/>
      <w:lvlText w:val=""/>
      <w:lvlJc w:val="left"/>
      <w:pPr>
        <w:ind w:left="5520" w:hanging="360"/>
      </w:pPr>
      <w:rPr>
        <w:rFonts w:ascii="Symbol" w:hAnsi="Symbol" w:hint="default"/>
      </w:rPr>
    </w:lvl>
    <w:lvl w:ilvl="7" w:tplc="04060003">
      <w:start w:val="1"/>
      <w:numFmt w:val="bullet"/>
      <w:lvlText w:val="o"/>
      <w:lvlJc w:val="left"/>
      <w:pPr>
        <w:ind w:left="6240" w:hanging="360"/>
      </w:pPr>
      <w:rPr>
        <w:rFonts w:ascii="Courier New" w:hAnsi="Courier New" w:cs="Courier New" w:hint="default"/>
      </w:rPr>
    </w:lvl>
    <w:lvl w:ilvl="8" w:tplc="04060005">
      <w:start w:val="1"/>
      <w:numFmt w:val="bullet"/>
      <w:lvlText w:val=""/>
      <w:lvlJc w:val="left"/>
      <w:pPr>
        <w:ind w:left="696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EF"/>
    <w:rsid w:val="00004CEF"/>
    <w:rsid w:val="00016C82"/>
    <w:rsid w:val="000259B9"/>
    <w:rsid w:val="00032FF7"/>
    <w:rsid w:val="00041491"/>
    <w:rsid w:val="00050D16"/>
    <w:rsid w:val="000730CA"/>
    <w:rsid w:val="00074F2A"/>
    <w:rsid w:val="000A1CA8"/>
    <w:rsid w:val="000A466B"/>
    <w:rsid w:val="000B058C"/>
    <w:rsid w:val="000E4EE6"/>
    <w:rsid w:val="0010539F"/>
    <w:rsid w:val="001454E2"/>
    <w:rsid w:val="001A0E74"/>
    <w:rsid w:val="001A1380"/>
    <w:rsid w:val="00202918"/>
    <w:rsid w:val="00206CE8"/>
    <w:rsid w:val="0021526C"/>
    <w:rsid w:val="00226905"/>
    <w:rsid w:val="00276426"/>
    <w:rsid w:val="00283A2B"/>
    <w:rsid w:val="00291F0C"/>
    <w:rsid w:val="00292C25"/>
    <w:rsid w:val="002950A6"/>
    <w:rsid w:val="002B30AD"/>
    <w:rsid w:val="002C2C01"/>
    <w:rsid w:val="002C641B"/>
    <w:rsid w:val="00303D6A"/>
    <w:rsid w:val="003A29AE"/>
    <w:rsid w:val="003A32D7"/>
    <w:rsid w:val="003B4074"/>
    <w:rsid w:val="003C769A"/>
    <w:rsid w:val="003D7787"/>
    <w:rsid w:val="003F1838"/>
    <w:rsid w:val="0045746C"/>
    <w:rsid w:val="0049104B"/>
    <w:rsid w:val="00497711"/>
    <w:rsid w:val="004E3B12"/>
    <w:rsid w:val="00532310"/>
    <w:rsid w:val="005452FA"/>
    <w:rsid w:val="00565F0F"/>
    <w:rsid w:val="00594A86"/>
    <w:rsid w:val="00596D86"/>
    <w:rsid w:val="005A6146"/>
    <w:rsid w:val="005F020A"/>
    <w:rsid w:val="005F1E8B"/>
    <w:rsid w:val="006135D1"/>
    <w:rsid w:val="00614BC0"/>
    <w:rsid w:val="00631069"/>
    <w:rsid w:val="00637F5A"/>
    <w:rsid w:val="006560B1"/>
    <w:rsid w:val="006756DD"/>
    <w:rsid w:val="006D268A"/>
    <w:rsid w:val="00702B2B"/>
    <w:rsid w:val="00737275"/>
    <w:rsid w:val="00740EEC"/>
    <w:rsid w:val="0078011A"/>
    <w:rsid w:val="00782AF4"/>
    <w:rsid w:val="00790EE7"/>
    <w:rsid w:val="007B6649"/>
    <w:rsid w:val="007C34B3"/>
    <w:rsid w:val="007F2475"/>
    <w:rsid w:val="0082576E"/>
    <w:rsid w:val="00907F75"/>
    <w:rsid w:val="00916921"/>
    <w:rsid w:val="009260DE"/>
    <w:rsid w:val="0093258A"/>
    <w:rsid w:val="00941F6B"/>
    <w:rsid w:val="009974CC"/>
    <w:rsid w:val="009C7BA3"/>
    <w:rsid w:val="009D1F5A"/>
    <w:rsid w:val="00A10294"/>
    <w:rsid w:val="00B003BF"/>
    <w:rsid w:val="00B373D7"/>
    <w:rsid w:val="00B53AF3"/>
    <w:rsid w:val="00B64090"/>
    <w:rsid w:val="00B95E48"/>
    <w:rsid w:val="00BA065E"/>
    <w:rsid w:val="00BC702A"/>
    <w:rsid w:val="00C36276"/>
    <w:rsid w:val="00C40065"/>
    <w:rsid w:val="00C42586"/>
    <w:rsid w:val="00C60CCD"/>
    <w:rsid w:val="00C84483"/>
    <w:rsid w:val="00C95551"/>
    <w:rsid w:val="00CB20D7"/>
    <w:rsid w:val="00D020B0"/>
    <w:rsid w:val="00D11748"/>
    <w:rsid w:val="00D23090"/>
    <w:rsid w:val="00D366CF"/>
    <w:rsid w:val="00DD61CF"/>
    <w:rsid w:val="00E108AA"/>
    <w:rsid w:val="00E3749A"/>
    <w:rsid w:val="00E7437F"/>
    <w:rsid w:val="00E865B8"/>
    <w:rsid w:val="00EC0B9B"/>
    <w:rsid w:val="00ED5E9F"/>
    <w:rsid w:val="00EF3819"/>
    <w:rsid w:val="00F66D4F"/>
    <w:rsid w:val="00FB6D01"/>
    <w:rsid w:val="00FE03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7F670"/>
  <w15:chartTrackingRefBased/>
  <w15:docId w15:val="{9C1245DB-E099-4473-A563-1C1448E0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974CC"/>
    <w:pPr>
      <w:ind w:left="720"/>
      <w:contextualSpacing/>
    </w:pPr>
    <w:rPr>
      <w:sz w:val="24"/>
      <w:lang w:eastAsia="da-DK"/>
    </w:rPr>
  </w:style>
  <w:style w:type="character" w:styleId="Hyperlink">
    <w:name w:val="Hyperlink"/>
    <w:basedOn w:val="Standardskrifttypeiafsnit"/>
    <w:uiPriority w:val="99"/>
    <w:semiHidden/>
    <w:unhideWhenUsed/>
    <w:rsid w:val="007F2475"/>
    <w:rPr>
      <w:color w:val="0563C1" w:themeColor="hyperlink"/>
      <w:u w:val="single"/>
    </w:rPr>
  </w:style>
  <w:style w:type="paragraph" w:customStyle="1" w:styleId="Default">
    <w:name w:val="Default"/>
    <w:rsid w:val="007F2475"/>
    <w:pPr>
      <w:autoSpaceDE w:val="0"/>
      <w:autoSpaceDN w:val="0"/>
      <w:adjustRightInd w:val="0"/>
    </w:pPr>
    <w:rPr>
      <w:lang w:val="en-US" w:eastAsia="en-US"/>
    </w:rPr>
  </w:style>
  <w:style w:type="table" w:styleId="Tabel-Gitter">
    <w:name w:val="Table Grid"/>
    <w:basedOn w:val="Tabel-Normal"/>
    <w:rsid w:val="007F2475"/>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15">
      <w:bodyDiv w:val="1"/>
      <w:marLeft w:val="0"/>
      <w:marRight w:val="0"/>
      <w:marTop w:val="0"/>
      <w:marBottom w:val="0"/>
      <w:divBdr>
        <w:top w:val="none" w:sz="0" w:space="0" w:color="auto"/>
        <w:left w:val="none" w:sz="0" w:space="0" w:color="auto"/>
        <w:bottom w:val="none" w:sz="0" w:space="0" w:color="auto"/>
        <w:right w:val="none" w:sz="0" w:space="0" w:color="auto"/>
      </w:divBdr>
    </w:div>
    <w:div w:id="266379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896092">
      <w:bodyDiv w:val="1"/>
      <w:marLeft w:val="0"/>
      <w:marRight w:val="0"/>
      <w:marTop w:val="0"/>
      <w:marBottom w:val="0"/>
      <w:divBdr>
        <w:top w:val="none" w:sz="0" w:space="0" w:color="auto"/>
        <w:left w:val="none" w:sz="0" w:space="0" w:color="auto"/>
        <w:bottom w:val="none" w:sz="0" w:space="0" w:color="auto"/>
        <w:right w:val="none" w:sz="0" w:space="0" w:color="auto"/>
      </w:divBdr>
    </w:div>
    <w:div w:id="208228654">
      <w:bodyDiv w:val="1"/>
      <w:marLeft w:val="0"/>
      <w:marRight w:val="0"/>
      <w:marTop w:val="0"/>
      <w:marBottom w:val="0"/>
      <w:divBdr>
        <w:top w:val="none" w:sz="0" w:space="0" w:color="auto"/>
        <w:left w:val="none" w:sz="0" w:space="0" w:color="auto"/>
        <w:bottom w:val="none" w:sz="0" w:space="0" w:color="auto"/>
        <w:right w:val="none" w:sz="0" w:space="0" w:color="auto"/>
      </w:divBdr>
    </w:div>
    <w:div w:id="494106666">
      <w:bodyDiv w:val="1"/>
      <w:marLeft w:val="0"/>
      <w:marRight w:val="0"/>
      <w:marTop w:val="0"/>
      <w:marBottom w:val="0"/>
      <w:divBdr>
        <w:top w:val="none" w:sz="0" w:space="0" w:color="auto"/>
        <w:left w:val="none" w:sz="0" w:space="0" w:color="auto"/>
        <w:bottom w:val="none" w:sz="0" w:space="0" w:color="auto"/>
        <w:right w:val="none" w:sz="0" w:space="0" w:color="auto"/>
      </w:divBdr>
    </w:div>
    <w:div w:id="511143802">
      <w:bodyDiv w:val="1"/>
      <w:marLeft w:val="0"/>
      <w:marRight w:val="0"/>
      <w:marTop w:val="0"/>
      <w:marBottom w:val="0"/>
      <w:divBdr>
        <w:top w:val="none" w:sz="0" w:space="0" w:color="auto"/>
        <w:left w:val="none" w:sz="0" w:space="0" w:color="auto"/>
        <w:bottom w:val="none" w:sz="0" w:space="0" w:color="auto"/>
        <w:right w:val="none" w:sz="0" w:space="0" w:color="auto"/>
      </w:divBdr>
    </w:div>
    <w:div w:id="530457236">
      <w:bodyDiv w:val="1"/>
      <w:marLeft w:val="0"/>
      <w:marRight w:val="0"/>
      <w:marTop w:val="0"/>
      <w:marBottom w:val="0"/>
      <w:divBdr>
        <w:top w:val="none" w:sz="0" w:space="0" w:color="auto"/>
        <w:left w:val="none" w:sz="0" w:space="0" w:color="auto"/>
        <w:bottom w:val="none" w:sz="0" w:space="0" w:color="auto"/>
        <w:right w:val="none" w:sz="0" w:space="0" w:color="auto"/>
      </w:divBdr>
    </w:div>
    <w:div w:id="546071658">
      <w:bodyDiv w:val="1"/>
      <w:marLeft w:val="0"/>
      <w:marRight w:val="0"/>
      <w:marTop w:val="0"/>
      <w:marBottom w:val="0"/>
      <w:divBdr>
        <w:top w:val="none" w:sz="0" w:space="0" w:color="auto"/>
        <w:left w:val="none" w:sz="0" w:space="0" w:color="auto"/>
        <w:bottom w:val="none" w:sz="0" w:space="0" w:color="auto"/>
        <w:right w:val="none" w:sz="0" w:space="0" w:color="auto"/>
      </w:divBdr>
    </w:div>
    <w:div w:id="550312571">
      <w:bodyDiv w:val="1"/>
      <w:marLeft w:val="0"/>
      <w:marRight w:val="0"/>
      <w:marTop w:val="0"/>
      <w:marBottom w:val="0"/>
      <w:divBdr>
        <w:top w:val="none" w:sz="0" w:space="0" w:color="auto"/>
        <w:left w:val="none" w:sz="0" w:space="0" w:color="auto"/>
        <w:bottom w:val="none" w:sz="0" w:space="0" w:color="auto"/>
        <w:right w:val="none" w:sz="0" w:space="0" w:color="auto"/>
      </w:divBdr>
    </w:div>
    <w:div w:id="567500890">
      <w:bodyDiv w:val="1"/>
      <w:marLeft w:val="0"/>
      <w:marRight w:val="0"/>
      <w:marTop w:val="0"/>
      <w:marBottom w:val="0"/>
      <w:divBdr>
        <w:top w:val="none" w:sz="0" w:space="0" w:color="auto"/>
        <w:left w:val="none" w:sz="0" w:space="0" w:color="auto"/>
        <w:bottom w:val="none" w:sz="0" w:space="0" w:color="auto"/>
        <w:right w:val="none" w:sz="0" w:space="0" w:color="auto"/>
      </w:divBdr>
    </w:div>
    <w:div w:id="580986225">
      <w:bodyDiv w:val="1"/>
      <w:marLeft w:val="0"/>
      <w:marRight w:val="0"/>
      <w:marTop w:val="0"/>
      <w:marBottom w:val="0"/>
      <w:divBdr>
        <w:top w:val="none" w:sz="0" w:space="0" w:color="auto"/>
        <w:left w:val="none" w:sz="0" w:space="0" w:color="auto"/>
        <w:bottom w:val="none" w:sz="0" w:space="0" w:color="auto"/>
        <w:right w:val="none" w:sz="0" w:space="0" w:color="auto"/>
      </w:divBdr>
    </w:div>
    <w:div w:id="822426837">
      <w:bodyDiv w:val="1"/>
      <w:marLeft w:val="0"/>
      <w:marRight w:val="0"/>
      <w:marTop w:val="0"/>
      <w:marBottom w:val="0"/>
      <w:divBdr>
        <w:top w:val="none" w:sz="0" w:space="0" w:color="auto"/>
        <w:left w:val="none" w:sz="0" w:space="0" w:color="auto"/>
        <w:bottom w:val="none" w:sz="0" w:space="0" w:color="auto"/>
        <w:right w:val="none" w:sz="0" w:space="0" w:color="auto"/>
      </w:divBdr>
    </w:div>
    <w:div w:id="1015183272">
      <w:bodyDiv w:val="1"/>
      <w:marLeft w:val="0"/>
      <w:marRight w:val="0"/>
      <w:marTop w:val="0"/>
      <w:marBottom w:val="0"/>
      <w:divBdr>
        <w:top w:val="none" w:sz="0" w:space="0" w:color="auto"/>
        <w:left w:val="none" w:sz="0" w:space="0" w:color="auto"/>
        <w:bottom w:val="none" w:sz="0" w:space="0" w:color="auto"/>
        <w:right w:val="none" w:sz="0" w:space="0" w:color="auto"/>
      </w:divBdr>
    </w:div>
    <w:div w:id="1096252270">
      <w:bodyDiv w:val="1"/>
      <w:marLeft w:val="0"/>
      <w:marRight w:val="0"/>
      <w:marTop w:val="0"/>
      <w:marBottom w:val="0"/>
      <w:divBdr>
        <w:top w:val="none" w:sz="0" w:space="0" w:color="auto"/>
        <w:left w:val="none" w:sz="0" w:space="0" w:color="auto"/>
        <w:bottom w:val="none" w:sz="0" w:space="0" w:color="auto"/>
        <w:right w:val="none" w:sz="0" w:space="0" w:color="auto"/>
      </w:divBdr>
    </w:div>
    <w:div w:id="1213268637">
      <w:bodyDiv w:val="1"/>
      <w:marLeft w:val="0"/>
      <w:marRight w:val="0"/>
      <w:marTop w:val="0"/>
      <w:marBottom w:val="0"/>
      <w:divBdr>
        <w:top w:val="none" w:sz="0" w:space="0" w:color="auto"/>
        <w:left w:val="none" w:sz="0" w:space="0" w:color="auto"/>
        <w:bottom w:val="none" w:sz="0" w:space="0" w:color="auto"/>
        <w:right w:val="none" w:sz="0" w:space="0" w:color="auto"/>
      </w:divBdr>
    </w:div>
    <w:div w:id="1289045327">
      <w:bodyDiv w:val="1"/>
      <w:marLeft w:val="0"/>
      <w:marRight w:val="0"/>
      <w:marTop w:val="0"/>
      <w:marBottom w:val="0"/>
      <w:divBdr>
        <w:top w:val="none" w:sz="0" w:space="0" w:color="auto"/>
        <w:left w:val="none" w:sz="0" w:space="0" w:color="auto"/>
        <w:bottom w:val="none" w:sz="0" w:space="0" w:color="auto"/>
        <w:right w:val="none" w:sz="0" w:space="0" w:color="auto"/>
      </w:divBdr>
    </w:div>
    <w:div w:id="1305087187">
      <w:bodyDiv w:val="1"/>
      <w:marLeft w:val="0"/>
      <w:marRight w:val="0"/>
      <w:marTop w:val="0"/>
      <w:marBottom w:val="0"/>
      <w:divBdr>
        <w:top w:val="none" w:sz="0" w:space="0" w:color="auto"/>
        <w:left w:val="none" w:sz="0" w:space="0" w:color="auto"/>
        <w:bottom w:val="none" w:sz="0" w:space="0" w:color="auto"/>
        <w:right w:val="none" w:sz="0" w:space="0" w:color="auto"/>
      </w:divBdr>
    </w:div>
    <w:div w:id="1407259612">
      <w:bodyDiv w:val="1"/>
      <w:marLeft w:val="0"/>
      <w:marRight w:val="0"/>
      <w:marTop w:val="0"/>
      <w:marBottom w:val="0"/>
      <w:divBdr>
        <w:top w:val="none" w:sz="0" w:space="0" w:color="auto"/>
        <w:left w:val="none" w:sz="0" w:space="0" w:color="auto"/>
        <w:bottom w:val="none" w:sz="0" w:space="0" w:color="auto"/>
        <w:right w:val="none" w:sz="0" w:space="0" w:color="auto"/>
      </w:divBdr>
    </w:div>
    <w:div w:id="1488746817">
      <w:bodyDiv w:val="1"/>
      <w:marLeft w:val="0"/>
      <w:marRight w:val="0"/>
      <w:marTop w:val="0"/>
      <w:marBottom w:val="0"/>
      <w:divBdr>
        <w:top w:val="none" w:sz="0" w:space="0" w:color="auto"/>
        <w:left w:val="none" w:sz="0" w:space="0" w:color="auto"/>
        <w:bottom w:val="none" w:sz="0" w:space="0" w:color="auto"/>
        <w:right w:val="none" w:sz="0" w:space="0" w:color="auto"/>
      </w:divBdr>
    </w:div>
    <w:div w:id="1646857475">
      <w:bodyDiv w:val="1"/>
      <w:marLeft w:val="0"/>
      <w:marRight w:val="0"/>
      <w:marTop w:val="0"/>
      <w:marBottom w:val="0"/>
      <w:divBdr>
        <w:top w:val="none" w:sz="0" w:space="0" w:color="auto"/>
        <w:left w:val="none" w:sz="0" w:space="0" w:color="auto"/>
        <w:bottom w:val="none" w:sz="0" w:space="0" w:color="auto"/>
        <w:right w:val="none" w:sz="0" w:space="0" w:color="auto"/>
      </w:divBdr>
    </w:div>
    <w:div w:id="1755777682">
      <w:bodyDiv w:val="1"/>
      <w:marLeft w:val="0"/>
      <w:marRight w:val="0"/>
      <w:marTop w:val="0"/>
      <w:marBottom w:val="0"/>
      <w:divBdr>
        <w:top w:val="none" w:sz="0" w:space="0" w:color="auto"/>
        <w:left w:val="none" w:sz="0" w:space="0" w:color="auto"/>
        <w:bottom w:val="none" w:sz="0" w:space="0" w:color="auto"/>
        <w:right w:val="none" w:sz="0" w:space="0" w:color="auto"/>
      </w:divBdr>
    </w:div>
    <w:div w:id="1767919110">
      <w:bodyDiv w:val="1"/>
      <w:marLeft w:val="0"/>
      <w:marRight w:val="0"/>
      <w:marTop w:val="0"/>
      <w:marBottom w:val="0"/>
      <w:divBdr>
        <w:top w:val="none" w:sz="0" w:space="0" w:color="auto"/>
        <w:left w:val="none" w:sz="0" w:space="0" w:color="auto"/>
        <w:bottom w:val="none" w:sz="0" w:space="0" w:color="auto"/>
        <w:right w:val="none" w:sz="0" w:space="0" w:color="auto"/>
      </w:divBdr>
    </w:div>
    <w:div w:id="1773895571">
      <w:bodyDiv w:val="1"/>
      <w:marLeft w:val="0"/>
      <w:marRight w:val="0"/>
      <w:marTop w:val="0"/>
      <w:marBottom w:val="0"/>
      <w:divBdr>
        <w:top w:val="none" w:sz="0" w:space="0" w:color="auto"/>
        <w:left w:val="none" w:sz="0" w:space="0" w:color="auto"/>
        <w:bottom w:val="none" w:sz="0" w:space="0" w:color="auto"/>
        <w:right w:val="none" w:sz="0" w:space="0" w:color="auto"/>
      </w:divBdr>
    </w:div>
    <w:div w:id="1811972024">
      <w:bodyDiv w:val="1"/>
      <w:marLeft w:val="0"/>
      <w:marRight w:val="0"/>
      <w:marTop w:val="0"/>
      <w:marBottom w:val="0"/>
      <w:divBdr>
        <w:top w:val="none" w:sz="0" w:space="0" w:color="auto"/>
        <w:left w:val="none" w:sz="0" w:space="0" w:color="auto"/>
        <w:bottom w:val="none" w:sz="0" w:space="0" w:color="auto"/>
        <w:right w:val="none" w:sz="0" w:space="0" w:color="auto"/>
      </w:divBdr>
    </w:div>
    <w:div w:id="1836385126">
      <w:bodyDiv w:val="1"/>
      <w:marLeft w:val="0"/>
      <w:marRight w:val="0"/>
      <w:marTop w:val="0"/>
      <w:marBottom w:val="0"/>
      <w:divBdr>
        <w:top w:val="none" w:sz="0" w:space="0" w:color="auto"/>
        <w:left w:val="none" w:sz="0" w:space="0" w:color="auto"/>
        <w:bottom w:val="none" w:sz="0" w:space="0" w:color="auto"/>
        <w:right w:val="none" w:sz="0" w:space="0" w:color="auto"/>
      </w:divBdr>
    </w:div>
    <w:div w:id="1837577085">
      <w:bodyDiv w:val="1"/>
      <w:marLeft w:val="0"/>
      <w:marRight w:val="0"/>
      <w:marTop w:val="0"/>
      <w:marBottom w:val="0"/>
      <w:divBdr>
        <w:top w:val="none" w:sz="0" w:space="0" w:color="auto"/>
        <w:left w:val="none" w:sz="0" w:space="0" w:color="auto"/>
        <w:bottom w:val="none" w:sz="0" w:space="0" w:color="auto"/>
        <w:right w:val="none" w:sz="0" w:space="0" w:color="auto"/>
      </w:divBdr>
    </w:div>
    <w:div w:id="1908756843">
      <w:bodyDiv w:val="1"/>
      <w:marLeft w:val="0"/>
      <w:marRight w:val="0"/>
      <w:marTop w:val="0"/>
      <w:marBottom w:val="0"/>
      <w:divBdr>
        <w:top w:val="none" w:sz="0" w:space="0" w:color="auto"/>
        <w:left w:val="none" w:sz="0" w:space="0" w:color="auto"/>
        <w:bottom w:val="none" w:sz="0" w:space="0" w:color="auto"/>
        <w:right w:val="none" w:sz="0" w:space="0" w:color="auto"/>
      </w:divBdr>
    </w:div>
    <w:div w:id="209158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7014</Words>
  <Characters>46900</Characters>
  <Application>Microsoft Office Word</Application>
  <DocSecurity>0</DocSecurity>
  <Lines>390</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2023080523_x000d_
SPC pkt. 6.5 specifikationer af pakning "børnesikre" tilføjes.</dc:description>
  <cp:lastModifiedBy>Kristine Skov Hansen</cp:lastModifiedBy>
  <cp:revision>2</cp:revision>
  <cp:lastPrinted>2012-08-22T08:53:00Z</cp:lastPrinted>
  <dcterms:created xsi:type="dcterms:W3CDTF">2023-12-08T11:24:00Z</dcterms:created>
  <dcterms:modified xsi:type="dcterms:W3CDTF">2023-12-08T11:24:00Z</dcterms:modified>
</cp:coreProperties>
</file>