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42E1E" w14:textId="68379F26" w:rsidR="009260DE" w:rsidRPr="00932F3E" w:rsidRDefault="0021526C" w:rsidP="005851F1">
      <w:pPr>
        <w:rPr>
          <w:b/>
          <w:sz w:val="24"/>
          <w:szCs w:val="24"/>
        </w:rPr>
      </w:pPr>
      <w:r w:rsidRPr="00932F3E">
        <w:rPr>
          <w:noProof/>
          <w:sz w:val="24"/>
          <w:szCs w:val="24"/>
          <w:lang w:eastAsia="da-DK"/>
        </w:rPr>
        <w:drawing>
          <wp:anchor distT="0" distB="0" distL="114300" distR="114300" simplePos="0" relativeHeight="251658240" behindDoc="0" locked="0" layoutInCell="1" allowOverlap="1" wp14:anchorId="212BA1EF" wp14:editId="21F01E2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932F3E">
        <w:rPr>
          <w:sz w:val="24"/>
          <w:szCs w:val="24"/>
        </w:rPr>
        <w:br w:type="textWrapping" w:clear="all"/>
      </w:r>
    </w:p>
    <w:p w14:paraId="6D5A3B64" w14:textId="6FDC1152" w:rsidR="009260DE" w:rsidRPr="00932F3E" w:rsidRDefault="009260DE" w:rsidP="009260DE">
      <w:pPr>
        <w:pStyle w:val="Titel"/>
        <w:tabs>
          <w:tab w:val="right" w:pos="9356"/>
        </w:tabs>
        <w:jc w:val="left"/>
        <w:rPr>
          <w:b w:val="0"/>
          <w:szCs w:val="24"/>
          <w:lang w:eastAsia="en-US"/>
        </w:rPr>
      </w:pPr>
      <w:r w:rsidRPr="00932F3E">
        <w:rPr>
          <w:b w:val="0"/>
          <w:szCs w:val="24"/>
          <w:lang w:eastAsia="en-US"/>
        </w:rPr>
        <w:tab/>
      </w:r>
      <w:r w:rsidR="00E14F6E">
        <w:rPr>
          <w:szCs w:val="24"/>
        </w:rPr>
        <w:t>1</w:t>
      </w:r>
      <w:r w:rsidR="00A23795">
        <w:rPr>
          <w:szCs w:val="24"/>
        </w:rPr>
        <w:t>1</w:t>
      </w:r>
      <w:r w:rsidR="00E14F6E">
        <w:rPr>
          <w:szCs w:val="24"/>
        </w:rPr>
        <w:t>. januar 2023</w:t>
      </w:r>
    </w:p>
    <w:p w14:paraId="39A56D54" w14:textId="77777777" w:rsidR="009260DE" w:rsidRPr="00932F3E" w:rsidRDefault="009260DE" w:rsidP="009260DE">
      <w:pPr>
        <w:pStyle w:val="Titel"/>
        <w:tabs>
          <w:tab w:val="left" w:pos="8222"/>
        </w:tabs>
        <w:jc w:val="left"/>
        <w:rPr>
          <w:b w:val="0"/>
          <w:szCs w:val="24"/>
        </w:rPr>
      </w:pPr>
    </w:p>
    <w:p w14:paraId="1A600F0D" w14:textId="77777777" w:rsidR="009260DE" w:rsidRPr="00932F3E" w:rsidRDefault="009260DE" w:rsidP="009260DE">
      <w:pPr>
        <w:pStyle w:val="Titel"/>
        <w:jc w:val="left"/>
        <w:rPr>
          <w:b w:val="0"/>
          <w:szCs w:val="24"/>
        </w:rPr>
      </w:pPr>
    </w:p>
    <w:p w14:paraId="722E2FE6" w14:textId="77777777" w:rsidR="009260DE" w:rsidRPr="00932F3E" w:rsidRDefault="009260DE" w:rsidP="009260DE">
      <w:pPr>
        <w:pStyle w:val="Titel"/>
        <w:jc w:val="left"/>
        <w:rPr>
          <w:b w:val="0"/>
          <w:szCs w:val="24"/>
        </w:rPr>
      </w:pPr>
    </w:p>
    <w:p w14:paraId="70F08403" w14:textId="77777777" w:rsidR="009260DE" w:rsidRPr="00932F3E" w:rsidRDefault="009260DE" w:rsidP="009260DE">
      <w:pPr>
        <w:jc w:val="center"/>
        <w:rPr>
          <w:b/>
          <w:sz w:val="24"/>
          <w:szCs w:val="24"/>
        </w:rPr>
      </w:pPr>
      <w:r w:rsidRPr="00932F3E">
        <w:rPr>
          <w:b/>
          <w:sz w:val="24"/>
          <w:szCs w:val="24"/>
        </w:rPr>
        <w:t>PRODUKTRESUMÉ</w:t>
      </w:r>
    </w:p>
    <w:p w14:paraId="560551DD" w14:textId="77777777" w:rsidR="009260DE" w:rsidRPr="00932F3E" w:rsidRDefault="009260DE" w:rsidP="009260DE">
      <w:pPr>
        <w:jc w:val="center"/>
        <w:rPr>
          <w:b/>
          <w:sz w:val="24"/>
          <w:szCs w:val="24"/>
        </w:rPr>
      </w:pPr>
    </w:p>
    <w:p w14:paraId="25225EFB" w14:textId="77777777" w:rsidR="009260DE" w:rsidRPr="00932F3E" w:rsidRDefault="009260DE" w:rsidP="009260DE">
      <w:pPr>
        <w:jc w:val="center"/>
        <w:rPr>
          <w:b/>
          <w:sz w:val="24"/>
          <w:szCs w:val="24"/>
        </w:rPr>
      </w:pPr>
      <w:r w:rsidRPr="00932F3E">
        <w:rPr>
          <w:b/>
          <w:sz w:val="24"/>
          <w:szCs w:val="24"/>
        </w:rPr>
        <w:t>for</w:t>
      </w:r>
    </w:p>
    <w:p w14:paraId="32A298E7" w14:textId="77777777" w:rsidR="000B058C" w:rsidRPr="00932F3E" w:rsidRDefault="000B058C" w:rsidP="009260DE">
      <w:pPr>
        <w:jc w:val="center"/>
        <w:rPr>
          <w:b/>
          <w:sz w:val="24"/>
          <w:szCs w:val="24"/>
        </w:rPr>
      </w:pPr>
    </w:p>
    <w:p w14:paraId="22D0A7F7" w14:textId="01E24C6D" w:rsidR="009260DE" w:rsidRPr="00932F3E" w:rsidRDefault="00B643E8" w:rsidP="009260DE">
      <w:pPr>
        <w:jc w:val="center"/>
        <w:rPr>
          <w:b/>
          <w:sz w:val="24"/>
          <w:szCs w:val="24"/>
        </w:rPr>
      </w:pPr>
      <w:proofErr w:type="spellStart"/>
      <w:r w:rsidRPr="00932F3E">
        <w:rPr>
          <w:b/>
          <w:sz w:val="24"/>
          <w:szCs w:val="24"/>
        </w:rPr>
        <w:t>Sitagliptin</w:t>
      </w:r>
      <w:proofErr w:type="spellEnd"/>
      <w:r w:rsidRPr="00932F3E">
        <w:rPr>
          <w:b/>
          <w:sz w:val="24"/>
          <w:szCs w:val="24"/>
        </w:rPr>
        <w:t xml:space="preserve"> "</w:t>
      </w:r>
      <w:proofErr w:type="spellStart"/>
      <w:r w:rsidRPr="00932F3E">
        <w:rPr>
          <w:b/>
          <w:sz w:val="24"/>
          <w:szCs w:val="24"/>
        </w:rPr>
        <w:t>Reddy</w:t>
      </w:r>
      <w:proofErr w:type="spellEnd"/>
      <w:r w:rsidRPr="00932F3E">
        <w:rPr>
          <w:b/>
          <w:sz w:val="24"/>
          <w:szCs w:val="24"/>
        </w:rPr>
        <w:t>", filmovertrukne tabletter</w:t>
      </w:r>
    </w:p>
    <w:p w14:paraId="39C88499" w14:textId="77777777" w:rsidR="009260DE" w:rsidRPr="00932F3E" w:rsidRDefault="009260DE" w:rsidP="009260DE">
      <w:pPr>
        <w:jc w:val="both"/>
        <w:rPr>
          <w:sz w:val="24"/>
          <w:szCs w:val="24"/>
        </w:rPr>
      </w:pPr>
    </w:p>
    <w:p w14:paraId="5C93C190" w14:textId="77777777" w:rsidR="009260DE" w:rsidRPr="00932F3E" w:rsidRDefault="009260DE" w:rsidP="009260DE">
      <w:pPr>
        <w:jc w:val="both"/>
        <w:rPr>
          <w:sz w:val="24"/>
          <w:szCs w:val="24"/>
        </w:rPr>
      </w:pPr>
    </w:p>
    <w:p w14:paraId="2B75A54E" w14:textId="77777777" w:rsidR="009260DE" w:rsidRPr="00932F3E" w:rsidRDefault="009260DE" w:rsidP="009260DE">
      <w:pPr>
        <w:tabs>
          <w:tab w:val="left" w:pos="851"/>
        </w:tabs>
        <w:ind w:left="851" w:hanging="851"/>
        <w:rPr>
          <w:b/>
          <w:sz w:val="24"/>
          <w:szCs w:val="24"/>
        </w:rPr>
      </w:pPr>
      <w:r w:rsidRPr="00932F3E">
        <w:rPr>
          <w:b/>
          <w:sz w:val="24"/>
          <w:szCs w:val="24"/>
        </w:rPr>
        <w:t>0.</w:t>
      </w:r>
      <w:r w:rsidRPr="00932F3E">
        <w:rPr>
          <w:b/>
          <w:sz w:val="24"/>
          <w:szCs w:val="24"/>
        </w:rPr>
        <w:tab/>
        <w:t>D.SP.NR.</w:t>
      </w:r>
    </w:p>
    <w:p w14:paraId="5B535BB4" w14:textId="1D569232" w:rsidR="009260DE" w:rsidRPr="00932F3E" w:rsidRDefault="00DF3CD5" w:rsidP="009260DE">
      <w:pPr>
        <w:tabs>
          <w:tab w:val="left" w:pos="851"/>
        </w:tabs>
        <w:ind w:left="851"/>
        <w:rPr>
          <w:sz w:val="24"/>
          <w:szCs w:val="24"/>
        </w:rPr>
      </w:pPr>
      <w:r w:rsidRPr="00932F3E">
        <w:rPr>
          <w:sz w:val="24"/>
          <w:szCs w:val="24"/>
        </w:rPr>
        <w:t>32935</w:t>
      </w:r>
    </w:p>
    <w:p w14:paraId="27F1F557" w14:textId="77777777" w:rsidR="009260DE" w:rsidRPr="00932F3E" w:rsidRDefault="009260DE" w:rsidP="009260DE">
      <w:pPr>
        <w:tabs>
          <w:tab w:val="left" w:pos="851"/>
        </w:tabs>
        <w:ind w:left="851"/>
        <w:rPr>
          <w:sz w:val="24"/>
          <w:szCs w:val="24"/>
        </w:rPr>
      </w:pPr>
    </w:p>
    <w:p w14:paraId="085DC222" w14:textId="77777777" w:rsidR="009260DE" w:rsidRPr="00932F3E" w:rsidRDefault="009260DE" w:rsidP="009260DE">
      <w:pPr>
        <w:tabs>
          <w:tab w:val="left" w:pos="851"/>
        </w:tabs>
        <w:ind w:left="851" w:hanging="851"/>
        <w:rPr>
          <w:b/>
          <w:sz w:val="24"/>
          <w:szCs w:val="24"/>
        </w:rPr>
      </w:pPr>
      <w:r w:rsidRPr="00932F3E">
        <w:rPr>
          <w:b/>
          <w:sz w:val="24"/>
          <w:szCs w:val="24"/>
        </w:rPr>
        <w:t>1.</w:t>
      </w:r>
      <w:r w:rsidRPr="00932F3E">
        <w:rPr>
          <w:b/>
          <w:sz w:val="24"/>
          <w:szCs w:val="24"/>
        </w:rPr>
        <w:tab/>
        <w:t>LÆGEMIDLETS NAVN</w:t>
      </w:r>
    </w:p>
    <w:p w14:paraId="0FED3652" w14:textId="34A0F106" w:rsidR="009260DE" w:rsidRPr="00932F3E" w:rsidRDefault="00B643E8" w:rsidP="009260DE">
      <w:pPr>
        <w:tabs>
          <w:tab w:val="left" w:pos="851"/>
        </w:tabs>
        <w:ind w:left="851"/>
        <w:rPr>
          <w:sz w:val="24"/>
          <w:szCs w:val="24"/>
        </w:rPr>
      </w:pPr>
      <w:proofErr w:type="spellStart"/>
      <w:r w:rsidRPr="00932F3E">
        <w:rPr>
          <w:sz w:val="24"/>
          <w:szCs w:val="24"/>
        </w:rPr>
        <w:t>Sitagliptin</w:t>
      </w:r>
      <w:proofErr w:type="spellEnd"/>
      <w:r w:rsidRPr="00932F3E">
        <w:rPr>
          <w:sz w:val="24"/>
          <w:szCs w:val="24"/>
        </w:rPr>
        <w:t xml:space="preserve"> "</w:t>
      </w:r>
      <w:proofErr w:type="spellStart"/>
      <w:r w:rsidRPr="00932F3E">
        <w:rPr>
          <w:sz w:val="24"/>
          <w:szCs w:val="24"/>
        </w:rPr>
        <w:t>Reddy</w:t>
      </w:r>
      <w:proofErr w:type="spellEnd"/>
      <w:r w:rsidRPr="00932F3E">
        <w:rPr>
          <w:sz w:val="24"/>
          <w:szCs w:val="24"/>
        </w:rPr>
        <w:t>"</w:t>
      </w:r>
    </w:p>
    <w:p w14:paraId="1A49A276" w14:textId="77777777" w:rsidR="009260DE" w:rsidRPr="00932F3E" w:rsidRDefault="009260DE" w:rsidP="009260DE">
      <w:pPr>
        <w:tabs>
          <w:tab w:val="left" w:pos="851"/>
        </w:tabs>
        <w:ind w:left="851"/>
        <w:rPr>
          <w:sz w:val="24"/>
          <w:szCs w:val="24"/>
        </w:rPr>
      </w:pPr>
    </w:p>
    <w:p w14:paraId="15EA44F6" w14:textId="77777777" w:rsidR="009260DE" w:rsidRPr="00932F3E" w:rsidRDefault="009260DE" w:rsidP="009260DE">
      <w:pPr>
        <w:tabs>
          <w:tab w:val="left" w:pos="851"/>
        </w:tabs>
        <w:ind w:left="851" w:hanging="851"/>
        <w:rPr>
          <w:b/>
          <w:sz w:val="24"/>
          <w:szCs w:val="24"/>
        </w:rPr>
      </w:pPr>
      <w:r w:rsidRPr="00932F3E">
        <w:rPr>
          <w:b/>
          <w:sz w:val="24"/>
          <w:szCs w:val="24"/>
        </w:rPr>
        <w:t>2.</w:t>
      </w:r>
      <w:r w:rsidRPr="00932F3E">
        <w:rPr>
          <w:b/>
          <w:sz w:val="24"/>
          <w:szCs w:val="24"/>
        </w:rPr>
        <w:tab/>
        <w:t>KVALITATIV OG KVANTITATIV SAMMENSÆTNING</w:t>
      </w:r>
    </w:p>
    <w:p w14:paraId="1ABC3C22" w14:textId="77777777" w:rsidR="007A559F" w:rsidRPr="00932F3E" w:rsidRDefault="007A559F" w:rsidP="002F7890">
      <w:pPr>
        <w:ind w:left="851"/>
        <w:rPr>
          <w:sz w:val="24"/>
          <w:szCs w:val="24"/>
        </w:rPr>
      </w:pPr>
    </w:p>
    <w:p w14:paraId="08BB8B8F" w14:textId="0CCBF594" w:rsidR="00DF3CD5" w:rsidRPr="00932F3E" w:rsidRDefault="00DF3CD5" w:rsidP="002F7890">
      <w:pPr>
        <w:ind w:left="851"/>
        <w:rPr>
          <w:sz w:val="24"/>
          <w:szCs w:val="24"/>
          <w:u w:val="single"/>
        </w:rPr>
      </w:pPr>
      <w:proofErr w:type="spellStart"/>
      <w:r w:rsidRPr="00932F3E">
        <w:rPr>
          <w:sz w:val="24"/>
          <w:szCs w:val="24"/>
          <w:u w:val="single"/>
        </w:rPr>
        <w:t>Sitagliptin</w:t>
      </w:r>
      <w:proofErr w:type="spellEnd"/>
      <w:r w:rsidRPr="00932F3E">
        <w:rPr>
          <w:sz w:val="24"/>
          <w:szCs w:val="24"/>
          <w:u w:val="single"/>
        </w:rPr>
        <w:t xml:space="preserve"> </w:t>
      </w:r>
      <w:r w:rsidR="00932F3E">
        <w:rPr>
          <w:sz w:val="24"/>
          <w:szCs w:val="24"/>
          <w:u w:val="single"/>
        </w:rPr>
        <w:t>"</w:t>
      </w:r>
      <w:proofErr w:type="spellStart"/>
      <w:r w:rsidR="00932F3E">
        <w:rPr>
          <w:sz w:val="24"/>
          <w:szCs w:val="24"/>
          <w:u w:val="single"/>
        </w:rPr>
        <w:t>Reddy</w:t>
      </w:r>
      <w:proofErr w:type="spellEnd"/>
      <w:r w:rsidR="00932F3E">
        <w:rPr>
          <w:sz w:val="24"/>
          <w:szCs w:val="24"/>
          <w:u w:val="single"/>
        </w:rPr>
        <w:t>"</w:t>
      </w:r>
      <w:r w:rsidRPr="00932F3E">
        <w:rPr>
          <w:sz w:val="24"/>
          <w:szCs w:val="24"/>
          <w:u w:val="single"/>
        </w:rPr>
        <w:t xml:space="preserve"> 25 mg filmovertrukne tabletter (tablet)</w:t>
      </w:r>
    </w:p>
    <w:p w14:paraId="1DE5A0E0" w14:textId="77777777" w:rsidR="00DF3CD5" w:rsidRPr="00932F3E" w:rsidRDefault="00DF3CD5" w:rsidP="002F7890">
      <w:pPr>
        <w:ind w:left="851"/>
        <w:rPr>
          <w:sz w:val="24"/>
          <w:szCs w:val="24"/>
        </w:rPr>
      </w:pPr>
      <w:r w:rsidRPr="00932F3E">
        <w:rPr>
          <w:sz w:val="24"/>
          <w:szCs w:val="24"/>
        </w:rPr>
        <w:t xml:space="preserve">Hver tablet indeholder </w:t>
      </w:r>
      <w:proofErr w:type="spellStart"/>
      <w:r w:rsidRPr="00932F3E">
        <w:rPr>
          <w:sz w:val="24"/>
          <w:szCs w:val="24"/>
        </w:rPr>
        <w:t>sitagliptinhydrochlorid</w:t>
      </w:r>
      <w:proofErr w:type="spellEnd"/>
      <w:r w:rsidRPr="00932F3E">
        <w:rPr>
          <w:sz w:val="24"/>
          <w:szCs w:val="24"/>
        </w:rPr>
        <w:t xml:space="preserve"> monohydrat, svarende til 25 mg </w:t>
      </w:r>
      <w:proofErr w:type="spellStart"/>
      <w:r w:rsidRPr="00932F3E">
        <w:rPr>
          <w:sz w:val="24"/>
          <w:szCs w:val="24"/>
        </w:rPr>
        <w:t>sitagliptin</w:t>
      </w:r>
      <w:proofErr w:type="spellEnd"/>
      <w:r w:rsidRPr="00932F3E">
        <w:rPr>
          <w:sz w:val="24"/>
          <w:szCs w:val="24"/>
        </w:rPr>
        <w:t>.</w:t>
      </w:r>
    </w:p>
    <w:p w14:paraId="0D59867F" w14:textId="77777777" w:rsidR="00DF3CD5" w:rsidRPr="00932F3E" w:rsidRDefault="00DF3CD5" w:rsidP="002F7890">
      <w:pPr>
        <w:ind w:left="851"/>
        <w:rPr>
          <w:sz w:val="24"/>
          <w:szCs w:val="24"/>
        </w:rPr>
      </w:pPr>
    </w:p>
    <w:p w14:paraId="3E8976CD" w14:textId="1211D4D5" w:rsidR="00DF3CD5" w:rsidRPr="00932F3E" w:rsidRDefault="00DF3CD5" w:rsidP="002F7890">
      <w:pPr>
        <w:ind w:left="851"/>
        <w:rPr>
          <w:sz w:val="24"/>
          <w:szCs w:val="24"/>
          <w:u w:val="single"/>
        </w:rPr>
      </w:pPr>
      <w:proofErr w:type="spellStart"/>
      <w:r w:rsidRPr="00932F3E">
        <w:rPr>
          <w:sz w:val="24"/>
          <w:szCs w:val="24"/>
          <w:u w:val="single"/>
        </w:rPr>
        <w:t>Sitagliptin</w:t>
      </w:r>
      <w:proofErr w:type="spellEnd"/>
      <w:r w:rsidRPr="00932F3E">
        <w:rPr>
          <w:sz w:val="24"/>
          <w:szCs w:val="24"/>
          <w:u w:val="single"/>
        </w:rPr>
        <w:t xml:space="preserve"> </w:t>
      </w:r>
      <w:r w:rsidR="00932F3E">
        <w:rPr>
          <w:sz w:val="24"/>
          <w:szCs w:val="24"/>
          <w:u w:val="single"/>
        </w:rPr>
        <w:t>"</w:t>
      </w:r>
      <w:proofErr w:type="spellStart"/>
      <w:r w:rsidR="00932F3E">
        <w:rPr>
          <w:sz w:val="24"/>
          <w:szCs w:val="24"/>
          <w:u w:val="single"/>
        </w:rPr>
        <w:t>Reddy</w:t>
      </w:r>
      <w:proofErr w:type="spellEnd"/>
      <w:r w:rsidR="00932F3E">
        <w:rPr>
          <w:sz w:val="24"/>
          <w:szCs w:val="24"/>
          <w:u w:val="single"/>
        </w:rPr>
        <w:t>"</w:t>
      </w:r>
      <w:r w:rsidRPr="00932F3E">
        <w:rPr>
          <w:sz w:val="24"/>
          <w:szCs w:val="24"/>
          <w:u w:val="single"/>
        </w:rPr>
        <w:t xml:space="preserve"> 50 mg filmovertrukne tabletter (tablet)</w:t>
      </w:r>
    </w:p>
    <w:p w14:paraId="3A9F66F2" w14:textId="77777777" w:rsidR="00DF3CD5" w:rsidRPr="00932F3E" w:rsidRDefault="00DF3CD5" w:rsidP="002F7890">
      <w:pPr>
        <w:ind w:left="851"/>
        <w:rPr>
          <w:sz w:val="24"/>
          <w:szCs w:val="24"/>
        </w:rPr>
      </w:pPr>
      <w:r w:rsidRPr="00932F3E">
        <w:rPr>
          <w:sz w:val="24"/>
          <w:szCs w:val="24"/>
        </w:rPr>
        <w:t xml:space="preserve">Hver tablet indeholder </w:t>
      </w:r>
      <w:proofErr w:type="spellStart"/>
      <w:r w:rsidRPr="00932F3E">
        <w:rPr>
          <w:sz w:val="24"/>
          <w:szCs w:val="24"/>
        </w:rPr>
        <w:t>sitagliptinhydrochlorid</w:t>
      </w:r>
      <w:proofErr w:type="spellEnd"/>
      <w:r w:rsidRPr="00932F3E">
        <w:rPr>
          <w:sz w:val="24"/>
          <w:szCs w:val="24"/>
        </w:rPr>
        <w:t xml:space="preserve"> monohydrat, svarende til 50 mg </w:t>
      </w:r>
      <w:proofErr w:type="spellStart"/>
      <w:r w:rsidRPr="00932F3E">
        <w:rPr>
          <w:sz w:val="24"/>
          <w:szCs w:val="24"/>
        </w:rPr>
        <w:t>sitagliptin</w:t>
      </w:r>
      <w:proofErr w:type="spellEnd"/>
      <w:r w:rsidRPr="00932F3E">
        <w:rPr>
          <w:sz w:val="24"/>
          <w:szCs w:val="24"/>
        </w:rPr>
        <w:t>.</w:t>
      </w:r>
    </w:p>
    <w:p w14:paraId="103D2EE7" w14:textId="77777777" w:rsidR="00DF3CD5" w:rsidRPr="00932F3E" w:rsidRDefault="00DF3CD5" w:rsidP="002F7890">
      <w:pPr>
        <w:ind w:left="851"/>
        <w:rPr>
          <w:sz w:val="24"/>
          <w:szCs w:val="24"/>
        </w:rPr>
      </w:pPr>
    </w:p>
    <w:p w14:paraId="163D175B" w14:textId="20ECEB21" w:rsidR="00DF3CD5" w:rsidRPr="00932F3E" w:rsidRDefault="00DF3CD5" w:rsidP="002F7890">
      <w:pPr>
        <w:ind w:left="851"/>
        <w:rPr>
          <w:sz w:val="24"/>
          <w:szCs w:val="24"/>
          <w:u w:val="single"/>
        </w:rPr>
      </w:pPr>
      <w:proofErr w:type="spellStart"/>
      <w:r w:rsidRPr="00932F3E">
        <w:rPr>
          <w:sz w:val="24"/>
          <w:szCs w:val="24"/>
          <w:u w:val="single"/>
        </w:rPr>
        <w:t>Sitagliptin</w:t>
      </w:r>
      <w:proofErr w:type="spellEnd"/>
      <w:r w:rsidRPr="00932F3E">
        <w:rPr>
          <w:sz w:val="24"/>
          <w:szCs w:val="24"/>
          <w:u w:val="single"/>
        </w:rPr>
        <w:t xml:space="preserve"> </w:t>
      </w:r>
      <w:r w:rsidR="00932F3E">
        <w:rPr>
          <w:sz w:val="24"/>
          <w:szCs w:val="24"/>
          <w:u w:val="single"/>
        </w:rPr>
        <w:t>"</w:t>
      </w:r>
      <w:proofErr w:type="spellStart"/>
      <w:r w:rsidR="00932F3E">
        <w:rPr>
          <w:sz w:val="24"/>
          <w:szCs w:val="24"/>
          <w:u w:val="single"/>
        </w:rPr>
        <w:t>Reddy</w:t>
      </w:r>
      <w:proofErr w:type="spellEnd"/>
      <w:r w:rsidR="00932F3E">
        <w:rPr>
          <w:sz w:val="24"/>
          <w:szCs w:val="24"/>
          <w:u w:val="single"/>
        </w:rPr>
        <w:t>"</w:t>
      </w:r>
      <w:r w:rsidRPr="00932F3E">
        <w:rPr>
          <w:sz w:val="24"/>
          <w:szCs w:val="24"/>
          <w:u w:val="single"/>
        </w:rPr>
        <w:t xml:space="preserve"> 100 mg filmovertrukne tabletter (tablet)</w:t>
      </w:r>
    </w:p>
    <w:p w14:paraId="40B5C3D1" w14:textId="77777777" w:rsidR="00DF3CD5" w:rsidRPr="00932F3E" w:rsidRDefault="00DF3CD5" w:rsidP="002F7890">
      <w:pPr>
        <w:ind w:left="851"/>
        <w:rPr>
          <w:sz w:val="24"/>
          <w:szCs w:val="24"/>
        </w:rPr>
      </w:pPr>
      <w:r w:rsidRPr="00932F3E">
        <w:rPr>
          <w:sz w:val="24"/>
          <w:szCs w:val="24"/>
        </w:rPr>
        <w:t xml:space="preserve">Hver tablet indeholder </w:t>
      </w:r>
      <w:proofErr w:type="spellStart"/>
      <w:r w:rsidRPr="00932F3E">
        <w:rPr>
          <w:sz w:val="24"/>
          <w:szCs w:val="24"/>
        </w:rPr>
        <w:t>sitagliptinhydrochlorid</w:t>
      </w:r>
      <w:proofErr w:type="spellEnd"/>
      <w:r w:rsidRPr="00932F3E">
        <w:rPr>
          <w:sz w:val="24"/>
          <w:szCs w:val="24"/>
        </w:rPr>
        <w:t xml:space="preserve"> monohydrat, svarende til 100 mg </w:t>
      </w:r>
      <w:proofErr w:type="spellStart"/>
      <w:r w:rsidRPr="00932F3E">
        <w:rPr>
          <w:sz w:val="24"/>
          <w:szCs w:val="24"/>
        </w:rPr>
        <w:t>sitagliptin</w:t>
      </w:r>
      <w:proofErr w:type="spellEnd"/>
      <w:r w:rsidRPr="00932F3E">
        <w:rPr>
          <w:sz w:val="24"/>
          <w:szCs w:val="24"/>
        </w:rPr>
        <w:t xml:space="preserve">. </w:t>
      </w:r>
    </w:p>
    <w:p w14:paraId="182606E3" w14:textId="77777777" w:rsidR="00DF3CD5" w:rsidRPr="00932F3E" w:rsidRDefault="00DF3CD5" w:rsidP="002F7890">
      <w:pPr>
        <w:ind w:left="851"/>
        <w:rPr>
          <w:sz w:val="24"/>
          <w:szCs w:val="24"/>
        </w:rPr>
      </w:pPr>
    </w:p>
    <w:p w14:paraId="05E303C4" w14:textId="77777777" w:rsidR="00DF3CD5" w:rsidRPr="00932F3E" w:rsidRDefault="00DF3CD5" w:rsidP="002F7890">
      <w:pPr>
        <w:ind w:left="851"/>
        <w:rPr>
          <w:sz w:val="24"/>
          <w:szCs w:val="24"/>
        </w:rPr>
      </w:pPr>
      <w:r w:rsidRPr="00932F3E">
        <w:rPr>
          <w:sz w:val="24"/>
          <w:szCs w:val="24"/>
        </w:rPr>
        <w:t>Alle hjælpestoffer er anført under pkt. 6.1.</w:t>
      </w:r>
    </w:p>
    <w:p w14:paraId="40947765" w14:textId="77777777" w:rsidR="009260DE" w:rsidRPr="00932F3E" w:rsidRDefault="009260DE" w:rsidP="002F7890">
      <w:pPr>
        <w:rPr>
          <w:sz w:val="24"/>
          <w:szCs w:val="24"/>
        </w:rPr>
      </w:pPr>
    </w:p>
    <w:p w14:paraId="1AB530A4" w14:textId="77777777" w:rsidR="009260DE" w:rsidRPr="00932F3E" w:rsidRDefault="009260DE" w:rsidP="009260DE">
      <w:pPr>
        <w:tabs>
          <w:tab w:val="left" w:pos="851"/>
        </w:tabs>
        <w:ind w:left="851" w:hanging="851"/>
        <w:rPr>
          <w:b/>
          <w:sz w:val="24"/>
          <w:szCs w:val="24"/>
        </w:rPr>
      </w:pPr>
      <w:r w:rsidRPr="00932F3E">
        <w:rPr>
          <w:b/>
          <w:sz w:val="24"/>
          <w:szCs w:val="24"/>
        </w:rPr>
        <w:t>3.</w:t>
      </w:r>
      <w:r w:rsidRPr="00932F3E">
        <w:rPr>
          <w:b/>
          <w:sz w:val="24"/>
          <w:szCs w:val="24"/>
        </w:rPr>
        <w:tab/>
        <w:t>LÆGEMIDDELFORM</w:t>
      </w:r>
    </w:p>
    <w:p w14:paraId="5CC01AE4" w14:textId="425B99ED" w:rsidR="00DF3CD5" w:rsidRPr="00932F3E" w:rsidRDefault="00DF3CD5" w:rsidP="002F7890">
      <w:pPr>
        <w:ind w:left="851"/>
        <w:rPr>
          <w:sz w:val="24"/>
          <w:szCs w:val="24"/>
        </w:rPr>
      </w:pPr>
      <w:r w:rsidRPr="00932F3E">
        <w:rPr>
          <w:sz w:val="24"/>
          <w:szCs w:val="24"/>
        </w:rPr>
        <w:t>Filmovertrukne tabletter</w:t>
      </w:r>
    </w:p>
    <w:p w14:paraId="50D47624" w14:textId="77777777" w:rsidR="00DF3CD5" w:rsidRPr="00932F3E" w:rsidRDefault="00DF3CD5" w:rsidP="002F7890">
      <w:pPr>
        <w:ind w:left="851"/>
        <w:rPr>
          <w:sz w:val="24"/>
          <w:szCs w:val="24"/>
        </w:rPr>
      </w:pPr>
    </w:p>
    <w:p w14:paraId="01C530B4" w14:textId="273E5E44" w:rsidR="00DF3CD5" w:rsidRPr="00932F3E" w:rsidRDefault="00DF3CD5" w:rsidP="002F7890">
      <w:pPr>
        <w:ind w:left="851"/>
        <w:rPr>
          <w:sz w:val="24"/>
          <w:szCs w:val="24"/>
          <w:u w:val="single"/>
        </w:rPr>
      </w:pPr>
      <w:proofErr w:type="spellStart"/>
      <w:r w:rsidRPr="00932F3E">
        <w:rPr>
          <w:sz w:val="24"/>
          <w:szCs w:val="24"/>
          <w:u w:val="single"/>
        </w:rPr>
        <w:t>Sitagliptin</w:t>
      </w:r>
      <w:proofErr w:type="spellEnd"/>
      <w:r w:rsidRPr="00932F3E">
        <w:rPr>
          <w:sz w:val="24"/>
          <w:szCs w:val="24"/>
          <w:u w:val="single"/>
        </w:rPr>
        <w:t xml:space="preserve"> </w:t>
      </w:r>
      <w:r w:rsidR="00932F3E">
        <w:rPr>
          <w:sz w:val="24"/>
          <w:szCs w:val="24"/>
          <w:u w:val="single"/>
        </w:rPr>
        <w:t>"</w:t>
      </w:r>
      <w:proofErr w:type="spellStart"/>
      <w:r w:rsidR="00932F3E">
        <w:rPr>
          <w:sz w:val="24"/>
          <w:szCs w:val="24"/>
          <w:u w:val="single"/>
        </w:rPr>
        <w:t>Reddy</w:t>
      </w:r>
      <w:proofErr w:type="spellEnd"/>
      <w:r w:rsidR="00932F3E">
        <w:rPr>
          <w:sz w:val="24"/>
          <w:szCs w:val="24"/>
          <w:u w:val="single"/>
        </w:rPr>
        <w:t>"</w:t>
      </w:r>
      <w:r w:rsidRPr="00932F3E">
        <w:rPr>
          <w:sz w:val="24"/>
          <w:szCs w:val="24"/>
          <w:u w:val="single"/>
        </w:rPr>
        <w:t xml:space="preserve"> 25 mg </w:t>
      </w:r>
      <w:r w:rsidR="007A559F" w:rsidRPr="00932F3E">
        <w:rPr>
          <w:sz w:val="24"/>
          <w:szCs w:val="24"/>
          <w:u w:val="single"/>
        </w:rPr>
        <w:t>filmovertrukket</w:t>
      </w:r>
      <w:r w:rsidRPr="00932F3E">
        <w:rPr>
          <w:sz w:val="24"/>
          <w:szCs w:val="24"/>
          <w:u w:val="single"/>
        </w:rPr>
        <w:t xml:space="preserve"> tablet (tablet)</w:t>
      </w:r>
    </w:p>
    <w:p w14:paraId="04EA12E8" w14:textId="77777777" w:rsidR="00DF3CD5" w:rsidRPr="00932F3E" w:rsidRDefault="00DF3CD5" w:rsidP="002F7890">
      <w:pPr>
        <w:ind w:left="851"/>
        <w:rPr>
          <w:sz w:val="24"/>
          <w:szCs w:val="24"/>
        </w:rPr>
      </w:pPr>
      <w:r w:rsidRPr="00932F3E">
        <w:rPr>
          <w:sz w:val="24"/>
          <w:szCs w:val="24"/>
        </w:rPr>
        <w:t>Hvide, runde, filmovertrukne tabletter med "411" på den ene side og en glat side på den anden. Diameter på ca. 6 mm.</w:t>
      </w:r>
    </w:p>
    <w:p w14:paraId="22E3F386" w14:textId="77777777" w:rsidR="00DF3CD5" w:rsidRPr="00932F3E" w:rsidRDefault="00DF3CD5" w:rsidP="002F7890">
      <w:pPr>
        <w:ind w:left="851"/>
        <w:rPr>
          <w:sz w:val="24"/>
          <w:szCs w:val="24"/>
        </w:rPr>
      </w:pPr>
    </w:p>
    <w:p w14:paraId="1E0230B7" w14:textId="5A1824A7" w:rsidR="00DF3CD5" w:rsidRPr="00932F3E" w:rsidRDefault="00DF3CD5" w:rsidP="002F7890">
      <w:pPr>
        <w:ind w:left="851"/>
        <w:rPr>
          <w:sz w:val="24"/>
          <w:szCs w:val="24"/>
          <w:u w:val="single"/>
        </w:rPr>
      </w:pPr>
      <w:proofErr w:type="spellStart"/>
      <w:r w:rsidRPr="00932F3E">
        <w:rPr>
          <w:sz w:val="24"/>
          <w:szCs w:val="24"/>
          <w:u w:val="single"/>
        </w:rPr>
        <w:t>Sitagliptin</w:t>
      </w:r>
      <w:proofErr w:type="spellEnd"/>
      <w:r w:rsidRPr="00932F3E">
        <w:rPr>
          <w:sz w:val="24"/>
          <w:szCs w:val="24"/>
          <w:u w:val="single"/>
        </w:rPr>
        <w:t xml:space="preserve"> </w:t>
      </w:r>
      <w:r w:rsidR="00932F3E">
        <w:rPr>
          <w:sz w:val="24"/>
          <w:szCs w:val="24"/>
          <w:u w:val="single"/>
        </w:rPr>
        <w:t>"</w:t>
      </w:r>
      <w:proofErr w:type="spellStart"/>
      <w:r w:rsidR="00932F3E">
        <w:rPr>
          <w:sz w:val="24"/>
          <w:szCs w:val="24"/>
          <w:u w:val="single"/>
        </w:rPr>
        <w:t>Reddy</w:t>
      </w:r>
      <w:proofErr w:type="spellEnd"/>
      <w:r w:rsidR="00932F3E">
        <w:rPr>
          <w:sz w:val="24"/>
          <w:szCs w:val="24"/>
          <w:u w:val="single"/>
        </w:rPr>
        <w:t>"</w:t>
      </w:r>
      <w:r w:rsidRPr="00932F3E">
        <w:rPr>
          <w:sz w:val="24"/>
          <w:szCs w:val="24"/>
          <w:u w:val="single"/>
        </w:rPr>
        <w:t xml:space="preserve"> 50 mg </w:t>
      </w:r>
      <w:r w:rsidR="007A559F" w:rsidRPr="00932F3E">
        <w:rPr>
          <w:sz w:val="24"/>
          <w:szCs w:val="24"/>
          <w:u w:val="single"/>
        </w:rPr>
        <w:t>filmovertrukket</w:t>
      </w:r>
      <w:r w:rsidRPr="00932F3E">
        <w:rPr>
          <w:sz w:val="24"/>
          <w:szCs w:val="24"/>
          <w:u w:val="single"/>
        </w:rPr>
        <w:t xml:space="preserve"> tablet (tablet)</w:t>
      </w:r>
    </w:p>
    <w:p w14:paraId="5513AD4A" w14:textId="77777777" w:rsidR="00DF3CD5" w:rsidRPr="00932F3E" w:rsidRDefault="00DF3CD5" w:rsidP="002F7890">
      <w:pPr>
        <w:ind w:left="851"/>
        <w:rPr>
          <w:sz w:val="24"/>
          <w:szCs w:val="24"/>
        </w:rPr>
      </w:pPr>
      <w:r w:rsidRPr="00932F3E">
        <w:rPr>
          <w:sz w:val="24"/>
          <w:szCs w:val="24"/>
        </w:rPr>
        <w:t>Gule, runde, filmovertrukne tabletter med "417" på den ene side og en glat side på den anden. Diameter på ca. 8 mm.</w:t>
      </w:r>
    </w:p>
    <w:p w14:paraId="6EEBD90B" w14:textId="77777777" w:rsidR="00DF3CD5" w:rsidRPr="00932F3E" w:rsidRDefault="00DF3CD5" w:rsidP="002F7890">
      <w:pPr>
        <w:ind w:left="851"/>
        <w:rPr>
          <w:sz w:val="24"/>
          <w:szCs w:val="24"/>
        </w:rPr>
      </w:pPr>
    </w:p>
    <w:p w14:paraId="68F26564" w14:textId="02C7AF9C" w:rsidR="00DF3CD5" w:rsidRPr="00932F3E" w:rsidRDefault="00DF3CD5" w:rsidP="002F7890">
      <w:pPr>
        <w:ind w:left="851"/>
        <w:rPr>
          <w:sz w:val="24"/>
          <w:szCs w:val="24"/>
          <w:u w:val="single"/>
        </w:rPr>
      </w:pPr>
      <w:proofErr w:type="spellStart"/>
      <w:r w:rsidRPr="00932F3E">
        <w:rPr>
          <w:sz w:val="24"/>
          <w:szCs w:val="24"/>
          <w:u w:val="single"/>
        </w:rPr>
        <w:t>Sitagliptin</w:t>
      </w:r>
      <w:proofErr w:type="spellEnd"/>
      <w:r w:rsidRPr="00932F3E">
        <w:rPr>
          <w:sz w:val="24"/>
          <w:szCs w:val="24"/>
          <w:u w:val="single"/>
        </w:rPr>
        <w:t xml:space="preserve"> </w:t>
      </w:r>
      <w:r w:rsidR="00932F3E">
        <w:rPr>
          <w:sz w:val="24"/>
          <w:szCs w:val="24"/>
          <w:u w:val="single"/>
        </w:rPr>
        <w:t>"</w:t>
      </w:r>
      <w:proofErr w:type="spellStart"/>
      <w:r w:rsidR="00932F3E">
        <w:rPr>
          <w:sz w:val="24"/>
          <w:szCs w:val="24"/>
          <w:u w:val="single"/>
        </w:rPr>
        <w:t>Reddy</w:t>
      </w:r>
      <w:proofErr w:type="spellEnd"/>
      <w:r w:rsidR="00932F3E">
        <w:rPr>
          <w:sz w:val="24"/>
          <w:szCs w:val="24"/>
          <w:u w:val="single"/>
        </w:rPr>
        <w:t>"</w:t>
      </w:r>
      <w:r w:rsidRPr="00932F3E">
        <w:rPr>
          <w:sz w:val="24"/>
          <w:szCs w:val="24"/>
          <w:u w:val="single"/>
        </w:rPr>
        <w:t xml:space="preserve"> 100 mg </w:t>
      </w:r>
      <w:r w:rsidR="007A559F" w:rsidRPr="00932F3E">
        <w:rPr>
          <w:sz w:val="24"/>
          <w:szCs w:val="24"/>
          <w:u w:val="single"/>
        </w:rPr>
        <w:t>filmovertrukket</w:t>
      </w:r>
      <w:r w:rsidRPr="00932F3E">
        <w:rPr>
          <w:sz w:val="24"/>
          <w:szCs w:val="24"/>
          <w:u w:val="single"/>
        </w:rPr>
        <w:t xml:space="preserve"> tablet (tablet)</w:t>
      </w:r>
    </w:p>
    <w:p w14:paraId="3628AAD5" w14:textId="77777777" w:rsidR="00DF3CD5" w:rsidRPr="00932F3E" w:rsidRDefault="00DF3CD5" w:rsidP="002F7890">
      <w:pPr>
        <w:ind w:left="851"/>
        <w:rPr>
          <w:sz w:val="24"/>
          <w:szCs w:val="24"/>
        </w:rPr>
      </w:pPr>
      <w:r w:rsidRPr="00932F3E">
        <w:rPr>
          <w:sz w:val="24"/>
          <w:szCs w:val="24"/>
        </w:rPr>
        <w:t>Brune, runde, filmovertrukne tabletter med "471" på den ene side og en glat side på den anden. Diameter på ca. 10 mm.</w:t>
      </w:r>
    </w:p>
    <w:p w14:paraId="0D4680B8" w14:textId="77777777" w:rsidR="009260DE" w:rsidRPr="00932F3E" w:rsidRDefault="009260DE" w:rsidP="009260DE">
      <w:pPr>
        <w:tabs>
          <w:tab w:val="left" w:pos="851"/>
        </w:tabs>
        <w:ind w:left="851"/>
        <w:rPr>
          <w:sz w:val="24"/>
          <w:szCs w:val="24"/>
        </w:rPr>
      </w:pPr>
    </w:p>
    <w:p w14:paraId="64C4BE9A" w14:textId="77777777" w:rsidR="009260DE" w:rsidRPr="00932F3E" w:rsidRDefault="009260DE" w:rsidP="009260DE">
      <w:pPr>
        <w:tabs>
          <w:tab w:val="left" w:pos="851"/>
        </w:tabs>
        <w:ind w:left="851"/>
        <w:rPr>
          <w:sz w:val="24"/>
          <w:szCs w:val="24"/>
        </w:rPr>
      </w:pPr>
    </w:p>
    <w:p w14:paraId="6AD0F6C7" w14:textId="77777777" w:rsidR="009260DE" w:rsidRPr="00932F3E" w:rsidRDefault="009260DE" w:rsidP="009260DE">
      <w:pPr>
        <w:tabs>
          <w:tab w:val="left" w:pos="851"/>
        </w:tabs>
        <w:ind w:left="851" w:hanging="851"/>
        <w:rPr>
          <w:b/>
          <w:sz w:val="24"/>
          <w:szCs w:val="24"/>
        </w:rPr>
      </w:pPr>
      <w:r w:rsidRPr="00932F3E">
        <w:rPr>
          <w:b/>
          <w:sz w:val="24"/>
          <w:szCs w:val="24"/>
        </w:rPr>
        <w:lastRenderedPageBreak/>
        <w:t>4.</w:t>
      </w:r>
      <w:r w:rsidRPr="00932F3E">
        <w:rPr>
          <w:b/>
          <w:sz w:val="24"/>
          <w:szCs w:val="24"/>
        </w:rPr>
        <w:tab/>
        <w:t>KLINISKE OPLYSNINGER</w:t>
      </w:r>
    </w:p>
    <w:p w14:paraId="6D983284" w14:textId="77777777" w:rsidR="009260DE" w:rsidRPr="00932F3E" w:rsidRDefault="009260DE" w:rsidP="009260DE">
      <w:pPr>
        <w:tabs>
          <w:tab w:val="left" w:pos="851"/>
        </w:tabs>
        <w:ind w:left="851"/>
        <w:rPr>
          <w:b/>
          <w:sz w:val="24"/>
          <w:szCs w:val="24"/>
        </w:rPr>
      </w:pPr>
    </w:p>
    <w:p w14:paraId="02D6E678" w14:textId="77777777" w:rsidR="009260DE" w:rsidRPr="00932F3E" w:rsidRDefault="009260DE" w:rsidP="009260DE">
      <w:pPr>
        <w:tabs>
          <w:tab w:val="left" w:pos="851"/>
        </w:tabs>
        <w:ind w:left="851" w:hanging="851"/>
        <w:rPr>
          <w:b/>
          <w:sz w:val="24"/>
          <w:szCs w:val="24"/>
          <w:u w:val="single"/>
        </w:rPr>
      </w:pPr>
      <w:r w:rsidRPr="00932F3E">
        <w:rPr>
          <w:b/>
          <w:sz w:val="24"/>
          <w:szCs w:val="24"/>
        </w:rPr>
        <w:t>4.1</w:t>
      </w:r>
      <w:r w:rsidRPr="00932F3E">
        <w:rPr>
          <w:b/>
          <w:sz w:val="24"/>
          <w:szCs w:val="24"/>
        </w:rPr>
        <w:tab/>
        <w:t>Terapeutiske indikationer</w:t>
      </w:r>
    </w:p>
    <w:p w14:paraId="0A2177EB" w14:textId="7DA2B42A" w:rsidR="00DF3CD5" w:rsidRPr="00932F3E" w:rsidRDefault="00DF3CD5" w:rsidP="002F7890">
      <w:pPr>
        <w:ind w:left="851"/>
        <w:rPr>
          <w:sz w:val="24"/>
          <w:szCs w:val="24"/>
        </w:rPr>
      </w:pPr>
      <w:r w:rsidRPr="00932F3E">
        <w:rPr>
          <w:sz w:val="24"/>
          <w:szCs w:val="24"/>
        </w:rPr>
        <w:t xml:space="preserve">Til voksne patienter med type 2-diabetes mellitus. </w:t>
      </w:r>
      <w:proofErr w:type="spellStart"/>
      <w:r w:rsidRPr="00932F3E">
        <w:rPr>
          <w:sz w:val="24"/>
          <w:szCs w:val="24"/>
        </w:rPr>
        <w:t>Sitagliptin</w:t>
      </w:r>
      <w:proofErr w:type="spellEnd"/>
      <w:r w:rsidRPr="00932F3E">
        <w:rPr>
          <w:sz w:val="24"/>
          <w:szCs w:val="24"/>
        </w:rPr>
        <w:t xml:space="preserve"> </w:t>
      </w:r>
      <w:r w:rsidR="00932F3E">
        <w:rPr>
          <w:sz w:val="24"/>
          <w:szCs w:val="24"/>
        </w:rPr>
        <w:t>"</w:t>
      </w:r>
      <w:proofErr w:type="spellStart"/>
      <w:r w:rsidR="00932F3E">
        <w:rPr>
          <w:sz w:val="24"/>
          <w:szCs w:val="24"/>
        </w:rPr>
        <w:t>Reddy</w:t>
      </w:r>
      <w:proofErr w:type="spellEnd"/>
      <w:r w:rsidR="00932F3E">
        <w:rPr>
          <w:sz w:val="24"/>
          <w:szCs w:val="24"/>
        </w:rPr>
        <w:t>"</w:t>
      </w:r>
      <w:r w:rsidRPr="00932F3E">
        <w:rPr>
          <w:sz w:val="24"/>
          <w:szCs w:val="24"/>
        </w:rPr>
        <w:t xml:space="preserve"> er indiceret til at forbedre den </w:t>
      </w:r>
      <w:proofErr w:type="spellStart"/>
      <w:r w:rsidRPr="00932F3E">
        <w:rPr>
          <w:sz w:val="24"/>
          <w:szCs w:val="24"/>
        </w:rPr>
        <w:t>glykæmiske</w:t>
      </w:r>
      <w:proofErr w:type="spellEnd"/>
      <w:r w:rsidRPr="00932F3E">
        <w:rPr>
          <w:sz w:val="24"/>
          <w:szCs w:val="24"/>
        </w:rPr>
        <w:t xml:space="preserve"> kontrol:</w:t>
      </w:r>
    </w:p>
    <w:p w14:paraId="4102191C" w14:textId="77777777" w:rsidR="00DF3CD5" w:rsidRPr="00932F3E" w:rsidRDefault="00DF3CD5" w:rsidP="002F7890">
      <w:pPr>
        <w:ind w:left="851"/>
        <w:rPr>
          <w:sz w:val="24"/>
          <w:szCs w:val="24"/>
        </w:rPr>
      </w:pPr>
    </w:p>
    <w:p w14:paraId="088A1D7E" w14:textId="77777777" w:rsidR="00DF3CD5" w:rsidRPr="00932F3E" w:rsidRDefault="00DF3CD5" w:rsidP="002F7890">
      <w:pPr>
        <w:ind w:left="851"/>
        <w:rPr>
          <w:sz w:val="24"/>
          <w:szCs w:val="24"/>
        </w:rPr>
      </w:pPr>
      <w:r w:rsidRPr="00932F3E">
        <w:rPr>
          <w:sz w:val="24"/>
          <w:szCs w:val="24"/>
        </w:rPr>
        <w:t xml:space="preserve">som </w:t>
      </w:r>
      <w:r w:rsidRPr="00932F3E">
        <w:rPr>
          <w:b/>
          <w:sz w:val="24"/>
          <w:szCs w:val="24"/>
        </w:rPr>
        <w:t>monoterapi</w:t>
      </w:r>
      <w:r w:rsidRPr="00932F3E">
        <w:rPr>
          <w:sz w:val="24"/>
          <w:szCs w:val="24"/>
        </w:rPr>
        <w:t>:</w:t>
      </w:r>
    </w:p>
    <w:p w14:paraId="359A27D7" w14:textId="77777777" w:rsidR="00DF3CD5" w:rsidRPr="00932F3E" w:rsidRDefault="00DF3CD5" w:rsidP="002F7890">
      <w:pPr>
        <w:ind w:left="851"/>
        <w:rPr>
          <w:sz w:val="24"/>
          <w:szCs w:val="24"/>
        </w:rPr>
      </w:pPr>
    </w:p>
    <w:p w14:paraId="75F73E5D" w14:textId="77777777" w:rsidR="00DF3CD5" w:rsidRPr="00932F3E" w:rsidRDefault="00DF3CD5" w:rsidP="007A559F">
      <w:pPr>
        <w:pStyle w:val="Listeafsnit"/>
        <w:numPr>
          <w:ilvl w:val="0"/>
          <w:numId w:val="7"/>
        </w:numPr>
        <w:ind w:left="1276" w:hanging="425"/>
        <w:rPr>
          <w:sz w:val="24"/>
          <w:szCs w:val="24"/>
          <w:lang w:val="da-DK"/>
        </w:rPr>
      </w:pPr>
      <w:r w:rsidRPr="00932F3E">
        <w:rPr>
          <w:sz w:val="24"/>
          <w:szCs w:val="24"/>
          <w:lang w:val="da-DK"/>
        </w:rPr>
        <w:t xml:space="preserve">hos patienter, der ikke er tilstrækkeligt kontrolleret ved diæt og motion alene, og når </w:t>
      </w:r>
      <w:proofErr w:type="spellStart"/>
      <w:r w:rsidRPr="00932F3E">
        <w:rPr>
          <w:sz w:val="24"/>
          <w:szCs w:val="24"/>
          <w:lang w:val="da-DK"/>
        </w:rPr>
        <w:t>metformin</w:t>
      </w:r>
      <w:proofErr w:type="spellEnd"/>
      <w:r w:rsidRPr="00932F3E">
        <w:rPr>
          <w:sz w:val="24"/>
          <w:szCs w:val="24"/>
          <w:lang w:val="da-DK"/>
        </w:rPr>
        <w:t xml:space="preserve"> ikke er hensigtsmæssigt pga. kontraindikationer eller intolerance.</w:t>
      </w:r>
    </w:p>
    <w:p w14:paraId="29207F21" w14:textId="77777777" w:rsidR="00DF3CD5" w:rsidRPr="00932F3E" w:rsidRDefault="00DF3CD5" w:rsidP="002F7890">
      <w:pPr>
        <w:ind w:left="851"/>
        <w:rPr>
          <w:sz w:val="24"/>
          <w:szCs w:val="24"/>
        </w:rPr>
      </w:pPr>
    </w:p>
    <w:p w14:paraId="5EB9ECE1" w14:textId="77777777" w:rsidR="00DF3CD5" w:rsidRPr="00932F3E" w:rsidRDefault="00DF3CD5" w:rsidP="002F7890">
      <w:pPr>
        <w:ind w:left="851"/>
        <w:rPr>
          <w:sz w:val="24"/>
          <w:szCs w:val="24"/>
        </w:rPr>
      </w:pPr>
      <w:r w:rsidRPr="00932F3E">
        <w:rPr>
          <w:sz w:val="24"/>
          <w:szCs w:val="24"/>
        </w:rPr>
        <w:t xml:space="preserve">som </w:t>
      </w:r>
      <w:proofErr w:type="spellStart"/>
      <w:r w:rsidRPr="00932F3E">
        <w:rPr>
          <w:b/>
          <w:sz w:val="24"/>
          <w:szCs w:val="24"/>
        </w:rPr>
        <w:t>dual</w:t>
      </w:r>
      <w:proofErr w:type="spellEnd"/>
      <w:r w:rsidRPr="00932F3E">
        <w:rPr>
          <w:b/>
          <w:sz w:val="24"/>
          <w:szCs w:val="24"/>
        </w:rPr>
        <w:t xml:space="preserve"> oral behandling</w:t>
      </w:r>
      <w:r w:rsidRPr="00932F3E">
        <w:rPr>
          <w:sz w:val="24"/>
          <w:szCs w:val="24"/>
        </w:rPr>
        <w:t xml:space="preserve"> sammen med:</w:t>
      </w:r>
    </w:p>
    <w:p w14:paraId="1DC1500D" w14:textId="77777777" w:rsidR="00DF3CD5" w:rsidRPr="00932F3E" w:rsidRDefault="00DF3CD5" w:rsidP="002F7890">
      <w:pPr>
        <w:ind w:left="851"/>
        <w:rPr>
          <w:sz w:val="24"/>
          <w:szCs w:val="24"/>
        </w:rPr>
      </w:pPr>
    </w:p>
    <w:p w14:paraId="1C28D42C" w14:textId="77777777" w:rsidR="00DF3CD5" w:rsidRPr="00932F3E" w:rsidRDefault="00DF3CD5" w:rsidP="007A559F">
      <w:pPr>
        <w:pStyle w:val="Listeafsnit"/>
        <w:numPr>
          <w:ilvl w:val="0"/>
          <w:numId w:val="7"/>
        </w:numPr>
        <w:ind w:left="1276" w:hanging="425"/>
        <w:rPr>
          <w:sz w:val="24"/>
          <w:szCs w:val="24"/>
          <w:lang w:val="da-DK"/>
        </w:rPr>
      </w:pPr>
      <w:proofErr w:type="spellStart"/>
      <w:r w:rsidRPr="00932F3E">
        <w:rPr>
          <w:sz w:val="24"/>
          <w:szCs w:val="24"/>
          <w:lang w:val="da-DK"/>
        </w:rPr>
        <w:t>metformin</w:t>
      </w:r>
      <w:proofErr w:type="spellEnd"/>
      <w:r w:rsidRPr="00932F3E">
        <w:rPr>
          <w:sz w:val="24"/>
          <w:szCs w:val="24"/>
          <w:lang w:val="da-DK"/>
        </w:rPr>
        <w:t xml:space="preserve">, i de tilfælde hvor diæt og motion plus </w:t>
      </w:r>
      <w:proofErr w:type="spellStart"/>
      <w:r w:rsidRPr="00932F3E">
        <w:rPr>
          <w:sz w:val="24"/>
          <w:szCs w:val="24"/>
          <w:lang w:val="da-DK"/>
        </w:rPr>
        <w:t>metformin</w:t>
      </w:r>
      <w:proofErr w:type="spellEnd"/>
      <w:r w:rsidRPr="00932F3E">
        <w:rPr>
          <w:sz w:val="24"/>
          <w:szCs w:val="24"/>
          <w:lang w:val="da-DK"/>
        </w:rPr>
        <w:t xml:space="preserve"> alene ikke giver tilstrækkelig </w:t>
      </w:r>
      <w:proofErr w:type="spellStart"/>
      <w:r w:rsidRPr="00932F3E">
        <w:rPr>
          <w:sz w:val="24"/>
          <w:szCs w:val="24"/>
          <w:lang w:val="da-DK"/>
        </w:rPr>
        <w:t>glykæmisk</w:t>
      </w:r>
      <w:proofErr w:type="spellEnd"/>
      <w:r w:rsidRPr="00932F3E">
        <w:rPr>
          <w:sz w:val="24"/>
          <w:szCs w:val="24"/>
          <w:lang w:val="da-DK"/>
        </w:rPr>
        <w:t xml:space="preserve"> kontrol.</w:t>
      </w:r>
    </w:p>
    <w:p w14:paraId="65606078" w14:textId="77777777" w:rsidR="00DF3CD5" w:rsidRPr="00932F3E" w:rsidRDefault="00DF3CD5" w:rsidP="007A559F">
      <w:pPr>
        <w:pStyle w:val="Listeafsnit"/>
        <w:numPr>
          <w:ilvl w:val="0"/>
          <w:numId w:val="7"/>
        </w:numPr>
        <w:ind w:left="1276" w:hanging="425"/>
        <w:rPr>
          <w:sz w:val="24"/>
          <w:szCs w:val="24"/>
          <w:lang w:val="da-DK"/>
        </w:rPr>
      </w:pPr>
      <w:r w:rsidRPr="00932F3E">
        <w:rPr>
          <w:sz w:val="24"/>
          <w:szCs w:val="24"/>
          <w:lang w:val="da-DK"/>
        </w:rPr>
        <w:t xml:space="preserve">et </w:t>
      </w:r>
      <w:proofErr w:type="spellStart"/>
      <w:r w:rsidRPr="00932F3E">
        <w:rPr>
          <w:sz w:val="24"/>
          <w:szCs w:val="24"/>
          <w:lang w:val="da-DK"/>
        </w:rPr>
        <w:t>sulfonylurinstof</w:t>
      </w:r>
      <w:proofErr w:type="spellEnd"/>
      <w:r w:rsidRPr="00932F3E">
        <w:rPr>
          <w:sz w:val="24"/>
          <w:szCs w:val="24"/>
          <w:lang w:val="da-DK"/>
        </w:rPr>
        <w:t xml:space="preserve">, når diæt og motion plus maksimal tolereret dosis af et </w:t>
      </w:r>
      <w:proofErr w:type="spellStart"/>
      <w:r w:rsidRPr="00932F3E">
        <w:rPr>
          <w:sz w:val="24"/>
          <w:szCs w:val="24"/>
          <w:lang w:val="da-DK"/>
        </w:rPr>
        <w:t>sulfonylurinstof</w:t>
      </w:r>
      <w:proofErr w:type="spellEnd"/>
      <w:r w:rsidRPr="00932F3E">
        <w:rPr>
          <w:sz w:val="24"/>
          <w:szCs w:val="24"/>
          <w:lang w:val="da-DK"/>
        </w:rPr>
        <w:t xml:space="preserve"> alene ikke giver tilstrækkelig </w:t>
      </w:r>
      <w:proofErr w:type="spellStart"/>
      <w:r w:rsidRPr="00932F3E">
        <w:rPr>
          <w:sz w:val="24"/>
          <w:szCs w:val="24"/>
          <w:lang w:val="da-DK"/>
        </w:rPr>
        <w:t>glykæmisk</w:t>
      </w:r>
      <w:proofErr w:type="spellEnd"/>
      <w:r w:rsidRPr="00932F3E">
        <w:rPr>
          <w:sz w:val="24"/>
          <w:szCs w:val="24"/>
          <w:lang w:val="da-DK"/>
        </w:rPr>
        <w:t xml:space="preserve"> kontrol, og når </w:t>
      </w:r>
      <w:proofErr w:type="spellStart"/>
      <w:r w:rsidRPr="00932F3E">
        <w:rPr>
          <w:sz w:val="24"/>
          <w:szCs w:val="24"/>
          <w:lang w:val="da-DK"/>
        </w:rPr>
        <w:t>metformin</w:t>
      </w:r>
      <w:proofErr w:type="spellEnd"/>
      <w:r w:rsidRPr="00932F3E">
        <w:rPr>
          <w:sz w:val="24"/>
          <w:szCs w:val="24"/>
          <w:lang w:val="da-DK"/>
        </w:rPr>
        <w:t xml:space="preserve"> ikke er hensigtsmæssigt pga. af kontraindikationer eller intolerance.</w:t>
      </w:r>
    </w:p>
    <w:p w14:paraId="3D61B62F" w14:textId="4D8378D0" w:rsidR="00DF3CD5" w:rsidRPr="00932F3E" w:rsidRDefault="00DF3CD5" w:rsidP="007A559F">
      <w:pPr>
        <w:pStyle w:val="Listeafsnit"/>
        <w:numPr>
          <w:ilvl w:val="0"/>
          <w:numId w:val="7"/>
        </w:numPr>
        <w:ind w:left="1276" w:hanging="425"/>
        <w:rPr>
          <w:sz w:val="24"/>
          <w:szCs w:val="24"/>
          <w:lang w:val="da-DK"/>
        </w:rPr>
      </w:pPr>
      <w:r w:rsidRPr="00932F3E">
        <w:rPr>
          <w:sz w:val="24"/>
          <w:szCs w:val="24"/>
          <w:lang w:val="da-DK"/>
        </w:rPr>
        <w:t xml:space="preserve">en </w:t>
      </w:r>
      <w:proofErr w:type="spellStart"/>
      <w:r w:rsidRPr="00932F3E">
        <w:rPr>
          <w:sz w:val="24"/>
          <w:szCs w:val="24"/>
          <w:lang w:val="da-DK"/>
        </w:rPr>
        <w:t>peroxisom</w:t>
      </w:r>
      <w:proofErr w:type="spellEnd"/>
      <w:r w:rsidRPr="00932F3E">
        <w:rPr>
          <w:sz w:val="24"/>
          <w:szCs w:val="24"/>
          <w:lang w:val="da-DK"/>
        </w:rPr>
        <w:t xml:space="preserve"> </w:t>
      </w:r>
      <w:proofErr w:type="spellStart"/>
      <w:r w:rsidRPr="00932F3E">
        <w:rPr>
          <w:sz w:val="24"/>
          <w:szCs w:val="24"/>
          <w:lang w:val="da-DK"/>
        </w:rPr>
        <w:t>proliferator</w:t>
      </w:r>
      <w:proofErr w:type="spellEnd"/>
      <w:r w:rsidRPr="00932F3E">
        <w:rPr>
          <w:sz w:val="24"/>
          <w:szCs w:val="24"/>
          <w:lang w:val="da-DK"/>
        </w:rPr>
        <w:t>-aktiveret receptor-gamma (</w:t>
      </w:r>
      <w:proofErr w:type="spellStart"/>
      <w:r w:rsidRPr="00932F3E">
        <w:rPr>
          <w:sz w:val="24"/>
          <w:szCs w:val="24"/>
          <w:lang w:val="da-DK"/>
        </w:rPr>
        <w:t>PPAR</w:t>
      </w:r>
      <w:proofErr w:type="gramStart"/>
      <w:r w:rsidR="007A559F" w:rsidRPr="00932F3E">
        <w:rPr>
          <w:sz w:val="24"/>
          <w:szCs w:val="24"/>
          <w:lang w:val="da-DK"/>
        </w:rPr>
        <w:t>γ</w:t>
      </w:r>
      <w:proofErr w:type="spellEnd"/>
      <w:r w:rsidRPr="00932F3E">
        <w:rPr>
          <w:sz w:val="24"/>
          <w:szCs w:val="24"/>
          <w:lang w:val="da-DK"/>
        </w:rPr>
        <w:t>)-</w:t>
      </w:r>
      <w:proofErr w:type="gramEnd"/>
      <w:r w:rsidRPr="00932F3E">
        <w:rPr>
          <w:sz w:val="24"/>
          <w:szCs w:val="24"/>
          <w:lang w:val="da-DK"/>
        </w:rPr>
        <w:t xml:space="preserve">agonist (dvs. et </w:t>
      </w:r>
      <w:proofErr w:type="spellStart"/>
      <w:r w:rsidRPr="00932F3E">
        <w:rPr>
          <w:sz w:val="24"/>
          <w:szCs w:val="24"/>
          <w:lang w:val="da-DK"/>
        </w:rPr>
        <w:t>glitazon</w:t>
      </w:r>
      <w:proofErr w:type="spellEnd"/>
      <w:r w:rsidRPr="00932F3E">
        <w:rPr>
          <w:sz w:val="24"/>
          <w:szCs w:val="24"/>
          <w:lang w:val="da-DK"/>
        </w:rPr>
        <w:t xml:space="preserve">), når anvendelse af en </w:t>
      </w:r>
      <w:proofErr w:type="spellStart"/>
      <w:r w:rsidRPr="00932F3E">
        <w:rPr>
          <w:sz w:val="24"/>
          <w:szCs w:val="24"/>
          <w:lang w:val="da-DK"/>
        </w:rPr>
        <w:t>PPAR</w:t>
      </w:r>
      <w:r w:rsidR="00E14F6E">
        <w:rPr>
          <w:sz w:val="24"/>
          <w:szCs w:val="24"/>
          <w:lang w:val="da-DK"/>
        </w:rPr>
        <w:t>γ</w:t>
      </w:r>
      <w:proofErr w:type="spellEnd"/>
      <w:r w:rsidRPr="00932F3E">
        <w:rPr>
          <w:sz w:val="24"/>
          <w:szCs w:val="24"/>
          <w:lang w:val="da-DK"/>
        </w:rPr>
        <w:t xml:space="preserve">-agonist er hensigtsmæssig, og når diæt og motion plus </w:t>
      </w:r>
      <w:proofErr w:type="spellStart"/>
      <w:r w:rsidRPr="00932F3E">
        <w:rPr>
          <w:sz w:val="24"/>
          <w:szCs w:val="24"/>
          <w:lang w:val="da-DK"/>
        </w:rPr>
        <w:t>PPAR</w:t>
      </w:r>
      <w:r w:rsidR="00B40935" w:rsidRPr="00932F3E">
        <w:rPr>
          <w:sz w:val="24"/>
          <w:szCs w:val="24"/>
          <w:lang w:val="da-DK"/>
        </w:rPr>
        <w:t>γ</w:t>
      </w:r>
      <w:proofErr w:type="spellEnd"/>
      <w:r w:rsidRPr="00932F3E">
        <w:rPr>
          <w:sz w:val="24"/>
          <w:szCs w:val="24"/>
          <w:lang w:val="da-DK"/>
        </w:rPr>
        <w:t xml:space="preserve">- agonisten alene ikke giver tilstrækkelig </w:t>
      </w:r>
      <w:proofErr w:type="spellStart"/>
      <w:r w:rsidRPr="00932F3E">
        <w:rPr>
          <w:sz w:val="24"/>
          <w:szCs w:val="24"/>
          <w:lang w:val="da-DK"/>
        </w:rPr>
        <w:t>glykæmisk</w:t>
      </w:r>
      <w:proofErr w:type="spellEnd"/>
      <w:r w:rsidRPr="00932F3E">
        <w:rPr>
          <w:sz w:val="24"/>
          <w:szCs w:val="24"/>
          <w:lang w:val="da-DK"/>
        </w:rPr>
        <w:t xml:space="preserve"> kontrol.</w:t>
      </w:r>
    </w:p>
    <w:p w14:paraId="6896F3B3" w14:textId="77777777" w:rsidR="00DF3CD5" w:rsidRPr="00932F3E" w:rsidRDefault="00DF3CD5" w:rsidP="002F7890">
      <w:pPr>
        <w:ind w:left="851"/>
        <w:rPr>
          <w:sz w:val="24"/>
          <w:szCs w:val="24"/>
        </w:rPr>
      </w:pPr>
    </w:p>
    <w:p w14:paraId="021016F0" w14:textId="77777777" w:rsidR="00DF3CD5" w:rsidRPr="00932F3E" w:rsidRDefault="00DF3CD5" w:rsidP="002F7890">
      <w:pPr>
        <w:ind w:left="851"/>
        <w:rPr>
          <w:sz w:val="24"/>
          <w:szCs w:val="24"/>
        </w:rPr>
      </w:pPr>
      <w:r w:rsidRPr="00932F3E">
        <w:rPr>
          <w:sz w:val="24"/>
          <w:szCs w:val="24"/>
        </w:rPr>
        <w:t xml:space="preserve">som </w:t>
      </w:r>
      <w:proofErr w:type="spellStart"/>
      <w:r w:rsidRPr="00932F3E">
        <w:rPr>
          <w:b/>
          <w:sz w:val="24"/>
          <w:szCs w:val="24"/>
        </w:rPr>
        <w:t>tripel</w:t>
      </w:r>
      <w:proofErr w:type="spellEnd"/>
      <w:r w:rsidRPr="00932F3E">
        <w:rPr>
          <w:b/>
          <w:sz w:val="24"/>
          <w:szCs w:val="24"/>
        </w:rPr>
        <w:t xml:space="preserve"> oral behandling</w:t>
      </w:r>
      <w:r w:rsidRPr="00932F3E">
        <w:rPr>
          <w:sz w:val="24"/>
          <w:szCs w:val="24"/>
        </w:rPr>
        <w:t xml:space="preserve"> sammen med:</w:t>
      </w:r>
    </w:p>
    <w:p w14:paraId="3E4CA0CC" w14:textId="77777777" w:rsidR="00DF3CD5" w:rsidRPr="00932F3E" w:rsidRDefault="00DF3CD5" w:rsidP="002F7890">
      <w:pPr>
        <w:ind w:left="851"/>
        <w:rPr>
          <w:sz w:val="24"/>
          <w:szCs w:val="24"/>
        </w:rPr>
      </w:pPr>
    </w:p>
    <w:p w14:paraId="1CC18104" w14:textId="77777777" w:rsidR="00DF3CD5" w:rsidRPr="00932F3E" w:rsidRDefault="00DF3CD5" w:rsidP="007A559F">
      <w:pPr>
        <w:pStyle w:val="Listeafsnit"/>
        <w:numPr>
          <w:ilvl w:val="0"/>
          <w:numId w:val="8"/>
        </w:numPr>
        <w:ind w:left="1276" w:hanging="425"/>
        <w:rPr>
          <w:sz w:val="24"/>
          <w:szCs w:val="24"/>
          <w:lang w:val="da-DK"/>
        </w:rPr>
      </w:pPr>
      <w:r w:rsidRPr="00932F3E">
        <w:rPr>
          <w:sz w:val="24"/>
          <w:szCs w:val="24"/>
          <w:lang w:val="da-DK"/>
        </w:rPr>
        <w:t xml:space="preserve">et </w:t>
      </w:r>
      <w:proofErr w:type="spellStart"/>
      <w:r w:rsidRPr="00932F3E">
        <w:rPr>
          <w:sz w:val="24"/>
          <w:szCs w:val="24"/>
          <w:lang w:val="da-DK"/>
        </w:rPr>
        <w:t>sulfonylurinstof</w:t>
      </w:r>
      <w:proofErr w:type="spellEnd"/>
      <w:r w:rsidRPr="00932F3E">
        <w:rPr>
          <w:sz w:val="24"/>
          <w:szCs w:val="24"/>
          <w:lang w:val="da-DK"/>
        </w:rPr>
        <w:t xml:space="preserve"> og </w:t>
      </w:r>
      <w:proofErr w:type="spellStart"/>
      <w:r w:rsidRPr="00932F3E">
        <w:rPr>
          <w:sz w:val="24"/>
          <w:szCs w:val="24"/>
          <w:lang w:val="da-DK"/>
        </w:rPr>
        <w:t>metformin</w:t>
      </w:r>
      <w:proofErr w:type="spellEnd"/>
      <w:r w:rsidRPr="00932F3E">
        <w:rPr>
          <w:sz w:val="24"/>
          <w:szCs w:val="24"/>
          <w:lang w:val="da-DK"/>
        </w:rPr>
        <w:t xml:space="preserve">, når diæt og motion plus </w:t>
      </w:r>
      <w:proofErr w:type="spellStart"/>
      <w:r w:rsidRPr="00932F3E">
        <w:rPr>
          <w:sz w:val="24"/>
          <w:szCs w:val="24"/>
          <w:lang w:val="da-DK"/>
        </w:rPr>
        <w:t>dual</w:t>
      </w:r>
      <w:proofErr w:type="spellEnd"/>
      <w:r w:rsidRPr="00932F3E">
        <w:rPr>
          <w:sz w:val="24"/>
          <w:szCs w:val="24"/>
          <w:lang w:val="da-DK"/>
        </w:rPr>
        <w:t xml:space="preserve"> behandling med disse lægemidler ikke giver tilstrækkelig </w:t>
      </w:r>
      <w:proofErr w:type="spellStart"/>
      <w:r w:rsidRPr="00932F3E">
        <w:rPr>
          <w:sz w:val="24"/>
          <w:szCs w:val="24"/>
          <w:lang w:val="da-DK"/>
        </w:rPr>
        <w:t>glykæmisk</w:t>
      </w:r>
      <w:proofErr w:type="spellEnd"/>
      <w:r w:rsidRPr="00932F3E">
        <w:rPr>
          <w:sz w:val="24"/>
          <w:szCs w:val="24"/>
          <w:lang w:val="da-DK"/>
        </w:rPr>
        <w:t xml:space="preserve"> kontrol.</w:t>
      </w:r>
    </w:p>
    <w:p w14:paraId="467F24D5" w14:textId="501909C4" w:rsidR="00DF3CD5" w:rsidRPr="00932F3E" w:rsidRDefault="00DF3CD5" w:rsidP="007A559F">
      <w:pPr>
        <w:pStyle w:val="Listeafsnit"/>
        <w:numPr>
          <w:ilvl w:val="0"/>
          <w:numId w:val="8"/>
        </w:numPr>
        <w:ind w:left="1276" w:hanging="425"/>
        <w:rPr>
          <w:sz w:val="24"/>
          <w:szCs w:val="24"/>
          <w:lang w:val="da-DK"/>
        </w:rPr>
      </w:pPr>
      <w:r w:rsidRPr="00932F3E">
        <w:rPr>
          <w:sz w:val="24"/>
          <w:szCs w:val="24"/>
          <w:lang w:val="da-DK"/>
        </w:rPr>
        <w:t xml:space="preserve">en </w:t>
      </w:r>
      <w:proofErr w:type="spellStart"/>
      <w:r w:rsidRPr="00932F3E">
        <w:rPr>
          <w:sz w:val="24"/>
          <w:szCs w:val="24"/>
          <w:lang w:val="da-DK"/>
        </w:rPr>
        <w:t>PPAR</w:t>
      </w:r>
      <w:r w:rsidR="00B40935" w:rsidRPr="00932F3E">
        <w:rPr>
          <w:sz w:val="24"/>
          <w:szCs w:val="24"/>
          <w:lang w:val="da-DK"/>
        </w:rPr>
        <w:t>γ</w:t>
      </w:r>
      <w:proofErr w:type="spellEnd"/>
      <w:r w:rsidRPr="00932F3E">
        <w:rPr>
          <w:sz w:val="24"/>
          <w:szCs w:val="24"/>
          <w:lang w:val="da-DK"/>
        </w:rPr>
        <w:t xml:space="preserve">-agonist og </w:t>
      </w:r>
      <w:proofErr w:type="spellStart"/>
      <w:r w:rsidRPr="00932F3E">
        <w:rPr>
          <w:sz w:val="24"/>
          <w:szCs w:val="24"/>
          <w:lang w:val="da-DK"/>
        </w:rPr>
        <w:t>metformin</w:t>
      </w:r>
      <w:proofErr w:type="spellEnd"/>
      <w:r w:rsidRPr="00932F3E">
        <w:rPr>
          <w:sz w:val="24"/>
          <w:szCs w:val="24"/>
          <w:lang w:val="da-DK"/>
        </w:rPr>
        <w:t xml:space="preserve">, når anvendelse af en </w:t>
      </w:r>
      <w:proofErr w:type="spellStart"/>
      <w:r w:rsidRPr="00932F3E">
        <w:rPr>
          <w:sz w:val="24"/>
          <w:szCs w:val="24"/>
          <w:lang w:val="da-DK"/>
        </w:rPr>
        <w:t>PPAR</w:t>
      </w:r>
      <w:r w:rsidR="00B40935" w:rsidRPr="00932F3E">
        <w:rPr>
          <w:sz w:val="24"/>
          <w:szCs w:val="24"/>
          <w:lang w:val="da-DK"/>
        </w:rPr>
        <w:t>γ</w:t>
      </w:r>
      <w:proofErr w:type="spellEnd"/>
      <w:r w:rsidRPr="00932F3E">
        <w:rPr>
          <w:sz w:val="24"/>
          <w:szCs w:val="24"/>
          <w:lang w:val="da-DK"/>
        </w:rPr>
        <w:t xml:space="preserve">-agonist er hensigtsmæssig, og når diæt og motion plus </w:t>
      </w:r>
      <w:proofErr w:type="spellStart"/>
      <w:r w:rsidRPr="00932F3E">
        <w:rPr>
          <w:sz w:val="24"/>
          <w:szCs w:val="24"/>
          <w:lang w:val="da-DK"/>
        </w:rPr>
        <w:t>dual</w:t>
      </w:r>
      <w:proofErr w:type="spellEnd"/>
      <w:r w:rsidRPr="00932F3E">
        <w:rPr>
          <w:sz w:val="24"/>
          <w:szCs w:val="24"/>
          <w:lang w:val="da-DK"/>
        </w:rPr>
        <w:t xml:space="preserve"> behandling med disse lægemidler ikke giver tilstrækkelig </w:t>
      </w:r>
      <w:proofErr w:type="spellStart"/>
      <w:r w:rsidRPr="00932F3E">
        <w:rPr>
          <w:sz w:val="24"/>
          <w:szCs w:val="24"/>
          <w:lang w:val="da-DK"/>
        </w:rPr>
        <w:t>glykæmisk</w:t>
      </w:r>
      <w:proofErr w:type="spellEnd"/>
      <w:r w:rsidRPr="00932F3E">
        <w:rPr>
          <w:sz w:val="24"/>
          <w:szCs w:val="24"/>
          <w:lang w:val="da-DK"/>
        </w:rPr>
        <w:t xml:space="preserve"> kontrol.</w:t>
      </w:r>
    </w:p>
    <w:p w14:paraId="16B4E9EE" w14:textId="77777777" w:rsidR="00DF3CD5" w:rsidRPr="00932F3E" w:rsidRDefault="00DF3CD5" w:rsidP="002F7890">
      <w:pPr>
        <w:ind w:left="851"/>
        <w:rPr>
          <w:sz w:val="24"/>
          <w:szCs w:val="24"/>
        </w:rPr>
      </w:pPr>
    </w:p>
    <w:p w14:paraId="357F0E2D" w14:textId="5FB4DEB7" w:rsidR="00DF3CD5" w:rsidRPr="00932F3E" w:rsidRDefault="00DF3CD5" w:rsidP="002F7890">
      <w:pPr>
        <w:ind w:left="851"/>
        <w:rPr>
          <w:sz w:val="24"/>
          <w:szCs w:val="24"/>
        </w:rPr>
      </w:pPr>
      <w:proofErr w:type="spellStart"/>
      <w:r w:rsidRPr="00932F3E">
        <w:rPr>
          <w:sz w:val="24"/>
          <w:szCs w:val="24"/>
        </w:rPr>
        <w:t>Sitagliptin</w:t>
      </w:r>
      <w:proofErr w:type="spellEnd"/>
      <w:r w:rsidRPr="00932F3E">
        <w:rPr>
          <w:sz w:val="24"/>
          <w:szCs w:val="24"/>
        </w:rPr>
        <w:t xml:space="preserve"> </w:t>
      </w:r>
      <w:r w:rsidR="00932F3E">
        <w:rPr>
          <w:sz w:val="24"/>
          <w:szCs w:val="24"/>
        </w:rPr>
        <w:t>"</w:t>
      </w:r>
      <w:proofErr w:type="spellStart"/>
      <w:r w:rsidR="00932F3E">
        <w:rPr>
          <w:sz w:val="24"/>
          <w:szCs w:val="24"/>
        </w:rPr>
        <w:t>Reddy</w:t>
      </w:r>
      <w:proofErr w:type="spellEnd"/>
      <w:r w:rsidR="00932F3E">
        <w:rPr>
          <w:sz w:val="24"/>
          <w:szCs w:val="24"/>
        </w:rPr>
        <w:t>"</w:t>
      </w:r>
      <w:r w:rsidRPr="00932F3E">
        <w:rPr>
          <w:sz w:val="24"/>
          <w:szCs w:val="24"/>
        </w:rPr>
        <w:t xml:space="preserve"> er også indiceret som tillægsbehandling til insulin (med eller uden </w:t>
      </w:r>
      <w:proofErr w:type="spellStart"/>
      <w:r w:rsidRPr="00932F3E">
        <w:rPr>
          <w:sz w:val="24"/>
          <w:szCs w:val="24"/>
        </w:rPr>
        <w:t>metformin</w:t>
      </w:r>
      <w:proofErr w:type="spellEnd"/>
      <w:r w:rsidRPr="00932F3E">
        <w:rPr>
          <w:sz w:val="24"/>
          <w:szCs w:val="24"/>
        </w:rPr>
        <w:t xml:space="preserve">), når diæt og motion plus stabil dosering af insulin ikke giver tilstrækkelig </w:t>
      </w:r>
      <w:proofErr w:type="spellStart"/>
      <w:r w:rsidRPr="00932F3E">
        <w:rPr>
          <w:sz w:val="24"/>
          <w:szCs w:val="24"/>
        </w:rPr>
        <w:t>glykæmisk</w:t>
      </w:r>
      <w:proofErr w:type="spellEnd"/>
      <w:r w:rsidRPr="00932F3E">
        <w:rPr>
          <w:sz w:val="24"/>
          <w:szCs w:val="24"/>
        </w:rPr>
        <w:t xml:space="preserve"> kontrol.</w:t>
      </w:r>
    </w:p>
    <w:p w14:paraId="02528F37" w14:textId="77777777" w:rsidR="009260DE" w:rsidRPr="00932F3E" w:rsidRDefault="009260DE" w:rsidP="009260DE">
      <w:pPr>
        <w:tabs>
          <w:tab w:val="left" w:pos="851"/>
        </w:tabs>
        <w:ind w:left="851"/>
        <w:rPr>
          <w:sz w:val="24"/>
          <w:szCs w:val="24"/>
        </w:rPr>
      </w:pPr>
    </w:p>
    <w:p w14:paraId="344CD7A3" w14:textId="77777777" w:rsidR="009260DE" w:rsidRPr="00932F3E" w:rsidRDefault="009260DE" w:rsidP="009260DE">
      <w:pPr>
        <w:tabs>
          <w:tab w:val="left" w:pos="851"/>
        </w:tabs>
        <w:ind w:left="851" w:hanging="851"/>
        <w:rPr>
          <w:b/>
          <w:sz w:val="24"/>
          <w:szCs w:val="24"/>
        </w:rPr>
      </w:pPr>
      <w:r w:rsidRPr="00932F3E">
        <w:rPr>
          <w:b/>
          <w:sz w:val="24"/>
          <w:szCs w:val="24"/>
        </w:rPr>
        <w:t>4.2</w:t>
      </w:r>
      <w:r w:rsidRPr="00932F3E">
        <w:rPr>
          <w:b/>
          <w:sz w:val="24"/>
          <w:szCs w:val="24"/>
        </w:rPr>
        <w:tab/>
        <w:t xml:space="preserve">Dosering og </w:t>
      </w:r>
      <w:r w:rsidR="002C1EC0" w:rsidRPr="00932F3E">
        <w:rPr>
          <w:b/>
          <w:sz w:val="24"/>
          <w:szCs w:val="24"/>
        </w:rPr>
        <w:t>administration</w:t>
      </w:r>
    </w:p>
    <w:p w14:paraId="76D4725F" w14:textId="77777777" w:rsidR="00B40935" w:rsidRPr="00932F3E" w:rsidRDefault="00B40935" w:rsidP="002F7890">
      <w:pPr>
        <w:ind w:left="851"/>
        <w:rPr>
          <w:sz w:val="24"/>
          <w:szCs w:val="24"/>
        </w:rPr>
      </w:pPr>
    </w:p>
    <w:p w14:paraId="55A85087" w14:textId="0DAB11BF" w:rsidR="00DF3CD5" w:rsidRPr="00932F3E" w:rsidRDefault="00DF3CD5" w:rsidP="002F7890">
      <w:pPr>
        <w:ind w:left="851"/>
        <w:rPr>
          <w:sz w:val="24"/>
          <w:szCs w:val="24"/>
          <w:u w:val="single"/>
        </w:rPr>
      </w:pPr>
      <w:r w:rsidRPr="00932F3E">
        <w:rPr>
          <w:sz w:val="24"/>
          <w:szCs w:val="24"/>
          <w:u w:val="single"/>
        </w:rPr>
        <w:t>Dosering</w:t>
      </w:r>
    </w:p>
    <w:p w14:paraId="35261CCA" w14:textId="4603498D" w:rsidR="00DF3CD5" w:rsidRPr="00932F3E" w:rsidRDefault="00DF3CD5" w:rsidP="002F7890">
      <w:pPr>
        <w:ind w:left="851"/>
        <w:rPr>
          <w:sz w:val="24"/>
          <w:szCs w:val="24"/>
        </w:rPr>
      </w:pPr>
      <w:r w:rsidRPr="00932F3E">
        <w:rPr>
          <w:sz w:val="24"/>
          <w:szCs w:val="24"/>
        </w:rPr>
        <w:t xml:space="preserve">Dosis er 100 mg </w:t>
      </w:r>
      <w:proofErr w:type="spellStart"/>
      <w:r w:rsidRPr="00932F3E">
        <w:rPr>
          <w:sz w:val="24"/>
          <w:szCs w:val="24"/>
        </w:rPr>
        <w:t>sitagliptin</w:t>
      </w:r>
      <w:proofErr w:type="spellEnd"/>
      <w:r w:rsidRPr="00932F3E">
        <w:rPr>
          <w:sz w:val="24"/>
          <w:szCs w:val="24"/>
        </w:rPr>
        <w:t xml:space="preserve"> en gang dagligt. Ved anvendelse sammen med </w:t>
      </w:r>
      <w:proofErr w:type="spellStart"/>
      <w:r w:rsidRPr="00932F3E">
        <w:rPr>
          <w:sz w:val="24"/>
          <w:szCs w:val="24"/>
        </w:rPr>
        <w:t>metformin</w:t>
      </w:r>
      <w:proofErr w:type="spellEnd"/>
      <w:r w:rsidRPr="00932F3E">
        <w:rPr>
          <w:sz w:val="24"/>
          <w:szCs w:val="24"/>
        </w:rPr>
        <w:t xml:space="preserve"> og/eller en </w:t>
      </w:r>
      <w:proofErr w:type="spellStart"/>
      <w:r w:rsidRPr="00932F3E">
        <w:rPr>
          <w:sz w:val="24"/>
          <w:szCs w:val="24"/>
        </w:rPr>
        <w:t>PPAR</w:t>
      </w:r>
      <w:r w:rsidR="00B40935" w:rsidRPr="00932F3E">
        <w:rPr>
          <w:sz w:val="24"/>
          <w:szCs w:val="24"/>
        </w:rPr>
        <w:t>γ</w:t>
      </w:r>
      <w:proofErr w:type="spellEnd"/>
      <w:r w:rsidRPr="00932F3E">
        <w:rPr>
          <w:sz w:val="24"/>
          <w:szCs w:val="24"/>
        </w:rPr>
        <w:t xml:space="preserve">-agonist bør dosis af </w:t>
      </w:r>
      <w:proofErr w:type="spellStart"/>
      <w:r w:rsidRPr="00932F3E">
        <w:rPr>
          <w:sz w:val="24"/>
          <w:szCs w:val="24"/>
        </w:rPr>
        <w:t>metformin</w:t>
      </w:r>
      <w:proofErr w:type="spellEnd"/>
      <w:r w:rsidRPr="00932F3E">
        <w:rPr>
          <w:sz w:val="24"/>
          <w:szCs w:val="24"/>
        </w:rPr>
        <w:t xml:space="preserve"> og/eller </w:t>
      </w:r>
      <w:proofErr w:type="spellStart"/>
      <w:r w:rsidRPr="00932F3E">
        <w:rPr>
          <w:sz w:val="24"/>
          <w:szCs w:val="24"/>
        </w:rPr>
        <w:t>PPAR</w:t>
      </w:r>
      <w:r w:rsidR="00B40935" w:rsidRPr="00932F3E">
        <w:rPr>
          <w:sz w:val="24"/>
          <w:szCs w:val="24"/>
        </w:rPr>
        <w:t>γ</w:t>
      </w:r>
      <w:proofErr w:type="spellEnd"/>
      <w:r w:rsidRPr="00932F3E">
        <w:rPr>
          <w:sz w:val="24"/>
          <w:szCs w:val="24"/>
        </w:rPr>
        <w:t xml:space="preserve">-agonisten opretholdes, og </w:t>
      </w:r>
      <w:proofErr w:type="spellStart"/>
      <w:r w:rsidRPr="00932F3E">
        <w:rPr>
          <w:sz w:val="24"/>
          <w:szCs w:val="24"/>
        </w:rPr>
        <w:t>Sitagliptin</w:t>
      </w:r>
      <w:proofErr w:type="spellEnd"/>
      <w:r w:rsidRPr="00932F3E">
        <w:rPr>
          <w:sz w:val="24"/>
          <w:szCs w:val="24"/>
        </w:rPr>
        <w:t xml:space="preserve"> </w:t>
      </w:r>
      <w:r w:rsidR="00932F3E">
        <w:rPr>
          <w:sz w:val="24"/>
          <w:szCs w:val="24"/>
        </w:rPr>
        <w:t>"</w:t>
      </w:r>
      <w:proofErr w:type="spellStart"/>
      <w:r w:rsidR="00932F3E">
        <w:rPr>
          <w:sz w:val="24"/>
          <w:szCs w:val="24"/>
        </w:rPr>
        <w:t>Reddy</w:t>
      </w:r>
      <w:proofErr w:type="spellEnd"/>
      <w:r w:rsidR="00932F3E">
        <w:rPr>
          <w:sz w:val="24"/>
          <w:szCs w:val="24"/>
        </w:rPr>
        <w:t>"</w:t>
      </w:r>
      <w:r w:rsidRPr="00932F3E">
        <w:rPr>
          <w:sz w:val="24"/>
          <w:szCs w:val="24"/>
        </w:rPr>
        <w:t xml:space="preserve"> administreres samtidigt.</w:t>
      </w:r>
    </w:p>
    <w:p w14:paraId="122B51BE" w14:textId="77777777" w:rsidR="00DF3CD5" w:rsidRPr="00932F3E" w:rsidRDefault="00DF3CD5" w:rsidP="002F7890">
      <w:pPr>
        <w:ind w:left="851"/>
        <w:rPr>
          <w:sz w:val="24"/>
          <w:szCs w:val="24"/>
        </w:rPr>
      </w:pPr>
    </w:p>
    <w:p w14:paraId="22EBB021" w14:textId="5D4B212F" w:rsidR="00DF3CD5" w:rsidRPr="00932F3E" w:rsidRDefault="00DF3CD5" w:rsidP="002F7890">
      <w:pPr>
        <w:ind w:left="851"/>
        <w:rPr>
          <w:sz w:val="24"/>
          <w:szCs w:val="24"/>
        </w:rPr>
      </w:pPr>
      <w:r w:rsidRPr="00932F3E">
        <w:rPr>
          <w:sz w:val="24"/>
          <w:szCs w:val="24"/>
        </w:rPr>
        <w:t xml:space="preserve">Når </w:t>
      </w:r>
      <w:proofErr w:type="spellStart"/>
      <w:r w:rsidRPr="00932F3E">
        <w:rPr>
          <w:sz w:val="24"/>
          <w:szCs w:val="24"/>
        </w:rPr>
        <w:t>Sitagliptin</w:t>
      </w:r>
      <w:proofErr w:type="spellEnd"/>
      <w:r w:rsidRPr="00932F3E">
        <w:rPr>
          <w:sz w:val="24"/>
          <w:szCs w:val="24"/>
        </w:rPr>
        <w:t xml:space="preserve"> </w:t>
      </w:r>
      <w:r w:rsidR="00932F3E">
        <w:rPr>
          <w:sz w:val="24"/>
          <w:szCs w:val="24"/>
        </w:rPr>
        <w:t>"</w:t>
      </w:r>
      <w:proofErr w:type="spellStart"/>
      <w:r w:rsidR="00932F3E">
        <w:rPr>
          <w:sz w:val="24"/>
          <w:szCs w:val="24"/>
        </w:rPr>
        <w:t>Reddy</w:t>
      </w:r>
      <w:proofErr w:type="spellEnd"/>
      <w:r w:rsidR="00932F3E">
        <w:rPr>
          <w:sz w:val="24"/>
          <w:szCs w:val="24"/>
        </w:rPr>
        <w:t>"</w:t>
      </w:r>
      <w:r w:rsidRPr="00932F3E">
        <w:rPr>
          <w:sz w:val="24"/>
          <w:szCs w:val="24"/>
        </w:rPr>
        <w:t xml:space="preserve"> anvendes i kombination med et </w:t>
      </w:r>
      <w:proofErr w:type="spellStart"/>
      <w:r w:rsidRPr="00932F3E">
        <w:rPr>
          <w:sz w:val="24"/>
          <w:szCs w:val="24"/>
        </w:rPr>
        <w:t>sulfonylurinstof</w:t>
      </w:r>
      <w:proofErr w:type="spellEnd"/>
      <w:r w:rsidRPr="00932F3E">
        <w:rPr>
          <w:sz w:val="24"/>
          <w:szCs w:val="24"/>
        </w:rPr>
        <w:t xml:space="preserve"> eller sammen med insulin, kan en lavere dosis af </w:t>
      </w:r>
      <w:proofErr w:type="spellStart"/>
      <w:r w:rsidRPr="00932F3E">
        <w:rPr>
          <w:sz w:val="24"/>
          <w:szCs w:val="24"/>
        </w:rPr>
        <w:t>sulfonylurinstof</w:t>
      </w:r>
      <w:proofErr w:type="spellEnd"/>
      <w:r w:rsidRPr="00932F3E">
        <w:rPr>
          <w:sz w:val="24"/>
          <w:szCs w:val="24"/>
        </w:rPr>
        <w:t xml:space="preserve"> eller insulin overvejes for at reducere risikoen for hypoglykæmi (se pkt. 4.4).</w:t>
      </w:r>
    </w:p>
    <w:p w14:paraId="46D0AE1E" w14:textId="77777777" w:rsidR="00DF3CD5" w:rsidRPr="00932F3E" w:rsidRDefault="00DF3CD5" w:rsidP="002F7890">
      <w:pPr>
        <w:ind w:left="851"/>
        <w:rPr>
          <w:sz w:val="24"/>
          <w:szCs w:val="24"/>
        </w:rPr>
      </w:pPr>
    </w:p>
    <w:p w14:paraId="4EB47D5B" w14:textId="3BDDBCB5" w:rsidR="00DF3CD5" w:rsidRPr="00932F3E" w:rsidRDefault="00DF3CD5" w:rsidP="002F7890">
      <w:pPr>
        <w:ind w:left="851"/>
        <w:rPr>
          <w:sz w:val="24"/>
          <w:szCs w:val="24"/>
        </w:rPr>
      </w:pPr>
      <w:r w:rsidRPr="00932F3E">
        <w:rPr>
          <w:sz w:val="24"/>
          <w:szCs w:val="24"/>
        </w:rPr>
        <w:t xml:space="preserve">Hvis en dosis </w:t>
      </w:r>
      <w:proofErr w:type="spellStart"/>
      <w:r w:rsidRPr="00932F3E">
        <w:rPr>
          <w:sz w:val="24"/>
          <w:szCs w:val="24"/>
        </w:rPr>
        <w:t>Sitagliptin</w:t>
      </w:r>
      <w:proofErr w:type="spellEnd"/>
      <w:r w:rsidRPr="00932F3E">
        <w:rPr>
          <w:sz w:val="24"/>
          <w:szCs w:val="24"/>
        </w:rPr>
        <w:t xml:space="preserve"> </w:t>
      </w:r>
      <w:r w:rsidR="00932F3E">
        <w:rPr>
          <w:sz w:val="24"/>
          <w:szCs w:val="24"/>
        </w:rPr>
        <w:t>"</w:t>
      </w:r>
      <w:proofErr w:type="spellStart"/>
      <w:r w:rsidR="00932F3E">
        <w:rPr>
          <w:sz w:val="24"/>
          <w:szCs w:val="24"/>
        </w:rPr>
        <w:t>Reddy</w:t>
      </w:r>
      <w:proofErr w:type="spellEnd"/>
      <w:r w:rsidR="00932F3E">
        <w:rPr>
          <w:sz w:val="24"/>
          <w:szCs w:val="24"/>
        </w:rPr>
        <w:t>"</w:t>
      </w:r>
      <w:r w:rsidRPr="00932F3E">
        <w:rPr>
          <w:sz w:val="24"/>
          <w:szCs w:val="24"/>
        </w:rPr>
        <w:t xml:space="preserve"> glemmes, bør den tages, så snart patienten kommer i tanke om det. Patienten bør ikke tage en dobbeltdosis på den samme dag.</w:t>
      </w:r>
    </w:p>
    <w:p w14:paraId="7D39D855" w14:textId="47BE98C1" w:rsidR="00E14F6E" w:rsidRDefault="00E14F6E">
      <w:pPr>
        <w:rPr>
          <w:sz w:val="24"/>
          <w:szCs w:val="24"/>
        </w:rPr>
      </w:pPr>
      <w:r>
        <w:rPr>
          <w:sz w:val="24"/>
          <w:szCs w:val="24"/>
        </w:rPr>
        <w:br w:type="page"/>
      </w:r>
    </w:p>
    <w:p w14:paraId="75F7121B" w14:textId="77777777" w:rsidR="00DF3CD5" w:rsidRPr="00932F3E" w:rsidRDefault="00DF3CD5" w:rsidP="002F7890">
      <w:pPr>
        <w:ind w:left="851"/>
        <w:rPr>
          <w:sz w:val="24"/>
          <w:szCs w:val="24"/>
        </w:rPr>
      </w:pPr>
    </w:p>
    <w:p w14:paraId="2F2D31A3" w14:textId="77777777" w:rsidR="00DF3CD5" w:rsidRPr="00932F3E" w:rsidRDefault="00DF3CD5" w:rsidP="002F7890">
      <w:pPr>
        <w:ind w:left="851"/>
        <w:rPr>
          <w:sz w:val="24"/>
          <w:szCs w:val="24"/>
          <w:u w:val="single"/>
        </w:rPr>
      </w:pPr>
      <w:r w:rsidRPr="00932F3E">
        <w:rPr>
          <w:sz w:val="24"/>
          <w:szCs w:val="24"/>
          <w:u w:val="single"/>
        </w:rPr>
        <w:t>Særlige populationer</w:t>
      </w:r>
    </w:p>
    <w:p w14:paraId="6B485A1D" w14:textId="77777777" w:rsidR="00E14F6E" w:rsidRDefault="00E14F6E" w:rsidP="002F7890">
      <w:pPr>
        <w:ind w:left="851"/>
        <w:rPr>
          <w:i/>
          <w:sz w:val="24"/>
          <w:szCs w:val="24"/>
        </w:rPr>
      </w:pPr>
    </w:p>
    <w:p w14:paraId="73D5FE52" w14:textId="227E8887" w:rsidR="00DF3CD5" w:rsidRPr="00932F3E" w:rsidRDefault="00DF3CD5" w:rsidP="002F7890">
      <w:pPr>
        <w:ind w:left="851"/>
        <w:rPr>
          <w:i/>
          <w:sz w:val="24"/>
          <w:szCs w:val="24"/>
        </w:rPr>
      </w:pPr>
      <w:r w:rsidRPr="00932F3E">
        <w:rPr>
          <w:i/>
          <w:sz w:val="24"/>
          <w:szCs w:val="24"/>
        </w:rPr>
        <w:t>Nyreinsufficiens</w:t>
      </w:r>
    </w:p>
    <w:p w14:paraId="738A9442" w14:textId="77777777" w:rsidR="00DF3CD5" w:rsidRPr="00932F3E" w:rsidRDefault="00DF3CD5" w:rsidP="002F7890">
      <w:pPr>
        <w:ind w:left="851"/>
        <w:rPr>
          <w:sz w:val="24"/>
          <w:szCs w:val="24"/>
        </w:rPr>
      </w:pPr>
      <w:r w:rsidRPr="00932F3E">
        <w:rPr>
          <w:sz w:val="24"/>
          <w:szCs w:val="24"/>
        </w:rPr>
        <w:t xml:space="preserve">Når anvendelse af </w:t>
      </w:r>
      <w:proofErr w:type="spellStart"/>
      <w:r w:rsidRPr="00932F3E">
        <w:rPr>
          <w:sz w:val="24"/>
          <w:szCs w:val="24"/>
        </w:rPr>
        <w:t>sitagliptin</w:t>
      </w:r>
      <w:proofErr w:type="spellEnd"/>
      <w:r w:rsidRPr="00932F3E">
        <w:rPr>
          <w:sz w:val="24"/>
          <w:szCs w:val="24"/>
        </w:rPr>
        <w:t xml:space="preserve"> sammen med et andet </w:t>
      </w:r>
      <w:proofErr w:type="spellStart"/>
      <w:r w:rsidRPr="00932F3E">
        <w:rPr>
          <w:sz w:val="24"/>
          <w:szCs w:val="24"/>
        </w:rPr>
        <w:t>antidiabetikum</w:t>
      </w:r>
      <w:proofErr w:type="spellEnd"/>
      <w:r w:rsidRPr="00932F3E">
        <w:rPr>
          <w:sz w:val="24"/>
          <w:szCs w:val="24"/>
        </w:rPr>
        <w:t xml:space="preserve"> påtænkes, bør betingelserne for anvendelse til patienter med nyreinsufficiens undersøges.</w:t>
      </w:r>
    </w:p>
    <w:p w14:paraId="2666AD93" w14:textId="77777777" w:rsidR="00DF3CD5" w:rsidRPr="00932F3E" w:rsidRDefault="00DF3CD5" w:rsidP="002F7890">
      <w:pPr>
        <w:ind w:left="851"/>
        <w:rPr>
          <w:sz w:val="24"/>
          <w:szCs w:val="24"/>
        </w:rPr>
      </w:pPr>
    </w:p>
    <w:p w14:paraId="4C1DB525" w14:textId="3273A63A" w:rsidR="00DF3CD5" w:rsidRPr="00932F3E" w:rsidRDefault="00DF3CD5" w:rsidP="002F7890">
      <w:pPr>
        <w:ind w:left="851"/>
        <w:rPr>
          <w:sz w:val="24"/>
          <w:szCs w:val="24"/>
        </w:rPr>
      </w:pPr>
      <w:r w:rsidRPr="00932F3E">
        <w:rPr>
          <w:sz w:val="24"/>
          <w:szCs w:val="24"/>
        </w:rPr>
        <w:t>Til patienter med let nyreinsufficiens (</w:t>
      </w:r>
      <w:proofErr w:type="spellStart"/>
      <w:r w:rsidRPr="00932F3E">
        <w:rPr>
          <w:sz w:val="24"/>
          <w:szCs w:val="24"/>
        </w:rPr>
        <w:t>glomerulær</w:t>
      </w:r>
      <w:proofErr w:type="spellEnd"/>
      <w:r w:rsidRPr="00932F3E">
        <w:rPr>
          <w:sz w:val="24"/>
          <w:szCs w:val="24"/>
        </w:rPr>
        <w:t xml:space="preserve"> filtrationsrate [GFR] </w:t>
      </w:r>
      <w:r w:rsidR="00B40935" w:rsidRPr="00932F3E">
        <w:rPr>
          <w:sz w:val="24"/>
          <w:szCs w:val="24"/>
        </w:rPr>
        <w:t>≥</w:t>
      </w:r>
      <w:r w:rsidRPr="00932F3E">
        <w:rPr>
          <w:sz w:val="24"/>
          <w:szCs w:val="24"/>
        </w:rPr>
        <w:t xml:space="preserve"> 60 til &lt; 90 ml/min) er dosisjustering ikke nødvendig.</w:t>
      </w:r>
    </w:p>
    <w:p w14:paraId="2ABB36FE" w14:textId="77777777" w:rsidR="00DF3CD5" w:rsidRPr="00932F3E" w:rsidRDefault="00DF3CD5" w:rsidP="002F7890">
      <w:pPr>
        <w:ind w:left="851"/>
        <w:rPr>
          <w:sz w:val="24"/>
          <w:szCs w:val="24"/>
        </w:rPr>
      </w:pPr>
    </w:p>
    <w:p w14:paraId="6B396CFC" w14:textId="78D8027C" w:rsidR="00DF3CD5" w:rsidRPr="00932F3E" w:rsidRDefault="00DF3CD5" w:rsidP="002F7890">
      <w:pPr>
        <w:ind w:left="851"/>
        <w:rPr>
          <w:sz w:val="24"/>
          <w:szCs w:val="24"/>
        </w:rPr>
      </w:pPr>
      <w:r w:rsidRPr="00932F3E">
        <w:rPr>
          <w:sz w:val="24"/>
          <w:szCs w:val="24"/>
        </w:rPr>
        <w:t xml:space="preserve">Til patienter med moderat nyreinsufficiens (GFR </w:t>
      </w:r>
      <w:r w:rsidR="00B40935" w:rsidRPr="00932F3E">
        <w:rPr>
          <w:sz w:val="24"/>
          <w:szCs w:val="24"/>
        </w:rPr>
        <w:t>≥</w:t>
      </w:r>
      <w:r w:rsidRPr="00932F3E">
        <w:rPr>
          <w:sz w:val="24"/>
          <w:szCs w:val="24"/>
        </w:rPr>
        <w:t xml:space="preserve"> 45 til &lt; 60 ml/min) er dosisjustering ikke nødvendig.</w:t>
      </w:r>
    </w:p>
    <w:p w14:paraId="15170107" w14:textId="77777777" w:rsidR="00DF3CD5" w:rsidRPr="00932F3E" w:rsidRDefault="00DF3CD5" w:rsidP="002F7890">
      <w:pPr>
        <w:ind w:left="851"/>
        <w:rPr>
          <w:sz w:val="24"/>
          <w:szCs w:val="24"/>
        </w:rPr>
      </w:pPr>
    </w:p>
    <w:p w14:paraId="2E8F183A" w14:textId="5DBDA9D5" w:rsidR="00DF3CD5" w:rsidRPr="00932F3E" w:rsidRDefault="00DF3CD5" w:rsidP="002F7890">
      <w:pPr>
        <w:ind w:left="851"/>
        <w:rPr>
          <w:sz w:val="24"/>
          <w:szCs w:val="24"/>
        </w:rPr>
      </w:pPr>
      <w:r w:rsidRPr="00932F3E">
        <w:rPr>
          <w:sz w:val="24"/>
          <w:szCs w:val="24"/>
        </w:rPr>
        <w:t xml:space="preserve">Til patienter med moderat nyreinsufficiens (GFR ≥ 30 til &lt;45 ml/min) er dosis 50 mg </w:t>
      </w:r>
      <w:proofErr w:type="spellStart"/>
      <w:r w:rsidRPr="00932F3E">
        <w:rPr>
          <w:sz w:val="24"/>
          <w:szCs w:val="24"/>
        </w:rPr>
        <w:t>Sitagliptin</w:t>
      </w:r>
      <w:proofErr w:type="spellEnd"/>
      <w:r w:rsidRPr="00932F3E">
        <w:rPr>
          <w:sz w:val="24"/>
          <w:szCs w:val="24"/>
        </w:rPr>
        <w:t xml:space="preserve"> </w:t>
      </w:r>
      <w:r w:rsidR="00932F3E">
        <w:rPr>
          <w:sz w:val="24"/>
          <w:szCs w:val="24"/>
        </w:rPr>
        <w:t>"</w:t>
      </w:r>
      <w:proofErr w:type="spellStart"/>
      <w:r w:rsidR="00932F3E">
        <w:rPr>
          <w:sz w:val="24"/>
          <w:szCs w:val="24"/>
        </w:rPr>
        <w:t>Reddy</w:t>
      </w:r>
      <w:proofErr w:type="spellEnd"/>
      <w:r w:rsidR="00932F3E">
        <w:rPr>
          <w:sz w:val="24"/>
          <w:szCs w:val="24"/>
        </w:rPr>
        <w:t>"</w:t>
      </w:r>
      <w:r w:rsidRPr="00932F3E">
        <w:rPr>
          <w:sz w:val="24"/>
          <w:szCs w:val="24"/>
        </w:rPr>
        <w:t xml:space="preserve"> en gang dagligt.</w:t>
      </w:r>
    </w:p>
    <w:p w14:paraId="42A122C4" w14:textId="77777777" w:rsidR="00DF3CD5" w:rsidRPr="00932F3E" w:rsidRDefault="00DF3CD5" w:rsidP="002F7890">
      <w:pPr>
        <w:ind w:left="851"/>
        <w:rPr>
          <w:sz w:val="24"/>
          <w:szCs w:val="24"/>
        </w:rPr>
      </w:pPr>
    </w:p>
    <w:p w14:paraId="3ABF8DCC" w14:textId="5944F57C" w:rsidR="00DF3CD5" w:rsidRPr="00932F3E" w:rsidRDefault="00DF3CD5" w:rsidP="002F7890">
      <w:pPr>
        <w:ind w:left="851"/>
        <w:rPr>
          <w:sz w:val="24"/>
          <w:szCs w:val="24"/>
        </w:rPr>
      </w:pPr>
      <w:r w:rsidRPr="00932F3E">
        <w:rPr>
          <w:sz w:val="24"/>
          <w:szCs w:val="24"/>
        </w:rPr>
        <w:t xml:space="preserve">Til patienter med svær nyreinsufficiens (GFR ≥ 15 til &lt;30 ml/min) eller med nyresygdom i slutstadiet (ESRD) (GFR &lt; 15 ml/min), inklusive patienter som har behov for hæmodialyse eller </w:t>
      </w:r>
      <w:proofErr w:type="spellStart"/>
      <w:r w:rsidRPr="00932F3E">
        <w:rPr>
          <w:sz w:val="24"/>
          <w:szCs w:val="24"/>
        </w:rPr>
        <w:t>peritonealdialyse</w:t>
      </w:r>
      <w:proofErr w:type="spellEnd"/>
      <w:r w:rsidRPr="00932F3E">
        <w:rPr>
          <w:sz w:val="24"/>
          <w:szCs w:val="24"/>
        </w:rPr>
        <w:t xml:space="preserve">, er dosis 25 mg </w:t>
      </w:r>
      <w:proofErr w:type="spellStart"/>
      <w:r w:rsidRPr="00932F3E">
        <w:rPr>
          <w:sz w:val="24"/>
          <w:szCs w:val="24"/>
        </w:rPr>
        <w:t>Sitagliptin</w:t>
      </w:r>
      <w:proofErr w:type="spellEnd"/>
      <w:r w:rsidRPr="00932F3E">
        <w:rPr>
          <w:sz w:val="24"/>
          <w:szCs w:val="24"/>
        </w:rPr>
        <w:t xml:space="preserve"> </w:t>
      </w:r>
      <w:r w:rsidR="00932F3E">
        <w:rPr>
          <w:sz w:val="24"/>
          <w:szCs w:val="24"/>
        </w:rPr>
        <w:t>"</w:t>
      </w:r>
      <w:proofErr w:type="spellStart"/>
      <w:r w:rsidR="00932F3E">
        <w:rPr>
          <w:sz w:val="24"/>
          <w:szCs w:val="24"/>
        </w:rPr>
        <w:t>Reddy</w:t>
      </w:r>
      <w:proofErr w:type="spellEnd"/>
      <w:r w:rsidR="00932F3E">
        <w:rPr>
          <w:sz w:val="24"/>
          <w:szCs w:val="24"/>
        </w:rPr>
        <w:t>"</w:t>
      </w:r>
      <w:r w:rsidRPr="00932F3E">
        <w:rPr>
          <w:sz w:val="24"/>
          <w:szCs w:val="24"/>
        </w:rPr>
        <w:t xml:space="preserve"> en gang dagligt. Behandlingen kan administreres uden at tage hensyn til tidspunktet for dialyse.</w:t>
      </w:r>
    </w:p>
    <w:p w14:paraId="61AFA7B8" w14:textId="77777777" w:rsidR="00DF3CD5" w:rsidRPr="00932F3E" w:rsidRDefault="00DF3CD5" w:rsidP="002F7890">
      <w:pPr>
        <w:ind w:left="851"/>
        <w:rPr>
          <w:sz w:val="24"/>
          <w:szCs w:val="24"/>
        </w:rPr>
      </w:pPr>
    </w:p>
    <w:p w14:paraId="2AC22B2A" w14:textId="6CB674D5" w:rsidR="00DF3CD5" w:rsidRPr="00932F3E" w:rsidRDefault="00DF3CD5" w:rsidP="002F7890">
      <w:pPr>
        <w:ind w:left="851"/>
        <w:rPr>
          <w:sz w:val="24"/>
          <w:szCs w:val="24"/>
        </w:rPr>
      </w:pPr>
      <w:r w:rsidRPr="00932F3E">
        <w:rPr>
          <w:sz w:val="24"/>
          <w:szCs w:val="24"/>
        </w:rPr>
        <w:t xml:space="preserve">Da der er dosisjustering på baggrund af nyrefunktionen, anbefales det at vurdere nyrefunktionen før initiering af </w:t>
      </w:r>
      <w:proofErr w:type="spellStart"/>
      <w:r w:rsidRPr="00932F3E">
        <w:rPr>
          <w:sz w:val="24"/>
          <w:szCs w:val="24"/>
        </w:rPr>
        <w:t>Sitagliptin</w:t>
      </w:r>
      <w:proofErr w:type="spellEnd"/>
      <w:r w:rsidRPr="00932F3E">
        <w:rPr>
          <w:sz w:val="24"/>
          <w:szCs w:val="24"/>
        </w:rPr>
        <w:t xml:space="preserve"> </w:t>
      </w:r>
      <w:r w:rsidR="00932F3E">
        <w:rPr>
          <w:sz w:val="24"/>
          <w:szCs w:val="24"/>
        </w:rPr>
        <w:t>"</w:t>
      </w:r>
      <w:proofErr w:type="spellStart"/>
      <w:r w:rsidR="00932F3E">
        <w:rPr>
          <w:sz w:val="24"/>
          <w:szCs w:val="24"/>
        </w:rPr>
        <w:t>Reddy</w:t>
      </w:r>
      <w:proofErr w:type="spellEnd"/>
      <w:r w:rsidR="00932F3E">
        <w:rPr>
          <w:sz w:val="24"/>
          <w:szCs w:val="24"/>
        </w:rPr>
        <w:t>"</w:t>
      </w:r>
      <w:r w:rsidRPr="00932F3E">
        <w:rPr>
          <w:sz w:val="24"/>
          <w:szCs w:val="24"/>
        </w:rPr>
        <w:t xml:space="preserve"> og med mellemrum derefter.</w:t>
      </w:r>
    </w:p>
    <w:p w14:paraId="75FEC49E" w14:textId="77777777" w:rsidR="00DF3CD5" w:rsidRPr="00932F3E" w:rsidRDefault="00DF3CD5" w:rsidP="002F7890">
      <w:pPr>
        <w:ind w:left="851"/>
        <w:rPr>
          <w:sz w:val="24"/>
          <w:szCs w:val="24"/>
        </w:rPr>
      </w:pPr>
    </w:p>
    <w:p w14:paraId="49C9E3D9" w14:textId="77777777" w:rsidR="00DF3CD5" w:rsidRPr="00932F3E" w:rsidRDefault="00DF3CD5" w:rsidP="002F7890">
      <w:pPr>
        <w:ind w:left="851"/>
        <w:rPr>
          <w:i/>
          <w:sz w:val="24"/>
          <w:szCs w:val="24"/>
        </w:rPr>
      </w:pPr>
      <w:r w:rsidRPr="00932F3E">
        <w:rPr>
          <w:i/>
          <w:sz w:val="24"/>
          <w:szCs w:val="24"/>
        </w:rPr>
        <w:t>Leverinsufficiens</w:t>
      </w:r>
    </w:p>
    <w:p w14:paraId="6136DED0" w14:textId="3B30F305" w:rsidR="00DF3CD5" w:rsidRPr="00932F3E" w:rsidRDefault="00DF3CD5" w:rsidP="002F7890">
      <w:pPr>
        <w:ind w:left="851"/>
        <w:rPr>
          <w:sz w:val="24"/>
          <w:szCs w:val="24"/>
        </w:rPr>
      </w:pPr>
      <w:r w:rsidRPr="00932F3E">
        <w:rPr>
          <w:sz w:val="24"/>
          <w:szCs w:val="24"/>
        </w:rPr>
        <w:t xml:space="preserve">Dosisjustering er ikke nødvendig til patienter med let til moderat leverinsufficiens. </w:t>
      </w:r>
      <w:proofErr w:type="spellStart"/>
      <w:r w:rsidRPr="00932F3E">
        <w:rPr>
          <w:sz w:val="24"/>
          <w:szCs w:val="24"/>
        </w:rPr>
        <w:t>Sitagliptin</w:t>
      </w:r>
      <w:proofErr w:type="spellEnd"/>
      <w:r w:rsidRPr="00932F3E">
        <w:rPr>
          <w:sz w:val="24"/>
          <w:szCs w:val="24"/>
        </w:rPr>
        <w:t xml:space="preserve"> </w:t>
      </w:r>
      <w:r w:rsidR="00932F3E">
        <w:rPr>
          <w:sz w:val="24"/>
          <w:szCs w:val="24"/>
        </w:rPr>
        <w:t>"</w:t>
      </w:r>
      <w:proofErr w:type="spellStart"/>
      <w:r w:rsidR="00932F3E">
        <w:rPr>
          <w:sz w:val="24"/>
          <w:szCs w:val="24"/>
        </w:rPr>
        <w:t>Reddy</w:t>
      </w:r>
      <w:proofErr w:type="spellEnd"/>
      <w:r w:rsidR="00932F3E">
        <w:rPr>
          <w:sz w:val="24"/>
          <w:szCs w:val="24"/>
        </w:rPr>
        <w:t>"</w:t>
      </w:r>
      <w:r w:rsidRPr="00932F3E">
        <w:rPr>
          <w:sz w:val="24"/>
          <w:szCs w:val="24"/>
        </w:rPr>
        <w:t xml:space="preserve"> er ikke undersøgt hos patienter med svær leverinsufficiens, og der bør udvises forsigtighed (se pkt. 5.2).</w:t>
      </w:r>
    </w:p>
    <w:p w14:paraId="7AF2A7C3" w14:textId="77777777" w:rsidR="00B40935" w:rsidRPr="00932F3E" w:rsidRDefault="00B40935" w:rsidP="002F7890">
      <w:pPr>
        <w:ind w:left="851"/>
        <w:rPr>
          <w:sz w:val="24"/>
          <w:szCs w:val="24"/>
        </w:rPr>
      </w:pPr>
    </w:p>
    <w:p w14:paraId="110EA962" w14:textId="11E435DA" w:rsidR="00DF3CD5" w:rsidRPr="00932F3E" w:rsidRDefault="00DF3CD5" w:rsidP="002F7890">
      <w:pPr>
        <w:ind w:left="851"/>
        <w:rPr>
          <w:sz w:val="24"/>
          <w:szCs w:val="24"/>
        </w:rPr>
      </w:pPr>
      <w:r w:rsidRPr="00932F3E">
        <w:rPr>
          <w:sz w:val="24"/>
          <w:szCs w:val="24"/>
        </w:rPr>
        <w:t xml:space="preserve">Da </w:t>
      </w:r>
      <w:proofErr w:type="spellStart"/>
      <w:r w:rsidRPr="00932F3E">
        <w:rPr>
          <w:sz w:val="24"/>
          <w:szCs w:val="24"/>
        </w:rPr>
        <w:t>sitagliptin</w:t>
      </w:r>
      <w:proofErr w:type="spellEnd"/>
      <w:r w:rsidRPr="00932F3E">
        <w:rPr>
          <w:sz w:val="24"/>
          <w:szCs w:val="24"/>
        </w:rPr>
        <w:t xml:space="preserve"> primært udskilles via nyrerne, forventes det imidlertid ikke, at svær leverinsufficiens vil påvirke </w:t>
      </w:r>
      <w:proofErr w:type="spellStart"/>
      <w:r w:rsidRPr="00932F3E">
        <w:rPr>
          <w:sz w:val="24"/>
          <w:szCs w:val="24"/>
        </w:rPr>
        <w:t>sitagliptins</w:t>
      </w:r>
      <w:proofErr w:type="spellEnd"/>
      <w:r w:rsidRPr="00932F3E">
        <w:rPr>
          <w:sz w:val="24"/>
          <w:szCs w:val="24"/>
        </w:rPr>
        <w:t xml:space="preserve"> farmakokinetik.</w:t>
      </w:r>
    </w:p>
    <w:p w14:paraId="7A84C394" w14:textId="77777777" w:rsidR="00DF3CD5" w:rsidRPr="00932F3E" w:rsidRDefault="00DF3CD5" w:rsidP="002F7890">
      <w:pPr>
        <w:ind w:left="851"/>
        <w:rPr>
          <w:sz w:val="24"/>
          <w:szCs w:val="24"/>
        </w:rPr>
      </w:pPr>
    </w:p>
    <w:p w14:paraId="525000B2" w14:textId="77777777" w:rsidR="00DF3CD5" w:rsidRPr="00932F3E" w:rsidRDefault="00DF3CD5" w:rsidP="002F7890">
      <w:pPr>
        <w:ind w:left="851"/>
        <w:rPr>
          <w:i/>
          <w:sz w:val="24"/>
          <w:szCs w:val="24"/>
        </w:rPr>
      </w:pPr>
      <w:r w:rsidRPr="00932F3E">
        <w:rPr>
          <w:i/>
          <w:sz w:val="24"/>
          <w:szCs w:val="24"/>
        </w:rPr>
        <w:t>Ældre</w:t>
      </w:r>
    </w:p>
    <w:p w14:paraId="62379749" w14:textId="77777777" w:rsidR="00DF3CD5" w:rsidRPr="00932F3E" w:rsidRDefault="00DF3CD5" w:rsidP="002F7890">
      <w:pPr>
        <w:ind w:left="851"/>
        <w:rPr>
          <w:sz w:val="24"/>
          <w:szCs w:val="24"/>
        </w:rPr>
      </w:pPr>
      <w:r w:rsidRPr="00932F3E">
        <w:rPr>
          <w:sz w:val="24"/>
          <w:szCs w:val="24"/>
        </w:rPr>
        <w:t>Dosisjustering er ikke nødvendig på basis af alder.</w:t>
      </w:r>
    </w:p>
    <w:p w14:paraId="09B3B792" w14:textId="77777777" w:rsidR="00DF3CD5" w:rsidRPr="00932F3E" w:rsidRDefault="00DF3CD5" w:rsidP="002F7890">
      <w:pPr>
        <w:ind w:left="851"/>
        <w:rPr>
          <w:sz w:val="24"/>
          <w:szCs w:val="24"/>
        </w:rPr>
      </w:pPr>
    </w:p>
    <w:p w14:paraId="4E960CAB" w14:textId="77777777" w:rsidR="00DF3CD5" w:rsidRPr="00932F3E" w:rsidRDefault="00DF3CD5" w:rsidP="002F7890">
      <w:pPr>
        <w:ind w:left="851"/>
        <w:rPr>
          <w:i/>
          <w:sz w:val="24"/>
          <w:szCs w:val="24"/>
        </w:rPr>
      </w:pPr>
      <w:r w:rsidRPr="00932F3E">
        <w:rPr>
          <w:i/>
          <w:sz w:val="24"/>
          <w:szCs w:val="24"/>
        </w:rPr>
        <w:t>Pædiatrisk population</w:t>
      </w:r>
    </w:p>
    <w:p w14:paraId="6D70D189" w14:textId="77777777" w:rsidR="00DF3CD5" w:rsidRPr="00932F3E" w:rsidRDefault="00DF3CD5" w:rsidP="002F7890">
      <w:pPr>
        <w:ind w:left="851"/>
        <w:rPr>
          <w:sz w:val="24"/>
          <w:szCs w:val="24"/>
        </w:rPr>
      </w:pPr>
      <w:proofErr w:type="spellStart"/>
      <w:r w:rsidRPr="00932F3E">
        <w:rPr>
          <w:sz w:val="24"/>
          <w:szCs w:val="24"/>
        </w:rPr>
        <w:t>Sitagliptin</w:t>
      </w:r>
      <w:proofErr w:type="spellEnd"/>
      <w:r w:rsidRPr="00932F3E">
        <w:rPr>
          <w:sz w:val="24"/>
          <w:szCs w:val="24"/>
        </w:rPr>
        <w:t xml:space="preserve"> må ikke anvendes til børn og unge i alderen 10 til 17 år på grund af utilstrækkelig virkning. De foreliggende data er beskrevet i pkt. 4.8, 5.1 og 5.2. </w:t>
      </w:r>
      <w:proofErr w:type="spellStart"/>
      <w:r w:rsidRPr="00932F3E">
        <w:rPr>
          <w:sz w:val="24"/>
          <w:szCs w:val="24"/>
        </w:rPr>
        <w:t>Sitagliptin</w:t>
      </w:r>
      <w:proofErr w:type="spellEnd"/>
      <w:r w:rsidRPr="00932F3E">
        <w:rPr>
          <w:sz w:val="24"/>
          <w:szCs w:val="24"/>
        </w:rPr>
        <w:t xml:space="preserve"> er ikke undersøgt hos pædiatriske patienter under 10 år.</w:t>
      </w:r>
    </w:p>
    <w:p w14:paraId="1C2377AC" w14:textId="77777777" w:rsidR="00DF3CD5" w:rsidRPr="00932F3E" w:rsidRDefault="00DF3CD5" w:rsidP="002F7890">
      <w:pPr>
        <w:ind w:left="851"/>
        <w:rPr>
          <w:sz w:val="24"/>
          <w:szCs w:val="24"/>
        </w:rPr>
      </w:pPr>
    </w:p>
    <w:p w14:paraId="17B2C18D" w14:textId="77777777" w:rsidR="00DF3CD5" w:rsidRPr="00932F3E" w:rsidRDefault="00DF3CD5" w:rsidP="002F7890">
      <w:pPr>
        <w:ind w:left="851"/>
        <w:rPr>
          <w:sz w:val="24"/>
          <w:szCs w:val="24"/>
          <w:u w:val="single"/>
        </w:rPr>
      </w:pPr>
      <w:r w:rsidRPr="00932F3E">
        <w:rPr>
          <w:sz w:val="24"/>
          <w:szCs w:val="24"/>
          <w:u w:val="single"/>
        </w:rPr>
        <w:t>Administration</w:t>
      </w:r>
    </w:p>
    <w:p w14:paraId="3FB7FD50" w14:textId="5B3E1A40" w:rsidR="00DF3CD5" w:rsidRPr="00932F3E" w:rsidRDefault="00DF3CD5" w:rsidP="002F7890">
      <w:pPr>
        <w:ind w:left="851"/>
        <w:rPr>
          <w:sz w:val="24"/>
          <w:szCs w:val="24"/>
        </w:rPr>
      </w:pPr>
      <w:proofErr w:type="spellStart"/>
      <w:r w:rsidRPr="00932F3E">
        <w:rPr>
          <w:sz w:val="24"/>
          <w:szCs w:val="24"/>
        </w:rPr>
        <w:t>Sitagliptin</w:t>
      </w:r>
      <w:proofErr w:type="spellEnd"/>
      <w:r w:rsidRPr="00932F3E">
        <w:rPr>
          <w:sz w:val="24"/>
          <w:szCs w:val="24"/>
        </w:rPr>
        <w:t xml:space="preserve"> </w:t>
      </w:r>
      <w:r w:rsidR="00932F3E">
        <w:rPr>
          <w:sz w:val="24"/>
          <w:szCs w:val="24"/>
        </w:rPr>
        <w:t>"</w:t>
      </w:r>
      <w:proofErr w:type="spellStart"/>
      <w:r w:rsidR="00932F3E">
        <w:rPr>
          <w:sz w:val="24"/>
          <w:szCs w:val="24"/>
        </w:rPr>
        <w:t>Reddy</w:t>
      </w:r>
      <w:proofErr w:type="spellEnd"/>
      <w:r w:rsidR="00932F3E">
        <w:rPr>
          <w:sz w:val="24"/>
          <w:szCs w:val="24"/>
        </w:rPr>
        <w:t>"</w:t>
      </w:r>
      <w:r w:rsidRPr="00932F3E">
        <w:rPr>
          <w:sz w:val="24"/>
          <w:szCs w:val="24"/>
        </w:rPr>
        <w:t xml:space="preserve"> kan tages med eller uden mad.</w:t>
      </w:r>
    </w:p>
    <w:p w14:paraId="3057DC36" w14:textId="77777777" w:rsidR="009260DE" w:rsidRPr="00932F3E" w:rsidRDefault="009260DE" w:rsidP="009260DE">
      <w:pPr>
        <w:tabs>
          <w:tab w:val="left" w:pos="851"/>
        </w:tabs>
        <w:ind w:left="851"/>
        <w:rPr>
          <w:sz w:val="24"/>
          <w:szCs w:val="24"/>
        </w:rPr>
      </w:pPr>
    </w:p>
    <w:p w14:paraId="35A7D179" w14:textId="77777777" w:rsidR="009260DE" w:rsidRPr="00932F3E" w:rsidRDefault="009260DE" w:rsidP="009260DE">
      <w:pPr>
        <w:tabs>
          <w:tab w:val="left" w:pos="851"/>
        </w:tabs>
        <w:ind w:left="851" w:hanging="851"/>
        <w:rPr>
          <w:b/>
          <w:sz w:val="24"/>
          <w:szCs w:val="24"/>
        </w:rPr>
      </w:pPr>
      <w:r w:rsidRPr="00932F3E">
        <w:rPr>
          <w:b/>
          <w:sz w:val="24"/>
          <w:szCs w:val="24"/>
        </w:rPr>
        <w:t>4.3</w:t>
      </w:r>
      <w:r w:rsidRPr="00932F3E">
        <w:rPr>
          <w:b/>
          <w:sz w:val="24"/>
          <w:szCs w:val="24"/>
        </w:rPr>
        <w:tab/>
        <w:t>Kontraindikationer</w:t>
      </w:r>
    </w:p>
    <w:p w14:paraId="2C952F79" w14:textId="77777777" w:rsidR="00DF3CD5" w:rsidRPr="00932F3E" w:rsidRDefault="00DF3CD5" w:rsidP="002F7890">
      <w:pPr>
        <w:ind w:left="851"/>
        <w:rPr>
          <w:sz w:val="24"/>
          <w:szCs w:val="24"/>
        </w:rPr>
      </w:pPr>
      <w:r w:rsidRPr="00932F3E">
        <w:rPr>
          <w:sz w:val="24"/>
          <w:szCs w:val="24"/>
        </w:rPr>
        <w:t>Overfølsomhed over for det aktive stof eller over for et eller flere af hjælpestofferne anført i pkt. 6.1</w:t>
      </w:r>
      <w:r w:rsidRPr="00932F3E">
        <w:rPr>
          <w:color w:val="000000"/>
          <w:sz w:val="24"/>
          <w:szCs w:val="24"/>
        </w:rPr>
        <w:t xml:space="preserve"> (se pkt. 4.4 og 4.8).</w:t>
      </w:r>
    </w:p>
    <w:p w14:paraId="7FDC1886" w14:textId="51B5F7C8" w:rsidR="00E14F6E" w:rsidRDefault="00E14F6E">
      <w:pPr>
        <w:rPr>
          <w:sz w:val="24"/>
          <w:szCs w:val="24"/>
        </w:rPr>
      </w:pPr>
      <w:r>
        <w:rPr>
          <w:sz w:val="24"/>
          <w:szCs w:val="24"/>
        </w:rPr>
        <w:br w:type="page"/>
      </w:r>
    </w:p>
    <w:p w14:paraId="4CEF8733" w14:textId="77777777" w:rsidR="009260DE" w:rsidRPr="00932F3E" w:rsidRDefault="009260DE" w:rsidP="009260DE">
      <w:pPr>
        <w:tabs>
          <w:tab w:val="left" w:pos="851"/>
        </w:tabs>
        <w:ind w:left="851"/>
        <w:rPr>
          <w:sz w:val="24"/>
          <w:szCs w:val="24"/>
        </w:rPr>
      </w:pPr>
    </w:p>
    <w:p w14:paraId="39A5D2E1" w14:textId="77777777" w:rsidR="009260DE" w:rsidRPr="00932F3E" w:rsidRDefault="009260DE" w:rsidP="009260DE">
      <w:pPr>
        <w:tabs>
          <w:tab w:val="left" w:pos="851"/>
        </w:tabs>
        <w:ind w:left="851" w:hanging="851"/>
        <w:rPr>
          <w:b/>
          <w:sz w:val="24"/>
          <w:szCs w:val="24"/>
        </w:rPr>
      </w:pPr>
      <w:r w:rsidRPr="00932F3E">
        <w:rPr>
          <w:b/>
          <w:sz w:val="24"/>
          <w:szCs w:val="24"/>
        </w:rPr>
        <w:t>4.4</w:t>
      </w:r>
      <w:r w:rsidRPr="00932F3E">
        <w:rPr>
          <w:b/>
          <w:sz w:val="24"/>
          <w:szCs w:val="24"/>
        </w:rPr>
        <w:tab/>
        <w:t>Særlige advarsler og forsigtighedsregler vedrørende brugen</w:t>
      </w:r>
    </w:p>
    <w:p w14:paraId="013E9344" w14:textId="77777777" w:rsidR="00B40935" w:rsidRPr="00932F3E" w:rsidRDefault="00B40935" w:rsidP="002F7890">
      <w:pPr>
        <w:ind w:left="851"/>
        <w:rPr>
          <w:sz w:val="24"/>
          <w:szCs w:val="24"/>
        </w:rPr>
      </w:pPr>
    </w:p>
    <w:p w14:paraId="22392B2F" w14:textId="4A1ACD30" w:rsidR="00DF3CD5" w:rsidRPr="00932F3E" w:rsidRDefault="00DF3CD5" w:rsidP="002F7890">
      <w:pPr>
        <w:ind w:left="851"/>
        <w:rPr>
          <w:sz w:val="24"/>
          <w:szCs w:val="24"/>
          <w:u w:val="single"/>
        </w:rPr>
      </w:pPr>
      <w:r w:rsidRPr="00932F3E">
        <w:rPr>
          <w:sz w:val="24"/>
          <w:szCs w:val="24"/>
          <w:u w:val="single"/>
        </w:rPr>
        <w:t>Generelt</w:t>
      </w:r>
    </w:p>
    <w:p w14:paraId="063A80EC" w14:textId="293123B2" w:rsidR="00DF3CD5" w:rsidRPr="00932F3E" w:rsidRDefault="00DF3CD5" w:rsidP="002F7890">
      <w:pPr>
        <w:ind w:left="851"/>
        <w:rPr>
          <w:sz w:val="24"/>
          <w:szCs w:val="24"/>
        </w:rPr>
      </w:pPr>
      <w:proofErr w:type="spellStart"/>
      <w:r w:rsidRPr="00932F3E">
        <w:rPr>
          <w:sz w:val="24"/>
          <w:szCs w:val="24"/>
        </w:rPr>
        <w:t>Sitagliptin</w:t>
      </w:r>
      <w:proofErr w:type="spellEnd"/>
      <w:r w:rsidRPr="00932F3E">
        <w:rPr>
          <w:sz w:val="24"/>
          <w:szCs w:val="24"/>
        </w:rPr>
        <w:t xml:space="preserve"> </w:t>
      </w:r>
      <w:r w:rsidR="00932F3E">
        <w:rPr>
          <w:sz w:val="24"/>
          <w:szCs w:val="24"/>
        </w:rPr>
        <w:t>"</w:t>
      </w:r>
      <w:proofErr w:type="spellStart"/>
      <w:r w:rsidR="00932F3E">
        <w:rPr>
          <w:sz w:val="24"/>
          <w:szCs w:val="24"/>
        </w:rPr>
        <w:t>Reddy</w:t>
      </w:r>
      <w:proofErr w:type="spellEnd"/>
      <w:r w:rsidR="00932F3E">
        <w:rPr>
          <w:sz w:val="24"/>
          <w:szCs w:val="24"/>
        </w:rPr>
        <w:t>"</w:t>
      </w:r>
      <w:r w:rsidRPr="00932F3E">
        <w:rPr>
          <w:sz w:val="24"/>
          <w:szCs w:val="24"/>
        </w:rPr>
        <w:t xml:space="preserve"> bør ikke anvendes til patienter med type 1-diabetes eller til behandling af diabetisk </w:t>
      </w:r>
      <w:proofErr w:type="spellStart"/>
      <w:r w:rsidRPr="00932F3E">
        <w:rPr>
          <w:sz w:val="24"/>
          <w:szCs w:val="24"/>
        </w:rPr>
        <w:t>ketoacidose</w:t>
      </w:r>
      <w:proofErr w:type="spellEnd"/>
      <w:r w:rsidRPr="00932F3E">
        <w:rPr>
          <w:sz w:val="24"/>
          <w:szCs w:val="24"/>
        </w:rPr>
        <w:t>.</w:t>
      </w:r>
    </w:p>
    <w:p w14:paraId="0D707EDB" w14:textId="77777777" w:rsidR="00DF3CD5" w:rsidRPr="00932F3E" w:rsidRDefault="00DF3CD5" w:rsidP="002F7890">
      <w:pPr>
        <w:ind w:left="851"/>
        <w:rPr>
          <w:sz w:val="24"/>
          <w:szCs w:val="24"/>
        </w:rPr>
      </w:pPr>
    </w:p>
    <w:p w14:paraId="2FBF55FA" w14:textId="77777777" w:rsidR="00DF3CD5" w:rsidRPr="00932F3E" w:rsidRDefault="00DF3CD5" w:rsidP="002F7890">
      <w:pPr>
        <w:ind w:left="851"/>
        <w:rPr>
          <w:sz w:val="24"/>
          <w:szCs w:val="24"/>
          <w:u w:val="single"/>
        </w:rPr>
      </w:pPr>
      <w:r w:rsidRPr="00932F3E">
        <w:rPr>
          <w:sz w:val="24"/>
          <w:szCs w:val="24"/>
          <w:u w:val="single"/>
        </w:rPr>
        <w:t xml:space="preserve">Akut </w:t>
      </w:r>
      <w:proofErr w:type="spellStart"/>
      <w:r w:rsidRPr="00932F3E">
        <w:rPr>
          <w:sz w:val="24"/>
          <w:szCs w:val="24"/>
          <w:u w:val="single"/>
        </w:rPr>
        <w:t>pankreatitis</w:t>
      </w:r>
      <w:proofErr w:type="spellEnd"/>
    </w:p>
    <w:p w14:paraId="5A52170F" w14:textId="118AE2C6" w:rsidR="00DF3CD5" w:rsidRPr="00932F3E" w:rsidRDefault="00DF3CD5" w:rsidP="002F7890">
      <w:pPr>
        <w:ind w:left="851"/>
        <w:rPr>
          <w:sz w:val="24"/>
          <w:szCs w:val="24"/>
        </w:rPr>
      </w:pPr>
      <w:r w:rsidRPr="00932F3E">
        <w:rPr>
          <w:sz w:val="24"/>
          <w:szCs w:val="24"/>
        </w:rPr>
        <w:t xml:space="preserve">Brug af DPP-4-hæmmere er sat i forbindelse med en risiko for udvikling af akut </w:t>
      </w:r>
      <w:proofErr w:type="spellStart"/>
      <w:r w:rsidRPr="00932F3E">
        <w:rPr>
          <w:sz w:val="24"/>
          <w:szCs w:val="24"/>
        </w:rPr>
        <w:t>pankreatitis</w:t>
      </w:r>
      <w:proofErr w:type="spellEnd"/>
      <w:r w:rsidRPr="00932F3E">
        <w:rPr>
          <w:sz w:val="24"/>
          <w:szCs w:val="24"/>
        </w:rPr>
        <w:t xml:space="preserve">. Patienterne bør informeres om det karakteristiske symptom på akut </w:t>
      </w:r>
      <w:proofErr w:type="spellStart"/>
      <w:r w:rsidRPr="00932F3E">
        <w:rPr>
          <w:sz w:val="24"/>
          <w:szCs w:val="24"/>
        </w:rPr>
        <w:t>pankreatitis</w:t>
      </w:r>
      <w:proofErr w:type="spellEnd"/>
      <w:r w:rsidRPr="00932F3E">
        <w:rPr>
          <w:sz w:val="24"/>
          <w:szCs w:val="24"/>
        </w:rPr>
        <w:t xml:space="preserve">: vedvarende svære mavesmerter. Resolution af </w:t>
      </w:r>
      <w:proofErr w:type="spellStart"/>
      <w:r w:rsidRPr="00932F3E">
        <w:rPr>
          <w:sz w:val="24"/>
          <w:szCs w:val="24"/>
        </w:rPr>
        <w:t>pankreatitis</w:t>
      </w:r>
      <w:proofErr w:type="spellEnd"/>
      <w:r w:rsidRPr="00932F3E">
        <w:rPr>
          <w:sz w:val="24"/>
          <w:szCs w:val="24"/>
        </w:rPr>
        <w:t xml:space="preserve"> er set efter </w:t>
      </w:r>
      <w:proofErr w:type="spellStart"/>
      <w:r w:rsidRPr="00932F3E">
        <w:rPr>
          <w:sz w:val="24"/>
          <w:szCs w:val="24"/>
        </w:rPr>
        <w:t>seponering</w:t>
      </w:r>
      <w:proofErr w:type="spellEnd"/>
      <w:r w:rsidRPr="00932F3E">
        <w:rPr>
          <w:sz w:val="24"/>
          <w:szCs w:val="24"/>
        </w:rPr>
        <w:t xml:space="preserve"> af </w:t>
      </w:r>
      <w:proofErr w:type="spellStart"/>
      <w:r w:rsidRPr="00932F3E">
        <w:rPr>
          <w:sz w:val="24"/>
          <w:szCs w:val="24"/>
        </w:rPr>
        <w:t>sitagliptin</w:t>
      </w:r>
      <w:proofErr w:type="spellEnd"/>
      <w:r w:rsidRPr="00932F3E">
        <w:rPr>
          <w:sz w:val="24"/>
          <w:szCs w:val="24"/>
        </w:rPr>
        <w:t xml:space="preserve"> (med eller uden understøttende behandling), men der er indberettet meget sjældne tilfælde af </w:t>
      </w:r>
      <w:proofErr w:type="spellStart"/>
      <w:r w:rsidRPr="00932F3E">
        <w:rPr>
          <w:sz w:val="24"/>
          <w:szCs w:val="24"/>
        </w:rPr>
        <w:t>nekrotiserende</w:t>
      </w:r>
      <w:proofErr w:type="spellEnd"/>
      <w:r w:rsidRPr="00932F3E">
        <w:rPr>
          <w:sz w:val="24"/>
          <w:szCs w:val="24"/>
        </w:rPr>
        <w:t xml:space="preserve"> eller </w:t>
      </w:r>
      <w:proofErr w:type="spellStart"/>
      <w:r w:rsidRPr="00932F3E">
        <w:rPr>
          <w:sz w:val="24"/>
          <w:szCs w:val="24"/>
        </w:rPr>
        <w:t>hæmoragisk</w:t>
      </w:r>
      <w:proofErr w:type="spellEnd"/>
      <w:r w:rsidRPr="00932F3E">
        <w:rPr>
          <w:sz w:val="24"/>
          <w:szCs w:val="24"/>
        </w:rPr>
        <w:t xml:space="preserve"> </w:t>
      </w:r>
      <w:proofErr w:type="spellStart"/>
      <w:r w:rsidRPr="00932F3E">
        <w:rPr>
          <w:sz w:val="24"/>
          <w:szCs w:val="24"/>
        </w:rPr>
        <w:t>pankreatitis</w:t>
      </w:r>
      <w:proofErr w:type="spellEnd"/>
      <w:r w:rsidRPr="00932F3E">
        <w:rPr>
          <w:sz w:val="24"/>
          <w:szCs w:val="24"/>
        </w:rPr>
        <w:t xml:space="preserve"> og/eller død. Hvis der er mistanke om </w:t>
      </w:r>
      <w:proofErr w:type="spellStart"/>
      <w:r w:rsidRPr="00932F3E">
        <w:rPr>
          <w:sz w:val="24"/>
          <w:szCs w:val="24"/>
        </w:rPr>
        <w:t>pankreatitis</w:t>
      </w:r>
      <w:proofErr w:type="spellEnd"/>
      <w:r w:rsidRPr="00932F3E">
        <w:rPr>
          <w:sz w:val="24"/>
          <w:szCs w:val="24"/>
        </w:rPr>
        <w:t xml:space="preserve">, bør </w:t>
      </w:r>
      <w:proofErr w:type="spellStart"/>
      <w:r w:rsidRPr="00932F3E">
        <w:rPr>
          <w:sz w:val="24"/>
          <w:szCs w:val="24"/>
        </w:rPr>
        <w:t>Sitagliptin</w:t>
      </w:r>
      <w:proofErr w:type="spellEnd"/>
      <w:r w:rsidRPr="00932F3E">
        <w:rPr>
          <w:sz w:val="24"/>
          <w:szCs w:val="24"/>
        </w:rPr>
        <w:t xml:space="preserve"> </w:t>
      </w:r>
      <w:r w:rsidR="00932F3E">
        <w:rPr>
          <w:sz w:val="24"/>
          <w:szCs w:val="24"/>
        </w:rPr>
        <w:t>"</w:t>
      </w:r>
      <w:proofErr w:type="spellStart"/>
      <w:r w:rsidR="00932F3E">
        <w:rPr>
          <w:sz w:val="24"/>
          <w:szCs w:val="24"/>
        </w:rPr>
        <w:t>Reddy</w:t>
      </w:r>
      <w:proofErr w:type="spellEnd"/>
      <w:r w:rsidR="00932F3E">
        <w:rPr>
          <w:sz w:val="24"/>
          <w:szCs w:val="24"/>
        </w:rPr>
        <w:t>"</w:t>
      </w:r>
      <w:r w:rsidRPr="00932F3E">
        <w:rPr>
          <w:sz w:val="24"/>
          <w:szCs w:val="24"/>
        </w:rPr>
        <w:t xml:space="preserve"> og andre potentielt suspekte lægemidler seponeres, og hvis mistanken om akut </w:t>
      </w:r>
      <w:proofErr w:type="spellStart"/>
      <w:r w:rsidRPr="00932F3E">
        <w:rPr>
          <w:sz w:val="24"/>
          <w:szCs w:val="24"/>
        </w:rPr>
        <w:t>pankreatitis</w:t>
      </w:r>
      <w:proofErr w:type="spellEnd"/>
      <w:r w:rsidRPr="00932F3E">
        <w:rPr>
          <w:sz w:val="24"/>
          <w:szCs w:val="24"/>
        </w:rPr>
        <w:t xml:space="preserve"> bekræftes, må behandlingen med </w:t>
      </w:r>
      <w:proofErr w:type="spellStart"/>
      <w:r w:rsidRPr="00932F3E">
        <w:rPr>
          <w:sz w:val="24"/>
          <w:szCs w:val="24"/>
        </w:rPr>
        <w:t>Sitagliptin</w:t>
      </w:r>
      <w:proofErr w:type="spellEnd"/>
      <w:r w:rsidRPr="00932F3E">
        <w:rPr>
          <w:sz w:val="24"/>
          <w:szCs w:val="24"/>
        </w:rPr>
        <w:t xml:space="preserve"> </w:t>
      </w:r>
      <w:r w:rsidR="00932F3E">
        <w:rPr>
          <w:sz w:val="24"/>
          <w:szCs w:val="24"/>
        </w:rPr>
        <w:t>"</w:t>
      </w:r>
      <w:proofErr w:type="spellStart"/>
      <w:r w:rsidR="00932F3E">
        <w:rPr>
          <w:sz w:val="24"/>
          <w:szCs w:val="24"/>
        </w:rPr>
        <w:t>Reddy</w:t>
      </w:r>
      <w:proofErr w:type="spellEnd"/>
      <w:r w:rsidR="00932F3E">
        <w:rPr>
          <w:sz w:val="24"/>
          <w:szCs w:val="24"/>
        </w:rPr>
        <w:t>"</w:t>
      </w:r>
      <w:r w:rsidRPr="00932F3E">
        <w:rPr>
          <w:sz w:val="24"/>
          <w:szCs w:val="24"/>
        </w:rPr>
        <w:t xml:space="preserve"> ikke genoptages. Der skal udvises forsigtighed hos patienter med </w:t>
      </w:r>
      <w:proofErr w:type="spellStart"/>
      <w:r w:rsidRPr="00932F3E">
        <w:rPr>
          <w:sz w:val="24"/>
          <w:szCs w:val="24"/>
        </w:rPr>
        <w:t>pankreatitis</w:t>
      </w:r>
      <w:proofErr w:type="spellEnd"/>
      <w:r w:rsidRPr="00932F3E">
        <w:rPr>
          <w:sz w:val="24"/>
          <w:szCs w:val="24"/>
        </w:rPr>
        <w:t xml:space="preserve"> i anamnesen.</w:t>
      </w:r>
    </w:p>
    <w:p w14:paraId="1A4B7FFB" w14:textId="77777777" w:rsidR="00DF3CD5" w:rsidRPr="00932F3E" w:rsidRDefault="00DF3CD5" w:rsidP="002F7890">
      <w:pPr>
        <w:ind w:left="851"/>
        <w:rPr>
          <w:sz w:val="24"/>
          <w:szCs w:val="24"/>
        </w:rPr>
      </w:pPr>
    </w:p>
    <w:p w14:paraId="5D797861" w14:textId="77777777" w:rsidR="00DF3CD5" w:rsidRPr="00932F3E" w:rsidRDefault="00DF3CD5" w:rsidP="002F7890">
      <w:pPr>
        <w:ind w:left="851"/>
        <w:rPr>
          <w:sz w:val="24"/>
          <w:szCs w:val="24"/>
          <w:u w:val="single"/>
        </w:rPr>
      </w:pPr>
      <w:r w:rsidRPr="00932F3E">
        <w:rPr>
          <w:sz w:val="24"/>
          <w:szCs w:val="24"/>
          <w:u w:val="single"/>
        </w:rPr>
        <w:t xml:space="preserve">Hypoglykæmi i kombination med andre </w:t>
      </w:r>
      <w:proofErr w:type="spellStart"/>
      <w:r w:rsidRPr="00932F3E">
        <w:rPr>
          <w:sz w:val="24"/>
          <w:szCs w:val="24"/>
          <w:u w:val="single"/>
        </w:rPr>
        <w:t>anti-hyperglykæmiske</w:t>
      </w:r>
      <w:proofErr w:type="spellEnd"/>
      <w:r w:rsidRPr="00932F3E">
        <w:rPr>
          <w:sz w:val="24"/>
          <w:szCs w:val="24"/>
          <w:u w:val="single"/>
        </w:rPr>
        <w:t xml:space="preserve"> lægemidler</w:t>
      </w:r>
    </w:p>
    <w:p w14:paraId="1BFB42AD" w14:textId="2F77E85A" w:rsidR="00DF3CD5" w:rsidRPr="00932F3E" w:rsidRDefault="00DF3CD5" w:rsidP="002F7890">
      <w:pPr>
        <w:ind w:left="851"/>
        <w:rPr>
          <w:sz w:val="24"/>
          <w:szCs w:val="24"/>
        </w:rPr>
      </w:pPr>
      <w:r w:rsidRPr="00932F3E">
        <w:rPr>
          <w:sz w:val="24"/>
          <w:szCs w:val="24"/>
        </w:rPr>
        <w:t xml:space="preserve">Der er foretaget kliniske undersøgelser af </w:t>
      </w:r>
      <w:proofErr w:type="spellStart"/>
      <w:r w:rsidRPr="00932F3E">
        <w:rPr>
          <w:sz w:val="24"/>
          <w:szCs w:val="24"/>
        </w:rPr>
        <w:t>Sitagliptin</w:t>
      </w:r>
      <w:proofErr w:type="spellEnd"/>
      <w:r w:rsidRPr="00932F3E">
        <w:rPr>
          <w:sz w:val="24"/>
          <w:szCs w:val="24"/>
        </w:rPr>
        <w:t xml:space="preserve"> </w:t>
      </w:r>
      <w:r w:rsidR="00932F3E">
        <w:rPr>
          <w:sz w:val="24"/>
          <w:szCs w:val="24"/>
        </w:rPr>
        <w:t>"</w:t>
      </w:r>
      <w:proofErr w:type="spellStart"/>
      <w:r w:rsidR="00932F3E">
        <w:rPr>
          <w:sz w:val="24"/>
          <w:szCs w:val="24"/>
        </w:rPr>
        <w:t>Reddy</w:t>
      </w:r>
      <w:proofErr w:type="spellEnd"/>
      <w:r w:rsidR="00932F3E">
        <w:rPr>
          <w:sz w:val="24"/>
          <w:szCs w:val="24"/>
        </w:rPr>
        <w:t>"</w:t>
      </w:r>
      <w:r w:rsidRPr="00932F3E">
        <w:rPr>
          <w:sz w:val="24"/>
          <w:szCs w:val="24"/>
        </w:rPr>
        <w:t xml:space="preserve"> som monoterapi og som del af kombinationsbehandling med lægemidler, der ikke er kendt for at medføre hypoglykæmi (dvs.</w:t>
      </w:r>
      <w:r w:rsidR="00B40935" w:rsidRPr="00932F3E">
        <w:rPr>
          <w:sz w:val="24"/>
          <w:szCs w:val="24"/>
        </w:rPr>
        <w:t xml:space="preserve"> </w:t>
      </w:r>
      <w:proofErr w:type="spellStart"/>
      <w:r w:rsidRPr="00932F3E">
        <w:rPr>
          <w:sz w:val="24"/>
          <w:szCs w:val="24"/>
        </w:rPr>
        <w:t>metformin</w:t>
      </w:r>
      <w:proofErr w:type="spellEnd"/>
      <w:r w:rsidRPr="00932F3E">
        <w:rPr>
          <w:sz w:val="24"/>
          <w:szCs w:val="24"/>
        </w:rPr>
        <w:t xml:space="preserve"> og/eller en </w:t>
      </w:r>
      <w:proofErr w:type="spellStart"/>
      <w:r w:rsidRPr="00932F3E">
        <w:rPr>
          <w:sz w:val="24"/>
          <w:szCs w:val="24"/>
        </w:rPr>
        <w:t>PPAR</w:t>
      </w:r>
      <w:r w:rsidR="00B40935" w:rsidRPr="00932F3E">
        <w:rPr>
          <w:sz w:val="24"/>
          <w:szCs w:val="24"/>
        </w:rPr>
        <w:t>γ</w:t>
      </w:r>
      <w:proofErr w:type="spellEnd"/>
      <w:r w:rsidRPr="00932F3E">
        <w:rPr>
          <w:sz w:val="24"/>
          <w:szCs w:val="24"/>
        </w:rPr>
        <w:t>-agonist). Her var hyppigheden for hypoglykæmi, der er rapporteret for</w:t>
      </w:r>
      <w:r w:rsidR="00B40935" w:rsidRPr="00932F3E">
        <w:rPr>
          <w:sz w:val="24"/>
          <w:szCs w:val="24"/>
        </w:rPr>
        <w:t xml:space="preserve"> </w:t>
      </w:r>
      <w:r w:rsidRPr="00932F3E">
        <w:rPr>
          <w:sz w:val="24"/>
          <w:szCs w:val="24"/>
        </w:rPr>
        <w:t xml:space="preserve">de patienter, der fik </w:t>
      </w:r>
      <w:proofErr w:type="spellStart"/>
      <w:r w:rsidRPr="00932F3E">
        <w:rPr>
          <w:sz w:val="24"/>
          <w:szCs w:val="24"/>
        </w:rPr>
        <w:t>sitagliptin</w:t>
      </w:r>
      <w:proofErr w:type="spellEnd"/>
      <w:r w:rsidRPr="00932F3E">
        <w:rPr>
          <w:sz w:val="24"/>
          <w:szCs w:val="24"/>
        </w:rPr>
        <w:t xml:space="preserve">, den samme som hos de patienter, der fik placebo. Hypoglykæmi er blevet observeret, når </w:t>
      </w:r>
      <w:proofErr w:type="spellStart"/>
      <w:r w:rsidRPr="00932F3E">
        <w:rPr>
          <w:sz w:val="24"/>
          <w:szCs w:val="24"/>
        </w:rPr>
        <w:t>sitagliptin</w:t>
      </w:r>
      <w:proofErr w:type="spellEnd"/>
      <w:r w:rsidRPr="00932F3E">
        <w:rPr>
          <w:sz w:val="24"/>
          <w:szCs w:val="24"/>
        </w:rPr>
        <w:t xml:space="preserve"> blev anvendt i kombination med insulin eller et </w:t>
      </w:r>
      <w:proofErr w:type="spellStart"/>
      <w:r w:rsidRPr="00932F3E">
        <w:rPr>
          <w:sz w:val="24"/>
          <w:szCs w:val="24"/>
        </w:rPr>
        <w:t>sulfonylurinstof</w:t>
      </w:r>
      <w:proofErr w:type="spellEnd"/>
      <w:r w:rsidRPr="00932F3E">
        <w:rPr>
          <w:sz w:val="24"/>
          <w:szCs w:val="24"/>
        </w:rPr>
        <w:t xml:space="preserve">. Derfor bør en lavere dosis af </w:t>
      </w:r>
      <w:proofErr w:type="spellStart"/>
      <w:r w:rsidRPr="00932F3E">
        <w:rPr>
          <w:sz w:val="24"/>
          <w:szCs w:val="24"/>
        </w:rPr>
        <w:t>sulfonylurinstof</w:t>
      </w:r>
      <w:proofErr w:type="spellEnd"/>
      <w:r w:rsidRPr="00932F3E">
        <w:rPr>
          <w:sz w:val="24"/>
          <w:szCs w:val="24"/>
        </w:rPr>
        <w:t xml:space="preserve"> eller insulin overvejes for at reducere risikoen for hypoglykæmi (se pkt. 4.2).</w:t>
      </w:r>
    </w:p>
    <w:p w14:paraId="1139BAEC" w14:textId="77777777" w:rsidR="00DF3CD5" w:rsidRPr="00932F3E" w:rsidRDefault="00DF3CD5" w:rsidP="002F7890">
      <w:pPr>
        <w:ind w:left="851"/>
        <w:rPr>
          <w:sz w:val="24"/>
          <w:szCs w:val="24"/>
        </w:rPr>
      </w:pPr>
    </w:p>
    <w:p w14:paraId="6EC49B91" w14:textId="77777777" w:rsidR="00DF3CD5" w:rsidRPr="00932F3E" w:rsidRDefault="00DF3CD5" w:rsidP="002F7890">
      <w:pPr>
        <w:ind w:left="851"/>
        <w:rPr>
          <w:sz w:val="24"/>
          <w:szCs w:val="24"/>
          <w:u w:val="single"/>
        </w:rPr>
      </w:pPr>
      <w:r w:rsidRPr="00932F3E">
        <w:rPr>
          <w:sz w:val="24"/>
          <w:szCs w:val="24"/>
          <w:u w:val="single"/>
        </w:rPr>
        <w:t>Nyreinsufficiens</w:t>
      </w:r>
    </w:p>
    <w:p w14:paraId="0790ED7C" w14:textId="77777777" w:rsidR="00DF3CD5" w:rsidRPr="00932F3E" w:rsidRDefault="00DF3CD5" w:rsidP="002F7890">
      <w:pPr>
        <w:ind w:left="851"/>
        <w:rPr>
          <w:sz w:val="24"/>
          <w:szCs w:val="24"/>
        </w:rPr>
      </w:pPr>
      <w:proofErr w:type="spellStart"/>
      <w:r w:rsidRPr="00932F3E">
        <w:rPr>
          <w:sz w:val="24"/>
          <w:szCs w:val="24"/>
        </w:rPr>
        <w:t>Sitagliptin</w:t>
      </w:r>
      <w:proofErr w:type="spellEnd"/>
      <w:r w:rsidRPr="00932F3E">
        <w:rPr>
          <w:sz w:val="24"/>
          <w:szCs w:val="24"/>
        </w:rPr>
        <w:t xml:space="preserve"> udskilles via nyrerne. For at opnå den samme plasmakoncentration for </w:t>
      </w:r>
      <w:proofErr w:type="spellStart"/>
      <w:r w:rsidRPr="00932F3E">
        <w:rPr>
          <w:sz w:val="24"/>
          <w:szCs w:val="24"/>
        </w:rPr>
        <w:t>sitagliptin</w:t>
      </w:r>
      <w:proofErr w:type="spellEnd"/>
      <w:r w:rsidRPr="00932F3E">
        <w:rPr>
          <w:sz w:val="24"/>
          <w:szCs w:val="24"/>
        </w:rPr>
        <w:t xml:space="preserve"> som hos patienter med normal nyrefunktion bør patienter med GFR &lt; 45 ml/min samt ESRD-patienter med behov for hæmodialyse eller </w:t>
      </w:r>
      <w:proofErr w:type="spellStart"/>
      <w:r w:rsidRPr="00932F3E">
        <w:rPr>
          <w:sz w:val="24"/>
          <w:szCs w:val="24"/>
        </w:rPr>
        <w:t>peritonealdialyse</w:t>
      </w:r>
      <w:proofErr w:type="spellEnd"/>
      <w:r w:rsidRPr="00932F3E">
        <w:rPr>
          <w:sz w:val="24"/>
          <w:szCs w:val="24"/>
        </w:rPr>
        <w:t xml:space="preserve"> have lavere doser (se pkt. 4.2 og 5.2).</w:t>
      </w:r>
    </w:p>
    <w:p w14:paraId="5DF35F6C" w14:textId="77777777" w:rsidR="00DF3CD5" w:rsidRPr="00932F3E" w:rsidRDefault="00DF3CD5" w:rsidP="002F7890">
      <w:pPr>
        <w:ind w:left="851"/>
        <w:rPr>
          <w:sz w:val="24"/>
          <w:szCs w:val="24"/>
        </w:rPr>
      </w:pPr>
    </w:p>
    <w:p w14:paraId="5CA0A6F9" w14:textId="77777777" w:rsidR="00DF3CD5" w:rsidRPr="00932F3E" w:rsidRDefault="00DF3CD5" w:rsidP="002F7890">
      <w:pPr>
        <w:ind w:left="851"/>
        <w:rPr>
          <w:sz w:val="24"/>
          <w:szCs w:val="24"/>
        </w:rPr>
      </w:pPr>
      <w:r w:rsidRPr="00932F3E">
        <w:rPr>
          <w:sz w:val="24"/>
          <w:szCs w:val="24"/>
        </w:rPr>
        <w:t xml:space="preserve">Når anvendelse af </w:t>
      </w:r>
      <w:proofErr w:type="spellStart"/>
      <w:r w:rsidRPr="00932F3E">
        <w:rPr>
          <w:sz w:val="24"/>
          <w:szCs w:val="24"/>
        </w:rPr>
        <w:t>sitagliptin</w:t>
      </w:r>
      <w:proofErr w:type="spellEnd"/>
      <w:r w:rsidRPr="00932F3E">
        <w:rPr>
          <w:sz w:val="24"/>
          <w:szCs w:val="24"/>
        </w:rPr>
        <w:t xml:space="preserve"> sammen med et andet </w:t>
      </w:r>
      <w:proofErr w:type="spellStart"/>
      <w:r w:rsidRPr="00932F3E">
        <w:rPr>
          <w:sz w:val="24"/>
          <w:szCs w:val="24"/>
        </w:rPr>
        <w:t>antidiabetikum</w:t>
      </w:r>
      <w:proofErr w:type="spellEnd"/>
      <w:r w:rsidRPr="00932F3E">
        <w:rPr>
          <w:sz w:val="24"/>
          <w:szCs w:val="24"/>
        </w:rPr>
        <w:t xml:space="preserve"> påtænkes, bør betingelserne for anvendelse til patienter med nyreinsufficiens undersøges.</w:t>
      </w:r>
    </w:p>
    <w:p w14:paraId="1A327826" w14:textId="77777777" w:rsidR="00DF3CD5" w:rsidRPr="00932F3E" w:rsidRDefault="00DF3CD5" w:rsidP="002F7890">
      <w:pPr>
        <w:ind w:left="851"/>
        <w:rPr>
          <w:sz w:val="24"/>
          <w:szCs w:val="24"/>
        </w:rPr>
      </w:pPr>
    </w:p>
    <w:p w14:paraId="1D380D8B" w14:textId="77777777" w:rsidR="00DF3CD5" w:rsidRPr="00932F3E" w:rsidRDefault="00DF3CD5" w:rsidP="002F7890">
      <w:pPr>
        <w:ind w:left="851"/>
        <w:rPr>
          <w:sz w:val="24"/>
          <w:szCs w:val="24"/>
          <w:u w:val="single"/>
        </w:rPr>
      </w:pPr>
      <w:r w:rsidRPr="00932F3E">
        <w:rPr>
          <w:sz w:val="24"/>
          <w:szCs w:val="24"/>
          <w:u w:val="single"/>
        </w:rPr>
        <w:t>Overfølsomhedsreaktioner</w:t>
      </w:r>
    </w:p>
    <w:p w14:paraId="773054AD" w14:textId="3F2607FA" w:rsidR="00DF3CD5" w:rsidRPr="00932F3E" w:rsidRDefault="00DF3CD5" w:rsidP="002F7890">
      <w:pPr>
        <w:ind w:left="851"/>
        <w:rPr>
          <w:sz w:val="24"/>
          <w:szCs w:val="24"/>
        </w:rPr>
      </w:pPr>
      <w:r w:rsidRPr="00932F3E">
        <w:rPr>
          <w:sz w:val="24"/>
          <w:szCs w:val="24"/>
        </w:rPr>
        <w:t xml:space="preserve">Efter markedsføring er der rapporteret om alvorlige overfølsomhedsreaktioner hos patienter, der er blevet behandlet med </w:t>
      </w:r>
      <w:proofErr w:type="spellStart"/>
      <w:r w:rsidRPr="00932F3E">
        <w:rPr>
          <w:sz w:val="24"/>
          <w:szCs w:val="24"/>
        </w:rPr>
        <w:t>sitagliptin</w:t>
      </w:r>
      <w:proofErr w:type="spellEnd"/>
      <w:r w:rsidRPr="00932F3E">
        <w:rPr>
          <w:sz w:val="24"/>
          <w:szCs w:val="24"/>
        </w:rPr>
        <w:t xml:space="preserve">. Disse reaktioner er anafylaksi, </w:t>
      </w:r>
      <w:proofErr w:type="spellStart"/>
      <w:r w:rsidRPr="00932F3E">
        <w:rPr>
          <w:sz w:val="24"/>
          <w:szCs w:val="24"/>
        </w:rPr>
        <w:t>angioødem</w:t>
      </w:r>
      <w:proofErr w:type="spellEnd"/>
      <w:r w:rsidRPr="00932F3E">
        <w:rPr>
          <w:sz w:val="24"/>
          <w:szCs w:val="24"/>
        </w:rPr>
        <w:t xml:space="preserve"> og </w:t>
      </w:r>
      <w:proofErr w:type="spellStart"/>
      <w:r w:rsidRPr="00932F3E">
        <w:rPr>
          <w:sz w:val="24"/>
          <w:szCs w:val="24"/>
        </w:rPr>
        <w:t>eksfoliative</w:t>
      </w:r>
      <w:proofErr w:type="spellEnd"/>
      <w:r w:rsidRPr="00932F3E">
        <w:rPr>
          <w:sz w:val="24"/>
          <w:szCs w:val="24"/>
        </w:rPr>
        <w:t xml:space="preserve"> hudreaktioner, herunder Stevens-Johnsons syndrom. Disse reaktioner startede inden for de første</w:t>
      </w:r>
      <w:r w:rsidR="00B40935" w:rsidRPr="00932F3E">
        <w:rPr>
          <w:sz w:val="24"/>
          <w:szCs w:val="24"/>
        </w:rPr>
        <w:t xml:space="preserve"> </w:t>
      </w:r>
      <w:r w:rsidRPr="00932F3E">
        <w:rPr>
          <w:sz w:val="24"/>
          <w:szCs w:val="24"/>
        </w:rPr>
        <w:t xml:space="preserve">3 måneder efter initiering af behandling, og nogle rapporter kom efter første dosis. Hvis der er mistanke om en overfølsomhedsreaktion, skal </w:t>
      </w:r>
      <w:proofErr w:type="spellStart"/>
      <w:r w:rsidRPr="00932F3E">
        <w:rPr>
          <w:sz w:val="24"/>
          <w:szCs w:val="24"/>
        </w:rPr>
        <w:t>Sitagliptin</w:t>
      </w:r>
      <w:proofErr w:type="spellEnd"/>
      <w:r w:rsidRPr="00932F3E">
        <w:rPr>
          <w:sz w:val="24"/>
          <w:szCs w:val="24"/>
        </w:rPr>
        <w:t xml:space="preserve"> </w:t>
      </w:r>
      <w:r w:rsidR="00932F3E">
        <w:rPr>
          <w:sz w:val="24"/>
          <w:szCs w:val="24"/>
        </w:rPr>
        <w:t>"</w:t>
      </w:r>
      <w:proofErr w:type="spellStart"/>
      <w:r w:rsidR="00932F3E">
        <w:rPr>
          <w:sz w:val="24"/>
          <w:szCs w:val="24"/>
        </w:rPr>
        <w:t>Reddy</w:t>
      </w:r>
      <w:proofErr w:type="spellEnd"/>
      <w:r w:rsidR="00932F3E">
        <w:rPr>
          <w:sz w:val="24"/>
          <w:szCs w:val="24"/>
        </w:rPr>
        <w:t>"</w:t>
      </w:r>
      <w:r w:rsidRPr="00932F3E">
        <w:rPr>
          <w:sz w:val="24"/>
          <w:szCs w:val="24"/>
        </w:rPr>
        <w:t xml:space="preserve"> seponeres. Det skal vurderes, om der er andre potentielle årsager til hændelsen, og alternativ diabetesbehandling skal indledes.</w:t>
      </w:r>
    </w:p>
    <w:p w14:paraId="142D6A02" w14:textId="77777777" w:rsidR="00DF3CD5" w:rsidRPr="00932F3E" w:rsidRDefault="00DF3CD5" w:rsidP="002F7890">
      <w:pPr>
        <w:ind w:left="851"/>
        <w:rPr>
          <w:sz w:val="24"/>
          <w:szCs w:val="24"/>
        </w:rPr>
      </w:pPr>
    </w:p>
    <w:p w14:paraId="2D489DA1" w14:textId="77777777" w:rsidR="00DF3CD5" w:rsidRPr="00932F3E" w:rsidRDefault="00DF3CD5" w:rsidP="002F7890">
      <w:pPr>
        <w:ind w:left="851"/>
        <w:rPr>
          <w:sz w:val="24"/>
          <w:szCs w:val="24"/>
          <w:u w:val="single"/>
        </w:rPr>
      </w:pPr>
      <w:proofErr w:type="spellStart"/>
      <w:r w:rsidRPr="00932F3E">
        <w:rPr>
          <w:sz w:val="24"/>
          <w:szCs w:val="24"/>
          <w:u w:val="single"/>
        </w:rPr>
        <w:t>Bulløs</w:t>
      </w:r>
      <w:proofErr w:type="spellEnd"/>
      <w:r w:rsidRPr="00932F3E">
        <w:rPr>
          <w:sz w:val="24"/>
          <w:szCs w:val="24"/>
          <w:u w:val="single"/>
        </w:rPr>
        <w:t xml:space="preserve"> </w:t>
      </w:r>
      <w:proofErr w:type="spellStart"/>
      <w:r w:rsidRPr="00932F3E">
        <w:rPr>
          <w:sz w:val="24"/>
          <w:szCs w:val="24"/>
          <w:u w:val="single"/>
        </w:rPr>
        <w:t>pemfigoid</w:t>
      </w:r>
      <w:proofErr w:type="spellEnd"/>
    </w:p>
    <w:p w14:paraId="55D3E73A" w14:textId="55C6AEE4" w:rsidR="00DF3CD5" w:rsidRPr="00932F3E" w:rsidRDefault="00DF3CD5" w:rsidP="002F7890">
      <w:pPr>
        <w:ind w:left="851"/>
        <w:rPr>
          <w:sz w:val="24"/>
          <w:szCs w:val="24"/>
        </w:rPr>
      </w:pPr>
      <w:r w:rsidRPr="00932F3E">
        <w:rPr>
          <w:sz w:val="24"/>
          <w:szCs w:val="24"/>
        </w:rPr>
        <w:t xml:space="preserve">Efter markedsføring er der rapporteret om </w:t>
      </w:r>
      <w:proofErr w:type="spellStart"/>
      <w:r w:rsidRPr="00932F3E">
        <w:rPr>
          <w:sz w:val="24"/>
          <w:szCs w:val="24"/>
        </w:rPr>
        <w:t>bulløs</w:t>
      </w:r>
      <w:proofErr w:type="spellEnd"/>
      <w:r w:rsidRPr="00932F3E">
        <w:rPr>
          <w:sz w:val="24"/>
          <w:szCs w:val="24"/>
        </w:rPr>
        <w:t xml:space="preserve"> </w:t>
      </w:r>
      <w:proofErr w:type="spellStart"/>
      <w:r w:rsidRPr="00932F3E">
        <w:rPr>
          <w:sz w:val="24"/>
          <w:szCs w:val="24"/>
        </w:rPr>
        <w:t>pemfigoid</w:t>
      </w:r>
      <w:proofErr w:type="spellEnd"/>
      <w:r w:rsidRPr="00932F3E">
        <w:rPr>
          <w:sz w:val="24"/>
          <w:szCs w:val="24"/>
        </w:rPr>
        <w:t xml:space="preserve"> hos patienter, der tog DPP-4-hæmmere inklusive </w:t>
      </w:r>
      <w:proofErr w:type="spellStart"/>
      <w:r w:rsidRPr="00932F3E">
        <w:rPr>
          <w:sz w:val="24"/>
          <w:szCs w:val="24"/>
        </w:rPr>
        <w:t>sitagliptin</w:t>
      </w:r>
      <w:proofErr w:type="spellEnd"/>
      <w:r w:rsidRPr="00932F3E">
        <w:rPr>
          <w:sz w:val="24"/>
          <w:szCs w:val="24"/>
        </w:rPr>
        <w:t xml:space="preserve">. Hvis der er mistanke om </w:t>
      </w:r>
      <w:proofErr w:type="spellStart"/>
      <w:r w:rsidRPr="00932F3E">
        <w:rPr>
          <w:sz w:val="24"/>
          <w:szCs w:val="24"/>
        </w:rPr>
        <w:t>bulløs</w:t>
      </w:r>
      <w:proofErr w:type="spellEnd"/>
      <w:r w:rsidRPr="00932F3E">
        <w:rPr>
          <w:sz w:val="24"/>
          <w:szCs w:val="24"/>
        </w:rPr>
        <w:t xml:space="preserve"> </w:t>
      </w:r>
      <w:proofErr w:type="spellStart"/>
      <w:r w:rsidRPr="00932F3E">
        <w:rPr>
          <w:sz w:val="24"/>
          <w:szCs w:val="24"/>
        </w:rPr>
        <w:t>pemfigoid</w:t>
      </w:r>
      <w:proofErr w:type="spellEnd"/>
      <w:r w:rsidRPr="00932F3E">
        <w:rPr>
          <w:sz w:val="24"/>
          <w:szCs w:val="24"/>
        </w:rPr>
        <w:t xml:space="preserve">, skal </w:t>
      </w:r>
      <w:proofErr w:type="spellStart"/>
      <w:r w:rsidRPr="00932F3E">
        <w:rPr>
          <w:sz w:val="24"/>
          <w:szCs w:val="24"/>
        </w:rPr>
        <w:t>Sitagliptin</w:t>
      </w:r>
      <w:proofErr w:type="spellEnd"/>
      <w:r w:rsidRPr="00932F3E">
        <w:rPr>
          <w:sz w:val="24"/>
          <w:szCs w:val="24"/>
        </w:rPr>
        <w:t xml:space="preserve"> </w:t>
      </w:r>
      <w:r w:rsidR="00932F3E">
        <w:rPr>
          <w:sz w:val="24"/>
          <w:szCs w:val="24"/>
        </w:rPr>
        <w:t>"</w:t>
      </w:r>
      <w:proofErr w:type="spellStart"/>
      <w:r w:rsidR="00932F3E">
        <w:rPr>
          <w:sz w:val="24"/>
          <w:szCs w:val="24"/>
        </w:rPr>
        <w:t>Reddy</w:t>
      </w:r>
      <w:proofErr w:type="spellEnd"/>
      <w:r w:rsidR="00932F3E">
        <w:rPr>
          <w:sz w:val="24"/>
          <w:szCs w:val="24"/>
        </w:rPr>
        <w:t>"</w:t>
      </w:r>
      <w:r w:rsidRPr="00932F3E">
        <w:rPr>
          <w:sz w:val="24"/>
          <w:szCs w:val="24"/>
        </w:rPr>
        <w:t xml:space="preserve"> seponeres.</w:t>
      </w:r>
    </w:p>
    <w:p w14:paraId="3D5A8FAF" w14:textId="1C229DAD" w:rsidR="00E14F6E" w:rsidRDefault="00E14F6E">
      <w:pPr>
        <w:rPr>
          <w:sz w:val="24"/>
          <w:szCs w:val="24"/>
        </w:rPr>
      </w:pPr>
      <w:r>
        <w:rPr>
          <w:sz w:val="24"/>
          <w:szCs w:val="24"/>
        </w:rPr>
        <w:br w:type="page"/>
      </w:r>
    </w:p>
    <w:p w14:paraId="7707A9C5" w14:textId="77777777" w:rsidR="00DF3CD5" w:rsidRPr="00932F3E" w:rsidRDefault="00DF3CD5" w:rsidP="002F7890">
      <w:pPr>
        <w:ind w:left="851"/>
        <w:rPr>
          <w:sz w:val="24"/>
          <w:szCs w:val="24"/>
        </w:rPr>
      </w:pPr>
    </w:p>
    <w:p w14:paraId="564710D4" w14:textId="77777777" w:rsidR="00DF3CD5" w:rsidRPr="00932F3E" w:rsidRDefault="00DF3CD5" w:rsidP="002F7890">
      <w:pPr>
        <w:ind w:left="851"/>
        <w:rPr>
          <w:sz w:val="24"/>
          <w:szCs w:val="24"/>
          <w:u w:val="single"/>
        </w:rPr>
      </w:pPr>
      <w:r w:rsidRPr="00932F3E">
        <w:rPr>
          <w:sz w:val="24"/>
          <w:szCs w:val="24"/>
          <w:u w:val="single"/>
        </w:rPr>
        <w:t>Natrium</w:t>
      </w:r>
    </w:p>
    <w:p w14:paraId="7F5D7033" w14:textId="77777777" w:rsidR="00DF3CD5" w:rsidRPr="00932F3E" w:rsidRDefault="00DF3CD5" w:rsidP="002F7890">
      <w:pPr>
        <w:ind w:left="851"/>
        <w:rPr>
          <w:sz w:val="24"/>
          <w:szCs w:val="24"/>
        </w:rPr>
      </w:pPr>
      <w:r w:rsidRPr="00932F3E">
        <w:rPr>
          <w:sz w:val="24"/>
          <w:szCs w:val="24"/>
        </w:rPr>
        <w:t>Dette lægemiddel indeholder mindre end 1 mmol (23 mg) natrium pr. tablet, dvs. det er i det væsentlige natriumfrit.</w:t>
      </w:r>
    </w:p>
    <w:p w14:paraId="4156D3DF" w14:textId="77777777" w:rsidR="009260DE" w:rsidRPr="00932F3E" w:rsidRDefault="009260DE" w:rsidP="009260DE">
      <w:pPr>
        <w:tabs>
          <w:tab w:val="left" w:pos="851"/>
        </w:tabs>
        <w:ind w:left="851"/>
        <w:rPr>
          <w:sz w:val="24"/>
          <w:szCs w:val="24"/>
        </w:rPr>
      </w:pPr>
    </w:p>
    <w:p w14:paraId="3B0AD8AB" w14:textId="77777777" w:rsidR="009260DE" w:rsidRPr="00932F3E" w:rsidRDefault="009260DE" w:rsidP="009260DE">
      <w:pPr>
        <w:tabs>
          <w:tab w:val="left" w:pos="851"/>
        </w:tabs>
        <w:ind w:left="851" w:hanging="851"/>
        <w:rPr>
          <w:b/>
          <w:sz w:val="24"/>
          <w:szCs w:val="24"/>
        </w:rPr>
      </w:pPr>
      <w:r w:rsidRPr="00932F3E">
        <w:rPr>
          <w:b/>
          <w:sz w:val="24"/>
          <w:szCs w:val="24"/>
        </w:rPr>
        <w:t>4.5</w:t>
      </w:r>
      <w:r w:rsidRPr="00932F3E">
        <w:rPr>
          <w:b/>
          <w:sz w:val="24"/>
          <w:szCs w:val="24"/>
        </w:rPr>
        <w:tab/>
        <w:t>Interaktion med andre lægemidler og andre former for interaktion</w:t>
      </w:r>
    </w:p>
    <w:p w14:paraId="056A3043" w14:textId="77777777" w:rsidR="000D2B84" w:rsidRPr="00932F3E" w:rsidRDefault="000D2B84" w:rsidP="002F7890">
      <w:pPr>
        <w:ind w:left="851"/>
        <w:rPr>
          <w:sz w:val="24"/>
          <w:szCs w:val="24"/>
        </w:rPr>
      </w:pPr>
    </w:p>
    <w:p w14:paraId="284E4BEA" w14:textId="25994EA1" w:rsidR="00DF3CD5" w:rsidRPr="00932F3E" w:rsidRDefault="00DF3CD5" w:rsidP="002F7890">
      <w:pPr>
        <w:ind w:left="851"/>
        <w:rPr>
          <w:sz w:val="24"/>
          <w:szCs w:val="24"/>
          <w:u w:val="single"/>
        </w:rPr>
      </w:pPr>
      <w:r w:rsidRPr="00932F3E">
        <w:rPr>
          <w:sz w:val="24"/>
          <w:szCs w:val="24"/>
          <w:u w:val="single"/>
        </w:rPr>
        <w:t xml:space="preserve">Andre lægemidlers indvirkning på </w:t>
      </w:r>
      <w:proofErr w:type="spellStart"/>
      <w:r w:rsidRPr="00932F3E">
        <w:rPr>
          <w:sz w:val="24"/>
          <w:szCs w:val="24"/>
          <w:u w:val="single"/>
        </w:rPr>
        <w:t>sitagliptin</w:t>
      </w:r>
      <w:proofErr w:type="spellEnd"/>
    </w:p>
    <w:p w14:paraId="5EC30B93" w14:textId="77777777" w:rsidR="00DF3CD5" w:rsidRPr="00932F3E" w:rsidRDefault="00DF3CD5" w:rsidP="002F7890">
      <w:pPr>
        <w:ind w:left="851"/>
        <w:rPr>
          <w:sz w:val="24"/>
          <w:szCs w:val="24"/>
        </w:rPr>
      </w:pPr>
      <w:r w:rsidRPr="00932F3E">
        <w:rPr>
          <w:sz w:val="24"/>
          <w:szCs w:val="24"/>
        </w:rPr>
        <w:t>De kliniske data beskrevet nedenfor tyder på, at risikoen er lav for interaktioner af klinisk betydning mellem lægemidler, der administreres samtidigt.</w:t>
      </w:r>
    </w:p>
    <w:p w14:paraId="7B9FEFC0" w14:textId="77777777" w:rsidR="00DF3CD5" w:rsidRPr="00932F3E" w:rsidRDefault="00DF3CD5" w:rsidP="002F7890">
      <w:pPr>
        <w:ind w:left="851"/>
        <w:rPr>
          <w:sz w:val="24"/>
          <w:szCs w:val="24"/>
        </w:rPr>
      </w:pPr>
    </w:p>
    <w:p w14:paraId="41BD816D" w14:textId="77777777" w:rsidR="00DF3CD5" w:rsidRPr="00932F3E" w:rsidRDefault="00DF3CD5" w:rsidP="002F7890">
      <w:pPr>
        <w:ind w:left="851"/>
        <w:rPr>
          <w:sz w:val="24"/>
          <w:szCs w:val="24"/>
        </w:rPr>
      </w:pPr>
      <w:r w:rsidRPr="00932F3E">
        <w:rPr>
          <w:i/>
          <w:sz w:val="24"/>
          <w:szCs w:val="24"/>
        </w:rPr>
        <w:t xml:space="preserve">In </w:t>
      </w:r>
      <w:proofErr w:type="spellStart"/>
      <w:r w:rsidRPr="00932F3E">
        <w:rPr>
          <w:i/>
          <w:sz w:val="24"/>
          <w:szCs w:val="24"/>
        </w:rPr>
        <w:t>vitro</w:t>
      </w:r>
      <w:proofErr w:type="spellEnd"/>
      <w:r w:rsidRPr="00932F3E">
        <w:rPr>
          <w:sz w:val="24"/>
          <w:szCs w:val="24"/>
        </w:rPr>
        <w:t xml:space="preserve">-undersøgelser tyder på, at CYP3A4 primært er ansvarlig for </w:t>
      </w:r>
      <w:proofErr w:type="spellStart"/>
      <w:r w:rsidRPr="00932F3E">
        <w:rPr>
          <w:sz w:val="24"/>
          <w:szCs w:val="24"/>
        </w:rPr>
        <w:t>sitagliptins</w:t>
      </w:r>
      <w:proofErr w:type="spellEnd"/>
      <w:r w:rsidRPr="00932F3E">
        <w:rPr>
          <w:sz w:val="24"/>
          <w:szCs w:val="24"/>
        </w:rPr>
        <w:t xml:space="preserve"> begrænsede metabolisme, og at CYP2C8 medvirker hertil. Hos patienter med normal nyrefunktion spiller metabolisme, inklusive metabolismen via CYP3A4, kun en lille rolle i </w:t>
      </w:r>
      <w:proofErr w:type="spellStart"/>
      <w:r w:rsidRPr="00932F3E">
        <w:rPr>
          <w:sz w:val="24"/>
          <w:szCs w:val="24"/>
        </w:rPr>
        <w:t>sitagliptin-clearance</w:t>
      </w:r>
      <w:proofErr w:type="spellEnd"/>
      <w:r w:rsidRPr="00932F3E">
        <w:rPr>
          <w:sz w:val="24"/>
          <w:szCs w:val="24"/>
        </w:rPr>
        <w:t xml:space="preserve">. Metabolisme kan derimod spille en mere betydningsfuld rolle ved eliminationen af </w:t>
      </w:r>
      <w:proofErr w:type="spellStart"/>
      <w:r w:rsidRPr="00932F3E">
        <w:rPr>
          <w:sz w:val="24"/>
          <w:szCs w:val="24"/>
        </w:rPr>
        <w:t>sitagliptin</w:t>
      </w:r>
      <w:proofErr w:type="spellEnd"/>
      <w:r w:rsidRPr="00932F3E">
        <w:rPr>
          <w:sz w:val="24"/>
          <w:szCs w:val="24"/>
        </w:rPr>
        <w:t xml:space="preserve"> ved svær nyreinsufficiens eller nyresygdom i slutstadiet (ESRD). Derfor kan potente CYP3A4-hæmmere (dvs. </w:t>
      </w:r>
      <w:proofErr w:type="spellStart"/>
      <w:r w:rsidRPr="00932F3E">
        <w:rPr>
          <w:sz w:val="24"/>
          <w:szCs w:val="24"/>
        </w:rPr>
        <w:t>ketoconazol</w:t>
      </w:r>
      <w:proofErr w:type="spellEnd"/>
      <w:r w:rsidRPr="00932F3E">
        <w:rPr>
          <w:sz w:val="24"/>
          <w:szCs w:val="24"/>
        </w:rPr>
        <w:t xml:space="preserve">, </w:t>
      </w:r>
      <w:proofErr w:type="spellStart"/>
      <w:r w:rsidRPr="00932F3E">
        <w:rPr>
          <w:sz w:val="24"/>
          <w:szCs w:val="24"/>
        </w:rPr>
        <w:t>itraconazol</w:t>
      </w:r>
      <w:proofErr w:type="spellEnd"/>
      <w:r w:rsidRPr="00932F3E">
        <w:rPr>
          <w:sz w:val="24"/>
          <w:szCs w:val="24"/>
        </w:rPr>
        <w:t xml:space="preserve">, </w:t>
      </w:r>
      <w:proofErr w:type="spellStart"/>
      <w:r w:rsidRPr="00932F3E">
        <w:rPr>
          <w:sz w:val="24"/>
          <w:szCs w:val="24"/>
        </w:rPr>
        <w:t>ritonavir</w:t>
      </w:r>
      <w:proofErr w:type="spellEnd"/>
      <w:r w:rsidRPr="00932F3E">
        <w:rPr>
          <w:sz w:val="24"/>
          <w:szCs w:val="24"/>
        </w:rPr>
        <w:t xml:space="preserve">, </w:t>
      </w:r>
      <w:proofErr w:type="spellStart"/>
      <w:r w:rsidRPr="00932F3E">
        <w:rPr>
          <w:sz w:val="24"/>
          <w:szCs w:val="24"/>
        </w:rPr>
        <w:t>clarithromycin</w:t>
      </w:r>
      <w:proofErr w:type="spellEnd"/>
      <w:r w:rsidRPr="00932F3E">
        <w:rPr>
          <w:sz w:val="24"/>
          <w:szCs w:val="24"/>
        </w:rPr>
        <w:t xml:space="preserve">) muligvis ændre </w:t>
      </w:r>
      <w:proofErr w:type="spellStart"/>
      <w:r w:rsidRPr="00932F3E">
        <w:rPr>
          <w:sz w:val="24"/>
          <w:szCs w:val="24"/>
        </w:rPr>
        <w:t>sitagliptins</w:t>
      </w:r>
      <w:proofErr w:type="spellEnd"/>
      <w:r w:rsidRPr="00932F3E">
        <w:rPr>
          <w:sz w:val="24"/>
          <w:szCs w:val="24"/>
        </w:rPr>
        <w:t xml:space="preserve"> farmakokinetik hos patienter med svær nyreinsufficiens eller ESRD. Virkningen af potente CYP3A4-hæmmere hos patienter med nyreinsufficiens har ikke været genstand for klinisk undersøgelse.</w:t>
      </w:r>
    </w:p>
    <w:p w14:paraId="1E1B0300" w14:textId="77777777" w:rsidR="00DF3CD5" w:rsidRPr="00932F3E" w:rsidRDefault="00DF3CD5" w:rsidP="002F7890">
      <w:pPr>
        <w:ind w:left="851"/>
        <w:rPr>
          <w:sz w:val="24"/>
          <w:szCs w:val="24"/>
        </w:rPr>
      </w:pPr>
    </w:p>
    <w:p w14:paraId="0D4EC6A8" w14:textId="77777777" w:rsidR="00DF3CD5" w:rsidRPr="00932F3E" w:rsidRDefault="00DF3CD5" w:rsidP="002F7890">
      <w:pPr>
        <w:ind w:left="851"/>
        <w:rPr>
          <w:sz w:val="24"/>
          <w:szCs w:val="24"/>
        </w:rPr>
      </w:pPr>
      <w:r w:rsidRPr="00932F3E">
        <w:rPr>
          <w:i/>
          <w:sz w:val="24"/>
          <w:szCs w:val="24"/>
        </w:rPr>
        <w:t xml:space="preserve">In </w:t>
      </w:r>
      <w:proofErr w:type="spellStart"/>
      <w:r w:rsidRPr="00932F3E">
        <w:rPr>
          <w:i/>
          <w:sz w:val="24"/>
          <w:szCs w:val="24"/>
        </w:rPr>
        <w:t>vitro</w:t>
      </w:r>
      <w:proofErr w:type="spellEnd"/>
      <w:r w:rsidRPr="00932F3E">
        <w:rPr>
          <w:sz w:val="24"/>
          <w:szCs w:val="24"/>
        </w:rPr>
        <w:t xml:space="preserve">-transportundersøgelser har vist, at </w:t>
      </w:r>
      <w:proofErr w:type="spellStart"/>
      <w:r w:rsidRPr="00932F3E">
        <w:rPr>
          <w:sz w:val="24"/>
          <w:szCs w:val="24"/>
        </w:rPr>
        <w:t>sitagliptin</w:t>
      </w:r>
      <w:proofErr w:type="spellEnd"/>
      <w:r w:rsidRPr="00932F3E">
        <w:rPr>
          <w:sz w:val="24"/>
          <w:szCs w:val="24"/>
        </w:rPr>
        <w:t xml:space="preserve"> er et substrat for p-</w:t>
      </w:r>
      <w:proofErr w:type="spellStart"/>
      <w:r w:rsidRPr="00932F3E">
        <w:rPr>
          <w:sz w:val="24"/>
          <w:szCs w:val="24"/>
        </w:rPr>
        <w:t>glykoprotein</w:t>
      </w:r>
      <w:proofErr w:type="spellEnd"/>
      <w:r w:rsidRPr="00932F3E">
        <w:rPr>
          <w:sz w:val="24"/>
          <w:szCs w:val="24"/>
        </w:rPr>
        <w:t xml:space="preserve"> og organisk aniontransporter-3 (OAT3). OAT3-medieret transport af </w:t>
      </w:r>
      <w:proofErr w:type="spellStart"/>
      <w:r w:rsidRPr="00932F3E">
        <w:rPr>
          <w:sz w:val="24"/>
          <w:szCs w:val="24"/>
        </w:rPr>
        <w:t>sitagliptin</w:t>
      </w:r>
      <w:proofErr w:type="spellEnd"/>
      <w:r w:rsidRPr="00932F3E">
        <w:rPr>
          <w:sz w:val="24"/>
          <w:szCs w:val="24"/>
        </w:rPr>
        <w:t xml:space="preserve"> hæmmes </w:t>
      </w:r>
      <w:r w:rsidRPr="00932F3E">
        <w:rPr>
          <w:i/>
          <w:sz w:val="24"/>
          <w:szCs w:val="24"/>
        </w:rPr>
        <w:t xml:space="preserve">in </w:t>
      </w:r>
      <w:proofErr w:type="spellStart"/>
      <w:r w:rsidRPr="00932F3E">
        <w:rPr>
          <w:i/>
          <w:sz w:val="24"/>
          <w:szCs w:val="24"/>
        </w:rPr>
        <w:t>vitro</w:t>
      </w:r>
      <w:proofErr w:type="spellEnd"/>
      <w:r w:rsidRPr="00932F3E">
        <w:rPr>
          <w:i/>
          <w:sz w:val="24"/>
          <w:szCs w:val="24"/>
        </w:rPr>
        <w:t xml:space="preserve"> </w:t>
      </w:r>
      <w:r w:rsidRPr="00932F3E">
        <w:rPr>
          <w:sz w:val="24"/>
          <w:szCs w:val="24"/>
        </w:rPr>
        <w:t xml:space="preserve">af </w:t>
      </w:r>
      <w:proofErr w:type="spellStart"/>
      <w:r w:rsidRPr="00932F3E">
        <w:rPr>
          <w:sz w:val="24"/>
          <w:szCs w:val="24"/>
        </w:rPr>
        <w:t>probenecid</w:t>
      </w:r>
      <w:proofErr w:type="spellEnd"/>
      <w:r w:rsidRPr="00932F3E">
        <w:rPr>
          <w:sz w:val="24"/>
          <w:szCs w:val="24"/>
        </w:rPr>
        <w:t xml:space="preserve">, selvom risikoen for klinisk relevante interaktioner anses for at være lav. Samtidig administration af OAT3-hæmmere er ikke vurderet </w:t>
      </w:r>
      <w:r w:rsidRPr="00932F3E">
        <w:rPr>
          <w:i/>
          <w:sz w:val="24"/>
          <w:szCs w:val="24"/>
        </w:rPr>
        <w:t xml:space="preserve">in </w:t>
      </w:r>
      <w:proofErr w:type="spellStart"/>
      <w:r w:rsidRPr="00932F3E">
        <w:rPr>
          <w:i/>
          <w:sz w:val="24"/>
          <w:szCs w:val="24"/>
        </w:rPr>
        <w:t>vivo</w:t>
      </w:r>
      <w:proofErr w:type="spellEnd"/>
      <w:r w:rsidRPr="00932F3E">
        <w:rPr>
          <w:sz w:val="24"/>
          <w:szCs w:val="24"/>
        </w:rPr>
        <w:t>.</w:t>
      </w:r>
    </w:p>
    <w:p w14:paraId="2227E297" w14:textId="77777777" w:rsidR="00DF3CD5" w:rsidRPr="00932F3E" w:rsidRDefault="00DF3CD5" w:rsidP="002F7890">
      <w:pPr>
        <w:ind w:left="851"/>
        <w:rPr>
          <w:sz w:val="24"/>
          <w:szCs w:val="24"/>
        </w:rPr>
      </w:pPr>
    </w:p>
    <w:p w14:paraId="6F2C803D" w14:textId="77777777" w:rsidR="00DF3CD5" w:rsidRPr="00932F3E" w:rsidRDefault="00DF3CD5" w:rsidP="002F7890">
      <w:pPr>
        <w:ind w:left="851"/>
        <w:rPr>
          <w:sz w:val="24"/>
          <w:szCs w:val="24"/>
        </w:rPr>
      </w:pPr>
      <w:proofErr w:type="spellStart"/>
      <w:r w:rsidRPr="00932F3E">
        <w:rPr>
          <w:i/>
          <w:sz w:val="24"/>
          <w:szCs w:val="24"/>
        </w:rPr>
        <w:t>Metformin</w:t>
      </w:r>
      <w:proofErr w:type="spellEnd"/>
      <w:r w:rsidRPr="00932F3E">
        <w:rPr>
          <w:i/>
          <w:sz w:val="24"/>
          <w:szCs w:val="24"/>
        </w:rPr>
        <w:t xml:space="preserve">: </w:t>
      </w:r>
      <w:r w:rsidRPr="00932F3E">
        <w:rPr>
          <w:sz w:val="24"/>
          <w:szCs w:val="24"/>
        </w:rPr>
        <w:t xml:space="preserve">Samtidig administration af multiple doser af 1.000 mg </w:t>
      </w:r>
      <w:proofErr w:type="spellStart"/>
      <w:r w:rsidRPr="00932F3E">
        <w:rPr>
          <w:sz w:val="24"/>
          <w:szCs w:val="24"/>
        </w:rPr>
        <w:t>metformin</w:t>
      </w:r>
      <w:proofErr w:type="spellEnd"/>
      <w:r w:rsidRPr="00932F3E">
        <w:rPr>
          <w:sz w:val="24"/>
          <w:szCs w:val="24"/>
        </w:rPr>
        <w:t xml:space="preserve"> to gange om dagen og 50 mg </w:t>
      </w:r>
      <w:proofErr w:type="spellStart"/>
      <w:r w:rsidRPr="00932F3E">
        <w:rPr>
          <w:sz w:val="24"/>
          <w:szCs w:val="24"/>
        </w:rPr>
        <w:t>sitagliptin</w:t>
      </w:r>
      <w:proofErr w:type="spellEnd"/>
      <w:r w:rsidRPr="00932F3E">
        <w:rPr>
          <w:sz w:val="24"/>
          <w:szCs w:val="24"/>
        </w:rPr>
        <w:t xml:space="preserve"> ændrede ikke </w:t>
      </w:r>
      <w:proofErr w:type="spellStart"/>
      <w:r w:rsidRPr="00932F3E">
        <w:rPr>
          <w:sz w:val="24"/>
          <w:szCs w:val="24"/>
        </w:rPr>
        <w:t>sitagliptins</w:t>
      </w:r>
      <w:proofErr w:type="spellEnd"/>
      <w:r w:rsidRPr="00932F3E">
        <w:rPr>
          <w:sz w:val="24"/>
          <w:szCs w:val="24"/>
        </w:rPr>
        <w:t xml:space="preserve"> farmakokinetik betydeligt hos patienter med type 2- diabetes.</w:t>
      </w:r>
    </w:p>
    <w:p w14:paraId="194085A5" w14:textId="77777777" w:rsidR="00DF3CD5" w:rsidRPr="00932F3E" w:rsidRDefault="00DF3CD5" w:rsidP="002F7890">
      <w:pPr>
        <w:ind w:left="851"/>
        <w:rPr>
          <w:sz w:val="24"/>
          <w:szCs w:val="24"/>
        </w:rPr>
      </w:pPr>
    </w:p>
    <w:p w14:paraId="388E8B98" w14:textId="265DDC9F" w:rsidR="00DF3CD5" w:rsidRPr="00932F3E" w:rsidRDefault="00DF3CD5" w:rsidP="002F7890">
      <w:pPr>
        <w:ind w:left="851"/>
        <w:rPr>
          <w:sz w:val="24"/>
          <w:szCs w:val="24"/>
        </w:rPr>
      </w:pPr>
      <w:proofErr w:type="spellStart"/>
      <w:r w:rsidRPr="00932F3E">
        <w:rPr>
          <w:i/>
          <w:sz w:val="24"/>
          <w:szCs w:val="24"/>
        </w:rPr>
        <w:t>Ciclosporin</w:t>
      </w:r>
      <w:proofErr w:type="spellEnd"/>
      <w:r w:rsidRPr="00932F3E">
        <w:rPr>
          <w:i/>
          <w:sz w:val="24"/>
          <w:szCs w:val="24"/>
        </w:rPr>
        <w:t xml:space="preserve">: </w:t>
      </w:r>
      <w:r w:rsidRPr="00932F3E">
        <w:rPr>
          <w:sz w:val="24"/>
          <w:szCs w:val="24"/>
        </w:rPr>
        <w:t xml:space="preserve">Der er udført en undersøgelse til vurdering af </w:t>
      </w:r>
      <w:proofErr w:type="spellStart"/>
      <w:r w:rsidRPr="00932F3E">
        <w:rPr>
          <w:sz w:val="24"/>
          <w:szCs w:val="24"/>
        </w:rPr>
        <w:t>ciclosporins</w:t>
      </w:r>
      <w:proofErr w:type="spellEnd"/>
      <w:r w:rsidRPr="00932F3E">
        <w:rPr>
          <w:sz w:val="24"/>
          <w:szCs w:val="24"/>
        </w:rPr>
        <w:t xml:space="preserve"> (en potent hæmmer af p-</w:t>
      </w:r>
      <w:proofErr w:type="spellStart"/>
      <w:r w:rsidRPr="00932F3E">
        <w:rPr>
          <w:sz w:val="24"/>
          <w:szCs w:val="24"/>
        </w:rPr>
        <w:t>glykoprotein</w:t>
      </w:r>
      <w:proofErr w:type="spellEnd"/>
      <w:r w:rsidRPr="00932F3E">
        <w:rPr>
          <w:sz w:val="24"/>
          <w:szCs w:val="24"/>
        </w:rPr>
        <w:t xml:space="preserve">) effekt på </w:t>
      </w:r>
      <w:proofErr w:type="spellStart"/>
      <w:r w:rsidRPr="00932F3E">
        <w:rPr>
          <w:sz w:val="24"/>
          <w:szCs w:val="24"/>
        </w:rPr>
        <w:t>sitagliptins</w:t>
      </w:r>
      <w:proofErr w:type="spellEnd"/>
      <w:r w:rsidRPr="00932F3E">
        <w:rPr>
          <w:sz w:val="24"/>
          <w:szCs w:val="24"/>
        </w:rPr>
        <w:t xml:space="preserve"> farmakokinetik. Samtidig administration af en enkelt oral 100 mg dosis </w:t>
      </w:r>
      <w:proofErr w:type="spellStart"/>
      <w:r w:rsidRPr="00932F3E">
        <w:rPr>
          <w:sz w:val="24"/>
          <w:szCs w:val="24"/>
        </w:rPr>
        <w:t>sitagliptin</w:t>
      </w:r>
      <w:proofErr w:type="spellEnd"/>
      <w:r w:rsidRPr="00932F3E">
        <w:rPr>
          <w:sz w:val="24"/>
          <w:szCs w:val="24"/>
        </w:rPr>
        <w:t xml:space="preserve"> og en enkelt oral 600 mg-dosis </w:t>
      </w:r>
      <w:proofErr w:type="spellStart"/>
      <w:r w:rsidRPr="00932F3E">
        <w:rPr>
          <w:sz w:val="24"/>
          <w:szCs w:val="24"/>
        </w:rPr>
        <w:t>ciclosporin</w:t>
      </w:r>
      <w:proofErr w:type="spellEnd"/>
      <w:r w:rsidRPr="00932F3E">
        <w:rPr>
          <w:sz w:val="24"/>
          <w:szCs w:val="24"/>
        </w:rPr>
        <w:t xml:space="preserve"> øgede </w:t>
      </w:r>
      <w:proofErr w:type="spellStart"/>
      <w:r w:rsidRPr="00932F3E">
        <w:rPr>
          <w:sz w:val="24"/>
          <w:szCs w:val="24"/>
        </w:rPr>
        <w:t>sitagliptins</w:t>
      </w:r>
      <w:proofErr w:type="spellEnd"/>
      <w:r w:rsidRPr="00932F3E">
        <w:rPr>
          <w:sz w:val="24"/>
          <w:szCs w:val="24"/>
        </w:rPr>
        <w:t xml:space="preserve"> AUC og </w:t>
      </w:r>
      <w:proofErr w:type="spellStart"/>
      <w:r w:rsidRPr="00932F3E">
        <w:rPr>
          <w:sz w:val="24"/>
          <w:szCs w:val="24"/>
        </w:rPr>
        <w:t>Cmax</w:t>
      </w:r>
      <w:proofErr w:type="spellEnd"/>
      <w:r w:rsidRPr="00932F3E">
        <w:rPr>
          <w:sz w:val="24"/>
          <w:szCs w:val="24"/>
        </w:rPr>
        <w:t xml:space="preserve"> med henholdsvis ca. 29</w:t>
      </w:r>
      <w:r w:rsidR="00932F3E">
        <w:rPr>
          <w:sz w:val="24"/>
          <w:szCs w:val="24"/>
        </w:rPr>
        <w:t xml:space="preserve"> %</w:t>
      </w:r>
      <w:r w:rsidRPr="00932F3E">
        <w:rPr>
          <w:sz w:val="24"/>
          <w:szCs w:val="24"/>
        </w:rPr>
        <w:t xml:space="preserve"> og 68</w:t>
      </w:r>
      <w:r w:rsidR="00932F3E">
        <w:rPr>
          <w:sz w:val="24"/>
          <w:szCs w:val="24"/>
        </w:rPr>
        <w:t xml:space="preserve"> %</w:t>
      </w:r>
      <w:r w:rsidRPr="00932F3E">
        <w:rPr>
          <w:sz w:val="24"/>
          <w:szCs w:val="24"/>
        </w:rPr>
        <w:t xml:space="preserve">. Disse ændringer i </w:t>
      </w:r>
      <w:proofErr w:type="spellStart"/>
      <w:r w:rsidRPr="00932F3E">
        <w:rPr>
          <w:sz w:val="24"/>
          <w:szCs w:val="24"/>
        </w:rPr>
        <w:t>sitagliptins</w:t>
      </w:r>
      <w:proofErr w:type="spellEnd"/>
      <w:r w:rsidRPr="00932F3E">
        <w:rPr>
          <w:sz w:val="24"/>
          <w:szCs w:val="24"/>
        </w:rPr>
        <w:t xml:space="preserve"> farmakokinetik blev ikke vurderet til at have klinisk relevans. </w:t>
      </w:r>
      <w:proofErr w:type="spellStart"/>
      <w:r w:rsidRPr="00932F3E">
        <w:rPr>
          <w:sz w:val="24"/>
          <w:szCs w:val="24"/>
        </w:rPr>
        <w:t>Sitagliptins</w:t>
      </w:r>
      <w:proofErr w:type="spellEnd"/>
      <w:r w:rsidRPr="00932F3E">
        <w:rPr>
          <w:sz w:val="24"/>
          <w:szCs w:val="24"/>
        </w:rPr>
        <w:t xml:space="preserve"> </w:t>
      </w:r>
      <w:proofErr w:type="spellStart"/>
      <w:r w:rsidRPr="00932F3E">
        <w:rPr>
          <w:sz w:val="24"/>
          <w:szCs w:val="24"/>
        </w:rPr>
        <w:t>renale</w:t>
      </w:r>
      <w:proofErr w:type="spellEnd"/>
      <w:r w:rsidRPr="00932F3E">
        <w:rPr>
          <w:sz w:val="24"/>
          <w:szCs w:val="24"/>
        </w:rPr>
        <w:t xml:space="preserve"> </w:t>
      </w:r>
      <w:proofErr w:type="spellStart"/>
      <w:r w:rsidRPr="00932F3E">
        <w:rPr>
          <w:sz w:val="24"/>
          <w:szCs w:val="24"/>
        </w:rPr>
        <w:t>clearance</w:t>
      </w:r>
      <w:proofErr w:type="spellEnd"/>
      <w:r w:rsidRPr="00932F3E">
        <w:rPr>
          <w:sz w:val="24"/>
          <w:szCs w:val="24"/>
        </w:rPr>
        <w:t xml:space="preserve"> ændredes ikke signifikant. Der forventes derfor</w:t>
      </w:r>
      <w:r w:rsidR="00E14F6E">
        <w:rPr>
          <w:sz w:val="24"/>
          <w:szCs w:val="24"/>
        </w:rPr>
        <w:t xml:space="preserve"> </w:t>
      </w:r>
      <w:r w:rsidRPr="00932F3E">
        <w:rPr>
          <w:sz w:val="24"/>
          <w:szCs w:val="24"/>
        </w:rPr>
        <w:t>ingen klinisk betydende interaktioner med andre p-</w:t>
      </w:r>
      <w:proofErr w:type="spellStart"/>
      <w:r w:rsidRPr="00932F3E">
        <w:rPr>
          <w:sz w:val="24"/>
          <w:szCs w:val="24"/>
        </w:rPr>
        <w:t>glykoproteinhæmmere</w:t>
      </w:r>
      <w:proofErr w:type="spellEnd"/>
      <w:r w:rsidRPr="00932F3E">
        <w:rPr>
          <w:sz w:val="24"/>
          <w:szCs w:val="24"/>
        </w:rPr>
        <w:t xml:space="preserve">. </w:t>
      </w:r>
    </w:p>
    <w:p w14:paraId="488E999F" w14:textId="77777777" w:rsidR="000D2B84" w:rsidRPr="00932F3E" w:rsidRDefault="000D2B84" w:rsidP="002F7890">
      <w:pPr>
        <w:ind w:left="851"/>
        <w:rPr>
          <w:sz w:val="24"/>
          <w:szCs w:val="24"/>
        </w:rPr>
      </w:pPr>
    </w:p>
    <w:p w14:paraId="4F8E102C" w14:textId="55CA2F8A" w:rsidR="00DF3CD5" w:rsidRPr="00932F3E" w:rsidRDefault="00DF3CD5" w:rsidP="002F7890">
      <w:pPr>
        <w:ind w:left="851"/>
        <w:rPr>
          <w:sz w:val="24"/>
          <w:szCs w:val="24"/>
          <w:u w:val="single"/>
        </w:rPr>
      </w:pPr>
      <w:proofErr w:type="spellStart"/>
      <w:r w:rsidRPr="00932F3E">
        <w:rPr>
          <w:sz w:val="24"/>
          <w:szCs w:val="24"/>
          <w:u w:val="single"/>
        </w:rPr>
        <w:t>Sitagliptins</w:t>
      </w:r>
      <w:proofErr w:type="spellEnd"/>
      <w:r w:rsidRPr="00932F3E">
        <w:rPr>
          <w:sz w:val="24"/>
          <w:szCs w:val="24"/>
          <w:u w:val="single"/>
        </w:rPr>
        <w:t xml:space="preserve"> indvirkning på andre lægemidler</w:t>
      </w:r>
    </w:p>
    <w:p w14:paraId="180F4C8A" w14:textId="3E8316C8" w:rsidR="00DF3CD5" w:rsidRPr="00932F3E" w:rsidRDefault="00DF3CD5" w:rsidP="002F7890">
      <w:pPr>
        <w:ind w:left="851"/>
        <w:rPr>
          <w:sz w:val="24"/>
          <w:szCs w:val="24"/>
        </w:rPr>
      </w:pPr>
      <w:proofErr w:type="spellStart"/>
      <w:r w:rsidRPr="00932F3E">
        <w:rPr>
          <w:i/>
          <w:sz w:val="24"/>
          <w:szCs w:val="24"/>
        </w:rPr>
        <w:t>Digoxin</w:t>
      </w:r>
      <w:proofErr w:type="spellEnd"/>
      <w:r w:rsidRPr="00932F3E">
        <w:rPr>
          <w:i/>
          <w:sz w:val="24"/>
          <w:szCs w:val="24"/>
        </w:rPr>
        <w:t xml:space="preserve">: </w:t>
      </w:r>
      <w:proofErr w:type="spellStart"/>
      <w:r w:rsidRPr="00932F3E">
        <w:rPr>
          <w:sz w:val="24"/>
          <w:szCs w:val="24"/>
        </w:rPr>
        <w:t>Sitagliptin</w:t>
      </w:r>
      <w:proofErr w:type="spellEnd"/>
      <w:r w:rsidRPr="00932F3E">
        <w:rPr>
          <w:sz w:val="24"/>
          <w:szCs w:val="24"/>
        </w:rPr>
        <w:t xml:space="preserve"> havde en lille effekt på </w:t>
      </w:r>
      <w:proofErr w:type="spellStart"/>
      <w:r w:rsidRPr="00932F3E">
        <w:rPr>
          <w:sz w:val="24"/>
          <w:szCs w:val="24"/>
        </w:rPr>
        <w:t>digoxinkoncentrationen</w:t>
      </w:r>
      <w:proofErr w:type="spellEnd"/>
      <w:r w:rsidRPr="00932F3E">
        <w:rPr>
          <w:sz w:val="24"/>
          <w:szCs w:val="24"/>
        </w:rPr>
        <w:t xml:space="preserve"> i plasma. Efter administration af 0,25 mg </w:t>
      </w:r>
      <w:proofErr w:type="spellStart"/>
      <w:r w:rsidRPr="00932F3E">
        <w:rPr>
          <w:sz w:val="24"/>
          <w:szCs w:val="24"/>
        </w:rPr>
        <w:t>digoxin</w:t>
      </w:r>
      <w:proofErr w:type="spellEnd"/>
      <w:r w:rsidRPr="00932F3E">
        <w:rPr>
          <w:sz w:val="24"/>
          <w:szCs w:val="24"/>
        </w:rPr>
        <w:t xml:space="preserve"> samtidig med 100 mg </w:t>
      </w:r>
      <w:proofErr w:type="spellStart"/>
      <w:r w:rsidRPr="00932F3E">
        <w:rPr>
          <w:sz w:val="24"/>
          <w:szCs w:val="24"/>
        </w:rPr>
        <w:t>sitagliptin</w:t>
      </w:r>
      <w:proofErr w:type="spellEnd"/>
      <w:r w:rsidRPr="00932F3E">
        <w:rPr>
          <w:sz w:val="24"/>
          <w:szCs w:val="24"/>
        </w:rPr>
        <w:t xml:space="preserve"> dagligt i 10 dage øgedes plasma AUC for </w:t>
      </w:r>
      <w:proofErr w:type="spellStart"/>
      <w:r w:rsidRPr="00932F3E">
        <w:rPr>
          <w:sz w:val="24"/>
          <w:szCs w:val="24"/>
        </w:rPr>
        <w:t>digoxin</w:t>
      </w:r>
      <w:proofErr w:type="spellEnd"/>
      <w:r w:rsidRPr="00932F3E">
        <w:rPr>
          <w:sz w:val="24"/>
          <w:szCs w:val="24"/>
        </w:rPr>
        <w:t xml:space="preserve"> gennemsnitligt med 11</w:t>
      </w:r>
      <w:r w:rsidR="00932F3E">
        <w:rPr>
          <w:sz w:val="24"/>
          <w:szCs w:val="24"/>
        </w:rPr>
        <w:t xml:space="preserve"> %</w:t>
      </w:r>
      <w:r w:rsidRPr="00932F3E">
        <w:rPr>
          <w:sz w:val="24"/>
          <w:szCs w:val="24"/>
        </w:rPr>
        <w:t xml:space="preserve"> og plasma </w:t>
      </w:r>
      <w:proofErr w:type="spellStart"/>
      <w:r w:rsidRPr="00932F3E">
        <w:rPr>
          <w:sz w:val="24"/>
          <w:szCs w:val="24"/>
        </w:rPr>
        <w:t>Cmax</w:t>
      </w:r>
      <w:proofErr w:type="spellEnd"/>
      <w:r w:rsidRPr="00932F3E">
        <w:rPr>
          <w:sz w:val="24"/>
          <w:szCs w:val="24"/>
        </w:rPr>
        <w:t xml:space="preserve"> med gennemsnitligt 18</w:t>
      </w:r>
      <w:r w:rsidR="00932F3E">
        <w:rPr>
          <w:sz w:val="24"/>
          <w:szCs w:val="24"/>
        </w:rPr>
        <w:t xml:space="preserve"> %</w:t>
      </w:r>
      <w:r w:rsidRPr="00932F3E">
        <w:rPr>
          <w:sz w:val="24"/>
          <w:szCs w:val="24"/>
        </w:rPr>
        <w:t xml:space="preserve">. Der anbefales ingen dosisjustering af </w:t>
      </w:r>
      <w:proofErr w:type="spellStart"/>
      <w:r w:rsidRPr="00932F3E">
        <w:rPr>
          <w:sz w:val="24"/>
          <w:szCs w:val="24"/>
        </w:rPr>
        <w:t>digoxin</w:t>
      </w:r>
      <w:proofErr w:type="spellEnd"/>
      <w:r w:rsidRPr="00932F3E">
        <w:rPr>
          <w:sz w:val="24"/>
          <w:szCs w:val="24"/>
        </w:rPr>
        <w:t xml:space="preserve">. Patienter, der har risiko for </w:t>
      </w:r>
      <w:proofErr w:type="spellStart"/>
      <w:r w:rsidRPr="00932F3E">
        <w:rPr>
          <w:sz w:val="24"/>
          <w:szCs w:val="24"/>
        </w:rPr>
        <w:t>digoxinforgiftning</w:t>
      </w:r>
      <w:proofErr w:type="spellEnd"/>
      <w:r w:rsidRPr="00932F3E">
        <w:rPr>
          <w:sz w:val="24"/>
          <w:szCs w:val="24"/>
        </w:rPr>
        <w:t xml:space="preserve">, bør dog monitoreres for dette, når </w:t>
      </w:r>
      <w:proofErr w:type="spellStart"/>
      <w:r w:rsidRPr="00932F3E">
        <w:rPr>
          <w:sz w:val="24"/>
          <w:szCs w:val="24"/>
        </w:rPr>
        <w:t>sitagliptin</w:t>
      </w:r>
      <w:proofErr w:type="spellEnd"/>
      <w:r w:rsidRPr="00932F3E">
        <w:rPr>
          <w:sz w:val="24"/>
          <w:szCs w:val="24"/>
        </w:rPr>
        <w:t xml:space="preserve"> og </w:t>
      </w:r>
      <w:proofErr w:type="spellStart"/>
      <w:r w:rsidRPr="00932F3E">
        <w:rPr>
          <w:sz w:val="24"/>
          <w:szCs w:val="24"/>
        </w:rPr>
        <w:t>digoxin</w:t>
      </w:r>
      <w:proofErr w:type="spellEnd"/>
      <w:r w:rsidRPr="00932F3E">
        <w:rPr>
          <w:sz w:val="24"/>
          <w:szCs w:val="24"/>
        </w:rPr>
        <w:t xml:space="preserve"> administreres samtidigt.</w:t>
      </w:r>
    </w:p>
    <w:p w14:paraId="1DF81AD5" w14:textId="77777777" w:rsidR="00DF3CD5" w:rsidRPr="00932F3E" w:rsidRDefault="00DF3CD5" w:rsidP="002F7890">
      <w:pPr>
        <w:ind w:left="851"/>
        <w:rPr>
          <w:sz w:val="24"/>
          <w:szCs w:val="24"/>
        </w:rPr>
      </w:pPr>
    </w:p>
    <w:p w14:paraId="522A28E8" w14:textId="77777777" w:rsidR="00DF3CD5" w:rsidRPr="00932F3E" w:rsidRDefault="00DF3CD5" w:rsidP="002F7890">
      <w:pPr>
        <w:ind w:left="851"/>
        <w:rPr>
          <w:i/>
          <w:sz w:val="24"/>
          <w:szCs w:val="24"/>
        </w:rPr>
      </w:pPr>
      <w:r w:rsidRPr="00932F3E">
        <w:rPr>
          <w:i/>
          <w:sz w:val="24"/>
          <w:szCs w:val="24"/>
        </w:rPr>
        <w:t xml:space="preserve">In </w:t>
      </w:r>
      <w:proofErr w:type="spellStart"/>
      <w:r w:rsidRPr="00932F3E">
        <w:rPr>
          <w:i/>
          <w:sz w:val="24"/>
          <w:szCs w:val="24"/>
        </w:rPr>
        <w:t>vitro</w:t>
      </w:r>
      <w:proofErr w:type="spellEnd"/>
      <w:r w:rsidRPr="00932F3E">
        <w:rPr>
          <w:i/>
          <w:sz w:val="24"/>
          <w:szCs w:val="24"/>
        </w:rPr>
        <w:t>-</w:t>
      </w:r>
      <w:r w:rsidRPr="00932F3E">
        <w:rPr>
          <w:sz w:val="24"/>
          <w:szCs w:val="24"/>
        </w:rPr>
        <w:t xml:space="preserve">data tyder på, at </w:t>
      </w:r>
      <w:proofErr w:type="spellStart"/>
      <w:r w:rsidRPr="00932F3E">
        <w:rPr>
          <w:sz w:val="24"/>
          <w:szCs w:val="24"/>
        </w:rPr>
        <w:t>sitagliptin</w:t>
      </w:r>
      <w:proofErr w:type="spellEnd"/>
      <w:r w:rsidRPr="00932F3E">
        <w:rPr>
          <w:sz w:val="24"/>
          <w:szCs w:val="24"/>
        </w:rPr>
        <w:t xml:space="preserve"> hverken hæmmer eller inducerer CYP450-isoenzymer. I kliniske undersøgelser ændrede </w:t>
      </w:r>
      <w:proofErr w:type="spellStart"/>
      <w:r w:rsidRPr="00932F3E">
        <w:rPr>
          <w:sz w:val="24"/>
          <w:szCs w:val="24"/>
        </w:rPr>
        <w:t>sitagliptin</w:t>
      </w:r>
      <w:proofErr w:type="spellEnd"/>
      <w:r w:rsidRPr="00932F3E">
        <w:rPr>
          <w:sz w:val="24"/>
          <w:szCs w:val="24"/>
        </w:rPr>
        <w:t xml:space="preserve"> ikke farmakokinetikken for </w:t>
      </w:r>
      <w:proofErr w:type="spellStart"/>
      <w:r w:rsidRPr="00932F3E">
        <w:rPr>
          <w:sz w:val="24"/>
          <w:szCs w:val="24"/>
        </w:rPr>
        <w:t>metformin</w:t>
      </w:r>
      <w:proofErr w:type="spellEnd"/>
      <w:r w:rsidRPr="00932F3E">
        <w:rPr>
          <w:sz w:val="24"/>
          <w:szCs w:val="24"/>
        </w:rPr>
        <w:t xml:space="preserve">, </w:t>
      </w:r>
      <w:proofErr w:type="spellStart"/>
      <w:r w:rsidRPr="00932F3E">
        <w:rPr>
          <w:sz w:val="24"/>
          <w:szCs w:val="24"/>
        </w:rPr>
        <w:t>glyburid</w:t>
      </w:r>
      <w:proofErr w:type="spellEnd"/>
      <w:r w:rsidRPr="00932F3E">
        <w:rPr>
          <w:sz w:val="24"/>
          <w:szCs w:val="24"/>
        </w:rPr>
        <w:t xml:space="preserve">, </w:t>
      </w:r>
      <w:proofErr w:type="spellStart"/>
      <w:r w:rsidRPr="00932F3E">
        <w:rPr>
          <w:sz w:val="24"/>
          <w:szCs w:val="24"/>
        </w:rPr>
        <w:t>simvastatin</w:t>
      </w:r>
      <w:proofErr w:type="spellEnd"/>
      <w:r w:rsidRPr="00932F3E">
        <w:rPr>
          <w:sz w:val="24"/>
          <w:szCs w:val="24"/>
        </w:rPr>
        <w:t xml:space="preserve">, </w:t>
      </w:r>
      <w:proofErr w:type="spellStart"/>
      <w:r w:rsidRPr="00932F3E">
        <w:rPr>
          <w:sz w:val="24"/>
          <w:szCs w:val="24"/>
        </w:rPr>
        <w:t>rosiglitazon</w:t>
      </w:r>
      <w:proofErr w:type="spellEnd"/>
      <w:r w:rsidRPr="00932F3E">
        <w:rPr>
          <w:sz w:val="24"/>
          <w:szCs w:val="24"/>
        </w:rPr>
        <w:t xml:space="preserve">, </w:t>
      </w:r>
      <w:proofErr w:type="spellStart"/>
      <w:r w:rsidRPr="00932F3E">
        <w:rPr>
          <w:sz w:val="24"/>
          <w:szCs w:val="24"/>
        </w:rPr>
        <w:t>warfarin</w:t>
      </w:r>
      <w:proofErr w:type="spellEnd"/>
      <w:r w:rsidRPr="00932F3E">
        <w:rPr>
          <w:sz w:val="24"/>
          <w:szCs w:val="24"/>
        </w:rPr>
        <w:t xml:space="preserve"> eller orale </w:t>
      </w:r>
      <w:proofErr w:type="spellStart"/>
      <w:r w:rsidRPr="00932F3E">
        <w:rPr>
          <w:sz w:val="24"/>
          <w:szCs w:val="24"/>
        </w:rPr>
        <w:t>kontraceptiva</w:t>
      </w:r>
      <w:proofErr w:type="spellEnd"/>
      <w:r w:rsidRPr="00932F3E">
        <w:rPr>
          <w:sz w:val="24"/>
          <w:szCs w:val="24"/>
        </w:rPr>
        <w:t xml:space="preserve"> signifikant. Dette giver </w:t>
      </w:r>
      <w:r w:rsidRPr="00932F3E">
        <w:rPr>
          <w:i/>
          <w:sz w:val="24"/>
          <w:szCs w:val="24"/>
        </w:rPr>
        <w:t xml:space="preserve">in </w:t>
      </w:r>
      <w:proofErr w:type="spellStart"/>
      <w:r w:rsidRPr="00932F3E">
        <w:rPr>
          <w:i/>
          <w:sz w:val="24"/>
          <w:szCs w:val="24"/>
        </w:rPr>
        <w:t>vivo</w:t>
      </w:r>
      <w:proofErr w:type="spellEnd"/>
      <w:r w:rsidRPr="00932F3E">
        <w:rPr>
          <w:i/>
          <w:sz w:val="24"/>
          <w:szCs w:val="24"/>
        </w:rPr>
        <w:t xml:space="preserve"> </w:t>
      </w:r>
      <w:r w:rsidRPr="00932F3E">
        <w:rPr>
          <w:sz w:val="24"/>
          <w:szCs w:val="24"/>
        </w:rPr>
        <w:t xml:space="preserve">evidens for lav tilbøjelighed til at forårsage interaktion med substrater for </w:t>
      </w:r>
      <w:r w:rsidRPr="00932F3E">
        <w:rPr>
          <w:sz w:val="24"/>
          <w:szCs w:val="24"/>
        </w:rPr>
        <w:lastRenderedPageBreak/>
        <w:t xml:space="preserve">CYP3A4, CYP2C8, CYP2C9 og organisk kationtransportør. </w:t>
      </w:r>
      <w:proofErr w:type="spellStart"/>
      <w:r w:rsidRPr="00932F3E">
        <w:rPr>
          <w:sz w:val="24"/>
          <w:szCs w:val="24"/>
        </w:rPr>
        <w:t>Sitagliptin</w:t>
      </w:r>
      <w:proofErr w:type="spellEnd"/>
      <w:r w:rsidRPr="00932F3E">
        <w:rPr>
          <w:sz w:val="24"/>
          <w:szCs w:val="24"/>
        </w:rPr>
        <w:t xml:space="preserve"> kan være en svag hæmmer af p-</w:t>
      </w:r>
      <w:proofErr w:type="spellStart"/>
      <w:r w:rsidRPr="00932F3E">
        <w:rPr>
          <w:sz w:val="24"/>
          <w:szCs w:val="24"/>
        </w:rPr>
        <w:t>glykoprotein</w:t>
      </w:r>
      <w:proofErr w:type="spellEnd"/>
      <w:r w:rsidRPr="00932F3E">
        <w:rPr>
          <w:sz w:val="24"/>
          <w:szCs w:val="24"/>
        </w:rPr>
        <w:t xml:space="preserve"> </w:t>
      </w:r>
      <w:r w:rsidRPr="00932F3E">
        <w:rPr>
          <w:i/>
          <w:sz w:val="24"/>
          <w:szCs w:val="24"/>
        </w:rPr>
        <w:t xml:space="preserve">in </w:t>
      </w:r>
      <w:proofErr w:type="spellStart"/>
      <w:r w:rsidRPr="00932F3E">
        <w:rPr>
          <w:i/>
          <w:sz w:val="24"/>
          <w:szCs w:val="24"/>
        </w:rPr>
        <w:t>vivo</w:t>
      </w:r>
      <w:proofErr w:type="spellEnd"/>
      <w:r w:rsidRPr="00932F3E">
        <w:rPr>
          <w:i/>
          <w:sz w:val="24"/>
          <w:szCs w:val="24"/>
        </w:rPr>
        <w:t>.</w:t>
      </w:r>
    </w:p>
    <w:p w14:paraId="34C3C907" w14:textId="77777777" w:rsidR="009260DE" w:rsidRPr="00932F3E" w:rsidRDefault="009260DE" w:rsidP="009260DE">
      <w:pPr>
        <w:tabs>
          <w:tab w:val="left" w:pos="851"/>
        </w:tabs>
        <w:ind w:left="851"/>
        <w:rPr>
          <w:sz w:val="24"/>
          <w:szCs w:val="24"/>
        </w:rPr>
      </w:pPr>
    </w:p>
    <w:p w14:paraId="5603F2F3" w14:textId="77777777" w:rsidR="009260DE" w:rsidRPr="00932F3E" w:rsidRDefault="009260DE" w:rsidP="009260DE">
      <w:pPr>
        <w:tabs>
          <w:tab w:val="left" w:pos="851"/>
        </w:tabs>
        <w:ind w:left="851" w:hanging="851"/>
        <w:rPr>
          <w:b/>
          <w:sz w:val="24"/>
          <w:szCs w:val="24"/>
        </w:rPr>
      </w:pPr>
      <w:r w:rsidRPr="00932F3E">
        <w:rPr>
          <w:b/>
          <w:sz w:val="24"/>
          <w:szCs w:val="24"/>
        </w:rPr>
        <w:t>4.6</w:t>
      </w:r>
      <w:r w:rsidRPr="00932F3E">
        <w:rPr>
          <w:b/>
          <w:sz w:val="24"/>
          <w:szCs w:val="24"/>
        </w:rPr>
        <w:tab/>
      </w:r>
      <w:r w:rsidR="0071241E" w:rsidRPr="00932F3E">
        <w:rPr>
          <w:b/>
          <w:sz w:val="24"/>
          <w:szCs w:val="24"/>
        </w:rPr>
        <w:t>Fertilitet, g</w:t>
      </w:r>
      <w:r w:rsidRPr="00932F3E">
        <w:rPr>
          <w:b/>
          <w:sz w:val="24"/>
          <w:szCs w:val="24"/>
        </w:rPr>
        <w:t>raviditet og amning</w:t>
      </w:r>
    </w:p>
    <w:p w14:paraId="52099D58" w14:textId="77777777" w:rsidR="000D2B84" w:rsidRPr="00932F3E" w:rsidRDefault="000D2B84" w:rsidP="002F7890">
      <w:pPr>
        <w:ind w:left="851"/>
        <w:rPr>
          <w:sz w:val="24"/>
          <w:szCs w:val="24"/>
        </w:rPr>
      </w:pPr>
    </w:p>
    <w:p w14:paraId="0846F422" w14:textId="21A85675" w:rsidR="00DF3CD5" w:rsidRPr="00932F3E" w:rsidRDefault="00DF3CD5" w:rsidP="002F7890">
      <w:pPr>
        <w:ind w:left="851"/>
        <w:rPr>
          <w:sz w:val="24"/>
          <w:szCs w:val="24"/>
          <w:u w:val="single"/>
        </w:rPr>
      </w:pPr>
      <w:r w:rsidRPr="00932F3E">
        <w:rPr>
          <w:sz w:val="24"/>
          <w:szCs w:val="24"/>
          <w:u w:val="single"/>
        </w:rPr>
        <w:t>Graviditet</w:t>
      </w:r>
    </w:p>
    <w:p w14:paraId="2510796C" w14:textId="53411603" w:rsidR="00DF3CD5" w:rsidRPr="00932F3E" w:rsidRDefault="00DF3CD5" w:rsidP="002F7890">
      <w:pPr>
        <w:ind w:left="851"/>
        <w:rPr>
          <w:sz w:val="24"/>
          <w:szCs w:val="24"/>
        </w:rPr>
      </w:pPr>
      <w:r w:rsidRPr="00932F3E">
        <w:rPr>
          <w:sz w:val="24"/>
          <w:szCs w:val="24"/>
        </w:rPr>
        <w:t xml:space="preserve">Der er utilstrækkelige data fra anvendelse af </w:t>
      </w:r>
      <w:proofErr w:type="spellStart"/>
      <w:r w:rsidRPr="00932F3E">
        <w:rPr>
          <w:sz w:val="24"/>
          <w:szCs w:val="24"/>
        </w:rPr>
        <w:t>sitagliptin</w:t>
      </w:r>
      <w:proofErr w:type="spellEnd"/>
      <w:r w:rsidRPr="00932F3E">
        <w:rPr>
          <w:sz w:val="24"/>
          <w:szCs w:val="24"/>
        </w:rPr>
        <w:t xml:space="preserve"> til gravide kvinder. Dyreforsøg har påvist reproduktionstoksicitet ved høje doser (se pkt. 5.3). Den potentielle risiko for mennesker er ukendt. På grund af mangel på humane data bør </w:t>
      </w:r>
      <w:proofErr w:type="spellStart"/>
      <w:r w:rsidRPr="00932F3E">
        <w:rPr>
          <w:sz w:val="24"/>
          <w:szCs w:val="24"/>
        </w:rPr>
        <w:t>Sitagliptin</w:t>
      </w:r>
      <w:proofErr w:type="spellEnd"/>
      <w:r w:rsidRPr="00932F3E">
        <w:rPr>
          <w:sz w:val="24"/>
          <w:szCs w:val="24"/>
        </w:rPr>
        <w:t xml:space="preserve"> </w:t>
      </w:r>
      <w:r w:rsidR="00932F3E">
        <w:rPr>
          <w:sz w:val="24"/>
          <w:szCs w:val="24"/>
        </w:rPr>
        <w:t>"</w:t>
      </w:r>
      <w:proofErr w:type="spellStart"/>
      <w:r w:rsidR="00932F3E">
        <w:rPr>
          <w:sz w:val="24"/>
          <w:szCs w:val="24"/>
        </w:rPr>
        <w:t>Reddy</w:t>
      </w:r>
      <w:proofErr w:type="spellEnd"/>
      <w:r w:rsidR="00932F3E">
        <w:rPr>
          <w:sz w:val="24"/>
          <w:szCs w:val="24"/>
        </w:rPr>
        <w:t>"</w:t>
      </w:r>
      <w:r w:rsidRPr="00932F3E">
        <w:rPr>
          <w:sz w:val="24"/>
          <w:szCs w:val="24"/>
        </w:rPr>
        <w:t xml:space="preserve"> ikke anvendes under graviditet.</w:t>
      </w:r>
    </w:p>
    <w:p w14:paraId="040ED923" w14:textId="77777777" w:rsidR="00DF3CD5" w:rsidRPr="00932F3E" w:rsidRDefault="00DF3CD5" w:rsidP="002F7890">
      <w:pPr>
        <w:ind w:left="851"/>
        <w:rPr>
          <w:sz w:val="24"/>
          <w:szCs w:val="24"/>
        </w:rPr>
      </w:pPr>
    </w:p>
    <w:p w14:paraId="48ACD055" w14:textId="77777777" w:rsidR="00DF3CD5" w:rsidRPr="00932F3E" w:rsidRDefault="00DF3CD5" w:rsidP="002F7890">
      <w:pPr>
        <w:ind w:left="851"/>
        <w:rPr>
          <w:sz w:val="24"/>
          <w:szCs w:val="24"/>
          <w:u w:val="single"/>
        </w:rPr>
      </w:pPr>
      <w:r w:rsidRPr="00932F3E">
        <w:rPr>
          <w:sz w:val="24"/>
          <w:szCs w:val="24"/>
          <w:u w:val="single"/>
        </w:rPr>
        <w:t>Amning</w:t>
      </w:r>
    </w:p>
    <w:p w14:paraId="28C124B2" w14:textId="3D6BE0B8" w:rsidR="00DF3CD5" w:rsidRPr="00932F3E" w:rsidRDefault="00DF3CD5" w:rsidP="002F7890">
      <w:pPr>
        <w:ind w:left="851"/>
        <w:rPr>
          <w:sz w:val="24"/>
          <w:szCs w:val="24"/>
        </w:rPr>
      </w:pPr>
      <w:r w:rsidRPr="00932F3E">
        <w:rPr>
          <w:sz w:val="24"/>
          <w:szCs w:val="24"/>
        </w:rPr>
        <w:t xml:space="preserve">Det er ukendt, om </w:t>
      </w:r>
      <w:proofErr w:type="spellStart"/>
      <w:r w:rsidRPr="00932F3E">
        <w:rPr>
          <w:sz w:val="24"/>
          <w:szCs w:val="24"/>
        </w:rPr>
        <w:t>sitagliptin</w:t>
      </w:r>
      <w:proofErr w:type="spellEnd"/>
      <w:r w:rsidRPr="00932F3E">
        <w:rPr>
          <w:sz w:val="24"/>
          <w:szCs w:val="24"/>
        </w:rPr>
        <w:t xml:space="preserve"> udskilles i human mælk. Dyreforsøg har vist udskillelse af </w:t>
      </w:r>
      <w:proofErr w:type="spellStart"/>
      <w:r w:rsidRPr="00932F3E">
        <w:rPr>
          <w:sz w:val="24"/>
          <w:szCs w:val="24"/>
        </w:rPr>
        <w:t>sitagliptin</w:t>
      </w:r>
      <w:proofErr w:type="spellEnd"/>
      <w:r w:rsidRPr="00932F3E">
        <w:rPr>
          <w:sz w:val="24"/>
          <w:szCs w:val="24"/>
        </w:rPr>
        <w:t xml:space="preserve"> i modermælk. </w:t>
      </w:r>
      <w:proofErr w:type="spellStart"/>
      <w:r w:rsidRPr="00932F3E">
        <w:rPr>
          <w:sz w:val="24"/>
          <w:szCs w:val="24"/>
        </w:rPr>
        <w:t>Sitagliptin</w:t>
      </w:r>
      <w:proofErr w:type="spellEnd"/>
      <w:r w:rsidRPr="00932F3E">
        <w:rPr>
          <w:sz w:val="24"/>
          <w:szCs w:val="24"/>
        </w:rPr>
        <w:t xml:space="preserve"> </w:t>
      </w:r>
      <w:r w:rsidR="00932F3E">
        <w:rPr>
          <w:sz w:val="24"/>
          <w:szCs w:val="24"/>
        </w:rPr>
        <w:t>"</w:t>
      </w:r>
      <w:proofErr w:type="spellStart"/>
      <w:r w:rsidR="00932F3E">
        <w:rPr>
          <w:sz w:val="24"/>
          <w:szCs w:val="24"/>
        </w:rPr>
        <w:t>Reddy</w:t>
      </w:r>
      <w:proofErr w:type="spellEnd"/>
      <w:r w:rsidR="00932F3E">
        <w:rPr>
          <w:sz w:val="24"/>
          <w:szCs w:val="24"/>
        </w:rPr>
        <w:t>"</w:t>
      </w:r>
      <w:r w:rsidRPr="00932F3E">
        <w:rPr>
          <w:sz w:val="24"/>
          <w:szCs w:val="24"/>
        </w:rPr>
        <w:t xml:space="preserve"> bør ikke anvendes under amning.</w:t>
      </w:r>
    </w:p>
    <w:p w14:paraId="14A99603" w14:textId="77777777" w:rsidR="00DF3CD5" w:rsidRPr="00932F3E" w:rsidRDefault="00DF3CD5" w:rsidP="002F7890">
      <w:pPr>
        <w:ind w:left="851"/>
        <w:rPr>
          <w:sz w:val="24"/>
          <w:szCs w:val="24"/>
        </w:rPr>
      </w:pPr>
    </w:p>
    <w:p w14:paraId="48ECA04B" w14:textId="77777777" w:rsidR="00DF3CD5" w:rsidRPr="00932F3E" w:rsidRDefault="00DF3CD5" w:rsidP="002F7890">
      <w:pPr>
        <w:ind w:left="851"/>
        <w:rPr>
          <w:sz w:val="24"/>
          <w:szCs w:val="24"/>
          <w:u w:val="single"/>
        </w:rPr>
      </w:pPr>
      <w:r w:rsidRPr="00932F3E">
        <w:rPr>
          <w:sz w:val="24"/>
          <w:szCs w:val="24"/>
          <w:u w:val="single"/>
        </w:rPr>
        <w:t>Fertilitet</w:t>
      </w:r>
    </w:p>
    <w:p w14:paraId="38CE47B8" w14:textId="77777777" w:rsidR="00DF3CD5" w:rsidRPr="00932F3E" w:rsidRDefault="00DF3CD5" w:rsidP="002F7890">
      <w:pPr>
        <w:ind w:left="851"/>
        <w:rPr>
          <w:sz w:val="24"/>
          <w:szCs w:val="24"/>
        </w:rPr>
      </w:pPr>
      <w:r w:rsidRPr="00932F3E">
        <w:rPr>
          <w:sz w:val="24"/>
          <w:szCs w:val="24"/>
        </w:rPr>
        <w:t xml:space="preserve">Data fra dyreforsøg viser ingen virkning af </w:t>
      </w:r>
      <w:proofErr w:type="spellStart"/>
      <w:r w:rsidRPr="00932F3E">
        <w:rPr>
          <w:sz w:val="24"/>
          <w:szCs w:val="24"/>
        </w:rPr>
        <w:t>sitagliptinbehandling</w:t>
      </w:r>
      <w:proofErr w:type="spellEnd"/>
      <w:r w:rsidRPr="00932F3E">
        <w:rPr>
          <w:sz w:val="24"/>
          <w:szCs w:val="24"/>
        </w:rPr>
        <w:t xml:space="preserve"> på fertiliteten hos hanner og hunner. Der findes ikke humane data.</w:t>
      </w:r>
    </w:p>
    <w:p w14:paraId="4D957DC7" w14:textId="77777777" w:rsidR="009260DE" w:rsidRPr="00932F3E" w:rsidRDefault="009260DE" w:rsidP="009260DE">
      <w:pPr>
        <w:tabs>
          <w:tab w:val="left" w:pos="851"/>
        </w:tabs>
        <w:ind w:left="851"/>
        <w:rPr>
          <w:sz w:val="24"/>
          <w:szCs w:val="24"/>
        </w:rPr>
      </w:pPr>
    </w:p>
    <w:p w14:paraId="7B070924" w14:textId="77777777" w:rsidR="009260DE" w:rsidRPr="00932F3E" w:rsidRDefault="009260DE" w:rsidP="009260DE">
      <w:pPr>
        <w:tabs>
          <w:tab w:val="left" w:pos="851"/>
        </w:tabs>
        <w:ind w:left="851" w:hanging="851"/>
        <w:rPr>
          <w:b/>
          <w:sz w:val="24"/>
          <w:szCs w:val="24"/>
        </w:rPr>
      </w:pPr>
      <w:r w:rsidRPr="00932F3E">
        <w:rPr>
          <w:b/>
          <w:sz w:val="24"/>
          <w:szCs w:val="24"/>
        </w:rPr>
        <w:t>4.7</w:t>
      </w:r>
      <w:r w:rsidRPr="00932F3E">
        <w:rPr>
          <w:b/>
          <w:sz w:val="24"/>
          <w:szCs w:val="24"/>
        </w:rPr>
        <w:tab/>
        <w:t xml:space="preserve">Virkning på evnen til at føre motorkøretøj </w:t>
      </w:r>
      <w:r w:rsidR="0071241E" w:rsidRPr="00932F3E">
        <w:rPr>
          <w:b/>
          <w:sz w:val="24"/>
          <w:szCs w:val="24"/>
        </w:rPr>
        <w:t>og</w:t>
      </w:r>
      <w:r w:rsidRPr="00932F3E">
        <w:rPr>
          <w:b/>
          <w:sz w:val="24"/>
          <w:szCs w:val="24"/>
        </w:rPr>
        <w:t xml:space="preserve"> betjene maskiner</w:t>
      </w:r>
    </w:p>
    <w:p w14:paraId="525AA1F0" w14:textId="77777777" w:rsidR="000D2B84" w:rsidRPr="00932F3E" w:rsidRDefault="000D2B84" w:rsidP="002F7890">
      <w:pPr>
        <w:ind w:left="851"/>
        <w:rPr>
          <w:sz w:val="24"/>
          <w:szCs w:val="24"/>
        </w:rPr>
      </w:pPr>
      <w:r w:rsidRPr="00932F3E">
        <w:rPr>
          <w:sz w:val="24"/>
          <w:szCs w:val="24"/>
        </w:rPr>
        <w:t>Ikke mærkning.</w:t>
      </w:r>
    </w:p>
    <w:p w14:paraId="395E0FF7" w14:textId="77BA7531" w:rsidR="00DF3CD5" w:rsidRPr="00932F3E" w:rsidRDefault="00DF3CD5" w:rsidP="002F7890">
      <w:pPr>
        <w:ind w:left="851"/>
        <w:rPr>
          <w:sz w:val="24"/>
          <w:szCs w:val="24"/>
        </w:rPr>
      </w:pPr>
      <w:proofErr w:type="spellStart"/>
      <w:r w:rsidRPr="00932F3E">
        <w:rPr>
          <w:sz w:val="24"/>
          <w:szCs w:val="24"/>
        </w:rPr>
        <w:t>Sitagliptin</w:t>
      </w:r>
      <w:proofErr w:type="spellEnd"/>
      <w:r w:rsidRPr="00932F3E">
        <w:rPr>
          <w:sz w:val="24"/>
          <w:szCs w:val="24"/>
        </w:rPr>
        <w:t xml:space="preserve"> </w:t>
      </w:r>
      <w:r w:rsidR="00932F3E">
        <w:rPr>
          <w:sz w:val="24"/>
          <w:szCs w:val="24"/>
        </w:rPr>
        <w:t>"</w:t>
      </w:r>
      <w:proofErr w:type="spellStart"/>
      <w:r w:rsidR="00932F3E">
        <w:rPr>
          <w:sz w:val="24"/>
          <w:szCs w:val="24"/>
        </w:rPr>
        <w:t>Reddy</w:t>
      </w:r>
      <w:proofErr w:type="spellEnd"/>
      <w:r w:rsidR="00932F3E">
        <w:rPr>
          <w:sz w:val="24"/>
          <w:szCs w:val="24"/>
        </w:rPr>
        <w:t>"</w:t>
      </w:r>
      <w:r w:rsidRPr="00932F3E">
        <w:rPr>
          <w:sz w:val="24"/>
          <w:szCs w:val="24"/>
        </w:rPr>
        <w:t xml:space="preserve"> påvirker ikke eller kun i ubetydelig grad evnen til at føre motorkøretøj og betjene maskiner. Ved bilkørsel og betjening af maskiner bør der dog tages hensyn til, at svimmelhed og søvnighed er rapporteret.</w:t>
      </w:r>
    </w:p>
    <w:p w14:paraId="689747BA" w14:textId="77777777" w:rsidR="00DF3CD5" w:rsidRPr="00932F3E" w:rsidRDefault="00DF3CD5" w:rsidP="002F7890">
      <w:pPr>
        <w:ind w:left="851"/>
        <w:rPr>
          <w:sz w:val="24"/>
          <w:szCs w:val="24"/>
        </w:rPr>
      </w:pPr>
    </w:p>
    <w:p w14:paraId="0EA791FA" w14:textId="6CA0BD97" w:rsidR="00DF3CD5" w:rsidRPr="00932F3E" w:rsidRDefault="00DF3CD5" w:rsidP="002F7890">
      <w:pPr>
        <w:ind w:left="851"/>
        <w:rPr>
          <w:sz w:val="24"/>
          <w:szCs w:val="24"/>
        </w:rPr>
      </w:pPr>
      <w:r w:rsidRPr="00932F3E">
        <w:rPr>
          <w:sz w:val="24"/>
          <w:szCs w:val="24"/>
        </w:rPr>
        <w:t xml:space="preserve">Desuden bør patienterne være opmærksomme på risikoen for hypoglykæmi, når </w:t>
      </w:r>
      <w:proofErr w:type="spellStart"/>
      <w:r w:rsidRPr="00932F3E">
        <w:rPr>
          <w:sz w:val="24"/>
          <w:szCs w:val="24"/>
        </w:rPr>
        <w:t>Sitagliptin</w:t>
      </w:r>
      <w:proofErr w:type="spellEnd"/>
      <w:r w:rsidRPr="00932F3E">
        <w:rPr>
          <w:sz w:val="24"/>
          <w:szCs w:val="24"/>
        </w:rPr>
        <w:t xml:space="preserve"> </w:t>
      </w:r>
      <w:r w:rsidR="00932F3E">
        <w:rPr>
          <w:sz w:val="24"/>
          <w:szCs w:val="24"/>
        </w:rPr>
        <w:t>"</w:t>
      </w:r>
      <w:proofErr w:type="spellStart"/>
      <w:r w:rsidR="00932F3E">
        <w:rPr>
          <w:sz w:val="24"/>
          <w:szCs w:val="24"/>
        </w:rPr>
        <w:t>Reddy</w:t>
      </w:r>
      <w:proofErr w:type="spellEnd"/>
      <w:r w:rsidR="00932F3E">
        <w:rPr>
          <w:sz w:val="24"/>
          <w:szCs w:val="24"/>
        </w:rPr>
        <w:t>"</w:t>
      </w:r>
      <w:r w:rsidRPr="00932F3E">
        <w:rPr>
          <w:sz w:val="24"/>
          <w:szCs w:val="24"/>
        </w:rPr>
        <w:t xml:space="preserve"> anvendes sammen med et </w:t>
      </w:r>
      <w:proofErr w:type="spellStart"/>
      <w:r w:rsidRPr="00932F3E">
        <w:rPr>
          <w:sz w:val="24"/>
          <w:szCs w:val="24"/>
        </w:rPr>
        <w:t>sulfonylurinstof</w:t>
      </w:r>
      <w:proofErr w:type="spellEnd"/>
      <w:r w:rsidRPr="00932F3E">
        <w:rPr>
          <w:sz w:val="24"/>
          <w:szCs w:val="24"/>
        </w:rPr>
        <w:t xml:space="preserve"> eller sammen med insulin.</w:t>
      </w:r>
    </w:p>
    <w:p w14:paraId="2B5A1037" w14:textId="77777777" w:rsidR="009260DE" w:rsidRPr="00932F3E" w:rsidRDefault="009260DE" w:rsidP="009260DE">
      <w:pPr>
        <w:tabs>
          <w:tab w:val="left" w:pos="851"/>
        </w:tabs>
        <w:ind w:left="851"/>
        <w:rPr>
          <w:sz w:val="24"/>
          <w:szCs w:val="24"/>
        </w:rPr>
      </w:pPr>
    </w:p>
    <w:p w14:paraId="392CD490" w14:textId="77777777" w:rsidR="009260DE" w:rsidRPr="00932F3E" w:rsidRDefault="009260DE" w:rsidP="009260DE">
      <w:pPr>
        <w:tabs>
          <w:tab w:val="left" w:pos="851"/>
        </w:tabs>
        <w:ind w:left="851" w:hanging="851"/>
        <w:rPr>
          <w:b/>
          <w:sz w:val="24"/>
          <w:szCs w:val="24"/>
        </w:rPr>
      </w:pPr>
      <w:r w:rsidRPr="00932F3E">
        <w:rPr>
          <w:b/>
          <w:sz w:val="24"/>
          <w:szCs w:val="24"/>
        </w:rPr>
        <w:t>4.8</w:t>
      </w:r>
      <w:r w:rsidRPr="00932F3E">
        <w:rPr>
          <w:b/>
          <w:sz w:val="24"/>
          <w:szCs w:val="24"/>
        </w:rPr>
        <w:tab/>
        <w:t>Bivirkninger</w:t>
      </w:r>
    </w:p>
    <w:p w14:paraId="6F39589F" w14:textId="77777777" w:rsidR="000D2B84" w:rsidRPr="00932F3E" w:rsidRDefault="000D2B84" w:rsidP="002F7890">
      <w:pPr>
        <w:ind w:left="851"/>
        <w:rPr>
          <w:sz w:val="24"/>
          <w:szCs w:val="24"/>
        </w:rPr>
      </w:pPr>
    </w:p>
    <w:p w14:paraId="632E92E3" w14:textId="7A0364A7" w:rsidR="00DF3CD5" w:rsidRPr="00932F3E" w:rsidRDefault="00DF3CD5" w:rsidP="002F7890">
      <w:pPr>
        <w:ind w:left="851"/>
        <w:rPr>
          <w:sz w:val="24"/>
          <w:szCs w:val="24"/>
          <w:u w:val="single"/>
        </w:rPr>
      </w:pPr>
      <w:r w:rsidRPr="00932F3E">
        <w:rPr>
          <w:sz w:val="24"/>
          <w:szCs w:val="24"/>
          <w:u w:val="single"/>
        </w:rPr>
        <w:t>Opsummering af sikkerhedsprofilen</w:t>
      </w:r>
    </w:p>
    <w:p w14:paraId="0CC60501" w14:textId="2C3C2790" w:rsidR="00DF3CD5" w:rsidRPr="00932F3E" w:rsidRDefault="00DF3CD5" w:rsidP="002F7890">
      <w:pPr>
        <w:ind w:left="851"/>
        <w:rPr>
          <w:sz w:val="24"/>
          <w:szCs w:val="24"/>
        </w:rPr>
      </w:pPr>
      <w:r w:rsidRPr="00932F3E">
        <w:rPr>
          <w:sz w:val="24"/>
          <w:szCs w:val="24"/>
        </w:rPr>
        <w:t xml:space="preserve">Alvorlige bivirkninger herunder </w:t>
      </w:r>
      <w:proofErr w:type="spellStart"/>
      <w:r w:rsidRPr="00932F3E">
        <w:rPr>
          <w:sz w:val="24"/>
          <w:szCs w:val="24"/>
        </w:rPr>
        <w:t>pankreatitis</w:t>
      </w:r>
      <w:proofErr w:type="spellEnd"/>
      <w:r w:rsidRPr="00932F3E">
        <w:rPr>
          <w:sz w:val="24"/>
          <w:szCs w:val="24"/>
        </w:rPr>
        <w:t xml:space="preserve"> og overfølsomhed er blevet rapporteret. Hypoglykæmi er blevet rapporteret sammen med </w:t>
      </w:r>
      <w:proofErr w:type="spellStart"/>
      <w:r w:rsidRPr="00932F3E">
        <w:rPr>
          <w:sz w:val="24"/>
          <w:szCs w:val="24"/>
        </w:rPr>
        <w:t>sulfonylurinstof</w:t>
      </w:r>
      <w:proofErr w:type="spellEnd"/>
      <w:r w:rsidRPr="00932F3E">
        <w:rPr>
          <w:sz w:val="24"/>
          <w:szCs w:val="24"/>
        </w:rPr>
        <w:t xml:space="preserve"> (4,7</w:t>
      </w:r>
      <w:r w:rsidR="00932F3E">
        <w:rPr>
          <w:sz w:val="24"/>
          <w:szCs w:val="24"/>
        </w:rPr>
        <w:t xml:space="preserve"> %</w:t>
      </w:r>
      <w:r w:rsidRPr="00932F3E">
        <w:rPr>
          <w:sz w:val="24"/>
          <w:szCs w:val="24"/>
        </w:rPr>
        <w:t>-13,8</w:t>
      </w:r>
      <w:r w:rsidR="00932F3E">
        <w:rPr>
          <w:sz w:val="24"/>
          <w:szCs w:val="24"/>
        </w:rPr>
        <w:t xml:space="preserve"> %</w:t>
      </w:r>
      <w:r w:rsidRPr="00932F3E">
        <w:rPr>
          <w:sz w:val="24"/>
          <w:szCs w:val="24"/>
        </w:rPr>
        <w:t>) og insulin (9,6</w:t>
      </w:r>
      <w:r w:rsidR="00932F3E">
        <w:rPr>
          <w:sz w:val="24"/>
          <w:szCs w:val="24"/>
        </w:rPr>
        <w:t xml:space="preserve"> %</w:t>
      </w:r>
      <w:r w:rsidRPr="00932F3E">
        <w:rPr>
          <w:sz w:val="24"/>
          <w:szCs w:val="24"/>
        </w:rPr>
        <w:t>) (se pkt. 4.4).</w:t>
      </w:r>
    </w:p>
    <w:p w14:paraId="23BAB87A" w14:textId="77777777" w:rsidR="00DF3CD5" w:rsidRPr="00932F3E" w:rsidRDefault="00DF3CD5" w:rsidP="002F7890">
      <w:pPr>
        <w:ind w:left="851"/>
        <w:rPr>
          <w:sz w:val="24"/>
          <w:szCs w:val="24"/>
        </w:rPr>
      </w:pPr>
    </w:p>
    <w:p w14:paraId="4D43F43D" w14:textId="77777777" w:rsidR="00DF3CD5" w:rsidRPr="00932F3E" w:rsidRDefault="00DF3CD5" w:rsidP="002F7890">
      <w:pPr>
        <w:ind w:left="851"/>
        <w:rPr>
          <w:sz w:val="24"/>
          <w:szCs w:val="24"/>
          <w:u w:val="single"/>
        </w:rPr>
      </w:pPr>
      <w:r w:rsidRPr="00932F3E">
        <w:rPr>
          <w:sz w:val="24"/>
          <w:szCs w:val="24"/>
          <w:u w:val="single"/>
        </w:rPr>
        <w:t>Bivirkningstabel</w:t>
      </w:r>
    </w:p>
    <w:p w14:paraId="0B2F6663" w14:textId="42B38EC4" w:rsidR="00DF3CD5" w:rsidRPr="00932F3E" w:rsidRDefault="00DF3CD5" w:rsidP="002F7890">
      <w:pPr>
        <w:ind w:left="851"/>
        <w:rPr>
          <w:sz w:val="24"/>
          <w:szCs w:val="24"/>
        </w:rPr>
      </w:pPr>
      <w:r w:rsidRPr="00932F3E">
        <w:rPr>
          <w:sz w:val="24"/>
          <w:szCs w:val="24"/>
        </w:rPr>
        <w:t>Bivirkningerne ses nedenfor (tabel 1) inddelt i systemorganklasse og frekvens. Frekvenserne defineres som: Meget almindelig (</w:t>
      </w:r>
      <w:r w:rsidR="000D2B84" w:rsidRPr="00932F3E">
        <w:rPr>
          <w:sz w:val="24"/>
          <w:szCs w:val="24"/>
        </w:rPr>
        <w:t>≥</w:t>
      </w:r>
      <w:r w:rsidRPr="00932F3E">
        <w:rPr>
          <w:sz w:val="24"/>
          <w:szCs w:val="24"/>
        </w:rPr>
        <w:t xml:space="preserve"> 1/10); almindelig (</w:t>
      </w:r>
      <w:r w:rsidR="000D2B84" w:rsidRPr="00932F3E">
        <w:rPr>
          <w:sz w:val="24"/>
          <w:szCs w:val="24"/>
        </w:rPr>
        <w:t>≥</w:t>
      </w:r>
      <w:r w:rsidRPr="00932F3E">
        <w:rPr>
          <w:sz w:val="24"/>
          <w:szCs w:val="24"/>
        </w:rPr>
        <w:t xml:space="preserve"> 1/100 til &lt; 1/10); ikke almindelig (</w:t>
      </w:r>
      <w:r w:rsidR="000D2B84" w:rsidRPr="00932F3E">
        <w:rPr>
          <w:sz w:val="24"/>
          <w:szCs w:val="24"/>
        </w:rPr>
        <w:t>≥</w:t>
      </w:r>
      <w:r w:rsidRPr="00932F3E">
        <w:rPr>
          <w:sz w:val="24"/>
          <w:szCs w:val="24"/>
        </w:rPr>
        <w:t xml:space="preserve"> 1/1.000 til</w:t>
      </w:r>
      <w:r w:rsidR="000D2B84" w:rsidRPr="00932F3E">
        <w:rPr>
          <w:sz w:val="24"/>
          <w:szCs w:val="24"/>
        </w:rPr>
        <w:t xml:space="preserve"> </w:t>
      </w:r>
      <w:r w:rsidRPr="00932F3E">
        <w:rPr>
          <w:sz w:val="24"/>
          <w:szCs w:val="24"/>
        </w:rPr>
        <w:t>&lt; 1/100); sjælden (</w:t>
      </w:r>
      <w:r w:rsidR="000D2B84" w:rsidRPr="00932F3E">
        <w:rPr>
          <w:sz w:val="24"/>
          <w:szCs w:val="24"/>
        </w:rPr>
        <w:t>≥</w:t>
      </w:r>
      <w:r w:rsidRPr="00932F3E">
        <w:rPr>
          <w:sz w:val="24"/>
          <w:szCs w:val="24"/>
        </w:rPr>
        <w:t xml:space="preserve"> 1/10.000 til &lt; 1/1.000); meget sjælden (&lt; 1/10.000) og ikke kendt (kan ikke</w:t>
      </w:r>
      <w:r w:rsidR="000D2B84" w:rsidRPr="00932F3E">
        <w:rPr>
          <w:sz w:val="24"/>
          <w:szCs w:val="24"/>
        </w:rPr>
        <w:t xml:space="preserve"> </w:t>
      </w:r>
      <w:r w:rsidRPr="00932F3E">
        <w:rPr>
          <w:sz w:val="24"/>
          <w:szCs w:val="24"/>
        </w:rPr>
        <w:t>estimeres ud fra forhåndenværende data).</w:t>
      </w:r>
    </w:p>
    <w:p w14:paraId="34779305" w14:textId="79E5860B" w:rsidR="00E14F6E" w:rsidRDefault="00E14F6E">
      <w:pPr>
        <w:rPr>
          <w:sz w:val="24"/>
          <w:szCs w:val="24"/>
        </w:rPr>
      </w:pPr>
      <w:r>
        <w:rPr>
          <w:sz w:val="24"/>
          <w:szCs w:val="24"/>
        </w:rPr>
        <w:br w:type="page"/>
      </w:r>
    </w:p>
    <w:p w14:paraId="75543C5E" w14:textId="77777777" w:rsidR="00DF3CD5" w:rsidRPr="00932F3E" w:rsidRDefault="00DF3CD5" w:rsidP="002F7890">
      <w:pPr>
        <w:ind w:left="851"/>
        <w:rPr>
          <w:sz w:val="24"/>
          <w:szCs w:val="24"/>
        </w:rPr>
      </w:pPr>
    </w:p>
    <w:p w14:paraId="1A9D7A0D" w14:textId="77777777" w:rsidR="00DF3CD5" w:rsidRPr="00932F3E" w:rsidRDefault="00DF3CD5" w:rsidP="002F7890">
      <w:pPr>
        <w:ind w:left="851"/>
        <w:rPr>
          <w:b/>
          <w:sz w:val="24"/>
          <w:szCs w:val="24"/>
        </w:rPr>
      </w:pPr>
      <w:r w:rsidRPr="00932F3E">
        <w:rPr>
          <w:b/>
          <w:sz w:val="24"/>
          <w:szCs w:val="24"/>
        </w:rPr>
        <w:t xml:space="preserve">Tabel 1. Bivirkningsfrekvens identificeret i placebo-kontrollerede kliniske undersøgelser med </w:t>
      </w:r>
      <w:proofErr w:type="spellStart"/>
      <w:r w:rsidRPr="00932F3E">
        <w:rPr>
          <w:b/>
          <w:sz w:val="24"/>
          <w:szCs w:val="24"/>
        </w:rPr>
        <w:t>sitagliptin</w:t>
      </w:r>
      <w:proofErr w:type="spellEnd"/>
      <w:r w:rsidRPr="00932F3E">
        <w:rPr>
          <w:b/>
          <w:sz w:val="24"/>
          <w:szCs w:val="24"/>
        </w:rPr>
        <w:t>-monoterapi og efter markedsføring</w:t>
      </w:r>
    </w:p>
    <w:p w14:paraId="265FFCD9" w14:textId="77777777" w:rsidR="00DF3CD5" w:rsidRPr="00932F3E" w:rsidRDefault="00DF3CD5" w:rsidP="005851F1">
      <w:pPr>
        <w:ind w:left="851"/>
        <w:rPr>
          <w:b/>
          <w:sz w:val="24"/>
          <w:szCs w:val="24"/>
        </w:rPr>
      </w:pPr>
    </w:p>
    <w:tbl>
      <w:tblPr>
        <w:tblStyle w:val="TableNormal"/>
        <w:tblW w:w="4564"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09"/>
        <w:gridCol w:w="3679"/>
      </w:tblGrid>
      <w:tr w:rsidR="00DF3CD5" w:rsidRPr="00932F3E" w14:paraId="5279592B" w14:textId="77777777" w:rsidTr="002F7890">
        <w:trPr>
          <w:trHeight w:val="518"/>
        </w:trPr>
        <w:tc>
          <w:tcPr>
            <w:tcW w:w="2907" w:type="pct"/>
            <w:tcBorders>
              <w:top w:val="single" w:sz="4" w:space="0" w:color="000000"/>
              <w:left w:val="single" w:sz="4" w:space="0" w:color="000000"/>
              <w:bottom w:val="single" w:sz="4" w:space="0" w:color="000000"/>
              <w:right w:val="single" w:sz="4" w:space="0" w:color="000000"/>
            </w:tcBorders>
            <w:hideMark/>
          </w:tcPr>
          <w:p w14:paraId="4B73C62E" w14:textId="77777777" w:rsidR="00DF3CD5" w:rsidRPr="00932F3E" w:rsidRDefault="00DF3CD5" w:rsidP="000D2B84">
            <w:pPr>
              <w:ind w:left="141"/>
              <w:rPr>
                <w:rFonts w:ascii="Times New Roman" w:hAnsi="Times New Roman" w:cs="Times New Roman"/>
                <w:b/>
                <w:sz w:val="24"/>
                <w:szCs w:val="24"/>
                <w:lang w:val="da-DK"/>
              </w:rPr>
            </w:pPr>
            <w:r w:rsidRPr="00932F3E">
              <w:rPr>
                <w:rFonts w:ascii="Times New Roman" w:hAnsi="Times New Roman" w:cs="Times New Roman"/>
                <w:b/>
                <w:sz w:val="24"/>
                <w:szCs w:val="24"/>
                <w:lang w:val="da-DK"/>
              </w:rPr>
              <w:t>Bivirkning</w:t>
            </w:r>
          </w:p>
        </w:tc>
        <w:tc>
          <w:tcPr>
            <w:tcW w:w="2093" w:type="pct"/>
            <w:tcBorders>
              <w:top w:val="single" w:sz="4" w:space="0" w:color="000000"/>
              <w:left w:val="single" w:sz="4" w:space="0" w:color="000000"/>
              <w:bottom w:val="single" w:sz="4" w:space="0" w:color="000000"/>
              <w:right w:val="single" w:sz="4" w:space="0" w:color="000000"/>
            </w:tcBorders>
            <w:hideMark/>
          </w:tcPr>
          <w:p w14:paraId="3386B924" w14:textId="77777777" w:rsidR="00DF3CD5" w:rsidRPr="00932F3E" w:rsidRDefault="00DF3CD5" w:rsidP="000D2B84">
            <w:pPr>
              <w:ind w:left="141"/>
              <w:rPr>
                <w:rFonts w:ascii="Times New Roman" w:hAnsi="Times New Roman" w:cs="Times New Roman"/>
                <w:b/>
                <w:sz w:val="24"/>
                <w:szCs w:val="24"/>
                <w:lang w:val="da-DK"/>
              </w:rPr>
            </w:pPr>
            <w:r w:rsidRPr="00932F3E">
              <w:rPr>
                <w:rFonts w:ascii="Times New Roman" w:hAnsi="Times New Roman" w:cs="Times New Roman"/>
                <w:b/>
                <w:sz w:val="24"/>
                <w:szCs w:val="24"/>
                <w:lang w:val="da-DK"/>
              </w:rPr>
              <w:t>Bivirkningsfrekvens</w:t>
            </w:r>
          </w:p>
        </w:tc>
      </w:tr>
      <w:tr w:rsidR="00DF3CD5" w:rsidRPr="00932F3E" w14:paraId="0CE8646C" w14:textId="77777777" w:rsidTr="002F7890">
        <w:trPr>
          <w:trHeight w:val="241"/>
        </w:trPr>
        <w:tc>
          <w:tcPr>
            <w:tcW w:w="5000" w:type="pct"/>
            <w:gridSpan w:val="2"/>
            <w:tcBorders>
              <w:top w:val="single" w:sz="4" w:space="0" w:color="000000"/>
              <w:left w:val="single" w:sz="4" w:space="0" w:color="000000"/>
              <w:bottom w:val="single" w:sz="4" w:space="0" w:color="000000"/>
              <w:right w:val="single" w:sz="4" w:space="0" w:color="000000"/>
            </w:tcBorders>
            <w:hideMark/>
          </w:tcPr>
          <w:p w14:paraId="145E9E37" w14:textId="77777777" w:rsidR="00DF3CD5" w:rsidRPr="00932F3E" w:rsidRDefault="00DF3CD5" w:rsidP="000D2B84">
            <w:pPr>
              <w:ind w:left="141"/>
              <w:rPr>
                <w:rFonts w:ascii="Times New Roman" w:hAnsi="Times New Roman" w:cs="Times New Roman"/>
                <w:b/>
                <w:bCs/>
                <w:sz w:val="24"/>
                <w:szCs w:val="24"/>
                <w:lang w:val="da-DK"/>
              </w:rPr>
            </w:pPr>
            <w:r w:rsidRPr="00932F3E">
              <w:rPr>
                <w:rFonts w:ascii="Times New Roman" w:hAnsi="Times New Roman" w:cs="Times New Roman"/>
                <w:b/>
                <w:bCs/>
                <w:sz w:val="24"/>
                <w:szCs w:val="24"/>
                <w:lang w:val="da-DK"/>
              </w:rPr>
              <w:t>Blod og lymfesystem</w:t>
            </w:r>
          </w:p>
        </w:tc>
      </w:tr>
      <w:tr w:rsidR="00DF3CD5" w:rsidRPr="00932F3E" w14:paraId="670B8BF6" w14:textId="77777777" w:rsidTr="002F7890">
        <w:trPr>
          <w:trHeight w:val="258"/>
        </w:trPr>
        <w:tc>
          <w:tcPr>
            <w:tcW w:w="2907" w:type="pct"/>
            <w:tcBorders>
              <w:top w:val="single" w:sz="4" w:space="0" w:color="000000"/>
              <w:left w:val="single" w:sz="4" w:space="0" w:color="000000"/>
              <w:bottom w:val="single" w:sz="4" w:space="0" w:color="000000"/>
              <w:right w:val="single" w:sz="4" w:space="0" w:color="000000"/>
            </w:tcBorders>
            <w:hideMark/>
          </w:tcPr>
          <w:p w14:paraId="4A613ECD" w14:textId="77777777" w:rsidR="00DF3CD5" w:rsidRPr="00932F3E" w:rsidRDefault="00DF3CD5" w:rsidP="000D2B84">
            <w:pPr>
              <w:ind w:left="141"/>
              <w:rPr>
                <w:rFonts w:ascii="Times New Roman" w:hAnsi="Times New Roman" w:cs="Times New Roman"/>
                <w:sz w:val="24"/>
                <w:szCs w:val="24"/>
                <w:lang w:val="da-DK"/>
              </w:rPr>
            </w:pPr>
            <w:proofErr w:type="spellStart"/>
            <w:r w:rsidRPr="00932F3E">
              <w:rPr>
                <w:rFonts w:ascii="Times New Roman" w:hAnsi="Times New Roman" w:cs="Times New Roman"/>
                <w:sz w:val="24"/>
                <w:szCs w:val="24"/>
                <w:lang w:val="da-DK"/>
              </w:rPr>
              <w:t>Trombocytopeni</w:t>
            </w:r>
            <w:proofErr w:type="spellEnd"/>
          </w:p>
        </w:tc>
        <w:tc>
          <w:tcPr>
            <w:tcW w:w="2093" w:type="pct"/>
            <w:tcBorders>
              <w:top w:val="single" w:sz="4" w:space="0" w:color="000000"/>
              <w:left w:val="single" w:sz="4" w:space="0" w:color="000000"/>
              <w:bottom w:val="single" w:sz="4" w:space="0" w:color="000000"/>
              <w:right w:val="single" w:sz="4" w:space="0" w:color="000000"/>
            </w:tcBorders>
            <w:hideMark/>
          </w:tcPr>
          <w:p w14:paraId="0FB327D3" w14:textId="77777777" w:rsidR="00DF3CD5" w:rsidRPr="00932F3E" w:rsidRDefault="00DF3CD5" w:rsidP="000D2B84">
            <w:pPr>
              <w:ind w:left="141"/>
              <w:rPr>
                <w:rFonts w:ascii="Times New Roman" w:hAnsi="Times New Roman" w:cs="Times New Roman"/>
                <w:sz w:val="24"/>
                <w:szCs w:val="24"/>
                <w:lang w:val="da-DK"/>
              </w:rPr>
            </w:pPr>
            <w:r w:rsidRPr="00932F3E">
              <w:rPr>
                <w:rFonts w:ascii="Times New Roman" w:hAnsi="Times New Roman" w:cs="Times New Roman"/>
                <w:sz w:val="24"/>
                <w:szCs w:val="24"/>
                <w:lang w:val="da-DK"/>
              </w:rPr>
              <w:t>Sjælden</w:t>
            </w:r>
          </w:p>
        </w:tc>
      </w:tr>
      <w:tr w:rsidR="00DF3CD5" w:rsidRPr="00932F3E" w14:paraId="04500F24" w14:textId="77777777" w:rsidTr="002F7890">
        <w:trPr>
          <w:trHeight w:val="258"/>
        </w:trPr>
        <w:tc>
          <w:tcPr>
            <w:tcW w:w="5000" w:type="pct"/>
            <w:gridSpan w:val="2"/>
            <w:tcBorders>
              <w:top w:val="single" w:sz="4" w:space="0" w:color="000000"/>
              <w:left w:val="single" w:sz="4" w:space="0" w:color="000000"/>
              <w:bottom w:val="single" w:sz="4" w:space="0" w:color="000000"/>
              <w:right w:val="single" w:sz="4" w:space="0" w:color="000000"/>
            </w:tcBorders>
          </w:tcPr>
          <w:p w14:paraId="4105530E" w14:textId="77777777" w:rsidR="00DF3CD5" w:rsidRPr="00932F3E" w:rsidRDefault="00DF3CD5" w:rsidP="000D2B84">
            <w:pPr>
              <w:ind w:left="141"/>
              <w:rPr>
                <w:rFonts w:ascii="Times New Roman" w:hAnsi="Times New Roman" w:cs="Times New Roman"/>
                <w:sz w:val="24"/>
                <w:szCs w:val="24"/>
                <w:lang w:val="da-DK"/>
              </w:rPr>
            </w:pPr>
          </w:p>
        </w:tc>
      </w:tr>
      <w:tr w:rsidR="00DF3CD5" w:rsidRPr="00932F3E" w14:paraId="4D1450B3" w14:textId="77777777" w:rsidTr="002F7890">
        <w:trPr>
          <w:trHeight w:val="258"/>
        </w:trPr>
        <w:tc>
          <w:tcPr>
            <w:tcW w:w="5000" w:type="pct"/>
            <w:gridSpan w:val="2"/>
            <w:tcBorders>
              <w:top w:val="single" w:sz="4" w:space="0" w:color="000000"/>
              <w:left w:val="single" w:sz="4" w:space="0" w:color="000000"/>
              <w:bottom w:val="single" w:sz="4" w:space="0" w:color="000000"/>
              <w:right w:val="single" w:sz="4" w:space="0" w:color="000000"/>
            </w:tcBorders>
            <w:hideMark/>
          </w:tcPr>
          <w:p w14:paraId="0E617D65" w14:textId="77777777" w:rsidR="00DF3CD5" w:rsidRPr="00932F3E" w:rsidRDefault="00DF3CD5" w:rsidP="000D2B84">
            <w:pPr>
              <w:ind w:left="141"/>
              <w:rPr>
                <w:rFonts w:ascii="Times New Roman" w:hAnsi="Times New Roman" w:cs="Times New Roman"/>
                <w:b/>
                <w:sz w:val="24"/>
                <w:szCs w:val="24"/>
                <w:lang w:val="da-DK"/>
              </w:rPr>
            </w:pPr>
            <w:r w:rsidRPr="00932F3E">
              <w:rPr>
                <w:rFonts w:ascii="Times New Roman" w:hAnsi="Times New Roman" w:cs="Times New Roman"/>
                <w:b/>
                <w:sz w:val="24"/>
                <w:szCs w:val="24"/>
                <w:lang w:val="da-DK"/>
              </w:rPr>
              <w:t>Immunsystemet</w:t>
            </w:r>
          </w:p>
        </w:tc>
      </w:tr>
      <w:tr w:rsidR="00DF3CD5" w:rsidRPr="00932F3E" w14:paraId="411E5EE3" w14:textId="77777777" w:rsidTr="002F7890">
        <w:trPr>
          <w:trHeight w:val="517"/>
        </w:trPr>
        <w:tc>
          <w:tcPr>
            <w:tcW w:w="2907" w:type="pct"/>
            <w:tcBorders>
              <w:top w:val="single" w:sz="4" w:space="0" w:color="000000"/>
              <w:left w:val="single" w:sz="4" w:space="0" w:color="000000"/>
              <w:bottom w:val="single" w:sz="4" w:space="0" w:color="000000"/>
              <w:right w:val="single" w:sz="4" w:space="0" w:color="000000"/>
            </w:tcBorders>
            <w:hideMark/>
          </w:tcPr>
          <w:p w14:paraId="1F68C808" w14:textId="77777777" w:rsidR="00DF3CD5" w:rsidRPr="00932F3E" w:rsidRDefault="00DF3CD5" w:rsidP="000D2B84">
            <w:pPr>
              <w:ind w:left="141"/>
              <w:rPr>
                <w:rFonts w:ascii="Times New Roman" w:hAnsi="Times New Roman" w:cs="Times New Roman"/>
                <w:sz w:val="24"/>
                <w:szCs w:val="24"/>
                <w:lang w:val="da-DK"/>
              </w:rPr>
            </w:pPr>
            <w:r w:rsidRPr="00932F3E">
              <w:rPr>
                <w:rFonts w:ascii="Times New Roman" w:hAnsi="Times New Roman" w:cs="Times New Roman"/>
                <w:sz w:val="24"/>
                <w:szCs w:val="24"/>
                <w:lang w:val="da-DK"/>
              </w:rPr>
              <w:t xml:space="preserve">Overfølsomhedsreaktioner herunder </w:t>
            </w:r>
            <w:proofErr w:type="spellStart"/>
            <w:r w:rsidRPr="00932F3E">
              <w:rPr>
                <w:rFonts w:ascii="Times New Roman" w:hAnsi="Times New Roman" w:cs="Times New Roman"/>
                <w:sz w:val="24"/>
                <w:szCs w:val="24"/>
                <w:lang w:val="da-DK"/>
              </w:rPr>
              <w:t>anafylaktiske</w:t>
            </w:r>
            <w:proofErr w:type="spellEnd"/>
            <w:r w:rsidRPr="00932F3E">
              <w:rPr>
                <w:rFonts w:ascii="Times New Roman" w:hAnsi="Times New Roman" w:cs="Times New Roman"/>
                <w:sz w:val="24"/>
                <w:szCs w:val="24"/>
                <w:lang w:val="da-DK"/>
              </w:rPr>
              <w:t xml:space="preserve"> reaktioner</w:t>
            </w:r>
            <w:proofErr w:type="gramStart"/>
            <w:r w:rsidRPr="00932F3E">
              <w:rPr>
                <w:rFonts w:ascii="Times New Roman" w:hAnsi="Times New Roman" w:cs="Times New Roman"/>
                <w:bCs/>
                <w:sz w:val="24"/>
                <w:szCs w:val="24"/>
                <w:vertAlign w:val="superscript"/>
                <w:lang w:val="da-DK"/>
              </w:rPr>
              <w:t>*,†</w:t>
            </w:r>
            <w:proofErr w:type="gramEnd"/>
          </w:p>
        </w:tc>
        <w:tc>
          <w:tcPr>
            <w:tcW w:w="2093" w:type="pct"/>
            <w:tcBorders>
              <w:top w:val="single" w:sz="4" w:space="0" w:color="000000"/>
              <w:left w:val="single" w:sz="4" w:space="0" w:color="000000"/>
              <w:bottom w:val="single" w:sz="4" w:space="0" w:color="000000"/>
              <w:right w:val="single" w:sz="4" w:space="0" w:color="000000"/>
            </w:tcBorders>
            <w:hideMark/>
          </w:tcPr>
          <w:p w14:paraId="11CEAF0E" w14:textId="77777777" w:rsidR="00DF3CD5" w:rsidRPr="00932F3E" w:rsidRDefault="00DF3CD5" w:rsidP="000D2B84">
            <w:pPr>
              <w:ind w:left="141"/>
              <w:rPr>
                <w:rFonts w:ascii="Times New Roman" w:hAnsi="Times New Roman" w:cs="Times New Roman"/>
                <w:sz w:val="24"/>
                <w:szCs w:val="24"/>
                <w:lang w:val="da-DK"/>
              </w:rPr>
            </w:pPr>
            <w:r w:rsidRPr="00932F3E">
              <w:rPr>
                <w:rFonts w:ascii="Times New Roman" w:hAnsi="Times New Roman" w:cs="Times New Roman"/>
                <w:sz w:val="24"/>
                <w:szCs w:val="24"/>
                <w:lang w:val="da-DK"/>
              </w:rPr>
              <w:t>Frekvens ikke kendt</w:t>
            </w:r>
          </w:p>
        </w:tc>
      </w:tr>
      <w:tr w:rsidR="00DF3CD5" w:rsidRPr="00932F3E" w14:paraId="3C6EC797" w14:textId="77777777" w:rsidTr="002F7890">
        <w:trPr>
          <w:trHeight w:val="256"/>
        </w:trPr>
        <w:tc>
          <w:tcPr>
            <w:tcW w:w="2907" w:type="pct"/>
            <w:tcBorders>
              <w:top w:val="single" w:sz="4" w:space="0" w:color="000000"/>
              <w:left w:val="single" w:sz="4" w:space="0" w:color="000000"/>
              <w:bottom w:val="single" w:sz="4" w:space="0" w:color="000000"/>
              <w:right w:val="single" w:sz="4" w:space="0" w:color="000000"/>
            </w:tcBorders>
          </w:tcPr>
          <w:p w14:paraId="452B0A26" w14:textId="77777777" w:rsidR="00DF3CD5" w:rsidRPr="00932F3E" w:rsidRDefault="00DF3CD5" w:rsidP="000D2B84">
            <w:pPr>
              <w:ind w:left="141"/>
              <w:rPr>
                <w:rFonts w:ascii="Times New Roman" w:hAnsi="Times New Roman" w:cs="Times New Roman"/>
                <w:sz w:val="24"/>
                <w:szCs w:val="24"/>
                <w:lang w:val="da-DK"/>
              </w:rPr>
            </w:pPr>
          </w:p>
        </w:tc>
        <w:tc>
          <w:tcPr>
            <w:tcW w:w="2093" w:type="pct"/>
            <w:tcBorders>
              <w:top w:val="single" w:sz="4" w:space="0" w:color="000000"/>
              <w:left w:val="single" w:sz="4" w:space="0" w:color="000000"/>
              <w:bottom w:val="single" w:sz="4" w:space="0" w:color="000000"/>
              <w:right w:val="single" w:sz="4" w:space="0" w:color="000000"/>
            </w:tcBorders>
          </w:tcPr>
          <w:p w14:paraId="1F312BEC" w14:textId="77777777" w:rsidR="00DF3CD5" w:rsidRPr="00932F3E" w:rsidRDefault="00DF3CD5" w:rsidP="000D2B84">
            <w:pPr>
              <w:ind w:left="141"/>
              <w:rPr>
                <w:rFonts w:ascii="Times New Roman" w:hAnsi="Times New Roman" w:cs="Times New Roman"/>
                <w:sz w:val="24"/>
                <w:szCs w:val="24"/>
                <w:lang w:val="da-DK"/>
              </w:rPr>
            </w:pPr>
          </w:p>
        </w:tc>
      </w:tr>
      <w:tr w:rsidR="00DF3CD5" w:rsidRPr="00932F3E" w14:paraId="6CEFD328" w14:textId="77777777" w:rsidTr="002F7890">
        <w:trPr>
          <w:trHeight w:val="258"/>
        </w:trPr>
        <w:tc>
          <w:tcPr>
            <w:tcW w:w="5000" w:type="pct"/>
            <w:gridSpan w:val="2"/>
            <w:tcBorders>
              <w:top w:val="single" w:sz="4" w:space="0" w:color="000000"/>
              <w:left w:val="single" w:sz="4" w:space="0" w:color="000000"/>
              <w:bottom w:val="single" w:sz="4" w:space="0" w:color="000000"/>
              <w:right w:val="single" w:sz="4" w:space="0" w:color="000000"/>
            </w:tcBorders>
            <w:hideMark/>
          </w:tcPr>
          <w:p w14:paraId="00EBB0F2" w14:textId="77777777" w:rsidR="00DF3CD5" w:rsidRPr="00932F3E" w:rsidRDefault="00DF3CD5" w:rsidP="000D2B84">
            <w:pPr>
              <w:ind w:left="141"/>
              <w:rPr>
                <w:rFonts w:ascii="Times New Roman" w:hAnsi="Times New Roman" w:cs="Times New Roman"/>
                <w:b/>
                <w:sz w:val="24"/>
                <w:szCs w:val="24"/>
                <w:lang w:val="da-DK"/>
              </w:rPr>
            </w:pPr>
            <w:r w:rsidRPr="00932F3E">
              <w:rPr>
                <w:rFonts w:ascii="Times New Roman" w:hAnsi="Times New Roman" w:cs="Times New Roman"/>
                <w:b/>
                <w:sz w:val="24"/>
                <w:szCs w:val="24"/>
                <w:lang w:val="da-DK"/>
              </w:rPr>
              <w:t>Metabolisme og ernæring</w:t>
            </w:r>
          </w:p>
        </w:tc>
      </w:tr>
      <w:tr w:rsidR="00DF3CD5" w:rsidRPr="00932F3E" w14:paraId="524CF5E4" w14:textId="77777777" w:rsidTr="002F7890">
        <w:trPr>
          <w:trHeight w:val="257"/>
        </w:trPr>
        <w:tc>
          <w:tcPr>
            <w:tcW w:w="2907" w:type="pct"/>
            <w:tcBorders>
              <w:top w:val="single" w:sz="4" w:space="0" w:color="000000"/>
              <w:left w:val="single" w:sz="4" w:space="0" w:color="000000"/>
              <w:bottom w:val="single" w:sz="4" w:space="0" w:color="000000"/>
              <w:right w:val="single" w:sz="4" w:space="0" w:color="000000"/>
            </w:tcBorders>
            <w:hideMark/>
          </w:tcPr>
          <w:p w14:paraId="47849BEB" w14:textId="77777777" w:rsidR="00DF3CD5" w:rsidRPr="00932F3E" w:rsidRDefault="00DF3CD5" w:rsidP="000D2B84">
            <w:pPr>
              <w:ind w:left="141"/>
              <w:rPr>
                <w:rFonts w:ascii="Times New Roman" w:hAnsi="Times New Roman" w:cs="Times New Roman"/>
                <w:sz w:val="24"/>
                <w:szCs w:val="24"/>
                <w:lang w:val="da-DK"/>
              </w:rPr>
            </w:pPr>
            <w:r w:rsidRPr="00932F3E">
              <w:rPr>
                <w:rFonts w:ascii="Times New Roman" w:hAnsi="Times New Roman" w:cs="Times New Roman"/>
                <w:sz w:val="24"/>
                <w:szCs w:val="24"/>
                <w:lang w:val="da-DK"/>
              </w:rPr>
              <w:t>Hypoglykæmi</w:t>
            </w:r>
            <w:r w:rsidRPr="00932F3E">
              <w:rPr>
                <w:rFonts w:ascii="Times New Roman" w:hAnsi="Times New Roman" w:cs="Times New Roman"/>
                <w:bCs/>
                <w:sz w:val="24"/>
                <w:szCs w:val="24"/>
                <w:vertAlign w:val="superscript"/>
                <w:lang w:val="da-DK"/>
              </w:rPr>
              <w:t>†</w:t>
            </w:r>
          </w:p>
        </w:tc>
        <w:tc>
          <w:tcPr>
            <w:tcW w:w="2093" w:type="pct"/>
            <w:tcBorders>
              <w:top w:val="single" w:sz="4" w:space="0" w:color="000000"/>
              <w:left w:val="single" w:sz="4" w:space="0" w:color="000000"/>
              <w:bottom w:val="single" w:sz="4" w:space="0" w:color="000000"/>
              <w:right w:val="single" w:sz="4" w:space="0" w:color="000000"/>
            </w:tcBorders>
            <w:hideMark/>
          </w:tcPr>
          <w:p w14:paraId="455E6B73" w14:textId="77777777" w:rsidR="00DF3CD5" w:rsidRPr="00932F3E" w:rsidRDefault="00DF3CD5" w:rsidP="000D2B84">
            <w:pPr>
              <w:ind w:left="141"/>
              <w:rPr>
                <w:rFonts w:ascii="Times New Roman" w:hAnsi="Times New Roman" w:cs="Times New Roman"/>
                <w:sz w:val="24"/>
                <w:szCs w:val="24"/>
                <w:lang w:val="da-DK"/>
              </w:rPr>
            </w:pPr>
            <w:r w:rsidRPr="00932F3E">
              <w:rPr>
                <w:rFonts w:ascii="Times New Roman" w:hAnsi="Times New Roman" w:cs="Times New Roman"/>
                <w:sz w:val="24"/>
                <w:szCs w:val="24"/>
                <w:lang w:val="da-DK"/>
              </w:rPr>
              <w:t>Almindelig</w:t>
            </w:r>
          </w:p>
        </w:tc>
      </w:tr>
      <w:tr w:rsidR="00DF3CD5" w:rsidRPr="00932F3E" w14:paraId="4F14C648" w14:textId="77777777" w:rsidTr="002F7890">
        <w:trPr>
          <w:trHeight w:val="259"/>
        </w:trPr>
        <w:tc>
          <w:tcPr>
            <w:tcW w:w="2907" w:type="pct"/>
            <w:tcBorders>
              <w:top w:val="single" w:sz="4" w:space="0" w:color="000000"/>
              <w:left w:val="single" w:sz="4" w:space="0" w:color="000000"/>
              <w:bottom w:val="single" w:sz="4" w:space="0" w:color="000000"/>
              <w:right w:val="single" w:sz="4" w:space="0" w:color="000000"/>
            </w:tcBorders>
          </w:tcPr>
          <w:p w14:paraId="6D8200DF" w14:textId="77777777" w:rsidR="00DF3CD5" w:rsidRPr="00932F3E" w:rsidRDefault="00DF3CD5" w:rsidP="000D2B84">
            <w:pPr>
              <w:ind w:left="141"/>
              <w:rPr>
                <w:rFonts w:ascii="Times New Roman" w:hAnsi="Times New Roman" w:cs="Times New Roman"/>
                <w:sz w:val="24"/>
                <w:szCs w:val="24"/>
                <w:lang w:val="da-DK"/>
              </w:rPr>
            </w:pPr>
          </w:p>
        </w:tc>
        <w:tc>
          <w:tcPr>
            <w:tcW w:w="2093" w:type="pct"/>
            <w:tcBorders>
              <w:top w:val="single" w:sz="4" w:space="0" w:color="000000"/>
              <w:left w:val="single" w:sz="4" w:space="0" w:color="000000"/>
              <w:bottom w:val="single" w:sz="4" w:space="0" w:color="000000"/>
              <w:right w:val="single" w:sz="4" w:space="0" w:color="000000"/>
            </w:tcBorders>
          </w:tcPr>
          <w:p w14:paraId="2F684B12" w14:textId="77777777" w:rsidR="00DF3CD5" w:rsidRPr="00932F3E" w:rsidRDefault="00DF3CD5" w:rsidP="000D2B84">
            <w:pPr>
              <w:ind w:left="141"/>
              <w:rPr>
                <w:rFonts w:ascii="Times New Roman" w:hAnsi="Times New Roman" w:cs="Times New Roman"/>
                <w:sz w:val="24"/>
                <w:szCs w:val="24"/>
                <w:lang w:val="da-DK"/>
              </w:rPr>
            </w:pPr>
          </w:p>
        </w:tc>
      </w:tr>
      <w:tr w:rsidR="00DF3CD5" w:rsidRPr="00932F3E" w14:paraId="1EF9B879" w14:textId="77777777" w:rsidTr="002F7890">
        <w:trPr>
          <w:trHeight w:val="258"/>
        </w:trPr>
        <w:tc>
          <w:tcPr>
            <w:tcW w:w="5000" w:type="pct"/>
            <w:gridSpan w:val="2"/>
            <w:tcBorders>
              <w:top w:val="single" w:sz="4" w:space="0" w:color="000000"/>
              <w:left w:val="single" w:sz="4" w:space="0" w:color="000000"/>
              <w:bottom w:val="single" w:sz="4" w:space="0" w:color="000000"/>
              <w:right w:val="single" w:sz="4" w:space="0" w:color="000000"/>
            </w:tcBorders>
            <w:hideMark/>
          </w:tcPr>
          <w:p w14:paraId="6B07A2B4" w14:textId="77777777" w:rsidR="00DF3CD5" w:rsidRPr="00932F3E" w:rsidRDefault="00DF3CD5" w:rsidP="000D2B84">
            <w:pPr>
              <w:ind w:left="141"/>
              <w:rPr>
                <w:rFonts w:ascii="Times New Roman" w:hAnsi="Times New Roman" w:cs="Times New Roman"/>
                <w:b/>
                <w:sz w:val="24"/>
                <w:szCs w:val="24"/>
                <w:lang w:val="da-DK"/>
              </w:rPr>
            </w:pPr>
            <w:r w:rsidRPr="00932F3E">
              <w:rPr>
                <w:rFonts w:ascii="Times New Roman" w:hAnsi="Times New Roman" w:cs="Times New Roman"/>
                <w:b/>
                <w:sz w:val="24"/>
                <w:szCs w:val="24"/>
                <w:lang w:val="da-DK"/>
              </w:rPr>
              <w:t>Nervesystemet</w:t>
            </w:r>
          </w:p>
        </w:tc>
      </w:tr>
      <w:tr w:rsidR="00DF3CD5" w:rsidRPr="00932F3E" w14:paraId="69021E0E" w14:textId="77777777" w:rsidTr="002F7890">
        <w:trPr>
          <w:trHeight w:val="258"/>
        </w:trPr>
        <w:tc>
          <w:tcPr>
            <w:tcW w:w="2907" w:type="pct"/>
            <w:tcBorders>
              <w:top w:val="single" w:sz="4" w:space="0" w:color="000000"/>
              <w:left w:val="single" w:sz="4" w:space="0" w:color="000000"/>
              <w:bottom w:val="single" w:sz="4" w:space="0" w:color="000000"/>
              <w:right w:val="single" w:sz="4" w:space="0" w:color="000000"/>
            </w:tcBorders>
            <w:hideMark/>
          </w:tcPr>
          <w:p w14:paraId="6D26AEC7" w14:textId="77777777" w:rsidR="00DF3CD5" w:rsidRPr="00932F3E" w:rsidRDefault="00DF3CD5" w:rsidP="000D2B84">
            <w:pPr>
              <w:ind w:left="141"/>
              <w:rPr>
                <w:rFonts w:ascii="Times New Roman" w:hAnsi="Times New Roman" w:cs="Times New Roman"/>
                <w:sz w:val="24"/>
                <w:szCs w:val="24"/>
                <w:lang w:val="da-DK"/>
              </w:rPr>
            </w:pPr>
            <w:r w:rsidRPr="00932F3E">
              <w:rPr>
                <w:rFonts w:ascii="Times New Roman" w:hAnsi="Times New Roman" w:cs="Times New Roman"/>
                <w:sz w:val="24"/>
                <w:szCs w:val="24"/>
                <w:lang w:val="da-DK"/>
              </w:rPr>
              <w:t>Hovedpine</w:t>
            </w:r>
          </w:p>
        </w:tc>
        <w:tc>
          <w:tcPr>
            <w:tcW w:w="2093" w:type="pct"/>
            <w:tcBorders>
              <w:top w:val="single" w:sz="4" w:space="0" w:color="000000"/>
              <w:left w:val="single" w:sz="4" w:space="0" w:color="000000"/>
              <w:bottom w:val="single" w:sz="4" w:space="0" w:color="000000"/>
              <w:right w:val="single" w:sz="4" w:space="0" w:color="000000"/>
            </w:tcBorders>
            <w:hideMark/>
          </w:tcPr>
          <w:p w14:paraId="000C0AAC" w14:textId="77777777" w:rsidR="00DF3CD5" w:rsidRPr="00932F3E" w:rsidRDefault="00DF3CD5" w:rsidP="000D2B84">
            <w:pPr>
              <w:ind w:left="141"/>
              <w:rPr>
                <w:rFonts w:ascii="Times New Roman" w:hAnsi="Times New Roman" w:cs="Times New Roman"/>
                <w:sz w:val="24"/>
                <w:szCs w:val="24"/>
                <w:lang w:val="da-DK"/>
              </w:rPr>
            </w:pPr>
            <w:r w:rsidRPr="00932F3E">
              <w:rPr>
                <w:rFonts w:ascii="Times New Roman" w:hAnsi="Times New Roman" w:cs="Times New Roman"/>
                <w:sz w:val="24"/>
                <w:szCs w:val="24"/>
                <w:lang w:val="da-DK"/>
              </w:rPr>
              <w:t>Almindelig</w:t>
            </w:r>
          </w:p>
        </w:tc>
      </w:tr>
      <w:tr w:rsidR="00DF3CD5" w:rsidRPr="00932F3E" w14:paraId="7B35E58B" w14:textId="77777777" w:rsidTr="002F7890">
        <w:trPr>
          <w:trHeight w:val="258"/>
        </w:trPr>
        <w:tc>
          <w:tcPr>
            <w:tcW w:w="2907" w:type="pct"/>
            <w:tcBorders>
              <w:top w:val="single" w:sz="4" w:space="0" w:color="000000"/>
              <w:left w:val="single" w:sz="4" w:space="0" w:color="000000"/>
              <w:bottom w:val="single" w:sz="4" w:space="0" w:color="000000"/>
              <w:right w:val="single" w:sz="4" w:space="0" w:color="000000"/>
            </w:tcBorders>
            <w:hideMark/>
          </w:tcPr>
          <w:p w14:paraId="1147FA6C" w14:textId="77777777" w:rsidR="00DF3CD5" w:rsidRPr="00932F3E" w:rsidRDefault="00DF3CD5" w:rsidP="000D2B84">
            <w:pPr>
              <w:ind w:left="141"/>
              <w:rPr>
                <w:rFonts w:ascii="Times New Roman" w:hAnsi="Times New Roman" w:cs="Times New Roman"/>
                <w:sz w:val="24"/>
                <w:szCs w:val="24"/>
                <w:lang w:val="da-DK"/>
              </w:rPr>
            </w:pPr>
            <w:r w:rsidRPr="00932F3E">
              <w:rPr>
                <w:rFonts w:ascii="Times New Roman" w:hAnsi="Times New Roman" w:cs="Times New Roman"/>
                <w:sz w:val="24"/>
                <w:szCs w:val="24"/>
                <w:lang w:val="da-DK"/>
              </w:rPr>
              <w:t>Svimmelhed</w:t>
            </w:r>
          </w:p>
        </w:tc>
        <w:tc>
          <w:tcPr>
            <w:tcW w:w="2093" w:type="pct"/>
            <w:tcBorders>
              <w:top w:val="single" w:sz="4" w:space="0" w:color="000000"/>
              <w:left w:val="single" w:sz="4" w:space="0" w:color="000000"/>
              <w:bottom w:val="single" w:sz="4" w:space="0" w:color="000000"/>
              <w:right w:val="single" w:sz="4" w:space="0" w:color="000000"/>
            </w:tcBorders>
            <w:hideMark/>
          </w:tcPr>
          <w:p w14:paraId="115EC19A" w14:textId="77777777" w:rsidR="00DF3CD5" w:rsidRPr="00932F3E" w:rsidRDefault="00DF3CD5" w:rsidP="000D2B84">
            <w:pPr>
              <w:ind w:left="141"/>
              <w:rPr>
                <w:rFonts w:ascii="Times New Roman" w:hAnsi="Times New Roman" w:cs="Times New Roman"/>
                <w:sz w:val="24"/>
                <w:szCs w:val="24"/>
                <w:lang w:val="da-DK"/>
              </w:rPr>
            </w:pPr>
            <w:r w:rsidRPr="00932F3E">
              <w:rPr>
                <w:rFonts w:ascii="Times New Roman" w:hAnsi="Times New Roman" w:cs="Times New Roman"/>
                <w:sz w:val="24"/>
                <w:szCs w:val="24"/>
                <w:lang w:val="da-DK"/>
              </w:rPr>
              <w:t>Ikke almindelig</w:t>
            </w:r>
          </w:p>
        </w:tc>
      </w:tr>
      <w:tr w:rsidR="00DF3CD5" w:rsidRPr="00932F3E" w14:paraId="5F2EA49F" w14:textId="77777777" w:rsidTr="002F7890">
        <w:trPr>
          <w:trHeight w:val="258"/>
        </w:trPr>
        <w:tc>
          <w:tcPr>
            <w:tcW w:w="2907" w:type="pct"/>
            <w:tcBorders>
              <w:top w:val="single" w:sz="4" w:space="0" w:color="000000"/>
              <w:left w:val="single" w:sz="4" w:space="0" w:color="000000"/>
              <w:bottom w:val="single" w:sz="4" w:space="0" w:color="000000"/>
              <w:right w:val="single" w:sz="4" w:space="0" w:color="000000"/>
            </w:tcBorders>
          </w:tcPr>
          <w:p w14:paraId="5DB3F2F7" w14:textId="77777777" w:rsidR="00DF3CD5" w:rsidRPr="00932F3E" w:rsidRDefault="00DF3CD5" w:rsidP="000D2B84">
            <w:pPr>
              <w:ind w:left="141"/>
              <w:rPr>
                <w:rFonts w:ascii="Times New Roman" w:hAnsi="Times New Roman" w:cs="Times New Roman"/>
                <w:sz w:val="24"/>
                <w:szCs w:val="24"/>
                <w:lang w:val="da-DK"/>
              </w:rPr>
            </w:pPr>
          </w:p>
        </w:tc>
        <w:tc>
          <w:tcPr>
            <w:tcW w:w="2093" w:type="pct"/>
            <w:tcBorders>
              <w:top w:val="single" w:sz="4" w:space="0" w:color="000000"/>
              <w:left w:val="single" w:sz="4" w:space="0" w:color="000000"/>
              <w:bottom w:val="single" w:sz="4" w:space="0" w:color="000000"/>
              <w:right w:val="single" w:sz="4" w:space="0" w:color="000000"/>
            </w:tcBorders>
          </w:tcPr>
          <w:p w14:paraId="5B7CD61B" w14:textId="77777777" w:rsidR="00DF3CD5" w:rsidRPr="00932F3E" w:rsidRDefault="00DF3CD5" w:rsidP="000D2B84">
            <w:pPr>
              <w:ind w:left="141"/>
              <w:rPr>
                <w:rFonts w:ascii="Times New Roman" w:hAnsi="Times New Roman" w:cs="Times New Roman"/>
                <w:sz w:val="24"/>
                <w:szCs w:val="24"/>
                <w:lang w:val="da-DK"/>
              </w:rPr>
            </w:pPr>
          </w:p>
        </w:tc>
      </w:tr>
      <w:tr w:rsidR="00DF3CD5" w:rsidRPr="00932F3E" w14:paraId="70B1F8C9" w14:textId="77777777" w:rsidTr="002F7890">
        <w:trPr>
          <w:trHeight w:val="258"/>
        </w:trPr>
        <w:tc>
          <w:tcPr>
            <w:tcW w:w="5000" w:type="pct"/>
            <w:gridSpan w:val="2"/>
            <w:tcBorders>
              <w:top w:val="single" w:sz="4" w:space="0" w:color="000000"/>
              <w:left w:val="single" w:sz="4" w:space="0" w:color="000000"/>
              <w:bottom w:val="single" w:sz="4" w:space="0" w:color="000000"/>
              <w:right w:val="single" w:sz="4" w:space="0" w:color="000000"/>
            </w:tcBorders>
            <w:hideMark/>
          </w:tcPr>
          <w:p w14:paraId="1B6E474C" w14:textId="77777777" w:rsidR="00DF3CD5" w:rsidRPr="00932F3E" w:rsidRDefault="00DF3CD5" w:rsidP="000D2B84">
            <w:pPr>
              <w:ind w:left="141"/>
              <w:rPr>
                <w:rFonts w:ascii="Times New Roman" w:hAnsi="Times New Roman" w:cs="Times New Roman"/>
                <w:b/>
                <w:sz w:val="24"/>
                <w:szCs w:val="24"/>
                <w:lang w:val="da-DK"/>
              </w:rPr>
            </w:pPr>
            <w:r w:rsidRPr="00932F3E">
              <w:rPr>
                <w:rFonts w:ascii="Times New Roman" w:hAnsi="Times New Roman" w:cs="Times New Roman"/>
                <w:b/>
                <w:sz w:val="24"/>
                <w:szCs w:val="24"/>
                <w:lang w:val="da-DK"/>
              </w:rPr>
              <w:t xml:space="preserve">Luftveje, thorax og </w:t>
            </w:r>
            <w:proofErr w:type="spellStart"/>
            <w:r w:rsidRPr="00932F3E">
              <w:rPr>
                <w:rFonts w:ascii="Times New Roman" w:hAnsi="Times New Roman" w:cs="Times New Roman"/>
                <w:b/>
                <w:sz w:val="24"/>
                <w:szCs w:val="24"/>
                <w:lang w:val="da-DK"/>
              </w:rPr>
              <w:t>mediastinum</w:t>
            </w:r>
            <w:proofErr w:type="spellEnd"/>
          </w:p>
        </w:tc>
      </w:tr>
      <w:tr w:rsidR="00DF3CD5" w:rsidRPr="00932F3E" w14:paraId="49BFA36A" w14:textId="77777777" w:rsidTr="002F7890">
        <w:trPr>
          <w:trHeight w:val="258"/>
        </w:trPr>
        <w:tc>
          <w:tcPr>
            <w:tcW w:w="2907" w:type="pct"/>
            <w:tcBorders>
              <w:top w:val="single" w:sz="4" w:space="0" w:color="000000"/>
              <w:left w:val="single" w:sz="4" w:space="0" w:color="000000"/>
              <w:bottom w:val="single" w:sz="4" w:space="0" w:color="000000"/>
              <w:right w:val="single" w:sz="4" w:space="0" w:color="000000"/>
            </w:tcBorders>
            <w:hideMark/>
          </w:tcPr>
          <w:p w14:paraId="76A2307A" w14:textId="77777777" w:rsidR="00DF3CD5" w:rsidRPr="00932F3E" w:rsidRDefault="00DF3CD5" w:rsidP="000D2B84">
            <w:pPr>
              <w:ind w:left="141"/>
              <w:rPr>
                <w:rFonts w:ascii="Times New Roman" w:hAnsi="Times New Roman" w:cs="Times New Roman"/>
                <w:sz w:val="24"/>
                <w:szCs w:val="24"/>
                <w:lang w:val="da-DK"/>
              </w:rPr>
            </w:pPr>
            <w:proofErr w:type="spellStart"/>
            <w:r w:rsidRPr="00932F3E">
              <w:rPr>
                <w:rFonts w:ascii="Times New Roman" w:hAnsi="Times New Roman" w:cs="Times New Roman"/>
                <w:sz w:val="24"/>
                <w:szCs w:val="24"/>
                <w:lang w:val="da-DK"/>
              </w:rPr>
              <w:t>Interstitiel</w:t>
            </w:r>
            <w:proofErr w:type="spellEnd"/>
            <w:r w:rsidRPr="00932F3E">
              <w:rPr>
                <w:rFonts w:ascii="Times New Roman" w:hAnsi="Times New Roman" w:cs="Times New Roman"/>
                <w:sz w:val="24"/>
                <w:szCs w:val="24"/>
                <w:lang w:val="da-DK"/>
              </w:rPr>
              <w:t xml:space="preserve"> lungesygdom</w:t>
            </w:r>
            <w:r w:rsidRPr="00932F3E">
              <w:rPr>
                <w:rFonts w:ascii="Times New Roman" w:hAnsi="Times New Roman" w:cs="Times New Roman"/>
                <w:sz w:val="24"/>
                <w:szCs w:val="24"/>
                <w:vertAlign w:val="superscript"/>
                <w:lang w:val="da-DK"/>
              </w:rPr>
              <w:t>*</w:t>
            </w:r>
          </w:p>
        </w:tc>
        <w:tc>
          <w:tcPr>
            <w:tcW w:w="2093" w:type="pct"/>
            <w:tcBorders>
              <w:top w:val="single" w:sz="4" w:space="0" w:color="000000"/>
              <w:left w:val="single" w:sz="4" w:space="0" w:color="000000"/>
              <w:bottom w:val="single" w:sz="4" w:space="0" w:color="000000"/>
              <w:right w:val="single" w:sz="4" w:space="0" w:color="000000"/>
            </w:tcBorders>
            <w:hideMark/>
          </w:tcPr>
          <w:p w14:paraId="472AA318" w14:textId="77777777" w:rsidR="00DF3CD5" w:rsidRPr="00932F3E" w:rsidRDefault="00DF3CD5" w:rsidP="000D2B84">
            <w:pPr>
              <w:ind w:left="141"/>
              <w:rPr>
                <w:rFonts w:ascii="Times New Roman" w:hAnsi="Times New Roman" w:cs="Times New Roman"/>
                <w:sz w:val="24"/>
                <w:szCs w:val="24"/>
                <w:lang w:val="da-DK"/>
              </w:rPr>
            </w:pPr>
            <w:r w:rsidRPr="00932F3E">
              <w:rPr>
                <w:rFonts w:ascii="Times New Roman" w:hAnsi="Times New Roman" w:cs="Times New Roman"/>
                <w:sz w:val="24"/>
                <w:szCs w:val="24"/>
                <w:lang w:val="da-DK"/>
              </w:rPr>
              <w:t>Frekvens ikke kendt</w:t>
            </w:r>
          </w:p>
        </w:tc>
      </w:tr>
      <w:tr w:rsidR="00DF3CD5" w:rsidRPr="00932F3E" w14:paraId="69CE92C4" w14:textId="77777777" w:rsidTr="002F7890">
        <w:trPr>
          <w:trHeight w:val="258"/>
        </w:trPr>
        <w:tc>
          <w:tcPr>
            <w:tcW w:w="2907" w:type="pct"/>
            <w:tcBorders>
              <w:top w:val="single" w:sz="4" w:space="0" w:color="000000"/>
              <w:left w:val="single" w:sz="4" w:space="0" w:color="000000"/>
              <w:bottom w:val="single" w:sz="4" w:space="0" w:color="000000"/>
              <w:right w:val="single" w:sz="4" w:space="0" w:color="000000"/>
            </w:tcBorders>
          </w:tcPr>
          <w:p w14:paraId="57ECEF3A" w14:textId="77777777" w:rsidR="00DF3CD5" w:rsidRPr="00932F3E" w:rsidRDefault="00DF3CD5" w:rsidP="000D2B84">
            <w:pPr>
              <w:ind w:left="141"/>
              <w:rPr>
                <w:rFonts w:ascii="Times New Roman" w:hAnsi="Times New Roman" w:cs="Times New Roman"/>
                <w:sz w:val="24"/>
                <w:szCs w:val="24"/>
                <w:lang w:val="da-DK"/>
              </w:rPr>
            </w:pPr>
          </w:p>
        </w:tc>
        <w:tc>
          <w:tcPr>
            <w:tcW w:w="2093" w:type="pct"/>
            <w:tcBorders>
              <w:top w:val="single" w:sz="4" w:space="0" w:color="000000"/>
              <w:left w:val="single" w:sz="4" w:space="0" w:color="000000"/>
              <w:bottom w:val="single" w:sz="4" w:space="0" w:color="000000"/>
              <w:right w:val="single" w:sz="4" w:space="0" w:color="000000"/>
            </w:tcBorders>
          </w:tcPr>
          <w:p w14:paraId="37A2561E" w14:textId="77777777" w:rsidR="00DF3CD5" w:rsidRPr="00932F3E" w:rsidRDefault="00DF3CD5" w:rsidP="000D2B84">
            <w:pPr>
              <w:ind w:left="141"/>
              <w:rPr>
                <w:rFonts w:ascii="Times New Roman" w:hAnsi="Times New Roman" w:cs="Times New Roman"/>
                <w:sz w:val="24"/>
                <w:szCs w:val="24"/>
                <w:lang w:val="da-DK"/>
              </w:rPr>
            </w:pPr>
          </w:p>
        </w:tc>
      </w:tr>
      <w:tr w:rsidR="00DF3CD5" w:rsidRPr="00932F3E" w14:paraId="41C18410" w14:textId="77777777" w:rsidTr="002F7890">
        <w:trPr>
          <w:trHeight w:val="258"/>
        </w:trPr>
        <w:tc>
          <w:tcPr>
            <w:tcW w:w="5000" w:type="pct"/>
            <w:gridSpan w:val="2"/>
            <w:tcBorders>
              <w:top w:val="single" w:sz="4" w:space="0" w:color="000000"/>
              <w:left w:val="single" w:sz="4" w:space="0" w:color="000000"/>
              <w:bottom w:val="single" w:sz="4" w:space="0" w:color="000000"/>
              <w:right w:val="single" w:sz="4" w:space="0" w:color="000000"/>
            </w:tcBorders>
            <w:hideMark/>
          </w:tcPr>
          <w:p w14:paraId="34E14930" w14:textId="77777777" w:rsidR="00DF3CD5" w:rsidRPr="00932F3E" w:rsidRDefault="00DF3CD5" w:rsidP="000D2B84">
            <w:pPr>
              <w:ind w:left="141"/>
              <w:rPr>
                <w:rFonts w:ascii="Times New Roman" w:hAnsi="Times New Roman" w:cs="Times New Roman"/>
                <w:b/>
                <w:sz w:val="24"/>
                <w:szCs w:val="24"/>
                <w:lang w:val="da-DK"/>
              </w:rPr>
            </w:pPr>
            <w:r w:rsidRPr="00932F3E">
              <w:rPr>
                <w:rFonts w:ascii="Times New Roman" w:hAnsi="Times New Roman" w:cs="Times New Roman"/>
                <w:b/>
                <w:sz w:val="24"/>
                <w:szCs w:val="24"/>
                <w:lang w:val="da-DK"/>
              </w:rPr>
              <w:t>Mave-tarm-kanalen</w:t>
            </w:r>
          </w:p>
        </w:tc>
      </w:tr>
      <w:tr w:rsidR="00DF3CD5" w:rsidRPr="00932F3E" w14:paraId="7C9A73EF" w14:textId="77777777" w:rsidTr="002F7890">
        <w:trPr>
          <w:trHeight w:val="258"/>
        </w:trPr>
        <w:tc>
          <w:tcPr>
            <w:tcW w:w="2907" w:type="pct"/>
            <w:tcBorders>
              <w:top w:val="single" w:sz="4" w:space="0" w:color="000000"/>
              <w:left w:val="single" w:sz="4" w:space="0" w:color="000000"/>
              <w:bottom w:val="single" w:sz="4" w:space="0" w:color="000000"/>
              <w:right w:val="single" w:sz="4" w:space="0" w:color="000000"/>
            </w:tcBorders>
            <w:hideMark/>
          </w:tcPr>
          <w:p w14:paraId="37F43A8C" w14:textId="77777777" w:rsidR="00DF3CD5" w:rsidRPr="00932F3E" w:rsidRDefault="00DF3CD5" w:rsidP="000D2B84">
            <w:pPr>
              <w:ind w:left="141"/>
              <w:rPr>
                <w:rFonts w:ascii="Times New Roman" w:hAnsi="Times New Roman" w:cs="Times New Roman"/>
                <w:sz w:val="24"/>
                <w:szCs w:val="24"/>
                <w:lang w:val="da-DK"/>
              </w:rPr>
            </w:pPr>
            <w:r w:rsidRPr="00932F3E">
              <w:rPr>
                <w:rFonts w:ascii="Times New Roman" w:hAnsi="Times New Roman" w:cs="Times New Roman"/>
                <w:sz w:val="24"/>
                <w:szCs w:val="24"/>
                <w:lang w:val="da-DK"/>
              </w:rPr>
              <w:t>Obstipation</w:t>
            </w:r>
          </w:p>
        </w:tc>
        <w:tc>
          <w:tcPr>
            <w:tcW w:w="2093" w:type="pct"/>
            <w:tcBorders>
              <w:top w:val="single" w:sz="4" w:space="0" w:color="000000"/>
              <w:left w:val="single" w:sz="4" w:space="0" w:color="000000"/>
              <w:bottom w:val="single" w:sz="4" w:space="0" w:color="000000"/>
              <w:right w:val="single" w:sz="4" w:space="0" w:color="000000"/>
            </w:tcBorders>
            <w:hideMark/>
          </w:tcPr>
          <w:p w14:paraId="2F76D371" w14:textId="77777777" w:rsidR="00DF3CD5" w:rsidRPr="00932F3E" w:rsidRDefault="00DF3CD5" w:rsidP="000D2B84">
            <w:pPr>
              <w:ind w:left="141"/>
              <w:rPr>
                <w:rFonts w:ascii="Times New Roman" w:hAnsi="Times New Roman" w:cs="Times New Roman"/>
                <w:sz w:val="24"/>
                <w:szCs w:val="24"/>
                <w:lang w:val="da-DK"/>
              </w:rPr>
            </w:pPr>
            <w:r w:rsidRPr="00932F3E">
              <w:rPr>
                <w:rFonts w:ascii="Times New Roman" w:hAnsi="Times New Roman" w:cs="Times New Roman"/>
                <w:sz w:val="24"/>
                <w:szCs w:val="24"/>
                <w:lang w:val="da-DK"/>
              </w:rPr>
              <w:t>Ikke almindelig</w:t>
            </w:r>
          </w:p>
        </w:tc>
      </w:tr>
      <w:tr w:rsidR="00DF3CD5" w:rsidRPr="00932F3E" w14:paraId="07A07602" w14:textId="77777777" w:rsidTr="002F7890">
        <w:trPr>
          <w:trHeight w:val="258"/>
        </w:trPr>
        <w:tc>
          <w:tcPr>
            <w:tcW w:w="2907" w:type="pct"/>
            <w:tcBorders>
              <w:top w:val="single" w:sz="4" w:space="0" w:color="000000"/>
              <w:left w:val="single" w:sz="4" w:space="0" w:color="000000"/>
              <w:bottom w:val="single" w:sz="4" w:space="0" w:color="000000"/>
              <w:right w:val="single" w:sz="4" w:space="0" w:color="000000"/>
            </w:tcBorders>
            <w:hideMark/>
          </w:tcPr>
          <w:p w14:paraId="4C5E8884" w14:textId="77777777" w:rsidR="00DF3CD5" w:rsidRPr="00932F3E" w:rsidRDefault="00DF3CD5" w:rsidP="000D2B84">
            <w:pPr>
              <w:ind w:left="141"/>
              <w:rPr>
                <w:rFonts w:ascii="Times New Roman" w:hAnsi="Times New Roman" w:cs="Times New Roman"/>
                <w:sz w:val="24"/>
                <w:szCs w:val="24"/>
                <w:lang w:val="da-DK"/>
              </w:rPr>
            </w:pPr>
            <w:r w:rsidRPr="00932F3E">
              <w:rPr>
                <w:rFonts w:ascii="Times New Roman" w:hAnsi="Times New Roman" w:cs="Times New Roman"/>
                <w:sz w:val="24"/>
                <w:szCs w:val="24"/>
                <w:lang w:val="da-DK"/>
              </w:rPr>
              <w:t>Opkastning</w:t>
            </w:r>
            <w:r w:rsidRPr="00932F3E">
              <w:rPr>
                <w:rFonts w:ascii="Times New Roman" w:hAnsi="Times New Roman" w:cs="Times New Roman"/>
                <w:bCs/>
                <w:sz w:val="24"/>
                <w:szCs w:val="24"/>
                <w:vertAlign w:val="superscript"/>
                <w:lang w:val="da-DK"/>
              </w:rPr>
              <w:t>*</w:t>
            </w:r>
          </w:p>
        </w:tc>
        <w:tc>
          <w:tcPr>
            <w:tcW w:w="2093" w:type="pct"/>
            <w:tcBorders>
              <w:top w:val="single" w:sz="4" w:space="0" w:color="000000"/>
              <w:left w:val="single" w:sz="4" w:space="0" w:color="000000"/>
              <w:bottom w:val="single" w:sz="4" w:space="0" w:color="000000"/>
              <w:right w:val="single" w:sz="4" w:space="0" w:color="000000"/>
            </w:tcBorders>
            <w:hideMark/>
          </w:tcPr>
          <w:p w14:paraId="61A810FC" w14:textId="77777777" w:rsidR="00DF3CD5" w:rsidRPr="00932F3E" w:rsidRDefault="00DF3CD5" w:rsidP="000D2B84">
            <w:pPr>
              <w:ind w:left="141"/>
              <w:rPr>
                <w:rFonts w:ascii="Times New Roman" w:hAnsi="Times New Roman" w:cs="Times New Roman"/>
                <w:sz w:val="24"/>
                <w:szCs w:val="24"/>
                <w:lang w:val="da-DK"/>
              </w:rPr>
            </w:pPr>
            <w:r w:rsidRPr="00932F3E">
              <w:rPr>
                <w:rFonts w:ascii="Times New Roman" w:hAnsi="Times New Roman" w:cs="Times New Roman"/>
                <w:sz w:val="24"/>
                <w:szCs w:val="24"/>
                <w:lang w:val="da-DK"/>
              </w:rPr>
              <w:t>Frekvens ikke kendt</w:t>
            </w:r>
          </w:p>
        </w:tc>
      </w:tr>
      <w:tr w:rsidR="00DF3CD5" w:rsidRPr="00932F3E" w14:paraId="19A5BDDB" w14:textId="77777777" w:rsidTr="002F7890">
        <w:trPr>
          <w:trHeight w:val="258"/>
        </w:trPr>
        <w:tc>
          <w:tcPr>
            <w:tcW w:w="2907" w:type="pct"/>
            <w:tcBorders>
              <w:top w:val="single" w:sz="4" w:space="0" w:color="000000"/>
              <w:left w:val="single" w:sz="4" w:space="0" w:color="000000"/>
              <w:bottom w:val="single" w:sz="4" w:space="0" w:color="000000"/>
              <w:right w:val="single" w:sz="4" w:space="0" w:color="000000"/>
            </w:tcBorders>
            <w:hideMark/>
          </w:tcPr>
          <w:p w14:paraId="31DBD1C4" w14:textId="77777777" w:rsidR="00DF3CD5" w:rsidRPr="00932F3E" w:rsidRDefault="00DF3CD5" w:rsidP="000D2B84">
            <w:pPr>
              <w:ind w:left="141"/>
              <w:rPr>
                <w:rFonts w:ascii="Times New Roman" w:hAnsi="Times New Roman" w:cs="Times New Roman"/>
                <w:sz w:val="24"/>
                <w:szCs w:val="24"/>
                <w:lang w:val="da-DK"/>
              </w:rPr>
            </w:pPr>
            <w:r w:rsidRPr="00932F3E">
              <w:rPr>
                <w:rFonts w:ascii="Times New Roman" w:hAnsi="Times New Roman" w:cs="Times New Roman"/>
                <w:sz w:val="24"/>
                <w:szCs w:val="24"/>
                <w:lang w:val="da-DK"/>
              </w:rPr>
              <w:t xml:space="preserve">Akut </w:t>
            </w:r>
            <w:proofErr w:type="spellStart"/>
            <w:r w:rsidRPr="00932F3E">
              <w:rPr>
                <w:rFonts w:ascii="Times New Roman" w:hAnsi="Times New Roman" w:cs="Times New Roman"/>
                <w:sz w:val="24"/>
                <w:szCs w:val="24"/>
                <w:lang w:val="da-DK"/>
              </w:rPr>
              <w:t>pankreatitis</w:t>
            </w:r>
            <w:proofErr w:type="spellEnd"/>
            <w:proofErr w:type="gramStart"/>
            <w:r w:rsidRPr="00932F3E">
              <w:rPr>
                <w:rFonts w:ascii="Times New Roman" w:hAnsi="Times New Roman" w:cs="Times New Roman"/>
                <w:bCs/>
                <w:sz w:val="24"/>
                <w:szCs w:val="24"/>
                <w:vertAlign w:val="superscript"/>
                <w:lang w:val="da-DK"/>
              </w:rPr>
              <w:t>*,†</w:t>
            </w:r>
            <w:proofErr w:type="gramEnd"/>
            <w:r w:rsidRPr="00932F3E">
              <w:rPr>
                <w:rFonts w:ascii="Times New Roman" w:hAnsi="Times New Roman" w:cs="Times New Roman"/>
                <w:bCs/>
                <w:sz w:val="24"/>
                <w:szCs w:val="24"/>
                <w:vertAlign w:val="superscript"/>
                <w:lang w:val="da-DK"/>
              </w:rPr>
              <w:t>,‡</w:t>
            </w:r>
          </w:p>
        </w:tc>
        <w:tc>
          <w:tcPr>
            <w:tcW w:w="2093" w:type="pct"/>
            <w:tcBorders>
              <w:top w:val="single" w:sz="4" w:space="0" w:color="000000"/>
              <w:left w:val="single" w:sz="4" w:space="0" w:color="000000"/>
              <w:bottom w:val="single" w:sz="4" w:space="0" w:color="000000"/>
              <w:right w:val="single" w:sz="4" w:space="0" w:color="000000"/>
            </w:tcBorders>
            <w:hideMark/>
          </w:tcPr>
          <w:p w14:paraId="590B1808" w14:textId="77777777" w:rsidR="00DF3CD5" w:rsidRPr="00932F3E" w:rsidRDefault="00DF3CD5" w:rsidP="000D2B84">
            <w:pPr>
              <w:ind w:left="141"/>
              <w:rPr>
                <w:rFonts w:ascii="Times New Roman" w:hAnsi="Times New Roman" w:cs="Times New Roman"/>
                <w:sz w:val="24"/>
                <w:szCs w:val="24"/>
                <w:lang w:val="da-DK"/>
              </w:rPr>
            </w:pPr>
            <w:r w:rsidRPr="00932F3E">
              <w:rPr>
                <w:rFonts w:ascii="Times New Roman" w:hAnsi="Times New Roman" w:cs="Times New Roman"/>
                <w:sz w:val="24"/>
                <w:szCs w:val="24"/>
                <w:lang w:val="da-DK"/>
              </w:rPr>
              <w:t>Frekvens ikke kendt</w:t>
            </w:r>
          </w:p>
        </w:tc>
      </w:tr>
      <w:tr w:rsidR="00DF3CD5" w:rsidRPr="00932F3E" w14:paraId="461F78AD" w14:textId="77777777" w:rsidTr="002F7890">
        <w:trPr>
          <w:trHeight w:val="518"/>
        </w:trPr>
        <w:tc>
          <w:tcPr>
            <w:tcW w:w="2907" w:type="pct"/>
            <w:tcBorders>
              <w:top w:val="single" w:sz="4" w:space="0" w:color="000000"/>
              <w:left w:val="single" w:sz="4" w:space="0" w:color="000000"/>
              <w:bottom w:val="single" w:sz="4" w:space="0" w:color="000000"/>
              <w:right w:val="single" w:sz="4" w:space="0" w:color="000000"/>
            </w:tcBorders>
            <w:hideMark/>
          </w:tcPr>
          <w:p w14:paraId="067130F6" w14:textId="77777777" w:rsidR="00DF3CD5" w:rsidRPr="00932F3E" w:rsidRDefault="00DF3CD5" w:rsidP="000D2B84">
            <w:pPr>
              <w:ind w:left="141"/>
              <w:rPr>
                <w:rFonts w:ascii="Times New Roman" w:hAnsi="Times New Roman" w:cs="Times New Roman"/>
                <w:sz w:val="24"/>
                <w:szCs w:val="24"/>
                <w:lang w:val="da-DK"/>
              </w:rPr>
            </w:pPr>
            <w:r w:rsidRPr="00932F3E">
              <w:rPr>
                <w:rFonts w:ascii="Times New Roman" w:hAnsi="Times New Roman" w:cs="Times New Roman"/>
                <w:sz w:val="24"/>
                <w:szCs w:val="24"/>
                <w:lang w:val="da-DK"/>
              </w:rPr>
              <w:t xml:space="preserve">Letal og ikke-letal </w:t>
            </w:r>
            <w:proofErr w:type="spellStart"/>
            <w:r w:rsidRPr="00932F3E">
              <w:rPr>
                <w:rFonts w:ascii="Times New Roman" w:hAnsi="Times New Roman" w:cs="Times New Roman"/>
                <w:sz w:val="24"/>
                <w:szCs w:val="24"/>
                <w:lang w:val="da-DK"/>
              </w:rPr>
              <w:t>hæmoragisk</w:t>
            </w:r>
            <w:proofErr w:type="spellEnd"/>
            <w:r w:rsidRPr="00932F3E">
              <w:rPr>
                <w:rFonts w:ascii="Times New Roman" w:hAnsi="Times New Roman" w:cs="Times New Roman"/>
                <w:sz w:val="24"/>
                <w:szCs w:val="24"/>
                <w:lang w:val="da-DK"/>
              </w:rPr>
              <w:t xml:space="preserve"> og </w:t>
            </w:r>
            <w:proofErr w:type="spellStart"/>
            <w:r w:rsidRPr="00932F3E">
              <w:rPr>
                <w:rFonts w:ascii="Times New Roman" w:hAnsi="Times New Roman" w:cs="Times New Roman"/>
                <w:sz w:val="24"/>
                <w:szCs w:val="24"/>
                <w:lang w:val="da-DK"/>
              </w:rPr>
              <w:t>nekrotiserende</w:t>
            </w:r>
            <w:proofErr w:type="spellEnd"/>
            <w:r w:rsidRPr="00932F3E">
              <w:rPr>
                <w:rFonts w:ascii="Times New Roman" w:hAnsi="Times New Roman" w:cs="Times New Roman"/>
                <w:sz w:val="24"/>
                <w:szCs w:val="24"/>
                <w:lang w:val="da-DK"/>
              </w:rPr>
              <w:t xml:space="preserve"> </w:t>
            </w:r>
            <w:proofErr w:type="spellStart"/>
            <w:r w:rsidRPr="00932F3E">
              <w:rPr>
                <w:rFonts w:ascii="Times New Roman" w:hAnsi="Times New Roman" w:cs="Times New Roman"/>
                <w:sz w:val="24"/>
                <w:szCs w:val="24"/>
                <w:lang w:val="da-DK"/>
              </w:rPr>
              <w:t>pankreatitis</w:t>
            </w:r>
            <w:proofErr w:type="spellEnd"/>
            <w:proofErr w:type="gramStart"/>
            <w:r w:rsidRPr="00932F3E">
              <w:rPr>
                <w:rFonts w:ascii="Times New Roman" w:hAnsi="Times New Roman" w:cs="Times New Roman"/>
                <w:bCs/>
                <w:sz w:val="24"/>
                <w:szCs w:val="24"/>
                <w:vertAlign w:val="superscript"/>
                <w:lang w:val="da-DK"/>
              </w:rPr>
              <w:t>*,†</w:t>
            </w:r>
            <w:proofErr w:type="gramEnd"/>
          </w:p>
        </w:tc>
        <w:tc>
          <w:tcPr>
            <w:tcW w:w="2093" w:type="pct"/>
            <w:tcBorders>
              <w:top w:val="single" w:sz="4" w:space="0" w:color="000000"/>
              <w:left w:val="single" w:sz="4" w:space="0" w:color="000000"/>
              <w:bottom w:val="single" w:sz="4" w:space="0" w:color="000000"/>
              <w:right w:val="single" w:sz="4" w:space="0" w:color="000000"/>
            </w:tcBorders>
            <w:hideMark/>
          </w:tcPr>
          <w:p w14:paraId="3F6FFBE6" w14:textId="77777777" w:rsidR="00DF3CD5" w:rsidRPr="00932F3E" w:rsidRDefault="00DF3CD5" w:rsidP="000D2B84">
            <w:pPr>
              <w:ind w:left="141"/>
              <w:rPr>
                <w:rFonts w:ascii="Times New Roman" w:hAnsi="Times New Roman" w:cs="Times New Roman"/>
                <w:sz w:val="24"/>
                <w:szCs w:val="24"/>
                <w:lang w:val="da-DK"/>
              </w:rPr>
            </w:pPr>
            <w:r w:rsidRPr="00932F3E">
              <w:rPr>
                <w:rFonts w:ascii="Times New Roman" w:hAnsi="Times New Roman" w:cs="Times New Roman"/>
                <w:sz w:val="24"/>
                <w:szCs w:val="24"/>
                <w:lang w:val="da-DK"/>
              </w:rPr>
              <w:t>Frekvens ikke kendt</w:t>
            </w:r>
          </w:p>
        </w:tc>
      </w:tr>
      <w:tr w:rsidR="00DF3CD5" w:rsidRPr="00932F3E" w14:paraId="0CA460B1" w14:textId="77777777" w:rsidTr="002F7890">
        <w:trPr>
          <w:trHeight w:val="256"/>
        </w:trPr>
        <w:tc>
          <w:tcPr>
            <w:tcW w:w="2907" w:type="pct"/>
            <w:tcBorders>
              <w:top w:val="single" w:sz="4" w:space="0" w:color="000000"/>
              <w:left w:val="single" w:sz="4" w:space="0" w:color="000000"/>
              <w:bottom w:val="single" w:sz="4" w:space="0" w:color="000000"/>
              <w:right w:val="single" w:sz="4" w:space="0" w:color="000000"/>
            </w:tcBorders>
          </w:tcPr>
          <w:p w14:paraId="406561AF" w14:textId="77777777" w:rsidR="00DF3CD5" w:rsidRPr="00932F3E" w:rsidRDefault="00DF3CD5" w:rsidP="000D2B84">
            <w:pPr>
              <w:ind w:left="141"/>
              <w:rPr>
                <w:rFonts w:ascii="Times New Roman" w:hAnsi="Times New Roman" w:cs="Times New Roman"/>
                <w:sz w:val="24"/>
                <w:szCs w:val="24"/>
                <w:lang w:val="da-DK"/>
              </w:rPr>
            </w:pPr>
          </w:p>
        </w:tc>
        <w:tc>
          <w:tcPr>
            <w:tcW w:w="2093" w:type="pct"/>
            <w:tcBorders>
              <w:top w:val="single" w:sz="4" w:space="0" w:color="000000"/>
              <w:left w:val="single" w:sz="4" w:space="0" w:color="000000"/>
              <w:bottom w:val="single" w:sz="4" w:space="0" w:color="000000"/>
              <w:right w:val="single" w:sz="4" w:space="0" w:color="000000"/>
            </w:tcBorders>
          </w:tcPr>
          <w:p w14:paraId="0C615271" w14:textId="77777777" w:rsidR="00DF3CD5" w:rsidRPr="00932F3E" w:rsidRDefault="00DF3CD5" w:rsidP="000D2B84">
            <w:pPr>
              <w:ind w:left="141"/>
              <w:rPr>
                <w:rFonts w:ascii="Times New Roman" w:hAnsi="Times New Roman" w:cs="Times New Roman"/>
                <w:sz w:val="24"/>
                <w:szCs w:val="24"/>
                <w:lang w:val="da-DK"/>
              </w:rPr>
            </w:pPr>
          </w:p>
        </w:tc>
      </w:tr>
      <w:tr w:rsidR="00DF3CD5" w:rsidRPr="00932F3E" w14:paraId="33511325" w14:textId="77777777" w:rsidTr="002F7890">
        <w:trPr>
          <w:trHeight w:val="258"/>
        </w:trPr>
        <w:tc>
          <w:tcPr>
            <w:tcW w:w="5000" w:type="pct"/>
            <w:gridSpan w:val="2"/>
            <w:tcBorders>
              <w:top w:val="single" w:sz="4" w:space="0" w:color="000000"/>
              <w:left w:val="single" w:sz="4" w:space="0" w:color="000000"/>
              <w:bottom w:val="single" w:sz="4" w:space="0" w:color="000000"/>
              <w:right w:val="single" w:sz="4" w:space="0" w:color="000000"/>
            </w:tcBorders>
            <w:hideMark/>
          </w:tcPr>
          <w:p w14:paraId="191E1D27" w14:textId="77777777" w:rsidR="00DF3CD5" w:rsidRPr="00932F3E" w:rsidRDefault="00DF3CD5" w:rsidP="000D2B84">
            <w:pPr>
              <w:ind w:left="141"/>
              <w:rPr>
                <w:rFonts w:ascii="Times New Roman" w:hAnsi="Times New Roman" w:cs="Times New Roman"/>
                <w:b/>
                <w:sz w:val="24"/>
                <w:szCs w:val="24"/>
                <w:lang w:val="da-DK"/>
              </w:rPr>
            </w:pPr>
            <w:r w:rsidRPr="00932F3E">
              <w:rPr>
                <w:rFonts w:ascii="Times New Roman" w:hAnsi="Times New Roman" w:cs="Times New Roman"/>
                <w:b/>
                <w:sz w:val="24"/>
                <w:szCs w:val="24"/>
                <w:lang w:val="da-DK"/>
              </w:rPr>
              <w:t>Hud og subkutane væv</w:t>
            </w:r>
          </w:p>
        </w:tc>
      </w:tr>
      <w:tr w:rsidR="00DF3CD5" w:rsidRPr="00932F3E" w14:paraId="2CEC46C5" w14:textId="77777777" w:rsidTr="002F7890">
        <w:trPr>
          <w:trHeight w:val="258"/>
        </w:trPr>
        <w:tc>
          <w:tcPr>
            <w:tcW w:w="2907" w:type="pct"/>
            <w:tcBorders>
              <w:top w:val="single" w:sz="4" w:space="0" w:color="000000"/>
              <w:left w:val="single" w:sz="4" w:space="0" w:color="000000"/>
              <w:bottom w:val="single" w:sz="4" w:space="0" w:color="000000"/>
              <w:right w:val="single" w:sz="4" w:space="0" w:color="000000"/>
            </w:tcBorders>
            <w:hideMark/>
          </w:tcPr>
          <w:p w14:paraId="48585233" w14:textId="77777777" w:rsidR="00DF3CD5" w:rsidRPr="00932F3E" w:rsidRDefault="00DF3CD5" w:rsidP="000D2B84">
            <w:pPr>
              <w:ind w:left="141"/>
              <w:rPr>
                <w:rFonts w:ascii="Times New Roman" w:hAnsi="Times New Roman" w:cs="Times New Roman"/>
                <w:sz w:val="24"/>
                <w:szCs w:val="24"/>
                <w:lang w:val="da-DK"/>
              </w:rPr>
            </w:pPr>
            <w:proofErr w:type="spellStart"/>
            <w:r w:rsidRPr="00932F3E">
              <w:rPr>
                <w:rFonts w:ascii="Times New Roman" w:hAnsi="Times New Roman" w:cs="Times New Roman"/>
                <w:sz w:val="24"/>
                <w:szCs w:val="24"/>
                <w:lang w:val="da-DK"/>
              </w:rPr>
              <w:t>Pruritus</w:t>
            </w:r>
            <w:proofErr w:type="spellEnd"/>
            <w:r w:rsidRPr="00932F3E">
              <w:rPr>
                <w:rFonts w:ascii="Times New Roman" w:hAnsi="Times New Roman" w:cs="Times New Roman"/>
                <w:bCs/>
                <w:sz w:val="24"/>
                <w:szCs w:val="24"/>
                <w:vertAlign w:val="superscript"/>
                <w:lang w:val="da-DK"/>
              </w:rPr>
              <w:t>*</w:t>
            </w:r>
          </w:p>
        </w:tc>
        <w:tc>
          <w:tcPr>
            <w:tcW w:w="2093" w:type="pct"/>
            <w:tcBorders>
              <w:top w:val="single" w:sz="4" w:space="0" w:color="000000"/>
              <w:left w:val="single" w:sz="4" w:space="0" w:color="000000"/>
              <w:bottom w:val="single" w:sz="4" w:space="0" w:color="000000"/>
              <w:right w:val="single" w:sz="4" w:space="0" w:color="000000"/>
            </w:tcBorders>
            <w:hideMark/>
          </w:tcPr>
          <w:p w14:paraId="7F564D9C" w14:textId="77777777" w:rsidR="00DF3CD5" w:rsidRPr="00932F3E" w:rsidRDefault="00DF3CD5" w:rsidP="000D2B84">
            <w:pPr>
              <w:ind w:left="141"/>
              <w:rPr>
                <w:rFonts w:ascii="Times New Roman" w:hAnsi="Times New Roman" w:cs="Times New Roman"/>
                <w:sz w:val="24"/>
                <w:szCs w:val="24"/>
                <w:lang w:val="da-DK"/>
              </w:rPr>
            </w:pPr>
            <w:r w:rsidRPr="00932F3E">
              <w:rPr>
                <w:rFonts w:ascii="Times New Roman" w:hAnsi="Times New Roman" w:cs="Times New Roman"/>
                <w:sz w:val="24"/>
                <w:szCs w:val="24"/>
                <w:lang w:val="da-DK"/>
              </w:rPr>
              <w:t>Ikke almindelig</w:t>
            </w:r>
          </w:p>
        </w:tc>
      </w:tr>
      <w:tr w:rsidR="00DF3CD5" w:rsidRPr="00932F3E" w14:paraId="279E196C" w14:textId="77777777" w:rsidTr="002F7890">
        <w:trPr>
          <w:trHeight w:val="258"/>
        </w:trPr>
        <w:tc>
          <w:tcPr>
            <w:tcW w:w="2907" w:type="pct"/>
            <w:tcBorders>
              <w:top w:val="single" w:sz="4" w:space="0" w:color="000000"/>
              <w:left w:val="single" w:sz="4" w:space="0" w:color="000000"/>
              <w:bottom w:val="single" w:sz="4" w:space="0" w:color="000000"/>
              <w:right w:val="single" w:sz="4" w:space="0" w:color="000000"/>
            </w:tcBorders>
            <w:hideMark/>
          </w:tcPr>
          <w:p w14:paraId="7F63B905" w14:textId="77777777" w:rsidR="00DF3CD5" w:rsidRPr="00932F3E" w:rsidRDefault="00DF3CD5" w:rsidP="000D2B84">
            <w:pPr>
              <w:ind w:left="141"/>
              <w:rPr>
                <w:rFonts w:ascii="Times New Roman" w:hAnsi="Times New Roman" w:cs="Times New Roman"/>
                <w:sz w:val="24"/>
                <w:szCs w:val="24"/>
                <w:lang w:val="da-DK"/>
              </w:rPr>
            </w:pPr>
            <w:proofErr w:type="spellStart"/>
            <w:r w:rsidRPr="00932F3E">
              <w:rPr>
                <w:rFonts w:ascii="Times New Roman" w:hAnsi="Times New Roman" w:cs="Times New Roman"/>
                <w:sz w:val="24"/>
                <w:szCs w:val="24"/>
                <w:lang w:val="da-DK"/>
              </w:rPr>
              <w:t>Angioødem</w:t>
            </w:r>
            <w:proofErr w:type="spellEnd"/>
            <w:proofErr w:type="gramStart"/>
            <w:r w:rsidRPr="00932F3E">
              <w:rPr>
                <w:rFonts w:ascii="Times New Roman" w:hAnsi="Times New Roman" w:cs="Times New Roman"/>
                <w:bCs/>
                <w:sz w:val="24"/>
                <w:szCs w:val="24"/>
                <w:vertAlign w:val="superscript"/>
                <w:lang w:val="da-DK"/>
              </w:rPr>
              <w:t>*,†</w:t>
            </w:r>
            <w:proofErr w:type="gramEnd"/>
          </w:p>
        </w:tc>
        <w:tc>
          <w:tcPr>
            <w:tcW w:w="2093" w:type="pct"/>
            <w:tcBorders>
              <w:top w:val="single" w:sz="4" w:space="0" w:color="000000"/>
              <w:left w:val="single" w:sz="4" w:space="0" w:color="000000"/>
              <w:bottom w:val="single" w:sz="4" w:space="0" w:color="000000"/>
              <w:right w:val="single" w:sz="4" w:space="0" w:color="000000"/>
            </w:tcBorders>
            <w:hideMark/>
          </w:tcPr>
          <w:p w14:paraId="2FBE03A2" w14:textId="77777777" w:rsidR="00DF3CD5" w:rsidRPr="00932F3E" w:rsidRDefault="00DF3CD5" w:rsidP="000D2B84">
            <w:pPr>
              <w:ind w:left="141"/>
              <w:rPr>
                <w:rFonts w:ascii="Times New Roman" w:hAnsi="Times New Roman" w:cs="Times New Roman"/>
                <w:sz w:val="24"/>
                <w:szCs w:val="24"/>
                <w:lang w:val="da-DK"/>
              </w:rPr>
            </w:pPr>
            <w:r w:rsidRPr="00932F3E">
              <w:rPr>
                <w:rFonts w:ascii="Times New Roman" w:hAnsi="Times New Roman" w:cs="Times New Roman"/>
                <w:sz w:val="24"/>
                <w:szCs w:val="24"/>
                <w:lang w:val="da-DK"/>
              </w:rPr>
              <w:t>Frekvens ikke kendt</w:t>
            </w:r>
          </w:p>
        </w:tc>
      </w:tr>
      <w:tr w:rsidR="00DF3CD5" w:rsidRPr="00932F3E" w14:paraId="363B0837" w14:textId="77777777" w:rsidTr="002F7890">
        <w:trPr>
          <w:trHeight w:val="258"/>
        </w:trPr>
        <w:tc>
          <w:tcPr>
            <w:tcW w:w="2907" w:type="pct"/>
            <w:tcBorders>
              <w:top w:val="single" w:sz="4" w:space="0" w:color="000000"/>
              <w:left w:val="single" w:sz="4" w:space="0" w:color="000000"/>
              <w:bottom w:val="single" w:sz="4" w:space="0" w:color="000000"/>
              <w:right w:val="single" w:sz="4" w:space="0" w:color="000000"/>
            </w:tcBorders>
            <w:hideMark/>
          </w:tcPr>
          <w:p w14:paraId="77420738" w14:textId="77777777" w:rsidR="00DF3CD5" w:rsidRPr="00932F3E" w:rsidRDefault="00DF3CD5" w:rsidP="000D2B84">
            <w:pPr>
              <w:ind w:left="141"/>
              <w:rPr>
                <w:rFonts w:ascii="Times New Roman" w:hAnsi="Times New Roman" w:cs="Times New Roman"/>
                <w:sz w:val="24"/>
                <w:szCs w:val="24"/>
                <w:lang w:val="da-DK"/>
              </w:rPr>
            </w:pPr>
            <w:r w:rsidRPr="00932F3E">
              <w:rPr>
                <w:rFonts w:ascii="Times New Roman" w:hAnsi="Times New Roman" w:cs="Times New Roman"/>
                <w:sz w:val="24"/>
                <w:szCs w:val="24"/>
                <w:lang w:val="da-DK"/>
              </w:rPr>
              <w:t>Udslæt</w:t>
            </w:r>
            <w:proofErr w:type="gramStart"/>
            <w:r w:rsidRPr="00932F3E">
              <w:rPr>
                <w:rFonts w:ascii="Times New Roman" w:hAnsi="Times New Roman" w:cs="Times New Roman"/>
                <w:bCs/>
                <w:sz w:val="24"/>
                <w:szCs w:val="24"/>
                <w:vertAlign w:val="superscript"/>
                <w:lang w:val="da-DK"/>
              </w:rPr>
              <w:t>*,†</w:t>
            </w:r>
            <w:proofErr w:type="gramEnd"/>
          </w:p>
        </w:tc>
        <w:tc>
          <w:tcPr>
            <w:tcW w:w="2093" w:type="pct"/>
            <w:tcBorders>
              <w:top w:val="single" w:sz="4" w:space="0" w:color="000000"/>
              <w:left w:val="single" w:sz="4" w:space="0" w:color="000000"/>
              <w:bottom w:val="single" w:sz="4" w:space="0" w:color="000000"/>
              <w:right w:val="single" w:sz="4" w:space="0" w:color="000000"/>
            </w:tcBorders>
            <w:hideMark/>
          </w:tcPr>
          <w:p w14:paraId="3B1BD805" w14:textId="77777777" w:rsidR="00DF3CD5" w:rsidRPr="00932F3E" w:rsidRDefault="00DF3CD5" w:rsidP="000D2B84">
            <w:pPr>
              <w:ind w:left="141"/>
              <w:rPr>
                <w:rFonts w:ascii="Times New Roman" w:hAnsi="Times New Roman" w:cs="Times New Roman"/>
                <w:sz w:val="24"/>
                <w:szCs w:val="24"/>
                <w:lang w:val="da-DK"/>
              </w:rPr>
            </w:pPr>
            <w:r w:rsidRPr="00932F3E">
              <w:rPr>
                <w:rFonts w:ascii="Times New Roman" w:hAnsi="Times New Roman" w:cs="Times New Roman"/>
                <w:sz w:val="24"/>
                <w:szCs w:val="24"/>
                <w:lang w:val="da-DK"/>
              </w:rPr>
              <w:t>Frekvens ikke kendt</w:t>
            </w:r>
          </w:p>
        </w:tc>
      </w:tr>
      <w:tr w:rsidR="00DF3CD5" w:rsidRPr="00932F3E" w14:paraId="59085A55" w14:textId="77777777" w:rsidTr="002F7890">
        <w:trPr>
          <w:trHeight w:val="258"/>
        </w:trPr>
        <w:tc>
          <w:tcPr>
            <w:tcW w:w="2907" w:type="pct"/>
            <w:tcBorders>
              <w:top w:val="single" w:sz="4" w:space="0" w:color="000000"/>
              <w:left w:val="single" w:sz="4" w:space="0" w:color="000000"/>
              <w:bottom w:val="single" w:sz="4" w:space="0" w:color="000000"/>
              <w:right w:val="single" w:sz="4" w:space="0" w:color="000000"/>
            </w:tcBorders>
            <w:hideMark/>
          </w:tcPr>
          <w:p w14:paraId="11B6FC00" w14:textId="77777777" w:rsidR="00DF3CD5" w:rsidRPr="00932F3E" w:rsidRDefault="00DF3CD5" w:rsidP="000D2B84">
            <w:pPr>
              <w:ind w:left="141"/>
              <w:rPr>
                <w:rFonts w:ascii="Times New Roman" w:hAnsi="Times New Roman" w:cs="Times New Roman"/>
                <w:sz w:val="24"/>
                <w:szCs w:val="24"/>
                <w:lang w:val="da-DK"/>
              </w:rPr>
            </w:pPr>
            <w:proofErr w:type="spellStart"/>
            <w:r w:rsidRPr="00932F3E">
              <w:rPr>
                <w:rFonts w:ascii="Times New Roman" w:hAnsi="Times New Roman" w:cs="Times New Roman"/>
                <w:sz w:val="24"/>
                <w:szCs w:val="24"/>
                <w:lang w:val="da-DK"/>
              </w:rPr>
              <w:t>Urticaria</w:t>
            </w:r>
            <w:proofErr w:type="spellEnd"/>
            <w:proofErr w:type="gramStart"/>
            <w:r w:rsidRPr="00932F3E">
              <w:rPr>
                <w:rFonts w:ascii="Times New Roman" w:hAnsi="Times New Roman" w:cs="Times New Roman"/>
                <w:bCs/>
                <w:sz w:val="24"/>
                <w:szCs w:val="24"/>
                <w:vertAlign w:val="superscript"/>
                <w:lang w:val="da-DK"/>
              </w:rPr>
              <w:t>*,†</w:t>
            </w:r>
            <w:proofErr w:type="gramEnd"/>
          </w:p>
        </w:tc>
        <w:tc>
          <w:tcPr>
            <w:tcW w:w="2093" w:type="pct"/>
            <w:tcBorders>
              <w:top w:val="single" w:sz="4" w:space="0" w:color="000000"/>
              <w:left w:val="single" w:sz="4" w:space="0" w:color="000000"/>
              <w:bottom w:val="single" w:sz="4" w:space="0" w:color="000000"/>
              <w:right w:val="single" w:sz="4" w:space="0" w:color="000000"/>
            </w:tcBorders>
            <w:hideMark/>
          </w:tcPr>
          <w:p w14:paraId="33EE538F" w14:textId="77777777" w:rsidR="00DF3CD5" w:rsidRPr="00932F3E" w:rsidRDefault="00DF3CD5" w:rsidP="000D2B84">
            <w:pPr>
              <w:ind w:left="141"/>
              <w:rPr>
                <w:rFonts w:ascii="Times New Roman" w:hAnsi="Times New Roman" w:cs="Times New Roman"/>
                <w:sz w:val="24"/>
                <w:szCs w:val="24"/>
                <w:lang w:val="da-DK"/>
              </w:rPr>
            </w:pPr>
            <w:r w:rsidRPr="00932F3E">
              <w:rPr>
                <w:rFonts w:ascii="Times New Roman" w:hAnsi="Times New Roman" w:cs="Times New Roman"/>
                <w:sz w:val="24"/>
                <w:szCs w:val="24"/>
                <w:lang w:val="da-DK"/>
              </w:rPr>
              <w:t>Frekvens ikke kendt</w:t>
            </w:r>
          </w:p>
        </w:tc>
      </w:tr>
      <w:tr w:rsidR="00DF3CD5" w:rsidRPr="00932F3E" w14:paraId="6E01AE30" w14:textId="77777777" w:rsidTr="002F7890">
        <w:trPr>
          <w:trHeight w:val="258"/>
        </w:trPr>
        <w:tc>
          <w:tcPr>
            <w:tcW w:w="2907" w:type="pct"/>
            <w:tcBorders>
              <w:top w:val="single" w:sz="4" w:space="0" w:color="000000"/>
              <w:left w:val="single" w:sz="4" w:space="0" w:color="000000"/>
              <w:bottom w:val="single" w:sz="4" w:space="0" w:color="000000"/>
              <w:right w:val="single" w:sz="4" w:space="0" w:color="000000"/>
            </w:tcBorders>
            <w:hideMark/>
          </w:tcPr>
          <w:p w14:paraId="307E505D" w14:textId="77777777" w:rsidR="00DF3CD5" w:rsidRPr="00932F3E" w:rsidRDefault="00DF3CD5" w:rsidP="000D2B84">
            <w:pPr>
              <w:ind w:left="141"/>
              <w:rPr>
                <w:rFonts w:ascii="Times New Roman" w:hAnsi="Times New Roman" w:cs="Times New Roman"/>
                <w:sz w:val="24"/>
                <w:szCs w:val="24"/>
                <w:lang w:val="da-DK"/>
              </w:rPr>
            </w:pPr>
            <w:proofErr w:type="spellStart"/>
            <w:r w:rsidRPr="00932F3E">
              <w:rPr>
                <w:rFonts w:ascii="Times New Roman" w:hAnsi="Times New Roman" w:cs="Times New Roman"/>
                <w:sz w:val="24"/>
                <w:szCs w:val="24"/>
                <w:lang w:val="da-DK"/>
              </w:rPr>
              <w:t>Kutan</w:t>
            </w:r>
            <w:proofErr w:type="spellEnd"/>
            <w:r w:rsidRPr="00932F3E">
              <w:rPr>
                <w:rFonts w:ascii="Times New Roman" w:hAnsi="Times New Roman" w:cs="Times New Roman"/>
                <w:sz w:val="24"/>
                <w:szCs w:val="24"/>
                <w:lang w:val="da-DK"/>
              </w:rPr>
              <w:t xml:space="preserve"> </w:t>
            </w:r>
            <w:proofErr w:type="spellStart"/>
            <w:r w:rsidRPr="00932F3E">
              <w:rPr>
                <w:rFonts w:ascii="Times New Roman" w:hAnsi="Times New Roman" w:cs="Times New Roman"/>
                <w:sz w:val="24"/>
                <w:szCs w:val="24"/>
                <w:lang w:val="da-DK"/>
              </w:rPr>
              <w:t>vaskulitis</w:t>
            </w:r>
            <w:proofErr w:type="spellEnd"/>
            <w:proofErr w:type="gramStart"/>
            <w:r w:rsidRPr="00932F3E">
              <w:rPr>
                <w:rFonts w:ascii="Times New Roman" w:hAnsi="Times New Roman" w:cs="Times New Roman"/>
                <w:bCs/>
                <w:sz w:val="24"/>
                <w:szCs w:val="24"/>
                <w:vertAlign w:val="superscript"/>
                <w:lang w:val="da-DK"/>
              </w:rPr>
              <w:t>*,†</w:t>
            </w:r>
            <w:proofErr w:type="gramEnd"/>
          </w:p>
        </w:tc>
        <w:tc>
          <w:tcPr>
            <w:tcW w:w="2093" w:type="pct"/>
            <w:tcBorders>
              <w:top w:val="single" w:sz="4" w:space="0" w:color="000000"/>
              <w:left w:val="single" w:sz="4" w:space="0" w:color="000000"/>
              <w:bottom w:val="single" w:sz="4" w:space="0" w:color="000000"/>
              <w:right w:val="single" w:sz="4" w:space="0" w:color="000000"/>
            </w:tcBorders>
            <w:hideMark/>
          </w:tcPr>
          <w:p w14:paraId="78DDBF52" w14:textId="77777777" w:rsidR="00DF3CD5" w:rsidRPr="00932F3E" w:rsidRDefault="00DF3CD5" w:rsidP="000D2B84">
            <w:pPr>
              <w:ind w:left="141"/>
              <w:rPr>
                <w:rFonts w:ascii="Times New Roman" w:hAnsi="Times New Roman" w:cs="Times New Roman"/>
                <w:sz w:val="24"/>
                <w:szCs w:val="24"/>
                <w:lang w:val="da-DK"/>
              </w:rPr>
            </w:pPr>
            <w:r w:rsidRPr="00932F3E">
              <w:rPr>
                <w:rFonts w:ascii="Times New Roman" w:hAnsi="Times New Roman" w:cs="Times New Roman"/>
                <w:sz w:val="24"/>
                <w:szCs w:val="24"/>
                <w:lang w:val="da-DK"/>
              </w:rPr>
              <w:t>Frekvens ikke kendt</w:t>
            </w:r>
          </w:p>
        </w:tc>
      </w:tr>
      <w:tr w:rsidR="00DF3CD5" w:rsidRPr="00932F3E" w14:paraId="6BC45990" w14:textId="77777777" w:rsidTr="002F7890">
        <w:trPr>
          <w:trHeight w:val="517"/>
        </w:trPr>
        <w:tc>
          <w:tcPr>
            <w:tcW w:w="2907" w:type="pct"/>
            <w:tcBorders>
              <w:top w:val="single" w:sz="4" w:space="0" w:color="000000"/>
              <w:left w:val="single" w:sz="4" w:space="0" w:color="000000"/>
              <w:bottom w:val="single" w:sz="4" w:space="0" w:color="000000"/>
              <w:right w:val="single" w:sz="4" w:space="0" w:color="000000"/>
            </w:tcBorders>
            <w:hideMark/>
          </w:tcPr>
          <w:p w14:paraId="51845BF3" w14:textId="77777777" w:rsidR="00DF3CD5" w:rsidRPr="00932F3E" w:rsidRDefault="00DF3CD5" w:rsidP="000D2B84">
            <w:pPr>
              <w:ind w:left="141"/>
              <w:rPr>
                <w:rFonts w:ascii="Times New Roman" w:hAnsi="Times New Roman" w:cs="Times New Roman"/>
                <w:sz w:val="24"/>
                <w:szCs w:val="24"/>
                <w:lang w:val="da-DK"/>
              </w:rPr>
            </w:pPr>
            <w:proofErr w:type="spellStart"/>
            <w:r w:rsidRPr="00932F3E">
              <w:rPr>
                <w:rFonts w:ascii="Times New Roman" w:hAnsi="Times New Roman" w:cs="Times New Roman"/>
                <w:sz w:val="24"/>
                <w:szCs w:val="24"/>
                <w:lang w:val="da-DK"/>
              </w:rPr>
              <w:t>Eksfoliative</w:t>
            </w:r>
            <w:proofErr w:type="spellEnd"/>
            <w:r w:rsidRPr="00932F3E">
              <w:rPr>
                <w:rFonts w:ascii="Times New Roman" w:hAnsi="Times New Roman" w:cs="Times New Roman"/>
                <w:sz w:val="24"/>
                <w:szCs w:val="24"/>
                <w:lang w:val="da-DK"/>
              </w:rPr>
              <w:t xml:space="preserve"> hudsygdomme herunder Stevens- Johnsons syndrom</w:t>
            </w:r>
            <w:proofErr w:type="gramStart"/>
            <w:r w:rsidRPr="00932F3E">
              <w:rPr>
                <w:rFonts w:ascii="Times New Roman" w:hAnsi="Times New Roman" w:cs="Times New Roman"/>
                <w:bCs/>
                <w:sz w:val="24"/>
                <w:szCs w:val="24"/>
                <w:vertAlign w:val="superscript"/>
                <w:lang w:val="da-DK"/>
              </w:rPr>
              <w:t>*,†</w:t>
            </w:r>
            <w:proofErr w:type="gramEnd"/>
          </w:p>
        </w:tc>
        <w:tc>
          <w:tcPr>
            <w:tcW w:w="2093" w:type="pct"/>
            <w:tcBorders>
              <w:top w:val="single" w:sz="4" w:space="0" w:color="000000"/>
              <w:left w:val="single" w:sz="4" w:space="0" w:color="000000"/>
              <w:bottom w:val="single" w:sz="4" w:space="0" w:color="000000"/>
              <w:right w:val="single" w:sz="4" w:space="0" w:color="000000"/>
            </w:tcBorders>
            <w:hideMark/>
          </w:tcPr>
          <w:p w14:paraId="5DC86480" w14:textId="77777777" w:rsidR="00DF3CD5" w:rsidRPr="00932F3E" w:rsidRDefault="00DF3CD5" w:rsidP="000D2B84">
            <w:pPr>
              <w:ind w:left="141"/>
              <w:rPr>
                <w:rFonts w:ascii="Times New Roman" w:hAnsi="Times New Roman" w:cs="Times New Roman"/>
                <w:sz w:val="24"/>
                <w:szCs w:val="24"/>
                <w:lang w:val="da-DK"/>
              </w:rPr>
            </w:pPr>
            <w:r w:rsidRPr="00932F3E">
              <w:rPr>
                <w:rFonts w:ascii="Times New Roman" w:hAnsi="Times New Roman" w:cs="Times New Roman"/>
                <w:sz w:val="24"/>
                <w:szCs w:val="24"/>
                <w:lang w:val="da-DK"/>
              </w:rPr>
              <w:t>Frekvens ikke kendt</w:t>
            </w:r>
          </w:p>
        </w:tc>
      </w:tr>
      <w:tr w:rsidR="00DF3CD5" w:rsidRPr="00932F3E" w14:paraId="0ED749AC" w14:textId="77777777" w:rsidTr="002F7890">
        <w:trPr>
          <w:trHeight w:val="207"/>
        </w:trPr>
        <w:tc>
          <w:tcPr>
            <w:tcW w:w="2907" w:type="pct"/>
            <w:tcBorders>
              <w:top w:val="single" w:sz="4" w:space="0" w:color="000000"/>
              <w:left w:val="single" w:sz="4" w:space="0" w:color="000000"/>
              <w:bottom w:val="single" w:sz="4" w:space="0" w:color="000000"/>
              <w:right w:val="single" w:sz="4" w:space="0" w:color="000000"/>
            </w:tcBorders>
            <w:hideMark/>
          </w:tcPr>
          <w:p w14:paraId="66ACEC0F" w14:textId="77777777" w:rsidR="00DF3CD5" w:rsidRPr="00932F3E" w:rsidRDefault="00DF3CD5" w:rsidP="000D2B84">
            <w:pPr>
              <w:ind w:left="141"/>
              <w:rPr>
                <w:rFonts w:ascii="Times New Roman" w:hAnsi="Times New Roman" w:cs="Times New Roman"/>
                <w:sz w:val="24"/>
                <w:szCs w:val="24"/>
                <w:lang w:val="da-DK"/>
              </w:rPr>
            </w:pPr>
            <w:proofErr w:type="spellStart"/>
            <w:r w:rsidRPr="00932F3E">
              <w:rPr>
                <w:rFonts w:ascii="Times New Roman" w:hAnsi="Times New Roman" w:cs="Times New Roman"/>
                <w:sz w:val="24"/>
                <w:szCs w:val="24"/>
                <w:lang w:val="da-DK"/>
              </w:rPr>
              <w:t>Bulløs</w:t>
            </w:r>
            <w:proofErr w:type="spellEnd"/>
            <w:r w:rsidRPr="00932F3E">
              <w:rPr>
                <w:rFonts w:ascii="Times New Roman" w:hAnsi="Times New Roman" w:cs="Times New Roman"/>
                <w:sz w:val="24"/>
                <w:szCs w:val="24"/>
                <w:lang w:val="da-DK"/>
              </w:rPr>
              <w:t xml:space="preserve"> </w:t>
            </w:r>
            <w:proofErr w:type="spellStart"/>
            <w:r w:rsidRPr="00932F3E">
              <w:rPr>
                <w:rFonts w:ascii="Times New Roman" w:hAnsi="Times New Roman" w:cs="Times New Roman"/>
                <w:sz w:val="24"/>
                <w:szCs w:val="24"/>
                <w:lang w:val="da-DK"/>
              </w:rPr>
              <w:t>pemfigoid</w:t>
            </w:r>
            <w:proofErr w:type="spellEnd"/>
            <w:r w:rsidRPr="00932F3E">
              <w:rPr>
                <w:rFonts w:ascii="Times New Roman" w:hAnsi="Times New Roman" w:cs="Times New Roman"/>
                <w:bCs/>
                <w:sz w:val="24"/>
                <w:szCs w:val="24"/>
                <w:vertAlign w:val="superscript"/>
                <w:lang w:val="da-DK"/>
              </w:rPr>
              <w:t>*</w:t>
            </w:r>
          </w:p>
        </w:tc>
        <w:tc>
          <w:tcPr>
            <w:tcW w:w="2093" w:type="pct"/>
            <w:tcBorders>
              <w:top w:val="single" w:sz="4" w:space="0" w:color="000000"/>
              <w:left w:val="single" w:sz="4" w:space="0" w:color="000000"/>
              <w:bottom w:val="single" w:sz="4" w:space="0" w:color="000000"/>
              <w:right w:val="single" w:sz="4" w:space="0" w:color="000000"/>
            </w:tcBorders>
            <w:hideMark/>
          </w:tcPr>
          <w:p w14:paraId="12E8FA4E" w14:textId="77777777" w:rsidR="00DF3CD5" w:rsidRPr="00932F3E" w:rsidRDefault="00DF3CD5" w:rsidP="000D2B84">
            <w:pPr>
              <w:ind w:left="141"/>
              <w:rPr>
                <w:rFonts w:ascii="Times New Roman" w:hAnsi="Times New Roman" w:cs="Times New Roman"/>
                <w:sz w:val="24"/>
                <w:szCs w:val="24"/>
                <w:lang w:val="da-DK"/>
              </w:rPr>
            </w:pPr>
            <w:r w:rsidRPr="00932F3E">
              <w:rPr>
                <w:rFonts w:ascii="Times New Roman" w:hAnsi="Times New Roman" w:cs="Times New Roman"/>
                <w:sz w:val="24"/>
                <w:szCs w:val="24"/>
                <w:lang w:val="da-DK"/>
              </w:rPr>
              <w:t>Frekvens ikke kendt</w:t>
            </w:r>
          </w:p>
        </w:tc>
      </w:tr>
      <w:tr w:rsidR="00DF3CD5" w:rsidRPr="00932F3E" w14:paraId="46DACE8C" w14:textId="77777777" w:rsidTr="002F7890">
        <w:trPr>
          <w:trHeight w:val="258"/>
        </w:trPr>
        <w:tc>
          <w:tcPr>
            <w:tcW w:w="2907" w:type="pct"/>
            <w:tcBorders>
              <w:top w:val="single" w:sz="4" w:space="0" w:color="000000"/>
              <w:left w:val="single" w:sz="4" w:space="0" w:color="000000"/>
              <w:bottom w:val="single" w:sz="4" w:space="0" w:color="000000"/>
              <w:right w:val="single" w:sz="4" w:space="0" w:color="000000"/>
            </w:tcBorders>
          </w:tcPr>
          <w:p w14:paraId="7431FBF6" w14:textId="77777777" w:rsidR="00DF3CD5" w:rsidRPr="00932F3E" w:rsidRDefault="00DF3CD5" w:rsidP="000D2B84">
            <w:pPr>
              <w:ind w:left="141"/>
              <w:rPr>
                <w:rFonts w:ascii="Times New Roman" w:hAnsi="Times New Roman" w:cs="Times New Roman"/>
                <w:sz w:val="24"/>
                <w:szCs w:val="24"/>
                <w:lang w:val="da-DK"/>
              </w:rPr>
            </w:pPr>
          </w:p>
        </w:tc>
        <w:tc>
          <w:tcPr>
            <w:tcW w:w="2093" w:type="pct"/>
            <w:tcBorders>
              <w:top w:val="single" w:sz="4" w:space="0" w:color="000000"/>
              <w:left w:val="single" w:sz="4" w:space="0" w:color="000000"/>
              <w:bottom w:val="single" w:sz="4" w:space="0" w:color="000000"/>
              <w:right w:val="single" w:sz="4" w:space="0" w:color="000000"/>
            </w:tcBorders>
          </w:tcPr>
          <w:p w14:paraId="3C9BFA36" w14:textId="77777777" w:rsidR="00DF3CD5" w:rsidRPr="00932F3E" w:rsidRDefault="00DF3CD5" w:rsidP="000D2B84">
            <w:pPr>
              <w:ind w:left="141"/>
              <w:rPr>
                <w:rFonts w:ascii="Times New Roman" w:hAnsi="Times New Roman" w:cs="Times New Roman"/>
                <w:sz w:val="24"/>
                <w:szCs w:val="24"/>
                <w:lang w:val="da-DK"/>
              </w:rPr>
            </w:pPr>
          </w:p>
        </w:tc>
      </w:tr>
      <w:tr w:rsidR="00DF3CD5" w:rsidRPr="00932F3E" w14:paraId="57E59C8E" w14:textId="77777777" w:rsidTr="002F7890">
        <w:trPr>
          <w:trHeight w:val="259"/>
        </w:trPr>
        <w:tc>
          <w:tcPr>
            <w:tcW w:w="5000" w:type="pct"/>
            <w:gridSpan w:val="2"/>
            <w:tcBorders>
              <w:top w:val="single" w:sz="4" w:space="0" w:color="000000"/>
              <w:left w:val="single" w:sz="4" w:space="0" w:color="000000"/>
              <w:bottom w:val="single" w:sz="4" w:space="0" w:color="000000"/>
              <w:right w:val="single" w:sz="4" w:space="0" w:color="000000"/>
            </w:tcBorders>
            <w:hideMark/>
          </w:tcPr>
          <w:p w14:paraId="53329E09" w14:textId="77777777" w:rsidR="00DF3CD5" w:rsidRPr="00932F3E" w:rsidRDefault="00DF3CD5" w:rsidP="000D2B84">
            <w:pPr>
              <w:ind w:left="141"/>
              <w:rPr>
                <w:rFonts w:ascii="Times New Roman" w:hAnsi="Times New Roman" w:cs="Times New Roman"/>
                <w:b/>
                <w:sz w:val="24"/>
                <w:szCs w:val="24"/>
                <w:lang w:val="da-DK"/>
              </w:rPr>
            </w:pPr>
            <w:r w:rsidRPr="00932F3E">
              <w:rPr>
                <w:rFonts w:ascii="Times New Roman" w:hAnsi="Times New Roman" w:cs="Times New Roman"/>
                <w:b/>
                <w:sz w:val="24"/>
                <w:szCs w:val="24"/>
                <w:lang w:val="da-DK"/>
              </w:rPr>
              <w:t>Knogler, led, muskler og bindevæv</w:t>
            </w:r>
          </w:p>
        </w:tc>
      </w:tr>
      <w:tr w:rsidR="00DF3CD5" w:rsidRPr="00932F3E" w14:paraId="0711827A" w14:textId="77777777" w:rsidTr="002F7890">
        <w:trPr>
          <w:trHeight w:val="258"/>
        </w:trPr>
        <w:tc>
          <w:tcPr>
            <w:tcW w:w="2907" w:type="pct"/>
            <w:tcBorders>
              <w:top w:val="single" w:sz="4" w:space="0" w:color="000000"/>
              <w:left w:val="single" w:sz="4" w:space="0" w:color="000000"/>
              <w:bottom w:val="single" w:sz="4" w:space="0" w:color="000000"/>
              <w:right w:val="single" w:sz="4" w:space="0" w:color="000000"/>
            </w:tcBorders>
            <w:hideMark/>
          </w:tcPr>
          <w:p w14:paraId="1EB3D2E6" w14:textId="77777777" w:rsidR="00DF3CD5" w:rsidRPr="00932F3E" w:rsidRDefault="00DF3CD5" w:rsidP="000D2B84">
            <w:pPr>
              <w:ind w:left="141"/>
              <w:rPr>
                <w:rFonts w:ascii="Times New Roman" w:hAnsi="Times New Roman" w:cs="Times New Roman"/>
                <w:sz w:val="24"/>
                <w:szCs w:val="24"/>
                <w:lang w:val="da-DK"/>
              </w:rPr>
            </w:pPr>
            <w:proofErr w:type="spellStart"/>
            <w:r w:rsidRPr="00932F3E">
              <w:rPr>
                <w:rFonts w:ascii="Times New Roman" w:hAnsi="Times New Roman" w:cs="Times New Roman"/>
                <w:sz w:val="24"/>
                <w:szCs w:val="24"/>
                <w:lang w:val="da-DK"/>
              </w:rPr>
              <w:t>Artralgi</w:t>
            </w:r>
            <w:proofErr w:type="spellEnd"/>
            <w:r w:rsidRPr="00932F3E">
              <w:rPr>
                <w:rFonts w:ascii="Times New Roman" w:hAnsi="Times New Roman" w:cs="Times New Roman"/>
                <w:bCs/>
                <w:sz w:val="24"/>
                <w:szCs w:val="24"/>
                <w:vertAlign w:val="superscript"/>
                <w:lang w:val="da-DK"/>
              </w:rPr>
              <w:t>*</w:t>
            </w:r>
          </w:p>
        </w:tc>
        <w:tc>
          <w:tcPr>
            <w:tcW w:w="2093" w:type="pct"/>
            <w:tcBorders>
              <w:top w:val="single" w:sz="4" w:space="0" w:color="000000"/>
              <w:left w:val="single" w:sz="4" w:space="0" w:color="000000"/>
              <w:bottom w:val="single" w:sz="4" w:space="0" w:color="000000"/>
              <w:right w:val="single" w:sz="4" w:space="0" w:color="000000"/>
            </w:tcBorders>
            <w:hideMark/>
          </w:tcPr>
          <w:p w14:paraId="73AE76D3" w14:textId="77777777" w:rsidR="00DF3CD5" w:rsidRPr="00932F3E" w:rsidRDefault="00DF3CD5" w:rsidP="000D2B84">
            <w:pPr>
              <w:ind w:left="141"/>
              <w:rPr>
                <w:rFonts w:ascii="Times New Roman" w:hAnsi="Times New Roman" w:cs="Times New Roman"/>
                <w:sz w:val="24"/>
                <w:szCs w:val="24"/>
                <w:lang w:val="da-DK"/>
              </w:rPr>
            </w:pPr>
            <w:r w:rsidRPr="00932F3E">
              <w:rPr>
                <w:rFonts w:ascii="Times New Roman" w:hAnsi="Times New Roman" w:cs="Times New Roman"/>
                <w:sz w:val="24"/>
                <w:szCs w:val="24"/>
                <w:lang w:val="da-DK"/>
              </w:rPr>
              <w:t>Frekvens ikke kendt</w:t>
            </w:r>
          </w:p>
        </w:tc>
      </w:tr>
      <w:tr w:rsidR="00DF3CD5" w:rsidRPr="00932F3E" w14:paraId="237916DE" w14:textId="77777777" w:rsidTr="002F7890">
        <w:trPr>
          <w:trHeight w:val="258"/>
        </w:trPr>
        <w:tc>
          <w:tcPr>
            <w:tcW w:w="2907" w:type="pct"/>
            <w:tcBorders>
              <w:top w:val="single" w:sz="4" w:space="0" w:color="000000"/>
              <w:left w:val="single" w:sz="4" w:space="0" w:color="000000"/>
              <w:bottom w:val="single" w:sz="4" w:space="0" w:color="000000"/>
              <w:right w:val="single" w:sz="4" w:space="0" w:color="000000"/>
            </w:tcBorders>
            <w:hideMark/>
          </w:tcPr>
          <w:p w14:paraId="45C745AE" w14:textId="77777777" w:rsidR="00DF3CD5" w:rsidRPr="00932F3E" w:rsidRDefault="00DF3CD5" w:rsidP="000D2B84">
            <w:pPr>
              <w:ind w:left="141"/>
              <w:rPr>
                <w:rFonts w:ascii="Times New Roman" w:hAnsi="Times New Roman" w:cs="Times New Roman"/>
                <w:sz w:val="24"/>
                <w:szCs w:val="24"/>
                <w:lang w:val="da-DK"/>
              </w:rPr>
            </w:pPr>
            <w:r w:rsidRPr="00932F3E">
              <w:rPr>
                <w:rFonts w:ascii="Times New Roman" w:hAnsi="Times New Roman" w:cs="Times New Roman"/>
                <w:sz w:val="24"/>
                <w:szCs w:val="24"/>
                <w:lang w:val="da-DK"/>
              </w:rPr>
              <w:t>Myalgi</w:t>
            </w:r>
            <w:r w:rsidRPr="00932F3E">
              <w:rPr>
                <w:rFonts w:ascii="Times New Roman" w:hAnsi="Times New Roman" w:cs="Times New Roman"/>
                <w:bCs/>
                <w:sz w:val="24"/>
                <w:szCs w:val="24"/>
                <w:vertAlign w:val="superscript"/>
                <w:lang w:val="da-DK"/>
              </w:rPr>
              <w:t>*</w:t>
            </w:r>
          </w:p>
        </w:tc>
        <w:tc>
          <w:tcPr>
            <w:tcW w:w="2093" w:type="pct"/>
            <w:tcBorders>
              <w:top w:val="single" w:sz="4" w:space="0" w:color="000000"/>
              <w:left w:val="single" w:sz="4" w:space="0" w:color="000000"/>
              <w:bottom w:val="single" w:sz="4" w:space="0" w:color="000000"/>
              <w:right w:val="single" w:sz="4" w:space="0" w:color="000000"/>
            </w:tcBorders>
            <w:hideMark/>
          </w:tcPr>
          <w:p w14:paraId="08C9095E" w14:textId="77777777" w:rsidR="00DF3CD5" w:rsidRPr="00932F3E" w:rsidRDefault="00DF3CD5" w:rsidP="000D2B84">
            <w:pPr>
              <w:ind w:left="141"/>
              <w:rPr>
                <w:rFonts w:ascii="Times New Roman" w:hAnsi="Times New Roman" w:cs="Times New Roman"/>
                <w:sz w:val="24"/>
                <w:szCs w:val="24"/>
                <w:lang w:val="da-DK"/>
              </w:rPr>
            </w:pPr>
            <w:r w:rsidRPr="00932F3E">
              <w:rPr>
                <w:rFonts w:ascii="Times New Roman" w:hAnsi="Times New Roman" w:cs="Times New Roman"/>
                <w:sz w:val="24"/>
                <w:szCs w:val="24"/>
                <w:lang w:val="da-DK"/>
              </w:rPr>
              <w:t>Frekvens ikke kendt</w:t>
            </w:r>
          </w:p>
        </w:tc>
      </w:tr>
      <w:tr w:rsidR="00DF3CD5" w:rsidRPr="00932F3E" w14:paraId="13A1FB1B" w14:textId="77777777" w:rsidTr="002F7890">
        <w:trPr>
          <w:trHeight w:val="258"/>
        </w:trPr>
        <w:tc>
          <w:tcPr>
            <w:tcW w:w="2907" w:type="pct"/>
            <w:tcBorders>
              <w:top w:val="single" w:sz="4" w:space="0" w:color="000000"/>
              <w:left w:val="single" w:sz="4" w:space="0" w:color="000000"/>
              <w:bottom w:val="single" w:sz="4" w:space="0" w:color="000000"/>
              <w:right w:val="single" w:sz="4" w:space="0" w:color="000000"/>
            </w:tcBorders>
            <w:hideMark/>
          </w:tcPr>
          <w:p w14:paraId="776F1391" w14:textId="77777777" w:rsidR="00DF3CD5" w:rsidRPr="00932F3E" w:rsidRDefault="00DF3CD5" w:rsidP="000D2B84">
            <w:pPr>
              <w:ind w:left="141"/>
              <w:rPr>
                <w:rFonts w:ascii="Times New Roman" w:hAnsi="Times New Roman" w:cs="Times New Roman"/>
                <w:sz w:val="24"/>
                <w:szCs w:val="24"/>
                <w:lang w:val="da-DK"/>
              </w:rPr>
            </w:pPr>
            <w:r w:rsidRPr="00932F3E">
              <w:rPr>
                <w:rFonts w:ascii="Times New Roman" w:hAnsi="Times New Roman" w:cs="Times New Roman"/>
                <w:sz w:val="24"/>
                <w:szCs w:val="24"/>
                <w:lang w:val="da-DK"/>
              </w:rPr>
              <w:t>Rygsmerter</w:t>
            </w:r>
            <w:r w:rsidRPr="00932F3E">
              <w:rPr>
                <w:rFonts w:ascii="Times New Roman" w:hAnsi="Times New Roman" w:cs="Times New Roman"/>
                <w:bCs/>
                <w:sz w:val="24"/>
                <w:szCs w:val="24"/>
                <w:vertAlign w:val="superscript"/>
                <w:lang w:val="da-DK"/>
              </w:rPr>
              <w:t>*</w:t>
            </w:r>
          </w:p>
        </w:tc>
        <w:tc>
          <w:tcPr>
            <w:tcW w:w="2093" w:type="pct"/>
            <w:tcBorders>
              <w:top w:val="single" w:sz="4" w:space="0" w:color="000000"/>
              <w:left w:val="single" w:sz="4" w:space="0" w:color="000000"/>
              <w:bottom w:val="single" w:sz="4" w:space="0" w:color="000000"/>
              <w:right w:val="single" w:sz="4" w:space="0" w:color="000000"/>
            </w:tcBorders>
            <w:hideMark/>
          </w:tcPr>
          <w:p w14:paraId="7B4EA878" w14:textId="77777777" w:rsidR="00DF3CD5" w:rsidRPr="00932F3E" w:rsidRDefault="00DF3CD5" w:rsidP="000D2B84">
            <w:pPr>
              <w:ind w:left="141"/>
              <w:rPr>
                <w:rFonts w:ascii="Times New Roman" w:hAnsi="Times New Roman" w:cs="Times New Roman"/>
                <w:sz w:val="24"/>
                <w:szCs w:val="24"/>
                <w:lang w:val="da-DK"/>
              </w:rPr>
            </w:pPr>
            <w:r w:rsidRPr="00932F3E">
              <w:rPr>
                <w:rFonts w:ascii="Times New Roman" w:hAnsi="Times New Roman" w:cs="Times New Roman"/>
                <w:sz w:val="24"/>
                <w:szCs w:val="24"/>
                <w:lang w:val="da-DK"/>
              </w:rPr>
              <w:t>Frekvens ikke kendt</w:t>
            </w:r>
          </w:p>
        </w:tc>
      </w:tr>
      <w:tr w:rsidR="00DF3CD5" w:rsidRPr="00932F3E" w14:paraId="6C24C0F4" w14:textId="77777777" w:rsidTr="002F7890">
        <w:trPr>
          <w:trHeight w:val="258"/>
        </w:trPr>
        <w:tc>
          <w:tcPr>
            <w:tcW w:w="2907" w:type="pct"/>
            <w:tcBorders>
              <w:top w:val="single" w:sz="4" w:space="0" w:color="000000"/>
              <w:left w:val="single" w:sz="4" w:space="0" w:color="000000"/>
              <w:bottom w:val="single" w:sz="4" w:space="0" w:color="000000"/>
              <w:right w:val="single" w:sz="4" w:space="0" w:color="000000"/>
            </w:tcBorders>
            <w:hideMark/>
          </w:tcPr>
          <w:p w14:paraId="482B09DC" w14:textId="77777777" w:rsidR="00DF3CD5" w:rsidRPr="00932F3E" w:rsidRDefault="00DF3CD5" w:rsidP="000D2B84">
            <w:pPr>
              <w:ind w:left="141"/>
              <w:rPr>
                <w:rFonts w:ascii="Times New Roman" w:hAnsi="Times New Roman" w:cs="Times New Roman"/>
                <w:sz w:val="24"/>
                <w:szCs w:val="24"/>
                <w:lang w:val="da-DK"/>
              </w:rPr>
            </w:pPr>
            <w:proofErr w:type="spellStart"/>
            <w:r w:rsidRPr="00932F3E">
              <w:rPr>
                <w:rFonts w:ascii="Times New Roman" w:hAnsi="Times New Roman" w:cs="Times New Roman"/>
                <w:sz w:val="24"/>
                <w:szCs w:val="24"/>
                <w:lang w:val="da-DK"/>
              </w:rPr>
              <w:t>Artropati</w:t>
            </w:r>
            <w:proofErr w:type="spellEnd"/>
            <w:r w:rsidRPr="00932F3E">
              <w:rPr>
                <w:rFonts w:ascii="Times New Roman" w:hAnsi="Times New Roman" w:cs="Times New Roman"/>
                <w:bCs/>
                <w:sz w:val="24"/>
                <w:szCs w:val="24"/>
                <w:vertAlign w:val="superscript"/>
                <w:lang w:val="da-DK"/>
              </w:rPr>
              <w:t>*</w:t>
            </w:r>
          </w:p>
        </w:tc>
        <w:tc>
          <w:tcPr>
            <w:tcW w:w="2093" w:type="pct"/>
            <w:tcBorders>
              <w:top w:val="single" w:sz="4" w:space="0" w:color="000000"/>
              <w:left w:val="single" w:sz="4" w:space="0" w:color="000000"/>
              <w:bottom w:val="single" w:sz="4" w:space="0" w:color="000000"/>
              <w:right w:val="single" w:sz="4" w:space="0" w:color="000000"/>
            </w:tcBorders>
            <w:hideMark/>
          </w:tcPr>
          <w:p w14:paraId="3626089A" w14:textId="77777777" w:rsidR="00DF3CD5" w:rsidRPr="00932F3E" w:rsidRDefault="00DF3CD5" w:rsidP="000D2B84">
            <w:pPr>
              <w:ind w:left="141"/>
              <w:rPr>
                <w:rFonts w:ascii="Times New Roman" w:hAnsi="Times New Roman" w:cs="Times New Roman"/>
                <w:sz w:val="24"/>
                <w:szCs w:val="24"/>
                <w:lang w:val="da-DK"/>
              </w:rPr>
            </w:pPr>
            <w:r w:rsidRPr="00932F3E">
              <w:rPr>
                <w:rFonts w:ascii="Times New Roman" w:hAnsi="Times New Roman" w:cs="Times New Roman"/>
                <w:sz w:val="24"/>
                <w:szCs w:val="24"/>
                <w:lang w:val="da-DK"/>
              </w:rPr>
              <w:t>Frekvens ikke kendt</w:t>
            </w:r>
          </w:p>
        </w:tc>
      </w:tr>
      <w:tr w:rsidR="00DF3CD5" w:rsidRPr="00932F3E" w14:paraId="45B65828" w14:textId="77777777" w:rsidTr="002F7890">
        <w:trPr>
          <w:trHeight w:val="258"/>
        </w:trPr>
        <w:tc>
          <w:tcPr>
            <w:tcW w:w="2907" w:type="pct"/>
            <w:tcBorders>
              <w:top w:val="single" w:sz="4" w:space="0" w:color="000000"/>
              <w:left w:val="single" w:sz="4" w:space="0" w:color="000000"/>
              <w:bottom w:val="single" w:sz="4" w:space="0" w:color="000000"/>
              <w:right w:val="single" w:sz="4" w:space="0" w:color="000000"/>
            </w:tcBorders>
          </w:tcPr>
          <w:p w14:paraId="590B35A5" w14:textId="77777777" w:rsidR="00DF3CD5" w:rsidRPr="00932F3E" w:rsidRDefault="00DF3CD5" w:rsidP="000D2B84">
            <w:pPr>
              <w:ind w:left="141"/>
              <w:rPr>
                <w:rFonts w:ascii="Times New Roman" w:hAnsi="Times New Roman" w:cs="Times New Roman"/>
                <w:sz w:val="24"/>
                <w:szCs w:val="24"/>
                <w:lang w:val="da-DK"/>
              </w:rPr>
            </w:pPr>
          </w:p>
        </w:tc>
        <w:tc>
          <w:tcPr>
            <w:tcW w:w="2093" w:type="pct"/>
            <w:tcBorders>
              <w:top w:val="single" w:sz="4" w:space="0" w:color="000000"/>
              <w:left w:val="single" w:sz="4" w:space="0" w:color="000000"/>
              <w:bottom w:val="single" w:sz="4" w:space="0" w:color="000000"/>
              <w:right w:val="single" w:sz="4" w:space="0" w:color="000000"/>
            </w:tcBorders>
          </w:tcPr>
          <w:p w14:paraId="1E15CF17" w14:textId="77777777" w:rsidR="00DF3CD5" w:rsidRPr="00932F3E" w:rsidRDefault="00DF3CD5" w:rsidP="000D2B84">
            <w:pPr>
              <w:ind w:left="141"/>
              <w:rPr>
                <w:rFonts w:ascii="Times New Roman" w:hAnsi="Times New Roman" w:cs="Times New Roman"/>
                <w:sz w:val="24"/>
                <w:szCs w:val="24"/>
                <w:lang w:val="da-DK"/>
              </w:rPr>
            </w:pPr>
          </w:p>
        </w:tc>
      </w:tr>
      <w:tr w:rsidR="00DF3CD5" w:rsidRPr="00932F3E" w14:paraId="4106D419" w14:textId="77777777" w:rsidTr="002F7890">
        <w:trPr>
          <w:trHeight w:val="258"/>
        </w:trPr>
        <w:tc>
          <w:tcPr>
            <w:tcW w:w="5000" w:type="pct"/>
            <w:gridSpan w:val="2"/>
            <w:tcBorders>
              <w:top w:val="single" w:sz="4" w:space="0" w:color="000000"/>
              <w:left w:val="single" w:sz="4" w:space="0" w:color="000000"/>
              <w:bottom w:val="single" w:sz="4" w:space="0" w:color="000000"/>
              <w:right w:val="single" w:sz="4" w:space="0" w:color="000000"/>
            </w:tcBorders>
            <w:hideMark/>
          </w:tcPr>
          <w:p w14:paraId="7F60D636" w14:textId="77777777" w:rsidR="00DF3CD5" w:rsidRPr="00932F3E" w:rsidRDefault="00DF3CD5" w:rsidP="000D2B84">
            <w:pPr>
              <w:ind w:left="141"/>
              <w:rPr>
                <w:rFonts w:ascii="Times New Roman" w:hAnsi="Times New Roman" w:cs="Times New Roman"/>
                <w:b/>
                <w:sz w:val="24"/>
                <w:szCs w:val="24"/>
                <w:lang w:val="da-DK"/>
              </w:rPr>
            </w:pPr>
            <w:r w:rsidRPr="00932F3E">
              <w:rPr>
                <w:rFonts w:ascii="Times New Roman" w:hAnsi="Times New Roman" w:cs="Times New Roman"/>
                <w:b/>
                <w:sz w:val="24"/>
                <w:szCs w:val="24"/>
                <w:lang w:val="da-DK"/>
              </w:rPr>
              <w:t>Nyrer og urinveje</w:t>
            </w:r>
          </w:p>
        </w:tc>
      </w:tr>
      <w:tr w:rsidR="00DF3CD5" w:rsidRPr="00932F3E" w14:paraId="3A96440A" w14:textId="77777777" w:rsidTr="002F7890">
        <w:trPr>
          <w:trHeight w:val="258"/>
        </w:trPr>
        <w:tc>
          <w:tcPr>
            <w:tcW w:w="2907" w:type="pct"/>
            <w:tcBorders>
              <w:top w:val="single" w:sz="4" w:space="0" w:color="000000"/>
              <w:left w:val="single" w:sz="4" w:space="0" w:color="000000"/>
              <w:bottom w:val="single" w:sz="4" w:space="0" w:color="000000"/>
              <w:right w:val="single" w:sz="4" w:space="0" w:color="000000"/>
            </w:tcBorders>
            <w:hideMark/>
          </w:tcPr>
          <w:p w14:paraId="3E038DF0" w14:textId="77777777" w:rsidR="00DF3CD5" w:rsidRPr="00932F3E" w:rsidRDefault="00DF3CD5" w:rsidP="000D2B84">
            <w:pPr>
              <w:ind w:left="141"/>
              <w:rPr>
                <w:rFonts w:ascii="Times New Roman" w:hAnsi="Times New Roman" w:cs="Times New Roman"/>
                <w:sz w:val="24"/>
                <w:szCs w:val="24"/>
                <w:lang w:val="da-DK"/>
              </w:rPr>
            </w:pPr>
            <w:r w:rsidRPr="00932F3E">
              <w:rPr>
                <w:rFonts w:ascii="Times New Roman" w:hAnsi="Times New Roman" w:cs="Times New Roman"/>
                <w:sz w:val="24"/>
                <w:szCs w:val="24"/>
                <w:lang w:val="da-DK"/>
              </w:rPr>
              <w:t>Nedsat nyrefunktion</w:t>
            </w:r>
            <w:r w:rsidRPr="00932F3E">
              <w:rPr>
                <w:rFonts w:ascii="Times New Roman" w:hAnsi="Times New Roman" w:cs="Times New Roman"/>
                <w:bCs/>
                <w:sz w:val="24"/>
                <w:szCs w:val="24"/>
                <w:vertAlign w:val="superscript"/>
                <w:lang w:val="da-DK"/>
              </w:rPr>
              <w:t>*</w:t>
            </w:r>
          </w:p>
        </w:tc>
        <w:tc>
          <w:tcPr>
            <w:tcW w:w="2093" w:type="pct"/>
            <w:tcBorders>
              <w:top w:val="single" w:sz="4" w:space="0" w:color="000000"/>
              <w:left w:val="single" w:sz="4" w:space="0" w:color="000000"/>
              <w:bottom w:val="single" w:sz="4" w:space="0" w:color="000000"/>
              <w:right w:val="single" w:sz="4" w:space="0" w:color="000000"/>
            </w:tcBorders>
            <w:hideMark/>
          </w:tcPr>
          <w:p w14:paraId="2968F546" w14:textId="77777777" w:rsidR="00DF3CD5" w:rsidRPr="00932F3E" w:rsidRDefault="00DF3CD5" w:rsidP="000D2B84">
            <w:pPr>
              <w:ind w:left="141"/>
              <w:rPr>
                <w:rFonts w:ascii="Times New Roman" w:hAnsi="Times New Roman" w:cs="Times New Roman"/>
                <w:sz w:val="24"/>
                <w:szCs w:val="24"/>
                <w:lang w:val="da-DK"/>
              </w:rPr>
            </w:pPr>
            <w:r w:rsidRPr="00932F3E">
              <w:rPr>
                <w:rFonts w:ascii="Times New Roman" w:hAnsi="Times New Roman" w:cs="Times New Roman"/>
                <w:sz w:val="24"/>
                <w:szCs w:val="24"/>
                <w:lang w:val="da-DK"/>
              </w:rPr>
              <w:t>Frekvens ikke kendt</w:t>
            </w:r>
          </w:p>
        </w:tc>
      </w:tr>
      <w:tr w:rsidR="00DF3CD5" w:rsidRPr="00932F3E" w14:paraId="72754633" w14:textId="77777777" w:rsidTr="002F7890">
        <w:trPr>
          <w:trHeight w:val="258"/>
        </w:trPr>
        <w:tc>
          <w:tcPr>
            <w:tcW w:w="2907" w:type="pct"/>
            <w:tcBorders>
              <w:top w:val="single" w:sz="4" w:space="0" w:color="000000"/>
              <w:left w:val="single" w:sz="4" w:space="0" w:color="000000"/>
              <w:bottom w:val="single" w:sz="4" w:space="0" w:color="000000"/>
              <w:right w:val="single" w:sz="4" w:space="0" w:color="000000"/>
            </w:tcBorders>
            <w:hideMark/>
          </w:tcPr>
          <w:p w14:paraId="31BD03A8" w14:textId="77777777" w:rsidR="00DF3CD5" w:rsidRPr="00932F3E" w:rsidRDefault="00DF3CD5" w:rsidP="000D2B84">
            <w:pPr>
              <w:ind w:left="141"/>
              <w:rPr>
                <w:rFonts w:ascii="Times New Roman" w:hAnsi="Times New Roman" w:cs="Times New Roman"/>
                <w:sz w:val="24"/>
                <w:szCs w:val="24"/>
                <w:lang w:val="da-DK"/>
              </w:rPr>
            </w:pPr>
            <w:r w:rsidRPr="00932F3E">
              <w:rPr>
                <w:rFonts w:ascii="Times New Roman" w:hAnsi="Times New Roman" w:cs="Times New Roman"/>
                <w:sz w:val="24"/>
                <w:szCs w:val="24"/>
                <w:lang w:val="da-DK"/>
              </w:rPr>
              <w:t>Akut nyresvigt</w:t>
            </w:r>
            <w:r w:rsidRPr="00932F3E">
              <w:rPr>
                <w:rFonts w:ascii="Times New Roman" w:hAnsi="Times New Roman" w:cs="Times New Roman"/>
                <w:bCs/>
                <w:sz w:val="24"/>
                <w:szCs w:val="24"/>
                <w:vertAlign w:val="superscript"/>
                <w:lang w:val="da-DK"/>
              </w:rPr>
              <w:t>*</w:t>
            </w:r>
          </w:p>
        </w:tc>
        <w:tc>
          <w:tcPr>
            <w:tcW w:w="2093" w:type="pct"/>
            <w:tcBorders>
              <w:top w:val="single" w:sz="4" w:space="0" w:color="000000"/>
              <w:left w:val="single" w:sz="4" w:space="0" w:color="000000"/>
              <w:bottom w:val="single" w:sz="4" w:space="0" w:color="000000"/>
              <w:right w:val="single" w:sz="4" w:space="0" w:color="000000"/>
            </w:tcBorders>
            <w:hideMark/>
          </w:tcPr>
          <w:p w14:paraId="3B421D92" w14:textId="77777777" w:rsidR="00DF3CD5" w:rsidRPr="00932F3E" w:rsidRDefault="00DF3CD5" w:rsidP="000D2B84">
            <w:pPr>
              <w:ind w:left="141"/>
              <w:rPr>
                <w:rFonts w:ascii="Times New Roman" w:hAnsi="Times New Roman" w:cs="Times New Roman"/>
                <w:sz w:val="24"/>
                <w:szCs w:val="24"/>
                <w:lang w:val="da-DK"/>
              </w:rPr>
            </w:pPr>
            <w:r w:rsidRPr="00932F3E">
              <w:rPr>
                <w:rFonts w:ascii="Times New Roman" w:hAnsi="Times New Roman" w:cs="Times New Roman"/>
                <w:sz w:val="24"/>
                <w:szCs w:val="24"/>
                <w:lang w:val="da-DK"/>
              </w:rPr>
              <w:t>Frekvens ikke kendt</w:t>
            </w:r>
          </w:p>
        </w:tc>
      </w:tr>
    </w:tbl>
    <w:p w14:paraId="1812FC67" w14:textId="77777777" w:rsidR="00DF3CD5" w:rsidRPr="00932F3E" w:rsidRDefault="00DF3CD5" w:rsidP="000D2B84">
      <w:pPr>
        <w:spacing w:before="68"/>
        <w:ind w:left="851"/>
        <w:rPr>
          <w:sz w:val="20"/>
        </w:rPr>
      </w:pPr>
      <w:r w:rsidRPr="00932F3E">
        <w:rPr>
          <w:b/>
          <w:bCs/>
          <w:sz w:val="20"/>
          <w:vertAlign w:val="superscript"/>
        </w:rPr>
        <w:t>*</w:t>
      </w:r>
      <w:r w:rsidRPr="00932F3E">
        <w:rPr>
          <w:sz w:val="20"/>
        </w:rPr>
        <w:t>Bivirkninger identificeret ved bivirkningsovervågning efter markedsføring.</w:t>
      </w:r>
    </w:p>
    <w:p w14:paraId="2B69C839" w14:textId="77777777" w:rsidR="00DF3CD5" w:rsidRPr="00932F3E" w:rsidRDefault="00DF3CD5" w:rsidP="000D2B84">
      <w:pPr>
        <w:ind w:left="851"/>
        <w:rPr>
          <w:sz w:val="20"/>
        </w:rPr>
      </w:pPr>
      <w:r w:rsidRPr="00932F3E">
        <w:rPr>
          <w:b/>
          <w:bCs/>
          <w:sz w:val="20"/>
          <w:vertAlign w:val="superscript"/>
        </w:rPr>
        <w:lastRenderedPageBreak/>
        <w:t>†</w:t>
      </w:r>
      <w:r w:rsidRPr="00932F3E">
        <w:rPr>
          <w:sz w:val="20"/>
        </w:rPr>
        <w:t>Se pkt. 4.4.</w:t>
      </w:r>
    </w:p>
    <w:p w14:paraId="1432ED27" w14:textId="77777777" w:rsidR="00DF3CD5" w:rsidRPr="00932F3E" w:rsidRDefault="00DF3CD5" w:rsidP="000D2B84">
      <w:pPr>
        <w:ind w:left="851"/>
        <w:rPr>
          <w:sz w:val="20"/>
        </w:rPr>
      </w:pPr>
      <w:r w:rsidRPr="00932F3E">
        <w:rPr>
          <w:b/>
          <w:bCs/>
          <w:sz w:val="20"/>
          <w:vertAlign w:val="superscript"/>
        </w:rPr>
        <w:t>‡</w:t>
      </w:r>
      <w:r w:rsidRPr="00932F3E">
        <w:rPr>
          <w:sz w:val="20"/>
        </w:rPr>
        <w:t xml:space="preserve">Se det </w:t>
      </w:r>
      <w:proofErr w:type="spellStart"/>
      <w:r w:rsidRPr="00932F3E">
        <w:rPr>
          <w:i/>
          <w:sz w:val="20"/>
        </w:rPr>
        <w:t>kardiovaskulære</w:t>
      </w:r>
      <w:proofErr w:type="spellEnd"/>
      <w:r w:rsidRPr="00932F3E">
        <w:rPr>
          <w:i/>
          <w:sz w:val="20"/>
        </w:rPr>
        <w:t xml:space="preserve"> sikkerhedsstudie TECOS </w:t>
      </w:r>
      <w:r w:rsidRPr="00932F3E">
        <w:rPr>
          <w:sz w:val="20"/>
        </w:rPr>
        <w:t>nedenfor.</w:t>
      </w:r>
    </w:p>
    <w:p w14:paraId="7D61729B" w14:textId="77777777" w:rsidR="00DF3CD5" w:rsidRPr="00932F3E" w:rsidRDefault="00DF3CD5" w:rsidP="002F7890">
      <w:pPr>
        <w:ind w:left="851"/>
        <w:rPr>
          <w:sz w:val="24"/>
          <w:szCs w:val="24"/>
        </w:rPr>
      </w:pPr>
    </w:p>
    <w:p w14:paraId="1E769561" w14:textId="77777777" w:rsidR="00DF3CD5" w:rsidRPr="00932F3E" w:rsidRDefault="00DF3CD5" w:rsidP="002F7890">
      <w:pPr>
        <w:ind w:left="851"/>
        <w:rPr>
          <w:sz w:val="24"/>
          <w:szCs w:val="24"/>
        </w:rPr>
      </w:pPr>
      <w:r w:rsidRPr="00932F3E">
        <w:rPr>
          <w:sz w:val="24"/>
          <w:szCs w:val="24"/>
          <w:u w:val="single"/>
        </w:rPr>
        <w:t>Beskrivelse af udvalgte bivirkninger</w:t>
      </w:r>
    </w:p>
    <w:p w14:paraId="464D6D00" w14:textId="0822F441" w:rsidR="00DF3CD5" w:rsidRPr="00932F3E" w:rsidRDefault="00DF3CD5" w:rsidP="002F7890">
      <w:pPr>
        <w:ind w:left="851"/>
        <w:rPr>
          <w:sz w:val="24"/>
          <w:szCs w:val="24"/>
        </w:rPr>
      </w:pPr>
      <w:r w:rsidRPr="00932F3E">
        <w:rPr>
          <w:sz w:val="24"/>
          <w:szCs w:val="24"/>
        </w:rPr>
        <w:t xml:space="preserve">Ud over de lægemiddelrelaterede bivirkninger, der er beskrevet ovenfor, var øvre luftvejsinfektioner og </w:t>
      </w:r>
      <w:proofErr w:type="spellStart"/>
      <w:r w:rsidRPr="00932F3E">
        <w:rPr>
          <w:sz w:val="24"/>
          <w:szCs w:val="24"/>
        </w:rPr>
        <w:t>nasopharyngitis</w:t>
      </w:r>
      <w:proofErr w:type="spellEnd"/>
      <w:r w:rsidRPr="00932F3E">
        <w:rPr>
          <w:sz w:val="24"/>
          <w:szCs w:val="24"/>
        </w:rPr>
        <w:t xml:space="preserve"> medtaget under de bivirkninger, som blev rapporteret uden hensyntagen til årsagssammenhæng med lægemidlet og som forekom hos mindst 5</w:t>
      </w:r>
      <w:r w:rsidR="00932F3E">
        <w:rPr>
          <w:sz w:val="24"/>
          <w:szCs w:val="24"/>
        </w:rPr>
        <w:t xml:space="preserve"> %</w:t>
      </w:r>
      <w:r w:rsidRPr="00932F3E">
        <w:rPr>
          <w:sz w:val="24"/>
          <w:szCs w:val="24"/>
        </w:rPr>
        <w:t xml:space="preserve"> og hyppigst hos de patienter, som var i behandling med </w:t>
      </w:r>
      <w:proofErr w:type="spellStart"/>
      <w:r w:rsidRPr="00932F3E">
        <w:rPr>
          <w:sz w:val="24"/>
          <w:szCs w:val="24"/>
        </w:rPr>
        <w:t>sitagliptin</w:t>
      </w:r>
      <w:proofErr w:type="spellEnd"/>
      <w:r w:rsidRPr="00932F3E">
        <w:rPr>
          <w:sz w:val="24"/>
          <w:szCs w:val="24"/>
        </w:rPr>
        <w:t xml:space="preserve">. Derudover var </w:t>
      </w:r>
      <w:proofErr w:type="spellStart"/>
      <w:r w:rsidRPr="00932F3E">
        <w:rPr>
          <w:sz w:val="24"/>
          <w:szCs w:val="24"/>
        </w:rPr>
        <w:t>osteoartritis</w:t>
      </w:r>
      <w:proofErr w:type="spellEnd"/>
      <w:r w:rsidRPr="00932F3E">
        <w:rPr>
          <w:sz w:val="24"/>
          <w:szCs w:val="24"/>
        </w:rPr>
        <w:t xml:space="preserve"> og ekstremitetssmerter medtaget under de bivirkninger, som blev rapporteret uden hensyntagen til årsagssammenhæng med lægemidlet og som forekom hyppigere hos patienter i behandling med </w:t>
      </w:r>
      <w:proofErr w:type="spellStart"/>
      <w:r w:rsidRPr="00932F3E">
        <w:rPr>
          <w:sz w:val="24"/>
          <w:szCs w:val="24"/>
        </w:rPr>
        <w:t>sitagliptin</w:t>
      </w:r>
      <w:proofErr w:type="spellEnd"/>
      <w:r w:rsidRPr="00932F3E">
        <w:rPr>
          <w:sz w:val="24"/>
          <w:szCs w:val="24"/>
        </w:rPr>
        <w:t xml:space="preserve"> (som ikke nåede niveauet på 5</w:t>
      </w:r>
      <w:r w:rsidR="00932F3E">
        <w:rPr>
          <w:sz w:val="24"/>
          <w:szCs w:val="24"/>
        </w:rPr>
        <w:t xml:space="preserve"> %</w:t>
      </w:r>
      <w:r w:rsidRPr="00932F3E">
        <w:rPr>
          <w:sz w:val="24"/>
          <w:szCs w:val="24"/>
        </w:rPr>
        <w:t xml:space="preserve">, men som forekom med en </w:t>
      </w:r>
      <w:proofErr w:type="spellStart"/>
      <w:r w:rsidRPr="00932F3E">
        <w:rPr>
          <w:sz w:val="24"/>
          <w:szCs w:val="24"/>
        </w:rPr>
        <w:t>incidens</w:t>
      </w:r>
      <w:proofErr w:type="spellEnd"/>
      <w:r w:rsidRPr="00932F3E">
        <w:rPr>
          <w:sz w:val="24"/>
          <w:szCs w:val="24"/>
        </w:rPr>
        <w:t>, der var &gt; 0,5</w:t>
      </w:r>
      <w:r w:rsidR="00932F3E">
        <w:rPr>
          <w:sz w:val="24"/>
          <w:szCs w:val="24"/>
        </w:rPr>
        <w:t xml:space="preserve"> %</w:t>
      </w:r>
      <w:r w:rsidRPr="00932F3E">
        <w:rPr>
          <w:sz w:val="24"/>
          <w:szCs w:val="24"/>
        </w:rPr>
        <w:t xml:space="preserve"> højere med </w:t>
      </w:r>
      <w:proofErr w:type="spellStart"/>
      <w:r w:rsidRPr="00932F3E">
        <w:rPr>
          <w:sz w:val="24"/>
          <w:szCs w:val="24"/>
        </w:rPr>
        <w:t>sitagliptin</w:t>
      </w:r>
      <w:proofErr w:type="spellEnd"/>
      <w:r w:rsidRPr="00932F3E">
        <w:rPr>
          <w:sz w:val="24"/>
          <w:szCs w:val="24"/>
        </w:rPr>
        <w:t xml:space="preserve"> i forhold til </w:t>
      </w:r>
      <w:proofErr w:type="spellStart"/>
      <w:r w:rsidRPr="00932F3E">
        <w:rPr>
          <w:sz w:val="24"/>
          <w:szCs w:val="24"/>
        </w:rPr>
        <w:t>incidensen</w:t>
      </w:r>
      <w:proofErr w:type="spellEnd"/>
      <w:r w:rsidRPr="00932F3E">
        <w:rPr>
          <w:sz w:val="24"/>
          <w:szCs w:val="24"/>
        </w:rPr>
        <w:t xml:space="preserve"> i kontrolgruppen).</w:t>
      </w:r>
    </w:p>
    <w:p w14:paraId="235B6CC6" w14:textId="77777777" w:rsidR="00DF3CD5" w:rsidRPr="00932F3E" w:rsidRDefault="00DF3CD5" w:rsidP="002F7890">
      <w:pPr>
        <w:ind w:left="851"/>
        <w:rPr>
          <w:sz w:val="24"/>
          <w:szCs w:val="24"/>
        </w:rPr>
      </w:pPr>
    </w:p>
    <w:p w14:paraId="05689E42" w14:textId="77777777" w:rsidR="00DF3CD5" w:rsidRPr="00932F3E" w:rsidRDefault="00DF3CD5" w:rsidP="002F7890">
      <w:pPr>
        <w:ind w:left="851"/>
        <w:rPr>
          <w:sz w:val="24"/>
          <w:szCs w:val="24"/>
        </w:rPr>
      </w:pPr>
      <w:r w:rsidRPr="00932F3E">
        <w:rPr>
          <w:sz w:val="24"/>
          <w:szCs w:val="24"/>
        </w:rPr>
        <w:t xml:space="preserve">Nogle bivirkninger blev observeret hyppigere i undersøgelser med </w:t>
      </w:r>
      <w:proofErr w:type="spellStart"/>
      <w:r w:rsidRPr="00932F3E">
        <w:rPr>
          <w:sz w:val="24"/>
          <w:szCs w:val="24"/>
        </w:rPr>
        <w:t>sitagliptin</w:t>
      </w:r>
      <w:proofErr w:type="spellEnd"/>
      <w:r w:rsidRPr="00932F3E">
        <w:rPr>
          <w:sz w:val="24"/>
          <w:szCs w:val="24"/>
        </w:rPr>
        <w:t xml:space="preserve"> i kombination med andre </w:t>
      </w:r>
      <w:proofErr w:type="spellStart"/>
      <w:r w:rsidRPr="00932F3E">
        <w:rPr>
          <w:sz w:val="24"/>
          <w:szCs w:val="24"/>
        </w:rPr>
        <w:t>antidiabetika</w:t>
      </w:r>
      <w:proofErr w:type="spellEnd"/>
      <w:r w:rsidRPr="00932F3E">
        <w:rPr>
          <w:sz w:val="24"/>
          <w:szCs w:val="24"/>
        </w:rPr>
        <w:t xml:space="preserve"> end i undersøgelser med </w:t>
      </w:r>
      <w:proofErr w:type="spellStart"/>
      <w:r w:rsidRPr="00932F3E">
        <w:rPr>
          <w:sz w:val="24"/>
          <w:szCs w:val="24"/>
        </w:rPr>
        <w:t>sitagliptin</w:t>
      </w:r>
      <w:proofErr w:type="spellEnd"/>
      <w:r w:rsidRPr="00932F3E">
        <w:rPr>
          <w:sz w:val="24"/>
          <w:szCs w:val="24"/>
        </w:rPr>
        <w:t xml:space="preserve"> som monoterapi. Disse omfattede hypoglykæmi (frekvens: meget almindelig ved kombinationsbehandling med </w:t>
      </w:r>
      <w:proofErr w:type="spellStart"/>
      <w:r w:rsidRPr="00932F3E">
        <w:rPr>
          <w:sz w:val="24"/>
          <w:szCs w:val="24"/>
        </w:rPr>
        <w:t>sulfonylurinstof</w:t>
      </w:r>
      <w:proofErr w:type="spellEnd"/>
      <w:r w:rsidRPr="00932F3E">
        <w:rPr>
          <w:sz w:val="24"/>
          <w:szCs w:val="24"/>
        </w:rPr>
        <w:t xml:space="preserve"> og </w:t>
      </w:r>
      <w:proofErr w:type="spellStart"/>
      <w:r w:rsidRPr="00932F3E">
        <w:rPr>
          <w:sz w:val="24"/>
          <w:szCs w:val="24"/>
        </w:rPr>
        <w:t>metformin</w:t>
      </w:r>
      <w:proofErr w:type="spellEnd"/>
      <w:r w:rsidRPr="00932F3E">
        <w:rPr>
          <w:sz w:val="24"/>
          <w:szCs w:val="24"/>
        </w:rPr>
        <w:t xml:space="preserve">), influenza (almindelig med insulin (med eller uden </w:t>
      </w:r>
      <w:proofErr w:type="spellStart"/>
      <w:r w:rsidRPr="00932F3E">
        <w:rPr>
          <w:sz w:val="24"/>
          <w:szCs w:val="24"/>
        </w:rPr>
        <w:t>metformin</w:t>
      </w:r>
      <w:proofErr w:type="spellEnd"/>
      <w:r w:rsidRPr="00932F3E">
        <w:rPr>
          <w:sz w:val="24"/>
          <w:szCs w:val="24"/>
        </w:rPr>
        <w:t xml:space="preserve">)), kvalme og opkastning (almindelig med </w:t>
      </w:r>
      <w:proofErr w:type="spellStart"/>
      <w:r w:rsidRPr="00932F3E">
        <w:rPr>
          <w:sz w:val="24"/>
          <w:szCs w:val="24"/>
        </w:rPr>
        <w:t>metformin</w:t>
      </w:r>
      <w:proofErr w:type="spellEnd"/>
      <w:r w:rsidRPr="00932F3E">
        <w:rPr>
          <w:sz w:val="24"/>
          <w:szCs w:val="24"/>
        </w:rPr>
        <w:t xml:space="preserve">), </w:t>
      </w:r>
      <w:proofErr w:type="spellStart"/>
      <w:r w:rsidRPr="00932F3E">
        <w:rPr>
          <w:sz w:val="24"/>
          <w:szCs w:val="24"/>
        </w:rPr>
        <w:t>flatulens</w:t>
      </w:r>
      <w:proofErr w:type="spellEnd"/>
      <w:r w:rsidRPr="00932F3E">
        <w:rPr>
          <w:sz w:val="24"/>
          <w:szCs w:val="24"/>
        </w:rPr>
        <w:t xml:space="preserve"> (almindelig med </w:t>
      </w:r>
      <w:proofErr w:type="spellStart"/>
      <w:r w:rsidRPr="00932F3E">
        <w:rPr>
          <w:sz w:val="24"/>
          <w:szCs w:val="24"/>
        </w:rPr>
        <w:t>metformin</w:t>
      </w:r>
      <w:proofErr w:type="spellEnd"/>
      <w:r w:rsidRPr="00932F3E">
        <w:rPr>
          <w:sz w:val="24"/>
          <w:szCs w:val="24"/>
        </w:rPr>
        <w:t xml:space="preserve"> eller </w:t>
      </w:r>
      <w:proofErr w:type="spellStart"/>
      <w:r w:rsidRPr="00932F3E">
        <w:rPr>
          <w:sz w:val="24"/>
          <w:szCs w:val="24"/>
        </w:rPr>
        <w:t>pioglitazon</w:t>
      </w:r>
      <w:proofErr w:type="spellEnd"/>
      <w:r w:rsidRPr="00932F3E">
        <w:rPr>
          <w:sz w:val="24"/>
          <w:szCs w:val="24"/>
        </w:rPr>
        <w:t xml:space="preserve">), obstipation (almindelig ved kombinationsbehandling med </w:t>
      </w:r>
      <w:proofErr w:type="spellStart"/>
      <w:r w:rsidRPr="00932F3E">
        <w:rPr>
          <w:sz w:val="24"/>
          <w:szCs w:val="24"/>
        </w:rPr>
        <w:t>sulfonylurinstof</w:t>
      </w:r>
      <w:proofErr w:type="spellEnd"/>
      <w:r w:rsidRPr="00932F3E">
        <w:rPr>
          <w:sz w:val="24"/>
          <w:szCs w:val="24"/>
        </w:rPr>
        <w:t xml:space="preserve"> og </w:t>
      </w:r>
      <w:proofErr w:type="spellStart"/>
      <w:r w:rsidRPr="00932F3E">
        <w:rPr>
          <w:sz w:val="24"/>
          <w:szCs w:val="24"/>
        </w:rPr>
        <w:t>metformin</w:t>
      </w:r>
      <w:proofErr w:type="spellEnd"/>
      <w:r w:rsidRPr="00932F3E">
        <w:rPr>
          <w:sz w:val="24"/>
          <w:szCs w:val="24"/>
        </w:rPr>
        <w:t xml:space="preserve">), perifert ødem (almindelig med </w:t>
      </w:r>
      <w:proofErr w:type="spellStart"/>
      <w:r w:rsidRPr="00932F3E">
        <w:rPr>
          <w:sz w:val="24"/>
          <w:szCs w:val="24"/>
        </w:rPr>
        <w:t>pioglitazon</w:t>
      </w:r>
      <w:proofErr w:type="spellEnd"/>
      <w:r w:rsidRPr="00932F3E">
        <w:rPr>
          <w:sz w:val="24"/>
          <w:szCs w:val="24"/>
        </w:rPr>
        <w:t xml:space="preserve"> eller ved kombinationsbehandling med </w:t>
      </w:r>
      <w:proofErr w:type="spellStart"/>
      <w:r w:rsidRPr="00932F3E">
        <w:rPr>
          <w:sz w:val="24"/>
          <w:szCs w:val="24"/>
        </w:rPr>
        <w:t>pioglitazon</w:t>
      </w:r>
      <w:proofErr w:type="spellEnd"/>
      <w:r w:rsidRPr="00932F3E">
        <w:rPr>
          <w:sz w:val="24"/>
          <w:szCs w:val="24"/>
        </w:rPr>
        <w:t xml:space="preserve"> og </w:t>
      </w:r>
      <w:proofErr w:type="spellStart"/>
      <w:r w:rsidRPr="00932F3E">
        <w:rPr>
          <w:sz w:val="24"/>
          <w:szCs w:val="24"/>
        </w:rPr>
        <w:t>metformin</w:t>
      </w:r>
      <w:proofErr w:type="spellEnd"/>
      <w:r w:rsidRPr="00932F3E">
        <w:rPr>
          <w:sz w:val="24"/>
          <w:szCs w:val="24"/>
        </w:rPr>
        <w:t xml:space="preserve">), døsighed og diarré (ikke almindelig med </w:t>
      </w:r>
      <w:proofErr w:type="spellStart"/>
      <w:r w:rsidRPr="00932F3E">
        <w:rPr>
          <w:sz w:val="24"/>
          <w:szCs w:val="24"/>
        </w:rPr>
        <w:t>metformin</w:t>
      </w:r>
      <w:proofErr w:type="spellEnd"/>
      <w:r w:rsidRPr="00932F3E">
        <w:rPr>
          <w:sz w:val="24"/>
          <w:szCs w:val="24"/>
        </w:rPr>
        <w:t xml:space="preserve">) og mundtørhed (ikke almindelig med insulin (med eller uden </w:t>
      </w:r>
      <w:proofErr w:type="spellStart"/>
      <w:r w:rsidRPr="00932F3E">
        <w:rPr>
          <w:sz w:val="24"/>
          <w:szCs w:val="24"/>
        </w:rPr>
        <w:t>metformin</w:t>
      </w:r>
      <w:proofErr w:type="spellEnd"/>
      <w:r w:rsidRPr="00932F3E">
        <w:rPr>
          <w:sz w:val="24"/>
          <w:szCs w:val="24"/>
        </w:rPr>
        <w:t>)).</w:t>
      </w:r>
    </w:p>
    <w:p w14:paraId="198BF18B" w14:textId="77777777" w:rsidR="00DF3CD5" w:rsidRPr="00932F3E" w:rsidRDefault="00DF3CD5" w:rsidP="002F7890">
      <w:pPr>
        <w:ind w:left="851"/>
        <w:rPr>
          <w:sz w:val="24"/>
          <w:szCs w:val="24"/>
        </w:rPr>
      </w:pPr>
    </w:p>
    <w:p w14:paraId="28BE1161" w14:textId="77777777" w:rsidR="00DF3CD5" w:rsidRPr="00932F3E" w:rsidRDefault="00DF3CD5" w:rsidP="002F7890">
      <w:pPr>
        <w:ind w:left="851"/>
        <w:rPr>
          <w:sz w:val="24"/>
          <w:szCs w:val="24"/>
        </w:rPr>
      </w:pPr>
      <w:r w:rsidRPr="00932F3E">
        <w:rPr>
          <w:sz w:val="24"/>
          <w:szCs w:val="24"/>
          <w:u w:val="single"/>
        </w:rPr>
        <w:t>Pædiatrisk population</w:t>
      </w:r>
    </w:p>
    <w:p w14:paraId="1EAD6C57" w14:textId="77777777" w:rsidR="00DF3CD5" w:rsidRPr="00932F3E" w:rsidRDefault="00DF3CD5" w:rsidP="002F7890">
      <w:pPr>
        <w:ind w:left="851"/>
        <w:rPr>
          <w:sz w:val="24"/>
          <w:szCs w:val="24"/>
        </w:rPr>
      </w:pPr>
      <w:r w:rsidRPr="00932F3E">
        <w:rPr>
          <w:sz w:val="24"/>
          <w:szCs w:val="24"/>
        </w:rPr>
        <w:t xml:space="preserve">I kliniske studier med </w:t>
      </w:r>
      <w:proofErr w:type="spellStart"/>
      <w:r w:rsidRPr="00932F3E">
        <w:rPr>
          <w:sz w:val="24"/>
          <w:szCs w:val="24"/>
        </w:rPr>
        <w:t>sitagliptin</w:t>
      </w:r>
      <w:proofErr w:type="spellEnd"/>
      <w:r w:rsidRPr="00932F3E">
        <w:rPr>
          <w:sz w:val="24"/>
          <w:szCs w:val="24"/>
        </w:rPr>
        <w:t xml:space="preserve"> hos pædiatriske patienter med type 2-diabetes mellitus i alderen 10 til 17 år var bivirkningsprofilen sammenlignelig med den, der blev set hos voksne.</w:t>
      </w:r>
    </w:p>
    <w:p w14:paraId="7E21FE9F" w14:textId="77777777" w:rsidR="00DF3CD5" w:rsidRPr="00932F3E" w:rsidRDefault="00DF3CD5" w:rsidP="002F7890">
      <w:pPr>
        <w:ind w:left="851"/>
        <w:rPr>
          <w:sz w:val="24"/>
          <w:szCs w:val="24"/>
        </w:rPr>
      </w:pPr>
    </w:p>
    <w:p w14:paraId="793222BA" w14:textId="77777777" w:rsidR="00DF3CD5" w:rsidRPr="00932F3E" w:rsidRDefault="00DF3CD5" w:rsidP="002F7890">
      <w:pPr>
        <w:ind w:left="851"/>
        <w:rPr>
          <w:i/>
          <w:sz w:val="24"/>
          <w:szCs w:val="24"/>
        </w:rPr>
      </w:pPr>
      <w:proofErr w:type="spellStart"/>
      <w:r w:rsidRPr="00932F3E">
        <w:rPr>
          <w:i/>
          <w:sz w:val="24"/>
          <w:szCs w:val="24"/>
        </w:rPr>
        <w:t>Kardiovaskulært</w:t>
      </w:r>
      <w:proofErr w:type="spellEnd"/>
      <w:r w:rsidRPr="00932F3E">
        <w:rPr>
          <w:i/>
          <w:sz w:val="24"/>
          <w:szCs w:val="24"/>
        </w:rPr>
        <w:t xml:space="preserve"> sikkerhedsstudie TECOS</w:t>
      </w:r>
    </w:p>
    <w:p w14:paraId="54E93D05" w14:textId="5A4EEAA2" w:rsidR="00DF3CD5" w:rsidRPr="00932F3E" w:rsidRDefault="00DF3CD5" w:rsidP="002F7890">
      <w:pPr>
        <w:ind w:left="851"/>
        <w:rPr>
          <w:sz w:val="24"/>
          <w:szCs w:val="24"/>
        </w:rPr>
      </w:pPr>
      <w:r w:rsidRPr="00932F3E">
        <w:rPr>
          <w:sz w:val="24"/>
          <w:szCs w:val="24"/>
        </w:rPr>
        <w:t>TECOS-studiet (</w:t>
      </w:r>
      <w:r w:rsidRPr="00932F3E">
        <w:rPr>
          <w:i/>
          <w:sz w:val="24"/>
          <w:szCs w:val="24"/>
        </w:rPr>
        <w:t xml:space="preserve">The Trial </w:t>
      </w:r>
      <w:proofErr w:type="spellStart"/>
      <w:r w:rsidRPr="00932F3E">
        <w:rPr>
          <w:i/>
          <w:sz w:val="24"/>
          <w:szCs w:val="24"/>
        </w:rPr>
        <w:t>Evaluating</w:t>
      </w:r>
      <w:proofErr w:type="spellEnd"/>
      <w:r w:rsidRPr="00932F3E">
        <w:rPr>
          <w:i/>
          <w:sz w:val="24"/>
          <w:szCs w:val="24"/>
        </w:rPr>
        <w:t xml:space="preserve"> </w:t>
      </w:r>
      <w:proofErr w:type="spellStart"/>
      <w:r w:rsidRPr="00932F3E">
        <w:rPr>
          <w:i/>
          <w:sz w:val="24"/>
          <w:szCs w:val="24"/>
        </w:rPr>
        <w:t>Cardiovascular</w:t>
      </w:r>
      <w:proofErr w:type="spellEnd"/>
      <w:r w:rsidRPr="00932F3E">
        <w:rPr>
          <w:i/>
          <w:sz w:val="24"/>
          <w:szCs w:val="24"/>
        </w:rPr>
        <w:t xml:space="preserve"> </w:t>
      </w:r>
      <w:proofErr w:type="spellStart"/>
      <w:r w:rsidRPr="00932F3E">
        <w:rPr>
          <w:i/>
          <w:sz w:val="24"/>
          <w:szCs w:val="24"/>
        </w:rPr>
        <w:t>Outcomes</w:t>
      </w:r>
      <w:proofErr w:type="spellEnd"/>
      <w:r w:rsidRPr="00932F3E">
        <w:rPr>
          <w:i/>
          <w:sz w:val="24"/>
          <w:szCs w:val="24"/>
        </w:rPr>
        <w:t xml:space="preserve"> with </w:t>
      </w:r>
      <w:proofErr w:type="spellStart"/>
      <w:r w:rsidRPr="00932F3E">
        <w:rPr>
          <w:i/>
          <w:sz w:val="24"/>
          <w:szCs w:val="24"/>
        </w:rPr>
        <w:t>Sitagliptin</w:t>
      </w:r>
      <w:proofErr w:type="spellEnd"/>
      <w:r w:rsidRPr="00932F3E">
        <w:rPr>
          <w:sz w:val="24"/>
          <w:szCs w:val="24"/>
        </w:rPr>
        <w:t>) inkluderede</w:t>
      </w:r>
      <w:r w:rsidR="000D2B84" w:rsidRPr="00932F3E">
        <w:rPr>
          <w:sz w:val="24"/>
          <w:szCs w:val="24"/>
        </w:rPr>
        <w:t xml:space="preserve"> </w:t>
      </w:r>
      <w:r w:rsidRPr="00932F3E">
        <w:rPr>
          <w:sz w:val="24"/>
          <w:szCs w:val="24"/>
        </w:rPr>
        <w:t xml:space="preserve">7.332 patienter, som blev behandlet med </w:t>
      </w:r>
      <w:proofErr w:type="spellStart"/>
      <w:r w:rsidRPr="00932F3E">
        <w:rPr>
          <w:sz w:val="24"/>
          <w:szCs w:val="24"/>
        </w:rPr>
        <w:t>sitagliptin</w:t>
      </w:r>
      <w:proofErr w:type="spellEnd"/>
      <w:r w:rsidRPr="00932F3E">
        <w:rPr>
          <w:sz w:val="24"/>
          <w:szCs w:val="24"/>
        </w:rPr>
        <w:t xml:space="preserve"> 100 mg dagligt (eller 50 mg dagligt, hvis </w:t>
      </w:r>
      <w:proofErr w:type="spellStart"/>
      <w:r w:rsidRPr="00932F3E">
        <w:rPr>
          <w:sz w:val="24"/>
          <w:szCs w:val="24"/>
        </w:rPr>
        <w:t>eGFR</w:t>
      </w:r>
      <w:proofErr w:type="spellEnd"/>
      <w:r w:rsidRPr="00932F3E">
        <w:rPr>
          <w:sz w:val="24"/>
          <w:szCs w:val="24"/>
        </w:rPr>
        <w:t xml:space="preserve"> ved </w:t>
      </w:r>
      <w:r w:rsidRPr="00932F3E">
        <w:rPr>
          <w:i/>
          <w:sz w:val="24"/>
          <w:szCs w:val="24"/>
        </w:rPr>
        <w:t xml:space="preserve">baseline </w:t>
      </w:r>
      <w:r w:rsidRPr="00932F3E">
        <w:rPr>
          <w:sz w:val="24"/>
          <w:szCs w:val="24"/>
        </w:rPr>
        <w:t>var ≥ 30 og &lt; 50 ml/min/1,73 m</w:t>
      </w:r>
      <w:r w:rsidRPr="00932F3E">
        <w:rPr>
          <w:sz w:val="24"/>
          <w:szCs w:val="24"/>
          <w:vertAlign w:val="superscript"/>
        </w:rPr>
        <w:t>2</w:t>
      </w:r>
      <w:r w:rsidRPr="00932F3E">
        <w:rPr>
          <w:sz w:val="24"/>
          <w:szCs w:val="24"/>
        </w:rPr>
        <w:t xml:space="preserve">), og 7.339 patienter, som fik placebo, i </w:t>
      </w:r>
      <w:r w:rsidRPr="00932F3E">
        <w:rPr>
          <w:i/>
          <w:sz w:val="24"/>
          <w:szCs w:val="24"/>
        </w:rPr>
        <w:t xml:space="preserve">intention to </w:t>
      </w:r>
      <w:proofErr w:type="spellStart"/>
      <w:r w:rsidRPr="00932F3E">
        <w:rPr>
          <w:i/>
          <w:sz w:val="24"/>
          <w:szCs w:val="24"/>
        </w:rPr>
        <w:t>treat</w:t>
      </w:r>
      <w:proofErr w:type="spellEnd"/>
      <w:r w:rsidRPr="00932F3E">
        <w:rPr>
          <w:sz w:val="24"/>
          <w:szCs w:val="24"/>
        </w:rPr>
        <w:t>-populationen. Begge behandlinger blev givet som supplement til standardbehandling målrettet</w:t>
      </w:r>
      <w:r w:rsidR="000D2B84" w:rsidRPr="00932F3E">
        <w:rPr>
          <w:sz w:val="24"/>
          <w:szCs w:val="24"/>
        </w:rPr>
        <w:t xml:space="preserve"> </w:t>
      </w:r>
      <w:r w:rsidRPr="00932F3E">
        <w:rPr>
          <w:sz w:val="24"/>
          <w:szCs w:val="24"/>
        </w:rPr>
        <w:t>de regionale standarder for HbA</w:t>
      </w:r>
      <w:r w:rsidRPr="00932F3E">
        <w:rPr>
          <w:sz w:val="24"/>
          <w:szCs w:val="24"/>
          <w:vertAlign w:val="subscript"/>
        </w:rPr>
        <w:t>1c</w:t>
      </w:r>
      <w:r w:rsidRPr="00932F3E">
        <w:rPr>
          <w:sz w:val="24"/>
          <w:szCs w:val="24"/>
        </w:rPr>
        <w:t xml:space="preserve"> og </w:t>
      </w:r>
      <w:proofErr w:type="spellStart"/>
      <w:r w:rsidRPr="00932F3E">
        <w:rPr>
          <w:sz w:val="24"/>
          <w:szCs w:val="24"/>
        </w:rPr>
        <w:t>kardiovaskulære</w:t>
      </w:r>
      <w:proofErr w:type="spellEnd"/>
      <w:r w:rsidRPr="00932F3E">
        <w:rPr>
          <w:sz w:val="24"/>
          <w:szCs w:val="24"/>
        </w:rPr>
        <w:t xml:space="preserve"> risikofaktorer. Den samlede </w:t>
      </w:r>
      <w:proofErr w:type="spellStart"/>
      <w:r w:rsidRPr="00932F3E">
        <w:rPr>
          <w:sz w:val="24"/>
          <w:szCs w:val="24"/>
        </w:rPr>
        <w:t>incidens</w:t>
      </w:r>
      <w:proofErr w:type="spellEnd"/>
      <w:r w:rsidRPr="00932F3E">
        <w:rPr>
          <w:sz w:val="24"/>
          <w:szCs w:val="24"/>
        </w:rPr>
        <w:t xml:space="preserve"> af alvorlige bivirkninger hos patienter i </w:t>
      </w:r>
      <w:proofErr w:type="spellStart"/>
      <w:r w:rsidRPr="00932F3E">
        <w:rPr>
          <w:sz w:val="24"/>
          <w:szCs w:val="24"/>
        </w:rPr>
        <w:t>sitagliptin</w:t>
      </w:r>
      <w:proofErr w:type="spellEnd"/>
      <w:r w:rsidRPr="00932F3E">
        <w:rPr>
          <w:sz w:val="24"/>
          <w:szCs w:val="24"/>
        </w:rPr>
        <w:t>-armen var den samme som hos patienter i placebo- armen.</w:t>
      </w:r>
    </w:p>
    <w:p w14:paraId="12D6BA6B" w14:textId="77777777" w:rsidR="00DF3CD5" w:rsidRPr="00932F3E" w:rsidRDefault="00DF3CD5" w:rsidP="002F7890">
      <w:pPr>
        <w:ind w:left="851"/>
        <w:rPr>
          <w:sz w:val="24"/>
          <w:szCs w:val="24"/>
        </w:rPr>
      </w:pPr>
    </w:p>
    <w:p w14:paraId="52BA46EE" w14:textId="0CCCA6A3" w:rsidR="00DF3CD5" w:rsidRPr="00932F3E" w:rsidRDefault="00DF3CD5" w:rsidP="002F7890">
      <w:pPr>
        <w:ind w:left="851"/>
        <w:rPr>
          <w:sz w:val="24"/>
          <w:szCs w:val="24"/>
        </w:rPr>
      </w:pPr>
      <w:r w:rsidRPr="00932F3E">
        <w:rPr>
          <w:sz w:val="24"/>
          <w:szCs w:val="24"/>
        </w:rPr>
        <w:t xml:space="preserve">I </w:t>
      </w:r>
      <w:r w:rsidRPr="00932F3E">
        <w:rPr>
          <w:i/>
          <w:sz w:val="24"/>
          <w:szCs w:val="24"/>
        </w:rPr>
        <w:t xml:space="preserve">intention to </w:t>
      </w:r>
      <w:proofErr w:type="spellStart"/>
      <w:r w:rsidRPr="00932F3E">
        <w:rPr>
          <w:i/>
          <w:sz w:val="24"/>
          <w:szCs w:val="24"/>
        </w:rPr>
        <w:t>treat</w:t>
      </w:r>
      <w:proofErr w:type="spellEnd"/>
      <w:r w:rsidRPr="00932F3E">
        <w:rPr>
          <w:sz w:val="24"/>
          <w:szCs w:val="24"/>
        </w:rPr>
        <w:t xml:space="preserve">-populationen var </w:t>
      </w:r>
      <w:proofErr w:type="spellStart"/>
      <w:r w:rsidRPr="00932F3E">
        <w:rPr>
          <w:sz w:val="24"/>
          <w:szCs w:val="24"/>
        </w:rPr>
        <w:t>incidensen</w:t>
      </w:r>
      <w:proofErr w:type="spellEnd"/>
      <w:r w:rsidRPr="00932F3E">
        <w:rPr>
          <w:sz w:val="24"/>
          <w:szCs w:val="24"/>
        </w:rPr>
        <w:t xml:space="preserve"> af svær hypoglykæmi blandt patienter, som fik insulin og/eller et </w:t>
      </w:r>
      <w:proofErr w:type="spellStart"/>
      <w:r w:rsidRPr="00932F3E">
        <w:rPr>
          <w:sz w:val="24"/>
          <w:szCs w:val="24"/>
        </w:rPr>
        <w:t>sulfonylurinstof</w:t>
      </w:r>
      <w:proofErr w:type="spellEnd"/>
      <w:r w:rsidRPr="00932F3E">
        <w:rPr>
          <w:sz w:val="24"/>
          <w:szCs w:val="24"/>
        </w:rPr>
        <w:t xml:space="preserve"> ved </w:t>
      </w:r>
      <w:r w:rsidRPr="00932F3E">
        <w:rPr>
          <w:i/>
          <w:sz w:val="24"/>
          <w:szCs w:val="24"/>
        </w:rPr>
        <w:t>baseline</w:t>
      </w:r>
      <w:r w:rsidRPr="00932F3E">
        <w:rPr>
          <w:sz w:val="24"/>
          <w:szCs w:val="24"/>
        </w:rPr>
        <w:t>, 2,7</w:t>
      </w:r>
      <w:r w:rsidR="00932F3E">
        <w:rPr>
          <w:sz w:val="24"/>
          <w:szCs w:val="24"/>
        </w:rPr>
        <w:t xml:space="preserve"> %</w:t>
      </w:r>
      <w:r w:rsidRPr="00932F3E">
        <w:rPr>
          <w:sz w:val="24"/>
          <w:szCs w:val="24"/>
        </w:rPr>
        <w:t xml:space="preserve"> hos patienter i </w:t>
      </w:r>
      <w:proofErr w:type="spellStart"/>
      <w:r w:rsidRPr="00932F3E">
        <w:rPr>
          <w:sz w:val="24"/>
          <w:szCs w:val="24"/>
        </w:rPr>
        <w:t>sitagliptin</w:t>
      </w:r>
      <w:proofErr w:type="spellEnd"/>
      <w:r w:rsidRPr="00932F3E">
        <w:rPr>
          <w:sz w:val="24"/>
          <w:szCs w:val="24"/>
        </w:rPr>
        <w:t>-armen og 2,5</w:t>
      </w:r>
      <w:r w:rsidR="00932F3E">
        <w:rPr>
          <w:sz w:val="24"/>
          <w:szCs w:val="24"/>
        </w:rPr>
        <w:t xml:space="preserve"> %</w:t>
      </w:r>
      <w:r w:rsidRPr="00932F3E">
        <w:rPr>
          <w:sz w:val="24"/>
          <w:szCs w:val="24"/>
        </w:rPr>
        <w:t xml:space="preserve"> hos patienter i placebo-armen. Blandt patienter, som ikke fik insulin og/eller et </w:t>
      </w:r>
      <w:proofErr w:type="spellStart"/>
      <w:r w:rsidRPr="00932F3E">
        <w:rPr>
          <w:sz w:val="24"/>
          <w:szCs w:val="24"/>
        </w:rPr>
        <w:t>sulfonylurinstof</w:t>
      </w:r>
      <w:proofErr w:type="spellEnd"/>
      <w:r w:rsidRPr="00932F3E">
        <w:rPr>
          <w:sz w:val="24"/>
          <w:szCs w:val="24"/>
        </w:rPr>
        <w:t xml:space="preserve"> ved </w:t>
      </w:r>
      <w:r w:rsidRPr="00932F3E">
        <w:rPr>
          <w:i/>
          <w:sz w:val="24"/>
          <w:szCs w:val="24"/>
        </w:rPr>
        <w:t>baseline</w:t>
      </w:r>
      <w:r w:rsidRPr="00932F3E">
        <w:rPr>
          <w:sz w:val="24"/>
          <w:szCs w:val="24"/>
        </w:rPr>
        <w:t xml:space="preserve">, var </w:t>
      </w:r>
      <w:proofErr w:type="spellStart"/>
      <w:r w:rsidRPr="00932F3E">
        <w:rPr>
          <w:sz w:val="24"/>
          <w:szCs w:val="24"/>
        </w:rPr>
        <w:t>incidensen</w:t>
      </w:r>
      <w:proofErr w:type="spellEnd"/>
      <w:r w:rsidRPr="00932F3E">
        <w:rPr>
          <w:sz w:val="24"/>
          <w:szCs w:val="24"/>
        </w:rPr>
        <w:t xml:space="preserve"> af svær hypoglykæmi 1,0</w:t>
      </w:r>
      <w:r w:rsidR="00932F3E">
        <w:rPr>
          <w:sz w:val="24"/>
          <w:szCs w:val="24"/>
        </w:rPr>
        <w:t xml:space="preserve"> %</w:t>
      </w:r>
      <w:r w:rsidRPr="00932F3E">
        <w:rPr>
          <w:sz w:val="24"/>
          <w:szCs w:val="24"/>
        </w:rPr>
        <w:t xml:space="preserve"> i </w:t>
      </w:r>
      <w:proofErr w:type="spellStart"/>
      <w:r w:rsidRPr="00932F3E">
        <w:rPr>
          <w:sz w:val="24"/>
          <w:szCs w:val="24"/>
        </w:rPr>
        <w:t>sitagliptin</w:t>
      </w:r>
      <w:proofErr w:type="spellEnd"/>
      <w:r w:rsidRPr="00932F3E">
        <w:rPr>
          <w:sz w:val="24"/>
          <w:szCs w:val="24"/>
        </w:rPr>
        <w:t>-armen og 0,7</w:t>
      </w:r>
      <w:r w:rsidR="00932F3E">
        <w:rPr>
          <w:sz w:val="24"/>
          <w:szCs w:val="24"/>
        </w:rPr>
        <w:t xml:space="preserve"> %</w:t>
      </w:r>
      <w:r w:rsidRPr="00932F3E">
        <w:rPr>
          <w:sz w:val="24"/>
          <w:szCs w:val="24"/>
        </w:rPr>
        <w:t xml:space="preserve"> i placebo-armen. </w:t>
      </w:r>
      <w:proofErr w:type="spellStart"/>
      <w:r w:rsidRPr="00932F3E">
        <w:rPr>
          <w:sz w:val="24"/>
          <w:szCs w:val="24"/>
        </w:rPr>
        <w:t>Incidensen</w:t>
      </w:r>
      <w:proofErr w:type="spellEnd"/>
      <w:r w:rsidRPr="00932F3E">
        <w:rPr>
          <w:sz w:val="24"/>
          <w:szCs w:val="24"/>
        </w:rPr>
        <w:t xml:space="preserve"> af bekræftede tilfælde af </w:t>
      </w:r>
      <w:proofErr w:type="spellStart"/>
      <w:r w:rsidRPr="00932F3E">
        <w:rPr>
          <w:sz w:val="24"/>
          <w:szCs w:val="24"/>
        </w:rPr>
        <w:t>pankreatitis</w:t>
      </w:r>
      <w:proofErr w:type="spellEnd"/>
      <w:r w:rsidRPr="00932F3E">
        <w:rPr>
          <w:sz w:val="24"/>
          <w:szCs w:val="24"/>
        </w:rPr>
        <w:t xml:space="preserve"> var 0,3</w:t>
      </w:r>
      <w:r w:rsidR="00E14F6E">
        <w:rPr>
          <w:sz w:val="24"/>
          <w:szCs w:val="24"/>
        </w:rPr>
        <w:t> </w:t>
      </w:r>
      <w:r w:rsidR="00932F3E">
        <w:rPr>
          <w:sz w:val="24"/>
          <w:szCs w:val="24"/>
        </w:rPr>
        <w:t>%</w:t>
      </w:r>
      <w:r w:rsidRPr="00932F3E">
        <w:rPr>
          <w:sz w:val="24"/>
          <w:szCs w:val="24"/>
        </w:rPr>
        <w:t xml:space="preserve"> i </w:t>
      </w:r>
      <w:proofErr w:type="spellStart"/>
      <w:r w:rsidRPr="00932F3E">
        <w:rPr>
          <w:sz w:val="24"/>
          <w:szCs w:val="24"/>
        </w:rPr>
        <w:t>sitagliptin</w:t>
      </w:r>
      <w:proofErr w:type="spellEnd"/>
      <w:r w:rsidRPr="00932F3E">
        <w:rPr>
          <w:sz w:val="24"/>
          <w:szCs w:val="24"/>
        </w:rPr>
        <w:t>-armen og 0,2</w:t>
      </w:r>
      <w:r w:rsidR="00932F3E">
        <w:rPr>
          <w:sz w:val="24"/>
          <w:szCs w:val="24"/>
        </w:rPr>
        <w:t xml:space="preserve"> %</w:t>
      </w:r>
      <w:r w:rsidRPr="00932F3E">
        <w:rPr>
          <w:sz w:val="24"/>
          <w:szCs w:val="24"/>
        </w:rPr>
        <w:t xml:space="preserve"> i placebo-armen.</w:t>
      </w:r>
    </w:p>
    <w:p w14:paraId="4F3FEACE" w14:textId="77777777" w:rsidR="00DF3CD5" w:rsidRPr="00932F3E" w:rsidRDefault="00DF3CD5" w:rsidP="002F7890">
      <w:pPr>
        <w:ind w:left="851"/>
        <w:rPr>
          <w:sz w:val="24"/>
          <w:szCs w:val="24"/>
        </w:rPr>
      </w:pPr>
    </w:p>
    <w:p w14:paraId="610416FC" w14:textId="77777777" w:rsidR="002F7890" w:rsidRPr="00932F3E" w:rsidRDefault="002F7890" w:rsidP="002F7890">
      <w:pPr>
        <w:autoSpaceDE w:val="0"/>
        <w:autoSpaceDN w:val="0"/>
        <w:ind w:left="851"/>
        <w:rPr>
          <w:sz w:val="24"/>
          <w:szCs w:val="24"/>
          <w:u w:val="single"/>
        </w:rPr>
      </w:pPr>
      <w:r w:rsidRPr="00932F3E">
        <w:rPr>
          <w:sz w:val="24"/>
          <w:szCs w:val="24"/>
          <w:u w:val="single"/>
        </w:rPr>
        <w:t>Indberetning af formodede bivirkninger</w:t>
      </w:r>
    </w:p>
    <w:p w14:paraId="74F2B54F" w14:textId="77777777" w:rsidR="002F7890" w:rsidRPr="00932F3E" w:rsidRDefault="002F7890" w:rsidP="002F7890">
      <w:pPr>
        <w:ind w:left="851"/>
        <w:rPr>
          <w:sz w:val="24"/>
          <w:szCs w:val="24"/>
        </w:rPr>
      </w:pPr>
      <w:r w:rsidRPr="00932F3E">
        <w:rPr>
          <w:sz w:val="24"/>
          <w:szCs w:val="24"/>
        </w:rPr>
        <w:t>Når lægemidlet er godkendt, er indberetning af formodede bivirkninger vigtig. Det muliggør løbende overvågning af benefit/</w:t>
      </w:r>
      <w:proofErr w:type="spellStart"/>
      <w:r w:rsidRPr="00932F3E">
        <w:rPr>
          <w:sz w:val="24"/>
          <w:szCs w:val="24"/>
        </w:rPr>
        <w:t>risk</w:t>
      </w:r>
      <w:proofErr w:type="spellEnd"/>
      <w:r w:rsidRPr="00932F3E">
        <w:rPr>
          <w:sz w:val="24"/>
          <w:szCs w:val="24"/>
        </w:rPr>
        <w:t>-forholdet for lægemidlet. Sundhedspersoner anmodes om at indberette alle formodede bivirkninger via:</w:t>
      </w:r>
    </w:p>
    <w:p w14:paraId="1E2289E4" w14:textId="222161E1" w:rsidR="00E14F6E" w:rsidRDefault="00E14F6E">
      <w:pPr>
        <w:rPr>
          <w:sz w:val="24"/>
          <w:szCs w:val="24"/>
        </w:rPr>
      </w:pPr>
      <w:r>
        <w:rPr>
          <w:sz w:val="24"/>
          <w:szCs w:val="24"/>
        </w:rPr>
        <w:br w:type="page"/>
      </w:r>
    </w:p>
    <w:p w14:paraId="75B4C416" w14:textId="77777777" w:rsidR="002F7890" w:rsidRPr="00932F3E" w:rsidRDefault="002F7890" w:rsidP="002F7890">
      <w:pPr>
        <w:tabs>
          <w:tab w:val="left" w:pos="2440"/>
        </w:tabs>
        <w:ind w:left="851"/>
        <w:rPr>
          <w:sz w:val="24"/>
          <w:szCs w:val="24"/>
        </w:rPr>
      </w:pPr>
    </w:p>
    <w:p w14:paraId="2E10C2C6" w14:textId="77777777" w:rsidR="002F7890" w:rsidRPr="00932F3E" w:rsidRDefault="002F7890" w:rsidP="002F7890">
      <w:pPr>
        <w:ind w:left="851"/>
        <w:rPr>
          <w:sz w:val="24"/>
          <w:szCs w:val="24"/>
        </w:rPr>
      </w:pPr>
      <w:r w:rsidRPr="00932F3E">
        <w:rPr>
          <w:sz w:val="24"/>
          <w:szCs w:val="24"/>
        </w:rPr>
        <w:t>Lægemiddelstyrelsen</w:t>
      </w:r>
    </w:p>
    <w:p w14:paraId="540D02B1" w14:textId="77777777" w:rsidR="002F7890" w:rsidRPr="00932F3E" w:rsidRDefault="002F7890" w:rsidP="002F7890">
      <w:pPr>
        <w:ind w:left="851"/>
        <w:rPr>
          <w:sz w:val="24"/>
          <w:szCs w:val="24"/>
        </w:rPr>
      </w:pPr>
      <w:r w:rsidRPr="00932F3E">
        <w:rPr>
          <w:sz w:val="24"/>
          <w:szCs w:val="24"/>
        </w:rPr>
        <w:t>Axel Heides Gade 1</w:t>
      </w:r>
    </w:p>
    <w:p w14:paraId="122D1533" w14:textId="77777777" w:rsidR="002F7890" w:rsidRPr="00932F3E" w:rsidRDefault="002F7890" w:rsidP="002F7890">
      <w:pPr>
        <w:ind w:left="851"/>
        <w:rPr>
          <w:sz w:val="24"/>
          <w:szCs w:val="24"/>
        </w:rPr>
      </w:pPr>
      <w:r w:rsidRPr="00932F3E">
        <w:rPr>
          <w:sz w:val="24"/>
          <w:szCs w:val="24"/>
        </w:rPr>
        <w:t>DK-2300 København S</w:t>
      </w:r>
    </w:p>
    <w:p w14:paraId="6692F149" w14:textId="77777777" w:rsidR="002F7890" w:rsidRPr="00932F3E" w:rsidRDefault="002F7890" w:rsidP="002F7890">
      <w:pPr>
        <w:ind w:left="851"/>
        <w:rPr>
          <w:sz w:val="24"/>
          <w:szCs w:val="24"/>
        </w:rPr>
      </w:pPr>
      <w:r w:rsidRPr="00932F3E">
        <w:rPr>
          <w:sz w:val="24"/>
          <w:szCs w:val="24"/>
        </w:rPr>
        <w:t xml:space="preserve">Websted: </w:t>
      </w:r>
      <w:hyperlink r:id="rId8" w:history="1">
        <w:r w:rsidRPr="00932F3E">
          <w:rPr>
            <w:rStyle w:val="Hyperlink"/>
            <w:sz w:val="24"/>
            <w:szCs w:val="24"/>
          </w:rPr>
          <w:t>www.meldenbivirkning.dk</w:t>
        </w:r>
      </w:hyperlink>
    </w:p>
    <w:p w14:paraId="3C3A4CDB" w14:textId="77777777" w:rsidR="009260DE" w:rsidRPr="00932F3E" w:rsidRDefault="009260DE" w:rsidP="00A10294">
      <w:pPr>
        <w:tabs>
          <w:tab w:val="left" w:pos="851"/>
        </w:tabs>
        <w:ind w:left="851"/>
        <w:rPr>
          <w:sz w:val="24"/>
          <w:szCs w:val="24"/>
        </w:rPr>
      </w:pPr>
    </w:p>
    <w:p w14:paraId="23A34E98" w14:textId="77777777" w:rsidR="009260DE" w:rsidRPr="00932F3E" w:rsidRDefault="009260DE" w:rsidP="009260DE">
      <w:pPr>
        <w:tabs>
          <w:tab w:val="left" w:pos="851"/>
        </w:tabs>
        <w:ind w:left="851" w:hanging="851"/>
        <w:rPr>
          <w:b/>
          <w:sz w:val="24"/>
          <w:szCs w:val="24"/>
        </w:rPr>
      </w:pPr>
      <w:r w:rsidRPr="00932F3E">
        <w:rPr>
          <w:b/>
          <w:sz w:val="24"/>
          <w:szCs w:val="24"/>
        </w:rPr>
        <w:t>4.9</w:t>
      </w:r>
      <w:r w:rsidRPr="00932F3E">
        <w:rPr>
          <w:b/>
          <w:sz w:val="24"/>
          <w:szCs w:val="24"/>
        </w:rPr>
        <w:tab/>
        <w:t>Overdosering</w:t>
      </w:r>
    </w:p>
    <w:p w14:paraId="038CC54A" w14:textId="77777777" w:rsidR="00DF3CD5" w:rsidRPr="00932F3E" w:rsidRDefault="00DF3CD5" w:rsidP="002F7890">
      <w:pPr>
        <w:ind w:left="851"/>
        <w:rPr>
          <w:sz w:val="24"/>
          <w:szCs w:val="24"/>
        </w:rPr>
      </w:pPr>
      <w:r w:rsidRPr="00932F3E">
        <w:rPr>
          <w:sz w:val="24"/>
          <w:szCs w:val="24"/>
        </w:rPr>
        <w:t xml:space="preserve">I kontrollerede kliniske studier med raske personer blev enkeltdoser på op til 800 mg </w:t>
      </w:r>
      <w:proofErr w:type="spellStart"/>
      <w:r w:rsidRPr="00932F3E">
        <w:rPr>
          <w:sz w:val="24"/>
          <w:szCs w:val="24"/>
        </w:rPr>
        <w:t>sitagliptin</w:t>
      </w:r>
      <w:proofErr w:type="spellEnd"/>
      <w:r w:rsidRPr="00932F3E">
        <w:rPr>
          <w:sz w:val="24"/>
          <w:szCs w:val="24"/>
        </w:rPr>
        <w:t xml:space="preserve"> administreret. Minimale forlængelser af </w:t>
      </w:r>
      <w:proofErr w:type="spellStart"/>
      <w:r w:rsidRPr="00932F3E">
        <w:rPr>
          <w:sz w:val="24"/>
          <w:szCs w:val="24"/>
        </w:rPr>
        <w:t>QTc</w:t>
      </w:r>
      <w:proofErr w:type="spellEnd"/>
      <w:r w:rsidRPr="00932F3E">
        <w:rPr>
          <w:sz w:val="24"/>
          <w:szCs w:val="24"/>
        </w:rPr>
        <w:t xml:space="preserve">-intervallet blev observeret i et studie med en 800 mg dosis </w:t>
      </w:r>
      <w:proofErr w:type="spellStart"/>
      <w:r w:rsidRPr="00932F3E">
        <w:rPr>
          <w:sz w:val="24"/>
          <w:szCs w:val="24"/>
        </w:rPr>
        <w:t>sitagliptin</w:t>
      </w:r>
      <w:proofErr w:type="spellEnd"/>
      <w:r w:rsidRPr="00932F3E">
        <w:rPr>
          <w:sz w:val="24"/>
          <w:szCs w:val="24"/>
        </w:rPr>
        <w:t xml:space="preserve">, men blev ikke anset for at være klinisk relevante. Der er ingen erfaring med doser over 800 mg i kliniske studier. I fase I-studier med multiple doser sås ingen dosisrelaterede kliniske bivirkninger, når </w:t>
      </w:r>
      <w:proofErr w:type="spellStart"/>
      <w:r w:rsidRPr="00932F3E">
        <w:rPr>
          <w:sz w:val="24"/>
          <w:szCs w:val="24"/>
        </w:rPr>
        <w:t>sitagliptin</w:t>
      </w:r>
      <w:proofErr w:type="spellEnd"/>
      <w:r w:rsidRPr="00932F3E">
        <w:rPr>
          <w:sz w:val="24"/>
          <w:szCs w:val="24"/>
        </w:rPr>
        <w:t xml:space="preserve"> blev givet i doser på op til 600 mg dagligt i perioder på op til 10 dage og 400 mg dagligt i perioder på op til 28 dage.</w:t>
      </w:r>
    </w:p>
    <w:p w14:paraId="4A796998" w14:textId="77777777" w:rsidR="00DF3CD5" w:rsidRPr="00932F3E" w:rsidRDefault="00DF3CD5" w:rsidP="002F7890">
      <w:pPr>
        <w:ind w:left="851"/>
        <w:rPr>
          <w:sz w:val="24"/>
          <w:szCs w:val="24"/>
        </w:rPr>
      </w:pPr>
    </w:p>
    <w:p w14:paraId="2ED4D186" w14:textId="77777777" w:rsidR="00DF3CD5" w:rsidRPr="00932F3E" w:rsidRDefault="00DF3CD5" w:rsidP="002F7890">
      <w:pPr>
        <w:ind w:left="851"/>
        <w:rPr>
          <w:sz w:val="24"/>
          <w:szCs w:val="24"/>
        </w:rPr>
      </w:pPr>
      <w:r w:rsidRPr="00932F3E">
        <w:rPr>
          <w:sz w:val="24"/>
          <w:szCs w:val="24"/>
        </w:rPr>
        <w:t xml:space="preserve">I tilfælde af overdosering er det hensigtsmæssigt at benytte de sædvanlige understøttende forholdsregler, f.eks. fjerne </w:t>
      </w:r>
      <w:proofErr w:type="spellStart"/>
      <w:r w:rsidRPr="00932F3E">
        <w:rPr>
          <w:sz w:val="24"/>
          <w:szCs w:val="24"/>
        </w:rPr>
        <w:t>uabsorberet</w:t>
      </w:r>
      <w:proofErr w:type="spellEnd"/>
      <w:r w:rsidRPr="00932F3E">
        <w:rPr>
          <w:sz w:val="24"/>
          <w:szCs w:val="24"/>
        </w:rPr>
        <w:t xml:space="preserve"> materiale fra mave- og tarmkanalen, sørge for klinisk monitorering (inklusive elektrokardiogram) og igangsætte understøttende behandling om nødvendigt.</w:t>
      </w:r>
    </w:p>
    <w:p w14:paraId="3CE79D48" w14:textId="77777777" w:rsidR="000D2B84" w:rsidRPr="00932F3E" w:rsidRDefault="000D2B84" w:rsidP="002F7890">
      <w:pPr>
        <w:ind w:left="851"/>
        <w:rPr>
          <w:sz w:val="24"/>
          <w:szCs w:val="24"/>
        </w:rPr>
      </w:pPr>
    </w:p>
    <w:p w14:paraId="3576CB56" w14:textId="4A5EC7D8" w:rsidR="00DF3CD5" w:rsidRPr="00932F3E" w:rsidRDefault="00DF3CD5" w:rsidP="002F7890">
      <w:pPr>
        <w:ind w:left="851"/>
        <w:rPr>
          <w:sz w:val="24"/>
          <w:szCs w:val="24"/>
        </w:rPr>
      </w:pPr>
      <w:proofErr w:type="spellStart"/>
      <w:r w:rsidRPr="00932F3E">
        <w:rPr>
          <w:sz w:val="24"/>
          <w:szCs w:val="24"/>
        </w:rPr>
        <w:t>Sitagliptin</w:t>
      </w:r>
      <w:proofErr w:type="spellEnd"/>
      <w:r w:rsidRPr="00932F3E">
        <w:rPr>
          <w:sz w:val="24"/>
          <w:szCs w:val="24"/>
        </w:rPr>
        <w:t xml:space="preserve"> er kun moderat </w:t>
      </w:r>
      <w:proofErr w:type="spellStart"/>
      <w:r w:rsidRPr="00932F3E">
        <w:rPr>
          <w:sz w:val="24"/>
          <w:szCs w:val="24"/>
        </w:rPr>
        <w:t>dialyserbart</w:t>
      </w:r>
      <w:proofErr w:type="spellEnd"/>
      <w:r w:rsidRPr="00932F3E">
        <w:rPr>
          <w:sz w:val="24"/>
          <w:szCs w:val="24"/>
        </w:rPr>
        <w:t>. I kliniske studier blev ca. 13,5</w:t>
      </w:r>
      <w:r w:rsidR="00932F3E">
        <w:rPr>
          <w:sz w:val="24"/>
          <w:szCs w:val="24"/>
        </w:rPr>
        <w:t xml:space="preserve"> %</w:t>
      </w:r>
      <w:r w:rsidRPr="00932F3E">
        <w:rPr>
          <w:sz w:val="24"/>
          <w:szCs w:val="24"/>
        </w:rPr>
        <w:t xml:space="preserve"> af dosis fjernet i løbet af en hæmodialysesession på 3-4 timer. Forlænget dialyse kan overvejes, hvis det er klinisk hensigtsmæssigt. Det vides ikke, om </w:t>
      </w:r>
      <w:proofErr w:type="spellStart"/>
      <w:r w:rsidRPr="00932F3E">
        <w:rPr>
          <w:sz w:val="24"/>
          <w:szCs w:val="24"/>
        </w:rPr>
        <w:t>sitagliptin</w:t>
      </w:r>
      <w:proofErr w:type="spellEnd"/>
      <w:r w:rsidRPr="00932F3E">
        <w:rPr>
          <w:sz w:val="24"/>
          <w:szCs w:val="24"/>
        </w:rPr>
        <w:t xml:space="preserve"> er </w:t>
      </w:r>
      <w:proofErr w:type="spellStart"/>
      <w:r w:rsidRPr="00932F3E">
        <w:rPr>
          <w:sz w:val="24"/>
          <w:szCs w:val="24"/>
        </w:rPr>
        <w:t>dialyserbart</w:t>
      </w:r>
      <w:proofErr w:type="spellEnd"/>
      <w:r w:rsidRPr="00932F3E">
        <w:rPr>
          <w:sz w:val="24"/>
          <w:szCs w:val="24"/>
        </w:rPr>
        <w:t xml:space="preserve"> ved</w:t>
      </w:r>
      <w:r w:rsidR="00E14F6E">
        <w:rPr>
          <w:sz w:val="24"/>
          <w:szCs w:val="24"/>
        </w:rPr>
        <w:t xml:space="preserve"> </w:t>
      </w:r>
      <w:proofErr w:type="spellStart"/>
      <w:r w:rsidRPr="00932F3E">
        <w:rPr>
          <w:sz w:val="24"/>
          <w:szCs w:val="24"/>
        </w:rPr>
        <w:t>peritoneal</w:t>
      </w:r>
      <w:r w:rsidR="00E14F6E">
        <w:rPr>
          <w:sz w:val="24"/>
          <w:szCs w:val="24"/>
        </w:rPr>
        <w:softHyphen/>
      </w:r>
      <w:r w:rsidRPr="00932F3E">
        <w:rPr>
          <w:sz w:val="24"/>
          <w:szCs w:val="24"/>
        </w:rPr>
        <w:t>dialyse</w:t>
      </w:r>
      <w:proofErr w:type="spellEnd"/>
      <w:r w:rsidRPr="00932F3E">
        <w:rPr>
          <w:sz w:val="24"/>
          <w:szCs w:val="24"/>
        </w:rPr>
        <w:t>.</w:t>
      </w:r>
    </w:p>
    <w:p w14:paraId="7A3F9F76" w14:textId="77777777" w:rsidR="009260DE" w:rsidRPr="00932F3E" w:rsidRDefault="009260DE" w:rsidP="009260DE">
      <w:pPr>
        <w:tabs>
          <w:tab w:val="left" w:pos="851"/>
        </w:tabs>
        <w:ind w:left="851"/>
        <w:rPr>
          <w:sz w:val="24"/>
          <w:szCs w:val="24"/>
        </w:rPr>
      </w:pPr>
    </w:p>
    <w:p w14:paraId="75D5640E" w14:textId="77777777" w:rsidR="009260DE" w:rsidRPr="00932F3E" w:rsidRDefault="009260DE" w:rsidP="009260DE">
      <w:pPr>
        <w:tabs>
          <w:tab w:val="left" w:pos="851"/>
        </w:tabs>
        <w:ind w:left="851" w:hanging="851"/>
        <w:rPr>
          <w:b/>
          <w:sz w:val="24"/>
          <w:szCs w:val="24"/>
        </w:rPr>
      </w:pPr>
      <w:r w:rsidRPr="00932F3E">
        <w:rPr>
          <w:b/>
          <w:sz w:val="24"/>
          <w:szCs w:val="24"/>
        </w:rPr>
        <w:t>4.10</w:t>
      </w:r>
      <w:r w:rsidRPr="00932F3E">
        <w:rPr>
          <w:b/>
          <w:sz w:val="24"/>
          <w:szCs w:val="24"/>
        </w:rPr>
        <w:tab/>
        <w:t>Udlevering</w:t>
      </w:r>
    </w:p>
    <w:p w14:paraId="166C6666" w14:textId="3050F9AD" w:rsidR="009260DE" w:rsidRPr="00932F3E" w:rsidRDefault="005851F1" w:rsidP="009260DE">
      <w:pPr>
        <w:tabs>
          <w:tab w:val="left" w:pos="851"/>
        </w:tabs>
        <w:ind w:left="851"/>
        <w:rPr>
          <w:sz w:val="24"/>
          <w:szCs w:val="24"/>
        </w:rPr>
      </w:pPr>
      <w:r w:rsidRPr="00932F3E">
        <w:rPr>
          <w:sz w:val="24"/>
          <w:szCs w:val="24"/>
        </w:rPr>
        <w:t>B</w:t>
      </w:r>
    </w:p>
    <w:p w14:paraId="57A10D87" w14:textId="77777777" w:rsidR="009260DE" w:rsidRPr="00932F3E" w:rsidRDefault="009260DE" w:rsidP="009260DE">
      <w:pPr>
        <w:tabs>
          <w:tab w:val="left" w:pos="851"/>
        </w:tabs>
        <w:ind w:left="851"/>
        <w:rPr>
          <w:sz w:val="24"/>
          <w:szCs w:val="24"/>
        </w:rPr>
      </w:pPr>
    </w:p>
    <w:p w14:paraId="5890CFE7" w14:textId="77777777" w:rsidR="009260DE" w:rsidRPr="00932F3E" w:rsidRDefault="009260DE" w:rsidP="009260DE">
      <w:pPr>
        <w:tabs>
          <w:tab w:val="left" w:pos="851"/>
        </w:tabs>
        <w:ind w:left="851"/>
        <w:rPr>
          <w:sz w:val="24"/>
          <w:szCs w:val="24"/>
        </w:rPr>
      </w:pPr>
    </w:p>
    <w:p w14:paraId="4684C548" w14:textId="77777777" w:rsidR="009260DE" w:rsidRPr="00932F3E" w:rsidRDefault="009260DE" w:rsidP="009260DE">
      <w:pPr>
        <w:tabs>
          <w:tab w:val="left" w:pos="851"/>
        </w:tabs>
        <w:ind w:left="851" w:hanging="851"/>
        <w:rPr>
          <w:b/>
          <w:sz w:val="24"/>
          <w:szCs w:val="24"/>
        </w:rPr>
      </w:pPr>
      <w:r w:rsidRPr="00932F3E">
        <w:rPr>
          <w:b/>
          <w:sz w:val="24"/>
          <w:szCs w:val="24"/>
        </w:rPr>
        <w:t>5.</w:t>
      </w:r>
      <w:r w:rsidRPr="00932F3E">
        <w:rPr>
          <w:b/>
          <w:sz w:val="24"/>
          <w:szCs w:val="24"/>
        </w:rPr>
        <w:tab/>
        <w:t>FARMAKOLOGISKE EGENSKABER</w:t>
      </w:r>
    </w:p>
    <w:p w14:paraId="6E91385D" w14:textId="77777777" w:rsidR="009260DE" w:rsidRPr="00932F3E" w:rsidRDefault="009260DE" w:rsidP="009260DE">
      <w:pPr>
        <w:tabs>
          <w:tab w:val="left" w:pos="851"/>
        </w:tabs>
        <w:ind w:left="851"/>
        <w:rPr>
          <w:sz w:val="24"/>
          <w:szCs w:val="24"/>
        </w:rPr>
      </w:pPr>
    </w:p>
    <w:p w14:paraId="542C467D" w14:textId="77777777" w:rsidR="009260DE" w:rsidRPr="00932F3E" w:rsidRDefault="009260DE" w:rsidP="009260DE">
      <w:pPr>
        <w:tabs>
          <w:tab w:val="num" w:pos="851"/>
        </w:tabs>
        <w:ind w:left="851" w:hanging="851"/>
        <w:rPr>
          <w:b/>
          <w:sz w:val="24"/>
          <w:szCs w:val="24"/>
        </w:rPr>
      </w:pPr>
      <w:r w:rsidRPr="00932F3E">
        <w:rPr>
          <w:b/>
          <w:sz w:val="24"/>
          <w:szCs w:val="24"/>
        </w:rPr>
        <w:t>5.1</w:t>
      </w:r>
      <w:r w:rsidRPr="00932F3E">
        <w:rPr>
          <w:b/>
          <w:sz w:val="24"/>
          <w:szCs w:val="24"/>
        </w:rPr>
        <w:tab/>
      </w:r>
      <w:proofErr w:type="spellStart"/>
      <w:r w:rsidRPr="00932F3E">
        <w:rPr>
          <w:b/>
          <w:sz w:val="24"/>
          <w:szCs w:val="24"/>
        </w:rPr>
        <w:t>Farmakodynamiske</w:t>
      </w:r>
      <w:proofErr w:type="spellEnd"/>
      <w:r w:rsidRPr="00932F3E">
        <w:rPr>
          <w:b/>
          <w:sz w:val="24"/>
          <w:szCs w:val="24"/>
        </w:rPr>
        <w:t xml:space="preserve"> egenskaber</w:t>
      </w:r>
    </w:p>
    <w:p w14:paraId="24283904" w14:textId="1C89A55B" w:rsidR="00DF3CD5" w:rsidRPr="00932F3E" w:rsidRDefault="00DF3CD5" w:rsidP="002F7890">
      <w:pPr>
        <w:ind w:left="851"/>
        <w:rPr>
          <w:sz w:val="24"/>
          <w:szCs w:val="24"/>
        </w:rPr>
      </w:pPr>
      <w:proofErr w:type="spellStart"/>
      <w:r w:rsidRPr="00932F3E">
        <w:rPr>
          <w:sz w:val="24"/>
          <w:szCs w:val="24"/>
        </w:rPr>
        <w:t>Farmakoterapeutisk</w:t>
      </w:r>
      <w:proofErr w:type="spellEnd"/>
      <w:r w:rsidRPr="00932F3E">
        <w:rPr>
          <w:sz w:val="24"/>
          <w:szCs w:val="24"/>
        </w:rPr>
        <w:t xml:space="preserve"> klassifikation: </w:t>
      </w:r>
      <w:proofErr w:type="spellStart"/>
      <w:r w:rsidRPr="00932F3E">
        <w:rPr>
          <w:sz w:val="24"/>
          <w:szCs w:val="24"/>
        </w:rPr>
        <w:t>Antidiabetika</w:t>
      </w:r>
      <w:proofErr w:type="spellEnd"/>
      <w:r w:rsidRPr="00932F3E">
        <w:rPr>
          <w:sz w:val="24"/>
          <w:szCs w:val="24"/>
        </w:rPr>
        <w:t>. Dipeptidylpeptidase-4-(DPP-4</w:t>
      </w:r>
      <w:proofErr w:type="gramStart"/>
      <w:r w:rsidRPr="00932F3E">
        <w:rPr>
          <w:sz w:val="24"/>
          <w:szCs w:val="24"/>
        </w:rPr>
        <w:t>-)-</w:t>
      </w:r>
      <w:proofErr w:type="gramEnd"/>
      <w:r w:rsidRPr="00932F3E">
        <w:rPr>
          <w:sz w:val="24"/>
          <w:szCs w:val="24"/>
        </w:rPr>
        <w:t>hæmmer, ATC-kode: A10BH01.</w:t>
      </w:r>
    </w:p>
    <w:p w14:paraId="3620145D" w14:textId="77777777" w:rsidR="00DF3CD5" w:rsidRPr="00932F3E" w:rsidRDefault="00DF3CD5" w:rsidP="002F7890">
      <w:pPr>
        <w:ind w:left="851"/>
        <w:rPr>
          <w:sz w:val="24"/>
          <w:szCs w:val="24"/>
        </w:rPr>
      </w:pPr>
    </w:p>
    <w:p w14:paraId="07B9F953" w14:textId="77777777" w:rsidR="00DF3CD5" w:rsidRPr="00932F3E" w:rsidRDefault="00DF3CD5" w:rsidP="002F7890">
      <w:pPr>
        <w:ind w:left="851"/>
        <w:rPr>
          <w:sz w:val="24"/>
          <w:szCs w:val="24"/>
        </w:rPr>
      </w:pPr>
      <w:r w:rsidRPr="00932F3E">
        <w:rPr>
          <w:sz w:val="24"/>
          <w:szCs w:val="24"/>
          <w:u w:val="single"/>
        </w:rPr>
        <w:t>Virkningsmekanisme</w:t>
      </w:r>
    </w:p>
    <w:p w14:paraId="049E87D9" w14:textId="6FACE197" w:rsidR="00DF3CD5" w:rsidRPr="00932F3E" w:rsidRDefault="00DF3CD5" w:rsidP="002F7890">
      <w:pPr>
        <w:ind w:left="851"/>
        <w:rPr>
          <w:sz w:val="24"/>
          <w:szCs w:val="24"/>
        </w:rPr>
      </w:pPr>
      <w:proofErr w:type="spellStart"/>
      <w:r w:rsidRPr="00932F3E">
        <w:rPr>
          <w:sz w:val="24"/>
          <w:szCs w:val="24"/>
        </w:rPr>
        <w:t>Sitagliptin</w:t>
      </w:r>
      <w:proofErr w:type="spellEnd"/>
      <w:r w:rsidRPr="00932F3E">
        <w:rPr>
          <w:sz w:val="24"/>
          <w:szCs w:val="24"/>
        </w:rPr>
        <w:t xml:space="preserve"> tilhører en klasse af orale </w:t>
      </w:r>
      <w:proofErr w:type="spellStart"/>
      <w:r w:rsidRPr="00932F3E">
        <w:rPr>
          <w:sz w:val="24"/>
          <w:szCs w:val="24"/>
        </w:rPr>
        <w:t>anti-hyperglykæmiske</w:t>
      </w:r>
      <w:proofErr w:type="spellEnd"/>
      <w:r w:rsidRPr="00932F3E">
        <w:rPr>
          <w:sz w:val="24"/>
          <w:szCs w:val="24"/>
        </w:rPr>
        <w:t xml:space="preserve"> lægemidler, der kaldes </w:t>
      </w:r>
      <w:proofErr w:type="spellStart"/>
      <w:r w:rsidRPr="00932F3E">
        <w:rPr>
          <w:sz w:val="24"/>
          <w:szCs w:val="24"/>
        </w:rPr>
        <w:t>dipeptidylpeptidase</w:t>
      </w:r>
      <w:proofErr w:type="spellEnd"/>
      <w:r w:rsidRPr="00932F3E">
        <w:rPr>
          <w:sz w:val="24"/>
          <w:szCs w:val="24"/>
        </w:rPr>
        <w:t>- 4-(DPP-</w:t>
      </w:r>
      <w:proofErr w:type="gramStart"/>
      <w:r w:rsidRPr="00932F3E">
        <w:rPr>
          <w:sz w:val="24"/>
          <w:szCs w:val="24"/>
        </w:rPr>
        <w:t>4)-</w:t>
      </w:r>
      <w:proofErr w:type="spellStart"/>
      <w:proofErr w:type="gramEnd"/>
      <w:r w:rsidRPr="00932F3E">
        <w:rPr>
          <w:sz w:val="24"/>
          <w:szCs w:val="24"/>
        </w:rPr>
        <w:t>hæmmere</w:t>
      </w:r>
      <w:proofErr w:type="spellEnd"/>
      <w:r w:rsidRPr="00932F3E">
        <w:rPr>
          <w:sz w:val="24"/>
          <w:szCs w:val="24"/>
        </w:rPr>
        <w:t xml:space="preserve">. Den forbedring i den </w:t>
      </w:r>
      <w:proofErr w:type="spellStart"/>
      <w:r w:rsidRPr="00932F3E">
        <w:rPr>
          <w:sz w:val="24"/>
          <w:szCs w:val="24"/>
        </w:rPr>
        <w:t>glykæmiske</w:t>
      </w:r>
      <w:proofErr w:type="spellEnd"/>
      <w:r w:rsidRPr="00932F3E">
        <w:rPr>
          <w:sz w:val="24"/>
          <w:szCs w:val="24"/>
        </w:rPr>
        <w:t xml:space="preserve"> kontrol, som blev observeret med dette lægemiddel, medieres via en stigning i de aktive </w:t>
      </w:r>
      <w:proofErr w:type="spellStart"/>
      <w:r w:rsidRPr="00932F3E">
        <w:rPr>
          <w:sz w:val="24"/>
          <w:szCs w:val="24"/>
        </w:rPr>
        <w:t>inkretin</w:t>
      </w:r>
      <w:r w:rsidR="00E14F6E">
        <w:rPr>
          <w:sz w:val="24"/>
          <w:szCs w:val="24"/>
        </w:rPr>
        <w:softHyphen/>
      </w:r>
      <w:r w:rsidRPr="00932F3E">
        <w:rPr>
          <w:sz w:val="24"/>
          <w:szCs w:val="24"/>
        </w:rPr>
        <w:t>hormoners</w:t>
      </w:r>
      <w:proofErr w:type="spellEnd"/>
      <w:r w:rsidRPr="00932F3E">
        <w:rPr>
          <w:sz w:val="24"/>
          <w:szCs w:val="24"/>
        </w:rPr>
        <w:t xml:space="preserve"> niveauer. </w:t>
      </w:r>
      <w:proofErr w:type="spellStart"/>
      <w:r w:rsidRPr="00932F3E">
        <w:rPr>
          <w:sz w:val="24"/>
          <w:szCs w:val="24"/>
        </w:rPr>
        <w:t>Inkretinhormoner</w:t>
      </w:r>
      <w:proofErr w:type="spellEnd"/>
      <w:r w:rsidRPr="00932F3E">
        <w:rPr>
          <w:sz w:val="24"/>
          <w:szCs w:val="24"/>
        </w:rPr>
        <w:t xml:space="preserve">, inklusive </w:t>
      </w:r>
      <w:proofErr w:type="spellStart"/>
      <w:r w:rsidRPr="00932F3E">
        <w:rPr>
          <w:sz w:val="24"/>
          <w:szCs w:val="24"/>
        </w:rPr>
        <w:t>glucagonlignende</w:t>
      </w:r>
      <w:proofErr w:type="spellEnd"/>
      <w:r w:rsidRPr="00932F3E">
        <w:rPr>
          <w:sz w:val="24"/>
          <w:szCs w:val="24"/>
        </w:rPr>
        <w:t xml:space="preserve"> peptid 1 (GLP-1) og </w:t>
      </w:r>
      <w:proofErr w:type="spellStart"/>
      <w:r w:rsidRPr="00932F3E">
        <w:rPr>
          <w:sz w:val="24"/>
          <w:szCs w:val="24"/>
        </w:rPr>
        <w:t>glucoseafhængigt</w:t>
      </w:r>
      <w:proofErr w:type="spellEnd"/>
      <w:r w:rsidRPr="00932F3E">
        <w:rPr>
          <w:sz w:val="24"/>
          <w:szCs w:val="24"/>
        </w:rPr>
        <w:t xml:space="preserve"> </w:t>
      </w:r>
      <w:proofErr w:type="spellStart"/>
      <w:r w:rsidRPr="00932F3E">
        <w:rPr>
          <w:sz w:val="24"/>
          <w:szCs w:val="24"/>
        </w:rPr>
        <w:t>insulinotropt</w:t>
      </w:r>
      <w:proofErr w:type="spellEnd"/>
      <w:r w:rsidRPr="00932F3E">
        <w:rPr>
          <w:sz w:val="24"/>
          <w:szCs w:val="24"/>
        </w:rPr>
        <w:t xml:space="preserve"> polypeptid (GIP), frigives i tarmene i løbet af dagen, og niveauerne øges som reaktion på et måltid. </w:t>
      </w:r>
      <w:proofErr w:type="spellStart"/>
      <w:r w:rsidRPr="00932F3E">
        <w:rPr>
          <w:sz w:val="24"/>
          <w:szCs w:val="24"/>
        </w:rPr>
        <w:t>Inkretinerne</w:t>
      </w:r>
      <w:proofErr w:type="spellEnd"/>
      <w:r w:rsidRPr="00932F3E">
        <w:rPr>
          <w:sz w:val="24"/>
          <w:szCs w:val="24"/>
        </w:rPr>
        <w:t xml:space="preserve"> er en del af et endogent system, som er involveret i den fysiologiske regulering af </w:t>
      </w:r>
      <w:proofErr w:type="spellStart"/>
      <w:r w:rsidRPr="00932F3E">
        <w:rPr>
          <w:sz w:val="24"/>
          <w:szCs w:val="24"/>
        </w:rPr>
        <w:t>glucosehomøostase</w:t>
      </w:r>
      <w:proofErr w:type="spellEnd"/>
      <w:r w:rsidRPr="00932F3E">
        <w:rPr>
          <w:sz w:val="24"/>
          <w:szCs w:val="24"/>
        </w:rPr>
        <w:t xml:space="preserve">. Når </w:t>
      </w:r>
      <w:proofErr w:type="spellStart"/>
      <w:r w:rsidRPr="00932F3E">
        <w:rPr>
          <w:sz w:val="24"/>
          <w:szCs w:val="24"/>
        </w:rPr>
        <w:t>blodglucose</w:t>
      </w:r>
      <w:r w:rsidR="00E14F6E">
        <w:rPr>
          <w:sz w:val="24"/>
          <w:szCs w:val="24"/>
        </w:rPr>
        <w:softHyphen/>
      </w:r>
      <w:r w:rsidRPr="00932F3E">
        <w:rPr>
          <w:sz w:val="24"/>
          <w:szCs w:val="24"/>
        </w:rPr>
        <w:t>koncentrationen</w:t>
      </w:r>
      <w:proofErr w:type="spellEnd"/>
      <w:r w:rsidRPr="00932F3E">
        <w:rPr>
          <w:sz w:val="24"/>
          <w:szCs w:val="24"/>
        </w:rPr>
        <w:t xml:space="preserve"> er normal eller forhøjet, bevirker GLP-1 og GIP en øget insulinsyntese og frigørelsen af insulin fra de </w:t>
      </w:r>
      <w:proofErr w:type="spellStart"/>
      <w:r w:rsidRPr="00932F3E">
        <w:rPr>
          <w:sz w:val="24"/>
          <w:szCs w:val="24"/>
        </w:rPr>
        <w:t>pankreatiske</w:t>
      </w:r>
      <w:proofErr w:type="spellEnd"/>
      <w:r w:rsidRPr="00932F3E">
        <w:rPr>
          <w:sz w:val="24"/>
          <w:szCs w:val="24"/>
        </w:rPr>
        <w:t xml:space="preserve"> betaceller via intracellulære </w:t>
      </w:r>
      <w:proofErr w:type="spellStart"/>
      <w:r w:rsidRPr="00932F3E">
        <w:rPr>
          <w:sz w:val="24"/>
          <w:szCs w:val="24"/>
        </w:rPr>
        <w:t>signalleringsveje</w:t>
      </w:r>
      <w:proofErr w:type="spellEnd"/>
      <w:r w:rsidRPr="00932F3E">
        <w:rPr>
          <w:sz w:val="24"/>
          <w:szCs w:val="24"/>
        </w:rPr>
        <w:t xml:space="preserve">, som inddrager cyklisk AMP. Behandling med GLP-1 eller DPP-4-hæmmere i dyremodeller af type 2-diabetes har vist sig at forbedre betacellernes reaktion på </w:t>
      </w:r>
      <w:proofErr w:type="spellStart"/>
      <w:r w:rsidRPr="00932F3E">
        <w:rPr>
          <w:sz w:val="24"/>
          <w:szCs w:val="24"/>
        </w:rPr>
        <w:t>glucose</w:t>
      </w:r>
      <w:proofErr w:type="spellEnd"/>
      <w:r w:rsidRPr="00932F3E">
        <w:rPr>
          <w:sz w:val="24"/>
          <w:szCs w:val="24"/>
        </w:rPr>
        <w:t xml:space="preserve"> og at stimulere syntesen samt frigivelsen af insulin. Med højere insulinniveauer fremmes </w:t>
      </w:r>
      <w:proofErr w:type="spellStart"/>
      <w:r w:rsidRPr="00932F3E">
        <w:rPr>
          <w:sz w:val="24"/>
          <w:szCs w:val="24"/>
        </w:rPr>
        <w:t>glucoseoptagelsen</w:t>
      </w:r>
      <w:proofErr w:type="spellEnd"/>
      <w:r w:rsidRPr="00932F3E">
        <w:rPr>
          <w:sz w:val="24"/>
          <w:szCs w:val="24"/>
        </w:rPr>
        <w:t xml:space="preserve"> i vævet. Desuden sænker GLP-1 </w:t>
      </w:r>
      <w:proofErr w:type="spellStart"/>
      <w:r w:rsidRPr="00932F3E">
        <w:rPr>
          <w:sz w:val="24"/>
          <w:szCs w:val="24"/>
        </w:rPr>
        <w:t>glucagonsekretionen</w:t>
      </w:r>
      <w:proofErr w:type="spellEnd"/>
      <w:r w:rsidRPr="00932F3E">
        <w:rPr>
          <w:sz w:val="24"/>
          <w:szCs w:val="24"/>
        </w:rPr>
        <w:t xml:space="preserve"> fra </w:t>
      </w:r>
      <w:proofErr w:type="spellStart"/>
      <w:r w:rsidRPr="00932F3E">
        <w:rPr>
          <w:sz w:val="24"/>
          <w:szCs w:val="24"/>
        </w:rPr>
        <w:t>pankreatiske</w:t>
      </w:r>
      <w:proofErr w:type="spellEnd"/>
      <w:r w:rsidRPr="00932F3E">
        <w:rPr>
          <w:sz w:val="24"/>
          <w:szCs w:val="24"/>
        </w:rPr>
        <w:t xml:space="preserve"> alfaceller. Reducerede </w:t>
      </w:r>
      <w:proofErr w:type="spellStart"/>
      <w:r w:rsidRPr="00932F3E">
        <w:rPr>
          <w:sz w:val="24"/>
          <w:szCs w:val="24"/>
        </w:rPr>
        <w:t>glucagonkoncentrationer</w:t>
      </w:r>
      <w:proofErr w:type="spellEnd"/>
      <w:r w:rsidRPr="00932F3E">
        <w:rPr>
          <w:sz w:val="24"/>
          <w:szCs w:val="24"/>
        </w:rPr>
        <w:t xml:space="preserve"> fører, sammen med højere insulinniveauer, til reduceret </w:t>
      </w:r>
      <w:proofErr w:type="spellStart"/>
      <w:r w:rsidRPr="00932F3E">
        <w:rPr>
          <w:sz w:val="24"/>
          <w:szCs w:val="24"/>
        </w:rPr>
        <w:t>hepatisk</w:t>
      </w:r>
      <w:proofErr w:type="spellEnd"/>
      <w:r w:rsidRPr="00932F3E">
        <w:rPr>
          <w:sz w:val="24"/>
          <w:szCs w:val="24"/>
        </w:rPr>
        <w:t xml:space="preserve"> </w:t>
      </w:r>
      <w:proofErr w:type="spellStart"/>
      <w:r w:rsidRPr="00932F3E">
        <w:rPr>
          <w:sz w:val="24"/>
          <w:szCs w:val="24"/>
        </w:rPr>
        <w:t>glucoseproduktion</w:t>
      </w:r>
      <w:proofErr w:type="spellEnd"/>
      <w:r w:rsidRPr="00932F3E">
        <w:rPr>
          <w:sz w:val="24"/>
          <w:szCs w:val="24"/>
        </w:rPr>
        <w:t xml:space="preserve">, hvilket resulterer i fald i </w:t>
      </w:r>
      <w:proofErr w:type="spellStart"/>
      <w:r w:rsidRPr="00932F3E">
        <w:rPr>
          <w:sz w:val="24"/>
          <w:szCs w:val="24"/>
        </w:rPr>
        <w:t>blodglucoseniveauerne</w:t>
      </w:r>
      <w:proofErr w:type="spellEnd"/>
      <w:r w:rsidRPr="00932F3E">
        <w:rPr>
          <w:sz w:val="24"/>
          <w:szCs w:val="24"/>
        </w:rPr>
        <w:t xml:space="preserve">. </w:t>
      </w:r>
      <w:r w:rsidRPr="00932F3E">
        <w:rPr>
          <w:sz w:val="24"/>
          <w:szCs w:val="24"/>
        </w:rPr>
        <w:lastRenderedPageBreak/>
        <w:t xml:space="preserve">Effekten af GLP-1 og GIP er </w:t>
      </w:r>
      <w:proofErr w:type="spellStart"/>
      <w:r w:rsidRPr="00932F3E">
        <w:rPr>
          <w:sz w:val="24"/>
          <w:szCs w:val="24"/>
        </w:rPr>
        <w:t>glucoseafhængig</w:t>
      </w:r>
      <w:proofErr w:type="spellEnd"/>
      <w:r w:rsidRPr="00932F3E">
        <w:rPr>
          <w:sz w:val="24"/>
          <w:szCs w:val="24"/>
        </w:rPr>
        <w:t xml:space="preserve">, således at når </w:t>
      </w:r>
      <w:proofErr w:type="spellStart"/>
      <w:r w:rsidRPr="00932F3E">
        <w:rPr>
          <w:sz w:val="24"/>
          <w:szCs w:val="24"/>
        </w:rPr>
        <w:t>blodglucosekoncentrationen</w:t>
      </w:r>
      <w:proofErr w:type="spellEnd"/>
      <w:r w:rsidRPr="00932F3E">
        <w:rPr>
          <w:sz w:val="24"/>
          <w:szCs w:val="24"/>
        </w:rPr>
        <w:t xml:space="preserve"> er lav, ses der ikke en stimulering af insulinfrigørelse og hæmning af </w:t>
      </w:r>
      <w:proofErr w:type="spellStart"/>
      <w:r w:rsidRPr="00932F3E">
        <w:rPr>
          <w:sz w:val="24"/>
          <w:szCs w:val="24"/>
        </w:rPr>
        <w:t>glucagonsekretion</w:t>
      </w:r>
      <w:proofErr w:type="spellEnd"/>
      <w:r w:rsidRPr="00932F3E">
        <w:rPr>
          <w:sz w:val="24"/>
          <w:szCs w:val="24"/>
        </w:rPr>
        <w:t xml:space="preserve"> af GLP-1. Både mht. GLP-1 og GIP øges insulinstimulationen, når </w:t>
      </w:r>
      <w:proofErr w:type="spellStart"/>
      <w:r w:rsidRPr="00932F3E">
        <w:rPr>
          <w:sz w:val="24"/>
          <w:szCs w:val="24"/>
        </w:rPr>
        <w:t>glucose</w:t>
      </w:r>
      <w:proofErr w:type="spellEnd"/>
      <w:r w:rsidRPr="00932F3E">
        <w:rPr>
          <w:sz w:val="24"/>
          <w:szCs w:val="24"/>
        </w:rPr>
        <w:t xml:space="preserve"> stiger over de normale koncentrationer. Desuden nedsætter GLP-1 ikke det normale </w:t>
      </w:r>
      <w:proofErr w:type="spellStart"/>
      <w:r w:rsidRPr="00932F3E">
        <w:rPr>
          <w:sz w:val="24"/>
          <w:szCs w:val="24"/>
        </w:rPr>
        <w:t>glucagonrespons</w:t>
      </w:r>
      <w:proofErr w:type="spellEnd"/>
      <w:r w:rsidRPr="00932F3E">
        <w:rPr>
          <w:sz w:val="24"/>
          <w:szCs w:val="24"/>
        </w:rPr>
        <w:t xml:space="preserve"> på hypoglykæmi. Aktiviteten af GLP-1 og GIP begrænses af DPP-4-enzymet, som hurtigt hydrolyserer </w:t>
      </w:r>
      <w:proofErr w:type="spellStart"/>
      <w:r w:rsidRPr="00932F3E">
        <w:rPr>
          <w:sz w:val="24"/>
          <w:szCs w:val="24"/>
        </w:rPr>
        <w:t>inkretinhormonerne</w:t>
      </w:r>
      <w:proofErr w:type="spellEnd"/>
      <w:r w:rsidRPr="00932F3E">
        <w:rPr>
          <w:sz w:val="24"/>
          <w:szCs w:val="24"/>
        </w:rPr>
        <w:t xml:space="preserve"> til inaktive produkter. </w:t>
      </w:r>
      <w:proofErr w:type="spellStart"/>
      <w:r w:rsidRPr="00932F3E">
        <w:rPr>
          <w:sz w:val="24"/>
          <w:szCs w:val="24"/>
        </w:rPr>
        <w:t>Sitagliptin</w:t>
      </w:r>
      <w:proofErr w:type="spellEnd"/>
      <w:r w:rsidRPr="00932F3E">
        <w:rPr>
          <w:sz w:val="24"/>
          <w:szCs w:val="24"/>
        </w:rPr>
        <w:t xml:space="preserve"> forhindrer DPP-4s hydrolyse af </w:t>
      </w:r>
      <w:proofErr w:type="spellStart"/>
      <w:r w:rsidRPr="00932F3E">
        <w:rPr>
          <w:sz w:val="24"/>
          <w:szCs w:val="24"/>
        </w:rPr>
        <w:t>inkretinhormoner</w:t>
      </w:r>
      <w:proofErr w:type="spellEnd"/>
      <w:r w:rsidRPr="00932F3E">
        <w:rPr>
          <w:sz w:val="24"/>
          <w:szCs w:val="24"/>
        </w:rPr>
        <w:t xml:space="preserve">, og øger dermed plasmakoncentrationerne af de aktive former af GLP-1 og GIP. Ved at øge de aktive </w:t>
      </w:r>
      <w:proofErr w:type="spellStart"/>
      <w:r w:rsidRPr="00932F3E">
        <w:rPr>
          <w:sz w:val="24"/>
          <w:szCs w:val="24"/>
        </w:rPr>
        <w:t>inkretinniveauer</w:t>
      </w:r>
      <w:proofErr w:type="spellEnd"/>
      <w:r w:rsidRPr="00932F3E">
        <w:rPr>
          <w:sz w:val="24"/>
          <w:szCs w:val="24"/>
        </w:rPr>
        <w:t xml:space="preserve"> øger </w:t>
      </w:r>
      <w:proofErr w:type="spellStart"/>
      <w:r w:rsidRPr="00932F3E">
        <w:rPr>
          <w:sz w:val="24"/>
          <w:szCs w:val="24"/>
        </w:rPr>
        <w:t>sitagliptin</w:t>
      </w:r>
      <w:proofErr w:type="spellEnd"/>
      <w:r w:rsidRPr="00932F3E">
        <w:rPr>
          <w:sz w:val="24"/>
          <w:szCs w:val="24"/>
        </w:rPr>
        <w:t xml:space="preserve"> insulinfrigørelsen og reducerer </w:t>
      </w:r>
      <w:proofErr w:type="spellStart"/>
      <w:r w:rsidRPr="00932F3E">
        <w:rPr>
          <w:sz w:val="24"/>
          <w:szCs w:val="24"/>
        </w:rPr>
        <w:t>glucagonniveauet</w:t>
      </w:r>
      <w:proofErr w:type="spellEnd"/>
      <w:r w:rsidRPr="00932F3E">
        <w:rPr>
          <w:sz w:val="24"/>
          <w:szCs w:val="24"/>
        </w:rPr>
        <w:t xml:space="preserve"> afhængigt af </w:t>
      </w:r>
      <w:proofErr w:type="spellStart"/>
      <w:r w:rsidRPr="00932F3E">
        <w:rPr>
          <w:sz w:val="24"/>
          <w:szCs w:val="24"/>
        </w:rPr>
        <w:t>glucosekoncentrationen</w:t>
      </w:r>
      <w:proofErr w:type="spellEnd"/>
      <w:r w:rsidRPr="00932F3E">
        <w:rPr>
          <w:sz w:val="24"/>
          <w:szCs w:val="24"/>
        </w:rPr>
        <w:t xml:space="preserve">. Hos patienter med type 2-diabetes med </w:t>
      </w:r>
      <w:proofErr w:type="spellStart"/>
      <w:r w:rsidRPr="00932F3E">
        <w:rPr>
          <w:sz w:val="24"/>
          <w:szCs w:val="24"/>
        </w:rPr>
        <w:t>hyperglykæmi</w:t>
      </w:r>
      <w:proofErr w:type="spellEnd"/>
      <w:r w:rsidRPr="00932F3E">
        <w:rPr>
          <w:sz w:val="24"/>
          <w:szCs w:val="24"/>
        </w:rPr>
        <w:t xml:space="preserve"> fører disse ændringer i insulin- og </w:t>
      </w:r>
      <w:proofErr w:type="spellStart"/>
      <w:r w:rsidRPr="00932F3E">
        <w:rPr>
          <w:sz w:val="24"/>
          <w:szCs w:val="24"/>
        </w:rPr>
        <w:t>glucagonniveauer</w:t>
      </w:r>
      <w:proofErr w:type="spellEnd"/>
      <w:r w:rsidRPr="00932F3E">
        <w:rPr>
          <w:sz w:val="24"/>
          <w:szCs w:val="24"/>
        </w:rPr>
        <w:t xml:space="preserve"> til lavere hæmoglobin A</w:t>
      </w:r>
      <w:r w:rsidRPr="00932F3E">
        <w:rPr>
          <w:sz w:val="24"/>
          <w:szCs w:val="24"/>
          <w:vertAlign w:val="subscript"/>
        </w:rPr>
        <w:t>1c</w:t>
      </w:r>
      <w:r w:rsidRPr="00932F3E">
        <w:rPr>
          <w:sz w:val="24"/>
          <w:szCs w:val="24"/>
        </w:rPr>
        <w:t xml:space="preserve"> (HbA</w:t>
      </w:r>
      <w:r w:rsidRPr="00932F3E">
        <w:rPr>
          <w:sz w:val="24"/>
          <w:szCs w:val="24"/>
          <w:vertAlign w:val="subscript"/>
        </w:rPr>
        <w:t>1c</w:t>
      </w:r>
      <w:r w:rsidRPr="00932F3E">
        <w:rPr>
          <w:sz w:val="24"/>
          <w:szCs w:val="24"/>
        </w:rPr>
        <w:t xml:space="preserve">) samt lavere koncentration af faste </w:t>
      </w:r>
      <w:proofErr w:type="spellStart"/>
      <w:r w:rsidRPr="00932F3E">
        <w:rPr>
          <w:sz w:val="24"/>
          <w:szCs w:val="24"/>
        </w:rPr>
        <w:t>plasmaglucose</w:t>
      </w:r>
      <w:proofErr w:type="spellEnd"/>
      <w:r w:rsidRPr="00932F3E">
        <w:rPr>
          <w:sz w:val="24"/>
          <w:szCs w:val="24"/>
        </w:rPr>
        <w:t xml:space="preserve"> (FPG) og </w:t>
      </w:r>
      <w:proofErr w:type="spellStart"/>
      <w:r w:rsidRPr="00932F3E">
        <w:rPr>
          <w:sz w:val="24"/>
          <w:szCs w:val="24"/>
        </w:rPr>
        <w:t>postprandial</w:t>
      </w:r>
      <w:proofErr w:type="spellEnd"/>
      <w:r w:rsidRPr="00932F3E">
        <w:rPr>
          <w:sz w:val="24"/>
          <w:szCs w:val="24"/>
        </w:rPr>
        <w:t xml:space="preserve"> </w:t>
      </w:r>
      <w:proofErr w:type="spellStart"/>
      <w:r w:rsidRPr="00932F3E">
        <w:rPr>
          <w:sz w:val="24"/>
          <w:szCs w:val="24"/>
        </w:rPr>
        <w:t>glucose</w:t>
      </w:r>
      <w:proofErr w:type="spellEnd"/>
      <w:r w:rsidRPr="00932F3E">
        <w:rPr>
          <w:sz w:val="24"/>
          <w:szCs w:val="24"/>
        </w:rPr>
        <w:t xml:space="preserve"> (PPG). </w:t>
      </w:r>
      <w:proofErr w:type="spellStart"/>
      <w:r w:rsidRPr="00932F3E">
        <w:rPr>
          <w:sz w:val="24"/>
          <w:szCs w:val="24"/>
        </w:rPr>
        <w:t>Sitagliptins</w:t>
      </w:r>
      <w:proofErr w:type="spellEnd"/>
      <w:r w:rsidRPr="00932F3E">
        <w:rPr>
          <w:sz w:val="24"/>
          <w:szCs w:val="24"/>
        </w:rPr>
        <w:t xml:space="preserve"> </w:t>
      </w:r>
      <w:proofErr w:type="spellStart"/>
      <w:r w:rsidRPr="00932F3E">
        <w:rPr>
          <w:sz w:val="24"/>
          <w:szCs w:val="24"/>
        </w:rPr>
        <w:t>glucoseafhængige</w:t>
      </w:r>
      <w:proofErr w:type="spellEnd"/>
      <w:r w:rsidRPr="00932F3E">
        <w:rPr>
          <w:sz w:val="24"/>
          <w:szCs w:val="24"/>
        </w:rPr>
        <w:t xml:space="preserve"> mekanisme er forskellig fra </w:t>
      </w:r>
      <w:proofErr w:type="spellStart"/>
      <w:r w:rsidRPr="00932F3E">
        <w:rPr>
          <w:sz w:val="24"/>
          <w:szCs w:val="24"/>
        </w:rPr>
        <w:t>sulfonylurinstoffers</w:t>
      </w:r>
      <w:proofErr w:type="spellEnd"/>
      <w:r w:rsidRPr="00932F3E">
        <w:rPr>
          <w:sz w:val="24"/>
          <w:szCs w:val="24"/>
        </w:rPr>
        <w:t xml:space="preserve"> mekanisme, som øger insulinsekretionen, selv når </w:t>
      </w:r>
      <w:proofErr w:type="spellStart"/>
      <w:r w:rsidRPr="00932F3E">
        <w:rPr>
          <w:sz w:val="24"/>
          <w:szCs w:val="24"/>
        </w:rPr>
        <w:t>glucosekoncentrationerne</w:t>
      </w:r>
      <w:proofErr w:type="spellEnd"/>
      <w:r w:rsidRPr="00932F3E">
        <w:rPr>
          <w:sz w:val="24"/>
          <w:szCs w:val="24"/>
        </w:rPr>
        <w:t xml:space="preserve"> er lave og kan føre til hypoglykæmi hos patienter med type 2-diabetes og hos normale forsøgspersoner. </w:t>
      </w:r>
      <w:proofErr w:type="spellStart"/>
      <w:r w:rsidRPr="00932F3E">
        <w:rPr>
          <w:sz w:val="24"/>
          <w:szCs w:val="24"/>
        </w:rPr>
        <w:t>Sitagliptin</w:t>
      </w:r>
      <w:proofErr w:type="spellEnd"/>
      <w:r w:rsidRPr="00932F3E">
        <w:rPr>
          <w:sz w:val="24"/>
          <w:szCs w:val="24"/>
        </w:rPr>
        <w:t xml:space="preserve"> er en potent og høj-</w:t>
      </w:r>
      <w:proofErr w:type="gramStart"/>
      <w:r w:rsidRPr="00932F3E">
        <w:rPr>
          <w:sz w:val="24"/>
          <w:szCs w:val="24"/>
        </w:rPr>
        <w:t>selektiv</w:t>
      </w:r>
      <w:proofErr w:type="gramEnd"/>
      <w:r w:rsidRPr="00932F3E">
        <w:rPr>
          <w:sz w:val="24"/>
          <w:szCs w:val="24"/>
        </w:rPr>
        <w:t xml:space="preserve"> hæmmer af enzymet DPP-4 og hæmmer ikke de nært beslægtede enzymer DPP-8 eller DPP-9 ved terapeutiske koncentrationer.</w:t>
      </w:r>
    </w:p>
    <w:p w14:paraId="50CE4721" w14:textId="77777777" w:rsidR="00DF3CD5" w:rsidRPr="00932F3E" w:rsidRDefault="00DF3CD5" w:rsidP="002F7890">
      <w:pPr>
        <w:ind w:left="851"/>
        <w:rPr>
          <w:sz w:val="24"/>
          <w:szCs w:val="24"/>
        </w:rPr>
      </w:pPr>
    </w:p>
    <w:p w14:paraId="148B98C7" w14:textId="77777777" w:rsidR="00DF3CD5" w:rsidRPr="00932F3E" w:rsidRDefault="00DF3CD5" w:rsidP="002F7890">
      <w:pPr>
        <w:ind w:left="851"/>
        <w:rPr>
          <w:sz w:val="24"/>
          <w:szCs w:val="24"/>
        </w:rPr>
      </w:pPr>
      <w:r w:rsidRPr="00932F3E">
        <w:rPr>
          <w:sz w:val="24"/>
          <w:szCs w:val="24"/>
        </w:rPr>
        <w:t xml:space="preserve">I en </w:t>
      </w:r>
      <w:proofErr w:type="spellStart"/>
      <w:r w:rsidRPr="00932F3E">
        <w:rPr>
          <w:sz w:val="24"/>
          <w:szCs w:val="24"/>
        </w:rPr>
        <w:t>to-dages</w:t>
      </w:r>
      <w:proofErr w:type="spellEnd"/>
      <w:r w:rsidRPr="00932F3E">
        <w:rPr>
          <w:sz w:val="24"/>
          <w:szCs w:val="24"/>
        </w:rPr>
        <w:t xml:space="preserve"> undersøgelse med raske forsøgspersoner øgede </w:t>
      </w:r>
      <w:proofErr w:type="spellStart"/>
      <w:r w:rsidRPr="00932F3E">
        <w:rPr>
          <w:sz w:val="24"/>
          <w:szCs w:val="24"/>
        </w:rPr>
        <w:t>sitagliptin</w:t>
      </w:r>
      <w:proofErr w:type="spellEnd"/>
      <w:r w:rsidRPr="00932F3E">
        <w:rPr>
          <w:sz w:val="24"/>
          <w:szCs w:val="24"/>
        </w:rPr>
        <w:t xml:space="preserve"> alene den aktive GLP-1- koncentration, hvorimod </w:t>
      </w:r>
      <w:proofErr w:type="spellStart"/>
      <w:r w:rsidRPr="00932F3E">
        <w:rPr>
          <w:sz w:val="24"/>
          <w:szCs w:val="24"/>
        </w:rPr>
        <w:t>metformin</w:t>
      </w:r>
      <w:proofErr w:type="spellEnd"/>
      <w:r w:rsidRPr="00932F3E">
        <w:rPr>
          <w:sz w:val="24"/>
          <w:szCs w:val="24"/>
        </w:rPr>
        <w:t xml:space="preserve"> alene øgede den aktive og totale GLP-1-koncentration i tilsvarende grad. Samtidig administration af </w:t>
      </w:r>
      <w:proofErr w:type="spellStart"/>
      <w:r w:rsidRPr="00932F3E">
        <w:rPr>
          <w:sz w:val="24"/>
          <w:szCs w:val="24"/>
        </w:rPr>
        <w:t>sitagliptin</w:t>
      </w:r>
      <w:proofErr w:type="spellEnd"/>
      <w:r w:rsidRPr="00932F3E">
        <w:rPr>
          <w:sz w:val="24"/>
          <w:szCs w:val="24"/>
        </w:rPr>
        <w:t xml:space="preserve"> og </w:t>
      </w:r>
      <w:proofErr w:type="spellStart"/>
      <w:r w:rsidRPr="00932F3E">
        <w:rPr>
          <w:sz w:val="24"/>
          <w:szCs w:val="24"/>
        </w:rPr>
        <w:t>metformin</w:t>
      </w:r>
      <w:proofErr w:type="spellEnd"/>
      <w:r w:rsidRPr="00932F3E">
        <w:rPr>
          <w:sz w:val="24"/>
          <w:szCs w:val="24"/>
        </w:rPr>
        <w:t xml:space="preserve"> havde en </w:t>
      </w:r>
      <w:proofErr w:type="gramStart"/>
      <w:r w:rsidRPr="00932F3E">
        <w:rPr>
          <w:sz w:val="24"/>
          <w:szCs w:val="24"/>
        </w:rPr>
        <w:t>additiv effekt</w:t>
      </w:r>
      <w:proofErr w:type="gramEnd"/>
      <w:r w:rsidRPr="00932F3E">
        <w:rPr>
          <w:sz w:val="24"/>
          <w:szCs w:val="24"/>
        </w:rPr>
        <w:t xml:space="preserve"> på den aktive GLP-1-koncentration. </w:t>
      </w:r>
      <w:proofErr w:type="spellStart"/>
      <w:r w:rsidRPr="00932F3E">
        <w:rPr>
          <w:sz w:val="24"/>
          <w:szCs w:val="24"/>
        </w:rPr>
        <w:t>Sitagliptin</w:t>
      </w:r>
      <w:proofErr w:type="spellEnd"/>
      <w:r w:rsidRPr="00932F3E">
        <w:rPr>
          <w:sz w:val="24"/>
          <w:szCs w:val="24"/>
        </w:rPr>
        <w:t xml:space="preserve">, men ikke </w:t>
      </w:r>
      <w:proofErr w:type="spellStart"/>
      <w:r w:rsidRPr="00932F3E">
        <w:rPr>
          <w:sz w:val="24"/>
          <w:szCs w:val="24"/>
        </w:rPr>
        <w:t>metformin</w:t>
      </w:r>
      <w:proofErr w:type="spellEnd"/>
      <w:r w:rsidRPr="00932F3E">
        <w:rPr>
          <w:sz w:val="24"/>
          <w:szCs w:val="24"/>
        </w:rPr>
        <w:t>, øgede den aktive GIP-koncentration.</w:t>
      </w:r>
    </w:p>
    <w:p w14:paraId="4A70D153" w14:textId="77777777" w:rsidR="00DF3CD5" w:rsidRPr="00932F3E" w:rsidRDefault="00DF3CD5" w:rsidP="002F7890">
      <w:pPr>
        <w:ind w:left="851"/>
        <w:rPr>
          <w:sz w:val="24"/>
          <w:szCs w:val="24"/>
        </w:rPr>
      </w:pPr>
    </w:p>
    <w:p w14:paraId="651B3E7B" w14:textId="77777777" w:rsidR="00DF3CD5" w:rsidRPr="00932F3E" w:rsidRDefault="00DF3CD5" w:rsidP="002F7890">
      <w:pPr>
        <w:ind w:left="851"/>
        <w:rPr>
          <w:sz w:val="24"/>
          <w:szCs w:val="24"/>
        </w:rPr>
      </w:pPr>
      <w:r w:rsidRPr="00932F3E">
        <w:rPr>
          <w:sz w:val="24"/>
          <w:szCs w:val="24"/>
          <w:u w:val="single"/>
        </w:rPr>
        <w:t>Klinisk virkning og sikkerhed</w:t>
      </w:r>
    </w:p>
    <w:p w14:paraId="6138F303" w14:textId="77777777" w:rsidR="00DF3CD5" w:rsidRPr="00932F3E" w:rsidRDefault="00DF3CD5" w:rsidP="002F7890">
      <w:pPr>
        <w:ind w:left="851"/>
        <w:rPr>
          <w:sz w:val="24"/>
          <w:szCs w:val="24"/>
        </w:rPr>
      </w:pPr>
      <w:proofErr w:type="spellStart"/>
      <w:r w:rsidRPr="00932F3E">
        <w:rPr>
          <w:sz w:val="24"/>
          <w:szCs w:val="24"/>
        </w:rPr>
        <w:t>Sitagliptin</w:t>
      </w:r>
      <w:proofErr w:type="spellEnd"/>
      <w:r w:rsidRPr="00932F3E">
        <w:rPr>
          <w:sz w:val="24"/>
          <w:szCs w:val="24"/>
        </w:rPr>
        <w:t xml:space="preserve"> forbedrede totalt set den </w:t>
      </w:r>
      <w:proofErr w:type="spellStart"/>
      <w:r w:rsidRPr="00932F3E">
        <w:rPr>
          <w:sz w:val="24"/>
          <w:szCs w:val="24"/>
        </w:rPr>
        <w:t>glykæmiske</w:t>
      </w:r>
      <w:proofErr w:type="spellEnd"/>
      <w:r w:rsidRPr="00932F3E">
        <w:rPr>
          <w:sz w:val="24"/>
          <w:szCs w:val="24"/>
        </w:rPr>
        <w:t xml:space="preserve"> kontrol, når det blev givet som monoterapi eller som kombinationsbehandling hos voksne patienter med type 2-diabetes (se tabel 2).</w:t>
      </w:r>
    </w:p>
    <w:p w14:paraId="60CF9D5E" w14:textId="77777777" w:rsidR="00DF3CD5" w:rsidRPr="00932F3E" w:rsidRDefault="00DF3CD5" w:rsidP="002F7890">
      <w:pPr>
        <w:ind w:left="851"/>
        <w:rPr>
          <w:sz w:val="24"/>
          <w:szCs w:val="24"/>
        </w:rPr>
      </w:pPr>
    </w:p>
    <w:p w14:paraId="17D512D7" w14:textId="77777777" w:rsidR="00DF3CD5" w:rsidRPr="00932F3E" w:rsidRDefault="00DF3CD5" w:rsidP="002F7890">
      <w:pPr>
        <w:ind w:left="851"/>
        <w:rPr>
          <w:sz w:val="24"/>
          <w:szCs w:val="24"/>
        </w:rPr>
      </w:pPr>
      <w:r w:rsidRPr="00932F3E">
        <w:rPr>
          <w:sz w:val="24"/>
          <w:szCs w:val="24"/>
        </w:rPr>
        <w:t xml:space="preserve">Der er udført to undersøgelser, der vurderede effekt og sikkerhed af </w:t>
      </w:r>
      <w:proofErr w:type="spellStart"/>
      <w:r w:rsidRPr="00932F3E">
        <w:rPr>
          <w:sz w:val="24"/>
          <w:szCs w:val="24"/>
        </w:rPr>
        <w:t>sitagliptin</w:t>
      </w:r>
      <w:proofErr w:type="spellEnd"/>
      <w:r w:rsidRPr="00932F3E">
        <w:rPr>
          <w:sz w:val="24"/>
          <w:szCs w:val="24"/>
        </w:rPr>
        <w:t xml:space="preserve">-monoterapi. Behandling med </w:t>
      </w:r>
      <w:proofErr w:type="spellStart"/>
      <w:r w:rsidRPr="00932F3E">
        <w:rPr>
          <w:sz w:val="24"/>
          <w:szCs w:val="24"/>
        </w:rPr>
        <w:t>sitagliptin</w:t>
      </w:r>
      <w:proofErr w:type="spellEnd"/>
      <w:r w:rsidRPr="00932F3E">
        <w:rPr>
          <w:sz w:val="24"/>
          <w:szCs w:val="24"/>
        </w:rPr>
        <w:t xml:space="preserve"> 100 mg en gang dagligt som monoterapi gav signifikante forbedringer i HbA</w:t>
      </w:r>
      <w:r w:rsidRPr="00932F3E">
        <w:rPr>
          <w:sz w:val="24"/>
          <w:szCs w:val="24"/>
          <w:vertAlign w:val="subscript"/>
        </w:rPr>
        <w:t>1c</w:t>
      </w:r>
      <w:r w:rsidRPr="00932F3E">
        <w:rPr>
          <w:sz w:val="24"/>
          <w:szCs w:val="24"/>
        </w:rPr>
        <w:t>, i faste-plasma-</w:t>
      </w:r>
      <w:proofErr w:type="spellStart"/>
      <w:r w:rsidRPr="00932F3E">
        <w:rPr>
          <w:sz w:val="24"/>
          <w:szCs w:val="24"/>
        </w:rPr>
        <w:t>glucose</w:t>
      </w:r>
      <w:proofErr w:type="spellEnd"/>
      <w:r w:rsidRPr="00932F3E">
        <w:rPr>
          <w:sz w:val="24"/>
          <w:szCs w:val="24"/>
        </w:rPr>
        <w:t xml:space="preserve"> (FPG) og i 2-timers </w:t>
      </w:r>
      <w:proofErr w:type="spellStart"/>
      <w:r w:rsidRPr="00932F3E">
        <w:rPr>
          <w:sz w:val="24"/>
          <w:szCs w:val="24"/>
        </w:rPr>
        <w:t>postprandial</w:t>
      </w:r>
      <w:proofErr w:type="spellEnd"/>
      <w:r w:rsidRPr="00932F3E">
        <w:rPr>
          <w:sz w:val="24"/>
          <w:szCs w:val="24"/>
        </w:rPr>
        <w:t xml:space="preserve"> </w:t>
      </w:r>
      <w:proofErr w:type="spellStart"/>
      <w:r w:rsidRPr="00932F3E">
        <w:rPr>
          <w:sz w:val="24"/>
          <w:szCs w:val="24"/>
        </w:rPr>
        <w:t>glucose</w:t>
      </w:r>
      <w:proofErr w:type="spellEnd"/>
      <w:r w:rsidRPr="00932F3E">
        <w:rPr>
          <w:sz w:val="24"/>
          <w:szCs w:val="24"/>
        </w:rPr>
        <w:t xml:space="preserve"> (2-timers PPG), når det blev sammenlignet med placebo i to undersøgelser, hvoraf den ene var af 18 ugers varighed og den anden af 24 ugers varighed. Forbedring i surrogatmarkører for betacellefunktionen, inklusive HOMA-β (</w:t>
      </w:r>
      <w:proofErr w:type="spellStart"/>
      <w:r w:rsidRPr="00932F3E">
        <w:rPr>
          <w:sz w:val="24"/>
          <w:szCs w:val="24"/>
        </w:rPr>
        <w:t>homøostatisk</w:t>
      </w:r>
      <w:proofErr w:type="spellEnd"/>
      <w:r w:rsidRPr="00932F3E">
        <w:rPr>
          <w:sz w:val="24"/>
          <w:szCs w:val="24"/>
        </w:rPr>
        <w:t xml:space="preserve"> modelvurdering-β), proinsulin/insulin-ratio samt resultater for betacellereaktioner fra en </w:t>
      </w:r>
      <w:proofErr w:type="spellStart"/>
      <w:r w:rsidRPr="00932F3E">
        <w:rPr>
          <w:i/>
          <w:sz w:val="24"/>
          <w:szCs w:val="24"/>
        </w:rPr>
        <w:t>frequently</w:t>
      </w:r>
      <w:proofErr w:type="spellEnd"/>
      <w:r w:rsidRPr="00932F3E">
        <w:rPr>
          <w:i/>
          <w:sz w:val="24"/>
          <w:szCs w:val="24"/>
        </w:rPr>
        <w:t xml:space="preserve"> </w:t>
      </w:r>
      <w:proofErr w:type="spellStart"/>
      <w:r w:rsidRPr="00932F3E">
        <w:rPr>
          <w:i/>
          <w:sz w:val="24"/>
          <w:szCs w:val="24"/>
        </w:rPr>
        <w:t>sampled</w:t>
      </w:r>
      <w:proofErr w:type="spellEnd"/>
      <w:r w:rsidRPr="00932F3E">
        <w:rPr>
          <w:i/>
          <w:sz w:val="24"/>
          <w:szCs w:val="24"/>
        </w:rPr>
        <w:t xml:space="preserve"> </w:t>
      </w:r>
      <w:proofErr w:type="spellStart"/>
      <w:r w:rsidRPr="00932F3E">
        <w:rPr>
          <w:i/>
          <w:sz w:val="24"/>
          <w:szCs w:val="24"/>
        </w:rPr>
        <w:t>meal</w:t>
      </w:r>
      <w:proofErr w:type="spellEnd"/>
      <w:r w:rsidRPr="00932F3E">
        <w:rPr>
          <w:i/>
          <w:sz w:val="24"/>
          <w:szCs w:val="24"/>
        </w:rPr>
        <w:t xml:space="preserve"> tolerance test </w:t>
      </w:r>
      <w:r w:rsidRPr="00932F3E">
        <w:rPr>
          <w:sz w:val="24"/>
          <w:szCs w:val="24"/>
        </w:rPr>
        <w:t xml:space="preserve">blev observeret. Den observerede </w:t>
      </w:r>
      <w:proofErr w:type="spellStart"/>
      <w:r w:rsidRPr="00932F3E">
        <w:rPr>
          <w:sz w:val="24"/>
          <w:szCs w:val="24"/>
        </w:rPr>
        <w:t>incidens</w:t>
      </w:r>
      <w:proofErr w:type="spellEnd"/>
      <w:r w:rsidRPr="00932F3E">
        <w:rPr>
          <w:sz w:val="24"/>
          <w:szCs w:val="24"/>
        </w:rPr>
        <w:t xml:space="preserve"> af hypoglykæmi hos de patienter, der blev behandlet med </w:t>
      </w:r>
      <w:proofErr w:type="spellStart"/>
      <w:r w:rsidRPr="00932F3E">
        <w:rPr>
          <w:sz w:val="24"/>
          <w:szCs w:val="24"/>
        </w:rPr>
        <w:t>sitagliptin</w:t>
      </w:r>
      <w:proofErr w:type="spellEnd"/>
      <w:r w:rsidRPr="00932F3E">
        <w:rPr>
          <w:sz w:val="24"/>
          <w:szCs w:val="24"/>
        </w:rPr>
        <w:t xml:space="preserve">, var den samme som for placebo. I undersøgelserne blev kropsvægten ikke øget fra </w:t>
      </w:r>
      <w:r w:rsidRPr="00932F3E">
        <w:rPr>
          <w:i/>
          <w:sz w:val="24"/>
          <w:szCs w:val="24"/>
        </w:rPr>
        <w:t xml:space="preserve">baseline </w:t>
      </w:r>
      <w:r w:rsidRPr="00932F3E">
        <w:rPr>
          <w:sz w:val="24"/>
          <w:szCs w:val="24"/>
        </w:rPr>
        <w:t xml:space="preserve">ved behandling med </w:t>
      </w:r>
      <w:proofErr w:type="spellStart"/>
      <w:r w:rsidRPr="00932F3E">
        <w:rPr>
          <w:sz w:val="24"/>
          <w:szCs w:val="24"/>
        </w:rPr>
        <w:t>sitagliptin</w:t>
      </w:r>
      <w:proofErr w:type="spellEnd"/>
      <w:r w:rsidRPr="00932F3E">
        <w:rPr>
          <w:sz w:val="24"/>
          <w:szCs w:val="24"/>
        </w:rPr>
        <w:t>, mens der sås en lille vægtreduktion hos patienter, der fik placebo.</w:t>
      </w:r>
    </w:p>
    <w:p w14:paraId="644086F6" w14:textId="77777777" w:rsidR="00DF3CD5" w:rsidRPr="00932F3E" w:rsidRDefault="00DF3CD5" w:rsidP="002F7890">
      <w:pPr>
        <w:ind w:left="851"/>
        <w:rPr>
          <w:sz w:val="24"/>
          <w:szCs w:val="24"/>
        </w:rPr>
      </w:pPr>
    </w:p>
    <w:p w14:paraId="1A8688CD" w14:textId="77777777" w:rsidR="00DF3CD5" w:rsidRPr="00932F3E" w:rsidRDefault="00DF3CD5" w:rsidP="002F7890">
      <w:pPr>
        <w:ind w:left="851"/>
        <w:rPr>
          <w:sz w:val="24"/>
          <w:szCs w:val="24"/>
        </w:rPr>
      </w:pPr>
      <w:r w:rsidRPr="00932F3E">
        <w:rPr>
          <w:sz w:val="24"/>
          <w:szCs w:val="24"/>
        </w:rPr>
        <w:t xml:space="preserve">I to 24-ugers undersøgelser gav </w:t>
      </w:r>
      <w:proofErr w:type="spellStart"/>
      <w:r w:rsidRPr="00932F3E">
        <w:rPr>
          <w:sz w:val="24"/>
          <w:szCs w:val="24"/>
        </w:rPr>
        <w:t>sitagliptin</w:t>
      </w:r>
      <w:proofErr w:type="spellEnd"/>
      <w:r w:rsidRPr="00932F3E">
        <w:rPr>
          <w:sz w:val="24"/>
          <w:szCs w:val="24"/>
        </w:rPr>
        <w:t xml:space="preserve"> 100 mg en gang dagligt som supplerende behandling, den ene i kombination med </w:t>
      </w:r>
      <w:proofErr w:type="spellStart"/>
      <w:r w:rsidRPr="00932F3E">
        <w:rPr>
          <w:sz w:val="24"/>
          <w:szCs w:val="24"/>
        </w:rPr>
        <w:t>metformin</w:t>
      </w:r>
      <w:proofErr w:type="spellEnd"/>
      <w:r w:rsidRPr="00932F3E">
        <w:rPr>
          <w:sz w:val="24"/>
          <w:szCs w:val="24"/>
        </w:rPr>
        <w:t xml:space="preserve"> og den anden med </w:t>
      </w:r>
      <w:proofErr w:type="spellStart"/>
      <w:r w:rsidRPr="00932F3E">
        <w:rPr>
          <w:sz w:val="24"/>
          <w:szCs w:val="24"/>
        </w:rPr>
        <w:t>pioglitazon</w:t>
      </w:r>
      <w:proofErr w:type="spellEnd"/>
      <w:r w:rsidRPr="00932F3E">
        <w:rPr>
          <w:sz w:val="24"/>
          <w:szCs w:val="24"/>
        </w:rPr>
        <w:t xml:space="preserve">, en signifikant </w:t>
      </w:r>
      <w:proofErr w:type="spellStart"/>
      <w:r w:rsidRPr="00932F3E">
        <w:rPr>
          <w:sz w:val="24"/>
          <w:szCs w:val="24"/>
        </w:rPr>
        <w:t>glykæmisk</w:t>
      </w:r>
      <w:proofErr w:type="spellEnd"/>
      <w:r w:rsidRPr="00932F3E">
        <w:rPr>
          <w:sz w:val="24"/>
          <w:szCs w:val="24"/>
        </w:rPr>
        <w:t xml:space="preserve"> forbedring, sammenlignet med placebo. Ændringen i kropsvægt i forhold til </w:t>
      </w:r>
      <w:r w:rsidRPr="00932F3E">
        <w:rPr>
          <w:i/>
          <w:sz w:val="24"/>
          <w:szCs w:val="24"/>
        </w:rPr>
        <w:t xml:space="preserve">baseline </w:t>
      </w:r>
      <w:r w:rsidRPr="00932F3E">
        <w:rPr>
          <w:sz w:val="24"/>
          <w:szCs w:val="24"/>
        </w:rPr>
        <w:t xml:space="preserve">var den samme for patienter, der blev behandlet med </w:t>
      </w:r>
      <w:proofErr w:type="spellStart"/>
      <w:r w:rsidRPr="00932F3E">
        <w:rPr>
          <w:sz w:val="24"/>
          <w:szCs w:val="24"/>
        </w:rPr>
        <w:t>sitagliptin</w:t>
      </w:r>
      <w:proofErr w:type="spellEnd"/>
      <w:r w:rsidRPr="00932F3E">
        <w:rPr>
          <w:sz w:val="24"/>
          <w:szCs w:val="24"/>
        </w:rPr>
        <w:t xml:space="preserve"> i forhold til placebo. I disse undersøgelser var </w:t>
      </w:r>
      <w:proofErr w:type="spellStart"/>
      <w:r w:rsidRPr="00932F3E">
        <w:rPr>
          <w:sz w:val="24"/>
          <w:szCs w:val="24"/>
        </w:rPr>
        <w:t>incidensen</w:t>
      </w:r>
      <w:proofErr w:type="spellEnd"/>
      <w:r w:rsidRPr="00932F3E">
        <w:rPr>
          <w:sz w:val="24"/>
          <w:szCs w:val="24"/>
        </w:rPr>
        <w:t xml:space="preserve"> af hypoglykæmi den samme, som blev rapporteret for patienter, der var blevet behandlet med </w:t>
      </w:r>
      <w:proofErr w:type="spellStart"/>
      <w:r w:rsidRPr="00932F3E">
        <w:rPr>
          <w:sz w:val="24"/>
          <w:szCs w:val="24"/>
        </w:rPr>
        <w:t>sitagliptin</w:t>
      </w:r>
      <w:proofErr w:type="spellEnd"/>
      <w:r w:rsidRPr="00932F3E">
        <w:rPr>
          <w:sz w:val="24"/>
          <w:szCs w:val="24"/>
        </w:rPr>
        <w:t xml:space="preserve"> eller placebo.</w:t>
      </w:r>
    </w:p>
    <w:p w14:paraId="363AD67F" w14:textId="77777777" w:rsidR="00DF3CD5" w:rsidRPr="00932F3E" w:rsidRDefault="00DF3CD5" w:rsidP="002F7890">
      <w:pPr>
        <w:ind w:left="851"/>
        <w:rPr>
          <w:sz w:val="24"/>
          <w:szCs w:val="24"/>
        </w:rPr>
      </w:pPr>
    </w:p>
    <w:p w14:paraId="0A439E8E" w14:textId="77777777" w:rsidR="00DF3CD5" w:rsidRPr="00932F3E" w:rsidRDefault="00DF3CD5" w:rsidP="002F7890">
      <w:pPr>
        <w:ind w:left="851"/>
        <w:rPr>
          <w:sz w:val="24"/>
          <w:szCs w:val="24"/>
        </w:rPr>
      </w:pPr>
      <w:r w:rsidRPr="00932F3E">
        <w:rPr>
          <w:sz w:val="24"/>
          <w:szCs w:val="24"/>
        </w:rPr>
        <w:t xml:space="preserve">En 24-ugers placebokontrolleret undersøgelse blev designet til at evaluere effekten samt sikkerheden af </w:t>
      </w:r>
      <w:proofErr w:type="spellStart"/>
      <w:r w:rsidRPr="00932F3E">
        <w:rPr>
          <w:sz w:val="24"/>
          <w:szCs w:val="24"/>
        </w:rPr>
        <w:t>sitagliptin</w:t>
      </w:r>
      <w:proofErr w:type="spellEnd"/>
      <w:r w:rsidRPr="00932F3E">
        <w:rPr>
          <w:sz w:val="24"/>
          <w:szCs w:val="24"/>
        </w:rPr>
        <w:t xml:space="preserve"> (100 mg en gang dagligt) som supplement til </w:t>
      </w:r>
      <w:proofErr w:type="spellStart"/>
      <w:r w:rsidRPr="00932F3E">
        <w:rPr>
          <w:sz w:val="24"/>
          <w:szCs w:val="24"/>
        </w:rPr>
        <w:t>glimepirid</w:t>
      </w:r>
      <w:proofErr w:type="spellEnd"/>
      <w:r w:rsidRPr="00932F3E">
        <w:rPr>
          <w:sz w:val="24"/>
          <w:szCs w:val="24"/>
        </w:rPr>
        <w:t xml:space="preserve"> alene eller </w:t>
      </w:r>
      <w:proofErr w:type="spellStart"/>
      <w:r w:rsidRPr="00932F3E">
        <w:rPr>
          <w:sz w:val="24"/>
          <w:szCs w:val="24"/>
        </w:rPr>
        <w:t>glimepirid</w:t>
      </w:r>
      <w:proofErr w:type="spellEnd"/>
      <w:r w:rsidRPr="00932F3E">
        <w:rPr>
          <w:sz w:val="24"/>
          <w:szCs w:val="24"/>
        </w:rPr>
        <w:t xml:space="preserve"> i kombination med </w:t>
      </w:r>
      <w:proofErr w:type="spellStart"/>
      <w:r w:rsidRPr="00932F3E">
        <w:rPr>
          <w:sz w:val="24"/>
          <w:szCs w:val="24"/>
        </w:rPr>
        <w:t>metformin</w:t>
      </w:r>
      <w:proofErr w:type="spellEnd"/>
      <w:r w:rsidRPr="00932F3E">
        <w:rPr>
          <w:sz w:val="24"/>
          <w:szCs w:val="24"/>
        </w:rPr>
        <w:t xml:space="preserve">. Supplering af </w:t>
      </w:r>
      <w:proofErr w:type="spellStart"/>
      <w:r w:rsidRPr="00932F3E">
        <w:rPr>
          <w:sz w:val="24"/>
          <w:szCs w:val="24"/>
        </w:rPr>
        <w:t>sitagliptin</w:t>
      </w:r>
      <w:proofErr w:type="spellEnd"/>
      <w:r w:rsidRPr="00932F3E">
        <w:rPr>
          <w:sz w:val="24"/>
          <w:szCs w:val="24"/>
        </w:rPr>
        <w:t xml:space="preserve"> til enten </w:t>
      </w:r>
      <w:proofErr w:type="spellStart"/>
      <w:r w:rsidRPr="00932F3E">
        <w:rPr>
          <w:sz w:val="24"/>
          <w:szCs w:val="24"/>
        </w:rPr>
        <w:t>glimepirid</w:t>
      </w:r>
      <w:proofErr w:type="spellEnd"/>
      <w:r w:rsidRPr="00932F3E">
        <w:rPr>
          <w:sz w:val="24"/>
          <w:szCs w:val="24"/>
        </w:rPr>
        <w:t xml:space="preserve"> alene eller til </w:t>
      </w:r>
      <w:proofErr w:type="spellStart"/>
      <w:r w:rsidRPr="00932F3E">
        <w:rPr>
          <w:sz w:val="24"/>
          <w:szCs w:val="24"/>
        </w:rPr>
        <w:t>glimepirid</w:t>
      </w:r>
      <w:proofErr w:type="spellEnd"/>
      <w:r w:rsidRPr="00932F3E">
        <w:rPr>
          <w:sz w:val="24"/>
          <w:szCs w:val="24"/>
        </w:rPr>
        <w:t xml:space="preserve"> og </w:t>
      </w:r>
      <w:proofErr w:type="spellStart"/>
      <w:r w:rsidRPr="00932F3E">
        <w:rPr>
          <w:sz w:val="24"/>
          <w:szCs w:val="24"/>
        </w:rPr>
        <w:t>metformin</w:t>
      </w:r>
      <w:proofErr w:type="spellEnd"/>
      <w:r w:rsidRPr="00932F3E">
        <w:rPr>
          <w:sz w:val="24"/>
          <w:szCs w:val="24"/>
        </w:rPr>
        <w:t xml:space="preserve"> gav signifikant </w:t>
      </w:r>
      <w:proofErr w:type="spellStart"/>
      <w:r w:rsidRPr="00932F3E">
        <w:rPr>
          <w:sz w:val="24"/>
          <w:szCs w:val="24"/>
        </w:rPr>
        <w:t>glykæmiske</w:t>
      </w:r>
      <w:proofErr w:type="spellEnd"/>
      <w:r w:rsidRPr="00932F3E">
        <w:rPr>
          <w:sz w:val="24"/>
          <w:szCs w:val="24"/>
        </w:rPr>
        <w:t xml:space="preserve"> forbedringer. Patienter, </w:t>
      </w:r>
      <w:r w:rsidRPr="00932F3E">
        <w:rPr>
          <w:sz w:val="24"/>
          <w:szCs w:val="24"/>
        </w:rPr>
        <w:lastRenderedPageBreak/>
        <w:t xml:space="preserve">der blev behandlet med </w:t>
      </w:r>
      <w:proofErr w:type="spellStart"/>
      <w:r w:rsidRPr="00932F3E">
        <w:rPr>
          <w:sz w:val="24"/>
          <w:szCs w:val="24"/>
        </w:rPr>
        <w:t>sitagliptin</w:t>
      </w:r>
      <w:proofErr w:type="spellEnd"/>
      <w:r w:rsidRPr="00932F3E">
        <w:rPr>
          <w:sz w:val="24"/>
          <w:szCs w:val="24"/>
        </w:rPr>
        <w:t xml:space="preserve"> havde en moderat vægtøgning sammenlignet med de patienter, der fik placebo.</w:t>
      </w:r>
    </w:p>
    <w:p w14:paraId="5F266DF3" w14:textId="77777777" w:rsidR="00DF3CD5" w:rsidRPr="00932F3E" w:rsidRDefault="00DF3CD5" w:rsidP="002F7890">
      <w:pPr>
        <w:ind w:left="851"/>
        <w:rPr>
          <w:sz w:val="24"/>
          <w:szCs w:val="24"/>
        </w:rPr>
      </w:pPr>
    </w:p>
    <w:p w14:paraId="6054DE3D" w14:textId="77777777" w:rsidR="00DF3CD5" w:rsidRPr="00932F3E" w:rsidRDefault="00DF3CD5" w:rsidP="002F7890">
      <w:pPr>
        <w:ind w:left="851"/>
        <w:rPr>
          <w:sz w:val="24"/>
          <w:szCs w:val="24"/>
        </w:rPr>
      </w:pPr>
      <w:r w:rsidRPr="00932F3E">
        <w:rPr>
          <w:sz w:val="24"/>
          <w:szCs w:val="24"/>
        </w:rPr>
        <w:t xml:space="preserve">Et 26-ugers placebokontrolleret studie blev designet til at evaluere </w:t>
      </w:r>
      <w:proofErr w:type="spellStart"/>
      <w:r w:rsidRPr="00932F3E">
        <w:rPr>
          <w:sz w:val="24"/>
          <w:szCs w:val="24"/>
        </w:rPr>
        <w:t>sitagliptins</w:t>
      </w:r>
      <w:proofErr w:type="spellEnd"/>
      <w:r w:rsidRPr="00932F3E">
        <w:rPr>
          <w:sz w:val="24"/>
          <w:szCs w:val="24"/>
        </w:rPr>
        <w:t xml:space="preserve"> effekt og sikkerhed (100 mg en gang dagligt) som supplement til kombinationen </w:t>
      </w:r>
      <w:proofErr w:type="spellStart"/>
      <w:r w:rsidRPr="00932F3E">
        <w:rPr>
          <w:sz w:val="24"/>
          <w:szCs w:val="24"/>
        </w:rPr>
        <w:t>pioglitazon</w:t>
      </w:r>
      <w:proofErr w:type="spellEnd"/>
      <w:r w:rsidRPr="00932F3E">
        <w:rPr>
          <w:sz w:val="24"/>
          <w:szCs w:val="24"/>
        </w:rPr>
        <w:t xml:space="preserve"> plus </w:t>
      </w:r>
      <w:proofErr w:type="spellStart"/>
      <w:r w:rsidRPr="00932F3E">
        <w:rPr>
          <w:sz w:val="24"/>
          <w:szCs w:val="24"/>
        </w:rPr>
        <w:t>metformin</w:t>
      </w:r>
      <w:proofErr w:type="spellEnd"/>
      <w:r w:rsidRPr="00932F3E">
        <w:rPr>
          <w:sz w:val="24"/>
          <w:szCs w:val="24"/>
        </w:rPr>
        <w:t xml:space="preserve">. </w:t>
      </w:r>
      <w:proofErr w:type="spellStart"/>
      <w:r w:rsidRPr="00932F3E">
        <w:rPr>
          <w:sz w:val="24"/>
          <w:szCs w:val="24"/>
        </w:rPr>
        <w:t>Sitagliptin</w:t>
      </w:r>
      <w:proofErr w:type="spellEnd"/>
      <w:r w:rsidRPr="00932F3E">
        <w:rPr>
          <w:sz w:val="24"/>
          <w:szCs w:val="24"/>
        </w:rPr>
        <w:t xml:space="preserve"> som supplement til </w:t>
      </w:r>
      <w:proofErr w:type="spellStart"/>
      <w:r w:rsidRPr="00932F3E">
        <w:rPr>
          <w:sz w:val="24"/>
          <w:szCs w:val="24"/>
        </w:rPr>
        <w:t>pioglitazon</w:t>
      </w:r>
      <w:proofErr w:type="spellEnd"/>
      <w:r w:rsidRPr="00932F3E">
        <w:rPr>
          <w:sz w:val="24"/>
          <w:szCs w:val="24"/>
        </w:rPr>
        <w:t xml:space="preserve"> og </w:t>
      </w:r>
      <w:proofErr w:type="spellStart"/>
      <w:r w:rsidRPr="00932F3E">
        <w:rPr>
          <w:sz w:val="24"/>
          <w:szCs w:val="24"/>
        </w:rPr>
        <w:t>metformin</w:t>
      </w:r>
      <w:proofErr w:type="spellEnd"/>
      <w:r w:rsidRPr="00932F3E">
        <w:rPr>
          <w:sz w:val="24"/>
          <w:szCs w:val="24"/>
        </w:rPr>
        <w:t xml:space="preserve"> forbedrede de </w:t>
      </w:r>
      <w:proofErr w:type="spellStart"/>
      <w:r w:rsidRPr="00932F3E">
        <w:rPr>
          <w:sz w:val="24"/>
          <w:szCs w:val="24"/>
        </w:rPr>
        <w:t>glykæmiske</w:t>
      </w:r>
      <w:proofErr w:type="spellEnd"/>
      <w:r w:rsidRPr="00932F3E">
        <w:rPr>
          <w:sz w:val="24"/>
          <w:szCs w:val="24"/>
        </w:rPr>
        <w:t xml:space="preserve"> parametre signifikant.</w:t>
      </w:r>
    </w:p>
    <w:p w14:paraId="32DEB7A2" w14:textId="77777777" w:rsidR="00DF3CD5" w:rsidRPr="00932F3E" w:rsidRDefault="00DF3CD5" w:rsidP="002F7890">
      <w:pPr>
        <w:ind w:left="851"/>
        <w:rPr>
          <w:sz w:val="24"/>
          <w:szCs w:val="24"/>
        </w:rPr>
      </w:pPr>
      <w:r w:rsidRPr="00932F3E">
        <w:rPr>
          <w:sz w:val="24"/>
          <w:szCs w:val="24"/>
        </w:rPr>
        <w:t xml:space="preserve">Ændring i kropsvægt i forhold til </w:t>
      </w:r>
      <w:r w:rsidRPr="00932F3E">
        <w:rPr>
          <w:i/>
          <w:sz w:val="24"/>
          <w:szCs w:val="24"/>
        </w:rPr>
        <w:t xml:space="preserve">baseline </w:t>
      </w:r>
      <w:r w:rsidRPr="00932F3E">
        <w:rPr>
          <w:sz w:val="24"/>
          <w:szCs w:val="24"/>
        </w:rPr>
        <w:t xml:space="preserve">var den samme hos patienter, der blev behandlet med </w:t>
      </w:r>
      <w:proofErr w:type="spellStart"/>
      <w:r w:rsidRPr="00932F3E">
        <w:rPr>
          <w:sz w:val="24"/>
          <w:szCs w:val="24"/>
        </w:rPr>
        <w:t>sitagliptin</w:t>
      </w:r>
      <w:proofErr w:type="spellEnd"/>
      <w:r w:rsidRPr="00932F3E">
        <w:rPr>
          <w:sz w:val="24"/>
          <w:szCs w:val="24"/>
        </w:rPr>
        <w:t xml:space="preserve"> og hos patienter, der fik placebo. </w:t>
      </w:r>
      <w:proofErr w:type="spellStart"/>
      <w:r w:rsidRPr="00932F3E">
        <w:rPr>
          <w:sz w:val="24"/>
          <w:szCs w:val="24"/>
        </w:rPr>
        <w:t>Incidensen</w:t>
      </w:r>
      <w:proofErr w:type="spellEnd"/>
      <w:r w:rsidRPr="00932F3E">
        <w:rPr>
          <w:sz w:val="24"/>
          <w:szCs w:val="24"/>
        </w:rPr>
        <w:t xml:space="preserve"> af hypoglykæmi var også den samme hos </w:t>
      </w:r>
      <w:proofErr w:type="spellStart"/>
      <w:r w:rsidRPr="00932F3E">
        <w:rPr>
          <w:sz w:val="24"/>
          <w:szCs w:val="24"/>
        </w:rPr>
        <w:t>sitagliptinbehandlede</w:t>
      </w:r>
      <w:proofErr w:type="spellEnd"/>
      <w:r w:rsidRPr="00932F3E">
        <w:rPr>
          <w:sz w:val="24"/>
          <w:szCs w:val="24"/>
        </w:rPr>
        <w:t xml:space="preserve"> og placebobehandlede patienter.</w:t>
      </w:r>
    </w:p>
    <w:p w14:paraId="253783CA" w14:textId="77777777" w:rsidR="00DF3CD5" w:rsidRPr="00932F3E" w:rsidRDefault="00DF3CD5" w:rsidP="002F7890">
      <w:pPr>
        <w:ind w:left="851"/>
        <w:rPr>
          <w:sz w:val="24"/>
          <w:szCs w:val="24"/>
        </w:rPr>
      </w:pPr>
    </w:p>
    <w:p w14:paraId="50C084B9" w14:textId="56576088" w:rsidR="00DF3CD5" w:rsidRPr="00932F3E" w:rsidRDefault="00DF3CD5" w:rsidP="002F7890">
      <w:pPr>
        <w:ind w:left="851"/>
        <w:rPr>
          <w:sz w:val="24"/>
          <w:szCs w:val="24"/>
        </w:rPr>
      </w:pPr>
      <w:r w:rsidRPr="00932F3E">
        <w:rPr>
          <w:sz w:val="24"/>
          <w:szCs w:val="24"/>
        </w:rPr>
        <w:t xml:space="preserve">En 24-ugers placebokontrolleret undersøgelse blev designet til at evaluere effekt og sikkerhed af </w:t>
      </w:r>
      <w:proofErr w:type="spellStart"/>
      <w:r w:rsidRPr="00932F3E">
        <w:rPr>
          <w:sz w:val="24"/>
          <w:szCs w:val="24"/>
        </w:rPr>
        <w:t>sitagliptin</w:t>
      </w:r>
      <w:proofErr w:type="spellEnd"/>
      <w:r w:rsidRPr="00932F3E">
        <w:rPr>
          <w:sz w:val="24"/>
          <w:szCs w:val="24"/>
        </w:rPr>
        <w:t xml:space="preserve"> (100 mg en gang dagligt) som supplement til insulin (ved en stabil dosis i mindst 10 uger) med eller uden </w:t>
      </w:r>
      <w:proofErr w:type="spellStart"/>
      <w:r w:rsidRPr="00932F3E">
        <w:rPr>
          <w:sz w:val="24"/>
          <w:szCs w:val="24"/>
        </w:rPr>
        <w:t>metformin</w:t>
      </w:r>
      <w:proofErr w:type="spellEnd"/>
      <w:r w:rsidRPr="00932F3E">
        <w:rPr>
          <w:sz w:val="24"/>
          <w:szCs w:val="24"/>
        </w:rPr>
        <w:t xml:space="preserve"> (mindst 1.500 mg). Hos patienter, der tog forblandet insulin, var den gennemsnitlige daglige dosis 70,9 E/dag. Hos patienter, der tog ikke-forblandet insulin (middellangt-/langtidsvirkende), var den gennemsnitlige daglige dosis 44,3 E/dag. Tillæg af </w:t>
      </w:r>
      <w:proofErr w:type="spellStart"/>
      <w:r w:rsidRPr="00932F3E">
        <w:rPr>
          <w:sz w:val="24"/>
          <w:szCs w:val="24"/>
        </w:rPr>
        <w:t>sitagliptin</w:t>
      </w:r>
      <w:proofErr w:type="spellEnd"/>
      <w:r w:rsidRPr="00932F3E">
        <w:rPr>
          <w:sz w:val="24"/>
          <w:szCs w:val="24"/>
        </w:rPr>
        <w:t xml:space="preserve"> til insulin gav signifikante forbedringer i de </w:t>
      </w:r>
      <w:proofErr w:type="spellStart"/>
      <w:r w:rsidRPr="00932F3E">
        <w:rPr>
          <w:sz w:val="24"/>
          <w:szCs w:val="24"/>
        </w:rPr>
        <w:t>glykæmiske</w:t>
      </w:r>
      <w:proofErr w:type="spellEnd"/>
      <w:r w:rsidRPr="00932F3E">
        <w:rPr>
          <w:sz w:val="24"/>
          <w:szCs w:val="24"/>
        </w:rPr>
        <w:t xml:space="preserve"> parametre. Med hensyn til kropsvægt var der ingen ændring af betydning i forhold til </w:t>
      </w:r>
      <w:r w:rsidRPr="00932F3E">
        <w:rPr>
          <w:i/>
          <w:sz w:val="24"/>
          <w:szCs w:val="24"/>
        </w:rPr>
        <w:t xml:space="preserve">baseline </w:t>
      </w:r>
      <w:r w:rsidRPr="00932F3E">
        <w:rPr>
          <w:sz w:val="24"/>
          <w:szCs w:val="24"/>
        </w:rPr>
        <w:t>i nogen af grupperne.</w:t>
      </w:r>
    </w:p>
    <w:p w14:paraId="04B09D61" w14:textId="77777777" w:rsidR="00DF3CD5" w:rsidRPr="00932F3E" w:rsidRDefault="00DF3CD5" w:rsidP="002F7890">
      <w:pPr>
        <w:ind w:left="851"/>
        <w:rPr>
          <w:sz w:val="24"/>
          <w:szCs w:val="24"/>
        </w:rPr>
      </w:pPr>
    </w:p>
    <w:p w14:paraId="0692427F" w14:textId="77777777" w:rsidR="00DF3CD5" w:rsidRPr="00932F3E" w:rsidRDefault="00DF3CD5" w:rsidP="002F7890">
      <w:pPr>
        <w:ind w:left="851"/>
        <w:rPr>
          <w:sz w:val="24"/>
          <w:szCs w:val="24"/>
        </w:rPr>
      </w:pPr>
      <w:r w:rsidRPr="00932F3E">
        <w:rPr>
          <w:sz w:val="24"/>
          <w:szCs w:val="24"/>
        </w:rPr>
        <w:t xml:space="preserve">I en 24-ugers placebokontrolleret </w:t>
      </w:r>
      <w:proofErr w:type="spellStart"/>
      <w:r w:rsidRPr="00932F3E">
        <w:rPr>
          <w:sz w:val="24"/>
          <w:szCs w:val="24"/>
        </w:rPr>
        <w:t>faktoriel</w:t>
      </w:r>
      <w:proofErr w:type="spellEnd"/>
      <w:r w:rsidRPr="00932F3E">
        <w:rPr>
          <w:sz w:val="24"/>
          <w:szCs w:val="24"/>
        </w:rPr>
        <w:t xml:space="preserve"> undersøgelse af initialbehandling gav </w:t>
      </w:r>
      <w:proofErr w:type="spellStart"/>
      <w:r w:rsidRPr="00932F3E">
        <w:rPr>
          <w:sz w:val="24"/>
          <w:szCs w:val="24"/>
        </w:rPr>
        <w:t>sitagliptin</w:t>
      </w:r>
      <w:proofErr w:type="spellEnd"/>
      <w:r w:rsidRPr="00932F3E">
        <w:rPr>
          <w:sz w:val="24"/>
          <w:szCs w:val="24"/>
        </w:rPr>
        <w:t xml:space="preserve"> 50 mg to gange dagligt i kombination med </w:t>
      </w:r>
      <w:proofErr w:type="spellStart"/>
      <w:r w:rsidRPr="00932F3E">
        <w:rPr>
          <w:sz w:val="24"/>
          <w:szCs w:val="24"/>
        </w:rPr>
        <w:t>metformin</w:t>
      </w:r>
      <w:proofErr w:type="spellEnd"/>
      <w:r w:rsidRPr="00932F3E">
        <w:rPr>
          <w:sz w:val="24"/>
          <w:szCs w:val="24"/>
        </w:rPr>
        <w:t xml:space="preserve"> (500 mg eller 1.000 mg to gange dagligt) en signifikant </w:t>
      </w:r>
      <w:proofErr w:type="spellStart"/>
      <w:r w:rsidRPr="00932F3E">
        <w:rPr>
          <w:sz w:val="24"/>
          <w:szCs w:val="24"/>
        </w:rPr>
        <w:t>glykæmisk</w:t>
      </w:r>
      <w:proofErr w:type="spellEnd"/>
      <w:r w:rsidRPr="00932F3E">
        <w:rPr>
          <w:sz w:val="24"/>
          <w:szCs w:val="24"/>
        </w:rPr>
        <w:t xml:space="preserve"> forbedring sammenlignet med begge former for monoterapi. Reduktionen i kropsvægt med kombinationen af </w:t>
      </w:r>
      <w:proofErr w:type="spellStart"/>
      <w:r w:rsidRPr="00932F3E">
        <w:rPr>
          <w:sz w:val="24"/>
          <w:szCs w:val="24"/>
        </w:rPr>
        <w:t>sitagliptin</w:t>
      </w:r>
      <w:proofErr w:type="spellEnd"/>
      <w:r w:rsidRPr="00932F3E">
        <w:rPr>
          <w:sz w:val="24"/>
          <w:szCs w:val="24"/>
        </w:rPr>
        <w:t xml:space="preserve"> og </w:t>
      </w:r>
      <w:proofErr w:type="spellStart"/>
      <w:r w:rsidRPr="00932F3E">
        <w:rPr>
          <w:sz w:val="24"/>
          <w:szCs w:val="24"/>
        </w:rPr>
        <w:t>metformin</w:t>
      </w:r>
      <w:proofErr w:type="spellEnd"/>
      <w:r w:rsidRPr="00932F3E">
        <w:rPr>
          <w:sz w:val="24"/>
          <w:szCs w:val="24"/>
        </w:rPr>
        <w:t xml:space="preserve"> var den samme som den, der blev observeret med </w:t>
      </w:r>
      <w:proofErr w:type="spellStart"/>
      <w:r w:rsidRPr="00932F3E">
        <w:rPr>
          <w:sz w:val="24"/>
          <w:szCs w:val="24"/>
        </w:rPr>
        <w:t>metformin</w:t>
      </w:r>
      <w:proofErr w:type="spellEnd"/>
      <w:r w:rsidRPr="00932F3E">
        <w:rPr>
          <w:sz w:val="24"/>
          <w:szCs w:val="24"/>
        </w:rPr>
        <w:t xml:space="preserve"> alene eller placebo. Der var ingen ændring i forhold til </w:t>
      </w:r>
      <w:r w:rsidRPr="00932F3E">
        <w:rPr>
          <w:i/>
          <w:sz w:val="24"/>
          <w:szCs w:val="24"/>
        </w:rPr>
        <w:t xml:space="preserve">baseline </w:t>
      </w:r>
      <w:r w:rsidRPr="00932F3E">
        <w:rPr>
          <w:sz w:val="24"/>
          <w:szCs w:val="24"/>
        </w:rPr>
        <w:t xml:space="preserve">for patienter på </w:t>
      </w:r>
      <w:proofErr w:type="spellStart"/>
      <w:r w:rsidRPr="00932F3E">
        <w:rPr>
          <w:sz w:val="24"/>
          <w:szCs w:val="24"/>
        </w:rPr>
        <w:t>sitagliptin</w:t>
      </w:r>
      <w:proofErr w:type="spellEnd"/>
      <w:r w:rsidRPr="00932F3E">
        <w:rPr>
          <w:sz w:val="24"/>
          <w:szCs w:val="24"/>
        </w:rPr>
        <w:t xml:space="preserve"> alene. </w:t>
      </w:r>
      <w:proofErr w:type="spellStart"/>
      <w:r w:rsidRPr="00932F3E">
        <w:rPr>
          <w:sz w:val="24"/>
          <w:szCs w:val="24"/>
        </w:rPr>
        <w:t>Incidensen</w:t>
      </w:r>
      <w:proofErr w:type="spellEnd"/>
      <w:r w:rsidRPr="00932F3E">
        <w:rPr>
          <w:sz w:val="24"/>
          <w:szCs w:val="24"/>
        </w:rPr>
        <w:t xml:space="preserve"> af hypoglykæmi var den samme på tværs af behandlingsgrupperne.</w:t>
      </w:r>
    </w:p>
    <w:p w14:paraId="340DB4B7" w14:textId="77777777" w:rsidR="00DF3CD5" w:rsidRPr="00932F3E" w:rsidRDefault="00DF3CD5" w:rsidP="002F7890">
      <w:pPr>
        <w:ind w:left="851"/>
        <w:rPr>
          <w:sz w:val="24"/>
          <w:szCs w:val="24"/>
        </w:rPr>
      </w:pPr>
    </w:p>
    <w:p w14:paraId="0CDA9B43" w14:textId="2DC9DFE6" w:rsidR="00DF3CD5" w:rsidRPr="00932F3E" w:rsidRDefault="00DF3CD5" w:rsidP="002F7890">
      <w:pPr>
        <w:ind w:left="851"/>
        <w:rPr>
          <w:b/>
          <w:sz w:val="24"/>
          <w:szCs w:val="24"/>
        </w:rPr>
      </w:pPr>
      <w:r w:rsidRPr="00932F3E">
        <w:rPr>
          <w:b/>
          <w:sz w:val="24"/>
          <w:szCs w:val="24"/>
        </w:rPr>
        <w:t>Tabel 2. HbA</w:t>
      </w:r>
      <w:r w:rsidRPr="00932F3E">
        <w:rPr>
          <w:b/>
          <w:sz w:val="24"/>
          <w:szCs w:val="24"/>
          <w:vertAlign w:val="subscript"/>
        </w:rPr>
        <w:t>1c</w:t>
      </w:r>
      <w:r w:rsidRPr="00932F3E">
        <w:rPr>
          <w:b/>
          <w:sz w:val="24"/>
          <w:szCs w:val="24"/>
        </w:rPr>
        <w:t xml:space="preserve"> resultater i placebo-kontrollerede monoterapi- og kombinations</w:t>
      </w:r>
      <w:r w:rsidR="000D2B84" w:rsidRPr="00932F3E">
        <w:rPr>
          <w:b/>
          <w:sz w:val="24"/>
          <w:szCs w:val="24"/>
        </w:rPr>
        <w:softHyphen/>
      </w:r>
      <w:r w:rsidRPr="00932F3E">
        <w:rPr>
          <w:b/>
          <w:sz w:val="24"/>
          <w:szCs w:val="24"/>
        </w:rPr>
        <w:t>terapiundersøgelser*</w:t>
      </w:r>
    </w:p>
    <w:p w14:paraId="39831775" w14:textId="77777777" w:rsidR="00DF3CD5" w:rsidRPr="00932F3E" w:rsidRDefault="00DF3CD5" w:rsidP="002F7890">
      <w:pPr>
        <w:ind w:left="851"/>
        <w:rPr>
          <w:b/>
          <w:sz w:val="24"/>
          <w:szCs w:val="24"/>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95"/>
        <w:gridCol w:w="1673"/>
        <w:gridCol w:w="2149"/>
        <w:gridCol w:w="2311"/>
      </w:tblGrid>
      <w:tr w:rsidR="00DF3CD5" w:rsidRPr="00932F3E" w14:paraId="416CFECB" w14:textId="77777777" w:rsidTr="002F7890">
        <w:trPr>
          <w:trHeight w:val="927"/>
        </w:trPr>
        <w:tc>
          <w:tcPr>
            <w:tcW w:w="1815" w:type="pct"/>
            <w:tcBorders>
              <w:top w:val="single" w:sz="4" w:space="0" w:color="000000"/>
              <w:left w:val="single" w:sz="4" w:space="0" w:color="000000"/>
              <w:bottom w:val="single" w:sz="4" w:space="0" w:color="000000"/>
              <w:right w:val="single" w:sz="4" w:space="0" w:color="000000"/>
            </w:tcBorders>
            <w:hideMark/>
          </w:tcPr>
          <w:p w14:paraId="7527AD3B" w14:textId="77777777" w:rsidR="00DF3CD5" w:rsidRPr="00932F3E" w:rsidRDefault="00DF3CD5" w:rsidP="005851F1">
            <w:pPr>
              <w:ind w:left="142"/>
              <w:jc w:val="center"/>
              <w:rPr>
                <w:rFonts w:ascii="Times New Roman" w:hAnsi="Times New Roman" w:cs="Times New Roman"/>
                <w:b/>
                <w:sz w:val="24"/>
                <w:szCs w:val="24"/>
                <w:lang w:val="da-DK"/>
              </w:rPr>
            </w:pPr>
            <w:r w:rsidRPr="00932F3E">
              <w:rPr>
                <w:rFonts w:ascii="Times New Roman" w:hAnsi="Times New Roman" w:cs="Times New Roman"/>
                <w:b/>
                <w:sz w:val="24"/>
                <w:szCs w:val="24"/>
                <w:lang w:val="da-DK"/>
              </w:rPr>
              <w:t>Undersøgelse</w:t>
            </w:r>
          </w:p>
        </w:tc>
        <w:tc>
          <w:tcPr>
            <w:tcW w:w="869" w:type="pct"/>
            <w:tcBorders>
              <w:top w:val="single" w:sz="4" w:space="0" w:color="000000"/>
              <w:left w:val="single" w:sz="4" w:space="0" w:color="000000"/>
              <w:bottom w:val="single" w:sz="4" w:space="0" w:color="000000"/>
              <w:right w:val="single" w:sz="4" w:space="0" w:color="000000"/>
            </w:tcBorders>
            <w:hideMark/>
          </w:tcPr>
          <w:p w14:paraId="0E2DA673" w14:textId="711F12DA" w:rsidR="00DF3CD5" w:rsidRPr="00932F3E" w:rsidRDefault="00DF3CD5" w:rsidP="005851F1">
            <w:pPr>
              <w:ind w:left="142"/>
              <w:jc w:val="center"/>
              <w:rPr>
                <w:rFonts w:ascii="Times New Roman" w:hAnsi="Times New Roman" w:cs="Times New Roman"/>
                <w:b/>
                <w:sz w:val="24"/>
                <w:szCs w:val="24"/>
                <w:lang w:val="da-DK"/>
              </w:rPr>
            </w:pPr>
            <w:r w:rsidRPr="00932F3E">
              <w:rPr>
                <w:rFonts w:ascii="Times New Roman" w:hAnsi="Times New Roman" w:cs="Times New Roman"/>
                <w:b/>
                <w:sz w:val="24"/>
                <w:szCs w:val="24"/>
                <w:lang w:val="da-DK"/>
              </w:rPr>
              <w:t xml:space="preserve">Gennemsnitlig </w:t>
            </w:r>
            <w:r w:rsidRPr="00932F3E">
              <w:rPr>
                <w:rFonts w:ascii="Times New Roman" w:hAnsi="Times New Roman" w:cs="Times New Roman"/>
                <w:b/>
                <w:i/>
                <w:sz w:val="24"/>
                <w:szCs w:val="24"/>
                <w:lang w:val="da-DK"/>
              </w:rPr>
              <w:t xml:space="preserve">baseline </w:t>
            </w:r>
            <w:r w:rsidRPr="00932F3E">
              <w:rPr>
                <w:rFonts w:ascii="Times New Roman" w:hAnsi="Times New Roman" w:cs="Times New Roman"/>
                <w:b/>
                <w:sz w:val="24"/>
                <w:szCs w:val="24"/>
                <w:lang w:val="da-DK"/>
              </w:rPr>
              <w:t>HbA</w:t>
            </w:r>
            <w:r w:rsidRPr="00932F3E">
              <w:rPr>
                <w:rFonts w:ascii="Times New Roman" w:hAnsi="Times New Roman" w:cs="Times New Roman"/>
                <w:b/>
                <w:sz w:val="24"/>
                <w:szCs w:val="24"/>
                <w:vertAlign w:val="subscript"/>
                <w:lang w:val="da-DK"/>
              </w:rPr>
              <w:t>1C</w:t>
            </w:r>
            <w:r w:rsidRPr="00932F3E">
              <w:rPr>
                <w:rFonts w:ascii="Times New Roman" w:hAnsi="Times New Roman" w:cs="Times New Roman"/>
                <w:b/>
                <w:sz w:val="24"/>
                <w:szCs w:val="24"/>
                <w:lang w:val="da-DK"/>
              </w:rPr>
              <w:t xml:space="preserve"> (</w:t>
            </w:r>
            <w:r w:rsidR="00932F3E">
              <w:rPr>
                <w:rFonts w:ascii="Times New Roman" w:hAnsi="Times New Roman" w:cs="Times New Roman"/>
                <w:b/>
                <w:sz w:val="24"/>
                <w:szCs w:val="24"/>
                <w:lang w:val="da-DK"/>
              </w:rPr>
              <w:t>%</w:t>
            </w:r>
            <w:r w:rsidRPr="00932F3E">
              <w:rPr>
                <w:rFonts w:ascii="Times New Roman" w:hAnsi="Times New Roman" w:cs="Times New Roman"/>
                <w:b/>
                <w:sz w:val="24"/>
                <w:szCs w:val="24"/>
                <w:lang w:val="da-DK"/>
              </w:rPr>
              <w:t>)</w:t>
            </w:r>
          </w:p>
        </w:tc>
        <w:tc>
          <w:tcPr>
            <w:tcW w:w="1116" w:type="pct"/>
            <w:tcBorders>
              <w:top w:val="single" w:sz="4" w:space="0" w:color="000000"/>
              <w:left w:val="single" w:sz="4" w:space="0" w:color="000000"/>
              <w:bottom w:val="single" w:sz="4" w:space="0" w:color="000000"/>
              <w:right w:val="single" w:sz="4" w:space="0" w:color="000000"/>
            </w:tcBorders>
            <w:hideMark/>
          </w:tcPr>
          <w:p w14:paraId="0857408E" w14:textId="5023200B" w:rsidR="00DF3CD5" w:rsidRPr="00932F3E" w:rsidRDefault="00DF3CD5" w:rsidP="005851F1">
            <w:pPr>
              <w:ind w:left="142"/>
              <w:jc w:val="center"/>
              <w:rPr>
                <w:rFonts w:ascii="Times New Roman" w:hAnsi="Times New Roman" w:cs="Times New Roman"/>
                <w:b/>
                <w:sz w:val="24"/>
                <w:szCs w:val="24"/>
                <w:lang w:val="da-DK"/>
              </w:rPr>
            </w:pPr>
            <w:r w:rsidRPr="00932F3E">
              <w:rPr>
                <w:rFonts w:ascii="Times New Roman" w:hAnsi="Times New Roman" w:cs="Times New Roman"/>
                <w:b/>
                <w:sz w:val="24"/>
                <w:szCs w:val="24"/>
                <w:lang w:val="da-DK"/>
              </w:rPr>
              <w:t xml:space="preserve">Gennemsnitlig ændring fra </w:t>
            </w:r>
            <w:r w:rsidRPr="00932F3E">
              <w:rPr>
                <w:rFonts w:ascii="Times New Roman" w:hAnsi="Times New Roman" w:cs="Times New Roman"/>
                <w:b/>
                <w:i/>
                <w:sz w:val="24"/>
                <w:szCs w:val="24"/>
                <w:lang w:val="da-DK"/>
              </w:rPr>
              <w:t xml:space="preserve">baseline </w:t>
            </w:r>
            <w:r w:rsidRPr="00932F3E">
              <w:rPr>
                <w:rFonts w:ascii="Times New Roman" w:hAnsi="Times New Roman" w:cs="Times New Roman"/>
                <w:b/>
                <w:sz w:val="24"/>
                <w:szCs w:val="24"/>
                <w:lang w:val="da-DK"/>
              </w:rPr>
              <w:t>HbA</w:t>
            </w:r>
            <w:r w:rsidRPr="00932F3E">
              <w:rPr>
                <w:rFonts w:ascii="Times New Roman" w:hAnsi="Times New Roman" w:cs="Times New Roman"/>
                <w:b/>
                <w:sz w:val="24"/>
                <w:szCs w:val="24"/>
                <w:vertAlign w:val="subscript"/>
                <w:lang w:val="da-DK"/>
              </w:rPr>
              <w:t>1c</w:t>
            </w:r>
            <w:r w:rsidRPr="00932F3E">
              <w:rPr>
                <w:rFonts w:ascii="Times New Roman" w:hAnsi="Times New Roman" w:cs="Times New Roman"/>
                <w:b/>
                <w:sz w:val="24"/>
                <w:szCs w:val="24"/>
                <w:lang w:val="da-DK"/>
              </w:rPr>
              <w:t xml:space="preserve"> (</w:t>
            </w:r>
            <w:proofErr w:type="gramStart"/>
            <w:r w:rsidR="00932F3E">
              <w:rPr>
                <w:rFonts w:ascii="Times New Roman" w:hAnsi="Times New Roman" w:cs="Times New Roman"/>
                <w:b/>
                <w:sz w:val="24"/>
                <w:szCs w:val="24"/>
                <w:lang w:val="da-DK"/>
              </w:rPr>
              <w:t>%</w:t>
            </w:r>
            <w:r w:rsidRPr="00932F3E">
              <w:rPr>
                <w:rFonts w:ascii="Times New Roman" w:hAnsi="Times New Roman" w:cs="Times New Roman"/>
                <w:b/>
                <w:sz w:val="24"/>
                <w:szCs w:val="24"/>
                <w:lang w:val="da-DK"/>
              </w:rPr>
              <w:t>)</w:t>
            </w:r>
            <w:r w:rsidRPr="00932F3E">
              <w:rPr>
                <w:rFonts w:ascii="Times New Roman" w:hAnsi="Times New Roman" w:cs="Times New Roman"/>
                <w:b/>
                <w:bCs/>
                <w:sz w:val="24"/>
                <w:szCs w:val="24"/>
                <w:vertAlign w:val="superscript"/>
                <w:lang w:val="da-DK"/>
              </w:rPr>
              <w:t>†</w:t>
            </w:r>
            <w:proofErr w:type="gramEnd"/>
          </w:p>
        </w:tc>
        <w:tc>
          <w:tcPr>
            <w:tcW w:w="1200" w:type="pct"/>
            <w:tcBorders>
              <w:top w:val="single" w:sz="4" w:space="0" w:color="000000"/>
              <w:left w:val="single" w:sz="4" w:space="0" w:color="000000"/>
              <w:bottom w:val="single" w:sz="4" w:space="0" w:color="000000"/>
              <w:right w:val="single" w:sz="4" w:space="0" w:color="000000"/>
            </w:tcBorders>
            <w:hideMark/>
          </w:tcPr>
          <w:p w14:paraId="16543299" w14:textId="50A1A4DD" w:rsidR="00DF3CD5" w:rsidRPr="00932F3E" w:rsidRDefault="00DF3CD5" w:rsidP="005851F1">
            <w:pPr>
              <w:ind w:left="142"/>
              <w:jc w:val="center"/>
              <w:rPr>
                <w:rFonts w:ascii="Times New Roman" w:hAnsi="Times New Roman" w:cs="Times New Roman"/>
                <w:b/>
                <w:sz w:val="24"/>
                <w:szCs w:val="24"/>
                <w:lang w:val="da-DK"/>
              </w:rPr>
            </w:pPr>
            <w:r w:rsidRPr="00932F3E">
              <w:rPr>
                <w:rFonts w:ascii="Times New Roman" w:hAnsi="Times New Roman" w:cs="Times New Roman"/>
                <w:b/>
                <w:sz w:val="24"/>
                <w:szCs w:val="24"/>
                <w:lang w:val="da-DK"/>
              </w:rPr>
              <w:t>Placebokorrigeret gennemsnitlig ændring i HbA</w:t>
            </w:r>
            <w:r w:rsidRPr="00932F3E">
              <w:rPr>
                <w:rFonts w:ascii="Times New Roman" w:hAnsi="Times New Roman" w:cs="Times New Roman"/>
                <w:b/>
                <w:sz w:val="24"/>
                <w:szCs w:val="24"/>
                <w:vertAlign w:val="subscript"/>
                <w:lang w:val="da-DK"/>
              </w:rPr>
              <w:t>1c</w:t>
            </w:r>
            <w:r w:rsidR="00E14F6E">
              <w:rPr>
                <w:rFonts w:ascii="Times New Roman" w:hAnsi="Times New Roman" w:cs="Times New Roman"/>
                <w:b/>
                <w:sz w:val="24"/>
                <w:szCs w:val="24"/>
                <w:vertAlign w:val="subscript"/>
                <w:lang w:val="da-DK"/>
              </w:rPr>
              <w:t xml:space="preserve"> </w:t>
            </w:r>
            <w:r w:rsidRPr="00932F3E">
              <w:rPr>
                <w:rFonts w:ascii="Times New Roman" w:hAnsi="Times New Roman" w:cs="Times New Roman"/>
                <w:b/>
                <w:sz w:val="24"/>
                <w:szCs w:val="24"/>
                <w:lang w:val="da-DK"/>
              </w:rPr>
              <w:t>(</w:t>
            </w:r>
            <w:proofErr w:type="gramStart"/>
            <w:r w:rsidR="00932F3E">
              <w:rPr>
                <w:rFonts w:ascii="Times New Roman" w:hAnsi="Times New Roman" w:cs="Times New Roman"/>
                <w:b/>
                <w:sz w:val="24"/>
                <w:szCs w:val="24"/>
                <w:lang w:val="da-DK"/>
              </w:rPr>
              <w:t>%</w:t>
            </w:r>
            <w:r w:rsidRPr="00932F3E">
              <w:rPr>
                <w:rFonts w:ascii="Times New Roman" w:hAnsi="Times New Roman" w:cs="Times New Roman"/>
                <w:b/>
                <w:sz w:val="24"/>
                <w:szCs w:val="24"/>
                <w:lang w:val="da-DK"/>
              </w:rPr>
              <w:t>)</w:t>
            </w:r>
            <w:r w:rsidRPr="00932F3E">
              <w:rPr>
                <w:rFonts w:ascii="Times New Roman" w:hAnsi="Times New Roman" w:cs="Times New Roman"/>
                <w:b/>
                <w:bCs/>
                <w:sz w:val="24"/>
                <w:szCs w:val="24"/>
                <w:vertAlign w:val="superscript"/>
                <w:lang w:val="da-DK"/>
              </w:rPr>
              <w:t>†</w:t>
            </w:r>
            <w:proofErr w:type="gramEnd"/>
          </w:p>
          <w:p w14:paraId="3725D519" w14:textId="3A148B01" w:rsidR="00DF3CD5" w:rsidRPr="00932F3E" w:rsidRDefault="00DF3CD5" w:rsidP="005851F1">
            <w:pPr>
              <w:ind w:left="142"/>
              <w:jc w:val="center"/>
              <w:rPr>
                <w:rFonts w:ascii="Times New Roman" w:hAnsi="Times New Roman" w:cs="Times New Roman"/>
                <w:b/>
                <w:sz w:val="24"/>
                <w:szCs w:val="24"/>
                <w:lang w:val="da-DK"/>
              </w:rPr>
            </w:pPr>
            <w:r w:rsidRPr="00932F3E">
              <w:rPr>
                <w:rFonts w:ascii="Times New Roman" w:hAnsi="Times New Roman" w:cs="Times New Roman"/>
                <w:b/>
                <w:sz w:val="24"/>
                <w:szCs w:val="24"/>
                <w:lang w:val="da-DK"/>
              </w:rPr>
              <w:t>(95</w:t>
            </w:r>
            <w:r w:rsidR="00932F3E">
              <w:rPr>
                <w:rFonts w:ascii="Times New Roman" w:hAnsi="Times New Roman" w:cs="Times New Roman"/>
                <w:b/>
                <w:sz w:val="24"/>
                <w:szCs w:val="24"/>
                <w:lang w:val="da-DK"/>
              </w:rPr>
              <w:t xml:space="preserve"> %</w:t>
            </w:r>
            <w:r w:rsidRPr="00932F3E">
              <w:rPr>
                <w:rFonts w:ascii="Times New Roman" w:hAnsi="Times New Roman" w:cs="Times New Roman"/>
                <w:b/>
                <w:sz w:val="24"/>
                <w:szCs w:val="24"/>
                <w:lang w:val="da-DK"/>
              </w:rPr>
              <w:t xml:space="preserve"> CI)</w:t>
            </w:r>
          </w:p>
        </w:tc>
      </w:tr>
      <w:tr w:rsidR="00DF3CD5" w:rsidRPr="00932F3E" w14:paraId="3BDCE610" w14:textId="77777777" w:rsidTr="002F7890">
        <w:trPr>
          <w:trHeight w:val="256"/>
        </w:trPr>
        <w:tc>
          <w:tcPr>
            <w:tcW w:w="5000" w:type="pct"/>
            <w:gridSpan w:val="4"/>
            <w:tcBorders>
              <w:top w:val="single" w:sz="4" w:space="0" w:color="000000"/>
              <w:left w:val="single" w:sz="4" w:space="0" w:color="000000"/>
              <w:bottom w:val="single" w:sz="4" w:space="0" w:color="000000"/>
              <w:right w:val="single" w:sz="4" w:space="0" w:color="000000"/>
            </w:tcBorders>
            <w:hideMark/>
          </w:tcPr>
          <w:p w14:paraId="0D777C01" w14:textId="77777777" w:rsidR="00DF3CD5" w:rsidRPr="00932F3E" w:rsidRDefault="00DF3CD5" w:rsidP="005851F1">
            <w:pPr>
              <w:ind w:left="142"/>
              <w:rPr>
                <w:rFonts w:ascii="Times New Roman" w:hAnsi="Times New Roman" w:cs="Times New Roman"/>
                <w:b/>
                <w:sz w:val="24"/>
                <w:szCs w:val="24"/>
                <w:lang w:val="da-DK"/>
              </w:rPr>
            </w:pPr>
            <w:r w:rsidRPr="00932F3E">
              <w:rPr>
                <w:rFonts w:ascii="Times New Roman" w:hAnsi="Times New Roman" w:cs="Times New Roman"/>
                <w:b/>
                <w:sz w:val="24"/>
                <w:szCs w:val="24"/>
                <w:lang w:val="da-DK"/>
              </w:rPr>
              <w:t>Monoterapiundersøgelser</w:t>
            </w:r>
          </w:p>
        </w:tc>
      </w:tr>
      <w:tr w:rsidR="00DF3CD5" w:rsidRPr="00932F3E" w14:paraId="29AB67D0" w14:textId="77777777" w:rsidTr="002F7890">
        <w:trPr>
          <w:trHeight w:val="470"/>
        </w:trPr>
        <w:tc>
          <w:tcPr>
            <w:tcW w:w="1815" w:type="pct"/>
            <w:tcBorders>
              <w:top w:val="single" w:sz="4" w:space="0" w:color="000000"/>
              <w:left w:val="single" w:sz="4" w:space="0" w:color="000000"/>
              <w:bottom w:val="single" w:sz="4" w:space="0" w:color="000000"/>
              <w:right w:val="single" w:sz="4" w:space="0" w:color="000000"/>
            </w:tcBorders>
            <w:hideMark/>
          </w:tcPr>
          <w:p w14:paraId="2472DA64" w14:textId="77777777" w:rsidR="00DF3CD5" w:rsidRPr="00932F3E" w:rsidRDefault="00DF3CD5" w:rsidP="005851F1">
            <w:pPr>
              <w:ind w:left="142"/>
              <w:rPr>
                <w:rFonts w:ascii="Times New Roman" w:hAnsi="Times New Roman" w:cs="Times New Roman"/>
                <w:sz w:val="24"/>
                <w:szCs w:val="24"/>
                <w:vertAlign w:val="superscript"/>
                <w:lang w:val="da-DK"/>
              </w:rPr>
            </w:pPr>
            <w:proofErr w:type="spellStart"/>
            <w:r w:rsidRPr="00932F3E">
              <w:rPr>
                <w:rFonts w:ascii="Times New Roman" w:hAnsi="Times New Roman" w:cs="Times New Roman"/>
                <w:sz w:val="24"/>
                <w:szCs w:val="24"/>
                <w:lang w:val="da-DK"/>
              </w:rPr>
              <w:t>Sitagliptin</w:t>
            </w:r>
            <w:proofErr w:type="spellEnd"/>
            <w:r w:rsidRPr="00932F3E">
              <w:rPr>
                <w:rFonts w:ascii="Times New Roman" w:hAnsi="Times New Roman" w:cs="Times New Roman"/>
                <w:sz w:val="24"/>
                <w:szCs w:val="24"/>
                <w:lang w:val="da-DK"/>
              </w:rPr>
              <w:t xml:space="preserve"> 100 mg en gang dagligt</w:t>
            </w:r>
            <w:r w:rsidRPr="00932F3E">
              <w:rPr>
                <w:rFonts w:ascii="Times New Roman" w:hAnsi="Times New Roman" w:cs="Times New Roman"/>
                <w:sz w:val="24"/>
                <w:szCs w:val="24"/>
                <w:vertAlign w:val="superscript"/>
                <w:lang w:val="da-DK"/>
              </w:rPr>
              <w:t>§</w:t>
            </w:r>
          </w:p>
          <w:p w14:paraId="6530FB5A" w14:textId="77777777" w:rsidR="00DF3CD5" w:rsidRPr="00932F3E" w:rsidRDefault="00DF3CD5" w:rsidP="005851F1">
            <w:pPr>
              <w:ind w:left="142"/>
              <w:rPr>
                <w:rFonts w:ascii="Times New Roman" w:hAnsi="Times New Roman" w:cs="Times New Roman"/>
                <w:sz w:val="24"/>
                <w:szCs w:val="24"/>
                <w:lang w:val="da-DK"/>
              </w:rPr>
            </w:pPr>
            <w:r w:rsidRPr="00932F3E">
              <w:rPr>
                <w:rFonts w:ascii="Times New Roman" w:hAnsi="Times New Roman" w:cs="Times New Roman"/>
                <w:sz w:val="24"/>
                <w:szCs w:val="24"/>
                <w:lang w:val="da-DK"/>
              </w:rPr>
              <w:t>(N=193)</w:t>
            </w:r>
          </w:p>
        </w:tc>
        <w:tc>
          <w:tcPr>
            <w:tcW w:w="869" w:type="pct"/>
            <w:tcBorders>
              <w:top w:val="single" w:sz="4" w:space="0" w:color="000000"/>
              <w:left w:val="single" w:sz="4" w:space="0" w:color="000000"/>
              <w:bottom w:val="single" w:sz="4" w:space="0" w:color="000000"/>
              <w:right w:val="single" w:sz="4" w:space="0" w:color="000000"/>
            </w:tcBorders>
            <w:hideMark/>
          </w:tcPr>
          <w:p w14:paraId="2327A169" w14:textId="77777777" w:rsidR="00DF3CD5" w:rsidRPr="00932F3E" w:rsidRDefault="00DF3CD5" w:rsidP="005851F1">
            <w:pPr>
              <w:ind w:left="142"/>
              <w:jc w:val="center"/>
              <w:rPr>
                <w:rFonts w:ascii="Times New Roman" w:hAnsi="Times New Roman" w:cs="Times New Roman"/>
                <w:sz w:val="24"/>
                <w:szCs w:val="24"/>
                <w:lang w:val="da-DK"/>
              </w:rPr>
            </w:pPr>
            <w:r w:rsidRPr="00932F3E">
              <w:rPr>
                <w:rFonts w:ascii="Times New Roman" w:hAnsi="Times New Roman" w:cs="Times New Roman"/>
                <w:sz w:val="24"/>
                <w:szCs w:val="24"/>
                <w:lang w:val="da-DK"/>
              </w:rPr>
              <w:t>8,0</w:t>
            </w:r>
          </w:p>
        </w:tc>
        <w:tc>
          <w:tcPr>
            <w:tcW w:w="1116" w:type="pct"/>
            <w:tcBorders>
              <w:top w:val="single" w:sz="4" w:space="0" w:color="000000"/>
              <w:left w:val="single" w:sz="4" w:space="0" w:color="000000"/>
              <w:bottom w:val="single" w:sz="4" w:space="0" w:color="000000"/>
              <w:right w:val="single" w:sz="4" w:space="0" w:color="000000"/>
            </w:tcBorders>
            <w:hideMark/>
          </w:tcPr>
          <w:p w14:paraId="4267FA55" w14:textId="77777777" w:rsidR="00DF3CD5" w:rsidRPr="00932F3E" w:rsidRDefault="00DF3CD5" w:rsidP="005851F1">
            <w:pPr>
              <w:ind w:left="142"/>
              <w:jc w:val="center"/>
              <w:rPr>
                <w:rFonts w:ascii="Times New Roman" w:hAnsi="Times New Roman" w:cs="Times New Roman"/>
                <w:sz w:val="24"/>
                <w:szCs w:val="24"/>
                <w:lang w:val="da-DK"/>
              </w:rPr>
            </w:pPr>
            <w:r w:rsidRPr="00932F3E">
              <w:rPr>
                <w:rFonts w:ascii="Times New Roman" w:hAnsi="Times New Roman" w:cs="Times New Roman"/>
                <w:sz w:val="24"/>
                <w:szCs w:val="24"/>
                <w:lang w:val="da-DK"/>
              </w:rPr>
              <w:t>-0,5</w:t>
            </w:r>
          </w:p>
        </w:tc>
        <w:tc>
          <w:tcPr>
            <w:tcW w:w="1200" w:type="pct"/>
            <w:tcBorders>
              <w:top w:val="single" w:sz="4" w:space="0" w:color="000000"/>
              <w:left w:val="single" w:sz="4" w:space="0" w:color="000000"/>
              <w:bottom w:val="single" w:sz="4" w:space="0" w:color="000000"/>
              <w:right w:val="single" w:sz="4" w:space="0" w:color="000000"/>
            </w:tcBorders>
            <w:hideMark/>
          </w:tcPr>
          <w:p w14:paraId="29FB69C5" w14:textId="77777777" w:rsidR="00DF3CD5" w:rsidRPr="00932F3E" w:rsidRDefault="00DF3CD5" w:rsidP="005851F1">
            <w:pPr>
              <w:ind w:left="142"/>
              <w:jc w:val="center"/>
              <w:rPr>
                <w:rFonts w:ascii="Times New Roman" w:hAnsi="Times New Roman" w:cs="Times New Roman"/>
                <w:sz w:val="24"/>
                <w:szCs w:val="24"/>
                <w:lang w:val="da-DK"/>
              </w:rPr>
            </w:pPr>
            <w:r w:rsidRPr="00932F3E">
              <w:rPr>
                <w:rFonts w:ascii="Times New Roman" w:hAnsi="Times New Roman" w:cs="Times New Roman"/>
                <w:sz w:val="24"/>
                <w:szCs w:val="24"/>
                <w:lang w:val="da-DK"/>
              </w:rPr>
              <w:t>-0,6</w:t>
            </w:r>
            <w:r w:rsidRPr="00932F3E">
              <w:rPr>
                <w:rFonts w:ascii="Times New Roman" w:hAnsi="Times New Roman" w:cs="Times New Roman"/>
                <w:sz w:val="24"/>
                <w:szCs w:val="24"/>
                <w:vertAlign w:val="superscript"/>
                <w:lang w:val="da-DK"/>
              </w:rPr>
              <w:t>‡</w:t>
            </w:r>
          </w:p>
          <w:p w14:paraId="2D156AB5" w14:textId="77777777" w:rsidR="00DF3CD5" w:rsidRPr="00932F3E" w:rsidRDefault="00DF3CD5" w:rsidP="005851F1">
            <w:pPr>
              <w:ind w:left="142"/>
              <w:jc w:val="center"/>
              <w:rPr>
                <w:rFonts w:ascii="Times New Roman" w:hAnsi="Times New Roman" w:cs="Times New Roman"/>
                <w:sz w:val="24"/>
                <w:szCs w:val="24"/>
                <w:lang w:val="da-DK"/>
              </w:rPr>
            </w:pPr>
            <w:r w:rsidRPr="00932F3E">
              <w:rPr>
                <w:rFonts w:ascii="Times New Roman" w:hAnsi="Times New Roman" w:cs="Times New Roman"/>
                <w:sz w:val="24"/>
                <w:szCs w:val="24"/>
                <w:lang w:val="da-DK"/>
              </w:rPr>
              <w:t>(-0,8; -0,4)</w:t>
            </w:r>
          </w:p>
        </w:tc>
      </w:tr>
      <w:tr w:rsidR="00DF3CD5" w:rsidRPr="00932F3E" w14:paraId="7A8F714F" w14:textId="77777777" w:rsidTr="002F7890">
        <w:trPr>
          <w:trHeight w:val="481"/>
        </w:trPr>
        <w:tc>
          <w:tcPr>
            <w:tcW w:w="1815" w:type="pct"/>
            <w:tcBorders>
              <w:top w:val="single" w:sz="4" w:space="0" w:color="000000"/>
              <w:left w:val="single" w:sz="4" w:space="0" w:color="000000"/>
              <w:bottom w:val="single" w:sz="4" w:space="0" w:color="000000"/>
              <w:right w:val="single" w:sz="4" w:space="0" w:color="000000"/>
            </w:tcBorders>
            <w:hideMark/>
          </w:tcPr>
          <w:p w14:paraId="2FBA6A09" w14:textId="53AB00CC" w:rsidR="00DF3CD5" w:rsidRPr="00932F3E" w:rsidRDefault="00DF3CD5" w:rsidP="005851F1">
            <w:pPr>
              <w:ind w:left="142"/>
              <w:rPr>
                <w:rFonts w:ascii="Times New Roman" w:hAnsi="Times New Roman" w:cs="Times New Roman"/>
                <w:sz w:val="24"/>
                <w:szCs w:val="24"/>
                <w:lang w:val="da-DK"/>
              </w:rPr>
            </w:pPr>
            <w:proofErr w:type="spellStart"/>
            <w:r w:rsidRPr="00932F3E">
              <w:rPr>
                <w:rFonts w:ascii="Times New Roman" w:hAnsi="Times New Roman" w:cs="Times New Roman"/>
                <w:sz w:val="24"/>
                <w:szCs w:val="24"/>
                <w:lang w:val="da-DK"/>
              </w:rPr>
              <w:t>Sitagliptin</w:t>
            </w:r>
            <w:proofErr w:type="spellEnd"/>
            <w:r w:rsidRPr="00932F3E">
              <w:rPr>
                <w:rFonts w:ascii="Times New Roman" w:hAnsi="Times New Roman" w:cs="Times New Roman"/>
                <w:sz w:val="24"/>
                <w:szCs w:val="24"/>
                <w:lang w:val="da-DK"/>
              </w:rPr>
              <w:t xml:space="preserve"> 100 mg en gang dagligt</w:t>
            </w:r>
            <w:r w:rsidR="00932F3E">
              <w:rPr>
                <w:rFonts w:ascii="Times New Roman" w:hAnsi="Times New Roman" w:cs="Times New Roman"/>
                <w:sz w:val="24"/>
                <w:szCs w:val="24"/>
                <w:vertAlign w:val="superscript"/>
                <w:lang w:val="da-DK"/>
              </w:rPr>
              <w:t xml:space="preserve"> %</w:t>
            </w:r>
            <w:r w:rsidRPr="00932F3E">
              <w:rPr>
                <w:rFonts w:ascii="Times New Roman" w:hAnsi="Times New Roman" w:cs="Times New Roman"/>
                <w:sz w:val="24"/>
                <w:szCs w:val="24"/>
                <w:lang w:val="da-DK"/>
              </w:rPr>
              <w:t xml:space="preserve"> (N=229)</w:t>
            </w:r>
          </w:p>
        </w:tc>
        <w:tc>
          <w:tcPr>
            <w:tcW w:w="869" w:type="pct"/>
            <w:tcBorders>
              <w:top w:val="single" w:sz="4" w:space="0" w:color="000000"/>
              <w:left w:val="single" w:sz="4" w:space="0" w:color="000000"/>
              <w:bottom w:val="single" w:sz="4" w:space="0" w:color="000000"/>
              <w:right w:val="single" w:sz="4" w:space="0" w:color="000000"/>
            </w:tcBorders>
            <w:hideMark/>
          </w:tcPr>
          <w:p w14:paraId="1D829C16" w14:textId="77777777" w:rsidR="00DF3CD5" w:rsidRPr="00932F3E" w:rsidRDefault="00DF3CD5" w:rsidP="005851F1">
            <w:pPr>
              <w:ind w:left="142"/>
              <w:jc w:val="center"/>
              <w:rPr>
                <w:rFonts w:ascii="Times New Roman" w:hAnsi="Times New Roman" w:cs="Times New Roman"/>
                <w:sz w:val="24"/>
                <w:szCs w:val="24"/>
                <w:lang w:val="da-DK"/>
              </w:rPr>
            </w:pPr>
            <w:r w:rsidRPr="00932F3E">
              <w:rPr>
                <w:rFonts w:ascii="Times New Roman" w:hAnsi="Times New Roman" w:cs="Times New Roman"/>
                <w:sz w:val="24"/>
                <w:szCs w:val="24"/>
                <w:lang w:val="da-DK"/>
              </w:rPr>
              <w:t>8,0</w:t>
            </w:r>
          </w:p>
        </w:tc>
        <w:tc>
          <w:tcPr>
            <w:tcW w:w="1116" w:type="pct"/>
            <w:tcBorders>
              <w:top w:val="single" w:sz="4" w:space="0" w:color="000000"/>
              <w:left w:val="single" w:sz="4" w:space="0" w:color="000000"/>
              <w:bottom w:val="single" w:sz="4" w:space="0" w:color="000000"/>
              <w:right w:val="single" w:sz="4" w:space="0" w:color="000000"/>
            </w:tcBorders>
            <w:hideMark/>
          </w:tcPr>
          <w:p w14:paraId="36AAB00A" w14:textId="77777777" w:rsidR="00DF3CD5" w:rsidRPr="00932F3E" w:rsidRDefault="00DF3CD5" w:rsidP="005851F1">
            <w:pPr>
              <w:ind w:left="142"/>
              <w:jc w:val="center"/>
              <w:rPr>
                <w:rFonts w:ascii="Times New Roman" w:hAnsi="Times New Roman" w:cs="Times New Roman"/>
                <w:sz w:val="24"/>
                <w:szCs w:val="24"/>
                <w:lang w:val="da-DK"/>
              </w:rPr>
            </w:pPr>
            <w:r w:rsidRPr="00932F3E">
              <w:rPr>
                <w:rFonts w:ascii="Times New Roman" w:hAnsi="Times New Roman" w:cs="Times New Roman"/>
                <w:sz w:val="24"/>
                <w:szCs w:val="24"/>
                <w:lang w:val="da-DK"/>
              </w:rPr>
              <w:t>-0,6</w:t>
            </w:r>
          </w:p>
        </w:tc>
        <w:tc>
          <w:tcPr>
            <w:tcW w:w="1200" w:type="pct"/>
            <w:tcBorders>
              <w:top w:val="single" w:sz="4" w:space="0" w:color="000000"/>
              <w:left w:val="single" w:sz="4" w:space="0" w:color="000000"/>
              <w:bottom w:val="single" w:sz="4" w:space="0" w:color="000000"/>
              <w:right w:val="single" w:sz="4" w:space="0" w:color="000000"/>
            </w:tcBorders>
            <w:hideMark/>
          </w:tcPr>
          <w:p w14:paraId="4D304460" w14:textId="77777777" w:rsidR="00DF3CD5" w:rsidRPr="00932F3E" w:rsidRDefault="00DF3CD5" w:rsidP="005851F1">
            <w:pPr>
              <w:ind w:left="142"/>
              <w:jc w:val="center"/>
              <w:rPr>
                <w:rFonts w:ascii="Times New Roman" w:hAnsi="Times New Roman" w:cs="Times New Roman"/>
                <w:sz w:val="24"/>
                <w:szCs w:val="24"/>
                <w:lang w:val="da-DK"/>
              </w:rPr>
            </w:pPr>
            <w:r w:rsidRPr="00932F3E">
              <w:rPr>
                <w:rFonts w:ascii="Times New Roman" w:hAnsi="Times New Roman" w:cs="Times New Roman"/>
                <w:sz w:val="24"/>
                <w:szCs w:val="24"/>
                <w:lang w:val="da-DK"/>
              </w:rPr>
              <w:t>-0,8</w:t>
            </w:r>
            <w:r w:rsidRPr="00932F3E">
              <w:rPr>
                <w:rFonts w:ascii="Times New Roman" w:hAnsi="Times New Roman" w:cs="Times New Roman"/>
                <w:sz w:val="24"/>
                <w:szCs w:val="24"/>
                <w:vertAlign w:val="superscript"/>
                <w:lang w:val="da-DK"/>
              </w:rPr>
              <w:t>‡</w:t>
            </w:r>
          </w:p>
          <w:p w14:paraId="4FBC016C" w14:textId="77777777" w:rsidR="00DF3CD5" w:rsidRPr="00932F3E" w:rsidRDefault="00DF3CD5" w:rsidP="005851F1">
            <w:pPr>
              <w:ind w:left="142"/>
              <w:jc w:val="center"/>
              <w:rPr>
                <w:rFonts w:ascii="Times New Roman" w:hAnsi="Times New Roman" w:cs="Times New Roman"/>
                <w:sz w:val="24"/>
                <w:szCs w:val="24"/>
                <w:lang w:val="da-DK"/>
              </w:rPr>
            </w:pPr>
            <w:r w:rsidRPr="00932F3E">
              <w:rPr>
                <w:rFonts w:ascii="Times New Roman" w:hAnsi="Times New Roman" w:cs="Times New Roman"/>
                <w:sz w:val="24"/>
                <w:szCs w:val="24"/>
                <w:lang w:val="da-DK"/>
              </w:rPr>
              <w:t>(-1,0; -0,6)</w:t>
            </w:r>
          </w:p>
        </w:tc>
      </w:tr>
      <w:tr w:rsidR="00DF3CD5" w:rsidRPr="00932F3E" w14:paraId="1336C465" w14:textId="77777777" w:rsidTr="002F7890">
        <w:trPr>
          <w:trHeight w:val="178"/>
        </w:trPr>
        <w:tc>
          <w:tcPr>
            <w:tcW w:w="5000" w:type="pct"/>
            <w:gridSpan w:val="4"/>
            <w:tcBorders>
              <w:top w:val="single" w:sz="4" w:space="0" w:color="000000"/>
              <w:left w:val="single" w:sz="4" w:space="0" w:color="000000"/>
              <w:bottom w:val="single" w:sz="4" w:space="0" w:color="000000"/>
              <w:right w:val="single" w:sz="4" w:space="0" w:color="000000"/>
            </w:tcBorders>
            <w:hideMark/>
          </w:tcPr>
          <w:p w14:paraId="6BFAE52C" w14:textId="77777777" w:rsidR="00DF3CD5" w:rsidRPr="00932F3E" w:rsidRDefault="00DF3CD5" w:rsidP="005851F1">
            <w:pPr>
              <w:ind w:left="142"/>
              <w:rPr>
                <w:rFonts w:ascii="Times New Roman" w:hAnsi="Times New Roman" w:cs="Times New Roman"/>
                <w:b/>
                <w:sz w:val="24"/>
                <w:szCs w:val="24"/>
                <w:lang w:val="da-DK"/>
              </w:rPr>
            </w:pPr>
            <w:r w:rsidRPr="00932F3E">
              <w:rPr>
                <w:rFonts w:ascii="Times New Roman" w:hAnsi="Times New Roman" w:cs="Times New Roman"/>
                <w:b/>
                <w:sz w:val="24"/>
                <w:szCs w:val="24"/>
                <w:lang w:val="da-DK"/>
              </w:rPr>
              <w:t>Kombinationsterapiundersøgelser</w:t>
            </w:r>
          </w:p>
        </w:tc>
      </w:tr>
      <w:tr w:rsidR="00DF3CD5" w:rsidRPr="00932F3E" w14:paraId="751928AF" w14:textId="77777777" w:rsidTr="002F7890">
        <w:trPr>
          <w:trHeight w:val="715"/>
        </w:trPr>
        <w:tc>
          <w:tcPr>
            <w:tcW w:w="1815" w:type="pct"/>
            <w:tcBorders>
              <w:top w:val="single" w:sz="4" w:space="0" w:color="000000"/>
              <w:left w:val="single" w:sz="4" w:space="0" w:color="000000"/>
              <w:bottom w:val="single" w:sz="6" w:space="0" w:color="000000"/>
              <w:right w:val="single" w:sz="4" w:space="0" w:color="000000"/>
            </w:tcBorders>
            <w:hideMark/>
          </w:tcPr>
          <w:p w14:paraId="37191076" w14:textId="77777777" w:rsidR="00DF3CD5" w:rsidRPr="00932F3E" w:rsidRDefault="00DF3CD5" w:rsidP="005851F1">
            <w:pPr>
              <w:ind w:left="142"/>
              <w:rPr>
                <w:rFonts w:ascii="Times New Roman" w:hAnsi="Times New Roman" w:cs="Times New Roman"/>
                <w:sz w:val="24"/>
                <w:szCs w:val="24"/>
                <w:lang w:val="da-DK"/>
              </w:rPr>
            </w:pPr>
            <w:proofErr w:type="spellStart"/>
            <w:r w:rsidRPr="00932F3E">
              <w:rPr>
                <w:rFonts w:ascii="Times New Roman" w:hAnsi="Times New Roman" w:cs="Times New Roman"/>
                <w:sz w:val="24"/>
                <w:szCs w:val="24"/>
                <w:lang w:val="da-DK"/>
              </w:rPr>
              <w:t>Sitagliptin</w:t>
            </w:r>
            <w:proofErr w:type="spellEnd"/>
            <w:r w:rsidRPr="00932F3E">
              <w:rPr>
                <w:rFonts w:ascii="Times New Roman" w:hAnsi="Times New Roman" w:cs="Times New Roman"/>
                <w:sz w:val="24"/>
                <w:szCs w:val="24"/>
                <w:lang w:val="da-DK"/>
              </w:rPr>
              <w:t xml:space="preserve"> 100 mg en gang dagligt som</w:t>
            </w:r>
          </w:p>
          <w:p w14:paraId="57995A6E" w14:textId="5F88D381" w:rsidR="00DF3CD5" w:rsidRPr="00932F3E" w:rsidRDefault="00DF3CD5" w:rsidP="005851F1">
            <w:pPr>
              <w:ind w:left="142"/>
              <w:rPr>
                <w:rFonts w:ascii="Times New Roman" w:hAnsi="Times New Roman" w:cs="Times New Roman"/>
                <w:sz w:val="24"/>
                <w:szCs w:val="24"/>
                <w:lang w:val="da-DK"/>
              </w:rPr>
            </w:pPr>
            <w:r w:rsidRPr="00932F3E">
              <w:rPr>
                <w:rFonts w:ascii="Times New Roman" w:hAnsi="Times New Roman" w:cs="Times New Roman"/>
                <w:sz w:val="24"/>
                <w:szCs w:val="24"/>
                <w:lang w:val="da-DK"/>
              </w:rPr>
              <w:t xml:space="preserve">supplement til </w:t>
            </w:r>
            <w:proofErr w:type="spellStart"/>
            <w:r w:rsidRPr="00932F3E">
              <w:rPr>
                <w:rFonts w:ascii="Times New Roman" w:hAnsi="Times New Roman" w:cs="Times New Roman"/>
                <w:sz w:val="24"/>
                <w:szCs w:val="24"/>
                <w:lang w:val="da-DK"/>
              </w:rPr>
              <w:t>metforminbehandling</w:t>
            </w:r>
            <w:proofErr w:type="spellEnd"/>
            <w:r w:rsidR="00932F3E">
              <w:rPr>
                <w:rFonts w:ascii="Times New Roman" w:hAnsi="Times New Roman" w:cs="Times New Roman"/>
                <w:sz w:val="24"/>
                <w:szCs w:val="24"/>
                <w:vertAlign w:val="superscript"/>
                <w:lang w:val="da-DK"/>
              </w:rPr>
              <w:t xml:space="preserve"> %</w:t>
            </w:r>
            <w:r w:rsidRPr="00932F3E">
              <w:rPr>
                <w:rFonts w:ascii="Times New Roman" w:hAnsi="Times New Roman" w:cs="Times New Roman"/>
                <w:sz w:val="24"/>
                <w:szCs w:val="24"/>
                <w:lang w:val="da-DK"/>
              </w:rPr>
              <w:t xml:space="preserve"> (N=453)</w:t>
            </w:r>
          </w:p>
        </w:tc>
        <w:tc>
          <w:tcPr>
            <w:tcW w:w="869" w:type="pct"/>
            <w:tcBorders>
              <w:top w:val="single" w:sz="4" w:space="0" w:color="000000"/>
              <w:left w:val="single" w:sz="4" w:space="0" w:color="000000"/>
              <w:bottom w:val="single" w:sz="6" w:space="0" w:color="000000"/>
              <w:right w:val="single" w:sz="4" w:space="0" w:color="000000"/>
            </w:tcBorders>
          </w:tcPr>
          <w:p w14:paraId="312F0674" w14:textId="77777777" w:rsidR="00DF3CD5" w:rsidRPr="00932F3E" w:rsidRDefault="00DF3CD5" w:rsidP="005851F1">
            <w:pPr>
              <w:ind w:left="142"/>
              <w:jc w:val="center"/>
              <w:rPr>
                <w:rFonts w:ascii="Times New Roman" w:hAnsi="Times New Roman" w:cs="Times New Roman"/>
                <w:sz w:val="24"/>
                <w:szCs w:val="24"/>
                <w:lang w:val="da-DK"/>
              </w:rPr>
            </w:pPr>
          </w:p>
          <w:p w14:paraId="74175778" w14:textId="77777777" w:rsidR="00DF3CD5" w:rsidRPr="00932F3E" w:rsidRDefault="00DF3CD5" w:rsidP="005851F1">
            <w:pPr>
              <w:ind w:left="142"/>
              <w:jc w:val="center"/>
              <w:rPr>
                <w:rFonts w:ascii="Times New Roman" w:hAnsi="Times New Roman" w:cs="Times New Roman"/>
                <w:sz w:val="24"/>
                <w:szCs w:val="24"/>
                <w:lang w:val="da-DK"/>
              </w:rPr>
            </w:pPr>
            <w:r w:rsidRPr="00932F3E">
              <w:rPr>
                <w:rFonts w:ascii="Times New Roman" w:hAnsi="Times New Roman" w:cs="Times New Roman"/>
                <w:sz w:val="24"/>
                <w:szCs w:val="24"/>
                <w:lang w:val="da-DK"/>
              </w:rPr>
              <w:t>8,0</w:t>
            </w:r>
          </w:p>
        </w:tc>
        <w:tc>
          <w:tcPr>
            <w:tcW w:w="1116" w:type="pct"/>
            <w:tcBorders>
              <w:top w:val="single" w:sz="4" w:space="0" w:color="000000"/>
              <w:left w:val="single" w:sz="4" w:space="0" w:color="000000"/>
              <w:bottom w:val="single" w:sz="6" w:space="0" w:color="000000"/>
              <w:right w:val="single" w:sz="4" w:space="0" w:color="000000"/>
            </w:tcBorders>
          </w:tcPr>
          <w:p w14:paraId="3E8393CD" w14:textId="77777777" w:rsidR="00DF3CD5" w:rsidRPr="00932F3E" w:rsidRDefault="00DF3CD5" w:rsidP="005851F1">
            <w:pPr>
              <w:ind w:left="142"/>
              <w:jc w:val="center"/>
              <w:rPr>
                <w:rFonts w:ascii="Times New Roman" w:hAnsi="Times New Roman" w:cs="Times New Roman"/>
                <w:sz w:val="24"/>
                <w:szCs w:val="24"/>
                <w:lang w:val="da-DK"/>
              </w:rPr>
            </w:pPr>
          </w:p>
          <w:p w14:paraId="58C9E707" w14:textId="77777777" w:rsidR="00DF3CD5" w:rsidRPr="00932F3E" w:rsidRDefault="00DF3CD5" w:rsidP="005851F1">
            <w:pPr>
              <w:ind w:left="142"/>
              <w:jc w:val="center"/>
              <w:rPr>
                <w:rFonts w:ascii="Times New Roman" w:hAnsi="Times New Roman" w:cs="Times New Roman"/>
                <w:sz w:val="24"/>
                <w:szCs w:val="24"/>
                <w:lang w:val="da-DK"/>
              </w:rPr>
            </w:pPr>
            <w:r w:rsidRPr="00932F3E">
              <w:rPr>
                <w:rFonts w:ascii="Times New Roman" w:hAnsi="Times New Roman" w:cs="Times New Roman"/>
                <w:sz w:val="24"/>
                <w:szCs w:val="24"/>
                <w:lang w:val="da-DK"/>
              </w:rPr>
              <w:t>-0,7</w:t>
            </w:r>
          </w:p>
        </w:tc>
        <w:tc>
          <w:tcPr>
            <w:tcW w:w="1200" w:type="pct"/>
            <w:tcBorders>
              <w:top w:val="single" w:sz="4" w:space="0" w:color="000000"/>
              <w:left w:val="single" w:sz="4" w:space="0" w:color="000000"/>
              <w:bottom w:val="single" w:sz="6" w:space="0" w:color="000000"/>
              <w:right w:val="single" w:sz="4" w:space="0" w:color="000000"/>
            </w:tcBorders>
            <w:hideMark/>
          </w:tcPr>
          <w:p w14:paraId="54B0E34A" w14:textId="77777777" w:rsidR="00DF3CD5" w:rsidRPr="00932F3E" w:rsidRDefault="00DF3CD5" w:rsidP="005851F1">
            <w:pPr>
              <w:ind w:left="142"/>
              <w:jc w:val="center"/>
              <w:rPr>
                <w:rFonts w:ascii="Times New Roman" w:hAnsi="Times New Roman" w:cs="Times New Roman"/>
                <w:sz w:val="24"/>
                <w:szCs w:val="24"/>
                <w:lang w:val="da-DK"/>
              </w:rPr>
            </w:pPr>
            <w:r w:rsidRPr="00932F3E">
              <w:rPr>
                <w:rFonts w:ascii="Times New Roman" w:hAnsi="Times New Roman" w:cs="Times New Roman"/>
                <w:sz w:val="24"/>
                <w:szCs w:val="24"/>
                <w:lang w:val="da-DK"/>
              </w:rPr>
              <w:t>-0,7</w:t>
            </w:r>
            <w:r w:rsidRPr="00932F3E">
              <w:rPr>
                <w:rFonts w:ascii="Times New Roman" w:hAnsi="Times New Roman" w:cs="Times New Roman"/>
                <w:sz w:val="24"/>
                <w:szCs w:val="24"/>
                <w:vertAlign w:val="superscript"/>
                <w:lang w:val="da-DK"/>
              </w:rPr>
              <w:t>‡</w:t>
            </w:r>
          </w:p>
          <w:p w14:paraId="210C6F5E" w14:textId="77777777" w:rsidR="00DF3CD5" w:rsidRPr="00932F3E" w:rsidRDefault="00DF3CD5" w:rsidP="005851F1">
            <w:pPr>
              <w:ind w:left="142"/>
              <w:jc w:val="center"/>
              <w:rPr>
                <w:rFonts w:ascii="Times New Roman" w:hAnsi="Times New Roman" w:cs="Times New Roman"/>
                <w:sz w:val="24"/>
                <w:szCs w:val="24"/>
                <w:lang w:val="da-DK"/>
              </w:rPr>
            </w:pPr>
            <w:r w:rsidRPr="00932F3E">
              <w:rPr>
                <w:rFonts w:ascii="Times New Roman" w:hAnsi="Times New Roman" w:cs="Times New Roman"/>
                <w:sz w:val="24"/>
                <w:szCs w:val="24"/>
                <w:lang w:val="da-DK"/>
              </w:rPr>
              <w:t>(-0,8; -0,5)</w:t>
            </w:r>
          </w:p>
        </w:tc>
      </w:tr>
      <w:tr w:rsidR="00DF3CD5" w:rsidRPr="00932F3E" w14:paraId="6F8B9443" w14:textId="77777777" w:rsidTr="002F7890">
        <w:trPr>
          <w:trHeight w:val="714"/>
        </w:trPr>
        <w:tc>
          <w:tcPr>
            <w:tcW w:w="1815" w:type="pct"/>
            <w:tcBorders>
              <w:top w:val="single" w:sz="6" w:space="0" w:color="000000"/>
              <w:left w:val="single" w:sz="4" w:space="0" w:color="000000"/>
              <w:bottom w:val="single" w:sz="4" w:space="0" w:color="000000"/>
              <w:right w:val="single" w:sz="4" w:space="0" w:color="000000"/>
            </w:tcBorders>
            <w:hideMark/>
          </w:tcPr>
          <w:p w14:paraId="2656BEF9" w14:textId="4CDD8CF4" w:rsidR="00DF3CD5" w:rsidRPr="00932F3E" w:rsidRDefault="00DF3CD5" w:rsidP="00E14F6E">
            <w:pPr>
              <w:ind w:left="142"/>
              <w:rPr>
                <w:rFonts w:ascii="Times New Roman" w:hAnsi="Times New Roman" w:cs="Times New Roman"/>
                <w:sz w:val="24"/>
                <w:szCs w:val="24"/>
                <w:lang w:val="da-DK"/>
              </w:rPr>
            </w:pPr>
            <w:proofErr w:type="spellStart"/>
            <w:r w:rsidRPr="00932F3E">
              <w:rPr>
                <w:rFonts w:ascii="Times New Roman" w:hAnsi="Times New Roman" w:cs="Times New Roman"/>
                <w:sz w:val="24"/>
                <w:szCs w:val="24"/>
                <w:lang w:val="da-DK"/>
              </w:rPr>
              <w:t>Sitagliptin</w:t>
            </w:r>
            <w:proofErr w:type="spellEnd"/>
            <w:r w:rsidRPr="00932F3E">
              <w:rPr>
                <w:rFonts w:ascii="Times New Roman" w:hAnsi="Times New Roman" w:cs="Times New Roman"/>
                <w:sz w:val="24"/>
                <w:szCs w:val="24"/>
                <w:lang w:val="da-DK"/>
              </w:rPr>
              <w:t xml:space="preserve"> 100 mg en gang dagligt som</w:t>
            </w:r>
            <w:r w:rsidR="00E14F6E">
              <w:rPr>
                <w:rFonts w:ascii="Times New Roman" w:hAnsi="Times New Roman" w:cs="Times New Roman"/>
                <w:sz w:val="24"/>
                <w:szCs w:val="24"/>
                <w:lang w:val="da-DK"/>
              </w:rPr>
              <w:t xml:space="preserve"> </w:t>
            </w:r>
            <w:r w:rsidRPr="00932F3E">
              <w:rPr>
                <w:rFonts w:ascii="Times New Roman" w:hAnsi="Times New Roman" w:cs="Times New Roman"/>
                <w:sz w:val="24"/>
                <w:szCs w:val="24"/>
                <w:lang w:val="da-DK"/>
              </w:rPr>
              <w:t xml:space="preserve">supplement til </w:t>
            </w:r>
            <w:proofErr w:type="spellStart"/>
            <w:r w:rsidRPr="00932F3E">
              <w:rPr>
                <w:rFonts w:ascii="Times New Roman" w:hAnsi="Times New Roman" w:cs="Times New Roman"/>
                <w:sz w:val="24"/>
                <w:szCs w:val="24"/>
                <w:lang w:val="da-DK"/>
              </w:rPr>
              <w:t>pioglitazonbehandling</w:t>
            </w:r>
            <w:proofErr w:type="spellEnd"/>
            <w:r w:rsidR="00932F3E">
              <w:rPr>
                <w:rFonts w:ascii="Times New Roman" w:hAnsi="Times New Roman" w:cs="Times New Roman"/>
                <w:sz w:val="24"/>
                <w:szCs w:val="24"/>
                <w:vertAlign w:val="superscript"/>
                <w:lang w:val="da-DK"/>
              </w:rPr>
              <w:t xml:space="preserve"> %</w:t>
            </w:r>
            <w:r w:rsidRPr="00932F3E">
              <w:rPr>
                <w:rFonts w:ascii="Times New Roman" w:hAnsi="Times New Roman" w:cs="Times New Roman"/>
                <w:sz w:val="24"/>
                <w:szCs w:val="24"/>
                <w:lang w:val="da-DK"/>
              </w:rPr>
              <w:t xml:space="preserve"> (N=163)</w:t>
            </w:r>
          </w:p>
        </w:tc>
        <w:tc>
          <w:tcPr>
            <w:tcW w:w="869" w:type="pct"/>
            <w:tcBorders>
              <w:top w:val="single" w:sz="6" w:space="0" w:color="000000"/>
              <w:left w:val="single" w:sz="4" w:space="0" w:color="000000"/>
              <w:bottom w:val="single" w:sz="4" w:space="0" w:color="000000"/>
              <w:right w:val="single" w:sz="4" w:space="0" w:color="000000"/>
            </w:tcBorders>
          </w:tcPr>
          <w:p w14:paraId="68E91B3D" w14:textId="77777777" w:rsidR="00DF3CD5" w:rsidRPr="00932F3E" w:rsidRDefault="00DF3CD5" w:rsidP="005851F1">
            <w:pPr>
              <w:ind w:left="142"/>
              <w:jc w:val="center"/>
              <w:rPr>
                <w:rFonts w:ascii="Times New Roman" w:hAnsi="Times New Roman" w:cs="Times New Roman"/>
                <w:sz w:val="24"/>
                <w:szCs w:val="24"/>
                <w:lang w:val="da-DK"/>
              </w:rPr>
            </w:pPr>
          </w:p>
          <w:p w14:paraId="51C6E99F" w14:textId="77777777" w:rsidR="00DF3CD5" w:rsidRPr="00932F3E" w:rsidRDefault="00DF3CD5" w:rsidP="005851F1">
            <w:pPr>
              <w:ind w:left="142"/>
              <w:jc w:val="center"/>
              <w:rPr>
                <w:rFonts w:ascii="Times New Roman" w:hAnsi="Times New Roman" w:cs="Times New Roman"/>
                <w:sz w:val="24"/>
                <w:szCs w:val="24"/>
                <w:lang w:val="da-DK"/>
              </w:rPr>
            </w:pPr>
            <w:r w:rsidRPr="00932F3E">
              <w:rPr>
                <w:rFonts w:ascii="Times New Roman" w:hAnsi="Times New Roman" w:cs="Times New Roman"/>
                <w:sz w:val="24"/>
                <w:szCs w:val="24"/>
                <w:lang w:val="da-DK"/>
              </w:rPr>
              <w:t>8,1</w:t>
            </w:r>
          </w:p>
        </w:tc>
        <w:tc>
          <w:tcPr>
            <w:tcW w:w="1116" w:type="pct"/>
            <w:tcBorders>
              <w:top w:val="single" w:sz="6" w:space="0" w:color="000000"/>
              <w:left w:val="single" w:sz="4" w:space="0" w:color="000000"/>
              <w:bottom w:val="single" w:sz="4" w:space="0" w:color="000000"/>
              <w:right w:val="single" w:sz="4" w:space="0" w:color="000000"/>
            </w:tcBorders>
          </w:tcPr>
          <w:p w14:paraId="56FD5945" w14:textId="77777777" w:rsidR="00DF3CD5" w:rsidRPr="00932F3E" w:rsidRDefault="00DF3CD5" w:rsidP="005851F1">
            <w:pPr>
              <w:ind w:left="142"/>
              <w:jc w:val="center"/>
              <w:rPr>
                <w:rFonts w:ascii="Times New Roman" w:hAnsi="Times New Roman" w:cs="Times New Roman"/>
                <w:sz w:val="24"/>
                <w:szCs w:val="24"/>
                <w:lang w:val="da-DK"/>
              </w:rPr>
            </w:pPr>
          </w:p>
          <w:p w14:paraId="5056841B" w14:textId="77777777" w:rsidR="00DF3CD5" w:rsidRPr="00932F3E" w:rsidRDefault="00DF3CD5" w:rsidP="005851F1">
            <w:pPr>
              <w:ind w:left="142"/>
              <w:jc w:val="center"/>
              <w:rPr>
                <w:rFonts w:ascii="Times New Roman" w:hAnsi="Times New Roman" w:cs="Times New Roman"/>
                <w:sz w:val="24"/>
                <w:szCs w:val="24"/>
                <w:lang w:val="da-DK"/>
              </w:rPr>
            </w:pPr>
            <w:r w:rsidRPr="00932F3E">
              <w:rPr>
                <w:rFonts w:ascii="Times New Roman" w:hAnsi="Times New Roman" w:cs="Times New Roman"/>
                <w:sz w:val="24"/>
                <w:szCs w:val="24"/>
                <w:lang w:val="da-DK"/>
              </w:rPr>
              <w:t>-0,9</w:t>
            </w:r>
          </w:p>
        </w:tc>
        <w:tc>
          <w:tcPr>
            <w:tcW w:w="1200" w:type="pct"/>
            <w:tcBorders>
              <w:top w:val="single" w:sz="6" w:space="0" w:color="000000"/>
              <w:left w:val="single" w:sz="4" w:space="0" w:color="000000"/>
              <w:bottom w:val="single" w:sz="4" w:space="0" w:color="000000"/>
              <w:right w:val="single" w:sz="4" w:space="0" w:color="000000"/>
            </w:tcBorders>
            <w:hideMark/>
          </w:tcPr>
          <w:p w14:paraId="2216EA0F" w14:textId="77777777" w:rsidR="00DF3CD5" w:rsidRPr="00932F3E" w:rsidRDefault="00DF3CD5" w:rsidP="005851F1">
            <w:pPr>
              <w:ind w:left="142"/>
              <w:jc w:val="center"/>
              <w:rPr>
                <w:rFonts w:ascii="Times New Roman" w:hAnsi="Times New Roman" w:cs="Times New Roman"/>
                <w:sz w:val="24"/>
                <w:szCs w:val="24"/>
                <w:lang w:val="da-DK"/>
              </w:rPr>
            </w:pPr>
            <w:r w:rsidRPr="00932F3E">
              <w:rPr>
                <w:rFonts w:ascii="Times New Roman" w:hAnsi="Times New Roman" w:cs="Times New Roman"/>
                <w:sz w:val="24"/>
                <w:szCs w:val="24"/>
                <w:lang w:val="da-DK"/>
              </w:rPr>
              <w:t>-0,7</w:t>
            </w:r>
            <w:r w:rsidRPr="00932F3E">
              <w:rPr>
                <w:rFonts w:ascii="Times New Roman" w:hAnsi="Times New Roman" w:cs="Times New Roman"/>
                <w:sz w:val="24"/>
                <w:szCs w:val="24"/>
                <w:vertAlign w:val="superscript"/>
                <w:lang w:val="da-DK"/>
              </w:rPr>
              <w:t>‡</w:t>
            </w:r>
          </w:p>
          <w:p w14:paraId="641E0AA7" w14:textId="77777777" w:rsidR="00DF3CD5" w:rsidRPr="00932F3E" w:rsidRDefault="00DF3CD5" w:rsidP="005851F1">
            <w:pPr>
              <w:ind w:left="142"/>
              <w:jc w:val="center"/>
              <w:rPr>
                <w:rFonts w:ascii="Times New Roman" w:hAnsi="Times New Roman" w:cs="Times New Roman"/>
                <w:sz w:val="24"/>
                <w:szCs w:val="24"/>
                <w:lang w:val="da-DK"/>
              </w:rPr>
            </w:pPr>
            <w:r w:rsidRPr="00932F3E">
              <w:rPr>
                <w:rFonts w:ascii="Times New Roman" w:hAnsi="Times New Roman" w:cs="Times New Roman"/>
                <w:sz w:val="24"/>
                <w:szCs w:val="24"/>
                <w:lang w:val="da-DK"/>
              </w:rPr>
              <w:t>(-0,9; -0,5)</w:t>
            </w:r>
          </w:p>
        </w:tc>
      </w:tr>
      <w:tr w:rsidR="00DF3CD5" w:rsidRPr="00932F3E" w14:paraId="675C37BF" w14:textId="77777777" w:rsidTr="002F7890">
        <w:trPr>
          <w:trHeight w:val="717"/>
        </w:trPr>
        <w:tc>
          <w:tcPr>
            <w:tcW w:w="1815" w:type="pct"/>
            <w:tcBorders>
              <w:top w:val="single" w:sz="4" w:space="0" w:color="000000"/>
              <w:left w:val="single" w:sz="4" w:space="0" w:color="000000"/>
              <w:bottom w:val="single" w:sz="4" w:space="0" w:color="000000"/>
              <w:right w:val="single" w:sz="4" w:space="0" w:color="000000"/>
            </w:tcBorders>
            <w:hideMark/>
          </w:tcPr>
          <w:p w14:paraId="69E6071B" w14:textId="31EF5968" w:rsidR="00DF3CD5" w:rsidRPr="00932F3E" w:rsidRDefault="00DF3CD5" w:rsidP="00E14F6E">
            <w:pPr>
              <w:ind w:left="142"/>
              <w:rPr>
                <w:rFonts w:ascii="Times New Roman" w:hAnsi="Times New Roman" w:cs="Times New Roman"/>
                <w:sz w:val="24"/>
                <w:szCs w:val="24"/>
                <w:lang w:val="da-DK"/>
              </w:rPr>
            </w:pPr>
            <w:proofErr w:type="spellStart"/>
            <w:r w:rsidRPr="00932F3E">
              <w:rPr>
                <w:rFonts w:ascii="Times New Roman" w:hAnsi="Times New Roman" w:cs="Times New Roman"/>
                <w:sz w:val="24"/>
                <w:szCs w:val="24"/>
                <w:lang w:val="da-DK"/>
              </w:rPr>
              <w:lastRenderedPageBreak/>
              <w:t>Sitagliptin</w:t>
            </w:r>
            <w:proofErr w:type="spellEnd"/>
            <w:r w:rsidRPr="00932F3E">
              <w:rPr>
                <w:rFonts w:ascii="Times New Roman" w:hAnsi="Times New Roman" w:cs="Times New Roman"/>
                <w:sz w:val="24"/>
                <w:szCs w:val="24"/>
                <w:lang w:val="da-DK"/>
              </w:rPr>
              <w:t xml:space="preserve"> 100 mg en gang dagligt som</w:t>
            </w:r>
            <w:r w:rsidR="00E14F6E">
              <w:rPr>
                <w:rFonts w:ascii="Times New Roman" w:hAnsi="Times New Roman" w:cs="Times New Roman"/>
                <w:sz w:val="24"/>
                <w:szCs w:val="24"/>
                <w:lang w:val="da-DK"/>
              </w:rPr>
              <w:t xml:space="preserve"> </w:t>
            </w:r>
            <w:r w:rsidRPr="00932F3E">
              <w:rPr>
                <w:rFonts w:ascii="Times New Roman" w:hAnsi="Times New Roman" w:cs="Times New Roman"/>
                <w:sz w:val="24"/>
                <w:szCs w:val="24"/>
                <w:lang w:val="da-DK"/>
              </w:rPr>
              <w:t xml:space="preserve">supplement til </w:t>
            </w:r>
            <w:proofErr w:type="spellStart"/>
            <w:r w:rsidRPr="00932F3E">
              <w:rPr>
                <w:rFonts w:ascii="Times New Roman" w:hAnsi="Times New Roman" w:cs="Times New Roman"/>
                <w:sz w:val="24"/>
                <w:szCs w:val="24"/>
                <w:lang w:val="da-DK"/>
              </w:rPr>
              <w:t>glimepiridbehandling</w:t>
            </w:r>
            <w:proofErr w:type="spellEnd"/>
            <w:r w:rsidR="00932F3E">
              <w:rPr>
                <w:rFonts w:ascii="Times New Roman" w:hAnsi="Times New Roman" w:cs="Times New Roman"/>
                <w:sz w:val="24"/>
                <w:szCs w:val="24"/>
                <w:vertAlign w:val="superscript"/>
                <w:lang w:val="da-DK"/>
              </w:rPr>
              <w:t xml:space="preserve"> %</w:t>
            </w:r>
            <w:r w:rsidRPr="00932F3E">
              <w:rPr>
                <w:rFonts w:ascii="Times New Roman" w:hAnsi="Times New Roman" w:cs="Times New Roman"/>
                <w:sz w:val="24"/>
                <w:szCs w:val="24"/>
                <w:lang w:val="da-DK"/>
              </w:rPr>
              <w:t xml:space="preserve"> (N=102)</w:t>
            </w:r>
          </w:p>
        </w:tc>
        <w:tc>
          <w:tcPr>
            <w:tcW w:w="869" w:type="pct"/>
            <w:tcBorders>
              <w:top w:val="single" w:sz="4" w:space="0" w:color="000000"/>
              <w:left w:val="single" w:sz="4" w:space="0" w:color="000000"/>
              <w:bottom w:val="single" w:sz="4" w:space="0" w:color="000000"/>
              <w:right w:val="single" w:sz="4" w:space="0" w:color="000000"/>
            </w:tcBorders>
          </w:tcPr>
          <w:p w14:paraId="38AB7811" w14:textId="77777777" w:rsidR="00DF3CD5" w:rsidRPr="00932F3E" w:rsidRDefault="00DF3CD5" w:rsidP="005851F1">
            <w:pPr>
              <w:ind w:left="142"/>
              <w:jc w:val="center"/>
              <w:rPr>
                <w:rFonts w:ascii="Times New Roman" w:hAnsi="Times New Roman" w:cs="Times New Roman"/>
                <w:sz w:val="24"/>
                <w:szCs w:val="24"/>
                <w:lang w:val="da-DK"/>
              </w:rPr>
            </w:pPr>
          </w:p>
          <w:p w14:paraId="2529F52D" w14:textId="77777777" w:rsidR="00DF3CD5" w:rsidRPr="00932F3E" w:rsidRDefault="00DF3CD5" w:rsidP="005851F1">
            <w:pPr>
              <w:ind w:left="142"/>
              <w:jc w:val="center"/>
              <w:rPr>
                <w:rFonts w:ascii="Times New Roman" w:hAnsi="Times New Roman" w:cs="Times New Roman"/>
                <w:sz w:val="24"/>
                <w:szCs w:val="24"/>
                <w:lang w:val="da-DK"/>
              </w:rPr>
            </w:pPr>
            <w:r w:rsidRPr="00932F3E">
              <w:rPr>
                <w:rFonts w:ascii="Times New Roman" w:hAnsi="Times New Roman" w:cs="Times New Roman"/>
                <w:sz w:val="24"/>
                <w:szCs w:val="24"/>
                <w:lang w:val="da-DK"/>
              </w:rPr>
              <w:t>8,4</w:t>
            </w:r>
          </w:p>
        </w:tc>
        <w:tc>
          <w:tcPr>
            <w:tcW w:w="1116" w:type="pct"/>
            <w:tcBorders>
              <w:top w:val="single" w:sz="4" w:space="0" w:color="000000"/>
              <w:left w:val="single" w:sz="4" w:space="0" w:color="000000"/>
              <w:bottom w:val="single" w:sz="4" w:space="0" w:color="000000"/>
              <w:right w:val="single" w:sz="4" w:space="0" w:color="000000"/>
            </w:tcBorders>
          </w:tcPr>
          <w:p w14:paraId="55AF8062" w14:textId="77777777" w:rsidR="00DF3CD5" w:rsidRPr="00932F3E" w:rsidRDefault="00DF3CD5" w:rsidP="005851F1">
            <w:pPr>
              <w:ind w:left="142"/>
              <w:jc w:val="center"/>
              <w:rPr>
                <w:rFonts w:ascii="Times New Roman" w:hAnsi="Times New Roman" w:cs="Times New Roman"/>
                <w:sz w:val="24"/>
                <w:szCs w:val="24"/>
                <w:lang w:val="da-DK"/>
              </w:rPr>
            </w:pPr>
          </w:p>
          <w:p w14:paraId="48DD22EA" w14:textId="77777777" w:rsidR="00DF3CD5" w:rsidRPr="00932F3E" w:rsidRDefault="00DF3CD5" w:rsidP="005851F1">
            <w:pPr>
              <w:ind w:left="142"/>
              <w:jc w:val="center"/>
              <w:rPr>
                <w:rFonts w:ascii="Times New Roman" w:hAnsi="Times New Roman" w:cs="Times New Roman"/>
                <w:sz w:val="24"/>
                <w:szCs w:val="24"/>
                <w:lang w:val="da-DK"/>
              </w:rPr>
            </w:pPr>
            <w:r w:rsidRPr="00932F3E">
              <w:rPr>
                <w:rFonts w:ascii="Times New Roman" w:hAnsi="Times New Roman" w:cs="Times New Roman"/>
                <w:sz w:val="24"/>
                <w:szCs w:val="24"/>
                <w:lang w:val="da-DK"/>
              </w:rPr>
              <w:t>-0,3</w:t>
            </w:r>
          </w:p>
        </w:tc>
        <w:tc>
          <w:tcPr>
            <w:tcW w:w="1200" w:type="pct"/>
            <w:tcBorders>
              <w:top w:val="single" w:sz="4" w:space="0" w:color="000000"/>
              <w:left w:val="single" w:sz="4" w:space="0" w:color="000000"/>
              <w:bottom w:val="single" w:sz="4" w:space="0" w:color="000000"/>
              <w:right w:val="single" w:sz="4" w:space="0" w:color="000000"/>
            </w:tcBorders>
            <w:hideMark/>
          </w:tcPr>
          <w:p w14:paraId="669159C0" w14:textId="77777777" w:rsidR="00DF3CD5" w:rsidRPr="00932F3E" w:rsidRDefault="00DF3CD5" w:rsidP="005851F1">
            <w:pPr>
              <w:ind w:left="142"/>
              <w:jc w:val="center"/>
              <w:rPr>
                <w:rFonts w:ascii="Times New Roman" w:hAnsi="Times New Roman" w:cs="Times New Roman"/>
                <w:sz w:val="24"/>
                <w:szCs w:val="24"/>
                <w:lang w:val="da-DK"/>
              </w:rPr>
            </w:pPr>
            <w:r w:rsidRPr="00932F3E">
              <w:rPr>
                <w:rFonts w:ascii="Times New Roman" w:hAnsi="Times New Roman" w:cs="Times New Roman"/>
                <w:sz w:val="24"/>
                <w:szCs w:val="24"/>
                <w:lang w:val="da-DK"/>
              </w:rPr>
              <w:t>-0,6</w:t>
            </w:r>
            <w:r w:rsidRPr="00932F3E">
              <w:rPr>
                <w:rFonts w:ascii="Times New Roman" w:hAnsi="Times New Roman" w:cs="Times New Roman"/>
                <w:sz w:val="24"/>
                <w:szCs w:val="24"/>
                <w:vertAlign w:val="superscript"/>
                <w:lang w:val="da-DK"/>
              </w:rPr>
              <w:t>‡</w:t>
            </w:r>
          </w:p>
          <w:p w14:paraId="712D066B" w14:textId="77777777" w:rsidR="00DF3CD5" w:rsidRPr="00932F3E" w:rsidRDefault="00DF3CD5" w:rsidP="005851F1">
            <w:pPr>
              <w:ind w:left="142"/>
              <w:jc w:val="center"/>
              <w:rPr>
                <w:rFonts w:ascii="Times New Roman" w:hAnsi="Times New Roman" w:cs="Times New Roman"/>
                <w:sz w:val="24"/>
                <w:szCs w:val="24"/>
                <w:lang w:val="da-DK"/>
              </w:rPr>
            </w:pPr>
            <w:r w:rsidRPr="00932F3E">
              <w:rPr>
                <w:rFonts w:ascii="Times New Roman" w:hAnsi="Times New Roman" w:cs="Times New Roman"/>
                <w:sz w:val="24"/>
                <w:szCs w:val="24"/>
                <w:lang w:val="da-DK"/>
              </w:rPr>
              <w:t>(-0,8; -0,3)</w:t>
            </w:r>
          </w:p>
        </w:tc>
      </w:tr>
      <w:tr w:rsidR="00DF3CD5" w:rsidRPr="00932F3E" w14:paraId="272D5A1A" w14:textId="77777777" w:rsidTr="002F7890">
        <w:trPr>
          <w:trHeight w:val="952"/>
        </w:trPr>
        <w:tc>
          <w:tcPr>
            <w:tcW w:w="1815" w:type="pct"/>
            <w:tcBorders>
              <w:top w:val="single" w:sz="4" w:space="0" w:color="000000"/>
              <w:left w:val="single" w:sz="4" w:space="0" w:color="000000"/>
              <w:bottom w:val="single" w:sz="4" w:space="0" w:color="000000"/>
              <w:right w:val="single" w:sz="4" w:space="0" w:color="000000"/>
            </w:tcBorders>
            <w:hideMark/>
          </w:tcPr>
          <w:p w14:paraId="57D38469" w14:textId="77777777" w:rsidR="00DF3CD5" w:rsidRPr="00932F3E" w:rsidRDefault="00DF3CD5" w:rsidP="005851F1">
            <w:pPr>
              <w:ind w:left="142"/>
              <w:rPr>
                <w:rFonts w:ascii="Times New Roman" w:hAnsi="Times New Roman" w:cs="Times New Roman"/>
                <w:sz w:val="24"/>
                <w:szCs w:val="24"/>
                <w:lang w:val="da-DK"/>
              </w:rPr>
            </w:pPr>
            <w:proofErr w:type="spellStart"/>
            <w:r w:rsidRPr="00932F3E">
              <w:rPr>
                <w:rFonts w:ascii="Times New Roman" w:hAnsi="Times New Roman" w:cs="Times New Roman"/>
                <w:sz w:val="24"/>
                <w:szCs w:val="24"/>
                <w:lang w:val="da-DK"/>
              </w:rPr>
              <w:t>Sitagliptin</w:t>
            </w:r>
            <w:proofErr w:type="spellEnd"/>
            <w:r w:rsidRPr="00932F3E">
              <w:rPr>
                <w:rFonts w:ascii="Times New Roman" w:hAnsi="Times New Roman" w:cs="Times New Roman"/>
                <w:sz w:val="24"/>
                <w:szCs w:val="24"/>
                <w:lang w:val="da-DK"/>
              </w:rPr>
              <w:t xml:space="preserve"> 100 mg en gang dagligt som supplement til </w:t>
            </w:r>
            <w:proofErr w:type="spellStart"/>
            <w:r w:rsidRPr="00932F3E">
              <w:rPr>
                <w:rFonts w:ascii="Times New Roman" w:hAnsi="Times New Roman" w:cs="Times New Roman"/>
                <w:sz w:val="24"/>
                <w:szCs w:val="24"/>
                <w:lang w:val="da-DK"/>
              </w:rPr>
              <w:t>glimepirid</w:t>
            </w:r>
            <w:proofErr w:type="spellEnd"/>
            <w:r w:rsidRPr="00932F3E">
              <w:rPr>
                <w:rFonts w:ascii="Times New Roman" w:hAnsi="Times New Roman" w:cs="Times New Roman"/>
                <w:sz w:val="24"/>
                <w:szCs w:val="24"/>
                <w:lang w:val="da-DK"/>
              </w:rPr>
              <w:t xml:space="preserve"> +</w:t>
            </w:r>
          </w:p>
          <w:p w14:paraId="688B8ACE" w14:textId="338AEAC2" w:rsidR="00DF3CD5" w:rsidRPr="00932F3E" w:rsidRDefault="00DF3CD5" w:rsidP="005851F1">
            <w:pPr>
              <w:ind w:left="142"/>
              <w:rPr>
                <w:rFonts w:ascii="Times New Roman" w:hAnsi="Times New Roman" w:cs="Times New Roman"/>
                <w:sz w:val="24"/>
                <w:szCs w:val="24"/>
                <w:lang w:val="da-DK"/>
              </w:rPr>
            </w:pPr>
            <w:proofErr w:type="spellStart"/>
            <w:r w:rsidRPr="00932F3E">
              <w:rPr>
                <w:rFonts w:ascii="Times New Roman" w:hAnsi="Times New Roman" w:cs="Times New Roman"/>
                <w:sz w:val="24"/>
                <w:szCs w:val="24"/>
                <w:lang w:val="da-DK"/>
              </w:rPr>
              <w:t>metforminbehandling</w:t>
            </w:r>
            <w:proofErr w:type="spellEnd"/>
            <w:r w:rsidR="00932F3E">
              <w:rPr>
                <w:rFonts w:ascii="Times New Roman" w:hAnsi="Times New Roman" w:cs="Times New Roman"/>
                <w:sz w:val="24"/>
                <w:szCs w:val="24"/>
                <w:vertAlign w:val="superscript"/>
                <w:lang w:val="da-DK"/>
              </w:rPr>
              <w:t xml:space="preserve"> %</w:t>
            </w:r>
          </w:p>
          <w:p w14:paraId="4C58F8CC" w14:textId="77777777" w:rsidR="00DF3CD5" w:rsidRPr="00932F3E" w:rsidRDefault="00DF3CD5" w:rsidP="005851F1">
            <w:pPr>
              <w:ind w:left="142"/>
              <w:rPr>
                <w:rFonts w:ascii="Times New Roman" w:hAnsi="Times New Roman" w:cs="Times New Roman"/>
                <w:sz w:val="24"/>
                <w:szCs w:val="24"/>
                <w:lang w:val="da-DK"/>
              </w:rPr>
            </w:pPr>
            <w:r w:rsidRPr="00932F3E">
              <w:rPr>
                <w:rFonts w:ascii="Times New Roman" w:hAnsi="Times New Roman" w:cs="Times New Roman"/>
                <w:sz w:val="24"/>
                <w:szCs w:val="24"/>
                <w:lang w:val="da-DK"/>
              </w:rPr>
              <w:t>(N=115)</w:t>
            </w:r>
          </w:p>
        </w:tc>
        <w:tc>
          <w:tcPr>
            <w:tcW w:w="869" w:type="pct"/>
            <w:tcBorders>
              <w:top w:val="single" w:sz="4" w:space="0" w:color="000000"/>
              <w:left w:val="single" w:sz="4" w:space="0" w:color="000000"/>
              <w:bottom w:val="single" w:sz="4" w:space="0" w:color="000000"/>
              <w:right w:val="single" w:sz="4" w:space="0" w:color="000000"/>
            </w:tcBorders>
          </w:tcPr>
          <w:p w14:paraId="0C4D7C89" w14:textId="77777777" w:rsidR="00DF3CD5" w:rsidRPr="00932F3E" w:rsidRDefault="00DF3CD5" w:rsidP="005851F1">
            <w:pPr>
              <w:ind w:left="142"/>
              <w:jc w:val="center"/>
              <w:rPr>
                <w:rFonts w:ascii="Times New Roman" w:hAnsi="Times New Roman" w:cs="Times New Roman"/>
                <w:sz w:val="24"/>
                <w:szCs w:val="24"/>
                <w:lang w:val="da-DK"/>
              </w:rPr>
            </w:pPr>
          </w:p>
          <w:p w14:paraId="13AF3FC1" w14:textId="77777777" w:rsidR="00DF3CD5" w:rsidRPr="00932F3E" w:rsidRDefault="00DF3CD5" w:rsidP="005851F1">
            <w:pPr>
              <w:ind w:left="142"/>
              <w:jc w:val="center"/>
              <w:rPr>
                <w:rFonts w:ascii="Times New Roman" w:hAnsi="Times New Roman" w:cs="Times New Roman"/>
                <w:sz w:val="24"/>
                <w:szCs w:val="24"/>
                <w:lang w:val="da-DK"/>
              </w:rPr>
            </w:pPr>
            <w:r w:rsidRPr="00932F3E">
              <w:rPr>
                <w:rFonts w:ascii="Times New Roman" w:hAnsi="Times New Roman" w:cs="Times New Roman"/>
                <w:sz w:val="24"/>
                <w:szCs w:val="24"/>
                <w:lang w:val="da-DK"/>
              </w:rPr>
              <w:t>8,3</w:t>
            </w:r>
          </w:p>
        </w:tc>
        <w:tc>
          <w:tcPr>
            <w:tcW w:w="1116" w:type="pct"/>
            <w:tcBorders>
              <w:top w:val="single" w:sz="4" w:space="0" w:color="000000"/>
              <w:left w:val="single" w:sz="4" w:space="0" w:color="000000"/>
              <w:bottom w:val="single" w:sz="4" w:space="0" w:color="000000"/>
              <w:right w:val="single" w:sz="4" w:space="0" w:color="000000"/>
            </w:tcBorders>
          </w:tcPr>
          <w:p w14:paraId="452D9A7E" w14:textId="77777777" w:rsidR="00DF3CD5" w:rsidRPr="00932F3E" w:rsidRDefault="00DF3CD5" w:rsidP="005851F1">
            <w:pPr>
              <w:ind w:left="142"/>
              <w:jc w:val="center"/>
              <w:rPr>
                <w:rFonts w:ascii="Times New Roman" w:hAnsi="Times New Roman" w:cs="Times New Roman"/>
                <w:sz w:val="24"/>
                <w:szCs w:val="24"/>
                <w:lang w:val="da-DK"/>
              </w:rPr>
            </w:pPr>
          </w:p>
          <w:p w14:paraId="018CA347" w14:textId="77777777" w:rsidR="00DF3CD5" w:rsidRPr="00932F3E" w:rsidRDefault="00DF3CD5" w:rsidP="005851F1">
            <w:pPr>
              <w:ind w:left="142"/>
              <w:jc w:val="center"/>
              <w:rPr>
                <w:rFonts w:ascii="Times New Roman" w:hAnsi="Times New Roman" w:cs="Times New Roman"/>
                <w:sz w:val="24"/>
                <w:szCs w:val="24"/>
                <w:lang w:val="da-DK"/>
              </w:rPr>
            </w:pPr>
            <w:r w:rsidRPr="00932F3E">
              <w:rPr>
                <w:rFonts w:ascii="Times New Roman" w:hAnsi="Times New Roman" w:cs="Times New Roman"/>
                <w:sz w:val="24"/>
                <w:szCs w:val="24"/>
                <w:lang w:val="da-DK"/>
              </w:rPr>
              <w:t>-0,6</w:t>
            </w:r>
          </w:p>
        </w:tc>
        <w:tc>
          <w:tcPr>
            <w:tcW w:w="1200" w:type="pct"/>
            <w:tcBorders>
              <w:top w:val="single" w:sz="4" w:space="0" w:color="000000"/>
              <w:left w:val="single" w:sz="4" w:space="0" w:color="000000"/>
              <w:bottom w:val="single" w:sz="4" w:space="0" w:color="000000"/>
              <w:right w:val="single" w:sz="4" w:space="0" w:color="000000"/>
            </w:tcBorders>
          </w:tcPr>
          <w:p w14:paraId="0B60838F" w14:textId="77777777" w:rsidR="00DF3CD5" w:rsidRPr="00932F3E" w:rsidRDefault="00DF3CD5" w:rsidP="005851F1">
            <w:pPr>
              <w:ind w:left="142"/>
              <w:jc w:val="center"/>
              <w:rPr>
                <w:rFonts w:ascii="Times New Roman" w:hAnsi="Times New Roman" w:cs="Times New Roman"/>
                <w:sz w:val="24"/>
                <w:szCs w:val="24"/>
                <w:lang w:val="da-DK"/>
              </w:rPr>
            </w:pPr>
          </w:p>
          <w:p w14:paraId="10A3B13C" w14:textId="77777777" w:rsidR="00DF3CD5" w:rsidRPr="00932F3E" w:rsidRDefault="00DF3CD5" w:rsidP="005851F1">
            <w:pPr>
              <w:ind w:left="142"/>
              <w:jc w:val="center"/>
              <w:rPr>
                <w:rFonts w:ascii="Times New Roman" w:hAnsi="Times New Roman" w:cs="Times New Roman"/>
                <w:sz w:val="24"/>
                <w:szCs w:val="24"/>
                <w:lang w:val="da-DK"/>
              </w:rPr>
            </w:pPr>
            <w:r w:rsidRPr="00932F3E">
              <w:rPr>
                <w:rFonts w:ascii="Times New Roman" w:hAnsi="Times New Roman" w:cs="Times New Roman"/>
                <w:sz w:val="24"/>
                <w:szCs w:val="24"/>
                <w:lang w:val="da-DK"/>
              </w:rPr>
              <w:t>-0,9</w:t>
            </w:r>
            <w:r w:rsidRPr="00932F3E">
              <w:rPr>
                <w:rFonts w:ascii="Times New Roman" w:hAnsi="Times New Roman" w:cs="Times New Roman"/>
                <w:sz w:val="24"/>
                <w:szCs w:val="24"/>
                <w:vertAlign w:val="superscript"/>
                <w:lang w:val="da-DK"/>
              </w:rPr>
              <w:t>‡</w:t>
            </w:r>
          </w:p>
          <w:p w14:paraId="72D3172F" w14:textId="77777777" w:rsidR="00DF3CD5" w:rsidRPr="00932F3E" w:rsidRDefault="00DF3CD5" w:rsidP="005851F1">
            <w:pPr>
              <w:ind w:left="142"/>
              <w:jc w:val="center"/>
              <w:rPr>
                <w:rFonts w:ascii="Times New Roman" w:hAnsi="Times New Roman" w:cs="Times New Roman"/>
                <w:sz w:val="24"/>
                <w:szCs w:val="24"/>
                <w:lang w:val="da-DK"/>
              </w:rPr>
            </w:pPr>
            <w:r w:rsidRPr="00932F3E">
              <w:rPr>
                <w:rFonts w:ascii="Times New Roman" w:hAnsi="Times New Roman" w:cs="Times New Roman"/>
                <w:sz w:val="24"/>
                <w:szCs w:val="24"/>
                <w:lang w:val="da-DK"/>
              </w:rPr>
              <w:t>(-1,1; -0,7)</w:t>
            </w:r>
          </w:p>
        </w:tc>
      </w:tr>
      <w:tr w:rsidR="00DF3CD5" w:rsidRPr="00932F3E" w14:paraId="1531562D" w14:textId="77777777" w:rsidTr="002F7890">
        <w:trPr>
          <w:trHeight w:val="938"/>
        </w:trPr>
        <w:tc>
          <w:tcPr>
            <w:tcW w:w="1815" w:type="pct"/>
            <w:tcBorders>
              <w:top w:val="single" w:sz="4" w:space="0" w:color="000000"/>
              <w:left w:val="single" w:sz="4" w:space="0" w:color="000000"/>
              <w:bottom w:val="single" w:sz="6" w:space="0" w:color="000000"/>
              <w:right w:val="single" w:sz="4" w:space="0" w:color="000000"/>
            </w:tcBorders>
            <w:hideMark/>
          </w:tcPr>
          <w:p w14:paraId="11E66899" w14:textId="77777777" w:rsidR="00DF3CD5" w:rsidRPr="00932F3E" w:rsidRDefault="00DF3CD5" w:rsidP="005851F1">
            <w:pPr>
              <w:ind w:left="142"/>
              <w:rPr>
                <w:rFonts w:ascii="Times New Roman" w:hAnsi="Times New Roman" w:cs="Times New Roman"/>
                <w:sz w:val="24"/>
                <w:szCs w:val="24"/>
                <w:lang w:val="da-DK"/>
              </w:rPr>
            </w:pPr>
            <w:proofErr w:type="spellStart"/>
            <w:r w:rsidRPr="00932F3E">
              <w:rPr>
                <w:rFonts w:ascii="Times New Roman" w:hAnsi="Times New Roman" w:cs="Times New Roman"/>
                <w:sz w:val="24"/>
                <w:szCs w:val="24"/>
                <w:lang w:val="da-DK"/>
              </w:rPr>
              <w:t>Sitagliptin</w:t>
            </w:r>
            <w:proofErr w:type="spellEnd"/>
            <w:r w:rsidRPr="00932F3E">
              <w:rPr>
                <w:rFonts w:ascii="Times New Roman" w:hAnsi="Times New Roman" w:cs="Times New Roman"/>
                <w:sz w:val="24"/>
                <w:szCs w:val="24"/>
                <w:lang w:val="da-DK"/>
              </w:rPr>
              <w:t xml:space="preserve"> 100 mg en gang dagligt som supplement til igangværende behandling</w:t>
            </w:r>
            <w:r w:rsidRPr="00932F3E">
              <w:rPr>
                <w:rFonts w:ascii="Times New Roman" w:hAnsi="Times New Roman" w:cs="Times New Roman"/>
                <w:sz w:val="24"/>
                <w:szCs w:val="24"/>
                <w:vertAlign w:val="superscript"/>
                <w:lang w:val="da-DK"/>
              </w:rPr>
              <w:t>#</w:t>
            </w:r>
            <w:r w:rsidRPr="00932F3E">
              <w:rPr>
                <w:rFonts w:ascii="Times New Roman" w:hAnsi="Times New Roman" w:cs="Times New Roman"/>
                <w:sz w:val="24"/>
                <w:szCs w:val="24"/>
                <w:lang w:val="da-DK"/>
              </w:rPr>
              <w:t xml:space="preserve"> med </w:t>
            </w:r>
            <w:proofErr w:type="spellStart"/>
            <w:r w:rsidRPr="00932F3E">
              <w:rPr>
                <w:rFonts w:ascii="Times New Roman" w:hAnsi="Times New Roman" w:cs="Times New Roman"/>
                <w:sz w:val="24"/>
                <w:szCs w:val="24"/>
                <w:lang w:val="da-DK"/>
              </w:rPr>
              <w:t>pioglitazon</w:t>
            </w:r>
            <w:proofErr w:type="spellEnd"/>
            <w:r w:rsidRPr="00932F3E">
              <w:rPr>
                <w:rFonts w:ascii="Times New Roman" w:hAnsi="Times New Roman" w:cs="Times New Roman"/>
                <w:sz w:val="24"/>
                <w:szCs w:val="24"/>
                <w:lang w:val="da-DK"/>
              </w:rPr>
              <w:t xml:space="preserve"> +</w:t>
            </w:r>
          </w:p>
          <w:p w14:paraId="4F475E31" w14:textId="77777777" w:rsidR="00DF3CD5" w:rsidRPr="00932F3E" w:rsidRDefault="00DF3CD5" w:rsidP="005851F1">
            <w:pPr>
              <w:ind w:left="142"/>
              <w:rPr>
                <w:rFonts w:ascii="Times New Roman" w:hAnsi="Times New Roman" w:cs="Times New Roman"/>
                <w:sz w:val="24"/>
                <w:szCs w:val="24"/>
                <w:lang w:val="da-DK"/>
              </w:rPr>
            </w:pPr>
            <w:proofErr w:type="spellStart"/>
            <w:r w:rsidRPr="00932F3E">
              <w:rPr>
                <w:rFonts w:ascii="Times New Roman" w:hAnsi="Times New Roman" w:cs="Times New Roman"/>
                <w:sz w:val="24"/>
                <w:szCs w:val="24"/>
                <w:lang w:val="da-DK"/>
              </w:rPr>
              <w:t>metformin</w:t>
            </w:r>
            <w:proofErr w:type="spellEnd"/>
            <w:r w:rsidRPr="00932F3E">
              <w:rPr>
                <w:rFonts w:ascii="Times New Roman" w:hAnsi="Times New Roman" w:cs="Times New Roman"/>
                <w:sz w:val="24"/>
                <w:szCs w:val="24"/>
                <w:lang w:val="da-DK"/>
              </w:rPr>
              <w:t xml:space="preserve"> (N=152)</w:t>
            </w:r>
          </w:p>
        </w:tc>
        <w:tc>
          <w:tcPr>
            <w:tcW w:w="869" w:type="pct"/>
            <w:tcBorders>
              <w:top w:val="single" w:sz="4" w:space="0" w:color="000000"/>
              <w:left w:val="single" w:sz="4" w:space="0" w:color="000000"/>
              <w:bottom w:val="single" w:sz="6" w:space="0" w:color="000000"/>
              <w:right w:val="single" w:sz="4" w:space="0" w:color="000000"/>
            </w:tcBorders>
          </w:tcPr>
          <w:p w14:paraId="7FF568DF" w14:textId="77777777" w:rsidR="00DF3CD5" w:rsidRPr="00932F3E" w:rsidRDefault="00DF3CD5" w:rsidP="005851F1">
            <w:pPr>
              <w:ind w:left="142"/>
              <w:jc w:val="center"/>
              <w:rPr>
                <w:rFonts w:ascii="Times New Roman" w:hAnsi="Times New Roman" w:cs="Times New Roman"/>
                <w:sz w:val="24"/>
                <w:szCs w:val="24"/>
                <w:lang w:val="da-DK"/>
              </w:rPr>
            </w:pPr>
          </w:p>
          <w:p w14:paraId="04C52282" w14:textId="77777777" w:rsidR="00DF3CD5" w:rsidRPr="00932F3E" w:rsidRDefault="00DF3CD5" w:rsidP="005851F1">
            <w:pPr>
              <w:ind w:left="142"/>
              <w:jc w:val="center"/>
              <w:rPr>
                <w:rFonts w:ascii="Times New Roman" w:hAnsi="Times New Roman" w:cs="Times New Roman"/>
                <w:sz w:val="24"/>
                <w:szCs w:val="24"/>
                <w:lang w:val="da-DK"/>
              </w:rPr>
            </w:pPr>
            <w:r w:rsidRPr="00932F3E">
              <w:rPr>
                <w:rFonts w:ascii="Times New Roman" w:hAnsi="Times New Roman" w:cs="Times New Roman"/>
                <w:sz w:val="24"/>
                <w:szCs w:val="24"/>
                <w:lang w:val="da-DK"/>
              </w:rPr>
              <w:t>8,8</w:t>
            </w:r>
          </w:p>
        </w:tc>
        <w:tc>
          <w:tcPr>
            <w:tcW w:w="1116" w:type="pct"/>
            <w:tcBorders>
              <w:top w:val="single" w:sz="4" w:space="0" w:color="000000"/>
              <w:left w:val="single" w:sz="4" w:space="0" w:color="000000"/>
              <w:bottom w:val="single" w:sz="6" w:space="0" w:color="000000"/>
              <w:right w:val="single" w:sz="4" w:space="0" w:color="000000"/>
            </w:tcBorders>
          </w:tcPr>
          <w:p w14:paraId="19C9937F" w14:textId="77777777" w:rsidR="00DF3CD5" w:rsidRPr="00932F3E" w:rsidRDefault="00DF3CD5" w:rsidP="005851F1">
            <w:pPr>
              <w:ind w:left="142"/>
              <w:jc w:val="center"/>
              <w:rPr>
                <w:rFonts w:ascii="Times New Roman" w:hAnsi="Times New Roman" w:cs="Times New Roman"/>
                <w:sz w:val="24"/>
                <w:szCs w:val="24"/>
                <w:lang w:val="da-DK"/>
              </w:rPr>
            </w:pPr>
          </w:p>
          <w:p w14:paraId="652C2070" w14:textId="77777777" w:rsidR="00DF3CD5" w:rsidRPr="00932F3E" w:rsidRDefault="00DF3CD5" w:rsidP="005851F1">
            <w:pPr>
              <w:ind w:left="142"/>
              <w:jc w:val="center"/>
              <w:rPr>
                <w:rFonts w:ascii="Times New Roman" w:hAnsi="Times New Roman" w:cs="Times New Roman"/>
                <w:sz w:val="24"/>
                <w:szCs w:val="24"/>
                <w:lang w:val="da-DK"/>
              </w:rPr>
            </w:pPr>
            <w:r w:rsidRPr="00932F3E">
              <w:rPr>
                <w:rFonts w:ascii="Times New Roman" w:hAnsi="Times New Roman" w:cs="Times New Roman"/>
                <w:sz w:val="24"/>
                <w:szCs w:val="24"/>
                <w:lang w:val="da-DK"/>
              </w:rPr>
              <w:t>-1,2</w:t>
            </w:r>
          </w:p>
        </w:tc>
        <w:tc>
          <w:tcPr>
            <w:tcW w:w="1200" w:type="pct"/>
            <w:tcBorders>
              <w:top w:val="single" w:sz="4" w:space="0" w:color="000000"/>
              <w:left w:val="single" w:sz="4" w:space="0" w:color="000000"/>
              <w:bottom w:val="single" w:sz="6" w:space="0" w:color="000000"/>
              <w:right w:val="single" w:sz="4" w:space="0" w:color="000000"/>
            </w:tcBorders>
          </w:tcPr>
          <w:p w14:paraId="68E55675" w14:textId="77777777" w:rsidR="00DF3CD5" w:rsidRPr="00932F3E" w:rsidRDefault="00DF3CD5" w:rsidP="005851F1">
            <w:pPr>
              <w:ind w:left="142"/>
              <w:jc w:val="center"/>
              <w:rPr>
                <w:rFonts w:ascii="Times New Roman" w:hAnsi="Times New Roman" w:cs="Times New Roman"/>
                <w:sz w:val="24"/>
                <w:szCs w:val="24"/>
                <w:lang w:val="da-DK"/>
              </w:rPr>
            </w:pPr>
          </w:p>
          <w:p w14:paraId="4132A450" w14:textId="77777777" w:rsidR="00DF3CD5" w:rsidRPr="00932F3E" w:rsidRDefault="00DF3CD5" w:rsidP="005851F1">
            <w:pPr>
              <w:ind w:left="142"/>
              <w:jc w:val="center"/>
              <w:rPr>
                <w:rFonts w:ascii="Times New Roman" w:hAnsi="Times New Roman" w:cs="Times New Roman"/>
                <w:sz w:val="24"/>
                <w:szCs w:val="24"/>
                <w:lang w:val="da-DK"/>
              </w:rPr>
            </w:pPr>
            <w:r w:rsidRPr="00932F3E">
              <w:rPr>
                <w:rFonts w:ascii="Times New Roman" w:hAnsi="Times New Roman" w:cs="Times New Roman"/>
                <w:sz w:val="24"/>
                <w:szCs w:val="24"/>
                <w:lang w:val="da-DK"/>
              </w:rPr>
              <w:t>-0,7</w:t>
            </w:r>
            <w:r w:rsidRPr="00932F3E">
              <w:rPr>
                <w:rFonts w:ascii="Times New Roman" w:hAnsi="Times New Roman" w:cs="Times New Roman"/>
                <w:sz w:val="24"/>
                <w:szCs w:val="24"/>
                <w:vertAlign w:val="superscript"/>
                <w:lang w:val="da-DK"/>
              </w:rPr>
              <w:t>‡</w:t>
            </w:r>
          </w:p>
          <w:p w14:paraId="4ED67AC9" w14:textId="77777777" w:rsidR="00DF3CD5" w:rsidRPr="00932F3E" w:rsidRDefault="00DF3CD5" w:rsidP="005851F1">
            <w:pPr>
              <w:ind w:left="142"/>
              <w:jc w:val="center"/>
              <w:rPr>
                <w:rFonts w:ascii="Times New Roman" w:hAnsi="Times New Roman" w:cs="Times New Roman"/>
                <w:sz w:val="24"/>
                <w:szCs w:val="24"/>
                <w:lang w:val="da-DK"/>
              </w:rPr>
            </w:pPr>
            <w:r w:rsidRPr="00932F3E">
              <w:rPr>
                <w:rFonts w:ascii="Times New Roman" w:hAnsi="Times New Roman" w:cs="Times New Roman"/>
                <w:sz w:val="24"/>
                <w:szCs w:val="24"/>
                <w:lang w:val="da-DK"/>
              </w:rPr>
              <w:t>(-1,0; -0,5)</w:t>
            </w:r>
          </w:p>
        </w:tc>
      </w:tr>
      <w:tr w:rsidR="00DF3CD5" w:rsidRPr="00932F3E" w14:paraId="627C0441" w14:textId="77777777" w:rsidTr="002F7890">
        <w:trPr>
          <w:trHeight w:val="714"/>
        </w:trPr>
        <w:tc>
          <w:tcPr>
            <w:tcW w:w="1815" w:type="pct"/>
            <w:tcBorders>
              <w:top w:val="single" w:sz="6" w:space="0" w:color="000000"/>
              <w:left w:val="single" w:sz="4" w:space="0" w:color="000000"/>
              <w:bottom w:val="single" w:sz="4" w:space="0" w:color="000000"/>
              <w:right w:val="single" w:sz="4" w:space="0" w:color="000000"/>
            </w:tcBorders>
            <w:hideMark/>
          </w:tcPr>
          <w:p w14:paraId="20C3B811" w14:textId="3F82A093" w:rsidR="00DF3CD5" w:rsidRPr="00932F3E" w:rsidRDefault="00DF3CD5" w:rsidP="005851F1">
            <w:pPr>
              <w:ind w:left="142"/>
              <w:rPr>
                <w:rFonts w:ascii="Times New Roman" w:hAnsi="Times New Roman" w:cs="Times New Roman"/>
                <w:sz w:val="24"/>
                <w:szCs w:val="24"/>
                <w:lang w:val="da-DK"/>
              </w:rPr>
            </w:pPr>
            <w:r w:rsidRPr="00932F3E">
              <w:rPr>
                <w:rFonts w:ascii="Times New Roman" w:hAnsi="Times New Roman" w:cs="Times New Roman"/>
                <w:sz w:val="24"/>
                <w:szCs w:val="24"/>
                <w:lang w:val="da-DK"/>
              </w:rPr>
              <w:t>Initialbehandling (to gange dagligt)</w:t>
            </w:r>
            <w:r w:rsidR="00932F3E">
              <w:rPr>
                <w:rFonts w:ascii="Times New Roman" w:hAnsi="Times New Roman" w:cs="Times New Roman"/>
                <w:sz w:val="24"/>
                <w:szCs w:val="24"/>
                <w:vertAlign w:val="superscript"/>
                <w:lang w:val="da-DK"/>
              </w:rPr>
              <w:t xml:space="preserve"> %</w:t>
            </w:r>
            <w:r w:rsidRPr="00932F3E">
              <w:rPr>
                <w:rFonts w:ascii="Times New Roman" w:hAnsi="Times New Roman" w:cs="Times New Roman"/>
                <w:sz w:val="24"/>
                <w:szCs w:val="24"/>
                <w:lang w:val="da-DK"/>
              </w:rPr>
              <w:t xml:space="preserve">: </w:t>
            </w:r>
            <w:proofErr w:type="spellStart"/>
            <w:r w:rsidRPr="00932F3E">
              <w:rPr>
                <w:rFonts w:ascii="Times New Roman" w:hAnsi="Times New Roman" w:cs="Times New Roman"/>
                <w:sz w:val="24"/>
                <w:szCs w:val="24"/>
                <w:lang w:val="da-DK"/>
              </w:rPr>
              <w:t>Sitagliptin</w:t>
            </w:r>
            <w:proofErr w:type="spellEnd"/>
            <w:r w:rsidRPr="00932F3E">
              <w:rPr>
                <w:rFonts w:ascii="Times New Roman" w:hAnsi="Times New Roman" w:cs="Times New Roman"/>
                <w:sz w:val="24"/>
                <w:szCs w:val="24"/>
                <w:lang w:val="da-DK"/>
              </w:rPr>
              <w:t xml:space="preserve"> 50 mg + </w:t>
            </w:r>
            <w:proofErr w:type="spellStart"/>
            <w:r w:rsidRPr="00932F3E">
              <w:rPr>
                <w:rFonts w:ascii="Times New Roman" w:hAnsi="Times New Roman" w:cs="Times New Roman"/>
                <w:sz w:val="24"/>
                <w:szCs w:val="24"/>
                <w:lang w:val="da-DK"/>
              </w:rPr>
              <w:t>metformin</w:t>
            </w:r>
            <w:proofErr w:type="spellEnd"/>
            <w:r w:rsidRPr="00932F3E">
              <w:rPr>
                <w:rFonts w:ascii="Times New Roman" w:hAnsi="Times New Roman" w:cs="Times New Roman"/>
                <w:sz w:val="24"/>
                <w:szCs w:val="24"/>
                <w:lang w:val="da-DK"/>
              </w:rPr>
              <w:t xml:space="preserve"> 500 mg (N=183)</w:t>
            </w:r>
          </w:p>
        </w:tc>
        <w:tc>
          <w:tcPr>
            <w:tcW w:w="869" w:type="pct"/>
            <w:tcBorders>
              <w:top w:val="single" w:sz="6" w:space="0" w:color="000000"/>
              <w:left w:val="single" w:sz="4" w:space="0" w:color="000000"/>
              <w:bottom w:val="single" w:sz="4" w:space="0" w:color="000000"/>
              <w:right w:val="single" w:sz="4" w:space="0" w:color="000000"/>
            </w:tcBorders>
          </w:tcPr>
          <w:p w14:paraId="0F79351A" w14:textId="77777777" w:rsidR="00DF3CD5" w:rsidRPr="00932F3E" w:rsidRDefault="00DF3CD5" w:rsidP="005851F1">
            <w:pPr>
              <w:ind w:left="142"/>
              <w:jc w:val="center"/>
              <w:rPr>
                <w:rFonts w:ascii="Times New Roman" w:hAnsi="Times New Roman" w:cs="Times New Roman"/>
                <w:sz w:val="24"/>
                <w:szCs w:val="24"/>
                <w:lang w:val="da-DK"/>
              </w:rPr>
            </w:pPr>
          </w:p>
          <w:p w14:paraId="37F6E084" w14:textId="77777777" w:rsidR="00DF3CD5" w:rsidRPr="00932F3E" w:rsidRDefault="00DF3CD5" w:rsidP="005851F1">
            <w:pPr>
              <w:ind w:left="142"/>
              <w:jc w:val="center"/>
              <w:rPr>
                <w:rFonts w:ascii="Times New Roman" w:hAnsi="Times New Roman" w:cs="Times New Roman"/>
                <w:sz w:val="24"/>
                <w:szCs w:val="24"/>
                <w:lang w:val="da-DK"/>
              </w:rPr>
            </w:pPr>
            <w:r w:rsidRPr="00932F3E">
              <w:rPr>
                <w:rFonts w:ascii="Times New Roman" w:hAnsi="Times New Roman" w:cs="Times New Roman"/>
                <w:sz w:val="24"/>
                <w:szCs w:val="24"/>
                <w:lang w:val="da-DK"/>
              </w:rPr>
              <w:t>8,8</w:t>
            </w:r>
          </w:p>
        </w:tc>
        <w:tc>
          <w:tcPr>
            <w:tcW w:w="1116" w:type="pct"/>
            <w:tcBorders>
              <w:top w:val="single" w:sz="6" w:space="0" w:color="000000"/>
              <w:left w:val="single" w:sz="4" w:space="0" w:color="000000"/>
              <w:bottom w:val="single" w:sz="4" w:space="0" w:color="000000"/>
              <w:right w:val="single" w:sz="4" w:space="0" w:color="000000"/>
            </w:tcBorders>
          </w:tcPr>
          <w:p w14:paraId="150FF907" w14:textId="77777777" w:rsidR="00DF3CD5" w:rsidRPr="00932F3E" w:rsidRDefault="00DF3CD5" w:rsidP="005851F1">
            <w:pPr>
              <w:ind w:left="142"/>
              <w:jc w:val="center"/>
              <w:rPr>
                <w:rFonts w:ascii="Times New Roman" w:hAnsi="Times New Roman" w:cs="Times New Roman"/>
                <w:sz w:val="24"/>
                <w:szCs w:val="24"/>
                <w:lang w:val="da-DK"/>
              </w:rPr>
            </w:pPr>
          </w:p>
          <w:p w14:paraId="20D1498D" w14:textId="77777777" w:rsidR="00DF3CD5" w:rsidRPr="00932F3E" w:rsidRDefault="00DF3CD5" w:rsidP="005851F1">
            <w:pPr>
              <w:ind w:left="142"/>
              <w:jc w:val="center"/>
              <w:rPr>
                <w:rFonts w:ascii="Times New Roman" w:hAnsi="Times New Roman" w:cs="Times New Roman"/>
                <w:sz w:val="24"/>
                <w:szCs w:val="24"/>
                <w:lang w:val="da-DK"/>
              </w:rPr>
            </w:pPr>
            <w:r w:rsidRPr="00932F3E">
              <w:rPr>
                <w:rFonts w:ascii="Times New Roman" w:hAnsi="Times New Roman" w:cs="Times New Roman"/>
                <w:sz w:val="24"/>
                <w:szCs w:val="24"/>
                <w:lang w:val="da-DK"/>
              </w:rPr>
              <w:t>-1,4</w:t>
            </w:r>
          </w:p>
        </w:tc>
        <w:tc>
          <w:tcPr>
            <w:tcW w:w="1200" w:type="pct"/>
            <w:tcBorders>
              <w:top w:val="single" w:sz="6" w:space="0" w:color="000000"/>
              <w:left w:val="single" w:sz="4" w:space="0" w:color="000000"/>
              <w:bottom w:val="single" w:sz="4" w:space="0" w:color="000000"/>
              <w:right w:val="single" w:sz="4" w:space="0" w:color="000000"/>
            </w:tcBorders>
            <w:hideMark/>
          </w:tcPr>
          <w:p w14:paraId="17FF6F0E" w14:textId="77777777" w:rsidR="00DF3CD5" w:rsidRPr="00932F3E" w:rsidRDefault="00DF3CD5" w:rsidP="005851F1">
            <w:pPr>
              <w:ind w:left="142"/>
              <w:jc w:val="center"/>
              <w:rPr>
                <w:rFonts w:ascii="Times New Roman" w:hAnsi="Times New Roman" w:cs="Times New Roman"/>
                <w:sz w:val="24"/>
                <w:szCs w:val="24"/>
                <w:lang w:val="da-DK"/>
              </w:rPr>
            </w:pPr>
            <w:r w:rsidRPr="00932F3E">
              <w:rPr>
                <w:rFonts w:ascii="Times New Roman" w:hAnsi="Times New Roman" w:cs="Times New Roman"/>
                <w:sz w:val="24"/>
                <w:szCs w:val="24"/>
                <w:lang w:val="da-DK"/>
              </w:rPr>
              <w:t>-1,6</w:t>
            </w:r>
            <w:r w:rsidRPr="00932F3E">
              <w:rPr>
                <w:rFonts w:ascii="Times New Roman" w:hAnsi="Times New Roman" w:cs="Times New Roman"/>
                <w:sz w:val="24"/>
                <w:szCs w:val="24"/>
                <w:vertAlign w:val="superscript"/>
                <w:lang w:val="da-DK"/>
              </w:rPr>
              <w:t>‡</w:t>
            </w:r>
          </w:p>
          <w:p w14:paraId="3D5434D8" w14:textId="77777777" w:rsidR="00DF3CD5" w:rsidRPr="00932F3E" w:rsidRDefault="00DF3CD5" w:rsidP="005851F1">
            <w:pPr>
              <w:ind w:left="142"/>
              <w:jc w:val="center"/>
              <w:rPr>
                <w:rFonts w:ascii="Times New Roman" w:hAnsi="Times New Roman" w:cs="Times New Roman"/>
                <w:sz w:val="24"/>
                <w:szCs w:val="24"/>
                <w:lang w:val="da-DK"/>
              </w:rPr>
            </w:pPr>
            <w:r w:rsidRPr="00932F3E">
              <w:rPr>
                <w:rFonts w:ascii="Times New Roman" w:hAnsi="Times New Roman" w:cs="Times New Roman"/>
                <w:sz w:val="24"/>
                <w:szCs w:val="24"/>
                <w:lang w:val="da-DK"/>
              </w:rPr>
              <w:t>(-1,8; -1,3)</w:t>
            </w:r>
          </w:p>
        </w:tc>
      </w:tr>
      <w:tr w:rsidR="00DF3CD5" w:rsidRPr="00932F3E" w14:paraId="71F61514" w14:textId="77777777" w:rsidTr="002F7890">
        <w:trPr>
          <w:trHeight w:val="717"/>
        </w:trPr>
        <w:tc>
          <w:tcPr>
            <w:tcW w:w="1815" w:type="pct"/>
            <w:tcBorders>
              <w:top w:val="single" w:sz="4" w:space="0" w:color="000000"/>
              <w:left w:val="single" w:sz="4" w:space="0" w:color="000000"/>
              <w:bottom w:val="single" w:sz="4" w:space="0" w:color="000000"/>
              <w:right w:val="single" w:sz="4" w:space="0" w:color="000000"/>
            </w:tcBorders>
            <w:hideMark/>
          </w:tcPr>
          <w:p w14:paraId="4ABC1DE2" w14:textId="533069AD" w:rsidR="00DF3CD5" w:rsidRPr="00932F3E" w:rsidRDefault="00DF3CD5" w:rsidP="005851F1">
            <w:pPr>
              <w:ind w:left="142"/>
              <w:rPr>
                <w:rFonts w:ascii="Times New Roman" w:hAnsi="Times New Roman" w:cs="Times New Roman"/>
                <w:sz w:val="24"/>
                <w:szCs w:val="24"/>
                <w:lang w:val="da-DK"/>
              </w:rPr>
            </w:pPr>
            <w:r w:rsidRPr="00932F3E">
              <w:rPr>
                <w:rFonts w:ascii="Times New Roman" w:hAnsi="Times New Roman" w:cs="Times New Roman"/>
                <w:sz w:val="24"/>
                <w:szCs w:val="24"/>
                <w:lang w:val="da-DK"/>
              </w:rPr>
              <w:t>Initialbehandling (to gange dagligt)</w:t>
            </w:r>
            <w:r w:rsidR="00932F3E">
              <w:rPr>
                <w:rFonts w:ascii="Times New Roman" w:hAnsi="Times New Roman" w:cs="Times New Roman"/>
                <w:sz w:val="24"/>
                <w:szCs w:val="24"/>
                <w:vertAlign w:val="superscript"/>
                <w:lang w:val="da-DK"/>
              </w:rPr>
              <w:t xml:space="preserve"> %</w:t>
            </w:r>
            <w:r w:rsidRPr="00932F3E">
              <w:rPr>
                <w:rFonts w:ascii="Times New Roman" w:hAnsi="Times New Roman" w:cs="Times New Roman"/>
                <w:sz w:val="24"/>
                <w:szCs w:val="24"/>
                <w:lang w:val="da-DK"/>
              </w:rPr>
              <w:t xml:space="preserve">: </w:t>
            </w:r>
            <w:proofErr w:type="spellStart"/>
            <w:r w:rsidRPr="00932F3E">
              <w:rPr>
                <w:rFonts w:ascii="Times New Roman" w:hAnsi="Times New Roman" w:cs="Times New Roman"/>
                <w:sz w:val="24"/>
                <w:szCs w:val="24"/>
                <w:lang w:val="da-DK"/>
              </w:rPr>
              <w:t>Sitagliptin</w:t>
            </w:r>
            <w:proofErr w:type="spellEnd"/>
            <w:r w:rsidRPr="00932F3E">
              <w:rPr>
                <w:rFonts w:ascii="Times New Roman" w:hAnsi="Times New Roman" w:cs="Times New Roman"/>
                <w:sz w:val="24"/>
                <w:szCs w:val="24"/>
                <w:lang w:val="da-DK"/>
              </w:rPr>
              <w:t xml:space="preserve"> 50 mg + </w:t>
            </w:r>
            <w:proofErr w:type="spellStart"/>
            <w:r w:rsidRPr="00932F3E">
              <w:rPr>
                <w:rFonts w:ascii="Times New Roman" w:hAnsi="Times New Roman" w:cs="Times New Roman"/>
                <w:sz w:val="24"/>
                <w:szCs w:val="24"/>
                <w:lang w:val="da-DK"/>
              </w:rPr>
              <w:t>metformin</w:t>
            </w:r>
            <w:proofErr w:type="spellEnd"/>
            <w:r w:rsidRPr="00932F3E">
              <w:rPr>
                <w:rFonts w:ascii="Times New Roman" w:hAnsi="Times New Roman" w:cs="Times New Roman"/>
                <w:sz w:val="24"/>
                <w:szCs w:val="24"/>
                <w:lang w:val="da-DK"/>
              </w:rPr>
              <w:t xml:space="preserve"> 1000 mg (N=178)</w:t>
            </w:r>
          </w:p>
        </w:tc>
        <w:tc>
          <w:tcPr>
            <w:tcW w:w="869" w:type="pct"/>
            <w:tcBorders>
              <w:top w:val="single" w:sz="4" w:space="0" w:color="000000"/>
              <w:left w:val="single" w:sz="4" w:space="0" w:color="000000"/>
              <w:bottom w:val="single" w:sz="4" w:space="0" w:color="000000"/>
              <w:right w:val="single" w:sz="4" w:space="0" w:color="000000"/>
            </w:tcBorders>
          </w:tcPr>
          <w:p w14:paraId="2DD35300" w14:textId="77777777" w:rsidR="00DF3CD5" w:rsidRPr="00932F3E" w:rsidRDefault="00DF3CD5" w:rsidP="005851F1">
            <w:pPr>
              <w:ind w:left="142"/>
              <w:jc w:val="center"/>
              <w:rPr>
                <w:rFonts w:ascii="Times New Roman" w:hAnsi="Times New Roman" w:cs="Times New Roman"/>
                <w:sz w:val="24"/>
                <w:szCs w:val="24"/>
                <w:lang w:val="da-DK"/>
              </w:rPr>
            </w:pPr>
          </w:p>
          <w:p w14:paraId="1F23F00F" w14:textId="77777777" w:rsidR="00DF3CD5" w:rsidRPr="00932F3E" w:rsidRDefault="00DF3CD5" w:rsidP="005851F1">
            <w:pPr>
              <w:ind w:left="142"/>
              <w:jc w:val="center"/>
              <w:rPr>
                <w:rFonts w:ascii="Times New Roman" w:hAnsi="Times New Roman" w:cs="Times New Roman"/>
                <w:sz w:val="24"/>
                <w:szCs w:val="24"/>
                <w:lang w:val="da-DK"/>
              </w:rPr>
            </w:pPr>
            <w:r w:rsidRPr="00932F3E">
              <w:rPr>
                <w:rFonts w:ascii="Times New Roman" w:hAnsi="Times New Roman" w:cs="Times New Roman"/>
                <w:sz w:val="24"/>
                <w:szCs w:val="24"/>
                <w:lang w:val="da-DK"/>
              </w:rPr>
              <w:t>8,8</w:t>
            </w:r>
          </w:p>
        </w:tc>
        <w:tc>
          <w:tcPr>
            <w:tcW w:w="1116" w:type="pct"/>
            <w:tcBorders>
              <w:top w:val="single" w:sz="4" w:space="0" w:color="000000"/>
              <w:left w:val="single" w:sz="4" w:space="0" w:color="000000"/>
              <w:bottom w:val="single" w:sz="4" w:space="0" w:color="000000"/>
              <w:right w:val="single" w:sz="4" w:space="0" w:color="000000"/>
            </w:tcBorders>
          </w:tcPr>
          <w:p w14:paraId="40BD26BF" w14:textId="77777777" w:rsidR="00DF3CD5" w:rsidRPr="00932F3E" w:rsidRDefault="00DF3CD5" w:rsidP="005851F1">
            <w:pPr>
              <w:ind w:left="142"/>
              <w:jc w:val="center"/>
              <w:rPr>
                <w:rFonts w:ascii="Times New Roman" w:hAnsi="Times New Roman" w:cs="Times New Roman"/>
                <w:sz w:val="24"/>
                <w:szCs w:val="24"/>
                <w:lang w:val="da-DK"/>
              </w:rPr>
            </w:pPr>
          </w:p>
          <w:p w14:paraId="3384492D" w14:textId="77777777" w:rsidR="00DF3CD5" w:rsidRPr="00932F3E" w:rsidRDefault="00DF3CD5" w:rsidP="005851F1">
            <w:pPr>
              <w:ind w:left="142"/>
              <w:jc w:val="center"/>
              <w:rPr>
                <w:rFonts w:ascii="Times New Roman" w:hAnsi="Times New Roman" w:cs="Times New Roman"/>
                <w:sz w:val="24"/>
                <w:szCs w:val="24"/>
                <w:lang w:val="da-DK"/>
              </w:rPr>
            </w:pPr>
            <w:r w:rsidRPr="00932F3E">
              <w:rPr>
                <w:rFonts w:ascii="Times New Roman" w:hAnsi="Times New Roman" w:cs="Times New Roman"/>
                <w:sz w:val="24"/>
                <w:szCs w:val="24"/>
                <w:lang w:val="da-DK"/>
              </w:rPr>
              <w:t>-1,9</w:t>
            </w:r>
          </w:p>
        </w:tc>
        <w:tc>
          <w:tcPr>
            <w:tcW w:w="1200" w:type="pct"/>
            <w:tcBorders>
              <w:top w:val="single" w:sz="4" w:space="0" w:color="000000"/>
              <w:left w:val="single" w:sz="4" w:space="0" w:color="000000"/>
              <w:bottom w:val="single" w:sz="4" w:space="0" w:color="000000"/>
              <w:right w:val="single" w:sz="4" w:space="0" w:color="000000"/>
            </w:tcBorders>
            <w:hideMark/>
          </w:tcPr>
          <w:p w14:paraId="74F80A60" w14:textId="77777777" w:rsidR="00DF3CD5" w:rsidRPr="00932F3E" w:rsidRDefault="00DF3CD5" w:rsidP="005851F1">
            <w:pPr>
              <w:ind w:left="142"/>
              <w:jc w:val="center"/>
              <w:rPr>
                <w:rFonts w:ascii="Times New Roman" w:hAnsi="Times New Roman" w:cs="Times New Roman"/>
                <w:sz w:val="24"/>
                <w:szCs w:val="24"/>
                <w:lang w:val="da-DK"/>
              </w:rPr>
            </w:pPr>
            <w:r w:rsidRPr="00932F3E">
              <w:rPr>
                <w:rFonts w:ascii="Times New Roman" w:hAnsi="Times New Roman" w:cs="Times New Roman"/>
                <w:sz w:val="24"/>
                <w:szCs w:val="24"/>
                <w:lang w:val="da-DK"/>
              </w:rPr>
              <w:t>-2,1</w:t>
            </w:r>
            <w:r w:rsidRPr="00932F3E">
              <w:rPr>
                <w:rFonts w:ascii="Times New Roman" w:hAnsi="Times New Roman" w:cs="Times New Roman"/>
                <w:sz w:val="24"/>
                <w:szCs w:val="24"/>
                <w:vertAlign w:val="superscript"/>
                <w:lang w:val="da-DK"/>
              </w:rPr>
              <w:t>‡</w:t>
            </w:r>
          </w:p>
          <w:p w14:paraId="6AB30C91" w14:textId="77777777" w:rsidR="00DF3CD5" w:rsidRPr="00932F3E" w:rsidRDefault="00DF3CD5" w:rsidP="005851F1">
            <w:pPr>
              <w:ind w:left="142"/>
              <w:jc w:val="center"/>
              <w:rPr>
                <w:rFonts w:ascii="Times New Roman" w:hAnsi="Times New Roman" w:cs="Times New Roman"/>
                <w:sz w:val="24"/>
                <w:szCs w:val="24"/>
                <w:lang w:val="da-DK"/>
              </w:rPr>
            </w:pPr>
            <w:r w:rsidRPr="00932F3E">
              <w:rPr>
                <w:rFonts w:ascii="Times New Roman" w:hAnsi="Times New Roman" w:cs="Times New Roman"/>
                <w:sz w:val="24"/>
                <w:szCs w:val="24"/>
                <w:lang w:val="da-DK"/>
              </w:rPr>
              <w:t>(-2,3; -1,8)</w:t>
            </w:r>
          </w:p>
        </w:tc>
      </w:tr>
      <w:tr w:rsidR="00DF3CD5" w:rsidRPr="00932F3E" w14:paraId="73853CBB" w14:textId="77777777" w:rsidTr="002F7890">
        <w:trPr>
          <w:trHeight w:val="952"/>
        </w:trPr>
        <w:tc>
          <w:tcPr>
            <w:tcW w:w="1815" w:type="pct"/>
            <w:tcBorders>
              <w:top w:val="single" w:sz="4" w:space="0" w:color="000000"/>
              <w:left w:val="single" w:sz="4" w:space="0" w:color="000000"/>
              <w:bottom w:val="single" w:sz="4" w:space="0" w:color="000000"/>
              <w:right w:val="single" w:sz="4" w:space="0" w:color="000000"/>
            </w:tcBorders>
            <w:hideMark/>
          </w:tcPr>
          <w:p w14:paraId="1F35B34F" w14:textId="7B3374D9" w:rsidR="00DF3CD5" w:rsidRPr="00932F3E" w:rsidRDefault="00DF3CD5" w:rsidP="005851F1">
            <w:pPr>
              <w:ind w:left="142"/>
              <w:rPr>
                <w:rFonts w:ascii="Times New Roman" w:hAnsi="Times New Roman" w:cs="Times New Roman"/>
                <w:sz w:val="24"/>
                <w:szCs w:val="24"/>
                <w:lang w:val="da-DK"/>
              </w:rPr>
            </w:pPr>
            <w:proofErr w:type="spellStart"/>
            <w:r w:rsidRPr="00932F3E">
              <w:rPr>
                <w:rFonts w:ascii="Times New Roman" w:hAnsi="Times New Roman" w:cs="Times New Roman"/>
                <w:sz w:val="24"/>
                <w:szCs w:val="24"/>
                <w:lang w:val="da-DK"/>
              </w:rPr>
              <w:t>Sitagliptin</w:t>
            </w:r>
            <w:proofErr w:type="spellEnd"/>
            <w:r w:rsidRPr="00932F3E">
              <w:rPr>
                <w:rFonts w:ascii="Times New Roman" w:hAnsi="Times New Roman" w:cs="Times New Roman"/>
                <w:sz w:val="24"/>
                <w:szCs w:val="24"/>
                <w:lang w:val="da-DK"/>
              </w:rPr>
              <w:t xml:space="preserve"> 100 mg en gang dagligt som supplement til insulin</w:t>
            </w:r>
            <w:proofErr w:type="gramStart"/>
            <w:r w:rsidRPr="00932F3E">
              <w:rPr>
                <w:rFonts w:ascii="Times New Roman" w:hAnsi="Times New Roman" w:cs="Times New Roman"/>
                <w:sz w:val="24"/>
                <w:szCs w:val="24"/>
                <w:lang w:val="da-DK"/>
              </w:rPr>
              <w:t>-(</w:t>
            </w:r>
            <w:proofErr w:type="gramEnd"/>
            <w:r w:rsidRPr="00932F3E">
              <w:rPr>
                <w:rFonts w:ascii="Times New Roman" w:hAnsi="Times New Roman" w:cs="Times New Roman"/>
                <w:sz w:val="24"/>
                <w:szCs w:val="24"/>
                <w:lang w:val="da-DK"/>
              </w:rPr>
              <w:t xml:space="preserve">+/- </w:t>
            </w:r>
            <w:proofErr w:type="spellStart"/>
            <w:r w:rsidRPr="00932F3E">
              <w:rPr>
                <w:rFonts w:ascii="Times New Roman" w:hAnsi="Times New Roman" w:cs="Times New Roman"/>
                <w:sz w:val="24"/>
                <w:szCs w:val="24"/>
                <w:lang w:val="da-DK"/>
              </w:rPr>
              <w:t>metformin</w:t>
            </w:r>
            <w:proofErr w:type="spellEnd"/>
            <w:r w:rsidRPr="00932F3E">
              <w:rPr>
                <w:rFonts w:ascii="Times New Roman" w:hAnsi="Times New Roman" w:cs="Times New Roman"/>
                <w:sz w:val="24"/>
                <w:szCs w:val="24"/>
                <w:lang w:val="da-DK"/>
              </w:rPr>
              <w:t>)</w:t>
            </w:r>
            <w:r w:rsidR="00E14F6E">
              <w:rPr>
                <w:rFonts w:ascii="Times New Roman" w:hAnsi="Times New Roman" w:cs="Times New Roman"/>
                <w:sz w:val="24"/>
                <w:szCs w:val="24"/>
                <w:lang w:val="da-DK"/>
              </w:rPr>
              <w:t xml:space="preserve"> </w:t>
            </w:r>
            <w:r w:rsidRPr="00932F3E">
              <w:rPr>
                <w:rFonts w:ascii="Times New Roman" w:hAnsi="Times New Roman" w:cs="Times New Roman"/>
                <w:sz w:val="24"/>
                <w:szCs w:val="24"/>
                <w:lang w:val="da-DK"/>
              </w:rPr>
              <w:t>behandling</w:t>
            </w:r>
            <w:r w:rsidR="00932F3E">
              <w:rPr>
                <w:rFonts w:ascii="Times New Roman" w:hAnsi="Times New Roman" w:cs="Times New Roman"/>
                <w:sz w:val="24"/>
                <w:szCs w:val="24"/>
                <w:vertAlign w:val="superscript"/>
                <w:lang w:val="da-DK"/>
              </w:rPr>
              <w:t xml:space="preserve"> %</w:t>
            </w:r>
          </w:p>
          <w:p w14:paraId="6A2CB0DE" w14:textId="77777777" w:rsidR="00DF3CD5" w:rsidRPr="00932F3E" w:rsidRDefault="00DF3CD5" w:rsidP="005851F1">
            <w:pPr>
              <w:ind w:left="142"/>
              <w:rPr>
                <w:rFonts w:ascii="Times New Roman" w:hAnsi="Times New Roman" w:cs="Times New Roman"/>
                <w:sz w:val="24"/>
                <w:szCs w:val="24"/>
                <w:lang w:val="da-DK"/>
              </w:rPr>
            </w:pPr>
            <w:r w:rsidRPr="00932F3E">
              <w:rPr>
                <w:rFonts w:ascii="Times New Roman" w:hAnsi="Times New Roman" w:cs="Times New Roman"/>
                <w:sz w:val="24"/>
                <w:szCs w:val="24"/>
                <w:lang w:val="da-DK"/>
              </w:rPr>
              <w:t>(N=305)</w:t>
            </w:r>
          </w:p>
        </w:tc>
        <w:tc>
          <w:tcPr>
            <w:tcW w:w="869" w:type="pct"/>
            <w:tcBorders>
              <w:top w:val="single" w:sz="4" w:space="0" w:color="000000"/>
              <w:left w:val="single" w:sz="4" w:space="0" w:color="000000"/>
              <w:bottom w:val="single" w:sz="4" w:space="0" w:color="000000"/>
              <w:right w:val="single" w:sz="4" w:space="0" w:color="000000"/>
            </w:tcBorders>
          </w:tcPr>
          <w:p w14:paraId="4F8A2650" w14:textId="77777777" w:rsidR="00DF3CD5" w:rsidRPr="00932F3E" w:rsidRDefault="00DF3CD5" w:rsidP="005851F1">
            <w:pPr>
              <w:ind w:left="142"/>
              <w:jc w:val="center"/>
              <w:rPr>
                <w:rFonts w:ascii="Times New Roman" w:hAnsi="Times New Roman" w:cs="Times New Roman"/>
                <w:sz w:val="24"/>
                <w:szCs w:val="24"/>
                <w:lang w:val="da-DK"/>
              </w:rPr>
            </w:pPr>
          </w:p>
          <w:p w14:paraId="01ECB9F6" w14:textId="77777777" w:rsidR="00DF3CD5" w:rsidRPr="00932F3E" w:rsidRDefault="00DF3CD5" w:rsidP="005851F1">
            <w:pPr>
              <w:ind w:left="142"/>
              <w:jc w:val="center"/>
              <w:rPr>
                <w:rFonts w:ascii="Times New Roman" w:hAnsi="Times New Roman" w:cs="Times New Roman"/>
                <w:sz w:val="24"/>
                <w:szCs w:val="24"/>
                <w:lang w:val="da-DK"/>
              </w:rPr>
            </w:pPr>
            <w:r w:rsidRPr="00932F3E">
              <w:rPr>
                <w:rFonts w:ascii="Times New Roman" w:hAnsi="Times New Roman" w:cs="Times New Roman"/>
                <w:sz w:val="24"/>
                <w:szCs w:val="24"/>
                <w:lang w:val="da-DK"/>
              </w:rPr>
              <w:t>8,7</w:t>
            </w:r>
          </w:p>
        </w:tc>
        <w:tc>
          <w:tcPr>
            <w:tcW w:w="1116" w:type="pct"/>
            <w:tcBorders>
              <w:top w:val="single" w:sz="4" w:space="0" w:color="000000"/>
              <w:left w:val="single" w:sz="4" w:space="0" w:color="000000"/>
              <w:bottom w:val="single" w:sz="4" w:space="0" w:color="000000"/>
              <w:right w:val="single" w:sz="4" w:space="0" w:color="000000"/>
            </w:tcBorders>
          </w:tcPr>
          <w:p w14:paraId="71A6BF3F" w14:textId="77777777" w:rsidR="00DF3CD5" w:rsidRPr="00932F3E" w:rsidRDefault="00DF3CD5" w:rsidP="005851F1">
            <w:pPr>
              <w:ind w:left="142"/>
              <w:jc w:val="center"/>
              <w:rPr>
                <w:rFonts w:ascii="Times New Roman" w:hAnsi="Times New Roman" w:cs="Times New Roman"/>
                <w:sz w:val="24"/>
                <w:szCs w:val="24"/>
                <w:lang w:val="da-DK"/>
              </w:rPr>
            </w:pPr>
          </w:p>
          <w:p w14:paraId="2503CC87" w14:textId="77777777" w:rsidR="00DF3CD5" w:rsidRPr="00932F3E" w:rsidRDefault="00DF3CD5" w:rsidP="005851F1">
            <w:pPr>
              <w:ind w:left="142"/>
              <w:jc w:val="center"/>
              <w:rPr>
                <w:rFonts w:ascii="Times New Roman" w:hAnsi="Times New Roman" w:cs="Times New Roman"/>
                <w:sz w:val="24"/>
                <w:szCs w:val="24"/>
                <w:lang w:val="da-DK"/>
              </w:rPr>
            </w:pPr>
            <w:r w:rsidRPr="00932F3E">
              <w:rPr>
                <w:rFonts w:ascii="Times New Roman" w:hAnsi="Times New Roman" w:cs="Times New Roman"/>
                <w:sz w:val="24"/>
                <w:szCs w:val="24"/>
                <w:lang w:val="da-DK"/>
              </w:rPr>
              <w:t>-0,6</w:t>
            </w:r>
            <w:r w:rsidRPr="00932F3E">
              <w:rPr>
                <w:rFonts w:ascii="Times New Roman" w:hAnsi="Times New Roman" w:cs="Times New Roman"/>
                <w:sz w:val="24"/>
                <w:szCs w:val="24"/>
                <w:vertAlign w:val="superscript"/>
                <w:lang w:val="da-DK"/>
              </w:rPr>
              <w:t>¶</w:t>
            </w:r>
          </w:p>
        </w:tc>
        <w:tc>
          <w:tcPr>
            <w:tcW w:w="1200" w:type="pct"/>
            <w:tcBorders>
              <w:top w:val="single" w:sz="4" w:space="0" w:color="000000"/>
              <w:left w:val="single" w:sz="4" w:space="0" w:color="000000"/>
              <w:bottom w:val="single" w:sz="4" w:space="0" w:color="000000"/>
              <w:right w:val="single" w:sz="4" w:space="0" w:color="000000"/>
            </w:tcBorders>
          </w:tcPr>
          <w:p w14:paraId="1DCA0C2B" w14:textId="77777777" w:rsidR="00DF3CD5" w:rsidRPr="00932F3E" w:rsidRDefault="00DF3CD5" w:rsidP="005851F1">
            <w:pPr>
              <w:ind w:left="142"/>
              <w:jc w:val="center"/>
              <w:rPr>
                <w:rFonts w:ascii="Times New Roman" w:hAnsi="Times New Roman" w:cs="Times New Roman"/>
                <w:sz w:val="24"/>
                <w:szCs w:val="24"/>
                <w:lang w:val="da-DK"/>
              </w:rPr>
            </w:pPr>
          </w:p>
          <w:p w14:paraId="6B419F24" w14:textId="77777777" w:rsidR="00DF3CD5" w:rsidRPr="00932F3E" w:rsidRDefault="00DF3CD5" w:rsidP="005851F1">
            <w:pPr>
              <w:ind w:left="142"/>
              <w:jc w:val="center"/>
              <w:rPr>
                <w:rFonts w:ascii="Times New Roman" w:hAnsi="Times New Roman" w:cs="Times New Roman"/>
                <w:sz w:val="24"/>
                <w:szCs w:val="24"/>
                <w:lang w:val="da-DK"/>
              </w:rPr>
            </w:pPr>
            <w:r w:rsidRPr="00932F3E">
              <w:rPr>
                <w:rFonts w:ascii="Times New Roman" w:hAnsi="Times New Roman" w:cs="Times New Roman"/>
                <w:sz w:val="24"/>
                <w:szCs w:val="24"/>
                <w:lang w:val="da-DK"/>
              </w:rPr>
              <w:t>-0,6</w:t>
            </w:r>
            <w:proofErr w:type="gramStart"/>
            <w:r w:rsidRPr="00932F3E">
              <w:rPr>
                <w:rFonts w:ascii="Times New Roman" w:hAnsi="Times New Roman" w:cs="Times New Roman"/>
                <w:sz w:val="24"/>
                <w:szCs w:val="24"/>
                <w:vertAlign w:val="superscript"/>
                <w:lang w:val="da-DK"/>
              </w:rPr>
              <w:t>‡,¶</w:t>
            </w:r>
            <w:proofErr w:type="gramEnd"/>
          </w:p>
          <w:p w14:paraId="4F8319E5" w14:textId="77777777" w:rsidR="00DF3CD5" w:rsidRPr="00932F3E" w:rsidRDefault="00DF3CD5" w:rsidP="005851F1">
            <w:pPr>
              <w:ind w:left="142"/>
              <w:jc w:val="center"/>
              <w:rPr>
                <w:rFonts w:ascii="Times New Roman" w:hAnsi="Times New Roman" w:cs="Times New Roman"/>
                <w:sz w:val="24"/>
                <w:szCs w:val="24"/>
                <w:lang w:val="da-DK"/>
              </w:rPr>
            </w:pPr>
            <w:r w:rsidRPr="00932F3E">
              <w:rPr>
                <w:rFonts w:ascii="Times New Roman" w:hAnsi="Times New Roman" w:cs="Times New Roman"/>
                <w:sz w:val="24"/>
                <w:szCs w:val="24"/>
                <w:lang w:val="da-DK"/>
              </w:rPr>
              <w:t>(-0,7; -0,4)</w:t>
            </w:r>
          </w:p>
        </w:tc>
      </w:tr>
    </w:tbl>
    <w:p w14:paraId="5977CA44" w14:textId="77777777" w:rsidR="00DF3CD5" w:rsidRPr="00932F3E" w:rsidRDefault="00DF3CD5" w:rsidP="00614B66">
      <w:pPr>
        <w:rPr>
          <w:sz w:val="20"/>
        </w:rPr>
      </w:pPr>
      <w:r w:rsidRPr="00932F3E">
        <w:rPr>
          <w:sz w:val="20"/>
        </w:rPr>
        <w:t>* Population; alle behandlede patienter (analyse med henblik på behandling)</w:t>
      </w:r>
    </w:p>
    <w:p w14:paraId="6397881D" w14:textId="77777777" w:rsidR="00DF3CD5" w:rsidRPr="00932F3E" w:rsidRDefault="00DF3CD5" w:rsidP="00614B66">
      <w:pPr>
        <w:rPr>
          <w:sz w:val="20"/>
        </w:rPr>
      </w:pPr>
      <w:r w:rsidRPr="00932F3E">
        <w:rPr>
          <w:sz w:val="20"/>
          <w:vertAlign w:val="superscript"/>
        </w:rPr>
        <w:t>†</w:t>
      </w:r>
      <w:r w:rsidRPr="00932F3E">
        <w:rPr>
          <w:sz w:val="20"/>
        </w:rPr>
        <w:t xml:space="preserve"> Gennemsnit ved mindste kvadraters metode justeret for status for tidligere </w:t>
      </w:r>
      <w:proofErr w:type="spellStart"/>
      <w:r w:rsidRPr="00932F3E">
        <w:rPr>
          <w:sz w:val="20"/>
        </w:rPr>
        <w:t>antihyperglykæmisk</w:t>
      </w:r>
      <w:proofErr w:type="spellEnd"/>
      <w:r w:rsidRPr="00932F3E">
        <w:rPr>
          <w:sz w:val="20"/>
        </w:rPr>
        <w:t xml:space="preserve"> behandling og </w:t>
      </w:r>
      <w:r w:rsidRPr="00932F3E">
        <w:rPr>
          <w:i/>
          <w:sz w:val="20"/>
        </w:rPr>
        <w:t>baseline</w:t>
      </w:r>
      <w:r w:rsidRPr="00932F3E">
        <w:rPr>
          <w:sz w:val="20"/>
        </w:rPr>
        <w:t>- værdi.</w:t>
      </w:r>
    </w:p>
    <w:p w14:paraId="474DB293" w14:textId="77777777" w:rsidR="00DF3CD5" w:rsidRPr="00932F3E" w:rsidRDefault="00DF3CD5" w:rsidP="00614B66">
      <w:pPr>
        <w:rPr>
          <w:sz w:val="20"/>
        </w:rPr>
      </w:pPr>
      <w:r w:rsidRPr="00932F3E">
        <w:rPr>
          <w:sz w:val="20"/>
          <w:vertAlign w:val="superscript"/>
        </w:rPr>
        <w:t>‡</w:t>
      </w:r>
      <w:r w:rsidRPr="00932F3E">
        <w:rPr>
          <w:sz w:val="20"/>
        </w:rPr>
        <w:t xml:space="preserve"> p&lt;0,001 sammenlignet med placebo eller placebo + kombinationsbehandling.</w:t>
      </w:r>
    </w:p>
    <w:p w14:paraId="0AC89CC7" w14:textId="00169FE6" w:rsidR="00DF3CD5" w:rsidRPr="00932F3E" w:rsidRDefault="00DF3CD5" w:rsidP="00614B66">
      <w:pPr>
        <w:rPr>
          <w:sz w:val="20"/>
        </w:rPr>
      </w:pPr>
      <w:r w:rsidRPr="00932F3E">
        <w:rPr>
          <w:sz w:val="20"/>
          <w:vertAlign w:val="superscript"/>
        </w:rPr>
        <w:t>§</w:t>
      </w:r>
      <w:r w:rsidRPr="00932F3E">
        <w:rPr>
          <w:sz w:val="20"/>
        </w:rPr>
        <w:t xml:space="preserve"> HbA</w:t>
      </w:r>
      <w:r w:rsidRPr="00932F3E">
        <w:rPr>
          <w:sz w:val="20"/>
          <w:vertAlign w:val="subscript"/>
        </w:rPr>
        <w:t>1c</w:t>
      </w:r>
      <w:r w:rsidRPr="00932F3E">
        <w:rPr>
          <w:sz w:val="20"/>
        </w:rPr>
        <w:t xml:space="preserve"> (</w:t>
      </w:r>
      <w:r w:rsidR="00932F3E">
        <w:rPr>
          <w:sz w:val="20"/>
        </w:rPr>
        <w:t>%</w:t>
      </w:r>
      <w:r w:rsidRPr="00932F3E">
        <w:rPr>
          <w:sz w:val="20"/>
        </w:rPr>
        <w:t>) i 18. uge</w:t>
      </w:r>
    </w:p>
    <w:p w14:paraId="4D333CEF" w14:textId="7F00DFCA" w:rsidR="00DF3CD5" w:rsidRPr="00932F3E" w:rsidRDefault="00932F3E" w:rsidP="00614B66">
      <w:pPr>
        <w:rPr>
          <w:sz w:val="20"/>
        </w:rPr>
      </w:pPr>
      <w:r>
        <w:rPr>
          <w:sz w:val="20"/>
          <w:vertAlign w:val="superscript"/>
        </w:rPr>
        <w:t xml:space="preserve"> %</w:t>
      </w:r>
      <w:r w:rsidR="00DF3CD5" w:rsidRPr="00932F3E">
        <w:rPr>
          <w:sz w:val="20"/>
        </w:rPr>
        <w:t xml:space="preserve"> HbA</w:t>
      </w:r>
      <w:r w:rsidR="00DF3CD5" w:rsidRPr="00932F3E">
        <w:rPr>
          <w:sz w:val="20"/>
          <w:vertAlign w:val="subscript"/>
        </w:rPr>
        <w:t>1c</w:t>
      </w:r>
      <w:r w:rsidR="00DF3CD5" w:rsidRPr="00932F3E">
        <w:rPr>
          <w:sz w:val="20"/>
        </w:rPr>
        <w:t xml:space="preserve"> (</w:t>
      </w:r>
      <w:r>
        <w:rPr>
          <w:sz w:val="20"/>
        </w:rPr>
        <w:t>%</w:t>
      </w:r>
      <w:r w:rsidR="00DF3CD5" w:rsidRPr="00932F3E">
        <w:rPr>
          <w:sz w:val="20"/>
        </w:rPr>
        <w:t>) i 24. uge</w:t>
      </w:r>
    </w:p>
    <w:p w14:paraId="41B570F8" w14:textId="5F965326" w:rsidR="00DF3CD5" w:rsidRPr="00932F3E" w:rsidRDefault="00DF3CD5" w:rsidP="00614B66">
      <w:pPr>
        <w:rPr>
          <w:sz w:val="20"/>
        </w:rPr>
      </w:pPr>
      <w:r w:rsidRPr="00932F3E">
        <w:rPr>
          <w:sz w:val="20"/>
          <w:vertAlign w:val="superscript"/>
        </w:rPr>
        <w:t>#</w:t>
      </w:r>
      <w:r w:rsidRPr="00932F3E">
        <w:rPr>
          <w:sz w:val="20"/>
        </w:rPr>
        <w:t xml:space="preserve"> HbA</w:t>
      </w:r>
      <w:r w:rsidRPr="00932F3E">
        <w:rPr>
          <w:sz w:val="20"/>
          <w:vertAlign w:val="subscript"/>
        </w:rPr>
        <w:t>1c</w:t>
      </w:r>
      <w:r w:rsidRPr="00932F3E">
        <w:rPr>
          <w:sz w:val="20"/>
        </w:rPr>
        <w:t xml:space="preserve"> (</w:t>
      </w:r>
      <w:r w:rsidR="00932F3E">
        <w:rPr>
          <w:sz w:val="20"/>
        </w:rPr>
        <w:t>%</w:t>
      </w:r>
      <w:r w:rsidRPr="00932F3E">
        <w:rPr>
          <w:sz w:val="20"/>
        </w:rPr>
        <w:t>) i 26. uge</w:t>
      </w:r>
    </w:p>
    <w:p w14:paraId="68BBB342" w14:textId="77777777" w:rsidR="00DF3CD5" w:rsidRPr="00932F3E" w:rsidRDefault="00DF3CD5" w:rsidP="00614B66">
      <w:pPr>
        <w:rPr>
          <w:sz w:val="20"/>
        </w:rPr>
      </w:pPr>
      <w:r w:rsidRPr="00932F3E">
        <w:rPr>
          <w:sz w:val="20"/>
          <w:vertAlign w:val="superscript"/>
        </w:rPr>
        <w:t>¶</w:t>
      </w:r>
      <w:r w:rsidRPr="00932F3E">
        <w:rPr>
          <w:sz w:val="20"/>
        </w:rPr>
        <w:t xml:space="preserve"> Gennemsnit ved mindste kvadraters metode justeret for anvendelse af </w:t>
      </w:r>
      <w:proofErr w:type="spellStart"/>
      <w:r w:rsidRPr="00932F3E">
        <w:rPr>
          <w:sz w:val="20"/>
        </w:rPr>
        <w:t>metformin</w:t>
      </w:r>
      <w:proofErr w:type="spellEnd"/>
      <w:r w:rsidRPr="00932F3E">
        <w:rPr>
          <w:sz w:val="20"/>
        </w:rPr>
        <w:t xml:space="preserve"> ved besøg 1 (ja/nej), anvendelse af insulin ved besøg 1 (forblandet </w:t>
      </w:r>
      <w:r w:rsidRPr="00932F3E">
        <w:rPr>
          <w:i/>
          <w:sz w:val="20"/>
        </w:rPr>
        <w:t xml:space="preserve">versus </w:t>
      </w:r>
      <w:r w:rsidRPr="00932F3E">
        <w:rPr>
          <w:sz w:val="20"/>
        </w:rPr>
        <w:t xml:space="preserve">ikke-forblandet [middellangt- eller langtidsvirkende]) samt </w:t>
      </w:r>
      <w:r w:rsidRPr="00932F3E">
        <w:rPr>
          <w:i/>
          <w:sz w:val="20"/>
        </w:rPr>
        <w:t>baseline</w:t>
      </w:r>
      <w:r w:rsidRPr="00932F3E">
        <w:rPr>
          <w:sz w:val="20"/>
        </w:rPr>
        <w:t xml:space="preserve">-værdi. Behandling baseret på stratum- (anvendelse af </w:t>
      </w:r>
      <w:proofErr w:type="spellStart"/>
      <w:r w:rsidRPr="00932F3E">
        <w:rPr>
          <w:sz w:val="20"/>
        </w:rPr>
        <w:t>metformin</w:t>
      </w:r>
      <w:proofErr w:type="spellEnd"/>
      <w:r w:rsidRPr="00932F3E">
        <w:rPr>
          <w:sz w:val="20"/>
        </w:rPr>
        <w:t xml:space="preserve"> og insulin) interaktioner var ikke signifikant (p &gt; 0,10).</w:t>
      </w:r>
    </w:p>
    <w:p w14:paraId="03D8CAAA" w14:textId="77777777" w:rsidR="00DF3CD5" w:rsidRPr="00932F3E" w:rsidRDefault="00DF3CD5" w:rsidP="002F7890">
      <w:pPr>
        <w:ind w:left="851"/>
        <w:rPr>
          <w:sz w:val="24"/>
          <w:szCs w:val="24"/>
        </w:rPr>
      </w:pPr>
    </w:p>
    <w:p w14:paraId="2EE38D83" w14:textId="2500CFB8" w:rsidR="00DF3CD5" w:rsidRPr="00932F3E" w:rsidRDefault="00DF3CD5" w:rsidP="002F7890">
      <w:pPr>
        <w:ind w:left="851"/>
        <w:rPr>
          <w:sz w:val="24"/>
          <w:szCs w:val="24"/>
        </w:rPr>
      </w:pPr>
      <w:r w:rsidRPr="00932F3E">
        <w:rPr>
          <w:sz w:val="24"/>
          <w:szCs w:val="24"/>
        </w:rPr>
        <w:t>En 24-ugers aktiv (</w:t>
      </w:r>
      <w:proofErr w:type="spellStart"/>
      <w:r w:rsidRPr="00932F3E">
        <w:rPr>
          <w:sz w:val="24"/>
          <w:szCs w:val="24"/>
        </w:rPr>
        <w:t>metformin</w:t>
      </w:r>
      <w:proofErr w:type="spellEnd"/>
      <w:r w:rsidRPr="00932F3E">
        <w:rPr>
          <w:sz w:val="24"/>
          <w:szCs w:val="24"/>
        </w:rPr>
        <w:t xml:space="preserve">)-kontrolleret undersøgelse blev designet til vurdering af effekt og sikkerhed af </w:t>
      </w:r>
      <w:proofErr w:type="spellStart"/>
      <w:r w:rsidRPr="00932F3E">
        <w:rPr>
          <w:sz w:val="24"/>
          <w:szCs w:val="24"/>
        </w:rPr>
        <w:t>sitagliptin</w:t>
      </w:r>
      <w:proofErr w:type="spellEnd"/>
      <w:r w:rsidRPr="00932F3E">
        <w:rPr>
          <w:sz w:val="24"/>
          <w:szCs w:val="24"/>
        </w:rPr>
        <w:t xml:space="preserve"> 100 mg en gang dagligt (N=528) sammenlignet med </w:t>
      </w:r>
      <w:proofErr w:type="spellStart"/>
      <w:r w:rsidRPr="00932F3E">
        <w:rPr>
          <w:sz w:val="24"/>
          <w:szCs w:val="24"/>
        </w:rPr>
        <w:t>metformin</w:t>
      </w:r>
      <w:proofErr w:type="spellEnd"/>
      <w:r w:rsidRPr="00932F3E">
        <w:rPr>
          <w:sz w:val="24"/>
          <w:szCs w:val="24"/>
        </w:rPr>
        <w:t xml:space="preserve"> (N=522) hos patienter med utilstrækkelig </w:t>
      </w:r>
      <w:proofErr w:type="spellStart"/>
      <w:r w:rsidRPr="00932F3E">
        <w:rPr>
          <w:sz w:val="24"/>
          <w:szCs w:val="24"/>
        </w:rPr>
        <w:t>glykæmisk</w:t>
      </w:r>
      <w:proofErr w:type="spellEnd"/>
      <w:r w:rsidRPr="00932F3E">
        <w:rPr>
          <w:sz w:val="24"/>
          <w:szCs w:val="24"/>
        </w:rPr>
        <w:t xml:space="preserve"> kontrol på diæt og motion, og som ikke var i </w:t>
      </w:r>
      <w:proofErr w:type="spellStart"/>
      <w:r w:rsidRPr="00932F3E">
        <w:rPr>
          <w:sz w:val="24"/>
          <w:szCs w:val="24"/>
        </w:rPr>
        <w:t>antihyperglykæmisk</w:t>
      </w:r>
      <w:proofErr w:type="spellEnd"/>
      <w:r w:rsidRPr="00932F3E">
        <w:rPr>
          <w:sz w:val="24"/>
          <w:szCs w:val="24"/>
        </w:rPr>
        <w:t xml:space="preserve"> behandling (uden behandling i mindst 4 måneder). Den gennemsnitlige </w:t>
      </w:r>
      <w:proofErr w:type="spellStart"/>
      <w:r w:rsidRPr="00932F3E">
        <w:rPr>
          <w:sz w:val="24"/>
          <w:szCs w:val="24"/>
        </w:rPr>
        <w:t>metformindosis</w:t>
      </w:r>
      <w:proofErr w:type="spellEnd"/>
      <w:r w:rsidRPr="00932F3E">
        <w:rPr>
          <w:sz w:val="24"/>
          <w:szCs w:val="24"/>
        </w:rPr>
        <w:t xml:space="preserve"> var ca. 1.900 mg/dag. Reduktionen i HbA</w:t>
      </w:r>
      <w:r w:rsidRPr="00932F3E">
        <w:rPr>
          <w:sz w:val="24"/>
          <w:szCs w:val="24"/>
          <w:vertAlign w:val="subscript"/>
        </w:rPr>
        <w:t>1c</w:t>
      </w:r>
      <w:r w:rsidRPr="00932F3E">
        <w:rPr>
          <w:sz w:val="24"/>
          <w:szCs w:val="24"/>
        </w:rPr>
        <w:t xml:space="preserve"> i forhold til de gennemsnitlige </w:t>
      </w:r>
      <w:r w:rsidRPr="00932F3E">
        <w:rPr>
          <w:i/>
          <w:sz w:val="24"/>
          <w:szCs w:val="24"/>
        </w:rPr>
        <w:t>baseline</w:t>
      </w:r>
      <w:r w:rsidRPr="00932F3E">
        <w:rPr>
          <w:sz w:val="24"/>
          <w:szCs w:val="24"/>
        </w:rPr>
        <w:t>-værdier på 7,2</w:t>
      </w:r>
      <w:r w:rsidR="00932F3E">
        <w:rPr>
          <w:sz w:val="24"/>
          <w:szCs w:val="24"/>
        </w:rPr>
        <w:t xml:space="preserve"> %</w:t>
      </w:r>
      <w:r w:rsidRPr="00932F3E">
        <w:rPr>
          <w:sz w:val="24"/>
          <w:szCs w:val="24"/>
        </w:rPr>
        <w:t xml:space="preserve"> var -0,43</w:t>
      </w:r>
      <w:r w:rsidR="00932F3E">
        <w:rPr>
          <w:sz w:val="24"/>
          <w:szCs w:val="24"/>
        </w:rPr>
        <w:t xml:space="preserve"> %</w:t>
      </w:r>
      <w:r w:rsidRPr="00932F3E">
        <w:rPr>
          <w:sz w:val="24"/>
          <w:szCs w:val="24"/>
        </w:rPr>
        <w:t xml:space="preserve"> for </w:t>
      </w:r>
      <w:proofErr w:type="spellStart"/>
      <w:r w:rsidRPr="00932F3E">
        <w:rPr>
          <w:sz w:val="24"/>
          <w:szCs w:val="24"/>
        </w:rPr>
        <w:t>sitagliptin</w:t>
      </w:r>
      <w:proofErr w:type="spellEnd"/>
      <w:r w:rsidRPr="00932F3E">
        <w:rPr>
          <w:sz w:val="24"/>
          <w:szCs w:val="24"/>
        </w:rPr>
        <w:t xml:space="preserve"> og -0,57</w:t>
      </w:r>
      <w:r w:rsidR="00932F3E">
        <w:rPr>
          <w:sz w:val="24"/>
          <w:szCs w:val="24"/>
        </w:rPr>
        <w:t xml:space="preserve"> %</w:t>
      </w:r>
      <w:r w:rsidRPr="00932F3E">
        <w:rPr>
          <w:sz w:val="24"/>
          <w:szCs w:val="24"/>
        </w:rPr>
        <w:t xml:space="preserve"> for </w:t>
      </w:r>
      <w:proofErr w:type="spellStart"/>
      <w:r w:rsidRPr="00932F3E">
        <w:rPr>
          <w:sz w:val="24"/>
          <w:szCs w:val="24"/>
        </w:rPr>
        <w:t>metformin</w:t>
      </w:r>
      <w:proofErr w:type="spellEnd"/>
      <w:r w:rsidRPr="00932F3E">
        <w:rPr>
          <w:sz w:val="24"/>
          <w:szCs w:val="24"/>
        </w:rPr>
        <w:t xml:space="preserve"> (Per Protocol Analysis).</w:t>
      </w:r>
    </w:p>
    <w:p w14:paraId="6AB8A571" w14:textId="2AD0E6CB" w:rsidR="00DF3CD5" w:rsidRPr="00932F3E" w:rsidRDefault="00DF3CD5" w:rsidP="002F7890">
      <w:pPr>
        <w:ind w:left="851"/>
        <w:rPr>
          <w:sz w:val="24"/>
          <w:szCs w:val="24"/>
        </w:rPr>
      </w:pPr>
      <w:r w:rsidRPr="00932F3E">
        <w:rPr>
          <w:sz w:val="24"/>
          <w:szCs w:val="24"/>
        </w:rPr>
        <w:t xml:space="preserve">Overordnet var </w:t>
      </w:r>
      <w:proofErr w:type="spellStart"/>
      <w:r w:rsidRPr="00932F3E">
        <w:rPr>
          <w:sz w:val="24"/>
          <w:szCs w:val="24"/>
        </w:rPr>
        <w:t>incidensen</w:t>
      </w:r>
      <w:proofErr w:type="spellEnd"/>
      <w:r w:rsidRPr="00932F3E">
        <w:rPr>
          <w:sz w:val="24"/>
          <w:szCs w:val="24"/>
        </w:rPr>
        <w:t xml:space="preserve"> for </w:t>
      </w:r>
      <w:proofErr w:type="spellStart"/>
      <w:r w:rsidRPr="00932F3E">
        <w:rPr>
          <w:sz w:val="24"/>
          <w:szCs w:val="24"/>
        </w:rPr>
        <w:t>gastrointestinale</w:t>
      </w:r>
      <w:proofErr w:type="spellEnd"/>
      <w:r w:rsidRPr="00932F3E">
        <w:rPr>
          <w:sz w:val="24"/>
          <w:szCs w:val="24"/>
        </w:rPr>
        <w:t xml:space="preserve"> bivirkninger, som blev anset for at være lægemiddelrelaterede, 2,7</w:t>
      </w:r>
      <w:r w:rsidR="00932F3E">
        <w:rPr>
          <w:sz w:val="24"/>
          <w:szCs w:val="24"/>
        </w:rPr>
        <w:t xml:space="preserve"> %</w:t>
      </w:r>
      <w:r w:rsidRPr="00932F3E">
        <w:rPr>
          <w:sz w:val="24"/>
          <w:szCs w:val="24"/>
        </w:rPr>
        <w:t xml:space="preserve"> hos patienter, der fik </w:t>
      </w:r>
      <w:proofErr w:type="spellStart"/>
      <w:r w:rsidRPr="00932F3E">
        <w:rPr>
          <w:sz w:val="24"/>
          <w:szCs w:val="24"/>
        </w:rPr>
        <w:t>sitagliptin</w:t>
      </w:r>
      <w:proofErr w:type="spellEnd"/>
      <w:r w:rsidRPr="00932F3E">
        <w:rPr>
          <w:sz w:val="24"/>
          <w:szCs w:val="24"/>
        </w:rPr>
        <w:t>, sammenlignet med 12,6</w:t>
      </w:r>
      <w:r w:rsidR="00932F3E">
        <w:rPr>
          <w:sz w:val="24"/>
          <w:szCs w:val="24"/>
        </w:rPr>
        <w:t xml:space="preserve"> %</w:t>
      </w:r>
      <w:r w:rsidRPr="00932F3E">
        <w:rPr>
          <w:sz w:val="24"/>
          <w:szCs w:val="24"/>
        </w:rPr>
        <w:t xml:space="preserve"> hos de patienter, der fik </w:t>
      </w:r>
      <w:proofErr w:type="spellStart"/>
      <w:r w:rsidRPr="00932F3E">
        <w:rPr>
          <w:sz w:val="24"/>
          <w:szCs w:val="24"/>
        </w:rPr>
        <w:t>metformin</w:t>
      </w:r>
      <w:proofErr w:type="spellEnd"/>
      <w:r w:rsidRPr="00932F3E">
        <w:rPr>
          <w:sz w:val="24"/>
          <w:szCs w:val="24"/>
        </w:rPr>
        <w:t xml:space="preserve">. </w:t>
      </w:r>
      <w:proofErr w:type="spellStart"/>
      <w:r w:rsidRPr="00932F3E">
        <w:rPr>
          <w:sz w:val="24"/>
          <w:szCs w:val="24"/>
        </w:rPr>
        <w:t>Incidensen</w:t>
      </w:r>
      <w:proofErr w:type="spellEnd"/>
      <w:r w:rsidRPr="00932F3E">
        <w:rPr>
          <w:sz w:val="24"/>
          <w:szCs w:val="24"/>
        </w:rPr>
        <w:t xml:space="preserve"> af hypoglykæmi var ikke signifikant forskellig mellem behandlingsgrupperne (</w:t>
      </w:r>
      <w:proofErr w:type="spellStart"/>
      <w:r w:rsidRPr="00932F3E">
        <w:rPr>
          <w:sz w:val="24"/>
          <w:szCs w:val="24"/>
        </w:rPr>
        <w:t>sitagliptin</w:t>
      </w:r>
      <w:proofErr w:type="spellEnd"/>
      <w:r w:rsidRPr="00932F3E">
        <w:rPr>
          <w:sz w:val="24"/>
          <w:szCs w:val="24"/>
        </w:rPr>
        <w:t xml:space="preserve"> 1,3</w:t>
      </w:r>
      <w:r w:rsidR="00932F3E">
        <w:rPr>
          <w:sz w:val="24"/>
          <w:szCs w:val="24"/>
        </w:rPr>
        <w:t xml:space="preserve"> %</w:t>
      </w:r>
      <w:r w:rsidRPr="00932F3E">
        <w:rPr>
          <w:sz w:val="24"/>
          <w:szCs w:val="24"/>
        </w:rPr>
        <w:t xml:space="preserve">; </w:t>
      </w:r>
      <w:proofErr w:type="spellStart"/>
      <w:r w:rsidRPr="00932F3E">
        <w:rPr>
          <w:sz w:val="24"/>
          <w:szCs w:val="24"/>
        </w:rPr>
        <w:t>metformin</w:t>
      </w:r>
      <w:proofErr w:type="spellEnd"/>
      <w:r w:rsidRPr="00932F3E">
        <w:rPr>
          <w:sz w:val="24"/>
          <w:szCs w:val="24"/>
        </w:rPr>
        <w:t xml:space="preserve"> 1,9</w:t>
      </w:r>
      <w:r w:rsidR="00932F3E">
        <w:rPr>
          <w:sz w:val="24"/>
          <w:szCs w:val="24"/>
        </w:rPr>
        <w:t xml:space="preserve"> %</w:t>
      </w:r>
      <w:r w:rsidRPr="00932F3E">
        <w:rPr>
          <w:sz w:val="24"/>
          <w:szCs w:val="24"/>
        </w:rPr>
        <w:t xml:space="preserve">). Kropsvægten faldt i forhold til </w:t>
      </w:r>
      <w:r w:rsidRPr="00932F3E">
        <w:rPr>
          <w:i/>
          <w:sz w:val="24"/>
          <w:szCs w:val="24"/>
        </w:rPr>
        <w:t xml:space="preserve">baseline </w:t>
      </w:r>
      <w:r w:rsidRPr="00932F3E">
        <w:rPr>
          <w:sz w:val="24"/>
          <w:szCs w:val="24"/>
        </w:rPr>
        <w:t>i begge grupper (</w:t>
      </w:r>
      <w:proofErr w:type="spellStart"/>
      <w:r w:rsidRPr="00932F3E">
        <w:rPr>
          <w:sz w:val="24"/>
          <w:szCs w:val="24"/>
        </w:rPr>
        <w:t>sitagliptin</w:t>
      </w:r>
      <w:proofErr w:type="spellEnd"/>
      <w:r w:rsidRPr="00932F3E">
        <w:rPr>
          <w:sz w:val="24"/>
          <w:szCs w:val="24"/>
        </w:rPr>
        <w:t xml:space="preserve"> -0,6 kg; </w:t>
      </w:r>
      <w:proofErr w:type="spellStart"/>
      <w:r w:rsidRPr="00932F3E">
        <w:rPr>
          <w:sz w:val="24"/>
          <w:szCs w:val="24"/>
        </w:rPr>
        <w:t>metformin</w:t>
      </w:r>
      <w:proofErr w:type="spellEnd"/>
      <w:r w:rsidRPr="00932F3E">
        <w:rPr>
          <w:sz w:val="24"/>
          <w:szCs w:val="24"/>
        </w:rPr>
        <w:t xml:space="preserve"> -1,9 kg).</w:t>
      </w:r>
    </w:p>
    <w:p w14:paraId="48AFCB7F" w14:textId="77777777" w:rsidR="00DF3CD5" w:rsidRPr="00932F3E" w:rsidRDefault="00DF3CD5" w:rsidP="002F7890">
      <w:pPr>
        <w:ind w:left="851"/>
        <w:rPr>
          <w:sz w:val="24"/>
          <w:szCs w:val="24"/>
        </w:rPr>
      </w:pPr>
    </w:p>
    <w:p w14:paraId="78CF9CB3" w14:textId="0D9FEDC9" w:rsidR="00DF3CD5" w:rsidRPr="00932F3E" w:rsidRDefault="00DF3CD5" w:rsidP="002F7890">
      <w:pPr>
        <w:ind w:left="851"/>
        <w:rPr>
          <w:sz w:val="24"/>
          <w:szCs w:val="24"/>
        </w:rPr>
      </w:pPr>
      <w:r w:rsidRPr="00932F3E">
        <w:rPr>
          <w:sz w:val="24"/>
          <w:szCs w:val="24"/>
        </w:rPr>
        <w:t xml:space="preserve">I en undersøgelse af effekt og sikkerhed af tillægsbehandling med </w:t>
      </w:r>
      <w:proofErr w:type="spellStart"/>
      <w:r w:rsidRPr="00932F3E">
        <w:rPr>
          <w:sz w:val="24"/>
          <w:szCs w:val="24"/>
        </w:rPr>
        <w:t>sitagliptin</w:t>
      </w:r>
      <w:proofErr w:type="spellEnd"/>
      <w:r w:rsidRPr="00932F3E">
        <w:rPr>
          <w:sz w:val="24"/>
          <w:szCs w:val="24"/>
        </w:rPr>
        <w:t xml:space="preserve"> 100 mg en gang dagligt eller </w:t>
      </w:r>
      <w:proofErr w:type="spellStart"/>
      <w:r w:rsidRPr="00932F3E">
        <w:rPr>
          <w:sz w:val="24"/>
          <w:szCs w:val="24"/>
        </w:rPr>
        <w:t>glipizid</w:t>
      </w:r>
      <w:proofErr w:type="spellEnd"/>
      <w:r w:rsidRPr="00932F3E">
        <w:rPr>
          <w:sz w:val="24"/>
          <w:szCs w:val="24"/>
        </w:rPr>
        <w:t xml:space="preserve"> (et </w:t>
      </w:r>
      <w:proofErr w:type="spellStart"/>
      <w:r w:rsidRPr="00932F3E">
        <w:rPr>
          <w:sz w:val="24"/>
          <w:szCs w:val="24"/>
        </w:rPr>
        <w:t>sulfonylurinstof</w:t>
      </w:r>
      <w:proofErr w:type="spellEnd"/>
      <w:r w:rsidRPr="00932F3E">
        <w:rPr>
          <w:sz w:val="24"/>
          <w:szCs w:val="24"/>
        </w:rPr>
        <w:t xml:space="preserve">) til patienter med utilstrækkelig </w:t>
      </w:r>
      <w:proofErr w:type="spellStart"/>
      <w:r w:rsidRPr="00932F3E">
        <w:rPr>
          <w:sz w:val="24"/>
          <w:szCs w:val="24"/>
        </w:rPr>
        <w:t>glykæmisk</w:t>
      </w:r>
      <w:proofErr w:type="spellEnd"/>
      <w:r w:rsidRPr="00932F3E">
        <w:rPr>
          <w:sz w:val="24"/>
          <w:szCs w:val="24"/>
        </w:rPr>
        <w:t xml:space="preserve"> kontrol på </w:t>
      </w:r>
      <w:proofErr w:type="spellStart"/>
      <w:r w:rsidRPr="00932F3E">
        <w:rPr>
          <w:sz w:val="24"/>
          <w:szCs w:val="24"/>
        </w:rPr>
        <w:t>metforminmonoterapi</w:t>
      </w:r>
      <w:proofErr w:type="spellEnd"/>
      <w:r w:rsidRPr="00932F3E">
        <w:rPr>
          <w:sz w:val="24"/>
          <w:szCs w:val="24"/>
        </w:rPr>
        <w:t xml:space="preserve">, var </w:t>
      </w:r>
      <w:proofErr w:type="spellStart"/>
      <w:r w:rsidRPr="00932F3E">
        <w:rPr>
          <w:sz w:val="24"/>
          <w:szCs w:val="24"/>
        </w:rPr>
        <w:t>sitagliptin</w:t>
      </w:r>
      <w:proofErr w:type="spellEnd"/>
      <w:r w:rsidRPr="00932F3E">
        <w:rPr>
          <w:sz w:val="24"/>
          <w:szCs w:val="24"/>
        </w:rPr>
        <w:t xml:space="preserve"> sammenlignelig med </w:t>
      </w:r>
      <w:proofErr w:type="spellStart"/>
      <w:r w:rsidRPr="00932F3E">
        <w:rPr>
          <w:sz w:val="24"/>
          <w:szCs w:val="24"/>
        </w:rPr>
        <w:t>glipizid</w:t>
      </w:r>
      <w:proofErr w:type="spellEnd"/>
      <w:r w:rsidRPr="00932F3E">
        <w:rPr>
          <w:sz w:val="24"/>
          <w:szCs w:val="24"/>
        </w:rPr>
        <w:t xml:space="preserve"> mht. reduktion af HbA</w:t>
      </w:r>
      <w:r w:rsidRPr="00932F3E">
        <w:rPr>
          <w:sz w:val="24"/>
          <w:szCs w:val="24"/>
          <w:vertAlign w:val="subscript"/>
        </w:rPr>
        <w:t>1c</w:t>
      </w:r>
      <w:r w:rsidRPr="00932F3E">
        <w:rPr>
          <w:sz w:val="24"/>
          <w:szCs w:val="24"/>
        </w:rPr>
        <w:t xml:space="preserve">. Den gennemsnitligt anvendte </w:t>
      </w:r>
      <w:proofErr w:type="spellStart"/>
      <w:r w:rsidRPr="00932F3E">
        <w:rPr>
          <w:sz w:val="24"/>
          <w:szCs w:val="24"/>
        </w:rPr>
        <w:t>glipiziddosis</w:t>
      </w:r>
      <w:proofErr w:type="spellEnd"/>
      <w:r w:rsidRPr="00932F3E">
        <w:rPr>
          <w:sz w:val="24"/>
          <w:szCs w:val="24"/>
        </w:rPr>
        <w:t xml:space="preserve"> var 10 mg dagligt, og ca. 40</w:t>
      </w:r>
      <w:r w:rsidR="00932F3E">
        <w:rPr>
          <w:sz w:val="24"/>
          <w:szCs w:val="24"/>
        </w:rPr>
        <w:t xml:space="preserve"> %</w:t>
      </w:r>
      <w:r w:rsidRPr="00932F3E">
        <w:rPr>
          <w:sz w:val="24"/>
          <w:szCs w:val="24"/>
        </w:rPr>
        <w:t xml:space="preserve"> af patienterne havde behov for</w:t>
      </w:r>
      <w:r w:rsidR="00614B66" w:rsidRPr="00932F3E">
        <w:rPr>
          <w:sz w:val="24"/>
          <w:szCs w:val="24"/>
        </w:rPr>
        <w:t xml:space="preserve"> </w:t>
      </w:r>
      <w:r w:rsidRPr="00932F3E">
        <w:rPr>
          <w:sz w:val="24"/>
          <w:szCs w:val="24"/>
        </w:rPr>
        <w:t xml:space="preserve">en </w:t>
      </w:r>
      <w:proofErr w:type="spellStart"/>
      <w:r w:rsidRPr="00932F3E">
        <w:rPr>
          <w:sz w:val="24"/>
          <w:szCs w:val="24"/>
        </w:rPr>
        <w:t>glipiziddosis</w:t>
      </w:r>
      <w:proofErr w:type="spellEnd"/>
      <w:r w:rsidRPr="00932F3E">
        <w:rPr>
          <w:sz w:val="24"/>
          <w:szCs w:val="24"/>
        </w:rPr>
        <w:t xml:space="preserve"> på </w:t>
      </w:r>
      <w:r w:rsidR="00614B66" w:rsidRPr="00932F3E">
        <w:rPr>
          <w:sz w:val="24"/>
          <w:szCs w:val="24"/>
        </w:rPr>
        <w:t>≤</w:t>
      </w:r>
      <w:r w:rsidRPr="00932F3E">
        <w:rPr>
          <w:sz w:val="24"/>
          <w:szCs w:val="24"/>
        </w:rPr>
        <w:t xml:space="preserve"> 5 mg/dag i hele undersøgelses-perioden. Imidlertid ophørte flere patienter i</w:t>
      </w:r>
      <w:r w:rsidR="00614B66" w:rsidRPr="00932F3E">
        <w:rPr>
          <w:sz w:val="24"/>
          <w:szCs w:val="24"/>
        </w:rPr>
        <w:t xml:space="preserve"> </w:t>
      </w:r>
      <w:proofErr w:type="spellStart"/>
      <w:r w:rsidRPr="00932F3E">
        <w:rPr>
          <w:sz w:val="24"/>
          <w:szCs w:val="24"/>
        </w:rPr>
        <w:t>sitagliptingruppen</w:t>
      </w:r>
      <w:proofErr w:type="spellEnd"/>
      <w:r w:rsidRPr="00932F3E">
        <w:rPr>
          <w:sz w:val="24"/>
          <w:szCs w:val="24"/>
        </w:rPr>
        <w:t xml:space="preserve"> med behandling på grund af manglende effekt end i </w:t>
      </w:r>
      <w:proofErr w:type="spellStart"/>
      <w:r w:rsidRPr="00932F3E">
        <w:rPr>
          <w:sz w:val="24"/>
          <w:szCs w:val="24"/>
        </w:rPr>
        <w:t>glipizidgruppen</w:t>
      </w:r>
      <w:proofErr w:type="spellEnd"/>
      <w:r w:rsidRPr="00932F3E">
        <w:rPr>
          <w:sz w:val="24"/>
          <w:szCs w:val="24"/>
        </w:rPr>
        <w:t xml:space="preserve">. De patienter, der blev behandlet med </w:t>
      </w:r>
      <w:proofErr w:type="spellStart"/>
      <w:r w:rsidRPr="00932F3E">
        <w:rPr>
          <w:sz w:val="24"/>
          <w:szCs w:val="24"/>
        </w:rPr>
        <w:t>sitagliptin</w:t>
      </w:r>
      <w:proofErr w:type="spellEnd"/>
      <w:r w:rsidRPr="00932F3E">
        <w:rPr>
          <w:sz w:val="24"/>
          <w:szCs w:val="24"/>
        </w:rPr>
        <w:t xml:space="preserve">, </w:t>
      </w:r>
      <w:r w:rsidRPr="00932F3E">
        <w:rPr>
          <w:sz w:val="24"/>
          <w:szCs w:val="24"/>
        </w:rPr>
        <w:lastRenderedPageBreak/>
        <w:t xml:space="preserve">udviste et signifikant gennemsnitligt fald i kropsvægt i forhold til </w:t>
      </w:r>
      <w:r w:rsidRPr="00932F3E">
        <w:rPr>
          <w:i/>
          <w:sz w:val="24"/>
          <w:szCs w:val="24"/>
        </w:rPr>
        <w:t xml:space="preserve">baseline </w:t>
      </w:r>
      <w:r w:rsidRPr="00932F3E">
        <w:rPr>
          <w:sz w:val="24"/>
          <w:szCs w:val="24"/>
        </w:rPr>
        <w:t xml:space="preserve">sammenlignet med en signifikant vægtøgning hos patientgruppen, der fik </w:t>
      </w:r>
      <w:proofErr w:type="spellStart"/>
      <w:r w:rsidRPr="00932F3E">
        <w:rPr>
          <w:sz w:val="24"/>
          <w:szCs w:val="24"/>
        </w:rPr>
        <w:t>glipizid</w:t>
      </w:r>
      <w:proofErr w:type="spellEnd"/>
      <w:r w:rsidRPr="00932F3E">
        <w:rPr>
          <w:sz w:val="24"/>
          <w:szCs w:val="24"/>
        </w:rPr>
        <w:t xml:space="preserve"> (-1,5 </w:t>
      </w:r>
      <w:r w:rsidRPr="00932F3E">
        <w:rPr>
          <w:i/>
          <w:sz w:val="24"/>
          <w:szCs w:val="24"/>
        </w:rPr>
        <w:t xml:space="preserve">versus </w:t>
      </w:r>
      <w:r w:rsidRPr="00932F3E">
        <w:rPr>
          <w:sz w:val="24"/>
          <w:szCs w:val="24"/>
        </w:rPr>
        <w:t xml:space="preserve">+1,1 kg). I denne undersøgelse forbedredes proinsulin/insulinratioen, der er en markør for effektiviteten af insulinsyntese og -sekretion, med </w:t>
      </w:r>
      <w:proofErr w:type="spellStart"/>
      <w:r w:rsidRPr="00932F3E">
        <w:rPr>
          <w:sz w:val="24"/>
          <w:szCs w:val="24"/>
        </w:rPr>
        <w:t>sitagliptin</w:t>
      </w:r>
      <w:proofErr w:type="spellEnd"/>
      <w:r w:rsidRPr="00932F3E">
        <w:rPr>
          <w:sz w:val="24"/>
          <w:szCs w:val="24"/>
        </w:rPr>
        <w:t xml:space="preserve"> og forværredes med </w:t>
      </w:r>
      <w:proofErr w:type="spellStart"/>
      <w:r w:rsidRPr="00932F3E">
        <w:rPr>
          <w:sz w:val="24"/>
          <w:szCs w:val="24"/>
        </w:rPr>
        <w:t>glipizidbehandling</w:t>
      </w:r>
      <w:proofErr w:type="spellEnd"/>
      <w:r w:rsidRPr="00932F3E">
        <w:rPr>
          <w:sz w:val="24"/>
          <w:szCs w:val="24"/>
        </w:rPr>
        <w:t xml:space="preserve">. </w:t>
      </w:r>
      <w:proofErr w:type="spellStart"/>
      <w:r w:rsidRPr="00932F3E">
        <w:rPr>
          <w:sz w:val="24"/>
          <w:szCs w:val="24"/>
        </w:rPr>
        <w:t>Incidensen</w:t>
      </w:r>
      <w:proofErr w:type="spellEnd"/>
      <w:r w:rsidRPr="00932F3E">
        <w:rPr>
          <w:sz w:val="24"/>
          <w:szCs w:val="24"/>
        </w:rPr>
        <w:t xml:space="preserve"> af hypoglykæmi i gruppen, som blev behandlet med </w:t>
      </w:r>
      <w:proofErr w:type="spellStart"/>
      <w:r w:rsidRPr="00932F3E">
        <w:rPr>
          <w:sz w:val="24"/>
          <w:szCs w:val="24"/>
        </w:rPr>
        <w:t>sitagliptin</w:t>
      </w:r>
      <w:proofErr w:type="spellEnd"/>
      <w:r w:rsidRPr="00932F3E">
        <w:rPr>
          <w:sz w:val="24"/>
          <w:szCs w:val="24"/>
        </w:rPr>
        <w:t xml:space="preserve"> (4,9</w:t>
      </w:r>
      <w:r w:rsidR="00932F3E">
        <w:rPr>
          <w:sz w:val="24"/>
          <w:szCs w:val="24"/>
        </w:rPr>
        <w:t xml:space="preserve"> %</w:t>
      </w:r>
      <w:r w:rsidRPr="00932F3E">
        <w:rPr>
          <w:sz w:val="24"/>
          <w:szCs w:val="24"/>
        </w:rPr>
        <w:t xml:space="preserve">), var signifikant lavere end i </w:t>
      </w:r>
      <w:proofErr w:type="spellStart"/>
      <w:r w:rsidRPr="00932F3E">
        <w:rPr>
          <w:sz w:val="24"/>
          <w:szCs w:val="24"/>
        </w:rPr>
        <w:t>glipizidgruppen</w:t>
      </w:r>
      <w:proofErr w:type="spellEnd"/>
      <w:r w:rsidRPr="00932F3E">
        <w:rPr>
          <w:sz w:val="24"/>
          <w:szCs w:val="24"/>
        </w:rPr>
        <w:t xml:space="preserve"> (32,0</w:t>
      </w:r>
      <w:r w:rsidR="00932F3E">
        <w:rPr>
          <w:sz w:val="24"/>
          <w:szCs w:val="24"/>
        </w:rPr>
        <w:t xml:space="preserve"> %</w:t>
      </w:r>
      <w:r w:rsidRPr="00932F3E">
        <w:rPr>
          <w:sz w:val="24"/>
          <w:szCs w:val="24"/>
        </w:rPr>
        <w:t>).</w:t>
      </w:r>
    </w:p>
    <w:p w14:paraId="4FBB818D" w14:textId="77777777" w:rsidR="00DF3CD5" w:rsidRPr="00932F3E" w:rsidRDefault="00DF3CD5" w:rsidP="002F7890">
      <w:pPr>
        <w:ind w:left="851"/>
        <w:rPr>
          <w:sz w:val="24"/>
          <w:szCs w:val="24"/>
        </w:rPr>
      </w:pPr>
    </w:p>
    <w:p w14:paraId="44A859D2" w14:textId="17687368" w:rsidR="00DF3CD5" w:rsidRPr="00932F3E" w:rsidRDefault="00DF3CD5" w:rsidP="002F7890">
      <w:pPr>
        <w:ind w:left="851"/>
        <w:rPr>
          <w:sz w:val="24"/>
          <w:szCs w:val="24"/>
        </w:rPr>
      </w:pPr>
      <w:r w:rsidRPr="00932F3E">
        <w:rPr>
          <w:sz w:val="24"/>
          <w:szCs w:val="24"/>
        </w:rPr>
        <w:t xml:space="preserve">En 24-ugers placebokontrolleret undersøgelse med 660 patienter blev designet til at vurdere den insulinbesparende effekt og sikkerheden af </w:t>
      </w:r>
      <w:proofErr w:type="spellStart"/>
      <w:r w:rsidRPr="00932F3E">
        <w:rPr>
          <w:sz w:val="24"/>
          <w:szCs w:val="24"/>
        </w:rPr>
        <w:t>sitagliptin</w:t>
      </w:r>
      <w:proofErr w:type="spellEnd"/>
      <w:r w:rsidRPr="00932F3E">
        <w:rPr>
          <w:sz w:val="24"/>
          <w:szCs w:val="24"/>
        </w:rPr>
        <w:t xml:space="preserve"> (100 mg en gang dagligt) som supplement til insulin </w:t>
      </w:r>
      <w:proofErr w:type="spellStart"/>
      <w:r w:rsidRPr="00932F3E">
        <w:rPr>
          <w:sz w:val="24"/>
          <w:szCs w:val="24"/>
        </w:rPr>
        <w:t>glargin</w:t>
      </w:r>
      <w:proofErr w:type="spellEnd"/>
      <w:r w:rsidRPr="00932F3E">
        <w:rPr>
          <w:sz w:val="24"/>
          <w:szCs w:val="24"/>
        </w:rPr>
        <w:t xml:space="preserve"> med eller uden </w:t>
      </w:r>
      <w:proofErr w:type="spellStart"/>
      <w:r w:rsidRPr="00932F3E">
        <w:rPr>
          <w:sz w:val="24"/>
          <w:szCs w:val="24"/>
        </w:rPr>
        <w:t>metformin</w:t>
      </w:r>
      <w:proofErr w:type="spellEnd"/>
      <w:r w:rsidRPr="00932F3E">
        <w:rPr>
          <w:sz w:val="24"/>
          <w:szCs w:val="24"/>
        </w:rPr>
        <w:t xml:space="preserve"> (mindst 1.500 mg) under optrapning af insulinbehandling. HbA</w:t>
      </w:r>
      <w:r w:rsidRPr="00932F3E">
        <w:rPr>
          <w:sz w:val="24"/>
          <w:szCs w:val="24"/>
          <w:vertAlign w:val="subscript"/>
        </w:rPr>
        <w:t>1c</w:t>
      </w:r>
      <w:r w:rsidRPr="00932F3E">
        <w:rPr>
          <w:sz w:val="24"/>
          <w:szCs w:val="24"/>
        </w:rPr>
        <w:t xml:space="preserve"> ved </w:t>
      </w:r>
      <w:r w:rsidRPr="00932F3E">
        <w:rPr>
          <w:i/>
          <w:sz w:val="24"/>
          <w:szCs w:val="24"/>
        </w:rPr>
        <w:t xml:space="preserve">baseline </w:t>
      </w:r>
      <w:r w:rsidRPr="00932F3E">
        <w:rPr>
          <w:sz w:val="24"/>
          <w:szCs w:val="24"/>
        </w:rPr>
        <w:t>var 8,74</w:t>
      </w:r>
      <w:r w:rsidR="00932F3E">
        <w:rPr>
          <w:sz w:val="24"/>
          <w:szCs w:val="24"/>
        </w:rPr>
        <w:t xml:space="preserve"> %</w:t>
      </w:r>
      <w:r w:rsidRPr="00932F3E">
        <w:rPr>
          <w:sz w:val="24"/>
          <w:szCs w:val="24"/>
        </w:rPr>
        <w:t xml:space="preserve">, og insulindosis ved </w:t>
      </w:r>
      <w:r w:rsidRPr="00932F3E">
        <w:rPr>
          <w:i/>
          <w:sz w:val="24"/>
          <w:szCs w:val="24"/>
        </w:rPr>
        <w:t xml:space="preserve">baseline </w:t>
      </w:r>
      <w:r w:rsidRPr="00932F3E">
        <w:rPr>
          <w:sz w:val="24"/>
          <w:szCs w:val="24"/>
        </w:rPr>
        <w:t xml:space="preserve">var 37 IE/dag. Patienterne blev instrueret i at titrere deres dosis af insulin </w:t>
      </w:r>
      <w:proofErr w:type="spellStart"/>
      <w:r w:rsidRPr="00932F3E">
        <w:rPr>
          <w:sz w:val="24"/>
          <w:szCs w:val="24"/>
        </w:rPr>
        <w:t>glargin</w:t>
      </w:r>
      <w:proofErr w:type="spellEnd"/>
      <w:r w:rsidRPr="00932F3E">
        <w:rPr>
          <w:sz w:val="24"/>
          <w:szCs w:val="24"/>
        </w:rPr>
        <w:t xml:space="preserve"> på basis af </w:t>
      </w:r>
      <w:proofErr w:type="spellStart"/>
      <w:r w:rsidRPr="00932F3E">
        <w:rPr>
          <w:sz w:val="24"/>
          <w:szCs w:val="24"/>
        </w:rPr>
        <w:t>fasteglucose</w:t>
      </w:r>
      <w:proofErr w:type="spellEnd"/>
      <w:r w:rsidRPr="00932F3E">
        <w:rPr>
          <w:sz w:val="24"/>
          <w:szCs w:val="24"/>
        </w:rPr>
        <w:t xml:space="preserve"> fra fingerprikmålinger. I uge 24 var stigningen i daglig insulindosis 19 IE/dag hos de patienter, der blev behandlet med </w:t>
      </w:r>
      <w:proofErr w:type="spellStart"/>
      <w:r w:rsidRPr="00932F3E">
        <w:rPr>
          <w:sz w:val="24"/>
          <w:szCs w:val="24"/>
        </w:rPr>
        <w:t>sitagliptin</w:t>
      </w:r>
      <w:proofErr w:type="spellEnd"/>
      <w:r w:rsidRPr="00932F3E">
        <w:rPr>
          <w:sz w:val="24"/>
          <w:szCs w:val="24"/>
        </w:rPr>
        <w:t>, og</w:t>
      </w:r>
      <w:r w:rsidR="00614B66" w:rsidRPr="00932F3E">
        <w:rPr>
          <w:sz w:val="24"/>
          <w:szCs w:val="24"/>
        </w:rPr>
        <w:t xml:space="preserve"> </w:t>
      </w:r>
      <w:r w:rsidRPr="00932F3E">
        <w:rPr>
          <w:sz w:val="24"/>
          <w:szCs w:val="24"/>
        </w:rPr>
        <w:t>24 IE/dag hos de patienter, der blev behandlet med placebo. Reduktionen i HbA</w:t>
      </w:r>
      <w:r w:rsidRPr="00932F3E">
        <w:rPr>
          <w:sz w:val="24"/>
          <w:szCs w:val="24"/>
          <w:vertAlign w:val="subscript"/>
        </w:rPr>
        <w:t>1c</w:t>
      </w:r>
      <w:r w:rsidRPr="00932F3E">
        <w:rPr>
          <w:sz w:val="24"/>
          <w:szCs w:val="24"/>
        </w:rPr>
        <w:t xml:space="preserve"> hos de patienter, der blev behandlet med </w:t>
      </w:r>
      <w:proofErr w:type="spellStart"/>
      <w:r w:rsidRPr="00932F3E">
        <w:rPr>
          <w:sz w:val="24"/>
          <w:szCs w:val="24"/>
        </w:rPr>
        <w:t>sitagliptin</w:t>
      </w:r>
      <w:proofErr w:type="spellEnd"/>
      <w:r w:rsidRPr="00932F3E">
        <w:rPr>
          <w:sz w:val="24"/>
          <w:szCs w:val="24"/>
        </w:rPr>
        <w:t xml:space="preserve"> og insulin (med eller uden </w:t>
      </w:r>
      <w:proofErr w:type="spellStart"/>
      <w:r w:rsidRPr="00932F3E">
        <w:rPr>
          <w:sz w:val="24"/>
          <w:szCs w:val="24"/>
        </w:rPr>
        <w:t>metformin</w:t>
      </w:r>
      <w:proofErr w:type="spellEnd"/>
      <w:r w:rsidRPr="00932F3E">
        <w:rPr>
          <w:sz w:val="24"/>
          <w:szCs w:val="24"/>
        </w:rPr>
        <w:t>), var -1,31</w:t>
      </w:r>
      <w:r w:rsidR="00932F3E">
        <w:rPr>
          <w:sz w:val="24"/>
          <w:szCs w:val="24"/>
        </w:rPr>
        <w:t xml:space="preserve"> %</w:t>
      </w:r>
      <w:r w:rsidRPr="00932F3E">
        <w:rPr>
          <w:sz w:val="24"/>
          <w:szCs w:val="24"/>
        </w:rPr>
        <w:t xml:space="preserve"> sammenlignet med</w:t>
      </w:r>
      <w:r w:rsidR="00614B66" w:rsidRPr="00932F3E">
        <w:rPr>
          <w:sz w:val="24"/>
          <w:szCs w:val="24"/>
        </w:rPr>
        <w:t xml:space="preserve"> </w:t>
      </w:r>
      <w:r w:rsidRPr="00932F3E">
        <w:rPr>
          <w:sz w:val="24"/>
          <w:szCs w:val="24"/>
        </w:rPr>
        <w:t>-0,87</w:t>
      </w:r>
      <w:r w:rsidR="00932F3E">
        <w:rPr>
          <w:sz w:val="24"/>
          <w:szCs w:val="24"/>
        </w:rPr>
        <w:t xml:space="preserve"> %</w:t>
      </w:r>
      <w:r w:rsidRPr="00932F3E">
        <w:rPr>
          <w:sz w:val="24"/>
          <w:szCs w:val="24"/>
        </w:rPr>
        <w:t xml:space="preserve"> hos de patienter, der blev behandlet med placebo og insulin (med eller uden </w:t>
      </w:r>
      <w:proofErr w:type="spellStart"/>
      <w:r w:rsidRPr="00932F3E">
        <w:rPr>
          <w:sz w:val="24"/>
          <w:szCs w:val="24"/>
        </w:rPr>
        <w:t>metformin</w:t>
      </w:r>
      <w:proofErr w:type="spellEnd"/>
      <w:r w:rsidRPr="00932F3E">
        <w:rPr>
          <w:sz w:val="24"/>
          <w:szCs w:val="24"/>
        </w:rPr>
        <w:t>), en forskel på -0,45</w:t>
      </w:r>
      <w:r w:rsidR="00932F3E">
        <w:rPr>
          <w:sz w:val="24"/>
          <w:szCs w:val="24"/>
        </w:rPr>
        <w:t xml:space="preserve"> %</w:t>
      </w:r>
      <w:r w:rsidRPr="00932F3E">
        <w:rPr>
          <w:sz w:val="24"/>
          <w:szCs w:val="24"/>
        </w:rPr>
        <w:t xml:space="preserve"> [95</w:t>
      </w:r>
      <w:r w:rsidR="00932F3E">
        <w:rPr>
          <w:sz w:val="24"/>
          <w:szCs w:val="24"/>
        </w:rPr>
        <w:t xml:space="preserve"> %</w:t>
      </w:r>
      <w:r w:rsidRPr="00932F3E">
        <w:rPr>
          <w:sz w:val="24"/>
          <w:szCs w:val="24"/>
        </w:rPr>
        <w:t xml:space="preserve"> konfidensinterval: -0,60; -0,29]. </w:t>
      </w:r>
      <w:proofErr w:type="spellStart"/>
      <w:r w:rsidRPr="00932F3E">
        <w:rPr>
          <w:sz w:val="24"/>
          <w:szCs w:val="24"/>
        </w:rPr>
        <w:t>Incidensen</w:t>
      </w:r>
      <w:proofErr w:type="spellEnd"/>
      <w:r w:rsidRPr="00932F3E">
        <w:rPr>
          <w:sz w:val="24"/>
          <w:szCs w:val="24"/>
        </w:rPr>
        <w:t xml:space="preserve"> af hypoglykæmi var 25,2</w:t>
      </w:r>
      <w:r w:rsidR="00932F3E">
        <w:rPr>
          <w:sz w:val="24"/>
          <w:szCs w:val="24"/>
        </w:rPr>
        <w:t xml:space="preserve"> %</w:t>
      </w:r>
      <w:r w:rsidRPr="00932F3E">
        <w:rPr>
          <w:sz w:val="24"/>
          <w:szCs w:val="24"/>
        </w:rPr>
        <w:t xml:space="preserve"> hos de patienter, der blev behandlet med </w:t>
      </w:r>
      <w:proofErr w:type="spellStart"/>
      <w:r w:rsidRPr="00932F3E">
        <w:rPr>
          <w:sz w:val="24"/>
          <w:szCs w:val="24"/>
        </w:rPr>
        <w:t>sitagliptin</w:t>
      </w:r>
      <w:proofErr w:type="spellEnd"/>
      <w:r w:rsidRPr="00932F3E">
        <w:rPr>
          <w:sz w:val="24"/>
          <w:szCs w:val="24"/>
        </w:rPr>
        <w:t xml:space="preserve"> og insulin (med eller uden </w:t>
      </w:r>
      <w:proofErr w:type="spellStart"/>
      <w:r w:rsidRPr="00932F3E">
        <w:rPr>
          <w:sz w:val="24"/>
          <w:szCs w:val="24"/>
        </w:rPr>
        <w:t>metformin</w:t>
      </w:r>
      <w:proofErr w:type="spellEnd"/>
      <w:r w:rsidRPr="00932F3E">
        <w:rPr>
          <w:sz w:val="24"/>
          <w:szCs w:val="24"/>
        </w:rPr>
        <w:t>), og 36,8</w:t>
      </w:r>
      <w:r w:rsidR="00932F3E">
        <w:rPr>
          <w:sz w:val="24"/>
          <w:szCs w:val="24"/>
        </w:rPr>
        <w:t xml:space="preserve"> %</w:t>
      </w:r>
      <w:r w:rsidRPr="00932F3E">
        <w:rPr>
          <w:sz w:val="24"/>
          <w:szCs w:val="24"/>
        </w:rPr>
        <w:t xml:space="preserve"> hos de patienter, der blev behandlet med placebo og insulin (med eller uden </w:t>
      </w:r>
      <w:proofErr w:type="spellStart"/>
      <w:r w:rsidRPr="00932F3E">
        <w:rPr>
          <w:sz w:val="24"/>
          <w:szCs w:val="24"/>
        </w:rPr>
        <w:t>metformin</w:t>
      </w:r>
      <w:proofErr w:type="spellEnd"/>
      <w:r w:rsidRPr="00932F3E">
        <w:rPr>
          <w:sz w:val="24"/>
          <w:szCs w:val="24"/>
        </w:rPr>
        <w:t xml:space="preserve">). Forskellen skyldtes hovedsageligt en højere procentdel af patienter i placebogruppen, som oplevede 3 eller flere episoder med hypoglykæmi (9,4 </w:t>
      </w:r>
      <w:r w:rsidRPr="00932F3E">
        <w:rPr>
          <w:i/>
          <w:sz w:val="24"/>
          <w:szCs w:val="24"/>
        </w:rPr>
        <w:t xml:space="preserve">versus </w:t>
      </w:r>
      <w:r w:rsidRPr="00932F3E">
        <w:rPr>
          <w:sz w:val="24"/>
          <w:szCs w:val="24"/>
        </w:rPr>
        <w:t>19,1</w:t>
      </w:r>
      <w:r w:rsidR="00932F3E">
        <w:rPr>
          <w:sz w:val="24"/>
          <w:szCs w:val="24"/>
        </w:rPr>
        <w:t xml:space="preserve"> %</w:t>
      </w:r>
      <w:r w:rsidRPr="00932F3E">
        <w:rPr>
          <w:sz w:val="24"/>
          <w:szCs w:val="24"/>
        </w:rPr>
        <w:t xml:space="preserve">). Der var ingen forskel i </w:t>
      </w:r>
      <w:proofErr w:type="spellStart"/>
      <w:r w:rsidRPr="00932F3E">
        <w:rPr>
          <w:sz w:val="24"/>
          <w:szCs w:val="24"/>
        </w:rPr>
        <w:t>incidensen</w:t>
      </w:r>
      <w:proofErr w:type="spellEnd"/>
      <w:r w:rsidRPr="00932F3E">
        <w:rPr>
          <w:sz w:val="24"/>
          <w:szCs w:val="24"/>
        </w:rPr>
        <w:t xml:space="preserve"> af svær hypoglykæmi.</w:t>
      </w:r>
    </w:p>
    <w:p w14:paraId="098A9FB7" w14:textId="77777777" w:rsidR="00DF3CD5" w:rsidRPr="00932F3E" w:rsidRDefault="00DF3CD5" w:rsidP="002F7890">
      <w:pPr>
        <w:ind w:left="851"/>
        <w:rPr>
          <w:sz w:val="24"/>
          <w:szCs w:val="24"/>
        </w:rPr>
      </w:pPr>
    </w:p>
    <w:p w14:paraId="5E24432B" w14:textId="456A9EF4" w:rsidR="00DF3CD5" w:rsidRPr="00932F3E" w:rsidRDefault="00DF3CD5" w:rsidP="002F7890">
      <w:pPr>
        <w:ind w:left="851"/>
        <w:rPr>
          <w:sz w:val="24"/>
          <w:szCs w:val="24"/>
        </w:rPr>
      </w:pPr>
      <w:r w:rsidRPr="00932F3E">
        <w:rPr>
          <w:sz w:val="24"/>
          <w:szCs w:val="24"/>
        </w:rPr>
        <w:t xml:space="preserve">Der er hos patienter med moderat til svær nyreinsufficiens udført en undersøgelse, hvor </w:t>
      </w:r>
      <w:proofErr w:type="spellStart"/>
      <w:r w:rsidRPr="00932F3E">
        <w:rPr>
          <w:sz w:val="24"/>
          <w:szCs w:val="24"/>
        </w:rPr>
        <w:t>sitagliptin</w:t>
      </w:r>
      <w:proofErr w:type="spellEnd"/>
      <w:r w:rsidRPr="00932F3E">
        <w:rPr>
          <w:sz w:val="24"/>
          <w:szCs w:val="24"/>
        </w:rPr>
        <w:t xml:space="preserve"> 25 eller 50 mg dagligt blev sammenlignet med </w:t>
      </w:r>
      <w:proofErr w:type="spellStart"/>
      <w:r w:rsidRPr="00932F3E">
        <w:rPr>
          <w:sz w:val="24"/>
          <w:szCs w:val="24"/>
        </w:rPr>
        <w:t>glipizid</w:t>
      </w:r>
      <w:proofErr w:type="spellEnd"/>
      <w:r w:rsidRPr="00932F3E">
        <w:rPr>
          <w:sz w:val="24"/>
          <w:szCs w:val="24"/>
        </w:rPr>
        <w:t xml:space="preserve"> 2,5 mg til 20 mg/dag. Denne undersøgelse omfattede 423 patienter med kronisk nyreinsufficiens (estimeret </w:t>
      </w:r>
      <w:proofErr w:type="spellStart"/>
      <w:r w:rsidRPr="00932F3E">
        <w:rPr>
          <w:sz w:val="24"/>
          <w:szCs w:val="24"/>
        </w:rPr>
        <w:t>glomerulær</w:t>
      </w:r>
      <w:proofErr w:type="spellEnd"/>
      <w:r w:rsidRPr="00932F3E">
        <w:rPr>
          <w:sz w:val="24"/>
          <w:szCs w:val="24"/>
        </w:rPr>
        <w:t xml:space="preserve"> filtrationshastighed</w:t>
      </w:r>
      <w:r w:rsidR="00614B66" w:rsidRPr="00932F3E">
        <w:rPr>
          <w:sz w:val="24"/>
          <w:szCs w:val="24"/>
        </w:rPr>
        <w:t xml:space="preserve"> </w:t>
      </w:r>
      <w:r w:rsidRPr="00932F3E">
        <w:rPr>
          <w:sz w:val="24"/>
          <w:szCs w:val="24"/>
        </w:rPr>
        <w:t xml:space="preserve">&lt;50 ml/min). Efter 54 uger var den gennemsnitlige reduktion i forhold til </w:t>
      </w:r>
      <w:r w:rsidRPr="00932F3E">
        <w:rPr>
          <w:i/>
          <w:sz w:val="24"/>
          <w:szCs w:val="24"/>
        </w:rPr>
        <w:t xml:space="preserve">baseline </w:t>
      </w:r>
      <w:r w:rsidRPr="00932F3E">
        <w:rPr>
          <w:sz w:val="24"/>
          <w:szCs w:val="24"/>
        </w:rPr>
        <w:t>i HbA</w:t>
      </w:r>
      <w:r w:rsidRPr="00932F3E">
        <w:rPr>
          <w:sz w:val="24"/>
          <w:szCs w:val="24"/>
          <w:vertAlign w:val="subscript"/>
        </w:rPr>
        <w:t>1c</w:t>
      </w:r>
      <w:r w:rsidRPr="00932F3E">
        <w:rPr>
          <w:sz w:val="24"/>
          <w:szCs w:val="24"/>
        </w:rPr>
        <w:t xml:space="preserve"> -0,76</w:t>
      </w:r>
      <w:r w:rsidR="00932F3E">
        <w:rPr>
          <w:sz w:val="24"/>
          <w:szCs w:val="24"/>
        </w:rPr>
        <w:t xml:space="preserve"> %</w:t>
      </w:r>
      <w:r w:rsidRPr="00932F3E">
        <w:rPr>
          <w:sz w:val="24"/>
          <w:szCs w:val="24"/>
        </w:rPr>
        <w:t xml:space="preserve"> med </w:t>
      </w:r>
      <w:proofErr w:type="spellStart"/>
      <w:r w:rsidRPr="00932F3E">
        <w:rPr>
          <w:sz w:val="24"/>
          <w:szCs w:val="24"/>
        </w:rPr>
        <w:t>sitagliptin</w:t>
      </w:r>
      <w:proofErr w:type="spellEnd"/>
      <w:r w:rsidRPr="00932F3E">
        <w:rPr>
          <w:sz w:val="24"/>
          <w:szCs w:val="24"/>
        </w:rPr>
        <w:t xml:space="preserve"> og -0,64</w:t>
      </w:r>
      <w:r w:rsidR="00932F3E">
        <w:rPr>
          <w:sz w:val="24"/>
          <w:szCs w:val="24"/>
        </w:rPr>
        <w:t xml:space="preserve"> %</w:t>
      </w:r>
      <w:r w:rsidRPr="00932F3E">
        <w:rPr>
          <w:sz w:val="24"/>
          <w:szCs w:val="24"/>
        </w:rPr>
        <w:t xml:space="preserve"> med </w:t>
      </w:r>
      <w:proofErr w:type="spellStart"/>
      <w:r w:rsidRPr="00932F3E">
        <w:rPr>
          <w:sz w:val="24"/>
          <w:szCs w:val="24"/>
        </w:rPr>
        <w:t>glipizid</w:t>
      </w:r>
      <w:proofErr w:type="spellEnd"/>
      <w:r w:rsidRPr="00932F3E">
        <w:rPr>
          <w:sz w:val="24"/>
          <w:szCs w:val="24"/>
        </w:rPr>
        <w:t xml:space="preserve"> (Per Protocol Analysis). I denne undersøgelse var virknings- og sikkerhedsprofilen for </w:t>
      </w:r>
      <w:proofErr w:type="spellStart"/>
      <w:r w:rsidRPr="00932F3E">
        <w:rPr>
          <w:sz w:val="24"/>
          <w:szCs w:val="24"/>
        </w:rPr>
        <w:t>sitagliptin</w:t>
      </w:r>
      <w:proofErr w:type="spellEnd"/>
      <w:r w:rsidRPr="00932F3E">
        <w:rPr>
          <w:sz w:val="24"/>
          <w:szCs w:val="24"/>
        </w:rPr>
        <w:t xml:space="preserve"> 25 eller 50 mg en gang dagligt generelt den samme som i andre monoterapiundersøgelser hos patienter med normal nyrefunktion. </w:t>
      </w:r>
      <w:proofErr w:type="spellStart"/>
      <w:r w:rsidRPr="00932F3E">
        <w:rPr>
          <w:sz w:val="24"/>
          <w:szCs w:val="24"/>
        </w:rPr>
        <w:t>Incidensen</w:t>
      </w:r>
      <w:proofErr w:type="spellEnd"/>
      <w:r w:rsidRPr="00932F3E">
        <w:rPr>
          <w:sz w:val="24"/>
          <w:szCs w:val="24"/>
        </w:rPr>
        <w:t xml:space="preserve"> af hypoglykæmi i </w:t>
      </w:r>
      <w:proofErr w:type="spellStart"/>
      <w:r w:rsidRPr="00932F3E">
        <w:rPr>
          <w:sz w:val="24"/>
          <w:szCs w:val="24"/>
        </w:rPr>
        <w:t>sitagliptingruppen</w:t>
      </w:r>
      <w:proofErr w:type="spellEnd"/>
      <w:r w:rsidRPr="00932F3E">
        <w:rPr>
          <w:sz w:val="24"/>
          <w:szCs w:val="24"/>
        </w:rPr>
        <w:t xml:space="preserve"> (6,2</w:t>
      </w:r>
      <w:r w:rsidR="00932F3E">
        <w:rPr>
          <w:sz w:val="24"/>
          <w:szCs w:val="24"/>
        </w:rPr>
        <w:t xml:space="preserve"> %</w:t>
      </w:r>
      <w:r w:rsidRPr="00932F3E">
        <w:rPr>
          <w:sz w:val="24"/>
          <w:szCs w:val="24"/>
        </w:rPr>
        <w:t xml:space="preserve">) var signifikant lavere end i </w:t>
      </w:r>
      <w:proofErr w:type="spellStart"/>
      <w:r w:rsidRPr="00932F3E">
        <w:rPr>
          <w:sz w:val="24"/>
          <w:szCs w:val="24"/>
        </w:rPr>
        <w:t>glipizidgruppen</w:t>
      </w:r>
      <w:proofErr w:type="spellEnd"/>
      <w:r w:rsidRPr="00932F3E">
        <w:rPr>
          <w:sz w:val="24"/>
          <w:szCs w:val="24"/>
        </w:rPr>
        <w:t xml:space="preserve"> (17,0</w:t>
      </w:r>
      <w:r w:rsidR="00932F3E">
        <w:rPr>
          <w:sz w:val="24"/>
          <w:szCs w:val="24"/>
        </w:rPr>
        <w:t xml:space="preserve"> %</w:t>
      </w:r>
      <w:r w:rsidRPr="00932F3E">
        <w:rPr>
          <w:sz w:val="24"/>
          <w:szCs w:val="24"/>
        </w:rPr>
        <w:t xml:space="preserve">). Der var også signifikant forskel mellem grupperne med hensyn til ændring i kropsvægt ved </w:t>
      </w:r>
      <w:r w:rsidRPr="00932F3E">
        <w:rPr>
          <w:i/>
          <w:sz w:val="24"/>
          <w:szCs w:val="24"/>
        </w:rPr>
        <w:t xml:space="preserve">baseline </w:t>
      </w:r>
      <w:r w:rsidRPr="00932F3E">
        <w:rPr>
          <w:sz w:val="24"/>
          <w:szCs w:val="24"/>
        </w:rPr>
        <w:t>(</w:t>
      </w:r>
      <w:proofErr w:type="spellStart"/>
      <w:r w:rsidRPr="00932F3E">
        <w:rPr>
          <w:sz w:val="24"/>
          <w:szCs w:val="24"/>
        </w:rPr>
        <w:t>sitagliptin</w:t>
      </w:r>
      <w:proofErr w:type="spellEnd"/>
      <w:r w:rsidR="00755BA1" w:rsidRPr="00932F3E">
        <w:rPr>
          <w:sz w:val="24"/>
          <w:szCs w:val="24"/>
        </w:rPr>
        <w:t xml:space="preserve"> </w:t>
      </w:r>
      <w:r w:rsidRPr="00932F3E">
        <w:rPr>
          <w:sz w:val="24"/>
          <w:szCs w:val="24"/>
        </w:rPr>
        <w:t xml:space="preserve">-0,6 kg; </w:t>
      </w:r>
      <w:proofErr w:type="spellStart"/>
      <w:r w:rsidRPr="00932F3E">
        <w:rPr>
          <w:sz w:val="24"/>
          <w:szCs w:val="24"/>
        </w:rPr>
        <w:t>glipizid</w:t>
      </w:r>
      <w:proofErr w:type="spellEnd"/>
      <w:r w:rsidRPr="00932F3E">
        <w:rPr>
          <w:sz w:val="24"/>
          <w:szCs w:val="24"/>
        </w:rPr>
        <w:t xml:space="preserve"> +1,2 kg).</w:t>
      </w:r>
    </w:p>
    <w:p w14:paraId="3031BE1C" w14:textId="77777777" w:rsidR="00DF3CD5" w:rsidRPr="00932F3E" w:rsidRDefault="00DF3CD5" w:rsidP="002F7890">
      <w:pPr>
        <w:ind w:left="851"/>
        <w:rPr>
          <w:sz w:val="24"/>
          <w:szCs w:val="24"/>
        </w:rPr>
      </w:pPr>
    </w:p>
    <w:p w14:paraId="7F570AD0" w14:textId="48ACF593" w:rsidR="00DF3CD5" w:rsidRPr="00932F3E" w:rsidRDefault="00DF3CD5" w:rsidP="002F7890">
      <w:pPr>
        <w:ind w:left="851"/>
        <w:rPr>
          <w:sz w:val="24"/>
          <w:szCs w:val="24"/>
        </w:rPr>
      </w:pPr>
      <w:r w:rsidRPr="00932F3E">
        <w:rPr>
          <w:sz w:val="24"/>
          <w:szCs w:val="24"/>
        </w:rPr>
        <w:t xml:space="preserve">Der er udført endnu en undersøgelse, hvor </w:t>
      </w:r>
      <w:proofErr w:type="spellStart"/>
      <w:r w:rsidRPr="00932F3E">
        <w:rPr>
          <w:sz w:val="24"/>
          <w:szCs w:val="24"/>
        </w:rPr>
        <w:t>sitagliptin</w:t>
      </w:r>
      <w:proofErr w:type="spellEnd"/>
      <w:r w:rsidRPr="00932F3E">
        <w:rPr>
          <w:sz w:val="24"/>
          <w:szCs w:val="24"/>
        </w:rPr>
        <w:t xml:space="preserve"> 25 mg en gang dagligt blev sammenlignet med </w:t>
      </w:r>
      <w:proofErr w:type="spellStart"/>
      <w:r w:rsidRPr="00932F3E">
        <w:rPr>
          <w:sz w:val="24"/>
          <w:szCs w:val="24"/>
        </w:rPr>
        <w:t>glipizid</w:t>
      </w:r>
      <w:proofErr w:type="spellEnd"/>
      <w:r w:rsidRPr="00932F3E">
        <w:rPr>
          <w:sz w:val="24"/>
          <w:szCs w:val="24"/>
        </w:rPr>
        <w:t xml:space="preserve"> 2,5 mg til 20 mg/dag hos 129 patienter med ESRD, som var i dialyse. Efter 54 uger var den gennemsnitlige reduktion i forhold til </w:t>
      </w:r>
      <w:r w:rsidRPr="00932F3E">
        <w:rPr>
          <w:i/>
          <w:sz w:val="24"/>
          <w:szCs w:val="24"/>
        </w:rPr>
        <w:t xml:space="preserve">baseline </w:t>
      </w:r>
      <w:r w:rsidRPr="00932F3E">
        <w:rPr>
          <w:sz w:val="24"/>
          <w:szCs w:val="24"/>
        </w:rPr>
        <w:t>i HbA</w:t>
      </w:r>
      <w:r w:rsidRPr="00932F3E">
        <w:rPr>
          <w:sz w:val="24"/>
          <w:szCs w:val="24"/>
          <w:vertAlign w:val="subscript"/>
        </w:rPr>
        <w:t>1c</w:t>
      </w:r>
      <w:r w:rsidRPr="00932F3E">
        <w:rPr>
          <w:sz w:val="24"/>
          <w:szCs w:val="24"/>
        </w:rPr>
        <w:t xml:space="preserve"> -0,72</w:t>
      </w:r>
      <w:r w:rsidR="00E14F6E">
        <w:rPr>
          <w:sz w:val="24"/>
          <w:szCs w:val="24"/>
        </w:rPr>
        <w:t> </w:t>
      </w:r>
      <w:r w:rsidR="00932F3E">
        <w:rPr>
          <w:sz w:val="24"/>
          <w:szCs w:val="24"/>
        </w:rPr>
        <w:t>%</w:t>
      </w:r>
      <w:r w:rsidRPr="00932F3E">
        <w:rPr>
          <w:sz w:val="24"/>
          <w:szCs w:val="24"/>
        </w:rPr>
        <w:t xml:space="preserve"> med </w:t>
      </w:r>
      <w:proofErr w:type="spellStart"/>
      <w:r w:rsidRPr="00932F3E">
        <w:rPr>
          <w:sz w:val="24"/>
          <w:szCs w:val="24"/>
        </w:rPr>
        <w:t>sitagliptin</w:t>
      </w:r>
      <w:proofErr w:type="spellEnd"/>
      <w:r w:rsidRPr="00932F3E">
        <w:rPr>
          <w:sz w:val="24"/>
          <w:szCs w:val="24"/>
        </w:rPr>
        <w:t xml:space="preserve"> og -0,87</w:t>
      </w:r>
      <w:r w:rsidR="00932F3E">
        <w:rPr>
          <w:sz w:val="24"/>
          <w:szCs w:val="24"/>
        </w:rPr>
        <w:t xml:space="preserve"> %</w:t>
      </w:r>
      <w:r w:rsidRPr="00932F3E">
        <w:rPr>
          <w:sz w:val="24"/>
          <w:szCs w:val="24"/>
        </w:rPr>
        <w:t xml:space="preserve"> med </w:t>
      </w:r>
      <w:proofErr w:type="spellStart"/>
      <w:r w:rsidRPr="00932F3E">
        <w:rPr>
          <w:sz w:val="24"/>
          <w:szCs w:val="24"/>
        </w:rPr>
        <w:t>glipazid</w:t>
      </w:r>
      <w:proofErr w:type="spellEnd"/>
      <w:r w:rsidRPr="00932F3E">
        <w:rPr>
          <w:sz w:val="24"/>
          <w:szCs w:val="24"/>
        </w:rPr>
        <w:t xml:space="preserve">. I denne undersøgelse var virknings- og sikkerhedsprofilen for </w:t>
      </w:r>
      <w:proofErr w:type="spellStart"/>
      <w:r w:rsidRPr="00932F3E">
        <w:rPr>
          <w:sz w:val="24"/>
          <w:szCs w:val="24"/>
        </w:rPr>
        <w:t>sitagliptin</w:t>
      </w:r>
      <w:proofErr w:type="spellEnd"/>
      <w:r w:rsidRPr="00932F3E">
        <w:rPr>
          <w:sz w:val="24"/>
          <w:szCs w:val="24"/>
        </w:rPr>
        <w:t xml:space="preserve"> 25 mg én gang dagligt generelt den samme som i andre monoterapiundersøgelser hos patienter med normal nyrefunktion. </w:t>
      </w:r>
      <w:proofErr w:type="spellStart"/>
      <w:r w:rsidRPr="00932F3E">
        <w:rPr>
          <w:sz w:val="24"/>
          <w:szCs w:val="24"/>
        </w:rPr>
        <w:t>Incidensen</w:t>
      </w:r>
      <w:proofErr w:type="spellEnd"/>
      <w:r w:rsidRPr="00932F3E">
        <w:rPr>
          <w:sz w:val="24"/>
          <w:szCs w:val="24"/>
        </w:rPr>
        <w:t xml:space="preserve"> af hypoglykæmi var ikke signifikant forskellig mellem behandlingsgrupperne (</w:t>
      </w:r>
      <w:proofErr w:type="spellStart"/>
      <w:r w:rsidRPr="00932F3E">
        <w:rPr>
          <w:sz w:val="24"/>
          <w:szCs w:val="24"/>
        </w:rPr>
        <w:t>sitagliptin</w:t>
      </w:r>
      <w:proofErr w:type="spellEnd"/>
      <w:r w:rsidRPr="00932F3E">
        <w:rPr>
          <w:sz w:val="24"/>
          <w:szCs w:val="24"/>
        </w:rPr>
        <w:t xml:space="preserve"> 6,3</w:t>
      </w:r>
      <w:r w:rsidR="00E14F6E">
        <w:rPr>
          <w:sz w:val="24"/>
          <w:szCs w:val="24"/>
        </w:rPr>
        <w:t> </w:t>
      </w:r>
      <w:r w:rsidR="00932F3E">
        <w:rPr>
          <w:sz w:val="24"/>
          <w:szCs w:val="24"/>
        </w:rPr>
        <w:t>%</w:t>
      </w:r>
      <w:r w:rsidRPr="00932F3E">
        <w:rPr>
          <w:sz w:val="24"/>
          <w:szCs w:val="24"/>
        </w:rPr>
        <w:t xml:space="preserve">; </w:t>
      </w:r>
      <w:proofErr w:type="spellStart"/>
      <w:r w:rsidRPr="00932F3E">
        <w:rPr>
          <w:sz w:val="24"/>
          <w:szCs w:val="24"/>
        </w:rPr>
        <w:t>glipizid</w:t>
      </w:r>
      <w:proofErr w:type="spellEnd"/>
      <w:r w:rsidRPr="00932F3E">
        <w:rPr>
          <w:sz w:val="24"/>
          <w:szCs w:val="24"/>
        </w:rPr>
        <w:t xml:space="preserve"> 10,8</w:t>
      </w:r>
      <w:r w:rsidR="00932F3E">
        <w:rPr>
          <w:sz w:val="24"/>
          <w:szCs w:val="24"/>
        </w:rPr>
        <w:t xml:space="preserve"> %</w:t>
      </w:r>
      <w:r w:rsidRPr="00932F3E">
        <w:rPr>
          <w:sz w:val="24"/>
          <w:szCs w:val="24"/>
        </w:rPr>
        <w:t>).</w:t>
      </w:r>
    </w:p>
    <w:p w14:paraId="4946DB2D" w14:textId="77777777" w:rsidR="00DF3CD5" w:rsidRPr="00932F3E" w:rsidRDefault="00DF3CD5" w:rsidP="002F7890">
      <w:pPr>
        <w:ind w:left="851"/>
        <w:rPr>
          <w:sz w:val="24"/>
          <w:szCs w:val="24"/>
        </w:rPr>
      </w:pPr>
    </w:p>
    <w:p w14:paraId="3E5332E0" w14:textId="1C54B99F" w:rsidR="00DF3CD5" w:rsidRPr="00932F3E" w:rsidRDefault="00DF3CD5" w:rsidP="002F7890">
      <w:pPr>
        <w:ind w:left="851"/>
        <w:rPr>
          <w:sz w:val="24"/>
          <w:szCs w:val="24"/>
        </w:rPr>
      </w:pPr>
      <w:r w:rsidRPr="00932F3E">
        <w:rPr>
          <w:sz w:val="24"/>
          <w:szCs w:val="24"/>
        </w:rPr>
        <w:t>I en anden undersøgelse med 91 patienter med type 2-diabetes og kronisk nyreinsufficiens (</w:t>
      </w:r>
      <w:proofErr w:type="spellStart"/>
      <w:r w:rsidRPr="00932F3E">
        <w:rPr>
          <w:sz w:val="24"/>
          <w:szCs w:val="24"/>
        </w:rPr>
        <w:t>kreatinin-clearance</w:t>
      </w:r>
      <w:proofErr w:type="spellEnd"/>
      <w:r w:rsidRPr="00932F3E">
        <w:rPr>
          <w:sz w:val="24"/>
          <w:szCs w:val="24"/>
        </w:rPr>
        <w:t xml:space="preserve"> &lt; 50 ml/min) var sikkerhed og </w:t>
      </w:r>
      <w:proofErr w:type="spellStart"/>
      <w:r w:rsidRPr="00932F3E">
        <w:rPr>
          <w:sz w:val="24"/>
          <w:szCs w:val="24"/>
        </w:rPr>
        <w:t>tolerabilitet</w:t>
      </w:r>
      <w:proofErr w:type="spellEnd"/>
      <w:r w:rsidRPr="00932F3E">
        <w:rPr>
          <w:sz w:val="24"/>
          <w:szCs w:val="24"/>
        </w:rPr>
        <w:t xml:space="preserve"> for </w:t>
      </w:r>
      <w:proofErr w:type="spellStart"/>
      <w:r w:rsidRPr="00932F3E">
        <w:rPr>
          <w:sz w:val="24"/>
          <w:szCs w:val="24"/>
        </w:rPr>
        <w:t>sitagliptinbehandling</w:t>
      </w:r>
      <w:proofErr w:type="spellEnd"/>
      <w:r w:rsidRPr="00932F3E">
        <w:rPr>
          <w:sz w:val="24"/>
          <w:szCs w:val="24"/>
        </w:rPr>
        <w:t xml:space="preserve"> med 25 eller 50 mg en gang dagligt generelt den samme som for placebo. Desuden var den gennemsnitlige reduktion i HbA</w:t>
      </w:r>
      <w:r w:rsidRPr="00932F3E">
        <w:rPr>
          <w:sz w:val="24"/>
          <w:szCs w:val="24"/>
          <w:vertAlign w:val="subscript"/>
        </w:rPr>
        <w:t>1c</w:t>
      </w:r>
      <w:r w:rsidRPr="00932F3E">
        <w:rPr>
          <w:sz w:val="24"/>
          <w:szCs w:val="24"/>
        </w:rPr>
        <w:t xml:space="preserve"> (</w:t>
      </w:r>
      <w:proofErr w:type="spellStart"/>
      <w:r w:rsidRPr="00932F3E">
        <w:rPr>
          <w:sz w:val="24"/>
          <w:szCs w:val="24"/>
        </w:rPr>
        <w:t>sitagliptin</w:t>
      </w:r>
      <w:proofErr w:type="spellEnd"/>
      <w:r w:rsidRPr="00932F3E">
        <w:rPr>
          <w:sz w:val="24"/>
          <w:szCs w:val="24"/>
        </w:rPr>
        <w:t xml:space="preserve"> -0,59</w:t>
      </w:r>
      <w:r w:rsidR="00932F3E">
        <w:rPr>
          <w:sz w:val="24"/>
          <w:szCs w:val="24"/>
        </w:rPr>
        <w:t xml:space="preserve"> %</w:t>
      </w:r>
      <w:r w:rsidRPr="00932F3E">
        <w:rPr>
          <w:sz w:val="24"/>
          <w:szCs w:val="24"/>
        </w:rPr>
        <w:t>; placebo -0,18</w:t>
      </w:r>
      <w:r w:rsidR="00932F3E">
        <w:rPr>
          <w:sz w:val="24"/>
          <w:szCs w:val="24"/>
        </w:rPr>
        <w:t xml:space="preserve"> %</w:t>
      </w:r>
      <w:r w:rsidRPr="00932F3E">
        <w:rPr>
          <w:sz w:val="24"/>
          <w:szCs w:val="24"/>
        </w:rPr>
        <w:t xml:space="preserve">) efter 12 uger og </w:t>
      </w:r>
      <w:r w:rsidRPr="00932F3E">
        <w:rPr>
          <w:sz w:val="24"/>
          <w:szCs w:val="24"/>
        </w:rPr>
        <w:lastRenderedPageBreak/>
        <w:t>FPG (</w:t>
      </w:r>
      <w:proofErr w:type="spellStart"/>
      <w:r w:rsidRPr="00932F3E">
        <w:rPr>
          <w:sz w:val="24"/>
          <w:szCs w:val="24"/>
        </w:rPr>
        <w:t>sitagliptin</w:t>
      </w:r>
      <w:proofErr w:type="spellEnd"/>
      <w:r w:rsidRPr="00932F3E">
        <w:rPr>
          <w:sz w:val="24"/>
          <w:szCs w:val="24"/>
        </w:rPr>
        <w:t xml:space="preserve"> -25,5 mg/dl; placebo -3,0 mg/dl) generelt de samme som i andre monoterapiundersøgelser hos patienter med normal nyrefunktion (se pkt. 5.2).</w:t>
      </w:r>
    </w:p>
    <w:p w14:paraId="18D399F0" w14:textId="77777777" w:rsidR="00DF3CD5" w:rsidRPr="00932F3E" w:rsidRDefault="00DF3CD5" w:rsidP="002F7890">
      <w:pPr>
        <w:ind w:left="851"/>
        <w:rPr>
          <w:sz w:val="24"/>
          <w:szCs w:val="24"/>
        </w:rPr>
      </w:pPr>
    </w:p>
    <w:p w14:paraId="7EFEDA72" w14:textId="3BB8A228" w:rsidR="00DF3CD5" w:rsidRPr="00932F3E" w:rsidRDefault="00DF3CD5" w:rsidP="002F7890">
      <w:pPr>
        <w:ind w:left="851"/>
        <w:rPr>
          <w:sz w:val="24"/>
          <w:szCs w:val="24"/>
        </w:rPr>
      </w:pPr>
      <w:r w:rsidRPr="00932F3E">
        <w:rPr>
          <w:sz w:val="24"/>
          <w:szCs w:val="24"/>
        </w:rPr>
        <w:t xml:space="preserve">TECOS var et randomiseret studie med 14.671 patienter i en </w:t>
      </w:r>
      <w:r w:rsidRPr="00932F3E">
        <w:rPr>
          <w:i/>
          <w:sz w:val="24"/>
          <w:szCs w:val="24"/>
        </w:rPr>
        <w:t xml:space="preserve">intention to </w:t>
      </w:r>
      <w:proofErr w:type="spellStart"/>
      <w:r w:rsidRPr="00932F3E">
        <w:rPr>
          <w:i/>
          <w:sz w:val="24"/>
          <w:szCs w:val="24"/>
        </w:rPr>
        <w:t>treat</w:t>
      </w:r>
      <w:proofErr w:type="spellEnd"/>
      <w:r w:rsidRPr="00932F3E">
        <w:rPr>
          <w:sz w:val="24"/>
          <w:szCs w:val="24"/>
        </w:rPr>
        <w:t>-population med HbA</w:t>
      </w:r>
      <w:r w:rsidRPr="00932F3E">
        <w:rPr>
          <w:sz w:val="24"/>
          <w:szCs w:val="24"/>
          <w:vertAlign w:val="subscript"/>
        </w:rPr>
        <w:t>1c</w:t>
      </w:r>
      <w:r w:rsidR="002C3BC5" w:rsidRPr="00932F3E">
        <w:rPr>
          <w:sz w:val="24"/>
          <w:szCs w:val="24"/>
        </w:rPr>
        <w:t xml:space="preserve"> </w:t>
      </w:r>
      <w:r w:rsidRPr="00932F3E">
        <w:rPr>
          <w:sz w:val="24"/>
          <w:szCs w:val="24"/>
        </w:rPr>
        <w:t>≥ 6,5 til 8,0</w:t>
      </w:r>
      <w:r w:rsidR="00932F3E">
        <w:rPr>
          <w:sz w:val="24"/>
          <w:szCs w:val="24"/>
        </w:rPr>
        <w:t xml:space="preserve"> %</w:t>
      </w:r>
      <w:r w:rsidRPr="00932F3E">
        <w:rPr>
          <w:sz w:val="24"/>
          <w:szCs w:val="24"/>
        </w:rPr>
        <w:t xml:space="preserve"> med påvist hjerte-kar-sygdom. Patienterne fik </w:t>
      </w:r>
      <w:proofErr w:type="spellStart"/>
      <w:r w:rsidRPr="00932F3E">
        <w:rPr>
          <w:sz w:val="24"/>
          <w:szCs w:val="24"/>
        </w:rPr>
        <w:t>sitagliptin</w:t>
      </w:r>
      <w:proofErr w:type="spellEnd"/>
      <w:r w:rsidRPr="00932F3E">
        <w:rPr>
          <w:sz w:val="24"/>
          <w:szCs w:val="24"/>
        </w:rPr>
        <w:t xml:space="preserve"> (7.332) 100 mg dagligt (eller 50 mg dagligt, hvis </w:t>
      </w:r>
      <w:proofErr w:type="spellStart"/>
      <w:r w:rsidRPr="00932F3E">
        <w:rPr>
          <w:sz w:val="24"/>
          <w:szCs w:val="24"/>
        </w:rPr>
        <w:t>eGFR</w:t>
      </w:r>
      <w:proofErr w:type="spellEnd"/>
      <w:r w:rsidRPr="00932F3E">
        <w:rPr>
          <w:sz w:val="24"/>
          <w:szCs w:val="24"/>
        </w:rPr>
        <w:t xml:space="preserve"> ved </w:t>
      </w:r>
      <w:r w:rsidRPr="00932F3E">
        <w:rPr>
          <w:i/>
          <w:sz w:val="24"/>
          <w:szCs w:val="24"/>
        </w:rPr>
        <w:t xml:space="preserve">baseline </w:t>
      </w:r>
      <w:r w:rsidRPr="00932F3E">
        <w:rPr>
          <w:sz w:val="24"/>
          <w:szCs w:val="24"/>
        </w:rPr>
        <w:t>var ≥ 30 og &lt; 50 ml/min/1,73</w:t>
      </w:r>
      <w:r w:rsidR="00014FA4">
        <w:rPr>
          <w:sz w:val="24"/>
          <w:szCs w:val="24"/>
        </w:rPr>
        <w:t> </w:t>
      </w:r>
      <w:r w:rsidRPr="00932F3E">
        <w:rPr>
          <w:sz w:val="24"/>
          <w:szCs w:val="24"/>
        </w:rPr>
        <w:t>m</w:t>
      </w:r>
      <w:r w:rsidRPr="00932F3E">
        <w:rPr>
          <w:sz w:val="24"/>
          <w:szCs w:val="24"/>
          <w:vertAlign w:val="superscript"/>
        </w:rPr>
        <w:t>2</w:t>
      </w:r>
      <w:r w:rsidRPr="00932F3E">
        <w:rPr>
          <w:sz w:val="24"/>
          <w:szCs w:val="24"/>
        </w:rPr>
        <w:t>) eller placebo (7.339) som</w:t>
      </w:r>
      <w:r w:rsidR="002C3BC5" w:rsidRPr="00932F3E">
        <w:rPr>
          <w:sz w:val="24"/>
          <w:szCs w:val="24"/>
        </w:rPr>
        <w:t xml:space="preserve"> </w:t>
      </w:r>
      <w:r w:rsidRPr="00932F3E">
        <w:rPr>
          <w:sz w:val="24"/>
          <w:szCs w:val="24"/>
        </w:rPr>
        <w:t>supplement til standardbehandling målrettet de regionale standarder for HbA</w:t>
      </w:r>
      <w:r w:rsidRPr="00932F3E">
        <w:rPr>
          <w:sz w:val="24"/>
          <w:szCs w:val="24"/>
          <w:vertAlign w:val="subscript"/>
        </w:rPr>
        <w:t>1c</w:t>
      </w:r>
      <w:r w:rsidRPr="00932F3E">
        <w:rPr>
          <w:sz w:val="24"/>
          <w:szCs w:val="24"/>
        </w:rPr>
        <w:t xml:space="preserve"> og </w:t>
      </w:r>
      <w:proofErr w:type="spellStart"/>
      <w:r w:rsidRPr="00932F3E">
        <w:rPr>
          <w:sz w:val="24"/>
          <w:szCs w:val="24"/>
        </w:rPr>
        <w:t>kardiovaskulære</w:t>
      </w:r>
      <w:proofErr w:type="spellEnd"/>
      <w:r w:rsidRPr="00932F3E">
        <w:rPr>
          <w:sz w:val="24"/>
          <w:szCs w:val="24"/>
        </w:rPr>
        <w:t xml:space="preserve"> risikofaktorer. Patienter med </w:t>
      </w:r>
      <w:proofErr w:type="spellStart"/>
      <w:r w:rsidRPr="00932F3E">
        <w:rPr>
          <w:sz w:val="24"/>
          <w:szCs w:val="24"/>
        </w:rPr>
        <w:t>eGFR</w:t>
      </w:r>
      <w:proofErr w:type="spellEnd"/>
      <w:r w:rsidRPr="00932F3E">
        <w:rPr>
          <w:sz w:val="24"/>
          <w:szCs w:val="24"/>
        </w:rPr>
        <w:t xml:space="preserve"> &lt;</w:t>
      </w:r>
      <w:r w:rsidR="00014FA4">
        <w:rPr>
          <w:sz w:val="24"/>
          <w:szCs w:val="24"/>
        </w:rPr>
        <w:t> </w:t>
      </w:r>
      <w:bookmarkStart w:id="0" w:name="_GoBack"/>
      <w:bookmarkEnd w:id="0"/>
      <w:r w:rsidRPr="00932F3E">
        <w:rPr>
          <w:sz w:val="24"/>
          <w:szCs w:val="24"/>
        </w:rPr>
        <w:t>30 ml/min/1,73 m</w:t>
      </w:r>
      <w:r w:rsidRPr="00932F3E">
        <w:rPr>
          <w:sz w:val="24"/>
          <w:szCs w:val="24"/>
          <w:vertAlign w:val="superscript"/>
        </w:rPr>
        <w:t>2</w:t>
      </w:r>
      <w:r w:rsidRPr="00932F3E">
        <w:rPr>
          <w:sz w:val="24"/>
          <w:szCs w:val="24"/>
        </w:rPr>
        <w:t xml:space="preserve"> blev ikke inkluderet i studiet.</w:t>
      </w:r>
    </w:p>
    <w:p w14:paraId="6E5DF42D" w14:textId="76A48AAB" w:rsidR="00DF3CD5" w:rsidRPr="00932F3E" w:rsidRDefault="00DF3CD5" w:rsidP="002F7890">
      <w:pPr>
        <w:ind w:left="851"/>
        <w:rPr>
          <w:sz w:val="24"/>
          <w:szCs w:val="24"/>
        </w:rPr>
      </w:pPr>
      <w:r w:rsidRPr="00932F3E">
        <w:rPr>
          <w:sz w:val="24"/>
          <w:szCs w:val="24"/>
        </w:rPr>
        <w:t>Studiepopulationen bestod af 2.004 patienter ≥ 75 år og 3.324 patienter med nedsat nyrefunktion</w:t>
      </w:r>
      <w:r w:rsidR="005851F1" w:rsidRPr="00932F3E">
        <w:rPr>
          <w:sz w:val="24"/>
          <w:szCs w:val="24"/>
        </w:rPr>
        <w:t xml:space="preserve"> </w:t>
      </w:r>
      <w:r w:rsidRPr="00932F3E">
        <w:rPr>
          <w:sz w:val="24"/>
          <w:szCs w:val="24"/>
        </w:rPr>
        <w:t>(</w:t>
      </w:r>
      <w:proofErr w:type="spellStart"/>
      <w:r w:rsidRPr="00932F3E">
        <w:rPr>
          <w:sz w:val="24"/>
          <w:szCs w:val="24"/>
        </w:rPr>
        <w:t>eGFR</w:t>
      </w:r>
      <w:proofErr w:type="spellEnd"/>
      <w:r w:rsidRPr="00932F3E">
        <w:rPr>
          <w:sz w:val="24"/>
          <w:szCs w:val="24"/>
        </w:rPr>
        <w:t xml:space="preserve"> &lt; 60 ml/min/1,73 m</w:t>
      </w:r>
      <w:r w:rsidRPr="00932F3E">
        <w:rPr>
          <w:sz w:val="24"/>
          <w:szCs w:val="24"/>
          <w:vertAlign w:val="superscript"/>
        </w:rPr>
        <w:t>2</w:t>
      </w:r>
      <w:r w:rsidRPr="00932F3E">
        <w:rPr>
          <w:sz w:val="24"/>
          <w:szCs w:val="24"/>
        </w:rPr>
        <w:t>).</w:t>
      </w:r>
    </w:p>
    <w:p w14:paraId="256D5417" w14:textId="77777777" w:rsidR="00DF3CD5" w:rsidRPr="00932F3E" w:rsidRDefault="00DF3CD5" w:rsidP="002F7890">
      <w:pPr>
        <w:ind w:left="851"/>
        <w:rPr>
          <w:sz w:val="24"/>
          <w:szCs w:val="24"/>
        </w:rPr>
      </w:pPr>
    </w:p>
    <w:p w14:paraId="6E3FC600" w14:textId="0443EEFA" w:rsidR="00DF3CD5" w:rsidRPr="00932F3E" w:rsidRDefault="00DF3CD5" w:rsidP="002F7890">
      <w:pPr>
        <w:ind w:left="851"/>
        <w:rPr>
          <w:sz w:val="24"/>
          <w:szCs w:val="24"/>
        </w:rPr>
      </w:pPr>
      <w:r w:rsidRPr="00932F3E">
        <w:rPr>
          <w:sz w:val="24"/>
          <w:szCs w:val="24"/>
        </w:rPr>
        <w:t>I løbet af studiet var den samlede estimerede gennemsnitlige forskel (standardafvigelse (SD)) i HbA</w:t>
      </w:r>
      <w:r w:rsidRPr="00932F3E">
        <w:rPr>
          <w:sz w:val="24"/>
          <w:szCs w:val="24"/>
          <w:vertAlign w:val="subscript"/>
        </w:rPr>
        <w:t>1c</w:t>
      </w:r>
      <w:r w:rsidRPr="00932F3E">
        <w:rPr>
          <w:sz w:val="24"/>
          <w:szCs w:val="24"/>
        </w:rPr>
        <w:t xml:space="preserve"> mellem </w:t>
      </w:r>
      <w:proofErr w:type="spellStart"/>
      <w:r w:rsidRPr="00932F3E">
        <w:rPr>
          <w:sz w:val="24"/>
          <w:szCs w:val="24"/>
        </w:rPr>
        <w:t>sitagliptingruppen</w:t>
      </w:r>
      <w:proofErr w:type="spellEnd"/>
      <w:r w:rsidRPr="00932F3E">
        <w:rPr>
          <w:sz w:val="24"/>
          <w:szCs w:val="24"/>
        </w:rPr>
        <w:t xml:space="preserve"> og placebogruppen 0,29</w:t>
      </w:r>
      <w:r w:rsidR="00932F3E">
        <w:rPr>
          <w:sz w:val="24"/>
          <w:szCs w:val="24"/>
        </w:rPr>
        <w:t xml:space="preserve"> %</w:t>
      </w:r>
      <w:r w:rsidRPr="00932F3E">
        <w:rPr>
          <w:sz w:val="24"/>
          <w:szCs w:val="24"/>
        </w:rPr>
        <w:t xml:space="preserve"> (0,01), 95</w:t>
      </w:r>
      <w:r w:rsidR="00932F3E">
        <w:rPr>
          <w:sz w:val="24"/>
          <w:szCs w:val="24"/>
        </w:rPr>
        <w:t xml:space="preserve"> %</w:t>
      </w:r>
      <w:r w:rsidRPr="00932F3E">
        <w:rPr>
          <w:sz w:val="24"/>
          <w:szCs w:val="24"/>
        </w:rPr>
        <w:t xml:space="preserve"> CI (-0,32; -0,27); p &lt; 0,001.</w:t>
      </w:r>
    </w:p>
    <w:p w14:paraId="1F9BF16D" w14:textId="77777777" w:rsidR="00DF3CD5" w:rsidRPr="00932F3E" w:rsidRDefault="00DF3CD5" w:rsidP="002F7890">
      <w:pPr>
        <w:ind w:left="851"/>
        <w:rPr>
          <w:sz w:val="24"/>
          <w:szCs w:val="24"/>
        </w:rPr>
      </w:pPr>
    </w:p>
    <w:p w14:paraId="3C89AD27" w14:textId="77777777" w:rsidR="00DF3CD5" w:rsidRPr="00932F3E" w:rsidRDefault="00DF3CD5" w:rsidP="002F7890">
      <w:pPr>
        <w:ind w:left="851"/>
        <w:rPr>
          <w:sz w:val="24"/>
          <w:szCs w:val="24"/>
        </w:rPr>
      </w:pPr>
      <w:r w:rsidRPr="00932F3E">
        <w:rPr>
          <w:sz w:val="24"/>
          <w:szCs w:val="24"/>
        </w:rPr>
        <w:t xml:space="preserve">Det primære </w:t>
      </w:r>
      <w:proofErr w:type="spellStart"/>
      <w:r w:rsidRPr="00932F3E">
        <w:rPr>
          <w:sz w:val="24"/>
          <w:szCs w:val="24"/>
        </w:rPr>
        <w:t>kardiovaskulære</w:t>
      </w:r>
      <w:proofErr w:type="spellEnd"/>
      <w:r w:rsidRPr="00932F3E">
        <w:rPr>
          <w:sz w:val="24"/>
          <w:szCs w:val="24"/>
        </w:rPr>
        <w:t xml:space="preserve"> endepunkt var sammensat af første forekomst af </w:t>
      </w:r>
      <w:proofErr w:type="spellStart"/>
      <w:r w:rsidRPr="00932F3E">
        <w:rPr>
          <w:sz w:val="24"/>
          <w:szCs w:val="24"/>
        </w:rPr>
        <w:t>kardiovaskulær</w:t>
      </w:r>
      <w:proofErr w:type="spellEnd"/>
      <w:r w:rsidRPr="00932F3E">
        <w:rPr>
          <w:sz w:val="24"/>
          <w:szCs w:val="24"/>
        </w:rPr>
        <w:t xml:space="preserve"> død, ikke-letalt myokardieinfarkt, ikke-letal apopleksi eller hospitalsindlæggelse på grund af ustabil angina. Sekundære </w:t>
      </w:r>
      <w:proofErr w:type="spellStart"/>
      <w:r w:rsidRPr="00932F3E">
        <w:rPr>
          <w:sz w:val="24"/>
          <w:szCs w:val="24"/>
        </w:rPr>
        <w:t>kardiovaskulære</w:t>
      </w:r>
      <w:proofErr w:type="spellEnd"/>
      <w:r w:rsidRPr="00932F3E">
        <w:rPr>
          <w:sz w:val="24"/>
          <w:szCs w:val="24"/>
        </w:rPr>
        <w:t xml:space="preserve"> endepunkter bestod af første forekomst af </w:t>
      </w:r>
      <w:proofErr w:type="spellStart"/>
      <w:r w:rsidRPr="00932F3E">
        <w:rPr>
          <w:sz w:val="24"/>
          <w:szCs w:val="24"/>
        </w:rPr>
        <w:t>kardiovaskulær</w:t>
      </w:r>
      <w:proofErr w:type="spellEnd"/>
      <w:r w:rsidRPr="00932F3E">
        <w:rPr>
          <w:sz w:val="24"/>
          <w:szCs w:val="24"/>
        </w:rPr>
        <w:t xml:space="preserve"> død, ikke-letalt myokardieinfarkt eller ikke-letal apopleksi samt første forekomst af de enkelte komponenter i det primære sammensatte endepunkt, død uanset årsag og hospitalsindlæggelse på grund af </w:t>
      </w:r>
      <w:proofErr w:type="spellStart"/>
      <w:r w:rsidRPr="00932F3E">
        <w:rPr>
          <w:sz w:val="24"/>
          <w:szCs w:val="24"/>
        </w:rPr>
        <w:t>kongestivt</w:t>
      </w:r>
      <w:proofErr w:type="spellEnd"/>
      <w:r w:rsidRPr="00932F3E">
        <w:rPr>
          <w:sz w:val="24"/>
          <w:szCs w:val="24"/>
        </w:rPr>
        <w:t xml:space="preserve"> hjertesvigt.</w:t>
      </w:r>
    </w:p>
    <w:p w14:paraId="08C480BF" w14:textId="77777777" w:rsidR="00DF3CD5" w:rsidRPr="00932F3E" w:rsidRDefault="00DF3CD5" w:rsidP="002F7890">
      <w:pPr>
        <w:ind w:left="851"/>
        <w:rPr>
          <w:sz w:val="24"/>
          <w:szCs w:val="24"/>
        </w:rPr>
      </w:pPr>
    </w:p>
    <w:p w14:paraId="758BCF1D" w14:textId="77777777" w:rsidR="00DF3CD5" w:rsidRPr="00932F3E" w:rsidRDefault="00DF3CD5" w:rsidP="002F7890">
      <w:pPr>
        <w:ind w:left="851"/>
        <w:rPr>
          <w:sz w:val="24"/>
          <w:szCs w:val="24"/>
        </w:rPr>
      </w:pPr>
      <w:r w:rsidRPr="00932F3E">
        <w:rPr>
          <w:sz w:val="24"/>
          <w:szCs w:val="24"/>
        </w:rPr>
        <w:t xml:space="preserve">Med en median opfølgningstid på 3 år øgede </w:t>
      </w:r>
      <w:proofErr w:type="spellStart"/>
      <w:r w:rsidRPr="00932F3E">
        <w:rPr>
          <w:sz w:val="24"/>
          <w:szCs w:val="24"/>
        </w:rPr>
        <w:t>sitagliptin</w:t>
      </w:r>
      <w:proofErr w:type="spellEnd"/>
      <w:r w:rsidRPr="00932F3E">
        <w:rPr>
          <w:sz w:val="24"/>
          <w:szCs w:val="24"/>
        </w:rPr>
        <w:t xml:space="preserve"> som supplement til standardbehandling ikke risikoen for alvorlige </w:t>
      </w:r>
      <w:proofErr w:type="spellStart"/>
      <w:r w:rsidRPr="00932F3E">
        <w:rPr>
          <w:sz w:val="24"/>
          <w:szCs w:val="24"/>
        </w:rPr>
        <w:t>kardiovaskulære</w:t>
      </w:r>
      <w:proofErr w:type="spellEnd"/>
      <w:r w:rsidRPr="00932F3E">
        <w:rPr>
          <w:sz w:val="24"/>
          <w:szCs w:val="24"/>
        </w:rPr>
        <w:t xml:space="preserve"> bivirkninger (</w:t>
      </w:r>
      <w:r w:rsidRPr="00932F3E">
        <w:rPr>
          <w:i/>
          <w:sz w:val="24"/>
          <w:szCs w:val="24"/>
        </w:rPr>
        <w:t xml:space="preserve">major </w:t>
      </w:r>
      <w:proofErr w:type="spellStart"/>
      <w:r w:rsidRPr="00932F3E">
        <w:rPr>
          <w:i/>
          <w:sz w:val="24"/>
          <w:szCs w:val="24"/>
        </w:rPr>
        <w:t>adverse</w:t>
      </w:r>
      <w:proofErr w:type="spellEnd"/>
      <w:r w:rsidRPr="00932F3E">
        <w:rPr>
          <w:i/>
          <w:sz w:val="24"/>
          <w:szCs w:val="24"/>
        </w:rPr>
        <w:t xml:space="preserve"> </w:t>
      </w:r>
      <w:proofErr w:type="spellStart"/>
      <w:r w:rsidRPr="00932F3E">
        <w:rPr>
          <w:i/>
          <w:sz w:val="24"/>
          <w:szCs w:val="24"/>
        </w:rPr>
        <w:t>cardiovascular</w:t>
      </w:r>
      <w:proofErr w:type="spellEnd"/>
      <w:r w:rsidRPr="00932F3E">
        <w:rPr>
          <w:i/>
          <w:sz w:val="24"/>
          <w:szCs w:val="24"/>
        </w:rPr>
        <w:t xml:space="preserve"> events - </w:t>
      </w:r>
      <w:r w:rsidRPr="00932F3E">
        <w:rPr>
          <w:sz w:val="24"/>
          <w:szCs w:val="24"/>
        </w:rPr>
        <w:t xml:space="preserve">MACE) eller hospitalsindlæggelse på grund af hjertesvigt sammenlignet med standardbehandling uden </w:t>
      </w:r>
      <w:proofErr w:type="spellStart"/>
      <w:r w:rsidRPr="00932F3E">
        <w:rPr>
          <w:sz w:val="24"/>
          <w:szCs w:val="24"/>
        </w:rPr>
        <w:t>sitagliptin</w:t>
      </w:r>
      <w:proofErr w:type="spellEnd"/>
      <w:r w:rsidRPr="00932F3E">
        <w:rPr>
          <w:sz w:val="24"/>
          <w:szCs w:val="24"/>
        </w:rPr>
        <w:t xml:space="preserve"> hos patienter med type 2-diabetes (tabel 3).</w:t>
      </w:r>
    </w:p>
    <w:p w14:paraId="0F95806D" w14:textId="77777777" w:rsidR="00DF3CD5" w:rsidRPr="00932F3E" w:rsidRDefault="00DF3CD5" w:rsidP="002F7890">
      <w:pPr>
        <w:ind w:left="851"/>
        <w:rPr>
          <w:sz w:val="24"/>
          <w:szCs w:val="24"/>
        </w:rPr>
      </w:pPr>
    </w:p>
    <w:p w14:paraId="756C96DB" w14:textId="77777777" w:rsidR="00DF3CD5" w:rsidRPr="00E14F6E" w:rsidRDefault="00DF3CD5" w:rsidP="002F7890">
      <w:pPr>
        <w:ind w:left="851"/>
        <w:rPr>
          <w:b/>
          <w:sz w:val="24"/>
          <w:szCs w:val="24"/>
        </w:rPr>
      </w:pPr>
      <w:r w:rsidRPr="00E14F6E">
        <w:rPr>
          <w:b/>
          <w:sz w:val="24"/>
          <w:szCs w:val="24"/>
        </w:rPr>
        <w:t xml:space="preserve">Tabel 3. Hyppighed af sammensatte </w:t>
      </w:r>
      <w:proofErr w:type="spellStart"/>
      <w:r w:rsidRPr="00E14F6E">
        <w:rPr>
          <w:b/>
          <w:sz w:val="24"/>
          <w:szCs w:val="24"/>
        </w:rPr>
        <w:t>kardiovaskulære</w:t>
      </w:r>
      <w:proofErr w:type="spellEnd"/>
      <w:r w:rsidRPr="00E14F6E">
        <w:rPr>
          <w:b/>
          <w:sz w:val="24"/>
          <w:szCs w:val="24"/>
        </w:rPr>
        <w:t xml:space="preserve"> endepunkter og vigtige sekundære endepunkter</w:t>
      </w:r>
    </w:p>
    <w:p w14:paraId="61E457C7" w14:textId="77777777" w:rsidR="00DF3CD5" w:rsidRPr="00932F3E" w:rsidRDefault="00DF3CD5" w:rsidP="002F7890">
      <w:pPr>
        <w:ind w:left="851"/>
        <w:rPr>
          <w:b/>
          <w:sz w:val="24"/>
          <w:szCs w:val="24"/>
        </w:rPr>
      </w:pPr>
    </w:p>
    <w:tbl>
      <w:tblPr>
        <w:tblStyle w:val="TableNormal"/>
        <w:tblW w:w="5000" w:type="pc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092"/>
        <w:gridCol w:w="1021"/>
        <w:gridCol w:w="1025"/>
        <w:gridCol w:w="1018"/>
        <w:gridCol w:w="1053"/>
        <w:gridCol w:w="1518"/>
        <w:gridCol w:w="895"/>
      </w:tblGrid>
      <w:tr w:rsidR="00DF3CD5" w:rsidRPr="00932F3E" w14:paraId="6FE5450B" w14:textId="77777777" w:rsidTr="002F7890">
        <w:trPr>
          <w:trHeight w:val="210"/>
        </w:trPr>
        <w:tc>
          <w:tcPr>
            <w:tcW w:w="1617" w:type="pct"/>
            <w:vMerge w:val="restart"/>
            <w:tcBorders>
              <w:top w:val="single" w:sz="6" w:space="0" w:color="000000"/>
              <w:left w:val="single" w:sz="6" w:space="0" w:color="000000"/>
              <w:bottom w:val="single" w:sz="6" w:space="0" w:color="000000"/>
              <w:right w:val="single" w:sz="6" w:space="0" w:color="000000"/>
            </w:tcBorders>
          </w:tcPr>
          <w:p w14:paraId="10084FD4" w14:textId="77777777" w:rsidR="00DF3CD5" w:rsidRPr="00932F3E" w:rsidRDefault="00DF3CD5" w:rsidP="005851F1">
            <w:pPr>
              <w:pStyle w:val="TableParagraph"/>
              <w:rPr>
                <w:rFonts w:ascii="Times New Roman" w:hAnsi="Times New Roman" w:cs="Times New Roman"/>
                <w:lang w:val="da-DK"/>
              </w:rPr>
            </w:pPr>
          </w:p>
        </w:tc>
        <w:tc>
          <w:tcPr>
            <w:tcW w:w="1048" w:type="pct"/>
            <w:gridSpan w:val="2"/>
            <w:tcBorders>
              <w:top w:val="single" w:sz="6" w:space="0" w:color="000000"/>
              <w:left w:val="single" w:sz="6" w:space="0" w:color="000000"/>
              <w:bottom w:val="single" w:sz="6" w:space="0" w:color="000000"/>
              <w:right w:val="single" w:sz="6" w:space="0" w:color="000000"/>
            </w:tcBorders>
            <w:hideMark/>
          </w:tcPr>
          <w:p w14:paraId="29EB2606" w14:textId="77777777" w:rsidR="00DF3CD5" w:rsidRPr="00932F3E" w:rsidRDefault="00DF3CD5" w:rsidP="005851F1">
            <w:pPr>
              <w:pStyle w:val="TableParagraph"/>
              <w:ind w:left="270"/>
              <w:rPr>
                <w:rFonts w:ascii="Times New Roman" w:hAnsi="Times New Roman" w:cs="Times New Roman"/>
                <w:b/>
                <w:lang w:val="da-DK"/>
              </w:rPr>
            </w:pPr>
            <w:proofErr w:type="spellStart"/>
            <w:r w:rsidRPr="00932F3E">
              <w:rPr>
                <w:rFonts w:ascii="Times New Roman" w:hAnsi="Times New Roman" w:cs="Times New Roman"/>
                <w:b/>
                <w:lang w:val="da-DK"/>
              </w:rPr>
              <w:t>Sitagliptin</w:t>
            </w:r>
            <w:proofErr w:type="spellEnd"/>
            <w:r w:rsidRPr="00932F3E">
              <w:rPr>
                <w:rFonts w:ascii="Times New Roman" w:hAnsi="Times New Roman" w:cs="Times New Roman"/>
                <w:b/>
                <w:lang w:val="da-DK"/>
              </w:rPr>
              <w:t xml:space="preserve"> 100 mg</w:t>
            </w:r>
          </w:p>
        </w:tc>
        <w:tc>
          <w:tcPr>
            <w:tcW w:w="1055" w:type="pct"/>
            <w:gridSpan w:val="2"/>
            <w:tcBorders>
              <w:top w:val="single" w:sz="6" w:space="0" w:color="000000"/>
              <w:left w:val="single" w:sz="6" w:space="0" w:color="000000"/>
              <w:bottom w:val="single" w:sz="6" w:space="0" w:color="000000"/>
              <w:right w:val="single" w:sz="6" w:space="0" w:color="000000"/>
            </w:tcBorders>
            <w:hideMark/>
          </w:tcPr>
          <w:p w14:paraId="3D1E7BE3" w14:textId="77777777" w:rsidR="00DF3CD5" w:rsidRPr="00932F3E" w:rsidRDefault="00DF3CD5" w:rsidP="005851F1">
            <w:pPr>
              <w:pStyle w:val="TableParagraph"/>
              <w:ind w:left="652" w:right="636"/>
              <w:jc w:val="center"/>
              <w:rPr>
                <w:rFonts w:ascii="Times New Roman" w:hAnsi="Times New Roman" w:cs="Times New Roman"/>
                <w:b/>
                <w:lang w:val="da-DK"/>
              </w:rPr>
            </w:pPr>
            <w:r w:rsidRPr="00932F3E">
              <w:rPr>
                <w:rFonts w:ascii="Times New Roman" w:hAnsi="Times New Roman" w:cs="Times New Roman"/>
                <w:b/>
                <w:lang w:val="da-DK"/>
              </w:rPr>
              <w:t>Placebo</w:t>
            </w:r>
          </w:p>
        </w:tc>
        <w:tc>
          <w:tcPr>
            <w:tcW w:w="805" w:type="pct"/>
            <w:vMerge w:val="restart"/>
            <w:tcBorders>
              <w:top w:val="single" w:sz="6" w:space="0" w:color="000000"/>
              <w:left w:val="single" w:sz="6" w:space="0" w:color="000000"/>
              <w:bottom w:val="single" w:sz="6" w:space="0" w:color="000000"/>
              <w:right w:val="single" w:sz="6" w:space="0" w:color="000000"/>
            </w:tcBorders>
            <w:vAlign w:val="bottom"/>
          </w:tcPr>
          <w:p w14:paraId="558386C9" w14:textId="77777777" w:rsidR="00DF3CD5" w:rsidRPr="00932F3E" w:rsidRDefault="00DF3CD5" w:rsidP="005851F1">
            <w:pPr>
              <w:pStyle w:val="TableParagraph"/>
              <w:jc w:val="center"/>
              <w:rPr>
                <w:rFonts w:ascii="Times New Roman" w:hAnsi="Times New Roman" w:cs="Times New Roman"/>
                <w:b/>
                <w:lang w:val="da-DK"/>
              </w:rPr>
            </w:pPr>
          </w:p>
          <w:p w14:paraId="31D6A643" w14:textId="77777777" w:rsidR="00DF3CD5" w:rsidRPr="00932F3E" w:rsidRDefault="00DF3CD5" w:rsidP="005851F1">
            <w:pPr>
              <w:pStyle w:val="TableParagraph"/>
              <w:jc w:val="center"/>
              <w:rPr>
                <w:rFonts w:ascii="Times New Roman" w:hAnsi="Times New Roman" w:cs="Times New Roman"/>
                <w:b/>
                <w:lang w:val="da-DK"/>
              </w:rPr>
            </w:pPr>
          </w:p>
          <w:p w14:paraId="12B518A2" w14:textId="77777777" w:rsidR="00DF3CD5" w:rsidRPr="00932F3E" w:rsidRDefault="00DF3CD5" w:rsidP="005851F1">
            <w:pPr>
              <w:pStyle w:val="TableParagraph"/>
              <w:jc w:val="center"/>
              <w:rPr>
                <w:rFonts w:ascii="Times New Roman" w:hAnsi="Times New Roman" w:cs="Times New Roman"/>
                <w:b/>
                <w:lang w:val="da-DK"/>
              </w:rPr>
            </w:pPr>
          </w:p>
          <w:p w14:paraId="487EAC7C" w14:textId="77777777" w:rsidR="00DF3CD5" w:rsidRPr="00932F3E" w:rsidRDefault="00DF3CD5" w:rsidP="005851F1">
            <w:pPr>
              <w:pStyle w:val="TableParagraph"/>
              <w:jc w:val="center"/>
              <w:rPr>
                <w:rFonts w:ascii="Times New Roman" w:hAnsi="Times New Roman" w:cs="Times New Roman"/>
                <w:b/>
                <w:lang w:val="da-DK"/>
              </w:rPr>
            </w:pPr>
          </w:p>
          <w:p w14:paraId="3EABDC46" w14:textId="77777777" w:rsidR="00DF3CD5" w:rsidRPr="00932F3E" w:rsidRDefault="00DF3CD5" w:rsidP="005851F1">
            <w:pPr>
              <w:pStyle w:val="TableParagraph"/>
              <w:jc w:val="center"/>
              <w:rPr>
                <w:rFonts w:ascii="Times New Roman" w:hAnsi="Times New Roman" w:cs="Times New Roman"/>
                <w:b/>
                <w:lang w:val="da-DK"/>
              </w:rPr>
            </w:pPr>
          </w:p>
          <w:p w14:paraId="622E515A" w14:textId="77777777" w:rsidR="00DF3CD5" w:rsidRPr="00932F3E" w:rsidRDefault="00DF3CD5" w:rsidP="005851F1">
            <w:pPr>
              <w:pStyle w:val="TableParagraph"/>
              <w:jc w:val="center"/>
              <w:rPr>
                <w:rFonts w:ascii="Times New Roman" w:hAnsi="Times New Roman" w:cs="Times New Roman"/>
                <w:b/>
                <w:lang w:val="da-DK"/>
              </w:rPr>
            </w:pPr>
          </w:p>
          <w:p w14:paraId="25F3E76D" w14:textId="77777777" w:rsidR="00DF3CD5" w:rsidRPr="00932F3E" w:rsidRDefault="00DF3CD5" w:rsidP="005851F1">
            <w:pPr>
              <w:pStyle w:val="TableParagraph"/>
              <w:jc w:val="center"/>
              <w:rPr>
                <w:rFonts w:ascii="Times New Roman" w:hAnsi="Times New Roman" w:cs="Times New Roman"/>
                <w:b/>
                <w:lang w:val="da-DK"/>
              </w:rPr>
            </w:pPr>
          </w:p>
          <w:p w14:paraId="1902127F" w14:textId="77777777" w:rsidR="00DF3CD5" w:rsidRPr="00932F3E" w:rsidRDefault="00DF3CD5" w:rsidP="005851F1">
            <w:pPr>
              <w:pStyle w:val="TableParagraph"/>
              <w:jc w:val="center"/>
              <w:rPr>
                <w:rFonts w:ascii="Times New Roman" w:hAnsi="Times New Roman" w:cs="Times New Roman"/>
                <w:b/>
                <w:lang w:val="da-DK"/>
              </w:rPr>
            </w:pPr>
          </w:p>
          <w:p w14:paraId="7F8C5A10" w14:textId="77777777" w:rsidR="00DF3CD5" w:rsidRPr="00932F3E" w:rsidRDefault="00DF3CD5" w:rsidP="005851F1">
            <w:pPr>
              <w:pStyle w:val="TableParagraph"/>
              <w:ind w:left="117" w:right="106"/>
              <w:jc w:val="center"/>
              <w:rPr>
                <w:rFonts w:ascii="Times New Roman" w:hAnsi="Times New Roman" w:cs="Times New Roman"/>
                <w:b/>
                <w:i/>
                <w:lang w:val="da-DK"/>
              </w:rPr>
            </w:pPr>
            <w:proofErr w:type="spellStart"/>
            <w:r w:rsidRPr="00932F3E">
              <w:rPr>
                <w:rFonts w:ascii="Times New Roman" w:hAnsi="Times New Roman" w:cs="Times New Roman"/>
                <w:b/>
                <w:i/>
                <w:lang w:val="da-DK"/>
              </w:rPr>
              <w:t>Hazard</w:t>
            </w:r>
            <w:proofErr w:type="spellEnd"/>
            <w:r w:rsidRPr="00932F3E">
              <w:rPr>
                <w:rFonts w:ascii="Times New Roman" w:hAnsi="Times New Roman" w:cs="Times New Roman"/>
                <w:b/>
                <w:i/>
                <w:lang w:val="da-DK"/>
              </w:rPr>
              <w:t xml:space="preserve"> ratio</w:t>
            </w:r>
          </w:p>
          <w:p w14:paraId="46682667" w14:textId="027C3F8F" w:rsidR="00DF3CD5" w:rsidRPr="00932F3E" w:rsidRDefault="00DF3CD5" w:rsidP="005851F1">
            <w:pPr>
              <w:pStyle w:val="TableParagraph"/>
              <w:ind w:left="117" w:right="103"/>
              <w:jc w:val="center"/>
              <w:rPr>
                <w:rFonts w:ascii="Times New Roman" w:hAnsi="Times New Roman" w:cs="Times New Roman"/>
                <w:b/>
                <w:lang w:val="da-DK"/>
              </w:rPr>
            </w:pPr>
            <w:r w:rsidRPr="00932F3E">
              <w:rPr>
                <w:rFonts w:ascii="Times New Roman" w:hAnsi="Times New Roman" w:cs="Times New Roman"/>
                <w:b/>
                <w:lang w:val="da-DK"/>
              </w:rPr>
              <w:t>(95</w:t>
            </w:r>
            <w:r w:rsidR="00932F3E">
              <w:rPr>
                <w:rFonts w:ascii="Times New Roman" w:hAnsi="Times New Roman" w:cs="Times New Roman"/>
                <w:b/>
                <w:lang w:val="da-DK"/>
              </w:rPr>
              <w:t xml:space="preserve"> %</w:t>
            </w:r>
            <w:r w:rsidRPr="00932F3E">
              <w:rPr>
                <w:rFonts w:ascii="Times New Roman" w:hAnsi="Times New Roman" w:cs="Times New Roman"/>
                <w:b/>
                <w:lang w:val="da-DK"/>
              </w:rPr>
              <w:t xml:space="preserve"> CI)</w:t>
            </w:r>
          </w:p>
        </w:tc>
        <w:tc>
          <w:tcPr>
            <w:tcW w:w="475" w:type="pct"/>
            <w:vMerge w:val="restart"/>
            <w:tcBorders>
              <w:top w:val="single" w:sz="6" w:space="0" w:color="000000"/>
              <w:left w:val="single" w:sz="6" w:space="0" w:color="000000"/>
              <w:bottom w:val="single" w:sz="6" w:space="0" w:color="000000"/>
              <w:right w:val="single" w:sz="6" w:space="0" w:color="000000"/>
            </w:tcBorders>
            <w:vAlign w:val="bottom"/>
          </w:tcPr>
          <w:p w14:paraId="24960A5F" w14:textId="77777777" w:rsidR="00DF3CD5" w:rsidRPr="00932F3E" w:rsidRDefault="00DF3CD5" w:rsidP="005851F1">
            <w:pPr>
              <w:pStyle w:val="TableParagraph"/>
              <w:jc w:val="center"/>
              <w:rPr>
                <w:rFonts w:ascii="Times New Roman" w:hAnsi="Times New Roman" w:cs="Times New Roman"/>
                <w:b/>
                <w:lang w:val="da-DK"/>
              </w:rPr>
            </w:pPr>
          </w:p>
          <w:p w14:paraId="2B18A6E5" w14:textId="77777777" w:rsidR="00DF3CD5" w:rsidRPr="00932F3E" w:rsidRDefault="00DF3CD5" w:rsidP="005851F1">
            <w:pPr>
              <w:pStyle w:val="TableParagraph"/>
              <w:jc w:val="center"/>
              <w:rPr>
                <w:rFonts w:ascii="Times New Roman" w:hAnsi="Times New Roman" w:cs="Times New Roman"/>
                <w:b/>
                <w:lang w:val="da-DK"/>
              </w:rPr>
            </w:pPr>
          </w:p>
          <w:p w14:paraId="6BC7647F" w14:textId="77777777" w:rsidR="00DF3CD5" w:rsidRPr="00932F3E" w:rsidRDefault="00DF3CD5" w:rsidP="005851F1">
            <w:pPr>
              <w:pStyle w:val="TableParagraph"/>
              <w:jc w:val="center"/>
              <w:rPr>
                <w:rFonts w:ascii="Times New Roman" w:hAnsi="Times New Roman" w:cs="Times New Roman"/>
                <w:b/>
                <w:lang w:val="da-DK"/>
              </w:rPr>
            </w:pPr>
          </w:p>
          <w:p w14:paraId="5B675D03" w14:textId="77777777" w:rsidR="00DF3CD5" w:rsidRPr="00932F3E" w:rsidRDefault="00DF3CD5" w:rsidP="005851F1">
            <w:pPr>
              <w:pStyle w:val="TableParagraph"/>
              <w:jc w:val="center"/>
              <w:rPr>
                <w:rFonts w:ascii="Times New Roman" w:hAnsi="Times New Roman" w:cs="Times New Roman"/>
                <w:b/>
                <w:lang w:val="da-DK"/>
              </w:rPr>
            </w:pPr>
          </w:p>
          <w:p w14:paraId="2768261D" w14:textId="77777777" w:rsidR="00DF3CD5" w:rsidRPr="00932F3E" w:rsidRDefault="00DF3CD5" w:rsidP="005851F1">
            <w:pPr>
              <w:pStyle w:val="TableParagraph"/>
              <w:jc w:val="center"/>
              <w:rPr>
                <w:rFonts w:ascii="Times New Roman" w:hAnsi="Times New Roman" w:cs="Times New Roman"/>
                <w:b/>
                <w:lang w:val="da-DK"/>
              </w:rPr>
            </w:pPr>
          </w:p>
          <w:p w14:paraId="618B0132" w14:textId="77777777" w:rsidR="00DF3CD5" w:rsidRPr="00932F3E" w:rsidRDefault="00DF3CD5" w:rsidP="005851F1">
            <w:pPr>
              <w:pStyle w:val="TableParagraph"/>
              <w:jc w:val="center"/>
              <w:rPr>
                <w:rFonts w:ascii="Times New Roman" w:hAnsi="Times New Roman" w:cs="Times New Roman"/>
                <w:b/>
                <w:lang w:val="da-DK"/>
              </w:rPr>
            </w:pPr>
          </w:p>
          <w:p w14:paraId="2CB9D320" w14:textId="77777777" w:rsidR="00DF3CD5" w:rsidRPr="00932F3E" w:rsidRDefault="00DF3CD5" w:rsidP="005851F1">
            <w:pPr>
              <w:pStyle w:val="TableParagraph"/>
              <w:ind w:left="107"/>
              <w:jc w:val="center"/>
              <w:rPr>
                <w:rFonts w:ascii="Times New Roman" w:hAnsi="Times New Roman" w:cs="Times New Roman"/>
                <w:lang w:val="da-DK"/>
              </w:rPr>
            </w:pPr>
            <w:proofErr w:type="spellStart"/>
            <w:r w:rsidRPr="00932F3E">
              <w:rPr>
                <w:rFonts w:ascii="Times New Roman" w:hAnsi="Times New Roman" w:cs="Times New Roman"/>
                <w:b/>
                <w:lang w:val="da-DK"/>
              </w:rPr>
              <w:t>p-værdi</w:t>
            </w:r>
            <w:proofErr w:type="spellEnd"/>
            <w:r w:rsidRPr="00932F3E">
              <w:rPr>
                <w:rFonts w:ascii="Times New Roman" w:hAnsi="Times New Roman" w:cs="Times New Roman"/>
                <w:b/>
                <w:vertAlign w:val="superscript"/>
                <w:lang w:val="da-DK"/>
              </w:rPr>
              <w:t>†</w:t>
            </w:r>
          </w:p>
        </w:tc>
      </w:tr>
      <w:tr w:rsidR="00DF3CD5" w:rsidRPr="00932F3E" w14:paraId="10BEFCBC" w14:textId="77777777" w:rsidTr="002F7890">
        <w:trPr>
          <w:trHeight w:val="1458"/>
        </w:trPr>
        <w:tc>
          <w:tcPr>
            <w:tcW w:w="1617" w:type="pct"/>
            <w:vMerge/>
            <w:tcBorders>
              <w:top w:val="single" w:sz="6" w:space="0" w:color="000000"/>
              <w:left w:val="single" w:sz="6" w:space="0" w:color="000000"/>
              <w:bottom w:val="single" w:sz="6" w:space="0" w:color="000000"/>
              <w:right w:val="single" w:sz="6" w:space="0" w:color="000000"/>
            </w:tcBorders>
            <w:vAlign w:val="center"/>
            <w:hideMark/>
          </w:tcPr>
          <w:p w14:paraId="4996AFB5" w14:textId="77777777" w:rsidR="00DF3CD5" w:rsidRPr="00932F3E" w:rsidRDefault="00DF3CD5" w:rsidP="005851F1">
            <w:pPr>
              <w:rPr>
                <w:rFonts w:ascii="Times New Roman" w:eastAsia="Times New Roman" w:hAnsi="Times New Roman" w:cs="Times New Roman"/>
                <w:sz w:val="22"/>
                <w:lang w:val="da-DK"/>
              </w:rPr>
            </w:pPr>
          </w:p>
        </w:tc>
        <w:tc>
          <w:tcPr>
            <w:tcW w:w="535" w:type="pct"/>
            <w:tcBorders>
              <w:top w:val="single" w:sz="6" w:space="0" w:color="000000"/>
              <w:left w:val="single" w:sz="6" w:space="0" w:color="000000"/>
              <w:bottom w:val="single" w:sz="6" w:space="0" w:color="000000"/>
              <w:right w:val="single" w:sz="6" w:space="0" w:color="000000"/>
            </w:tcBorders>
            <w:vAlign w:val="bottom"/>
          </w:tcPr>
          <w:p w14:paraId="34DF7E35" w14:textId="77777777" w:rsidR="00DF3CD5" w:rsidRPr="00932F3E" w:rsidRDefault="00DF3CD5" w:rsidP="005851F1">
            <w:pPr>
              <w:pStyle w:val="TableParagraph"/>
              <w:jc w:val="center"/>
              <w:rPr>
                <w:rFonts w:ascii="Times New Roman" w:hAnsi="Times New Roman" w:cs="Times New Roman"/>
                <w:b/>
                <w:lang w:val="da-DK"/>
              </w:rPr>
            </w:pPr>
          </w:p>
          <w:p w14:paraId="7CF98DB8" w14:textId="77777777" w:rsidR="00DF3CD5" w:rsidRPr="00932F3E" w:rsidRDefault="00DF3CD5" w:rsidP="005851F1">
            <w:pPr>
              <w:pStyle w:val="TableParagraph"/>
              <w:jc w:val="center"/>
              <w:rPr>
                <w:rFonts w:ascii="Times New Roman" w:hAnsi="Times New Roman" w:cs="Times New Roman"/>
                <w:b/>
                <w:lang w:val="da-DK"/>
              </w:rPr>
            </w:pPr>
          </w:p>
          <w:p w14:paraId="0CBEBD37" w14:textId="77777777" w:rsidR="00DF3CD5" w:rsidRPr="00932F3E" w:rsidRDefault="00DF3CD5" w:rsidP="005851F1">
            <w:pPr>
              <w:pStyle w:val="TableParagraph"/>
              <w:jc w:val="center"/>
              <w:rPr>
                <w:rFonts w:ascii="Times New Roman" w:hAnsi="Times New Roman" w:cs="Times New Roman"/>
                <w:b/>
                <w:lang w:val="da-DK"/>
              </w:rPr>
            </w:pPr>
          </w:p>
          <w:p w14:paraId="0C6D93B7" w14:textId="77777777" w:rsidR="00DF3CD5" w:rsidRPr="00932F3E" w:rsidRDefault="00DF3CD5" w:rsidP="005851F1">
            <w:pPr>
              <w:pStyle w:val="TableParagraph"/>
              <w:jc w:val="center"/>
              <w:rPr>
                <w:rFonts w:ascii="Times New Roman" w:hAnsi="Times New Roman" w:cs="Times New Roman"/>
                <w:b/>
                <w:lang w:val="da-DK"/>
              </w:rPr>
            </w:pPr>
          </w:p>
          <w:p w14:paraId="62C897D0" w14:textId="77777777" w:rsidR="00DF3CD5" w:rsidRPr="00932F3E" w:rsidRDefault="00DF3CD5" w:rsidP="005851F1">
            <w:pPr>
              <w:pStyle w:val="TableParagraph"/>
              <w:jc w:val="center"/>
              <w:rPr>
                <w:rFonts w:ascii="Times New Roman" w:hAnsi="Times New Roman" w:cs="Times New Roman"/>
                <w:b/>
                <w:lang w:val="da-DK"/>
              </w:rPr>
            </w:pPr>
          </w:p>
          <w:p w14:paraId="4474F994" w14:textId="2E55EB75" w:rsidR="00DF3CD5" w:rsidRPr="00932F3E" w:rsidRDefault="00DF3CD5" w:rsidP="005851F1">
            <w:pPr>
              <w:pStyle w:val="TableParagraph"/>
              <w:ind w:left="103" w:right="88"/>
              <w:jc w:val="center"/>
              <w:rPr>
                <w:rFonts w:ascii="Times New Roman" w:hAnsi="Times New Roman" w:cs="Times New Roman"/>
                <w:b/>
                <w:lang w:val="da-DK"/>
              </w:rPr>
            </w:pPr>
            <w:r w:rsidRPr="00932F3E">
              <w:rPr>
                <w:rFonts w:ascii="Times New Roman" w:hAnsi="Times New Roman" w:cs="Times New Roman"/>
                <w:b/>
                <w:lang w:val="da-DK"/>
              </w:rPr>
              <w:t>N (</w:t>
            </w:r>
            <w:r w:rsidR="00932F3E">
              <w:rPr>
                <w:rFonts w:ascii="Times New Roman" w:hAnsi="Times New Roman" w:cs="Times New Roman"/>
                <w:b/>
                <w:lang w:val="da-DK"/>
              </w:rPr>
              <w:t>%</w:t>
            </w:r>
            <w:r w:rsidRPr="00932F3E">
              <w:rPr>
                <w:rFonts w:ascii="Times New Roman" w:hAnsi="Times New Roman" w:cs="Times New Roman"/>
                <w:b/>
                <w:lang w:val="da-DK"/>
              </w:rPr>
              <w:t>)</w:t>
            </w:r>
          </w:p>
        </w:tc>
        <w:tc>
          <w:tcPr>
            <w:tcW w:w="512" w:type="pct"/>
            <w:tcBorders>
              <w:top w:val="single" w:sz="6" w:space="0" w:color="000000"/>
              <w:left w:val="single" w:sz="6" w:space="0" w:color="000000"/>
              <w:bottom w:val="single" w:sz="6" w:space="0" w:color="000000"/>
              <w:right w:val="single" w:sz="6" w:space="0" w:color="000000"/>
            </w:tcBorders>
            <w:vAlign w:val="bottom"/>
          </w:tcPr>
          <w:p w14:paraId="569775A3" w14:textId="77777777" w:rsidR="00DF3CD5" w:rsidRPr="00932F3E" w:rsidRDefault="00DF3CD5" w:rsidP="005851F1">
            <w:pPr>
              <w:pStyle w:val="TableParagraph"/>
              <w:jc w:val="center"/>
              <w:rPr>
                <w:rFonts w:ascii="Times New Roman" w:hAnsi="Times New Roman" w:cs="Times New Roman"/>
                <w:b/>
                <w:lang w:val="da-DK"/>
              </w:rPr>
            </w:pPr>
          </w:p>
          <w:p w14:paraId="0B88C403" w14:textId="77777777" w:rsidR="00DF3CD5" w:rsidRPr="00932F3E" w:rsidRDefault="00DF3CD5" w:rsidP="005851F1">
            <w:pPr>
              <w:pStyle w:val="TableParagraph"/>
              <w:jc w:val="center"/>
              <w:rPr>
                <w:rFonts w:ascii="Times New Roman" w:hAnsi="Times New Roman" w:cs="Times New Roman"/>
                <w:b/>
                <w:lang w:val="da-DK"/>
              </w:rPr>
            </w:pPr>
          </w:p>
          <w:p w14:paraId="18D459BE" w14:textId="77777777" w:rsidR="00DF3CD5" w:rsidRPr="00932F3E" w:rsidRDefault="00DF3CD5" w:rsidP="005851F1">
            <w:pPr>
              <w:pStyle w:val="TableParagraph"/>
              <w:ind w:left="79" w:right="62"/>
              <w:jc w:val="center"/>
              <w:rPr>
                <w:rFonts w:ascii="Times New Roman" w:hAnsi="Times New Roman" w:cs="Times New Roman"/>
                <w:b/>
                <w:lang w:val="da-DK"/>
              </w:rPr>
            </w:pPr>
            <w:proofErr w:type="spellStart"/>
            <w:r w:rsidRPr="00932F3E">
              <w:rPr>
                <w:rFonts w:ascii="Times New Roman" w:hAnsi="Times New Roman" w:cs="Times New Roman"/>
                <w:b/>
                <w:lang w:val="da-DK"/>
              </w:rPr>
              <w:t>Incidens</w:t>
            </w:r>
            <w:proofErr w:type="spellEnd"/>
            <w:r w:rsidRPr="00932F3E">
              <w:rPr>
                <w:rFonts w:ascii="Times New Roman" w:hAnsi="Times New Roman" w:cs="Times New Roman"/>
                <w:b/>
                <w:lang w:val="da-DK"/>
              </w:rPr>
              <w:t>- rate pr. 100</w:t>
            </w:r>
          </w:p>
          <w:p w14:paraId="25839FC6" w14:textId="77777777" w:rsidR="00DF3CD5" w:rsidRPr="00932F3E" w:rsidRDefault="00DF3CD5" w:rsidP="005851F1">
            <w:pPr>
              <w:pStyle w:val="TableParagraph"/>
              <w:ind w:left="79" w:right="62"/>
              <w:jc w:val="center"/>
              <w:rPr>
                <w:rFonts w:ascii="Times New Roman" w:hAnsi="Times New Roman" w:cs="Times New Roman"/>
                <w:b/>
                <w:lang w:val="da-DK"/>
              </w:rPr>
            </w:pPr>
            <w:proofErr w:type="spellStart"/>
            <w:r w:rsidRPr="00932F3E">
              <w:rPr>
                <w:rFonts w:ascii="Times New Roman" w:hAnsi="Times New Roman" w:cs="Times New Roman"/>
                <w:b/>
                <w:lang w:val="da-DK"/>
              </w:rPr>
              <w:t>patientår</w:t>
            </w:r>
            <w:proofErr w:type="spellEnd"/>
          </w:p>
          <w:p w14:paraId="459528ED" w14:textId="77777777" w:rsidR="00DF3CD5" w:rsidRPr="00932F3E" w:rsidRDefault="00DF3CD5" w:rsidP="005851F1">
            <w:pPr>
              <w:pStyle w:val="TableParagraph"/>
              <w:ind w:left="16"/>
              <w:jc w:val="center"/>
              <w:rPr>
                <w:rFonts w:ascii="Times New Roman" w:hAnsi="Times New Roman" w:cs="Times New Roman"/>
                <w:lang w:val="da-DK"/>
              </w:rPr>
            </w:pPr>
            <w:r w:rsidRPr="00932F3E">
              <w:rPr>
                <w:rFonts w:ascii="Times New Roman" w:hAnsi="Times New Roman" w:cs="Times New Roman"/>
                <w:lang w:val="da-DK"/>
              </w:rPr>
              <w:t>*</w:t>
            </w:r>
          </w:p>
        </w:tc>
        <w:tc>
          <w:tcPr>
            <w:tcW w:w="527" w:type="pct"/>
            <w:tcBorders>
              <w:top w:val="single" w:sz="6" w:space="0" w:color="000000"/>
              <w:left w:val="single" w:sz="6" w:space="0" w:color="000000"/>
              <w:bottom w:val="single" w:sz="6" w:space="0" w:color="000000"/>
              <w:right w:val="single" w:sz="6" w:space="0" w:color="000000"/>
            </w:tcBorders>
            <w:vAlign w:val="bottom"/>
          </w:tcPr>
          <w:p w14:paraId="064FD635" w14:textId="77777777" w:rsidR="00DF3CD5" w:rsidRPr="00932F3E" w:rsidRDefault="00DF3CD5" w:rsidP="005851F1">
            <w:pPr>
              <w:pStyle w:val="TableParagraph"/>
              <w:jc w:val="center"/>
              <w:rPr>
                <w:rFonts w:ascii="Times New Roman" w:hAnsi="Times New Roman" w:cs="Times New Roman"/>
                <w:b/>
                <w:lang w:val="da-DK"/>
              </w:rPr>
            </w:pPr>
          </w:p>
          <w:p w14:paraId="3FD95505" w14:textId="77777777" w:rsidR="00DF3CD5" w:rsidRPr="00932F3E" w:rsidRDefault="00DF3CD5" w:rsidP="005851F1">
            <w:pPr>
              <w:pStyle w:val="TableParagraph"/>
              <w:jc w:val="center"/>
              <w:rPr>
                <w:rFonts w:ascii="Times New Roman" w:hAnsi="Times New Roman" w:cs="Times New Roman"/>
                <w:b/>
                <w:lang w:val="da-DK"/>
              </w:rPr>
            </w:pPr>
          </w:p>
          <w:p w14:paraId="0F9F6946" w14:textId="77777777" w:rsidR="00DF3CD5" w:rsidRPr="00932F3E" w:rsidRDefault="00DF3CD5" w:rsidP="005851F1">
            <w:pPr>
              <w:pStyle w:val="TableParagraph"/>
              <w:jc w:val="center"/>
              <w:rPr>
                <w:rFonts w:ascii="Times New Roman" w:hAnsi="Times New Roman" w:cs="Times New Roman"/>
                <w:b/>
                <w:lang w:val="da-DK"/>
              </w:rPr>
            </w:pPr>
          </w:p>
          <w:p w14:paraId="71966EB4" w14:textId="77777777" w:rsidR="00DF3CD5" w:rsidRPr="00932F3E" w:rsidRDefault="00DF3CD5" w:rsidP="005851F1">
            <w:pPr>
              <w:pStyle w:val="TableParagraph"/>
              <w:jc w:val="center"/>
              <w:rPr>
                <w:rFonts w:ascii="Times New Roman" w:hAnsi="Times New Roman" w:cs="Times New Roman"/>
                <w:b/>
                <w:lang w:val="da-DK"/>
              </w:rPr>
            </w:pPr>
          </w:p>
          <w:p w14:paraId="3321EC26" w14:textId="77777777" w:rsidR="00DF3CD5" w:rsidRPr="00932F3E" w:rsidRDefault="00DF3CD5" w:rsidP="005851F1">
            <w:pPr>
              <w:pStyle w:val="TableParagraph"/>
              <w:jc w:val="center"/>
              <w:rPr>
                <w:rFonts w:ascii="Times New Roman" w:hAnsi="Times New Roman" w:cs="Times New Roman"/>
                <w:b/>
                <w:lang w:val="da-DK"/>
              </w:rPr>
            </w:pPr>
          </w:p>
          <w:p w14:paraId="376D31EA" w14:textId="3136C64A" w:rsidR="00DF3CD5" w:rsidRPr="00932F3E" w:rsidRDefault="00DF3CD5" w:rsidP="005851F1">
            <w:pPr>
              <w:pStyle w:val="TableParagraph"/>
              <w:ind w:left="95" w:right="81"/>
              <w:jc w:val="center"/>
              <w:rPr>
                <w:rFonts w:ascii="Times New Roman" w:hAnsi="Times New Roman" w:cs="Times New Roman"/>
                <w:b/>
                <w:lang w:val="da-DK"/>
              </w:rPr>
            </w:pPr>
            <w:r w:rsidRPr="00932F3E">
              <w:rPr>
                <w:rFonts w:ascii="Times New Roman" w:hAnsi="Times New Roman" w:cs="Times New Roman"/>
                <w:b/>
                <w:lang w:val="da-DK"/>
              </w:rPr>
              <w:t>N (</w:t>
            </w:r>
            <w:r w:rsidR="00932F3E">
              <w:rPr>
                <w:rFonts w:ascii="Times New Roman" w:hAnsi="Times New Roman" w:cs="Times New Roman"/>
                <w:b/>
                <w:lang w:val="da-DK"/>
              </w:rPr>
              <w:t>%</w:t>
            </w:r>
            <w:r w:rsidRPr="00932F3E">
              <w:rPr>
                <w:rFonts w:ascii="Times New Roman" w:hAnsi="Times New Roman" w:cs="Times New Roman"/>
                <w:b/>
                <w:lang w:val="da-DK"/>
              </w:rPr>
              <w:t>)</w:t>
            </w:r>
          </w:p>
        </w:tc>
        <w:tc>
          <w:tcPr>
            <w:tcW w:w="528" w:type="pct"/>
            <w:tcBorders>
              <w:top w:val="single" w:sz="6" w:space="0" w:color="000000"/>
              <w:left w:val="single" w:sz="6" w:space="0" w:color="000000"/>
              <w:bottom w:val="single" w:sz="6" w:space="0" w:color="000000"/>
              <w:right w:val="single" w:sz="6" w:space="0" w:color="000000"/>
            </w:tcBorders>
            <w:vAlign w:val="bottom"/>
          </w:tcPr>
          <w:p w14:paraId="7320BC1D" w14:textId="77777777" w:rsidR="00DF3CD5" w:rsidRPr="00932F3E" w:rsidRDefault="00DF3CD5" w:rsidP="005851F1">
            <w:pPr>
              <w:pStyle w:val="TableParagraph"/>
              <w:jc w:val="center"/>
              <w:rPr>
                <w:rFonts w:ascii="Times New Roman" w:hAnsi="Times New Roman" w:cs="Times New Roman"/>
                <w:b/>
                <w:lang w:val="da-DK"/>
              </w:rPr>
            </w:pPr>
          </w:p>
          <w:p w14:paraId="49DDAA22" w14:textId="77777777" w:rsidR="00DF3CD5" w:rsidRPr="00932F3E" w:rsidRDefault="00DF3CD5" w:rsidP="005851F1">
            <w:pPr>
              <w:pStyle w:val="TableParagraph"/>
              <w:jc w:val="center"/>
              <w:rPr>
                <w:rFonts w:ascii="Times New Roman" w:hAnsi="Times New Roman" w:cs="Times New Roman"/>
                <w:b/>
                <w:lang w:val="da-DK"/>
              </w:rPr>
            </w:pPr>
          </w:p>
          <w:p w14:paraId="57D4AF18" w14:textId="77777777" w:rsidR="00DF3CD5" w:rsidRPr="00932F3E" w:rsidRDefault="00DF3CD5" w:rsidP="005851F1">
            <w:pPr>
              <w:pStyle w:val="TableParagraph"/>
              <w:ind w:left="93" w:right="76"/>
              <w:jc w:val="center"/>
              <w:rPr>
                <w:rFonts w:ascii="Times New Roman" w:hAnsi="Times New Roman" w:cs="Times New Roman"/>
                <w:b/>
                <w:lang w:val="da-DK"/>
              </w:rPr>
            </w:pPr>
            <w:proofErr w:type="spellStart"/>
            <w:r w:rsidRPr="00932F3E">
              <w:rPr>
                <w:rFonts w:ascii="Times New Roman" w:hAnsi="Times New Roman" w:cs="Times New Roman"/>
                <w:b/>
                <w:lang w:val="da-DK"/>
              </w:rPr>
              <w:t>Incidens</w:t>
            </w:r>
            <w:proofErr w:type="spellEnd"/>
            <w:r w:rsidRPr="00932F3E">
              <w:rPr>
                <w:rFonts w:ascii="Times New Roman" w:hAnsi="Times New Roman" w:cs="Times New Roman"/>
                <w:b/>
                <w:lang w:val="da-DK"/>
              </w:rPr>
              <w:t>- rate pr. 100</w:t>
            </w:r>
          </w:p>
          <w:p w14:paraId="154E1645" w14:textId="77777777" w:rsidR="00DF3CD5" w:rsidRPr="00932F3E" w:rsidRDefault="00DF3CD5" w:rsidP="005851F1">
            <w:pPr>
              <w:pStyle w:val="TableParagraph"/>
              <w:ind w:left="93" w:right="76"/>
              <w:jc w:val="center"/>
              <w:rPr>
                <w:rFonts w:ascii="Times New Roman" w:hAnsi="Times New Roman" w:cs="Times New Roman"/>
                <w:b/>
                <w:lang w:val="da-DK"/>
              </w:rPr>
            </w:pPr>
            <w:proofErr w:type="spellStart"/>
            <w:r w:rsidRPr="00932F3E">
              <w:rPr>
                <w:rFonts w:ascii="Times New Roman" w:hAnsi="Times New Roman" w:cs="Times New Roman"/>
                <w:b/>
                <w:lang w:val="da-DK"/>
              </w:rPr>
              <w:t>patientår</w:t>
            </w:r>
            <w:proofErr w:type="spellEnd"/>
          </w:p>
          <w:p w14:paraId="6FB913C7" w14:textId="77777777" w:rsidR="00DF3CD5" w:rsidRPr="00932F3E" w:rsidRDefault="00DF3CD5" w:rsidP="005851F1">
            <w:pPr>
              <w:pStyle w:val="TableParagraph"/>
              <w:ind w:left="15"/>
              <w:jc w:val="center"/>
              <w:rPr>
                <w:rFonts w:ascii="Times New Roman" w:hAnsi="Times New Roman" w:cs="Times New Roman"/>
                <w:lang w:val="da-DK"/>
              </w:rPr>
            </w:pPr>
            <w:r w:rsidRPr="00932F3E">
              <w:rPr>
                <w:rFonts w:ascii="Times New Roman" w:hAnsi="Times New Roman" w:cs="Times New Roman"/>
                <w:lang w:val="da-DK"/>
              </w:rPr>
              <w:t>*</w:t>
            </w:r>
          </w:p>
        </w:tc>
        <w:tc>
          <w:tcPr>
            <w:tcW w:w="805" w:type="pct"/>
            <w:vMerge/>
            <w:tcBorders>
              <w:top w:val="single" w:sz="6" w:space="0" w:color="000000"/>
              <w:left w:val="single" w:sz="6" w:space="0" w:color="000000"/>
              <w:bottom w:val="single" w:sz="6" w:space="0" w:color="000000"/>
              <w:right w:val="single" w:sz="6" w:space="0" w:color="000000"/>
            </w:tcBorders>
            <w:vAlign w:val="center"/>
            <w:hideMark/>
          </w:tcPr>
          <w:p w14:paraId="2A38BAC5" w14:textId="77777777" w:rsidR="00DF3CD5" w:rsidRPr="00932F3E" w:rsidRDefault="00DF3CD5" w:rsidP="005851F1">
            <w:pPr>
              <w:rPr>
                <w:rFonts w:ascii="Times New Roman" w:eastAsia="Times New Roman" w:hAnsi="Times New Roman" w:cs="Times New Roman"/>
                <w:b/>
                <w:sz w:val="22"/>
                <w:lang w:val="da-DK"/>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5D61EC9C" w14:textId="77777777" w:rsidR="00DF3CD5" w:rsidRPr="00932F3E" w:rsidRDefault="00DF3CD5" w:rsidP="005851F1">
            <w:pPr>
              <w:rPr>
                <w:rFonts w:ascii="Times New Roman" w:eastAsia="Times New Roman" w:hAnsi="Times New Roman" w:cs="Times New Roman"/>
                <w:sz w:val="22"/>
                <w:lang w:val="da-DK"/>
              </w:rPr>
            </w:pPr>
          </w:p>
        </w:tc>
      </w:tr>
      <w:tr w:rsidR="00DF3CD5" w:rsidRPr="00932F3E" w14:paraId="335425A8" w14:textId="77777777" w:rsidTr="002F7890">
        <w:trPr>
          <w:trHeight w:val="287"/>
        </w:trPr>
        <w:tc>
          <w:tcPr>
            <w:tcW w:w="5000" w:type="pct"/>
            <w:gridSpan w:val="7"/>
            <w:tcBorders>
              <w:top w:val="single" w:sz="6" w:space="0" w:color="000000"/>
              <w:left w:val="single" w:sz="6" w:space="0" w:color="000000"/>
              <w:bottom w:val="single" w:sz="6" w:space="0" w:color="000000"/>
              <w:right w:val="single" w:sz="6" w:space="0" w:color="000000"/>
            </w:tcBorders>
            <w:hideMark/>
          </w:tcPr>
          <w:p w14:paraId="09F26688" w14:textId="77777777" w:rsidR="00DF3CD5" w:rsidRPr="00932F3E" w:rsidRDefault="00DF3CD5" w:rsidP="005851F1">
            <w:pPr>
              <w:pStyle w:val="TableParagraph"/>
              <w:ind w:left="107"/>
              <w:rPr>
                <w:rFonts w:ascii="Times New Roman" w:hAnsi="Times New Roman" w:cs="Times New Roman"/>
                <w:b/>
                <w:lang w:val="da-DK"/>
              </w:rPr>
            </w:pPr>
            <w:r w:rsidRPr="00932F3E">
              <w:rPr>
                <w:rFonts w:ascii="Times New Roman" w:hAnsi="Times New Roman" w:cs="Times New Roman"/>
                <w:b/>
                <w:lang w:val="da-DK"/>
              </w:rPr>
              <w:t xml:space="preserve">Analyse i </w:t>
            </w:r>
            <w:r w:rsidRPr="00932F3E">
              <w:rPr>
                <w:rFonts w:ascii="Times New Roman" w:hAnsi="Times New Roman" w:cs="Times New Roman"/>
                <w:b/>
                <w:i/>
                <w:lang w:val="da-DK"/>
              </w:rPr>
              <w:t xml:space="preserve">Intention to </w:t>
            </w:r>
            <w:proofErr w:type="spellStart"/>
            <w:r w:rsidRPr="00932F3E">
              <w:rPr>
                <w:rFonts w:ascii="Times New Roman" w:hAnsi="Times New Roman" w:cs="Times New Roman"/>
                <w:b/>
                <w:i/>
                <w:lang w:val="da-DK"/>
              </w:rPr>
              <w:t>treat</w:t>
            </w:r>
            <w:proofErr w:type="spellEnd"/>
            <w:r w:rsidRPr="00932F3E">
              <w:rPr>
                <w:rFonts w:ascii="Times New Roman" w:hAnsi="Times New Roman" w:cs="Times New Roman"/>
                <w:b/>
                <w:lang w:val="da-DK"/>
              </w:rPr>
              <w:t>-populationen</w:t>
            </w:r>
          </w:p>
        </w:tc>
      </w:tr>
      <w:tr w:rsidR="00DF3CD5" w:rsidRPr="00932F3E" w14:paraId="529AC038" w14:textId="77777777" w:rsidTr="002F7890">
        <w:trPr>
          <w:trHeight w:val="273"/>
        </w:trPr>
        <w:tc>
          <w:tcPr>
            <w:tcW w:w="1617" w:type="pct"/>
            <w:tcBorders>
              <w:top w:val="single" w:sz="6" w:space="0" w:color="000000"/>
              <w:left w:val="single" w:sz="6" w:space="0" w:color="000000"/>
              <w:bottom w:val="single" w:sz="6" w:space="0" w:color="000000"/>
              <w:right w:val="single" w:sz="6" w:space="0" w:color="000000"/>
            </w:tcBorders>
            <w:hideMark/>
          </w:tcPr>
          <w:p w14:paraId="3E3564FD" w14:textId="77777777" w:rsidR="00DF3CD5" w:rsidRPr="00932F3E" w:rsidRDefault="00DF3CD5" w:rsidP="005851F1">
            <w:pPr>
              <w:pStyle w:val="TableParagraph"/>
              <w:ind w:left="272"/>
              <w:rPr>
                <w:rFonts w:ascii="Times New Roman" w:hAnsi="Times New Roman" w:cs="Times New Roman"/>
                <w:b/>
                <w:lang w:val="da-DK"/>
              </w:rPr>
            </w:pPr>
            <w:r w:rsidRPr="00932F3E">
              <w:rPr>
                <w:rFonts w:ascii="Times New Roman" w:hAnsi="Times New Roman" w:cs="Times New Roman"/>
                <w:b/>
                <w:lang w:val="da-DK"/>
              </w:rPr>
              <w:t>Antal patienter</w:t>
            </w:r>
          </w:p>
        </w:tc>
        <w:tc>
          <w:tcPr>
            <w:tcW w:w="1048" w:type="pct"/>
            <w:gridSpan w:val="2"/>
            <w:tcBorders>
              <w:top w:val="single" w:sz="6" w:space="0" w:color="000000"/>
              <w:left w:val="single" w:sz="6" w:space="0" w:color="000000"/>
              <w:bottom w:val="single" w:sz="6" w:space="0" w:color="000000"/>
              <w:right w:val="single" w:sz="6" w:space="0" w:color="000000"/>
            </w:tcBorders>
            <w:hideMark/>
          </w:tcPr>
          <w:p w14:paraId="21701847" w14:textId="77777777" w:rsidR="00DF3CD5" w:rsidRPr="00932F3E" w:rsidRDefault="00DF3CD5" w:rsidP="005851F1">
            <w:pPr>
              <w:pStyle w:val="TableParagraph"/>
              <w:ind w:left="750" w:right="739"/>
              <w:jc w:val="center"/>
              <w:rPr>
                <w:rFonts w:ascii="Times New Roman" w:hAnsi="Times New Roman" w:cs="Times New Roman"/>
                <w:b/>
                <w:lang w:val="da-DK"/>
              </w:rPr>
            </w:pPr>
            <w:r w:rsidRPr="00932F3E">
              <w:rPr>
                <w:rFonts w:ascii="Times New Roman" w:hAnsi="Times New Roman" w:cs="Times New Roman"/>
                <w:b/>
                <w:lang w:val="da-DK"/>
              </w:rPr>
              <w:t>7.332</w:t>
            </w:r>
          </w:p>
        </w:tc>
        <w:tc>
          <w:tcPr>
            <w:tcW w:w="1055" w:type="pct"/>
            <w:gridSpan w:val="2"/>
            <w:tcBorders>
              <w:top w:val="single" w:sz="6" w:space="0" w:color="000000"/>
              <w:left w:val="single" w:sz="6" w:space="0" w:color="000000"/>
              <w:bottom w:val="single" w:sz="6" w:space="0" w:color="000000"/>
              <w:right w:val="single" w:sz="6" w:space="0" w:color="000000"/>
            </w:tcBorders>
            <w:hideMark/>
          </w:tcPr>
          <w:p w14:paraId="64601184" w14:textId="77777777" w:rsidR="00DF3CD5" w:rsidRPr="00932F3E" w:rsidRDefault="00DF3CD5" w:rsidP="005851F1">
            <w:pPr>
              <w:pStyle w:val="TableParagraph"/>
              <w:ind w:left="647" w:right="636"/>
              <w:jc w:val="center"/>
              <w:rPr>
                <w:rFonts w:ascii="Times New Roman" w:hAnsi="Times New Roman" w:cs="Times New Roman"/>
                <w:b/>
                <w:lang w:val="da-DK"/>
              </w:rPr>
            </w:pPr>
            <w:r w:rsidRPr="00932F3E">
              <w:rPr>
                <w:rFonts w:ascii="Times New Roman" w:hAnsi="Times New Roman" w:cs="Times New Roman"/>
                <w:b/>
                <w:lang w:val="da-DK"/>
              </w:rPr>
              <w:t>7.339</w:t>
            </w:r>
          </w:p>
        </w:tc>
        <w:tc>
          <w:tcPr>
            <w:tcW w:w="805" w:type="pct"/>
            <w:vMerge w:val="restart"/>
            <w:tcBorders>
              <w:top w:val="single" w:sz="6" w:space="0" w:color="000000"/>
              <w:left w:val="single" w:sz="6" w:space="0" w:color="000000"/>
              <w:bottom w:val="single" w:sz="6" w:space="0" w:color="000000"/>
              <w:right w:val="single" w:sz="6" w:space="0" w:color="000000"/>
            </w:tcBorders>
          </w:tcPr>
          <w:p w14:paraId="548CD7DC" w14:textId="77777777" w:rsidR="00DF3CD5" w:rsidRPr="00932F3E" w:rsidRDefault="00DF3CD5" w:rsidP="005851F1">
            <w:pPr>
              <w:pStyle w:val="TableParagraph"/>
              <w:rPr>
                <w:rFonts w:ascii="Times New Roman" w:hAnsi="Times New Roman" w:cs="Times New Roman"/>
                <w:b/>
                <w:lang w:val="da-DK"/>
              </w:rPr>
            </w:pPr>
          </w:p>
          <w:p w14:paraId="3A41E3C5" w14:textId="77777777" w:rsidR="00DF3CD5" w:rsidRPr="00932F3E" w:rsidRDefault="00DF3CD5" w:rsidP="005851F1">
            <w:pPr>
              <w:pStyle w:val="TableParagraph"/>
              <w:rPr>
                <w:rFonts w:ascii="Times New Roman" w:hAnsi="Times New Roman" w:cs="Times New Roman"/>
                <w:b/>
                <w:lang w:val="da-DK"/>
              </w:rPr>
            </w:pPr>
          </w:p>
          <w:p w14:paraId="0CCBD609" w14:textId="77777777" w:rsidR="00DF3CD5" w:rsidRPr="00932F3E" w:rsidRDefault="00DF3CD5" w:rsidP="005851F1">
            <w:pPr>
              <w:pStyle w:val="TableParagraph"/>
              <w:rPr>
                <w:rFonts w:ascii="Times New Roman" w:hAnsi="Times New Roman" w:cs="Times New Roman"/>
                <w:b/>
                <w:lang w:val="da-DK"/>
              </w:rPr>
            </w:pPr>
          </w:p>
          <w:p w14:paraId="02DEC61B" w14:textId="77777777" w:rsidR="00DF3CD5" w:rsidRPr="00932F3E" w:rsidRDefault="00DF3CD5" w:rsidP="005851F1">
            <w:pPr>
              <w:pStyle w:val="TableParagraph"/>
              <w:rPr>
                <w:rFonts w:ascii="Times New Roman" w:hAnsi="Times New Roman" w:cs="Times New Roman"/>
                <w:b/>
                <w:lang w:val="da-DK"/>
              </w:rPr>
            </w:pPr>
          </w:p>
          <w:p w14:paraId="37629B14" w14:textId="77777777" w:rsidR="00DF3CD5" w:rsidRPr="00932F3E" w:rsidRDefault="00DF3CD5" w:rsidP="005851F1">
            <w:pPr>
              <w:pStyle w:val="TableParagraph"/>
              <w:rPr>
                <w:rFonts w:ascii="Times New Roman" w:hAnsi="Times New Roman" w:cs="Times New Roman"/>
                <w:b/>
                <w:lang w:val="da-DK"/>
              </w:rPr>
            </w:pPr>
          </w:p>
          <w:p w14:paraId="5CE41A9E" w14:textId="77777777" w:rsidR="00DF3CD5" w:rsidRPr="00932F3E" w:rsidRDefault="00DF3CD5" w:rsidP="005851F1">
            <w:pPr>
              <w:pStyle w:val="TableParagraph"/>
              <w:rPr>
                <w:rFonts w:ascii="Times New Roman" w:hAnsi="Times New Roman" w:cs="Times New Roman"/>
                <w:b/>
                <w:lang w:val="da-DK"/>
              </w:rPr>
            </w:pPr>
          </w:p>
          <w:p w14:paraId="35DE13C3" w14:textId="77777777" w:rsidR="00DF3CD5" w:rsidRPr="00932F3E" w:rsidRDefault="00DF3CD5" w:rsidP="005851F1">
            <w:pPr>
              <w:pStyle w:val="TableParagraph"/>
              <w:ind w:left="138"/>
              <w:rPr>
                <w:rFonts w:ascii="Times New Roman" w:hAnsi="Times New Roman" w:cs="Times New Roman"/>
                <w:lang w:val="da-DK"/>
              </w:rPr>
            </w:pPr>
            <w:r w:rsidRPr="00932F3E">
              <w:rPr>
                <w:rFonts w:ascii="Times New Roman" w:hAnsi="Times New Roman" w:cs="Times New Roman"/>
                <w:lang w:val="da-DK"/>
              </w:rPr>
              <w:t>0,98 (0,89–1,08)</w:t>
            </w:r>
          </w:p>
        </w:tc>
        <w:tc>
          <w:tcPr>
            <w:tcW w:w="475" w:type="pct"/>
            <w:vMerge w:val="restart"/>
            <w:tcBorders>
              <w:top w:val="single" w:sz="6" w:space="0" w:color="000000"/>
              <w:left w:val="single" w:sz="6" w:space="0" w:color="000000"/>
              <w:bottom w:val="single" w:sz="6" w:space="0" w:color="000000"/>
              <w:right w:val="single" w:sz="6" w:space="0" w:color="000000"/>
            </w:tcBorders>
          </w:tcPr>
          <w:p w14:paraId="23A8FD0D" w14:textId="77777777" w:rsidR="00DF3CD5" w:rsidRPr="00932F3E" w:rsidRDefault="00DF3CD5" w:rsidP="005851F1">
            <w:pPr>
              <w:pStyle w:val="TableParagraph"/>
              <w:rPr>
                <w:rFonts w:ascii="Times New Roman" w:hAnsi="Times New Roman" w:cs="Times New Roman"/>
                <w:b/>
                <w:lang w:val="da-DK"/>
              </w:rPr>
            </w:pPr>
          </w:p>
          <w:p w14:paraId="2500B411" w14:textId="77777777" w:rsidR="00DF3CD5" w:rsidRPr="00932F3E" w:rsidRDefault="00DF3CD5" w:rsidP="005851F1">
            <w:pPr>
              <w:pStyle w:val="TableParagraph"/>
              <w:rPr>
                <w:rFonts w:ascii="Times New Roman" w:hAnsi="Times New Roman" w:cs="Times New Roman"/>
                <w:b/>
                <w:lang w:val="da-DK"/>
              </w:rPr>
            </w:pPr>
          </w:p>
          <w:p w14:paraId="2708A993" w14:textId="77777777" w:rsidR="00DF3CD5" w:rsidRPr="00932F3E" w:rsidRDefault="00DF3CD5" w:rsidP="005851F1">
            <w:pPr>
              <w:pStyle w:val="TableParagraph"/>
              <w:rPr>
                <w:rFonts w:ascii="Times New Roman" w:hAnsi="Times New Roman" w:cs="Times New Roman"/>
                <w:b/>
                <w:lang w:val="da-DK"/>
              </w:rPr>
            </w:pPr>
          </w:p>
          <w:p w14:paraId="125E2520" w14:textId="77777777" w:rsidR="00DF3CD5" w:rsidRPr="00932F3E" w:rsidRDefault="00DF3CD5" w:rsidP="005851F1">
            <w:pPr>
              <w:pStyle w:val="TableParagraph"/>
              <w:rPr>
                <w:rFonts w:ascii="Times New Roman" w:hAnsi="Times New Roman" w:cs="Times New Roman"/>
                <w:b/>
                <w:lang w:val="da-DK"/>
              </w:rPr>
            </w:pPr>
          </w:p>
          <w:p w14:paraId="40C3035C" w14:textId="77777777" w:rsidR="00DF3CD5" w:rsidRPr="00932F3E" w:rsidRDefault="00DF3CD5" w:rsidP="005851F1">
            <w:pPr>
              <w:pStyle w:val="TableParagraph"/>
              <w:rPr>
                <w:rFonts w:ascii="Times New Roman" w:hAnsi="Times New Roman" w:cs="Times New Roman"/>
                <w:b/>
                <w:lang w:val="da-DK"/>
              </w:rPr>
            </w:pPr>
          </w:p>
          <w:p w14:paraId="1464A5E2" w14:textId="77777777" w:rsidR="00DF3CD5" w:rsidRPr="00932F3E" w:rsidRDefault="00DF3CD5" w:rsidP="005851F1">
            <w:pPr>
              <w:pStyle w:val="TableParagraph"/>
              <w:rPr>
                <w:rFonts w:ascii="Times New Roman" w:hAnsi="Times New Roman" w:cs="Times New Roman"/>
                <w:b/>
                <w:lang w:val="da-DK"/>
              </w:rPr>
            </w:pPr>
          </w:p>
          <w:p w14:paraId="743C912F" w14:textId="77777777" w:rsidR="00DF3CD5" w:rsidRPr="00932F3E" w:rsidRDefault="00DF3CD5" w:rsidP="005851F1">
            <w:pPr>
              <w:pStyle w:val="TableParagraph"/>
              <w:ind w:left="184"/>
              <w:rPr>
                <w:rFonts w:ascii="Times New Roman" w:hAnsi="Times New Roman" w:cs="Times New Roman"/>
                <w:lang w:val="da-DK"/>
              </w:rPr>
            </w:pPr>
            <w:r w:rsidRPr="00932F3E">
              <w:rPr>
                <w:rFonts w:ascii="Times New Roman" w:hAnsi="Times New Roman" w:cs="Times New Roman"/>
                <w:lang w:val="da-DK"/>
              </w:rPr>
              <w:t>&lt;0,001</w:t>
            </w:r>
          </w:p>
        </w:tc>
      </w:tr>
      <w:tr w:rsidR="00DF3CD5" w:rsidRPr="00932F3E" w14:paraId="152E4CFD" w14:textId="77777777" w:rsidTr="002F7890">
        <w:trPr>
          <w:trHeight w:val="1269"/>
        </w:trPr>
        <w:tc>
          <w:tcPr>
            <w:tcW w:w="1617" w:type="pct"/>
            <w:tcBorders>
              <w:top w:val="single" w:sz="6" w:space="0" w:color="000000"/>
              <w:left w:val="single" w:sz="6" w:space="0" w:color="000000"/>
              <w:bottom w:val="single" w:sz="6" w:space="0" w:color="000000"/>
              <w:right w:val="single" w:sz="6" w:space="0" w:color="000000"/>
            </w:tcBorders>
            <w:hideMark/>
          </w:tcPr>
          <w:p w14:paraId="15CCFFD6" w14:textId="77777777" w:rsidR="00DF3CD5" w:rsidRPr="00932F3E" w:rsidRDefault="00DF3CD5" w:rsidP="005851F1">
            <w:pPr>
              <w:pStyle w:val="TableParagraph"/>
              <w:ind w:left="453" w:hanging="180"/>
              <w:rPr>
                <w:rFonts w:ascii="Times New Roman" w:hAnsi="Times New Roman" w:cs="Times New Roman"/>
                <w:lang w:val="da-DK"/>
              </w:rPr>
            </w:pPr>
            <w:r w:rsidRPr="00932F3E">
              <w:rPr>
                <w:rFonts w:ascii="Times New Roman" w:hAnsi="Times New Roman" w:cs="Times New Roman"/>
                <w:b/>
                <w:lang w:val="da-DK"/>
              </w:rPr>
              <w:t xml:space="preserve">Primært sammensat endepunkt </w:t>
            </w:r>
            <w:r w:rsidRPr="00932F3E">
              <w:rPr>
                <w:rFonts w:ascii="Times New Roman" w:hAnsi="Times New Roman" w:cs="Times New Roman"/>
                <w:lang w:val="da-DK"/>
              </w:rPr>
              <w:t>(</w:t>
            </w:r>
            <w:proofErr w:type="spellStart"/>
            <w:r w:rsidRPr="00932F3E">
              <w:rPr>
                <w:rFonts w:ascii="Times New Roman" w:hAnsi="Times New Roman" w:cs="Times New Roman"/>
                <w:lang w:val="da-DK"/>
              </w:rPr>
              <w:t>Kardiovaskulær</w:t>
            </w:r>
            <w:proofErr w:type="spellEnd"/>
            <w:r w:rsidRPr="00932F3E">
              <w:rPr>
                <w:rFonts w:ascii="Times New Roman" w:hAnsi="Times New Roman" w:cs="Times New Roman"/>
                <w:lang w:val="da-DK"/>
              </w:rPr>
              <w:t xml:space="preserve"> død, ikke-letalt myokardieinfarkt, ikke-letal apopleksi eller hospitalsindlæggelse pga. ustabil</w:t>
            </w:r>
          </w:p>
          <w:p w14:paraId="747F5FE6" w14:textId="77777777" w:rsidR="00DF3CD5" w:rsidRPr="00932F3E" w:rsidRDefault="00DF3CD5" w:rsidP="005851F1">
            <w:pPr>
              <w:pStyle w:val="TableParagraph"/>
              <w:ind w:left="453"/>
              <w:rPr>
                <w:rFonts w:ascii="Times New Roman" w:hAnsi="Times New Roman" w:cs="Times New Roman"/>
                <w:lang w:val="da-DK"/>
              </w:rPr>
            </w:pPr>
            <w:r w:rsidRPr="00932F3E">
              <w:rPr>
                <w:rFonts w:ascii="Times New Roman" w:hAnsi="Times New Roman" w:cs="Times New Roman"/>
                <w:lang w:val="da-DK"/>
              </w:rPr>
              <w:lastRenderedPageBreak/>
              <w:t>angina)</w:t>
            </w:r>
          </w:p>
        </w:tc>
        <w:tc>
          <w:tcPr>
            <w:tcW w:w="535" w:type="pct"/>
            <w:tcBorders>
              <w:top w:val="single" w:sz="6" w:space="0" w:color="000000"/>
              <w:left w:val="single" w:sz="6" w:space="0" w:color="000000"/>
              <w:bottom w:val="single" w:sz="6" w:space="0" w:color="000000"/>
              <w:right w:val="single" w:sz="6" w:space="0" w:color="000000"/>
            </w:tcBorders>
          </w:tcPr>
          <w:p w14:paraId="558EEC5F" w14:textId="77777777" w:rsidR="00DF3CD5" w:rsidRPr="00932F3E" w:rsidRDefault="00DF3CD5" w:rsidP="005851F1">
            <w:pPr>
              <w:pStyle w:val="TableParagraph"/>
              <w:rPr>
                <w:rFonts w:ascii="Times New Roman" w:hAnsi="Times New Roman" w:cs="Times New Roman"/>
                <w:b/>
                <w:lang w:val="da-DK"/>
              </w:rPr>
            </w:pPr>
          </w:p>
          <w:p w14:paraId="670ECF0D" w14:textId="77777777" w:rsidR="00DF3CD5" w:rsidRPr="00932F3E" w:rsidRDefault="00DF3CD5" w:rsidP="005851F1">
            <w:pPr>
              <w:pStyle w:val="TableParagraph"/>
              <w:rPr>
                <w:rFonts w:ascii="Times New Roman" w:hAnsi="Times New Roman" w:cs="Times New Roman"/>
                <w:b/>
                <w:lang w:val="da-DK"/>
              </w:rPr>
            </w:pPr>
          </w:p>
          <w:p w14:paraId="3E2A1E0F" w14:textId="77777777" w:rsidR="00DF3CD5" w:rsidRPr="00932F3E" w:rsidRDefault="00DF3CD5" w:rsidP="005851F1">
            <w:pPr>
              <w:pStyle w:val="TableParagraph"/>
              <w:rPr>
                <w:rFonts w:ascii="Times New Roman" w:hAnsi="Times New Roman" w:cs="Times New Roman"/>
                <w:b/>
                <w:lang w:val="da-DK"/>
              </w:rPr>
            </w:pPr>
          </w:p>
          <w:p w14:paraId="70CFF459" w14:textId="77777777" w:rsidR="00DF3CD5" w:rsidRPr="00932F3E" w:rsidRDefault="00DF3CD5" w:rsidP="005851F1">
            <w:pPr>
              <w:pStyle w:val="TableParagraph"/>
              <w:rPr>
                <w:rFonts w:ascii="Times New Roman" w:hAnsi="Times New Roman" w:cs="Times New Roman"/>
                <w:b/>
                <w:lang w:val="da-DK"/>
              </w:rPr>
            </w:pPr>
          </w:p>
          <w:p w14:paraId="74DDDE6F" w14:textId="77777777" w:rsidR="00DF3CD5" w:rsidRPr="00932F3E" w:rsidRDefault="00DF3CD5" w:rsidP="005851F1">
            <w:pPr>
              <w:pStyle w:val="TableParagraph"/>
              <w:rPr>
                <w:rFonts w:ascii="Times New Roman" w:hAnsi="Times New Roman" w:cs="Times New Roman"/>
                <w:b/>
                <w:lang w:val="da-DK"/>
              </w:rPr>
            </w:pPr>
          </w:p>
          <w:p w14:paraId="7EAB3BEF" w14:textId="77777777" w:rsidR="00DF3CD5" w:rsidRPr="00932F3E" w:rsidRDefault="00DF3CD5" w:rsidP="005851F1">
            <w:pPr>
              <w:pStyle w:val="TableParagraph"/>
              <w:ind w:left="103" w:right="91"/>
              <w:jc w:val="center"/>
              <w:rPr>
                <w:rFonts w:ascii="Times New Roman" w:hAnsi="Times New Roman" w:cs="Times New Roman"/>
                <w:lang w:val="da-DK"/>
              </w:rPr>
            </w:pPr>
            <w:r w:rsidRPr="00932F3E">
              <w:rPr>
                <w:rFonts w:ascii="Times New Roman" w:hAnsi="Times New Roman" w:cs="Times New Roman"/>
                <w:lang w:val="da-DK"/>
              </w:rPr>
              <w:t>839 (11,4)</w:t>
            </w:r>
          </w:p>
        </w:tc>
        <w:tc>
          <w:tcPr>
            <w:tcW w:w="512" w:type="pct"/>
            <w:tcBorders>
              <w:top w:val="single" w:sz="6" w:space="0" w:color="000000"/>
              <w:left w:val="single" w:sz="6" w:space="0" w:color="000000"/>
              <w:bottom w:val="single" w:sz="6" w:space="0" w:color="000000"/>
              <w:right w:val="single" w:sz="6" w:space="0" w:color="000000"/>
            </w:tcBorders>
          </w:tcPr>
          <w:p w14:paraId="0A274A85" w14:textId="77777777" w:rsidR="00DF3CD5" w:rsidRPr="00932F3E" w:rsidRDefault="00DF3CD5" w:rsidP="005851F1">
            <w:pPr>
              <w:pStyle w:val="TableParagraph"/>
              <w:rPr>
                <w:rFonts w:ascii="Times New Roman" w:hAnsi="Times New Roman" w:cs="Times New Roman"/>
                <w:b/>
                <w:lang w:val="da-DK"/>
              </w:rPr>
            </w:pPr>
          </w:p>
          <w:p w14:paraId="20628C30" w14:textId="77777777" w:rsidR="00DF3CD5" w:rsidRPr="00932F3E" w:rsidRDefault="00DF3CD5" w:rsidP="005851F1">
            <w:pPr>
              <w:pStyle w:val="TableParagraph"/>
              <w:rPr>
                <w:rFonts w:ascii="Times New Roman" w:hAnsi="Times New Roman" w:cs="Times New Roman"/>
                <w:b/>
                <w:lang w:val="da-DK"/>
              </w:rPr>
            </w:pPr>
          </w:p>
          <w:p w14:paraId="7FA8C5EE" w14:textId="77777777" w:rsidR="00DF3CD5" w:rsidRPr="00932F3E" w:rsidRDefault="00DF3CD5" w:rsidP="005851F1">
            <w:pPr>
              <w:pStyle w:val="TableParagraph"/>
              <w:rPr>
                <w:rFonts w:ascii="Times New Roman" w:hAnsi="Times New Roman" w:cs="Times New Roman"/>
                <w:b/>
                <w:lang w:val="da-DK"/>
              </w:rPr>
            </w:pPr>
          </w:p>
          <w:p w14:paraId="08BE3A05" w14:textId="77777777" w:rsidR="00DF3CD5" w:rsidRPr="00932F3E" w:rsidRDefault="00DF3CD5" w:rsidP="005851F1">
            <w:pPr>
              <w:pStyle w:val="TableParagraph"/>
              <w:rPr>
                <w:rFonts w:ascii="Times New Roman" w:hAnsi="Times New Roman" w:cs="Times New Roman"/>
                <w:b/>
                <w:lang w:val="da-DK"/>
              </w:rPr>
            </w:pPr>
          </w:p>
          <w:p w14:paraId="04C47D5B" w14:textId="77777777" w:rsidR="00DF3CD5" w:rsidRPr="00932F3E" w:rsidRDefault="00DF3CD5" w:rsidP="005851F1">
            <w:pPr>
              <w:pStyle w:val="TableParagraph"/>
              <w:rPr>
                <w:rFonts w:ascii="Times New Roman" w:hAnsi="Times New Roman" w:cs="Times New Roman"/>
                <w:b/>
                <w:lang w:val="da-DK"/>
              </w:rPr>
            </w:pPr>
          </w:p>
          <w:p w14:paraId="0109ADA1" w14:textId="77777777" w:rsidR="00DF3CD5" w:rsidRPr="00932F3E" w:rsidRDefault="00DF3CD5" w:rsidP="005851F1">
            <w:pPr>
              <w:pStyle w:val="TableParagraph"/>
              <w:ind w:right="348"/>
              <w:jc w:val="right"/>
              <w:rPr>
                <w:rFonts w:ascii="Times New Roman" w:hAnsi="Times New Roman" w:cs="Times New Roman"/>
                <w:lang w:val="da-DK"/>
              </w:rPr>
            </w:pPr>
            <w:r w:rsidRPr="00932F3E">
              <w:rPr>
                <w:rFonts w:ascii="Times New Roman" w:hAnsi="Times New Roman" w:cs="Times New Roman"/>
                <w:lang w:val="da-DK"/>
              </w:rPr>
              <w:t>4,1</w:t>
            </w:r>
          </w:p>
        </w:tc>
        <w:tc>
          <w:tcPr>
            <w:tcW w:w="527" w:type="pct"/>
            <w:tcBorders>
              <w:top w:val="single" w:sz="6" w:space="0" w:color="000000"/>
              <w:left w:val="single" w:sz="6" w:space="0" w:color="000000"/>
              <w:bottom w:val="single" w:sz="6" w:space="0" w:color="000000"/>
              <w:right w:val="single" w:sz="6" w:space="0" w:color="000000"/>
            </w:tcBorders>
          </w:tcPr>
          <w:p w14:paraId="6B56BB59" w14:textId="77777777" w:rsidR="00DF3CD5" w:rsidRPr="00932F3E" w:rsidRDefault="00DF3CD5" w:rsidP="005851F1">
            <w:pPr>
              <w:pStyle w:val="TableParagraph"/>
              <w:rPr>
                <w:rFonts w:ascii="Times New Roman" w:hAnsi="Times New Roman" w:cs="Times New Roman"/>
                <w:b/>
                <w:lang w:val="da-DK"/>
              </w:rPr>
            </w:pPr>
          </w:p>
          <w:p w14:paraId="795E3892" w14:textId="77777777" w:rsidR="00DF3CD5" w:rsidRPr="00932F3E" w:rsidRDefault="00DF3CD5" w:rsidP="005851F1">
            <w:pPr>
              <w:pStyle w:val="TableParagraph"/>
              <w:rPr>
                <w:rFonts w:ascii="Times New Roman" w:hAnsi="Times New Roman" w:cs="Times New Roman"/>
                <w:b/>
                <w:lang w:val="da-DK"/>
              </w:rPr>
            </w:pPr>
          </w:p>
          <w:p w14:paraId="2EAD2C5B" w14:textId="77777777" w:rsidR="00DF3CD5" w:rsidRPr="00932F3E" w:rsidRDefault="00DF3CD5" w:rsidP="005851F1">
            <w:pPr>
              <w:pStyle w:val="TableParagraph"/>
              <w:rPr>
                <w:rFonts w:ascii="Times New Roman" w:hAnsi="Times New Roman" w:cs="Times New Roman"/>
                <w:b/>
                <w:lang w:val="da-DK"/>
              </w:rPr>
            </w:pPr>
          </w:p>
          <w:p w14:paraId="448B6784" w14:textId="77777777" w:rsidR="00DF3CD5" w:rsidRPr="00932F3E" w:rsidRDefault="00DF3CD5" w:rsidP="005851F1">
            <w:pPr>
              <w:pStyle w:val="TableParagraph"/>
              <w:rPr>
                <w:rFonts w:ascii="Times New Roman" w:hAnsi="Times New Roman" w:cs="Times New Roman"/>
                <w:b/>
                <w:lang w:val="da-DK"/>
              </w:rPr>
            </w:pPr>
          </w:p>
          <w:p w14:paraId="330EFF3B" w14:textId="77777777" w:rsidR="00DF3CD5" w:rsidRPr="00932F3E" w:rsidRDefault="00DF3CD5" w:rsidP="005851F1">
            <w:pPr>
              <w:pStyle w:val="TableParagraph"/>
              <w:rPr>
                <w:rFonts w:ascii="Times New Roman" w:hAnsi="Times New Roman" w:cs="Times New Roman"/>
                <w:b/>
                <w:lang w:val="da-DK"/>
              </w:rPr>
            </w:pPr>
          </w:p>
          <w:p w14:paraId="616250D3" w14:textId="77777777" w:rsidR="00DF3CD5" w:rsidRPr="00932F3E" w:rsidRDefault="00DF3CD5" w:rsidP="005851F1">
            <w:pPr>
              <w:pStyle w:val="TableParagraph"/>
              <w:ind w:left="95" w:right="83"/>
              <w:jc w:val="center"/>
              <w:rPr>
                <w:rFonts w:ascii="Times New Roman" w:hAnsi="Times New Roman" w:cs="Times New Roman"/>
                <w:lang w:val="da-DK"/>
              </w:rPr>
            </w:pPr>
            <w:r w:rsidRPr="00932F3E">
              <w:rPr>
                <w:rFonts w:ascii="Times New Roman" w:hAnsi="Times New Roman" w:cs="Times New Roman"/>
                <w:lang w:val="da-DK"/>
              </w:rPr>
              <w:t>851 (11,6)</w:t>
            </w:r>
          </w:p>
        </w:tc>
        <w:tc>
          <w:tcPr>
            <w:tcW w:w="528" w:type="pct"/>
            <w:tcBorders>
              <w:top w:val="single" w:sz="6" w:space="0" w:color="000000"/>
              <w:left w:val="single" w:sz="6" w:space="0" w:color="000000"/>
              <w:bottom w:val="single" w:sz="6" w:space="0" w:color="000000"/>
              <w:right w:val="single" w:sz="6" w:space="0" w:color="000000"/>
            </w:tcBorders>
          </w:tcPr>
          <w:p w14:paraId="13C3990E" w14:textId="77777777" w:rsidR="00DF3CD5" w:rsidRPr="00932F3E" w:rsidRDefault="00DF3CD5" w:rsidP="005851F1">
            <w:pPr>
              <w:pStyle w:val="TableParagraph"/>
              <w:rPr>
                <w:rFonts w:ascii="Times New Roman" w:hAnsi="Times New Roman" w:cs="Times New Roman"/>
                <w:b/>
                <w:lang w:val="da-DK"/>
              </w:rPr>
            </w:pPr>
          </w:p>
          <w:p w14:paraId="51D35EDD" w14:textId="77777777" w:rsidR="00DF3CD5" w:rsidRPr="00932F3E" w:rsidRDefault="00DF3CD5" w:rsidP="005851F1">
            <w:pPr>
              <w:pStyle w:val="TableParagraph"/>
              <w:rPr>
                <w:rFonts w:ascii="Times New Roman" w:hAnsi="Times New Roman" w:cs="Times New Roman"/>
                <w:b/>
                <w:lang w:val="da-DK"/>
              </w:rPr>
            </w:pPr>
          </w:p>
          <w:p w14:paraId="34EB27A4" w14:textId="77777777" w:rsidR="00DF3CD5" w:rsidRPr="00932F3E" w:rsidRDefault="00DF3CD5" w:rsidP="005851F1">
            <w:pPr>
              <w:pStyle w:val="TableParagraph"/>
              <w:rPr>
                <w:rFonts w:ascii="Times New Roman" w:hAnsi="Times New Roman" w:cs="Times New Roman"/>
                <w:b/>
                <w:lang w:val="da-DK"/>
              </w:rPr>
            </w:pPr>
          </w:p>
          <w:p w14:paraId="3C5C92DF" w14:textId="77777777" w:rsidR="00DF3CD5" w:rsidRPr="00932F3E" w:rsidRDefault="00DF3CD5" w:rsidP="005851F1">
            <w:pPr>
              <w:pStyle w:val="TableParagraph"/>
              <w:rPr>
                <w:rFonts w:ascii="Times New Roman" w:hAnsi="Times New Roman" w:cs="Times New Roman"/>
                <w:b/>
                <w:lang w:val="da-DK"/>
              </w:rPr>
            </w:pPr>
          </w:p>
          <w:p w14:paraId="467B5C1D" w14:textId="77777777" w:rsidR="00DF3CD5" w:rsidRPr="00932F3E" w:rsidRDefault="00DF3CD5" w:rsidP="005851F1">
            <w:pPr>
              <w:pStyle w:val="TableParagraph"/>
              <w:rPr>
                <w:rFonts w:ascii="Times New Roman" w:hAnsi="Times New Roman" w:cs="Times New Roman"/>
                <w:b/>
                <w:lang w:val="da-DK"/>
              </w:rPr>
            </w:pPr>
          </w:p>
          <w:p w14:paraId="05899BFB" w14:textId="77777777" w:rsidR="00DF3CD5" w:rsidRPr="00932F3E" w:rsidRDefault="00DF3CD5" w:rsidP="005851F1">
            <w:pPr>
              <w:pStyle w:val="TableParagraph"/>
              <w:ind w:left="373"/>
              <w:rPr>
                <w:rFonts w:ascii="Times New Roman" w:hAnsi="Times New Roman" w:cs="Times New Roman"/>
                <w:lang w:val="da-DK"/>
              </w:rPr>
            </w:pPr>
            <w:r w:rsidRPr="00932F3E">
              <w:rPr>
                <w:rFonts w:ascii="Times New Roman" w:hAnsi="Times New Roman" w:cs="Times New Roman"/>
                <w:lang w:val="da-DK"/>
              </w:rPr>
              <w:t>4,2</w:t>
            </w:r>
          </w:p>
        </w:tc>
        <w:tc>
          <w:tcPr>
            <w:tcW w:w="805" w:type="pct"/>
            <w:vMerge/>
            <w:tcBorders>
              <w:top w:val="single" w:sz="6" w:space="0" w:color="000000"/>
              <w:left w:val="single" w:sz="6" w:space="0" w:color="000000"/>
              <w:bottom w:val="single" w:sz="6" w:space="0" w:color="000000"/>
              <w:right w:val="single" w:sz="6" w:space="0" w:color="000000"/>
            </w:tcBorders>
            <w:vAlign w:val="center"/>
            <w:hideMark/>
          </w:tcPr>
          <w:p w14:paraId="0B319EB0" w14:textId="77777777" w:rsidR="00DF3CD5" w:rsidRPr="00932F3E" w:rsidRDefault="00DF3CD5" w:rsidP="005851F1">
            <w:pPr>
              <w:rPr>
                <w:rFonts w:ascii="Times New Roman" w:eastAsia="Times New Roman" w:hAnsi="Times New Roman" w:cs="Times New Roman"/>
                <w:sz w:val="22"/>
                <w:lang w:val="da-DK"/>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09A189C0" w14:textId="77777777" w:rsidR="00DF3CD5" w:rsidRPr="00932F3E" w:rsidRDefault="00DF3CD5" w:rsidP="005851F1">
            <w:pPr>
              <w:rPr>
                <w:rFonts w:ascii="Times New Roman" w:eastAsia="Times New Roman" w:hAnsi="Times New Roman" w:cs="Times New Roman"/>
                <w:sz w:val="22"/>
                <w:lang w:val="da-DK"/>
              </w:rPr>
            </w:pPr>
          </w:p>
        </w:tc>
      </w:tr>
      <w:tr w:rsidR="00DF3CD5" w:rsidRPr="00932F3E" w14:paraId="135B58E0" w14:textId="77777777" w:rsidTr="002F7890">
        <w:trPr>
          <w:trHeight w:val="851"/>
        </w:trPr>
        <w:tc>
          <w:tcPr>
            <w:tcW w:w="1617" w:type="pct"/>
            <w:tcBorders>
              <w:top w:val="single" w:sz="6" w:space="0" w:color="000000"/>
              <w:left w:val="single" w:sz="6" w:space="0" w:color="000000"/>
              <w:bottom w:val="single" w:sz="6" w:space="0" w:color="000000"/>
              <w:right w:val="single" w:sz="6" w:space="0" w:color="000000"/>
            </w:tcBorders>
            <w:hideMark/>
          </w:tcPr>
          <w:p w14:paraId="2C4C4F44" w14:textId="77777777" w:rsidR="00DF3CD5" w:rsidRPr="00932F3E" w:rsidRDefault="00DF3CD5" w:rsidP="005851F1">
            <w:pPr>
              <w:pStyle w:val="TableParagraph"/>
              <w:ind w:left="453" w:right="118" w:hanging="180"/>
              <w:rPr>
                <w:rFonts w:ascii="Times New Roman" w:hAnsi="Times New Roman" w:cs="Times New Roman"/>
                <w:lang w:val="da-DK"/>
              </w:rPr>
            </w:pPr>
            <w:r w:rsidRPr="00932F3E">
              <w:rPr>
                <w:rFonts w:ascii="Times New Roman" w:hAnsi="Times New Roman" w:cs="Times New Roman"/>
                <w:b/>
                <w:lang w:val="da-DK"/>
              </w:rPr>
              <w:t xml:space="preserve">Sekundært sammensat endepunkt </w:t>
            </w:r>
            <w:r w:rsidRPr="00932F3E">
              <w:rPr>
                <w:rFonts w:ascii="Times New Roman" w:hAnsi="Times New Roman" w:cs="Times New Roman"/>
                <w:lang w:val="da-DK"/>
              </w:rPr>
              <w:t>(</w:t>
            </w:r>
            <w:proofErr w:type="spellStart"/>
            <w:r w:rsidRPr="00932F3E">
              <w:rPr>
                <w:rFonts w:ascii="Times New Roman" w:hAnsi="Times New Roman" w:cs="Times New Roman"/>
                <w:lang w:val="da-DK"/>
              </w:rPr>
              <w:t>Kardiovaskulær</w:t>
            </w:r>
            <w:proofErr w:type="spellEnd"/>
            <w:r w:rsidRPr="00932F3E">
              <w:rPr>
                <w:rFonts w:ascii="Times New Roman" w:hAnsi="Times New Roman" w:cs="Times New Roman"/>
                <w:lang w:val="da-DK"/>
              </w:rPr>
              <w:t xml:space="preserve"> død, ikke-letalt myokardieinfarkt, ikke-letal</w:t>
            </w:r>
          </w:p>
          <w:p w14:paraId="0689B6E1" w14:textId="77777777" w:rsidR="00DF3CD5" w:rsidRPr="00932F3E" w:rsidRDefault="00DF3CD5" w:rsidP="005851F1">
            <w:pPr>
              <w:pStyle w:val="TableParagraph"/>
              <w:ind w:left="454"/>
              <w:rPr>
                <w:rFonts w:ascii="Times New Roman" w:hAnsi="Times New Roman" w:cs="Times New Roman"/>
                <w:lang w:val="da-DK"/>
              </w:rPr>
            </w:pPr>
            <w:r w:rsidRPr="00932F3E">
              <w:rPr>
                <w:rFonts w:ascii="Times New Roman" w:hAnsi="Times New Roman" w:cs="Times New Roman"/>
                <w:lang w:val="da-DK"/>
              </w:rPr>
              <w:t>apopleksi)</w:t>
            </w:r>
          </w:p>
        </w:tc>
        <w:tc>
          <w:tcPr>
            <w:tcW w:w="535" w:type="pct"/>
            <w:tcBorders>
              <w:top w:val="single" w:sz="6" w:space="0" w:color="000000"/>
              <w:left w:val="single" w:sz="6" w:space="0" w:color="000000"/>
              <w:bottom w:val="single" w:sz="6" w:space="0" w:color="000000"/>
              <w:right w:val="single" w:sz="6" w:space="0" w:color="000000"/>
            </w:tcBorders>
          </w:tcPr>
          <w:p w14:paraId="6C397AAD" w14:textId="77777777" w:rsidR="00DF3CD5" w:rsidRPr="00932F3E" w:rsidRDefault="00DF3CD5" w:rsidP="005851F1">
            <w:pPr>
              <w:pStyle w:val="TableParagraph"/>
              <w:rPr>
                <w:rFonts w:ascii="Times New Roman" w:hAnsi="Times New Roman" w:cs="Times New Roman"/>
                <w:b/>
                <w:lang w:val="da-DK"/>
              </w:rPr>
            </w:pPr>
          </w:p>
          <w:p w14:paraId="74242DBD" w14:textId="77777777" w:rsidR="00DF3CD5" w:rsidRPr="00932F3E" w:rsidRDefault="00DF3CD5" w:rsidP="005851F1">
            <w:pPr>
              <w:pStyle w:val="TableParagraph"/>
              <w:rPr>
                <w:rFonts w:ascii="Times New Roman" w:hAnsi="Times New Roman" w:cs="Times New Roman"/>
                <w:b/>
                <w:lang w:val="da-DK"/>
              </w:rPr>
            </w:pPr>
          </w:p>
          <w:p w14:paraId="2AFBA545" w14:textId="77777777" w:rsidR="00DF3CD5" w:rsidRPr="00932F3E" w:rsidRDefault="00DF3CD5" w:rsidP="005851F1">
            <w:pPr>
              <w:pStyle w:val="TableParagraph"/>
              <w:rPr>
                <w:rFonts w:ascii="Times New Roman" w:hAnsi="Times New Roman" w:cs="Times New Roman"/>
                <w:b/>
                <w:lang w:val="da-DK"/>
              </w:rPr>
            </w:pPr>
          </w:p>
          <w:p w14:paraId="13001A6A" w14:textId="77777777" w:rsidR="00DF3CD5" w:rsidRPr="00932F3E" w:rsidRDefault="00DF3CD5" w:rsidP="005851F1">
            <w:pPr>
              <w:pStyle w:val="TableParagraph"/>
              <w:ind w:left="103" w:right="92"/>
              <w:jc w:val="center"/>
              <w:rPr>
                <w:rFonts w:ascii="Times New Roman" w:hAnsi="Times New Roman" w:cs="Times New Roman"/>
                <w:lang w:val="da-DK"/>
              </w:rPr>
            </w:pPr>
            <w:r w:rsidRPr="00932F3E">
              <w:rPr>
                <w:rFonts w:ascii="Times New Roman" w:hAnsi="Times New Roman" w:cs="Times New Roman"/>
                <w:lang w:val="da-DK"/>
              </w:rPr>
              <w:t>745 (10,2)</w:t>
            </w:r>
          </w:p>
        </w:tc>
        <w:tc>
          <w:tcPr>
            <w:tcW w:w="512" w:type="pct"/>
            <w:tcBorders>
              <w:top w:val="single" w:sz="6" w:space="0" w:color="000000"/>
              <w:left w:val="single" w:sz="6" w:space="0" w:color="000000"/>
              <w:bottom w:val="single" w:sz="6" w:space="0" w:color="000000"/>
              <w:right w:val="single" w:sz="6" w:space="0" w:color="000000"/>
            </w:tcBorders>
          </w:tcPr>
          <w:p w14:paraId="06021FE4" w14:textId="77777777" w:rsidR="00DF3CD5" w:rsidRPr="00932F3E" w:rsidRDefault="00DF3CD5" w:rsidP="005851F1">
            <w:pPr>
              <w:pStyle w:val="TableParagraph"/>
              <w:rPr>
                <w:rFonts w:ascii="Times New Roman" w:hAnsi="Times New Roman" w:cs="Times New Roman"/>
                <w:b/>
                <w:lang w:val="da-DK"/>
              </w:rPr>
            </w:pPr>
          </w:p>
          <w:p w14:paraId="1A8E16F7" w14:textId="77777777" w:rsidR="00DF3CD5" w:rsidRPr="00932F3E" w:rsidRDefault="00DF3CD5" w:rsidP="005851F1">
            <w:pPr>
              <w:pStyle w:val="TableParagraph"/>
              <w:rPr>
                <w:rFonts w:ascii="Times New Roman" w:hAnsi="Times New Roman" w:cs="Times New Roman"/>
                <w:b/>
                <w:lang w:val="da-DK"/>
              </w:rPr>
            </w:pPr>
          </w:p>
          <w:p w14:paraId="5813D0DB" w14:textId="77777777" w:rsidR="00DF3CD5" w:rsidRPr="00932F3E" w:rsidRDefault="00DF3CD5" w:rsidP="005851F1">
            <w:pPr>
              <w:pStyle w:val="TableParagraph"/>
              <w:rPr>
                <w:rFonts w:ascii="Times New Roman" w:hAnsi="Times New Roman" w:cs="Times New Roman"/>
                <w:b/>
                <w:lang w:val="da-DK"/>
              </w:rPr>
            </w:pPr>
          </w:p>
          <w:p w14:paraId="0B403435" w14:textId="77777777" w:rsidR="00DF3CD5" w:rsidRPr="00932F3E" w:rsidRDefault="00DF3CD5" w:rsidP="005851F1">
            <w:pPr>
              <w:pStyle w:val="TableParagraph"/>
              <w:ind w:right="348"/>
              <w:jc w:val="right"/>
              <w:rPr>
                <w:rFonts w:ascii="Times New Roman" w:hAnsi="Times New Roman" w:cs="Times New Roman"/>
                <w:lang w:val="da-DK"/>
              </w:rPr>
            </w:pPr>
            <w:r w:rsidRPr="00932F3E">
              <w:rPr>
                <w:rFonts w:ascii="Times New Roman" w:hAnsi="Times New Roman" w:cs="Times New Roman"/>
                <w:lang w:val="da-DK"/>
              </w:rPr>
              <w:t>3,6</w:t>
            </w:r>
          </w:p>
        </w:tc>
        <w:tc>
          <w:tcPr>
            <w:tcW w:w="527" w:type="pct"/>
            <w:tcBorders>
              <w:top w:val="single" w:sz="6" w:space="0" w:color="000000"/>
              <w:left w:val="single" w:sz="6" w:space="0" w:color="000000"/>
              <w:bottom w:val="single" w:sz="6" w:space="0" w:color="000000"/>
              <w:right w:val="single" w:sz="6" w:space="0" w:color="000000"/>
            </w:tcBorders>
          </w:tcPr>
          <w:p w14:paraId="391F9624" w14:textId="77777777" w:rsidR="00DF3CD5" w:rsidRPr="00932F3E" w:rsidRDefault="00DF3CD5" w:rsidP="005851F1">
            <w:pPr>
              <w:pStyle w:val="TableParagraph"/>
              <w:rPr>
                <w:rFonts w:ascii="Times New Roman" w:hAnsi="Times New Roman" w:cs="Times New Roman"/>
                <w:b/>
                <w:lang w:val="da-DK"/>
              </w:rPr>
            </w:pPr>
          </w:p>
          <w:p w14:paraId="0BCFC876" w14:textId="77777777" w:rsidR="00DF3CD5" w:rsidRPr="00932F3E" w:rsidRDefault="00DF3CD5" w:rsidP="005851F1">
            <w:pPr>
              <w:pStyle w:val="TableParagraph"/>
              <w:rPr>
                <w:rFonts w:ascii="Times New Roman" w:hAnsi="Times New Roman" w:cs="Times New Roman"/>
                <w:b/>
                <w:lang w:val="da-DK"/>
              </w:rPr>
            </w:pPr>
          </w:p>
          <w:p w14:paraId="3D4A0121" w14:textId="77777777" w:rsidR="00DF3CD5" w:rsidRPr="00932F3E" w:rsidRDefault="00DF3CD5" w:rsidP="005851F1">
            <w:pPr>
              <w:pStyle w:val="TableParagraph"/>
              <w:rPr>
                <w:rFonts w:ascii="Times New Roman" w:hAnsi="Times New Roman" w:cs="Times New Roman"/>
                <w:b/>
                <w:lang w:val="da-DK"/>
              </w:rPr>
            </w:pPr>
          </w:p>
          <w:p w14:paraId="5B1A138C" w14:textId="77777777" w:rsidR="00DF3CD5" w:rsidRPr="00932F3E" w:rsidRDefault="00DF3CD5" w:rsidP="005851F1">
            <w:pPr>
              <w:pStyle w:val="TableParagraph"/>
              <w:ind w:left="95" w:right="84"/>
              <w:jc w:val="center"/>
              <w:rPr>
                <w:rFonts w:ascii="Times New Roman" w:hAnsi="Times New Roman" w:cs="Times New Roman"/>
                <w:lang w:val="da-DK"/>
              </w:rPr>
            </w:pPr>
            <w:r w:rsidRPr="00932F3E">
              <w:rPr>
                <w:rFonts w:ascii="Times New Roman" w:hAnsi="Times New Roman" w:cs="Times New Roman"/>
                <w:lang w:val="da-DK"/>
              </w:rPr>
              <w:t>746 (10,2)</w:t>
            </w:r>
          </w:p>
        </w:tc>
        <w:tc>
          <w:tcPr>
            <w:tcW w:w="528" w:type="pct"/>
            <w:tcBorders>
              <w:top w:val="single" w:sz="6" w:space="0" w:color="000000"/>
              <w:left w:val="single" w:sz="6" w:space="0" w:color="000000"/>
              <w:bottom w:val="single" w:sz="6" w:space="0" w:color="000000"/>
              <w:right w:val="single" w:sz="6" w:space="0" w:color="000000"/>
            </w:tcBorders>
          </w:tcPr>
          <w:p w14:paraId="126CC36B" w14:textId="77777777" w:rsidR="00DF3CD5" w:rsidRPr="00932F3E" w:rsidRDefault="00DF3CD5" w:rsidP="005851F1">
            <w:pPr>
              <w:pStyle w:val="TableParagraph"/>
              <w:rPr>
                <w:rFonts w:ascii="Times New Roman" w:hAnsi="Times New Roman" w:cs="Times New Roman"/>
                <w:b/>
                <w:lang w:val="da-DK"/>
              </w:rPr>
            </w:pPr>
          </w:p>
          <w:p w14:paraId="7191A660" w14:textId="77777777" w:rsidR="00DF3CD5" w:rsidRPr="00932F3E" w:rsidRDefault="00DF3CD5" w:rsidP="005851F1">
            <w:pPr>
              <w:pStyle w:val="TableParagraph"/>
              <w:rPr>
                <w:rFonts w:ascii="Times New Roman" w:hAnsi="Times New Roman" w:cs="Times New Roman"/>
                <w:b/>
                <w:lang w:val="da-DK"/>
              </w:rPr>
            </w:pPr>
          </w:p>
          <w:p w14:paraId="7BA8AE27" w14:textId="77777777" w:rsidR="00DF3CD5" w:rsidRPr="00932F3E" w:rsidRDefault="00DF3CD5" w:rsidP="005851F1">
            <w:pPr>
              <w:pStyle w:val="TableParagraph"/>
              <w:rPr>
                <w:rFonts w:ascii="Times New Roman" w:hAnsi="Times New Roman" w:cs="Times New Roman"/>
                <w:b/>
                <w:lang w:val="da-DK"/>
              </w:rPr>
            </w:pPr>
          </w:p>
          <w:p w14:paraId="112E02FC" w14:textId="77777777" w:rsidR="00DF3CD5" w:rsidRPr="00932F3E" w:rsidRDefault="00DF3CD5" w:rsidP="005851F1">
            <w:pPr>
              <w:pStyle w:val="TableParagraph"/>
              <w:ind w:left="373"/>
              <w:rPr>
                <w:rFonts w:ascii="Times New Roman" w:hAnsi="Times New Roman" w:cs="Times New Roman"/>
                <w:lang w:val="da-DK"/>
              </w:rPr>
            </w:pPr>
            <w:r w:rsidRPr="00932F3E">
              <w:rPr>
                <w:rFonts w:ascii="Times New Roman" w:hAnsi="Times New Roman" w:cs="Times New Roman"/>
                <w:lang w:val="da-DK"/>
              </w:rPr>
              <w:t>3,6</w:t>
            </w:r>
          </w:p>
        </w:tc>
        <w:tc>
          <w:tcPr>
            <w:tcW w:w="805" w:type="pct"/>
            <w:tcBorders>
              <w:top w:val="single" w:sz="6" w:space="0" w:color="000000"/>
              <w:left w:val="single" w:sz="6" w:space="0" w:color="000000"/>
              <w:bottom w:val="single" w:sz="6" w:space="0" w:color="000000"/>
              <w:right w:val="single" w:sz="6" w:space="0" w:color="000000"/>
            </w:tcBorders>
          </w:tcPr>
          <w:p w14:paraId="2D3537EB" w14:textId="77777777" w:rsidR="00DF3CD5" w:rsidRPr="00932F3E" w:rsidRDefault="00DF3CD5" w:rsidP="005851F1">
            <w:pPr>
              <w:pStyle w:val="TableParagraph"/>
              <w:rPr>
                <w:rFonts w:ascii="Times New Roman" w:hAnsi="Times New Roman" w:cs="Times New Roman"/>
                <w:b/>
                <w:lang w:val="da-DK"/>
              </w:rPr>
            </w:pPr>
          </w:p>
          <w:p w14:paraId="6DAEF8F3" w14:textId="77777777" w:rsidR="00DF3CD5" w:rsidRPr="00932F3E" w:rsidRDefault="00DF3CD5" w:rsidP="005851F1">
            <w:pPr>
              <w:pStyle w:val="TableParagraph"/>
              <w:rPr>
                <w:rFonts w:ascii="Times New Roman" w:hAnsi="Times New Roman" w:cs="Times New Roman"/>
                <w:b/>
                <w:lang w:val="da-DK"/>
              </w:rPr>
            </w:pPr>
          </w:p>
          <w:p w14:paraId="6C918686" w14:textId="77777777" w:rsidR="00DF3CD5" w:rsidRPr="00932F3E" w:rsidRDefault="00DF3CD5" w:rsidP="005851F1">
            <w:pPr>
              <w:pStyle w:val="TableParagraph"/>
              <w:rPr>
                <w:rFonts w:ascii="Times New Roman" w:hAnsi="Times New Roman" w:cs="Times New Roman"/>
                <w:b/>
                <w:lang w:val="da-DK"/>
              </w:rPr>
            </w:pPr>
          </w:p>
          <w:p w14:paraId="25E2B373" w14:textId="77777777" w:rsidR="00DF3CD5" w:rsidRPr="00932F3E" w:rsidRDefault="00DF3CD5" w:rsidP="005851F1">
            <w:pPr>
              <w:pStyle w:val="TableParagraph"/>
              <w:ind w:left="116" w:right="108"/>
              <w:jc w:val="center"/>
              <w:rPr>
                <w:rFonts w:ascii="Times New Roman" w:hAnsi="Times New Roman" w:cs="Times New Roman"/>
                <w:lang w:val="da-DK"/>
              </w:rPr>
            </w:pPr>
            <w:r w:rsidRPr="00932F3E">
              <w:rPr>
                <w:rFonts w:ascii="Times New Roman" w:hAnsi="Times New Roman" w:cs="Times New Roman"/>
                <w:lang w:val="da-DK"/>
              </w:rPr>
              <w:t>0,99 (0,89–1,10)</w:t>
            </w:r>
          </w:p>
        </w:tc>
        <w:tc>
          <w:tcPr>
            <w:tcW w:w="475" w:type="pct"/>
            <w:tcBorders>
              <w:top w:val="single" w:sz="6" w:space="0" w:color="000000"/>
              <w:left w:val="single" w:sz="6" w:space="0" w:color="000000"/>
              <w:bottom w:val="single" w:sz="6" w:space="0" w:color="000000"/>
              <w:right w:val="single" w:sz="6" w:space="0" w:color="000000"/>
            </w:tcBorders>
          </w:tcPr>
          <w:p w14:paraId="050B047E" w14:textId="77777777" w:rsidR="00DF3CD5" w:rsidRPr="00932F3E" w:rsidRDefault="00DF3CD5" w:rsidP="005851F1">
            <w:pPr>
              <w:pStyle w:val="TableParagraph"/>
              <w:rPr>
                <w:rFonts w:ascii="Times New Roman" w:hAnsi="Times New Roman" w:cs="Times New Roman"/>
                <w:b/>
                <w:lang w:val="da-DK"/>
              </w:rPr>
            </w:pPr>
          </w:p>
          <w:p w14:paraId="12B814B7" w14:textId="77777777" w:rsidR="00DF3CD5" w:rsidRPr="00932F3E" w:rsidRDefault="00DF3CD5" w:rsidP="005851F1">
            <w:pPr>
              <w:pStyle w:val="TableParagraph"/>
              <w:rPr>
                <w:rFonts w:ascii="Times New Roman" w:hAnsi="Times New Roman" w:cs="Times New Roman"/>
                <w:b/>
                <w:lang w:val="da-DK"/>
              </w:rPr>
            </w:pPr>
          </w:p>
          <w:p w14:paraId="3AFF7A23" w14:textId="77777777" w:rsidR="00DF3CD5" w:rsidRPr="00932F3E" w:rsidRDefault="00DF3CD5" w:rsidP="005851F1">
            <w:pPr>
              <w:pStyle w:val="TableParagraph"/>
              <w:rPr>
                <w:rFonts w:ascii="Times New Roman" w:hAnsi="Times New Roman" w:cs="Times New Roman"/>
                <w:b/>
                <w:lang w:val="da-DK"/>
              </w:rPr>
            </w:pPr>
          </w:p>
          <w:p w14:paraId="75FD5964" w14:textId="77777777" w:rsidR="00DF3CD5" w:rsidRPr="00932F3E" w:rsidRDefault="00DF3CD5" w:rsidP="005851F1">
            <w:pPr>
              <w:pStyle w:val="TableParagraph"/>
              <w:ind w:left="184"/>
              <w:rPr>
                <w:rFonts w:ascii="Times New Roman" w:hAnsi="Times New Roman" w:cs="Times New Roman"/>
                <w:lang w:val="da-DK"/>
              </w:rPr>
            </w:pPr>
            <w:r w:rsidRPr="00932F3E">
              <w:rPr>
                <w:rFonts w:ascii="Times New Roman" w:hAnsi="Times New Roman" w:cs="Times New Roman"/>
                <w:lang w:val="da-DK"/>
              </w:rPr>
              <w:t>&lt;0,001</w:t>
            </w:r>
          </w:p>
        </w:tc>
      </w:tr>
      <w:tr w:rsidR="00DF3CD5" w:rsidRPr="00932F3E" w14:paraId="272861D0" w14:textId="77777777" w:rsidTr="002F7890">
        <w:trPr>
          <w:trHeight w:val="272"/>
        </w:trPr>
        <w:tc>
          <w:tcPr>
            <w:tcW w:w="5000" w:type="pct"/>
            <w:gridSpan w:val="7"/>
            <w:tcBorders>
              <w:top w:val="single" w:sz="6" w:space="0" w:color="000000"/>
              <w:left w:val="single" w:sz="6" w:space="0" w:color="000000"/>
              <w:bottom w:val="single" w:sz="6" w:space="0" w:color="000000"/>
              <w:right w:val="single" w:sz="6" w:space="0" w:color="000000"/>
            </w:tcBorders>
            <w:hideMark/>
          </w:tcPr>
          <w:p w14:paraId="326D537B" w14:textId="77777777" w:rsidR="00DF3CD5" w:rsidRPr="00932F3E" w:rsidRDefault="00DF3CD5" w:rsidP="005851F1">
            <w:pPr>
              <w:pStyle w:val="TableParagraph"/>
              <w:ind w:left="107"/>
              <w:rPr>
                <w:rFonts w:ascii="Times New Roman" w:hAnsi="Times New Roman" w:cs="Times New Roman"/>
                <w:b/>
                <w:lang w:val="da-DK"/>
              </w:rPr>
            </w:pPr>
            <w:r w:rsidRPr="00932F3E">
              <w:rPr>
                <w:rFonts w:ascii="Times New Roman" w:hAnsi="Times New Roman" w:cs="Times New Roman"/>
                <w:b/>
                <w:lang w:val="da-DK"/>
              </w:rPr>
              <w:t>Sekundære endepunkter</w:t>
            </w:r>
          </w:p>
        </w:tc>
      </w:tr>
      <w:tr w:rsidR="00DF3CD5" w:rsidRPr="00932F3E" w14:paraId="48608A10" w14:textId="77777777" w:rsidTr="002F7890">
        <w:trPr>
          <w:trHeight w:val="270"/>
        </w:trPr>
        <w:tc>
          <w:tcPr>
            <w:tcW w:w="1617" w:type="pct"/>
            <w:tcBorders>
              <w:top w:val="single" w:sz="6" w:space="0" w:color="000000"/>
              <w:left w:val="single" w:sz="6" w:space="0" w:color="000000"/>
              <w:bottom w:val="single" w:sz="6" w:space="0" w:color="000000"/>
              <w:right w:val="single" w:sz="6" w:space="0" w:color="000000"/>
            </w:tcBorders>
            <w:hideMark/>
          </w:tcPr>
          <w:p w14:paraId="533D3104" w14:textId="77777777" w:rsidR="00DF3CD5" w:rsidRPr="00932F3E" w:rsidRDefault="00DF3CD5" w:rsidP="005851F1">
            <w:pPr>
              <w:pStyle w:val="TableParagraph"/>
              <w:ind w:left="453"/>
              <w:rPr>
                <w:rFonts w:ascii="Times New Roman" w:hAnsi="Times New Roman" w:cs="Times New Roman"/>
                <w:lang w:val="da-DK"/>
              </w:rPr>
            </w:pPr>
            <w:proofErr w:type="spellStart"/>
            <w:r w:rsidRPr="00932F3E">
              <w:rPr>
                <w:rFonts w:ascii="Times New Roman" w:hAnsi="Times New Roman" w:cs="Times New Roman"/>
                <w:lang w:val="da-DK"/>
              </w:rPr>
              <w:t>Kardiovaskulær</w:t>
            </w:r>
            <w:proofErr w:type="spellEnd"/>
            <w:r w:rsidRPr="00932F3E">
              <w:rPr>
                <w:rFonts w:ascii="Times New Roman" w:hAnsi="Times New Roman" w:cs="Times New Roman"/>
                <w:lang w:val="da-DK"/>
              </w:rPr>
              <w:t xml:space="preserve"> død</w:t>
            </w:r>
          </w:p>
        </w:tc>
        <w:tc>
          <w:tcPr>
            <w:tcW w:w="535" w:type="pct"/>
            <w:tcBorders>
              <w:top w:val="single" w:sz="6" w:space="0" w:color="000000"/>
              <w:left w:val="single" w:sz="6" w:space="0" w:color="000000"/>
              <w:bottom w:val="single" w:sz="6" w:space="0" w:color="000000"/>
              <w:right w:val="single" w:sz="6" w:space="0" w:color="000000"/>
            </w:tcBorders>
            <w:hideMark/>
          </w:tcPr>
          <w:p w14:paraId="6D8E5917" w14:textId="77777777" w:rsidR="00DF3CD5" w:rsidRPr="00932F3E" w:rsidRDefault="00DF3CD5" w:rsidP="005851F1">
            <w:pPr>
              <w:pStyle w:val="TableParagraph"/>
              <w:ind w:left="103" w:right="92"/>
              <w:jc w:val="center"/>
              <w:rPr>
                <w:rFonts w:ascii="Times New Roman" w:hAnsi="Times New Roman" w:cs="Times New Roman"/>
                <w:lang w:val="da-DK"/>
              </w:rPr>
            </w:pPr>
            <w:r w:rsidRPr="00932F3E">
              <w:rPr>
                <w:rFonts w:ascii="Times New Roman" w:hAnsi="Times New Roman" w:cs="Times New Roman"/>
                <w:lang w:val="da-DK"/>
              </w:rPr>
              <w:t>380 (5,2)</w:t>
            </w:r>
          </w:p>
        </w:tc>
        <w:tc>
          <w:tcPr>
            <w:tcW w:w="512" w:type="pct"/>
            <w:tcBorders>
              <w:top w:val="single" w:sz="6" w:space="0" w:color="000000"/>
              <w:left w:val="single" w:sz="6" w:space="0" w:color="000000"/>
              <w:bottom w:val="single" w:sz="6" w:space="0" w:color="000000"/>
              <w:right w:val="single" w:sz="6" w:space="0" w:color="000000"/>
            </w:tcBorders>
            <w:hideMark/>
          </w:tcPr>
          <w:p w14:paraId="08FCC41D" w14:textId="77777777" w:rsidR="00DF3CD5" w:rsidRPr="00932F3E" w:rsidRDefault="00DF3CD5" w:rsidP="005851F1">
            <w:pPr>
              <w:pStyle w:val="TableParagraph"/>
              <w:ind w:right="347"/>
              <w:jc w:val="right"/>
              <w:rPr>
                <w:rFonts w:ascii="Times New Roman" w:hAnsi="Times New Roman" w:cs="Times New Roman"/>
                <w:lang w:val="da-DK"/>
              </w:rPr>
            </w:pPr>
            <w:r w:rsidRPr="00932F3E">
              <w:rPr>
                <w:rFonts w:ascii="Times New Roman" w:hAnsi="Times New Roman" w:cs="Times New Roman"/>
                <w:lang w:val="da-DK"/>
              </w:rPr>
              <w:t>1,7</w:t>
            </w:r>
          </w:p>
        </w:tc>
        <w:tc>
          <w:tcPr>
            <w:tcW w:w="527" w:type="pct"/>
            <w:tcBorders>
              <w:top w:val="single" w:sz="6" w:space="0" w:color="000000"/>
              <w:left w:val="single" w:sz="6" w:space="0" w:color="000000"/>
              <w:bottom w:val="single" w:sz="6" w:space="0" w:color="000000"/>
              <w:right w:val="single" w:sz="6" w:space="0" w:color="000000"/>
            </w:tcBorders>
            <w:hideMark/>
          </w:tcPr>
          <w:p w14:paraId="63FC50A5" w14:textId="77777777" w:rsidR="00DF3CD5" w:rsidRPr="00932F3E" w:rsidRDefault="00DF3CD5" w:rsidP="005851F1">
            <w:pPr>
              <w:pStyle w:val="TableParagraph"/>
              <w:ind w:left="95" w:right="84"/>
              <w:jc w:val="center"/>
              <w:rPr>
                <w:rFonts w:ascii="Times New Roman" w:hAnsi="Times New Roman" w:cs="Times New Roman"/>
                <w:lang w:val="da-DK"/>
              </w:rPr>
            </w:pPr>
            <w:r w:rsidRPr="00932F3E">
              <w:rPr>
                <w:rFonts w:ascii="Times New Roman" w:hAnsi="Times New Roman" w:cs="Times New Roman"/>
                <w:lang w:val="da-DK"/>
              </w:rPr>
              <w:t>366 (5,0)</w:t>
            </w:r>
          </w:p>
        </w:tc>
        <w:tc>
          <w:tcPr>
            <w:tcW w:w="528" w:type="pct"/>
            <w:tcBorders>
              <w:top w:val="single" w:sz="6" w:space="0" w:color="000000"/>
              <w:left w:val="single" w:sz="6" w:space="0" w:color="000000"/>
              <w:bottom w:val="single" w:sz="6" w:space="0" w:color="000000"/>
              <w:right w:val="single" w:sz="6" w:space="0" w:color="000000"/>
            </w:tcBorders>
            <w:hideMark/>
          </w:tcPr>
          <w:p w14:paraId="61AEA80D" w14:textId="77777777" w:rsidR="00DF3CD5" w:rsidRPr="00932F3E" w:rsidRDefault="00DF3CD5" w:rsidP="005851F1">
            <w:pPr>
              <w:pStyle w:val="TableParagraph"/>
              <w:ind w:left="373"/>
              <w:rPr>
                <w:rFonts w:ascii="Times New Roman" w:hAnsi="Times New Roman" w:cs="Times New Roman"/>
                <w:lang w:val="da-DK"/>
              </w:rPr>
            </w:pPr>
            <w:r w:rsidRPr="00932F3E">
              <w:rPr>
                <w:rFonts w:ascii="Times New Roman" w:hAnsi="Times New Roman" w:cs="Times New Roman"/>
                <w:lang w:val="da-DK"/>
              </w:rPr>
              <w:t>1,7</w:t>
            </w:r>
          </w:p>
        </w:tc>
        <w:tc>
          <w:tcPr>
            <w:tcW w:w="805" w:type="pct"/>
            <w:tcBorders>
              <w:top w:val="single" w:sz="6" w:space="0" w:color="000000"/>
              <w:left w:val="single" w:sz="6" w:space="0" w:color="000000"/>
              <w:bottom w:val="single" w:sz="6" w:space="0" w:color="000000"/>
              <w:right w:val="single" w:sz="6" w:space="0" w:color="000000"/>
            </w:tcBorders>
            <w:hideMark/>
          </w:tcPr>
          <w:p w14:paraId="0471D9F6" w14:textId="77777777" w:rsidR="00DF3CD5" w:rsidRPr="00932F3E" w:rsidRDefault="00DF3CD5" w:rsidP="005851F1">
            <w:pPr>
              <w:pStyle w:val="TableParagraph"/>
              <w:ind w:left="117" w:right="105"/>
              <w:jc w:val="center"/>
              <w:rPr>
                <w:rFonts w:ascii="Times New Roman" w:hAnsi="Times New Roman" w:cs="Times New Roman"/>
                <w:lang w:val="da-DK"/>
              </w:rPr>
            </w:pPr>
            <w:r w:rsidRPr="00932F3E">
              <w:rPr>
                <w:rFonts w:ascii="Times New Roman" w:hAnsi="Times New Roman" w:cs="Times New Roman"/>
                <w:lang w:val="da-DK"/>
              </w:rPr>
              <w:t>1,03 (0,89-1,19)</w:t>
            </w:r>
          </w:p>
        </w:tc>
        <w:tc>
          <w:tcPr>
            <w:tcW w:w="475" w:type="pct"/>
            <w:tcBorders>
              <w:top w:val="single" w:sz="6" w:space="0" w:color="000000"/>
              <w:left w:val="single" w:sz="6" w:space="0" w:color="000000"/>
              <w:bottom w:val="single" w:sz="6" w:space="0" w:color="000000"/>
              <w:right w:val="single" w:sz="6" w:space="0" w:color="000000"/>
            </w:tcBorders>
            <w:hideMark/>
          </w:tcPr>
          <w:p w14:paraId="1EC360AD" w14:textId="77777777" w:rsidR="00DF3CD5" w:rsidRPr="00932F3E" w:rsidRDefault="00DF3CD5" w:rsidP="005851F1">
            <w:pPr>
              <w:pStyle w:val="TableParagraph"/>
              <w:ind w:left="234"/>
              <w:rPr>
                <w:rFonts w:ascii="Times New Roman" w:hAnsi="Times New Roman" w:cs="Times New Roman"/>
                <w:lang w:val="da-DK"/>
              </w:rPr>
            </w:pPr>
            <w:r w:rsidRPr="00932F3E">
              <w:rPr>
                <w:rFonts w:ascii="Times New Roman" w:hAnsi="Times New Roman" w:cs="Times New Roman"/>
                <w:lang w:val="da-DK"/>
              </w:rPr>
              <w:t>0,711</w:t>
            </w:r>
          </w:p>
        </w:tc>
      </w:tr>
      <w:tr w:rsidR="00DF3CD5" w:rsidRPr="00932F3E" w14:paraId="78DCA8F9" w14:textId="77777777" w:rsidTr="002F7890">
        <w:trPr>
          <w:trHeight w:val="486"/>
        </w:trPr>
        <w:tc>
          <w:tcPr>
            <w:tcW w:w="1617" w:type="pct"/>
            <w:tcBorders>
              <w:top w:val="single" w:sz="6" w:space="0" w:color="000000"/>
              <w:left w:val="single" w:sz="6" w:space="0" w:color="000000"/>
              <w:bottom w:val="single" w:sz="6" w:space="0" w:color="000000"/>
              <w:right w:val="single" w:sz="6" w:space="0" w:color="000000"/>
            </w:tcBorders>
            <w:hideMark/>
          </w:tcPr>
          <w:p w14:paraId="3A9D7103" w14:textId="77777777" w:rsidR="00DF3CD5" w:rsidRPr="00932F3E" w:rsidRDefault="00DF3CD5" w:rsidP="005851F1">
            <w:pPr>
              <w:pStyle w:val="TableParagraph"/>
              <w:ind w:left="453"/>
              <w:rPr>
                <w:rFonts w:ascii="Times New Roman" w:hAnsi="Times New Roman" w:cs="Times New Roman"/>
                <w:lang w:val="da-DK"/>
              </w:rPr>
            </w:pPr>
            <w:r w:rsidRPr="00932F3E">
              <w:rPr>
                <w:rFonts w:ascii="Times New Roman" w:hAnsi="Times New Roman" w:cs="Times New Roman"/>
                <w:lang w:val="da-DK"/>
              </w:rPr>
              <w:t>Alle tilfælde af myokardieinfarkt (letale og ikke-letale)</w:t>
            </w:r>
          </w:p>
        </w:tc>
        <w:tc>
          <w:tcPr>
            <w:tcW w:w="535" w:type="pct"/>
            <w:tcBorders>
              <w:top w:val="single" w:sz="6" w:space="0" w:color="000000"/>
              <w:left w:val="single" w:sz="6" w:space="0" w:color="000000"/>
              <w:bottom w:val="single" w:sz="6" w:space="0" w:color="000000"/>
              <w:right w:val="single" w:sz="6" w:space="0" w:color="000000"/>
            </w:tcBorders>
          </w:tcPr>
          <w:p w14:paraId="45055AD4" w14:textId="77777777" w:rsidR="00DF3CD5" w:rsidRPr="00932F3E" w:rsidRDefault="00DF3CD5" w:rsidP="005851F1">
            <w:pPr>
              <w:pStyle w:val="TableParagraph"/>
              <w:rPr>
                <w:rFonts w:ascii="Times New Roman" w:hAnsi="Times New Roman" w:cs="Times New Roman"/>
                <w:b/>
                <w:lang w:val="da-DK"/>
              </w:rPr>
            </w:pPr>
          </w:p>
          <w:p w14:paraId="797A4F94" w14:textId="77777777" w:rsidR="00DF3CD5" w:rsidRPr="00932F3E" w:rsidRDefault="00DF3CD5" w:rsidP="005851F1">
            <w:pPr>
              <w:pStyle w:val="TableParagraph"/>
              <w:ind w:left="103" w:right="90"/>
              <w:jc w:val="center"/>
              <w:rPr>
                <w:rFonts w:ascii="Times New Roman" w:hAnsi="Times New Roman" w:cs="Times New Roman"/>
                <w:lang w:val="da-DK"/>
              </w:rPr>
            </w:pPr>
            <w:r w:rsidRPr="00932F3E">
              <w:rPr>
                <w:rFonts w:ascii="Times New Roman" w:hAnsi="Times New Roman" w:cs="Times New Roman"/>
                <w:lang w:val="da-DK"/>
              </w:rPr>
              <w:t>300 (4,1)</w:t>
            </w:r>
          </w:p>
        </w:tc>
        <w:tc>
          <w:tcPr>
            <w:tcW w:w="512" w:type="pct"/>
            <w:tcBorders>
              <w:top w:val="single" w:sz="6" w:space="0" w:color="000000"/>
              <w:left w:val="single" w:sz="6" w:space="0" w:color="000000"/>
              <w:bottom w:val="single" w:sz="6" w:space="0" w:color="000000"/>
              <w:right w:val="single" w:sz="6" w:space="0" w:color="000000"/>
            </w:tcBorders>
          </w:tcPr>
          <w:p w14:paraId="644BD56D" w14:textId="77777777" w:rsidR="00DF3CD5" w:rsidRPr="00932F3E" w:rsidRDefault="00DF3CD5" w:rsidP="005851F1">
            <w:pPr>
              <w:pStyle w:val="TableParagraph"/>
              <w:rPr>
                <w:rFonts w:ascii="Times New Roman" w:hAnsi="Times New Roman" w:cs="Times New Roman"/>
                <w:b/>
                <w:lang w:val="da-DK"/>
              </w:rPr>
            </w:pPr>
          </w:p>
          <w:p w14:paraId="4C47AFC2" w14:textId="77777777" w:rsidR="00DF3CD5" w:rsidRPr="00932F3E" w:rsidRDefault="00DF3CD5" w:rsidP="005851F1">
            <w:pPr>
              <w:pStyle w:val="TableParagraph"/>
              <w:ind w:right="347"/>
              <w:jc w:val="right"/>
              <w:rPr>
                <w:rFonts w:ascii="Times New Roman" w:hAnsi="Times New Roman" w:cs="Times New Roman"/>
                <w:lang w:val="da-DK"/>
              </w:rPr>
            </w:pPr>
            <w:r w:rsidRPr="00932F3E">
              <w:rPr>
                <w:rFonts w:ascii="Times New Roman" w:hAnsi="Times New Roman" w:cs="Times New Roman"/>
                <w:lang w:val="da-DK"/>
              </w:rPr>
              <w:t>1,4</w:t>
            </w:r>
          </w:p>
        </w:tc>
        <w:tc>
          <w:tcPr>
            <w:tcW w:w="527" w:type="pct"/>
            <w:tcBorders>
              <w:top w:val="single" w:sz="6" w:space="0" w:color="000000"/>
              <w:left w:val="single" w:sz="6" w:space="0" w:color="000000"/>
              <w:bottom w:val="single" w:sz="6" w:space="0" w:color="000000"/>
              <w:right w:val="single" w:sz="6" w:space="0" w:color="000000"/>
            </w:tcBorders>
          </w:tcPr>
          <w:p w14:paraId="752E744C" w14:textId="77777777" w:rsidR="00DF3CD5" w:rsidRPr="00932F3E" w:rsidRDefault="00DF3CD5" w:rsidP="005851F1">
            <w:pPr>
              <w:pStyle w:val="TableParagraph"/>
              <w:rPr>
                <w:rFonts w:ascii="Times New Roman" w:hAnsi="Times New Roman" w:cs="Times New Roman"/>
                <w:b/>
                <w:lang w:val="da-DK"/>
              </w:rPr>
            </w:pPr>
          </w:p>
          <w:p w14:paraId="12308B1D" w14:textId="77777777" w:rsidR="00DF3CD5" w:rsidRPr="00932F3E" w:rsidRDefault="00DF3CD5" w:rsidP="005851F1">
            <w:pPr>
              <w:pStyle w:val="TableParagraph"/>
              <w:ind w:left="95" w:right="83"/>
              <w:jc w:val="center"/>
              <w:rPr>
                <w:rFonts w:ascii="Times New Roman" w:hAnsi="Times New Roman" w:cs="Times New Roman"/>
                <w:lang w:val="da-DK"/>
              </w:rPr>
            </w:pPr>
            <w:r w:rsidRPr="00932F3E">
              <w:rPr>
                <w:rFonts w:ascii="Times New Roman" w:hAnsi="Times New Roman" w:cs="Times New Roman"/>
                <w:lang w:val="da-DK"/>
              </w:rPr>
              <w:t>316 (4,3)</w:t>
            </w:r>
          </w:p>
        </w:tc>
        <w:tc>
          <w:tcPr>
            <w:tcW w:w="528" w:type="pct"/>
            <w:tcBorders>
              <w:top w:val="single" w:sz="6" w:space="0" w:color="000000"/>
              <w:left w:val="single" w:sz="6" w:space="0" w:color="000000"/>
              <w:bottom w:val="single" w:sz="6" w:space="0" w:color="000000"/>
              <w:right w:val="single" w:sz="6" w:space="0" w:color="000000"/>
            </w:tcBorders>
          </w:tcPr>
          <w:p w14:paraId="6B55829E" w14:textId="77777777" w:rsidR="00DF3CD5" w:rsidRPr="00932F3E" w:rsidRDefault="00DF3CD5" w:rsidP="005851F1">
            <w:pPr>
              <w:pStyle w:val="TableParagraph"/>
              <w:rPr>
                <w:rFonts w:ascii="Times New Roman" w:hAnsi="Times New Roman" w:cs="Times New Roman"/>
                <w:b/>
                <w:lang w:val="da-DK"/>
              </w:rPr>
            </w:pPr>
          </w:p>
          <w:p w14:paraId="4A80D23F" w14:textId="77777777" w:rsidR="00DF3CD5" w:rsidRPr="00932F3E" w:rsidRDefault="00DF3CD5" w:rsidP="005851F1">
            <w:pPr>
              <w:pStyle w:val="TableParagraph"/>
              <w:ind w:left="373"/>
              <w:rPr>
                <w:rFonts w:ascii="Times New Roman" w:hAnsi="Times New Roman" w:cs="Times New Roman"/>
                <w:lang w:val="da-DK"/>
              </w:rPr>
            </w:pPr>
            <w:r w:rsidRPr="00932F3E">
              <w:rPr>
                <w:rFonts w:ascii="Times New Roman" w:hAnsi="Times New Roman" w:cs="Times New Roman"/>
                <w:lang w:val="da-DK"/>
              </w:rPr>
              <w:t>1,5</w:t>
            </w:r>
          </w:p>
        </w:tc>
        <w:tc>
          <w:tcPr>
            <w:tcW w:w="805" w:type="pct"/>
            <w:tcBorders>
              <w:top w:val="single" w:sz="6" w:space="0" w:color="000000"/>
              <w:left w:val="single" w:sz="6" w:space="0" w:color="000000"/>
              <w:bottom w:val="single" w:sz="6" w:space="0" w:color="000000"/>
              <w:right w:val="single" w:sz="6" w:space="0" w:color="000000"/>
            </w:tcBorders>
          </w:tcPr>
          <w:p w14:paraId="4B0E95A0" w14:textId="77777777" w:rsidR="00DF3CD5" w:rsidRPr="00932F3E" w:rsidRDefault="00DF3CD5" w:rsidP="005851F1">
            <w:pPr>
              <w:pStyle w:val="TableParagraph"/>
              <w:rPr>
                <w:rFonts w:ascii="Times New Roman" w:hAnsi="Times New Roman" w:cs="Times New Roman"/>
                <w:b/>
                <w:lang w:val="da-DK"/>
              </w:rPr>
            </w:pPr>
          </w:p>
          <w:p w14:paraId="098EF3B2" w14:textId="77777777" w:rsidR="00DF3CD5" w:rsidRPr="00932F3E" w:rsidRDefault="00DF3CD5" w:rsidP="005851F1">
            <w:pPr>
              <w:pStyle w:val="TableParagraph"/>
              <w:ind w:left="117" w:right="107"/>
              <w:jc w:val="center"/>
              <w:rPr>
                <w:rFonts w:ascii="Times New Roman" w:hAnsi="Times New Roman" w:cs="Times New Roman"/>
                <w:lang w:val="da-DK"/>
              </w:rPr>
            </w:pPr>
            <w:r w:rsidRPr="00932F3E">
              <w:rPr>
                <w:rFonts w:ascii="Times New Roman" w:hAnsi="Times New Roman" w:cs="Times New Roman"/>
                <w:lang w:val="da-DK"/>
              </w:rPr>
              <w:t>0,95 (0,81–1,11)</w:t>
            </w:r>
          </w:p>
        </w:tc>
        <w:tc>
          <w:tcPr>
            <w:tcW w:w="475" w:type="pct"/>
            <w:tcBorders>
              <w:top w:val="single" w:sz="6" w:space="0" w:color="000000"/>
              <w:left w:val="single" w:sz="6" w:space="0" w:color="000000"/>
              <w:bottom w:val="single" w:sz="6" w:space="0" w:color="000000"/>
              <w:right w:val="single" w:sz="6" w:space="0" w:color="000000"/>
            </w:tcBorders>
          </w:tcPr>
          <w:p w14:paraId="4C279B9A" w14:textId="77777777" w:rsidR="00DF3CD5" w:rsidRPr="00932F3E" w:rsidRDefault="00DF3CD5" w:rsidP="005851F1">
            <w:pPr>
              <w:pStyle w:val="TableParagraph"/>
              <w:rPr>
                <w:rFonts w:ascii="Times New Roman" w:hAnsi="Times New Roman" w:cs="Times New Roman"/>
                <w:b/>
                <w:lang w:val="da-DK"/>
              </w:rPr>
            </w:pPr>
          </w:p>
          <w:p w14:paraId="268935AB" w14:textId="77777777" w:rsidR="00DF3CD5" w:rsidRPr="00932F3E" w:rsidRDefault="00DF3CD5" w:rsidP="005851F1">
            <w:pPr>
              <w:pStyle w:val="TableParagraph"/>
              <w:ind w:left="234"/>
              <w:rPr>
                <w:rFonts w:ascii="Times New Roman" w:hAnsi="Times New Roman" w:cs="Times New Roman"/>
                <w:lang w:val="da-DK"/>
              </w:rPr>
            </w:pPr>
            <w:r w:rsidRPr="00932F3E">
              <w:rPr>
                <w:rFonts w:ascii="Times New Roman" w:hAnsi="Times New Roman" w:cs="Times New Roman"/>
                <w:lang w:val="da-DK"/>
              </w:rPr>
              <w:t>0,487</w:t>
            </w:r>
          </w:p>
        </w:tc>
      </w:tr>
      <w:tr w:rsidR="00DF3CD5" w:rsidRPr="00932F3E" w14:paraId="756EBB30" w14:textId="77777777" w:rsidTr="002F7890">
        <w:trPr>
          <w:trHeight w:val="479"/>
        </w:trPr>
        <w:tc>
          <w:tcPr>
            <w:tcW w:w="1617" w:type="pct"/>
            <w:tcBorders>
              <w:top w:val="single" w:sz="6" w:space="0" w:color="000000"/>
              <w:left w:val="single" w:sz="6" w:space="0" w:color="000000"/>
              <w:bottom w:val="single" w:sz="6" w:space="0" w:color="000000"/>
              <w:right w:val="single" w:sz="6" w:space="0" w:color="000000"/>
            </w:tcBorders>
            <w:hideMark/>
          </w:tcPr>
          <w:p w14:paraId="444B6014" w14:textId="77777777" w:rsidR="00DF3CD5" w:rsidRPr="00932F3E" w:rsidRDefault="00DF3CD5" w:rsidP="005851F1">
            <w:pPr>
              <w:pStyle w:val="TableParagraph"/>
              <w:ind w:left="453" w:right="118"/>
              <w:rPr>
                <w:rFonts w:ascii="Times New Roman" w:hAnsi="Times New Roman" w:cs="Times New Roman"/>
                <w:lang w:val="da-DK"/>
              </w:rPr>
            </w:pPr>
            <w:r w:rsidRPr="00932F3E">
              <w:rPr>
                <w:rFonts w:ascii="Times New Roman" w:hAnsi="Times New Roman" w:cs="Times New Roman"/>
                <w:lang w:val="da-DK"/>
              </w:rPr>
              <w:t>Alle tilfælde af apopleksi (letale og ikke-letale)</w:t>
            </w:r>
          </w:p>
        </w:tc>
        <w:tc>
          <w:tcPr>
            <w:tcW w:w="535" w:type="pct"/>
            <w:tcBorders>
              <w:top w:val="single" w:sz="6" w:space="0" w:color="000000"/>
              <w:left w:val="single" w:sz="6" w:space="0" w:color="000000"/>
              <w:bottom w:val="single" w:sz="6" w:space="0" w:color="000000"/>
              <w:right w:val="single" w:sz="6" w:space="0" w:color="000000"/>
            </w:tcBorders>
          </w:tcPr>
          <w:p w14:paraId="1AB1B06A" w14:textId="77777777" w:rsidR="00DF3CD5" w:rsidRPr="00932F3E" w:rsidRDefault="00DF3CD5" w:rsidP="005851F1">
            <w:pPr>
              <w:pStyle w:val="TableParagraph"/>
              <w:rPr>
                <w:rFonts w:ascii="Times New Roman" w:hAnsi="Times New Roman" w:cs="Times New Roman"/>
                <w:b/>
                <w:lang w:val="da-DK"/>
              </w:rPr>
            </w:pPr>
          </w:p>
          <w:p w14:paraId="2DC9A17C" w14:textId="77777777" w:rsidR="00DF3CD5" w:rsidRPr="00932F3E" w:rsidRDefault="00DF3CD5" w:rsidP="005851F1">
            <w:pPr>
              <w:pStyle w:val="TableParagraph"/>
              <w:ind w:left="103" w:right="91"/>
              <w:jc w:val="center"/>
              <w:rPr>
                <w:rFonts w:ascii="Times New Roman" w:hAnsi="Times New Roman" w:cs="Times New Roman"/>
                <w:lang w:val="da-DK"/>
              </w:rPr>
            </w:pPr>
            <w:r w:rsidRPr="00932F3E">
              <w:rPr>
                <w:rFonts w:ascii="Times New Roman" w:hAnsi="Times New Roman" w:cs="Times New Roman"/>
                <w:lang w:val="da-DK"/>
              </w:rPr>
              <w:t>178 (2,4)</w:t>
            </w:r>
          </w:p>
        </w:tc>
        <w:tc>
          <w:tcPr>
            <w:tcW w:w="512" w:type="pct"/>
            <w:tcBorders>
              <w:top w:val="single" w:sz="6" w:space="0" w:color="000000"/>
              <w:left w:val="single" w:sz="6" w:space="0" w:color="000000"/>
              <w:bottom w:val="single" w:sz="6" w:space="0" w:color="000000"/>
              <w:right w:val="single" w:sz="6" w:space="0" w:color="000000"/>
            </w:tcBorders>
          </w:tcPr>
          <w:p w14:paraId="2B44D6C2" w14:textId="77777777" w:rsidR="00DF3CD5" w:rsidRPr="00932F3E" w:rsidRDefault="00DF3CD5" w:rsidP="005851F1">
            <w:pPr>
              <w:pStyle w:val="TableParagraph"/>
              <w:rPr>
                <w:rFonts w:ascii="Times New Roman" w:hAnsi="Times New Roman" w:cs="Times New Roman"/>
                <w:b/>
                <w:lang w:val="da-DK"/>
              </w:rPr>
            </w:pPr>
          </w:p>
          <w:p w14:paraId="0AEF999C" w14:textId="77777777" w:rsidR="00DF3CD5" w:rsidRPr="00932F3E" w:rsidRDefault="00DF3CD5" w:rsidP="005851F1">
            <w:pPr>
              <w:pStyle w:val="TableParagraph"/>
              <w:ind w:right="347"/>
              <w:jc w:val="right"/>
              <w:rPr>
                <w:rFonts w:ascii="Times New Roman" w:hAnsi="Times New Roman" w:cs="Times New Roman"/>
                <w:lang w:val="da-DK"/>
              </w:rPr>
            </w:pPr>
            <w:r w:rsidRPr="00932F3E">
              <w:rPr>
                <w:rFonts w:ascii="Times New Roman" w:hAnsi="Times New Roman" w:cs="Times New Roman"/>
                <w:lang w:val="da-DK"/>
              </w:rPr>
              <w:t>0,8</w:t>
            </w:r>
          </w:p>
        </w:tc>
        <w:tc>
          <w:tcPr>
            <w:tcW w:w="527" w:type="pct"/>
            <w:tcBorders>
              <w:top w:val="single" w:sz="6" w:space="0" w:color="000000"/>
              <w:left w:val="single" w:sz="6" w:space="0" w:color="000000"/>
              <w:bottom w:val="single" w:sz="6" w:space="0" w:color="000000"/>
              <w:right w:val="single" w:sz="6" w:space="0" w:color="000000"/>
            </w:tcBorders>
          </w:tcPr>
          <w:p w14:paraId="24E4B3F0" w14:textId="77777777" w:rsidR="00DF3CD5" w:rsidRPr="00932F3E" w:rsidRDefault="00DF3CD5" w:rsidP="005851F1">
            <w:pPr>
              <w:pStyle w:val="TableParagraph"/>
              <w:rPr>
                <w:rFonts w:ascii="Times New Roman" w:hAnsi="Times New Roman" w:cs="Times New Roman"/>
                <w:b/>
                <w:lang w:val="da-DK"/>
              </w:rPr>
            </w:pPr>
          </w:p>
          <w:p w14:paraId="74D7D5DA" w14:textId="77777777" w:rsidR="00DF3CD5" w:rsidRPr="00932F3E" w:rsidRDefault="00DF3CD5" w:rsidP="005851F1">
            <w:pPr>
              <w:pStyle w:val="TableParagraph"/>
              <w:ind w:left="95" w:right="84"/>
              <w:jc w:val="center"/>
              <w:rPr>
                <w:rFonts w:ascii="Times New Roman" w:hAnsi="Times New Roman" w:cs="Times New Roman"/>
                <w:lang w:val="da-DK"/>
              </w:rPr>
            </w:pPr>
            <w:r w:rsidRPr="00932F3E">
              <w:rPr>
                <w:rFonts w:ascii="Times New Roman" w:hAnsi="Times New Roman" w:cs="Times New Roman"/>
                <w:lang w:val="da-DK"/>
              </w:rPr>
              <w:t>183 (2,5)</w:t>
            </w:r>
          </w:p>
        </w:tc>
        <w:tc>
          <w:tcPr>
            <w:tcW w:w="528" w:type="pct"/>
            <w:tcBorders>
              <w:top w:val="single" w:sz="6" w:space="0" w:color="000000"/>
              <w:left w:val="single" w:sz="6" w:space="0" w:color="000000"/>
              <w:bottom w:val="single" w:sz="6" w:space="0" w:color="000000"/>
              <w:right w:val="single" w:sz="6" w:space="0" w:color="000000"/>
            </w:tcBorders>
          </w:tcPr>
          <w:p w14:paraId="1733F9F8" w14:textId="77777777" w:rsidR="00DF3CD5" w:rsidRPr="00932F3E" w:rsidRDefault="00DF3CD5" w:rsidP="005851F1">
            <w:pPr>
              <w:pStyle w:val="TableParagraph"/>
              <w:rPr>
                <w:rFonts w:ascii="Times New Roman" w:hAnsi="Times New Roman" w:cs="Times New Roman"/>
                <w:b/>
                <w:lang w:val="da-DK"/>
              </w:rPr>
            </w:pPr>
          </w:p>
          <w:p w14:paraId="4009569E" w14:textId="77777777" w:rsidR="00DF3CD5" w:rsidRPr="00932F3E" w:rsidRDefault="00DF3CD5" w:rsidP="005851F1">
            <w:pPr>
              <w:pStyle w:val="TableParagraph"/>
              <w:ind w:left="373"/>
              <w:rPr>
                <w:rFonts w:ascii="Times New Roman" w:hAnsi="Times New Roman" w:cs="Times New Roman"/>
                <w:lang w:val="da-DK"/>
              </w:rPr>
            </w:pPr>
            <w:r w:rsidRPr="00932F3E">
              <w:rPr>
                <w:rFonts w:ascii="Times New Roman" w:hAnsi="Times New Roman" w:cs="Times New Roman"/>
                <w:lang w:val="da-DK"/>
              </w:rPr>
              <w:t>0,9</w:t>
            </w:r>
          </w:p>
        </w:tc>
        <w:tc>
          <w:tcPr>
            <w:tcW w:w="805" w:type="pct"/>
            <w:tcBorders>
              <w:top w:val="single" w:sz="6" w:space="0" w:color="000000"/>
              <w:left w:val="single" w:sz="6" w:space="0" w:color="000000"/>
              <w:bottom w:val="single" w:sz="6" w:space="0" w:color="000000"/>
              <w:right w:val="single" w:sz="6" w:space="0" w:color="000000"/>
            </w:tcBorders>
          </w:tcPr>
          <w:p w14:paraId="414CB5BA" w14:textId="77777777" w:rsidR="00DF3CD5" w:rsidRPr="00932F3E" w:rsidRDefault="00DF3CD5" w:rsidP="005851F1">
            <w:pPr>
              <w:pStyle w:val="TableParagraph"/>
              <w:rPr>
                <w:rFonts w:ascii="Times New Roman" w:hAnsi="Times New Roman" w:cs="Times New Roman"/>
                <w:b/>
                <w:lang w:val="da-DK"/>
              </w:rPr>
            </w:pPr>
          </w:p>
          <w:p w14:paraId="36E4819A" w14:textId="77777777" w:rsidR="00DF3CD5" w:rsidRPr="00932F3E" w:rsidRDefault="00DF3CD5" w:rsidP="005851F1">
            <w:pPr>
              <w:pStyle w:val="TableParagraph"/>
              <w:ind w:left="117" w:right="107"/>
              <w:jc w:val="center"/>
              <w:rPr>
                <w:rFonts w:ascii="Times New Roman" w:hAnsi="Times New Roman" w:cs="Times New Roman"/>
                <w:lang w:val="da-DK"/>
              </w:rPr>
            </w:pPr>
            <w:r w:rsidRPr="00932F3E">
              <w:rPr>
                <w:rFonts w:ascii="Times New Roman" w:hAnsi="Times New Roman" w:cs="Times New Roman"/>
                <w:lang w:val="da-DK"/>
              </w:rPr>
              <w:t>0,97 (0,79–1,19)</w:t>
            </w:r>
          </w:p>
        </w:tc>
        <w:tc>
          <w:tcPr>
            <w:tcW w:w="475" w:type="pct"/>
            <w:tcBorders>
              <w:top w:val="single" w:sz="6" w:space="0" w:color="000000"/>
              <w:left w:val="single" w:sz="6" w:space="0" w:color="000000"/>
              <w:bottom w:val="single" w:sz="6" w:space="0" w:color="000000"/>
              <w:right w:val="single" w:sz="6" w:space="0" w:color="000000"/>
            </w:tcBorders>
          </w:tcPr>
          <w:p w14:paraId="774CD366" w14:textId="77777777" w:rsidR="00DF3CD5" w:rsidRPr="00932F3E" w:rsidRDefault="00DF3CD5" w:rsidP="005851F1">
            <w:pPr>
              <w:pStyle w:val="TableParagraph"/>
              <w:rPr>
                <w:rFonts w:ascii="Times New Roman" w:hAnsi="Times New Roman" w:cs="Times New Roman"/>
                <w:b/>
                <w:lang w:val="da-DK"/>
              </w:rPr>
            </w:pPr>
          </w:p>
          <w:p w14:paraId="5956E3D1" w14:textId="77777777" w:rsidR="00DF3CD5" w:rsidRPr="00932F3E" w:rsidRDefault="00DF3CD5" w:rsidP="005851F1">
            <w:pPr>
              <w:pStyle w:val="TableParagraph"/>
              <w:ind w:left="234"/>
              <w:rPr>
                <w:rFonts w:ascii="Times New Roman" w:hAnsi="Times New Roman" w:cs="Times New Roman"/>
                <w:lang w:val="da-DK"/>
              </w:rPr>
            </w:pPr>
            <w:r w:rsidRPr="00932F3E">
              <w:rPr>
                <w:rFonts w:ascii="Times New Roman" w:hAnsi="Times New Roman" w:cs="Times New Roman"/>
                <w:lang w:val="da-DK"/>
              </w:rPr>
              <w:t>0,760</w:t>
            </w:r>
          </w:p>
        </w:tc>
      </w:tr>
      <w:tr w:rsidR="00DF3CD5" w:rsidRPr="00932F3E" w14:paraId="408C1EE1" w14:textId="77777777" w:rsidTr="002F7890">
        <w:trPr>
          <w:trHeight w:val="414"/>
        </w:trPr>
        <w:tc>
          <w:tcPr>
            <w:tcW w:w="1617" w:type="pct"/>
            <w:tcBorders>
              <w:top w:val="single" w:sz="6" w:space="0" w:color="000000"/>
              <w:left w:val="single" w:sz="6" w:space="0" w:color="000000"/>
              <w:bottom w:val="single" w:sz="6" w:space="0" w:color="000000"/>
              <w:right w:val="single" w:sz="6" w:space="0" w:color="000000"/>
            </w:tcBorders>
            <w:hideMark/>
          </w:tcPr>
          <w:p w14:paraId="341020B7" w14:textId="77777777" w:rsidR="00DF3CD5" w:rsidRPr="00932F3E" w:rsidRDefault="00DF3CD5" w:rsidP="005851F1">
            <w:pPr>
              <w:pStyle w:val="TableParagraph"/>
              <w:ind w:left="453"/>
              <w:rPr>
                <w:rFonts w:ascii="Times New Roman" w:hAnsi="Times New Roman" w:cs="Times New Roman"/>
                <w:lang w:val="da-DK"/>
              </w:rPr>
            </w:pPr>
            <w:r w:rsidRPr="00932F3E">
              <w:rPr>
                <w:rFonts w:ascii="Times New Roman" w:hAnsi="Times New Roman" w:cs="Times New Roman"/>
                <w:lang w:val="da-DK"/>
              </w:rPr>
              <w:t>Hospitalsindlæggelse pga. ustabil</w:t>
            </w:r>
          </w:p>
          <w:p w14:paraId="69C3E51E" w14:textId="77777777" w:rsidR="00DF3CD5" w:rsidRPr="00932F3E" w:rsidRDefault="00DF3CD5" w:rsidP="005851F1">
            <w:pPr>
              <w:pStyle w:val="TableParagraph"/>
              <w:ind w:left="454"/>
              <w:rPr>
                <w:rFonts w:ascii="Times New Roman" w:hAnsi="Times New Roman" w:cs="Times New Roman"/>
                <w:lang w:val="da-DK"/>
              </w:rPr>
            </w:pPr>
            <w:r w:rsidRPr="00932F3E">
              <w:rPr>
                <w:rFonts w:ascii="Times New Roman" w:hAnsi="Times New Roman" w:cs="Times New Roman"/>
                <w:lang w:val="da-DK"/>
              </w:rPr>
              <w:t>angina</w:t>
            </w:r>
          </w:p>
        </w:tc>
        <w:tc>
          <w:tcPr>
            <w:tcW w:w="535" w:type="pct"/>
            <w:tcBorders>
              <w:top w:val="single" w:sz="6" w:space="0" w:color="000000"/>
              <w:left w:val="single" w:sz="6" w:space="0" w:color="000000"/>
              <w:bottom w:val="single" w:sz="6" w:space="0" w:color="000000"/>
              <w:right w:val="single" w:sz="6" w:space="0" w:color="000000"/>
            </w:tcBorders>
          </w:tcPr>
          <w:p w14:paraId="1B39AB88" w14:textId="77777777" w:rsidR="00DF3CD5" w:rsidRPr="00932F3E" w:rsidRDefault="00DF3CD5" w:rsidP="005851F1">
            <w:pPr>
              <w:pStyle w:val="TableParagraph"/>
              <w:rPr>
                <w:rFonts w:ascii="Times New Roman" w:hAnsi="Times New Roman" w:cs="Times New Roman"/>
                <w:b/>
                <w:lang w:val="da-DK"/>
              </w:rPr>
            </w:pPr>
          </w:p>
          <w:p w14:paraId="0E764F02" w14:textId="77777777" w:rsidR="00DF3CD5" w:rsidRPr="00932F3E" w:rsidRDefault="00DF3CD5" w:rsidP="005851F1">
            <w:pPr>
              <w:pStyle w:val="TableParagraph"/>
              <w:ind w:left="103" w:right="90"/>
              <w:jc w:val="center"/>
              <w:rPr>
                <w:rFonts w:ascii="Times New Roman" w:hAnsi="Times New Roman" w:cs="Times New Roman"/>
                <w:lang w:val="da-DK"/>
              </w:rPr>
            </w:pPr>
            <w:r w:rsidRPr="00932F3E">
              <w:rPr>
                <w:rFonts w:ascii="Times New Roman" w:hAnsi="Times New Roman" w:cs="Times New Roman"/>
                <w:lang w:val="da-DK"/>
              </w:rPr>
              <w:t>116 (1,6)</w:t>
            </w:r>
          </w:p>
        </w:tc>
        <w:tc>
          <w:tcPr>
            <w:tcW w:w="512" w:type="pct"/>
            <w:tcBorders>
              <w:top w:val="single" w:sz="6" w:space="0" w:color="000000"/>
              <w:left w:val="single" w:sz="6" w:space="0" w:color="000000"/>
              <w:bottom w:val="single" w:sz="6" w:space="0" w:color="000000"/>
              <w:right w:val="single" w:sz="6" w:space="0" w:color="000000"/>
            </w:tcBorders>
          </w:tcPr>
          <w:p w14:paraId="6BC1C7F5" w14:textId="77777777" w:rsidR="00DF3CD5" w:rsidRPr="00932F3E" w:rsidRDefault="00DF3CD5" w:rsidP="005851F1">
            <w:pPr>
              <w:pStyle w:val="TableParagraph"/>
              <w:rPr>
                <w:rFonts w:ascii="Times New Roman" w:hAnsi="Times New Roman" w:cs="Times New Roman"/>
                <w:b/>
                <w:lang w:val="da-DK"/>
              </w:rPr>
            </w:pPr>
          </w:p>
          <w:p w14:paraId="0420DFBE" w14:textId="77777777" w:rsidR="00DF3CD5" w:rsidRPr="00932F3E" w:rsidRDefault="00DF3CD5" w:rsidP="005851F1">
            <w:pPr>
              <w:pStyle w:val="TableParagraph"/>
              <w:ind w:right="347"/>
              <w:jc w:val="right"/>
              <w:rPr>
                <w:rFonts w:ascii="Times New Roman" w:hAnsi="Times New Roman" w:cs="Times New Roman"/>
                <w:lang w:val="da-DK"/>
              </w:rPr>
            </w:pPr>
            <w:r w:rsidRPr="00932F3E">
              <w:rPr>
                <w:rFonts w:ascii="Times New Roman" w:hAnsi="Times New Roman" w:cs="Times New Roman"/>
                <w:lang w:val="da-DK"/>
              </w:rPr>
              <w:t>0,5</w:t>
            </w:r>
          </w:p>
        </w:tc>
        <w:tc>
          <w:tcPr>
            <w:tcW w:w="527" w:type="pct"/>
            <w:tcBorders>
              <w:top w:val="single" w:sz="6" w:space="0" w:color="000000"/>
              <w:left w:val="single" w:sz="6" w:space="0" w:color="000000"/>
              <w:bottom w:val="single" w:sz="6" w:space="0" w:color="000000"/>
              <w:right w:val="single" w:sz="6" w:space="0" w:color="000000"/>
            </w:tcBorders>
          </w:tcPr>
          <w:p w14:paraId="7C34387D" w14:textId="77777777" w:rsidR="00DF3CD5" w:rsidRPr="00932F3E" w:rsidRDefault="00DF3CD5" w:rsidP="005851F1">
            <w:pPr>
              <w:pStyle w:val="TableParagraph"/>
              <w:rPr>
                <w:rFonts w:ascii="Times New Roman" w:hAnsi="Times New Roman" w:cs="Times New Roman"/>
                <w:b/>
                <w:lang w:val="da-DK"/>
              </w:rPr>
            </w:pPr>
          </w:p>
          <w:p w14:paraId="7A6803A6" w14:textId="77777777" w:rsidR="00DF3CD5" w:rsidRPr="00932F3E" w:rsidRDefault="00DF3CD5" w:rsidP="005851F1">
            <w:pPr>
              <w:pStyle w:val="TableParagraph"/>
              <w:ind w:left="95" w:right="84"/>
              <w:jc w:val="center"/>
              <w:rPr>
                <w:rFonts w:ascii="Times New Roman" w:hAnsi="Times New Roman" w:cs="Times New Roman"/>
                <w:lang w:val="da-DK"/>
              </w:rPr>
            </w:pPr>
            <w:r w:rsidRPr="00932F3E">
              <w:rPr>
                <w:rFonts w:ascii="Times New Roman" w:hAnsi="Times New Roman" w:cs="Times New Roman"/>
                <w:lang w:val="da-DK"/>
              </w:rPr>
              <w:t>129 (1,8)</w:t>
            </w:r>
          </w:p>
        </w:tc>
        <w:tc>
          <w:tcPr>
            <w:tcW w:w="528" w:type="pct"/>
            <w:tcBorders>
              <w:top w:val="single" w:sz="6" w:space="0" w:color="000000"/>
              <w:left w:val="single" w:sz="6" w:space="0" w:color="000000"/>
              <w:bottom w:val="single" w:sz="6" w:space="0" w:color="000000"/>
              <w:right w:val="single" w:sz="6" w:space="0" w:color="000000"/>
            </w:tcBorders>
          </w:tcPr>
          <w:p w14:paraId="0360FB68" w14:textId="77777777" w:rsidR="00DF3CD5" w:rsidRPr="00932F3E" w:rsidRDefault="00DF3CD5" w:rsidP="005851F1">
            <w:pPr>
              <w:pStyle w:val="TableParagraph"/>
              <w:rPr>
                <w:rFonts w:ascii="Times New Roman" w:hAnsi="Times New Roman" w:cs="Times New Roman"/>
                <w:b/>
                <w:lang w:val="da-DK"/>
              </w:rPr>
            </w:pPr>
          </w:p>
          <w:p w14:paraId="3A998140" w14:textId="77777777" w:rsidR="00DF3CD5" w:rsidRPr="00932F3E" w:rsidRDefault="00DF3CD5" w:rsidP="005851F1">
            <w:pPr>
              <w:pStyle w:val="TableParagraph"/>
              <w:ind w:left="373"/>
              <w:rPr>
                <w:rFonts w:ascii="Times New Roman" w:hAnsi="Times New Roman" w:cs="Times New Roman"/>
                <w:lang w:val="da-DK"/>
              </w:rPr>
            </w:pPr>
            <w:r w:rsidRPr="00932F3E">
              <w:rPr>
                <w:rFonts w:ascii="Times New Roman" w:hAnsi="Times New Roman" w:cs="Times New Roman"/>
                <w:lang w:val="da-DK"/>
              </w:rPr>
              <w:t>0,6</w:t>
            </w:r>
          </w:p>
        </w:tc>
        <w:tc>
          <w:tcPr>
            <w:tcW w:w="805" w:type="pct"/>
            <w:tcBorders>
              <w:top w:val="single" w:sz="6" w:space="0" w:color="000000"/>
              <w:left w:val="single" w:sz="6" w:space="0" w:color="000000"/>
              <w:bottom w:val="single" w:sz="6" w:space="0" w:color="000000"/>
              <w:right w:val="single" w:sz="6" w:space="0" w:color="000000"/>
            </w:tcBorders>
          </w:tcPr>
          <w:p w14:paraId="2E003E21" w14:textId="77777777" w:rsidR="00DF3CD5" w:rsidRPr="00932F3E" w:rsidRDefault="00DF3CD5" w:rsidP="005851F1">
            <w:pPr>
              <w:pStyle w:val="TableParagraph"/>
              <w:rPr>
                <w:rFonts w:ascii="Times New Roman" w:hAnsi="Times New Roman" w:cs="Times New Roman"/>
                <w:b/>
                <w:lang w:val="da-DK"/>
              </w:rPr>
            </w:pPr>
          </w:p>
          <w:p w14:paraId="5A5C5593" w14:textId="77777777" w:rsidR="00DF3CD5" w:rsidRPr="00932F3E" w:rsidRDefault="00DF3CD5" w:rsidP="005851F1">
            <w:pPr>
              <w:pStyle w:val="TableParagraph"/>
              <w:ind w:left="117" w:right="107"/>
              <w:jc w:val="center"/>
              <w:rPr>
                <w:rFonts w:ascii="Times New Roman" w:hAnsi="Times New Roman" w:cs="Times New Roman"/>
                <w:lang w:val="da-DK"/>
              </w:rPr>
            </w:pPr>
            <w:r w:rsidRPr="00932F3E">
              <w:rPr>
                <w:rFonts w:ascii="Times New Roman" w:hAnsi="Times New Roman" w:cs="Times New Roman"/>
                <w:lang w:val="da-DK"/>
              </w:rPr>
              <w:t>0,90 (0,70–1,16)</w:t>
            </w:r>
          </w:p>
        </w:tc>
        <w:tc>
          <w:tcPr>
            <w:tcW w:w="475" w:type="pct"/>
            <w:tcBorders>
              <w:top w:val="single" w:sz="6" w:space="0" w:color="000000"/>
              <w:left w:val="single" w:sz="6" w:space="0" w:color="000000"/>
              <w:bottom w:val="single" w:sz="6" w:space="0" w:color="000000"/>
              <w:right w:val="single" w:sz="6" w:space="0" w:color="000000"/>
            </w:tcBorders>
          </w:tcPr>
          <w:p w14:paraId="234BBD39" w14:textId="77777777" w:rsidR="00DF3CD5" w:rsidRPr="00932F3E" w:rsidRDefault="00DF3CD5" w:rsidP="005851F1">
            <w:pPr>
              <w:pStyle w:val="TableParagraph"/>
              <w:rPr>
                <w:rFonts w:ascii="Times New Roman" w:hAnsi="Times New Roman" w:cs="Times New Roman"/>
                <w:b/>
                <w:lang w:val="da-DK"/>
              </w:rPr>
            </w:pPr>
          </w:p>
          <w:p w14:paraId="2BA6FEDD" w14:textId="77777777" w:rsidR="00DF3CD5" w:rsidRPr="00932F3E" w:rsidRDefault="00DF3CD5" w:rsidP="005851F1">
            <w:pPr>
              <w:pStyle w:val="TableParagraph"/>
              <w:ind w:left="234"/>
              <w:rPr>
                <w:rFonts w:ascii="Times New Roman" w:hAnsi="Times New Roman" w:cs="Times New Roman"/>
                <w:lang w:val="da-DK"/>
              </w:rPr>
            </w:pPr>
            <w:r w:rsidRPr="00932F3E">
              <w:rPr>
                <w:rFonts w:ascii="Times New Roman" w:hAnsi="Times New Roman" w:cs="Times New Roman"/>
                <w:lang w:val="da-DK"/>
              </w:rPr>
              <w:t>0,419</w:t>
            </w:r>
          </w:p>
        </w:tc>
      </w:tr>
      <w:tr w:rsidR="00DF3CD5" w:rsidRPr="00932F3E" w14:paraId="2B0F2543" w14:textId="77777777" w:rsidTr="002F7890">
        <w:trPr>
          <w:trHeight w:val="273"/>
        </w:trPr>
        <w:tc>
          <w:tcPr>
            <w:tcW w:w="1617" w:type="pct"/>
            <w:tcBorders>
              <w:top w:val="single" w:sz="6" w:space="0" w:color="000000"/>
              <w:left w:val="single" w:sz="6" w:space="0" w:color="000000"/>
              <w:bottom w:val="single" w:sz="6" w:space="0" w:color="000000"/>
              <w:right w:val="single" w:sz="6" w:space="0" w:color="000000"/>
            </w:tcBorders>
            <w:hideMark/>
          </w:tcPr>
          <w:p w14:paraId="5A897939" w14:textId="77777777" w:rsidR="00DF3CD5" w:rsidRPr="00932F3E" w:rsidRDefault="00DF3CD5" w:rsidP="005851F1">
            <w:pPr>
              <w:pStyle w:val="TableParagraph"/>
              <w:ind w:left="453"/>
              <w:rPr>
                <w:rFonts w:ascii="Times New Roman" w:hAnsi="Times New Roman" w:cs="Times New Roman"/>
                <w:lang w:val="da-DK"/>
              </w:rPr>
            </w:pPr>
            <w:r w:rsidRPr="00932F3E">
              <w:rPr>
                <w:rFonts w:ascii="Times New Roman" w:hAnsi="Times New Roman" w:cs="Times New Roman"/>
                <w:lang w:val="da-DK"/>
              </w:rPr>
              <w:t>Død uanset årsag</w:t>
            </w:r>
          </w:p>
        </w:tc>
        <w:tc>
          <w:tcPr>
            <w:tcW w:w="535" w:type="pct"/>
            <w:tcBorders>
              <w:top w:val="single" w:sz="6" w:space="0" w:color="000000"/>
              <w:left w:val="single" w:sz="6" w:space="0" w:color="000000"/>
              <w:bottom w:val="single" w:sz="6" w:space="0" w:color="000000"/>
              <w:right w:val="single" w:sz="6" w:space="0" w:color="000000"/>
            </w:tcBorders>
            <w:hideMark/>
          </w:tcPr>
          <w:p w14:paraId="66FC7797" w14:textId="77777777" w:rsidR="00DF3CD5" w:rsidRPr="00932F3E" w:rsidRDefault="00DF3CD5" w:rsidP="005851F1">
            <w:pPr>
              <w:pStyle w:val="TableParagraph"/>
              <w:ind w:left="103" w:right="91"/>
              <w:jc w:val="center"/>
              <w:rPr>
                <w:rFonts w:ascii="Times New Roman" w:hAnsi="Times New Roman" w:cs="Times New Roman"/>
                <w:lang w:val="da-DK"/>
              </w:rPr>
            </w:pPr>
            <w:r w:rsidRPr="00932F3E">
              <w:rPr>
                <w:rFonts w:ascii="Times New Roman" w:hAnsi="Times New Roman" w:cs="Times New Roman"/>
                <w:lang w:val="da-DK"/>
              </w:rPr>
              <w:t>547 (7,5)</w:t>
            </w:r>
          </w:p>
        </w:tc>
        <w:tc>
          <w:tcPr>
            <w:tcW w:w="512" w:type="pct"/>
            <w:tcBorders>
              <w:top w:val="single" w:sz="6" w:space="0" w:color="000000"/>
              <w:left w:val="single" w:sz="6" w:space="0" w:color="000000"/>
              <w:bottom w:val="single" w:sz="6" w:space="0" w:color="000000"/>
              <w:right w:val="single" w:sz="6" w:space="0" w:color="000000"/>
            </w:tcBorders>
            <w:hideMark/>
          </w:tcPr>
          <w:p w14:paraId="7E84CDAB" w14:textId="77777777" w:rsidR="00DF3CD5" w:rsidRPr="00932F3E" w:rsidRDefault="00DF3CD5" w:rsidP="005851F1">
            <w:pPr>
              <w:pStyle w:val="TableParagraph"/>
              <w:ind w:right="347"/>
              <w:jc w:val="right"/>
              <w:rPr>
                <w:rFonts w:ascii="Times New Roman" w:hAnsi="Times New Roman" w:cs="Times New Roman"/>
                <w:lang w:val="da-DK"/>
              </w:rPr>
            </w:pPr>
            <w:r w:rsidRPr="00932F3E">
              <w:rPr>
                <w:rFonts w:ascii="Times New Roman" w:hAnsi="Times New Roman" w:cs="Times New Roman"/>
                <w:lang w:val="da-DK"/>
              </w:rPr>
              <w:t>2,5</w:t>
            </w:r>
          </w:p>
        </w:tc>
        <w:tc>
          <w:tcPr>
            <w:tcW w:w="527" w:type="pct"/>
            <w:tcBorders>
              <w:top w:val="single" w:sz="6" w:space="0" w:color="000000"/>
              <w:left w:val="single" w:sz="6" w:space="0" w:color="000000"/>
              <w:bottom w:val="single" w:sz="6" w:space="0" w:color="000000"/>
              <w:right w:val="single" w:sz="6" w:space="0" w:color="000000"/>
            </w:tcBorders>
            <w:hideMark/>
          </w:tcPr>
          <w:p w14:paraId="47D315F4" w14:textId="77777777" w:rsidR="00DF3CD5" w:rsidRPr="00932F3E" w:rsidRDefault="00DF3CD5" w:rsidP="005851F1">
            <w:pPr>
              <w:pStyle w:val="TableParagraph"/>
              <w:ind w:left="95" w:right="83"/>
              <w:jc w:val="center"/>
              <w:rPr>
                <w:rFonts w:ascii="Times New Roman" w:hAnsi="Times New Roman" w:cs="Times New Roman"/>
                <w:lang w:val="da-DK"/>
              </w:rPr>
            </w:pPr>
            <w:r w:rsidRPr="00932F3E">
              <w:rPr>
                <w:rFonts w:ascii="Times New Roman" w:hAnsi="Times New Roman" w:cs="Times New Roman"/>
                <w:lang w:val="da-DK"/>
              </w:rPr>
              <w:t>537 (7,3)</w:t>
            </w:r>
          </w:p>
        </w:tc>
        <w:tc>
          <w:tcPr>
            <w:tcW w:w="528" w:type="pct"/>
            <w:tcBorders>
              <w:top w:val="single" w:sz="6" w:space="0" w:color="000000"/>
              <w:left w:val="single" w:sz="6" w:space="0" w:color="000000"/>
              <w:bottom w:val="single" w:sz="6" w:space="0" w:color="000000"/>
              <w:right w:val="single" w:sz="6" w:space="0" w:color="000000"/>
            </w:tcBorders>
            <w:hideMark/>
          </w:tcPr>
          <w:p w14:paraId="07FDFCCC" w14:textId="77777777" w:rsidR="00DF3CD5" w:rsidRPr="00932F3E" w:rsidRDefault="00DF3CD5" w:rsidP="005851F1">
            <w:pPr>
              <w:pStyle w:val="TableParagraph"/>
              <w:ind w:left="373"/>
              <w:rPr>
                <w:rFonts w:ascii="Times New Roman" w:hAnsi="Times New Roman" w:cs="Times New Roman"/>
                <w:lang w:val="da-DK"/>
              </w:rPr>
            </w:pPr>
            <w:r w:rsidRPr="00932F3E">
              <w:rPr>
                <w:rFonts w:ascii="Times New Roman" w:hAnsi="Times New Roman" w:cs="Times New Roman"/>
                <w:lang w:val="da-DK"/>
              </w:rPr>
              <w:t>2,5</w:t>
            </w:r>
          </w:p>
        </w:tc>
        <w:tc>
          <w:tcPr>
            <w:tcW w:w="805" w:type="pct"/>
            <w:tcBorders>
              <w:top w:val="single" w:sz="6" w:space="0" w:color="000000"/>
              <w:left w:val="single" w:sz="6" w:space="0" w:color="000000"/>
              <w:bottom w:val="single" w:sz="6" w:space="0" w:color="000000"/>
              <w:right w:val="single" w:sz="6" w:space="0" w:color="000000"/>
            </w:tcBorders>
            <w:hideMark/>
          </w:tcPr>
          <w:p w14:paraId="35D7D8B4" w14:textId="77777777" w:rsidR="00DF3CD5" w:rsidRPr="00932F3E" w:rsidRDefault="00DF3CD5" w:rsidP="005851F1">
            <w:pPr>
              <w:pStyle w:val="TableParagraph"/>
              <w:ind w:left="117" w:right="108"/>
              <w:jc w:val="center"/>
              <w:rPr>
                <w:rFonts w:ascii="Times New Roman" w:hAnsi="Times New Roman" w:cs="Times New Roman"/>
                <w:lang w:val="da-DK"/>
              </w:rPr>
            </w:pPr>
            <w:r w:rsidRPr="00932F3E">
              <w:rPr>
                <w:rFonts w:ascii="Times New Roman" w:hAnsi="Times New Roman" w:cs="Times New Roman"/>
                <w:lang w:val="da-DK"/>
              </w:rPr>
              <w:t>1,01 (0,90–1,14)</w:t>
            </w:r>
          </w:p>
        </w:tc>
        <w:tc>
          <w:tcPr>
            <w:tcW w:w="475" w:type="pct"/>
            <w:tcBorders>
              <w:top w:val="single" w:sz="6" w:space="0" w:color="000000"/>
              <w:left w:val="single" w:sz="6" w:space="0" w:color="000000"/>
              <w:bottom w:val="single" w:sz="6" w:space="0" w:color="000000"/>
              <w:right w:val="single" w:sz="6" w:space="0" w:color="000000"/>
            </w:tcBorders>
            <w:hideMark/>
          </w:tcPr>
          <w:p w14:paraId="34A14CE1" w14:textId="77777777" w:rsidR="00DF3CD5" w:rsidRPr="00932F3E" w:rsidRDefault="00DF3CD5" w:rsidP="005851F1">
            <w:pPr>
              <w:pStyle w:val="TableParagraph"/>
              <w:ind w:left="234"/>
              <w:rPr>
                <w:rFonts w:ascii="Times New Roman" w:hAnsi="Times New Roman" w:cs="Times New Roman"/>
                <w:lang w:val="da-DK"/>
              </w:rPr>
            </w:pPr>
            <w:r w:rsidRPr="00932F3E">
              <w:rPr>
                <w:rFonts w:ascii="Times New Roman" w:hAnsi="Times New Roman" w:cs="Times New Roman"/>
                <w:lang w:val="da-DK"/>
              </w:rPr>
              <w:t>0,875</w:t>
            </w:r>
          </w:p>
        </w:tc>
      </w:tr>
      <w:tr w:rsidR="00DF3CD5" w:rsidRPr="00932F3E" w14:paraId="60BA7DF5" w14:textId="77777777" w:rsidTr="002F7890">
        <w:trPr>
          <w:trHeight w:val="496"/>
        </w:trPr>
        <w:tc>
          <w:tcPr>
            <w:tcW w:w="1617" w:type="pct"/>
            <w:tcBorders>
              <w:top w:val="single" w:sz="6" w:space="0" w:color="000000"/>
              <w:left w:val="single" w:sz="6" w:space="0" w:color="000000"/>
              <w:bottom w:val="single" w:sz="6" w:space="0" w:color="000000"/>
              <w:right w:val="single" w:sz="6" w:space="0" w:color="000000"/>
            </w:tcBorders>
            <w:hideMark/>
          </w:tcPr>
          <w:p w14:paraId="7F1546CA" w14:textId="77777777" w:rsidR="00DF3CD5" w:rsidRPr="00932F3E" w:rsidRDefault="00DF3CD5" w:rsidP="005851F1">
            <w:pPr>
              <w:pStyle w:val="TableParagraph"/>
              <w:ind w:left="453"/>
              <w:rPr>
                <w:rFonts w:ascii="Times New Roman" w:hAnsi="Times New Roman" w:cs="Times New Roman"/>
                <w:lang w:val="da-DK"/>
              </w:rPr>
            </w:pPr>
            <w:r w:rsidRPr="00932F3E">
              <w:rPr>
                <w:rFonts w:ascii="Times New Roman" w:hAnsi="Times New Roman" w:cs="Times New Roman"/>
                <w:lang w:val="da-DK"/>
              </w:rPr>
              <w:t>Hospitalsindlæggelse pga. hjertesvigt</w:t>
            </w:r>
            <w:r w:rsidRPr="00932F3E">
              <w:rPr>
                <w:rFonts w:ascii="Times New Roman" w:hAnsi="Times New Roman" w:cs="Times New Roman"/>
                <w:vertAlign w:val="superscript"/>
                <w:lang w:val="da-DK"/>
              </w:rPr>
              <w:t>‡</w:t>
            </w:r>
          </w:p>
        </w:tc>
        <w:tc>
          <w:tcPr>
            <w:tcW w:w="535" w:type="pct"/>
            <w:tcBorders>
              <w:top w:val="single" w:sz="6" w:space="0" w:color="000000"/>
              <w:left w:val="single" w:sz="6" w:space="0" w:color="000000"/>
              <w:bottom w:val="single" w:sz="6" w:space="0" w:color="000000"/>
              <w:right w:val="single" w:sz="6" w:space="0" w:color="000000"/>
            </w:tcBorders>
          </w:tcPr>
          <w:p w14:paraId="6E49B036" w14:textId="77777777" w:rsidR="00DF3CD5" w:rsidRPr="00932F3E" w:rsidRDefault="00DF3CD5" w:rsidP="005851F1">
            <w:pPr>
              <w:pStyle w:val="TableParagraph"/>
              <w:rPr>
                <w:rFonts w:ascii="Times New Roman" w:hAnsi="Times New Roman" w:cs="Times New Roman"/>
                <w:b/>
                <w:lang w:val="da-DK"/>
              </w:rPr>
            </w:pPr>
          </w:p>
          <w:p w14:paraId="1BF9F923" w14:textId="77777777" w:rsidR="00DF3CD5" w:rsidRPr="00932F3E" w:rsidRDefault="00DF3CD5" w:rsidP="005851F1">
            <w:pPr>
              <w:pStyle w:val="TableParagraph"/>
              <w:ind w:left="103" w:right="90"/>
              <w:jc w:val="center"/>
              <w:rPr>
                <w:rFonts w:ascii="Times New Roman" w:hAnsi="Times New Roman" w:cs="Times New Roman"/>
                <w:lang w:val="da-DK"/>
              </w:rPr>
            </w:pPr>
            <w:r w:rsidRPr="00932F3E">
              <w:rPr>
                <w:rFonts w:ascii="Times New Roman" w:hAnsi="Times New Roman" w:cs="Times New Roman"/>
                <w:lang w:val="da-DK"/>
              </w:rPr>
              <w:t>228 (3,1)</w:t>
            </w:r>
          </w:p>
        </w:tc>
        <w:tc>
          <w:tcPr>
            <w:tcW w:w="512" w:type="pct"/>
            <w:tcBorders>
              <w:top w:val="single" w:sz="6" w:space="0" w:color="000000"/>
              <w:left w:val="single" w:sz="6" w:space="0" w:color="000000"/>
              <w:bottom w:val="single" w:sz="6" w:space="0" w:color="000000"/>
              <w:right w:val="single" w:sz="6" w:space="0" w:color="000000"/>
            </w:tcBorders>
          </w:tcPr>
          <w:p w14:paraId="5FD76E62" w14:textId="77777777" w:rsidR="00DF3CD5" w:rsidRPr="00932F3E" w:rsidRDefault="00DF3CD5" w:rsidP="005851F1">
            <w:pPr>
              <w:pStyle w:val="TableParagraph"/>
              <w:rPr>
                <w:rFonts w:ascii="Times New Roman" w:hAnsi="Times New Roman" w:cs="Times New Roman"/>
                <w:b/>
                <w:lang w:val="da-DK"/>
              </w:rPr>
            </w:pPr>
          </w:p>
          <w:p w14:paraId="66B2880E" w14:textId="77777777" w:rsidR="00DF3CD5" w:rsidRPr="00932F3E" w:rsidRDefault="00DF3CD5" w:rsidP="005851F1">
            <w:pPr>
              <w:pStyle w:val="TableParagraph"/>
              <w:ind w:left="71" w:right="62"/>
              <w:jc w:val="center"/>
              <w:rPr>
                <w:rFonts w:ascii="Times New Roman" w:hAnsi="Times New Roman" w:cs="Times New Roman"/>
                <w:lang w:val="da-DK"/>
              </w:rPr>
            </w:pPr>
            <w:r w:rsidRPr="00932F3E">
              <w:rPr>
                <w:rFonts w:ascii="Times New Roman" w:hAnsi="Times New Roman" w:cs="Times New Roman"/>
                <w:lang w:val="da-DK"/>
              </w:rPr>
              <w:t>1,1</w:t>
            </w:r>
          </w:p>
        </w:tc>
        <w:tc>
          <w:tcPr>
            <w:tcW w:w="527" w:type="pct"/>
            <w:tcBorders>
              <w:top w:val="single" w:sz="6" w:space="0" w:color="000000"/>
              <w:left w:val="single" w:sz="6" w:space="0" w:color="000000"/>
              <w:bottom w:val="single" w:sz="6" w:space="0" w:color="000000"/>
              <w:right w:val="single" w:sz="6" w:space="0" w:color="000000"/>
            </w:tcBorders>
          </w:tcPr>
          <w:p w14:paraId="6A1A74D9" w14:textId="77777777" w:rsidR="00DF3CD5" w:rsidRPr="00932F3E" w:rsidRDefault="00DF3CD5" w:rsidP="005851F1">
            <w:pPr>
              <w:pStyle w:val="TableParagraph"/>
              <w:rPr>
                <w:rFonts w:ascii="Times New Roman" w:hAnsi="Times New Roman" w:cs="Times New Roman"/>
                <w:b/>
                <w:lang w:val="da-DK"/>
              </w:rPr>
            </w:pPr>
          </w:p>
          <w:p w14:paraId="14019B07" w14:textId="77777777" w:rsidR="00DF3CD5" w:rsidRPr="00932F3E" w:rsidRDefault="00DF3CD5" w:rsidP="005851F1">
            <w:pPr>
              <w:pStyle w:val="TableParagraph"/>
              <w:ind w:left="95" w:right="83"/>
              <w:jc w:val="center"/>
              <w:rPr>
                <w:rFonts w:ascii="Times New Roman" w:hAnsi="Times New Roman" w:cs="Times New Roman"/>
                <w:lang w:val="da-DK"/>
              </w:rPr>
            </w:pPr>
            <w:r w:rsidRPr="00932F3E">
              <w:rPr>
                <w:rFonts w:ascii="Times New Roman" w:hAnsi="Times New Roman" w:cs="Times New Roman"/>
                <w:lang w:val="da-DK"/>
              </w:rPr>
              <w:t>229 (3,1)</w:t>
            </w:r>
          </w:p>
        </w:tc>
        <w:tc>
          <w:tcPr>
            <w:tcW w:w="528" w:type="pct"/>
            <w:tcBorders>
              <w:top w:val="single" w:sz="6" w:space="0" w:color="000000"/>
              <w:left w:val="single" w:sz="6" w:space="0" w:color="000000"/>
              <w:bottom w:val="single" w:sz="6" w:space="0" w:color="000000"/>
              <w:right w:val="single" w:sz="6" w:space="0" w:color="000000"/>
            </w:tcBorders>
          </w:tcPr>
          <w:p w14:paraId="1CA50821" w14:textId="77777777" w:rsidR="00DF3CD5" w:rsidRPr="00932F3E" w:rsidRDefault="00DF3CD5" w:rsidP="005851F1">
            <w:pPr>
              <w:pStyle w:val="TableParagraph"/>
              <w:rPr>
                <w:rFonts w:ascii="Times New Roman" w:hAnsi="Times New Roman" w:cs="Times New Roman"/>
                <w:b/>
                <w:lang w:val="da-DK"/>
              </w:rPr>
            </w:pPr>
          </w:p>
          <w:p w14:paraId="02359064" w14:textId="77777777" w:rsidR="00DF3CD5" w:rsidRPr="00932F3E" w:rsidRDefault="00DF3CD5" w:rsidP="005851F1">
            <w:pPr>
              <w:pStyle w:val="TableParagraph"/>
              <w:ind w:left="84" w:right="76"/>
              <w:jc w:val="center"/>
              <w:rPr>
                <w:rFonts w:ascii="Times New Roman" w:hAnsi="Times New Roman" w:cs="Times New Roman"/>
                <w:lang w:val="da-DK"/>
              </w:rPr>
            </w:pPr>
            <w:r w:rsidRPr="00932F3E">
              <w:rPr>
                <w:rFonts w:ascii="Times New Roman" w:hAnsi="Times New Roman" w:cs="Times New Roman"/>
                <w:lang w:val="da-DK"/>
              </w:rPr>
              <w:t>1,1</w:t>
            </w:r>
          </w:p>
        </w:tc>
        <w:tc>
          <w:tcPr>
            <w:tcW w:w="805" w:type="pct"/>
            <w:tcBorders>
              <w:top w:val="single" w:sz="6" w:space="0" w:color="000000"/>
              <w:left w:val="single" w:sz="6" w:space="0" w:color="000000"/>
              <w:bottom w:val="single" w:sz="6" w:space="0" w:color="000000"/>
              <w:right w:val="single" w:sz="6" w:space="0" w:color="000000"/>
            </w:tcBorders>
          </w:tcPr>
          <w:p w14:paraId="5BF0FADB" w14:textId="77777777" w:rsidR="00DF3CD5" w:rsidRPr="00932F3E" w:rsidRDefault="00DF3CD5" w:rsidP="005851F1">
            <w:pPr>
              <w:pStyle w:val="TableParagraph"/>
              <w:rPr>
                <w:rFonts w:ascii="Times New Roman" w:hAnsi="Times New Roman" w:cs="Times New Roman"/>
                <w:b/>
                <w:lang w:val="da-DK"/>
              </w:rPr>
            </w:pPr>
          </w:p>
          <w:p w14:paraId="46D49C0C" w14:textId="77777777" w:rsidR="00DF3CD5" w:rsidRPr="00932F3E" w:rsidRDefault="00DF3CD5" w:rsidP="005851F1">
            <w:pPr>
              <w:pStyle w:val="TableParagraph"/>
              <w:ind w:left="138"/>
              <w:rPr>
                <w:rFonts w:ascii="Times New Roman" w:hAnsi="Times New Roman" w:cs="Times New Roman"/>
                <w:lang w:val="da-DK"/>
              </w:rPr>
            </w:pPr>
            <w:r w:rsidRPr="00932F3E">
              <w:rPr>
                <w:rFonts w:ascii="Times New Roman" w:hAnsi="Times New Roman" w:cs="Times New Roman"/>
                <w:lang w:val="da-DK"/>
              </w:rPr>
              <w:t>1,00 (0,83–1,20)</w:t>
            </w:r>
          </w:p>
        </w:tc>
        <w:tc>
          <w:tcPr>
            <w:tcW w:w="475" w:type="pct"/>
            <w:tcBorders>
              <w:top w:val="single" w:sz="6" w:space="0" w:color="000000"/>
              <w:left w:val="single" w:sz="6" w:space="0" w:color="000000"/>
              <w:bottom w:val="single" w:sz="6" w:space="0" w:color="000000"/>
              <w:right w:val="single" w:sz="6" w:space="0" w:color="000000"/>
            </w:tcBorders>
          </w:tcPr>
          <w:p w14:paraId="657345D5" w14:textId="77777777" w:rsidR="00DF3CD5" w:rsidRPr="00932F3E" w:rsidRDefault="00DF3CD5" w:rsidP="005851F1">
            <w:pPr>
              <w:pStyle w:val="TableParagraph"/>
              <w:rPr>
                <w:rFonts w:ascii="Times New Roman" w:hAnsi="Times New Roman" w:cs="Times New Roman"/>
                <w:b/>
                <w:lang w:val="da-DK"/>
              </w:rPr>
            </w:pPr>
          </w:p>
          <w:p w14:paraId="124AF58B" w14:textId="77777777" w:rsidR="00DF3CD5" w:rsidRPr="00932F3E" w:rsidRDefault="00DF3CD5" w:rsidP="005851F1">
            <w:pPr>
              <w:pStyle w:val="TableParagraph"/>
              <w:ind w:left="234"/>
              <w:rPr>
                <w:rFonts w:ascii="Times New Roman" w:hAnsi="Times New Roman" w:cs="Times New Roman"/>
                <w:lang w:val="da-DK"/>
              </w:rPr>
            </w:pPr>
            <w:r w:rsidRPr="00932F3E">
              <w:rPr>
                <w:rFonts w:ascii="Times New Roman" w:hAnsi="Times New Roman" w:cs="Times New Roman"/>
                <w:lang w:val="da-DK"/>
              </w:rPr>
              <w:t>0,983</w:t>
            </w:r>
          </w:p>
        </w:tc>
      </w:tr>
    </w:tbl>
    <w:p w14:paraId="6D7EFD23" w14:textId="77777777" w:rsidR="00DF3CD5" w:rsidRPr="00932F3E" w:rsidRDefault="00DF3CD5" w:rsidP="005851F1">
      <w:pPr>
        <w:rPr>
          <w:sz w:val="20"/>
        </w:rPr>
      </w:pPr>
      <w:r w:rsidRPr="00932F3E">
        <w:rPr>
          <w:sz w:val="20"/>
        </w:rPr>
        <w:t xml:space="preserve">* </w:t>
      </w:r>
      <w:proofErr w:type="spellStart"/>
      <w:r w:rsidRPr="00932F3E">
        <w:rPr>
          <w:sz w:val="20"/>
        </w:rPr>
        <w:t>Incidensrate</w:t>
      </w:r>
      <w:proofErr w:type="spellEnd"/>
      <w:r w:rsidRPr="00932F3E">
        <w:rPr>
          <w:sz w:val="20"/>
        </w:rPr>
        <w:t xml:space="preserve"> pr. 100 </w:t>
      </w:r>
      <w:proofErr w:type="spellStart"/>
      <w:r w:rsidRPr="00932F3E">
        <w:rPr>
          <w:sz w:val="20"/>
        </w:rPr>
        <w:t>patientår</w:t>
      </w:r>
      <w:proofErr w:type="spellEnd"/>
      <w:r w:rsidRPr="00932F3E">
        <w:rPr>
          <w:sz w:val="20"/>
        </w:rPr>
        <w:t xml:space="preserve"> er beregnet som 100 × (samlet antal patienter med ≥ 1 hændelse i løbet af en egnet eksponeringsperiode pr. samlet antal </w:t>
      </w:r>
      <w:proofErr w:type="spellStart"/>
      <w:r w:rsidRPr="00932F3E">
        <w:rPr>
          <w:sz w:val="20"/>
        </w:rPr>
        <w:t>patientår</w:t>
      </w:r>
      <w:proofErr w:type="spellEnd"/>
      <w:r w:rsidRPr="00932F3E">
        <w:rPr>
          <w:sz w:val="20"/>
        </w:rPr>
        <w:t xml:space="preserve"> med opfølgning).</w:t>
      </w:r>
    </w:p>
    <w:p w14:paraId="3BC21F73" w14:textId="77777777" w:rsidR="00DF3CD5" w:rsidRPr="00932F3E" w:rsidRDefault="00DF3CD5" w:rsidP="005851F1">
      <w:pPr>
        <w:rPr>
          <w:sz w:val="20"/>
        </w:rPr>
      </w:pPr>
      <w:r w:rsidRPr="00932F3E">
        <w:rPr>
          <w:sz w:val="20"/>
          <w:vertAlign w:val="superscript"/>
        </w:rPr>
        <w:t xml:space="preserve">† </w:t>
      </w:r>
      <w:r w:rsidRPr="00932F3E">
        <w:rPr>
          <w:sz w:val="20"/>
        </w:rPr>
        <w:t xml:space="preserve">Baseret på en Cox-model stratificeret ud fra region. For sammensatte endepunkter svarer </w:t>
      </w:r>
      <w:proofErr w:type="spellStart"/>
      <w:r w:rsidRPr="00932F3E">
        <w:rPr>
          <w:sz w:val="20"/>
        </w:rPr>
        <w:t>p-værdierne</w:t>
      </w:r>
      <w:proofErr w:type="spellEnd"/>
      <w:r w:rsidRPr="00932F3E">
        <w:rPr>
          <w:sz w:val="20"/>
        </w:rPr>
        <w:t xml:space="preserve"> til en test af</w:t>
      </w:r>
    </w:p>
    <w:p w14:paraId="213D62CF" w14:textId="77777777" w:rsidR="00DF3CD5" w:rsidRPr="00932F3E" w:rsidRDefault="00DF3CD5" w:rsidP="005851F1">
      <w:pPr>
        <w:rPr>
          <w:sz w:val="20"/>
        </w:rPr>
      </w:pPr>
      <w:r w:rsidRPr="00932F3E">
        <w:rPr>
          <w:sz w:val="20"/>
        </w:rPr>
        <w:t xml:space="preserve">noninferioritet, der tilstræber at vise, at </w:t>
      </w:r>
      <w:proofErr w:type="spellStart"/>
      <w:r w:rsidRPr="00932F3E">
        <w:rPr>
          <w:i/>
          <w:sz w:val="20"/>
        </w:rPr>
        <w:t>hazard</w:t>
      </w:r>
      <w:proofErr w:type="spellEnd"/>
      <w:r w:rsidRPr="00932F3E">
        <w:rPr>
          <w:i/>
          <w:sz w:val="20"/>
        </w:rPr>
        <w:t xml:space="preserve"> ratio </w:t>
      </w:r>
      <w:r w:rsidRPr="00932F3E">
        <w:rPr>
          <w:sz w:val="20"/>
        </w:rPr>
        <w:t xml:space="preserve">er mindre end 1,3. For alle andre endepunkter svarer </w:t>
      </w:r>
      <w:proofErr w:type="spellStart"/>
      <w:r w:rsidRPr="00932F3E">
        <w:rPr>
          <w:sz w:val="20"/>
        </w:rPr>
        <w:t>p-værdierne</w:t>
      </w:r>
      <w:proofErr w:type="spellEnd"/>
      <w:r w:rsidRPr="00932F3E">
        <w:rPr>
          <w:sz w:val="20"/>
        </w:rPr>
        <w:t xml:space="preserve"> til en test af forskellene i </w:t>
      </w:r>
      <w:proofErr w:type="spellStart"/>
      <w:r w:rsidRPr="00932F3E">
        <w:rPr>
          <w:i/>
          <w:sz w:val="20"/>
        </w:rPr>
        <w:t>hazard</w:t>
      </w:r>
      <w:proofErr w:type="spellEnd"/>
      <w:r w:rsidRPr="00932F3E">
        <w:rPr>
          <w:i/>
          <w:sz w:val="20"/>
        </w:rPr>
        <w:t xml:space="preserve"> ratio</w:t>
      </w:r>
      <w:r w:rsidRPr="00932F3E">
        <w:rPr>
          <w:sz w:val="20"/>
        </w:rPr>
        <w:t>.</w:t>
      </w:r>
    </w:p>
    <w:p w14:paraId="4B04657B" w14:textId="77777777" w:rsidR="00DF3CD5" w:rsidRPr="00932F3E" w:rsidRDefault="00DF3CD5" w:rsidP="005851F1">
      <w:pPr>
        <w:rPr>
          <w:sz w:val="20"/>
        </w:rPr>
      </w:pPr>
      <w:r w:rsidRPr="00932F3E">
        <w:rPr>
          <w:sz w:val="20"/>
          <w:vertAlign w:val="superscript"/>
        </w:rPr>
        <w:t xml:space="preserve">‡ </w:t>
      </w:r>
      <w:r w:rsidRPr="00932F3E">
        <w:rPr>
          <w:sz w:val="20"/>
        </w:rPr>
        <w:t xml:space="preserve">Analysen af hospitalsindlæggelser pga. hjertesvigt blev justeret for hjertesvigt i anamnesen ved </w:t>
      </w:r>
      <w:r w:rsidRPr="00932F3E">
        <w:rPr>
          <w:i/>
          <w:sz w:val="20"/>
        </w:rPr>
        <w:t>baseline</w:t>
      </w:r>
      <w:r w:rsidRPr="00932F3E">
        <w:rPr>
          <w:sz w:val="20"/>
        </w:rPr>
        <w:t>.</w:t>
      </w:r>
    </w:p>
    <w:p w14:paraId="02B60810" w14:textId="77777777" w:rsidR="00DF3CD5" w:rsidRPr="00932F3E" w:rsidRDefault="00DF3CD5" w:rsidP="002F7890">
      <w:pPr>
        <w:ind w:left="851"/>
        <w:rPr>
          <w:sz w:val="24"/>
          <w:szCs w:val="24"/>
        </w:rPr>
      </w:pPr>
    </w:p>
    <w:p w14:paraId="1C600244" w14:textId="77777777" w:rsidR="00DF3CD5" w:rsidRPr="00932F3E" w:rsidRDefault="00DF3CD5" w:rsidP="002F7890">
      <w:pPr>
        <w:ind w:left="851"/>
        <w:rPr>
          <w:sz w:val="24"/>
          <w:szCs w:val="24"/>
        </w:rPr>
      </w:pPr>
      <w:r w:rsidRPr="00932F3E">
        <w:rPr>
          <w:sz w:val="24"/>
          <w:szCs w:val="24"/>
          <w:u w:val="single"/>
        </w:rPr>
        <w:t>Pædiatrisk population</w:t>
      </w:r>
    </w:p>
    <w:p w14:paraId="2A43A3E1" w14:textId="1D61D61C" w:rsidR="00DF3CD5" w:rsidRPr="00932F3E" w:rsidRDefault="00DF3CD5" w:rsidP="002F7890">
      <w:pPr>
        <w:ind w:left="851"/>
        <w:rPr>
          <w:sz w:val="24"/>
          <w:szCs w:val="24"/>
        </w:rPr>
      </w:pPr>
      <w:r w:rsidRPr="00932F3E">
        <w:rPr>
          <w:sz w:val="24"/>
          <w:szCs w:val="24"/>
        </w:rPr>
        <w:t xml:space="preserve">Der blev udført et 54-ugers, dobbeltblindet studie til vurdering af virkningen og sikkerheden af </w:t>
      </w:r>
      <w:proofErr w:type="spellStart"/>
      <w:r w:rsidRPr="00932F3E">
        <w:rPr>
          <w:sz w:val="24"/>
          <w:szCs w:val="24"/>
        </w:rPr>
        <w:t>sitagliptin</w:t>
      </w:r>
      <w:proofErr w:type="spellEnd"/>
      <w:r w:rsidRPr="00932F3E">
        <w:rPr>
          <w:sz w:val="24"/>
          <w:szCs w:val="24"/>
        </w:rPr>
        <w:t xml:space="preserve"> 100 mg en gang dagligt hos pædiatriske patienter (i alderen 10 til 17 år) med type 2-diabetes, som ikke var i </w:t>
      </w:r>
      <w:proofErr w:type="spellStart"/>
      <w:r w:rsidRPr="00932F3E">
        <w:rPr>
          <w:sz w:val="24"/>
          <w:szCs w:val="24"/>
        </w:rPr>
        <w:t>antihyperglykæmisk</w:t>
      </w:r>
      <w:proofErr w:type="spellEnd"/>
      <w:r w:rsidRPr="00932F3E">
        <w:rPr>
          <w:sz w:val="24"/>
          <w:szCs w:val="24"/>
        </w:rPr>
        <w:t xml:space="preserve"> behandling i mindst 12 uger (med HbA</w:t>
      </w:r>
      <w:r w:rsidRPr="00932F3E">
        <w:rPr>
          <w:sz w:val="24"/>
          <w:szCs w:val="24"/>
          <w:vertAlign w:val="subscript"/>
        </w:rPr>
        <w:t>1c</w:t>
      </w:r>
      <w:r w:rsidRPr="00932F3E">
        <w:rPr>
          <w:sz w:val="24"/>
          <w:szCs w:val="24"/>
        </w:rPr>
        <w:t xml:space="preserve"> 6,5</w:t>
      </w:r>
      <w:r w:rsidR="00932F3E">
        <w:rPr>
          <w:sz w:val="24"/>
          <w:szCs w:val="24"/>
        </w:rPr>
        <w:t xml:space="preserve"> %</w:t>
      </w:r>
      <w:r w:rsidRPr="00932F3E">
        <w:rPr>
          <w:sz w:val="24"/>
          <w:szCs w:val="24"/>
        </w:rPr>
        <w:t xml:space="preserve"> til 10</w:t>
      </w:r>
      <w:r w:rsidR="00932F3E">
        <w:rPr>
          <w:sz w:val="24"/>
          <w:szCs w:val="24"/>
        </w:rPr>
        <w:t xml:space="preserve"> %</w:t>
      </w:r>
      <w:r w:rsidRPr="00932F3E">
        <w:rPr>
          <w:sz w:val="24"/>
          <w:szCs w:val="24"/>
        </w:rPr>
        <w:t>) eller var på en stabil insulindosis i mindst 12 uger (med HbA</w:t>
      </w:r>
      <w:r w:rsidRPr="00932F3E">
        <w:rPr>
          <w:sz w:val="24"/>
          <w:szCs w:val="24"/>
          <w:vertAlign w:val="subscript"/>
        </w:rPr>
        <w:t>1c</w:t>
      </w:r>
      <w:r w:rsidRPr="00932F3E">
        <w:rPr>
          <w:sz w:val="24"/>
          <w:szCs w:val="24"/>
        </w:rPr>
        <w:t xml:space="preserve"> 7</w:t>
      </w:r>
      <w:r w:rsidR="00932F3E">
        <w:rPr>
          <w:sz w:val="24"/>
          <w:szCs w:val="24"/>
        </w:rPr>
        <w:t xml:space="preserve"> %</w:t>
      </w:r>
      <w:r w:rsidRPr="00932F3E">
        <w:rPr>
          <w:sz w:val="24"/>
          <w:szCs w:val="24"/>
        </w:rPr>
        <w:t xml:space="preserve"> til 10</w:t>
      </w:r>
      <w:r w:rsidR="00932F3E">
        <w:rPr>
          <w:sz w:val="24"/>
          <w:szCs w:val="24"/>
        </w:rPr>
        <w:t xml:space="preserve"> %</w:t>
      </w:r>
      <w:r w:rsidRPr="00932F3E">
        <w:rPr>
          <w:sz w:val="24"/>
          <w:szCs w:val="24"/>
        </w:rPr>
        <w:t xml:space="preserve">). Patienterne blev randomiseret til </w:t>
      </w:r>
      <w:proofErr w:type="spellStart"/>
      <w:r w:rsidRPr="00932F3E">
        <w:rPr>
          <w:sz w:val="24"/>
          <w:szCs w:val="24"/>
        </w:rPr>
        <w:t>sitagliptin</w:t>
      </w:r>
      <w:proofErr w:type="spellEnd"/>
      <w:r w:rsidRPr="00932F3E">
        <w:rPr>
          <w:sz w:val="24"/>
          <w:szCs w:val="24"/>
        </w:rPr>
        <w:t xml:space="preserve"> 100 mg en gang dagligt eller placebo i 20 uger.</w:t>
      </w:r>
    </w:p>
    <w:p w14:paraId="7FF2A98E" w14:textId="77777777" w:rsidR="00DF3CD5" w:rsidRPr="00932F3E" w:rsidRDefault="00DF3CD5" w:rsidP="002F7890">
      <w:pPr>
        <w:ind w:left="851"/>
        <w:rPr>
          <w:sz w:val="24"/>
          <w:szCs w:val="24"/>
        </w:rPr>
      </w:pPr>
    </w:p>
    <w:p w14:paraId="1B5F9CFB" w14:textId="5238FA4E" w:rsidR="00DF3CD5" w:rsidRPr="00932F3E" w:rsidRDefault="00DF3CD5" w:rsidP="002F7890">
      <w:pPr>
        <w:ind w:left="851"/>
        <w:rPr>
          <w:sz w:val="24"/>
          <w:szCs w:val="24"/>
        </w:rPr>
      </w:pPr>
      <w:r w:rsidRPr="00932F3E">
        <w:rPr>
          <w:sz w:val="24"/>
          <w:szCs w:val="24"/>
        </w:rPr>
        <w:t>Gennemsnitlig HbA</w:t>
      </w:r>
      <w:r w:rsidRPr="00932F3E">
        <w:rPr>
          <w:sz w:val="24"/>
          <w:szCs w:val="24"/>
          <w:vertAlign w:val="subscript"/>
        </w:rPr>
        <w:t>1c</w:t>
      </w:r>
      <w:r w:rsidRPr="00932F3E">
        <w:rPr>
          <w:sz w:val="24"/>
          <w:szCs w:val="24"/>
        </w:rPr>
        <w:t xml:space="preserve"> ved </w:t>
      </w:r>
      <w:r w:rsidRPr="00932F3E">
        <w:rPr>
          <w:i/>
          <w:sz w:val="24"/>
          <w:szCs w:val="24"/>
        </w:rPr>
        <w:t xml:space="preserve">baseline </w:t>
      </w:r>
      <w:r w:rsidRPr="00932F3E">
        <w:rPr>
          <w:sz w:val="24"/>
          <w:szCs w:val="24"/>
        </w:rPr>
        <w:t>var 7,5</w:t>
      </w:r>
      <w:r w:rsidR="00932F3E">
        <w:rPr>
          <w:sz w:val="24"/>
          <w:szCs w:val="24"/>
        </w:rPr>
        <w:t xml:space="preserve"> %</w:t>
      </w:r>
      <w:r w:rsidRPr="00932F3E">
        <w:rPr>
          <w:sz w:val="24"/>
          <w:szCs w:val="24"/>
        </w:rPr>
        <w:t xml:space="preserve">. Behandlingen med </w:t>
      </w:r>
      <w:proofErr w:type="spellStart"/>
      <w:r w:rsidRPr="00932F3E">
        <w:rPr>
          <w:sz w:val="24"/>
          <w:szCs w:val="24"/>
        </w:rPr>
        <w:t>sitagliptin</w:t>
      </w:r>
      <w:proofErr w:type="spellEnd"/>
      <w:r w:rsidRPr="00932F3E">
        <w:rPr>
          <w:sz w:val="24"/>
          <w:szCs w:val="24"/>
        </w:rPr>
        <w:t xml:space="preserve"> 100 mg gav ikke en signifikant forbedring i HbA</w:t>
      </w:r>
      <w:r w:rsidRPr="00932F3E">
        <w:rPr>
          <w:sz w:val="24"/>
          <w:szCs w:val="24"/>
          <w:vertAlign w:val="subscript"/>
        </w:rPr>
        <w:t>1c</w:t>
      </w:r>
      <w:r w:rsidRPr="00932F3E">
        <w:rPr>
          <w:sz w:val="24"/>
          <w:szCs w:val="24"/>
        </w:rPr>
        <w:t xml:space="preserve"> efter 20 uger. Reduktionen i HbA</w:t>
      </w:r>
      <w:r w:rsidRPr="00932F3E">
        <w:rPr>
          <w:sz w:val="24"/>
          <w:szCs w:val="24"/>
          <w:vertAlign w:val="subscript"/>
        </w:rPr>
        <w:t>1c</w:t>
      </w:r>
      <w:r w:rsidRPr="00932F3E">
        <w:rPr>
          <w:sz w:val="24"/>
          <w:szCs w:val="24"/>
        </w:rPr>
        <w:t xml:space="preserve"> hos patienter i behandling med </w:t>
      </w:r>
      <w:proofErr w:type="spellStart"/>
      <w:r w:rsidRPr="00932F3E">
        <w:rPr>
          <w:sz w:val="24"/>
          <w:szCs w:val="24"/>
        </w:rPr>
        <w:t>sitagliptin</w:t>
      </w:r>
      <w:proofErr w:type="spellEnd"/>
      <w:r w:rsidRPr="00932F3E">
        <w:rPr>
          <w:sz w:val="24"/>
          <w:szCs w:val="24"/>
        </w:rPr>
        <w:t xml:space="preserve"> (N=95) var 0,0</w:t>
      </w:r>
      <w:r w:rsidR="00932F3E">
        <w:rPr>
          <w:sz w:val="24"/>
          <w:szCs w:val="24"/>
        </w:rPr>
        <w:t xml:space="preserve"> %</w:t>
      </w:r>
      <w:r w:rsidRPr="00932F3E">
        <w:rPr>
          <w:sz w:val="24"/>
          <w:szCs w:val="24"/>
        </w:rPr>
        <w:t xml:space="preserve"> sammenlignet med 0,2</w:t>
      </w:r>
      <w:r w:rsidR="00932F3E">
        <w:rPr>
          <w:sz w:val="24"/>
          <w:szCs w:val="24"/>
        </w:rPr>
        <w:t xml:space="preserve"> %</w:t>
      </w:r>
      <w:r w:rsidRPr="00932F3E">
        <w:rPr>
          <w:sz w:val="24"/>
          <w:szCs w:val="24"/>
        </w:rPr>
        <w:t xml:space="preserve"> hos patienter i behandling med placebo (N=95), en forskel på -0,2</w:t>
      </w:r>
      <w:r w:rsidR="00932F3E">
        <w:rPr>
          <w:sz w:val="24"/>
          <w:szCs w:val="24"/>
        </w:rPr>
        <w:t xml:space="preserve"> %</w:t>
      </w:r>
      <w:r w:rsidRPr="00932F3E">
        <w:rPr>
          <w:sz w:val="24"/>
          <w:szCs w:val="24"/>
        </w:rPr>
        <w:t xml:space="preserve"> (95</w:t>
      </w:r>
      <w:r w:rsidR="00932F3E">
        <w:rPr>
          <w:sz w:val="24"/>
          <w:szCs w:val="24"/>
        </w:rPr>
        <w:t xml:space="preserve"> %</w:t>
      </w:r>
      <w:r w:rsidRPr="00932F3E">
        <w:rPr>
          <w:sz w:val="24"/>
          <w:szCs w:val="24"/>
        </w:rPr>
        <w:t xml:space="preserve"> CI: -0,7; 0,3). Se pkt. 4.2.</w:t>
      </w:r>
    </w:p>
    <w:p w14:paraId="27047594" w14:textId="77777777" w:rsidR="009260DE" w:rsidRPr="00932F3E" w:rsidRDefault="009260DE" w:rsidP="009260DE">
      <w:pPr>
        <w:tabs>
          <w:tab w:val="left" w:pos="851"/>
        </w:tabs>
        <w:ind w:left="851"/>
        <w:rPr>
          <w:sz w:val="24"/>
          <w:szCs w:val="24"/>
        </w:rPr>
      </w:pPr>
    </w:p>
    <w:p w14:paraId="711F7160" w14:textId="77777777" w:rsidR="009260DE" w:rsidRPr="00932F3E" w:rsidRDefault="009260DE" w:rsidP="009260DE">
      <w:pPr>
        <w:tabs>
          <w:tab w:val="left" w:pos="851"/>
        </w:tabs>
        <w:ind w:left="851" w:hanging="851"/>
        <w:rPr>
          <w:b/>
          <w:sz w:val="24"/>
          <w:szCs w:val="24"/>
        </w:rPr>
      </w:pPr>
      <w:r w:rsidRPr="00932F3E">
        <w:rPr>
          <w:b/>
          <w:sz w:val="24"/>
          <w:szCs w:val="24"/>
        </w:rPr>
        <w:t>5.2</w:t>
      </w:r>
      <w:r w:rsidRPr="00932F3E">
        <w:rPr>
          <w:b/>
          <w:sz w:val="24"/>
          <w:szCs w:val="24"/>
        </w:rPr>
        <w:tab/>
      </w:r>
      <w:proofErr w:type="spellStart"/>
      <w:r w:rsidRPr="00932F3E">
        <w:rPr>
          <w:b/>
          <w:sz w:val="24"/>
          <w:szCs w:val="24"/>
        </w:rPr>
        <w:t>Farmakokinetiske</w:t>
      </w:r>
      <w:proofErr w:type="spellEnd"/>
      <w:r w:rsidRPr="00932F3E">
        <w:rPr>
          <w:b/>
          <w:sz w:val="24"/>
          <w:szCs w:val="24"/>
        </w:rPr>
        <w:t xml:space="preserve"> egenskaber</w:t>
      </w:r>
    </w:p>
    <w:p w14:paraId="3CC5DB24" w14:textId="77777777" w:rsidR="005851F1" w:rsidRPr="00932F3E" w:rsidRDefault="005851F1" w:rsidP="002F7890">
      <w:pPr>
        <w:ind w:left="851"/>
        <w:rPr>
          <w:sz w:val="24"/>
          <w:szCs w:val="24"/>
        </w:rPr>
      </w:pPr>
    </w:p>
    <w:p w14:paraId="1B8D66ED" w14:textId="44F66D24" w:rsidR="00DF3CD5" w:rsidRPr="00932F3E" w:rsidRDefault="00DF3CD5" w:rsidP="002F7890">
      <w:pPr>
        <w:ind w:left="851"/>
        <w:rPr>
          <w:sz w:val="24"/>
          <w:szCs w:val="24"/>
          <w:u w:val="single"/>
        </w:rPr>
      </w:pPr>
      <w:r w:rsidRPr="00932F3E">
        <w:rPr>
          <w:sz w:val="24"/>
          <w:szCs w:val="24"/>
          <w:u w:val="single"/>
        </w:rPr>
        <w:t>Absorption</w:t>
      </w:r>
    </w:p>
    <w:p w14:paraId="7CF6447D" w14:textId="3E96C733" w:rsidR="00DF3CD5" w:rsidRPr="00932F3E" w:rsidRDefault="00DF3CD5" w:rsidP="002F7890">
      <w:pPr>
        <w:ind w:left="851"/>
        <w:rPr>
          <w:sz w:val="24"/>
          <w:szCs w:val="24"/>
        </w:rPr>
      </w:pPr>
      <w:r w:rsidRPr="00932F3E">
        <w:rPr>
          <w:sz w:val="24"/>
          <w:szCs w:val="24"/>
        </w:rPr>
        <w:t xml:space="preserve">Efter oral administration af en 100 mg dosis til raske personer absorberedes </w:t>
      </w:r>
      <w:proofErr w:type="spellStart"/>
      <w:r w:rsidRPr="00932F3E">
        <w:rPr>
          <w:sz w:val="24"/>
          <w:szCs w:val="24"/>
        </w:rPr>
        <w:t>sitagliptin</w:t>
      </w:r>
      <w:proofErr w:type="spellEnd"/>
      <w:r w:rsidRPr="00932F3E">
        <w:rPr>
          <w:sz w:val="24"/>
          <w:szCs w:val="24"/>
        </w:rPr>
        <w:t xml:space="preserve"> hurtigt. Peak-plasmakoncentrationer (median </w:t>
      </w:r>
      <w:proofErr w:type="spellStart"/>
      <w:r w:rsidRPr="00932F3E">
        <w:rPr>
          <w:sz w:val="24"/>
          <w:szCs w:val="24"/>
        </w:rPr>
        <w:t>T</w:t>
      </w:r>
      <w:r w:rsidRPr="00932F3E">
        <w:rPr>
          <w:sz w:val="24"/>
          <w:szCs w:val="24"/>
          <w:vertAlign w:val="subscript"/>
        </w:rPr>
        <w:t>max</w:t>
      </w:r>
      <w:proofErr w:type="spellEnd"/>
      <w:r w:rsidRPr="00932F3E">
        <w:rPr>
          <w:sz w:val="24"/>
          <w:szCs w:val="24"/>
        </w:rPr>
        <w:t xml:space="preserve">) forekom 1-4 timer efter dosering, gennemsnitlig plasma-AUC for </w:t>
      </w:r>
      <w:proofErr w:type="spellStart"/>
      <w:r w:rsidRPr="00932F3E">
        <w:rPr>
          <w:sz w:val="24"/>
          <w:szCs w:val="24"/>
        </w:rPr>
        <w:t>sitagliptin</w:t>
      </w:r>
      <w:proofErr w:type="spellEnd"/>
      <w:r w:rsidRPr="00932F3E">
        <w:rPr>
          <w:sz w:val="24"/>
          <w:szCs w:val="24"/>
        </w:rPr>
        <w:t xml:space="preserve"> var 8,52 µ</w:t>
      </w:r>
      <w:proofErr w:type="spellStart"/>
      <w:r w:rsidRPr="00932F3E">
        <w:rPr>
          <w:sz w:val="24"/>
          <w:szCs w:val="24"/>
        </w:rPr>
        <w:t>M•hr</w:t>
      </w:r>
      <w:proofErr w:type="spellEnd"/>
      <w:r w:rsidRPr="00932F3E">
        <w:rPr>
          <w:sz w:val="24"/>
          <w:szCs w:val="24"/>
        </w:rPr>
        <w:t xml:space="preserve">, </w:t>
      </w:r>
      <w:proofErr w:type="spellStart"/>
      <w:r w:rsidRPr="00932F3E">
        <w:rPr>
          <w:sz w:val="24"/>
          <w:szCs w:val="24"/>
        </w:rPr>
        <w:t>C</w:t>
      </w:r>
      <w:r w:rsidRPr="00932F3E">
        <w:rPr>
          <w:sz w:val="24"/>
          <w:szCs w:val="24"/>
          <w:vertAlign w:val="subscript"/>
        </w:rPr>
        <w:t>max</w:t>
      </w:r>
      <w:proofErr w:type="spellEnd"/>
      <w:r w:rsidRPr="00932F3E">
        <w:rPr>
          <w:sz w:val="24"/>
          <w:szCs w:val="24"/>
        </w:rPr>
        <w:t xml:space="preserve"> var 950 </w:t>
      </w:r>
      <w:proofErr w:type="spellStart"/>
      <w:r w:rsidRPr="00932F3E">
        <w:rPr>
          <w:sz w:val="24"/>
          <w:szCs w:val="24"/>
        </w:rPr>
        <w:t>nM</w:t>
      </w:r>
      <w:proofErr w:type="spellEnd"/>
      <w:r w:rsidRPr="00932F3E">
        <w:rPr>
          <w:sz w:val="24"/>
          <w:szCs w:val="24"/>
        </w:rPr>
        <w:t xml:space="preserve">. </w:t>
      </w:r>
      <w:proofErr w:type="spellStart"/>
      <w:r w:rsidRPr="00932F3E">
        <w:rPr>
          <w:sz w:val="24"/>
          <w:szCs w:val="24"/>
        </w:rPr>
        <w:t>Sitagliptins</w:t>
      </w:r>
      <w:proofErr w:type="spellEnd"/>
      <w:r w:rsidRPr="00932F3E">
        <w:rPr>
          <w:sz w:val="24"/>
          <w:szCs w:val="24"/>
        </w:rPr>
        <w:t xml:space="preserve"> </w:t>
      </w:r>
      <w:r w:rsidRPr="00932F3E">
        <w:rPr>
          <w:sz w:val="24"/>
          <w:szCs w:val="24"/>
        </w:rPr>
        <w:lastRenderedPageBreak/>
        <w:t>absolutte biotilgængelighed er ca. 87</w:t>
      </w:r>
      <w:r w:rsidR="00932F3E">
        <w:rPr>
          <w:sz w:val="24"/>
          <w:szCs w:val="24"/>
        </w:rPr>
        <w:t xml:space="preserve"> %</w:t>
      </w:r>
      <w:r w:rsidRPr="00932F3E">
        <w:rPr>
          <w:sz w:val="24"/>
          <w:szCs w:val="24"/>
        </w:rPr>
        <w:t xml:space="preserve">. Eftersom samtidig administration af et fedtrigt måltid sammen med </w:t>
      </w:r>
      <w:proofErr w:type="spellStart"/>
      <w:r w:rsidRPr="00932F3E">
        <w:rPr>
          <w:sz w:val="24"/>
          <w:szCs w:val="24"/>
        </w:rPr>
        <w:t>sitagliptin</w:t>
      </w:r>
      <w:proofErr w:type="spellEnd"/>
      <w:r w:rsidRPr="00932F3E">
        <w:rPr>
          <w:sz w:val="24"/>
          <w:szCs w:val="24"/>
        </w:rPr>
        <w:t xml:space="preserve"> ikke havde nogen effekt</w:t>
      </w:r>
      <w:r w:rsidR="005851F1" w:rsidRPr="00932F3E">
        <w:rPr>
          <w:sz w:val="24"/>
          <w:szCs w:val="24"/>
        </w:rPr>
        <w:t xml:space="preserve"> </w:t>
      </w:r>
      <w:r w:rsidRPr="00932F3E">
        <w:rPr>
          <w:sz w:val="24"/>
          <w:szCs w:val="24"/>
        </w:rPr>
        <w:t xml:space="preserve">på farmakokinetikken, kan </w:t>
      </w:r>
      <w:proofErr w:type="spellStart"/>
      <w:r w:rsidRPr="00932F3E">
        <w:rPr>
          <w:sz w:val="24"/>
          <w:szCs w:val="24"/>
        </w:rPr>
        <w:t>Sitagliptin</w:t>
      </w:r>
      <w:proofErr w:type="spellEnd"/>
      <w:r w:rsidRPr="00932F3E">
        <w:rPr>
          <w:sz w:val="24"/>
          <w:szCs w:val="24"/>
        </w:rPr>
        <w:t xml:space="preserve"> </w:t>
      </w:r>
      <w:r w:rsidR="00932F3E">
        <w:rPr>
          <w:sz w:val="24"/>
          <w:szCs w:val="24"/>
        </w:rPr>
        <w:t>"</w:t>
      </w:r>
      <w:proofErr w:type="spellStart"/>
      <w:r w:rsidR="00932F3E">
        <w:rPr>
          <w:sz w:val="24"/>
          <w:szCs w:val="24"/>
        </w:rPr>
        <w:t>Reddy</w:t>
      </w:r>
      <w:proofErr w:type="spellEnd"/>
      <w:r w:rsidR="00932F3E">
        <w:rPr>
          <w:sz w:val="24"/>
          <w:szCs w:val="24"/>
        </w:rPr>
        <w:t>"</w:t>
      </w:r>
      <w:r w:rsidRPr="00932F3E">
        <w:rPr>
          <w:sz w:val="24"/>
          <w:szCs w:val="24"/>
        </w:rPr>
        <w:t xml:space="preserve"> administreres med eller uden mad.</w:t>
      </w:r>
    </w:p>
    <w:p w14:paraId="0EAE7948" w14:textId="77777777" w:rsidR="00DF3CD5" w:rsidRPr="00932F3E" w:rsidRDefault="00DF3CD5" w:rsidP="002F7890">
      <w:pPr>
        <w:ind w:left="851"/>
        <w:rPr>
          <w:sz w:val="24"/>
          <w:szCs w:val="24"/>
        </w:rPr>
      </w:pPr>
    </w:p>
    <w:p w14:paraId="566F7B06" w14:textId="77777777" w:rsidR="00DF3CD5" w:rsidRPr="00932F3E" w:rsidRDefault="00DF3CD5" w:rsidP="002F7890">
      <w:pPr>
        <w:ind w:left="851"/>
        <w:rPr>
          <w:sz w:val="24"/>
          <w:szCs w:val="24"/>
        </w:rPr>
      </w:pPr>
      <w:r w:rsidRPr="00932F3E">
        <w:rPr>
          <w:sz w:val="24"/>
          <w:szCs w:val="24"/>
        </w:rPr>
        <w:t xml:space="preserve">Plasma-AUC for </w:t>
      </w:r>
      <w:proofErr w:type="spellStart"/>
      <w:r w:rsidRPr="00932F3E">
        <w:rPr>
          <w:sz w:val="24"/>
          <w:szCs w:val="24"/>
        </w:rPr>
        <w:t>sitagliptin</w:t>
      </w:r>
      <w:proofErr w:type="spellEnd"/>
      <w:r w:rsidRPr="00932F3E">
        <w:rPr>
          <w:sz w:val="24"/>
          <w:szCs w:val="24"/>
        </w:rPr>
        <w:t xml:space="preserve"> øgedes proportionalt med dosis. Dosisproportionaliteten blev ikke fastslået for </w:t>
      </w:r>
      <w:proofErr w:type="spellStart"/>
      <w:r w:rsidRPr="00932F3E">
        <w:rPr>
          <w:sz w:val="24"/>
          <w:szCs w:val="24"/>
        </w:rPr>
        <w:t>C</w:t>
      </w:r>
      <w:r w:rsidRPr="00932F3E">
        <w:rPr>
          <w:sz w:val="24"/>
          <w:szCs w:val="24"/>
          <w:vertAlign w:val="subscript"/>
        </w:rPr>
        <w:t>max</w:t>
      </w:r>
      <w:proofErr w:type="spellEnd"/>
      <w:r w:rsidRPr="00932F3E">
        <w:rPr>
          <w:sz w:val="24"/>
          <w:szCs w:val="24"/>
        </w:rPr>
        <w:t xml:space="preserve"> og C</w:t>
      </w:r>
      <w:r w:rsidRPr="00932F3E">
        <w:rPr>
          <w:sz w:val="24"/>
          <w:szCs w:val="24"/>
          <w:vertAlign w:val="subscript"/>
        </w:rPr>
        <w:t>24t</w:t>
      </w:r>
      <w:r w:rsidRPr="00932F3E">
        <w:rPr>
          <w:sz w:val="24"/>
          <w:szCs w:val="24"/>
        </w:rPr>
        <w:t xml:space="preserve"> (</w:t>
      </w:r>
      <w:proofErr w:type="spellStart"/>
      <w:r w:rsidRPr="00932F3E">
        <w:rPr>
          <w:sz w:val="24"/>
          <w:szCs w:val="24"/>
        </w:rPr>
        <w:t>C</w:t>
      </w:r>
      <w:r w:rsidRPr="00932F3E">
        <w:rPr>
          <w:sz w:val="24"/>
          <w:szCs w:val="24"/>
          <w:vertAlign w:val="subscript"/>
        </w:rPr>
        <w:t>max</w:t>
      </w:r>
      <w:proofErr w:type="spellEnd"/>
      <w:r w:rsidRPr="00932F3E">
        <w:rPr>
          <w:sz w:val="24"/>
          <w:szCs w:val="24"/>
        </w:rPr>
        <w:t xml:space="preserve"> øgedes mere end dosisproportionalt og C</w:t>
      </w:r>
      <w:r w:rsidRPr="00932F3E">
        <w:rPr>
          <w:sz w:val="24"/>
          <w:szCs w:val="24"/>
          <w:vertAlign w:val="subscript"/>
        </w:rPr>
        <w:t>24t</w:t>
      </w:r>
      <w:r w:rsidRPr="00932F3E">
        <w:rPr>
          <w:sz w:val="24"/>
          <w:szCs w:val="24"/>
        </w:rPr>
        <w:t xml:space="preserve"> øgedes mindre end dosisproportionalt).</w:t>
      </w:r>
    </w:p>
    <w:p w14:paraId="0DCF740B" w14:textId="77777777" w:rsidR="00DF3CD5" w:rsidRPr="00932F3E" w:rsidRDefault="00DF3CD5" w:rsidP="002F7890">
      <w:pPr>
        <w:ind w:left="851"/>
        <w:rPr>
          <w:sz w:val="24"/>
          <w:szCs w:val="24"/>
        </w:rPr>
      </w:pPr>
    </w:p>
    <w:p w14:paraId="6AA37BD2" w14:textId="77777777" w:rsidR="00DF3CD5" w:rsidRPr="00932F3E" w:rsidRDefault="00DF3CD5" w:rsidP="002F7890">
      <w:pPr>
        <w:ind w:left="851"/>
        <w:rPr>
          <w:sz w:val="24"/>
          <w:szCs w:val="24"/>
          <w:u w:val="single"/>
        </w:rPr>
      </w:pPr>
      <w:r w:rsidRPr="00932F3E">
        <w:rPr>
          <w:sz w:val="24"/>
          <w:szCs w:val="24"/>
          <w:u w:val="single"/>
        </w:rPr>
        <w:t>Fordeling</w:t>
      </w:r>
    </w:p>
    <w:p w14:paraId="1CD21F7A" w14:textId="68CD80FE" w:rsidR="00DF3CD5" w:rsidRPr="00932F3E" w:rsidRDefault="00DF3CD5" w:rsidP="002F7890">
      <w:pPr>
        <w:ind w:left="851"/>
        <w:rPr>
          <w:sz w:val="24"/>
          <w:szCs w:val="24"/>
        </w:rPr>
      </w:pPr>
      <w:r w:rsidRPr="00932F3E">
        <w:rPr>
          <w:sz w:val="24"/>
          <w:szCs w:val="24"/>
        </w:rPr>
        <w:t xml:space="preserve">Det gennemsnitlige fordelingsvolumen ved </w:t>
      </w:r>
      <w:proofErr w:type="spellStart"/>
      <w:r w:rsidRPr="00932F3E">
        <w:rPr>
          <w:i/>
          <w:sz w:val="24"/>
          <w:szCs w:val="24"/>
        </w:rPr>
        <w:t>steady</w:t>
      </w:r>
      <w:proofErr w:type="spellEnd"/>
      <w:r w:rsidRPr="00932F3E">
        <w:rPr>
          <w:i/>
          <w:sz w:val="24"/>
          <w:szCs w:val="24"/>
        </w:rPr>
        <w:t xml:space="preserve"> </w:t>
      </w:r>
      <w:proofErr w:type="spellStart"/>
      <w:r w:rsidRPr="00932F3E">
        <w:rPr>
          <w:i/>
          <w:sz w:val="24"/>
          <w:szCs w:val="24"/>
        </w:rPr>
        <w:t>state</w:t>
      </w:r>
      <w:proofErr w:type="spellEnd"/>
      <w:r w:rsidRPr="00932F3E">
        <w:rPr>
          <w:i/>
          <w:sz w:val="24"/>
          <w:szCs w:val="24"/>
        </w:rPr>
        <w:t xml:space="preserve"> </w:t>
      </w:r>
      <w:r w:rsidRPr="00932F3E">
        <w:rPr>
          <w:sz w:val="24"/>
          <w:szCs w:val="24"/>
        </w:rPr>
        <w:t xml:space="preserve">efter en enkelt intravenøs dosis på 100 mg </w:t>
      </w:r>
      <w:proofErr w:type="spellStart"/>
      <w:r w:rsidRPr="00932F3E">
        <w:rPr>
          <w:sz w:val="24"/>
          <w:szCs w:val="24"/>
        </w:rPr>
        <w:t>sitagliptin</w:t>
      </w:r>
      <w:proofErr w:type="spellEnd"/>
      <w:r w:rsidRPr="00932F3E">
        <w:rPr>
          <w:sz w:val="24"/>
          <w:szCs w:val="24"/>
        </w:rPr>
        <w:t xml:space="preserve"> til raske personer er ca. 198 l. Den fraktion af </w:t>
      </w:r>
      <w:proofErr w:type="spellStart"/>
      <w:r w:rsidRPr="00932F3E">
        <w:rPr>
          <w:sz w:val="24"/>
          <w:szCs w:val="24"/>
        </w:rPr>
        <w:t>sitagliptin</w:t>
      </w:r>
      <w:proofErr w:type="spellEnd"/>
      <w:r w:rsidRPr="00932F3E">
        <w:rPr>
          <w:sz w:val="24"/>
          <w:szCs w:val="24"/>
        </w:rPr>
        <w:t>, som er reversibelt bundet til plasmaproteiner, er lav (38</w:t>
      </w:r>
      <w:r w:rsidR="00932F3E">
        <w:rPr>
          <w:sz w:val="24"/>
          <w:szCs w:val="24"/>
        </w:rPr>
        <w:t xml:space="preserve"> %</w:t>
      </w:r>
      <w:r w:rsidRPr="00932F3E">
        <w:rPr>
          <w:sz w:val="24"/>
          <w:szCs w:val="24"/>
        </w:rPr>
        <w:t>).</w:t>
      </w:r>
    </w:p>
    <w:p w14:paraId="440E4C49" w14:textId="77777777" w:rsidR="00DF3CD5" w:rsidRPr="00932F3E" w:rsidRDefault="00DF3CD5" w:rsidP="002F7890">
      <w:pPr>
        <w:ind w:left="851"/>
        <w:rPr>
          <w:sz w:val="24"/>
          <w:szCs w:val="24"/>
        </w:rPr>
      </w:pPr>
    </w:p>
    <w:p w14:paraId="73915280" w14:textId="77777777" w:rsidR="00DF3CD5" w:rsidRPr="00932F3E" w:rsidRDefault="00DF3CD5" w:rsidP="002F7890">
      <w:pPr>
        <w:ind w:left="851"/>
        <w:rPr>
          <w:sz w:val="24"/>
          <w:szCs w:val="24"/>
          <w:u w:val="single"/>
        </w:rPr>
      </w:pPr>
      <w:r w:rsidRPr="00932F3E">
        <w:rPr>
          <w:sz w:val="24"/>
          <w:szCs w:val="24"/>
          <w:u w:val="single"/>
        </w:rPr>
        <w:t>Biotransformation</w:t>
      </w:r>
    </w:p>
    <w:p w14:paraId="2916EB5E" w14:textId="106FBACF" w:rsidR="00DF3CD5" w:rsidRPr="00932F3E" w:rsidRDefault="00DF3CD5" w:rsidP="002F7890">
      <w:pPr>
        <w:ind w:left="851"/>
        <w:rPr>
          <w:sz w:val="24"/>
          <w:szCs w:val="24"/>
        </w:rPr>
      </w:pPr>
      <w:proofErr w:type="spellStart"/>
      <w:r w:rsidRPr="00932F3E">
        <w:rPr>
          <w:sz w:val="24"/>
          <w:szCs w:val="24"/>
        </w:rPr>
        <w:t>Sitagliptin</w:t>
      </w:r>
      <w:proofErr w:type="spellEnd"/>
      <w:r w:rsidRPr="00932F3E">
        <w:rPr>
          <w:sz w:val="24"/>
          <w:szCs w:val="24"/>
        </w:rPr>
        <w:t xml:space="preserve"> </w:t>
      </w:r>
      <w:proofErr w:type="spellStart"/>
      <w:r w:rsidRPr="00932F3E">
        <w:rPr>
          <w:sz w:val="24"/>
          <w:szCs w:val="24"/>
        </w:rPr>
        <w:t>metaboliseres</w:t>
      </w:r>
      <w:proofErr w:type="spellEnd"/>
      <w:r w:rsidRPr="00932F3E">
        <w:rPr>
          <w:sz w:val="24"/>
          <w:szCs w:val="24"/>
        </w:rPr>
        <w:t xml:space="preserve"> i mindre grad og elimineres primært uændret i urinen. Ca. 79</w:t>
      </w:r>
      <w:r w:rsidR="00932F3E">
        <w:rPr>
          <w:sz w:val="24"/>
          <w:szCs w:val="24"/>
        </w:rPr>
        <w:t xml:space="preserve"> %</w:t>
      </w:r>
      <w:r w:rsidRPr="00932F3E">
        <w:rPr>
          <w:sz w:val="24"/>
          <w:szCs w:val="24"/>
        </w:rPr>
        <w:t xml:space="preserve"> af </w:t>
      </w:r>
      <w:proofErr w:type="spellStart"/>
      <w:r w:rsidRPr="00932F3E">
        <w:rPr>
          <w:sz w:val="24"/>
          <w:szCs w:val="24"/>
        </w:rPr>
        <w:t>sitagliptin</w:t>
      </w:r>
      <w:proofErr w:type="spellEnd"/>
      <w:r w:rsidRPr="00932F3E">
        <w:rPr>
          <w:sz w:val="24"/>
          <w:szCs w:val="24"/>
        </w:rPr>
        <w:t xml:space="preserve"> udskilles uændret i urinen.</w:t>
      </w:r>
    </w:p>
    <w:p w14:paraId="6F503A28" w14:textId="77777777" w:rsidR="00DF3CD5" w:rsidRPr="00932F3E" w:rsidRDefault="00DF3CD5" w:rsidP="002F7890">
      <w:pPr>
        <w:ind w:left="851"/>
        <w:rPr>
          <w:sz w:val="24"/>
          <w:szCs w:val="24"/>
        </w:rPr>
      </w:pPr>
    </w:p>
    <w:p w14:paraId="73D3F588" w14:textId="4D5F9FC0" w:rsidR="00DF3CD5" w:rsidRPr="00932F3E" w:rsidRDefault="00DF3CD5" w:rsidP="002F7890">
      <w:pPr>
        <w:ind w:left="851"/>
        <w:rPr>
          <w:sz w:val="24"/>
          <w:szCs w:val="24"/>
        </w:rPr>
      </w:pPr>
      <w:r w:rsidRPr="00932F3E">
        <w:rPr>
          <w:sz w:val="24"/>
          <w:szCs w:val="24"/>
        </w:rPr>
        <w:t>Efter en [</w:t>
      </w:r>
      <w:r w:rsidRPr="00932F3E">
        <w:rPr>
          <w:sz w:val="24"/>
          <w:szCs w:val="24"/>
          <w:vertAlign w:val="superscript"/>
        </w:rPr>
        <w:t>14</w:t>
      </w:r>
      <w:r w:rsidRPr="00932F3E">
        <w:rPr>
          <w:sz w:val="24"/>
          <w:szCs w:val="24"/>
        </w:rPr>
        <w:t xml:space="preserve">C] oral </w:t>
      </w:r>
      <w:proofErr w:type="spellStart"/>
      <w:r w:rsidRPr="00932F3E">
        <w:rPr>
          <w:sz w:val="24"/>
          <w:szCs w:val="24"/>
        </w:rPr>
        <w:t>sitagliptin</w:t>
      </w:r>
      <w:proofErr w:type="spellEnd"/>
      <w:r w:rsidRPr="00932F3E">
        <w:rPr>
          <w:sz w:val="24"/>
          <w:szCs w:val="24"/>
        </w:rPr>
        <w:t>-dosis udskiltes ca. 16</w:t>
      </w:r>
      <w:r w:rsidR="00932F3E">
        <w:rPr>
          <w:sz w:val="24"/>
          <w:szCs w:val="24"/>
        </w:rPr>
        <w:t xml:space="preserve"> %</w:t>
      </w:r>
      <w:r w:rsidRPr="00932F3E">
        <w:rPr>
          <w:sz w:val="24"/>
          <w:szCs w:val="24"/>
        </w:rPr>
        <w:t xml:space="preserve"> af radioaktiviteten som </w:t>
      </w:r>
      <w:proofErr w:type="spellStart"/>
      <w:r w:rsidRPr="00932F3E">
        <w:rPr>
          <w:sz w:val="24"/>
          <w:szCs w:val="24"/>
        </w:rPr>
        <w:t>sitagliptin</w:t>
      </w:r>
      <w:proofErr w:type="spellEnd"/>
      <w:r w:rsidRPr="00932F3E">
        <w:rPr>
          <w:sz w:val="24"/>
          <w:szCs w:val="24"/>
        </w:rPr>
        <w:t xml:space="preserve">-metabolitter. Seks metabolitter blev påvist på sporstofniveau og forventes ikke at bidrage til </w:t>
      </w:r>
      <w:proofErr w:type="spellStart"/>
      <w:r w:rsidRPr="00932F3E">
        <w:rPr>
          <w:sz w:val="24"/>
          <w:szCs w:val="24"/>
        </w:rPr>
        <w:t>sitagliptins</w:t>
      </w:r>
      <w:proofErr w:type="spellEnd"/>
      <w:r w:rsidRPr="00932F3E">
        <w:rPr>
          <w:sz w:val="24"/>
          <w:szCs w:val="24"/>
        </w:rPr>
        <w:t xml:space="preserve"> DPP-4-hæmmende aktivitet i plasma. </w:t>
      </w:r>
      <w:r w:rsidRPr="00932F3E">
        <w:rPr>
          <w:i/>
          <w:sz w:val="24"/>
          <w:szCs w:val="24"/>
        </w:rPr>
        <w:t xml:space="preserve">In </w:t>
      </w:r>
      <w:proofErr w:type="spellStart"/>
      <w:r w:rsidRPr="00932F3E">
        <w:rPr>
          <w:i/>
          <w:sz w:val="24"/>
          <w:szCs w:val="24"/>
        </w:rPr>
        <w:t>vitro</w:t>
      </w:r>
      <w:proofErr w:type="spellEnd"/>
      <w:r w:rsidRPr="00932F3E">
        <w:rPr>
          <w:sz w:val="24"/>
          <w:szCs w:val="24"/>
        </w:rPr>
        <w:t xml:space="preserve">-undersøgelser indikerede, at det enzym, der primært er ansvarlig for </w:t>
      </w:r>
      <w:proofErr w:type="spellStart"/>
      <w:r w:rsidRPr="00932F3E">
        <w:rPr>
          <w:sz w:val="24"/>
          <w:szCs w:val="24"/>
        </w:rPr>
        <w:t>sitagliptins</w:t>
      </w:r>
      <w:proofErr w:type="spellEnd"/>
      <w:r w:rsidRPr="00932F3E">
        <w:rPr>
          <w:sz w:val="24"/>
          <w:szCs w:val="24"/>
        </w:rPr>
        <w:t xml:space="preserve"> begrænsede </w:t>
      </w:r>
      <w:proofErr w:type="spellStart"/>
      <w:r w:rsidRPr="00932F3E">
        <w:rPr>
          <w:sz w:val="24"/>
          <w:szCs w:val="24"/>
        </w:rPr>
        <w:t>metabolisering</w:t>
      </w:r>
      <w:proofErr w:type="spellEnd"/>
      <w:r w:rsidRPr="00932F3E">
        <w:rPr>
          <w:sz w:val="24"/>
          <w:szCs w:val="24"/>
        </w:rPr>
        <w:t>, er CYP3A4, med medvirken fra CYP2C8.</w:t>
      </w:r>
    </w:p>
    <w:p w14:paraId="257F5CEA" w14:textId="77777777" w:rsidR="00DF3CD5" w:rsidRPr="00932F3E" w:rsidRDefault="00DF3CD5" w:rsidP="002F7890">
      <w:pPr>
        <w:ind w:left="851"/>
        <w:rPr>
          <w:sz w:val="24"/>
          <w:szCs w:val="24"/>
        </w:rPr>
      </w:pPr>
    </w:p>
    <w:p w14:paraId="221C5640" w14:textId="77777777" w:rsidR="00DF3CD5" w:rsidRPr="00932F3E" w:rsidRDefault="00DF3CD5" w:rsidP="002F7890">
      <w:pPr>
        <w:ind w:left="851"/>
        <w:rPr>
          <w:sz w:val="24"/>
          <w:szCs w:val="24"/>
        </w:rPr>
      </w:pPr>
      <w:r w:rsidRPr="00932F3E">
        <w:rPr>
          <w:i/>
          <w:sz w:val="24"/>
          <w:szCs w:val="24"/>
        </w:rPr>
        <w:t xml:space="preserve">In </w:t>
      </w:r>
      <w:proofErr w:type="spellStart"/>
      <w:r w:rsidRPr="00932F3E">
        <w:rPr>
          <w:i/>
          <w:sz w:val="24"/>
          <w:szCs w:val="24"/>
        </w:rPr>
        <w:t>vitro</w:t>
      </w:r>
      <w:proofErr w:type="spellEnd"/>
      <w:r w:rsidRPr="00932F3E">
        <w:rPr>
          <w:sz w:val="24"/>
          <w:szCs w:val="24"/>
        </w:rPr>
        <w:t xml:space="preserve">-data viste, at </w:t>
      </w:r>
      <w:proofErr w:type="spellStart"/>
      <w:r w:rsidRPr="00932F3E">
        <w:rPr>
          <w:sz w:val="24"/>
          <w:szCs w:val="24"/>
        </w:rPr>
        <w:t>sitagliptin</w:t>
      </w:r>
      <w:proofErr w:type="spellEnd"/>
      <w:r w:rsidRPr="00932F3E">
        <w:rPr>
          <w:sz w:val="24"/>
          <w:szCs w:val="24"/>
        </w:rPr>
        <w:t xml:space="preserve"> ikke er en hæmmer af CYP-</w:t>
      </w:r>
      <w:proofErr w:type="spellStart"/>
      <w:r w:rsidRPr="00932F3E">
        <w:rPr>
          <w:sz w:val="24"/>
          <w:szCs w:val="24"/>
        </w:rPr>
        <w:t>isozymerne</w:t>
      </w:r>
      <w:proofErr w:type="spellEnd"/>
      <w:r w:rsidRPr="00932F3E">
        <w:rPr>
          <w:sz w:val="24"/>
          <w:szCs w:val="24"/>
        </w:rPr>
        <w:t xml:space="preserve"> CYP3A4, 2C8, 2C9, 2D6, 1A2, 2C19 eller 2B6, og det inducerer ikke CYP3A4 og CYP1A2.</w:t>
      </w:r>
    </w:p>
    <w:p w14:paraId="00FCAA8B" w14:textId="77777777" w:rsidR="005851F1" w:rsidRPr="00932F3E" w:rsidRDefault="005851F1" w:rsidP="002F7890">
      <w:pPr>
        <w:ind w:left="851"/>
        <w:rPr>
          <w:sz w:val="24"/>
          <w:szCs w:val="24"/>
        </w:rPr>
      </w:pPr>
    </w:p>
    <w:p w14:paraId="3425958A" w14:textId="6F9D4F6B" w:rsidR="00DF3CD5" w:rsidRPr="00932F3E" w:rsidRDefault="00DF3CD5" w:rsidP="002F7890">
      <w:pPr>
        <w:ind w:left="851"/>
        <w:rPr>
          <w:sz w:val="24"/>
          <w:szCs w:val="24"/>
          <w:u w:val="single"/>
        </w:rPr>
      </w:pPr>
      <w:r w:rsidRPr="00932F3E">
        <w:rPr>
          <w:sz w:val="24"/>
          <w:szCs w:val="24"/>
          <w:u w:val="single"/>
        </w:rPr>
        <w:t>Elimination</w:t>
      </w:r>
    </w:p>
    <w:p w14:paraId="4B0CF437" w14:textId="30F84403" w:rsidR="00DF3CD5" w:rsidRPr="00932F3E" w:rsidRDefault="00DF3CD5" w:rsidP="00E14F6E">
      <w:pPr>
        <w:ind w:left="851"/>
        <w:rPr>
          <w:sz w:val="24"/>
          <w:szCs w:val="24"/>
        </w:rPr>
      </w:pPr>
      <w:r w:rsidRPr="00932F3E">
        <w:rPr>
          <w:sz w:val="24"/>
          <w:szCs w:val="24"/>
        </w:rPr>
        <w:t>Efter administration af en oral [</w:t>
      </w:r>
      <w:r w:rsidRPr="00932F3E">
        <w:rPr>
          <w:sz w:val="24"/>
          <w:szCs w:val="24"/>
          <w:vertAlign w:val="superscript"/>
        </w:rPr>
        <w:t>14</w:t>
      </w:r>
      <w:r w:rsidRPr="00932F3E">
        <w:rPr>
          <w:sz w:val="24"/>
          <w:szCs w:val="24"/>
        </w:rPr>
        <w:t xml:space="preserve">C] </w:t>
      </w:r>
      <w:proofErr w:type="spellStart"/>
      <w:r w:rsidRPr="00932F3E">
        <w:rPr>
          <w:sz w:val="24"/>
          <w:szCs w:val="24"/>
        </w:rPr>
        <w:t>sitagliptin</w:t>
      </w:r>
      <w:proofErr w:type="spellEnd"/>
      <w:r w:rsidRPr="00932F3E">
        <w:rPr>
          <w:sz w:val="24"/>
          <w:szCs w:val="24"/>
        </w:rPr>
        <w:t>-dosis til raske personer elimineredes ca. 100</w:t>
      </w:r>
      <w:r w:rsidR="00E14F6E">
        <w:rPr>
          <w:sz w:val="24"/>
          <w:szCs w:val="24"/>
        </w:rPr>
        <w:t> </w:t>
      </w:r>
      <w:r w:rsidR="00932F3E">
        <w:rPr>
          <w:sz w:val="24"/>
          <w:szCs w:val="24"/>
        </w:rPr>
        <w:t>%</w:t>
      </w:r>
      <w:r w:rsidRPr="00932F3E">
        <w:rPr>
          <w:sz w:val="24"/>
          <w:szCs w:val="24"/>
        </w:rPr>
        <w:t xml:space="preserve"> af den administrerede radioaktivitet i fæces (13</w:t>
      </w:r>
      <w:r w:rsidR="00932F3E">
        <w:rPr>
          <w:sz w:val="24"/>
          <w:szCs w:val="24"/>
        </w:rPr>
        <w:t xml:space="preserve"> %</w:t>
      </w:r>
      <w:r w:rsidRPr="00932F3E">
        <w:rPr>
          <w:sz w:val="24"/>
          <w:szCs w:val="24"/>
        </w:rPr>
        <w:t>) eller urin (87</w:t>
      </w:r>
      <w:r w:rsidR="00932F3E">
        <w:rPr>
          <w:sz w:val="24"/>
          <w:szCs w:val="24"/>
        </w:rPr>
        <w:t xml:space="preserve"> %</w:t>
      </w:r>
      <w:r w:rsidRPr="00932F3E">
        <w:rPr>
          <w:sz w:val="24"/>
          <w:szCs w:val="24"/>
        </w:rPr>
        <w:t>) inden for en uge efter dosering. Den tilsyneladende terminale halveringstid (t</w:t>
      </w:r>
      <w:r w:rsidRPr="00932F3E">
        <w:rPr>
          <w:sz w:val="24"/>
          <w:szCs w:val="24"/>
          <w:vertAlign w:val="subscript"/>
        </w:rPr>
        <w:t>½</w:t>
      </w:r>
      <w:r w:rsidRPr="00932F3E">
        <w:rPr>
          <w:sz w:val="24"/>
          <w:szCs w:val="24"/>
        </w:rPr>
        <w:t xml:space="preserve">) efter indgift af en 100 mg oral dosis </w:t>
      </w:r>
      <w:proofErr w:type="spellStart"/>
      <w:r w:rsidRPr="00932F3E">
        <w:rPr>
          <w:sz w:val="24"/>
          <w:szCs w:val="24"/>
        </w:rPr>
        <w:t>sitagliptin</w:t>
      </w:r>
      <w:proofErr w:type="spellEnd"/>
      <w:r w:rsidRPr="00932F3E">
        <w:rPr>
          <w:sz w:val="24"/>
          <w:szCs w:val="24"/>
        </w:rPr>
        <w:t xml:space="preserve"> var ca.</w:t>
      </w:r>
      <w:r w:rsidR="005851F1" w:rsidRPr="00932F3E">
        <w:rPr>
          <w:sz w:val="24"/>
          <w:szCs w:val="24"/>
        </w:rPr>
        <w:t xml:space="preserve"> </w:t>
      </w:r>
      <w:r w:rsidRPr="00932F3E">
        <w:rPr>
          <w:sz w:val="24"/>
          <w:szCs w:val="24"/>
        </w:rPr>
        <w:t xml:space="preserve">12,4 timer. </w:t>
      </w:r>
      <w:proofErr w:type="spellStart"/>
      <w:r w:rsidRPr="00932F3E">
        <w:rPr>
          <w:sz w:val="24"/>
          <w:szCs w:val="24"/>
        </w:rPr>
        <w:t>Sitagliptin</w:t>
      </w:r>
      <w:proofErr w:type="spellEnd"/>
      <w:r w:rsidRPr="00932F3E">
        <w:rPr>
          <w:sz w:val="24"/>
          <w:szCs w:val="24"/>
        </w:rPr>
        <w:t xml:space="preserve"> akkumuleres kun minimalt efter flere doser. Den </w:t>
      </w:r>
      <w:proofErr w:type="spellStart"/>
      <w:r w:rsidRPr="00932F3E">
        <w:rPr>
          <w:sz w:val="24"/>
          <w:szCs w:val="24"/>
        </w:rPr>
        <w:t>renale</w:t>
      </w:r>
      <w:proofErr w:type="spellEnd"/>
      <w:r w:rsidRPr="00932F3E">
        <w:rPr>
          <w:sz w:val="24"/>
          <w:szCs w:val="24"/>
        </w:rPr>
        <w:t xml:space="preserve"> </w:t>
      </w:r>
      <w:proofErr w:type="spellStart"/>
      <w:r w:rsidRPr="00932F3E">
        <w:rPr>
          <w:sz w:val="24"/>
          <w:szCs w:val="24"/>
        </w:rPr>
        <w:t>clearance</w:t>
      </w:r>
      <w:proofErr w:type="spellEnd"/>
      <w:r w:rsidRPr="00932F3E">
        <w:rPr>
          <w:sz w:val="24"/>
          <w:szCs w:val="24"/>
        </w:rPr>
        <w:t xml:space="preserve"> var ca. 350 ml/min.</w:t>
      </w:r>
    </w:p>
    <w:p w14:paraId="4B01C9E8" w14:textId="77777777" w:rsidR="00DF3CD5" w:rsidRPr="00932F3E" w:rsidRDefault="00DF3CD5" w:rsidP="002F7890">
      <w:pPr>
        <w:ind w:left="851"/>
        <w:rPr>
          <w:sz w:val="24"/>
          <w:szCs w:val="24"/>
        </w:rPr>
      </w:pPr>
    </w:p>
    <w:p w14:paraId="1EABA0A6" w14:textId="77777777" w:rsidR="00DF3CD5" w:rsidRPr="00932F3E" w:rsidRDefault="00DF3CD5" w:rsidP="002F7890">
      <w:pPr>
        <w:ind w:left="851"/>
        <w:rPr>
          <w:sz w:val="24"/>
          <w:szCs w:val="24"/>
        </w:rPr>
      </w:pPr>
      <w:r w:rsidRPr="00932F3E">
        <w:rPr>
          <w:sz w:val="24"/>
          <w:szCs w:val="24"/>
        </w:rPr>
        <w:t xml:space="preserve">Elimination af </w:t>
      </w:r>
      <w:proofErr w:type="spellStart"/>
      <w:r w:rsidRPr="00932F3E">
        <w:rPr>
          <w:sz w:val="24"/>
          <w:szCs w:val="24"/>
        </w:rPr>
        <w:t>sitagliptin</w:t>
      </w:r>
      <w:proofErr w:type="spellEnd"/>
      <w:r w:rsidRPr="00932F3E">
        <w:rPr>
          <w:sz w:val="24"/>
          <w:szCs w:val="24"/>
        </w:rPr>
        <w:t xml:space="preserve"> foregår primært via </w:t>
      </w:r>
      <w:proofErr w:type="spellStart"/>
      <w:r w:rsidRPr="00932F3E">
        <w:rPr>
          <w:sz w:val="24"/>
          <w:szCs w:val="24"/>
        </w:rPr>
        <w:t>renal</w:t>
      </w:r>
      <w:proofErr w:type="spellEnd"/>
      <w:r w:rsidRPr="00932F3E">
        <w:rPr>
          <w:sz w:val="24"/>
          <w:szCs w:val="24"/>
        </w:rPr>
        <w:t xml:space="preserve"> udskillelse og omfatter aktiv </w:t>
      </w:r>
      <w:proofErr w:type="spellStart"/>
      <w:r w:rsidRPr="00932F3E">
        <w:rPr>
          <w:sz w:val="24"/>
          <w:szCs w:val="24"/>
        </w:rPr>
        <w:t>tubulær</w:t>
      </w:r>
      <w:proofErr w:type="spellEnd"/>
      <w:r w:rsidRPr="00932F3E">
        <w:rPr>
          <w:sz w:val="24"/>
          <w:szCs w:val="24"/>
        </w:rPr>
        <w:t xml:space="preserve"> sekretion. </w:t>
      </w:r>
      <w:proofErr w:type="spellStart"/>
      <w:r w:rsidRPr="00932F3E">
        <w:rPr>
          <w:sz w:val="24"/>
          <w:szCs w:val="24"/>
        </w:rPr>
        <w:t>Sitagliptin</w:t>
      </w:r>
      <w:proofErr w:type="spellEnd"/>
      <w:r w:rsidRPr="00932F3E">
        <w:rPr>
          <w:sz w:val="24"/>
          <w:szCs w:val="24"/>
        </w:rPr>
        <w:t xml:space="preserve"> er et substrat for humant organisk aniontransporter-3 (hOAT-3), som kan være involveret i den </w:t>
      </w:r>
      <w:proofErr w:type="spellStart"/>
      <w:r w:rsidRPr="00932F3E">
        <w:rPr>
          <w:sz w:val="24"/>
          <w:szCs w:val="24"/>
        </w:rPr>
        <w:t>renale</w:t>
      </w:r>
      <w:proofErr w:type="spellEnd"/>
      <w:r w:rsidRPr="00932F3E">
        <w:rPr>
          <w:sz w:val="24"/>
          <w:szCs w:val="24"/>
        </w:rPr>
        <w:t xml:space="preserve"> elimination af </w:t>
      </w:r>
      <w:proofErr w:type="spellStart"/>
      <w:r w:rsidRPr="00932F3E">
        <w:rPr>
          <w:sz w:val="24"/>
          <w:szCs w:val="24"/>
        </w:rPr>
        <w:t>sitagliptin</w:t>
      </w:r>
      <w:proofErr w:type="spellEnd"/>
      <w:r w:rsidRPr="00932F3E">
        <w:rPr>
          <w:sz w:val="24"/>
          <w:szCs w:val="24"/>
        </w:rPr>
        <w:t xml:space="preserve">. Den kliniske relevans af hOAT-3 i </w:t>
      </w:r>
      <w:proofErr w:type="spellStart"/>
      <w:r w:rsidRPr="00932F3E">
        <w:rPr>
          <w:sz w:val="24"/>
          <w:szCs w:val="24"/>
        </w:rPr>
        <w:t>sitagliptin</w:t>
      </w:r>
      <w:proofErr w:type="spellEnd"/>
      <w:r w:rsidRPr="00932F3E">
        <w:rPr>
          <w:sz w:val="24"/>
          <w:szCs w:val="24"/>
        </w:rPr>
        <w:t xml:space="preserve">-transport er ikke fastslået. </w:t>
      </w:r>
      <w:proofErr w:type="spellStart"/>
      <w:r w:rsidRPr="00932F3E">
        <w:rPr>
          <w:sz w:val="24"/>
          <w:szCs w:val="24"/>
        </w:rPr>
        <w:t>Sitagliptin</w:t>
      </w:r>
      <w:proofErr w:type="spellEnd"/>
      <w:r w:rsidRPr="00932F3E">
        <w:rPr>
          <w:sz w:val="24"/>
          <w:szCs w:val="24"/>
        </w:rPr>
        <w:t xml:space="preserve"> er også et substrat for p-</w:t>
      </w:r>
      <w:proofErr w:type="spellStart"/>
      <w:r w:rsidRPr="00932F3E">
        <w:rPr>
          <w:sz w:val="24"/>
          <w:szCs w:val="24"/>
        </w:rPr>
        <w:t>glykoprotein</w:t>
      </w:r>
      <w:proofErr w:type="spellEnd"/>
      <w:r w:rsidRPr="00932F3E">
        <w:rPr>
          <w:sz w:val="24"/>
          <w:szCs w:val="24"/>
        </w:rPr>
        <w:t xml:space="preserve">, som også kan være involveret i </w:t>
      </w:r>
      <w:proofErr w:type="spellStart"/>
      <w:r w:rsidRPr="00932F3E">
        <w:rPr>
          <w:sz w:val="24"/>
          <w:szCs w:val="24"/>
        </w:rPr>
        <w:t>sitagliptins</w:t>
      </w:r>
      <w:proofErr w:type="spellEnd"/>
      <w:r w:rsidRPr="00932F3E">
        <w:rPr>
          <w:sz w:val="24"/>
          <w:szCs w:val="24"/>
        </w:rPr>
        <w:t xml:space="preserve"> </w:t>
      </w:r>
      <w:proofErr w:type="spellStart"/>
      <w:r w:rsidRPr="00932F3E">
        <w:rPr>
          <w:sz w:val="24"/>
          <w:szCs w:val="24"/>
        </w:rPr>
        <w:t>renale</w:t>
      </w:r>
      <w:proofErr w:type="spellEnd"/>
      <w:r w:rsidRPr="00932F3E">
        <w:rPr>
          <w:sz w:val="24"/>
          <w:szCs w:val="24"/>
        </w:rPr>
        <w:t xml:space="preserve"> elimination. </w:t>
      </w:r>
      <w:proofErr w:type="spellStart"/>
      <w:r w:rsidRPr="00932F3E">
        <w:rPr>
          <w:sz w:val="24"/>
          <w:szCs w:val="24"/>
        </w:rPr>
        <w:t>Ciclosporin</w:t>
      </w:r>
      <w:proofErr w:type="spellEnd"/>
      <w:r w:rsidRPr="00932F3E">
        <w:rPr>
          <w:sz w:val="24"/>
          <w:szCs w:val="24"/>
        </w:rPr>
        <w:t>, en p-</w:t>
      </w:r>
      <w:proofErr w:type="spellStart"/>
      <w:r w:rsidRPr="00932F3E">
        <w:rPr>
          <w:sz w:val="24"/>
          <w:szCs w:val="24"/>
        </w:rPr>
        <w:t>glykoproteinhæmmer</w:t>
      </w:r>
      <w:proofErr w:type="spellEnd"/>
      <w:r w:rsidRPr="00932F3E">
        <w:rPr>
          <w:sz w:val="24"/>
          <w:szCs w:val="24"/>
        </w:rPr>
        <w:t xml:space="preserve">, reducerede dog ikke </w:t>
      </w:r>
      <w:proofErr w:type="spellStart"/>
      <w:r w:rsidRPr="00932F3E">
        <w:rPr>
          <w:sz w:val="24"/>
          <w:szCs w:val="24"/>
        </w:rPr>
        <w:t>sitagliptins</w:t>
      </w:r>
      <w:proofErr w:type="spellEnd"/>
      <w:r w:rsidRPr="00932F3E">
        <w:rPr>
          <w:sz w:val="24"/>
          <w:szCs w:val="24"/>
        </w:rPr>
        <w:t xml:space="preserve"> </w:t>
      </w:r>
      <w:proofErr w:type="spellStart"/>
      <w:r w:rsidRPr="00932F3E">
        <w:rPr>
          <w:sz w:val="24"/>
          <w:szCs w:val="24"/>
        </w:rPr>
        <w:t>renale</w:t>
      </w:r>
      <w:proofErr w:type="spellEnd"/>
      <w:r w:rsidRPr="00932F3E">
        <w:rPr>
          <w:sz w:val="24"/>
          <w:szCs w:val="24"/>
        </w:rPr>
        <w:t xml:space="preserve"> </w:t>
      </w:r>
      <w:proofErr w:type="spellStart"/>
      <w:r w:rsidRPr="00932F3E">
        <w:rPr>
          <w:sz w:val="24"/>
          <w:szCs w:val="24"/>
        </w:rPr>
        <w:t>clearance</w:t>
      </w:r>
      <w:proofErr w:type="spellEnd"/>
      <w:r w:rsidRPr="00932F3E">
        <w:rPr>
          <w:sz w:val="24"/>
          <w:szCs w:val="24"/>
        </w:rPr>
        <w:t xml:space="preserve">. </w:t>
      </w:r>
      <w:proofErr w:type="spellStart"/>
      <w:r w:rsidRPr="00932F3E">
        <w:rPr>
          <w:sz w:val="24"/>
          <w:szCs w:val="24"/>
        </w:rPr>
        <w:t>Sitagliptin</w:t>
      </w:r>
      <w:proofErr w:type="spellEnd"/>
      <w:r w:rsidRPr="00932F3E">
        <w:rPr>
          <w:sz w:val="24"/>
          <w:szCs w:val="24"/>
        </w:rPr>
        <w:t xml:space="preserve"> er ikke et substrat for OCT2, OAT1 eller PEPT1/2 transportere. </w:t>
      </w:r>
      <w:r w:rsidRPr="00932F3E">
        <w:rPr>
          <w:i/>
          <w:sz w:val="24"/>
          <w:szCs w:val="24"/>
        </w:rPr>
        <w:t xml:space="preserve">In </w:t>
      </w:r>
      <w:proofErr w:type="spellStart"/>
      <w:r w:rsidRPr="00932F3E">
        <w:rPr>
          <w:i/>
          <w:sz w:val="24"/>
          <w:szCs w:val="24"/>
        </w:rPr>
        <w:t>vitro</w:t>
      </w:r>
      <w:proofErr w:type="spellEnd"/>
      <w:r w:rsidRPr="00932F3E">
        <w:rPr>
          <w:i/>
          <w:sz w:val="24"/>
          <w:szCs w:val="24"/>
        </w:rPr>
        <w:t xml:space="preserve"> </w:t>
      </w:r>
      <w:r w:rsidRPr="00932F3E">
        <w:rPr>
          <w:sz w:val="24"/>
          <w:szCs w:val="24"/>
        </w:rPr>
        <w:t xml:space="preserve">hæmmede </w:t>
      </w:r>
      <w:proofErr w:type="spellStart"/>
      <w:r w:rsidRPr="00932F3E">
        <w:rPr>
          <w:sz w:val="24"/>
          <w:szCs w:val="24"/>
        </w:rPr>
        <w:t>sitagliptin</w:t>
      </w:r>
      <w:proofErr w:type="spellEnd"/>
      <w:r w:rsidRPr="00932F3E">
        <w:rPr>
          <w:sz w:val="24"/>
          <w:szCs w:val="24"/>
        </w:rPr>
        <w:t xml:space="preserve"> ikke OAT3 (IC</w:t>
      </w:r>
      <w:r w:rsidRPr="00932F3E">
        <w:rPr>
          <w:sz w:val="24"/>
          <w:szCs w:val="24"/>
          <w:vertAlign w:val="subscript"/>
        </w:rPr>
        <w:t>50</w:t>
      </w:r>
      <w:r w:rsidRPr="00932F3E">
        <w:rPr>
          <w:sz w:val="24"/>
          <w:szCs w:val="24"/>
        </w:rPr>
        <w:t>=160 µM) eller p-</w:t>
      </w:r>
      <w:proofErr w:type="spellStart"/>
      <w:r w:rsidRPr="00932F3E">
        <w:rPr>
          <w:sz w:val="24"/>
          <w:szCs w:val="24"/>
        </w:rPr>
        <w:t>glykoprotein</w:t>
      </w:r>
      <w:proofErr w:type="spellEnd"/>
      <w:r w:rsidRPr="00932F3E">
        <w:rPr>
          <w:sz w:val="24"/>
          <w:szCs w:val="24"/>
        </w:rPr>
        <w:t xml:space="preserve"> (op til 250 µM) medieret transport ved terapeutisk relevante plasmakoncentrationer. I en klinisk undersøgelse havde </w:t>
      </w:r>
      <w:proofErr w:type="spellStart"/>
      <w:r w:rsidRPr="00932F3E">
        <w:rPr>
          <w:sz w:val="24"/>
          <w:szCs w:val="24"/>
        </w:rPr>
        <w:t>sitagliptin</w:t>
      </w:r>
      <w:proofErr w:type="spellEnd"/>
      <w:r w:rsidRPr="00932F3E">
        <w:rPr>
          <w:sz w:val="24"/>
          <w:szCs w:val="24"/>
        </w:rPr>
        <w:t xml:space="preserve"> en lille effekt på </w:t>
      </w:r>
      <w:proofErr w:type="spellStart"/>
      <w:r w:rsidRPr="00932F3E">
        <w:rPr>
          <w:sz w:val="24"/>
          <w:szCs w:val="24"/>
        </w:rPr>
        <w:t>digoxinkoncentrationerne</w:t>
      </w:r>
      <w:proofErr w:type="spellEnd"/>
      <w:r w:rsidRPr="00932F3E">
        <w:rPr>
          <w:sz w:val="24"/>
          <w:szCs w:val="24"/>
        </w:rPr>
        <w:t xml:space="preserve"> i plasma, som tyder på, at </w:t>
      </w:r>
      <w:proofErr w:type="spellStart"/>
      <w:r w:rsidRPr="00932F3E">
        <w:rPr>
          <w:sz w:val="24"/>
          <w:szCs w:val="24"/>
        </w:rPr>
        <w:t>sitagliptin</w:t>
      </w:r>
      <w:proofErr w:type="spellEnd"/>
      <w:r w:rsidRPr="00932F3E">
        <w:rPr>
          <w:sz w:val="24"/>
          <w:szCs w:val="24"/>
        </w:rPr>
        <w:t xml:space="preserve"> kan være en svag hæmmer af p-</w:t>
      </w:r>
      <w:proofErr w:type="spellStart"/>
      <w:r w:rsidRPr="00932F3E">
        <w:rPr>
          <w:sz w:val="24"/>
          <w:szCs w:val="24"/>
        </w:rPr>
        <w:t>glykoprotein</w:t>
      </w:r>
      <w:proofErr w:type="spellEnd"/>
      <w:r w:rsidRPr="00932F3E">
        <w:rPr>
          <w:sz w:val="24"/>
          <w:szCs w:val="24"/>
        </w:rPr>
        <w:t>.</w:t>
      </w:r>
    </w:p>
    <w:p w14:paraId="393ED234" w14:textId="77777777" w:rsidR="00DF3CD5" w:rsidRPr="00932F3E" w:rsidRDefault="00DF3CD5" w:rsidP="002F7890">
      <w:pPr>
        <w:ind w:left="851"/>
        <w:rPr>
          <w:sz w:val="24"/>
          <w:szCs w:val="24"/>
        </w:rPr>
      </w:pPr>
    </w:p>
    <w:p w14:paraId="3A12DCD3" w14:textId="77777777" w:rsidR="00DF3CD5" w:rsidRPr="00932F3E" w:rsidRDefault="00DF3CD5" w:rsidP="002F7890">
      <w:pPr>
        <w:ind w:left="851"/>
        <w:rPr>
          <w:sz w:val="24"/>
          <w:szCs w:val="24"/>
          <w:u w:val="single"/>
        </w:rPr>
      </w:pPr>
      <w:r w:rsidRPr="00932F3E">
        <w:rPr>
          <w:sz w:val="24"/>
          <w:szCs w:val="24"/>
          <w:u w:val="single"/>
        </w:rPr>
        <w:t>Patientkarakteristika</w:t>
      </w:r>
    </w:p>
    <w:p w14:paraId="00AE4C85" w14:textId="77777777" w:rsidR="00DF3CD5" w:rsidRPr="00932F3E" w:rsidRDefault="00DF3CD5" w:rsidP="002F7890">
      <w:pPr>
        <w:ind w:left="851"/>
        <w:rPr>
          <w:sz w:val="24"/>
          <w:szCs w:val="24"/>
        </w:rPr>
      </w:pPr>
      <w:proofErr w:type="spellStart"/>
      <w:r w:rsidRPr="00932F3E">
        <w:rPr>
          <w:sz w:val="24"/>
          <w:szCs w:val="24"/>
        </w:rPr>
        <w:t>Sitagliptins</w:t>
      </w:r>
      <w:proofErr w:type="spellEnd"/>
      <w:r w:rsidRPr="00932F3E">
        <w:rPr>
          <w:sz w:val="24"/>
          <w:szCs w:val="24"/>
        </w:rPr>
        <w:t xml:space="preserve"> farmakokinetik var generelt den samme hos raske personer og hos patienter med type 2- diabetes.</w:t>
      </w:r>
    </w:p>
    <w:p w14:paraId="39BA30D5" w14:textId="3F55E79A" w:rsidR="00E14F6E" w:rsidRDefault="00E14F6E">
      <w:pPr>
        <w:rPr>
          <w:sz w:val="24"/>
          <w:szCs w:val="24"/>
        </w:rPr>
      </w:pPr>
      <w:r>
        <w:rPr>
          <w:sz w:val="24"/>
          <w:szCs w:val="24"/>
        </w:rPr>
        <w:br w:type="page"/>
      </w:r>
    </w:p>
    <w:p w14:paraId="5DA2E7D8" w14:textId="77777777" w:rsidR="00DF3CD5" w:rsidRPr="00932F3E" w:rsidRDefault="00DF3CD5" w:rsidP="002F7890">
      <w:pPr>
        <w:ind w:left="851"/>
        <w:rPr>
          <w:sz w:val="24"/>
          <w:szCs w:val="24"/>
        </w:rPr>
      </w:pPr>
    </w:p>
    <w:p w14:paraId="36F01CCB" w14:textId="77777777" w:rsidR="00DF3CD5" w:rsidRPr="00932F3E" w:rsidRDefault="00DF3CD5" w:rsidP="002F7890">
      <w:pPr>
        <w:ind w:left="851"/>
        <w:rPr>
          <w:i/>
          <w:sz w:val="24"/>
          <w:szCs w:val="24"/>
        </w:rPr>
      </w:pPr>
      <w:r w:rsidRPr="00932F3E">
        <w:rPr>
          <w:i/>
          <w:sz w:val="24"/>
          <w:szCs w:val="24"/>
        </w:rPr>
        <w:t>Nyreinsufficiens</w:t>
      </w:r>
    </w:p>
    <w:p w14:paraId="348D6CA4" w14:textId="77777777" w:rsidR="00DF3CD5" w:rsidRPr="00932F3E" w:rsidRDefault="00DF3CD5" w:rsidP="002F7890">
      <w:pPr>
        <w:ind w:left="851"/>
        <w:rPr>
          <w:sz w:val="24"/>
          <w:szCs w:val="24"/>
        </w:rPr>
      </w:pPr>
      <w:r w:rsidRPr="00932F3E">
        <w:rPr>
          <w:sz w:val="24"/>
          <w:szCs w:val="24"/>
        </w:rPr>
        <w:t xml:space="preserve">I en åben undersøgelse med enkeltdosis blev farmakokinetikken for en reduceret dosis </w:t>
      </w:r>
      <w:proofErr w:type="spellStart"/>
      <w:r w:rsidRPr="00932F3E">
        <w:rPr>
          <w:sz w:val="24"/>
          <w:szCs w:val="24"/>
        </w:rPr>
        <w:t>sitagliptin</w:t>
      </w:r>
      <w:proofErr w:type="spellEnd"/>
      <w:r w:rsidRPr="00932F3E">
        <w:rPr>
          <w:sz w:val="24"/>
          <w:szCs w:val="24"/>
        </w:rPr>
        <w:t xml:space="preserve"> (50 mg) vurderet hos patienter med varierende grader af kronisk nyreinsufficiens sammenlignet med normale raske kontrolpersoner. Undersøgelsen omfattede patienter med let, moderat og svær nyreinsufficiens samt patienter med ESRD i hæmodialyse. Derudover blev indvirkningen af nyreinsufficiens på </w:t>
      </w:r>
      <w:proofErr w:type="spellStart"/>
      <w:r w:rsidRPr="00932F3E">
        <w:rPr>
          <w:sz w:val="24"/>
          <w:szCs w:val="24"/>
        </w:rPr>
        <w:t>sitagliptins</w:t>
      </w:r>
      <w:proofErr w:type="spellEnd"/>
      <w:r w:rsidRPr="00932F3E">
        <w:rPr>
          <w:sz w:val="24"/>
          <w:szCs w:val="24"/>
        </w:rPr>
        <w:t xml:space="preserve"> farmakokinetik vurderet hos patienter med type 2-diabetes og let, moderat eller svær nyreinsufficiens (inklusive ESRD) ved hjælp af </w:t>
      </w:r>
      <w:proofErr w:type="spellStart"/>
      <w:r w:rsidRPr="00932F3E">
        <w:rPr>
          <w:sz w:val="24"/>
          <w:szCs w:val="24"/>
        </w:rPr>
        <w:t>farmakokinetiske</w:t>
      </w:r>
      <w:proofErr w:type="spellEnd"/>
      <w:r w:rsidRPr="00932F3E">
        <w:rPr>
          <w:sz w:val="24"/>
          <w:szCs w:val="24"/>
        </w:rPr>
        <w:t xml:space="preserve"> populationsanalyser.</w:t>
      </w:r>
    </w:p>
    <w:p w14:paraId="308DA1B3" w14:textId="77777777" w:rsidR="00DF3CD5" w:rsidRPr="00932F3E" w:rsidRDefault="00DF3CD5" w:rsidP="002F7890">
      <w:pPr>
        <w:ind w:left="851"/>
        <w:rPr>
          <w:sz w:val="24"/>
          <w:szCs w:val="24"/>
        </w:rPr>
      </w:pPr>
    </w:p>
    <w:p w14:paraId="44812CDD" w14:textId="77777777" w:rsidR="00DF3CD5" w:rsidRPr="00932F3E" w:rsidRDefault="00DF3CD5" w:rsidP="002F7890">
      <w:pPr>
        <w:ind w:left="851"/>
        <w:rPr>
          <w:sz w:val="24"/>
          <w:szCs w:val="24"/>
        </w:rPr>
      </w:pPr>
      <w:r w:rsidRPr="00932F3E">
        <w:rPr>
          <w:sz w:val="24"/>
          <w:szCs w:val="24"/>
        </w:rPr>
        <w:t xml:space="preserve">Sammenlignet med normale raske kontrolpersoner steg </w:t>
      </w:r>
      <w:proofErr w:type="spellStart"/>
      <w:r w:rsidRPr="00932F3E">
        <w:rPr>
          <w:sz w:val="24"/>
          <w:szCs w:val="24"/>
        </w:rPr>
        <w:t>sitagliptins</w:t>
      </w:r>
      <w:proofErr w:type="spellEnd"/>
      <w:r w:rsidRPr="00932F3E">
        <w:rPr>
          <w:sz w:val="24"/>
          <w:szCs w:val="24"/>
        </w:rPr>
        <w:t xml:space="preserve"> plasma-AUC med henholdsvis ca. 1,2 gange og 1,6 gange hos patienter med let nyreinsufficiens (GFR ≥ 60 til &lt; 90 ml/min) og patienter med moderat nyreinsufficiens (GFR ≥ 45 til &lt; 60 ml/min). Dosisjustering er ikke nødvendig hos disse patienter, da stigninger i denne størrelsesorden ikke er klinisk relevante.</w:t>
      </w:r>
    </w:p>
    <w:p w14:paraId="2AA2F626" w14:textId="77777777" w:rsidR="00DF3CD5" w:rsidRPr="00932F3E" w:rsidRDefault="00DF3CD5" w:rsidP="002F7890">
      <w:pPr>
        <w:ind w:left="851"/>
        <w:rPr>
          <w:sz w:val="24"/>
          <w:szCs w:val="24"/>
        </w:rPr>
      </w:pPr>
    </w:p>
    <w:p w14:paraId="034F050D" w14:textId="3D1357BD" w:rsidR="00DF3CD5" w:rsidRPr="00932F3E" w:rsidRDefault="00DF3CD5" w:rsidP="002F7890">
      <w:pPr>
        <w:ind w:left="851"/>
        <w:rPr>
          <w:sz w:val="24"/>
          <w:szCs w:val="24"/>
        </w:rPr>
      </w:pPr>
      <w:proofErr w:type="spellStart"/>
      <w:r w:rsidRPr="00932F3E">
        <w:rPr>
          <w:sz w:val="24"/>
          <w:szCs w:val="24"/>
        </w:rPr>
        <w:t>Sitagliptins</w:t>
      </w:r>
      <w:proofErr w:type="spellEnd"/>
      <w:r w:rsidRPr="00932F3E">
        <w:rPr>
          <w:sz w:val="24"/>
          <w:szCs w:val="24"/>
        </w:rPr>
        <w:t xml:space="preserve"> plasma-AUC steg med ca. det dobbelte hos patienter med moderat nyreinsufficiens (GFR ≥ 30 til &lt; 45 ml/min) og med ca. det firdobbelte hos patienter med svær nyreinsufficiens</w:t>
      </w:r>
      <w:r w:rsidR="005851F1" w:rsidRPr="00932F3E">
        <w:rPr>
          <w:sz w:val="24"/>
          <w:szCs w:val="24"/>
        </w:rPr>
        <w:t xml:space="preserve"> </w:t>
      </w:r>
      <w:r w:rsidRPr="00932F3E">
        <w:rPr>
          <w:sz w:val="24"/>
          <w:szCs w:val="24"/>
        </w:rPr>
        <w:t xml:space="preserve">(GFR &lt; 30 ml/min), inklusive patienter med ESRD i hæmodialyse. </w:t>
      </w:r>
      <w:proofErr w:type="spellStart"/>
      <w:r w:rsidRPr="00932F3E">
        <w:rPr>
          <w:sz w:val="24"/>
          <w:szCs w:val="24"/>
        </w:rPr>
        <w:t>Sitagliptin</w:t>
      </w:r>
      <w:proofErr w:type="spellEnd"/>
      <w:r w:rsidRPr="00932F3E">
        <w:rPr>
          <w:sz w:val="24"/>
          <w:szCs w:val="24"/>
        </w:rPr>
        <w:t xml:space="preserve"> elimineredes moderat ved hæmodialyse (13,5</w:t>
      </w:r>
      <w:r w:rsidR="00932F3E">
        <w:rPr>
          <w:sz w:val="24"/>
          <w:szCs w:val="24"/>
        </w:rPr>
        <w:t xml:space="preserve"> %</w:t>
      </w:r>
      <w:r w:rsidRPr="00932F3E">
        <w:rPr>
          <w:sz w:val="24"/>
          <w:szCs w:val="24"/>
        </w:rPr>
        <w:t xml:space="preserve"> over en 3-4 timers hæmodialysesession med start 4 timer efter dosering). For at opnå den samme plasmakoncentration for </w:t>
      </w:r>
      <w:proofErr w:type="spellStart"/>
      <w:r w:rsidRPr="00932F3E">
        <w:rPr>
          <w:sz w:val="24"/>
          <w:szCs w:val="24"/>
        </w:rPr>
        <w:t>sitagliptin</w:t>
      </w:r>
      <w:proofErr w:type="spellEnd"/>
      <w:r w:rsidRPr="00932F3E">
        <w:rPr>
          <w:sz w:val="24"/>
          <w:szCs w:val="24"/>
        </w:rPr>
        <w:t xml:space="preserve"> som hos patienter med normal nyrefunktion bør patienter med GFR &lt; 45 ml/min have lavere doser (se pkt. 4.2).</w:t>
      </w:r>
    </w:p>
    <w:p w14:paraId="098175B4" w14:textId="77777777" w:rsidR="00DF3CD5" w:rsidRPr="00932F3E" w:rsidRDefault="00DF3CD5" w:rsidP="002F7890">
      <w:pPr>
        <w:ind w:left="851"/>
        <w:rPr>
          <w:sz w:val="24"/>
          <w:szCs w:val="24"/>
        </w:rPr>
      </w:pPr>
    </w:p>
    <w:p w14:paraId="468D33CA" w14:textId="77777777" w:rsidR="00DF3CD5" w:rsidRPr="00932F3E" w:rsidRDefault="00DF3CD5" w:rsidP="002F7890">
      <w:pPr>
        <w:ind w:left="851"/>
        <w:rPr>
          <w:i/>
          <w:sz w:val="24"/>
          <w:szCs w:val="24"/>
        </w:rPr>
      </w:pPr>
      <w:r w:rsidRPr="00932F3E">
        <w:rPr>
          <w:i/>
          <w:sz w:val="24"/>
          <w:szCs w:val="24"/>
        </w:rPr>
        <w:t>Leverinsufficiens</w:t>
      </w:r>
    </w:p>
    <w:p w14:paraId="32089C19" w14:textId="4DA52EB2" w:rsidR="00DF3CD5" w:rsidRPr="00932F3E" w:rsidRDefault="00DF3CD5" w:rsidP="002F7890">
      <w:pPr>
        <w:ind w:left="851"/>
        <w:rPr>
          <w:sz w:val="24"/>
          <w:szCs w:val="24"/>
        </w:rPr>
      </w:pPr>
      <w:r w:rsidRPr="00932F3E">
        <w:rPr>
          <w:sz w:val="24"/>
          <w:szCs w:val="24"/>
        </w:rPr>
        <w:t xml:space="preserve">Dosisjustering af </w:t>
      </w:r>
      <w:proofErr w:type="spellStart"/>
      <w:r w:rsidRPr="00932F3E">
        <w:rPr>
          <w:sz w:val="24"/>
          <w:szCs w:val="24"/>
        </w:rPr>
        <w:t>Sitagliptin</w:t>
      </w:r>
      <w:proofErr w:type="spellEnd"/>
      <w:r w:rsidRPr="00932F3E">
        <w:rPr>
          <w:sz w:val="24"/>
          <w:szCs w:val="24"/>
        </w:rPr>
        <w:t xml:space="preserve"> </w:t>
      </w:r>
      <w:r w:rsidR="00932F3E">
        <w:rPr>
          <w:sz w:val="24"/>
          <w:szCs w:val="24"/>
        </w:rPr>
        <w:t>"</w:t>
      </w:r>
      <w:proofErr w:type="spellStart"/>
      <w:r w:rsidR="00932F3E">
        <w:rPr>
          <w:sz w:val="24"/>
          <w:szCs w:val="24"/>
        </w:rPr>
        <w:t>Reddy</w:t>
      </w:r>
      <w:proofErr w:type="spellEnd"/>
      <w:r w:rsidR="00932F3E">
        <w:rPr>
          <w:sz w:val="24"/>
          <w:szCs w:val="24"/>
        </w:rPr>
        <w:t>"</w:t>
      </w:r>
      <w:r w:rsidRPr="00932F3E">
        <w:rPr>
          <w:sz w:val="24"/>
          <w:szCs w:val="24"/>
        </w:rPr>
        <w:t xml:space="preserve"> er ikke nødvendig hos patienter med let eller moderat leverinsufficiens (Child-</w:t>
      </w:r>
      <w:proofErr w:type="spellStart"/>
      <w:r w:rsidRPr="00932F3E">
        <w:rPr>
          <w:sz w:val="24"/>
          <w:szCs w:val="24"/>
        </w:rPr>
        <w:t>Pugh</w:t>
      </w:r>
      <w:proofErr w:type="spellEnd"/>
      <w:r w:rsidRPr="00932F3E">
        <w:rPr>
          <w:sz w:val="24"/>
          <w:szCs w:val="24"/>
        </w:rPr>
        <w:t xml:space="preserve"> score ≤ 9). Der er ingen klinisk erfaring for patienter med svær leverinsufficiens (Child-</w:t>
      </w:r>
      <w:proofErr w:type="spellStart"/>
      <w:r w:rsidRPr="00932F3E">
        <w:rPr>
          <w:sz w:val="24"/>
          <w:szCs w:val="24"/>
        </w:rPr>
        <w:t>Pugh</w:t>
      </w:r>
      <w:proofErr w:type="spellEnd"/>
      <w:r w:rsidRPr="00932F3E">
        <w:rPr>
          <w:sz w:val="24"/>
          <w:szCs w:val="24"/>
        </w:rPr>
        <w:t xml:space="preserve"> score &gt; 9), men da </w:t>
      </w:r>
      <w:proofErr w:type="spellStart"/>
      <w:r w:rsidRPr="00932F3E">
        <w:rPr>
          <w:sz w:val="24"/>
          <w:szCs w:val="24"/>
        </w:rPr>
        <w:t>sitagliptin</w:t>
      </w:r>
      <w:proofErr w:type="spellEnd"/>
      <w:r w:rsidRPr="00932F3E">
        <w:rPr>
          <w:sz w:val="24"/>
          <w:szCs w:val="24"/>
        </w:rPr>
        <w:t xml:space="preserve"> primært elimineres </w:t>
      </w:r>
      <w:proofErr w:type="spellStart"/>
      <w:r w:rsidRPr="00932F3E">
        <w:rPr>
          <w:sz w:val="24"/>
          <w:szCs w:val="24"/>
        </w:rPr>
        <w:t>renalt</w:t>
      </w:r>
      <w:proofErr w:type="spellEnd"/>
      <w:r w:rsidRPr="00932F3E">
        <w:rPr>
          <w:sz w:val="24"/>
          <w:szCs w:val="24"/>
        </w:rPr>
        <w:t xml:space="preserve">, forventes svær leverinsufficiens ikke at påvirke </w:t>
      </w:r>
      <w:proofErr w:type="spellStart"/>
      <w:r w:rsidRPr="00932F3E">
        <w:rPr>
          <w:sz w:val="24"/>
          <w:szCs w:val="24"/>
        </w:rPr>
        <w:t>sitagliptins</w:t>
      </w:r>
      <w:proofErr w:type="spellEnd"/>
      <w:r w:rsidRPr="00932F3E">
        <w:rPr>
          <w:sz w:val="24"/>
          <w:szCs w:val="24"/>
        </w:rPr>
        <w:t xml:space="preserve"> farmakokinetik.</w:t>
      </w:r>
    </w:p>
    <w:p w14:paraId="0F593FD4" w14:textId="77777777" w:rsidR="00DF3CD5" w:rsidRPr="00932F3E" w:rsidRDefault="00DF3CD5" w:rsidP="002F7890">
      <w:pPr>
        <w:ind w:left="851"/>
        <w:rPr>
          <w:sz w:val="24"/>
          <w:szCs w:val="24"/>
        </w:rPr>
      </w:pPr>
    </w:p>
    <w:p w14:paraId="6DF26C33" w14:textId="77777777" w:rsidR="00DF3CD5" w:rsidRPr="00932F3E" w:rsidRDefault="00DF3CD5" w:rsidP="002F7890">
      <w:pPr>
        <w:ind w:left="851"/>
        <w:rPr>
          <w:i/>
          <w:sz w:val="24"/>
          <w:szCs w:val="24"/>
        </w:rPr>
      </w:pPr>
      <w:r w:rsidRPr="00932F3E">
        <w:rPr>
          <w:i/>
          <w:sz w:val="24"/>
          <w:szCs w:val="24"/>
        </w:rPr>
        <w:t>Ældre</w:t>
      </w:r>
    </w:p>
    <w:p w14:paraId="082DC59C" w14:textId="3A8005BE" w:rsidR="00DF3CD5" w:rsidRPr="00932F3E" w:rsidRDefault="00DF3CD5" w:rsidP="002F7890">
      <w:pPr>
        <w:ind w:left="851"/>
        <w:rPr>
          <w:sz w:val="24"/>
          <w:szCs w:val="24"/>
        </w:rPr>
      </w:pPr>
      <w:r w:rsidRPr="00932F3E">
        <w:rPr>
          <w:sz w:val="24"/>
          <w:szCs w:val="24"/>
        </w:rPr>
        <w:t xml:space="preserve">Dosisjustering er ikke nødvendig på basis af alder. Alder havde ingen klinisk relevant indflydelse på </w:t>
      </w:r>
      <w:proofErr w:type="spellStart"/>
      <w:r w:rsidRPr="00932F3E">
        <w:rPr>
          <w:sz w:val="24"/>
          <w:szCs w:val="24"/>
        </w:rPr>
        <w:t>sitagliptins</w:t>
      </w:r>
      <w:proofErr w:type="spellEnd"/>
      <w:r w:rsidRPr="00932F3E">
        <w:rPr>
          <w:sz w:val="24"/>
          <w:szCs w:val="24"/>
        </w:rPr>
        <w:t xml:space="preserve"> farmakokinetik baseret på en </w:t>
      </w:r>
      <w:proofErr w:type="spellStart"/>
      <w:r w:rsidRPr="00932F3E">
        <w:rPr>
          <w:sz w:val="24"/>
          <w:szCs w:val="24"/>
        </w:rPr>
        <w:t>farmakokinetisk</w:t>
      </w:r>
      <w:proofErr w:type="spellEnd"/>
      <w:r w:rsidRPr="00932F3E">
        <w:rPr>
          <w:sz w:val="24"/>
          <w:szCs w:val="24"/>
        </w:rPr>
        <w:t xml:space="preserve"> populationsanalyse af fase I- og fase II-data. Ældre patienter (65-80 år) havde ca. 19</w:t>
      </w:r>
      <w:r w:rsidR="00932F3E">
        <w:rPr>
          <w:sz w:val="24"/>
          <w:szCs w:val="24"/>
        </w:rPr>
        <w:t xml:space="preserve"> %</w:t>
      </w:r>
      <w:r w:rsidRPr="00932F3E">
        <w:rPr>
          <w:sz w:val="24"/>
          <w:szCs w:val="24"/>
        </w:rPr>
        <w:t xml:space="preserve"> højere </w:t>
      </w:r>
      <w:proofErr w:type="spellStart"/>
      <w:r w:rsidRPr="00932F3E">
        <w:rPr>
          <w:sz w:val="24"/>
          <w:szCs w:val="24"/>
        </w:rPr>
        <w:t>sitagliptin</w:t>
      </w:r>
      <w:proofErr w:type="spellEnd"/>
      <w:r w:rsidRPr="00932F3E">
        <w:rPr>
          <w:sz w:val="24"/>
          <w:szCs w:val="24"/>
        </w:rPr>
        <w:t>-plasmakoncentrationer sammenlignet med yngre patienter.</w:t>
      </w:r>
    </w:p>
    <w:p w14:paraId="5F02A67F" w14:textId="77777777" w:rsidR="00DF3CD5" w:rsidRPr="00932F3E" w:rsidRDefault="00DF3CD5" w:rsidP="002F7890">
      <w:pPr>
        <w:ind w:left="851"/>
        <w:rPr>
          <w:sz w:val="24"/>
          <w:szCs w:val="24"/>
        </w:rPr>
      </w:pPr>
    </w:p>
    <w:p w14:paraId="03BA3227" w14:textId="77777777" w:rsidR="00DF3CD5" w:rsidRPr="00932F3E" w:rsidRDefault="00DF3CD5" w:rsidP="002F7890">
      <w:pPr>
        <w:ind w:left="851"/>
        <w:rPr>
          <w:i/>
          <w:sz w:val="24"/>
          <w:szCs w:val="24"/>
        </w:rPr>
      </w:pPr>
      <w:r w:rsidRPr="00932F3E">
        <w:rPr>
          <w:i/>
          <w:sz w:val="24"/>
          <w:szCs w:val="24"/>
        </w:rPr>
        <w:t>Pædiatrisk population</w:t>
      </w:r>
    </w:p>
    <w:p w14:paraId="1922B7BF" w14:textId="458F499E" w:rsidR="00DF3CD5" w:rsidRPr="00932F3E" w:rsidRDefault="00DF3CD5" w:rsidP="002F7890">
      <w:pPr>
        <w:ind w:left="851"/>
        <w:rPr>
          <w:sz w:val="24"/>
          <w:szCs w:val="24"/>
        </w:rPr>
      </w:pPr>
      <w:proofErr w:type="spellStart"/>
      <w:r w:rsidRPr="00932F3E">
        <w:rPr>
          <w:sz w:val="24"/>
          <w:szCs w:val="24"/>
        </w:rPr>
        <w:t>Sitagliptins</w:t>
      </w:r>
      <w:proofErr w:type="spellEnd"/>
      <w:r w:rsidRPr="00932F3E">
        <w:rPr>
          <w:sz w:val="24"/>
          <w:szCs w:val="24"/>
        </w:rPr>
        <w:t xml:space="preserve"> farmakokinetik (enkeltdosis på 50 mg, 100 mg eller 200 mg) blev undersøgt hos pædiatriske patienter (i alderen 10 til 17 år) med type 2-diabetes. I denne population var det dosisjusterede AUC for </w:t>
      </w:r>
      <w:proofErr w:type="spellStart"/>
      <w:r w:rsidRPr="00932F3E">
        <w:rPr>
          <w:sz w:val="24"/>
          <w:szCs w:val="24"/>
        </w:rPr>
        <w:t>sitagliptin</w:t>
      </w:r>
      <w:proofErr w:type="spellEnd"/>
      <w:r w:rsidRPr="00932F3E">
        <w:rPr>
          <w:sz w:val="24"/>
          <w:szCs w:val="24"/>
        </w:rPr>
        <w:t xml:space="preserve"> i plasma ca. 18</w:t>
      </w:r>
      <w:r w:rsidR="00932F3E">
        <w:rPr>
          <w:sz w:val="24"/>
          <w:szCs w:val="24"/>
        </w:rPr>
        <w:t xml:space="preserve"> %</w:t>
      </w:r>
      <w:r w:rsidRPr="00932F3E">
        <w:rPr>
          <w:sz w:val="24"/>
          <w:szCs w:val="24"/>
        </w:rPr>
        <w:t xml:space="preserve"> lavere sammenlignet med voksne patienter med type 2-diabetes for en dosis på 100 mg. Dette anses ikke for at være en klinisk betydningsfuld forskel sammenlignet med voksne patienter baseret på det flade </w:t>
      </w:r>
      <w:proofErr w:type="spellStart"/>
      <w:r w:rsidRPr="00932F3E">
        <w:rPr>
          <w:sz w:val="24"/>
          <w:szCs w:val="24"/>
        </w:rPr>
        <w:t>farmakokinetiske</w:t>
      </w:r>
      <w:proofErr w:type="spellEnd"/>
      <w:r w:rsidRPr="00932F3E">
        <w:rPr>
          <w:sz w:val="24"/>
          <w:szCs w:val="24"/>
        </w:rPr>
        <w:t>/</w:t>
      </w:r>
      <w:proofErr w:type="spellStart"/>
      <w:r w:rsidRPr="00932F3E">
        <w:rPr>
          <w:sz w:val="24"/>
          <w:szCs w:val="24"/>
        </w:rPr>
        <w:t>farmakodynamiske</w:t>
      </w:r>
      <w:proofErr w:type="spellEnd"/>
      <w:r w:rsidRPr="00932F3E">
        <w:rPr>
          <w:sz w:val="24"/>
          <w:szCs w:val="24"/>
        </w:rPr>
        <w:t xml:space="preserve"> forhold mellem dosis på 50 mg og 100 mg. Der er ikke udført studier med </w:t>
      </w:r>
      <w:proofErr w:type="spellStart"/>
      <w:r w:rsidRPr="00932F3E">
        <w:rPr>
          <w:sz w:val="24"/>
          <w:szCs w:val="24"/>
        </w:rPr>
        <w:t>sitagliptin</w:t>
      </w:r>
      <w:proofErr w:type="spellEnd"/>
      <w:r w:rsidRPr="00932F3E">
        <w:rPr>
          <w:sz w:val="24"/>
          <w:szCs w:val="24"/>
        </w:rPr>
        <w:t xml:space="preserve"> hos pædiatriske patienter i alderen &lt; 10 år.</w:t>
      </w:r>
    </w:p>
    <w:p w14:paraId="63EFC8FE" w14:textId="77777777" w:rsidR="00DF3CD5" w:rsidRPr="00932F3E" w:rsidRDefault="00DF3CD5" w:rsidP="002F7890">
      <w:pPr>
        <w:ind w:left="851"/>
        <w:rPr>
          <w:sz w:val="24"/>
          <w:szCs w:val="24"/>
        </w:rPr>
      </w:pPr>
    </w:p>
    <w:p w14:paraId="00FE915E" w14:textId="77777777" w:rsidR="00DF3CD5" w:rsidRPr="00932F3E" w:rsidRDefault="00DF3CD5" w:rsidP="002F7890">
      <w:pPr>
        <w:ind w:left="851"/>
        <w:rPr>
          <w:i/>
          <w:sz w:val="24"/>
          <w:szCs w:val="24"/>
        </w:rPr>
      </w:pPr>
      <w:r w:rsidRPr="00932F3E">
        <w:rPr>
          <w:i/>
          <w:sz w:val="24"/>
          <w:szCs w:val="24"/>
        </w:rPr>
        <w:t>Andre patientkarakteristika</w:t>
      </w:r>
    </w:p>
    <w:p w14:paraId="411B7580" w14:textId="77777777" w:rsidR="00DF3CD5" w:rsidRPr="00932F3E" w:rsidRDefault="00DF3CD5" w:rsidP="002F7890">
      <w:pPr>
        <w:ind w:left="851"/>
        <w:rPr>
          <w:sz w:val="24"/>
          <w:szCs w:val="24"/>
        </w:rPr>
      </w:pPr>
      <w:r w:rsidRPr="00932F3E">
        <w:rPr>
          <w:sz w:val="24"/>
          <w:szCs w:val="24"/>
        </w:rPr>
        <w:t xml:space="preserve">Dosisjustering er ikke nødvendig på basis af køn, race eller body </w:t>
      </w:r>
      <w:proofErr w:type="spellStart"/>
      <w:r w:rsidRPr="00932F3E">
        <w:rPr>
          <w:sz w:val="24"/>
          <w:szCs w:val="24"/>
        </w:rPr>
        <w:t>mass</w:t>
      </w:r>
      <w:proofErr w:type="spellEnd"/>
      <w:r w:rsidRPr="00932F3E">
        <w:rPr>
          <w:sz w:val="24"/>
          <w:szCs w:val="24"/>
        </w:rPr>
        <w:t xml:space="preserve"> </w:t>
      </w:r>
      <w:proofErr w:type="spellStart"/>
      <w:r w:rsidRPr="00932F3E">
        <w:rPr>
          <w:sz w:val="24"/>
          <w:szCs w:val="24"/>
        </w:rPr>
        <w:t>index</w:t>
      </w:r>
      <w:proofErr w:type="spellEnd"/>
      <w:r w:rsidRPr="00932F3E">
        <w:rPr>
          <w:sz w:val="24"/>
          <w:szCs w:val="24"/>
        </w:rPr>
        <w:t xml:space="preserve"> (BMI). Disse karakteristika havde ingen klinisk relevant virkning på </w:t>
      </w:r>
      <w:proofErr w:type="spellStart"/>
      <w:r w:rsidRPr="00932F3E">
        <w:rPr>
          <w:sz w:val="24"/>
          <w:szCs w:val="24"/>
        </w:rPr>
        <w:t>sitagliptins</w:t>
      </w:r>
      <w:proofErr w:type="spellEnd"/>
      <w:r w:rsidRPr="00932F3E">
        <w:rPr>
          <w:sz w:val="24"/>
          <w:szCs w:val="24"/>
        </w:rPr>
        <w:t xml:space="preserve"> farmakokinetik på basis af en sammensat analyse af fase I </w:t>
      </w:r>
      <w:proofErr w:type="spellStart"/>
      <w:r w:rsidRPr="00932F3E">
        <w:rPr>
          <w:sz w:val="24"/>
          <w:szCs w:val="24"/>
        </w:rPr>
        <w:t>farmakokinetiske</w:t>
      </w:r>
      <w:proofErr w:type="spellEnd"/>
      <w:r w:rsidRPr="00932F3E">
        <w:rPr>
          <w:sz w:val="24"/>
          <w:szCs w:val="24"/>
        </w:rPr>
        <w:t xml:space="preserve"> data og en </w:t>
      </w:r>
      <w:proofErr w:type="spellStart"/>
      <w:r w:rsidRPr="00932F3E">
        <w:rPr>
          <w:sz w:val="24"/>
          <w:szCs w:val="24"/>
        </w:rPr>
        <w:t>farmakokinetisk</w:t>
      </w:r>
      <w:proofErr w:type="spellEnd"/>
      <w:r w:rsidRPr="00932F3E">
        <w:rPr>
          <w:sz w:val="24"/>
          <w:szCs w:val="24"/>
        </w:rPr>
        <w:t xml:space="preserve"> populationsanalyse af fase I- og fase II-data.</w:t>
      </w:r>
    </w:p>
    <w:p w14:paraId="58D20377" w14:textId="77777777" w:rsidR="009260DE" w:rsidRPr="00932F3E" w:rsidRDefault="009260DE" w:rsidP="009260DE">
      <w:pPr>
        <w:tabs>
          <w:tab w:val="left" w:pos="851"/>
        </w:tabs>
        <w:ind w:left="851"/>
        <w:rPr>
          <w:sz w:val="24"/>
          <w:szCs w:val="24"/>
        </w:rPr>
      </w:pPr>
    </w:p>
    <w:p w14:paraId="0BDBDFC6" w14:textId="77777777" w:rsidR="009260DE" w:rsidRPr="00932F3E" w:rsidRDefault="009260DE" w:rsidP="009260DE">
      <w:pPr>
        <w:tabs>
          <w:tab w:val="left" w:pos="851"/>
        </w:tabs>
        <w:ind w:left="851" w:hanging="851"/>
        <w:rPr>
          <w:b/>
          <w:sz w:val="24"/>
          <w:szCs w:val="24"/>
        </w:rPr>
      </w:pPr>
      <w:r w:rsidRPr="00932F3E">
        <w:rPr>
          <w:b/>
          <w:sz w:val="24"/>
          <w:szCs w:val="24"/>
        </w:rPr>
        <w:lastRenderedPageBreak/>
        <w:t>5.3</w:t>
      </w:r>
      <w:r w:rsidRPr="00932F3E">
        <w:rPr>
          <w:b/>
          <w:sz w:val="24"/>
          <w:szCs w:val="24"/>
        </w:rPr>
        <w:tab/>
      </w:r>
      <w:r w:rsidR="00BD7931" w:rsidRPr="00932F3E">
        <w:rPr>
          <w:b/>
          <w:sz w:val="24"/>
          <w:szCs w:val="24"/>
        </w:rPr>
        <w:t>Non-</w:t>
      </w:r>
      <w:r w:rsidRPr="00932F3E">
        <w:rPr>
          <w:b/>
          <w:sz w:val="24"/>
          <w:szCs w:val="24"/>
        </w:rPr>
        <w:t>kliniske sikkerhedsdata</w:t>
      </w:r>
    </w:p>
    <w:p w14:paraId="0014DB88" w14:textId="54FD4BB6" w:rsidR="00DF3CD5" w:rsidRPr="00932F3E" w:rsidRDefault="00DF3CD5" w:rsidP="002F7890">
      <w:pPr>
        <w:ind w:left="851"/>
        <w:rPr>
          <w:sz w:val="24"/>
          <w:szCs w:val="24"/>
        </w:rPr>
      </w:pPr>
      <w:r w:rsidRPr="00932F3E">
        <w:rPr>
          <w:sz w:val="24"/>
          <w:szCs w:val="24"/>
        </w:rPr>
        <w:t>Der blev observeret nyre- og levertoksicitet hos gnavere ved systemiske eksponerings</w:t>
      </w:r>
      <w:r w:rsidR="005851F1" w:rsidRPr="00932F3E">
        <w:rPr>
          <w:sz w:val="24"/>
          <w:szCs w:val="24"/>
        </w:rPr>
        <w:softHyphen/>
      </w:r>
      <w:r w:rsidRPr="00932F3E">
        <w:rPr>
          <w:sz w:val="24"/>
          <w:szCs w:val="24"/>
        </w:rPr>
        <w:t>niveauer, der var 58 gange højere end eksponeringsniveauet for mennesker, mens no-</w:t>
      </w:r>
      <w:proofErr w:type="spellStart"/>
      <w:r w:rsidRPr="00932F3E">
        <w:rPr>
          <w:sz w:val="24"/>
          <w:szCs w:val="24"/>
        </w:rPr>
        <w:t>effect</w:t>
      </w:r>
      <w:proofErr w:type="spellEnd"/>
      <w:r w:rsidRPr="00932F3E">
        <w:rPr>
          <w:sz w:val="24"/>
          <w:szCs w:val="24"/>
        </w:rPr>
        <w:t>-niveauet fandtes ved niveauet 19 gange højere end eksponeringsniveauet for mennesker. Abnormiteter af fortænderne observeredes hos rotter ved en eksponering, der var 67 gange højere end det kliniske eksponeringsniveau. No-</w:t>
      </w:r>
      <w:proofErr w:type="spellStart"/>
      <w:r w:rsidRPr="00932F3E">
        <w:rPr>
          <w:sz w:val="24"/>
          <w:szCs w:val="24"/>
        </w:rPr>
        <w:t>effect</w:t>
      </w:r>
      <w:proofErr w:type="spellEnd"/>
      <w:r w:rsidRPr="00932F3E">
        <w:rPr>
          <w:sz w:val="24"/>
          <w:szCs w:val="24"/>
        </w:rPr>
        <w:t xml:space="preserve">-niveauet for dette fund var 58 gange højere på basis af 14-ugers-rotteundersøgelsen. Relevansen af dette fund for mennesker er ukendt. Hos hunde er der ved et eksponeringsniveau på over 23 gange den kliniske eksponering observeret forbigående behandlingsrelaterede fysiske tegn. Nogle af disse tyder på neural toksicitet: Vejrtrækning med åben mund, spytafsondring, hvid skummende opkastning, </w:t>
      </w:r>
      <w:proofErr w:type="spellStart"/>
      <w:r w:rsidRPr="00932F3E">
        <w:rPr>
          <w:sz w:val="24"/>
          <w:szCs w:val="24"/>
        </w:rPr>
        <w:t>ataksi</w:t>
      </w:r>
      <w:proofErr w:type="spellEnd"/>
      <w:r w:rsidRPr="00932F3E">
        <w:rPr>
          <w:sz w:val="24"/>
          <w:szCs w:val="24"/>
        </w:rPr>
        <w:t xml:space="preserve">, </w:t>
      </w:r>
      <w:proofErr w:type="spellStart"/>
      <w:r w:rsidRPr="00932F3E">
        <w:rPr>
          <w:sz w:val="24"/>
          <w:szCs w:val="24"/>
        </w:rPr>
        <w:t>skælven</w:t>
      </w:r>
      <w:proofErr w:type="spellEnd"/>
      <w:r w:rsidRPr="00932F3E">
        <w:rPr>
          <w:sz w:val="24"/>
          <w:szCs w:val="24"/>
        </w:rPr>
        <w:t>, nedsat aktivitet og/eller krum stilling. Histologisk blev der desuden observeret en meget let til let degeneration af skeletmuskulaturen ved doser svarende til en systemisk eksponering, der var ca. 23 gange højere end i mennesker. Tilsvarende forandringer var ikke til stede ved en eksponering, der var 6 gange højere end den kliniske eksponering.</w:t>
      </w:r>
    </w:p>
    <w:p w14:paraId="3B36AC93" w14:textId="77777777" w:rsidR="00DF3CD5" w:rsidRPr="00932F3E" w:rsidRDefault="00DF3CD5" w:rsidP="002F7890">
      <w:pPr>
        <w:ind w:left="851"/>
        <w:rPr>
          <w:sz w:val="24"/>
          <w:szCs w:val="24"/>
        </w:rPr>
      </w:pPr>
    </w:p>
    <w:p w14:paraId="3B8757C6" w14:textId="77777777" w:rsidR="00DF3CD5" w:rsidRPr="00932F3E" w:rsidRDefault="00DF3CD5" w:rsidP="002F7890">
      <w:pPr>
        <w:ind w:left="851"/>
        <w:rPr>
          <w:sz w:val="24"/>
          <w:szCs w:val="24"/>
        </w:rPr>
      </w:pPr>
      <w:r w:rsidRPr="00932F3E">
        <w:rPr>
          <w:sz w:val="24"/>
          <w:szCs w:val="24"/>
        </w:rPr>
        <w:t xml:space="preserve">Non-kliniske undersøgelser har ikke vist, at </w:t>
      </w:r>
      <w:proofErr w:type="spellStart"/>
      <w:r w:rsidRPr="00932F3E">
        <w:rPr>
          <w:sz w:val="24"/>
          <w:szCs w:val="24"/>
        </w:rPr>
        <w:t>sitagliptin</w:t>
      </w:r>
      <w:proofErr w:type="spellEnd"/>
      <w:r w:rsidRPr="00932F3E">
        <w:rPr>
          <w:sz w:val="24"/>
          <w:szCs w:val="24"/>
        </w:rPr>
        <w:t xml:space="preserve"> er genotoksisk. </w:t>
      </w:r>
      <w:proofErr w:type="spellStart"/>
      <w:r w:rsidRPr="00932F3E">
        <w:rPr>
          <w:sz w:val="24"/>
          <w:szCs w:val="24"/>
        </w:rPr>
        <w:t>Sitagliptin</w:t>
      </w:r>
      <w:proofErr w:type="spellEnd"/>
      <w:r w:rsidRPr="00932F3E">
        <w:rPr>
          <w:sz w:val="24"/>
          <w:szCs w:val="24"/>
        </w:rPr>
        <w:t xml:space="preserve"> var ikke </w:t>
      </w:r>
      <w:proofErr w:type="spellStart"/>
      <w:r w:rsidRPr="00932F3E">
        <w:rPr>
          <w:sz w:val="24"/>
          <w:szCs w:val="24"/>
        </w:rPr>
        <w:t>karcinogent</w:t>
      </w:r>
      <w:proofErr w:type="spellEnd"/>
      <w:r w:rsidRPr="00932F3E">
        <w:rPr>
          <w:sz w:val="24"/>
          <w:szCs w:val="24"/>
        </w:rPr>
        <w:t xml:space="preserve"> hos mus. Hos rotter var der en øget forekomst af </w:t>
      </w:r>
      <w:proofErr w:type="spellStart"/>
      <w:r w:rsidRPr="00932F3E">
        <w:rPr>
          <w:sz w:val="24"/>
          <w:szCs w:val="24"/>
        </w:rPr>
        <w:t>hepatiske</w:t>
      </w:r>
      <w:proofErr w:type="spellEnd"/>
      <w:r w:rsidRPr="00932F3E">
        <w:rPr>
          <w:sz w:val="24"/>
          <w:szCs w:val="24"/>
        </w:rPr>
        <w:t xml:space="preserve"> </w:t>
      </w:r>
      <w:proofErr w:type="spellStart"/>
      <w:r w:rsidRPr="00932F3E">
        <w:rPr>
          <w:sz w:val="24"/>
          <w:szCs w:val="24"/>
        </w:rPr>
        <w:t>adenomer</w:t>
      </w:r>
      <w:proofErr w:type="spellEnd"/>
      <w:r w:rsidRPr="00932F3E">
        <w:rPr>
          <w:sz w:val="24"/>
          <w:szCs w:val="24"/>
        </w:rPr>
        <w:t xml:space="preserve"> og </w:t>
      </w:r>
      <w:proofErr w:type="spellStart"/>
      <w:r w:rsidRPr="00932F3E">
        <w:rPr>
          <w:sz w:val="24"/>
          <w:szCs w:val="24"/>
        </w:rPr>
        <w:t>carcinomer</w:t>
      </w:r>
      <w:proofErr w:type="spellEnd"/>
      <w:r w:rsidRPr="00932F3E">
        <w:rPr>
          <w:sz w:val="24"/>
          <w:szCs w:val="24"/>
        </w:rPr>
        <w:t xml:space="preserve"> ved en systemisk eksponering, der var 58 gange højere end eksponeringen for mennesker. Eftersom </w:t>
      </w:r>
      <w:proofErr w:type="spellStart"/>
      <w:r w:rsidRPr="00932F3E">
        <w:rPr>
          <w:sz w:val="24"/>
          <w:szCs w:val="24"/>
        </w:rPr>
        <w:t>hepatotoksicitet</w:t>
      </w:r>
      <w:proofErr w:type="spellEnd"/>
      <w:r w:rsidRPr="00932F3E">
        <w:rPr>
          <w:sz w:val="24"/>
          <w:szCs w:val="24"/>
        </w:rPr>
        <w:t xml:space="preserve"> har vist sig at korrelere med induktion af </w:t>
      </w:r>
      <w:proofErr w:type="spellStart"/>
      <w:r w:rsidRPr="00932F3E">
        <w:rPr>
          <w:sz w:val="24"/>
          <w:szCs w:val="24"/>
        </w:rPr>
        <w:t>hepatisk</w:t>
      </w:r>
      <w:proofErr w:type="spellEnd"/>
      <w:r w:rsidRPr="00932F3E">
        <w:rPr>
          <w:sz w:val="24"/>
          <w:szCs w:val="24"/>
        </w:rPr>
        <w:t xml:space="preserve"> </w:t>
      </w:r>
      <w:proofErr w:type="spellStart"/>
      <w:r w:rsidRPr="00932F3E">
        <w:rPr>
          <w:sz w:val="24"/>
          <w:szCs w:val="24"/>
        </w:rPr>
        <w:t>neoplasi</w:t>
      </w:r>
      <w:proofErr w:type="spellEnd"/>
      <w:r w:rsidRPr="00932F3E">
        <w:rPr>
          <w:sz w:val="24"/>
          <w:szCs w:val="24"/>
        </w:rPr>
        <w:t xml:space="preserve"> hos rotter, var denne øgede forekomst af </w:t>
      </w:r>
      <w:proofErr w:type="spellStart"/>
      <w:r w:rsidRPr="00932F3E">
        <w:rPr>
          <w:sz w:val="24"/>
          <w:szCs w:val="24"/>
        </w:rPr>
        <w:t>hepatiske</w:t>
      </w:r>
      <w:proofErr w:type="spellEnd"/>
      <w:r w:rsidRPr="00932F3E">
        <w:rPr>
          <w:sz w:val="24"/>
          <w:szCs w:val="24"/>
        </w:rPr>
        <w:t xml:space="preserve"> tumorer sandsynligvis sekundær til kronisk </w:t>
      </w:r>
      <w:proofErr w:type="spellStart"/>
      <w:r w:rsidRPr="00932F3E">
        <w:rPr>
          <w:sz w:val="24"/>
          <w:szCs w:val="24"/>
        </w:rPr>
        <w:t>hepatisk</w:t>
      </w:r>
      <w:proofErr w:type="spellEnd"/>
      <w:r w:rsidRPr="00932F3E">
        <w:rPr>
          <w:sz w:val="24"/>
          <w:szCs w:val="24"/>
        </w:rPr>
        <w:t xml:space="preserve"> toksicitet ved denne høje dosis. På grund af den høje sikkerhedsmargin (19 gange på dette no-</w:t>
      </w:r>
      <w:proofErr w:type="spellStart"/>
      <w:r w:rsidRPr="00932F3E">
        <w:rPr>
          <w:sz w:val="24"/>
          <w:szCs w:val="24"/>
        </w:rPr>
        <w:t>effect</w:t>
      </w:r>
      <w:proofErr w:type="spellEnd"/>
      <w:r w:rsidRPr="00932F3E">
        <w:rPr>
          <w:sz w:val="24"/>
          <w:szCs w:val="24"/>
        </w:rPr>
        <w:t xml:space="preserve"> niveau), anses disse neoplastiske ændringer ikke relevante for situationen hos mennesker.</w:t>
      </w:r>
    </w:p>
    <w:p w14:paraId="523F1C46" w14:textId="77777777" w:rsidR="00DF3CD5" w:rsidRPr="00932F3E" w:rsidRDefault="00DF3CD5" w:rsidP="002F7890">
      <w:pPr>
        <w:ind w:left="851"/>
        <w:rPr>
          <w:sz w:val="24"/>
          <w:szCs w:val="24"/>
        </w:rPr>
      </w:pPr>
    </w:p>
    <w:p w14:paraId="5A2C7EFF" w14:textId="77777777" w:rsidR="00DF3CD5" w:rsidRPr="00932F3E" w:rsidRDefault="00DF3CD5" w:rsidP="002F7890">
      <w:pPr>
        <w:ind w:left="851"/>
        <w:rPr>
          <w:sz w:val="24"/>
          <w:szCs w:val="24"/>
        </w:rPr>
      </w:pPr>
      <w:r w:rsidRPr="00932F3E">
        <w:rPr>
          <w:sz w:val="24"/>
          <w:szCs w:val="24"/>
        </w:rPr>
        <w:t xml:space="preserve">Der blev ikke observeret bivirkninger i fertiliteten hos han- og hunrotter, der blev behandlet med </w:t>
      </w:r>
      <w:proofErr w:type="spellStart"/>
      <w:r w:rsidRPr="00932F3E">
        <w:rPr>
          <w:sz w:val="24"/>
          <w:szCs w:val="24"/>
        </w:rPr>
        <w:t>sitagliptin</w:t>
      </w:r>
      <w:proofErr w:type="spellEnd"/>
      <w:r w:rsidRPr="00932F3E">
        <w:rPr>
          <w:sz w:val="24"/>
          <w:szCs w:val="24"/>
        </w:rPr>
        <w:t xml:space="preserve"> før og under parringsperioden.</w:t>
      </w:r>
    </w:p>
    <w:p w14:paraId="7810E71B" w14:textId="77777777" w:rsidR="00DF3CD5" w:rsidRPr="00932F3E" w:rsidRDefault="00DF3CD5" w:rsidP="002F7890">
      <w:pPr>
        <w:ind w:left="851"/>
        <w:rPr>
          <w:sz w:val="24"/>
          <w:szCs w:val="24"/>
        </w:rPr>
      </w:pPr>
    </w:p>
    <w:p w14:paraId="3B7EFB48" w14:textId="77777777" w:rsidR="00DF3CD5" w:rsidRPr="00932F3E" w:rsidRDefault="00DF3CD5" w:rsidP="002F7890">
      <w:pPr>
        <w:ind w:left="851"/>
        <w:rPr>
          <w:sz w:val="24"/>
          <w:szCs w:val="24"/>
        </w:rPr>
      </w:pPr>
      <w:proofErr w:type="spellStart"/>
      <w:r w:rsidRPr="00932F3E">
        <w:rPr>
          <w:sz w:val="24"/>
          <w:szCs w:val="24"/>
        </w:rPr>
        <w:t>Sitagliptin</w:t>
      </w:r>
      <w:proofErr w:type="spellEnd"/>
      <w:r w:rsidRPr="00932F3E">
        <w:rPr>
          <w:sz w:val="24"/>
          <w:szCs w:val="24"/>
        </w:rPr>
        <w:t xml:space="preserve"> viste ingen bivirkninger i en præ- og </w:t>
      </w:r>
      <w:proofErr w:type="spellStart"/>
      <w:r w:rsidRPr="00932F3E">
        <w:rPr>
          <w:sz w:val="24"/>
          <w:szCs w:val="24"/>
        </w:rPr>
        <w:t>postnatal</w:t>
      </w:r>
      <w:proofErr w:type="spellEnd"/>
      <w:r w:rsidRPr="00932F3E">
        <w:rPr>
          <w:sz w:val="24"/>
          <w:szCs w:val="24"/>
        </w:rPr>
        <w:t xml:space="preserve"> udviklingsundersøgelse udført med rotter.</w:t>
      </w:r>
    </w:p>
    <w:p w14:paraId="117AD865" w14:textId="77777777" w:rsidR="00DF3CD5" w:rsidRPr="00932F3E" w:rsidRDefault="00DF3CD5" w:rsidP="002F7890">
      <w:pPr>
        <w:ind w:left="851"/>
        <w:rPr>
          <w:sz w:val="24"/>
          <w:szCs w:val="24"/>
        </w:rPr>
      </w:pPr>
    </w:p>
    <w:p w14:paraId="30CC4900" w14:textId="77777777" w:rsidR="00DF3CD5" w:rsidRPr="00932F3E" w:rsidRDefault="00DF3CD5" w:rsidP="002F7890">
      <w:pPr>
        <w:ind w:left="851"/>
        <w:rPr>
          <w:sz w:val="24"/>
          <w:szCs w:val="24"/>
        </w:rPr>
      </w:pPr>
      <w:r w:rsidRPr="00932F3E">
        <w:rPr>
          <w:sz w:val="24"/>
          <w:szCs w:val="24"/>
        </w:rPr>
        <w:t xml:space="preserve">Reproduktive toksicitetsundersøgelser viste en let behandlingsrelateret øget forekomst af </w:t>
      </w:r>
      <w:proofErr w:type="spellStart"/>
      <w:r w:rsidRPr="00932F3E">
        <w:rPr>
          <w:sz w:val="24"/>
          <w:szCs w:val="24"/>
        </w:rPr>
        <w:t>føtale</w:t>
      </w:r>
      <w:proofErr w:type="spellEnd"/>
      <w:r w:rsidRPr="00932F3E">
        <w:rPr>
          <w:sz w:val="24"/>
          <w:szCs w:val="24"/>
        </w:rPr>
        <w:t xml:space="preserve"> ribbensdefekter (manglende, </w:t>
      </w:r>
      <w:proofErr w:type="spellStart"/>
      <w:r w:rsidRPr="00932F3E">
        <w:rPr>
          <w:sz w:val="24"/>
          <w:szCs w:val="24"/>
        </w:rPr>
        <w:t>hypoplastiske</w:t>
      </w:r>
      <w:proofErr w:type="spellEnd"/>
      <w:r w:rsidRPr="00932F3E">
        <w:rPr>
          <w:sz w:val="24"/>
          <w:szCs w:val="24"/>
        </w:rPr>
        <w:t xml:space="preserve"> og takkede ribben) hos rotteafkom ved en systemisk eksponering på mere end 29 gange eksponeringen for mennesker. </w:t>
      </w:r>
      <w:proofErr w:type="spellStart"/>
      <w:r w:rsidRPr="00932F3E">
        <w:rPr>
          <w:sz w:val="24"/>
          <w:szCs w:val="24"/>
        </w:rPr>
        <w:t>Maternel</w:t>
      </w:r>
      <w:proofErr w:type="spellEnd"/>
      <w:r w:rsidRPr="00932F3E">
        <w:rPr>
          <w:sz w:val="24"/>
          <w:szCs w:val="24"/>
        </w:rPr>
        <w:t xml:space="preserve"> toksicitet sås hos kaniner ved eksponeringsniveauer på mere end 29 gange eksponeringen hos mennesker. På grund af de høje sikkerhedsmargener tyder disse fund ikke på en relevant risiko for reproduktionen hos mennesker.</w:t>
      </w:r>
    </w:p>
    <w:p w14:paraId="28194238" w14:textId="77777777" w:rsidR="00DF3CD5" w:rsidRPr="00932F3E" w:rsidRDefault="00DF3CD5" w:rsidP="002F7890">
      <w:pPr>
        <w:ind w:left="851"/>
        <w:rPr>
          <w:sz w:val="24"/>
          <w:szCs w:val="24"/>
        </w:rPr>
      </w:pPr>
      <w:proofErr w:type="spellStart"/>
      <w:r w:rsidRPr="00932F3E">
        <w:rPr>
          <w:sz w:val="24"/>
          <w:szCs w:val="24"/>
        </w:rPr>
        <w:t>Sitagliptin</w:t>
      </w:r>
      <w:proofErr w:type="spellEnd"/>
      <w:r w:rsidRPr="00932F3E">
        <w:rPr>
          <w:sz w:val="24"/>
          <w:szCs w:val="24"/>
        </w:rPr>
        <w:t xml:space="preserve"> udskilles i betydelige mængder i modermælken hos diegivende rotter (mælk/plasma- ratio: 4:1).</w:t>
      </w:r>
    </w:p>
    <w:p w14:paraId="48643B81" w14:textId="77777777" w:rsidR="009260DE" w:rsidRPr="00932F3E" w:rsidRDefault="009260DE" w:rsidP="009260DE">
      <w:pPr>
        <w:tabs>
          <w:tab w:val="left" w:pos="851"/>
        </w:tabs>
        <w:ind w:left="851"/>
        <w:rPr>
          <w:sz w:val="24"/>
          <w:szCs w:val="24"/>
        </w:rPr>
      </w:pPr>
    </w:p>
    <w:p w14:paraId="484B9F80" w14:textId="77777777" w:rsidR="009260DE" w:rsidRPr="00932F3E" w:rsidRDefault="009260DE" w:rsidP="009260DE">
      <w:pPr>
        <w:tabs>
          <w:tab w:val="left" w:pos="851"/>
        </w:tabs>
        <w:ind w:left="851"/>
        <w:rPr>
          <w:sz w:val="24"/>
          <w:szCs w:val="24"/>
        </w:rPr>
      </w:pPr>
    </w:p>
    <w:p w14:paraId="1832D0F6" w14:textId="77777777" w:rsidR="009260DE" w:rsidRPr="00932F3E" w:rsidRDefault="009260DE" w:rsidP="009260DE">
      <w:pPr>
        <w:tabs>
          <w:tab w:val="left" w:pos="851"/>
        </w:tabs>
        <w:ind w:left="851" w:hanging="851"/>
        <w:rPr>
          <w:b/>
          <w:sz w:val="24"/>
          <w:szCs w:val="24"/>
        </w:rPr>
      </w:pPr>
      <w:r w:rsidRPr="00932F3E">
        <w:rPr>
          <w:b/>
          <w:sz w:val="24"/>
          <w:szCs w:val="24"/>
        </w:rPr>
        <w:t>6.</w:t>
      </w:r>
      <w:r w:rsidRPr="00932F3E">
        <w:rPr>
          <w:b/>
          <w:sz w:val="24"/>
          <w:szCs w:val="24"/>
        </w:rPr>
        <w:tab/>
        <w:t>FARMACEUTISKE OPLYSNINGER</w:t>
      </w:r>
    </w:p>
    <w:p w14:paraId="70873093" w14:textId="77777777" w:rsidR="009260DE" w:rsidRPr="00932F3E" w:rsidRDefault="009260DE" w:rsidP="009260DE">
      <w:pPr>
        <w:tabs>
          <w:tab w:val="left" w:pos="851"/>
        </w:tabs>
        <w:ind w:left="851"/>
        <w:rPr>
          <w:sz w:val="24"/>
          <w:szCs w:val="24"/>
        </w:rPr>
      </w:pPr>
    </w:p>
    <w:p w14:paraId="0D5F74FC" w14:textId="77777777" w:rsidR="009260DE" w:rsidRPr="00932F3E" w:rsidRDefault="009260DE" w:rsidP="009260DE">
      <w:pPr>
        <w:tabs>
          <w:tab w:val="left" w:pos="851"/>
        </w:tabs>
        <w:ind w:left="851" w:hanging="851"/>
        <w:rPr>
          <w:b/>
          <w:sz w:val="24"/>
          <w:szCs w:val="24"/>
        </w:rPr>
      </w:pPr>
      <w:r w:rsidRPr="00932F3E">
        <w:rPr>
          <w:b/>
          <w:sz w:val="24"/>
          <w:szCs w:val="24"/>
        </w:rPr>
        <w:t>6.1</w:t>
      </w:r>
      <w:r w:rsidRPr="00932F3E">
        <w:rPr>
          <w:b/>
          <w:sz w:val="24"/>
          <w:szCs w:val="24"/>
        </w:rPr>
        <w:tab/>
        <w:t>Hjælpestoffer</w:t>
      </w:r>
    </w:p>
    <w:p w14:paraId="17F15440" w14:textId="77777777" w:rsidR="005851F1" w:rsidRPr="00932F3E" w:rsidRDefault="005851F1" w:rsidP="002F7890">
      <w:pPr>
        <w:ind w:left="851"/>
        <w:rPr>
          <w:sz w:val="24"/>
          <w:szCs w:val="24"/>
        </w:rPr>
      </w:pPr>
    </w:p>
    <w:p w14:paraId="6765859B" w14:textId="782754E9" w:rsidR="00DF3CD5" w:rsidRPr="00932F3E" w:rsidRDefault="00DF3CD5" w:rsidP="002F7890">
      <w:pPr>
        <w:ind w:left="851"/>
        <w:rPr>
          <w:sz w:val="24"/>
          <w:szCs w:val="24"/>
          <w:u w:val="single"/>
        </w:rPr>
      </w:pPr>
      <w:r w:rsidRPr="00932F3E">
        <w:rPr>
          <w:sz w:val="24"/>
          <w:szCs w:val="24"/>
          <w:u w:val="single"/>
        </w:rPr>
        <w:t>Tabletkerne:</w:t>
      </w:r>
    </w:p>
    <w:p w14:paraId="3CC38BF6" w14:textId="77777777" w:rsidR="00DF3CD5" w:rsidRPr="00932F3E" w:rsidRDefault="00DF3CD5" w:rsidP="002F7890">
      <w:pPr>
        <w:ind w:left="851"/>
        <w:rPr>
          <w:sz w:val="24"/>
          <w:szCs w:val="24"/>
        </w:rPr>
      </w:pPr>
      <w:r w:rsidRPr="00932F3E">
        <w:rPr>
          <w:sz w:val="24"/>
          <w:szCs w:val="24"/>
        </w:rPr>
        <w:t>Mikrokrystallinsk cellulose (E460)</w:t>
      </w:r>
    </w:p>
    <w:p w14:paraId="24C04913" w14:textId="77777777" w:rsidR="00DF3CD5" w:rsidRPr="00A23795" w:rsidRDefault="00DF3CD5" w:rsidP="002F7890">
      <w:pPr>
        <w:ind w:left="851"/>
        <w:rPr>
          <w:sz w:val="24"/>
          <w:szCs w:val="24"/>
          <w:lang w:val="en-US"/>
        </w:rPr>
      </w:pPr>
      <w:proofErr w:type="spellStart"/>
      <w:r w:rsidRPr="00A23795">
        <w:rPr>
          <w:sz w:val="24"/>
          <w:szCs w:val="24"/>
          <w:lang w:val="en-US"/>
        </w:rPr>
        <w:t>Calciumhydrogenphosphat</w:t>
      </w:r>
      <w:proofErr w:type="spellEnd"/>
      <w:r w:rsidRPr="00A23795">
        <w:rPr>
          <w:sz w:val="24"/>
          <w:szCs w:val="24"/>
          <w:lang w:val="en-US"/>
        </w:rPr>
        <w:t xml:space="preserve"> (E341)</w:t>
      </w:r>
    </w:p>
    <w:p w14:paraId="7FC02E5F" w14:textId="77777777" w:rsidR="00DF3CD5" w:rsidRPr="00A23795" w:rsidRDefault="00DF3CD5" w:rsidP="002F7890">
      <w:pPr>
        <w:ind w:left="851"/>
        <w:rPr>
          <w:sz w:val="24"/>
          <w:szCs w:val="24"/>
          <w:lang w:val="en-US"/>
        </w:rPr>
      </w:pPr>
      <w:proofErr w:type="spellStart"/>
      <w:r w:rsidRPr="00A23795">
        <w:rPr>
          <w:sz w:val="24"/>
          <w:szCs w:val="24"/>
          <w:lang w:val="en-US"/>
        </w:rPr>
        <w:t>Croscarmellosenatrium</w:t>
      </w:r>
      <w:proofErr w:type="spellEnd"/>
      <w:r w:rsidRPr="00A23795">
        <w:rPr>
          <w:sz w:val="24"/>
          <w:szCs w:val="24"/>
          <w:lang w:val="en-US"/>
        </w:rPr>
        <w:t xml:space="preserve"> (E468) </w:t>
      </w:r>
    </w:p>
    <w:p w14:paraId="0ABFF5DD" w14:textId="77777777" w:rsidR="00DF3CD5" w:rsidRPr="00A23795" w:rsidRDefault="00DF3CD5" w:rsidP="002F7890">
      <w:pPr>
        <w:ind w:left="851"/>
        <w:rPr>
          <w:sz w:val="24"/>
          <w:szCs w:val="24"/>
          <w:lang w:val="en-US"/>
        </w:rPr>
      </w:pPr>
      <w:proofErr w:type="spellStart"/>
      <w:r w:rsidRPr="00A23795">
        <w:rPr>
          <w:sz w:val="24"/>
          <w:szCs w:val="24"/>
          <w:lang w:val="en-US"/>
        </w:rPr>
        <w:t>Magnesiumstearat</w:t>
      </w:r>
      <w:proofErr w:type="spellEnd"/>
      <w:r w:rsidRPr="00A23795">
        <w:rPr>
          <w:sz w:val="24"/>
          <w:szCs w:val="24"/>
          <w:lang w:val="en-US"/>
        </w:rPr>
        <w:t xml:space="preserve"> (E470b)</w:t>
      </w:r>
    </w:p>
    <w:p w14:paraId="0147E2CD" w14:textId="77777777" w:rsidR="00DF3CD5" w:rsidRPr="00932F3E" w:rsidRDefault="00DF3CD5" w:rsidP="002F7890">
      <w:pPr>
        <w:ind w:left="851"/>
        <w:rPr>
          <w:sz w:val="24"/>
          <w:szCs w:val="24"/>
        </w:rPr>
      </w:pPr>
      <w:proofErr w:type="spellStart"/>
      <w:r w:rsidRPr="00932F3E">
        <w:rPr>
          <w:sz w:val="24"/>
          <w:szCs w:val="24"/>
        </w:rPr>
        <w:t>Povidon</w:t>
      </w:r>
      <w:proofErr w:type="spellEnd"/>
      <w:r w:rsidRPr="00932F3E">
        <w:rPr>
          <w:sz w:val="24"/>
          <w:szCs w:val="24"/>
        </w:rPr>
        <w:t xml:space="preserve"> K-30 (E1201)</w:t>
      </w:r>
    </w:p>
    <w:p w14:paraId="3DD478D6" w14:textId="77777777" w:rsidR="00DF3CD5" w:rsidRPr="00932F3E" w:rsidRDefault="00DF3CD5" w:rsidP="002F7890">
      <w:pPr>
        <w:ind w:left="851"/>
        <w:rPr>
          <w:sz w:val="24"/>
          <w:szCs w:val="24"/>
        </w:rPr>
      </w:pPr>
    </w:p>
    <w:p w14:paraId="1B2C8396" w14:textId="77777777" w:rsidR="00DF3CD5" w:rsidRPr="00932F3E" w:rsidRDefault="00DF3CD5" w:rsidP="002F7890">
      <w:pPr>
        <w:ind w:left="851"/>
        <w:rPr>
          <w:sz w:val="24"/>
          <w:szCs w:val="24"/>
          <w:u w:val="single"/>
        </w:rPr>
      </w:pPr>
      <w:r w:rsidRPr="00932F3E">
        <w:rPr>
          <w:sz w:val="24"/>
          <w:szCs w:val="24"/>
          <w:u w:val="single"/>
        </w:rPr>
        <w:t>Filmovertræk:</w:t>
      </w:r>
    </w:p>
    <w:p w14:paraId="15C0C845" w14:textId="77777777" w:rsidR="00DF3CD5" w:rsidRPr="00932F3E" w:rsidRDefault="00DF3CD5" w:rsidP="002F7890">
      <w:pPr>
        <w:ind w:left="851"/>
        <w:rPr>
          <w:sz w:val="24"/>
          <w:szCs w:val="24"/>
        </w:rPr>
      </w:pPr>
      <w:proofErr w:type="spellStart"/>
      <w:r w:rsidRPr="00932F3E">
        <w:rPr>
          <w:sz w:val="24"/>
          <w:szCs w:val="24"/>
        </w:rPr>
        <w:t>Poly</w:t>
      </w:r>
      <w:proofErr w:type="spellEnd"/>
      <w:r w:rsidRPr="00932F3E">
        <w:rPr>
          <w:sz w:val="24"/>
          <w:szCs w:val="24"/>
        </w:rPr>
        <w:t>(vinylalkohol) (E1203)</w:t>
      </w:r>
    </w:p>
    <w:p w14:paraId="1FCFAA14" w14:textId="77777777" w:rsidR="00DF3CD5" w:rsidRPr="00A23795" w:rsidRDefault="00DF3CD5" w:rsidP="002F7890">
      <w:pPr>
        <w:ind w:left="851"/>
        <w:rPr>
          <w:sz w:val="24"/>
          <w:szCs w:val="24"/>
          <w:lang w:val="en-US"/>
        </w:rPr>
      </w:pPr>
      <w:r w:rsidRPr="00A23795">
        <w:rPr>
          <w:sz w:val="24"/>
          <w:szCs w:val="24"/>
          <w:lang w:val="en-US"/>
        </w:rPr>
        <w:t>Macrogol (E1521)</w:t>
      </w:r>
    </w:p>
    <w:p w14:paraId="7CBC7EC7" w14:textId="77777777" w:rsidR="00DF3CD5" w:rsidRPr="00A23795" w:rsidRDefault="00DF3CD5" w:rsidP="002F7890">
      <w:pPr>
        <w:ind w:left="851"/>
        <w:rPr>
          <w:sz w:val="24"/>
          <w:szCs w:val="24"/>
          <w:lang w:val="en-US"/>
        </w:rPr>
      </w:pPr>
      <w:r w:rsidRPr="00A23795">
        <w:rPr>
          <w:sz w:val="24"/>
          <w:szCs w:val="24"/>
          <w:lang w:val="en-US"/>
        </w:rPr>
        <w:t>Talcum (E553b)</w:t>
      </w:r>
    </w:p>
    <w:p w14:paraId="66589D5D" w14:textId="77777777" w:rsidR="00DF3CD5" w:rsidRPr="00A23795" w:rsidRDefault="00DF3CD5" w:rsidP="002F7890">
      <w:pPr>
        <w:ind w:left="851"/>
        <w:rPr>
          <w:sz w:val="24"/>
          <w:szCs w:val="24"/>
          <w:lang w:val="en-US"/>
        </w:rPr>
      </w:pPr>
      <w:proofErr w:type="spellStart"/>
      <w:r w:rsidRPr="00A23795">
        <w:rPr>
          <w:sz w:val="24"/>
          <w:szCs w:val="24"/>
          <w:lang w:val="en-US"/>
        </w:rPr>
        <w:t>Titandioxid</w:t>
      </w:r>
      <w:proofErr w:type="spellEnd"/>
      <w:r w:rsidRPr="00A23795">
        <w:rPr>
          <w:sz w:val="24"/>
          <w:szCs w:val="24"/>
          <w:lang w:val="en-US"/>
        </w:rPr>
        <w:t xml:space="preserve"> (E171)</w:t>
      </w:r>
    </w:p>
    <w:p w14:paraId="7099E966" w14:textId="77777777" w:rsidR="00DF3CD5" w:rsidRPr="00932F3E" w:rsidRDefault="00DF3CD5" w:rsidP="002F7890">
      <w:pPr>
        <w:ind w:left="851"/>
        <w:rPr>
          <w:sz w:val="24"/>
          <w:szCs w:val="24"/>
        </w:rPr>
      </w:pPr>
      <w:r w:rsidRPr="00932F3E">
        <w:rPr>
          <w:sz w:val="24"/>
          <w:szCs w:val="24"/>
        </w:rPr>
        <w:t>Rød jernoxid (E172) (kun 100 mg)</w:t>
      </w:r>
    </w:p>
    <w:p w14:paraId="5B9BEE7B" w14:textId="77777777" w:rsidR="00DF3CD5" w:rsidRPr="00932F3E" w:rsidRDefault="00DF3CD5" w:rsidP="002F7890">
      <w:pPr>
        <w:ind w:left="851"/>
        <w:rPr>
          <w:sz w:val="24"/>
          <w:szCs w:val="24"/>
        </w:rPr>
      </w:pPr>
      <w:r w:rsidRPr="00932F3E">
        <w:rPr>
          <w:sz w:val="24"/>
          <w:szCs w:val="24"/>
        </w:rPr>
        <w:t>Gul jernoxid (E172) (kun 50 mg og 100 mg)</w:t>
      </w:r>
    </w:p>
    <w:p w14:paraId="011B6A67" w14:textId="77777777" w:rsidR="009260DE" w:rsidRPr="00932F3E" w:rsidRDefault="009260DE" w:rsidP="009260DE">
      <w:pPr>
        <w:tabs>
          <w:tab w:val="left" w:pos="851"/>
        </w:tabs>
        <w:ind w:left="851"/>
        <w:rPr>
          <w:sz w:val="24"/>
          <w:szCs w:val="24"/>
        </w:rPr>
      </w:pPr>
    </w:p>
    <w:p w14:paraId="13CDB289" w14:textId="77777777" w:rsidR="009260DE" w:rsidRPr="00932F3E" w:rsidRDefault="009260DE" w:rsidP="009260DE">
      <w:pPr>
        <w:tabs>
          <w:tab w:val="left" w:pos="851"/>
        </w:tabs>
        <w:ind w:left="851" w:hanging="851"/>
        <w:rPr>
          <w:b/>
          <w:sz w:val="24"/>
          <w:szCs w:val="24"/>
        </w:rPr>
      </w:pPr>
      <w:r w:rsidRPr="00932F3E">
        <w:rPr>
          <w:b/>
          <w:sz w:val="24"/>
          <w:szCs w:val="24"/>
        </w:rPr>
        <w:t>6.2</w:t>
      </w:r>
      <w:r w:rsidRPr="00932F3E">
        <w:rPr>
          <w:b/>
          <w:sz w:val="24"/>
          <w:szCs w:val="24"/>
        </w:rPr>
        <w:tab/>
        <w:t>Uforligeligheder</w:t>
      </w:r>
    </w:p>
    <w:p w14:paraId="4E4B572C" w14:textId="77777777" w:rsidR="00DF3CD5" w:rsidRPr="00932F3E" w:rsidRDefault="00DF3CD5" w:rsidP="002F7890">
      <w:pPr>
        <w:ind w:left="851"/>
        <w:rPr>
          <w:sz w:val="24"/>
          <w:szCs w:val="24"/>
        </w:rPr>
      </w:pPr>
      <w:r w:rsidRPr="00932F3E">
        <w:rPr>
          <w:sz w:val="24"/>
          <w:szCs w:val="24"/>
        </w:rPr>
        <w:t>Ikke relevant.</w:t>
      </w:r>
    </w:p>
    <w:p w14:paraId="1AF26948" w14:textId="77777777" w:rsidR="009260DE" w:rsidRPr="00932F3E" w:rsidRDefault="009260DE" w:rsidP="009260DE">
      <w:pPr>
        <w:tabs>
          <w:tab w:val="left" w:pos="851"/>
        </w:tabs>
        <w:ind w:left="851"/>
        <w:rPr>
          <w:sz w:val="24"/>
          <w:szCs w:val="24"/>
        </w:rPr>
      </w:pPr>
    </w:p>
    <w:p w14:paraId="60BD9D29" w14:textId="77777777" w:rsidR="009260DE" w:rsidRPr="00932F3E" w:rsidRDefault="009260DE" w:rsidP="009260DE">
      <w:pPr>
        <w:tabs>
          <w:tab w:val="left" w:pos="851"/>
        </w:tabs>
        <w:ind w:left="851" w:hanging="851"/>
        <w:rPr>
          <w:b/>
          <w:sz w:val="24"/>
          <w:szCs w:val="24"/>
        </w:rPr>
      </w:pPr>
      <w:r w:rsidRPr="00932F3E">
        <w:rPr>
          <w:b/>
          <w:sz w:val="24"/>
          <w:szCs w:val="24"/>
        </w:rPr>
        <w:t>6.3</w:t>
      </w:r>
      <w:r w:rsidRPr="00932F3E">
        <w:rPr>
          <w:b/>
          <w:sz w:val="24"/>
          <w:szCs w:val="24"/>
        </w:rPr>
        <w:tab/>
        <w:t>Opbevaringstid</w:t>
      </w:r>
    </w:p>
    <w:p w14:paraId="4AE1B6FF" w14:textId="2039E5F5" w:rsidR="00DF3CD5" w:rsidRPr="00932F3E" w:rsidRDefault="00DF3CD5" w:rsidP="002F7890">
      <w:pPr>
        <w:ind w:left="851"/>
        <w:rPr>
          <w:sz w:val="24"/>
          <w:szCs w:val="24"/>
        </w:rPr>
      </w:pPr>
      <w:r w:rsidRPr="00932F3E">
        <w:rPr>
          <w:sz w:val="24"/>
          <w:szCs w:val="24"/>
        </w:rPr>
        <w:t>2 år.</w:t>
      </w:r>
    </w:p>
    <w:p w14:paraId="5A94A60D" w14:textId="77777777" w:rsidR="009260DE" w:rsidRPr="00932F3E" w:rsidRDefault="009260DE" w:rsidP="009260DE">
      <w:pPr>
        <w:tabs>
          <w:tab w:val="left" w:pos="851"/>
        </w:tabs>
        <w:ind w:left="851"/>
        <w:rPr>
          <w:sz w:val="24"/>
          <w:szCs w:val="24"/>
        </w:rPr>
      </w:pPr>
    </w:p>
    <w:p w14:paraId="13B319F7" w14:textId="77777777" w:rsidR="009260DE" w:rsidRPr="00932F3E" w:rsidRDefault="009260DE" w:rsidP="009260DE">
      <w:pPr>
        <w:tabs>
          <w:tab w:val="left" w:pos="851"/>
        </w:tabs>
        <w:ind w:left="851" w:hanging="851"/>
        <w:rPr>
          <w:b/>
          <w:sz w:val="24"/>
          <w:szCs w:val="24"/>
        </w:rPr>
      </w:pPr>
      <w:r w:rsidRPr="00932F3E">
        <w:rPr>
          <w:b/>
          <w:sz w:val="24"/>
          <w:szCs w:val="24"/>
        </w:rPr>
        <w:t>6.4</w:t>
      </w:r>
      <w:r w:rsidRPr="00932F3E">
        <w:rPr>
          <w:b/>
          <w:sz w:val="24"/>
          <w:szCs w:val="24"/>
        </w:rPr>
        <w:tab/>
        <w:t>Særlige opbevaringsforhold</w:t>
      </w:r>
    </w:p>
    <w:p w14:paraId="42948F5A" w14:textId="77777777" w:rsidR="00DF3CD5" w:rsidRPr="00932F3E" w:rsidRDefault="00DF3CD5" w:rsidP="002F7890">
      <w:pPr>
        <w:ind w:left="851"/>
        <w:rPr>
          <w:sz w:val="24"/>
          <w:szCs w:val="24"/>
        </w:rPr>
      </w:pPr>
      <w:r w:rsidRPr="00932F3E">
        <w:rPr>
          <w:sz w:val="24"/>
          <w:szCs w:val="24"/>
        </w:rPr>
        <w:t>Dette lægemiddel kræver ingen særlige forholdsregler vedrørende opbevaringen.</w:t>
      </w:r>
    </w:p>
    <w:p w14:paraId="374D68D0" w14:textId="77777777" w:rsidR="009260DE" w:rsidRPr="00932F3E" w:rsidRDefault="009260DE" w:rsidP="009260DE">
      <w:pPr>
        <w:tabs>
          <w:tab w:val="left" w:pos="851"/>
        </w:tabs>
        <w:ind w:left="851"/>
        <w:rPr>
          <w:sz w:val="24"/>
          <w:szCs w:val="24"/>
        </w:rPr>
      </w:pPr>
    </w:p>
    <w:p w14:paraId="2FBABECB" w14:textId="77777777" w:rsidR="009260DE" w:rsidRPr="00932F3E" w:rsidRDefault="009260DE" w:rsidP="009260DE">
      <w:pPr>
        <w:tabs>
          <w:tab w:val="left" w:pos="851"/>
        </w:tabs>
        <w:ind w:left="851" w:hanging="851"/>
        <w:rPr>
          <w:b/>
          <w:sz w:val="24"/>
          <w:szCs w:val="24"/>
        </w:rPr>
      </w:pPr>
      <w:r w:rsidRPr="00932F3E">
        <w:rPr>
          <w:b/>
          <w:sz w:val="24"/>
          <w:szCs w:val="24"/>
        </w:rPr>
        <w:t>6.5</w:t>
      </w:r>
      <w:r w:rsidRPr="00932F3E">
        <w:rPr>
          <w:b/>
          <w:sz w:val="24"/>
          <w:szCs w:val="24"/>
        </w:rPr>
        <w:tab/>
        <w:t>Emballagetype og pakningsstørrelser</w:t>
      </w:r>
    </w:p>
    <w:p w14:paraId="70CA50A0" w14:textId="77777777" w:rsidR="00DF3CD5" w:rsidRPr="00932F3E" w:rsidRDefault="00DF3CD5" w:rsidP="002F7890">
      <w:pPr>
        <w:ind w:left="851"/>
        <w:rPr>
          <w:sz w:val="24"/>
          <w:szCs w:val="24"/>
        </w:rPr>
      </w:pPr>
      <w:r w:rsidRPr="00932F3E">
        <w:rPr>
          <w:sz w:val="24"/>
          <w:szCs w:val="24"/>
        </w:rPr>
        <w:t>OPA/</w:t>
      </w:r>
      <w:proofErr w:type="spellStart"/>
      <w:r w:rsidRPr="00932F3E">
        <w:rPr>
          <w:sz w:val="24"/>
          <w:szCs w:val="24"/>
        </w:rPr>
        <w:t>Alu</w:t>
      </w:r>
      <w:proofErr w:type="spellEnd"/>
      <w:r w:rsidRPr="00932F3E">
        <w:rPr>
          <w:sz w:val="24"/>
          <w:szCs w:val="24"/>
        </w:rPr>
        <w:t>/PVC//</w:t>
      </w:r>
      <w:proofErr w:type="spellStart"/>
      <w:r w:rsidRPr="00932F3E">
        <w:rPr>
          <w:sz w:val="24"/>
          <w:szCs w:val="24"/>
        </w:rPr>
        <w:t>Alu</w:t>
      </w:r>
      <w:proofErr w:type="spellEnd"/>
      <w:r w:rsidRPr="00932F3E">
        <w:rPr>
          <w:sz w:val="24"/>
          <w:szCs w:val="24"/>
        </w:rPr>
        <w:t>-blister: pakninger med 28, 56 eller 98 filmovertrukne tabletter.</w:t>
      </w:r>
    </w:p>
    <w:p w14:paraId="1C83FDE4" w14:textId="77777777" w:rsidR="00DF3CD5" w:rsidRPr="00932F3E" w:rsidRDefault="00DF3CD5" w:rsidP="002F7890">
      <w:pPr>
        <w:ind w:left="851"/>
        <w:rPr>
          <w:sz w:val="24"/>
          <w:szCs w:val="24"/>
        </w:rPr>
      </w:pPr>
      <w:r w:rsidRPr="00932F3E">
        <w:rPr>
          <w:sz w:val="24"/>
          <w:szCs w:val="24"/>
        </w:rPr>
        <w:t>PVC/</w:t>
      </w:r>
      <w:proofErr w:type="spellStart"/>
      <w:r w:rsidRPr="00932F3E">
        <w:rPr>
          <w:sz w:val="24"/>
          <w:szCs w:val="24"/>
        </w:rPr>
        <w:t>Aclar</w:t>
      </w:r>
      <w:proofErr w:type="spellEnd"/>
      <w:r w:rsidRPr="00932F3E">
        <w:rPr>
          <w:sz w:val="24"/>
          <w:szCs w:val="24"/>
        </w:rPr>
        <w:t>//</w:t>
      </w:r>
      <w:proofErr w:type="spellStart"/>
      <w:r w:rsidRPr="00932F3E">
        <w:rPr>
          <w:sz w:val="24"/>
          <w:szCs w:val="24"/>
        </w:rPr>
        <w:t>Alu</w:t>
      </w:r>
      <w:proofErr w:type="spellEnd"/>
      <w:r w:rsidRPr="00932F3E">
        <w:rPr>
          <w:sz w:val="24"/>
          <w:szCs w:val="24"/>
        </w:rPr>
        <w:t>-blister: pakninger med 28, 56 eller 98 filmovertrukne tabletter.</w:t>
      </w:r>
    </w:p>
    <w:p w14:paraId="0EAFDFBC" w14:textId="77777777" w:rsidR="00DF3CD5" w:rsidRPr="00932F3E" w:rsidRDefault="00DF3CD5" w:rsidP="002F7890">
      <w:pPr>
        <w:ind w:left="851"/>
        <w:rPr>
          <w:sz w:val="24"/>
          <w:szCs w:val="24"/>
        </w:rPr>
      </w:pPr>
    </w:p>
    <w:p w14:paraId="0C26E2DA" w14:textId="77777777" w:rsidR="00DF3CD5" w:rsidRPr="00932F3E" w:rsidRDefault="00DF3CD5" w:rsidP="002F7890">
      <w:pPr>
        <w:ind w:left="851"/>
        <w:rPr>
          <w:sz w:val="24"/>
          <w:szCs w:val="24"/>
        </w:rPr>
      </w:pPr>
      <w:r w:rsidRPr="00932F3E">
        <w:rPr>
          <w:sz w:val="24"/>
          <w:szCs w:val="24"/>
        </w:rPr>
        <w:t>Ikke alle pakningsstørrelser er nødvendigvis markedsført.</w:t>
      </w:r>
    </w:p>
    <w:p w14:paraId="7C5B3510" w14:textId="77777777" w:rsidR="009260DE" w:rsidRPr="00932F3E" w:rsidRDefault="009260DE" w:rsidP="009260DE">
      <w:pPr>
        <w:tabs>
          <w:tab w:val="left" w:pos="851"/>
        </w:tabs>
        <w:ind w:left="851"/>
        <w:rPr>
          <w:sz w:val="24"/>
          <w:szCs w:val="24"/>
        </w:rPr>
      </w:pPr>
    </w:p>
    <w:p w14:paraId="520F9F12" w14:textId="77777777" w:rsidR="009260DE" w:rsidRPr="00932F3E" w:rsidRDefault="009260DE" w:rsidP="009260DE">
      <w:pPr>
        <w:tabs>
          <w:tab w:val="left" w:pos="851"/>
        </w:tabs>
        <w:ind w:left="851" w:hanging="851"/>
        <w:rPr>
          <w:b/>
          <w:sz w:val="24"/>
          <w:szCs w:val="24"/>
        </w:rPr>
      </w:pPr>
      <w:r w:rsidRPr="00932F3E">
        <w:rPr>
          <w:b/>
          <w:sz w:val="24"/>
          <w:szCs w:val="24"/>
        </w:rPr>
        <w:t>6.6</w:t>
      </w:r>
      <w:r w:rsidRPr="00932F3E">
        <w:rPr>
          <w:b/>
          <w:sz w:val="24"/>
          <w:szCs w:val="24"/>
        </w:rPr>
        <w:tab/>
        <w:t xml:space="preserve">Regler for </w:t>
      </w:r>
      <w:r w:rsidR="00BD7931" w:rsidRPr="00932F3E">
        <w:rPr>
          <w:b/>
          <w:sz w:val="24"/>
          <w:szCs w:val="24"/>
        </w:rPr>
        <w:t>bortskaffelse</w:t>
      </w:r>
      <w:r w:rsidRPr="00932F3E">
        <w:rPr>
          <w:b/>
          <w:sz w:val="24"/>
          <w:szCs w:val="24"/>
        </w:rPr>
        <w:t xml:space="preserve"> og anden håndtering</w:t>
      </w:r>
    </w:p>
    <w:p w14:paraId="4B0958BF" w14:textId="77777777" w:rsidR="00DF3CD5" w:rsidRPr="00932F3E" w:rsidRDefault="00DF3CD5" w:rsidP="002F7890">
      <w:pPr>
        <w:ind w:left="851"/>
        <w:rPr>
          <w:sz w:val="24"/>
          <w:szCs w:val="24"/>
        </w:rPr>
      </w:pPr>
      <w:r w:rsidRPr="00932F3E">
        <w:rPr>
          <w:sz w:val="24"/>
          <w:szCs w:val="24"/>
        </w:rPr>
        <w:t>Ikke anvendt lægemiddel samt affald heraf skal bortskaffes i henhold til lokale retningslinjer.</w:t>
      </w:r>
    </w:p>
    <w:p w14:paraId="5943AA79" w14:textId="77777777" w:rsidR="009260DE" w:rsidRPr="00932F3E" w:rsidRDefault="009260DE" w:rsidP="000730CA">
      <w:pPr>
        <w:tabs>
          <w:tab w:val="left" w:pos="851"/>
        </w:tabs>
        <w:ind w:left="851"/>
        <w:rPr>
          <w:sz w:val="24"/>
          <w:szCs w:val="24"/>
        </w:rPr>
      </w:pPr>
    </w:p>
    <w:p w14:paraId="13EFD314" w14:textId="77777777" w:rsidR="009260DE" w:rsidRPr="00932F3E" w:rsidRDefault="009260DE" w:rsidP="009260DE">
      <w:pPr>
        <w:tabs>
          <w:tab w:val="left" w:pos="851"/>
        </w:tabs>
        <w:ind w:left="851" w:hanging="851"/>
        <w:rPr>
          <w:b/>
          <w:sz w:val="24"/>
          <w:szCs w:val="24"/>
        </w:rPr>
      </w:pPr>
      <w:r w:rsidRPr="00932F3E">
        <w:rPr>
          <w:b/>
          <w:sz w:val="24"/>
          <w:szCs w:val="24"/>
        </w:rPr>
        <w:t>7.</w:t>
      </w:r>
      <w:r w:rsidRPr="00932F3E">
        <w:rPr>
          <w:b/>
          <w:sz w:val="24"/>
          <w:szCs w:val="24"/>
        </w:rPr>
        <w:tab/>
        <w:t>INDEHAVER AF MARKEDSFØRINGSTILLADELSEN</w:t>
      </w:r>
    </w:p>
    <w:p w14:paraId="3C1FDB76" w14:textId="77777777" w:rsidR="00DF3CD5" w:rsidRPr="00932F3E" w:rsidRDefault="00DF3CD5" w:rsidP="002F7890">
      <w:pPr>
        <w:ind w:left="851"/>
        <w:rPr>
          <w:sz w:val="24"/>
          <w:szCs w:val="24"/>
        </w:rPr>
      </w:pPr>
      <w:proofErr w:type="spellStart"/>
      <w:r w:rsidRPr="00932F3E">
        <w:rPr>
          <w:sz w:val="24"/>
          <w:szCs w:val="24"/>
        </w:rPr>
        <w:t>Reddy</w:t>
      </w:r>
      <w:proofErr w:type="spellEnd"/>
      <w:r w:rsidRPr="00932F3E">
        <w:rPr>
          <w:sz w:val="24"/>
          <w:szCs w:val="24"/>
        </w:rPr>
        <w:t xml:space="preserve"> Holding GmbH</w:t>
      </w:r>
    </w:p>
    <w:p w14:paraId="2D330307" w14:textId="77777777" w:rsidR="00DF3CD5" w:rsidRPr="00932F3E" w:rsidRDefault="00DF3CD5" w:rsidP="002F7890">
      <w:pPr>
        <w:ind w:left="851"/>
        <w:rPr>
          <w:sz w:val="24"/>
          <w:szCs w:val="24"/>
        </w:rPr>
      </w:pPr>
      <w:proofErr w:type="spellStart"/>
      <w:r w:rsidRPr="00932F3E">
        <w:rPr>
          <w:sz w:val="24"/>
          <w:szCs w:val="24"/>
        </w:rPr>
        <w:t>Kobelweg</w:t>
      </w:r>
      <w:proofErr w:type="spellEnd"/>
      <w:r w:rsidRPr="00932F3E">
        <w:rPr>
          <w:sz w:val="24"/>
          <w:szCs w:val="24"/>
        </w:rPr>
        <w:t xml:space="preserve"> 95</w:t>
      </w:r>
    </w:p>
    <w:p w14:paraId="1907F01F" w14:textId="77777777" w:rsidR="00DF3CD5" w:rsidRPr="00932F3E" w:rsidRDefault="00DF3CD5" w:rsidP="002F7890">
      <w:pPr>
        <w:ind w:left="851"/>
        <w:rPr>
          <w:sz w:val="24"/>
          <w:szCs w:val="24"/>
        </w:rPr>
      </w:pPr>
      <w:r w:rsidRPr="00932F3E">
        <w:rPr>
          <w:sz w:val="24"/>
          <w:szCs w:val="24"/>
        </w:rPr>
        <w:t>86156 Augsburg</w:t>
      </w:r>
    </w:p>
    <w:p w14:paraId="6093A12A" w14:textId="77777777" w:rsidR="00DF3CD5" w:rsidRPr="00932F3E" w:rsidRDefault="00DF3CD5" w:rsidP="002F7890">
      <w:pPr>
        <w:ind w:left="851"/>
        <w:rPr>
          <w:sz w:val="24"/>
          <w:szCs w:val="24"/>
        </w:rPr>
      </w:pPr>
      <w:r w:rsidRPr="00932F3E">
        <w:rPr>
          <w:sz w:val="24"/>
          <w:szCs w:val="24"/>
        </w:rPr>
        <w:t>Tyskland</w:t>
      </w:r>
    </w:p>
    <w:p w14:paraId="6E111E2E" w14:textId="77777777" w:rsidR="00641C65" w:rsidRPr="00932F3E" w:rsidRDefault="00641C65" w:rsidP="009260DE">
      <w:pPr>
        <w:tabs>
          <w:tab w:val="left" w:pos="851"/>
        </w:tabs>
        <w:ind w:left="851"/>
        <w:rPr>
          <w:sz w:val="24"/>
          <w:szCs w:val="24"/>
        </w:rPr>
      </w:pPr>
    </w:p>
    <w:p w14:paraId="21BFCD50" w14:textId="77777777" w:rsidR="009260DE" w:rsidRPr="00932F3E" w:rsidRDefault="009260DE" w:rsidP="009260DE">
      <w:pPr>
        <w:tabs>
          <w:tab w:val="left" w:pos="851"/>
        </w:tabs>
        <w:ind w:left="851" w:hanging="851"/>
        <w:rPr>
          <w:b/>
          <w:sz w:val="24"/>
          <w:szCs w:val="24"/>
        </w:rPr>
      </w:pPr>
      <w:r w:rsidRPr="00932F3E">
        <w:rPr>
          <w:b/>
          <w:sz w:val="24"/>
          <w:szCs w:val="24"/>
        </w:rPr>
        <w:t>8.</w:t>
      </w:r>
      <w:r w:rsidRPr="00932F3E">
        <w:rPr>
          <w:b/>
          <w:sz w:val="24"/>
          <w:szCs w:val="24"/>
        </w:rPr>
        <w:tab/>
        <w:t>MARKEDSFØRINGSTILLADELSESNUMMER (</w:t>
      </w:r>
      <w:r w:rsidR="00BF6243" w:rsidRPr="00932F3E">
        <w:rPr>
          <w:b/>
          <w:sz w:val="24"/>
          <w:szCs w:val="24"/>
        </w:rPr>
        <w:t>-</w:t>
      </w:r>
      <w:r w:rsidRPr="00932F3E">
        <w:rPr>
          <w:b/>
          <w:sz w:val="24"/>
          <w:szCs w:val="24"/>
        </w:rPr>
        <w:t>NUMRE)</w:t>
      </w:r>
    </w:p>
    <w:p w14:paraId="3A8D1F5C" w14:textId="2768F9F4" w:rsidR="00DF3CD5" w:rsidRPr="00932F3E" w:rsidRDefault="00DF3CD5" w:rsidP="002F7890">
      <w:pPr>
        <w:tabs>
          <w:tab w:val="left" w:pos="851"/>
          <w:tab w:val="left" w:pos="1843"/>
        </w:tabs>
        <w:ind w:left="851"/>
        <w:rPr>
          <w:sz w:val="24"/>
          <w:szCs w:val="24"/>
        </w:rPr>
      </w:pPr>
      <w:r w:rsidRPr="00932F3E">
        <w:rPr>
          <w:sz w:val="24"/>
          <w:szCs w:val="24"/>
        </w:rPr>
        <w:t>25 mg:</w:t>
      </w:r>
      <w:r w:rsidR="002007A3" w:rsidRPr="00932F3E">
        <w:rPr>
          <w:sz w:val="24"/>
          <w:szCs w:val="24"/>
        </w:rPr>
        <w:t xml:space="preserve"> </w:t>
      </w:r>
      <w:r w:rsidR="002F7890" w:rsidRPr="00932F3E">
        <w:rPr>
          <w:sz w:val="24"/>
          <w:szCs w:val="24"/>
        </w:rPr>
        <w:tab/>
      </w:r>
      <w:r w:rsidR="002007A3" w:rsidRPr="00932F3E">
        <w:rPr>
          <w:sz w:val="24"/>
          <w:szCs w:val="24"/>
        </w:rPr>
        <w:t>67585</w:t>
      </w:r>
    </w:p>
    <w:p w14:paraId="62F31DC6" w14:textId="0149CD47" w:rsidR="00DF3CD5" w:rsidRPr="00932F3E" w:rsidRDefault="00DF3CD5" w:rsidP="002F7890">
      <w:pPr>
        <w:tabs>
          <w:tab w:val="left" w:pos="851"/>
          <w:tab w:val="left" w:pos="1843"/>
        </w:tabs>
        <w:ind w:left="851"/>
        <w:rPr>
          <w:sz w:val="24"/>
          <w:szCs w:val="24"/>
        </w:rPr>
      </w:pPr>
      <w:r w:rsidRPr="00932F3E">
        <w:rPr>
          <w:sz w:val="24"/>
          <w:szCs w:val="24"/>
        </w:rPr>
        <w:t>50 mg:</w:t>
      </w:r>
      <w:r w:rsidR="002007A3" w:rsidRPr="00932F3E">
        <w:rPr>
          <w:sz w:val="24"/>
          <w:szCs w:val="24"/>
        </w:rPr>
        <w:t xml:space="preserve"> </w:t>
      </w:r>
      <w:r w:rsidR="002F7890" w:rsidRPr="00932F3E">
        <w:rPr>
          <w:sz w:val="24"/>
          <w:szCs w:val="24"/>
        </w:rPr>
        <w:tab/>
      </w:r>
      <w:r w:rsidR="002007A3" w:rsidRPr="00932F3E">
        <w:rPr>
          <w:sz w:val="24"/>
          <w:szCs w:val="24"/>
        </w:rPr>
        <w:t>67586</w:t>
      </w:r>
    </w:p>
    <w:p w14:paraId="09AF0E9E" w14:textId="0754C2C9" w:rsidR="00DF3CD5" w:rsidRPr="00932F3E" w:rsidRDefault="00DF3CD5" w:rsidP="002F7890">
      <w:pPr>
        <w:tabs>
          <w:tab w:val="left" w:pos="851"/>
          <w:tab w:val="left" w:pos="1843"/>
        </w:tabs>
        <w:ind w:left="851"/>
        <w:rPr>
          <w:sz w:val="24"/>
          <w:szCs w:val="24"/>
        </w:rPr>
      </w:pPr>
      <w:r w:rsidRPr="00932F3E">
        <w:rPr>
          <w:sz w:val="24"/>
          <w:szCs w:val="24"/>
        </w:rPr>
        <w:t>100 mg:</w:t>
      </w:r>
      <w:r w:rsidR="002007A3" w:rsidRPr="00932F3E">
        <w:rPr>
          <w:sz w:val="24"/>
          <w:szCs w:val="24"/>
        </w:rPr>
        <w:t xml:space="preserve"> </w:t>
      </w:r>
      <w:r w:rsidR="002F7890" w:rsidRPr="00932F3E">
        <w:rPr>
          <w:sz w:val="24"/>
          <w:szCs w:val="24"/>
        </w:rPr>
        <w:tab/>
      </w:r>
      <w:r w:rsidR="002007A3" w:rsidRPr="00932F3E">
        <w:rPr>
          <w:sz w:val="24"/>
          <w:szCs w:val="24"/>
        </w:rPr>
        <w:t>67587</w:t>
      </w:r>
    </w:p>
    <w:p w14:paraId="2D9FBCF9" w14:textId="77777777" w:rsidR="009260DE" w:rsidRPr="00932F3E" w:rsidRDefault="009260DE" w:rsidP="009260DE">
      <w:pPr>
        <w:tabs>
          <w:tab w:val="left" w:pos="851"/>
        </w:tabs>
        <w:ind w:left="851"/>
        <w:jc w:val="both"/>
        <w:rPr>
          <w:sz w:val="24"/>
          <w:szCs w:val="24"/>
        </w:rPr>
      </w:pPr>
    </w:p>
    <w:p w14:paraId="6421728C" w14:textId="77777777" w:rsidR="009260DE" w:rsidRPr="00932F3E" w:rsidRDefault="009260DE" w:rsidP="009260DE">
      <w:pPr>
        <w:tabs>
          <w:tab w:val="left" w:pos="851"/>
        </w:tabs>
        <w:ind w:left="851" w:hanging="851"/>
        <w:rPr>
          <w:b/>
          <w:sz w:val="24"/>
          <w:szCs w:val="24"/>
        </w:rPr>
      </w:pPr>
      <w:r w:rsidRPr="00932F3E">
        <w:rPr>
          <w:b/>
          <w:sz w:val="24"/>
          <w:szCs w:val="24"/>
        </w:rPr>
        <w:t>9.</w:t>
      </w:r>
      <w:r w:rsidRPr="00932F3E">
        <w:rPr>
          <w:b/>
          <w:sz w:val="24"/>
          <w:szCs w:val="24"/>
        </w:rPr>
        <w:tab/>
        <w:t>DATO FOR FØRSTE MARKEDSFØRINGSTILLADELSE</w:t>
      </w:r>
    </w:p>
    <w:p w14:paraId="723459BF" w14:textId="2B786F19" w:rsidR="009260DE" w:rsidRPr="00932F3E" w:rsidRDefault="00E14F6E" w:rsidP="009260DE">
      <w:pPr>
        <w:tabs>
          <w:tab w:val="left" w:pos="851"/>
        </w:tabs>
        <w:ind w:left="851"/>
        <w:rPr>
          <w:sz w:val="24"/>
          <w:szCs w:val="24"/>
        </w:rPr>
      </w:pPr>
      <w:r>
        <w:rPr>
          <w:sz w:val="24"/>
          <w:szCs w:val="24"/>
        </w:rPr>
        <w:t>1</w:t>
      </w:r>
      <w:r w:rsidR="00A23795">
        <w:rPr>
          <w:sz w:val="24"/>
          <w:szCs w:val="24"/>
        </w:rPr>
        <w:t>1</w:t>
      </w:r>
      <w:r>
        <w:rPr>
          <w:sz w:val="24"/>
          <w:szCs w:val="24"/>
        </w:rPr>
        <w:t>. januar 2023</w:t>
      </w:r>
    </w:p>
    <w:p w14:paraId="5D63DC03" w14:textId="77777777" w:rsidR="009260DE" w:rsidRPr="00932F3E" w:rsidRDefault="009260DE" w:rsidP="009260DE">
      <w:pPr>
        <w:tabs>
          <w:tab w:val="left" w:pos="851"/>
        </w:tabs>
        <w:ind w:left="851"/>
        <w:rPr>
          <w:sz w:val="24"/>
          <w:szCs w:val="24"/>
        </w:rPr>
      </w:pPr>
    </w:p>
    <w:p w14:paraId="5AFC4105" w14:textId="77777777" w:rsidR="009260DE" w:rsidRPr="00932F3E" w:rsidRDefault="009260DE" w:rsidP="009260DE">
      <w:pPr>
        <w:tabs>
          <w:tab w:val="left" w:pos="851"/>
        </w:tabs>
        <w:ind w:left="851" w:hanging="851"/>
        <w:rPr>
          <w:b/>
          <w:sz w:val="24"/>
          <w:szCs w:val="24"/>
        </w:rPr>
      </w:pPr>
      <w:r w:rsidRPr="00932F3E">
        <w:rPr>
          <w:b/>
          <w:sz w:val="24"/>
          <w:szCs w:val="24"/>
        </w:rPr>
        <w:t>10.</w:t>
      </w:r>
      <w:r w:rsidRPr="00932F3E">
        <w:rPr>
          <w:b/>
          <w:sz w:val="24"/>
          <w:szCs w:val="24"/>
        </w:rPr>
        <w:tab/>
        <w:t>DATO FOR ÆNDRING AF TEKSTEN</w:t>
      </w:r>
    </w:p>
    <w:p w14:paraId="1A57462B" w14:textId="14CB9A24" w:rsidR="009260DE" w:rsidRPr="00932F3E" w:rsidRDefault="00DF3CD5" w:rsidP="009260DE">
      <w:pPr>
        <w:tabs>
          <w:tab w:val="left" w:pos="851"/>
        </w:tabs>
        <w:ind w:left="851"/>
        <w:rPr>
          <w:sz w:val="24"/>
          <w:szCs w:val="24"/>
        </w:rPr>
      </w:pPr>
      <w:r w:rsidRPr="00932F3E">
        <w:rPr>
          <w:sz w:val="24"/>
          <w:szCs w:val="24"/>
        </w:rPr>
        <w:t>-</w:t>
      </w:r>
    </w:p>
    <w:sectPr w:rsidR="009260DE" w:rsidRPr="00932F3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A574F" w14:textId="77777777" w:rsidR="00DF3CD5" w:rsidRDefault="00DF3CD5">
      <w:r>
        <w:separator/>
      </w:r>
    </w:p>
  </w:endnote>
  <w:endnote w:type="continuationSeparator" w:id="0">
    <w:p w14:paraId="2C9E8F28" w14:textId="77777777" w:rsidR="00DF3CD5" w:rsidRDefault="00DF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684D6" w14:textId="77777777" w:rsidR="00DF3CD5" w:rsidRDefault="00DF3CD5">
    <w:pPr>
      <w:pStyle w:val="Sidefod"/>
      <w:pBdr>
        <w:bottom w:val="single" w:sz="6" w:space="1" w:color="auto"/>
      </w:pBdr>
    </w:pPr>
  </w:p>
  <w:p w14:paraId="4322C44F" w14:textId="77777777" w:rsidR="00DF3CD5" w:rsidRDefault="00DF3CD5" w:rsidP="00C42586">
    <w:pPr>
      <w:pStyle w:val="Sidefod"/>
      <w:tabs>
        <w:tab w:val="clear" w:pos="4819"/>
        <w:tab w:val="left" w:pos="8505"/>
      </w:tabs>
      <w:rPr>
        <w:i/>
        <w:sz w:val="18"/>
        <w:szCs w:val="18"/>
      </w:rPr>
    </w:pPr>
  </w:p>
  <w:p w14:paraId="27D1D7E1" w14:textId="35B92864" w:rsidR="00DF3CD5" w:rsidRPr="00B373D7" w:rsidRDefault="00DF3CD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E14F6E">
      <w:rPr>
        <w:i/>
        <w:noProof/>
        <w:sz w:val="18"/>
        <w:szCs w:val="18"/>
      </w:rPr>
      <w:t>Sitagliptin Reddy, filmovertrukne tabletter 25 mg, 50 mg og 100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FFD62" w14:textId="77777777" w:rsidR="00DF3CD5" w:rsidRDefault="00DF3CD5">
      <w:r>
        <w:separator/>
      </w:r>
    </w:p>
  </w:footnote>
  <w:footnote w:type="continuationSeparator" w:id="0">
    <w:p w14:paraId="595585F0" w14:textId="77777777" w:rsidR="00DF3CD5" w:rsidRDefault="00DF3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B3136"/>
    <w:multiLevelType w:val="multilevel"/>
    <w:tmpl w:val="8174B752"/>
    <w:lvl w:ilvl="0">
      <w:start w:val="1"/>
      <w:numFmt w:val="decimal"/>
      <w:lvlText w:val="%1."/>
      <w:lvlJc w:val="left"/>
      <w:pPr>
        <w:ind w:left="795" w:hanging="567"/>
      </w:pPr>
      <w:rPr>
        <w:rFonts w:ascii="Times New Roman" w:eastAsia="Times New Roman" w:hAnsi="Times New Roman" w:cs="Times New Roman" w:hint="default"/>
        <w:b/>
        <w:bCs/>
        <w:i w:val="0"/>
        <w:iCs w:val="0"/>
        <w:spacing w:val="-3"/>
        <w:w w:val="132"/>
        <w:sz w:val="22"/>
        <w:szCs w:val="22"/>
        <w:lang w:eastAsia="en-US" w:bidi="ar-SA"/>
      </w:rPr>
    </w:lvl>
    <w:lvl w:ilvl="1">
      <w:start w:val="1"/>
      <w:numFmt w:val="decimal"/>
      <w:lvlText w:val="%1.%2"/>
      <w:lvlJc w:val="left"/>
      <w:pPr>
        <w:ind w:left="795" w:hanging="567"/>
      </w:pPr>
      <w:rPr>
        <w:rFonts w:ascii="Times New Roman" w:eastAsia="Times New Roman" w:hAnsi="Times New Roman" w:cs="Times New Roman" w:hint="default"/>
        <w:b/>
        <w:bCs/>
        <w:i w:val="0"/>
        <w:iCs w:val="0"/>
        <w:spacing w:val="0"/>
        <w:w w:val="100"/>
        <w:sz w:val="22"/>
        <w:szCs w:val="22"/>
        <w:lang w:eastAsia="en-US" w:bidi="ar-SA"/>
      </w:rPr>
    </w:lvl>
    <w:lvl w:ilvl="2">
      <w:numFmt w:val="bullet"/>
      <w:lvlText w:val=""/>
      <w:lvlJc w:val="left"/>
      <w:pPr>
        <w:ind w:left="795" w:hanging="567"/>
      </w:pPr>
      <w:rPr>
        <w:rFonts w:ascii="Symbol" w:eastAsia="Symbol" w:hAnsi="Symbol" w:cs="Symbol" w:hint="default"/>
        <w:b w:val="0"/>
        <w:bCs w:val="0"/>
        <w:i w:val="0"/>
        <w:iCs w:val="0"/>
        <w:w w:val="100"/>
        <w:sz w:val="22"/>
        <w:szCs w:val="22"/>
        <w:lang w:eastAsia="en-US" w:bidi="ar-SA"/>
      </w:rPr>
    </w:lvl>
    <w:lvl w:ilvl="3">
      <w:numFmt w:val="bullet"/>
      <w:lvlText w:val="•"/>
      <w:lvlJc w:val="left"/>
      <w:pPr>
        <w:ind w:left="3416" w:hanging="567"/>
      </w:pPr>
      <w:rPr>
        <w:lang w:eastAsia="en-US" w:bidi="ar-SA"/>
      </w:rPr>
    </w:lvl>
    <w:lvl w:ilvl="4">
      <w:numFmt w:val="bullet"/>
      <w:lvlText w:val="•"/>
      <w:lvlJc w:val="left"/>
      <w:pPr>
        <w:ind w:left="4288" w:hanging="567"/>
      </w:pPr>
      <w:rPr>
        <w:lang w:eastAsia="en-US" w:bidi="ar-SA"/>
      </w:rPr>
    </w:lvl>
    <w:lvl w:ilvl="5">
      <w:numFmt w:val="bullet"/>
      <w:lvlText w:val="•"/>
      <w:lvlJc w:val="left"/>
      <w:pPr>
        <w:ind w:left="5160" w:hanging="567"/>
      </w:pPr>
      <w:rPr>
        <w:lang w:eastAsia="en-US" w:bidi="ar-SA"/>
      </w:rPr>
    </w:lvl>
    <w:lvl w:ilvl="6">
      <w:numFmt w:val="bullet"/>
      <w:lvlText w:val="•"/>
      <w:lvlJc w:val="left"/>
      <w:pPr>
        <w:ind w:left="6032" w:hanging="567"/>
      </w:pPr>
      <w:rPr>
        <w:lang w:eastAsia="en-US" w:bidi="ar-SA"/>
      </w:rPr>
    </w:lvl>
    <w:lvl w:ilvl="7">
      <w:numFmt w:val="bullet"/>
      <w:lvlText w:val="•"/>
      <w:lvlJc w:val="left"/>
      <w:pPr>
        <w:ind w:left="6905" w:hanging="567"/>
      </w:pPr>
      <w:rPr>
        <w:lang w:eastAsia="en-US" w:bidi="ar-SA"/>
      </w:rPr>
    </w:lvl>
    <w:lvl w:ilvl="8">
      <w:numFmt w:val="bullet"/>
      <w:lvlText w:val="•"/>
      <w:lvlJc w:val="left"/>
      <w:pPr>
        <w:ind w:left="7777" w:hanging="567"/>
      </w:pPr>
      <w:rPr>
        <w:lang w:eastAsia="en-US" w:bidi="ar-SA"/>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7083D22"/>
    <w:multiLevelType w:val="hybridMultilevel"/>
    <w:tmpl w:val="923C986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8075BD5"/>
    <w:multiLevelType w:val="hybridMultilevel"/>
    <w:tmpl w:val="ADE22DC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4AF"/>
    <w:rsid w:val="00014FA4"/>
    <w:rsid w:val="000259B9"/>
    <w:rsid w:val="00041491"/>
    <w:rsid w:val="00050D16"/>
    <w:rsid w:val="00062E1F"/>
    <w:rsid w:val="000730CA"/>
    <w:rsid w:val="00074F2A"/>
    <w:rsid w:val="000A1CA8"/>
    <w:rsid w:val="000A466B"/>
    <w:rsid w:val="000B058C"/>
    <w:rsid w:val="000D2B84"/>
    <w:rsid w:val="000D68B0"/>
    <w:rsid w:val="000E4EE6"/>
    <w:rsid w:val="001454E2"/>
    <w:rsid w:val="002007A3"/>
    <w:rsid w:val="00206CE8"/>
    <w:rsid w:val="0021526C"/>
    <w:rsid w:val="00283A2B"/>
    <w:rsid w:val="002B30AD"/>
    <w:rsid w:val="002C1EC0"/>
    <w:rsid w:val="002C2C01"/>
    <w:rsid w:val="002C3BC5"/>
    <w:rsid w:val="002F7890"/>
    <w:rsid w:val="003A29AE"/>
    <w:rsid w:val="003A32D7"/>
    <w:rsid w:val="003B4074"/>
    <w:rsid w:val="003C769A"/>
    <w:rsid w:val="003D3A90"/>
    <w:rsid w:val="003F1838"/>
    <w:rsid w:val="0045746C"/>
    <w:rsid w:val="0049104B"/>
    <w:rsid w:val="004E3B12"/>
    <w:rsid w:val="00532310"/>
    <w:rsid w:val="00565F0F"/>
    <w:rsid w:val="005851F1"/>
    <w:rsid w:val="00594A86"/>
    <w:rsid w:val="00596D86"/>
    <w:rsid w:val="00614B66"/>
    <w:rsid w:val="00637F5A"/>
    <w:rsid w:val="00641C65"/>
    <w:rsid w:val="006560B1"/>
    <w:rsid w:val="006756DD"/>
    <w:rsid w:val="0071241E"/>
    <w:rsid w:val="00737275"/>
    <w:rsid w:val="00740EEC"/>
    <w:rsid w:val="00755BA1"/>
    <w:rsid w:val="0078011A"/>
    <w:rsid w:val="00782AF4"/>
    <w:rsid w:val="00790EE7"/>
    <w:rsid w:val="007A559F"/>
    <w:rsid w:val="007B6649"/>
    <w:rsid w:val="0082576E"/>
    <w:rsid w:val="008534AF"/>
    <w:rsid w:val="00907F75"/>
    <w:rsid w:val="009260DE"/>
    <w:rsid w:val="0093258A"/>
    <w:rsid w:val="00932F3E"/>
    <w:rsid w:val="00962277"/>
    <w:rsid w:val="009C7BA3"/>
    <w:rsid w:val="009D1F5A"/>
    <w:rsid w:val="00A10294"/>
    <w:rsid w:val="00A23795"/>
    <w:rsid w:val="00B003BF"/>
    <w:rsid w:val="00B373D7"/>
    <w:rsid w:val="00B40935"/>
    <w:rsid w:val="00B55271"/>
    <w:rsid w:val="00B643E8"/>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DF3CD5"/>
    <w:rsid w:val="00E108AA"/>
    <w:rsid w:val="00E14F6E"/>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53C13"/>
  <w15:chartTrackingRefBased/>
  <w15:docId w15:val="{7094A9AD-FC03-490A-A8B1-C989C0C5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DF3CD5"/>
    <w:pPr>
      <w:widowControl w:val="0"/>
      <w:autoSpaceDE w:val="0"/>
      <w:autoSpaceDN w:val="0"/>
      <w:ind w:left="795" w:hanging="568"/>
      <w:outlineLvl w:val="1"/>
    </w:pPr>
    <w:rPr>
      <w:b/>
      <w:bCs/>
      <w:sz w:val="17"/>
      <w:szCs w:val="17"/>
      <w:lang w:val="en-U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DF3CD5"/>
    <w:pPr>
      <w:widowControl w:val="0"/>
      <w:autoSpaceDE w:val="0"/>
      <w:autoSpaceDN w:val="0"/>
      <w:ind w:left="228"/>
    </w:pPr>
    <w:rPr>
      <w:sz w:val="17"/>
      <w:szCs w:val="17"/>
      <w:lang w:val="en-US"/>
    </w:rPr>
  </w:style>
  <w:style w:type="character" w:customStyle="1" w:styleId="BrdtekstTegn">
    <w:name w:val="Brødtekst Tegn"/>
    <w:basedOn w:val="Standardskrifttypeiafsnit"/>
    <w:link w:val="Brdtekst"/>
    <w:uiPriority w:val="1"/>
    <w:semiHidden/>
    <w:rsid w:val="00DF3CD5"/>
    <w:rPr>
      <w:sz w:val="17"/>
      <w:szCs w:val="17"/>
      <w:lang w:val="en-US" w:eastAsia="en-US"/>
    </w:rPr>
  </w:style>
  <w:style w:type="paragraph" w:styleId="Listeafsnit">
    <w:name w:val="List Paragraph"/>
    <w:basedOn w:val="Normal"/>
    <w:uiPriority w:val="1"/>
    <w:qFormat/>
    <w:rsid w:val="00DF3CD5"/>
    <w:pPr>
      <w:widowControl w:val="0"/>
      <w:autoSpaceDE w:val="0"/>
      <w:autoSpaceDN w:val="0"/>
      <w:ind w:left="795" w:hanging="568"/>
    </w:pPr>
    <w:rPr>
      <w:sz w:val="22"/>
      <w:szCs w:val="22"/>
      <w:lang w:val="en-US"/>
    </w:rPr>
  </w:style>
  <w:style w:type="character" w:customStyle="1" w:styleId="Overskrift2Tegn">
    <w:name w:val="Overskrift 2 Tegn"/>
    <w:basedOn w:val="Standardskrifttypeiafsnit"/>
    <w:link w:val="Overskrift2"/>
    <w:uiPriority w:val="9"/>
    <w:semiHidden/>
    <w:rsid w:val="00DF3CD5"/>
    <w:rPr>
      <w:b/>
      <w:bCs/>
      <w:sz w:val="17"/>
      <w:szCs w:val="17"/>
      <w:lang w:val="en-US" w:eastAsia="en-US"/>
    </w:rPr>
  </w:style>
  <w:style w:type="paragraph" w:customStyle="1" w:styleId="TableParagraph">
    <w:name w:val="Table Paragraph"/>
    <w:basedOn w:val="Normal"/>
    <w:uiPriority w:val="1"/>
    <w:qFormat/>
    <w:rsid w:val="00DF3CD5"/>
    <w:pPr>
      <w:widowControl w:val="0"/>
      <w:autoSpaceDE w:val="0"/>
      <w:autoSpaceDN w:val="0"/>
    </w:pPr>
    <w:rPr>
      <w:sz w:val="22"/>
      <w:szCs w:val="22"/>
      <w:lang w:val="en-US"/>
    </w:rPr>
  </w:style>
  <w:style w:type="table" w:customStyle="1" w:styleId="TableNormal">
    <w:name w:val="Table Normal"/>
    <w:uiPriority w:val="2"/>
    <w:semiHidden/>
    <w:qFormat/>
    <w:rsid w:val="00DF3CD5"/>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Hyperlink">
    <w:name w:val="Hyperlink"/>
    <w:basedOn w:val="Standardskrifttypeiafsnit"/>
    <w:uiPriority w:val="99"/>
    <w:semiHidden/>
    <w:unhideWhenUsed/>
    <w:rsid w:val="00DF3C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96450">
      <w:bodyDiv w:val="1"/>
      <w:marLeft w:val="0"/>
      <w:marRight w:val="0"/>
      <w:marTop w:val="0"/>
      <w:marBottom w:val="0"/>
      <w:divBdr>
        <w:top w:val="none" w:sz="0" w:space="0" w:color="auto"/>
        <w:left w:val="none" w:sz="0" w:space="0" w:color="auto"/>
        <w:bottom w:val="none" w:sz="0" w:space="0" w:color="auto"/>
        <w:right w:val="none" w:sz="0" w:space="0" w:color="auto"/>
      </w:divBdr>
    </w:div>
    <w:div w:id="61955295">
      <w:bodyDiv w:val="1"/>
      <w:marLeft w:val="0"/>
      <w:marRight w:val="0"/>
      <w:marTop w:val="0"/>
      <w:marBottom w:val="0"/>
      <w:divBdr>
        <w:top w:val="none" w:sz="0" w:space="0" w:color="auto"/>
        <w:left w:val="none" w:sz="0" w:space="0" w:color="auto"/>
        <w:bottom w:val="none" w:sz="0" w:space="0" w:color="auto"/>
        <w:right w:val="none" w:sz="0" w:space="0" w:color="auto"/>
      </w:divBdr>
    </w:div>
    <w:div w:id="13148142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90526635">
      <w:bodyDiv w:val="1"/>
      <w:marLeft w:val="0"/>
      <w:marRight w:val="0"/>
      <w:marTop w:val="0"/>
      <w:marBottom w:val="0"/>
      <w:divBdr>
        <w:top w:val="none" w:sz="0" w:space="0" w:color="auto"/>
        <w:left w:val="none" w:sz="0" w:space="0" w:color="auto"/>
        <w:bottom w:val="none" w:sz="0" w:space="0" w:color="auto"/>
        <w:right w:val="none" w:sz="0" w:space="0" w:color="auto"/>
      </w:divBdr>
    </w:div>
    <w:div w:id="527566118">
      <w:bodyDiv w:val="1"/>
      <w:marLeft w:val="0"/>
      <w:marRight w:val="0"/>
      <w:marTop w:val="0"/>
      <w:marBottom w:val="0"/>
      <w:divBdr>
        <w:top w:val="none" w:sz="0" w:space="0" w:color="auto"/>
        <w:left w:val="none" w:sz="0" w:space="0" w:color="auto"/>
        <w:bottom w:val="none" w:sz="0" w:space="0" w:color="auto"/>
        <w:right w:val="none" w:sz="0" w:space="0" w:color="auto"/>
      </w:divBdr>
    </w:div>
    <w:div w:id="608927506">
      <w:bodyDiv w:val="1"/>
      <w:marLeft w:val="0"/>
      <w:marRight w:val="0"/>
      <w:marTop w:val="0"/>
      <w:marBottom w:val="0"/>
      <w:divBdr>
        <w:top w:val="none" w:sz="0" w:space="0" w:color="auto"/>
        <w:left w:val="none" w:sz="0" w:space="0" w:color="auto"/>
        <w:bottom w:val="none" w:sz="0" w:space="0" w:color="auto"/>
        <w:right w:val="none" w:sz="0" w:space="0" w:color="auto"/>
      </w:divBdr>
    </w:div>
    <w:div w:id="683241867">
      <w:bodyDiv w:val="1"/>
      <w:marLeft w:val="0"/>
      <w:marRight w:val="0"/>
      <w:marTop w:val="0"/>
      <w:marBottom w:val="0"/>
      <w:divBdr>
        <w:top w:val="none" w:sz="0" w:space="0" w:color="auto"/>
        <w:left w:val="none" w:sz="0" w:space="0" w:color="auto"/>
        <w:bottom w:val="none" w:sz="0" w:space="0" w:color="auto"/>
        <w:right w:val="none" w:sz="0" w:space="0" w:color="auto"/>
      </w:divBdr>
    </w:div>
    <w:div w:id="696735176">
      <w:bodyDiv w:val="1"/>
      <w:marLeft w:val="0"/>
      <w:marRight w:val="0"/>
      <w:marTop w:val="0"/>
      <w:marBottom w:val="0"/>
      <w:divBdr>
        <w:top w:val="none" w:sz="0" w:space="0" w:color="auto"/>
        <w:left w:val="none" w:sz="0" w:space="0" w:color="auto"/>
        <w:bottom w:val="none" w:sz="0" w:space="0" w:color="auto"/>
        <w:right w:val="none" w:sz="0" w:space="0" w:color="auto"/>
      </w:divBdr>
    </w:div>
    <w:div w:id="746733306">
      <w:bodyDiv w:val="1"/>
      <w:marLeft w:val="0"/>
      <w:marRight w:val="0"/>
      <w:marTop w:val="0"/>
      <w:marBottom w:val="0"/>
      <w:divBdr>
        <w:top w:val="none" w:sz="0" w:space="0" w:color="auto"/>
        <w:left w:val="none" w:sz="0" w:space="0" w:color="auto"/>
        <w:bottom w:val="none" w:sz="0" w:space="0" w:color="auto"/>
        <w:right w:val="none" w:sz="0" w:space="0" w:color="auto"/>
      </w:divBdr>
    </w:div>
    <w:div w:id="878323493">
      <w:bodyDiv w:val="1"/>
      <w:marLeft w:val="0"/>
      <w:marRight w:val="0"/>
      <w:marTop w:val="0"/>
      <w:marBottom w:val="0"/>
      <w:divBdr>
        <w:top w:val="none" w:sz="0" w:space="0" w:color="auto"/>
        <w:left w:val="none" w:sz="0" w:space="0" w:color="auto"/>
        <w:bottom w:val="none" w:sz="0" w:space="0" w:color="auto"/>
        <w:right w:val="none" w:sz="0" w:space="0" w:color="auto"/>
      </w:divBdr>
    </w:div>
    <w:div w:id="1199048229">
      <w:bodyDiv w:val="1"/>
      <w:marLeft w:val="0"/>
      <w:marRight w:val="0"/>
      <w:marTop w:val="0"/>
      <w:marBottom w:val="0"/>
      <w:divBdr>
        <w:top w:val="none" w:sz="0" w:space="0" w:color="auto"/>
        <w:left w:val="none" w:sz="0" w:space="0" w:color="auto"/>
        <w:bottom w:val="none" w:sz="0" w:space="0" w:color="auto"/>
        <w:right w:val="none" w:sz="0" w:space="0" w:color="auto"/>
      </w:divBdr>
    </w:div>
    <w:div w:id="1236283761">
      <w:bodyDiv w:val="1"/>
      <w:marLeft w:val="0"/>
      <w:marRight w:val="0"/>
      <w:marTop w:val="0"/>
      <w:marBottom w:val="0"/>
      <w:divBdr>
        <w:top w:val="none" w:sz="0" w:space="0" w:color="auto"/>
        <w:left w:val="none" w:sz="0" w:space="0" w:color="auto"/>
        <w:bottom w:val="none" w:sz="0" w:space="0" w:color="auto"/>
        <w:right w:val="none" w:sz="0" w:space="0" w:color="auto"/>
      </w:divBdr>
    </w:div>
    <w:div w:id="1434134870">
      <w:bodyDiv w:val="1"/>
      <w:marLeft w:val="0"/>
      <w:marRight w:val="0"/>
      <w:marTop w:val="0"/>
      <w:marBottom w:val="0"/>
      <w:divBdr>
        <w:top w:val="none" w:sz="0" w:space="0" w:color="auto"/>
        <w:left w:val="none" w:sz="0" w:space="0" w:color="auto"/>
        <w:bottom w:val="none" w:sz="0" w:space="0" w:color="auto"/>
        <w:right w:val="none" w:sz="0" w:space="0" w:color="auto"/>
      </w:divBdr>
    </w:div>
    <w:div w:id="1530415360">
      <w:bodyDiv w:val="1"/>
      <w:marLeft w:val="0"/>
      <w:marRight w:val="0"/>
      <w:marTop w:val="0"/>
      <w:marBottom w:val="0"/>
      <w:divBdr>
        <w:top w:val="none" w:sz="0" w:space="0" w:color="auto"/>
        <w:left w:val="none" w:sz="0" w:space="0" w:color="auto"/>
        <w:bottom w:val="none" w:sz="0" w:space="0" w:color="auto"/>
        <w:right w:val="none" w:sz="0" w:space="0" w:color="auto"/>
      </w:divBdr>
    </w:div>
    <w:div w:id="1589343979">
      <w:bodyDiv w:val="1"/>
      <w:marLeft w:val="0"/>
      <w:marRight w:val="0"/>
      <w:marTop w:val="0"/>
      <w:marBottom w:val="0"/>
      <w:divBdr>
        <w:top w:val="none" w:sz="0" w:space="0" w:color="auto"/>
        <w:left w:val="none" w:sz="0" w:space="0" w:color="auto"/>
        <w:bottom w:val="none" w:sz="0" w:space="0" w:color="auto"/>
        <w:right w:val="none" w:sz="0" w:space="0" w:color="auto"/>
      </w:divBdr>
    </w:div>
    <w:div w:id="1666515715">
      <w:bodyDiv w:val="1"/>
      <w:marLeft w:val="0"/>
      <w:marRight w:val="0"/>
      <w:marTop w:val="0"/>
      <w:marBottom w:val="0"/>
      <w:divBdr>
        <w:top w:val="none" w:sz="0" w:space="0" w:color="auto"/>
        <w:left w:val="none" w:sz="0" w:space="0" w:color="auto"/>
        <w:bottom w:val="none" w:sz="0" w:space="0" w:color="auto"/>
        <w:right w:val="none" w:sz="0" w:space="0" w:color="auto"/>
      </w:divBdr>
    </w:div>
    <w:div w:id="1806776148">
      <w:bodyDiv w:val="1"/>
      <w:marLeft w:val="0"/>
      <w:marRight w:val="0"/>
      <w:marTop w:val="0"/>
      <w:marBottom w:val="0"/>
      <w:divBdr>
        <w:top w:val="none" w:sz="0" w:space="0" w:color="auto"/>
        <w:left w:val="none" w:sz="0" w:space="0" w:color="auto"/>
        <w:bottom w:val="none" w:sz="0" w:space="0" w:color="auto"/>
        <w:right w:val="none" w:sz="0" w:space="0" w:color="auto"/>
      </w:divBdr>
    </w:div>
    <w:div w:id="1872955097">
      <w:bodyDiv w:val="1"/>
      <w:marLeft w:val="0"/>
      <w:marRight w:val="0"/>
      <w:marTop w:val="0"/>
      <w:marBottom w:val="0"/>
      <w:divBdr>
        <w:top w:val="none" w:sz="0" w:space="0" w:color="auto"/>
        <w:left w:val="none" w:sz="0" w:space="0" w:color="auto"/>
        <w:bottom w:val="none" w:sz="0" w:space="0" w:color="auto"/>
        <w:right w:val="none" w:sz="0" w:space="0" w:color="auto"/>
      </w:divBdr>
    </w:div>
    <w:div w:id="1880972652">
      <w:bodyDiv w:val="1"/>
      <w:marLeft w:val="0"/>
      <w:marRight w:val="0"/>
      <w:marTop w:val="0"/>
      <w:marBottom w:val="0"/>
      <w:divBdr>
        <w:top w:val="none" w:sz="0" w:space="0" w:color="auto"/>
        <w:left w:val="none" w:sz="0" w:space="0" w:color="auto"/>
        <w:bottom w:val="none" w:sz="0" w:space="0" w:color="auto"/>
        <w:right w:val="none" w:sz="0" w:space="0" w:color="auto"/>
      </w:divBdr>
    </w:div>
    <w:div w:id="2070179663">
      <w:bodyDiv w:val="1"/>
      <w:marLeft w:val="0"/>
      <w:marRight w:val="0"/>
      <w:marTop w:val="0"/>
      <w:marBottom w:val="0"/>
      <w:divBdr>
        <w:top w:val="none" w:sz="0" w:space="0" w:color="auto"/>
        <w:left w:val="none" w:sz="0" w:space="0" w:color="auto"/>
        <w:bottom w:val="none" w:sz="0" w:space="0" w:color="auto"/>
        <w:right w:val="none" w:sz="0" w:space="0" w:color="auto"/>
      </w:divBdr>
    </w:div>
    <w:div w:id="2070836977">
      <w:bodyDiv w:val="1"/>
      <w:marLeft w:val="0"/>
      <w:marRight w:val="0"/>
      <w:marTop w:val="0"/>
      <w:marBottom w:val="0"/>
      <w:divBdr>
        <w:top w:val="none" w:sz="0" w:space="0" w:color="auto"/>
        <w:left w:val="none" w:sz="0" w:space="0" w:color="auto"/>
        <w:bottom w:val="none" w:sz="0" w:space="0" w:color="auto"/>
        <w:right w:val="none" w:sz="0" w:space="0" w:color="auto"/>
      </w:divBdr>
    </w:div>
    <w:div w:id="209939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120</TotalTime>
  <Pages>19</Pages>
  <Words>6623</Words>
  <Characters>42048</Characters>
  <Application>Microsoft Office Word</Application>
  <DocSecurity>0</DocSecurity>
  <Lines>350</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2022031624, MT</dc:description>
  <cp:lastModifiedBy>Gitte Jørgensen</cp:lastModifiedBy>
  <cp:revision>12</cp:revision>
  <cp:lastPrinted>2012-08-22T08:53:00Z</cp:lastPrinted>
  <dcterms:created xsi:type="dcterms:W3CDTF">2023-01-11T07:50:00Z</dcterms:created>
  <dcterms:modified xsi:type="dcterms:W3CDTF">2023-01-11T13:37:00Z</dcterms:modified>
</cp:coreProperties>
</file>