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E4C1A" w14:textId="77777777" w:rsidR="004A3BF4" w:rsidRPr="00D47D0E" w:rsidRDefault="00056601" w:rsidP="004A3BF4">
      <w:pPr>
        <w:rPr>
          <w:sz w:val="24"/>
          <w:szCs w:val="24"/>
          <w:lang w:val="en-GB"/>
        </w:rPr>
      </w:pPr>
      <w:r w:rsidRPr="00D47D0E">
        <w:rPr>
          <w:noProof/>
          <w:sz w:val="24"/>
          <w:szCs w:val="24"/>
          <w:lang w:val="en-GB"/>
        </w:rPr>
        <w:drawing>
          <wp:inline distT="0" distB="0" distL="0" distR="0" wp14:anchorId="531DEF93" wp14:editId="3E7CC56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18A5C09" w14:textId="77777777" w:rsidR="006B3847" w:rsidRPr="00D47D0E" w:rsidRDefault="006B3847" w:rsidP="006B3847">
      <w:pPr>
        <w:rPr>
          <w:sz w:val="24"/>
          <w:szCs w:val="24"/>
          <w:lang w:val="en-GB"/>
        </w:rPr>
      </w:pPr>
    </w:p>
    <w:p w14:paraId="53F98FE6" w14:textId="06BD1255" w:rsidR="006B3847" w:rsidRPr="00281637" w:rsidRDefault="006B3847" w:rsidP="006B3847">
      <w:pPr>
        <w:tabs>
          <w:tab w:val="right" w:pos="9356"/>
        </w:tabs>
        <w:rPr>
          <w:b/>
          <w:sz w:val="24"/>
          <w:szCs w:val="24"/>
        </w:rPr>
      </w:pPr>
      <w:r w:rsidRPr="00D47D0E">
        <w:rPr>
          <w:b/>
          <w:sz w:val="24"/>
          <w:szCs w:val="24"/>
          <w:lang w:val="en-GB"/>
        </w:rPr>
        <w:tab/>
      </w:r>
      <w:r w:rsidR="00281637">
        <w:rPr>
          <w:b/>
          <w:sz w:val="24"/>
          <w:szCs w:val="24"/>
        </w:rPr>
        <w:t xml:space="preserve">19 </w:t>
      </w:r>
      <w:proofErr w:type="spellStart"/>
      <w:r w:rsidR="00281637">
        <w:rPr>
          <w:b/>
          <w:sz w:val="24"/>
          <w:szCs w:val="24"/>
        </w:rPr>
        <w:t>January</w:t>
      </w:r>
      <w:proofErr w:type="spellEnd"/>
      <w:r w:rsidR="00281637">
        <w:rPr>
          <w:b/>
          <w:sz w:val="24"/>
          <w:szCs w:val="24"/>
        </w:rPr>
        <w:t xml:space="preserve"> 2024</w:t>
      </w:r>
    </w:p>
    <w:p w14:paraId="5F582E0D" w14:textId="660D319F" w:rsidR="007C5D2A" w:rsidRDefault="007C5D2A" w:rsidP="007C5D2A">
      <w:pPr>
        <w:rPr>
          <w:sz w:val="24"/>
          <w:szCs w:val="24"/>
        </w:rPr>
      </w:pPr>
    </w:p>
    <w:p w14:paraId="2335A0D1" w14:textId="77777777" w:rsidR="00281637" w:rsidRPr="00281637" w:rsidRDefault="00281637" w:rsidP="007C5D2A">
      <w:pPr>
        <w:rPr>
          <w:sz w:val="24"/>
          <w:szCs w:val="24"/>
        </w:rPr>
      </w:pPr>
    </w:p>
    <w:p w14:paraId="54EB9DFC" w14:textId="77777777" w:rsidR="007C5D2A" w:rsidRPr="00281637" w:rsidRDefault="007C5D2A" w:rsidP="007C5D2A">
      <w:pPr>
        <w:rPr>
          <w:sz w:val="24"/>
          <w:szCs w:val="24"/>
        </w:rPr>
      </w:pPr>
    </w:p>
    <w:p w14:paraId="6E18B0A6" w14:textId="77777777" w:rsidR="007C5D2A" w:rsidRPr="00D47D0E" w:rsidRDefault="007C5D2A" w:rsidP="007C5D2A">
      <w:pPr>
        <w:jc w:val="center"/>
        <w:rPr>
          <w:b/>
          <w:sz w:val="24"/>
          <w:szCs w:val="24"/>
          <w:lang w:val="en-GB"/>
        </w:rPr>
      </w:pPr>
      <w:bookmarkStart w:id="0" w:name="_Hlk49158549"/>
      <w:r w:rsidRPr="00D47D0E">
        <w:rPr>
          <w:b/>
          <w:sz w:val="24"/>
          <w:szCs w:val="24"/>
          <w:lang w:val="en-GB"/>
        </w:rPr>
        <w:t>SUMMARY OF PRODUCT CHARACTERISTICS</w:t>
      </w:r>
    </w:p>
    <w:bookmarkEnd w:id="0"/>
    <w:p w14:paraId="443DC3EB" w14:textId="77777777" w:rsidR="007C5D2A" w:rsidRPr="00D47D0E" w:rsidRDefault="007C5D2A" w:rsidP="007C5D2A">
      <w:pPr>
        <w:jc w:val="center"/>
        <w:rPr>
          <w:sz w:val="24"/>
          <w:szCs w:val="24"/>
          <w:lang w:val="en-GB"/>
        </w:rPr>
      </w:pPr>
    </w:p>
    <w:p w14:paraId="1091F2B4" w14:textId="77777777" w:rsidR="007C5D2A" w:rsidRPr="00D47D0E" w:rsidRDefault="007C5D2A" w:rsidP="007C5D2A">
      <w:pPr>
        <w:jc w:val="center"/>
        <w:rPr>
          <w:b/>
          <w:sz w:val="24"/>
          <w:szCs w:val="24"/>
          <w:lang w:val="en-GB"/>
        </w:rPr>
      </w:pPr>
      <w:r w:rsidRPr="00D47D0E">
        <w:rPr>
          <w:b/>
          <w:sz w:val="24"/>
          <w:szCs w:val="24"/>
          <w:lang w:val="en-GB"/>
        </w:rPr>
        <w:t>for</w:t>
      </w:r>
    </w:p>
    <w:p w14:paraId="4A189F2F" w14:textId="77777777" w:rsidR="007C5D2A" w:rsidRPr="00D47D0E" w:rsidRDefault="007C5D2A" w:rsidP="007C5D2A">
      <w:pPr>
        <w:jc w:val="center"/>
        <w:rPr>
          <w:sz w:val="24"/>
          <w:szCs w:val="24"/>
          <w:lang w:val="en-GB"/>
        </w:rPr>
      </w:pPr>
    </w:p>
    <w:p w14:paraId="2D9FA5F7" w14:textId="49FFE866" w:rsidR="007C5D2A" w:rsidRPr="00D47D0E" w:rsidRDefault="00CC2FA5" w:rsidP="007C5D2A">
      <w:pPr>
        <w:jc w:val="center"/>
        <w:rPr>
          <w:b/>
          <w:sz w:val="24"/>
          <w:szCs w:val="24"/>
          <w:lang w:val="en-US"/>
        </w:rPr>
      </w:pPr>
      <w:proofErr w:type="spellStart"/>
      <w:r>
        <w:rPr>
          <w:b/>
          <w:sz w:val="24"/>
          <w:szCs w:val="24"/>
          <w:lang w:val="en-GB"/>
        </w:rPr>
        <w:t>Solifenacinsuccinat</w:t>
      </w:r>
      <w:proofErr w:type="spellEnd"/>
      <w:r>
        <w:rPr>
          <w:b/>
          <w:sz w:val="24"/>
          <w:szCs w:val="24"/>
          <w:lang w:val="en-GB"/>
        </w:rPr>
        <w:t>/</w:t>
      </w:r>
      <w:proofErr w:type="spellStart"/>
      <w:r>
        <w:rPr>
          <w:b/>
          <w:sz w:val="24"/>
          <w:szCs w:val="24"/>
          <w:lang w:val="en-GB"/>
        </w:rPr>
        <w:t>Tamsulosinhydrochlorid</w:t>
      </w:r>
      <w:proofErr w:type="spellEnd"/>
      <w:r>
        <w:rPr>
          <w:b/>
          <w:sz w:val="24"/>
          <w:szCs w:val="24"/>
          <w:lang w:val="en-GB"/>
        </w:rPr>
        <w:t xml:space="preserve"> "Aristo"</w:t>
      </w:r>
      <w:r w:rsidR="007A1F67" w:rsidRPr="00D47D0E">
        <w:rPr>
          <w:b/>
          <w:sz w:val="24"/>
          <w:szCs w:val="24"/>
          <w:lang w:val="en-GB"/>
        </w:rPr>
        <w:t xml:space="preserve">, </w:t>
      </w:r>
      <w:r w:rsidR="007A1F67" w:rsidRPr="00D47D0E">
        <w:rPr>
          <w:b/>
          <w:sz w:val="24"/>
          <w:szCs w:val="24"/>
          <w:lang w:val="en-US"/>
        </w:rPr>
        <w:t>modified-release tablets</w:t>
      </w:r>
    </w:p>
    <w:p w14:paraId="60AED10A" w14:textId="77777777" w:rsidR="007C5D2A" w:rsidRPr="00D47D0E" w:rsidRDefault="007C5D2A" w:rsidP="007C5D2A">
      <w:pPr>
        <w:jc w:val="both"/>
        <w:rPr>
          <w:sz w:val="24"/>
          <w:szCs w:val="24"/>
          <w:lang w:val="en-GB"/>
        </w:rPr>
      </w:pPr>
    </w:p>
    <w:p w14:paraId="2D966472" w14:textId="77777777" w:rsidR="0042292D" w:rsidRPr="00D47D0E" w:rsidRDefault="0042292D" w:rsidP="007C5D2A">
      <w:pPr>
        <w:jc w:val="both"/>
        <w:rPr>
          <w:sz w:val="24"/>
          <w:szCs w:val="24"/>
          <w:lang w:val="en-GB"/>
        </w:rPr>
      </w:pPr>
    </w:p>
    <w:p w14:paraId="7D982DE5" w14:textId="77777777" w:rsidR="008F2F8C" w:rsidRPr="00D47D0E" w:rsidRDefault="008F2F8C" w:rsidP="008F2F8C">
      <w:pPr>
        <w:tabs>
          <w:tab w:val="left" w:pos="8222"/>
        </w:tabs>
        <w:ind w:left="851" w:hanging="851"/>
        <w:rPr>
          <w:b/>
          <w:sz w:val="24"/>
          <w:szCs w:val="24"/>
          <w:lang w:val="en-GB"/>
        </w:rPr>
      </w:pPr>
      <w:r w:rsidRPr="00D47D0E">
        <w:rPr>
          <w:b/>
          <w:sz w:val="24"/>
          <w:szCs w:val="24"/>
          <w:lang w:val="en-GB"/>
        </w:rPr>
        <w:t>0.</w:t>
      </w:r>
      <w:r w:rsidRPr="00D47D0E">
        <w:rPr>
          <w:b/>
          <w:sz w:val="24"/>
          <w:szCs w:val="24"/>
          <w:lang w:val="en-GB"/>
        </w:rPr>
        <w:tab/>
      </w:r>
      <w:proofErr w:type="gramStart"/>
      <w:r w:rsidRPr="00D47D0E">
        <w:rPr>
          <w:b/>
          <w:sz w:val="24"/>
          <w:szCs w:val="24"/>
          <w:lang w:val="en-GB"/>
        </w:rPr>
        <w:t>D.SP.NO</w:t>
      </w:r>
      <w:proofErr w:type="gramEnd"/>
      <w:r w:rsidRPr="00D47D0E">
        <w:rPr>
          <w:b/>
          <w:sz w:val="24"/>
          <w:szCs w:val="24"/>
          <w:lang w:val="en-GB"/>
        </w:rPr>
        <w:t>.</w:t>
      </w:r>
    </w:p>
    <w:p w14:paraId="5225AB24" w14:textId="63D8AEF7" w:rsidR="008F2F8C" w:rsidRPr="00D47D0E" w:rsidRDefault="00F30F5D" w:rsidP="008F2F8C">
      <w:pPr>
        <w:tabs>
          <w:tab w:val="left" w:pos="8222"/>
        </w:tabs>
        <w:ind w:left="851"/>
        <w:rPr>
          <w:sz w:val="24"/>
          <w:szCs w:val="24"/>
          <w:lang w:val="en-GB"/>
        </w:rPr>
      </w:pPr>
      <w:r>
        <w:rPr>
          <w:sz w:val="24"/>
          <w:szCs w:val="24"/>
          <w:lang w:val="en-GB"/>
        </w:rPr>
        <w:t>32514</w:t>
      </w:r>
    </w:p>
    <w:p w14:paraId="0A237526" w14:textId="77777777" w:rsidR="007C5D2A" w:rsidRPr="00D47D0E" w:rsidRDefault="007C5D2A" w:rsidP="007C5D2A">
      <w:pPr>
        <w:tabs>
          <w:tab w:val="left" w:pos="851"/>
        </w:tabs>
        <w:jc w:val="both"/>
        <w:rPr>
          <w:sz w:val="24"/>
          <w:szCs w:val="24"/>
          <w:lang w:val="en-GB"/>
        </w:rPr>
      </w:pPr>
    </w:p>
    <w:p w14:paraId="0D51E9F5" w14:textId="77777777" w:rsidR="007C5D2A" w:rsidRPr="00D47D0E" w:rsidRDefault="009925C9" w:rsidP="007C5D2A">
      <w:pPr>
        <w:tabs>
          <w:tab w:val="left" w:pos="851"/>
        </w:tabs>
        <w:ind w:left="851" w:hanging="851"/>
        <w:rPr>
          <w:sz w:val="24"/>
          <w:szCs w:val="24"/>
          <w:lang w:val="en-GB"/>
        </w:rPr>
      </w:pPr>
      <w:r w:rsidRPr="00D47D0E">
        <w:rPr>
          <w:b/>
          <w:sz w:val="24"/>
          <w:szCs w:val="24"/>
          <w:lang w:val="en-GB"/>
        </w:rPr>
        <w:t>1.</w:t>
      </w:r>
      <w:r w:rsidR="007C5D2A" w:rsidRPr="00D47D0E">
        <w:rPr>
          <w:b/>
          <w:sz w:val="24"/>
          <w:szCs w:val="24"/>
          <w:lang w:val="en-GB"/>
        </w:rPr>
        <w:tab/>
        <w:t>NAME OF THE MEDICINAL PRODUCT</w:t>
      </w:r>
    </w:p>
    <w:p w14:paraId="1A89037E" w14:textId="400217E0" w:rsidR="007C5D2A" w:rsidRPr="00D47D0E" w:rsidRDefault="00CC2FA5" w:rsidP="004A3BF4">
      <w:pPr>
        <w:tabs>
          <w:tab w:val="left" w:pos="851"/>
        </w:tabs>
        <w:ind w:left="851"/>
        <w:rPr>
          <w:sz w:val="24"/>
          <w:szCs w:val="24"/>
          <w:lang w:val="en-GB"/>
        </w:rPr>
      </w:pPr>
      <w:proofErr w:type="spellStart"/>
      <w:r>
        <w:rPr>
          <w:sz w:val="24"/>
          <w:szCs w:val="24"/>
          <w:lang w:val="en-GB"/>
        </w:rPr>
        <w:t>Solifenacinsuccinat</w:t>
      </w:r>
      <w:proofErr w:type="spellEnd"/>
      <w:r>
        <w:rPr>
          <w:sz w:val="24"/>
          <w:szCs w:val="24"/>
          <w:lang w:val="en-GB"/>
        </w:rPr>
        <w:t>/</w:t>
      </w:r>
      <w:proofErr w:type="spellStart"/>
      <w:r>
        <w:rPr>
          <w:sz w:val="24"/>
          <w:szCs w:val="24"/>
          <w:lang w:val="en-GB"/>
        </w:rPr>
        <w:t>Tamsulosinhydrochlorid</w:t>
      </w:r>
      <w:proofErr w:type="spellEnd"/>
      <w:r>
        <w:rPr>
          <w:sz w:val="24"/>
          <w:szCs w:val="24"/>
          <w:lang w:val="en-GB"/>
        </w:rPr>
        <w:t xml:space="preserve"> "Aristo"</w:t>
      </w:r>
    </w:p>
    <w:p w14:paraId="1557C80D" w14:textId="77777777" w:rsidR="007C5D2A" w:rsidRPr="00D47D0E" w:rsidRDefault="007C5D2A" w:rsidP="004A3BF4">
      <w:pPr>
        <w:tabs>
          <w:tab w:val="left" w:pos="851"/>
        </w:tabs>
        <w:ind w:left="851"/>
        <w:rPr>
          <w:sz w:val="24"/>
          <w:szCs w:val="24"/>
          <w:lang w:val="en-GB"/>
        </w:rPr>
      </w:pPr>
    </w:p>
    <w:p w14:paraId="63A254F1" w14:textId="77777777" w:rsidR="007C5D2A" w:rsidRPr="00D47D0E" w:rsidRDefault="009925C9" w:rsidP="007C5D2A">
      <w:pPr>
        <w:ind w:left="851" w:hanging="851"/>
        <w:rPr>
          <w:b/>
          <w:sz w:val="24"/>
          <w:szCs w:val="24"/>
          <w:lang w:val="en-GB"/>
        </w:rPr>
      </w:pPr>
      <w:r w:rsidRPr="00D47D0E">
        <w:rPr>
          <w:b/>
          <w:sz w:val="24"/>
          <w:szCs w:val="24"/>
          <w:lang w:val="en-GB"/>
        </w:rPr>
        <w:t>2.</w:t>
      </w:r>
      <w:r w:rsidR="007C5D2A" w:rsidRPr="00D47D0E">
        <w:rPr>
          <w:b/>
          <w:sz w:val="24"/>
          <w:szCs w:val="24"/>
          <w:lang w:val="en-GB"/>
        </w:rPr>
        <w:tab/>
        <w:t>QUALITATIVE AND QUANTITATIVE COMPOSITION</w:t>
      </w:r>
    </w:p>
    <w:p w14:paraId="40FB11D1"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 xml:space="preserve">Each tablet contains a layer of 6 mg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succinate, corresponding to 4.5 mg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free base and a layer of 0.4 mg tamsulosin hydrochloride, corresponding to 0.37 mg of tamsulosin free base. </w:t>
      </w:r>
    </w:p>
    <w:p w14:paraId="7AE7468E" w14:textId="77777777" w:rsidR="007A1F67" w:rsidRPr="00D47D0E" w:rsidRDefault="007A1F67" w:rsidP="00567877">
      <w:pPr>
        <w:pStyle w:val="Brdtekst"/>
        <w:spacing w:before="0"/>
        <w:ind w:left="851"/>
        <w:rPr>
          <w:rFonts w:ascii="Times New Roman" w:hAnsi="Times New Roman" w:cs="Times New Roman"/>
          <w:sz w:val="24"/>
          <w:szCs w:val="24"/>
        </w:rPr>
      </w:pPr>
    </w:p>
    <w:p w14:paraId="158AA84E"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For the full list of excipients, see section 6.1.</w:t>
      </w:r>
    </w:p>
    <w:p w14:paraId="7FCDD413" w14:textId="77777777" w:rsidR="007C5D2A" w:rsidRPr="00D47D0E" w:rsidRDefault="007C5D2A" w:rsidP="004A3BF4">
      <w:pPr>
        <w:tabs>
          <w:tab w:val="left" w:pos="851"/>
        </w:tabs>
        <w:ind w:left="851"/>
        <w:rPr>
          <w:sz w:val="24"/>
          <w:szCs w:val="24"/>
          <w:lang w:val="en-GB"/>
        </w:rPr>
      </w:pPr>
    </w:p>
    <w:p w14:paraId="164DCCD9"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3.</w:t>
      </w:r>
      <w:r w:rsidRPr="00D47D0E">
        <w:rPr>
          <w:b/>
          <w:sz w:val="24"/>
          <w:szCs w:val="24"/>
          <w:lang w:val="en-GB"/>
        </w:rPr>
        <w:tab/>
        <w:t>PHARMACEUTICAL FORM</w:t>
      </w:r>
    </w:p>
    <w:p w14:paraId="151478BD" w14:textId="6751C571"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Modified-release tablet</w:t>
      </w:r>
      <w:r w:rsidR="00567877" w:rsidRPr="00D47D0E">
        <w:rPr>
          <w:rFonts w:ascii="Times New Roman" w:hAnsi="Times New Roman" w:cs="Times New Roman"/>
          <w:sz w:val="24"/>
          <w:szCs w:val="24"/>
        </w:rPr>
        <w:t>s</w:t>
      </w:r>
    </w:p>
    <w:p w14:paraId="4D68A76D" w14:textId="77777777" w:rsidR="007A1F67" w:rsidRPr="00D47D0E" w:rsidRDefault="007A1F67" w:rsidP="00567877">
      <w:pPr>
        <w:pStyle w:val="Brdtekst"/>
        <w:spacing w:before="0"/>
        <w:ind w:left="851"/>
        <w:rPr>
          <w:rFonts w:ascii="Times New Roman" w:hAnsi="Times New Roman" w:cs="Times New Roman"/>
          <w:sz w:val="24"/>
          <w:szCs w:val="24"/>
        </w:rPr>
      </w:pPr>
    </w:p>
    <w:p w14:paraId="42EBE65A"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 xml:space="preserve">Each tablet is </w:t>
      </w:r>
      <w:r w:rsidRPr="00D47D0E">
        <w:rPr>
          <w:rFonts w:ascii="Times New Roman" w:hAnsi="Times New Roman" w:cs="Times New Roman"/>
          <w:sz w:val="24"/>
          <w:szCs w:val="24"/>
          <w:lang w:val="en-AU"/>
        </w:rPr>
        <w:t>red, film-coated, round, biconvex, engraved “6 04” on one side and has a diameter of 9 mm</w:t>
      </w:r>
      <w:r w:rsidRPr="00D47D0E">
        <w:rPr>
          <w:rFonts w:ascii="Times New Roman" w:hAnsi="Times New Roman" w:cs="Times New Roman"/>
          <w:sz w:val="24"/>
          <w:szCs w:val="24"/>
        </w:rPr>
        <w:t>.</w:t>
      </w:r>
    </w:p>
    <w:p w14:paraId="59AF138A" w14:textId="77777777" w:rsidR="007C5D2A" w:rsidRPr="00D47D0E" w:rsidRDefault="007C5D2A" w:rsidP="004A3BF4">
      <w:pPr>
        <w:tabs>
          <w:tab w:val="left" w:pos="851"/>
        </w:tabs>
        <w:ind w:left="851"/>
        <w:rPr>
          <w:sz w:val="24"/>
          <w:szCs w:val="24"/>
          <w:lang w:val="en-GB"/>
        </w:rPr>
      </w:pPr>
    </w:p>
    <w:p w14:paraId="2C8D7CE9" w14:textId="77777777" w:rsidR="007C5D2A" w:rsidRPr="00D47D0E" w:rsidRDefault="007C5D2A" w:rsidP="004A3BF4">
      <w:pPr>
        <w:tabs>
          <w:tab w:val="left" w:pos="851"/>
        </w:tabs>
        <w:ind w:left="851"/>
        <w:rPr>
          <w:sz w:val="24"/>
          <w:szCs w:val="24"/>
          <w:lang w:val="en-GB"/>
        </w:rPr>
      </w:pPr>
    </w:p>
    <w:p w14:paraId="4AFDC013" w14:textId="77777777" w:rsidR="007C5D2A" w:rsidRPr="00D47D0E" w:rsidRDefault="007C5D2A" w:rsidP="007C5D2A">
      <w:pPr>
        <w:ind w:left="851" w:hanging="851"/>
        <w:rPr>
          <w:b/>
          <w:sz w:val="24"/>
          <w:szCs w:val="24"/>
          <w:lang w:val="en-GB"/>
        </w:rPr>
      </w:pPr>
      <w:r w:rsidRPr="00D47D0E">
        <w:rPr>
          <w:b/>
          <w:sz w:val="24"/>
          <w:szCs w:val="24"/>
          <w:lang w:val="en-GB"/>
        </w:rPr>
        <w:t>4.</w:t>
      </w:r>
      <w:r w:rsidRPr="00D47D0E">
        <w:rPr>
          <w:b/>
          <w:sz w:val="24"/>
          <w:szCs w:val="24"/>
          <w:lang w:val="en-GB"/>
        </w:rPr>
        <w:tab/>
        <w:t>CLINICAL PARTICULARS</w:t>
      </w:r>
    </w:p>
    <w:p w14:paraId="03BE730C" w14:textId="77777777" w:rsidR="007C5D2A" w:rsidRPr="00D47D0E" w:rsidRDefault="007C5D2A" w:rsidP="004A3BF4">
      <w:pPr>
        <w:tabs>
          <w:tab w:val="left" w:pos="851"/>
        </w:tabs>
        <w:ind w:left="851"/>
        <w:rPr>
          <w:sz w:val="24"/>
          <w:szCs w:val="24"/>
          <w:lang w:val="en-GB"/>
        </w:rPr>
      </w:pPr>
    </w:p>
    <w:p w14:paraId="3C50342E" w14:textId="77777777" w:rsidR="007C5D2A" w:rsidRPr="00D47D0E" w:rsidRDefault="007C5D2A" w:rsidP="007C5D2A">
      <w:pPr>
        <w:ind w:left="851" w:hanging="851"/>
        <w:rPr>
          <w:b/>
          <w:sz w:val="24"/>
          <w:szCs w:val="24"/>
          <w:u w:val="single"/>
          <w:lang w:val="en-GB"/>
        </w:rPr>
      </w:pPr>
      <w:r w:rsidRPr="00D47D0E">
        <w:rPr>
          <w:b/>
          <w:sz w:val="24"/>
          <w:szCs w:val="24"/>
          <w:lang w:val="en-GB"/>
        </w:rPr>
        <w:t>4.1</w:t>
      </w:r>
      <w:r w:rsidRPr="00D47D0E">
        <w:rPr>
          <w:b/>
          <w:sz w:val="24"/>
          <w:szCs w:val="24"/>
          <w:lang w:val="en-GB"/>
        </w:rPr>
        <w:tab/>
        <w:t>Therapeutic indications</w:t>
      </w:r>
    </w:p>
    <w:p w14:paraId="666E0F5D"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Treatment of moderate to severe storage symptoms (urgency, increased micturition frequency) and voiding symptoms associated with benign prostatic hyperplasia (BPH) in men who are not adequately responding to treatment with monotherapy.</w:t>
      </w:r>
    </w:p>
    <w:p w14:paraId="3A552A1F" w14:textId="77777777" w:rsidR="007C5D2A" w:rsidRPr="00D47D0E" w:rsidRDefault="007C5D2A" w:rsidP="00A85D26">
      <w:pPr>
        <w:tabs>
          <w:tab w:val="left" w:pos="851"/>
        </w:tabs>
        <w:ind w:left="851"/>
        <w:rPr>
          <w:sz w:val="24"/>
          <w:szCs w:val="24"/>
          <w:lang w:val="en-GB"/>
        </w:rPr>
      </w:pPr>
    </w:p>
    <w:p w14:paraId="703DCB4A" w14:textId="77777777" w:rsidR="007C5D2A" w:rsidRPr="00D47D0E" w:rsidRDefault="009925C9" w:rsidP="007C5D2A">
      <w:pPr>
        <w:tabs>
          <w:tab w:val="left" w:pos="851"/>
        </w:tabs>
        <w:ind w:left="851" w:hanging="851"/>
        <w:rPr>
          <w:sz w:val="24"/>
          <w:szCs w:val="24"/>
          <w:lang w:val="en-GB"/>
        </w:rPr>
      </w:pPr>
      <w:r w:rsidRPr="00D47D0E">
        <w:rPr>
          <w:b/>
          <w:sz w:val="24"/>
          <w:szCs w:val="24"/>
          <w:lang w:val="en-GB"/>
        </w:rPr>
        <w:t>4.2</w:t>
      </w:r>
      <w:r w:rsidR="007C5D2A" w:rsidRPr="00D47D0E">
        <w:rPr>
          <w:b/>
          <w:sz w:val="24"/>
          <w:szCs w:val="24"/>
          <w:lang w:val="en-GB"/>
        </w:rPr>
        <w:tab/>
        <w:t>Posology and method of administration</w:t>
      </w:r>
    </w:p>
    <w:p w14:paraId="5AB401B9" w14:textId="77777777" w:rsidR="00567877" w:rsidRPr="00437C49" w:rsidRDefault="00567877" w:rsidP="00567877">
      <w:pPr>
        <w:ind w:left="851"/>
        <w:rPr>
          <w:sz w:val="24"/>
          <w:szCs w:val="24"/>
          <w:lang w:val="en-US"/>
        </w:rPr>
      </w:pPr>
    </w:p>
    <w:p w14:paraId="6B4EBA72" w14:textId="47106308" w:rsidR="007A1F67" w:rsidRPr="00437C49" w:rsidRDefault="007A1F67" w:rsidP="00567877">
      <w:pPr>
        <w:ind w:left="851"/>
        <w:rPr>
          <w:sz w:val="24"/>
          <w:szCs w:val="24"/>
          <w:u w:val="single"/>
          <w:lang w:val="en-US"/>
        </w:rPr>
      </w:pPr>
      <w:r w:rsidRPr="00437C49">
        <w:rPr>
          <w:sz w:val="24"/>
          <w:szCs w:val="24"/>
          <w:u w:val="single"/>
          <w:lang w:val="en-US"/>
        </w:rPr>
        <w:t>Posology</w:t>
      </w:r>
    </w:p>
    <w:p w14:paraId="2331004B" w14:textId="77777777" w:rsidR="00F35A2F" w:rsidRDefault="00F35A2F" w:rsidP="00567877">
      <w:pPr>
        <w:ind w:left="851"/>
        <w:rPr>
          <w:i/>
          <w:sz w:val="24"/>
          <w:szCs w:val="24"/>
          <w:lang w:val="en-US"/>
        </w:rPr>
      </w:pPr>
    </w:p>
    <w:p w14:paraId="46538D77" w14:textId="16645C2E" w:rsidR="007A1F67" w:rsidRPr="00D47D0E" w:rsidRDefault="007A1F67" w:rsidP="00567877">
      <w:pPr>
        <w:ind w:left="851"/>
        <w:rPr>
          <w:i/>
          <w:sz w:val="24"/>
          <w:szCs w:val="24"/>
          <w:lang w:val="en-US"/>
        </w:rPr>
      </w:pPr>
      <w:r w:rsidRPr="00D47D0E">
        <w:rPr>
          <w:i/>
          <w:sz w:val="24"/>
          <w:szCs w:val="24"/>
          <w:lang w:val="en-US"/>
        </w:rPr>
        <w:t>Adult males, including elderly</w:t>
      </w:r>
    </w:p>
    <w:p w14:paraId="0E66F75C" w14:textId="1E74F1E4" w:rsidR="007A1F67" w:rsidRPr="00D47D0E" w:rsidRDefault="007A1F67" w:rsidP="00567877">
      <w:pPr>
        <w:ind w:left="851"/>
        <w:rPr>
          <w:sz w:val="24"/>
          <w:szCs w:val="24"/>
          <w:lang w:val="en-US"/>
        </w:rPr>
      </w:pPr>
      <w:r w:rsidRPr="00D47D0E">
        <w:rPr>
          <w:sz w:val="24"/>
          <w:szCs w:val="24"/>
          <w:lang w:val="en-US"/>
        </w:rPr>
        <w:lastRenderedPageBreak/>
        <w:t xml:space="preserve">One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tablet (6 mg/0.4 mg) once daily taken orally with or without food. The maximum daily dose is one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w:t>
      </w:r>
      <w:r w:rsidR="00281637">
        <w:rPr>
          <w:sz w:val="24"/>
          <w:szCs w:val="24"/>
          <w:lang w:val="en-US"/>
        </w:rPr>
        <w:softHyphen/>
      </w:r>
      <w:r w:rsidR="00CC2FA5">
        <w:rPr>
          <w:sz w:val="24"/>
          <w:szCs w:val="24"/>
          <w:lang w:val="en-US"/>
        </w:rPr>
        <w:t>hydrochlorid</w:t>
      </w:r>
      <w:proofErr w:type="spellEnd"/>
      <w:r w:rsidR="00CC2FA5">
        <w:rPr>
          <w:sz w:val="24"/>
          <w:szCs w:val="24"/>
          <w:lang w:val="en-US"/>
        </w:rPr>
        <w:t xml:space="preserve"> "Aristo"</w:t>
      </w:r>
      <w:r w:rsidRPr="00D47D0E">
        <w:rPr>
          <w:sz w:val="24"/>
          <w:szCs w:val="24"/>
          <w:lang w:val="en-US"/>
        </w:rPr>
        <w:t xml:space="preserve"> tablet (6 mg/0.4 mg).</w:t>
      </w:r>
    </w:p>
    <w:p w14:paraId="2FA22317" w14:textId="77777777" w:rsidR="007A1F67" w:rsidRPr="00D47D0E" w:rsidRDefault="007A1F67" w:rsidP="00567877">
      <w:pPr>
        <w:ind w:left="851"/>
        <w:rPr>
          <w:i/>
          <w:sz w:val="24"/>
          <w:szCs w:val="24"/>
          <w:lang w:val="en-US"/>
        </w:rPr>
      </w:pPr>
    </w:p>
    <w:p w14:paraId="7D806EB3" w14:textId="77777777" w:rsidR="007A1F67" w:rsidRPr="00D47D0E" w:rsidRDefault="007A1F67" w:rsidP="00567877">
      <w:pPr>
        <w:ind w:left="851"/>
        <w:rPr>
          <w:i/>
          <w:sz w:val="24"/>
          <w:szCs w:val="24"/>
          <w:lang w:val="en-US"/>
        </w:rPr>
      </w:pPr>
      <w:r w:rsidRPr="00D47D0E">
        <w:rPr>
          <w:i/>
          <w:sz w:val="24"/>
          <w:szCs w:val="24"/>
          <w:lang w:val="en-US"/>
        </w:rPr>
        <w:t>Renal impairment</w:t>
      </w:r>
    </w:p>
    <w:p w14:paraId="4323BD51" w14:textId="7F31C187" w:rsidR="007A1F67" w:rsidRPr="00D47D0E" w:rsidRDefault="007A1F67" w:rsidP="00567877">
      <w:pPr>
        <w:ind w:left="851"/>
        <w:rPr>
          <w:sz w:val="24"/>
          <w:szCs w:val="24"/>
          <w:lang w:val="en-US"/>
        </w:rPr>
      </w:pPr>
      <w:r w:rsidRPr="00437C49">
        <w:rPr>
          <w:sz w:val="24"/>
          <w:szCs w:val="24"/>
          <w:lang w:val="en-US"/>
        </w:rPr>
        <w:t xml:space="preserve">The effect of renal impairment on 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has not been studied. However, the effect on the pharmacokinetics of the individual active substances is well known (see section 5.2).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can be used in patients with mild to moderate renal impairment (creatinine clearance &gt;30 mL/min). Patients with severe renal impairment (creatinine clearance ≤30 mL/min) should be treated with caution and the maximum daily dose in these patients is one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tablet (6 mg/0.4 mg) (see section 4.4).</w:t>
      </w:r>
    </w:p>
    <w:p w14:paraId="4D22A2AB" w14:textId="77777777" w:rsidR="007A1F67" w:rsidRPr="00D47D0E" w:rsidRDefault="007A1F67" w:rsidP="00567877">
      <w:pPr>
        <w:ind w:left="851"/>
        <w:rPr>
          <w:i/>
          <w:sz w:val="24"/>
          <w:szCs w:val="24"/>
          <w:lang w:val="en-US"/>
        </w:rPr>
      </w:pPr>
    </w:p>
    <w:p w14:paraId="44C75695" w14:textId="77777777" w:rsidR="007A1F67" w:rsidRPr="00D47D0E" w:rsidRDefault="007A1F67" w:rsidP="00567877">
      <w:pPr>
        <w:ind w:left="851"/>
        <w:rPr>
          <w:i/>
          <w:sz w:val="24"/>
          <w:szCs w:val="24"/>
          <w:lang w:val="en-US"/>
        </w:rPr>
      </w:pPr>
      <w:r w:rsidRPr="00D47D0E">
        <w:rPr>
          <w:i/>
          <w:sz w:val="24"/>
          <w:szCs w:val="24"/>
          <w:lang w:val="en-US"/>
        </w:rPr>
        <w:t>Hepatic impairment</w:t>
      </w:r>
    </w:p>
    <w:p w14:paraId="2E517184" w14:textId="2431AE33" w:rsidR="007A1F67" w:rsidRPr="00D47D0E" w:rsidRDefault="007A1F67" w:rsidP="00567877">
      <w:pPr>
        <w:ind w:left="851"/>
        <w:rPr>
          <w:sz w:val="24"/>
          <w:szCs w:val="24"/>
          <w:lang w:val="en-US"/>
        </w:rPr>
      </w:pPr>
      <w:r w:rsidRPr="00437C49">
        <w:rPr>
          <w:sz w:val="24"/>
          <w:szCs w:val="24"/>
          <w:lang w:val="en-US"/>
        </w:rPr>
        <w:t xml:space="preserve">The effect of hepatic impairment on 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has not been studied. However, the effect on the pharmacokinetics of the individual active substances is well known (see section 5.2).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can be used in patients with mild hepatic impairment (Child-Pugh score ≤7). Patients with moderate hepatic impairment (Child-Pugh score 7</w:t>
      </w:r>
      <w:r w:rsidRPr="00D47D0E">
        <w:rPr>
          <w:sz w:val="24"/>
          <w:szCs w:val="24"/>
          <w:lang w:val="en-US"/>
        </w:rPr>
        <w:noBreakHyphen/>
        <w:t xml:space="preserve">9) should be treated with caution and the maximum daily dose in these patients is one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tablet (6 mg/0.4 mg). In patients with severe hepatic impairment (Child-Pugh score &gt;9), the use of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is contraindicated (see section 4.3).</w:t>
      </w:r>
    </w:p>
    <w:p w14:paraId="057C9133" w14:textId="77777777" w:rsidR="007A1F67" w:rsidRPr="00D47D0E" w:rsidRDefault="007A1F67" w:rsidP="00567877">
      <w:pPr>
        <w:ind w:left="851"/>
        <w:rPr>
          <w:i/>
          <w:sz w:val="24"/>
          <w:szCs w:val="24"/>
          <w:lang w:val="en-US"/>
        </w:rPr>
      </w:pPr>
    </w:p>
    <w:p w14:paraId="16DB0681" w14:textId="77777777" w:rsidR="007A1F67" w:rsidRPr="00D47D0E" w:rsidRDefault="007A1F67" w:rsidP="00567877">
      <w:pPr>
        <w:ind w:left="851"/>
        <w:rPr>
          <w:i/>
          <w:sz w:val="24"/>
          <w:szCs w:val="24"/>
          <w:lang w:val="en-US"/>
        </w:rPr>
      </w:pPr>
      <w:r w:rsidRPr="00D47D0E">
        <w:rPr>
          <w:i/>
          <w:sz w:val="24"/>
          <w:szCs w:val="24"/>
          <w:lang w:val="en-US"/>
        </w:rPr>
        <w:t>Moderate and strong inhibitors of cytochrome P450 3A4</w:t>
      </w:r>
    </w:p>
    <w:p w14:paraId="6B954672" w14:textId="2E5E09AD" w:rsidR="007A1F67" w:rsidRPr="00D47D0E" w:rsidRDefault="007A1F67" w:rsidP="00567877">
      <w:pPr>
        <w:ind w:left="851"/>
        <w:rPr>
          <w:sz w:val="24"/>
          <w:szCs w:val="24"/>
          <w:lang w:val="en-US"/>
        </w:rPr>
      </w:pPr>
      <w:r w:rsidRPr="00D47D0E">
        <w:rPr>
          <w:sz w:val="24"/>
          <w:szCs w:val="24"/>
          <w:lang w:val="en-US"/>
        </w:rPr>
        <w:t xml:space="preserve">The maximum daily dose of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should be limited to one tablet (6 mg/0.4 mg).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should be used with caution in patients treated simultaneously with moderate or strong CYP3A4 inhibitors, e.g. verapamil, ketoconazole, ritonavir, nelfinavir, itraconazole (see section 4.5).</w:t>
      </w:r>
    </w:p>
    <w:p w14:paraId="58BC7D79" w14:textId="77777777" w:rsidR="007A1F67" w:rsidRPr="00D47D0E" w:rsidRDefault="007A1F67" w:rsidP="00567877">
      <w:pPr>
        <w:ind w:left="851"/>
        <w:rPr>
          <w:i/>
          <w:sz w:val="24"/>
          <w:szCs w:val="24"/>
          <w:lang w:val="en-US"/>
        </w:rPr>
      </w:pPr>
    </w:p>
    <w:p w14:paraId="522660C0" w14:textId="77777777" w:rsidR="007A1F67" w:rsidRPr="00D47D0E" w:rsidRDefault="007A1F67" w:rsidP="00567877">
      <w:pPr>
        <w:ind w:left="851"/>
        <w:rPr>
          <w:i/>
          <w:sz w:val="24"/>
          <w:szCs w:val="24"/>
          <w:lang w:val="en-US"/>
        </w:rPr>
      </w:pPr>
      <w:r w:rsidRPr="00D47D0E">
        <w:rPr>
          <w:i/>
          <w:sz w:val="24"/>
          <w:szCs w:val="24"/>
          <w:lang w:val="en-US"/>
        </w:rPr>
        <w:t>Paediatric population</w:t>
      </w:r>
    </w:p>
    <w:p w14:paraId="255A7EC4" w14:textId="77777777" w:rsidR="007A1F67" w:rsidRPr="00437C49" w:rsidRDefault="007A1F67" w:rsidP="00567877">
      <w:pPr>
        <w:ind w:left="851"/>
        <w:rPr>
          <w:sz w:val="24"/>
          <w:szCs w:val="24"/>
          <w:lang w:val="en-US"/>
        </w:rPr>
      </w:pPr>
      <w:r w:rsidRPr="00437C49">
        <w:rPr>
          <w:sz w:val="24"/>
          <w:szCs w:val="24"/>
          <w:lang w:val="en-US"/>
        </w:rPr>
        <w:t xml:space="preserve">There is no relevant indication for use of </w:t>
      </w:r>
      <w:proofErr w:type="spellStart"/>
      <w:r w:rsidRPr="00437C49">
        <w:rPr>
          <w:sz w:val="24"/>
          <w:szCs w:val="24"/>
          <w:lang w:val="en-US"/>
        </w:rPr>
        <w:t>solifenacin</w:t>
      </w:r>
      <w:proofErr w:type="spellEnd"/>
      <w:r w:rsidRPr="00437C49">
        <w:rPr>
          <w:sz w:val="24"/>
          <w:szCs w:val="24"/>
          <w:lang w:val="en-US"/>
        </w:rPr>
        <w:t xml:space="preserve"> succinate/tamsulosin hydrochloride in children and adolescents.</w:t>
      </w:r>
    </w:p>
    <w:p w14:paraId="1BBDF6F4" w14:textId="77777777" w:rsidR="007A1F67" w:rsidRPr="00437C49" w:rsidRDefault="007A1F67" w:rsidP="00567877">
      <w:pPr>
        <w:ind w:left="851"/>
        <w:rPr>
          <w:sz w:val="24"/>
          <w:szCs w:val="24"/>
          <w:lang w:val="en-US"/>
        </w:rPr>
      </w:pPr>
    </w:p>
    <w:p w14:paraId="61B7A8A2" w14:textId="77777777" w:rsidR="007A1F67" w:rsidRPr="00437C49" w:rsidRDefault="007A1F67" w:rsidP="00567877">
      <w:pPr>
        <w:ind w:left="851"/>
        <w:rPr>
          <w:sz w:val="24"/>
          <w:szCs w:val="24"/>
          <w:u w:val="single"/>
          <w:lang w:val="en-US"/>
        </w:rPr>
      </w:pPr>
      <w:r w:rsidRPr="00437C49">
        <w:rPr>
          <w:sz w:val="24"/>
          <w:szCs w:val="24"/>
          <w:u w:val="single"/>
          <w:lang w:val="en-US"/>
        </w:rPr>
        <w:t>Method of administration</w:t>
      </w:r>
    </w:p>
    <w:p w14:paraId="5DCD3F51" w14:textId="446618C2" w:rsidR="007A1F67" w:rsidRPr="00437C49" w:rsidRDefault="00CC2FA5"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"Aristo"</w:t>
      </w:r>
      <w:r w:rsidR="007A1F67" w:rsidRPr="00D47D0E">
        <w:rPr>
          <w:sz w:val="24"/>
          <w:szCs w:val="24"/>
          <w:lang w:val="en-US"/>
        </w:rPr>
        <w:t xml:space="preserve"> is for oral use. </w:t>
      </w:r>
      <w:r w:rsidR="007A1F67" w:rsidRPr="00437C49">
        <w:rPr>
          <w:sz w:val="24"/>
          <w:szCs w:val="24"/>
          <w:lang w:val="en-US"/>
        </w:rPr>
        <w:t>The modified-release tablet should be taken whole with water and not chewed, broken or crushed.</w:t>
      </w:r>
    </w:p>
    <w:p w14:paraId="37AF9D92" w14:textId="77777777" w:rsidR="007C5D2A" w:rsidRPr="00D47D0E" w:rsidRDefault="007C5D2A" w:rsidP="00A85D26">
      <w:pPr>
        <w:tabs>
          <w:tab w:val="left" w:pos="851"/>
        </w:tabs>
        <w:ind w:left="851"/>
        <w:rPr>
          <w:sz w:val="24"/>
          <w:szCs w:val="24"/>
          <w:lang w:val="en-GB"/>
        </w:rPr>
      </w:pPr>
    </w:p>
    <w:p w14:paraId="673CAC6C"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4.3</w:t>
      </w:r>
      <w:r w:rsidRPr="00D47D0E">
        <w:rPr>
          <w:b/>
          <w:sz w:val="24"/>
          <w:szCs w:val="24"/>
          <w:lang w:val="en-GB"/>
        </w:rPr>
        <w:tab/>
        <w:t>Contraindications</w:t>
      </w:r>
    </w:p>
    <w:p w14:paraId="53AA775E" w14:textId="63DE4FDF" w:rsidR="007A1F67" w:rsidRPr="00D47D0E" w:rsidRDefault="007A1F67" w:rsidP="00831AB0">
      <w:pPr>
        <w:pStyle w:val="Listeafsnit"/>
        <w:numPr>
          <w:ilvl w:val="0"/>
          <w:numId w:val="6"/>
        </w:numPr>
        <w:ind w:left="1134" w:hanging="283"/>
        <w:rPr>
          <w:sz w:val="24"/>
          <w:szCs w:val="24"/>
          <w:lang w:val="en-US"/>
        </w:rPr>
      </w:pPr>
      <w:r w:rsidRPr="00D47D0E">
        <w:rPr>
          <w:sz w:val="24"/>
          <w:szCs w:val="24"/>
          <w:lang w:val="en-US"/>
        </w:rPr>
        <w:t>Patients with hypersensitivity to the active substance(s) or to any of the excipients listed in section 6.1,</w:t>
      </w:r>
    </w:p>
    <w:p w14:paraId="4DB242D0" w14:textId="05B7E204" w:rsidR="007A1F67" w:rsidRPr="00D47D0E" w:rsidRDefault="007A1F67" w:rsidP="00831AB0">
      <w:pPr>
        <w:pStyle w:val="Listeafsnit"/>
        <w:numPr>
          <w:ilvl w:val="0"/>
          <w:numId w:val="6"/>
        </w:numPr>
        <w:ind w:left="1134" w:hanging="283"/>
        <w:rPr>
          <w:sz w:val="24"/>
          <w:szCs w:val="24"/>
          <w:lang w:val="en-US"/>
        </w:rPr>
      </w:pPr>
      <w:r w:rsidRPr="00D47D0E">
        <w:rPr>
          <w:sz w:val="24"/>
          <w:szCs w:val="24"/>
          <w:lang w:val="en-US"/>
        </w:rPr>
        <w:t xml:space="preserve">Patients undergoing </w:t>
      </w:r>
      <w:proofErr w:type="spellStart"/>
      <w:r w:rsidRPr="00D47D0E">
        <w:rPr>
          <w:sz w:val="24"/>
          <w:szCs w:val="24"/>
          <w:lang w:val="en-US"/>
        </w:rPr>
        <w:t>haemodialysis</w:t>
      </w:r>
      <w:proofErr w:type="spellEnd"/>
      <w:r w:rsidRPr="00D47D0E">
        <w:rPr>
          <w:sz w:val="24"/>
          <w:szCs w:val="24"/>
          <w:lang w:val="en-US"/>
        </w:rPr>
        <w:t xml:space="preserve"> (see section 5.2),</w:t>
      </w:r>
    </w:p>
    <w:p w14:paraId="4ABA1475" w14:textId="6DB5B35F" w:rsidR="007A1F67" w:rsidRPr="00D47D0E" w:rsidRDefault="007A1F67" w:rsidP="00831AB0">
      <w:pPr>
        <w:pStyle w:val="Listeafsnit"/>
        <w:numPr>
          <w:ilvl w:val="0"/>
          <w:numId w:val="6"/>
        </w:numPr>
        <w:ind w:left="1134" w:hanging="283"/>
        <w:rPr>
          <w:sz w:val="24"/>
          <w:szCs w:val="24"/>
          <w:lang w:val="en-US"/>
        </w:rPr>
      </w:pPr>
      <w:r w:rsidRPr="00D47D0E">
        <w:rPr>
          <w:sz w:val="24"/>
          <w:szCs w:val="24"/>
          <w:lang w:val="en-US"/>
        </w:rPr>
        <w:t>Patients with severe hepatic impairment (see section 5.2),</w:t>
      </w:r>
    </w:p>
    <w:p w14:paraId="5FAF9FBF" w14:textId="0E13839E" w:rsidR="007A1F67" w:rsidRPr="00D47D0E" w:rsidRDefault="007A1F67" w:rsidP="00831AB0">
      <w:pPr>
        <w:pStyle w:val="Listeafsnit"/>
        <w:numPr>
          <w:ilvl w:val="0"/>
          <w:numId w:val="6"/>
        </w:numPr>
        <w:ind w:left="1134" w:hanging="283"/>
        <w:rPr>
          <w:sz w:val="24"/>
          <w:szCs w:val="24"/>
          <w:lang w:val="en-US"/>
        </w:rPr>
      </w:pPr>
      <w:r w:rsidRPr="00D47D0E">
        <w:rPr>
          <w:sz w:val="24"/>
          <w:szCs w:val="24"/>
          <w:lang w:val="en-US"/>
        </w:rPr>
        <w:t>Patients with severe renal impairment who are also treated with a strong cytochrome P450 (CYP) 3A4 inhibitor, e.g., ketoconazole (see section 4.5),</w:t>
      </w:r>
    </w:p>
    <w:p w14:paraId="6F905B05" w14:textId="5D66C8B8" w:rsidR="007A1F67" w:rsidRPr="00D47D0E" w:rsidRDefault="007A1F67" w:rsidP="00831AB0">
      <w:pPr>
        <w:pStyle w:val="Listeafsnit"/>
        <w:numPr>
          <w:ilvl w:val="0"/>
          <w:numId w:val="6"/>
        </w:numPr>
        <w:ind w:left="1134" w:hanging="283"/>
        <w:rPr>
          <w:sz w:val="24"/>
          <w:szCs w:val="24"/>
          <w:lang w:val="en-US"/>
        </w:rPr>
      </w:pPr>
      <w:r w:rsidRPr="00D47D0E">
        <w:rPr>
          <w:sz w:val="24"/>
          <w:szCs w:val="24"/>
          <w:lang w:val="en-US"/>
        </w:rPr>
        <w:t>Patients with moderate hepatic impairment who are also treated with a strong CYP3A4 inhibitor, e.g., ketoconazole (see section 4.5),</w:t>
      </w:r>
    </w:p>
    <w:p w14:paraId="1000B998" w14:textId="687F43CD" w:rsidR="007A1F67" w:rsidRPr="00D47D0E" w:rsidRDefault="007A1F67" w:rsidP="00831AB0">
      <w:pPr>
        <w:pStyle w:val="Listeafsnit"/>
        <w:numPr>
          <w:ilvl w:val="0"/>
          <w:numId w:val="6"/>
        </w:numPr>
        <w:ind w:left="1134" w:hanging="283"/>
        <w:rPr>
          <w:sz w:val="24"/>
          <w:szCs w:val="24"/>
          <w:lang w:val="en-US"/>
        </w:rPr>
      </w:pPr>
      <w:r w:rsidRPr="00D47D0E">
        <w:rPr>
          <w:sz w:val="24"/>
          <w:szCs w:val="24"/>
          <w:lang w:val="en-US"/>
        </w:rPr>
        <w:lastRenderedPageBreak/>
        <w:t>Patients with severe gastrointestinal conditions (including toxic megacolon), myasthenia gravis or narrow-angle glaucoma and patients at risk for these conditions,</w:t>
      </w:r>
    </w:p>
    <w:p w14:paraId="06DCA98E" w14:textId="37838243" w:rsidR="007A1F67" w:rsidRPr="00D47D0E" w:rsidRDefault="007A1F67" w:rsidP="00831AB0">
      <w:pPr>
        <w:pStyle w:val="Listeafsnit"/>
        <w:numPr>
          <w:ilvl w:val="0"/>
          <w:numId w:val="6"/>
        </w:numPr>
        <w:ind w:left="1134" w:hanging="283"/>
        <w:rPr>
          <w:sz w:val="24"/>
          <w:szCs w:val="24"/>
          <w:lang w:val="en-US"/>
        </w:rPr>
      </w:pPr>
      <w:r w:rsidRPr="00D47D0E">
        <w:rPr>
          <w:sz w:val="24"/>
          <w:szCs w:val="24"/>
          <w:lang w:val="en-US"/>
        </w:rPr>
        <w:t>Patients with a history of orthostatic hypotension.</w:t>
      </w:r>
    </w:p>
    <w:p w14:paraId="76EEFDC1" w14:textId="77777777" w:rsidR="007C5D2A" w:rsidRPr="00D47D0E" w:rsidRDefault="007C5D2A" w:rsidP="003E0341">
      <w:pPr>
        <w:tabs>
          <w:tab w:val="left" w:pos="851"/>
        </w:tabs>
        <w:ind w:left="851"/>
        <w:rPr>
          <w:sz w:val="24"/>
          <w:szCs w:val="24"/>
          <w:lang w:val="en-GB"/>
        </w:rPr>
      </w:pPr>
    </w:p>
    <w:p w14:paraId="4989C787" w14:textId="77777777" w:rsidR="007C5D2A" w:rsidRPr="00D47D0E" w:rsidRDefault="007C5D2A" w:rsidP="007C5D2A">
      <w:pPr>
        <w:tabs>
          <w:tab w:val="left" w:pos="851"/>
        </w:tabs>
        <w:rPr>
          <w:b/>
          <w:sz w:val="24"/>
          <w:szCs w:val="24"/>
          <w:lang w:val="en-GB"/>
        </w:rPr>
      </w:pPr>
      <w:r w:rsidRPr="00D47D0E">
        <w:rPr>
          <w:b/>
          <w:sz w:val="24"/>
          <w:szCs w:val="24"/>
          <w:lang w:val="en-GB"/>
        </w:rPr>
        <w:t>4.4</w:t>
      </w:r>
      <w:r w:rsidRPr="00D47D0E">
        <w:rPr>
          <w:b/>
          <w:sz w:val="24"/>
          <w:szCs w:val="24"/>
          <w:lang w:val="en-GB"/>
        </w:rPr>
        <w:tab/>
        <w:t>Special warnings and precautions for use</w:t>
      </w:r>
    </w:p>
    <w:p w14:paraId="5690D8C2" w14:textId="2CD53944" w:rsidR="007A1F67" w:rsidRPr="00D47D0E" w:rsidRDefault="00CC2FA5"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"Aristo"</w:t>
      </w:r>
      <w:r w:rsidR="007A1F67" w:rsidRPr="00D47D0E">
        <w:rPr>
          <w:sz w:val="24"/>
          <w:szCs w:val="24"/>
          <w:lang w:val="en-US"/>
        </w:rPr>
        <w:t xml:space="preserve"> should be used with caution in patients with:</w:t>
      </w:r>
    </w:p>
    <w:p w14:paraId="0DD860CC" w14:textId="30B50A0A" w:rsidR="007A1F67" w:rsidRPr="00D47D0E" w:rsidRDefault="007A1F67" w:rsidP="00831AB0">
      <w:pPr>
        <w:pStyle w:val="Listeafsnit"/>
        <w:numPr>
          <w:ilvl w:val="0"/>
          <w:numId w:val="7"/>
        </w:numPr>
        <w:ind w:left="1134" w:hanging="283"/>
        <w:rPr>
          <w:sz w:val="24"/>
          <w:szCs w:val="24"/>
          <w:lang w:val="en-US"/>
        </w:rPr>
      </w:pPr>
      <w:r w:rsidRPr="00D47D0E">
        <w:rPr>
          <w:sz w:val="24"/>
          <w:szCs w:val="24"/>
          <w:lang w:val="en-US"/>
        </w:rPr>
        <w:t>severe renal impairment,</w:t>
      </w:r>
    </w:p>
    <w:p w14:paraId="41062F2D" w14:textId="53CC66D4" w:rsidR="007A1F67" w:rsidRPr="00D47D0E" w:rsidRDefault="007A1F67" w:rsidP="00831AB0">
      <w:pPr>
        <w:pStyle w:val="Listeafsnit"/>
        <w:numPr>
          <w:ilvl w:val="0"/>
          <w:numId w:val="7"/>
        </w:numPr>
        <w:ind w:left="1134" w:hanging="283"/>
        <w:rPr>
          <w:sz w:val="24"/>
          <w:szCs w:val="24"/>
          <w:lang w:val="en-US"/>
        </w:rPr>
      </w:pPr>
      <w:r w:rsidRPr="00D47D0E">
        <w:rPr>
          <w:sz w:val="24"/>
          <w:szCs w:val="24"/>
          <w:lang w:val="en-US"/>
        </w:rPr>
        <w:t>risk of urinary retention,</w:t>
      </w:r>
    </w:p>
    <w:p w14:paraId="254CAC9D" w14:textId="02CEF2B5" w:rsidR="007A1F67" w:rsidRPr="00D47D0E" w:rsidRDefault="007A1F67" w:rsidP="00831AB0">
      <w:pPr>
        <w:pStyle w:val="Listeafsnit"/>
        <w:numPr>
          <w:ilvl w:val="0"/>
          <w:numId w:val="7"/>
        </w:numPr>
        <w:ind w:left="1134" w:hanging="283"/>
        <w:rPr>
          <w:sz w:val="24"/>
          <w:szCs w:val="24"/>
          <w:lang w:val="en-US"/>
        </w:rPr>
      </w:pPr>
      <w:r w:rsidRPr="00D47D0E">
        <w:rPr>
          <w:sz w:val="24"/>
          <w:szCs w:val="24"/>
          <w:lang w:val="en-US"/>
        </w:rPr>
        <w:t>gastrointestinal obstructive disorders,</w:t>
      </w:r>
    </w:p>
    <w:p w14:paraId="0986BFA8" w14:textId="4317881B" w:rsidR="007A1F67" w:rsidRPr="00D47D0E" w:rsidRDefault="007A1F67" w:rsidP="00831AB0">
      <w:pPr>
        <w:pStyle w:val="Listeafsnit"/>
        <w:numPr>
          <w:ilvl w:val="0"/>
          <w:numId w:val="7"/>
        </w:numPr>
        <w:ind w:left="1134" w:hanging="283"/>
        <w:rPr>
          <w:sz w:val="24"/>
          <w:szCs w:val="24"/>
          <w:lang w:val="en-US"/>
        </w:rPr>
      </w:pPr>
      <w:r w:rsidRPr="00D47D0E">
        <w:rPr>
          <w:sz w:val="24"/>
          <w:szCs w:val="24"/>
          <w:lang w:val="en-US"/>
        </w:rPr>
        <w:t>risk of decreased gastrointestinal motility,</w:t>
      </w:r>
    </w:p>
    <w:p w14:paraId="1173417D" w14:textId="141B82F1" w:rsidR="007A1F67" w:rsidRPr="00D47D0E" w:rsidRDefault="007A1F67" w:rsidP="00831AB0">
      <w:pPr>
        <w:pStyle w:val="Listeafsnit"/>
        <w:numPr>
          <w:ilvl w:val="0"/>
          <w:numId w:val="7"/>
        </w:numPr>
        <w:ind w:left="1134" w:hanging="283"/>
        <w:rPr>
          <w:sz w:val="24"/>
          <w:szCs w:val="24"/>
          <w:lang w:val="en-US"/>
        </w:rPr>
      </w:pPr>
      <w:r w:rsidRPr="00D47D0E">
        <w:rPr>
          <w:sz w:val="24"/>
          <w:szCs w:val="24"/>
          <w:lang w:val="en-US"/>
        </w:rPr>
        <w:t xml:space="preserve">hiatus hernia/gastroesophageal reflux and/or who are concurrently taking medicinal products (such as bisphosphonates) that can cause or exacerbate </w:t>
      </w:r>
      <w:proofErr w:type="spellStart"/>
      <w:r w:rsidRPr="00D47D0E">
        <w:rPr>
          <w:sz w:val="24"/>
          <w:szCs w:val="24"/>
          <w:lang w:val="en-US"/>
        </w:rPr>
        <w:t>oesophagitis</w:t>
      </w:r>
      <w:proofErr w:type="spellEnd"/>
      <w:r w:rsidRPr="00D47D0E">
        <w:rPr>
          <w:sz w:val="24"/>
          <w:szCs w:val="24"/>
          <w:lang w:val="en-US"/>
        </w:rPr>
        <w:t>,</w:t>
      </w:r>
    </w:p>
    <w:p w14:paraId="0DA40765" w14:textId="638EC441" w:rsidR="007A1F67" w:rsidRPr="00D47D0E" w:rsidRDefault="007A1F67" w:rsidP="00831AB0">
      <w:pPr>
        <w:pStyle w:val="Listeafsnit"/>
        <w:numPr>
          <w:ilvl w:val="0"/>
          <w:numId w:val="7"/>
        </w:numPr>
        <w:ind w:left="1134" w:hanging="283"/>
        <w:rPr>
          <w:sz w:val="24"/>
          <w:szCs w:val="24"/>
          <w:lang w:val="en-US"/>
        </w:rPr>
      </w:pPr>
      <w:r w:rsidRPr="00D47D0E">
        <w:rPr>
          <w:sz w:val="24"/>
          <w:szCs w:val="24"/>
          <w:lang w:val="en-US"/>
        </w:rPr>
        <w:t>autonomic neuropathy.</w:t>
      </w:r>
    </w:p>
    <w:p w14:paraId="68BC5CE5" w14:textId="77777777" w:rsidR="007A1F67" w:rsidRPr="00D47D0E" w:rsidRDefault="007A1F67" w:rsidP="00567877">
      <w:pPr>
        <w:ind w:left="851"/>
        <w:rPr>
          <w:sz w:val="24"/>
          <w:szCs w:val="24"/>
        </w:rPr>
      </w:pPr>
    </w:p>
    <w:p w14:paraId="1D44A7AB" w14:textId="77777777" w:rsidR="007A1F67" w:rsidRPr="00437C49" w:rsidRDefault="007A1F67" w:rsidP="00567877">
      <w:pPr>
        <w:ind w:left="851"/>
        <w:rPr>
          <w:sz w:val="24"/>
          <w:szCs w:val="24"/>
          <w:lang w:val="en-US"/>
        </w:rPr>
      </w:pPr>
      <w:r w:rsidRPr="00437C49">
        <w:rPr>
          <w:sz w:val="24"/>
          <w:szCs w:val="24"/>
          <w:lang w:val="en-US"/>
        </w:rPr>
        <w:t>The patient should be examined in order to exclude the presence of other conditions, which can cause similar symptoms to benign prostatic hyperplasia.</w:t>
      </w:r>
    </w:p>
    <w:p w14:paraId="6DE102DE" w14:textId="001F8FD7" w:rsidR="007A1F67" w:rsidRPr="00437C49" w:rsidRDefault="007A1F67" w:rsidP="00567877">
      <w:pPr>
        <w:ind w:left="851"/>
        <w:rPr>
          <w:sz w:val="24"/>
          <w:szCs w:val="24"/>
          <w:lang w:val="en-US"/>
        </w:rPr>
      </w:pPr>
      <w:r w:rsidRPr="00D47D0E">
        <w:rPr>
          <w:sz w:val="24"/>
          <w:szCs w:val="24"/>
          <w:lang w:val="en-US"/>
        </w:rPr>
        <w:t xml:space="preserve">Other causes of frequent urination (heart failure or renal disease) should be assessed before treatment with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is initiated. </w:t>
      </w:r>
      <w:r w:rsidRPr="00437C49">
        <w:rPr>
          <w:sz w:val="24"/>
          <w:szCs w:val="24"/>
          <w:lang w:val="en-US"/>
        </w:rPr>
        <w:t>If a urinary tract infection is present, appropriate antibacterial therapy should be started.</w:t>
      </w:r>
    </w:p>
    <w:p w14:paraId="6C37DDE1" w14:textId="77777777" w:rsidR="007A1F67" w:rsidRPr="00437C49" w:rsidRDefault="007A1F67" w:rsidP="00567877">
      <w:pPr>
        <w:ind w:left="851"/>
        <w:rPr>
          <w:sz w:val="24"/>
          <w:szCs w:val="24"/>
          <w:lang w:val="en-US"/>
        </w:rPr>
      </w:pPr>
      <w:r w:rsidRPr="00437C49">
        <w:rPr>
          <w:sz w:val="24"/>
          <w:szCs w:val="24"/>
          <w:lang w:val="en-US"/>
        </w:rPr>
        <w:t xml:space="preserve">QT prolongation and Torsade de Pointes have been observed in patients with risk factors, such as pre-existing long QT syndrome and </w:t>
      </w:r>
      <w:proofErr w:type="spellStart"/>
      <w:r w:rsidRPr="00437C49">
        <w:rPr>
          <w:sz w:val="24"/>
          <w:szCs w:val="24"/>
          <w:lang w:val="en-US"/>
        </w:rPr>
        <w:t>hypokalaemia</w:t>
      </w:r>
      <w:proofErr w:type="spellEnd"/>
      <w:r w:rsidRPr="00437C49">
        <w:rPr>
          <w:sz w:val="24"/>
          <w:szCs w:val="24"/>
          <w:lang w:val="en-US"/>
        </w:rPr>
        <w:t xml:space="preserve">, who are treated with </w:t>
      </w:r>
      <w:proofErr w:type="spellStart"/>
      <w:r w:rsidRPr="00437C49">
        <w:rPr>
          <w:sz w:val="24"/>
          <w:szCs w:val="24"/>
          <w:lang w:val="en-US"/>
        </w:rPr>
        <w:t>solifenacin</w:t>
      </w:r>
      <w:proofErr w:type="spellEnd"/>
      <w:r w:rsidRPr="00437C49">
        <w:rPr>
          <w:sz w:val="24"/>
          <w:szCs w:val="24"/>
          <w:lang w:val="en-US"/>
        </w:rPr>
        <w:t xml:space="preserve"> succinate.</w:t>
      </w:r>
    </w:p>
    <w:p w14:paraId="3647FBD9" w14:textId="77777777" w:rsidR="007A1F67" w:rsidRPr="00437C49" w:rsidRDefault="007A1F67" w:rsidP="00567877">
      <w:pPr>
        <w:ind w:left="851"/>
        <w:rPr>
          <w:sz w:val="24"/>
          <w:szCs w:val="24"/>
          <w:lang w:val="en-US"/>
        </w:rPr>
      </w:pPr>
    </w:p>
    <w:p w14:paraId="02957819" w14:textId="7A5ED076" w:rsidR="007A1F67" w:rsidRPr="00437C49" w:rsidRDefault="007A1F67" w:rsidP="00567877">
      <w:pPr>
        <w:ind w:left="851"/>
        <w:rPr>
          <w:sz w:val="24"/>
          <w:szCs w:val="24"/>
          <w:lang w:val="en-US"/>
        </w:rPr>
      </w:pPr>
      <w:r w:rsidRPr="00437C49">
        <w:rPr>
          <w:sz w:val="24"/>
          <w:szCs w:val="24"/>
          <w:lang w:val="en-US"/>
        </w:rPr>
        <w:t xml:space="preserve">Angioedema with airway obstruction has been reported in some patients on </w:t>
      </w:r>
      <w:proofErr w:type="spellStart"/>
      <w:r w:rsidRPr="00437C49">
        <w:rPr>
          <w:sz w:val="24"/>
          <w:szCs w:val="24"/>
          <w:lang w:val="en-US"/>
        </w:rPr>
        <w:t>solifenacin</w:t>
      </w:r>
      <w:proofErr w:type="spellEnd"/>
      <w:r w:rsidRPr="00437C49">
        <w:rPr>
          <w:sz w:val="24"/>
          <w:szCs w:val="24"/>
          <w:lang w:val="en-US"/>
        </w:rPr>
        <w:t xml:space="preserve"> succinate and tamsulosin. </w:t>
      </w:r>
      <w:r w:rsidRPr="00D47D0E">
        <w:rPr>
          <w:sz w:val="24"/>
          <w:szCs w:val="24"/>
          <w:lang w:val="en-US"/>
        </w:rPr>
        <w:t>If angioedema occurs,</w:t>
      </w:r>
      <w:r w:rsidR="00281637">
        <w:rPr>
          <w:sz w:val="24"/>
          <w:szCs w:val="24"/>
          <w:lang w:val="en-US"/>
        </w:rPr>
        <w:t xml:space="preserve">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w:t>
      </w:r>
      <w:r w:rsidR="00281637">
        <w:rPr>
          <w:sz w:val="24"/>
          <w:szCs w:val="24"/>
          <w:lang w:val="en-US"/>
        </w:rPr>
        <w:softHyphen/>
      </w:r>
      <w:r w:rsidR="00CC2FA5">
        <w:rPr>
          <w:sz w:val="24"/>
          <w:szCs w:val="24"/>
          <w:lang w:val="en-US"/>
        </w:rPr>
        <w:t>hydrochlorid</w:t>
      </w:r>
      <w:proofErr w:type="spellEnd"/>
      <w:r w:rsidR="00CC2FA5">
        <w:rPr>
          <w:sz w:val="24"/>
          <w:szCs w:val="24"/>
          <w:lang w:val="en-US"/>
        </w:rPr>
        <w:t xml:space="preserve"> "Aristo"</w:t>
      </w:r>
      <w:r w:rsidRPr="00D47D0E">
        <w:rPr>
          <w:sz w:val="24"/>
          <w:szCs w:val="24"/>
          <w:lang w:val="en-US"/>
        </w:rPr>
        <w:t xml:space="preserve"> should be discontinued and not restarted. </w:t>
      </w:r>
      <w:r w:rsidRPr="00437C49">
        <w:rPr>
          <w:sz w:val="24"/>
          <w:szCs w:val="24"/>
          <w:lang w:val="en-US"/>
        </w:rPr>
        <w:t>Appropriate therapy and/or measures should be taken.</w:t>
      </w:r>
    </w:p>
    <w:p w14:paraId="3B2CF667" w14:textId="77777777" w:rsidR="007A1F67" w:rsidRPr="00437C49" w:rsidRDefault="007A1F67" w:rsidP="00567877">
      <w:pPr>
        <w:ind w:left="851"/>
        <w:rPr>
          <w:sz w:val="24"/>
          <w:szCs w:val="24"/>
          <w:lang w:val="en-US"/>
        </w:rPr>
      </w:pPr>
    </w:p>
    <w:p w14:paraId="46F5A469" w14:textId="22703F4C" w:rsidR="007A1F67" w:rsidRPr="00D47D0E" w:rsidRDefault="007A1F67" w:rsidP="00567877">
      <w:pPr>
        <w:ind w:left="851"/>
        <w:rPr>
          <w:sz w:val="24"/>
          <w:szCs w:val="24"/>
          <w:lang w:val="en-US"/>
        </w:rPr>
      </w:pPr>
      <w:r w:rsidRPr="00437C49">
        <w:rPr>
          <w:sz w:val="24"/>
          <w:szCs w:val="24"/>
          <w:lang w:val="en-US"/>
        </w:rPr>
        <w:t xml:space="preserve">Anaphylactic reaction has been reported in some patients treated with </w:t>
      </w:r>
      <w:proofErr w:type="spellStart"/>
      <w:r w:rsidRPr="00437C49">
        <w:rPr>
          <w:sz w:val="24"/>
          <w:szCs w:val="24"/>
          <w:lang w:val="en-US"/>
        </w:rPr>
        <w:t>solifenacin</w:t>
      </w:r>
      <w:proofErr w:type="spellEnd"/>
      <w:r w:rsidRPr="00437C49">
        <w:rPr>
          <w:sz w:val="24"/>
          <w:szCs w:val="24"/>
          <w:lang w:val="en-US"/>
        </w:rPr>
        <w:t xml:space="preserve"> succinate. </w:t>
      </w:r>
      <w:r w:rsidRPr="00D47D0E">
        <w:rPr>
          <w:sz w:val="24"/>
          <w:szCs w:val="24"/>
          <w:lang w:val="en-US"/>
        </w:rPr>
        <w:t xml:space="preserve">In patients who develop anaphylactic reactions,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w:t>
      </w:r>
      <w:r w:rsidR="00281637">
        <w:rPr>
          <w:sz w:val="24"/>
          <w:szCs w:val="24"/>
          <w:lang w:val="en-US"/>
        </w:rPr>
        <w:softHyphen/>
      </w:r>
      <w:r w:rsidR="00CC2FA5">
        <w:rPr>
          <w:sz w:val="24"/>
          <w:szCs w:val="24"/>
          <w:lang w:val="en-US"/>
        </w:rPr>
        <w:t>hydrochlorid</w:t>
      </w:r>
      <w:proofErr w:type="spellEnd"/>
      <w:r w:rsidR="00CC2FA5">
        <w:rPr>
          <w:sz w:val="24"/>
          <w:szCs w:val="24"/>
          <w:lang w:val="en-US"/>
        </w:rPr>
        <w:t xml:space="preserve"> "Aristo"</w:t>
      </w:r>
      <w:r w:rsidRPr="00D47D0E">
        <w:rPr>
          <w:sz w:val="24"/>
          <w:szCs w:val="24"/>
          <w:lang w:val="en-US"/>
        </w:rPr>
        <w:t xml:space="preserve"> should be discontinued and appropriate therapy and/or measures should be taken.</w:t>
      </w:r>
    </w:p>
    <w:p w14:paraId="58B13C91" w14:textId="77777777" w:rsidR="007A1F67" w:rsidRPr="00D47D0E" w:rsidRDefault="007A1F67" w:rsidP="00567877">
      <w:pPr>
        <w:ind w:left="851"/>
        <w:rPr>
          <w:sz w:val="24"/>
          <w:szCs w:val="24"/>
          <w:lang w:val="en-US"/>
        </w:rPr>
      </w:pPr>
    </w:p>
    <w:p w14:paraId="226D5A26" w14:textId="70B2F7BB" w:rsidR="007A1F67" w:rsidRPr="00D47D0E" w:rsidRDefault="007A1F67" w:rsidP="00567877">
      <w:pPr>
        <w:ind w:left="851"/>
        <w:rPr>
          <w:sz w:val="24"/>
          <w:szCs w:val="24"/>
          <w:lang w:val="en-US"/>
        </w:rPr>
      </w:pPr>
      <w:r w:rsidRPr="00437C49">
        <w:rPr>
          <w:sz w:val="24"/>
          <w:szCs w:val="24"/>
          <w:lang w:val="en-US"/>
        </w:rPr>
        <w:t>As with other alpha1</w:t>
      </w:r>
      <w:r w:rsidRPr="00437C49">
        <w:rPr>
          <w:sz w:val="24"/>
          <w:szCs w:val="24"/>
          <w:lang w:val="en-US"/>
        </w:rPr>
        <w:noBreakHyphen/>
        <w:t xml:space="preserve">adrenoceptor antagonists, a reduction in blood pressure can occur in individual cases during treatment with tamsulosin, as a result of which, rarely, syncope can occur. </w:t>
      </w:r>
      <w:r w:rsidRPr="00D47D0E">
        <w:rPr>
          <w:sz w:val="24"/>
          <w:szCs w:val="24"/>
          <w:lang w:val="en-US"/>
        </w:rPr>
        <w:t xml:space="preserve">Patients starting treatment with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should be cautioned to sit or lie down at the first signs of orthostatic hypotension (dizziness, weakness) until the symptoms have disappeared.</w:t>
      </w:r>
    </w:p>
    <w:p w14:paraId="5828249E" w14:textId="77777777" w:rsidR="007A1F67" w:rsidRPr="00D47D0E" w:rsidRDefault="007A1F67" w:rsidP="00567877">
      <w:pPr>
        <w:ind w:left="851"/>
        <w:rPr>
          <w:sz w:val="24"/>
          <w:szCs w:val="24"/>
          <w:lang w:val="en-US"/>
        </w:rPr>
      </w:pPr>
    </w:p>
    <w:p w14:paraId="17119FD0" w14:textId="3205390B" w:rsidR="007A1F67" w:rsidRPr="00D47D0E" w:rsidRDefault="007A1F67" w:rsidP="00567877">
      <w:pPr>
        <w:ind w:left="851"/>
        <w:rPr>
          <w:sz w:val="24"/>
          <w:szCs w:val="24"/>
          <w:lang w:val="en-US"/>
        </w:rPr>
      </w:pPr>
      <w:r w:rsidRPr="00437C49">
        <w:rPr>
          <w:sz w:val="24"/>
          <w:szCs w:val="24"/>
          <w:lang w:val="en-US"/>
        </w:rPr>
        <w:t xml:space="preserve">The 'Intraoperative Floppy Iris Syndrome' (IFIS, a variant of small pupil syndrome) has been observed during cataract and glaucoma surgery in some patients on or previously treated with tamsulosin hydrochloride. IFIS may increase the risk of eye complications during and after the operation. </w:t>
      </w:r>
      <w:r w:rsidRPr="00D47D0E">
        <w:rPr>
          <w:sz w:val="24"/>
          <w:szCs w:val="24"/>
          <w:lang w:val="en-US"/>
        </w:rPr>
        <w:t xml:space="preserve">Therefore, the initiation of therapy with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in patients for whom cataract or glaucoma surgery is scheduled is not recommended. Discontinuing treatment with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1</w:t>
      </w:r>
      <w:r w:rsidRPr="00D47D0E">
        <w:rPr>
          <w:sz w:val="24"/>
          <w:szCs w:val="24"/>
          <w:lang w:val="en-US"/>
        </w:rPr>
        <w:noBreakHyphen/>
        <w:t xml:space="preserve">2 weeks prior to cataract or glaucoma surgery is anecdotally considered helpful, but the benefit of treatment discontinuation has not been established. During pre-operative assessment, surgeons and ophthalmic teams should consider whether patients scheduled for cataract or glaucoma surgery are being or have been treated with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in order to ensure that appropriate measures will be in place to manage IFIS during surgery.</w:t>
      </w:r>
    </w:p>
    <w:p w14:paraId="1A2C9CF2" w14:textId="77777777" w:rsidR="007A1F67" w:rsidRPr="00D47D0E" w:rsidRDefault="007A1F67" w:rsidP="00567877">
      <w:pPr>
        <w:ind w:left="851"/>
        <w:rPr>
          <w:sz w:val="24"/>
          <w:szCs w:val="24"/>
          <w:lang w:val="en-US"/>
        </w:rPr>
      </w:pPr>
    </w:p>
    <w:p w14:paraId="3C8DB419" w14:textId="3D184E53" w:rsidR="007A1F67" w:rsidRPr="00D47D0E" w:rsidRDefault="00CC2FA5"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"Aristo"</w:t>
      </w:r>
      <w:r w:rsidR="007A1F67" w:rsidRPr="00D47D0E">
        <w:rPr>
          <w:sz w:val="24"/>
          <w:szCs w:val="24"/>
          <w:lang w:val="en-US"/>
        </w:rPr>
        <w:t xml:space="preserve"> should be used with caution in combination with moderate and strong inhibitors of CYP3A4 (see section 4.5) and it should not be used in combination with strong inhibitors of CYP3A4, e.g., ketoconazole, in patients who are of the CYP2D6 poor </w:t>
      </w:r>
      <w:proofErr w:type="spellStart"/>
      <w:r w:rsidR="007A1F67" w:rsidRPr="00D47D0E">
        <w:rPr>
          <w:sz w:val="24"/>
          <w:szCs w:val="24"/>
          <w:lang w:val="en-US"/>
        </w:rPr>
        <w:t>metaboliser</w:t>
      </w:r>
      <w:proofErr w:type="spellEnd"/>
      <w:r w:rsidR="007A1F67" w:rsidRPr="00D47D0E">
        <w:rPr>
          <w:sz w:val="24"/>
          <w:szCs w:val="24"/>
          <w:lang w:val="en-US"/>
        </w:rPr>
        <w:t xml:space="preserve"> phenotype or who are using strong inhibitors of CYP2D6, e.g., paroxetine.</w:t>
      </w:r>
    </w:p>
    <w:p w14:paraId="4F5F9A76" w14:textId="77777777" w:rsidR="007C5D2A" w:rsidRPr="00D47D0E" w:rsidRDefault="007C5D2A" w:rsidP="003E0341">
      <w:pPr>
        <w:tabs>
          <w:tab w:val="left" w:pos="851"/>
        </w:tabs>
        <w:ind w:left="851"/>
        <w:rPr>
          <w:sz w:val="24"/>
          <w:szCs w:val="24"/>
          <w:lang w:val="en-GB"/>
        </w:rPr>
      </w:pPr>
    </w:p>
    <w:p w14:paraId="21B572C4" w14:textId="77777777" w:rsidR="007C5D2A" w:rsidRPr="00D47D0E" w:rsidRDefault="007C5D2A" w:rsidP="007C5D2A">
      <w:pPr>
        <w:ind w:left="851" w:hanging="851"/>
        <w:rPr>
          <w:b/>
          <w:sz w:val="24"/>
          <w:szCs w:val="24"/>
          <w:lang w:val="en-GB"/>
        </w:rPr>
      </w:pPr>
      <w:r w:rsidRPr="00D47D0E">
        <w:rPr>
          <w:b/>
          <w:sz w:val="24"/>
          <w:szCs w:val="24"/>
          <w:lang w:val="en-GB"/>
        </w:rPr>
        <w:t>4.5</w:t>
      </w:r>
      <w:r w:rsidRPr="00D47D0E">
        <w:rPr>
          <w:b/>
          <w:sz w:val="24"/>
          <w:szCs w:val="24"/>
          <w:lang w:val="en-GB"/>
        </w:rPr>
        <w:tab/>
        <w:t>Interaction with other medicinal products and other forms of interaction</w:t>
      </w:r>
    </w:p>
    <w:p w14:paraId="692C796C" w14:textId="4FAFE746" w:rsidR="007A1F67" w:rsidRPr="00437C49" w:rsidRDefault="007A1F67" w:rsidP="00567877">
      <w:pPr>
        <w:ind w:left="851"/>
        <w:rPr>
          <w:sz w:val="24"/>
          <w:szCs w:val="24"/>
          <w:lang w:val="en-US"/>
        </w:rPr>
      </w:pPr>
      <w:r w:rsidRPr="00437C49">
        <w:rPr>
          <w:sz w:val="24"/>
          <w:szCs w:val="24"/>
          <w:lang w:val="en-US"/>
        </w:rPr>
        <w:t xml:space="preserve">Concomitant medication with any medicinal products with anticholinergic properties may result in more pronounced therapeutic effects and undesirable effects. </w:t>
      </w:r>
      <w:r w:rsidRPr="00D47D0E">
        <w:rPr>
          <w:sz w:val="24"/>
          <w:szCs w:val="24"/>
          <w:lang w:val="en-US"/>
        </w:rPr>
        <w:t xml:space="preserve">An interval of approximately one week should be allowed after stopping treatment with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before commencing any anticholinergic therapy. </w:t>
      </w:r>
      <w:r w:rsidRPr="00437C49">
        <w:rPr>
          <w:sz w:val="24"/>
          <w:szCs w:val="24"/>
          <w:lang w:val="en-US"/>
        </w:rPr>
        <w:t xml:space="preserve">The therapeutic effect of </w:t>
      </w:r>
      <w:proofErr w:type="spellStart"/>
      <w:r w:rsidRPr="00437C49">
        <w:rPr>
          <w:sz w:val="24"/>
          <w:szCs w:val="24"/>
          <w:lang w:val="en-US"/>
        </w:rPr>
        <w:t>solifenacin</w:t>
      </w:r>
      <w:proofErr w:type="spellEnd"/>
      <w:r w:rsidRPr="00437C49">
        <w:rPr>
          <w:sz w:val="24"/>
          <w:szCs w:val="24"/>
          <w:lang w:val="en-US"/>
        </w:rPr>
        <w:t xml:space="preserve"> may be reduced by concomitant administration of cholinergic receptor agonists.</w:t>
      </w:r>
    </w:p>
    <w:p w14:paraId="6A3B056A" w14:textId="77777777" w:rsidR="007A1F67" w:rsidRPr="00D47D0E" w:rsidRDefault="007A1F67" w:rsidP="00567877">
      <w:pPr>
        <w:ind w:left="851"/>
        <w:rPr>
          <w:i/>
          <w:sz w:val="24"/>
          <w:szCs w:val="24"/>
          <w:lang w:val="en-US"/>
        </w:rPr>
      </w:pPr>
    </w:p>
    <w:p w14:paraId="754BA3E6" w14:textId="77777777" w:rsidR="007A1F67" w:rsidRPr="00025E3E" w:rsidRDefault="007A1F67" w:rsidP="00567877">
      <w:pPr>
        <w:ind w:left="851"/>
        <w:rPr>
          <w:sz w:val="24"/>
          <w:szCs w:val="24"/>
          <w:u w:val="single"/>
          <w:lang w:val="en-US"/>
        </w:rPr>
      </w:pPr>
      <w:r w:rsidRPr="00025E3E">
        <w:rPr>
          <w:sz w:val="24"/>
          <w:szCs w:val="24"/>
          <w:u w:val="single"/>
          <w:lang w:val="en-US"/>
        </w:rPr>
        <w:t>Interactions with CYP3A4 and CYP2D6 inhibitors</w:t>
      </w:r>
    </w:p>
    <w:p w14:paraId="71DB9A13" w14:textId="77777777" w:rsidR="007A1F67" w:rsidRPr="00437C49"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with ketoconazole (a strong inhibitor of CYP3A4) (200 mg/day) resulted in a 1.4</w:t>
      </w:r>
      <w:r w:rsidRPr="00437C49">
        <w:rPr>
          <w:sz w:val="24"/>
          <w:szCs w:val="24"/>
          <w:lang w:val="en-US"/>
        </w:rPr>
        <w:noBreakHyphen/>
        <w:t xml:space="preserve"> and 2.0</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area under the curve (AUC) of </w:t>
      </w:r>
      <w:proofErr w:type="spellStart"/>
      <w:r w:rsidRPr="00437C49">
        <w:rPr>
          <w:sz w:val="24"/>
          <w:szCs w:val="24"/>
          <w:lang w:val="en-US"/>
        </w:rPr>
        <w:t>solifenacin</w:t>
      </w:r>
      <w:proofErr w:type="spellEnd"/>
      <w:r w:rsidRPr="00437C49">
        <w:rPr>
          <w:sz w:val="24"/>
          <w:szCs w:val="24"/>
          <w:lang w:val="en-US"/>
        </w:rPr>
        <w:t>, while ketoconazole at a dose of 400 mg/day resulted in a 1.5</w:t>
      </w:r>
      <w:r w:rsidRPr="00437C49">
        <w:rPr>
          <w:sz w:val="24"/>
          <w:szCs w:val="24"/>
          <w:lang w:val="en-US"/>
        </w:rPr>
        <w:noBreakHyphen/>
        <w:t xml:space="preserve"> and 2.8</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w:t>
      </w:r>
      <w:proofErr w:type="spellStart"/>
      <w:r w:rsidRPr="00437C49">
        <w:rPr>
          <w:sz w:val="24"/>
          <w:szCs w:val="24"/>
          <w:lang w:val="en-US"/>
        </w:rPr>
        <w:t>solifenacin</w:t>
      </w:r>
      <w:proofErr w:type="spellEnd"/>
      <w:r w:rsidRPr="00437C49">
        <w:rPr>
          <w:sz w:val="24"/>
          <w:szCs w:val="24"/>
          <w:lang w:val="en-US"/>
        </w:rPr>
        <w:t>.</w:t>
      </w:r>
    </w:p>
    <w:p w14:paraId="10B2BDEC" w14:textId="77777777" w:rsidR="007A1F67" w:rsidRPr="00437C49" w:rsidRDefault="007A1F67" w:rsidP="00567877">
      <w:pPr>
        <w:ind w:left="851"/>
        <w:rPr>
          <w:sz w:val="24"/>
          <w:szCs w:val="24"/>
          <w:lang w:val="en-US"/>
        </w:rPr>
      </w:pPr>
    </w:p>
    <w:p w14:paraId="342CB351" w14:textId="77777777" w:rsidR="007A1F67" w:rsidRPr="00437C49" w:rsidRDefault="007A1F67" w:rsidP="00567877">
      <w:pPr>
        <w:ind w:left="851"/>
        <w:rPr>
          <w:sz w:val="24"/>
          <w:szCs w:val="24"/>
          <w:lang w:val="en-US"/>
        </w:rPr>
      </w:pPr>
      <w:r w:rsidRPr="00437C49">
        <w:rPr>
          <w:sz w:val="24"/>
          <w:szCs w:val="24"/>
          <w:lang w:val="en-US"/>
        </w:rPr>
        <w:t>Concomitant administration of tamsulosin with ketoconazole at a dose of 400 mg/day resulted in a 2.2</w:t>
      </w:r>
      <w:r w:rsidRPr="00437C49">
        <w:rPr>
          <w:sz w:val="24"/>
          <w:szCs w:val="24"/>
          <w:lang w:val="en-US"/>
        </w:rPr>
        <w:noBreakHyphen/>
        <w:t xml:space="preserve"> and 2.8</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respectively.</w:t>
      </w:r>
    </w:p>
    <w:p w14:paraId="31E80730" w14:textId="77777777" w:rsidR="007A1F67" w:rsidRPr="00437C49" w:rsidRDefault="007A1F67" w:rsidP="00567877">
      <w:pPr>
        <w:ind w:left="851"/>
        <w:rPr>
          <w:sz w:val="24"/>
          <w:szCs w:val="24"/>
          <w:lang w:val="en-US"/>
        </w:rPr>
      </w:pPr>
    </w:p>
    <w:p w14:paraId="2D689155" w14:textId="30B027EA" w:rsidR="007A1F67" w:rsidRPr="00D47D0E" w:rsidRDefault="007A1F67" w:rsidP="00567877">
      <w:pPr>
        <w:ind w:left="851"/>
        <w:rPr>
          <w:sz w:val="24"/>
          <w:szCs w:val="24"/>
          <w:lang w:val="en-US"/>
        </w:rPr>
      </w:pPr>
      <w:r w:rsidRPr="00D47D0E">
        <w:rPr>
          <w:sz w:val="24"/>
          <w:szCs w:val="24"/>
          <w:lang w:val="en-US"/>
        </w:rPr>
        <w:t xml:space="preserve">Since concomitant administration with strong inhibitors of CYP3A4, such as ketoconazole, ritonavir, nelfinavir and itraconazole may lead to increased exposure to both </w:t>
      </w:r>
      <w:proofErr w:type="spellStart"/>
      <w:r w:rsidRPr="00D47D0E">
        <w:rPr>
          <w:sz w:val="24"/>
          <w:szCs w:val="24"/>
          <w:lang w:val="en-US"/>
        </w:rPr>
        <w:t>solifenacin</w:t>
      </w:r>
      <w:proofErr w:type="spellEnd"/>
      <w:r w:rsidRPr="00D47D0E">
        <w:rPr>
          <w:sz w:val="24"/>
          <w:szCs w:val="24"/>
          <w:lang w:val="en-US"/>
        </w:rPr>
        <w:t xml:space="preserve"> and tamsulosin,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should be used with caution in combination with strong CYP3A4 inhibitors.</w:t>
      </w:r>
    </w:p>
    <w:p w14:paraId="1F9C3C01" w14:textId="744EE6D6" w:rsidR="007A1F67" w:rsidRPr="00D47D0E" w:rsidRDefault="00CC2FA5"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"Aristo"</w:t>
      </w:r>
      <w:r w:rsidR="007A1F67" w:rsidRPr="00D47D0E">
        <w:rPr>
          <w:sz w:val="24"/>
          <w:szCs w:val="24"/>
          <w:lang w:val="en-US"/>
        </w:rPr>
        <w:t xml:space="preserve"> should not be given together with strong CYP3A4 inhibitors in patients who are also CYP2D6 poor </w:t>
      </w:r>
      <w:proofErr w:type="spellStart"/>
      <w:r w:rsidR="007A1F67" w:rsidRPr="00D47D0E">
        <w:rPr>
          <w:sz w:val="24"/>
          <w:szCs w:val="24"/>
          <w:lang w:val="en-US"/>
        </w:rPr>
        <w:t>metaboliser</w:t>
      </w:r>
      <w:proofErr w:type="spellEnd"/>
      <w:r w:rsidR="007A1F67" w:rsidRPr="00D47D0E">
        <w:rPr>
          <w:sz w:val="24"/>
          <w:szCs w:val="24"/>
          <w:lang w:val="en-US"/>
        </w:rPr>
        <w:t xml:space="preserve"> phenotype or who are already using strong CYP2D6 inhibitors.</w:t>
      </w:r>
    </w:p>
    <w:p w14:paraId="47B6A8D6" w14:textId="77777777" w:rsidR="007A1F67" w:rsidRPr="00D47D0E" w:rsidRDefault="007A1F67" w:rsidP="00567877">
      <w:pPr>
        <w:ind w:left="851"/>
        <w:rPr>
          <w:sz w:val="24"/>
          <w:szCs w:val="24"/>
          <w:lang w:val="en-US"/>
        </w:rPr>
      </w:pPr>
    </w:p>
    <w:p w14:paraId="4577F59B" w14:textId="52D786B3" w:rsidR="007A1F67" w:rsidRPr="00D47D0E"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with verapamil (a moderate CYP3A4 inhibitor) resulted in an approximately 2.2</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and an approximately 1.6</w:t>
      </w:r>
      <w:r w:rsidRPr="00437C49">
        <w:rPr>
          <w:sz w:val="24"/>
          <w:szCs w:val="24"/>
          <w:lang w:val="en-US"/>
        </w:rPr>
        <w:noBreakHyphen/>
        <w:t xml:space="preserve">fold increase in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w:t>
      </w:r>
      <w:proofErr w:type="spellStart"/>
      <w:r w:rsidRPr="00437C49">
        <w:rPr>
          <w:sz w:val="24"/>
          <w:szCs w:val="24"/>
          <w:lang w:val="en-US"/>
        </w:rPr>
        <w:t>solifenacin</w:t>
      </w:r>
      <w:proofErr w:type="spellEnd"/>
      <w:r w:rsidRPr="00437C49">
        <w:rPr>
          <w:sz w:val="24"/>
          <w:szCs w:val="24"/>
          <w:lang w:val="en-US"/>
        </w:rPr>
        <w:t xml:space="preserve">.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should be used with caution in combination with moderate inhibitors of CYP3A4.</w:t>
      </w:r>
    </w:p>
    <w:p w14:paraId="26160950" w14:textId="77777777" w:rsidR="007A1F67" w:rsidRPr="00D47D0E" w:rsidRDefault="007A1F67" w:rsidP="00567877">
      <w:pPr>
        <w:ind w:left="851"/>
        <w:rPr>
          <w:sz w:val="24"/>
          <w:szCs w:val="24"/>
          <w:lang w:val="en-US"/>
        </w:rPr>
      </w:pPr>
    </w:p>
    <w:p w14:paraId="366FF8E9" w14:textId="01A44D09" w:rsidR="007A1F67" w:rsidRPr="00437C49" w:rsidRDefault="007A1F67" w:rsidP="00567877">
      <w:pPr>
        <w:ind w:left="851"/>
        <w:rPr>
          <w:sz w:val="24"/>
          <w:szCs w:val="24"/>
          <w:lang w:val="en-US"/>
        </w:rPr>
      </w:pPr>
      <w:r w:rsidRPr="00437C49">
        <w:rPr>
          <w:sz w:val="24"/>
          <w:szCs w:val="24"/>
          <w:lang w:val="en-US"/>
        </w:rPr>
        <w:t>Concomitant administration of tamsulosin with the weak CYP3A4 inhibitor cimetidine (400 mg every 6 hours) resulted in a 1.44</w:t>
      </w:r>
      <w:r w:rsidRPr="00437C49">
        <w:rPr>
          <w:sz w:val="24"/>
          <w:szCs w:val="24"/>
          <w:lang w:val="en-US"/>
        </w:rPr>
        <w:noBreakHyphen/>
        <w:t xml:space="preserve">fold increase in the AUC of tamsulosin, while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was not significantly changed.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437C49">
        <w:rPr>
          <w:sz w:val="24"/>
          <w:szCs w:val="24"/>
          <w:lang w:val="en-US"/>
        </w:rPr>
        <w:t xml:space="preserve"> can be used with weak CYP3A4 inhibitors.</w:t>
      </w:r>
    </w:p>
    <w:p w14:paraId="00ACDAFD" w14:textId="77777777" w:rsidR="007A1F67" w:rsidRPr="00437C49" w:rsidRDefault="007A1F67" w:rsidP="00567877">
      <w:pPr>
        <w:ind w:left="851"/>
        <w:rPr>
          <w:sz w:val="24"/>
          <w:szCs w:val="24"/>
          <w:lang w:val="en-US"/>
        </w:rPr>
      </w:pPr>
    </w:p>
    <w:p w14:paraId="0259D54F" w14:textId="10BF8CB9" w:rsidR="007A1F67" w:rsidRPr="00437C49" w:rsidRDefault="007A1F67" w:rsidP="00567877">
      <w:pPr>
        <w:ind w:left="851"/>
        <w:rPr>
          <w:sz w:val="24"/>
          <w:szCs w:val="24"/>
          <w:lang w:val="en-US"/>
        </w:rPr>
      </w:pPr>
      <w:r w:rsidRPr="00437C49">
        <w:rPr>
          <w:sz w:val="24"/>
          <w:szCs w:val="24"/>
          <w:lang w:val="en-US"/>
        </w:rPr>
        <w:t xml:space="preserve">Concomitant administration of tamsulosin with the strong CYP2D6 inhibitor paroxetine (20 mg/day) resulted in an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by 1.3</w:t>
      </w:r>
      <w:r w:rsidRPr="00437C49">
        <w:rPr>
          <w:sz w:val="24"/>
          <w:szCs w:val="24"/>
          <w:lang w:val="en-US"/>
        </w:rPr>
        <w:noBreakHyphen/>
        <w:t xml:space="preserve"> and 1.6</w:t>
      </w:r>
      <w:r w:rsidRPr="00437C49">
        <w:rPr>
          <w:sz w:val="24"/>
          <w:szCs w:val="24"/>
          <w:lang w:val="en-US"/>
        </w:rPr>
        <w:noBreakHyphen/>
        <w:t xml:space="preserve">fold, respectively.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437C49">
        <w:rPr>
          <w:sz w:val="24"/>
          <w:szCs w:val="24"/>
          <w:lang w:val="en-US"/>
        </w:rPr>
        <w:t xml:space="preserve"> can be used with CYP2D6 inhibitors.</w:t>
      </w:r>
    </w:p>
    <w:p w14:paraId="4B58F06C" w14:textId="77777777" w:rsidR="007A1F67" w:rsidRPr="00437C49" w:rsidRDefault="007A1F67" w:rsidP="00567877">
      <w:pPr>
        <w:ind w:left="851"/>
        <w:rPr>
          <w:sz w:val="24"/>
          <w:szCs w:val="24"/>
          <w:lang w:val="en-US"/>
        </w:rPr>
      </w:pPr>
    </w:p>
    <w:p w14:paraId="2E0C3178" w14:textId="77777777" w:rsidR="007A1F67" w:rsidRPr="00437C49" w:rsidRDefault="007A1F67" w:rsidP="00567877">
      <w:pPr>
        <w:ind w:left="851"/>
        <w:rPr>
          <w:sz w:val="24"/>
          <w:szCs w:val="24"/>
          <w:lang w:val="en-US"/>
        </w:rPr>
      </w:pPr>
      <w:r w:rsidRPr="00437C49">
        <w:rPr>
          <w:sz w:val="24"/>
          <w:szCs w:val="24"/>
          <w:lang w:val="en-US"/>
        </w:rPr>
        <w:t xml:space="preserve">The effect of enzyme induction on the pharmacokinetics of </w:t>
      </w:r>
      <w:proofErr w:type="spellStart"/>
      <w:r w:rsidRPr="00437C49">
        <w:rPr>
          <w:sz w:val="24"/>
          <w:szCs w:val="24"/>
          <w:lang w:val="en-US"/>
        </w:rPr>
        <w:t>solifenacin</w:t>
      </w:r>
      <w:proofErr w:type="spellEnd"/>
      <w:r w:rsidRPr="00437C49">
        <w:rPr>
          <w:sz w:val="24"/>
          <w:szCs w:val="24"/>
          <w:lang w:val="en-US"/>
        </w:rPr>
        <w:t xml:space="preserve"> and tamsulosin has not been studied. Since </w:t>
      </w:r>
      <w:proofErr w:type="spellStart"/>
      <w:r w:rsidRPr="00437C49">
        <w:rPr>
          <w:sz w:val="24"/>
          <w:szCs w:val="24"/>
          <w:lang w:val="en-US"/>
        </w:rPr>
        <w:t>solifenacin</w:t>
      </w:r>
      <w:proofErr w:type="spellEnd"/>
      <w:r w:rsidRPr="00437C49">
        <w:rPr>
          <w:sz w:val="24"/>
          <w:szCs w:val="24"/>
          <w:lang w:val="en-US"/>
        </w:rPr>
        <w:t xml:space="preserve"> and tamsulosin are </w:t>
      </w:r>
      <w:proofErr w:type="spellStart"/>
      <w:r w:rsidRPr="00437C49">
        <w:rPr>
          <w:sz w:val="24"/>
          <w:szCs w:val="24"/>
          <w:lang w:val="en-US"/>
        </w:rPr>
        <w:t>metabolised</w:t>
      </w:r>
      <w:proofErr w:type="spellEnd"/>
      <w:r w:rsidRPr="00437C49">
        <w:rPr>
          <w:sz w:val="24"/>
          <w:szCs w:val="24"/>
          <w:lang w:val="en-US"/>
        </w:rPr>
        <w:t xml:space="preserve"> by CYP3A4, pharmacokinetic interactions are possible with CYP3A4 inducers (e.g., rifampicin) which may decrease the plasma concentration of </w:t>
      </w:r>
      <w:proofErr w:type="spellStart"/>
      <w:r w:rsidRPr="00437C49">
        <w:rPr>
          <w:sz w:val="24"/>
          <w:szCs w:val="24"/>
          <w:lang w:val="en-US"/>
        </w:rPr>
        <w:t>solifenacin</w:t>
      </w:r>
      <w:proofErr w:type="spellEnd"/>
      <w:r w:rsidRPr="00437C49">
        <w:rPr>
          <w:sz w:val="24"/>
          <w:szCs w:val="24"/>
          <w:lang w:val="en-US"/>
        </w:rPr>
        <w:t xml:space="preserve"> and tamsulosin.</w:t>
      </w:r>
    </w:p>
    <w:p w14:paraId="24D285BD" w14:textId="77777777" w:rsidR="007A1F67" w:rsidRPr="00D47D0E" w:rsidRDefault="007A1F67" w:rsidP="00567877">
      <w:pPr>
        <w:ind w:left="851"/>
        <w:rPr>
          <w:i/>
          <w:sz w:val="24"/>
          <w:szCs w:val="24"/>
          <w:lang w:val="en-US"/>
        </w:rPr>
      </w:pPr>
    </w:p>
    <w:p w14:paraId="3B615F87" w14:textId="77777777" w:rsidR="007A1F67" w:rsidRPr="00025E3E" w:rsidRDefault="007A1F67" w:rsidP="00567877">
      <w:pPr>
        <w:ind w:left="851"/>
        <w:rPr>
          <w:sz w:val="24"/>
          <w:szCs w:val="24"/>
          <w:u w:val="single"/>
          <w:lang w:val="en-US"/>
        </w:rPr>
      </w:pPr>
      <w:r w:rsidRPr="00025E3E">
        <w:rPr>
          <w:sz w:val="24"/>
          <w:szCs w:val="24"/>
          <w:u w:val="single"/>
          <w:lang w:val="en-US"/>
        </w:rPr>
        <w:t>Other Interactions</w:t>
      </w:r>
    </w:p>
    <w:p w14:paraId="219A9CE8" w14:textId="77777777" w:rsidR="007A1F67" w:rsidRPr="00437C49" w:rsidRDefault="007A1F67" w:rsidP="00567877">
      <w:pPr>
        <w:ind w:left="851"/>
        <w:rPr>
          <w:sz w:val="24"/>
          <w:szCs w:val="24"/>
          <w:lang w:val="en-US"/>
        </w:rPr>
      </w:pPr>
      <w:r w:rsidRPr="00437C49">
        <w:rPr>
          <w:sz w:val="24"/>
          <w:szCs w:val="24"/>
          <w:lang w:val="en-US"/>
        </w:rPr>
        <w:t>The following statements reflect the information available on the individual active substances.</w:t>
      </w:r>
    </w:p>
    <w:p w14:paraId="4382221C" w14:textId="77777777" w:rsidR="007A1F67" w:rsidRPr="00437C49" w:rsidRDefault="007A1F67" w:rsidP="00567877">
      <w:pPr>
        <w:ind w:left="851"/>
        <w:rPr>
          <w:sz w:val="24"/>
          <w:szCs w:val="24"/>
          <w:u w:val="single"/>
          <w:lang w:val="en-US"/>
        </w:rPr>
      </w:pPr>
    </w:p>
    <w:p w14:paraId="72635DFE" w14:textId="77777777" w:rsidR="007A1F67" w:rsidRPr="00025E3E" w:rsidRDefault="007A1F67" w:rsidP="00567877">
      <w:pPr>
        <w:ind w:left="851"/>
        <w:rPr>
          <w:i/>
          <w:sz w:val="24"/>
          <w:szCs w:val="24"/>
        </w:rPr>
      </w:pPr>
      <w:proofErr w:type="spellStart"/>
      <w:r w:rsidRPr="00025E3E">
        <w:rPr>
          <w:i/>
          <w:sz w:val="24"/>
          <w:szCs w:val="24"/>
        </w:rPr>
        <w:t>Solifenacin</w:t>
      </w:r>
      <w:proofErr w:type="spellEnd"/>
    </w:p>
    <w:p w14:paraId="6919C099" w14:textId="21095A23" w:rsidR="007A1F67" w:rsidRPr="00D47D0E" w:rsidRDefault="007A1F67" w:rsidP="00025E3E">
      <w:pPr>
        <w:pStyle w:val="Listeafsnit"/>
        <w:numPr>
          <w:ilvl w:val="0"/>
          <w:numId w:val="8"/>
        </w:numPr>
        <w:ind w:left="1134" w:hanging="283"/>
        <w:rPr>
          <w:sz w:val="24"/>
          <w:szCs w:val="24"/>
          <w:lang w:val="en-US"/>
        </w:rPr>
      </w:pPr>
      <w:proofErr w:type="spellStart"/>
      <w:r w:rsidRPr="00D47D0E">
        <w:rPr>
          <w:sz w:val="24"/>
          <w:szCs w:val="24"/>
          <w:lang w:val="en-US"/>
        </w:rPr>
        <w:t>Solifenacin</w:t>
      </w:r>
      <w:proofErr w:type="spellEnd"/>
      <w:r w:rsidRPr="00D47D0E">
        <w:rPr>
          <w:sz w:val="24"/>
          <w:szCs w:val="24"/>
          <w:lang w:val="en-US"/>
        </w:rPr>
        <w:t xml:space="preserve"> can reduce the effect of medicinal products that stimulate the motility of the gastrointestinal tract, such as metoclopramide and </w:t>
      </w:r>
      <w:proofErr w:type="spellStart"/>
      <w:r w:rsidRPr="00D47D0E">
        <w:rPr>
          <w:sz w:val="24"/>
          <w:szCs w:val="24"/>
          <w:lang w:val="en-US"/>
        </w:rPr>
        <w:t>cisapride</w:t>
      </w:r>
      <w:proofErr w:type="spellEnd"/>
      <w:r w:rsidRPr="00D47D0E">
        <w:rPr>
          <w:sz w:val="24"/>
          <w:szCs w:val="24"/>
          <w:lang w:val="en-US"/>
        </w:rPr>
        <w:t>.</w:t>
      </w:r>
    </w:p>
    <w:p w14:paraId="1BFE9A01" w14:textId="31B061AB" w:rsidR="007A1F67" w:rsidRPr="00D47D0E" w:rsidRDefault="007A1F67" w:rsidP="00025E3E">
      <w:pPr>
        <w:pStyle w:val="Listeafsnit"/>
        <w:numPr>
          <w:ilvl w:val="0"/>
          <w:numId w:val="8"/>
        </w:numPr>
        <w:ind w:left="1134" w:hanging="283"/>
        <w:rPr>
          <w:sz w:val="24"/>
          <w:szCs w:val="24"/>
          <w:lang w:val="en-US"/>
        </w:rPr>
      </w:pPr>
      <w:r w:rsidRPr="00D47D0E">
        <w:rPr>
          <w:i/>
          <w:iCs/>
          <w:sz w:val="24"/>
          <w:szCs w:val="24"/>
          <w:lang w:val="en-US"/>
        </w:rPr>
        <w:t>In vitro</w:t>
      </w:r>
      <w:r w:rsidRPr="00D47D0E">
        <w:rPr>
          <w:sz w:val="24"/>
          <w:szCs w:val="24"/>
          <w:lang w:val="en-US"/>
        </w:rPr>
        <w:t xml:space="preserve"> studies with </w:t>
      </w:r>
      <w:proofErr w:type="spellStart"/>
      <w:r w:rsidRPr="00D47D0E">
        <w:rPr>
          <w:sz w:val="24"/>
          <w:szCs w:val="24"/>
          <w:lang w:val="en-US"/>
        </w:rPr>
        <w:t>solifenacin</w:t>
      </w:r>
      <w:proofErr w:type="spellEnd"/>
      <w:r w:rsidRPr="00D47D0E">
        <w:rPr>
          <w:sz w:val="24"/>
          <w:szCs w:val="24"/>
          <w:lang w:val="en-US"/>
        </w:rPr>
        <w:t xml:space="preserve"> have demonstrated that at therapeutic concentrations, </w:t>
      </w:r>
      <w:proofErr w:type="spellStart"/>
      <w:r w:rsidRPr="00D47D0E">
        <w:rPr>
          <w:sz w:val="24"/>
          <w:szCs w:val="24"/>
          <w:lang w:val="en-US"/>
        </w:rPr>
        <w:t>solifenacin</w:t>
      </w:r>
      <w:proofErr w:type="spellEnd"/>
      <w:r w:rsidRPr="00D47D0E">
        <w:rPr>
          <w:sz w:val="24"/>
          <w:szCs w:val="24"/>
          <w:lang w:val="en-US"/>
        </w:rPr>
        <w:t xml:space="preserve"> does not inhibit CYP1A1/2, 2B6, 2C8, 2C9, 2C19, 2D6, 2E1 or 3A4. Therefore, no interactions are expected between </w:t>
      </w:r>
      <w:proofErr w:type="spellStart"/>
      <w:r w:rsidRPr="00D47D0E">
        <w:rPr>
          <w:sz w:val="24"/>
          <w:szCs w:val="24"/>
          <w:lang w:val="en-US"/>
        </w:rPr>
        <w:t>solifenacin</w:t>
      </w:r>
      <w:proofErr w:type="spellEnd"/>
      <w:r w:rsidRPr="00D47D0E">
        <w:rPr>
          <w:sz w:val="24"/>
          <w:szCs w:val="24"/>
          <w:lang w:val="en-US"/>
        </w:rPr>
        <w:t xml:space="preserve"> and drugs </w:t>
      </w:r>
      <w:proofErr w:type="spellStart"/>
      <w:r w:rsidRPr="00D47D0E">
        <w:rPr>
          <w:sz w:val="24"/>
          <w:szCs w:val="24"/>
          <w:lang w:val="en-US"/>
        </w:rPr>
        <w:t>metabolised</w:t>
      </w:r>
      <w:proofErr w:type="spellEnd"/>
      <w:r w:rsidRPr="00D47D0E">
        <w:rPr>
          <w:sz w:val="24"/>
          <w:szCs w:val="24"/>
          <w:lang w:val="en-US"/>
        </w:rPr>
        <w:t xml:space="preserve"> by these CYP enzymes.</w:t>
      </w:r>
    </w:p>
    <w:p w14:paraId="1166EBD6" w14:textId="560E7F2C" w:rsidR="007A1F67" w:rsidRPr="00D47D0E" w:rsidRDefault="007A1F67" w:rsidP="00025E3E">
      <w:pPr>
        <w:pStyle w:val="Listeafsnit"/>
        <w:numPr>
          <w:ilvl w:val="0"/>
          <w:numId w:val="8"/>
        </w:numPr>
        <w:ind w:left="1134" w:hanging="283"/>
        <w:rPr>
          <w:sz w:val="24"/>
          <w:szCs w:val="24"/>
          <w:lang w:val="en-US"/>
        </w:rPr>
      </w:pPr>
      <w:r w:rsidRPr="00D47D0E">
        <w:rPr>
          <w:sz w:val="24"/>
          <w:szCs w:val="24"/>
          <w:lang w:val="en-US"/>
        </w:rPr>
        <w:t xml:space="preserve">Intake of </w:t>
      </w:r>
      <w:proofErr w:type="spellStart"/>
      <w:r w:rsidRPr="00D47D0E">
        <w:rPr>
          <w:sz w:val="24"/>
          <w:szCs w:val="24"/>
          <w:lang w:val="en-US"/>
        </w:rPr>
        <w:t>solifenacin</w:t>
      </w:r>
      <w:proofErr w:type="spellEnd"/>
      <w:r w:rsidRPr="00D47D0E">
        <w:rPr>
          <w:sz w:val="24"/>
          <w:szCs w:val="24"/>
          <w:lang w:val="en-US"/>
        </w:rPr>
        <w:t xml:space="preserve"> did not alter the pharmacokinetics of R</w:t>
      </w:r>
      <w:r w:rsidRPr="00D47D0E">
        <w:rPr>
          <w:sz w:val="24"/>
          <w:szCs w:val="24"/>
          <w:lang w:val="en-US"/>
        </w:rPr>
        <w:noBreakHyphen/>
        <w:t>warfarin or S</w:t>
      </w:r>
      <w:r w:rsidRPr="00D47D0E">
        <w:rPr>
          <w:sz w:val="24"/>
          <w:szCs w:val="24"/>
          <w:lang w:val="en-US"/>
        </w:rPr>
        <w:noBreakHyphen/>
        <w:t>warfarin or their effect on prothrombin time.</w:t>
      </w:r>
    </w:p>
    <w:p w14:paraId="3472318E" w14:textId="3796F92E" w:rsidR="007A1F67" w:rsidRPr="00D47D0E" w:rsidRDefault="007A1F67" w:rsidP="00025E3E">
      <w:pPr>
        <w:pStyle w:val="Listeafsnit"/>
        <w:numPr>
          <w:ilvl w:val="0"/>
          <w:numId w:val="8"/>
        </w:numPr>
        <w:ind w:left="1134" w:hanging="283"/>
        <w:rPr>
          <w:sz w:val="24"/>
          <w:szCs w:val="24"/>
          <w:lang w:val="en-US"/>
        </w:rPr>
      </w:pPr>
      <w:r w:rsidRPr="00D47D0E">
        <w:rPr>
          <w:sz w:val="24"/>
          <w:szCs w:val="24"/>
          <w:lang w:val="en-US"/>
        </w:rPr>
        <w:t xml:space="preserve">Intake of </w:t>
      </w:r>
      <w:proofErr w:type="spellStart"/>
      <w:r w:rsidRPr="00D47D0E">
        <w:rPr>
          <w:sz w:val="24"/>
          <w:szCs w:val="24"/>
          <w:lang w:val="en-US"/>
        </w:rPr>
        <w:t>solifenacin</w:t>
      </w:r>
      <w:proofErr w:type="spellEnd"/>
      <w:r w:rsidRPr="00D47D0E">
        <w:rPr>
          <w:sz w:val="24"/>
          <w:szCs w:val="24"/>
          <w:lang w:val="en-US"/>
        </w:rPr>
        <w:t xml:space="preserve"> showed no effect on the pharmacokinetics of digoxin.</w:t>
      </w:r>
    </w:p>
    <w:p w14:paraId="1BE3F300" w14:textId="77777777" w:rsidR="007A1F67" w:rsidRPr="00D47D0E" w:rsidRDefault="007A1F67" w:rsidP="00567877">
      <w:pPr>
        <w:ind w:left="851"/>
        <w:rPr>
          <w:sz w:val="24"/>
          <w:szCs w:val="24"/>
          <w:u w:val="single"/>
          <w:lang w:val="en-US"/>
        </w:rPr>
      </w:pPr>
    </w:p>
    <w:p w14:paraId="12EDF562" w14:textId="77777777" w:rsidR="007A1F67" w:rsidRPr="00025E3E" w:rsidRDefault="007A1F67" w:rsidP="00567877">
      <w:pPr>
        <w:ind w:left="851"/>
        <w:rPr>
          <w:i/>
          <w:sz w:val="24"/>
          <w:szCs w:val="24"/>
        </w:rPr>
      </w:pPr>
      <w:proofErr w:type="spellStart"/>
      <w:r w:rsidRPr="00025E3E">
        <w:rPr>
          <w:i/>
          <w:sz w:val="24"/>
          <w:szCs w:val="24"/>
        </w:rPr>
        <w:t>Tamsulosin</w:t>
      </w:r>
      <w:proofErr w:type="spellEnd"/>
    </w:p>
    <w:p w14:paraId="4DEB74C9" w14:textId="2E7D9F5E" w:rsidR="007A1F67" w:rsidRPr="00D47D0E" w:rsidRDefault="007A1F67" w:rsidP="00025E3E">
      <w:pPr>
        <w:pStyle w:val="Listeafsnit"/>
        <w:numPr>
          <w:ilvl w:val="0"/>
          <w:numId w:val="9"/>
        </w:numPr>
        <w:ind w:left="1134" w:hanging="283"/>
        <w:rPr>
          <w:sz w:val="24"/>
          <w:szCs w:val="24"/>
          <w:lang w:val="en-US"/>
        </w:rPr>
      </w:pPr>
      <w:r w:rsidRPr="00D47D0E">
        <w:rPr>
          <w:sz w:val="24"/>
          <w:szCs w:val="24"/>
          <w:lang w:val="en-US"/>
        </w:rPr>
        <w:t>Co-administration with other alpha1</w:t>
      </w:r>
      <w:r w:rsidRPr="00D47D0E">
        <w:rPr>
          <w:sz w:val="24"/>
          <w:szCs w:val="24"/>
          <w:lang w:val="en-US"/>
        </w:rPr>
        <w:noBreakHyphen/>
        <w:t>adrenoceptor antagonists could lead to hypotensive effects.</w:t>
      </w:r>
    </w:p>
    <w:p w14:paraId="5CEC2819" w14:textId="53E0DE8F" w:rsidR="007A1F67" w:rsidRPr="00D47D0E" w:rsidRDefault="007A1F67" w:rsidP="00025E3E">
      <w:pPr>
        <w:pStyle w:val="Listeafsnit"/>
        <w:numPr>
          <w:ilvl w:val="0"/>
          <w:numId w:val="9"/>
        </w:numPr>
        <w:ind w:left="1134" w:hanging="283"/>
        <w:rPr>
          <w:sz w:val="24"/>
          <w:szCs w:val="24"/>
          <w:lang w:val="en-US"/>
        </w:rPr>
      </w:pPr>
      <w:r w:rsidRPr="00D47D0E">
        <w:rPr>
          <w:i/>
          <w:iCs/>
          <w:sz w:val="24"/>
          <w:szCs w:val="24"/>
          <w:lang w:val="en-US"/>
        </w:rPr>
        <w:t>In vitro</w:t>
      </w:r>
      <w:r w:rsidRPr="00D47D0E">
        <w:rPr>
          <w:sz w:val="24"/>
          <w:szCs w:val="24"/>
          <w:lang w:val="en-US"/>
        </w:rPr>
        <w:t xml:space="preserve">, the free fraction of tamsulosin in human plasma was not changed by diazepam, propranolol, trichlormethiazide, chlormadinone, amitriptyline, diclofenac, </w:t>
      </w:r>
      <w:proofErr w:type="spellStart"/>
      <w:r w:rsidRPr="00D47D0E">
        <w:rPr>
          <w:sz w:val="24"/>
          <w:szCs w:val="24"/>
          <w:lang w:val="en-US"/>
        </w:rPr>
        <w:t>glibenclamide</w:t>
      </w:r>
      <w:proofErr w:type="spellEnd"/>
      <w:r w:rsidRPr="00D47D0E">
        <w:rPr>
          <w:sz w:val="24"/>
          <w:szCs w:val="24"/>
          <w:lang w:val="en-US"/>
        </w:rPr>
        <w:t>, simvastatin or warfarin. Tamsulosin does not change the free fraction of diazepam, propranolol, trichlormethiazide or chlormadinone. Diclofenac and warfarin, however, may increase the elimination rate of tamsulosin.</w:t>
      </w:r>
    </w:p>
    <w:p w14:paraId="6ACB2231" w14:textId="29C3C910" w:rsidR="007A1F67" w:rsidRPr="00D47D0E" w:rsidRDefault="007A1F67" w:rsidP="00025E3E">
      <w:pPr>
        <w:pStyle w:val="Listeafsnit"/>
        <w:numPr>
          <w:ilvl w:val="0"/>
          <w:numId w:val="9"/>
        </w:numPr>
        <w:ind w:left="1134" w:hanging="283"/>
        <w:rPr>
          <w:sz w:val="24"/>
          <w:szCs w:val="24"/>
          <w:lang w:val="en-US"/>
        </w:rPr>
      </w:pPr>
      <w:r w:rsidRPr="00D47D0E">
        <w:rPr>
          <w:sz w:val="24"/>
          <w:szCs w:val="24"/>
          <w:lang w:val="en-US"/>
        </w:rPr>
        <w:t>Co</w:t>
      </w:r>
      <w:r w:rsidRPr="00D47D0E">
        <w:rPr>
          <w:sz w:val="24"/>
          <w:szCs w:val="24"/>
          <w:lang w:val="en-US"/>
        </w:rPr>
        <w:noBreakHyphen/>
        <w:t>administration with furosemide causes a fall in plasma levels of tamsulosin, but as levels remain within the normal range, concurrent use is acceptable.</w:t>
      </w:r>
    </w:p>
    <w:p w14:paraId="0DEBAD36" w14:textId="65D0CC8F" w:rsidR="007A1F67" w:rsidRPr="00D47D0E" w:rsidRDefault="007A1F67" w:rsidP="00025E3E">
      <w:pPr>
        <w:pStyle w:val="Listeafsnit"/>
        <w:numPr>
          <w:ilvl w:val="0"/>
          <w:numId w:val="9"/>
        </w:numPr>
        <w:ind w:left="1134" w:hanging="283"/>
        <w:rPr>
          <w:sz w:val="24"/>
          <w:szCs w:val="24"/>
          <w:lang w:val="en-US"/>
        </w:rPr>
      </w:pPr>
      <w:r w:rsidRPr="00D47D0E">
        <w:rPr>
          <w:i/>
          <w:iCs/>
          <w:sz w:val="24"/>
          <w:szCs w:val="24"/>
          <w:lang w:val="en-US"/>
        </w:rPr>
        <w:t>In vitro</w:t>
      </w:r>
      <w:r w:rsidRPr="00D47D0E">
        <w:rPr>
          <w:sz w:val="24"/>
          <w:szCs w:val="24"/>
          <w:lang w:val="en-US"/>
        </w:rPr>
        <w:t xml:space="preserve"> studies with tamsulosin have demonstrated that at therapeutic concentrations, tamsulosin does not inhibit CYP1A2, 2C9, 2C19, 2D6, 2E1 or 3A4. Therefore, no interactions are expected between tamsulosin and drugs </w:t>
      </w:r>
      <w:proofErr w:type="spellStart"/>
      <w:r w:rsidRPr="00D47D0E">
        <w:rPr>
          <w:sz w:val="24"/>
          <w:szCs w:val="24"/>
          <w:lang w:val="en-US"/>
        </w:rPr>
        <w:t>metabolised</w:t>
      </w:r>
      <w:proofErr w:type="spellEnd"/>
      <w:r w:rsidRPr="00D47D0E">
        <w:rPr>
          <w:sz w:val="24"/>
          <w:szCs w:val="24"/>
          <w:lang w:val="en-US"/>
        </w:rPr>
        <w:t xml:space="preserve"> by these CYP enzymes.</w:t>
      </w:r>
    </w:p>
    <w:p w14:paraId="2560AA64" w14:textId="122E24F5" w:rsidR="007A1F67" w:rsidRPr="00D47D0E" w:rsidRDefault="007A1F67" w:rsidP="00025E3E">
      <w:pPr>
        <w:pStyle w:val="Listeafsnit"/>
        <w:numPr>
          <w:ilvl w:val="0"/>
          <w:numId w:val="9"/>
        </w:numPr>
        <w:ind w:left="1134" w:hanging="283"/>
        <w:rPr>
          <w:sz w:val="24"/>
          <w:szCs w:val="24"/>
          <w:lang w:val="en-US"/>
        </w:rPr>
      </w:pPr>
      <w:r w:rsidRPr="00D47D0E">
        <w:rPr>
          <w:sz w:val="24"/>
          <w:szCs w:val="24"/>
          <w:lang w:val="en-US"/>
        </w:rPr>
        <w:t>No interactions have been seen when tamsulosin was given concomitantly with atenolol, enalapril, or theophylline.</w:t>
      </w:r>
    </w:p>
    <w:p w14:paraId="35CCAD94" w14:textId="77777777" w:rsidR="007C5D2A" w:rsidRPr="00D47D0E" w:rsidRDefault="007C5D2A" w:rsidP="003E0341">
      <w:pPr>
        <w:tabs>
          <w:tab w:val="left" w:pos="851"/>
        </w:tabs>
        <w:ind w:left="851"/>
        <w:rPr>
          <w:sz w:val="24"/>
          <w:szCs w:val="24"/>
          <w:lang w:val="en-GB"/>
        </w:rPr>
      </w:pPr>
    </w:p>
    <w:p w14:paraId="082BD3A5"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4.6</w:t>
      </w:r>
      <w:r w:rsidRPr="00D47D0E">
        <w:rPr>
          <w:b/>
          <w:sz w:val="24"/>
          <w:szCs w:val="24"/>
          <w:lang w:val="en-GB"/>
        </w:rPr>
        <w:tab/>
      </w:r>
      <w:r w:rsidR="004860D3" w:rsidRPr="00D47D0E">
        <w:rPr>
          <w:b/>
          <w:sz w:val="24"/>
          <w:szCs w:val="24"/>
          <w:lang w:val="en-GB"/>
        </w:rPr>
        <w:t>Fertility, p</w:t>
      </w:r>
      <w:r w:rsidRPr="00D47D0E">
        <w:rPr>
          <w:b/>
          <w:sz w:val="24"/>
          <w:szCs w:val="24"/>
          <w:lang w:val="en-GB"/>
        </w:rPr>
        <w:t>regnancy and lactation</w:t>
      </w:r>
    </w:p>
    <w:p w14:paraId="6B8D2CFE" w14:textId="77777777" w:rsidR="00567877" w:rsidRPr="00D47D0E" w:rsidRDefault="00567877" w:rsidP="00567877">
      <w:pPr>
        <w:ind w:left="851"/>
        <w:rPr>
          <w:sz w:val="24"/>
          <w:szCs w:val="24"/>
          <w:lang w:val="en-US"/>
        </w:rPr>
      </w:pPr>
    </w:p>
    <w:p w14:paraId="5C71FE4B" w14:textId="1FF094E7" w:rsidR="007A1F67" w:rsidRPr="00025E3E" w:rsidRDefault="007A1F67" w:rsidP="00567877">
      <w:pPr>
        <w:ind w:left="851"/>
        <w:rPr>
          <w:sz w:val="24"/>
          <w:szCs w:val="24"/>
          <w:u w:val="single"/>
          <w:lang w:val="en-US"/>
        </w:rPr>
      </w:pPr>
      <w:r w:rsidRPr="00025E3E">
        <w:rPr>
          <w:sz w:val="24"/>
          <w:szCs w:val="24"/>
          <w:u w:val="single"/>
          <w:lang w:val="en-US"/>
        </w:rPr>
        <w:t>Fertility</w:t>
      </w:r>
    </w:p>
    <w:p w14:paraId="1C35670E" w14:textId="77777777" w:rsidR="007A1F67" w:rsidRPr="00437C49" w:rsidRDefault="007A1F67" w:rsidP="00567877">
      <w:pPr>
        <w:ind w:left="851"/>
        <w:rPr>
          <w:sz w:val="24"/>
          <w:szCs w:val="24"/>
          <w:lang w:val="en-US"/>
        </w:rPr>
      </w:pPr>
      <w:r w:rsidRPr="00437C49">
        <w:rPr>
          <w:sz w:val="24"/>
          <w:szCs w:val="24"/>
          <w:lang w:val="en-US"/>
        </w:rPr>
        <w:t xml:space="preserve">The effect of </w:t>
      </w:r>
      <w:proofErr w:type="spellStart"/>
      <w:r w:rsidRPr="00437C49">
        <w:rPr>
          <w:sz w:val="24"/>
          <w:szCs w:val="24"/>
          <w:lang w:val="en-US"/>
        </w:rPr>
        <w:t>solifenacin</w:t>
      </w:r>
      <w:proofErr w:type="spellEnd"/>
      <w:r w:rsidRPr="00437C49">
        <w:rPr>
          <w:sz w:val="24"/>
          <w:szCs w:val="24"/>
          <w:lang w:val="en-US"/>
        </w:rPr>
        <w:t xml:space="preserve"> succinate/tamsulosin hydrochloride on fertility has not been established. Animal studies with </w:t>
      </w:r>
      <w:proofErr w:type="spellStart"/>
      <w:r w:rsidRPr="00437C49">
        <w:rPr>
          <w:sz w:val="24"/>
          <w:szCs w:val="24"/>
          <w:lang w:val="en-US"/>
        </w:rPr>
        <w:t>solifenacin</w:t>
      </w:r>
      <w:proofErr w:type="spellEnd"/>
      <w:r w:rsidRPr="00437C49">
        <w:rPr>
          <w:sz w:val="24"/>
          <w:szCs w:val="24"/>
          <w:lang w:val="en-US"/>
        </w:rPr>
        <w:t xml:space="preserve"> or tamsulosin do not indicate harmful effects on fertility and early embryonic development (see section 5.3).</w:t>
      </w:r>
    </w:p>
    <w:p w14:paraId="47BF3577" w14:textId="77777777" w:rsidR="007A1F67" w:rsidRPr="00437C49" w:rsidRDefault="007A1F67" w:rsidP="00567877">
      <w:pPr>
        <w:ind w:left="851"/>
        <w:rPr>
          <w:sz w:val="24"/>
          <w:szCs w:val="24"/>
          <w:lang w:val="en-US"/>
        </w:rPr>
      </w:pPr>
      <w:r w:rsidRPr="00437C49">
        <w:rPr>
          <w:sz w:val="24"/>
          <w:szCs w:val="24"/>
          <w:lang w:val="en-US"/>
        </w:rPr>
        <w:t xml:space="preserve">Ejaculation disorders have been observed in </w:t>
      </w:r>
      <w:proofErr w:type="gramStart"/>
      <w:r w:rsidRPr="00437C49">
        <w:rPr>
          <w:sz w:val="24"/>
          <w:szCs w:val="24"/>
          <w:lang w:val="en-US"/>
        </w:rPr>
        <w:t>short and long term</w:t>
      </w:r>
      <w:proofErr w:type="gramEnd"/>
      <w:r w:rsidRPr="00437C49">
        <w:rPr>
          <w:sz w:val="24"/>
          <w:szCs w:val="24"/>
          <w:lang w:val="en-US"/>
        </w:rPr>
        <w:t xml:space="preserve"> clinical studies with tamsulosin. Events of ejaculation disorder, retrograde ejaculation and ejaculation failure have been reported in the post authorization phase.</w:t>
      </w:r>
    </w:p>
    <w:p w14:paraId="0D72E49C" w14:textId="77777777" w:rsidR="007A1F67" w:rsidRPr="00D47D0E" w:rsidRDefault="007A1F67" w:rsidP="00567877">
      <w:pPr>
        <w:ind w:left="851"/>
        <w:rPr>
          <w:sz w:val="24"/>
          <w:szCs w:val="24"/>
          <w:lang w:val="en-US"/>
        </w:rPr>
      </w:pPr>
    </w:p>
    <w:p w14:paraId="0BB8E800" w14:textId="77777777" w:rsidR="007A1F67" w:rsidRPr="00025E3E" w:rsidRDefault="007A1F67" w:rsidP="00567877">
      <w:pPr>
        <w:ind w:left="851"/>
        <w:rPr>
          <w:sz w:val="24"/>
          <w:szCs w:val="24"/>
          <w:u w:val="single"/>
          <w:lang w:val="en-US"/>
        </w:rPr>
      </w:pPr>
      <w:r w:rsidRPr="00025E3E">
        <w:rPr>
          <w:sz w:val="24"/>
          <w:szCs w:val="24"/>
          <w:u w:val="single"/>
          <w:lang w:val="en-US"/>
        </w:rPr>
        <w:t>Pregnancy and breast-feeding</w:t>
      </w:r>
    </w:p>
    <w:p w14:paraId="4FA90BBC" w14:textId="00DC7DF1" w:rsidR="007A1F67" w:rsidRPr="00D47D0E" w:rsidRDefault="00CC2FA5"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"Aristo"</w:t>
      </w:r>
      <w:r w:rsidR="007A1F67" w:rsidRPr="00D47D0E">
        <w:rPr>
          <w:sz w:val="24"/>
          <w:szCs w:val="24"/>
          <w:lang w:val="en-US"/>
        </w:rPr>
        <w:t xml:space="preserve"> is not indicated for use in women.</w:t>
      </w:r>
    </w:p>
    <w:p w14:paraId="3A29C67D" w14:textId="77777777" w:rsidR="007C5D2A" w:rsidRPr="00D47D0E" w:rsidRDefault="007C5D2A" w:rsidP="003E0341">
      <w:pPr>
        <w:tabs>
          <w:tab w:val="left" w:pos="851"/>
        </w:tabs>
        <w:ind w:left="851"/>
        <w:rPr>
          <w:sz w:val="24"/>
          <w:szCs w:val="24"/>
          <w:lang w:val="en-GB"/>
        </w:rPr>
      </w:pPr>
    </w:p>
    <w:p w14:paraId="6FB0838C"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4.7</w:t>
      </w:r>
      <w:r w:rsidRPr="00D47D0E">
        <w:rPr>
          <w:b/>
          <w:sz w:val="24"/>
          <w:szCs w:val="24"/>
          <w:lang w:val="en-GB"/>
        </w:rPr>
        <w:tab/>
        <w:t>Effects on ability to drive and use machines</w:t>
      </w:r>
    </w:p>
    <w:p w14:paraId="2B46BC7A" w14:textId="77777777" w:rsidR="00567877" w:rsidRPr="00D47D0E" w:rsidRDefault="00567877" w:rsidP="00567877">
      <w:pPr>
        <w:ind w:left="851"/>
        <w:rPr>
          <w:sz w:val="24"/>
          <w:szCs w:val="24"/>
          <w:lang w:val="en-US"/>
        </w:rPr>
      </w:pPr>
      <w:r w:rsidRPr="00D47D0E">
        <w:rPr>
          <w:sz w:val="24"/>
          <w:szCs w:val="24"/>
          <w:lang w:val="en-US"/>
        </w:rPr>
        <w:t>No traffic warning.</w:t>
      </w:r>
    </w:p>
    <w:p w14:paraId="75AE6618" w14:textId="142A0677" w:rsidR="007A1F67" w:rsidRPr="00437C49" w:rsidRDefault="007A1F67" w:rsidP="00567877">
      <w:pPr>
        <w:ind w:left="851"/>
        <w:rPr>
          <w:sz w:val="24"/>
          <w:szCs w:val="24"/>
          <w:lang w:val="en-US"/>
        </w:rPr>
      </w:pPr>
      <w:r w:rsidRPr="00D47D0E">
        <w:rPr>
          <w:sz w:val="24"/>
          <w:szCs w:val="24"/>
          <w:lang w:val="en-US"/>
        </w:rPr>
        <w:t xml:space="preserve">No studies on the effects of </w:t>
      </w:r>
      <w:proofErr w:type="spellStart"/>
      <w:r w:rsidRPr="00D47D0E">
        <w:rPr>
          <w:sz w:val="24"/>
          <w:szCs w:val="24"/>
          <w:lang w:val="en-US"/>
        </w:rPr>
        <w:t>solifenacin</w:t>
      </w:r>
      <w:proofErr w:type="spellEnd"/>
      <w:r w:rsidRPr="00D47D0E">
        <w:rPr>
          <w:sz w:val="24"/>
          <w:szCs w:val="24"/>
          <w:lang w:val="en-US"/>
        </w:rPr>
        <w:t xml:space="preserve"> succinate/tamsulosin hydrochloride on the ability to drive or use machines have been performed. </w:t>
      </w:r>
      <w:r w:rsidRPr="00437C49">
        <w:rPr>
          <w:sz w:val="24"/>
          <w:szCs w:val="24"/>
          <w:lang w:val="en-US"/>
        </w:rPr>
        <w:t>However, patients should be informed about the possible occurrence of dizziness, blurred vision, fatigue and uncommonly, somnolence, which may negatively affect the ability to drive or use machines (see section 4.8).</w:t>
      </w:r>
    </w:p>
    <w:p w14:paraId="3E2B81D6" w14:textId="77777777" w:rsidR="007C5D2A" w:rsidRPr="00D47D0E" w:rsidRDefault="007C5D2A" w:rsidP="003E0341">
      <w:pPr>
        <w:tabs>
          <w:tab w:val="left" w:pos="851"/>
        </w:tabs>
        <w:ind w:left="851"/>
        <w:rPr>
          <w:sz w:val="24"/>
          <w:szCs w:val="24"/>
          <w:lang w:val="en-GB"/>
        </w:rPr>
      </w:pPr>
    </w:p>
    <w:p w14:paraId="2620CC68"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4.8</w:t>
      </w:r>
      <w:r w:rsidRPr="00D47D0E">
        <w:rPr>
          <w:b/>
          <w:sz w:val="24"/>
          <w:szCs w:val="24"/>
          <w:lang w:val="en-GB"/>
        </w:rPr>
        <w:tab/>
        <w:t>Undesirable effects</w:t>
      </w:r>
    </w:p>
    <w:p w14:paraId="0A767B92" w14:textId="77777777" w:rsidR="00567877" w:rsidRPr="00D47D0E" w:rsidRDefault="00567877" w:rsidP="00567877">
      <w:pPr>
        <w:ind w:left="851"/>
        <w:rPr>
          <w:sz w:val="24"/>
          <w:szCs w:val="24"/>
          <w:lang w:val="en-US"/>
        </w:rPr>
      </w:pPr>
    </w:p>
    <w:p w14:paraId="5E5CB72C" w14:textId="53B96577" w:rsidR="007A1F67" w:rsidRPr="00025E3E" w:rsidRDefault="007A1F67" w:rsidP="00567877">
      <w:pPr>
        <w:ind w:left="851"/>
        <w:rPr>
          <w:sz w:val="24"/>
          <w:szCs w:val="24"/>
          <w:u w:val="single"/>
          <w:lang w:val="en-US"/>
        </w:rPr>
      </w:pPr>
      <w:r w:rsidRPr="00025E3E">
        <w:rPr>
          <w:sz w:val="24"/>
          <w:szCs w:val="24"/>
          <w:u w:val="single"/>
          <w:lang w:val="en-US"/>
        </w:rPr>
        <w:t>Summary of the safety profile</w:t>
      </w:r>
    </w:p>
    <w:p w14:paraId="25EC0E8B" w14:textId="3AD8C18B" w:rsidR="007A1F67" w:rsidRPr="00437C49" w:rsidRDefault="00CC2FA5"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"Aristo"</w:t>
      </w:r>
      <w:r w:rsidR="007A1F67" w:rsidRPr="00D47D0E">
        <w:rPr>
          <w:sz w:val="24"/>
          <w:szCs w:val="24"/>
          <w:lang w:val="en-US"/>
        </w:rPr>
        <w:t xml:space="preserve"> may cause anticholinergic undesirable effects of, in general, mild to moderate severity. </w:t>
      </w:r>
      <w:r w:rsidR="007A1F67" w:rsidRPr="00437C49">
        <w:rPr>
          <w:sz w:val="24"/>
          <w:szCs w:val="24"/>
          <w:lang w:val="en-US"/>
        </w:rPr>
        <w:t xml:space="preserve">The most frequently reported adverse reactions during the clinical studies performed for the development of 6 mg </w:t>
      </w:r>
      <w:proofErr w:type="spellStart"/>
      <w:r w:rsidR="007A1F67" w:rsidRPr="00437C49">
        <w:rPr>
          <w:sz w:val="24"/>
          <w:szCs w:val="24"/>
          <w:lang w:val="en-US"/>
        </w:rPr>
        <w:t>solifenacin</w:t>
      </w:r>
      <w:proofErr w:type="spellEnd"/>
      <w:r w:rsidR="007A1F67" w:rsidRPr="00437C49">
        <w:rPr>
          <w:sz w:val="24"/>
          <w:szCs w:val="24"/>
          <w:lang w:val="en-US"/>
        </w:rPr>
        <w:t xml:space="preserve"> succinate /0.4 mg tamsulosin hydrochloride combination were dry mouth (9.5</w:t>
      </w:r>
      <w:r w:rsidR="00496316">
        <w:rPr>
          <w:sz w:val="24"/>
          <w:szCs w:val="24"/>
          <w:lang w:val="en-US"/>
        </w:rPr>
        <w:t xml:space="preserve"> %</w:t>
      </w:r>
      <w:r w:rsidR="007A1F67" w:rsidRPr="00437C49">
        <w:rPr>
          <w:sz w:val="24"/>
          <w:szCs w:val="24"/>
          <w:lang w:val="en-US"/>
        </w:rPr>
        <w:t>), followed by constipation (3.2</w:t>
      </w:r>
      <w:r w:rsidR="00496316">
        <w:rPr>
          <w:sz w:val="24"/>
          <w:szCs w:val="24"/>
          <w:lang w:val="en-US"/>
        </w:rPr>
        <w:t xml:space="preserve"> %</w:t>
      </w:r>
      <w:r w:rsidR="007A1F67" w:rsidRPr="00437C49">
        <w:rPr>
          <w:sz w:val="24"/>
          <w:szCs w:val="24"/>
          <w:lang w:val="en-US"/>
        </w:rPr>
        <w:t>) and dyspepsia (including abdominal pain; 2.4</w:t>
      </w:r>
      <w:r w:rsidR="00496316">
        <w:rPr>
          <w:sz w:val="24"/>
          <w:szCs w:val="24"/>
          <w:lang w:val="en-US"/>
        </w:rPr>
        <w:t xml:space="preserve"> %</w:t>
      </w:r>
      <w:r w:rsidR="007A1F67" w:rsidRPr="00437C49">
        <w:rPr>
          <w:sz w:val="24"/>
          <w:szCs w:val="24"/>
          <w:lang w:val="en-US"/>
        </w:rPr>
        <w:t>). Other common undesirable effects are dizziness (including vertigo; 1.4</w:t>
      </w:r>
      <w:r w:rsidR="00496316">
        <w:rPr>
          <w:sz w:val="24"/>
          <w:szCs w:val="24"/>
          <w:lang w:val="en-US"/>
        </w:rPr>
        <w:t xml:space="preserve"> %</w:t>
      </w:r>
      <w:r w:rsidR="007A1F67" w:rsidRPr="00437C49">
        <w:rPr>
          <w:sz w:val="24"/>
          <w:szCs w:val="24"/>
          <w:lang w:val="en-US"/>
        </w:rPr>
        <w:t>), vision blurred (1.2</w:t>
      </w:r>
      <w:r w:rsidR="00496316">
        <w:rPr>
          <w:sz w:val="24"/>
          <w:szCs w:val="24"/>
          <w:lang w:val="en-US"/>
        </w:rPr>
        <w:t xml:space="preserve"> %</w:t>
      </w:r>
      <w:r w:rsidR="007A1F67" w:rsidRPr="00437C49">
        <w:rPr>
          <w:sz w:val="24"/>
          <w:szCs w:val="24"/>
          <w:lang w:val="en-US"/>
        </w:rPr>
        <w:t>), fatigue (1.2</w:t>
      </w:r>
      <w:r w:rsidR="00496316">
        <w:rPr>
          <w:sz w:val="24"/>
          <w:szCs w:val="24"/>
          <w:lang w:val="en-US"/>
        </w:rPr>
        <w:t xml:space="preserve"> %</w:t>
      </w:r>
      <w:r w:rsidR="007A1F67" w:rsidRPr="00437C49">
        <w:rPr>
          <w:sz w:val="24"/>
          <w:szCs w:val="24"/>
          <w:lang w:val="en-US"/>
        </w:rPr>
        <w:t>), and ejaculation disorder (including retrograde ejaculation; 1.5</w:t>
      </w:r>
      <w:r w:rsidR="00496316">
        <w:rPr>
          <w:sz w:val="24"/>
          <w:szCs w:val="24"/>
          <w:lang w:val="en-US"/>
        </w:rPr>
        <w:t xml:space="preserve"> %</w:t>
      </w:r>
      <w:r w:rsidR="007A1F67" w:rsidRPr="00437C49">
        <w:rPr>
          <w:sz w:val="24"/>
          <w:szCs w:val="24"/>
          <w:lang w:val="en-US"/>
        </w:rPr>
        <w:t>). Acute urinary retention (0.3</w:t>
      </w:r>
      <w:r w:rsidR="00496316">
        <w:rPr>
          <w:sz w:val="24"/>
          <w:szCs w:val="24"/>
          <w:lang w:val="en-US"/>
        </w:rPr>
        <w:t xml:space="preserve"> %</w:t>
      </w:r>
      <w:r w:rsidR="007A1F67" w:rsidRPr="00437C49">
        <w:rPr>
          <w:sz w:val="24"/>
          <w:szCs w:val="24"/>
          <w:lang w:val="en-US"/>
        </w:rPr>
        <w:t xml:space="preserve">, uncommon) is the most serious adverse drug reaction that has been observed during treatment with </w:t>
      </w:r>
      <w:proofErr w:type="spellStart"/>
      <w:r w:rsidR="007A1F67" w:rsidRPr="00437C49">
        <w:rPr>
          <w:sz w:val="24"/>
          <w:szCs w:val="24"/>
          <w:lang w:val="en-US"/>
        </w:rPr>
        <w:t>solifenacin</w:t>
      </w:r>
      <w:proofErr w:type="spellEnd"/>
      <w:r w:rsidR="007A1F67" w:rsidRPr="00437C49">
        <w:rPr>
          <w:sz w:val="24"/>
          <w:szCs w:val="24"/>
          <w:lang w:val="en-US"/>
        </w:rPr>
        <w:t xml:space="preserve"> succinate/tamsulosin hydrochloride in clinical studies.</w:t>
      </w:r>
    </w:p>
    <w:p w14:paraId="6BF6B220" w14:textId="77777777" w:rsidR="007A1F67" w:rsidRPr="00D47D0E" w:rsidRDefault="007A1F67" w:rsidP="00567877">
      <w:pPr>
        <w:ind w:left="851"/>
        <w:rPr>
          <w:sz w:val="24"/>
          <w:szCs w:val="24"/>
          <w:lang w:val="en-US"/>
        </w:rPr>
      </w:pPr>
    </w:p>
    <w:p w14:paraId="721C6856" w14:textId="77777777" w:rsidR="007A1F67" w:rsidRPr="00025E3E" w:rsidRDefault="007A1F67" w:rsidP="00567877">
      <w:pPr>
        <w:ind w:left="851"/>
        <w:rPr>
          <w:sz w:val="24"/>
          <w:szCs w:val="24"/>
          <w:u w:val="single"/>
          <w:lang w:val="en-US"/>
        </w:rPr>
      </w:pPr>
      <w:r w:rsidRPr="00025E3E">
        <w:rPr>
          <w:sz w:val="24"/>
          <w:szCs w:val="24"/>
          <w:u w:val="single"/>
          <w:lang w:val="en-US"/>
        </w:rPr>
        <w:t>Tabulated list of adverse reactions</w:t>
      </w:r>
    </w:p>
    <w:p w14:paraId="46DBAF0A" w14:textId="77777777" w:rsidR="007A1F67" w:rsidRPr="00437C49" w:rsidRDefault="007A1F67" w:rsidP="00567877">
      <w:pPr>
        <w:ind w:left="851"/>
        <w:rPr>
          <w:sz w:val="24"/>
          <w:szCs w:val="24"/>
          <w:lang w:val="en-US"/>
        </w:rPr>
      </w:pPr>
      <w:r w:rsidRPr="00437C49">
        <w:rPr>
          <w:sz w:val="24"/>
          <w:szCs w:val="24"/>
          <w:lang w:val="en-US"/>
        </w:rPr>
        <w:t>In the table below the '</w:t>
      </w:r>
      <w:proofErr w:type="spellStart"/>
      <w:r w:rsidRPr="00437C49">
        <w:rPr>
          <w:sz w:val="24"/>
          <w:szCs w:val="24"/>
          <w:lang w:val="en-US"/>
        </w:rPr>
        <w:t>solifenacin</w:t>
      </w:r>
      <w:proofErr w:type="spellEnd"/>
      <w:r w:rsidRPr="00437C49">
        <w:rPr>
          <w:sz w:val="24"/>
          <w:szCs w:val="24"/>
          <w:lang w:val="en-US"/>
        </w:rPr>
        <w:t xml:space="preserve"> succinate/tamsulosin hydrochloride frequency' column reflects adverse drug reactions that have been observed during the double</w:t>
      </w:r>
      <w:r w:rsidRPr="00437C49">
        <w:rPr>
          <w:sz w:val="24"/>
          <w:szCs w:val="24"/>
          <w:lang w:val="en-US"/>
        </w:rPr>
        <w:noBreakHyphen/>
        <w:t xml:space="preserve">blind clinical studies performed for the development of </w:t>
      </w:r>
      <w:proofErr w:type="spellStart"/>
      <w:r w:rsidRPr="00437C49">
        <w:rPr>
          <w:sz w:val="24"/>
          <w:szCs w:val="24"/>
          <w:lang w:val="en-US"/>
        </w:rPr>
        <w:t>solifenacin</w:t>
      </w:r>
      <w:proofErr w:type="spellEnd"/>
      <w:r w:rsidRPr="00437C49">
        <w:rPr>
          <w:sz w:val="24"/>
          <w:szCs w:val="24"/>
          <w:lang w:val="en-US"/>
        </w:rPr>
        <w:t xml:space="preserve"> succinate/tamsulosin hydrochloride (based on reports of treatment-related adverse events, which have been reported by at least two patients and occurred with a frequency higher than for placebo in the double</w:t>
      </w:r>
      <w:r w:rsidRPr="00437C49">
        <w:rPr>
          <w:sz w:val="24"/>
          <w:szCs w:val="24"/>
          <w:lang w:val="en-US"/>
        </w:rPr>
        <w:noBreakHyphen/>
        <w:t>blind studies).</w:t>
      </w:r>
    </w:p>
    <w:p w14:paraId="74D6FFF3" w14:textId="77777777" w:rsidR="007A1F67" w:rsidRPr="00437C49" w:rsidRDefault="007A1F67" w:rsidP="00567877">
      <w:pPr>
        <w:ind w:left="851"/>
        <w:rPr>
          <w:sz w:val="24"/>
          <w:szCs w:val="24"/>
          <w:lang w:val="en-US"/>
        </w:rPr>
      </w:pPr>
    </w:p>
    <w:p w14:paraId="77260E00" w14:textId="18F765C0" w:rsidR="007A1F67" w:rsidRPr="00D47D0E" w:rsidRDefault="007A1F67" w:rsidP="00567877">
      <w:pPr>
        <w:ind w:left="851"/>
        <w:rPr>
          <w:sz w:val="24"/>
          <w:szCs w:val="24"/>
          <w:lang w:val="en-US"/>
        </w:rPr>
      </w:pPr>
      <w:r w:rsidRPr="00D47D0E">
        <w:rPr>
          <w:sz w:val="24"/>
          <w:szCs w:val="24"/>
          <w:lang w:val="en-US"/>
        </w:rPr>
        <w:t>The columns '</w:t>
      </w:r>
      <w:proofErr w:type="spellStart"/>
      <w:r w:rsidRPr="00D47D0E">
        <w:rPr>
          <w:sz w:val="24"/>
          <w:szCs w:val="24"/>
          <w:lang w:val="en-US"/>
        </w:rPr>
        <w:t>solifenacin</w:t>
      </w:r>
      <w:proofErr w:type="spellEnd"/>
      <w:r w:rsidRPr="00D47D0E">
        <w:rPr>
          <w:sz w:val="24"/>
          <w:szCs w:val="24"/>
          <w:lang w:val="en-US"/>
        </w:rPr>
        <w:t xml:space="preserve"> frequency' and 'tamsulosin frequency' reflect adverse drug reactions (ADRs) previously reported with one of the individual components (as presented in the Summary of Product Characteristics (</w:t>
      </w:r>
      <w:proofErr w:type="spellStart"/>
      <w:r w:rsidRPr="00D47D0E">
        <w:rPr>
          <w:sz w:val="24"/>
          <w:szCs w:val="24"/>
          <w:lang w:val="en-US"/>
        </w:rPr>
        <w:t>SmPCs</w:t>
      </w:r>
      <w:proofErr w:type="spellEnd"/>
      <w:r w:rsidRPr="00D47D0E">
        <w:rPr>
          <w:sz w:val="24"/>
          <w:szCs w:val="24"/>
          <w:lang w:val="en-US"/>
        </w:rPr>
        <w:t xml:space="preserve">) of </w:t>
      </w:r>
      <w:proofErr w:type="spellStart"/>
      <w:r w:rsidRPr="00D47D0E">
        <w:rPr>
          <w:sz w:val="24"/>
          <w:szCs w:val="24"/>
          <w:lang w:val="en-US"/>
        </w:rPr>
        <w:t>solifenacin</w:t>
      </w:r>
      <w:proofErr w:type="spellEnd"/>
      <w:r w:rsidRPr="00D47D0E">
        <w:rPr>
          <w:sz w:val="24"/>
          <w:szCs w:val="24"/>
          <w:lang w:val="en-US"/>
        </w:rPr>
        <w:t xml:space="preserve"> 5 and 10 mg and tamsulosin 0.4 mg respectively) that may also occur when receiving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(some of these have not been observed during the clinical development program of </w:t>
      </w:r>
      <w:proofErr w:type="spellStart"/>
      <w:r w:rsidRPr="00D47D0E">
        <w:rPr>
          <w:sz w:val="24"/>
          <w:szCs w:val="24"/>
          <w:lang w:val="en-US"/>
        </w:rPr>
        <w:t>solifenacin</w:t>
      </w:r>
      <w:proofErr w:type="spellEnd"/>
      <w:r w:rsidRPr="00D47D0E">
        <w:rPr>
          <w:sz w:val="24"/>
          <w:szCs w:val="24"/>
          <w:lang w:val="en-US"/>
        </w:rPr>
        <w:t xml:space="preserve"> succinate/tamsulosin hydrochloride).</w:t>
      </w:r>
    </w:p>
    <w:p w14:paraId="09F4189B" w14:textId="77777777" w:rsidR="007A1F67" w:rsidRPr="00D47D0E" w:rsidRDefault="007A1F67" w:rsidP="00567877">
      <w:pPr>
        <w:ind w:left="851"/>
        <w:rPr>
          <w:sz w:val="24"/>
          <w:szCs w:val="24"/>
          <w:lang w:val="en-US"/>
        </w:rPr>
      </w:pPr>
    </w:p>
    <w:p w14:paraId="7460967F" w14:textId="77777777" w:rsidR="007A1F67" w:rsidRPr="00437C49" w:rsidRDefault="007A1F67" w:rsidP="00567877">
      <w:pPr>
        <w:ind w:left="851"/>
        <w:rPr>
          <w:sz w:val="24"/>
          <w:szCs w:val="24"/>
          <w:lang w:val="en-US"/>
        </w:rPr>
      </w:pPr>
      <w:r w:rsidRPr="00437C49">
        <w:rPr>
          <w:sz w:val="24"/>
          <w:szCs w:val="24"/>
          <w:lang w:val="en-US"/>
        </w:rPr>
        <w:t>The frequency of adverse reactions is defined as follows: very common (≥1/10); common (≥1/100 to &lt;1/10); uncommon (≥1/1 000 to &lt;1/100); rare (≥1/10 000 to &lt;1/1 000); very rare (&lt;1/10 000), not known (cannot be estimated from the available data).</w:t>
      </w:r>
    </w:p>
    <w:p w14:paraId="387A7C13" w14:textId="77777777" w:rsidR="007A1F67" w:rsidRPr="00D47D0E" w:rsidRDefault="007A1F67" w:rsidP="007A1F67">
      <w:pPr>
        <w:pStyle w:val="Brdtekst"/>
        <w:spacing w:before="0"/>
        <w:ind w:left="0"/>
        <w:rPr>
          <w:rFonts w:ascii="Times New Roman" w:hAnsi="Times New Roman" w:cs="Times New Roman"/>
          <w:sz w:val="24"/>
          <w:szCs w:val="24"/>
        </w:rPr>
      </w:pP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
      <w:tblGrid>
        <w:gridCol w:w="3460"/>
        <w:gridCol w:w="2337"/>
        <w:gridCol w:w="2147"/>
        <w:gridCol w:w="1684"/>
      </w:tblGrid>
      <w:tr w:rsidR="007A1F67" w:rsidRPr="00281637" w14:paraId="214E5B95" w14:textId="77777777" w:rsidTr="00567877">
        <w:trPr>
          <w:trHeight w:val="284"/>
          <w:tblHeader/>
        </w:trPr>
        <w:tc>
          <w:tcPr>
            <w:tcW w:w="1802" w:type="pct"/>
            <w:vMerge w:val="restart"/>
            <w:tcBorders>
              <w:top w:val="single" w:sz="4" w:space="0" w:color="auto"/>
              <w:left w:val="single" w:sz="4" w:space="0" w:color="auto"/>
              <w:bottom w:val="single" w:sz="4" w:space="0" w:color="auto"/>
              <w:right w:val="single" w:sz="4" w:space="0" w:color="auto"/>
            </w:tcBorders>
            <w:hideMark/>
          </w:tcPr>
          <w:p w14:paraId="4DF6BB25"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System Organ Class (SOC)/ Preferred Term (PT)</w:t>
            </w:r>
          </w:p>
        </w:tc>
        <w:tc>
          <w:tcPr>
            <w:tcW w:w="1199" w:type="pct"/>
            <w:vMerge w:val="restart"/>
            <w:tcBorders>
              <w:top w:val="single" w:sz="4" w:space="0" w:color="auto"/>
              <w:left w:val="single" w:sz="4" w:space="0" w:color="auto"/>
              <w:bottom w:val="single" w:sz="4" w:space="0" w:color="auto"/>
              <w:right w:val="single" w:sz="4" w:space="0" w:color="auto"/>
            </w:tcBorders>
            <w:hideMark/>
          </w:tcPr>
          <w:p w14:paraId="0D7656E8"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 xml:space="preserve">ADR frequency observed during development of </w:t>
            </w:r>
            <w:proofErr w:type="spellStart"/>
            <w:r w:rsidRPr="00D47D0E">
              <w:rPr>
                <w:rFonts w:ascii="Times New Roman" w:hAnsi="Times New Roman" w:cs="Times New Roman"/>
                <w:b/>
                <w:sz w:val="24"/>
                <w:szCs w:val="24"/>
              </w:rPr>
              <w:t>solifenacin</w:t>
            </w:r>
            <w:proofErr w:type="spellEnd"/>
            <w:r w:rsidRPr="00D47D0E">
              <w:rPr>
                <w:rFonts w:ascii="Times New Roman" w:hAnsi="Times New Roman" w:cs="Times New Roman"/>
                <w:b/>
                <w:sz w:val="24"/>
                <w:szCs w:val="24"/>
              </w:rPr>
              <w:t xml:space="preserve"> succinate/tamsulosin hydrochloride</w:t>
            </w:r>
          </w:p>
        </w:tc>
        <w:tc>
          <w:tcPr>
            <w:tcW w:w="1999" w:type="pct"/>
            <w:gridSpan w:val="2"/>
            <w:tcBorders>
              <w:top w:val="single" w:sz="4" w:space="0" w:color="auto"/>
              <w:left w:val="single" w:sz="4" w:space="0" w:color="auto"/>
              <w:bottom w:val="single" w:sz="4" w:space="0" w:color="auto"/>
              <w:right w:val="single" w:sz="4" w:space="0" w:color="auto"/>
            </w:tcBorders>
            <w:hideMark/>
          </w:tcPr>
          <w:p w14:paraId="0FF0BB4E"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ADR frequency observed with the individual substances</w:t>
            </w:r>
          </w:p>
        </w:tc>
      </w:tr>
      <w:tr w:rsidR="007A1F67" w:rsidRPr="00D47D0E" w14:paraId="67CBF39E" w14:textId="77777777" w:rsidTr="00567877">
        <w:trPr>
          <w:trHeight w:val="284"/>
          <w:tblHeader/>
        </w:trPr>
        <w:tc>
          <w:tcPr>
            <w:tcW w:w="1802" w:type="pct"/>
            <w:vMerge/>
            <w:tcBorders>
              <w:top w:val="single" w:sz="4" w:space="0" w:color="auto"/>
              <w:left w:val="single" w:sz="4" w:space="0" w:color="auto"/>
              <w:bottom w:val="single" w:sz="4" w:space="0" w:color="auto"/>
              <w:right w:val="single" w:sz="4" w:space="0" w:color="auto"/>
            </w:tcBorders>
            <w:vAlign w:val="center"/>
            <w:hideMark/>
          </w:tcPr>
          <w:p w14:paraId="561C181A" w14:textId="77777777" w:rsidR="007A1F67" w:rsidRPr="00D47D0E" w:rsidRDefault="007A1F67" w:rsidP="00567877">
            <w:pPr>
              <w:ind w:left="112" w:right="48"/>
              <w:rPr>
                <w:rFonts w:ascii="Times New Roman" w:eastAsia="Arial" w:hAnsi="Times New Roman" w:cs="Times New Roman"/>
                <w:b/>
                <w:sz w:val="24"/>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14:paraId="0ED58766" w14:textId="77777777" w:rsidR="007A1F67" w:rsidRPr="00D47D0E" w:rsidRDefault="007A1F67" w:rsidP="00567877">
            <w:pPr>
              <w:ind w:left="112" w:right="48"/>
              <w:rPr>
                <w:rFonts w:ascii="Times New Roman" w:eastAsia="Arial" w:hAnsi="Times New Roman" w:cs="Times New Roman"/>
                <w:b/>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0B80163"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proofErr w:type="spellStart"/>
            <w:r w:rsidRPr="00D47D0E">
              <w:rPr>
                <w:rFonts w:ascii="Times New Roman" w:hAnsi="Times New Roman" w:cs="Times New Roman"/>
                <w:b/>
                <w:sz w:val="24"/>
                <w:szCs w:val="24"/>
              </w:rPr>
              <w:t>Solifenacin</w:t>
            </w:r>
            <w:proofErr w:type="spellEnd"/>
            <w:r w:rsidRPr="00D47D0E">
              <w:rPr>
                <w:rFonts w:ascii="Times New Roman" w:hAnsi="Times New Roman" w:cs="Times New Roman"/>
                <w:b/>
                <w:sz w:val="24"/>
                <w:szCs w:val="24"/>
              </w:rPr>
              <w:t xml:space="preserve"> 5 mg and 10 mg#</w:t>
            </w:r>
          </w:p>
        </w:tc>
        <w:tc>
          <w:tcPr>
            <w:tcW w:w="879" w:type="pct"/>
            <w:tcBorders>
              <w:top w:val="single" w:sz="4" w:space="0" w:color="auto"/>
              <w:left w:val="single" w:sz="4" w:space="0" w:color="auto"/>
              <w:bottom w:val="single" w:sz="4" w:space="0" w:color="auto"/>
              <w:right w:val="single" w:sz="4" w:space="0" w:color="auto"/>
            </w:tcBorders>
            <w:hideMark/>
          </w:tcPr>
          <w:p w14:paraId="1E1A08AF"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Tamsulosin 0.4 mg#</w:t>
            </w:r>
          </w:p>
        </w:tc>
      </w:tr>
      <w:tr w:rsidR="007A1F67" w:rsidRPr="00D47D0E" w14:paraId="4715307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64DF0A2"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Infections and infestations</w:t>
            </w:r>
          </w:p>
        </w:tc>
      </w:tr>
      <w:tr w:rsidR="007A1F67" w:rsidRPr="00D47D0E" w14:paraId="00E3431A"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2F15F9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Urinary tract infection</w:t>
            </w:r>
          </w:p>
        </w:tc>
        <w:tc>
          <w:tcPr>
            <w:tcW w:w="1199" w:type="pct"/>
            <w:tcBorders>
              <w:top w:val="single" w:sz="4" w:space="0" w:color="auto"/>
              <w:left w:val="single" w:sz="4" w:space="0" w:color="auto"/>
              <w:bottom w:val="single" w:sz="4" w:space="0" w:color="auto"/>
              <w:right w:val="single" w:sz="4" w:space="0" w:color="auto"/>
            </w:tcBorders>
          </w:tcPr>
          <w:p w14:paraId="50ECB7DC"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4565F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20A8A589"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770BD3F1"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91F71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Cystitis</w:t>
            </w:r>
          </w:p>
        </w:tc>
        <w:tc>
          <w:tcPr>
            <w:tcW w:w="1199" w:type="pct"/>
            <w:tcBorders>
              <w:top w:val="single" w:sz="4" w:space="0" w:color="auto"/>
              <w:left w:val="single" w:sz="4" w:space="0" w:color="auto"/>
              <w:bottom w:val="single" w:sz="4" w:space="0" w:color="auto"/>
              <w:right w:val="single" w:sz="4" w:space="0" w:color="auto"/>
            </w:tcBorders>
          </w:tcPr>
          <w:p w14:paraId="5FC1F5FE"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F06EA2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37529AD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667E9083"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BCEC594"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Immune system disorders</w:t>
            </w:r>
          </w:p>
        </w:tc>
      </w:tr>
      <w:tr w:rsidR="007A1F67" w:rsidRPr="00D47D0E" w14:paraId="41D6D69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07AD1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Anaphylactic reaction</w:t>
            </w:r>
          </w:p>
        </w:tc>
        <w:tc>
          <w:tcPr>
            <w:tcW w:w="1199" w:type="pct"/>
            <w:tcBorders>
              <w:top w:val="single" w:sz="4" w:space="0" w:color="auto"/>
              <w:left w:val="single" w:sz="4" w:space="0" w:color="auto"/>
              <w:bottom w:val="single" w:sz="4" w:space="0" w:color="auto"/>
              <w:right w:val="single" w:sz="4" w:space="0" w:color="auto"/>
            </w:tcBorders>
          </w:tcPr>
          <w:p w14:paraId="22D52162"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56E78B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A1A6663"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49B99D04" w14:textId="77777777" w:rsidTr="00567877">
        <w:trPr>
          <w:trHeight w:val="284"/>
        </w:trPr>
        <w:tc>
          <w:tcPr>
            <w:tcW w:w="3001" w:type="pct"/>
            <w:gridSpan w:val="2"/>
            <w:tcBorders>
              <w:top w:val="single" w:sz="4" w:space="0" w:color="auto"/>
              <w:left w:val="single" w:sz="4" w:space="0" w:color="auto"/>
              <w:bottom w:val="single" w:sz="4" w:space="0" w:color="auto"/>
              <w:right w:val="single" w:sz="4" w:space="0" w:color="auto"/>
            </w:tcBorders>
            <w:hideMark/>
          </w:tcPr>
          <w:p w14:paraId="69F3CEB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Metabolism and nutrition disorders</w:t>
            </w:r>
          </w:p>
        </w:tc>
        <w:tc>
          <w:tcPr>
            <w:tcW w:w="1120" w:type="pct"/>
            <w:tcBorders>
              <w:top w:val="single" w:sz="4" w:space="0" w:color="auto"/>
              <w:left w:val="single" w:sz="4" w:space="0" w:color="auto"/>
              <w:bottom w:val="single" w:sz="4" w:space="0" w:color="auto"/>
              <w:right w:val="single" w:sz="4" w:space="0" w:color="auto"/>
            </w:tcBorders>
          </w:tcPr>
          <w:p w14:paraId="494D936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tcPr>
          <w:p w14:paraId="401D93B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239939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0C976B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Decreased appetite</w:t>
            </w:r>
          </w:p>
        </w:tc>
        <w:tc>
          <w:tcPr>
            <w:tcW w:w="1199" w:type="pct"/>
            <w:tcBorders>
              <w:top w:val="single" w:sz="4" w:space="0" w:color="auto"/>
              <w:left w:val="single" w:sz="4" w:space="0" w:color="auto"/>
              <w:bottom w:val="single" w:sz="4" w:space="0" w:color="auto"/>
              <w:right w:val="single" w:sz="4" w:space="0" w:color="auto"/>
            </w:tcBorders>
          </w:tcPr>
          <w:p w14:paraId="7BDD647C"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764E6D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4F91222"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1584C8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5DF0D33"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Hyperkalaemia</w:t>
            </w:r>
            <w:proofErr w:type="spellEnd"/>
          </w:p>
        </w:tc>
        <w:tc>
          <w:tcPr>
            <w:tcW w:w="1199" w:type="pct"/>
            <w:tcBorders>
              <w:top w:val="single" w:sz="4" w:space="0" w:color="auto"/>
              <w:left w:val="single" w:sz="4" w:space="0" w:color="auto"/>
              <w:bottom w:val="single" w:sz="4" w:space="0" w:color="auto"/>
              <w:right w:val="single" w:sz="4" w:space="0" w:color="auto"/>
            </w:tcBorders>
          </w:tcPr>
          <w:p w14:paraId="190A2A1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5FE19B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02D350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7DACDC75"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37D6C35"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Psychiatric disorders</w:t>
            </w:r>
          </w:p>
        </w:tc>
      </w:tr>
      <w:tr w:rsidR="007A1F67" w:rsidRPr="00D47D0E" w14:paraId="38592A8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B925EF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Hallucination</w:t>
            </w:r>
          </w:p>
        </w:tc>
        <w:tc>
          <w:tcPr>
            <w:tcW w:w="1199" w:type="pct"/>
            <w:tcBorders>
              <w:top w:val="single" w:sz="4" w:space="0" w:color="auto"/>
              <w:left w:val="single" w:sz="4" w:space="0" w:color="auto"/>
              <w:bottom w:val="single" w:sz="4" w:space="0" w:color="auto"/>
              <w:right w:val="single" w:sz="4" w:space="0" w:color="auto"/>
            </w:tcBorders>
          </w:tcPr>
          <w:p w14:paraId="69527B0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C45BBA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tcPr>
          <w:p w14:paraId="3A3C5A18"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46E2B9F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FC24946"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Confusional</w:t>
            </w:r>
            <w:proofErr w:type="spellEnd"/>
            <w:r w:rsidRPr="00D47D0E">
              <w:rPr>
                <w:rFonts w:ascii="Times New Roman" w:hAnsi="Times New Roman" w:cs="Times New Roman"/>
                <w:sz w:val="24"/>
                <w:szCs w:val="24"/>
              </w:rPr>
              <w:t xml:space="preserve"> state</w:t>
            </w:r>
          </w:p>
        </w:tc>
        <w:tc>
          <w:tcPr>
            <w:tcW w:w="1199" w:type="pct"/>
            <w:tcBorders>
              <w:top w:val="single" w:sz="4" w:space="0" w:color="auto"/>
              <w:left w:val="single" w:sz="4" w:space="0" w:color="auto"/>
              <w:bottom w:val="single" w:sz="4" w:space="0" w:color="auto"/>
              <w:right w:val="single" w:sz="4" w:space="0" w:color="auto"/>
            </w:tcBorders>
          </w:tcPr>
          <w:p w14:paraId="6B81EB6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230BA9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tcPr>
          <w:p w14:paraId="5273FDF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0B3362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305B67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Delirium</w:t>
            </w:r>
          </w:p>
        </w:tc>
        <w:tc>
          <w:tcPr>
            <w:tcW w:w="1199" w:type="pct"/>
            <w:tcBorders>
              <w:top w:val="single" w:sz="4" w:space="0" w:color="auto"/>
              <w:left w:val="single" w:sz="4" w:space="0" w:color="auto"/>
              <w:bottom w:val="single" w:sz="4" w:space="0" w:color="auto"/>
              <w:right w:val="single" w:sz="4" w:space="0" w:color="auto"/>
            </w:tcBorders>
          </w:tcPr>
          <w:p w14:paraId="0D34C1E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BFE8A6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2F0FEAE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094846D2"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6320DCD"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Nervous system disorders</w:t>
            </w:r>
          </w:p>
        </w:tc>
      </w:tr>
      <w:tr w:rsidR="007A1F67" w:rsidRPr="00D47D0E" w14:paraId="1500BFAF"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4D1957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Dizziness</w:t>
            </w:r>
          </w:p>
        </w:tc>
        <w:tc>
          <w:tcPr>
            <w:tcW w:w="1199" w:type="pct"/>
            <w:tcBorders>
              <w:top w:val="single" w:sz="4" w:space="0" w:color="auto"/>
              <w:left w:val="single" w:sz="4" w:space="0" w:color="auto"/>
              <w:bottom w:val="single" w:sz="4" w:space="0" w:color="auto"/>
              <w:right w:val="single" w:sz="4" w:space="0" w:color="auto"/>
            </w:tcBorders>
            <w:hideMark/>
          </w:tcPr>
          <w:p w14:paraId="6760ED3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C7A680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4EF480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r>
      <w:tr w:rsidR="007A1F67" w:rsidRPr="00D47D0E" w14:paraId="023E426F"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8C659C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Somnolence</w:t>
            </w:r>
          </w:p>
        </w:tc>
        <w:tc>
          <w:tcPr>
            <w:tcW w:w="1199" w:type="pct"/>
            <w:tcBorders>
              <w:top w:val="single" w:sz="4" w:space="0" w:color="auto"/>
              <w:left w:val="single" w:sz="4" w:space="0" w:color="auto"/>
              <w:bottom w:val="single" w:sz="4" w:space="0" w:color="auto"/>
              <w:right w:val="single" w:sz="4" w:space="0" w:color="auto"/>
            </w:tcBorders>
          </w:tcPr>
          <w:p w14:paraId="4C6F839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D17C5D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40EAE3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AA57B1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87569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Dysgeusia</w:t>
            </w:r>
          </w:p>
        </w:tc>
        <w:tc>
          <w:tcPr>
            <w:tcW w:w="1199" w:type="pct"/>
            <w:tcBorders>
              <w:top w:val="single" w:sz="4" w:space="0" w:color="auto"/>
              <w:left w:val="single" w:sz="4" w:space="0" w:color="auto"/>
              <w:bottom w:val="single" w:sz="4" w:space="0" w:color="auto"/>
              <w:right w:val="single" w:sz="4" w:space="0" w:color="auto"/>
            </w:tcBorders>
          </w:tcPr>
          <w:p w14:paraId="4812D1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4F748E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6DB3ED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02AFE9C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6F589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Headache</w:t>
            </w:r>
          </w:p>
        </w:tc>
        <w:tc>
          <w:tcPr>
            <w:tcW w:w="1199" w:type="pct"/>
            <w:tcBorders>
              <w:top w:val="single" w:sz="4" w:space="0" w:color="auto"/>
              <w:left w:val="single" w:sz="4" w:space="0" w:color="auto"/>
              <w:bottom w:val="single" w:sz="4" w:space="0" w:color="auto"/>
              <w:right w:val="single" w:sz="4" w:space="0" w:color="auto"/>
            </w:tcBorders>
          </w:tcPr>
          <w:p w14:paraId="2FA6D77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EA51A6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0EF25B9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02E568E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1A9175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Syncope</w:t>
            </w:r>
          </w:p>
        </w:tc>
        <w:tc>
          <w:tcPr>
            <w:tcW w:w="1199" w:type="pct"/>
            <w:tcBorders>
              <w:top w:val="single" w:sz="4" w:space="0" w:color="auto"/>
              <w:left w:val="single" w:sz="4" w:space="0" w:color="auto"/>
              <w:bottom w:val="single" w:sz="4" w:space="0" w:color="auto"/>
              <w:right w:val="single" w:sz="4" w:space="0" w:color="auto"/>
            </w:tcBorders>
          </w:tcPr>
          <w:p w14:paraId="3EF060F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26C482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BCA81E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r>
      <w:tr w:rsidR="007A1F67" w:rsidRPr="00D47D0E" w14:paraId="26203364"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35F57F44"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Eye disorders</w:t>
            </w:r>
          </w:p>
        </w:tc>
      </w:tr>
      <w:tr w:rsidR="007A1F67" w:rsidRPr="00D47D0E" w14:paraId="0C1CDBA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C604C1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Vision blurred</w:t>
            </w:r>
          </w:p>
        </w:tc>
        <w:tc>
          <w:tcPr>
            <w:tcW w:w="1199" w:type="pct"/>
            <w:tcBorders>
              <w:top w:val="single" w:sz="4" w:space="0" w:color="auto"/>
              <w:left w:val="single" w:sz="4" w:space="0" w:color="auto"/>
              <w:bottom w:val="single" w:sz="4" w:space="0" w:color="auto"/>
              <w:right w:val="single" w:sz="4" w:space="0" w:color="auto"/>
            </w:tcBorders>
            <w:hideMark/>
          </w:tcPr>
          <w:p w14:paraId="5553A9C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5A5239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2B52373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64D43E4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A24332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Intraoperative Floppy Iris Syndrome (IFIS)</w:t>
            </w:r>
          </w:p>
        </w:tc>
        <w:tc>
          <w:tcPr>
            <w:tcW w:w="1199" w:type="pct"/>
            <w:tcBorders>
              <w:top w:val="single" w:sz="4" w:space="0" w:color="auto"/>
              <w:left w:val="single" w:sz="4" w:space="0" w:color="auto"/>
              <w:bottom w:val="single" w:sz="4" w:space="0" w:color="auto"/>
              <w:right w:val="single" w:sz="4" w:space="0" w:color="auto"/>
            </w:tcBorders>
          </w:tcPr>
          <w:p w14:paraId="69CAEE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2922147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B77FA9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047D747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D660D1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eyes</w:t>
            </w:r>
          </w:p>
        </w:tc>
        <w:tc>
          <w:tcPr>
            <w:tcW w:w="1199" w:type="pct"/>
            <w:tcBorders>
              <w:top w:val="single" w:sz="4" w:space="0" w:color="auto"/>
              <w:left w:val="single" w:sz="4" w:space="0" w:color="auto"/>
              <w:bottom w:val="single" w:sz="4" w:space="0" w:color="auto"/>
              <w:right w:val="single" w:sz="4" w:space="0" w:color="auto"/>
            </w:tcBorders>
          </w:tcPr>
          <w:p w14:paraId="0F105F3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2221F4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721757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479D34F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BE94F3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Glaucoma</w:t>
            </w:r>
          </w:p>
        </w:tc>
        <w:tc>
          <w:tcPr>
            <w:tcW w:w="1199" w:type="pct"/>
            <w:tcBorders>
              <w:top w:val="single" w:sz="4" w:space="0" w:color="auto"/>
              <w:left w:val="single" w:sz="4" w:space="0" w:color="auto"/>
              <w:bottom w:val="single" w:sz="4" w:space="0" w:color="auto"/>
              <w:right w:val="single" w:sz="4" w:space="0" w:color="auto"/>
            </w:tcBorders>
          </w:tcPr>
          <w:p w14:paraId="20900E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195907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1D3061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1F5DAC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505996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Visual impairment</w:t>
            </w:r>
          </w:p>
        </w:tc>
        <w:tc>
          <w:tcPr>
            <w:tcW w:w="1199" w:type="pct"/>
            <w:tcBorders>
              <w:top w:val="single" w:sz="4" w:space="0" w:color="auto"/>
              <w:left w:val="single" w:sz="4" w:space="0" w:color="auto"/>
              <w:bottom w:val="single" w:sz="4" w:space="0" w:color="auto"/>
              <w:right w:val="single" w:sz="4" w:space="0" w:color="auto"/>
            </w:tcBorders>
          </w:tcPr>
          <w:p w14:paraId="72DB150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9C29D4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A17E69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0C9F3BA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FD6559C"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Cardiac disorders</w:t>
            </w:r>
          </w:p>
        </w:tc>
      </w:tr>
      <w:tr w:rsidR="007A1F67" w:rsidRPr="00D47D0E" w14:paraId="2E44C02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3C06AC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Palpitations</w:t>
            </w:r>
          </w:p>
        </w:tc>
        <w:tc>
          <w:tcPr>
            <w:tcW w:w="1199" w:type="pct"/>
            <w:tcBorders>
              <w:top w:val="single" w:sz="4" w:space="0" w:color="auto"/>
              <w:left w:val="single" w:sz="4" w:space="0" w:color="auto"/>
              <w:bottom w:val="single" w:sz="4" w:space="0" w:color="auto"/>
              <w:right w:val="single" w:sz="4" w:space="0" w:color="auto"/>
            </w:tcBorders>
          </w:tcPr>
          <w:p w14:paraId="17CD50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AA2842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07B462F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3CD72B3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E8C2A4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Torsade de Pointes</w:t>
            </w:r>
          </w:p>
        </w:tc>
        <w:tc>
          <w:tcPr>
            <w:tcW w:w="1199" w:type="pct"/>
            <w:tcBorders>
              <w:top w:val="single" w:sz="4" w:space="0" w:color="auto"/>
              <w:left w:val="single" w:sz="4" w:space="0" w:color="auto"/>
              <w:bottom w:val="single" w:sz="4" w:space="0" w:color="auto"/>
              <w:right w:val="single" w:sz="4" w:space="0" w:color="auto"/>
            </w:tcBorders>
          </w:tcPr>
          <w:p w14:paraId="023FA42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E89B11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35B33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BF008F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5A153B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Electrocardiogram QT prolongation</w:t>
            </w:r>
          </w:p>
        </w:tc>
        <w:tc>
          <w:tcPr>
            <w:tcW w:w="1199" w:type="pct"/>
            <w:tcBorders>
              <w:top w:val="single" w:sz="4" w:space="0" w:color="auto"/>
              <w:left w:val="single" w:sz="4" w:space="0" w:color="auto"/>
              <w:bottom w:val="single" w:sz="4" w:space="0" w:color="auto"/>
              <w:right w:val="single" w:sz="4" w:space="0" w:color="auto"/>
            </w:tcBorders>
          </w:tcPr>
          <w:p w14:paraId="3914730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08EE46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4DD617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C40703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294A83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Atrial fibrillation</w:t>
            </w:r>
          </w:p>
        </w:tc>
        <w:tc>
          <w:tcPr>
            <w:tcW w:w="1199" w:type="pct"/>
            <w:tcBorders>
              <w:top w:val="single" w:sz="4" w:space="0" w:color="auto"/>
              <w:left w:val="single" w:sz="4" w:space="0" w:color="auto"/>
              <w:bottom w:val="single" w:sz="4" w:space="0" w:color="auto"/>
              <w:right w:val="single" w:sz="4" w:space="0" w:color="auto"/>
            </w:tcBorders>
          </w:tcPr>
          <w:p w14:paraId="7C05766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89C515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1FEA580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2DC165A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F1CEB9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Arrhythmia</w:t>
            </w:r>
          </w:p>
        </w:tc>
        <w:tc>
          <w:tcPr>
            <w:tcW w:w="1199" w:type="pct"/>
            <w:tcBorders>
              <w:top w:val="single" w:sz="4" w:space="0" w:color="auto"/>
              <w:left w:val="single" w:sz="4" w:space="0" w:color="auto"/>
              <w:bottom w:val="single" w:sz="4" w:space="0" w:color="auto"/>
              <w:right w:val="single" w:sz="4" w:space="0" w:color="auto"/>
            </w:tcBorders>
          </w:tcPr>
          <w:p w14:paraId="2387710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1E08CE1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2D76EC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63FBF0C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F660C6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Tachycardia</w:t>
            </w:r>
          </w:p>
        </w:tc>
        <w:tc>
          <w:tcPr>
            <w:tcW w:w="1199" w:type="pct"/>
            <w:tcBorders>
              <w:top w:val="single" w:sz="4" w:space="0" w:color="auto"/>
              <w:left w:val="single" w:sz="4" w:space="0" w:color="auto"/>
              <w:bottom w:val="single" w:sz="4" w:space="0" w:color="auto"/>
              <w:right w:val="single" w:sz="4" w:space="0" w:color="auto"/>
            </w:tcBorders>
          </w:tcPr>
          <w:p w14:paraId="38F625C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61522C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03E42F6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4DB289FD"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350615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Vascular disorders</w:t>
            </w:r>
          </w:p>
        </w:tc>
      </w:tr>
      <w:tr w:rsidR="007A1F67" w:rsidRPr="00D47D0E" w14:paraId="7563EA68"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5648AC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Orthostatic hypotension</w:t>
            </w:r>
          </w:p>
        </w:tc>
        <w:tc>
          <w:tcPr>
            <w:tcW w:w="1199" w:type="pct"/>
            <w:tcBorders>
              <w:top w:val="single" w:sz="4" w:space="0" w:color="auto"/>
              <w:left w:val="single" w:sz="4" w:space="0" w:color="auto"/>
              <w:bottom w:val="single" w:sz="4" w:space="0" w:color="auto"/>
              <w:right w:val="single" w:sz="4" w:space="0" w:color="auto"/>
            </w:tcBorders>
          </w:tcPr>
          <w:p w14:paraId="0D2C9BEF"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0366D6A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B465C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281637" w14:paraId="38B0A73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5249D3B"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Respiratory, thoracic and mediastinal disorders</w:t>
            </w:r>
          </w:p>
        </w:tc>
      </w:tr>
      <w:tr w:rsidR="007A1F67" w:rsidRPr="00D47D0E" w14:paraId="1C27D77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C0CC1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Rhinitis</w:t>
            </w:r>
          </w:p>
        </w:tc>
        <w:tc>
          <w:tcPr>
            <w:tcW w:w="1199" w:type="pct"/>
            <w:tcBorders>
              <w:top w:val="single" w:sz="4" w:space="0" w:color="auto"/>
              <w:left w:val="single" w:sz="4" w:space="0" w:color="auto"/>
              <w:bottom w:val="single" w:sz="4" w:space="0" w:color="auto"/>
              <w:right w:val="single" w:sz="4" w:space="0" w:color="auto"/>
            </w:tcBorders>
          </w:tcPr>
          <w:p w14:paraId="40796B9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0D21FB8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6BBBBBF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6E413839"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F81C22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Nasal dryness</w:t>
            </w:r>
          </w:p>
        </w:tc>
        <w:tc>
          <w:tcPr>
            <w:tcW w:w="1199" w:type="pct"/>
            <w:tcBorders>
              <w:top w:val="single" w:sz="4" w:space="0" w:color="auto"/>
              <w:left w:val="single" w:sz="4" w:space="0" w:color="auto"/>
              <w:bottom w:val="single" w:sz="4" w:space="0" w:color="auto"/>
              <w:right w:val="single" w:sz="4" w:space="0" w:color="auto"/>
            </w:tcBorders>
          </w:tcPr>
          <w:p w14:paraId="700133E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931A6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00D1088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651F476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716D559"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Dyspnoea</w:t>
            </w:r>
            <w:proofErr w:type="spellEnd"/>
          </w:p>
        </w:tc>
        <w:tc>
          <w:tcPr>
            <w:tcW w:w="1199" w:type="pct"/>
            <w:tcBorders>
              <w:top w:val="single" w:sz="4" w:space="0" w:color="auto"/>
              <w:left w:val="single" w:sz="4" w:space="0" w:color="auto"/>
              <w:bottom w:val="single" w:sz="4" w:space="0" w:color="auto"/>
              <w:right w:val="single" w:sz="4" w:space="0" w:color="auto"/>
            </w:tcBorders>
          </w:tcPr>
          <w:p w14:paraId="2203994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7F1B88A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E57B09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1EEFD01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C044357"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Dysphonia</w:t>
            </w:r>
          </w:p>
        </w:tc>
        <w:tc>
          <w:tcPr>
            <w:tcW w:w="1199" w:type="pct"/>
            <w:tcBorders>
              <w:top w:val="single" w:sz="4" w:space="0" w:color="auto"/>
              <w:left w:val="single" w:sz="4" w:space="0" w:color="auto"/>
              <w:bottom w:val="single" w:sz="4" w:space="0" w:color="auto"/>
              <w:right w:val="single" w:sz="4" w:space="0" w:color="auto"/>
            </w:tcBorders>
          </w:tcPr>
          <w:p w14:paraId="4A984E8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009568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14854F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3505EE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10DAAD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Epistaxis</w:t>
            </w:r>
          </w:p>
        </w:tc>
        <w:tc>
          <w:tcPr>
            <w:tcW w:w="1199" w:type="pct"/>
            <w:tcBorders>
              <w:top w:val="single" w:sz="4" w:space="0" w:color="auto"/>
              <w:left w:val="single" w:sz="4" w:space="0" w:color="auto"/>
              <w:bottom w:val="single" w:sz="4" w:space="0" w:color="auto"/>
              <w:right w:val="single" w:sz="4" w:space="0" w:color="auto"/>
            </w:tcBorders>
          </w:tcPr>
          <w:p w14:paraId="3460AAD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7B86C9C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7CF6CE2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370AFEBD"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D559391"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Gastrointestinal disorders</w:t>
            </w:r>
          </w:p>
        </w:tc>
      </w:tr>
      <w:tr w:rsidR="007A1F67" w:rsidRPr="00D47D0E" w14:paraId="0420FB3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BDB631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mouth</w:t>
            </w:r>
          </w:p>
        </w:tc>
        <w:tc>
          <w:tcPr>
            <w:tcW w:w="1199" w:type="pct"/>
            <w:tcBorders>
              <w:top w:val="single" w:sz="4" w:space="0" w:color="auto"/>
              <w:left w:val="single" w:sz="4" w:space="0" w:color="auto"/>
              <w:bottom w:val="single" w:sz="4" w:space="0" w:color="auto"/>
              <w:right w:val="single" w:sz="4" w:space="0" w:color="auto"/>
            </w:tcBorders>
            <w:hideMark/>
          </w:tcPr>
          <w:p w14:paraId="6A7444D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980BDE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common</w:t>
            </w:r>
          </w:p>
        </w:tc>
        <w:tc>
          <w:tcPr>
            <w:tcW w:w="879" w:type="pct"/>
            <w:tcBorders>
              <w:top w:val="single" w:sz="4" w:space="0" w:color="auto"/>
              <w:left w:val="single" w:sz="4" w:space="0" w:color="auto"/>
              <w:bottom w:val="single" w:sz="4" w:space="0" w:color="auto"/>
              <w:right w:val="single" w:sz="4" w:space="0" w:color="auto"/>
            </w:tcBorders>
          </w:tcPr>
          <w:p w14:paraId="2B01EE5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70A9A6A"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0511EC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Dyspepsia</w:t>
            </w:r>
          </w:p>
        </w:tc>
        <w:tc>
          <w:tcPr>
            <w:tcW w:w="1199" w:type="pct"/>
            <w:tcBorders>
              <w:top w:val="single" w:sz="4" w:space="0" w:color="auto"/>
              <w:left w:val="single" w:sz="4" w:space="0" w:color="auto"/>
              <w:bottom w:val="single" w:sz="4" w:space="0" w:color="auto"/>
              <w:right w:val="single" w:sz="4" w:space="0" w:color="auto"/>
            </w:tcBorders>
            <w:hideMark/>
          </w:tcPr>
          <w:p w14:paraId="431696E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4A8EBB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tcPr>
          <w:p w14:paraId="6F68EAF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D24EC8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CD28D14"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Constipation</w:t>
            </w:r>
          </w:p>
        </w:tc>
        <w:tc>
          <w:tcPr>
            <w:tcW w:w="1199" w:type="pct"/>
            <w:tcBorders>
              <w:top w:val="single" w:sz="4" w:space="0" w:color="auto"/>
              <w:left w:val="single" w:sz="4" w:space="0" w:color="auto"/>
              <w:bottom w:val="single" w:sz="4" w:space="0" w:color="auto"/>
              <w:right w:val="single" w:sz="4" w:space="0" w:color="auto"/>
            </w:tcBorders>
            <w:hideMark/>
          </w:tcPr>
          <w:p w14:paraId="147B176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13E7E4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658011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7F7D0B3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C92AEF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Nausea</w:t>
            </w:r>
          </w:p>
        </w:tc>
        <w:tc>
          <w:tcPr>
            <w:tcW w:w="1199" w:type="pct"/>
            <w:tcBorders>
              <w:top w:val="single" w:sz="4" w:space="0" w:color="auto"/>
              <w:left w:val="single" w:sz="4" w:space="0" w:color="auto"/>
              <w:bottom w:val="single" w:sz="4" w:space="0" w:color="auto"/>
              <w:right w:val="single" w:sz="4" w:space="0" w:color="auto"/>
            </w:tcBorders>
          </w:tcPr>
          <w:p w14:paraId="724E1A8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95BC79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1104C81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178FB5A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B236C2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Abdominal pain</w:t>
            </w:r>
          </w:p>
        </w:tc>
        <w:tc>
          <w:tcPr>
            <w:tcW w:w="1199" w:type="pct"/>
            <w:tcBorders>
              <w:top w:val="single" w:sz="4" w:space="0" w:color="auto"/>
              <w:left w:val="single" w:sz="4" w:space="0" w:color="auto"/>
              <w:bottom w:val="single" w:sz="4" w:space="0" w:color="auto"/>
              <w:right w:val="single" w:sz="4" w:space="0" w:color="auto"/>
            </w:tcBorders>
          </w:tcPr>
          <w:p w14:paraId="18F82EA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4221EC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tcPr>
          <w:p w14:paraId="2C03599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2A5A2D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F39181D"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Gastro-</w:t>
            </w:r>
            <w:proofErr w:type="spellStart"/>
            <w:r w:rsidRPr="00D47D0E">
              <w:rPr>
                <w:rFonts w:ascii="Times New Roman" w:hAnsi="Times New Roman" w:cs="Times New Roman"/>
                <w:sz w:val="24"/>
                <w:szCs w:val="24"/>
              </w:rPr>
              <w:t>oesophageal</w:t>
            </w:r>
            <w:proofErr w:type="spellEnd"/>
            <w:r w:rsidRPr="00D47D0E">
              <w:rPr>
                <w:rFonts w:ascii="Times New Roman" w:hAnsi="Times New Roman" w:cs="Times New Roman"/>
                <w:sz w:val="24"/>
                <w:szCs w:val="24"/>
              </w:rPr>
              <w:t xml:space="preserve"> reflux disease</w:t>
            </w:r>
          </w:p>
        </w:tc>
        <w:tc>
          <w:tcPr>
            <w:tcW w:w="1199" w:type="pct"/>
            <w:tcBorders>
              <w:top w:val="single" w:sz="4" w:space="0" w:color="auto"/>
              <w:left w:val="single" w:sz="4" w:space="0" w:color="auto"/>
              <w:bottom w:val="single" w:sz="4" w:space="0" w:color="auto"/>
              <w:right w:val="single" w:sz="4" w:space="0" w:color="auto"/>
            </w:tcBorders>
          </w:tcPr>
          <w:p w14:paraId="4C5F1D2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7EF1EF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2B82C3F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7F572A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764FB7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Diarrhea</w:t>
            </w:r>
          </w:p>
        </w:tc>
        <w:tc>
          <w:tcPr>
            <w:tcW w:w="1199" w:type="pct"/>
            <w:tcBorders>
              <w:top w:val="single" w:sz="4" w:space="0" w:color="auto"/>
              <w:left w:val="single" w:sz="4" w:space="0" w:color="auto"/>
              <w:bottom w:val="single" w:sz="4" w:space="0" w:color="auto"/>
              <w:right w:val="single" w:sz="4" w:space="0" w:color="auto"/>
            </w:tcBorders>
          </w:tcPr>
          <w:p w14:paraId="380F79D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44C1174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3EA5C14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2369E088"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E3C35A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throat</w:t>
            </w:r>
          </w:p>
        </w:tc>
        <w:tc>
          <w:tcPr>
            <w:tcW w:w="1199" w:type="pct"/>
            <w:tcBorders>
              <w:top w:val="single" w:sz="4" w:space="0" w:color="auto"/>
              <w:left w:val="single" w:sz="4" w:space="0" w:color="auto"/>
              <w:bottom w:val="single" w:sz="4" w:space="0" w:color="auto"/>
              <w:right w:val="single" w:sz="4" w:space="0" w:color="auto"/>
            </w:tcBorders>
          </w:tcPr>
          <w:p w14:paraId="06E412E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6B6E93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621D91A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4F502C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FD7769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Vomiting</w:t>
            </w:r>
          </w:p>
        </w:tc>
        <w:tc>
          <w:tcPr>
            <w:tcW w:w="1199" w:type="pct"/>
            <w:tcBorders>
              <w:top w:val="single" w:sz="4" w:space="0" w:color="auto"/>
              <w:left w:val="single" w:sz="4" w:space="0" w:color="auto"/>
              <w:bottom w:val="single" w:sz="4" w:space="0" w:color="auto"/>
              <w:right w:val="single" w:sz="4" w:space="0" w:color="auto"/>
            </w:tcBorders>
          </w:tcPr>
          <w:p w14:paraId="77EDF0C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E3BAFC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52D448A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7A1438D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67804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Colonic obstruction</w:t>
            </w:r>
          </w:p>
        </w:tc>
        <w:tc>
          <w:tcPr>
            <w:tcW w:w="1199" w:type="pct"/>
            <w:tcBorders>
              <w:top w:val="single" w:sz="4" w:space="0" w:color="auto"/>
              <w:left w:val="single" w:sz="4" w:space="0" w:color="auto"/>
              <w:bottom w:val="single" w:sz="4" w:space="0" w:color="auto"/>
              <w:right w:val="single" w:sz="4" w:space="0" w:color="auto"/>
            </w:tcBorders>
          </w:tcPr>
          <w:p w14:paraId="3562BFC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8635B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06B5734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77E28C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4D680D3"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Faecal</w:t>
            </w:r>
            <w:proofErr w:type="spellEnd"/>
            <w:r w:rsidRPr="00D47D0E">
              <w:rPr>
                <w:rFonts w:ascii="Times New Roman" w:hAnsi="Times New Roman" w:cs="Times New Roman"/>
                <w:sz w:val="24"/>
                <w:szCs w:val="24"/>
              </w:rPr>
              <w:t xml:space="preserve"> impaction</w:t>
            </w:r>
          </w:p>
        </w:tc>
        <w:tc>
          <w:tcPr>
            <w:tcW w:w="1199" w:type="pct"/>
            <w:tcBorders>
              <w:top w:val="single" w:sz="4" w:space="0" w:color="auto"/>
              <w:left w:val="single" w:sz="4" w:space="0" w:color="auto"/>
              <w:bottom w:val="single" w:sz="4" w:space="0" w:color="auto"/>
              <w:right w:val="single" w:sz="4" w:space="0" w:color="auto"/>
            </w:tcBorders>
          </w:tcPr>
          <w:p w14:paraId="641919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1ECD2E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6562B9C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338340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DEEAB6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Ileus</w:t>
            </w:r>
          </w:p>
        </w:tc>
        <w:tc>
          <w:tcPr>
            <w:tcW w:w="1199" w:type="pct"/>
            <w:tcBorders>
              <w:top w:val="single" w:sz="4" w:space="0" w:color="auto"/>
              <w:left w:val="single" w:sz="4" w:space="0" w:color="auto"/>
              <w:bottom w:val="single" w:sz="4" w:space="0" w:color="auto"/>
              <w:right w:val="single" w:sz="4" w:space="0" w:color="auto"/>
            </w:tcBorders>
          </w:tcPr>
          <w:p w14:paraId="2831DA0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B86B31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9920E3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9EB298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E313839"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Abdominal discomfort</w:t>
            </w:r>
          </w:p>
        </w:tc>
        <w:tc>
          <w:tcPr>
            <w:tcW w:w="1199" w:type="pct"/>
            <w:tcBorders>
              <w:top w:val="single" w:sz="4" w:space="0" w:color="auto"/>
              <w:left w:val="single" w:sz="4" w:space="0" w:color="auto"/>
              <w:bottom w:val="single" w:sz="4" w:space="0" w:color="auto"/>
              <w:right w:val="single" w:sz="4" w:space="0" w:color="auto"/>
            </w:tcBorders>
          </w:tcPr>
          <w:p w14:paraId="7146E5A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47E6318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50708D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8111E74"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2DA4D877"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Hepatobiliary disorders</w:t>
            </w:r>
          </w:p>
        </w:tc>
      </w:tr>
      <w:tr w:rsidR="007A1F67" w:rsidRPr="00D47D0E" w14:paraId="283D2A4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3CA1E1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Liver disorder</w:t>
            </w:r>
          </w:p>
        </w:tc>
        <w:tc>
          <w:tcPr>
            <w:tcW w:w="1199" w:type="pct"/>
            <w:tcBorders>
              <w:top w:val="single" w:sz="4" w:space="0" w:color="auto"/>
              <w:left w:val="single" w:sz="4" w:space="0" w:color="auto"/>
              <w:bottom w:val="single" w:sz="4" w:space="0" w:color="auto"/>
              <w:right w:val="single" w:sz="4" w:space="0" w:color="auto"/>
            </w:tcBorders>
          </w:tcPr>
          <w:p w14:paraId="6BF0F29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59707A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E0CB308"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03762BA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D8C912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Liver function test abnormal</w:t>
            </w:r>
          </w:p>
        </w:tc>
        <w:tc>
          <w:tcPr>
            <w:tcW w:w="1199" w:type="pct"/>
            <w:tcBorders>
              <w:top w:val="single" w:sz="4" w:space="0" w:color="auto"/>
              <w:left w:val="single" w:sz="4" w:space="0" w:color="auto"/>
              <w:bottom w:val="single" w:sz="4" w:space="0" w:color="auto"/>
              <w:right w:val="single" w:sz="4" w:space="0" w:color="auto"/>
            </w:tcBorders>
          </w:tcPr>
          <w:p w14:paraId="24A891EE"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1F3235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7A080B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281637" w14:paraId="37F90EE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776146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Skin and subcutaneous tissue disorders</w:t>
            </w:r>
          </w:p>
        </w:tc>
      </w:tr>
      <w:tr w:rsidR="007A1F67" w:rsidRPr="00D47D0E" w14:paraId="66854E9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8BE88B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Pruritus</w:t>
            </w:r>
          </w:p>
        </w:tc>
        <w:tc>
          <w:tcPr>
            <w:tcW w:w="1199" w:type="pct"/>
            <w:tcBorders>
              <w:top w:val="single" w:sz="4" w:space="0" w:color="auto"/>
              <w:left w:val="single" w:sz="4" w:space="0" w:color="auto"/>
              <w:bottom w:val="single" w:sz="4" w:space="0" w:color="auto"/>
              <w:right w:val="single" w:sz="4" w:space="0" w:color="auto"/>
            </w:tcBorders>
            <w:hideMark/>
          </w:tcPr>
          <w:p w14:paraId="708ECC0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1120" w:type="pct"/>
            <w:tcBorders>
              <w:top w:val="single" w:sz="4" w:space="0" w:color="auto"/>
              <w:left w:val="single" w:sz="4" w:space="0" w:color="auto"/>
              <w:bottom w:val="single" w:sz="4" w:space="0" w:color="auto"/>
              <w:right w:val="single" w:sz="4" w:space="0" w:color="auto"/>
            </w:tcBorders>
            <w:hideMark/>
          </w:tcPr>
          <w:p w14:paraId="3136580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0CDBC79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0A4130D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324C30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skin</w:t>
            </w:r>
          </w:p>
        </w:tc>
        <w:tc>
          <w:tcPr>
            <w:tcW w:w="1199" w:type="pct"/>
            <w:tcBorders>
              <w:top w:val="single" w:sz="4" w:space="0" w:color="auto"/>
              <w:left w:val="single" w:sz="4" w:space="0" w:color="auto"/>
              <w:bottom w:val="single" w:sz="4" w:space="0" w:color="auto"/>
              <w:right w:val="single" w:sz="4" w:space="0" w:color="auto"/>
            </w:tcBorders>
          </w:tcPr>
          <w:p w14:paraId="545BE5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48E8A8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B655A2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757055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1FC50D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Rash</w:t>
            </w:r>
          </w:p>
        </w:tc>
        <w:tc>
          <w:tcPr>
            <w:tcW w:w="1199" w:type="pct"/>
            <w:tcBorders>
              <w:top w:val="single" w:sz="4" w:space="0" w:color="auto"/>
              <w:left w:val="single" w:sz="4" w:space="0" w:color="auto"/>
              <w:bottom w:val="single" w:sz="4" w:space="0" w:color="auto"/>
              <w:right w:val="single" w:sz="4" w:space="0" w:color="auto"/>
            </w:tcBorders>
          </w:tcPr>
          <w:p w14:paraId="47B56D8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6374A0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621EEC2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3F6D33D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758F29"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Urticaria</w:t>
            </w:r>
          </w:p>
        </w:tc>
        <w:tc>
          <w:tcPr>
            <w:tcW w:w="1199" w:type="pct"/>
            <w:tcBorders>
              <w:top w:val="single" w:sz="4" w:space="0" w:color="auto"/>
              <w:left w:val="single" w:sz="4" w:space="0" w:color="auto"/>
              <w:bottom w:val="single" w:sz="4" w:space="0" w:color="auto"/>
              <w:right w:val="single" w:sz="4" w:space="0" w:color="auto"/>
            </w:tcBorders>
          </w:tcPr>
          <w:p w14:paraId="7901F19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A9DCB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728A51B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571E4EC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B6B9E9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Angioedema</w:t>
            </w:r>
          </w:p>
        </w:tc>
        <w:tc>
          <w:tcPr>
            <w:tcW w:w="1199" w:type="pct"/>
            <w:tcBorders>
              <w:top w:val="single" w:sz="4" w:space="0" w:color="auto"/>
              <w:left w:val="single" w:sz="4" w:space="0" w:color="auto"/>
              <w:bottom w:val="single" w:sz="4" w:space="0" w:color="auto"/>
              <w:right w:val="single" w:sz="4" w:space="0" w:color="auto"/>
            </w:tcBorders>
          </w:tcPr>
          <w:p w14:paraId="4AB009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E7BB71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4B2B4C6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r>
      <w:tr w:rsidR="007A1F67" w:rsidRPr="00D47D0E" w14:paraId="6811DEF9"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C1EA56" w14:textId="7CF3A4B5"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Stevens-Johnson</w:t>
            </w:r>
            <w:r w:rsidR="0088619F">
              <w:rPr>
                <w:rFonts w:ascii="Times New Roman" w:hAnsi="Times New Roman" w:cs="Times New Roman"/>
                <w:sz w:val="24"/>
                <w:szCs w:val="24"/>
              </w:rPr>
              <w:t>'s</w:t>
            </w:r>
            <w:r w:rsidRPr="00D47D0E">
              <w:rPr>
                <w:rFonts w:ascii="Times New Roman" w:hAnsi="Times New Roman" w:cs="Times New Roman"/>
                <w:sz w:val="24"/>
                <w:szCs w:val="24"/>
              </w:rPr>
              <w:t xml:space="preserve"> syndrome</w:t>
            </w:r>
          </w:p>
        </w:tc>
        <w:tc>
          <w:tcPr>
            <w:tcW w:w="1199" w:type="pct"/>
            <w:tcBorders>
              <w:top w:val="single" w:sz="4" w:space="0" w:color="auto"/>
              <w:left w:val="single" w:sz="4" w:space="0" w:color="auto"/>
              <w:bottom w:val="single" w:sz="4" w:space="0" w:color="auto"/>
              <w:right w:val="single" w:sz="4" w:space="0" w:color="auto"/>
            </w:tcBorders>
          </w:tcPr>
          <w:p w14:paraId="6A47B33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BB42EB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2A71BAA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r>
      <w:tr w:rsidR="007A1F67" w:rsidRPr="00D47D0E" w14:paraId="3E5DB47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0A3D58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Erythema multiforme</w:t>
            </w:r>
          </w:p>
        </w:tc>
        <w:tc>
          <w:tcPr>
            <w:tcW w:w="1199" w:type="pct"/>
            <w:tcBorders>
              <w:top w:val="single" w:sz="4" w:space="0" w:color="auto"/>
              <w:left w:val="single" w:sz="4" w:space="0" w:color="auto"/>
              <w:bottom w:val="single" w:sz="4" w:space="0" w:color="auto"/>
              <w:right w:val="single" w:sz="4" w:space="0" w:color="auto"/>
            </w:tcBorders>
          </w:tcPr>
          <w:p w14:paraId="7843FC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33028E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499D9B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733AD33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BE050B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Exfoliative dermatitis</w:t>
            </w:r>
          </w:p>
        </w:tc>
        <w:tc>
          <w:tcPr>
            <w:tcW w:w="1199" w:type="pct"/>
            <w:tcBorders>
              <w:top w:val="single" w:sz="4" w:space="0" w:color="auto"/>
              <w:left w:val="single" w:sz="4" w:space="0" w:color="auto"/>
              <w:bottom w:val="single" w:sz="4" w:space="0" w:color="auto"/>
              <w:right w:val="single" w:sz="4" w:space="0" w:color="auto"/>
            </w:tcBorders>
          </w:tcPr>
          <w:p w14:paraId="5784FAA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391D7A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2D09FCF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281637" w14:paraId="6C637457"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32C5E15D"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Musculoskeletal and connective tissue disorders</w:t>
            </w:r>
          </w:p>
        </w:tc>
      </w:tr>
      <w:tr w:rsidR="007A1F67" w:rsidRPr="00D47D0E" w14:paraId="723DF25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E73195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Muscular weakness</w:t>
            </w:r>
          </w:p>
        </w:tc>
        <w:tc>
          <w:tcPr>
            <w:tcW w:w="1199" w:type="pct"/>
            <w:tcBorders>
              <w:top w:val="single" w:sz="4" w:space="0" w:color="auto"/>
              <w:left w:val="single" w:sz="4" w:space="0" w:color="auto"/>
              <w:bottom w:val="single" w:sz="4" w:space="0" w:color="auto"/>
              <w:right w:val="single" w:sz="4" w:space="0" w:color="auto"/>
            </w:tcBorders>
          </w:tcPr>
          <w:p w14:paraId="60A07353"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6752AF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7FF251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6A814D2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D87B6EC"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Renal and urinary disorders</w:t>
            </w:r>
          </w:p>
        </w:tc>
      </w:tr>
      <w:tr w:rsidR="007A1F67" w:rsidRPr="00D47D0E" w14:paraId="3063467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D7AC88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Urinary retention***</w:t>
            </w:r>
          </w:p>
        </w:tc>
        <w:tc>
          <w:tcPr>
            <w:tcW w:w="1199" w:type="pct"/>
            <w:tcBorders>
              <w:top w:val="single" w:sz="4" w:space="0" w:color="auto"/>
              <w:left w:val="single" w:sz="4" w:space="0" w:color="auto"/>
              <w:bottom w:val="single" w:sz="4" w:space="0" w:color="auto"/>
              <w:right w:val="single" w:sz="4" w:space="0" w:color="auto"/>
            </w:tcBorders>
            <w:hideMark/>
          </w:tcPr>
          <w:p w14:paraId="6A6CF08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1120" w:type="pct"/>
            <w:tcBorders>
              <w:top w:val="single" w:sz="4" w:space="0" w:color="auto"/>
              <w:left w:val="single" w:sz="4" w:space="0" w:color="auto"/>
              <w:bottom w:val="single" w:sz="4" w:space="0" w:color="auto"/>
              <w:right w:val="single" w:sz="4" w:space="0" w:color="auto"/>
            </w:tcBorders>
            <w:hideMark/>
          </w:tcPr>
          <w:p w14:paraId="7054A8D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7ADDF74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BF8548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B931294"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Difficulty in micturition</w:t>
            </w:r>
          </w:p>
        </w:tc>
        <w:tc>
          <w:tcPr>
            <w:tcW w:w="1199" w:type="pct"/>
            <w:tcBorders>
              <w:top w:val="single" w:sz="4" w:space="0" w:color="auto"/>
              <w:left w:val="single" w:sz="4" w:space="0" w:color="auto"/>
              <w:bottom w:val="single" w:sz="4" w:space="0" w:color="auto"/>
              <w:right w:val="single" w:sz="4" w:space="0" w:color="auto"/>
            </w:tcBorders>
          </w:tcPr>
          <w:p w14:paraId="043C9F5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4B8C17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5EE2C04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767BDC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CF202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Renal impairment</w:t>
            </w:r>
          </w:p>
        </w:tc>
        <w:tc>
          <w:tcPr>
            <w:tcW w:w="1199" w:type="pct"/>
            <w:tcBorders>
              <w:top w:val="single" w:sz="4" w:space="0" w:color="auto"/>
              <w:left w:val="single" w:sz="4" w:space="0" w:color="auto"/>
              <w:bottom w:val="single" w:sz="4" w:space="0" w:color="auto"/>
              <w:right w:val="single" w:sz="4" w:space="0" w:color="auto"/>
            </w:tcBorders>
          </w:tcPr>
          <w:p w14:paraId="6512181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234127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22B5115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281637" w14:paraId="2997D5C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1E782F6"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Reproductive system and breast disorders</w:t>
            </w:r>
          </w:p>
        </w:tc>
      </w:tr>
      <w:tr w:rsidR="007A1F67" w:rsidRPr="00D47D0E" w14:paraId="4D7FCCA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F13F4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Ejaculation disorders including retrograde ejaculation and ejaculation failure</w:t>
            </w:r>
          </w:p>
        </w:tc>
        <w:tc>
          <w:tcPr>
            <w:tcW w:w="1199" w:type="pct"/>
            <w:tcBorders>
              <w:top w:val="single" w:sz="4" w:space="0" w:color="auto"/>
              <w:left w:val="single" w:sz="4" w:space="0" w:color="auto"/>
              <w:bottom w:val="single" w:sz="4" w:space="0" w:color="auto"/>
              <w:right w:val="single" w:sz="4" w:space="0" w:color="auto"/>
            </w:tcBorders>
            <w:hideMark/>
          </w:tcPr>
          <w:p w14:paraId="0214C38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tcPr>
          <w:p w14:paraId="719D27B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3509A1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r>
      <w:tr w:rsidR="007A1F67" w:rsidRPr="00D47D0E" w14:paraId="07695B7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ADA8C57"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Priapism</w:t>
            </w:r>
          </w:p>
        </w:tc>
        <w:tc>
          <w:tcPr>
            <w:tcW w:w="1199" w:type="pct"/>
            <w:tcBorders>
              <w:top w:val="single" w:sz="4" w:space="0" w:color="auto"/>
              <w:left w:val="single" w:sz="4" w:space="0" w:color="auto"/>
              <w:bottom w:val="single" w:sz="4" w:space="0" w:color="auto"/>
              <w:right w:val="single" w:sz="4" w:space="0" w:color="auto"/>
            </w:tcBorders>
          </w:tcPr>
          <w:p w14:paraId="6D46BA7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4D6D929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7F9EBA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r>
      <w:tr w:rsidR="007A1F67" w:rsidRPr="00281637" w14:paraId="63976975"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FE5F290"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General disorders and administration site conditions</w:t>
            </w:r>
          </w:p>
        </w:tc>
      </w:tr>
      <w:tr w:rsidR="007A1F67" w:rsidRPr="00D47D0E" w14:paraId="683F433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2B5A41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Fatigue</w:t>
            </w:r>
          </w:p>
        </w:tc>
        <w:tc>
          <w:tcPr>
            <w:tcW w:w="1199" w:type="pct"/>
            <w:tcBorders>
              <w:top w:val="single" w:sz="4" w:space="0" w:color="auto"/>
              <w:left w:val="single" w:sz="4" w:space="0" w:color="auto"/>
              <w:bottom w:val="single" w:sz="4" w:space="0" w:color="auto"/>
              <w:right w:val="single" w:sz="4" w:space="0" w:color="auto"/>
            </w:tcBorders>
            <w:hideMark/>
          </w:tcPr>
          <w:p w14:paraId="4D65DA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78E9E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1575EE2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D98613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E033D8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 xml:space="preserve">Peripheral </w:t>
            </w:r>
            <w:proofErr w:type="spellStart"/>
            <w:r w:rsidRPr="00D47D0E">
              <w:rPr>
                <w:rFonts w:ascii="Times New Roman" w:hAnsi="Times New Roman" w:cs="Times New Roman"/>
                <w:sz w:val="24"/>
                <w:szCs w:val="24"/>
              </w:rPr>
              <w:t>oedema</w:t>
            </w:r>
            <w:proofErr w:type="spellEnd"/>
          </w:p>
        </w:tc>
        <w:tc>
          <w:tcPr>
            <w:tcW w:w="1199" w:type="pct"/>
            <w:tcBorders>
              <w:top w:val="single" w:sz="4" w:space="0" w:color="auto"/>
              <w:left w:val="single" w:sz="4" w:space="0" w:color="auto"/>
              <w:bottom w:val="single" w:sz="4" w:space="0" w:color="auto"/>
              <w:right w:val="single" w:sz="4" w:space="0" w:color="auto"/>
            </w:tcBorders>
          </w:tcPr>
          <w:p w14:paraId="3D5CFB2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31BD21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D57D52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F79D4E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9D5D84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Asthenia</w:t>
            </w:r>
          </w:p>
        </w:tc>
        <w:tc>
          <w:tcPr>
            <w:tcW w:w="1199" w:type="pct"/>
            <w:tcBorders>
              <w:top w:val="single" w:sz="4" w:space="0" w:color="auto"/>
              <w:left w:val="single" w:sz="4" w:space="0" w:color="auto"/>
              <w:bottom w:val="single" w:sz="4" w:space="0" w:color="auto"/>
              <w:right w:val="single" w:sz="4" w:space="0" w:color="auto"/>
            </w:tcBorders>
          </w:tcPr>
          <w:p w14:paraId="3BD764E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146B97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214642B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bl>
    <w:p w14:paraId="1FE854EB" w14:textId="19504714"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 xml:space="preserve">The ADRs from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and tamsulosin included in this table are the ADRs listed in the summary of product characteristics of both products.</w:t>
      </w:r>
    </w:p>
    <w:p w14:paraId="2F0E700C" w14:textId="37C37859"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 xml:space="preserve">from post-marketing reporting. Because these spontaneously reported events are from the worldwide post-marketing experience, the frequency of events and the role of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or tamsulosin and their causation cannot be reliably determined.</w:t>
      </w:r>
    </w:p>
    <w:p w14:paraId="57ED4A6F" w14:textId="60ECBD01"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from post-marketing reporting, observed during cataract and glaucoma surgery.</w:t>
      </w:r>
    </w:p>
    <w:p w14:paraId="454D6881" w14:textId="751BC4EC"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see section 4.4.</w:t>
      </w:r>
    </w:p>
    <w:p w14:paraId="45AEF115" w14:textId="77777777" w:rsidR="007A1F67" w:rsidRPr="00D47D0E" w:rsidRDefault="007A1F67" w:rsidP="007A1F67">
      <w:pPr>
        <w:rPr>
          <w:i/>
          <w:sz w:val="24"/>
          <w:szCs w:val="24"/>
          <w:lang w:val="en-US"/>
        </w:rPr>
      </w:pPr>
    </w:p>
    <w:p w14:paraId="636392C3" w14:textId="77777777" w:rsidR="007A1F67" w:rsidRPr="0088619F" w:rsidRDefault="007A1F67" w:rsidP="00567877">
      <w:pPr>
        <w:ind w:left="851"/>
        <w:rPr>
          <w:sz w:val="24"/>
          <w:szCs w:val="24"/>
          <w:u w:val="single"/>
          <w:lang w:val="en-US"/>
        </w:rPr>
      </w:pPr>
      <w:r w:rsidRPr="0088619F">
        <w:rPr>
          <w:sz w:val="24"/>
          <w:szCs w:val="24"/>
          <w:u w:val="single"/>
          <w:lang w:val="en-US"/>
        </w:rPr>
        <w:t xml:space="preserve">Long–term safety of </w:t>
      </w:r>
      <w:proofErr w:type="spellStart"/>
      <w:r w:rsidRPr="0088619F">
        <w:rPr>
          <w:sz w:val="24"/>
          <w:szCs w:val="24"/>
          <w:u w:val="single"/>
          <w:lang w:val="en-US"/>
        </w:rPr>
        <w:t>solifenacin</w:t>
      </w:r>
      <w:proofErr w:type="spellEnd"/>
      <w:r w:rsidRPr="0088619F">
        <w:rPr>
          <w:sz w:val="24"/>
          <w:szCs w:val="24"/>
          <w:u w:val="single"/>
          <w:lang w:val="en-US"/>
        </w:rPr>
        <w:t xml:space="preserve"> succinate/tamsulosin hydrochloride</w:t>
      </w:r>
    </w:p>
    <w:p w14:paraId="7E021E66" w14:textId="77777777" w:rsidR="007A1F67" w:rsidRPr="00437C49" w:rsidRDefault="007A1F67" w:rsidP="00567877">
      <w:pPr>
        <w:ind w:left="851"/>
        <w:rPr>
          <w:sz w:val="24"/>
          <w:szCs w:val="24"/>
          <w:lang w:val="en-US"/>
        </w:rPr>
      </w:pPr>
      <w:r w:rsidRPr="00437C49">
        <w:rPr>
          <w:sz w:val="24"/>
          <w:szCs w:val="24"/>
          <w:lang w:val="en-US"/>
        </w:rPr>
        <w:t xml:space="preserve">The profile of undesirable effects seen with treatment up to 1 year was similar to that observed in the 12-week studies. The combination of </w:t>
      </w:r>
      <w:proofErr w:type="spellStart"/>
      <w:r w:rsidRPr="00437C49">
        <w:rPr>
          <w:sz w:val="24"/>
          <w:szCs w:val="24"/>
          <w:lang w:val="en-US"/>
        </w:rPr>
        <w:t>solifenacin</w:t>
      </w:r>
      <w:proofErr w:type="spellEnd"/>
      <w:r w:rsidRPr="00437C49">
        <w:rPr>
          <w:sz w:val="24"/>
          <w:szCs w:val="24"/>
          <w:lang w:val="en-US"/>
        </w:rPr>
        <w:t xml:space="preserve"> succinate and tamsulosin hydrochloride is well-tolerated and no specific adverse reactions have been associated with long-term use.</w:t>
      </w:r>
    </w:p>
    <w:p w14:paraId="32552DE9" w14:textId="77777777" w:rsidR="007A1F67" w:rsidRPr="00D47D0E" w:rsidRDefault="007A1F67" w:rsidP="00567877">
      <w:pPr>
        <w:ind w:left="851"/>
        <w:rPr>
          <w:sz w:val="24"/>
          <w:szCs w:val="24"/>
          <w:lang w:val="en-US"/>
        </w:rPr>
      </w:pPr>
    </w:p>
    <w:p w14:paraId="08CF0B0E" w14:textId="77777777" w:rsidR="007A1F67" w:rsidRPr="0088619F" w:rsidRDefault="007A1F67" w:rsidP="00567877">
      <w:pPr>
        <w:ind w:left="851"/>
        <w:rPr>
          <w:sz w:val="24"/>
          <w:szCs w:val="24"/>
          <w:u w:val="single"/>
          <w:lang w:val="en-US"/>
        </w:rPr>
      </w:pPr>
      <w:r w:rsidRPr="0088619F">
        <w:rPr>
          <w:sz w:val="24"/>
          <w:szCs w:val="24"/>
          <w:u w:val="single"/>
          <w:lang w:val="en-US"/>
        </w:rPr>
        <w:t>Description of selected adverse reactions</w:t>
      </w:r>
    </w:p>
    <w:p w14:paraId="09E7CF89" w14:textId="77777777" w:rsidR="007A1F67" w:rsidRPr="00437C49" w:rsidRDefault="007A1F67" w:rsidP="00567877">
      <w:pPr>
        <w:ind w:left="851"/>
        <w:rPr>
          <w:sz w:val="24"/>
          <w:szCs w:val="24"/>
          <w:lang w:val="en-US"/>
        </w:rPr>
      </w:pPr>
      <w:r w:rsidRPr="00437C49">
        <w:rPr>
          <w:sz w:val="24"/>
          <w:szCs w:val="24"/>
          <w:lang w:val="en-US"/>
        </w:rPr>
        <w:t>For urinary retention see section 4.4.</w:t>
      </w:r>
    </w:p>
    <w:p w14:paraId="1D117E22" w14:textId="77777777" w:rsidR="007A1F67" w:rsidRPr="00D47D0E" w:rsidRDefault="007A1F67" w:rsidP="00567877">
      <w:pPr>
        <w:ind w:left="851"/>
        <w:rPr>
          <w:sz w:val="24"/>
          <w:szCs w:val="24"/>
          <w:lang w:val="en-US"/>
        </w:rPr>
      </w:pPr>
    </w:p>
    <w:p w14:paraId="43209D24" w14:textId="77777777" w:rsidR="007A1F67" w:rsidRPr="0088619F" w:rsidRDefault="007A1F67" w:rsidP="00567877">
      <w:pPr>
        <w:ind w:left="851"/>
        <w:rPr>
          <w:sz w:val="24"/>
          <w:szCs w:val="24"/>
          <w:u w:val="single"/>
          <w:lang w:val="en-US"/>
        </w:rPr>
      </w:pPr>
      <w:r w:rsidRPr="0088619F">
        <w:rPr>
          <w:sz w:val="24"/>
          <w:szCs w:val="24"/>
          <w:u w:val="single"/>
          <w:lang w:val="en-US"/>
        </w:rPr>
        <w:t>Elderly</w:t>
      </w:r>
    </w:p>
    <w:p w14:paraId="55395029" w14:textId="3E950618" w:rsidR="007A1F67" w:rsidRPr="00437C49" w:rsidRDefault="007A1F67" w:rsidP="00567877">
      <w:pPr>
        <w:ind w:left="851"/>
        <w:rPr>
          <w:sz w:val="24"/>
          <w:szCs w:val="24"/>
          <w:lang w:val="en-US"/>
        </w:rPr>
      </w:pPr>
      <w:r w:rsidRPr="00D47D0E">
        <w:rPr>
          <w:sz w:val="24"/>
          <w:szCs w:val="24"/>
          <w:lang w:val="en-US"/>
        </w:rPr>
        <w:t xml:space="preserve">The therapeutic indication of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D47D0E">
        <w:rPr>
          <w:sz w:val="24"/>
          <w:szCs w:val="24"/>
          <w:lang w:val="en-US"/>
        </w:rPr>
        <w:t xml:space="preserve">, moderate to severe storage symptoms (urgency, increased micturition frequency) and voiding symptoms associated with BPH, is a disease affecting elderly men. </w:t>
      </w:r>
      <w:r w:rsidRPr="00437C49">
        <w:rPr>
          <w:sz w:val="24"/>
          <w:szCs w:val="24"/>
          <w:lang w:val="en-US"/>
        </w:rPr>
        <w:t xml:space="preserve">The clinical development of </w:t>
      </w:r>
      <w:proofErr w:type="spellStart"/>
      <w:r w:rsidRPr="00437C49">
        <w:rPr>
          <w:sz w:val="24"/>
          <w:szCs w:val="24"/>
          <w:lang w:val="en-US"/>
        </w:rPr>
        <w:t>solifenacin</w:t>
      </w:r>
      <w:proofErr w:type="spellEnd"/>
      <w:r w:rsidRPr="00437C49">
        <w:rPr>
          <w:sz w:val="24"/>
          <w:szCs w:val="24"/>
          <w:lang w:val="en-US"/>
        </w:rPr>
        <w:t xml:space="preserve"> succinate/tamsulosin hydrochloride combination has been performed in patients 45 to 91 years of age, with an average age of 65 years. Adverse reactions in the elderly population were similar to the younger population.</w:t>
      </w:r>
    </w:p>
    <w:p w14:paraId="12C505D2" w14:textId="77777777" w:rsidR="007A1F67" w:rsidRPr="00D47D0E" w:rsidRDefault="007A1F67" w:rsidP="007A1F67">
      <w:pPr>
        <w:rPr>
          <w:i/>
          <w:sz w:val="24"/>
          <w:szCs w:val="24"/>
          <w:lang w:val="en-US"/>
        </w:rPr>
      </w:pPr>
    </w:p>
    <w:p w14:paraId="19BD680E" w14:textId="77777777" w:rsidR="00A611BB" w:rsidRPr="00D47D0E" w:rsidRDefault="00A611BB" w:rsidP="00A611BB">
      <w:pPr>
        <w:ind w:left="851"/>
        <w:rPr>
          <w:sz w:val="24"/>
          <w:szCs w:val="24"/>
          <w:u w:val="single"/>
          <w:lang w:val="en-GB"/>
        </w:rPr>
      </w:pPr>
      <w:r w:rsidRPr="00D47D0E">
        <w:rPr>
          <w:sz w:val="24"/>
          <w:szCs w:val="24"/>
          <w:u w:val="single"/>
          <w:lang w:val="en-GB"/>
        </w:rPr>
        <w:t>Reporting of suspected adverse reactions</w:t>
      </w:r>
    </w:p>
    <w:p w14:paraId="124DA13A" w14:textId="77777777" w:rsidR="00A611BB" w:rsidRPr="00D47D0E" w:rsidRDefault="00A611BB" w:rsidP="00A611BB">
      <w:pPr>
        <w:ind w:left="851"/>
        <w:rPr>
          <w:sz w:val="24"/>
          <w:szCs w:val="24"/>
          <w:lang w:val="en-GB"/>
        </w:rPr>
      </w:pPr>
      <w:r w:rsidRPr="00D47D0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72EF421" w14:textId="77777777" w:rsidR="00A611BB" w:rsidRPr="00D47D0E" w:rsidRDefault="00A611BB" w:rsidP="00A611BB">
      <w:pPr>
        <w:ind w:left="851"/>
        <w:rPr>
          <w:sz w:val="24"/>
          <w:szCs w:val="24"/>
          <w:lang w:val="en-GB"/>
        </w:rPr>
      </w:pPr>
    </w:p>
    <w:p w14:paraId="6F586975" w14:textId="77777777" w:rsidR="00A611BB" w:rsidRPr="00D47D0E" w:rsidRDefault="00A611BB" w:rsidP="00A611BB">
      <w:pPr>
        <w:ind w:left="851"/>
        <w:rPr>
          <w:sz w:val="24"/>
          <w:szCs w:val="24"/>
        </w:rPr>
      </w:pPr>
      <w:r w:rsidRPr="00D47D0E">
        <w:rPr>
          <w:sz w:val="24"/>
          <w:szCs w:val="24"/>
        </w:rPr>
        <w:t>Lægemiddelstyrelsen</w:t>
      </w:r>
    </w:p>
    <w:p w14:paraId="2DD294AE" w14:textId="77777777" w:rsidR="00A611BB" w:rsidRPr="00D47D0E" w:rsidRDefault="00A611BB" w:rsidP="00A611BB">
      <w:pPr>
        <w:ind w:left="851"/>
        <w:rPr>
          <w:sz w:val="24"/>
          <w:szCs w:val="24"/>
        </w:rPr>
      </w:pPr>
      <w:r w:rsidRPr="00D47D0E">
        <w:rPr>
          <w:sz w:val="24"/>
          <w:szCs w:val="24"/>
        </w:rPr>
        <w:t>Axel Heides Gade 1</w:t>
      </w:r>
    </w:p>
    <w:p w14:paraId="029EB5B3" w14:textId="77777777" w:rsidR="00A611BB" w:rsidRPr="00D47D0E" w:rsidRDefault="00A611BB" w:rsidP="00A611BB">
      <w:pPr>
        <w:ind w:left="851"/>
        <w:rPr>
          <w:sz w:val="24"/>
          <w:szCs w:val="24"/>
        </w:rPr>
      </w:pPr>
      <w:r w:rsidRPr="00D47D0E">
        <w:rPr>
          <w:sz w:val="24"/>
          <w:szCs w:val="24"/>
        </w:rPr>
        <w:t>DK-2300 København S</w:t>
      </w:r>
    </w:p>
    <w:p w14:paraId="1DAD4961" w14:textId="77777777" w:rsidR="00A611BB" w:rsidRPr="00437C49" w:rsidRDefault="00A611BB" w:rsidP="00A611BB">
      <w:pPr>
        <w:ind w:left="851"/>
        <w:rPr>
          <w:sz w:val="24"/>
          <w:szCs w:val="24"/>
          <w:lang w:val="en-US"/>
        </w:rPr>
      </w:pPr>
      <w:r w:rsidRPr="00437C49">
        <w:rPr>
          <w:sz w:val="24"/>
          <w:szCs w:val="24"/>
          <w:lang w:val="en-US"/>
        </w:rPr>
        <w:t>Website: www.meldenbivirkning.dk</w:t>
      </w:r>
    </w:p>
    <w:p w14:paraId="01DA234A" w14:textId="77777777" w:rsidR="007C5D2A" w:rsidRPr="00D47D0E" w:rsidRDefault="007C5D2A" w:rsidP="007A4CC6">
      <w:pPr>
        <w:tabs>
          <w:tab w:val="left" w:pos="851"/>
        </w:tabs>
        <w:ind w:left="851"/>
        <w:rPr>
          <w:sz w:val="24"/>
          <w:szCs w:val="24"/>
          <w:lang w:val="en-GB"/>
        </w:rPr>
      </w:pPr>
    </w:p>
    <w:p w14:paraId="288888DA"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4.9</w:t>
      </w:r>
      <w:r w:rsidRPr="00D47D0E">
        <w:rPr>
          <w:b/>
          <w:sz w:val="24"/>
          <w:szCs w:val="24"/>
          <w:lang w:val="en-GB"/>
        </w:rPr>
        <w:tab/>
        <w:t>Overdose</w:t>
      </w:r>
    </w:p>
    <w:p w14:paraId="64FBCF8C" w14:textId="77777777" w:rsidR="00567877" w:rsidRPr="00D47D0E" w:rsidRDefault="00567877" w:rsidP="00567877">
      <w:pPr>
        <w:ind w:left="851"/>
        <w:rPr>
          <w:sz w:val="24"/>
          <w:szCs w:val="24"/>
          <w:lang w:val="en-US"/>
        </w:rPr>
      </w:pPr>
    </w:p>
    <w:p w14:paraId="4F39B523" w14:textId="43C483A9" w:rsidR="007A1F67" w:rsidRPr="0088619F" w:rsidRDefault="007A1F67" w:rsidP="00567877">
      <w:pPr>
        <w:ind w:left="851"/>
        <w:rPr>
          <w:sz w:val="24"/>
          <w:szCs w:val="24"/>
          <w:u w:val="single"/>
          <w:lang w:val="en-US"/>
        </w:rPr>
      </w:pPr>
      <w:r w:rsidRPr="0088619F">
        <w:rPr>
          <w:sz w:val="24"/>
          <w:szCs w:val="24"/>
          <w:u w:val="single"/>
          <w:lang w:val="en-US"/>
        </w:rPr>
        <w:t>Symptoms</w:t>
      </w:r>
    </w:p>
    <w:p w14:paraId="73E6F101" w14:textId="77777777" w:rsidR="007A1F67" w:rsidRPr="00437C49" w:rsidRDefault="007A1F67" w:rsidP="00567877">
      <w:pPr>
        <w:ind w:left="851"/>
        <w:rPr>
          <w:sz w:val="24"/>
          <w:szCs w:val="24"/>
          <w:lang w:val="en-US"/>
        </w:rPr>
      </w:pPr>
      <w:r w:rsidRPr="00437C49">
        <w:rPr>
          <w:sz w:val="24"/>
          <w:szCs w:val="24"/>
          <w:lang w:val="en-US"/>
        </w:rPr>
        <w:t xml:space="preserve">Overdosage with the combination of </w:t>
      </w:r>
      <w:proofErr w:type="spellStart"/>
      <w:r w:rsidRPr="00437C49">
        <w:rPr>
          <w:sz w:val="24"/>
          <w:szCs w:val="24"/>
          <w:lang w:val="en-US"/>
        </w:rPr>
        <w:t>solifenacin</w:t>
      </w:r>
      <w:proofErr w:type="spellEnd"/>
      <w:r w:rsidRPr="00437C49">
        <w:rPr>
          <w:sz w:val="24"/>
          <w:szCs w:val="24"/>
          <w:lang w:val="en-US"/>
        </w:rPr>
        <w:t xml:space="preserve"> and tamsulosin can potentially result in severe anticholinergic effects plus acute hypotension. The highest dose taken accidentally during a clinical study corresponded to 126 mg of </w:t>
      </w:r>
      <w:proofErr w:type="spellStart"/>
      <w:r w:rsidRPr="00437C49">
        <w:rPr>
          <w:sz w:val="24"/>
          <w:szCs w:val="24"/>
          <w:lang w:val="en-US"/>
        </w:rPr>
        <w:t>solifenacin</w:t>
      </w:r>
      <w:proofErr w:type="spellEnd"/>
      <w:r w:rsidRPr="00437C49">
        <w:rPr>
          <w:sz w:val="24"/>
          <w:szCs w:val="24"/>
          <w:lang w:val="en-US"/>
        </w:rPr>
        <w:t xml:space="preserve"> succinate and 5.6 mg of tamsulosin hydrochloride. This dose was well-tolerated, with mild dry mouth for 16 days as the only reported adverse event.</w:t>
      </w:r>
    </w:p>
    <w:p w14:paraId="7DB8B13D" w14:textId="77777777" w:rsidR="007A1F67" w:rsidRPr="00D47D0E" w:rsidRDefault="007A1F67" w:rsidP="00567877">
      <w:pPr>
        <w:ind w:left="851"/>
        <w:rPr>
          <w:sz w:val="24"/>
          <w:szCs w:val="24"/>
          <w:lang w:val="en-US"/>
        </w:rPr>
      </w:pPr>
    </w:p>
    <w:p w14:paraId="3174775C" w14:textId="77777777" w:rsidR="007A1F67" w:rsidRPr="0088619F" w:rsidRDefault="007A1F67" w:rsidP="00567877">
      <w:pPr>
        <w:ind w:left="851"/>
        <w:rPr>
          <w:sz w:val="24"/>
          <w:szCs w:val="24"/>
          <w:u w:val="single"/>
          <w:lang w:val="en-US"/>
        </w:rPr>
      </w:pPr>
      <w:r w:rsidRPr="0088619F">
        <w:rPr>
          <w:sz w:val="24"/>
          <w:szCs w:val="24"/>
          <w:u w:val="single"/>
          <w:lang w:val="en-US"/>
        </w:rPr>
        <w:t>Treatment</w:t>
      </w:r>
    </w:p>
    <w:p w14:paraId="5C13C42F" w14:textId="77777777" w:rsidR="007A1F67" w:rsidRPr="00437C49" w:rsidRDefault="007A1F67" w:rsidP="00567877">
      <w:pPr>
        <w:ind w:left="851"/>
        <w:rPr>
          <w:sz w:val="24"/>
          <w:szCs w:val="24"/>
          <w:lang w:val="en-US"/>
        </w:rPr>
      </w:pPr>
      <w:r w:rsidRPr="00437C49">
        <w:rPr>
          <w:sz w:val="24"/>
          <w:szCs w:val="24"/>
          <w:lang w:val="en-US"/>
        </w:rPr>
        <w:t xml:space="preserve">In the event of overdose with </w:t>
      </w:r>
      <w:proofErr w:type="spellStart"/>
      <w:r w:rsidRPr="00437C49">
        <w:rPr>
          <w:sz w:val="24"/>
          <w:szCs w:val="24"/>
          <w:lang w:val="en-US"/>
        </w:rPr>
        <w:t>solifenacin</w:t>
      </w:r>
      <w:proofErr w:type="spellEnd"/>
      <w:r w:rsidRPr="00437C49">
        <w:rPr>
          <w:sz w:val="24"/>
          <w:szCs w:val="24"/>
          <w:lang w:val="en-US"/>
        </w:rPr>
        <w:t xml:space="preserve"> and tamsulosin, the patient should be treated with activated charcoal. Gastric lavage is useful if performed within 1 hour, but vomiting should not be induced.</w:t>
      </w:r>
    </w:p>
    <w:p w14:paraId="7D5A2F03" w14:textId="400CE280" w:rsidR="0088619F" w:rsidRDefault="0088619F">
      <w:pPr>
        <w:rPr>
          <w:sz w:val="24"/>
          <w:szCs w:val="24"/>
          <w:lang w:val="en-US"/>
        </w:rPr>
      </w:pPr>
      <w:r>
        <w:rPr>
          <w:sz w:val="24"/>
          <w:szCs w:val="24"/>
          <w:lang w:val="en-US"/>
        </w:rPr>
        <w:br w:type="page"/>
      </w:r>
    </w:p>
    <w:p w14:paraId="495A25C9" w14:textId="77777777" w:rsidR="007A1F67" w:rsidRPr="00437C49" w:rsidRDefault="007A1F67" w:rsidP="00567877">
      <w:pPr>
        <w:ind w:left="851"/>
        <w:rPr>
          <w:sz w:val="24"/>
          <w:szCs w:val="24"/>
          <w:lang w:val="en-US"/>
        </w:rPr>
      </w:pPr>
    </w:p>
    <w:p w14:paraId="07CA9488" w14:textId="77777777" w:rsidR="007A1F67" w:rsidRPr="00437C49" w:rsidRDefault="007A1F67" w:rsidP="00567877">
      <w:pPr>
        <w:ind w:left="851"/>
        <w:rPr>
          <w:sz w:val="24"/>
          <w:szCs w:val="24"/>
          <w:lang w:val="en-US"/>
        </w:rPr>
      </w:pPr>
      <w:r w:rsidRPr="00437C49">
        <w:rPr>
          <w:sz w:val="24"/>
          <w:szCs w:val="24"/>
          <w:lang w:val="en-US"/>
        </w:rPr>
        <w:t xml:space="preserve">As for other anticholinergics, symptoms of overdose due to the </w:t>
      </w:r>
      <w:proofErr w:type="spellStart"/>
      <w:r w:rsidRPr="00437C49">
        <w:rPr>
          <w:sz w:val="24"/>
          <w:szCs w:val="24"/>
          <w:lang w:val="en-US"/>
        </w:rPr>
        <w:t>solifenacin</w:t>
      </w:r>
      <w:proofErr w:type="spellEnd"/>
      <w:r w:rsidRPr="00437C49">
        <w:rPr>
          <w:sz w:val="24"/>
          <w:szCs w:val="24"/>
          <w:lang w:val="en-US"/>
        </w:rPr>
        <w:t xml:space="preserve"> component can be treated as follows:</w:t>
      </w:r>
    </w:p>
    <w:p w14:paraId="01B0E46D" w14:textId="3F24309B" w:rsidR="007A1F67" w:rsidRPr="00D47D0E" w:rsidRDefault="007A1F67" w:rsidP="0088619F">
      <w:pPr>
        <w:pStyle w:val="Listeafsnit"/>
        <w:numPr>
          <w:ilvl w:val="0"/>
          <w:numId w:val="10"/>
        </w:numPr>
        <w:ind w:left="1134" w:hanging="283"/>
        <w:rPr>
          <w:sz w:val="24"/>
          <w:szCs w:val="24"/>
          <w:lang w:val="en-US"/>
        </w:rPr>
      </w:pPr>
      <w:r w:rsidRPr="00D47D0E">
        <w:rPr>
          <w:sz w:val="24"/>
          <w:szCs w:val="24"/>
          <w:lang w:val="en-US"/>
        </w:rPr>
        <w:t>Severe central anticholinergic effects such as hallucinations or pronounced excitation: treat with physostigmine or carbachol.</w:t>
      </w:r>
    </w:p>
    <w:p w14:paraId="7A37D3DB" w14:textId="28FCC0F4" w:rsidR="007A1F67" w:rsidRPr="00D47D0E" w:rsidRDefault="007A1F67" w:rsidP="0088619F">
      <w:pPr>
        <w:pStyle w:val="Listeafsnit"/>
        <w:numPr>
          <w:ilvl w:val="0"/>
          <w:numId w:val="10"/>
        </w:numPr>
        <w:ind w:left="1134" w:hanging="283"/>
        <w:rPr>
          <w:sz w:val="24"/>
          <w:szCs w:val="24"/>
          <w:lang w:val="en-US"/>
        </w:rPr>
      </w:pPr>
      <w:r w:rsidRPr="00D47D0E">
        <w:rPr>
          <w:sz w:val="24"/>
          <w:szCs w:val="24"/>
          <w:lang w:val="en-US"/>
        </w:rPr>
        <w:t>Convulsions or pronounced excitation: treat with benzodiazepines.</w:t>
      </w:r>
    </w:p>
    <w:p w14:paraId="4AC7637C" w14:textId="5ED9575A" w:rsidR="007A1F67" w:rsidRPr="00D47D0E" w:rsidRDefault="007A1F67" w:rsidP="0088619F">
      <w:pPr>
        <w:pStyle w:val="Listeafsnit"/>
        <w:numPr>
          <w:ilvl w:val="0"/>
          <w:numId w:val="10"/>
        </w:numPr>
        <w:ind w:left="1134" w:hanging="283"/>
        <w:rPr>
          <w:sz w:val="24"/>
          <w:szCs w:val="24"/>
          <w:lang w:val="en-US"/>
        </w:rPr>
      </w:pPr>
      <w:r w:rsidRPr="00D47D0E">
        <w:rPr>
          <w:sz w:val="24"/>
          <w:szCs w:val="24"/>
          <w:lang w:val="en-US"/>
        </w:rPr>
        <w:t>Respiratory insufficiency: treat with artificial respiration.</w:t>
      </w:r>
    </w:p>
    <w:p w14:paraId="5E405E3E" w14:textId="06525A69" w:rsidR="007A1F67" w:rsidRPr="00D47D0E" w:rsidRDefault="007A1F67" w:rsidP="0088619F">
      <w:pPr>
        <w:pStyle w:val="Listeafsnit"/>
        <w:numPr>
          <w:ilvl w:val="0"/>
          <w:numId w:val="10"/>
        </w:numPr>
        <w:ind w:left="1134" w:hanging="283"/>
        <w:rPr>
          <w:sz w:val="24"/>
          <w:szCs w:val="24"/>
          <w:lang w:val="en-US"/>
        </w:rPr>
      </w:pPr>
      <w:r w:rsidRPr="00D47D0E">
        <w:rPr>
          <w:sz w:val="24"/>
          <w:szCs w:val="24"/>
          <w:lang w:val="en-US"/>
        </w:rPr>
        <w:t>Tachycardia: treat symptomatically if needed. Beta-blockers should be used with caution, since the concomitant overdose with tamsulosin could potentially induce severe hypotension.</w:t>
      </w:r>
    </w:p>
    <w:p w14:paraId="666C5453" w14:textId="6E0D3BE7" w:rsidR="007A1F67" w:rsidRPr="00D47D0E" w:rsidRDefault="007A1F67" w:rsidP="0088619F">
      <w:pPr>
        <w:pStyle w:val="Listeafsnit"/>
        <w:numPr>
          <w:ilvl w:val="0"/>
          <w:numId w:val="10"/>
        </w:numPr>
        <w:ind w:left="1134" w:hanging="283"/>
        <w:rPr>
          <w:sz w:val="24"/>
          <w:szCs w:val="24"/>
          <w:lang w:val="en-US"/>
        </w:rPr>
      </w:pPr>
      <w:r w:rsidRPr="00D47D0E">
        <w:rPr>
          <w:sz w:val="24"/>
          <w:szCs w:val="24"/>
          <w:lang w:val="en-US"/>
        </w:rPr>
        <w:t xml:space="preserve">Urinary retention: treat with </w:t>
      </w:r>
      <w:proofErr w:type="spellStart"/>
      <w:r w:rsidRPr="00D47D0E">
        <w:rPr>
          <w:sz w:val="24"/>
          <w:szCs w:val="24"/>
          <w:lang w:val="en-US"/>
        </w:rPr>
        <w:t>catheterisation</w:t>
      </w:r>
      <w:proofErr w:type="spellEnd"/>
      <w:r w:rsidRPr="00D47D0E">
        <w:rPr>
          <w:sz w:val="24"/>
          <w:szCs w:val="24"/>
          <w:lang w:val="en-US"/>
        </w:rPr>
        <w:t>.</w:t>
      </w:r>
    </w:p>
    <w:p w14:paraId="64EBF241" w14:textId="77777777" w:rsidR="007A1F67" w:rsidRPr="00D47D0E" w:rsidRDefault="007A1F67" w:rsidP="00567877">
      <w:pPr>
        <w:ind w:left="851"/>
        <w:rPr>
          <w:sz w:val="24"/>
          <w:szCs w:val="24"/>
          <w:lang w:val="en-US"/>
        </w:rPr>
      </w:pPr>
    </w:p>
    <w:p w14:paraId="4AB99C5A" w14:textId="77777777" w:rsidR="007A1F67" w:rsidRPr="00437C49" w:rsidRDefault="007A1F67" w:rsidP="00567877">
      <w:pPr>
        <w:ind w:left="851"/>
        <w:rPr>
          <w:sz w:val="24"/>
          <w:szCs w:val="24"/>
          <w:lang w:val="en-US"/>
        </w:rPr>
      </w:pPr>
      <w:r w:rsidRPr="00437C49">
        <w:rPr>
          <w:sz w:val="24"/>
          <w:szCs w:val="24"/>
          <w:lang w:val="en-US"/>
        </w:rPr>
        <w:t>As with other antimuscarinics, in case of overdosing, specific attention should be paid to patients with a known risk for QT</w:t>
      </w:r>
      <w:r w:rsidRPr="00437C49">
        <w:rPr>
          <w:sz w:val="24"/>
          <w:szCs w:val="24"/>
          <w:lang w:val="en-US"/>
        </w:rPr>
        <w:noBreakHyphen/>
        <w:t xml:space="preserve">prolongation (i.e., </w:t>
      </w:r>
      <w:proofErr w:type="spellStart"/>
      <w:r w:rsidRPr="00437C49">
        <w:rPr>
          <w:sz w:val="24"/>
          <w:szCs w:val="24"/>
          <w:lang w:val="en-US"/>
        </w:rPr>
        <w:t>hypokalaemia</w:t>
      </w:r>
      <w:proofErr w:type="spellEnd"/>
      <w:r w:rsidRPr="00437C49">
        <w:rPr>
          <w:sz w:val="24"/>
          <w:szCs w:val="24"/>
          <w:lang w:val="en-US"/>
        </w:rPr>
        <w:t>, bradycardia and concurrent administration of medicinal products known to prolong QT</w:t>
      </w:r>
      <w:r w:rsidRPr="00437C49">
        <w:rPr>
          <w:sz w:val="24"/>
          <w:szCs w:val="24"/>
          <w:lang w:val="en-US"/>
        </w:rPr>
        <w:noBreakHyphen/>
        <w:t xml:space="preserve">interval) and relevant pre-existing cardiac diseases (i.e., myocardial </w:t>
      </w:r>
      <w:proofErr w:type="spellStart"/>
      <w:r w:rsidRPr="00437C49">
        <w:rPr>
          <w:sz w:val="24"/>
          <w:szCs w:val="24"/>
          <w:lang w:val="en-US"/>
        </w:rPr>
        <w:t>ischaemia</w:t>
      </w:r>
      <w:proofErr w:type="spellEnd"/>
      <w:r w:rsidRPr="00437C49">
        <w:rPr>
          <w:sz w:val="24"/>
          <w:szCs w:val="24"/>
          <w:lang w:val="en-US"/>
        </w:rPr>
        <w:t>, arrhythmia, congestive heart failure).</w:t>
      </w:r>
    </w:p>
    <w:p w14:paraId="4DB00262" w14:textId="77777777" w:rsidR="007A1F67" w:rsidRPr="00437C49" w:rsidRDefault="007A1F67" w:rsidP="00567877">
      <w:pPr>
        <w:ind w:left="851"/>
        <w:rPr>
          <w:sz w:val="24"/>
          <w:szCs w:val="24"/>
          <w:lang w:val="en-US"/>
        </w:rPr>
      </w:pPr>
    </w:p>
    <w:p w14:paraId="745853B2" w14:textId="77777777" w:rsidR="007A1F67" w:rsidRPr="00437C49" w:rsidRDefault="007A1F67" w:rsidP="00567877">
      <w:pPr>
        <w:ind w:left="851"/>
        <w:rPr>
          <w:sz w:val="24"/>
          <w:szCs w:val="24"/>
          <w:lang w:val="en-US"/>
        </w:rPr>
      </w:pPr>
      <w:r w:rsidRPr="00437C49">
        <w:rPr>
          <w:sz w:val="24"/>
          <w:szCs w:val="24"/>
          <w:lang w:val="en-US"/>
        </w:rPr>
        <w:t>Acute hypotension, which can occur after overdosage due to the tamsulosin component, should be treated symptomatically. Hemodialysis is unlikely to be of help as tamsulosin is very highly bound to plasma proteins.</w:t>
      </w:r>
    </w:p>
    <w:p w14:paraId="53A87E2D" w14:textId="77777777" w:rsidR="007C5D2A" w:rsidRPr="00D47D0E" w:rsidRDefault="007C5D2A" w:rsidP="003E0341">
      <w:pPr>
        <w:tabs>
          <w:tab w:val="left" w:pos="851"/>
        </w:tabs>
        <w:ind w:left="851"/>
        <w:rPr>
          <w:sz w:val="24"/>
          <w:szCs w:val="24"/>
          <w:lang w:val="en-GB"/>
        </w:rPr>
      </w:pPr>
    </w:p>
    <w:p w14:paraId="01FD6EFA" w14:textId="77777777" w:rsidR="008F2F8C" w:rsidRPr="00D47D0E" w:rsidRDefault="0042292D" w:rsidP="0042292D">
      <w:pPr>
        <w:tabs>
          <w:tab w:val="left" w:pos="851"/>
        </w:tabs>
        <w:rPr>
          <w:b/>
          <w:sz w:val="24"/>
          <w:szCs w:val="24"/>
          <w:lang w:val="en-GB"/>
        </w:rPr>
      </w:pPr>
      <w:r w:rsidRPr="00D47D0E">
        <w:rPr>
          <w:b/>
          <w:sz w:val="24"/>
          <w:szCs w:val="24"/>
          <w:lang w:val="en-GB"/>
        </w:rPr>
        <w:t>4.10</w:t>
      </w:r>
      <w:r w:rsidRPr="00D47D0E">
        <w:rPr>
          <w:b/>
          <w:sz w:val="24"/>
          <w:szCs w:val="24"/>
          <w:lang w:val="en-GB"/>
        </w:rPr>
        <w:tab/>
        <w:t>Legal status</w:t>
      </w:r>
    </w:p>
    <w:p w14:paraId="72970C23" w14:textId="2857C95B" w:rsidR="00AD2E36" w:rsidRPr="00D47D0E" w:rsidRDefault="00A611BB" w:rsidP="00AD2E36">
      <w:pPr>
        <w:tabs>
          <w:tab w:val="left" w:pos="851"/>
        </w:tabs>
        <w:ind w:left="851"/>
        <w:rPr>
          <w:sz w:val="24"/>
          <w:szCs w:val="24"/>
          <w:lang w:val="en-GB"/>
        </w:rPr>
      </w:pPr>
      <w:r w:rsidRPr="00D47D0E">
        <w:rPr>
          <w:sz w:val="24"/>
          <w:szCs w:val="24"/>
          <w:lang w:val="en-GB"/>
        </w:rPr>
        <w:t>B</w:t>
      </w:r>
    </w:p>
    <w:p w14:paraId="27B99813" w14:textId="77777777" w:rsidR="007C5D2A" w:rsidRPr="00D47D0E" w:rsidRDefault="007C5D2A" w:rsidP="003E0341">
      <w:pPr>
        <w:tabs>
          <w:tab w:val="left" w:pos="851"/>
        </w:tabs>
        <w:ind w:left="851"/>
        <w:rPr>
          <w:sz w:val="24"/>
          <w:szCs w:val="24"/>
          <w:lang w:val="en-GB"/>
        </w:rPr>
      </w:pPr>
    </w:p>
    <w:p w14:paraId="160BD6F7" w14:textId="77777777" w:rsidR="00AD2E36" w:rsidRPr="00D47D0E" w:rsidRDefault="00AD2E36" w:rsidP="003E0341">
      <w:pPr>
        <w:tabs>
          <w:tab w:val="left" w:pos="851"/>
        </w:tabs>
        <w:ind w:left="851"/>
        <w:rPr>
          <w:sz w:val="24"/>
          <w:szCs w:val="24"/>
          <w:lang w:val="en-GB"/>
        </w:rPr>
      </w:pPr>
    </w:p>
    <w:p w14:paraId="5F426ED6" w14:textId="77777777" w:rsidR="007C5D2A" w:rsidRPr="00D47D0E" w:rsidRDefault="007C5D2A" w:rsidP="007C5D2A">
      <w:pPr>
        <w:tabs>
          <w:tab w:val="left" w:pos="851"/>
        </w:tabs>
        <w:rPr>
          <w:b/>
          <w:sz w:val="24"/>
          <w:szCs w:val="24"/>
          <w:lang w:val="en-GB"/>
        </w:rPr>
      </w:pPr>
      <w:r w:rsidRPr="00D47D0E">
        <w:rPr>
          <w:b/>
          <w:sz w:val="24"/>
          <w:szCs w:val="24"/>
          <w:lang w:val="en-GB"/>
        </w:rPr>
        <w:t>5.</w:t>
      </w:r>
      <w:r w:rsidRPr="00D47D0E">
        <w:rPr>
          <w:b/>
          <w:sz w:val="24"/>
          <w:szCs w:val="24"/>
          <w:lang w:val="en-GB"/>
        </w:rPr>
        <w:tab/>
        <w:t>PHARMACOLOGICAL PROPERTIES</w:t>
      </w:r>
    </w:p>
    <w:p w14:paraId="12A2EEEC" w14:textId="77777777" w:rsidR="007C5D2A" w:rsidRPr="00D47D0E" w:rsidRDefault="007C5D2A" w:rsidP="003E0341">
      <w:pPr>
        <w:tabs>
          <w:tab w:val="left" w:pos="851"/>
        </w:tabs>
        <w:ind w:left="851"/>
        <w:rPr>
          <w:sz w:val="24"/>
          <w:szCs w:val="24"/>
          <w:lang w:val="en-GB"/>
        </w:rPr>
      </w:pPr>
    </w:p>
    <w:p w14:paraId="0FB48BC9"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5.1</w:t>
      </w:r>
      <w:r w:rsidRPr="00D47D0E">
        <w:rPr>
          <w:b/>
          <w:sz w:val="24"/>
          <w:szCs w:val="24"/>
          <w:lang w:val="en-GB"/>
        </w:rPr>
        <w:tab/>
        <w:t>Pharmacodynamic properties</w:t>
      </w:r>
      <w:r w:rsidRPr="00D47D0E">
        <w:rPr>
          <w:b/>
          <w:sz w:val="24"/>
          <w:szCs w:val="24"/>
          <w:lang w:val="en-GB"/>
        </w:rPr>
        <w:tab/>
      </w:r>
    </w:p>
    <w:p w14:paraId="1047D74A" w14:textId="1B83C528" w:rsidR="007A1F67" w:rsidRPr="005F203D" w:rsidRDefault="007A1F67" w:rsidP="00567877">
      <w:pPr>
        <w:ind w:left="851"/>
        <w:rPr>
          <w:sz w:val="24"/>
          <w:szCs w:val="24"/>
          <w:lang w:val="en-US"/>
        </w:rPr>
      </w:pPr>
      <w:r w:rsidRPr="005F203D">
        <w:rPr>
          <w:sz w:val="24"/>
          <w:szCs w:val="24"/>
          <w:lang w:val="en-US"/>
        </w:rPr>
        <w:t xml:space="preserve">Pharmacotherapeutic group: </w:t>
      </w:r>
      <w:r w:rsidR="0088619F">
        <w:rPr>
          <w:sz w:val="24"/>
          <w:szCs w:val="24"/>
          <w:lang w:val="en-US"/>
        </w:rPr>
        <w:t>A</w:t>
      </w:r>
      <w:r w:rsidRPr="005F203D">
        <w:rPr>
          <w:sz w:val="24"/>
          <w:szCs w:val="24"/>
          <w:lang w:val="en-US"/>
        </w:rPr>
        <w:t>lpha-adrenoceptor antagonists</w:t>
      </w:r>
      <w:r w:rsidR="005F203D" w:rsidRPr="005F203D">
        <w:rPr>
          <w:sz w:val="24"/>
          <w:szCs w:val="24"/>
          <w:lang w:val="en-US"/>
        </w:rPr>
        <w:t>,</w:t>
      </w:r>
      <w:r w:rsidRPr="005F203D">
        <w:rPr>
          <w:sz w:val="24"/>
          <w:szCs w:val="24"/>
          <w:lang w:val="en-US"/>
        </w:rPr>
        <w:t xml:space="preserve"> ATC code: G04CA53</w:t>
      </w:r>
      <w:r w:rsidR="004310C7">
        <w:rPr>
          <w:sz w:val="24"/>
          <w:szCs w:val="24"/>
          <w:lang w:val="en-US"/>
        </w:rPr>
        <w:t>.</w:t>
      </w:r>
    </w:p>
    <w:p w14:paraId="2F1AEDAD" w14:textId="77777777" w:rsidR="007A1F67" w:rsidRPr="00D47D0E" w:rsidRDefault="007A1F67" w:rsidP="00567877">
      <w:pPr>
        <w:ind w:left="851"/>
        <w:rPr>
          <w:i/>
          <w:sz w:val="24"/>
          <w:szCs w:val="24"/>
          <w:lang w:val="en-US"/>
        </w:rPr>
      </w:pPr>
    </w:p>
    <w:p w14:paraId="371CDDBD" w14:textId="0D63B528" w:rsidR="007A1F67" w:rsidRPr="002A4F01" w:rsidRDefault="007A1F67" w:rsidP="00567877">
      <w:pPr>
        <w:ind w:left="851"/>
        <w:rPr>
          <w:sz w:val="24"/>
          <w:szCs w:val="24"/>
          <w:u w:val="single"/>
          <w:lang w:val="en-US"/>
        </w:rPr>
      </w:pPr>
      <w:r w:rsidRPr="002A4F01">
        <w:rPr>
          <w:sz w:val="24"/>
          <w:szCs w:val="24"/>
          <w:u w:val="single"/>
          <w:lang w:val="en-US"/>
        </w:rPr>
        <w:t>Mechanism of action</w:t>
      </w:r>
    </w:p>
    <w:p w14:paraId="45297A80" w14:textId="77777777" w:rsidR="002A4F01" w:rsidRPr="00D47D0E" w:rsidRDefault="002A4F01" w:rsidP="00567877">
      <w:pPr>
        <w:ind w:left="851"/>
        <w:rPr>
          <w:i/>
          <w:sz w:val="24"/>
          <w:szCs w:val="24"/>
          <w:lang w:val="en-US"/>
        </w:rPr>
      </w:pPr>
    </w:p>
    <w:p w14:paraId="697377F8" w14:textId="00C29ECB" w:rsidR="007A1F67" w:rsidRPr="00437C49" w:rsidRDefault="00CC2FA5" w:rsidP="00567877">
      <w:pPr>
        <w:ind w:left="851"/>
        <w:rPr>
          <w:sz w:val="24"/>
          <w:szCs w:val="24"/>
          <w:lang w:val="en-US"/>
        </w:rPr>
      </w:pPr>
      <w:proofErr w:type="spellStart"/>
      <w:r w:rsidRPr="002A4F01">
        <w:rPr>
          <w:i/>
          <w:sz w:val="24"/>
          <w:szCs w:val="24"/>
          <w:lang w:val="en-US"/>
        </w:rPr>
        <w:t>Solifenacinsuccinat</w:t>
      </w:r>
      <w:proofErr w:type="spellEnd"/>
      <w:r w:rsidRPr="002A4F01">
        <w:rPr>
          <w:i/>
          <w:sz w:val="24"/>
          <w:szCs w:val="24"/>
          <w:lang w:val="en-US"/>
        </w:rPr>
        <w:t>/</w:t>
      </w:r>
      <w:proofErr w:type="spellStart"/>
      <w:r w:rsidRPr="002A4F01">
        <w:rPr>
          <w:i/>
          <w:sz w:val="24"/>
          <w:szCs w:val="24"/>
          <w:lang w:val="en-US"/>
        </w:rPr>
        <w:t>Tamsulosinhydrochlorid</w:t>
      </w:r>
      <w:proofErr w:type="spellEnd"/>
      <w:r w:rsidRPr="002A4F01">
        <w:rPr>
          <w:i/>
          <w:sz w:val="24"/>
          <w:szCs w:val="24"/>
          <w:lang w:val="en-US"/>
        </w:rPr>
        <w:t xml:space="preserve"> "Aristo"</w:t>
      </w:r>
      <w:r w:rsidR="007A1F67" w:rsidRPr="002A4F01">
        <w:rPr>
          <w:i/>
          <w:sz w:val="24"/>
          <w:szCs w:val="24"/>
          <w:lang w:val="en-US"/>
        </w:rPr>
        <w:t xml:space="preserve"> </w:t>
      </w:r>
      <w:r w:rsidR="007A1F67" w:rsidRPr="00D47D0E">
        <w:rPr>
          <w:sz w:val="24"/>
          <w:szCs w:val="24"/>
          <w:lang w:val="en-US"/>
        </w:rPr>
        <w:t xml:space="preserve">is a fixed dose combination tablet containing two active substances, </w:t>
      </w:r>
      <w:proofErr w:type="spellStart"/>
      <w:r w:rsidR="007A1F67" w:rsidRPr="00D47D0E">
        <w:rPr>
          <w:sz w:val="24"/>
          <w:szCs w:val="24"/>
          <w:lang w:val="en-US"/>
        </w:rPr>
        <w:t>solifenacin</w:t>
      </w:r>
      <w:proofErr w:type="spellEnd"/>
      <w:r w:rsidR="007A1F67" w:rsidRPr="00D47D0E">
        <w:rPr>
          <w:sz w:val="24"/>
          <w:szCs w:val="24"/>
          <w:lang w:val="en-US"/>
        </w:rPr>
        <w:t xml:space="preserve"> and tamsulosin. </w:t>
      </w:r>
      <w:r w:rsidR="007A1F67" w:rsidRPr="00437C49">
        <w:rPr>
          <w:sz w:val="24"/>
          <w:szCs w:val="24"/>
          <w:lang w:val="en-US"/>
        </w:rPr>
        <w:t>These drugs have independent and complementary mechanisms of action in the treatment of lower urinary tract symptoms (LUTS) associated with BPH, with storage symptoms.</w:t>
      </w:r>
    </w:p>
    <w:p w14:paraId="0DCE5CE8" w14:textId="77777777" w:rsidR="007A1F67" w:rsidRPr="00437C49" w:rsidRDefault="007A1F67" w:rsidP="00567877">
      <w:pPr>
        <w:ind w:left="851"/>
        <w:rPr>
          <w:sz w:val="24"/>
          <w:szCs w:val="24"/>
          <w:u w:val="single"/>
          <w:lang w:val="en-US"/>
        </w:rPr>
      </w:pPr>
    </w:p>
    <w:p w14:paraId="40CEF4C4" w14:textId="77777777" w:rsidR="007A1F67" w:rsidRPr="00437C49" w:rsidRDefault="007A1F67" w:rsidP="00567877">
      <w:pPr>
        <w:ind w:left="851"/>
        <w:rPr>
          <w:sz w:val="24"/>
          <w:szCs w:val="24"/>
          <w:lang w:val="en-US"/>
        </w:rPr>
      </w:pPr>
      <w:proofErr w:type="spellStart"/>
      <w:r w:rsidRPr="002A4F01">
        <w:rPr>
          <w:i/>
          <w:sz w:val="24"/>
          <w:szCs w:val="24"/>
          <w:lang w:val="en-US"/>
        </w:rPr>
        <w:t>Solifenacin</w:t>
      </w:r>
      <w:proofErr w:type="spellEnd"/>
      <w:r w:rsidRPr="00437C49">
        <w:rPr>
          <w:sz w:val="24"/>
          <w:szCs w:val="24"/>
          <w:lang w:val="en-US"/>
        </w:rPr>
        <w:t xml:space="preserve"> is a competitive and selective antagonist of muscarinic receptors and has no relevant affinity for various other receptors, enzymes and ion channels tested. </w:t>
      </w:r>
      <w:proofErr w:type="spellStart"/>
      <w:r w:rsidRPr="00437C49">
        <w:rPr>
          <w:sz w:val="24"/>
          <w:szCs w:val="24"/>
          <w:lang w:val="en-US"/>
        </w:rPr>
        <w:t>Solifenacin</w:t>
      </w:r>
      <w:proofErr w:type="spellEnd"/>
      <w:r w:rsidRPr="00437C49">
        <w:rPr>
          <w:sz w:val="24"/>
          <w:szCs w:val="24"/>
          <w:lang w:val="en-US"/>
        </w:rPr>
        <w:t xml:space="preserve"> has the highest affinity for muscarinic M3</w:t>
      </w:r>
      <w:r w:rsidRPr="00437C49">
        <w:rPr>
          <w:sz w:val="24"/>
          <w:szCs w:val="24"/>
          <w:lang w:val="en-US"/>
        </w:rPr>
        <w:noBreakHyphen/>
        <w:t>receptors, followed by muscarinic M1- and M2</w:t>
      </w:r>
      <w:r w:rsidRPr="00437C49">
        <w:rPr>
          <w:sz w:val="24"/>
          <w:szCs w:val="24"/>
          <w:lang w:val="en-US"/>
        </w:rPr>
        <w:noBreakHyphen/>
        <w:t>receptors.</w:t>
      </w:r>
    </w:p>
    <w:p w14:paraId="5E90DDCA" w14:textId="77777777" w:rsidR="007A1F67" w:rsidRPr="00437C49" w:rsidRDefault="007A1F67" w:rsidP="00567877">
      <w:pPr>
        <w:ind w:left="851"/>
        <w:rPr>
          <w:sz w:val="24"/>
          <w:szCs w:val="24"/>
          <w:u w:val="single"/>
          <w:lang w:val="en-US"/>
        </w:rPr>
      </w:pPr>
    </w:p>
    <w:p w14:paraId="76997F5F" w14:textId="77777777" w:rsidR="007A1F67" w:rsidRPr="00437C49" w:rsidRDefault="007A1F67" w:rsidP="00567877">
      <w:pPr>
        <w:ind w:left="851"/>
        <w:rPr>
          <w:sz w:val="24"/>
          <w:szCs w:val="24"/>
          <w:lang w:val="en-US"/>
        </w:rPr>
      </w:pPr>
      <w:r w:rsidRPr="002A4F01">
        <w:rPr>
          <w:i/>
          <w:sz w:val="24"/>
          <w:szCs w:val="24"/>
          <w:lang w:val="en-US"/>
        </w:rPr>
        <w:t>Tamsulosin</w:t>
      </w:r>
      <w:r w:rsidRPr="00437C49">
        <w:rPr>
          <w:sz w:val="24"/>
          <w:szCs w:val="24"/>
          <w:lang w:val="en-US"/>
        </w:rPr>
        <w:t xml:space="preserve"> is an alpha1</w:t>
      </w:r>
      <w:r w:rsidRPr="00437C49">
        <w:rPr>
          <w:sz w:val="24"/>
          <w:szCs w:val="24"/>
          <w:lang w:val="en-US"/>
        </w:rPr>
        <w:noBreakHyphen/>
        <w:t>adrenoceptor (AR) antagonist. It binds selectively and competitively to postsynaptic alpha1</w:t>
      </w:r>
      <w:r w:rsidRPr="00437C49">
        <w:rPr>
          <w:sz w:val="24"/>
          <w:szCs w:val="24"/>
          <w:lang w:val="en-US"/>
        </w:rPr>
        <w:noBreakHyphen/>
        <w:t>ARs, in particular to subtypes alpha1A and alpha1D and is a potent antagonist in lower urinary tract tissues.</w:t>
      </w:r>
    </w:p>
    <w:p w14:paraId="79B85C6A" w14:textId="77777777" w:rsidR="007A1F67" w:rsidRPr="00D47D0E" w:rsidRDefault="007A1F67" w:rsidP="00567877">
      <w:pPr>
        <w:ind w:left="851"/>
        <w:rPr>
          <w:i/>
          <w:sz w:val="24"/>
          <w:szCs w:val="24"/>
          <w:lang w:val="en-US"/>
        </w:rPr>
      </w:pPr>
    </w:p>
    <w:p w14:paraId="30BE46EB" w14:textId="77777777" w:rsidR="007A1F67" w:rsidRPr="002A4F01" w:rsidRDefault="007A1F67" w:rsidP="00567877">
      <w:pPr>
        <w:ind w:left="851"/>
        <w:rPr>
          <w:sz w:val="24"/>
          <w:szCs w:val="24"/>
          <w:u w:val="single"/>
          <w:lang w:val="en-US"/>
        </w:rPr>
      </w:pPr>
      <w:r w:rsidRPr="002A4F01">
        <w:rPr>
          <w:sz w:val="24"/>
          <w:szCs w:val="24"/>
          <w:u w:val="single"/>
          <w:lang w:val="en-US"/>
        </w:rPr>
        <w:t>Pharmacodynamic effects</w:t>
      </w:r>
    </w:p>
    <w:p w14:paraId="0EB37B51" w14:textId="091B7567" w:rsidR="007A1F67" w:rsidRPr="00D47D0E" w:rsidRDefault="00CC2FA5"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"Aristo"</w:t>
      </w:r>
      <w:r w:rsidR="007A1F67" w:rsidRPr="00D47D0E">
        <w:rPr>
          <w:sz w:val="24"/>
          <w:szCs w:val="24"/>
          <w:lang w:val="en-US"/>
        </w:rPr>
        <w:t xml:space="preserve"> tablets consist of two active substances with independent and complementary effects in LUTS associated with BPH, with storage symptoms:</w:t>
      </w:r>
    </w:p>
    <w:p w14:paraId="168E9304" w14:textId="6C46AB25" w:rsidR="007A1F67" w:rsidRPr="00D47D0E" w:rsidRDefault="007A1F67" w:rsidP="002A4F01">
      <w:pPr>
        <w:pStyle w:val="Listeafsnit"/>
        <w:numPr>
          <w:ilvl w:val="0"/>
          <w:numId w:val="10"/>
        </w:numPr>
        <w:ind w:left="1134" w:hanging="283"/>
        <w:rPr>
          <w:sz w:val="24"/>
          <w:szCs w:val="24"/>
          <w:lang w:val="en-US"/>
        </w:rPr>
      </w:pPr>
      <w:proofErr w:type="spellStart"/>
      <w:r w:rsidRPr="00D47D0E">
        <w:rPr>
          <w:sz w:val="24"/>
          <w:szCs w:val="24"/>
          <w:lang w:val="en-US"/>
        </w:rPr>
        <w:t>Solifenacin</w:t>
      </w:r>
      <w:proofErr w:type="spellEnd"/>
      <w:r w:rsidRPr="00D47D0E">
        <w:rPr>
          <w:sz w:val="24"/>
          <w:szCs w:val="24"/>
          <w:lang w:val="en-US"/>
        </w:rPr>
        <w:t xml:space="preserve"> ameliorates storage function problems related to non</w:t>
      </w:r>
      <w:r w:rsidRPr="00D47D0E">
        <w:rPr>
          <w:sz w:val="24"/>
          <w:szCs w:val="24"/>
          <w:lang w:val="en-US"/>
        </w:rPr>
        <w:noBreakHyphen/>
        <w:t>neuronally released acetylcholine activating M3</w:t>
      </w:r>
      <w:r w:rsidRPr="00D47D0E">
        <w:rPr>
          <w:sz w:val="24"/>
          <w:szCs w:val="24"/>
          <w:lang w:val="en-US"/>
        </w:rPr>
        <w:noBreakHyphen/>
        <w:t xml:space="preserve"> receptors in the bladder. Non</w:t>
      </w:r>
      <w:r w:rsidRPr="00D47D0E">
        <w:rPr>
          <w:sz w:val="24"/>
          <w:szCs w:val="24"/>
          <w:lang w:val="en-US"/>
        </w:rPr>
        <w:noBreakHyphen/>
        <w:t>neuronally released acetylcholine sensitizes urothelial sensory function and manifests as urinary urgency and frequency.</w:t>
      </w:r>
    </w:p>
    <w:p w14:paraId="76AAC9F4" w14:textId="737F1615" w:rsidR="007A1F67" w:rsidRPr="00D47D0E" w:rsidRDefault="007A1F67" w:rsidP="002A4F01">
      <w:pPr>
        <w:pStyle w:val="Listeafsnit"/>
        <w:numPr>
          <w:ilvl w:val="0"/>
          <w:numId w:val="10"/>
        </w:numPr>
        <w:ind w:left="1134" w:hanging="283"/>
        <w:rPr>
          <w:sz w:val="24"/>
          <w:szCs w:val="24"/>
          <w:lang w:val="en-US"/>
        </w:rPr>
      </w:pPr>
      <w:r w:rsidRPr="00D47D0E">
        <w:rPr>
          <w:sz w:val="24"/>
          <w:szCs w:val="24"/>
          <w:lang w:val="en-US"/>
        </w:rPr>
        <w:t>Tamsulosin improves voiding symptoms (increases the maximum urinary flow rate), by relieving obstruction via relaxation of smooth muscle in prostate, bladder neck and urethra. It also improves storage symptoms.</w:t>
      </w:r>
    </w:p>
    <w:p w14:paraId="11129D1D" w14:textId="77777777" w:rsidR="007A1F67" w:rsidRPr="00D47D0E" w:rsidRDefault="007A1F67" w:rsidP="00567877">
      <w:pPr>
        <w:ind w:left="851"/>
        <w:rPr>
          <w:i/>
          <w:sz w:val="24"/>
          <w:szCs w:val="24"/>
          <w:lang w:val="en-US"/>
        </w:rPr>
      </w:pPr>
    </w:p>
    <w:p w14:paraId="12222499" w14:textId="77777777" w:rsidR="007A1F67" w:rsidRPr="002A4F01" w:rsidRDefault="007A1F67" w:rsidP="00567877">
      <w:pPr>
        <w:ind w:left="851"/>
        <w:rPr>
          <w:sz w:val="24"/>
          <w:szCs w:val="24"/>
          <w:u w:val="single"/>
          <w:lang w:val="en-US"/>
        </w:rPr>
      </w:pPr>
      <w:r w:rsidRPr="002A4F01">
        <w:rPr>
          <w:sz w:val="24"/>
          <w:szCs w:val="24"/>
          <w:u w:val="single"/>
          <w:lang w:val="en-US"/>
        </w:rPr>
        <w:t>Clinical efficacy and safety</w:t>
      </w:r>
    </w:p>
    <w:p w14:paraId="42E2CADD" w14:textId="77777777" w:rsidR="007A1F67" w:rsidRPr="00437C49" w:rsidRDefault="007A1F67" w:rsidP="00567877">
      <w:pPr>
        <w:ind w:left="851"/>
        <w:rPr>
          <w:sz w:val="24"/>
          <w:szCs w:val="24"/>
          <w:lang w:val="en-US"/>
        </w:rPr>
      </w:pPr>
      <w:r w:rsidRPr="00437C49">
        <w:rPr>
          <w:sz w:val="24"/>
          <w:szCs w:val="24"/>
          <w:lang w:val="en-US"/>
        </w:rPr>
        <w:t>Efficacy was demonstrated in a pivotal phase 3 study in patients with LUTS associated with BPH with voiding (obstructive) symptoms and at least the following level of storage (irritative) symptoms: ≥8 </w:t>
      </w:r>
      <w:proofErr w:type="spellStart"/>
      <w:r w:rsidRPr="00437C49">
        <w:rPr>
          <w:sz w:val="24"/>
          <w:szCs w:val="24"/>
          <w:lang w:val="en-US"/>
        </w:rPr>
        <w:t>micturitions</w:t>
      </w:r>
      <w:proofErr w:type="spellEnd"/>
      <w:r w:rsidRPr="00437C49">
        <w:rPr>
          <w:sz w:val="24"/>
          <w:szCs w:val="24"/>
          <w:lang w:val="en-US"/>
        </w:rPr>
        <w:t>/24 hours and ≥2 urgency episodes/24hours.</w:t>
      </w:r>
    </w:p>
    <w:p w14:paraId="118D4C7E"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succinate/tamsulosin hydrochloride showed statistically significant improvements from baseline to end of study compared with placebo in the two primary endpoints, total International Prostate Symptom Score (IPSS) and Total Urgency and Frequency Score, and on the secondary endpoints urgency, micturition frequency, mean voided volume per micturition, nocturia, IPSS voiding sub- score, IPSS storage sub-score, IPSS quality of life (QoL), Overactive Bladder questionnaire (OAB-q) Bother score and OAB-q Health Related Quality of Life (</w:t>
      </w:r>
      <w:proofErr w:type="spellStart"/>
      <w:r w:rsidRPr="00437C49">
        <w:rPr>
          <w:sz w:val="24"/>
          <w:szCs w:val="24"/>
          <w:lang w:val="en-US"/>
        </w:rPr>
        <w:t>HRQoL</w:t>
      </w:r>
      <w:proofErr w:type="spellEnd"/>
      <w:r w:rsidRPr="00437C49">
        <w:rPr>
          <w:sz w:val="24"/>
          <w:szCs w:val="24"/>
          <w:lang w:val="en-US"/>
        </w:rPr>
        <w:t>) score including all sub-scores (coping, concern, sleep and social).</w:t>
      </w:r>
    </w:p>
    <w:p w14:paraId="74BC26D5" w14:textId="77777777" w:rsidR="007A1F67" w:rsidRPr="00437C49" w:rsidRDefault="007A1F67" w:rsidP="00567877">
      <w:pPr>
        <w:ind w:left="851"/>
        <w:rPr>
          <w:sz w:val="24"/>
          <w:szCs w:val="24"/>
          <w:lang w:val="en-US"/>
        </w:rPr>
      </w:pPr>
    </w:p>
    <w:p w14:paraId="712AA7E5"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succinate/tamsulosin hydrochloride showed superior improvement compared with tamsulosin OCAS on Total Urgency and Frequency Score, as well as on micturition frequency, mean voided volume per micturition and IPSS storage sub-score. This was accompanied by significant improvements in IPSS QoL and OAB-Q </w:t>
      </w:r>
      <w:proofErr w:type="spellStart"/>
      <w:r w:rsidRPr="00437C49">
        <w:rPr>
          <w:sz w:val="24"/>
          <w:szCs w:val="24"/>
          <w:lang w:val="en-US"/>
        </w:rPr>
        <w:t>HRQoL</w:t>
      </w:r>
      <w:proofErr w:type="spellEnd"/>
      <w:r w:rsidRPr="00437C49">
        <w:rPr>
          <w:sz w:val="24"/>
          <w:szCs w:val="24"/>
          <w:lang w:val="en-US"/>
        </w:rPr>
        <w:t xml:space="preserve"> total score including all sub-scores.</w:t>
      </w:r>
    </w:p>
    <w:p w14:paraId="0C77F966" w14:textId="77777777" w:rsidR="007A1F67" w:rsidRPr="00437C49" w:rsidRDefault="007A1F67" w:rsidP="00567877">
      <w:pPr>
        <w:ind w:left="851"/>
        <w:rPr>
          <w:sz w:val="24"/>
          <w:szCs w:val="24"/>
          <w:lang w:val="en-US"/>
        </w:rPr>
      </w:pPr>
      <w:r w:rsidRPr="00437C49">
        <w:rPr>
          <w:sz w:val="24"/>
          <w:szCs w:val="24"/>
          <w:lang w:val="en-US"/>
        </w:rPr>
        <w:t xml:space="preserve">Furthermore, </w:t>
      </w:r>
      <w:proofErr w:type="spellStart"/>
      <w:r w:rsidRPr="00437C49">
        <w:rPr>
          <w:sz w:val="24"/>
          <w:szCs w:val="24"/>
          <w:lang w:val="en-US"/>
        </w:rPr>
        <w:t>solifenacin</w:t>
      </w:r>
      <w:proofErr w:type="spellEnd"/>
      <w:r w:rsidRPr="00437C49">
        <w:rPr>
          <w:sz w:val="24"/>
          <w:szCs w:val="24"/>
          <w:lang w:val="en-US"/>
        </w:rPr>
        <w:t xml:space="preserve"> succinate/tamsulosin hydrochloride was non-inferior to tamsulosin OCAS on total IPSS (p &lt;0.001), as expected.</w:t>
      </w:r>
    </w:p>
    <w:p w14:paraId="2876CF9B" w14:textId="77777777" w:rsidR="007C5D2A" w:rsidRPr="00D47D0E" w:rsidRDefault="007C5D2A" w:rsidP="003E0341">
      <w:pPr>
        <w:tabs>
          <w:tab w:val="left" w:pos="851"/>
        </w:tabs>
        <w:ind w:left="851"/>
        <w:rPr>
          <w:sz w:val="24"/>
          <w:szCs w:val="24"/>
          <w:lang w:val="en-GB"/>
        </w:rPr>
      </w:pPr>
    </w:p>
    <w:p w14:paraId="71072C05"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5.2</w:t>
      </w:r>
      <w:r w:rsidRPr="00D47D0E">
        <w:rPr>
          <w:b/>
          <w:sz w:val="24"/>
          <w:szCs w:val="24"/>
          <w:lang w:val="en-GB"/>
        </w:rPr>
        <w:tab/>
        <w:t>Pharmacokinetic properties</w:t>
      </w:r>
      <w:r w:rsidRPr="00D47D0E">
        <w:rPr>
          <w:b/>
          <w:sz w:val="24"/>
          <w:szCs w:val="24"/>
          <w:lang w:val="en-GB"/>
        </w:rPr>
        <w:tab/>
      </w:r>
    </w:p>
    <w:p w14:paraId="7ED2E04F" w14:textId="77777777" w:rsidR="00567877" w:rsidRPr="00437C49" w:rsidRDefault="00567877" w:rsidP="00567877">
      <w:pPr>
        <w:ind w:left="851"/>
        <w:rPr>
          <w:sz w:val="24"/>
          <w:szCs w:val="24"/>
          <w:lang w:val="en-US"/>
        </w:rPr>
      </w:pPr>
    </w:p>
    <w:p w14:paraId="5A2AD69D" w14:textId="461DC31C"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387819C8" w14:textId="77777777" w:rsidR="007A1F67" w:rsidRPr="00437C49" w:rsidRDefault="007A1F67" w:rsidP="00567877">
      <w:pPr>
        <w:ind w:left="851"/>
        <w:rPr>
          <w:sz w:val="24"/>
          <w:szCs w:val="24"/>
          <w:lang w:val="en-US"/>
        </w:rPr>
      </w:pPr>
      <w:r w:rsidRPr="00437C49">
        <w:rPr>
          <w:sz w:val="24"/>
          <w:szCs w:val="24"/>
          <w:lang w:val="en-US"/>
        </w:rPr>
        <w:t xml:space="preserve">The information below presents the pharmacokinetic parameters after multiple dosing of </w:t>
      </w:r>
      <w:bookmarkStart w:id="1" w:name="_Hlk62507869"/>
      <w:proofErr w:type="spellStart"/>
      <w:r w:rsidRPr="00437C49">
        <w:rPr>
          <w:sz w:val="24"/>
          <w:szCs w:val="24"/>
          <w:lang w:val="en-US"/>
        </w:rPr>
        <w:t>solifenacin</w:t>
      </w:r>
      <w:proofErr w:type="spellEnd"/>
      <w:r w:rsidRPr="00437C49">
        <w:rPr>
          <w:sz w:val="24"/>
          <w:szCs w:val="24"/>
          <w:lang w:val="en-US"/>
        </w:rPr>
        <w:t xml:space="preserve"> succinate/tamsulosin</w:t>
      </w:r>
      <w:bookmarkEnd w:id="1"/>
      <w:r w:rsidRPr="00437C49">
        <w:rPr>
          <w:sz w:val="24"/>
          <w:szCs w:val="24"/>
          <w:lang w:val="en-US"/>
        </w:rPr>
        <w:t xml:space="preserve"> hydrochloride.</w:t>
      </w:r>
    </w:p>
    <w:p w14:paraId="7281D1D7" w14:textId="77777777" w:rsidR="007A1F67" w:rsidRPr="00437C49" w:rsidRDefault="007A1F67" w:rsidP="00567877">
      <w:pPr>
        <w:ind w:left="851"/>
        <w:rPr>
          <w:sz w:val="24"/>
          <w:szCs w:val="24"/>
          <w:lang w:val="en-US"/>
        </w:rPr>
      </w:pPr>
    </w:p>
    <w:p w14:paraId="795C0A2E" w14:textId="77777777" w:rsidR="007A1F67" w:rsidRPr="00437C49" w:rsidRDefault="007A1F67" w:rsidP="00567877">
      <w:pPr>
        <w:ind w:left="851"/>
        <w:rPr>
          <w:sz w:val="24"/>
          <w:szCs w:val="24"/>
          <w:lang w:val="en-US"/>
        </w:rPr>
      </w:pPr>
      <w:r w:rsidRPr="00437C49">
        <w:rPr>
          <w:sz w:val="24"/>
          <w:szCs w:val="24"/>
          <w:lang w:val="en-US"/>
        </w:rPr>
        <w:t xml:space="preserve">A multiple dose relative bioavailability study demonstrated that the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results in comparable exposure to that of the co</w:t>
      </w:r>
      <w:r w:rsidRPr="00437C49">
        <w:rPr>
          <w:sz w:val="24"/>
          <w:szCs w:val="24"/>
          <w:lang w:val="en-US"/>
        </w:rPr>
        <w:noBreakHyphen/>
        <w:t xml:space="preserve">administration of the separate tablets of </w:t>
      </w:r>
      <w:proofErr w:type="spellStart"/>
      <w:r w:rsidRPr="00437C49">
        <w:rPr>
          <w:sz w:val="24"/>
          <w:szCs w:val="24"/>
          <w:lang w:val="en-US"/>
        </w:rPr>
        <w:t>solifenacin</w:t>
      </w:r>
      <w:proofErr w:type="spellEnd"/>
      <w:r w:rsidRPr="00437C49">
        <w:rPr>
          <w:sz w:val="24"/>
          <w:szCs w:val="24"/>
          <w:lang w:val="en-US"/>
        </w:rPr>
        <w:t xml:space="preserve"> and tamsulosin OCAS of the same dose.</w:t>
      </w:r>
    </w:p>
    <w:p w14:paraId="5AFF8843" w14:textId="77777777" w:rsidR="007A1F67" w:rsidRPr="00D47D0E" w:rsidRDefault="007A1F67" w:rsidP="00567877">
      <w:pPr>
        <w:ind w:left="851"/>
        <w:rPr>
          <w:i/>
          <w:sz w:val="24"/>
          <w:szCs w:val="24"/>
          <w:lang w:val="en-US"/>
        </w:rPr>
      </w:pPr>
    </w:p>
    <w:p w14:paraId="181B4E6E" w14:textId="77777777" w:rsidR="007A1F67" w:rsidRPr="00D47D0E" w:rsidRDefault="007A1F67" w:rsidP="00567877">
      <w:pPr>
        <w:ind w:left="851"/>
        <w:rPr>
          <w:i/>
          <w:sz w:val="24"/>
          <w:szCs w:val="24"/>
          <w:lang w:val="en-US"/>
        </w:rPr>
      </w:pPr>
      <w:r w:rsidRPr="00D47D0E">
        <w:rPr>
          <w:i/>
          <w:sz w:val="24"/>
          <w:szCs w:val="24"/>
          <w:lang w:val="en-US"/>
        </w:rPr>
        <w:t>Absorption</w:t>
      </w:r>
    </w:p>
    <w:p w14:paraId="6A9C8E80" w14:textId="33D8AA63" w:rsidR="007A1F67" w:rsidRPr="00437C49" w:rsidRDefault="007A1F67" w:rsidP="00567877">
      <w:pPr>
        <w:ind w:left="851"/>
        <w:rPr>
          <w:sz w:val="24"/>
          <w:szCs w:val="24"/>
          <w:lang w:val="en-US"/>
        </w:rPr>
      </w:pPr>
      <w:r w:rsidRPr="00437C49">
        <w:rPr>
          <w:sz w:val="24"/>
          <w:szCs w:val="24"/>
          <w:lang w:val="en-US"/>
        </w:rPr>
        <w:t xml:space="preserve">After multiple dosing of </w:t>
      </w:r>
      <w:proofErr w:type="spellStart"/>
      <w:r w:rsidRPr="00437C49">
        <w:rPr>
          <w:sz w:val="24"/>
          <w:szCs w:val="24"/>
          <w:lang w:val="en-US"/>
        </w:rPr>
        <w:t>solifenacin</w:t>
      </w:r>
      <w:proofErr w:type="spellEnd"/>
      <w:r w:rsidRPr="00437C49">
        <w:rPr>
          <w:sz w:val="24"/>
          <w:szCs w:val="24"/>
          <w:lang w:val="en-US"/>
        </w:rPr>
        <w:t xml:space="preserve"> succinate/tamsulosin hydrochloride, the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vertAlign w:val="subscript"/>
          <w:lang w:val="en-US"/>
        </w:rPr>
        <w:t xml:space="preserve"> </w:t>
      </w:r>
      <w:r w:rsidRPr="00437C49">
        <w:rPr>
          <w:sz w:val="24"/>
          <w:szCs w:val="24"/>
          <w:lang w:val="en-US"/>
        </w:rPr>
        <w:t xml:space="preserve">of </w:t>
      </w:r>
      <w:proofErr w:type="spellStart"/>
      <w:r w:rsidRPr="00437C49">
        <w:rPr>
          <w:sz w:val="24"/>
          <w:szCs w:val="24"/>
          <w:lang w:val="en-US"/>
        </w:rPr>
        <w:t>solifenacin</w:t>
      </w:r>
      <w:proofErr w:type="spellEnd"/>
      <w:r w:rsidRPr="00437C49">
        <w:rPr>
          <w:sz w:val="24"/>
          <w:szCs w:val="24"/>
          <w:lang w:val="en-US"/>
        </w:rPr>
        <w:t xml:space="preserve"> varied between 4.27 hours and 4.76 hours in different studies; the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of tamsulosin varied between 3.47 hours and 5.65 hours. The corresponding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values of </w:t>
      </w:r>
      <w:proofErr w:type="spellStart"/>
      <w:r w:rsidRPr="00437C49">
        <w:rPr>
          <w:sz w:val="24"/>
          <w:szCs w:val="24"/>
          <w:lang w:val="en-US"/>
        </w:rPr>
        <w:t>solifenacin</w:t>
      </w:r>
      <w:proofErr w:type="spellEnd"/>
      <w:r w:rsidRPr="00437C49">
        <w:rPr>
          <w:sz w:val="24"/>
          <w:szCs w:val="24"/>
          <w:lang w:val="en-US"/>
        </w:rPr>
        <w:t xml:space="preserve"> varied between 26.5 ng/mL and 32.0 ng/mL, while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tamsulosin varied between 6.56 ng/mL and 13.3 ng/</w:t>
      </w:r>
      <w:proofErr w:type="spellStart"/>
      <w:r w:rsidRPr="00437C49">
        <w:rPr>
          <w:sz w:val="24"/>
          <w:szCs w:val="24"/>
          <w:lang w:val="en-US"/>
        </w:rPr>
        <w:t>mL.</w:t>
      </w:r>
      <w:proofErr w:type="spellEnd"/>
      <w:r w:rsidRPr="00437C49">
        <w:rPr>
          <w:sz w:val="24"/>
          <w:szCs w:val="24"/>
          <w:lang w:val="en-US"/>
        </w:rPr>
        <w:t xml:space="preserve"> The AUC values of </w:t>
      </w:r>
      <w:proofErr w:type="spellStart"/>
      <w:r w:rsidRPr="00437C49">
        <w:rPr>
          <w:sz w:val="24"/>
          <w:szCs w:val="24"/>
          <w:lang w:val="en-US"/>
        </w:rPr>
        <w:t>solifenacin</w:t>
      </w:r>
      <w:proofErr w:type="spellEnd"/>
      <w:r w:rsidRPr="00437C49">
        <w:rPr>
          <w:sz w:val="24"/>
          <w:szCs w:val="24"/>
          <w:lang w:val="en-US"/>
        </w:rPr>
        <w:t xml:space="preserve"> varied between 528 </w:t>
      </w:r>
      <w:proofErr w:type="spellStart"/>
      <w:r w:rsidRPr="00437C49">
        <w:rPr>
          <w:sz w:val="24"/>
          <w:szCs w:val="24"/>
          <w:lang w:val="en-US"/>
        </w:rPr>
        <w:t>ng.h</w:t>
      </w:r>
      <w:proofErr w:type="spellEnd"/>
      <w:r w:rsidRPr="00437C49">
        <w:rPr>
          <w:sz w:val="24"/>
          <w:szCs w:val="24"/>
          <w:lang w:val="en-US"/>
        </w:rPr>
        <w:t>/mL and 601 </w:t>
      </w:r>
      <w:proofErr w:type="spellStart"/>
      <w:r w:rsidRPr="00437C49">
        <w:rPr>
          <w:sz w:val="24"/>
          <w:szCs w:val="24"/>
          <w:lang w:val="en-US"/>
        </w:rPr>
        <w:t>ng.h</w:t>
      </w:r>
      <w:proofErr w:type="spellEnd"/>
      <w:r w:rsidRPr="00437C49">
        <w:rPr>
          <w:sz w:val="24"/>
          <w:szCs w:val="24"/>
          <w:lang w:val="en-US"/>
        </w:rPr>
        <w:t>/mL, and of tamsulosin between 97.1 </w:t>
      </w:r>
      <w:proofErr w:type="spellStart"/>
      <w:r w:rsidRPr="00437C49">
        <w:rPr>
          <w:sz w:val="24"/>
          <w:szCs w:val="24"/>
          <w:lang w:val="en-US"/>
        </w:rPr>
        <w:t>ng.h</w:t>
      </w:r>
      <w:proofErr w:type="spellEnd"/>
      <w:r w:rsidRPr="00437C49">
        <w:rPr>
          <w:sz w:val="24"/>
          <w:szCs w:val="24"/>
          <w:lang w:val="en-US"/>
        </w:rPr>
        <w:t>/mL and 222 </w:t>
      </w:r>
      <w:proofErr w:type="spellStart"/>
      <w:r w:rsidRPr="00437C49">
        <w:rPr>
          <w:sz w:val="24"/>
          <w:szCs w:val="24"/>
          <w:lang w:val="en-US"/>
        </w:rPr>
        <w:t>ng.h</w:t>
      </w:r>
      <w:proofErr w:type="spellEnd"/>
      <w:r w:rsidRPr="00437C49">
        <w:rPr>
          <w:sz w:val="24"/>
          <w:szCs w:val="24"/>
          <w:lang w:val="en-US"/>
        </w:rPr>
        <w:t>/</w:t>
      </w:r>
      <w:proofErr w:type="spellStart"/>
      <w:r w:rsidRPr="00437C49">
        <w:rPr>
          <w:sz w:val="24"/>
          <w:szCs w:val="24"/>
          <w:lang w:val="en-US"/>
        </w:rPr>
        <w:t>mL.</w:t>
      </w:r>
      <w:proofErr w:type="spellEnd"/>
      <w:r w:rsidRPr="00437C49">
        <w:rPr>
          <w:sz w:val="24"/>
          <w:szCs w:val="24"/>
          <w:lang w:val="en-US"/>
        </w:rPr>
        <w:t xml:space="preserve"> The absolute bioavailability of </w:t>
      </w:r>
      <w:proofErr w:type="spellStart"/>
      <w:r w:rsidRPr="00437C49">
        <w:rPr>
          <w:sz w:val="24"/>
          <w:szCs w:val="24"/>
          <w:lang w:val="en-US"/>
        </w:rPr>
        <w:t>solifenacin</w:t>
      </w:r>
      <w:proofErr w:type="spellEnd"/>
      <w:r w:rsidRPr="00437C49">
        <w:rPr>
          <w:sz w:val="24"/>
          <w:szCs w:val="24"/>
          <w:lang w:val="en-US"/>
        </w:rPr>
        <w:t xml:space="preserve"> is approximately 90</w:t>
      </w:r>
      <w:r w:rsidR="00496316">
        <w:rPr>
          <w:sz w:val="24"/>
          <w:szCs w:val="24"/>
          <w:lang w:val="en-US"/>
        </w:rPr>
        <w:t xml:space="preserve"> %</w:t>
      </w:r>
      <w:r w:rsidRPr="00437C49">
        <w:rPr>
          <w:sz w:val="24"/>
          <w:szCs w:val="24"/>
          <w:lang w:val="en-US"/>
        </w:rPr>
        <w:t>, while for tamsulosin 70</w:t>
      </w:r>
      <w:r w:rsidR="00496316">
        <w:rPr>
          <w:sz w:val="24"/>
          <w:szCs w:val="24"/>
          <w:lang w:val="en-US"/>
        </w:rPr>
        <w:t xml:space="preserve"> %</w:t>
      </w:r>
      <w:r w:rsidRPr="00437C49">
        <w:rPr>
          <w:sz w:val="24"/>
          <w:szCs w:val="24"/>
          <w:lang w:val="en-US"/>
        </w:rPr>
        <w:t xml:space="preserve"> to 79</w:t>
      </w:r>
      <w:r w:rsidR="00496316">
        <w:rPr>
          <w:sz w:val="24"/>
          <w:szCs w:val="24"/>
          <w:lang w:val="en-US"/>
        </w:rPr>
        <w:t xml:space="preserve"> %</w:t>
      </w:r>
      <w:r w:rsidRPr="00437C49">
        <w:rPr>
          <w:sz w:val="24"/>
          <w:szCs w:val="24"/>
          <w:lang w:val="en-US"/>
        </w:rPr>
        <w:t xml:space="preserve"> is estimated to be absorbed.</w:t>
      </w:r>
    </w:p>
    <w:p w14:paraId="1313BBB7" w14:textId="77777777" w:rsidR="007A1F67" w:rsidRPr="00437C49" w:rsidRDefault="007A1F67" w:rsidP="00567877">
      <w:pPr>
        <w:ind w:left="851"/>
        <w:rPr>
          <w:sz w:val="24"/>
          <w:szCs w:val="24"/>
          <w:lang w:val="en-US"/>
        </w:rPr>
      </w:pPr>
    </w:p>
    <w:p w14:paraId="77150E94" w14:textId="2B1C6236" w:rsidR="007A1F67" w:rsidRPr="00437C49" w:rsidRDefault="007A1F67" w:rsidP="00567877">
      <w:pPr>
        <w:ind w:left="851"/>
        <w:rPr>
          <w:sz w:val="24"/>
          <w:szCs w:val="24"/>
          <w:lang w:val="en-US"/>
        </w:rPr>
      </w:pPr>
      <w:r w:rsidRPr="00437C49">
        <w:rPr>
          <w:sz w:val="24"/>
          <w:szCs w:val="24"/>
          <w:lang w:val="en-US"/>
        </w:rPr>
        <w:t xml:space="preserve">A single dose food effect study was performed with </w:t>
      </w:r>
      <w:proofErr w:type="spellStart"/>
      <w:r w:rsidRPr="00437C49">
        <w:rPr>
          <w:sz w:val="24"/>
          <w:szCs w:val="24"/>
          <w:lang w:val="en-US"/>
        </w:rPr>
        <w:t>solifenacin</w:t>
      </w:r>
      <w:proofErr w:type="spellEnd"/>
      <w:r w:rsidRPr="00437C49">
        <w:rPr>
          <w:sz w:val="24"/>
          <w:szCs w:val="24"/>
          <w:lang w:val="en-US"/>
        </w:rPr>
        <w:t xml:space="preserve"> succinate/tamsulosin hydrochloride dosed under fasted conditions, after a low fat, low caloric breakfast and after a high fat, high caloric breakfast. After a high fat, high caloric breakfast, a 54</w:t>
      </w:r>
      <w:r w:rsidR="00496316">
        <w:rPr>
          <w:sz w:val="24"/>
          <w:szCs w:val="24"/>
          <w:lang w:val="en-US"/>
        </w:rPr>
        <w:t xml:space="preserve"> %</w:t>
      </w:r>
      <w:r w:rsidRPr="00437C49">
        <w:rPr>
          <w:sz w:val="24"/>
          <w:szCs w:val="24"/>
          <w:lang w:val="en-US"/>
        </w:rPr>
        <w:t xml:space="preserve">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for the tamsulosin component of </w:t>
      </w:r>
      <w:proofErr w:type="spellStart"/>
      <w:r w:rsidRPr="00437C49">
        <w:rPr>
          <w:sz w:val="24"/>
          <w:szCs w:val="24"/>
          <w:lang w:val="en-US"/>
        </w:rPr>
        <w:t>solifenacin</w:t>
      </w:r>
      <w:proofErr w:type="spellEnd"/>
      <w:r w:rsidRPr="00437C49">
        <w:rPr>
          <w:sz w:val="24"/>
          <w:szCs w:val="24"/>
          <w:lang w:val="en-US"/>
        </w:rPr>
        <w:t xml:space="preserve"> succinate/tamsulosin hydrochloride was observed compared to the fasted state while the AUC increased by 33</w:t>
      </w:r>
      <w:r w:rsidR="00496316">
        <w:rPr>
          <w:sz w:val="24"/>
          <w:szCs w:val="24"/>
          <w:lang w:val="en-US"/>
        </w:rPr>
        <w:t xml:space="preserve"> %</w:t>
      </w:r>
      <w:r w:rsidRPr="00437C49">
        <w:rPr>
          <w:sz w:val="24"/>
          <w:szCs w:val="24"/>
          <w:lang w:val="en-US"/>
        </w:rPr>
        <w:t xml:space="preserve">. A low fat, low caloric breakfast did not affect the pharmacokinetics of tamsulosin. The pharmacokinetics of the </w:t>
      </w:r>
      <w:proofErr w:type="spellStart"/>
      <w:r w:rsidRPr="00437C49">
        <w:rPr>
          <w:sz w:val="24"/>
          <w:szCs w:val="24"/>
          <w:lang w:val="en-US"/>
        </w:rPr>
        <w:t>solifenacin</w:t>
      </w:r>
      <w:proofErr w:type="spellEnd"/>
      <w:r w:rsidRPr="00437C49">
        <w:rPr>
          <w:sz w:val="24"/>
          <w:szCs w:val="24"/>
          <w:lang w:val="en-US"/>
        </w:rPr>
        <w:t xml:space="preserve"> component were not affected by either a low fat, low caloric, or a high fat, high caloric breakfast.</w:t>
      </w:r>
    </w:p>
    <w:p w14:paraId="7DDD3F52" w14:textId="77777777" w:rsidR="007A1F67" w:rsidRPr="00437C49"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and tamsulosin OCAS resulted in a 1.19</w:t>
      </w:r>
      <w:r w:rsidRPr="00437C49">
        <w:rPr>
          <w:sz w:val="24"/>
          <w:szCs w:val="24"/>
          <w:lang w:val="en-US"/>
        </w:rPr>
        <w:noBreakHyphen/>
        <w:t xml:space="preserve">fold increase in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1.24</w:t>
      </w:r>
      <w:r w:rsidRPr="00437C49">
        <w:rPr>
          <w:sz w:val="24"/>
          <w:szCs w:val="24"/>
          <w:lang w:val="en-US"/>
        </w:rPr>
        <w:noBreakHyphen/>
        <w:t xml:space="preserve"> fold increase in the AUC of tamsulosin as compared to the AUC of tamsulosin OCAS tablets administered alone. There was no indication of an effect of tamsulosin on the pharmacokinetics of </w:t>
      </w:r>
      <w:proofErr w:type="spellStart"/>
      <w:r w:rsidRPr="00437C49">
        <w:rPr>
          <w:sz w:val="24"/>
          <w:szCs w:val="24"/>
          <w:lang w:val="en-US"/>
        </w:rPr>
        <w:t>solifenacin</w:t>
      </w:r>
      <w:proofErr w:type="spellEnd"/>
      <w:r w:rsidRPr="00437C49">
        <w:rPr>
          <w:sz w:val="24"/>
          <w:szCs w:val="24"/>
          <w:lang w:val="en-US"/>
        </w:rPr>
        <w:t>.</w:t>
      </w:r>
    </w:p>
    <w:p w14:paraId="2BD31ADC" w14:textId="77777777" w:rsidR="007A1F67" w:rsidRPr="00D47D0E" w:rsidRDefault="007A1F67" w:rsidP="00567877">
      <w:pPr>
        <w:ind w:left="851"/>
        <w:rPr>
          <w:i/>
          <w:sz w:val="24"/>
          <w:szCs w:val="24"/>
          <w:lang w:val="en-US"/>
        </w:rPr>
      </w:pPr>
    </w:p>
    <w:p w14:paraId="5CBA3D51" w14:textId="77777777" w:rsidR="007A1F67" w:rsidRPr="00D47D0E" w:rsidRDefault="007A1F67" w:rsidP="00567877">
      <w:pPr>
        <w:ind w:left="851"/>
        <w:rPr>
          <w:i/>
          <w:sz w:val="24"/>
          <w:szCs w:val="24"/>
          <w:lang w:val="en-US"/>
        </w:rPr>
      </w:pPr>
      <w:r w:rsidRPr="00D47D0E">
        <w:rPr>
          <w:i/>
          <w:sz w:val="24"/>
          <w:szCs w:val="24"/>
          <w:lang w:val="en-US"/>
        </w:rPr>
        <w:t>Elimination</w:t>
      </w:r>
    </w:p>
    <w:p w14:paraId="6FCF2CA2" w14:textId="77777777" w:rsidR="007A1F67" w:rsidRPr="00437C49" w:rsidRDefault="007A1F67" w:rsidP="00567877">
      <w:pPr>
        <w:ind w:left="851"/>
        <w:rPr>
          <w:sz w:val="24"/>
          <w:szCs w:val="24"/>
          <w:lang w:val="en-US"/>
        </w:rPr>
      </w:pPr>
      <w:r w:rsidRPr="00437C49">
        <w:rPr>
          <w:sz w:val="24"/>
          <w:szCs w:val="24"/>
          <w:lang w:val="en-US"/>
        </w:rPr>
        <w:t xml:space="preserve">After a single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the t</w:t>
      </w:r>
      <w:r w:rsidRPr="00437C49">
        <w:rPr>
          <w:sz w:val="24"/>
          <w:szCs w:val="24"/>
          <w:vertAlign w:val="subscript"/>
          <w:lang w:val="en-US"/>
        </w:rPr>
        <w:t>1/2</w:t>
      </w:r>
      <w:r w:rsidRPr="00437C49">
        <w:rPr>
          <w:sz w:val="24"/>
          <w:szCs w:val="24"/>
          <w:lang w:val="en-US"/>
        </w:rPr>
        <w:t xml:space="preserve"> of </w:t>
      </w:r>
      <w:proofErr w:type="spellStart"/>
      <w:r w:rsidRPr="00437C49">
        <w:rPr>
          <w:sz w:val="24"/>
          <w:szCs w:val="24"/>
          <w:lang w:val="en-US"/>
        </w:rPr>
        <w:t>solifenacin</w:t>
      </w:r>
      <w:proofErr w:type="spellEnd"/>
      <w:r w:rsidRPr="00437C49">
        <w:rPr>
          <w:sz w:val="24"/>
          <w:szCs w:val="24"/>
          <w:lang w:val="en-US"/>
        </w:rPr>
        <w:t xml:space="preserve"> ranged from 49.5 hours to 53.0 hours and of tamsulosin from 12.8 hours to 14.0 hours.</w:t>
      </w:r>
    </w:p>
    <w:p w14:paraId="79F02561" w14:textId="6C0DB2D1" w:rsidR="007A1F67" w:rsidRPr="00437C49" w:rsidRDefault="007A1F67" w:rsidP="00567877">
      <w:pPr>
        <w:ind w:left="851"/>
        <w:rPr>
          <w:sz w:val="24"/>
          <w:szCs w:val="24"/>
          <w:lang w:val="en-US"/>
        </w:rPr>
      </w:pPr>
      <w:r w:rsidRPr="00437C49">
        <w:rPr>
          <w:sz w:val="24"/>
          <w:szCs w:val="24"/>
          <w:lang w:val="en-US"/>
        </w:rPr>
        <w:t xml:space="preserve">Multiple doses of verapamil 240 mg </w:t>
      </w:r>
      <w:proofErr w:type="spellStart"/>
      <w:r w:rsidRPr="00437C49">
        <w:rPr>
          <w:sz w:val="24"/>
          <w:szCs w:val="24"/>
          <w:lang w:val="en-US"/>
        </w:rPr>
        <w:t>q.d</w:t>
      </w:r>
      <w:proofErr w:type="spellEnd"/>
      <w:r w:rsidRPr="00437C49">
        <w:rPr>
          <w:sz w:val="24"/>
          <w:szCs w:val="24"/>
          <w:lang w:val="en-US"/>
        </w:rPr>
        <w:t>. co</w:t>
      </w:r>
      <w:r w:rsidRPr="00437C49">
        <w:rPr>
          <w:sz w:val="24"/>
          <w:szCs w:val="24"/>
          <w:lang w:val="en-US"/>
        </w:rPr>
        <w:noBreakHyphen/>
        <w:t xml:space="preserve">administered with </w:t>
      </w:r>
      <w:proofErr w:type="spellStart"/>
      <w:r w:rsidRPr="00437C49">
        <w:rPr>
          <w:sz w:val="24"/>
          <w:szCs w:val="24"/>
          <w:lang w:val="en-US"/>
        </w:rPr>
        <w:t>solifenacin</w:t>
      </w:r>
      <w:proofErr w:type="spellEnd"/>
      <w:r w:rsidRPr="00437C49">
        <w:rPr>
          <w:sz w:val="24"/>
          <w:szCs w:val="24"/>
          <w:lang w:val="en-US"/>
        </w:rPr>
        <w:t xml:space="preserve"> succinate/tamsulosin hydrochloride resulted in a 60</w:t>
      </w:r>
      <w:r w:rsidR="00496316">
        <w:rPr>
          <w:sz w:val="24"/>
          <w:szCs w:val="24"/>
          <w:lang w:val="en-US"/>
        </w:rPr>
        <w:t xml:space="preserve"> %</w:t>
      </w:r>
      <w:r w:rsidRPr="00437C49">
        <w:rPr>
          <w:sz w:val="24"/>
          <w:szCs w:val="24"/>
          <w:lang w:val="en-US"/>
        </w:rPr>
        <w:t xml:space="preserve">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 63</w:t>
      </w:r>
      <w:r w:rsidR="00496316">
        <w:rPr>
          <w:sz w:val="24"/>
          <w:szCs w:val="24"/>
          <w:lang w:val="en-US"/>
        </w:rPr>
        <w:t xml:space="preserve"> %</w:t>
      </w:r>
      <w:r w:rsidRPr="00437C49">
        <w:rPr>
          <w:sz w:val="24"/>
          <w:szCs w:val="24"/>
          <w:lang w:val="en-US"/>
        </w:rPr>
        <w:t xml:space="preserve"> increase in AUC for </w:t>
      </w:r>
      <w:proofErr w:type="spellStart"/>
      <w:r w:rsidRPr="00437C49">
        <w:rPr>
          <w:sz w:val="24"/>
          <w:szCs w:val="24"/>
          <w:lang w:val="en-US"/>
        </w:rPr>
        <w:t>solifenacin</w:t>
      </w:r>
      <w:proofErr w:type="spellEnd"/>
      <w:r w:rsidRPr="00437C49">
        <w:rPr>
          <w:sz w:val="24"/>
          <w:szCs w:val="24"/>
          <w:lang w:val="en-US"/>
        </w:rPr>
        <w:t xml:space="preserve">, while for tamsulosin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increased by 115</w:t>
      </w:r>
      <w:r w:rsidR="00496316">
        <w:rPr>
          <w:sz w:val="24"/>
          <w:szCs w:val="24"/>
          <w:lang w:val="en-US"/>
        </w:rPr>
        <w:t xml:space="preserve"> %</w:t>
      </w:r>
      <w:r w:rsidRPr="00437C49">
        <w:rPr>
          <w:sz w:val="24"/>
          <w:szCs w:val="24"/>
          <w:lang w:val="en-US"/>
        </w:rPr>
        <w:t xml:space="preserve"> and AUC by 122</w:t>
      </w:r>
      <w:r w:rsidR="00496316">
        <w:rPr>
          <w:sz w:val="24"/>
          <w:szCs w:val="24"/>
          <w:lang w:val="en-US"/>
        </w:rPr>
        <w:t xml:space="preserve"> %</w:t>
      </w:r>
      <w:r w:rsidRPr="00437C49">
        <w:rPr>
          <w:sz w:val="24"/>
          <w:szCs w:val="24"/>
          <w:lang w:val="en-US"/>
        </w:rPr>
        <w:t xml:space="preserve">. The changes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are not considered clinically relevant.</w:t>
      </w:r>
    </w:p>
    <w:p w14:paraId="0CD6F50D" w14:textId="77777777" w:rsidR="007A1F67" w:rsidRPr="00437C49" w:rsidRDefault="007A1F67" w:rsidP="00567877">
      <w:pPr>
        <w:ind w:left="851"/>
        <w:rPr>
          <w:sz w:val="24"/>
          <w:szCs w:val="24"/>
          <w:lang w:val="en-US"/>
        </w:rPr>
      </w:pPr>
    </w:p>
    <w:p w14:paraId="2D839C1C" w14:textId="77777777" w:rsidR="007A1F67" w:rsidRPr="00437C49" w:rsidRDefault="007A1F67" w:rsidP="00567877">
      <w:pPr>
        <w:ind w:left="851"/>
        <w:rPr>
          <w:sz w:val="24"/>
          <w:szCs w:val="24"/>
          <w:lang w:val="en-US"/>
        </w:rPr>
      </w:pPr>
      <w:r w:rsidRPr="00437C49">
        <w:rPr>
          <w:sz w:val="24"/>
          <w:szCs w:val="24"/>
          <w:lang w:val="en-US"/>
        </w:rPr>
        <w:t xml:space="preserve">Population pharmacokinetic analysis of the phase 3 data showed that intra-subject variability in tamsulosin pharmacokinetics was related to differences in age, height and </w:t>
      </w:r>
      <w:r w:rsidRPr="00D47D0E">
        <w:rPr>
          <w:sz w:val="24"/>
          <w:szCs w:val="24"/>
        </w:rPr>
        <w:t>α</w:t>
      </w:r>
      <w:r w:rsidRPr="00437C49">
        <w:rPr>
          <w:sz w:val="24"/>
          <w:szCs w:val="24"/>
          <w:lang w:val="en-US"/>
        </w:rPr>
        <w:t>1</w:t>
      </w:r>
      <w:r w:rsidRPr="00437C49">
        <w:rPr>
          <w:sz w:val="24"/>
          <w:szCs w:val="24"/>
          <w:lang w:val="en-US"/>
        </w:rPr>
        <w:noBreakHyphen/>
        <w:t xml:space="preserve">acid glycoprotein plasma concentrations. An increase in age and </w:t>
      </w:r>
      <w:r w:rsidRPr="00D47D0E">
        <w:rPr>
          <w:sz w:val="24"/>
          <w:szCs w:val="24"/>
        </w:rPr>
        <w:t>α</w:t>
      </w:r>
      <w:r w:rsidRPr="00437C49">
        <w:rPr>
          <w:sz w:val="24"/>
          <w:szCs w:val="24"/>
          <w:lang w:val="en-US"/>
        </w:rPr>
        <w:t>1</w:t>
      </w:r>
      <w:r w:rsidRPr="00437C49">
        <w:rPr>
          <w:sz w:val="24"/>
          <w:szCs w:val="24"/>
          <w:lang w:val="en-US"/>
        </w:rPr>
        <w:noBreakHyphen/>
        <w:t xml:space="preserve">acid glycoprotein was associated with an increase in AUC, while an increase in height was associated with a decrease in AUC. The same factors resulted in similar changes in the pharmacokinetics of </w:t>
      </w:r>
      <w:proofErr w:type="spellStart"/>
      <w:r w:rsidRPr="00437C49">
        <w:rPr>
          <w:sz w:val="24"/>
          <w:szCs w:val="24"/>
          <w:lang w:val="en-US"/>
        </w:rPr>
        <w:t>solifenacin</w:t>
      </w:r>
      <w:proofErr w:type="spellEnd"/>
      <w:r w:rsidRPr="00437C49">
        <w:rPr>
          <w:sz w:val="24"/>
          <w:szCs w:val="24"/>
          <w:lang w:val="en-US"/>
        </w:rPr>
        <w:t>. In addition, increases in gamma glutamyl transpeptidase were associated with higher AUC values. These changes in AUC are not considered clinically relevant.</w:t>
      </w:r>
    </w:p>
    <w:p w14:paraId="2D08B457" w14:textId="77777777" w:rsidR="007A1F67" w:rsidRPr="00437C49" w:rsidRDefault="007A1F67" w:rsidP="00567877">
      <w:pPr>
        <w:ind w:left="851"/>
        <w:rPr>
          <w:sz w:val="24"/>
          <w:szCs w:val="24"/>
          <w:lang w:val="en-US"/>
        </w:rPr>
      </w:pPr>
    </w:p>
    <w:p w14:paraId="41FB4319" w14:textId="77777777" w:rsidR="007A1F67" w:rsidRPr="00437C49" w:rsidRDefault="007A1F67" w:rsidP="00567877">
      <w:pPr>
        <w:ind w:left="851"/>
        <w:rPr>
          <w:sz w:val="24"/>
          <w:szCs w:val="24"/>
          <w:lang w:val="en-US"/>
        </w:rPr>
      </w:pPr>
      <w:r w:rsidRPr="00437C49">
        <w:rPr>
          <w:sz w:val="24"/>
          <w:szCs w:val="24"/>
          <w:lang w:val="en-US"/>
        </w:rPr>
        <w:t xml:space="preserve">Information from the individual active substances used as single entity products complete the pharmacokinetic properties of </w:t>
      </w:r>
      <w:proofErr w:type="spellStart"/>
      <w:r w:rsidRPr="00437C49">
        <w:rPr>
          <w:sz w:val="24"/>
          <w:szCs w:val="24"/>
          <w:lang w:val="en-US"/>
        </w:rPr>
        <w:t>solifenacin</w:t>
      </w:r>
      <w:proofErr w:type="spellEnd"/>
      <w:r w:rsidRPr="00437C49">
        <w:rPr>
          <w:sz w:val="24"/>
          <w:szCs w:val="24"/>
          <w:lang w:val="en-US"/>
        </w:rPr>
        <w:t xml:space="preserve"> succinate/tamsulosin hydrochloride:</w:t>
      </w:r>
    </w:p>
    <w:p w14:paraId="5F49F996" w14:textId="77777777" w:rsidR="007A1F67" w:rsidRPr="00437C49" w:rsidRDefault="007A1F67" w:rsidP="00567877">
      <w:pPr>
        <w:ind w:left="851"/>
        <w:rPr>
          <w:sz w:val="24"/>
          <w:szCs w:val="24"/>
          <w:lang w:val="en-US"/>
        </w:rPr>
      </w:pPr>
    </w:p>
    <w:p w14:paraId="33F8D1B9"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p>
    <w:p w14:paraId="4A7F0880" w14:textId="77777777" w:rsidR="002A4F01" w:rsidRDefault="002A4F01" w:rsidP="00567877">
      <w:pPr>
        <w:ind w:left="851"/>
        <w:rPr>
          <w:i/>
          <w:sz w:val="24"/>
          <w:szCs w:val="24"/>
          <w:lang w:val="en-US"/>
        </w:rPr>
      </w:pPr>
    </w:p>
    <w:p w14:paraId="6B928510" w14:textId="6C85223A" w:rsidR="007A1F67" w:rsidRPr="00D47D0E" w:rsidRDefault="007A1F67" w:rsidP="00567877">
      <w:pPr>
        <w:ind w:left="851"/>
        <w:rPr>
          <w:i/>
          <w:sz w:val="24"/>
          <w:szCs w:val="24"/>
          <w:lang w:val="en-US"/>
        </w:rPr>
      </w:pPr>
      <w:r w:rsidRPr="00D47D0E">
        <w:rPr>
          <w:i/>
          <w:sz w:val="24"/>
          <w:szCs w:val="24"/>
          <w:lang w:val="en-US"/>
        </w:rPr>
        <w:t>Absorption</w:t>
      </w:r>
    </w:p>
    <w:p w14:paraId="6F07B55D" w14:textId="4FAA8DED" w:rsidR="007A1F67" w:rsidRPr="00437C49" w:rsidRDefault="007A1F67" w:rsidP="00567877">
      <w:pPr>
        <w:ind w:left="851"/>
        <w:rPr>
          <w:sz w:val="24"/>
          <w:szCs w:val="24"/>
          <w:lang w:val="en-US"/>
        </w:rPr>
      </w:pPr>
      <w:r w:rsidRPr="00437C49">
        <w:rPr>
          <w:sz w:val="24"/>
          <w:szCs w:val="24"/>
          <w:lang w:val="en-US"/>
        </w:rPr>
        <w:t xml:space="preserve">For </w:t>
      </w:r>
      <w:proofErr w:type="spellStart"/>
      <w:r w:rsidRPr="00437C49">
        <w:rPr>
          <w:sz w:val="24"/>
          <w:szCs w:val="24"/>
          <w:lang w:val="en-US"/>
        </w:rPr>
        <w:t>solifenacin</w:t>
      </w:r>
      <w:proofErr w:type="spellEnd"/>
      <w:r w:rsidRPr="00437C49">
        <w:rPr>
          <w:sz w:val="24"/>
          <w:szCs w:val="24"/>
          <w:lang w:val="en-US"/>
        </w:rPr>
        <w:t xml:space="preserve"> tablets,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is independent of the dose and occurs 3 to 8 hours after multiple dosing.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increase in proportion to the dose between 5 to 40 mg. Absolute bioavailability is approximately 90</w:t>
      </w:r>
      <w:r w:rsidR="00496316">
        <w:rPr>
          <w:sz w:val="24"/>
          <w:szCs w:val="24"/>
          <w:lang w:val="en-US"/>
        </w:rPr>
        <w:t xml:space="preserve"> %</w:t>
      </w:r>
      <w:r w:rsidRPr="00437C49">
        <w:rPr>
          <w:sz w:val="24"/>
          <w:szCs w:val="24"/>
          <w:lang w:val="en-US"/>
        </w:rPr>
        <w:t>.</w:t>
      </w:r>
    </w:p>
    <w:p w14:paraId="15C5A90C" w14:textId="77777777" w:rsidR="007A1F67" w:rsidRPr="00D47D0E" w:rsidRDefault="007A1F67" w:rsidP="00567877">
      <w:pPr>
        <w:ind w:left="851"/>
        <w:rPr>
          <w:i/>
          <w:sz w:val="24"/>
          <w:szCs w:val="24"/>
          <w:lang w:val="en-US"/>
        </w:rPr>
      </w:pPr>
    </w:p>
    <w:p w14:paraId="5AF2F95D" w14:textId="77777777" w:rsidR="007A1F67" w:rsidRPr="00D47D0E" w:rsidRDefault="007A1F67" w:rsidP="00567877">
      <w:pPr>
        <w:ind w:left="851"/>
        <w:rPr>
          <w:i/>
          <w:sz w:val="24"/>
          <w:szCs w:val="24"/>
          <w:lang w:val="en-US"/>
        </w:rPr>
      </w:pPr>
      <w:r w:rsidRPr="00D47D0E">
        <w:rPr>
          <w:i/>
          <w:sz w:val="24"/>
          <w:szCs w:val="24"/>
          <w:lang w:val="en-US"/>
        </w:rPr>
        <w:t>Distribution</w:t>
      </w:r>
    </w:p>
    <w:p w14:paraId="365553FB" w14:textId="51A6BCF9" w:rsidR="007A1F67" w:rsidRPr="00437C49" w:rsidRDefault="007A1F67" w:rsidP="00567877">
      <w:pPr>
        <w:ind w:left="851"/>
        <w:rPr>
          <w:sz w:val="24"/>
          <w:szCs w:val="24"/>
          <w:lang w:val="en-US"/>
        </w:rPr>
      </w:pPr>
      <w:r w:rsidRPr="00437C49">
        <w:rPr>
          <w:sz w:val="24"/>
          <w:szCs w:val="24"/>
          <w:lang w:val="en-US"/>
        </w:rPr>
        <w:t xml:space="preserve">The apparent volume of distribution of </w:t>
      </w:r>
      <w:proofErr w:type="spellStart"/>
      <w:r w:rsidRPr="00437C49">
        <w:rPr>
          <w:sz w:val="24"/>
          <w:szCs w:val="24"/>
          <w:lang w:val="en-US"/>
        </w:rPr>
        <w:t>solifenacin</w:t>
      </w:r>
      <w:proofErr w:type="spellEnd"/>
      <w:r w:rsidRPr="00437C49">
        <w:rPr>
          <w:sz w:val="24"/>
          <w:szCs w:val="24"/>
          <w:lang w:val="en-US"/>
        </w:rPr>
        <w:t xml:space="preserve"> following intravenous administration is approximately 600 L. Approximately 98</w:t>
      </w:r>
      <w:r w:rsidR="00496316">
        <w:rPr>
          <w:sz w:val="24"/>
          <w:szCs w:val="24"/>
          <w:lang w:val="en-US"/>
        </w:rPr>
        <w:t xml:space="preserve"> %</w:t>
      </w:r>
      <w:r w:rsidRPr="00437C49">
        <w:rPr>
          <w:sz w:val="24"/>
          <w:szCs w:val="24"/>
          <w:lang w:val="en-US"/>
        </w:rPr>
        <w:t xml:space="preserve"> of </w:t>
      </w:r>
      <w:proofErr w:type="spellStart"/>
      <w:r w:rsidRPr="00437C49">
        <w:rPr>
          <w:sz w:val="24"/>
          <w:szCs w:val="24"/>
          <w:lang w:val="en-US"/>
        </w:rPr>
        <w:t>solifenacin</w:t>
      </w:r>
      <w:proofErr w:type="spellEnd"/>
      <w:r w:rsidRPr="00437C49">
        <w:rPr>
          <w:sz w:val="24"/>
          <w:szCs w:val="24"/>
          <w:lang w:val="en-US"/>
        </w:rPr>
        <w:t xml:space="preserve"> is bound to plasma proteins, primarily </w:t>
      </w:r>
      <w:r w:rsidRPr="00D47D0E">
        <w:rPr>
          <w:sz w:val="24"/>
          <w:szCs w:val="24"/>
        </w:rPr>
        <w:t>α</w:t>
      </w:r>
      <w:r w:rsidRPr="00437C49">
        <w:rPr>
          <w:sz w:val="24"/>
          <w:szCs w:val="24"/>
          <w:lang w:val="en-US"/>
        </w:rPr>
        <w:t>1</w:t>
      </w:r>
      <w:r w:rsidRPr="00437C49">
        <w:rPr>
          <w:sz w:val="24"/>
          <w:szCs w:val="24"/>
          <w:lang w:val="en-US"/>
        </w:rPr>
        <w:noBreakHyphen/>
        <w:t>acid glycoprotein.</w:t>
      </w:r>
    </w:p>
    <w:p w14:paraId="02838CF1" w14:textId="77777777" w:rsidR="007A1F67" w:rsidRPr="00D47D0E" w:rsidRDefault="007A1F67" w:rsidP="00567877">
      <w:pPr>
        <w:ind w:left="851"/>
        <w:rPr>
          <w:i/>
          <w:sz w:val="24"/>
          <w:szCs w:val="24"/>
          <w:lang w:val="en-US"/>
        </w:rPr>
      </w:pPr>
    </w:p>
    <w:p w14:paraId="0BC2BB57" w14:textId="77777777" w:rsidR="007A1F67" w:rsidRPr="00D47D0E" w:rsidRDefault="007A1F67" w:rsidP="00567877">
      <w:pPr>
        <w:ind w:left="851"/>
        <w:rPr>
          <w:i/>
          <w:sz w:val="24"/>
          <w:szCs w:val="24"/>
          <w:lang w:val="en-US"/>
        </w:rPr>
      </w:pPr>
      <w:r w:rsidRPr="00D47D0E">
        <w:rPr>
          <w:i/>
          <w:sz w:val="24"/>
          <w:szCs w:val="24"/>
          <w:lang w:val="en-US"/>
        </w:rPr>
        <w:t>Biotransformation</w:t>
      </w:r>
    </w:p>
    <w:p w14:paraId="4899BE84"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has a low first pass effect, being </w:t>
      </w:r>
      <w:proofErr w:type="spellStart"/>
      <w:r w:rsidRPr="00437C49">
        <w:rPr>
          <w:sz w:val="24"/>
          <w:szCs w:val="24"/>
          <w:lang w:val="en-US"/>
        </w:rPr>
        <w:t>metabolised</w:t>
      </w:r>
      <w:proofErr w:type="spellEnd"/>
      <w:r w:rsidRPr="00437C49">
        <w:rPr>
          <w:sz w:val="24"/>
          <w:szCs w:val="24"/>
          <w:lang w:val="en-US"/>
        </w:rPr>
        <w:t xml:space="preserve"> slowly. </w:t>
      </w:r>
      <w:proofErr w:type="spellStart"/>
      <w:r w:rsidRPr="00437C49">
        <w:rPr>
          <w:sz w:val="24"/>
          <w:szCs w:val="24"/>
          <w:lang w:val="en-US"/>
        </w:rPr>
        <w:t>Solifenacin</w:t>
      </w:r>
      <w:proofErr w:type="spellEnd"/>
      <w:r w:rsidRPr="00437C49">
        <w:rPr>
          <w:sz w:val="24"/>
          <w:szCs w:val="24"/>
          <w:lang w:val="en-US"/>
        </w:rPr>
        <w:t xml:space="preserve"> is extensively </w:t>
      </w:r>
      <w:proofErr w:type="spellStart"/>
      <w:r w:rsidRPr="00437C49">
        <w:rPr>
          <w:sz w:val="24"/>
          <w:szCs w:val="24"/>
          <w:lang w:val="en-US"/>
        </w:rPr>
        <w:t>metabolised</w:t>
      </w:r>
      <w:proofErr w:type="spellEnd"/>
      <w:r w:rsidRPr="00437C49">
        <w:rPr>
          <w:sz w:val="24"/>
          <w:szCs w:val="24"/>
          <w:lang w:val="en-US"/>
        </w:rPr>
        <w:t xml:space="preserve"> by the liver, primarily by CYP3A4. However, alternative metabolic pathways exist, that can contribute to the metabolism of </w:t>
      </w:r>
      <w:proofErr w:type="spellStart"/>
      <w:r w:rsidRPr="00437C49">
        <w:rPr>
          <w:sz w:val="24"/>
          <w:szCs w:val="24"/>
          <w:lang w:val="en-US"/>
        </w:rPr>
        <w:t>solifenacin</w:t>
      </w:r>
      <w:proofErr w:type="spellEnd"/>
      <w:r w:rsidRPr="00437C49">
        <w:rPr>
          <w:sz w:val="24"/>
          <w:szCs w:val="24"/>
          <w:lang w:val="en-US"/>
        </w:rPr>
        <w:t xml:space="preserve">. The systemic clearance of </w:t>
      </w:r>
      <w:proofErr w:type="spellStart"/>
      <w:r w:rsidRPr="00437C49">
        <w:rPr>
          <w:sz w:val="24"/>
          <w:szCs w:val="24"/>
          <w:lang w:val="en-US"/>
        </w:rPr>
        <w:t>solifenacin</w:t>
      </w:r>
      <w:proofErr w:type="spellEnd"/>
      <w:r w:rsidRPr="00437C49">
        <w:rPr>
          <w:sz w:val="24"/>
          <w:szCs w:val="24"/>
          <w:lang w:val="en-US"/>
        </w:rPr>
        <w:t xml:space="preserve"> is about 9.5 L/h. After oral dosing, one pharmacologically active (4</w:t>
      </w:r>
      <w:r w:rsidRPr="00437C49">
        <w:rPr>
          <w:i/>
          <w:sz w:val="24"/>
          <w:szCs w:val="24"/>
          <w:lang w:val="en-US"/>
        </w:rPr>
        <w:t>R</w:t>
      </w:r>
      <w:r w:rsidRPr="00437C49">
        <w:rPr>
          <w:i/>
          <w:sz w:val="24"/>
          <w:szCs w:val="24"/>
          <w:lang w:val="en-US"/>
        </w:rPr>
        <w:noBreakHyphen/>
        <w:t xml:space="preserve"> </w:t>
      </w:r>
      <w:r w:rsidRPr="00437C49">
        <w:rPr>
          <w:sz w:val="24"/>
          <w:szCs w:val="24"/>
          <w:lang w:val="en-US"/>
        </w:rPr>
        <w:t xml:space="preserve">hydroxy </w:t>
      </w:r>
      <w:proofErr w:type="spellStart"/>
      <w:r w:rsidRPr="00437C49">
        <w:rPr>
          <w:sz w:val="24"/>
          <w:szCs w:val="24"/>
          <w:lang w:val="en-US"/>
        </w:rPr>
        <w:t>solifenacin</w:t>
      </w:r>
      <w:proofErr w:type="spellEnd"/>
      <w:r w:rsidRPr="00437C49">
        <w:rPr>
          <w:sz w:val="24"/>
          <w:szCs w:val="24"/>
          <w:lang w:val="en-US"/>
        </w:rPr>
        <w:t>) and three inactive metabolites (</w:t>
      </w:r>
      <w:r w:rsidRPr="00437C49">
        <w:rPr>
          <w:i/>
          <w:sz w:val="24"/>
          <w:szCs w:val="24"/>
          <w:lang w:val="en-US"/>
        </w:rPr>
        <w:t>N</w:t>
      </w:r>
      <w:r w:rsidRPr="00437C49">
        <w:rPr>
          <w:i/>
          <w:sz w:val="24"/>
          <w:szCs w:val="24"/>
          <w:lang w:val="en-US"/>
        </w:rPr>
        <w:noBreakHyphen/>
      </w:r>
      <w:r w:rsidRPr="00437C49">
        <w:rPr>
          <w:sz w:val="24"/>
          <w:szCs w:val="24"/>
          <w:lang w:val="en-US"/>
        </w:rPr>
        <w:t xml:space="preserve">glucuronide, </w:t>
      </w:r>
      <w:r w:rsidRPr="00437C49">
        <w:rPr>
          <w:i/>
          <w:sz w:val="24"/>
          <w:szCs w:val="24"/>
          <w:lang w:val="en-US"/>
        </w:rPr>
        <w:t>N</w:t>
      </w:r>
      <w:r w:rsidRPr="00437C49">
        <w:rPr>
          <w:i/>
          <w:sz w:val="24"/>
          <w:szCs w:val="24"/>
          <w:lang w:val="en-US"/>
        </w:rPr>
        <w:noBreakHyphen/>
      </w:r>
      <w:r w:rsidRPr="00437C49">
        <w:rPr>
          <w:sz w:val="24"/>
          <w:szCs w:val="24"/>
          <w:lang w:val="en-US"/>
        </w:rPr>
        <w:t>oxide and 4</w:t>
      </w:r>
      <w:r w:rsidRPr="00437C49">
        <w:rPr>
          <w:i/>
          <w:sz w:val="24"/>
          <w:szCs w:val="24"/>
          <w:lang w:val="en-US"/>
        </w:rPr>
        <w:t>R</w:t>
      </w:r>
      <w:r w:rsidRPr="00437C49">
        <w:rPr>
          <w:i/>
          <w:sz w:val="24"/>
          <w:szCs w:val="24"/>
          <w:lang w:val="en-US"/>
        </w:rPr>
        <w:noBreakHyphen/>
      </w:r>
      <w:r w:rsidRPr="00437C49">
        <w:rPr>
          <w:sz w:val="24"/>
          <w:szCs w:val="24"/>
          <w:lang w:val="en-US"/>
        </w:rPr>
        <w:t>hydroxyl</w:t>
      </w:r>
      <w:r w:rsidRPr="00437C49">
        <w:rPr>
          <w:sz w:val="24"/>
          <w:szCs w:val="24"/>
          <w:lang w:val="en-US"/>
        </w:rPr>
        <w:noBreakHyphen/>
      </w:r>
      <w:r w:rsidRPr="00437C49">
        <w:rPr>
          <w:i/>
          <w:sz w:val="24"/>
          <w:szCs w:val="24"/>
          <w:lang w:val="en-US"/>
        </w:rPr>
        <w:t>N</w:t>
      </w:r>
      <w:r w:rsidRPr="00437C49">
        <w:rPr>
          <w:i/>
          <w:sz w:val="24"/>
          <w:szCs w:val="24"/>
          <w:lang w:val="en-US"/>
        </w:rPr>
        <w:noBreakHyphen/>
      </w:r>
      <w:r w:rsidRPr="00437C49">
        <w:rPr>
          <w:sz w:val="24"/>
          <w:szCs w:val="24"/>
          <w:lang w:val="en-US"/>
        </w:rPr>
        <w:t xml:space="preserve">oxide of </w:t>
      </w:r>
      <w:proofErr w:type="spellStart"/>
      <w:r w:rsidRPr="00437C49">
        <w:rPr>
          <w:sz w:val="24"/>
          <w:szCs w:val="24"/>
          <w:lang w:val="en-US"/>
        </w:rPr>
        <w:t>solifenacin</w:t>
      </w:r>
      <w:proofErr w:type="spellEnd"/>
      <w:r w:rsidRPr="00437C49">
        <w:rPr>
          <w:sz w:val="24"/>
          <w:szCs w:val="24"/>
          <w:lang w:val="en-US"/>
        </w:rPr>
        <w:t xml:space="preserve">) have been identified in plasma in addition to </w:t>
      </w:r>
      <w:proofErr w:type="spellStart"/>
      <w:r w:rsidRPr="00437C49">
        <w:rPr>
          <w:sz w:val="24"/>
          <w:szCs w:val="24"/>
          <w:lang w:val="en-US"/>
        </w:rPr>
        <w:t>solifenacin</w:t>
      </w:r>
      <w:proofErr w:type="spellEnd"/>
      <w:r w:rsidRPr="00437C49">
        <w:rPr>
          <w:sz w:val="24"/>
          <w:szCs w:val="24"/>
          <w:lang w:val="en-US"/>
        </w:rPr>
        <w:t>.</w:t>
      </w:r>
    </w:p>
    <w:p w14:paraId="4D2EAA7B" w14:textId="77777777" w:rsidR="007A1F67" w:rsidRPr="00D47D0E" w:rsidRDefault="007A1F67" w:rsidP="00567877">
      <w:pPr>
        <w:ind w:left="851"/>
        <w:rPr>
          <w:i/>
          <w:sz w:val="24"/>
          <w:szCs w:val="24"/>
          <w:lang w:val="en-US"/>
        </w:rPr>
      </w:pPr>
    </w:p>
    <w:p w14:paraId="124F07C1" w14:textId="77777777" w:rsidR="007A1F67" w:rsidRPr="00D47D0E" w:rsidRDefault="007A1F67" w:rsidP="00567877">
      <w:pPr>
        <w:ind w:left="851"/>
        <w:rPr>
          <w:i/>
          <w:sz w:val="24"/>
          <w:szCs w:val="24"/>
          <w:lang w:val="en-US"/>
        </w:rPr>
      </w:pPr>
      <w:r w:rsidRPr="00D47D0E">
        <w:rPr>
          <w:i/>
          <w:sz w:val="24"/>
          <w:szCs w:val="24"/>
          <w:lang w:val="en-US"/>
        </w:rPr>
        <w:t>Elimination</w:t>
      </w:r>
    </w:p>
    <w:p w14:paraId="7CE92D22" w14:textId="7992852C" w:rsidR="007A1F67" w:rsidRPr="00437C49" w:rsidRDefault="007A1F67" w:rsidP="00567877">
      <w:pPr>
        <w:ind w:left="851"/>
        <w:rPr>
          <w:sz w:val="24"/>
          <w:szCs w:val="24"/>
          <w:lang w:val="en-US"/>
        </w:rPr>
      </w:pPr>
      <w:r w:rsidRPr="00437C49">
        <w:rPr>
          <w:sz w:val="24"/>
          <w:szCs w:val="24"/>
          <w:lang w:val="en-US"/>
        </w:rPr>
        <w:t>After a single administration of 10 mg [14C</w:t>
      </w:r>
      <w:r w:rsidRPr="00437C49">
        <w:rPr>
          <w:sz w:val="24"/>
          <w:szCs w:val="24"/>
          <w:lang w:val="en-US"/>
        </w:rPr>
        <w:noBreakHyphen/>
      </w:r>
      <w:proofErr w:type="gramStart"/>
      <w:r w:rsidRPr="00437C49">
        <w:rPr>
          <w:sz w:val="24"/>
          <w:szCs w:val="24"/>
          <w:lang w:val="en-US"/>
        </w:rPr>
        <w:t>labelled]</w:t>
      </w:r>
      <w:r w:rsidRPr="00437C49">
        <w:rPr>
          <w:sz w:val="24"/>
          <w:szCs w:val="24"/>
          <w:lang w:val="en-US"/>
        </w:rPr>
        <w:noBreakHyphen/>
      </w:r>
      <w:proofErr w:type="spellStart"/>
      <w:proofErr w:type="gramEnd"/>
      <w:r w:rsidRPr="00437C49">
        <w:rPr>
          <w:sz w:val="24"/>
          <w:szCs w:val="24"/>
          <w:lang w:val="en-US"/>
        </w:rPr>
        <w:t>solifenacin</w:t>
      </w:r>
      <w:proofErr w:type="spellEnd"/>
      <w:r w:rsidRPr="00437C49">
        <w:rPr>
          <w:sz w:val="24"/>
          <w:szCs w:val="24"/>
          <w:lang w:val="en-US"/>
        </w:rPr>
        <w:t>, about 70</w:t>
      </w:r>
      <w:r w:rsidR="00496316">
        <w:rPr>
          <w:sz w:val="24"/>
          <w:szCs w:val="24"/>
          <w:lang w:val="en-US"/>
        </w:rPr>
        <w:t xml:space="preserve"> %</w:t>
      </w:r>
      <w:r w:rsidRPr="00437C49">
        <w:rPr>
          <w:sz w:val="24"/>
          <w:szCs w:val="24"/>
          <w:lang w:val="en-US"/>
        </w:rPr>
        <w:t xml:space="preserve"> of the radioactivity was detected in urine and 23</w:t>
      </w:r>
      <w:r w:rsidR="00496316">
        <w:rPr>
          <w:sz w:val="24"/>
          <w:szCs w:val="24"/>
          <w:lang w:val="en-US"/>
        </w:rPr>
        <w:t xml:space="preserve"> %</w:t>
      </w:r>
      <w:r w:rsidRPr="00437C49">
        <w:rPr>
          <w:sz w:val="24"/>
          <w:szCs w:val="24"/>
          <w:lang w:val="en-US"/>
        </w:rPr>
        <w:t xml:space="preserve"> in </w:t>
      </w:r>
      <w:proofErr w:type="spellStart"/>
      <w:r w:rsidRPr="00437C49">
        <w:rPr>
          <w:sz w:val="24"/>
          <w:szCs w:val="24"/>
          <w:lang w:val="en-US"/>
        </w:rPr>
        <w:t>faeces</w:t>
      </w:r>
      <w:proofErr w:type="spellEnd"/>
      <w:r w:rsidRPr="00437C49">
        <w:rPr>
          <w:sz w:val="24"/>
          <w:szCs w:val="24"/>
          <w:lang w:val="en-US"/>
        </w:rPr>
        <w:t xml:space="preserve"> over 26 days. In urine, approximately 11</w:t>
      </w:r>
      <w:r w:rsidR="00496316">
        <w:rPr>
          <w:sz w:val="24"/>
          <w:szCs w:val="24"/>
          <w:lang w:val="en-US"/>
        </w:rPr>
        <w:t xml:space="preserve"> %</w:t>
      </w:r>
      <w:r w:rsidRPr="00437C49">
        <w:rPr>
          <w:sz w:val="24"/>
          <w:szCs w:val="24"/>
          <w:lang w:val="en-US"/>
        </w:rPr>
        <w:t xml:space="preserve"> of the radioactivity is recovered as unchanged active substance; about 18</w:t>
      </w:r>
      <w:r w:rsidR="00496316">
        <w:rPr>
          <w:sz w:val="24"/>
          <w:szCs w:val="24"/>
          <w:lang w:val="en-US"/>
        </w:rPr>
        <w:t xml:space="preserve"> %</w:t>
      </w:r>
      <w:r w:rsidRPr="00437C49">
        <w:rPr>
          <w:sz w:val="24"/>
          <w:szCs w:val="24"/>
          <w:lang w:val="en-US"/>
        </w:rPr>
        <w:t xml:space="preserve"> as the </w:t>
      </w:r>
      <w:r w:rsidRPr="00437C49">
        <w:rPr>
          <w:i/>
          <w:sz w:val="24"/>
          <w:szCs w:val="24"/>
          <w:lang w:val="en-US"/>
        </w:rPr>
        <w:t>N</w:t>
      </w:r>
      <w:r w:rsidRPr="00437C49">
        <w:rPr>
          <w:sz w:val="24"/>
          <w:szCs w:val="24"/>
          <w:lang w:val="en-US"/>
        </w:rPr>
        <w:noBreakHyphen/>
        <w:t>oxide metabolite, 9</w:t>
      </w:r>
      <w:r w:rsidR="00496316">
        <w:rPr>
          <w:sz w:val="24"/>
          <w:szCs w:val="24"/>
          <w:lang w:val="en-US"/>
        </w:rPr>
        <w:t xml:space="preserve"> %</w:t>
      </w:r>
      <w:r w:rsidRPr="00437C49">
        <w:rPr>
          <w:sz w:val="24"/>
          <w:szCs w:val="24"/>
          <w:lang w:val="en-US"/>
        </w:rPr>
        <w:t xml:space="preserve"> as the 4</w:t>
      </w:r>
      <w:r w:rsidRPr="00437C49">
        <w:rPr>
          <w:i/>
          <w:sz w:val="24"/>
          <w:szCs w:val="24"/>
          <w:lang w:val="en-US"/>
        </w:rPr>
        <w:t>R</w:t>
      </w:r>
      <w:r w:rsidRPr="00437C49">
        <w:rPr>
          <w:i/>
          <w:sz w:val="24"/>
          <w:szCs w:val="24"/>
          <w:lang w:val="en-US"/>
        </w:rPr>
        <w:noBreakHyphen/>
      </w:r>
      <w:r w:rsidRPr="00437C49">
        <w:rPr>
          <w:sz w:val="24"/>
          <w:szCs w:val="24"/>
          <w:lang w:val="en-US"/>
        </w:rPr>
        <w:t>hydroxy</w:t>
      </w:r>
      <w:r w:rsidRPr="00437C49">
        <w:rPr>
          <w:sz w:val="24"/>
          <w:szCs w:val="24"/>
          <w:lang w:val="en-US"/>
        </w:rPr>
        <w:noBreakHyphen/>
      </w:r>
      <w:r w:rsidRPr="00437C49">
        <w:rPr>
          <w:i/>
          <w:sz w:val="24"/>
          <w:szCs w:val="24"/>
          <w:lang w:val="en-US"/>
        </w:rPr>
        <w:t>N</w:t>
      </w:r>
      <w:r w:rsidRPr="00437C49">
        <w:rPr>
          <w:i/>
          <w:sz w:val="24"/>
          <w:szCs w:val="24"/>
          <w:lang w:val="en-US"/>
        </w:rPr>
        <w:noBreakHyphen/>
      </w:r>
      <w:r w:rsidRPr="00437C49">
        <w:rPr>
          <w:sz w:val="24"/>
          <w:szCs w:val="24"/>
          <w:lang w:val="en-US"/>
        </w:rPr>
        <w:t>oxide metabolite and 8</w:t>
      </w:r>
      <w:r w:rsidR="00496316">
        <w:rPr>
          <w:sz w:val="24"/>
          <w:szCs w:val="24"/>
          <w:lang w:val="en-US"/>
        </w:rPr>
        <w:t xml:space="preserve"> %</w:t>
      </w:r>
      <w:r w:rsidRPr="00437C49">
        <w:rPr>
          <w:sz w:val="24"/>
          <w:szCs w:val="24"/>
          <w:lang w:val="en-US"/>
        </w:rPr>
        <w:t xml:space="preserve"> as the 4</w:t>
      </w:r>
      <w:r w:rsidRPr="00437C49">
        <w:rPr>
          <w:i/>
          <w:sz w:val="24"/>
          <w:szCs w:val="24"/>
          <w:lang w:val="en-US"/>
        </w:rPr>
        <w:t>R</w:t>
      </w:r>
      <w:r w:rsidRPr="00437C49">
        <w:rPr>
          <w:i/>
          <w:sz w:val="24"/>
          <w:szCs w:val="24"/>
          <w:lang w:val="en-US"/>
        </w:rPr>
        <w:noBreakHyphen/>
      </w:r>
      <w:r w:rsidRPr="00437C49">
        <w:rPr>
          <w:sz w:val="24"/>
          <w:szCs w:val="24"/>
          <w:lang w:val="en-US"/>
        </w:rPr>
        <w:t>hydroxy metabolite (active metabolite).</w:t>
      </w:r>
    </w:p>
    <w:p w14:paraId="18757022" w14:textId="77777777" w:rsidR="007A1F67" w:rsidRPr="00437C49" w:rsidRDefault="007A1F67" w:rsidP="00567877">
      <w:pPr>
        <w:ind w:left="851"/>
        <w:rPr>
          <w:sz w:val="24"/>
          <w:szCs w:val="24"/>
          <w:lang w:val="en-US"/>
        </w:rPr>
      </w:pPr>
    </w:p>
    <w:p w14:paraId="6C5B88B6"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0E98AF72" w14:textId="77777777" w:rsidR="007A1F67" w:rsidRPr="00D47D0E" w:rsidRDefault="007A1F67" w:rsidP="00567877">
      <w:pPr>
        <w:ind w:left="851"/>
        <w:rPr>
          <w:i/>
          <w:sz w:val="24"/>
          <w:szCs w:val="24"/>
          <w:lang w:val="en-US"/>
        </w:rPr>
      </w:pPr>
      <w:r w:rsidRPr="00D47D0E">
        <w:rPr>
          <w:i/>
          <w:sz w:val="24"/>
          <w:szCs w:val="24"/>
          <w:lang w:val="en-US"/>
        </w:rPr>
        <w:t>Absorption</w:t>
      </w:r>
    </w:p>
    <w:p w14:paraId="128F6FAD" w14:textId="3608FC15" w:rsidR="007A1F67" w:rsidRPr="00437C49" w:rsidRDefault="007A1F67" w:rsidP="00567877">
      <w:pPr>
        <w:ind w:left="851"/>
        <w:rPr>
          <w:sz w:val="24"/>
          <w:szCs w:val="24"/>
          <w:lang w:val="en-US"/>
        </w:rPr>
      </w:pPr>
      <w:r w:rsidRPr="00437C49">
        <w:rPr>
          <w:sz w:val="24"/>
          <w:szCs w:val="24"/>
          <w:lang w:val="en-US"/>
        </w:rPr>
        <w:t xml:space="preserve">For tamsulosin OCAS,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occurs 4 to 6 hours after multiple dosing of 0.4 mg/day.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increase in proportion to the dose between 0.4 and 1.2 mg. The absolute bioavailability is estimated to be approximately 57</w:t>
      </w:r>
      <w:r w:rsidR="00496316">
        <w:rPr>
          <w:sz w:val="24"/>
          <w:szCs w:val="24"/>
          <w:lang w:val="en-US"/>
        </w:rPr>
        <w:t xml:space="preserve"> %</w:t>
      </w:r>
      <w:r w:rsidRPr="00437C49">
        <w:rPr>
          <w:sz w:val="24"/>
          <w:szCs w:val="24"/>
          <w:lang w:val="en-US"/>
        </w:rPr>
        <w:t>.</w:t>
      </w:r>
    </w:p>
    <w:p w14:paraId="23BBE95C" w14:textId="77777777" w:rsidR="007A1F67" w:rsidRPr="00D47D0E" w:rsidRDefault="007A1F67" w:rsidP="00567877">
      <w:pPr>
        <w:ind w:left="851"/>
        <w:rPr>
          <w:i/>
          <w:sz w:val="24"/>
          <w:szCs w:val="24"/>
          <w:lang w:val="en-US"/>
        </w:rPr>
      </w:pPr>
    </w:p>
    <w:p w14:paraId="7AF43A05" w14:textId="77777777" w:rsidR="007A1F67" w:rsidRPr="00D47D0E" w:rsidRDefault="007A1F67" w:rsidP="00567877">
      <w:pPr>
        <w:ind w:left="851"/>
        <w:rPr>
          <w:i/>
          <w:sz w:val="24"/>
          <w:szCs w:val="24"/>
          <w:lang w:val="en-US"/>
        </w:rPr>
      </w:pPr>
      <w:r w:rsidRPr="00D47D0E">
        <w:rPr>
          <w:i/>
          <w:sz w:val="24"/>
          <w:szCs w:val="24"/>
          <w:lang w:val="en-US"/>
        </w:rPr>
        <w:t>Distribution</w:t>
      </w:r>
    </w:p>
    <w:p w14:paraId="0662DC96" w14:textId="62DF6C65" w:rsidR="007A1F67" w:rsidRPr="00437C49" w:rsidRDefault="007A1F67" w:rsidP="00567877">
      <w:pPr>
        <w:ind w:left="851"/>
        <w:rPr>
          <w:sz w:val="24"/>
          <w:szCs w:val="24"/>
          <w:lang w:val="en-US"/>
        </w:rPr>
      </w:pPr>
      <w:r w:rsidRPr="00437C49">
        <w:rPr>
          <w:sz w:val="24"/>
          <w:szCs w:val="24"/>
          <w:lang w:val="en-US"/>
        </w:rPr>
        <w:t>The volume of distribution of tamsulosin following intravenous administration is about 16 L. Approximately 99</w:t>
      </w:r>
      <w:r w:rsidR="00496316">
        <w:rPr>
          <w:sz w:val="24"/>
          <w:szCs w:val="24"/>
          <w:lang w:val="en-US"/>
        </w:rPr>
        <w:t xml:space="preserve"> %</w:t>
      </w:r>
      <w:r w:rsidRPr="00437C49">
        <w:rPr>
          <w:sz w:val="24"/>
          <w:szCs w:val="24"/>
          <w:lang w:val="en-US"/>
        </w:rPr>
        <w:t xml:space="preserve"> of tamsulosin is bound to plasma proteins, primarily </w:t>
      </w:r>
      <w:r w:rsidRPr="00D47D0E">
        <w:rPr>
          <w:sz w:val="24"/>
          <w:szCs w:val="24"/>
        </w:rPr>
        <w:t>α</w:t>
      </w:r>
      <w:r w:rsidRPr="00437C49">
        <w:rPr>
          <w:sz w:val="24"/>
          <w:szCs w:val="24"/>
          <w:lang w:val="en-US"/>
        </w:rPr>
        <w:t>1</w:t>
      </w:r>
      <w:r w:rsidRPr="00437C49">
        <w:rPr>
          <w:sz w:val="24"/>
          <w:szCs w:val="24"/>
          <w:lang w:val="en-US"/>
        </w:rPr>
        <w:noBreakHyphen/>
        <w:t>acid glycoprotein.</w:t>
      </w:r>
    </w:p>
    <w:p w14:paraId="661014A3" w14:textId="77777777" w:rsidR="007A1F67" w:rsidRPr="005F203D" w:rsidRDefault="007A1F67" w:rsidP="00567877">
      <w:pPr>
        <w:ind w:left="851"/>
        <w:rPr>
          <w:sz w:val="24"/>
          <w:szCs w:val="24"/>
          <w:lang w:val="en-US"/>
        </w:rPr>
      </w:pPr>
    </w:p>
    <w:p w14:paraId="55FC7662" w14:textId="77777777" w:rsidR="007A1F67" w:rsidRPr="00D47D0E" w:rsidRDefault="007A1F67" w:rsidP="00567877">
      <w:pPr>
        <w:ind w:left="851"/>
        <w:rPr>
          <w:i/>
          <w:sz w:val="24"/>
          <w:szCs w:val="24"/>
          <w:lang w:val="en-US"/>
        </w:rPr>
      </w:pPr>
      <w:r w:rsidRPr="00D47D0E">
        <w:rPr>
          <w:i/>
          <w:sz w:val="24"/>
          <w:szCs w:val="24"/>
          <w:lang w:val="en-US"/>
        </w:rPr>
        <w:t>Biotransformation</w:t>
      </w:r>
    </w:p>
    <w:p w14:paraId="51566A4A" w14:textId="77777777" w:rsidR="007A1F67" w:rsidRPr="00437C49" w:rsidRDefault="007A1F67" w:rsidP="00567877">
      <w:pPr>
        <w:ind w:left="851"/>
        <w:rPr>
          <w:sz w:val="24"/>
          <w:szCs w:val="24"/>
          <w:lang w:val="en-US"/>
        </w:rPr>
      </w:pPr>
      <w:r w:rsidRPr="00437C49">
        <w:rPr>
          <w:sz w:val="24"/>
          <w:szCs w:val="24"/>
          <w:lang w:val="en-US"/>
        </w:rPr>
        <w:t xml:space="preserve">Tamsulosin has a low first pass effect, being </w:t>
      </w:r>
      <w:proofErr w:type="spellStart"/>
      <w:r w:rsidRPr="00437C49">
        <w:rPr>
          <w:sz w:val="24"/>
          <w:szCs w:val="24"/>
          <w:lang w:val="en-US"/>
        </w:rPr>
        <w:t>metabolised</w:t>
      </w:r>
      <w:proofErr w:type="spellEnd"/>
      <w:r w:rsidRPr="00437C49">
        <w:rPr>
          <w:sz w:val="24"/>
          <w:szCs w:val="24"/>
          <w:lang w:val="en-US"/>
        </w:rPr>
        <w:t xml:space="preserve"> slowly. Tamsulosin is extensively </w:t>
      </w:r>
      <w:proofErr w:type="spellStart"/>
      <w:r w:rsidRPr="00437C49">
        <w:rPr>
          <w:sz w:val="24"/>
          <w:szCs w:val="24"/>
          <w:lang w:val="en-US"/>
        </w:rPr>
        <w:t>metabolised</w:t>
      </w:r>
      <w:proofErr w:type="spellEnd"/>
      <w:r w:rsidRPr="00437C49">
        <w:rPr>
          <w:sz w:val="24"/>
          <w:szCs w:val="24"/>
          <w:lang w:val="en-US"/>
        </w:rPr>
        <w:t xml:space="preserve"> by the liver, primarily by CYP3A4 and CYP2D6. The systemic clearance of tamsulosin is about 2.9 L/h. Most tamsulosin is present in plasma in the form of unchanged active substance.</w:t>
      </w:r>
    </w:p>
    <w:p w14:paraId="7B3866CE" w14:textId="77777777" w:rsidR="007A1F67" w:rsidRPr="00437C49" w:rsidRDefault="007A1F67" w:rsidP="00567877">
      <w:pPr>
        <w:ind w:left="851"/>
        <w:rPr>
          <w:sz w:val="24"/>
          <w:szCs w:val="24"/>
          <w:lang w:val="en-US"/>
        </w:rPr>
      </w:pPr>
      <w:r w:rsidRPr="00437C49">
        <w:rPr>
          <w:sz w:val="24"/>
          <w:szCs w:val="24"/>
          <w:lang w:val="en-US"/>
        </w:rPr>
        <w:t>None of the metabolites were more active than the original compound.</w:t>
      </w:r>
    </w:p>
    <w:p w14:paraId="3DCCE971" w14:textId="77777777" w:rsidR="007A1F67" w:rsidRPr="00D47D0E" w:rsidRDefault="007A1F67" w:rsidP="00567877">
      <w:pPr>
        <w:ind w:left="851"/>
        <w:rPr>
          <w:i/>
          <w:sz w:val="24"/>
          <w:szCs w:val="24"/>
          <w:lang w:val="en-US"/>
        </w:rPr>
      </w:pPr>
    </w:p>
    <w:p w14:paraId="79247096" w14:textId="77777777" w:rsidR="007A1F67" w:rsidRPr="00D47D0E" w:rsidRDefault="007A1F67" w:rsidP="00567877">
      <w:pPr>
        <w:ind w:left="851"/>
        <w:rPr>
          <w:i/>
          <w:sz w:val="24"/>
          <w:szCs w:val="24"/>
          <w:lang w:val="en-US"/>
        </w:rPr>
      </w:pPr>
      <w:r w:rsidRPr="00D47D0E">
        <w:rPr>
          <w:i/>
          <w:sz w:val="24"/>
          <w:szCs w:val="24"/>
          <w:lang w:val="en-US"/>
        </w:rPr>
        <w:t>Elimination</w:t>
      </w:r>
    </w:p>
    <w:p w14:paraId="060010D9" w14:textId="7DD1ECA6" w:rsidR="007A1F67" w:rsidRPr="00437C49" w:rsidRDefault="007A1F67" w:rsidP="00567877">
      <w:pPr>
        <w:ind w:left="851"/>
        <w:rPr>
          <w:sz w:val="24"/>
          <w:szCs w:val="24"/>
          <w:lang w:val="en-US"/>
        </w:rPr>
      </w:pPr>
      <w:r w:rsidRPr="00437C49">
        <w:rPr>
          <w:sz w:val="24"/>
          <w:szCs w:val="24"/>
          <w:lang w:val="en-US"/>
        </w:rPr>
        <w:t>After a single dose of 0.2 mg [14C</w:t>
      </w:r>
      <w:r w:rsidRPr="00437C49">
        <w:rPr>
          <w:sz w:val="24"/>
          <w:szCs w:val="24"/>
          <w:lang w:val="en-US"/>
        </w:rPr>
        <w:noBreakHyphen/>
      </w:r>
      <w:proofErr w:type="gramStart"/>
      <w:r w:rsidRPr="00437C49">
        <w:rPr>
          <w:sz w:val="24"/>
          <w:szCs w:val="24"/>
          <w:lang w:val="en-US"/>
        </w:rPr>
        <w:t>labelled]</w:t>
      </w:r>
      <w:r w:rsidRPr="00437C49">
        <w:rPr>
          <w:sz w:val="24"/>
          <w:szCs w:val="24"/>
          <w:lang w:val="en-US"/>
        </w:rPr>
        <w:noBreakHyphen/>
      </w:r>
      <w:proofErr w:type="gramEnd"/>
      <w:r w:rsidRPr="00437C49">
        <w:rPr>
          <w:sz w:val="24"/>
          <w:szCs w:val="24"/>
          <w:lang w:val="en-US"/>
        </w:rPr>
        <w:t>tamsulosin, after 1 week about 76</w:t>
      </w:r>
      <w:r w:rsidR="00496316">
        <w:rPr>
          <w:sz w:val="24"/>
          <w:szCs w:val="24"/>
          <w:lang w:val="en-US"/>
        </w:rPr>
        <w:t xml:space="preserve"> %</w:t>
      </w:r>
      <w:r w:rsidRPr="00437C49">
        <w:rPr>
          <w:sz w:val="24"/>
          <w:szCs w:val="24"/>
          <w:lang w:val="en-US"/>
        </w:rPr>
        <w:t xml:space="preserve"> of radioactivity is excreted in urine and 21</w:t>
      </w:r>
      <w:r w:rsidR="00496316">
        <w:rPr>
          <w:sz w:val="24"/>
          <w:szCs w:val="24"/>
          <w:lang w:val="en-US"/>
        </w:rPr>
        <w:t xml:space="preserve"> %</w:t>
      </w:r>
      <w:r w:rsidRPr="00437C49">
        <w:rPr>
          <w:sz w:val="24"/>
          <w:szCs w:val="24"/>
          <w:lang w:val="en-US"/>
        </w:rPr>
        <w:t xml:space="preserve"> in </w:t>
      </w:r>
      <w:proofErr w:type="spellStart"/>
      <w:r w:rsidRPr="00437C49">
        <w:rPr>
          <w:sz w:val="24"/>
          <w:szCs w:val="24"/>
          <w:lang w:val="en-US"/>
        </w:rPr>
        <w:t>faeces</w:t>
      </w:r>
      <w:proofErr w:type="spellEnd"/>
      <w:r w:rsidRPr="00437C49">
        <w:rPr>
          <w:sz w:val="24"/>
          <w:szCs w:val="24"/>
          <w:lang w:val="en-US"/>
        </w:rPr>
        <w:t>. In urine, approximately 9</w:t>
      </w:r>
      <w:r w:rsidR="00496316">
        <w:rPr>
          <w:sz w:val="24"/>
          <w:szCs w:val="24"/>
          <w:lang w:val="en-US"/>
        </w:rPr>
        <w:t xml:space="preserve"> %</w:t>
      </w:r>
      <w:r w:rsidRPr="00437C49">
        <w:rPr>
          <w:sz w:val="24"/>
          <w:szCs w:val="24"/>
          <w:lang w:val="en-US"/>
        </w:rPr>
        <w:t xml:space="preserve"> of the radioactivity is recovered as unchanged tamsulosin; about 16</w:t>
      </w:r>
      <w:r w:rsidR="00496316">
        <w:rPr>
          <w:sz w:val="24"/>
          <w:szCs w:val="24"/>
          <w:lang w:val="en-US"/>
        </w:rPr>
        <w:t xml:space="preserve"> %</w:t>
      </w:r>
      <w:r w:rsidRPr="00437C49">
        <w:rPr>
          <w:sz w:val="24"/>
          <w:szCs w:val="24"/>
          <w:lang w:val="en-US"/>
        </w:rPr>
        <w:t xml:space="preserve"> as the sulphate of o</w:t>
      </w:r>
      <w:r w:rsidRPr="00437C49">
        <w:rPr>
          <w:sz w:val="24"/>
          <w:szCs w:val="24"/>
          <w:lang w:val="en-US"/>
        </w:rPr>
        <w:noBreakHyphen/>
      </w:r>
      <w:proofErr w:type="spellStart"/>
      <w:r w:rsidRPr="00437C49">
        <w:rPr>
          <w:sz w:val="24"/>
          <w:szCs w:val="24"/>
          <w:lang w:val="en-US"/>
        </w:rPr>
        <w:t>deethylated</w:t>
      </w:r>
      <w:proofErr w:type="spellEnd"/>
      <w:r w:rsidRPr="00437C49">
        <w:rPr>
          <w:sz w:val="24"/>
          <w:szCs w:val="24"/>
          <w:lang w:val="en-US"/>
        </w:rPr>
        <w:t xml:space="preserve"> tamsulosin, and 8</w:t>
      </w:r>
      <w:r w:rsidR="00496316">
        <w:rPr>
          <w:sz w:val="24"/>
          <w:szCs w:val="24"/>
          <w:lang w:val="en-US"/>
        </w:rPr>
        <w:t xml:space="preserve"> %</w:t>
      </w:r>
      <w:r w:rsidRPr="00437C49">
        <w:rPr>
          <w:sz w:val="24"/>
          <w:szCs w:val="24"/>
          <w:lang w:val="en-US"/>
        </w:rPr>
        <w:t xml:space="preserve"> as o</w:t>
      </w:r>
      <w:r w:rsidRPr="00437C49">
        <w:rPr>
          <w:sz w:val="24"/>
          <w:szCs w:val="24"/>
          <w:lang w:val="en-US"/>
        </w:rPr>
        <w:noBreakHyphen/>
      </w:r>
      <w:proofErr w:type="spellStart"/>
      <w:r w:rsidRPr="00437C49">
        <w:rPr>
          <w:sz w:val="24"/>
          <w:szCs w:val="24"/>
          <w:lang w:val="en-US"/>
        </w:rPr>
        <w:t>ethoxyphenoxy</w:t>
      </w:r>
      <w:proofErr w:type="spellEnd"/>
      <w:r w:rsidRPr="00437C49">
        <w:rPr>
          <w:sz w:val="24"/>
          <w:szCs w:val="24"/>
          <w:lang w:val="en-US"/>
        </w:rPr>
        <w:t xml:space="preserve"> acetic acid.</w:t>
      </w:r>
    </w:p>
    <w:p w14:paraId="4B930D1A" w14:textId="77777777" w:rsidR="007A1F67" w:rsidRPr="00437C49" w:rsidRDefault="007A1F67" w:rsidP="00567877">
      <w:pPr>
        <w:ind w:left="851"/>
        <w:rPr>
          <w:sz w:val="24"/>
          <w:szCs w:val="24"/>
          <w:lang w:val="en-US"/>
        </w:rPr>
      </w:pPr>
    </w:p>
    <w:p w14:paraId="636A8818" w14:textId="77777777" w:rsidR="007A1F67" w:rsidRPr="00437C49" w:rsidRDefault="007A1F67" w:rsidP="00567877">
      <w:pPr>
        <w:ind w:left="851"/>
        <w:rPr>
          <w:b/>
          <w:sz w:val="24"/>
          <w:szCs w:val="24"/>
          <w:lang w:val="en-US"/>
        </w:rPr>
      </w:pPr>
      <w:r w:rsidRPr="00437C49">
        <w:rPr>
          <w:b/>
          <w:sz w:val="24"/>
          <w:szCs w:val="24"/>
          <w:lang w:val="en-US"/>
        </w:rPr>
        <w:t>Characteristics in specific groups of patients</w:t>
      </w:r>
    </w:p>
    <w:p w14:paraId="08F3DEE8" w14:textId="77777777" w:rsidR="007A1F67" w:rsidRPr="00D47D0E" w:rsidRDefault="007A1F67" w:rsidP="00567877">
      <w:pPr>
        <w:ind w:left="851"/>
        <w:rPr>
          <w:i/>
          <w:sz w:val="24"/>
          <w:szCs w:val="24"/>
          <w:lang w:val="en-US"/>
        </w:rPr>
      </w:pPr>
    </w:p>
    <w:p w14:paraId="0EBB2A20" w14:textId="77777777" w:rsidR="007A1F67" w:rsidRPr="000A08FF" w:rsidRDefault="007A1F67" w:rsidP="00567877">
      <w:pPr>
        <w:ind w:left="851"/>
        <w:rPr>
          <w:sz w:val="24"/>
          <w:szCs w:val="24"/>
          <w:u w:val="single"/>
          <w:lang w:val="en-US"/>
        </w:rPr>
      </w:pPr>
      <w:r w:rsidRPr="000A08FF">
        <w:rPr>
          <w:sz w:val="24"/>
          <w:szCs w:val="24"/>
          <w:u w:val="single"/>
          <w:lang w:val="en-US"/>
        </w:rPr>
        <w:t>Elderly</w:t>
      </w:r>
    </w:p>
    <w:p w14:paraId="3D4BB7CF" w14:textId="5815BD5B" w:rsidR="007A1F67" w:rsidRPr="00437C49" w:rsidRDefault="007A1F67" w:rsidP="00567877">
      <w:pPr>
        <w:ind w:left="851"/>
        <w:rPr>
          <w:sz w:val="24"/>
          <w:szCs w:val="24"/>
          <w:lang w:val="en-US"/>
        </w:rPr>
      </w:pPr>
      <w:r w:rsidRPr="00437C49">
        <w:rPr>
          <w:sz w:val="24"/>
          <w:szCs w:val="24"/>
          <w:lang w:val="en-US"/>
        </w:rPr>
        <w:t xml:space="preserve">In the clinical pharmacology and biopharmaceutical studies, the age of the subjects varied between 19 and 79 years. After </w:t>
      </w:r>
      <w:proofErr w:type="spellStart"/>
      <w:r w:rsidRPr="00437C49">
        <w:rPr>
          <w:sz w:val="24"/>
          <w:szCs w:val="24"/>
          <w:lang w:val="en-US"/>
        </w:rPr>
        <w:t>solifenacin</w:t>
      </w:r>
      <w:proofErr w:type="spellEnd"/>
      <w:r w:rsidRPr="00437C49">
        <w:rPr>
          <w:sz w:val="24"/>
          <w:szCs w:val="24"/>
          <w:lang w:val="en-US"/>
        </w:rPr>
        <w:t xml:space="preserve"> succinate/tamsulosin hydrochloride administration, the highest mean exposure values were found in elderly subjects, although there was an almost complete overlap with individual values found in younger subjects. This was confirmed by population pharmacokinetic analysis of phase 2 and 3 data. </w:t>
      </w:r>
      <w:proofErr w:type="spellStart"/>
      <w:r w:rsidR="00CC2FA5">
        <w:rPr>
          <w:sz w:val="24"/>
          <w:szCs w:val="24"/>
          <w:lang w:val="en-US"/>
        </w:rPr>
        <w:t>Solifenacinsuccinat</w:t>
      </w:r>
      <w:proofErr w:type="spellEnd"/>
      <w:r w:rsidR="00CC2FA5">
        <w:rPr>
          <w:sz w:val="24"/>
          <w:szCs w:val="24"/>
          <w:lang w:val="en-US"/>
        </w:rPr>
        <w:t>/</w:t>
      </w:r>
      <w:proofErr w:type="spellStart"/>
      <w:r w:rsidR="00CC2FA5">
        <w:rPr>
          <w:sz w:val="24"/>
          <w:szCs w:val="24"/>
          <w:lang w:val="en-US"/>
        </w:rPr>
        <w:t>Tamsulosinhydrochlorid</w:t>
      </w:r>
      <w:proofErr w:type="spellEnd"/>
      <w:r w:rsidR="00CC2FA5">
        <w:rPr>
          <w:sz w:val="24"/>
          <w:szCs w:val="24"/>
          <w:lang w:val="en-US"/>
        </w:rPr>
        <w:t xml:space="preserve"> "Aristo"</w:t>
      </w:r>
      <w:r w:rsidRPr="00437C49">
        <w:rPr>
          <w:sz w:val="24"/>
          <w:szCs w:val="24"/>
          <w:lang w:val="en-US"/>
        </w:rPr>
        <w:t xml:space="preserve"> can be used in elderly patients.</w:t>
      </w:r>
    </w:p>
    <w:p w14:paraId="1CD76428" w14:textId="77777777" w:rsidR="007A1F67" w:rsidRPr="00D47D0E" w:rsidRDefault="007A1F67" w:rsidP="00567877">
      <w:pPr>
        <w:ind w:left="851"/>
        <w:rPr>
          <w:i/>
          <w:sz w:val="24"/>
          <w:szCs w:val="24"/>
          <w:lang w:val="en-US"/>
        </w:rPr>
      </w:pPr>
    </w:p>
    <w:p w14:paraId="0E2A11D9" w14:textId="77777777" w:rsidR="007A1F67" w:rsidRPr="000A08FF" w:rsidRDefault="007A1F67" w:rsidP="00567877">
      <w:pPr>
        <w:ind w:left="851"/>
        <w:rPr>
          <w:sz w:val="24"/>
          <w:szCs w:val="24"/>
          <w:u w:val="single"/>
          <w:lang w:val="en-US"/>
        </w:rPr>
      </w:pPr>
      <w:r w:rsidRPr="000A08FF">
        <w:rPr>
          <w:sz w:val="24"/>
          <w:szCs w:val="24"/>
          <w:u w:val="single"/>
          <w:lang w:val="en-US"/>
        </w:rPr>
        <w:t>Renal impairment</w:t>
      </w:r>
    </w:p>
    <w:p w14:paraId="7063A1D4" w14:textId="77777777" w:rsidR="000A08FF" w:rsidRDefault="000A08FF" w:rsidP="00567877">
      <w:pPr>
        <w:ind w:left="851"/>
        <w:rPr>
          <w:sz w:val="24"/>
          <w:szCs w:val="24"/>
          <w:u w:val="single"/>
          <w:lang w:val="en-US"/>
        </w:rPr>
      </w:pPr>
    </w:p>
    <w:p w14:paraId="7EFB77F6" w14:textId="47D924C0" w:rsidR="007A1F67" w:rsidRPr="000A08FF" w:rsidRDefault="007A1F67" w:rsidP="00567877">
      <w:pPr>
        <w:ind w:left="851"/>
        <w:rPr>
          <w:i/>
          <w:sz w:val="24"/>
          <w:szCs w:val="24"/>
          <w:lang w:val="en-US"/>
        </w:rPr>
      </w:pPr>
      <w:proofErr w:type="spellStart"/>
      <w:r w:rsidRPr="000A08FF">
        <w:rPr>
          <w:i/>
          <w:sz w:val="24"/>
          <w:szCs w:val="24"/>
          <w:lang w:val="en-US"/>
        </w:rPr>
        <w:t>Solifenacin</w:t>
      </w:r>
      <w:proofErr w:type="spellEnd"/>
      <w:r w:rsidRPr="000A08FF">
        <w:rPr>
          <w:i/>
          <w:sz w:val="24"/>
          <w:szCs w:val="24"/>
          <w:lang w:val="en-US"/>
        </w:rPr>
        <w:t xml:space="preserve"> succinate/tamsulosin hydrochloride</w:t>
      </w:r>
    </w:p>
    <w:p w14:paraId="1036192C" w14:textId="1A2FC179" w:rsidR="007A1F67" w:rsidRPr="00D47D0E" w:rsidRDefault="00CC2FA5"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"Aristo"</w:t>
      </w:r>
      <w:r w:rsidR="007A1F67" w:rsidRPr="00D47D0E">
        <w:rPr>
          <w:sz w:val="24"/>
          <w:szCs w:val="24"/>
          <w:lang w:val="en-US"/>
        </w:rPr>
        <w:t xml:space="preserve"> can be used in patients with mild to moderate renal impairment, but should be used with caution in patients with severe renal impairment.</w:t>
      </w:r>
    </w:p>
    <w:p w14:paraId="067069C1" w14:textId="77777777" w:rsidR="007A1F67" w:rsidRPr="00437C49" w:rsidRDefault="007A1F67" w:rsidP="00567877">
      <w:pPr>
        <w:ind w:left="851"/>
        <w:rPr>
          <w:sz w:val="24"/>
          <w:szCs w:val="24"/>
          <w:lang w:val="en-US"/>
        </w:rPr>
      </w:pPr>
      <w:r w:rsidRPr="00437C49">
        <w:rPr>
          <w:sz w:val="24"/>
          <w:szCs w:val="24"/>
          <w:lang w:val="en-US"/>
        </w:rPr>
        <w:t xml:space="preserve">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have not been studied in patients with renal impairment.</w:t>
      </w:r>
    </w:p>
    <w:p w14:paraId="2195D081" w14:textId="77777777" w:rsidR="007A1F67" w:rsidRPr="00437C49" w:rsidRDefault="007A1F67" w:rsidP="00567877">
      <w:pPr>
        <w:ind w:left="851"/>
        <w:rPr>
          <w:sz w:val="24"/>
          <w:szCs w:val="24"/>
          <w:lang w:val="en-US"/>
        </w:rPr>
      </w:pPr>
      <w:r w:rsidRPr="00437C49">
        <w:rPr>
          <w:sz w:val="24"/>
          <w:szCs w:val="24"/>
          <w:lang w:val="en-US"/>
        </w:rPr>
        <w:t>The following statements reflect the information available on the individual components regarding renal impairment.</w:t>
      </w:r>
    </w:p>
    <w:p w14:paraId="0B6CB1F8" w14:textId="77777777" w:rsidR="007A1F67" w:rsidRPr="00437C49" w:rsidRDefault="007A1F67" w:rsidP="00567877">
      <w:pPr>
        <w:ind w:left="851"/>
        <w:rPr>
          <w:sz w:val="24"/>
          <w:szCs w:val="24"/>
          <w:lang w:val="en-US"/>
        </w:rPr>
      </w:pPr>
    </w:p>
    <w:p w14:paraId="63F4270C" w14:textId="77777777" w:rsidR="007A1F67" w:rsidRPr="000A08FF" w:rsidRDefault="007A1F67" w:rsidP="00567877">
      <w:pPr>
        <w:ind w:left="851"/>
        <w:rPr>
          <w:i/>
          <w:sz w:val="24"/>
          <w:szCs w:val="24"/>
          <w:lang w:val="en-US"/>
        </w:rPr>
      </w:pPr>
      <w:proofErr w:type="spellStart"/>
      <w:r w:rsidRPr="000A08FF">
        <w:rPr>
          <w:i/>
          <w:sz w:val="24"/>
          <w:szCs w:val="24"/>
          <w:lang w:val="en-US"/>
        </w:rPr>
        <w:t>Solifenacin</w:t>
      </w:r>
      <w:proofErr w:type="spellEnd"/>
    </w:p>
    <w:p w14:paraId="288ADACA" w14:textId="26A9AB5D" w:rsidR="007A1F67" w:rsidRPr="00437C49" w:rsidRDefault="007A1F67" w:rsidP="00567877">
      <w:pPr>
        <w:ind w:left="851"/>
        <w:rPr>
          <w:sz w:val="24"/>
          <w:szCs w:val="24"/>
          <w:lang w:val="en-US"/>
        </w:rPr>
      </w:pPr>
      <w:r w:rsidRPr="00437C49">
        <w:rPr>
          <w:sz w:val="24"/>
          <w:szCs w:val="24"/>
          <w:lang w:val="en-US"/>
        </w:rPr>
        <w:t xml:space="preserve">The AUC and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w:t>
      </w:r>
      <w:proofErr w:type="spellStart"/>
      <w:r w:rsidRPr="00437C49">
        <w:rPr>
          <w:sz w:val="24"/>
          <w:szCs w:val="24"/>
          <w:lang w:val="en-US"/>
        </w:rPr>
        <w:t>solifenacin</w:t>
      </w:r>
      <w:proofErr w:type="spellEnd"/>
      <w:r w:rsidRPr="00437C49">
        <w:rPr>
          <w:sz w:val="24"/>
          <w:szCs w:val="24"/>
          <w:lang w:val="en-US"/>
        </w:rPr>
        <w:t xml:space="preserve"> in patients with mild or moderate renal impairment were not significantly different from that found in healthy volunteers. In patients with severe renal impairment (creatinine clearance ≤30 mL/min), exposure to </w:t>
      </w:r>
      <w:proofErr w:type="spellStart"/>
      <w:r w:rsidRPr="00437C49">
        <w:rPr>
          <w:sz w:val="24"/>
          <w:szCs w:val="24"/>
          <w:lang w:val="en-US"/>
        </w:rPr>
        <w:t>solifenacin</w:t>
      </w:r>
      <w:proofErr w:type="spellEnd"/>
      <w:r w:rsidRPr="00437C49">
        <w:rPr>
          <w:sz w:val="24"/>
          <w:szCs w:val="24"/>
          <w:lang w:val="en-US"/>
        </w:rPr>
        <w:t xml:space="preserve"> was significantly greater than in the controls, with increases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about 30</w:t>
      </w:r>
      <w:r w:rsidR="00496316">
        <w:rPr>
          <w:sz w:val="24"/>
          <w:szCs w:val="24"/>
          <w:lang w:val="en-US"/>
        </w:rPr>
        <w:t xml:space="preserve"> %</w:t>
      </w:r>
      <w:r w:rsidRPr="00437C49">
        <w:rPr>
          <w:sz w:val="24"/>
          <w:szCs w:val="24"/>
          <w:lang w:val="en-US"/>
        </w:rPr>
        <w:t>, AUC of more than 100</w:t>
      </w:r>
      <w:r w:rsidR="00496316">
        <w:rPr>
          <w:sz w:val="24"/>
          <w:szCs w:val="24"/>
          <w:lang w:val="en-US"/>
        </w:rPr>
        <w:t xml:space="preserve"> %</w:t>
      </w:r>
      <w:r w:rsidRPr="00437C49">
        <w:rPr>
          <w:sz w:val="24"/>
          <w:szCs w:val="24"/>
          <w:lang w:val="en-US"/>
        </w:rPr>
        <w:t xml:space="preserve"> and t</w:t>
      </w:r>
      <w:r w:rsidRPr="00437C49">
        <w:rPr>
          <w:sz w:val="24"/>
          <w:szCs w:val="24"/>
          <w:vertAlign w:val="subscript"/>
          <w:lang w:val="en-US"/>
        </w:rPr>
        <w:t>1/2</w:t>
      </w:r>
      <w:r w:rsidRPr="00437C49">
        <w:rPr>
          <w:sz w:val="24"/>
          <w:szCs w:val="24"/>
          <w:lang w:val="en-US"/>
        </w:rPr>
        <w:t xml:space="preserve"> of more than 60</w:t>
      </w:r>
      <w:r w:rsidR="00496316">
        <w:rPr>
          <w:sz w:val="24"/>
          <w:szCs w:val="24"/>
          <w:lang w:val="en-US"/>
        </w:rPr>
        <w:t xml:space="preserve"> %</w:t>
      </w:r>
      <w:r w:rsidRPr="00437C49">
        <w:rPr>
          <w:sz w:val="24"/>
          <w:szCs w:val="24"/>
          <w:lang w:val="en-US"/>
        </w:rPr>
        <w:t xml:space="preserve">. A statistically significant relationship was observed between creatinine clearance and </w:t>
      </w:r>
      <w:proofErr w:type="spellStart"/>
      <w:r w:rsidRPr="00437C49">
        <w:rPr>
          <w:sz w:val="24"/>
          <w:szCs w:val="24"/>
          <w:lang w:val="en-US"/>
        </w:rPr>
        <w:t>solifenacin</w:t>
      </w:r>
      <w:proofErr w:type="spellEnd"/>
      <w:r w:rsidRPr="00437C49">
        <w:rPr>
          <w:sz w:val="24"/>
          <w:szCs w:val="24"/>
          <w:lang w:val="en-US"/>
        </w:rPr>
        <w:t xml:space="preserve"> clearance.</w:t>
      </w:r>
    </w:p>
    <w:p w14:paraId="71F852A5" w14:textId="77777777" w:rsidR="007A1F67" w:rsidRPr="00437C49" w:rsidRDefault="007A1F67" w:rsidP="00567877">
      <w:pPr>
        <w:ind w:left="851"/>
        <w:rPr>
          <w:sz w:val="24"/>
          <w:szCs w:val="24"/>
          <w:lang w:val="en-US"/>
        </w:rPr>
      </w:pPr>
      <w:r w:rsidRPr="00437C49">
        <w:rPr>
          <w:sz w:val="24"/>
          <w:szCs w:val="24"/>
          <w:lang w:val="en-US"/>
        </w:rPr>
        <w:t xml:space="preserve">Pharmacokinetics in patients undergoing </w:t>
      </w:r>
      <w:proofErr w:type="spellStart"/>
      <w:r w:rsidRPr="00437C49">
        <w:rPr>
          <w:sz w:val="24"/>
          <w:szCs w:val="24"/>
          <w:lang w:val="en-US"/>
        </w:rPr>
        <w:t>haemodialysis</w:t>
      </w:r>
      <w:proofErr w:type="spellEnd"/>
      <w:r w:rsidRPr="00437C49">
        <w:rPr>
          <w:sz w:val="24"/>
          <w:szCs w:val="24"/>
          <w:lang w:val="en-US"/>
        </w:rPr>
        <w:t xml:space="preserve"> have not been studied.</w:t>
      </w:r>
    </w:p>
    <w:p w14:paraId="5E8766EC" w14:textId="77777777" w:rsidR="007A1F67" w:rsidRPr="00437C49" w:rsidRDefault="007A1F67" w:rsidP="00567877">
      <w:pPr>
        <w:ind w:left="851"/>
        <w:rPr>
          <w:sz w:val="24"/>
          <w:szCs w:val="24"/>
          <w:lang w:val="en-US"/>
        </w:rPr>
      </w:pPr>
    </w:p>
    <w:p w14:paraId="0B8443A1" w14:textId="77777777" w:rsidR="007A1F67" w:rsidRPr="000A08FF" w:rsidRDefault="007A1F67" w:rsidP="00567877">
      <w:pPr>
        <w:ind w:left="851"/>
        <w:rPr>
          <w:i/>
          <w:sz w:val="24"/>
          <w:szCs w:val="24"/>
          <w:lang w:val="en-US"/>
        </w:rPr>
      </w:pPr>
      <w:r w:rsidRPr="000A08FF">
        <w:rPr>
          <w:i/>
          <w:sz w:val="24"/>
          <w:szCs w:val="24"/>
          <w:lang w:val="en-US"/>
        </w:rPr>
        <w:t>Tamsulosin</w:t>
      </w:r>
    </w:p>
    <w:p w14:paraId="6C232D6F" w14:textId="47391536" w:rsidR="007A1F67" w:rsidRPr="00437C49" w:rsidRDefault="007A1F67" w:rsidP="00567877">
      <w:pPr>
        <w:ind w:left="851"/>
        <w:rPr>
          <w:sz w:val="24"/>
          <w:szCs w:val="24"/>
          <w:lang w:val="en-US"/>
        </w:rPr>
      </w:pPr>
      <w:r w:rsidRPr="00437C49">
        <w:rPr>
          <w:sz w:val="24"/>
          <w:szCs w:val="24"/>
          <w:lang w:val="en-US"/>
        </w:rPr>
        <w:t xml:space="preserve">The pharmacokinetics of tamsulosin have been compared in 6 subjects with mild to moderate (30≤ </w:t>
      </w:r>
      <w:proofErr w:type="spellStart"/>
      <w:r w:rsidRPr="00437C49">
        <w:rPr>
          <w:sz w:val="24"/>
          <w:szCs w:val="24"/>
          <w:lang w:val="en-US"/>
        </w:rPr>
        <w:t>CrCl</w:t>
      </w:r>
      <w:proofErr w:type="spellEnd"/>
      <w:r w:rsidRPr="00437C49">
        <w:rPr>
          <w:sz w:val="24"/>
          <w:szCs w:val="24"/>
          <w:lang w:val="en-US"/>
        </w:rPr>
        <w:t> &lt;70 mL/min/1.73 m</w:t>
      </w:r>
      <w:r w:rsidRPr="00437C49">
        <w:rPr>
          <w:sz w:val="24"/>
          <w:szCs w:val="24"/>
          <w:vertAlign w:val="superscript"/>
          <w:lang w:val="en-US"/>
        </w:rPr>
        <w:t>2</w:t>
      </w:r>
      <w:r w:rsidRPr="00437C49">
        <w:rPr>
          <w:sz w:val="24"/>
          <w:szCs w:val="24"/>
          <w:lang w:val="en-US"/>
        </w:rPr>
        <w:t>) or severe (&lt;30 mL/min/1.73 m</w:t>
      </w:r>
      <w:r w:rsidRPr="00437C49">
        <w:rPr>
          <w:sz w:val="24"/>
          <w:szCs w:val="24"/>
          <w:vertAlign w:val="superscript"/>
          <w:lang w:val="en-US"/>
        </w:rPr>
        <w:t>2</w:t>
      </w:r>
      <w:r w:rsidRPr="00437C49">
        <w:rPr>
          <w:sz w:val="24"/>
          <w:szCs w:val="24"/>
          <w:lang w:val="en-US"/>
        </w:rPr>
        <w:t>) renal impairment and 6 healthy subjects (</w:t>
      </w:r>
      <w:proofErr w:type="spellStart"/>
      <w:r w:rsidRPr="00437C49">
        <w:rPr>
          <w:sz w:val="24"/>
          <w:szCs w:val="24"/>
          <w:lang w:val="en-US"/>
        </w:rPr>
        <w:t>CrCl</w:t>
      </w:r>
      <w:proofErr w:type="spellEnd"/>
      <w:r w:rsidRPr="00437C49">
        <w:rPr>
          <w:sz w:val="24"/>
          <w:szCs w:val="24"/>
          <w:lang w:val="en-US"/>
        </w:rPr>
        <w:t> &gt;90 mL/min/1.73 m</w:t>
      </w:r>
      <w:r w:rsidRPr="00437C49">
        <w:rPr>
          <w:sz w:val="24"/>
          <w:szCs w:val="24"/>
          <w:vertAlign w:val="superscript"/>
          <w:lang w:val="en-US"/>
        </w:rPr>
        <w:t>2</w:t>
      </w:r>
      <w:r w:rsidRPr="00437C49">
        <w:rPr>
          <w:sz w:val="24"/>
          <w:szCs w:val="24"/>
          <w:lang w:val="en-US"/>
        </w:rPr>
        <w:t xml:space="preserve">). While a change in the overall plasma concentration of tamsulosin was observed as the result of altered binding to </w:t>
      </w:r>
      <w:r w:rsidRPr="00D47D0E">
        <w:rPr>
          <w:sz w:val="24"/>
          <w:szCs w:val="24"/>
        </w:rPr>
        <w:t>α</w:t>
      </w:r>
      <w:r w:rsidRPr="00437C49">
        <w:rPr>
          <w:sz w:val="24"/>
          <w:szCs w:val="24"/>
          <w:lang w:val="en-US"/>
        </w:rPr>
        <w:t>1</w:t>
      </w:r>
      <w:r w:rsidRPr="00437C49">
        <w:rPr>
          <w:sz w:val="24"/>
          <w:szCs w:val="24"/>
          <w:lang w:val="en-US"/>
        </w:rPr>
        <w:noBreakHyphen/>
        <w:t>acid glycoprotein, the unbound (active) concentration of tamsulosin hydrochloride, as well as the intrinsic clearance, remained relatively constant. Patients with end stage renal disease (</w:t>
      </w:r>
      <w:proofErr w:type="spellStart"/>
      <w:r w:rsidRPr="00437C49">
        <w:rPr>
          <w:sz w:val="24"/>
          <w:szCs w:val="24"/>
          <w:lang w:val="en-US"/>
        </w:rPr>
        <w:t>CrCl</w:t>
      </w:r>
      <w:proofErr w:type="spellEnd"/>
      <w:r w:rsidRPr="00437C49">
        <w:rPr>
          <w:sz w:val="24"/>
          <w:szCs w:val="24"/>
          <w:lang w:val="en-US"/>
        </w:rPr>
        <w:t> &lt;10 mL/min/1.73 m</w:t>
      </w:r>
      <w:r w:rsidRPr="00437C49">
        <w:rPr>
          <w:sz w:val="24"/>
          <w:szCs w:val="24"/>
          <w:vertAlign w:val="superscript"/>
          <w:lang w:val="en-US"/>
        </w:rPr>
        <w:t>2</w:t>
      </w:r>
      <w:r w:rsidRPr="00437C49">
        <w:rPr>
          <w:sz w:val="24"/>
          <w:szCs w:val="24"/>
          <w:lang w:val="en-US"/>
        </w:rPr>
        <w:t>) have not been studied.</w:t>
      </w:r>
    </w:p>
    <w:p w14:paraId="1C92F323" w14:textId="77777777" w:rsidR="007A1F67" w:rsidRPr="00D47D0E" w:rsidRDefault="007A1F67" w:rsidP="00567877">
      <w:pPr>
        <w:ind w:left="851"/>
        <w:rPr>
          <w:i/>
          <w:sz w:val="24"/>
          <w:szCs w:val="24"/>
          <w:lang w:val="en-US"/>
        </w:rPr>
      </w:pPr>
    </w:p>
    <w:p w14:paraId="4C864A46" w14:textId="77777777" w:rsidR="007A1F67" w:rsidRPr="000A08FF" w:rsidRDefault="007A1F67" w:rsidP="00567877">
      <w:pPr>
        <w:ind w:left="851"/>
        <w:rPr>
          <w:sz w:val="24"/>
          <w:szCs w:val="24"/>
          <w:u w:val="single"/>
          <w:lang w:val="en-US"/>
        </w:rPr>
      </w:pPr>
      <w:r w:rsidRPr="000A08FF">
        <w:rPr>
          <w:sz w:val="24"/>
          <w:szCs w:val="24"/>
          <w:u w:val="single"/>
          <w:lang w:val="en-US"/>
        </w:rPr>
        <w:t>Hepatic impairment</w:t>
      </w:r>
    </w:p>
    <w:p w14:paraId="092C016D" w14:textId="77777777" w:rsidR="000A08FF" w:rsidRDefault="000A08FF" w:rsidP="00567877">
      <w:pPr>
        <w:ind w:left="851"/>
        <w:rPr>
          <w:i/>
          <w:sz w:val="24"/>
          <w:szCs w:val="24"/>
          <w:lang w:val="en-US"/>
        </w:rPr>
      </w:pPr>
    </w:p>
    <w:p w14:paraId="56DC40FC" w14:textId="3944382E" w:rsidR="007A1F67" w:rsidRPr="000A08FF" w:rsidRDefault="007A1F67" w:rsidP="00567877">
      <w:pPr>
        <w:ind w:left="851"/>
        <w:rPr>
          <w:i/>
          <w:sz w:val="24"/>
          <w:szCs w:val="24"/>
          <w:lang w:val="en-US"/>
        </w:rPr>
      </w:pPr>
      <w:proofErr w:type="spellStart"/>
      <w:r w:rsidRPr="000A08FF">
        <w:rPr>
          <w:i/>
          <w:sz w:val="24"/>
          <w:szCs w:val="24"/>
          <w:lang w:val="en-US"/>
        </w:rPr>
        <w:t>Solifenacin</w:t>
      </w:r>
      <w:proofErr w:type="spellEnd"/>
      <w:r w:rsidRPr="000A08FF">
        <w:rPr>
          <w:i/>
          <w:sz w:val="24"/>
          <w:szCs w:val="24"/>
          <w:lang w:val="en-US"/>
        </w:rPr>
        <w:t xml:space="preserve"> succinate/tamsulosin hydrochloride</w:t>
      </w:r>
    </w:p>
    <w:p w14:paraId="5AB5F06B" w14:textId="58F01DBC" w:rsidR="007A1F67" w:rsidRPr="00D47D0E" w:rsidRDefault="00CC2FA5" w:rsidP="00567877">
      <w:pPr>
        <w:ind w:left="851"/>
        <w:rPr>
          <w:sz w:val="24"/>
          <w:szCs w:val="24"/>
          <w:lang w:val="en-US"/>
        </w:rPr>
      </w:pPr>
      <w:proofErr w:type="spellStart"/>
      <w:r>
        <w:rPr>
          <w:sz w:val="24"/>
          <w:szCs w:val="24"/>
          <w:lang w:val="en-US"/>
        </w:rPr>
        <w:t>Solifenacinsuccinat</w:t>
      </w:r>
      <w:proofErr w:type="spellEnd"/>
      <w:r>
        <w:rPr>
          <w:sz w:val="24"/>
          <w:szCs w:val="24"/>
          <w:lang w:val="en-US"/>
        </w:rPr>
        <w:t>/</w:t>
      </w:r>
      <w:proofErr w:type="spellStart"/>
      <w:r>
        <w:rPr>
          <w:sz w:val="24"/>
          <w:szCs w:val="24"/>
          <w:lang w:val="en-US"/>
        </w:rPr>
        <w:t>Tamsulosinhydrochlorid</w:t>
      </w:r>
      <w:proofErr w:type="spellEnd"/>
      <w:r>
        <w:rPr>
          <w:sz w:val="24"/>
          <w:szCs w:val="24"/>
          <w:lang w:val="en-US"/>
        </w:rPr>
        <w:t xml:space="preserve"> "Aristo"</w:t>
      </w:r>
      <w:r w:rsidR="007A1F67" w:rsidRPr="00D47D0E">
        <w:rPr>
          <w:sz w:val="24"/>
          <w:szCs w:val="24"/>
          <w:lang w:val="en-US"/>
        </w:rPr>
        <w:t xml:space="preserve"> can be used in patients with mild to moderate hepatic impairment, but is contraindicated in patients with severe hepatic impairment.</w:t>
      </w:r>
    </w:p>
    <w:p w14:paraId="10D50FCB" w14:textId="77777777" w:rsidR="007A1F67" w:rsidRPr="00437C49" w:rsidRDefault="007A1F67" w:rsidP="00567877">
      <w:pPr>
        <w:ind w:left="851"/>
        <w:rPr>
          <w:sz w:val="24"/>
          <w:szCs w:val="24"/>
          <w:lang w:val="en-US"/>
        </w:rPr>
      </w:pPr>
      <w:r w:rsidRPr="00437C49">
        <w:rPr>
          <w:sz w:val="24"/>
          <w:szCs w:val="24"/>
          <w:lang w:val="en-US"/>
        </w:rPr>
        <w:t xml:space="preserve">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have not been studied in patients with hepatic impairment</w:t>
      </w:r>
      <w:r w:rsidRPr="00437C49">
        <w:rPr>
          <w:i/>
          <w:sz w:val="24"/>
          <w:szCs w:val="24"/>
          <w:lang w:val="en-US"/>
        </w:rPr>
        <w:t xml:space="preserve">. </w:t>
      </w:r>
      <w:r w:rsidRPr="00437C49">
        <w:rPr>
          <w:sz w:val="24"/>
          <w:szCs w:val="24"/>
          <w:lang w:val="en-US"/>
        </w:rPr>
        <w:t>The following statements reflect the information available on the individual components regarding hepatic impairment.</w:t>
      </w:r>
    </w:p>
    <w:p w14:paraId="58CB86D5" w14:textId="77777777" w:rsidR="007A1F67" w:rsidRPr="00437C49" w:rsidRDefault="007A1F67" w:rsidP="00567877">
      <w:pPr>
        <w:ind w:left="851"/>
        <w:rPr>
          <w:sz w:val="24"/>
          <w:szCs w:val="24"/>
          <w:lang w:val="en-US"/>
        </w:rPr>
      </w:pPr>
    </w:p>
    <w:p w14:paraId="13007A0A" w14:textId="77777777" w:rsidR="007A1F67" w:rsidRPr="000A08FF" w:rsidRDefault="007A1F67" w:rsidP="00567877">
      <w:pPr>
        <w:ind w:left="851"/>
        <w:rPr>
          <w:i/>
          <w:sz w:val="24"/>
          <w:szCs w:val="24"/>
          <w:lang w:val="en-US"/>
        </w:rPr>
      </w:pPr>
      <w:proofErr w:type="spellStart"/>
      <w:r w:rsidRPr="000A08FF">
        <w:rPr>
          <w:i/>
          <w:sz w:val="24"/>
          <w:szCs w:val="24"/>
          <w:lang w:val="en-US"/>
        </w:rPr>
        <w:t>Solifenacin</w:t>
      </w:r>
      <w:proofErr w:type="spellEnd"/>
    </w:p>
    <w:p w14:paraId="14569140" w14:textId="1F8586CF" w:rsidR="007A1F67" w:rsidRPr="00437C49" w:rsidRDefault="007A1F67" w:rsidP="00567877">
      <w:pPr>
        <w:ind w:left="851"/>
        <w:rPr>
          <w:sz w:val="24"/>
          <w:szCs w:val="24"/>
          <w:lang w:val="en-US"/>
        </w:rPr>
      </w:pPr>
      <w:r w:rsidRPr="00437C49">
        <w:rPr>
          <w:sz w:val="24"/>
          <w:szCs w:val="24"/>
          <w:lang w:val="en-US"/>
        </w:rPr>
        <w:t xml:space="preserve">In patients with moderate hepatic impairment (Child-Pugh score of 7 to 9)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was not affected, AUC increased by 60</w:t>
      </w:r>
      <w:r w:rsidR="00496316">
        <w:rPr>
          <w:sz w:val="24"/>
          <w:szCs w:val="24"/>
          <w:lang w:val="en-US"/>
        </w:rPr>
        <w:t xml:space="preserve"> %</w:t>
      </w:r>
      <w:r w:rsidRPr="00437C49">
        <w:rPr>
          <w:sz w:val="24"/>
          <w:szCs w:val="24"/>
          <w:lang w:val="en-US"/>
        </w:rPr>
        <w:t xml:space="preserve"> and t</w:t>
      </w:r>
      <w:r w:rsidRPr="00437C49">
        <w:rPr>
          <w:sz w:val="24"/>
          <w:szCs w:val="24"/>
          <w:vertAlign w:val="subscript"/>
          <w:lang w:val="en-US"/>
        </w:rPr>
        <w:t>½</w:t>
      </w:r>
      <w:r w:rsidRPr="00437C49">
        <w:rPr>
          <w:sz w:val="24"/>
          <w:szCs w:val="24"/>
          <w:lang w:val="en-US"/>
        </w:rPr>
        <w:t xml:space="preserve"> doubled. The pharmacokinetics of </w:t>
      </w:r>
      <w:proofErr w:type="spellStart"/>
      <w:r w:rsidRPr="00437C49">
        <w:rPr>
          <w:sz w:val="24"/>
          <w:szCs w:val="24"/>
          <w:lang w:val="en-US"/>
        </w:rPr>
        <w:t>solifenacin</w:t>
      </w:r>
      <w:proofErr w:type="spellEnd"/>
      <w:r w:rsidRPr="00437C49">
        <w:rPr>
          <w:sz w:val="24"/>
          <w:szCs w:val="24"/>
          <w:lang w:val="en-US"/>
        </w:rPr>
        <w:t xml:space="preserve"> in patients with severe hepatic impairment have not been studied.</w:t>
      </w:r>
    </w:p>
    <w:p w14:paraId="580EFFE4" w14:textId="77777777" w:rsidR="007A1F67" w:rsidRPr="00437C49" w:rsidRDefault="007A1F67" w:rsidP="00567877">
      <w:pPr>
        <w:ind w:left="851"/>
        <w:rPr>
          <w:sz w:val="24"/>
          <w:szCs w:val="24"/>
          <w:lang w:val="en-US"/>
        </w:rPr>
      </w:pPr>
    </w:p>
    <w:p w14:paraId="527BBE25" w14:textId="77777777" w:rsidR="007A1F67" w:rsidRPr="000A08FF" w:rsidRDefault="007A1F67" w:rsidP="00567877">
      <w:pPr>
        <w:ind w:left="851"/>
        <w:rPr>
          <w:i/>
          <w:sz w:val="24"/>
          <w:szCs w:val="24"/>
          <w:lang w:val="en-US"/>
        </w:rPr>
      </w:pPr>
      <w:r w:rsidRPr="000A08FF">
        <w:rPr>
          <w:i/>
          <w:sz w:val="24"/>
          <w:szCs w:val="24"/>
          <w:lang w:val="en-US"/>
        </w:rPr>
        <w:t>Tamsulosin</w:t>
      </w:r>
    </w:p>
    <w:p w14:paraId="703A75FE" w14:textId="4997B8EB" w:rsidR="007A1F67" w:rsidRPr="00437C49" w:rsidRDefault="007A1F67" w:rsidP="00567877">
      <w:pPr>
        <w:ind w:left="851"/>
        <w:rPr>
          <w:sz w:val="24"/>
          <w:szCs w:val="24"/>
          <w:lang w:val="en-US"/>
        </w:rPr>
      </w:pPr>
      <w:r w:rsidRPr="00437C49">
        <w:rPr>
          <w:sz w:val="24"/>
          <w:szCs w:val="24"/>
          <w:lang w:val="en-US"/>
        </w:rPr>
        <w:t xml:space="preserve">The pharmacokinetics of tamsulosin have been compared in 8 subjects with moderate hepatic impairment (Child-Pugh score of 7 to 9) and 8 healthy subjects. While a change in the overall plasma concentration of tamsulosin was observed as the result of altered binding to </w:t>
      </w:r>
      <w:r w:rsidRPr="00D47D0E">
        <w:rPr>
          <w:sz w:val="24"/>
          <w:szCs w:val="24"/>
        </w:rPr>
        <w:t>α</w:t>
      </w:r>
      <w:r w:rsidRPr="00437C49">
        <w:rPr>
          <w:sz w:val="24"/>
          <w:szCs w:val="24"/>
          <w:lang w:val="en-US"/>
        </w:rPr>
        <w:t>1-acid glycoprotein, the unbound (active) concentration of tamsulosin did not change significantly with only a modest (32</w:t>
      </w:r>
      <w:r w:rsidR="00496316">
        <w:rPr>
          <w:sz w:val="24"/>
          <w:szCs w:val="24"/>
          <w:lang w:val="en-US"/>
        </w:rPr>
        <w:t xml:space="preserve"> %</w:t>
      </w:r>
      <w:r w:rsidRPr="00437C49">
        <w:rPr>
          <w:sz w:val="24"/>
          <w:szCs w:val="24"/>
          <w:lang w:val="en-US"/>
        </w:rPr>
        <w:t>) change in intrinsic clearance of unbound tamsulosin. Tamsulosin has not been studied in patients with severe hepatic impairment.</w:t>
      </w:r>
    </w:p>
    <w:p w14:paraId="57DABB4A" w14:textId="77777777" w:rsidR="007C5D2A" w:rsidRPr="00D47D0E" w:rsidRDefault="007C5D2A" w:rsidP="003E0341">
      <w:pPr>
        <w:tabs>
          <w:tab w:val="left" w:pos="851"/>
        </w:tabs>
        <w:ind w:left="851"/>
        <w:rPr>
          <w:sz w:val="24"/>
          <w:szCs w:val="24"/>
          <w:lang w:val="en-GB"/>
        </w:rPr>
      </w:pPr>
    </w:p>
    <w:p w14:paraId="7D4FE5F0" w14:textId="77777777" w:rsidR="007C5D2A" w:rsidRPr="00D47D0E" w:rsidRDefault="00180A12" w:rsidP="007C5D2A">
      <w:pPr>
        <w:tabs>
          <w:tab w:val="left" w:pos="851"/>
        </w:tabs>
        <w:ind w:left="851" w:hanging="851"/>
        <w:rPr>
          <w:b/>
          <w:sz w:val="24"/>
          <w:szCs w:val="24"/>
          <w:lang w:val="en-GB"/>
        </w:rPr>
      </w:pPr>
      <w:r w:rsidRPr="00D47D0E">
        <w:rPr>
          <w:b/>
          <w:sz w:val="24"/>
          <w:szCs w:val="24"/>
          <w:lang w:val="en-GB"/>
        </w:rPr>
        <w:t>5.3</w:t>
      </w:r>
      <w:r w:rsidRPr="00D47D0E">
        <w:rPr>
          <w:b/>
          <w:sz w:val="24"/>
          <w:szCs w:val="24"/>
          <w:lang w:val="en-GB"/>
        </w:rPr>
        <w:tab/>
        <w:t>Preclinical safety data</w:t>
      </w:r>
    </w:p>
    <w:p w14:paraId="013D20EB" w14:textId="77777777" w:rsidR="007A1F67" w:rsidRPr="00437C49" w:rsidRDefault="007A1F67" w:rsidP="00567877">
      <w:pPr>
        <w:ind w:left="851"/>
        <w:rPr>
          <w:sz w:val="24"/>
          <w:szCs w:val="24"/>
          <w:lang w:val="en-US"/>
        </w:rPr>
      </w:pPr>
      <w:r w:rsidRPr="00437C49">
        <w:rPr>
          <w:sz w:val="24"/>
          <w:szCs w:val="24"/>
          <w:lang w:val="en-US"/>
        </w:rPr>
        <w:t xml:space="preserve">Non-clinical studies have not been conducted with </w:t>
      </w:r>
      <w:proofErr w:type="spellStart"/>
      <w:r w:rsidRPr="00437C49">
        <w:rPr>
          <w:sz w:val="24"/>
          <w:szCs w:val="24"/>
          <w:lang w:val="en-US"/>
        </w:rPr>
        <w:t>solifenacin</w:t>
      </w:r>
      <w:proofErr w:type="spellEnd"/>
      <w:r w:rsidRPr="00437C49">
        <w:rPr>
          <w:sz w:val="24"/>
          <w:szCs w:val="24"/>
          <w:lang w:val="en-US"/>
        </w:rPr>
        <w:t xml:space="preserve"> succinate/tamsulosin hydrochloride. </w:t>
      </w:r>
      <w:proofErr w:type="spellStart"/>
      <w:r w:rsidRPr="00437C49">
        <w:rPr>
          <w:sz w:val="24"/>
          <w:szCs w:val="24"/>
          <w:lang w:val="en-US"/>
        </w:rPr>
        <w:t>Solifenacin</w:t>
      </w:r>
      <w:proofErr w:type="spellEnd"/>
      <w:r w:rsidRPr="00437C49">
        <w:rPr>
          <w:sz w:val="24"/>
          <w:szCs w:val="24"/>
          <w:lang w:val="en-US"/>
        </w:rPr>
        <w:t xml:space="preserve"> and tamsulosin have been extensively evaluated individually in animal toxicity tests and findings were consistent with the known pharmacological actions. Non-clinical data reveal no special hazard for humans based on conventional studies of safety pharmacology, repeated dose toxicity, fertility, embryofetal development, genotoxicity, and carcinogenic potential and do not raise a concern for potentiation or synergism of adverse effects when </w:t>
      </w:r>
      <w:proofErr w:type="spellStart"/>
      <w:r w:rsidRPr="00437C49">
        <w:rPr>
          <w:sz w:val="24"/>
          <w:szCs w:val="24"/>
          <w:lang w:val="en-US"/>
        </w:rPr>
        <w:t>solifenacin</w:t>
      </w:r>
      <w:proofErr w:type="spellEnd"/>
      <w:r w:rsidRPr="00437C49">
        <w:rPr>
          <w:sz w:val="24"/>
          <w:szCs w:val="24"/>
          <w:lang w:val="en-US"/>
        </w:rPr>
        <w:t xml:space="preserve"> and tamsulosin are combined.</w:t>
      </w:r>
    </w:p>
    <w:p w14:paraId="7A921F20" w14:textId="77777777" w:rsidR="007C5D2A" w:rsidRPr="00D47D0E" w:rsidRDefault="007C5D2A" w:rsidP="003E0341">
      <w:pPr>
        <w:tabs>
          <w:tab w:val="left" w:pos="851"/>
        </w:tabs>
        <w:ind w:left="851"/>
        <w:rPr>
          <w:sz w:val="24"/>
          <w:szCs w:val="24"/>
          <w:lang w:val="en-GB"/>
        </w:rPr>
      </w:pPr>
    </w:p>
    <w:p w14:paraId="52C102FD" w14:textId="77777777" w:rsidR="007C5D2A" w:rsidRPr="00D47D0E" w:rsidRDefault="007C5D2A" w:rsidP="003E0341">
      <w:pPr>
        <w:tabs>
          <w:tab w:val="left" w:pos="851"/>
        </w:tabs>
        <w:ind w:left="851"/>
        <w:rPr>
          <w:sz w:val="24"/>
          <w:szCs w:val="24"/>
          <w:lang w:val="en-GB"/>
        </w:rPr>
      </w:pPr>
    </w:p>
    <w:p w14:paraId="519C8132" w14:textId="77777777" w:rsidR="007C5D2A" w:rsidRPr="00D47D0E" w:rsidRDefault="009925C9" w:rsidP="007C5D2A">
      <w:pPr>
        <w:ind w:left="851" w:hanging="851"/>
        <w:rPr>
          <w:b/>
          <w:sz w:val="24"/>
          <w:szCs w:val="24"/>
          <w:lang w:val="en-GB"/>
        </w:rPr>
      </w:pPr>
      <w:r w:rsidRPr="00D47D0E">
        <w:rPr>
          <w:b/>
          <w:sz w:val="24"/>
          <w:szCs w:val="24"/>
          <w:lang w:val="en-GB"/>
        </w:rPr>
        <w:t>6.</w:t>
      </w:r>
      <w:r w:rsidR="007C5D2A" w:rsidRPr="00D47D0E">
        <w:rPr>
          <w:b/>
          <w:sz w:val="24"/>
          <w:szCs w:val="24"/>
          <w:lang w:val="en-GB"/>
        </w:rPr>
        <w:tab/>
        <w:t>PHARMACEUTICAL PARTICULARS</w:t>
      </w:r>
    </w:p>
    <w:p w14:paraId="7C153A78" w14:textId="77777777" w:rsidR="007C5D2A" w:rsidRPr="00D47D0E" w:rsidRDefault="007C5D2A" w:rsidP="003E0341">
      <w:pPr>
        <w:tabs>
          <w:tab w:val="left" w:pos="851"/>
        </w:tabs>
        <w:ind w:left="851"/>
        <w:rPr>
          <w:sz w:val="24"/>
          <w:szCs w:val="24"/>
          <w:lang w:val="en-GB"/>
        </w:rPr>
      </w:pPr>
    </w:p>
    <w:p w14:paraId="55710F98" w14:textId="77777777" w:rsidR="007C5D2A" w:rsidRPr="00D47D0E" w:rsidRDefault="007C5D2A" w:rsidP="007C5D2A">
      <w:pPr>
        <w:ind w:left="851" w:hanging="851"/>
        <w:rPr>
          <w:b/>
          <w:sz w:val="24"/>
          <w:szCs w:val="24"/>
          <w:lang w:val="en-GB"/>
        </w:rPr>
      </w:pPr>
      <w:r w:rsidRPr="00D47D0E">
        <w:rPr>
          <w:b/>
          <w:sz w:val="24"/>
          <w:szCs w:val="24"/>
          <w:lang w:val="en-GB"/>
        </w:rPr>
        <w:t>6.1</w:t>
      </w:r>
      <w:r w:rsidRPr="00D47D0E">
        <w:rPr>
          <w:b/>
          <w:sz w:val="24"/>
          <w:szCs w:val="24"/>
          <w:lang w:val="en-GB"/>
        </w:rPr>
        <w:tab/>
        <w:t>List of excipients</w:t>
      </w:r>
    </w:p>
    <w:p w14:paraId="07581D52" w14:textId="77777777" w:rsidR="00567877" w:rsidRPr="00D47D0E" w:rsidRDefault="00567877" w:rsidP="00567877">
      <w:pPr>
        <w:ind w:left="851"/>
        <w:rPr>
          <w:sz w:val="24"/>
          <w:szCs w:val="24"/>
          <w:lang w:val="en-GB"/>
        </w:rPr>
      </w:pPr>
    </w:p>
    <w:p w14:paraId="2A0F95FE" w14:textId="7AF4406A" w:rsidR="007A1F67" w:rsidRPr="00D47D0E" w:rsidRDefault="007A1F67" w:rsidP="00567877">
      <w:pPr>
        <w:ind w:left="851"/>
        <w:rPr>
          <w:sz w:val="24"/>
          <w:szCs w:val="24"/>
          <w:u w:val="single"/>
          <w:lang w:val="en-GB"/>
        </w:rPr>
      </w:pPr>
      <w:r w:rsidRPr="00D47D0E">
        <w:rPr>
          <w:sz w:val="24"/>
          <w:szCs w:val="24"/>
          <w:u w:val="single"/>
          <w:lang w:val="en-GB"/>
        </w:rPr>
        <w:t>Tamsulosin layer – modified</w:t>
      </w:r>
      <w:r w:rsidRPr="00D47D0E">
        <w:rPr>
          <w:sz w:val="24"/>
          <w:szCs w:val="24"/>
          <w:u w:val="single"/>
          <w:lang w:val="en-GB"/>
        </w:rPr>
        <w:noBreakHyphen/>
        <w:t>release layer</w:t>
      </w:r>
    </w:p>
    <w:p w14:paraId="32F9F0E4" w14:textId="77777777" w:rsidR="007A1F67" w:rsidRPr="00437C49" w:rsidRDefault="007A1F67" w:rsidP="00567877">
      <w:pPr>
        <w:ind w:left="851"/>
        <w:rPr>
          <w:sz w:val="24"/>
          <w:szCs w:val="24"/>
          <w:lang w:val="en-US"/>
        </w:rPr>
      </w:pPr>
      <w:r w:rsidRPr="00437C49">
        <w:rPr>
          <w:sz w:val="24"/>
          <w:szCs w:val="24"/>
          <w:lang w:val="en-US"/>
        </w:rPr>
        <w:t xml:space="preserve">Cellulose, microcrystalline (E460) </w:t>
      </w:r>
    </w:p>
    <w:p w14:paraId="399B1679" w14:textId="77777777" w:rsidR="007A1F67" w:rsidRPr="00437C49" w:rsidRDefault="007A1F67" w:rsidP="00567877">
      <w:pPr>
        <w:ind w:left="851"/>
        <w:rPr>
          <w:sz w:val="24"/>
          <w:szCs w:val="24"/>
          <w:lang w:val="en-US"/>
        </w:rPr>
      </w:pPr>
      <w:r w:rsidRPr="00437C49">
        <w:rPr>
          <w:sz w:val="24"/>
          <w:szCs w:val="24"/>
          <w:lang w:val="en-US"/>
        </w:rPr>
        <w:t>Macrogol, high molecular mass</w:t>
      </w:r>
    </w:p>
    <w:p w14:paraId="0DB9E9EA" w14:textId="77777777" w:rsidR="007A1F67" w:rsidRPr="00437C49" w:rsidRDefault="007A1F67" w:rsidP="00567877">
      <w:pPr>
        <w:ind w:left="851"/>
        <w:rPr>
          <w:sz w:val="24"/>
          <w:szCs w:val="24"/>
          <w:lang w:val="en-US"/>
        </w:rPr>
      </w:pPr>
      <w:r w:rsidRPr="00437C49">
        <w:rPr>
          <w:sz w:val="24"/>
          <w:szCs w:val="24"/>
          <w:lang w:val="en-US"/>
        </w:rPr>
        <w:t>Silica, colloidal anhydrous (E551)</w:t>
      </w:r>
    </w:p>
    <w:p w14:paraId="304F7433" w14:textId="77777777" w:rsidR="007A1F67" w:rsidRPr="00437C49" w:rsidRDefault="007A1F67" w:rsidP="00567877">
      <w:pPr>
        <w:ind w:left="851"/>
        <w:rPr>
          <w:sz w:val="24"/>
          <w:szCs w:val="24"/>
          <w:lang w:val="en-US"/>
        </w:rPr>
      </w:pPr>
      <w:r w:rsidRPr="00437C49">
        <w:rPr>
          <w:sz w:val="24"/>
          <w:szCs w:val="24"/>
          <w:lang w:val="en-US"/>
        </w:rPr>
        <w:t>Magnesium stearate (E470b)</w:t>
      </w:r>
    </w:p>
    <w:p w14:paraId="73299939" w14:textId="77777777" w:rsidR="007A1F67" w:rsidRPr="00D47D0E" w:rsidRDefault="007A1F67" w:rsidP="00567877">
      <w:pPr>
        <w:ind w:left="851"/>
        <w:rPr>
          <w:sz w:val="24"/>
          <w:szCs w:val="24"/>
          <w:lang w:val="en-GB"/>
        </w:rPr>
      </w:pPr>
      <w:r w:rsidRPr="00D47D0E">
        <w:rPr>
          <w:sz w:val="24"/>
          <w:szCs w:val="24"/>
          <w:lang w:val="en-GB"/>
        </w:rPr>
        <w:t>Butylhydroxytoluene (E321)</w:t>
      </w:r>
    </w:p>
    <w:p w14:paraId="1DE8119A" w14:textId="77777777" w:rsidR="007A1F67" w:rsidRPr="00D47D0E" w:rsidRDefault="007A1F67" w:rsidP="00567877">
      <w:pPr>
        <w:ind w:left="851"/>
        <w:rPr>
          <w:sz w:val="24"/>
          <w:szCs w:val="24"/>
          <w:lang w:val="en-GB"/>
        </w:rPr>
      </w:pPr>
    </w:p>
    <w:p w14:paraId="6AF7F804" w14:textId="77777777" w:rsidR="007A1F67" w:rsidRPr="00D47D0E" w:rsidRDefault="007A1F67" w:rsidP="00567877">
      <w:pPr>
        <w:ind w:left="851"/>
        <w:rPr>
          <w:sz w:val="24"/>
          <w:szCs w:val="24"/>
          <w:u w:val="single"/>
          <w:lang w:val="en-GB"/>
        </w:rPr>
      </w:pPr>
      <w:proofErr w:type="spellStart"/>
      <w:r w:rsidRPr="00D47D0E">
        <w:rPr>
          <w:sz w:val="24"/>
          <w:szCs w:val="24"/>
          <w:u w:val="single"/>
          <w:lang w:val="en-GB"/>
        </w:rPr>
        <w:t>Solifenacin</w:t>
      </w:r>
      <w:proofErr w:type="spellEnd"/>
      <w:r w:rsidRPr="00D47D0E">
        <w:rPr>
          <w:sz w:val="24"/>
          <w:szCs w:val="24"/>
          <w:u w:val="single"/>
          <w:lang w:val="en-GB"/>
        </w:rPr>
        <w:t xml:space="preserve"> layer- immediate release layer</w:t>
      </w:r>
    </w:p>
    <w:p w14:paraId="45F29EB3" w14:textId="77777777" w:rsidR="007A1F67" w:rsidRPr="00D47D0E" w:rsidRDefault="007A1F67" w:rsidP="00567877">
      <w:pPr>
        <w:ind w:left="851"/>
        <w:rPr>
          <w:sz w:val="24"/>
          <w:szCs w:val="24"/>
          <w:lang w:val="en-GB"/>
        </w:rPr>
      </w:pPr>
      <w:bookmarkStart w:id="2" w:name="_Hlk87277472"/>
      <w:r w:rsidRPr="00D47D0E">
        <w:rPr>
          <w:sz w:val="24"/>
          <w:szCs w:val="24"/>
          <w:lang w:val="en-GB"/>
        </w:rPr>
        <w:t>Calcium hydrogen phosphate</w:t>
      </w:r>
      <w:bookmarkEnd w:id="2"/>
      <w:r w:rsidRPr="00D47D0E">
        <w:rPr>
          <w:sz w:val="24"/>
          <w:szCs w:val="24"/>
          <w:lang w:val="en-GB"/>
        </w:rPr>
        <w:t xml:space="preserve"> (E341)</w:t>
      </w:r>
    </w:p>
    <w:p w14:paraId="07BF0C93" w14:textId="77777777" w:rsidR="007A1F67" w:rsidRPr="00437C49" w:rsidRDefault="007A1F67" w:rsidP="00567877">
      <w:pPr>
        <w:ind w:left="851"/>
        <w:rPr>
          <w:sz w:val="24"/>
          <w:szCs w:val="24"/>
          <w:lang w:val="en-US"/>
        </w:rPr>
      </w:pPr>
      <w:r w:rsidRPr="00437C49">
        <w:rPr>
          <w:sz w:val="24"/>
          <w:szCs w:val="24"/>
          <w:lang w:val="en-US"/>
        </w:rPr>
        <w:t>Cellulose, microcrystalline (E460)</w:t>
      </w:r>
    </w:p>
    <w:p w14:paraId="47522B2F" w14:textId="77777777" w:rsidR="007A1F67" w:rsidRPr="00437C49" w:rsidRDefault="007A1F67" w:rsidP="00567877">
      <w:pPr>
        <w:ind w:left="851"/>
        <w:rPr>
          <w:sz w:val="24"/>
          <w:szCs w:val="24"/>
          <w:lang w:val="en-US"/>
        </w:rPr>
      </w:pPr>
      <w:r w:rsidRPr="00437C49">
        <w:rPr>
          <w:sz w:val="24"/>
          <w:szCs w:val="24"/>
          <w:lang w:val="en-US"/>
        </w:rPr>
        <w:t>Silica, colloidal anhydrous (E551)</w:t>
      </w:r>
    </w:p>
    <w:p w14:paraId="364F845D" w14:textId="77777777" w:rsidR="007A1F67" w:rsidRPr="00437C49" w:rsidRDefault="007A1F67" w:rsidP="00567877">
      <w:pPr>
        <w:ind w:left="851"/>
        <w:rPr>
          <w:sz w:val="24"/>
          <w:szCs w:val="24"/>
          <w:lang w:val="en-US"/>
        </w:rPr>
      </w:pPr>
      <w:r w:rsidRPr="00437C49">
        <w:rPr>
          <w:sz w:val="24"/>
          <w:szCs w:val="24"/>
          <w:lang w:val="en-US"/>
        </w:rPr>
        <w:t>Hydroxypropyl cellulose, low-substituted (E463)</w:t>
      </w:r>
    </w:p>
    <w:p w14:paraId="2395B8E8" w14:textId="77777777" w:rsidR="007A1F67" w:rsidRPr="00437C49" w:rsidRDefault="007A1F67" w:rsidP="00567877">
      <w:pPr>
        <w:ind w:left="851"/>
        <w:rPr>
          <w:sz w:val="24"/>
          <w:szCs w:val="24"/>
          <w:lang w:val="en-US"/>
        </w:rPr>
      </w:pPr>
      <w:r w:rsidRPr="00437C49">
        <w:rPr>
          <w:sz w:val="24"/>
          <w:szCs w:val="24"/>
          <w:lang w:val="en-US"/>
        </w:rPr>
        <w:t>Magnesium stearate (E470b)</w:t>
      </w:r>
    </w:p>
    <w:p w14:paraId="41E35CF2" w14:textId="77777777" w:rsidR="007A1F67" w:rsidRPr="00437C49" w:rsidRDefault="007A1F67" w:rsidP="00567877">
      <w:pPr>
        <w:ind w:left="851"/>
        <w:rPr>
          <w:sz w:val="24"/>
          <w:szCs w:val="24"/>
          <w:lang w:val="en-US"/>
        </w:rPr>
      </w:pPr>
    </w:p>
    <w:p w14:paraId="4A718063" w14:textId="77777777" w:rsidR="007A1F67" w:rsidRPr="00437C49" w:rsidRDefault="007A1F67" w:rsidP="00567877">
      <w:pPr>
        <w:ind w:left="851"/>
        <w:rPr>
          <w:sz w:val="24"/>
          <w:szCs w:val="24"/>
          <w:u w:val="single"/>
          <w:lang w:val="en-US"/>
        </w:rPr>
      </w:pPr>
      <w:r w:rsidRPr="00437C49">
        <w:rPr>
          <w:sz w:val="24"/>
          <w:szCs w:val="24"/>
          <w:u w:val="single"/>
          <w:lang w:val="en-US"/>
        </w:rPr>
        <w:t>Film-coating</w:t>
      </w:r>
    </w:p>
    <w:p w14:paraId="7F5732F3" w14:textId="77777777" w:rsidR="007A1F67" w:rsidRPr="00437C49" w:rsidRDefault="007A1F67" w:rsidP="00567877">
      <w:pPr>
        <w:ind w:left="851"/>
        <w:rPr>
          <w:sz w:val="24"/>
          <w:szCs w:val="24"/>
          <w:lang w:val="en-US"/>
        </w:rPr>
      </w:pPr>
      <w:r w:rsidRPr="00437C49">
        <w:rPr>
          <w:sz w:val="24"/>
          <w:szCs w:val="24"/>
          <w:lang w:val="en-US"/>
        </w:rPr>
        <w:t>Hypromellose (E464)</w:t>
      </w:r>
    </w:p>
    <w:p w14:paraId="4F4A7E13" w14:textId="77777777" w:rsidR="007A1F67" w:rsidRPr="00D47D0E" w:rsidRDefault="007A1F67" w:rsidP="00567877">
      <w:pPr>
        <w:ind w:left="851"/>
        <w:rPr>
          <w:sz w:val="24"/>
          <w:szCs w:val="24"/>
          <w:lang w:val="es-ES"/>
        </w:rPr>
      </w:pPr>
      <w:r w:rsidRPr="00D47D0E">
        <w:rPr>
          <w:sz w:val="24"/>
          <w:szCs w:val="24"/>
          <w:lang w:val="es-ES"/>
        </w:rPr>
        <w:t>Macrogol</w:t>
      </w:r>
    </w:p>
    <w:p w14:paraId="77D38B05" w14:textId="77777777" w:rsidR="007A1F67" w:rsidRPr="00D47D0E" w:rsidRDefault="007A1F67" w:rsidP="00567877">
      <w:pPr>
        <w:ind w:left="851"/>
        <w:rPr>
          <w:sz w:val="24"/>
          <w:szCs w:val="24"/>
          <w:lang w:val="es-ES"/>
        </w:rPr>
      </w:pPr>
      <w:r w:rsidRPr="00D47D0E">
        <w:rPr>
          <w:sz w:val="24"/>
          <w:szCs w:val="24"/>
          <w:lang w:val="es-ES"/>
        </w:rPr>
        <w:t>Iron oxide red (E172)</w:t>
      </w:r>
    </w:p>
    <w:p w14:paraId="0098CB4C" w14:textId="77777777" w:rsidR="007C5D2A" w:rsidRPr="00D47D0E" w:rsidRDefault="007C5D2A" w:rsidP="003D727E">
      <w:pPr>
        <w:tabs>
          <w:tab w:val="left" w:pos="851"/>
        </w:tabs>
        <w:ind w:left="851"/>
        <w:rPr>
          <w:sz w:val="24"/>
          <w:szCs w:val="24"/>
          <w:lang w:val="en-GB"/>
        </w:rPr>
      </w:pPr>
    </w:p>
    <w:p w14:paraId="00BBCF7F" w14:textId="77777777" w:rsidR="007C5D2A" w:rsidRPr="00D47D0E" w:rsidRDefault="007C5D2A" w:rsidP="007C5D2A">
      <w:pPr>
        <w:ind w:left="851" w:hanging="851"/>
        <w:rPr>
          <w:b/>
          <w:sz w:val="24"/>
          <w:szCs w:val="24"/>
          <w:lang w:val="en-GB"/>
        </w:rPr>
      </w:pPr>
      <w:r w:rsidRPr="00D47D0E">
        <w:rPr>
          <w:b/>
          <w:sz w:val="24"/>
          <w:szCs w:val="24"/>
          <w:lang w:val="en-GB"/>
        </w:rPr>
        <w:t>6.2</w:t>
      </w:r>
      <w:r w:rsidRPr="00D47D0E">
        <w:rPr>
          <w:b/>
          <w:sz w:val="24"/>
          <w:szCs w:val="24"/>
          <w:lang w:val="en-GB"/>
        </w:rPr>
        <w:tab/>
        <w:t>Incompatibilities</w:t>
      </w:r>
    </w:p>
    <w:p w14:paraId="6183D399"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Not applicable.</w:t>
      </w:r>
    </w:p>
    <w:p w14:paraId="56938744" w14:textId="77777777" w:rsidR="007C5D2A" w:rsidRPr="00D47D0E" w:rsidRDefault="007C5D2A" w:rsidP="003E0341">
      <w:pPr>
        <w:tabs>
          <w:tab w:val="left" w:pos="851"/>
        </w:tabs>
        <w:ind w:left="851"/>
        <w:rPr>
          <w:sz w:val="24"/>
          <w:szCs w:val="24"/>
          <w:lang w:val="en-GB"/>
        </w:rPr>
      </w:pPr>
    </w:p>
    <w:p w14:paraId="74B92D5E" w14:textId="77777777" w:rsidR="007C5D2A" w:rsidRPr="00D47D0E" w:rsidRDefault="007C5D2A" w:rsidP="007C5D2A">
      <w:pPr>
        <w:ind w:left="851" w:hanging="851"/>
        <w:rPr>
          <w:b/>
          <w:sz w:val="24"/>
          <w:szCs w:val="24"/>
          <w:lang w:val="en-GB"/>
        </w:rPr>
      </w:pPr>
      <w:r w:rsidRPr="00D47D0E">
        <w:rPr>
          <w:b/>
          <w:sz w:val="24"/>
          <w:szCs w:val="24"/>
          <w:lang w:val="en-GB"/>
        </w:rPr>
        <w:t>6.3</w:t>
      </w:r>
      <w:r w:rsidRPr="00D47D0E">
        <w:rPr>
          <w:b/>
          <w:sz w:val="24"/>
          <w:szCs w:val="24"/>
          <w:lang w:val="en-GB"/>
        </w:rPr>
        <w:tab/>
        <w:t>Shelf</w:t>
      </w:r>
      <w:r w:rsidR="00B45DC5" w:rsidRPr="00D47D0E">
        <w:rPr>
          <w:b/>
          <w:sz w:val="24"/>
          <w:szCs w:val="24"/>
          <w:lang w:val="en-GB"/>
        </w:rPr>
        <w:t xml:space="preserve"> </w:t>
      </w:r>
      <w:r w:rsidRPr="00D47D0E">
        <w:rPr>
          <w:b/>
          <w:sz w:val="24"/>
          <w:szCs w:val="24"/>
          <w:lang w:val="en-GB"/>
        </w:rPr>
        <w:t>life</w:t>
      </w:r>
    </w:p>
    <w:p w14:paraId="338C111A" w14:textId="75234B50" w:rsidR="007A1F67" w:rsidRPr="00D47D0E" w:rsidRDefault="00281637" w:rsidP="00567877">
      <w:pPr>
        <w:pStyle w:val="Brdtekst"/>
        <w:spacing w:before="0"/>
        <w:ind w:left="851"/>
        <w:rPr>
          <w:rFonts w:ascii="Times New Roman" w:hAnsi="Times New Roman" w:cs="Times New Roman"/>
          <w:sz w:val="24"/>
          <w:szCs w:val="24"/>
        </w:rPr>
      </w:pPr>
      <w:r>
        <w:rPr>
          <w:rFonts w:ascii="Times New Roman" w:hAnsi="Times New Roman" w:cs="Times New Roman"/>
          <w:sz w:val="24"/>
          <w:szCs w:val="24"/>
        </w:rPr>
        <w:t>30 months.</w:t>
      </w:r>
    </w:p>
    <w:p w14:paraId="653A9F3D" w14:textId="77777777" w:rsidR="007C5D2A" w:rsidRPr="00D47D0E" w:rsidRDefault="007C5D2A" w:rsidP="003E0341">
      <w:pPr>
        <w:tabs>
          <w:tab w:val="left" w:pos="851"/>
        </w:tabs>
        <w:ind w:left="851"/>
        <w:rPr>
          <w:sz w:val="24"/>
          <w:szCs w:val="24"/>
          <w:lang w:val="en-GB"/>
        </w:rPr>
      </w:pPr>
    </w:p>
    <w:p w14:paraId="14FBDFDF" w14:textId="77777777" w:rsidR="007C5D2A" w:rsidRPr="00D47D0E" w:rsidRDefault="007C5D2A" w:rsidP="007C5D2A">
      <w:pPr>
        <w:ind w:left="851" w:hanging="851"/>
        <w:rPr>
          <w:b/>
          <w:sz w:val="24"/>
          <w:szCs w:val="24"/>
          <w:lang w:val="en-GB"/>
        </w:rPr>
      </w:pPr>
      <w:r w:rsidRPr="00D47D0E">
        <w:rPr>
          <w:b/>
          <w:sz w:val="24"/>
          <w:szCs w:val="24"/>
          <w:lang w:val="en-GB"/>
        </w:rPr>
        <w:t>6.4</w:t>
      </w:r>
      <w:r w:rsidRPr="00D47D0E">
        <w:rPr>
          <w:b/>
          <w:sz w:val="24"/>
          <w:szCs w:val="24"/>
          <w:lang w:val="en-GB"/>
        </w:rPr>
        <w:tab/>
        <w:t>Special precautions for storage</w:t>
      </w:r>
    </w:p>
    <w:p w14:paraId="7B30A6E4"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The medicinal product does not require any special storage conditions.</w:t>
      </w:r>
    </w:p>
    <w:p w14:paraId="254E80D4" w14:textId="77777777" w:rsidR="007C5D2A" w:rsidRPr="00D47D0E" w:rsidRDefault="007C5D2A" w:rsidP="003E0341">
      <w:pPr>
        <w:tabs>
          <w:tab w:val="left" w:pos="851"/>
        </w:tabs>
        <w:ind w:left="851"/>
        <w:rPr>
          <w:sz w:val="24"/>
          <w:szCs w:val="24"/>
          <w:lang w:val="en-GB"/>
        </w:rPr>
      </w:pPr>
    </w:p>
    <w:p w14:paraId="4FB11424" w14:textId="77777777" w:rsidR="007C5D2A" w:rsidRPr="00D47D0E" w:rsidRDefault="007C5D2A" w:rsidP="007C5D2A">
      <w:pPr>
        <w:ind w:left="851" w:hanging="851"/>
        <w:rPr>
          <w:b/>
          <w:sz w:val="24"/>
          <w:szCs w:val="24"/>
          <w:lang w:val="en-GB"/>
        </w:rPr>
      </w:pPr>
      <w:r w:rsidRPr="00D47D0E">
        <w:rPr>
          <w:b/>
          <w:sz w:val="24"/>
          <w:szCs w:val="24"/>
          <w:lang w:val="en-GB"/>
        </w:rPr>
        <w:t>6.5</w:t>
      </w:r>
      <w:r w:rsidRPr="00D47D0E">
        <w:rPr>
          <w:b/>
          <w:sz w:val="24"/>
          <w:szCs w:val="24"/>
          <w:lang w:val="en-GB"/>
        </w:rPr>
        <w:tab/>
        <w:t>Nature and contents of container</w:t>
      </w:r>
    </w:p>
    <w:p w14:paraId="61949C5E" w14:textId="42BBF362" w:rsidR="00407DED" w:rsidRDefault="00883019" w:rsidP="00883019">
      <w:pPr>
        <w:ind w:left="851"/>
        <w:rPr>
          <w:sz w:val="24"/>
          <w:szCs w:val="24"/>
          <w:lang w:val="en-US"/>
        </w:rPr>
      </w:pPr>
      <w:r w:rsidRPr="00883019">
        <w:rPr>
          <w:sz w:val="24"/>
          <w:szCs w:val="24"/>
          <w:lang w:val="en-GB"/>
        </w:rPr>
        <w:t>Carton box containing</w:t>
      </w:r>
      <w:r w:rsidR="003652E2">
        <w:rPr>
          <w:sz w:val="24"/>
          <w:szCs w:val="24"/>
          <w:lang w:val="en-GB"/>
        </w:rPr>
        <w:t xml:space="preserve"> </w:t>
      </w:r>
      <w:r w:rsidRPr="00883019">
        <w:rPr>
          <w:sz w:val="24"/>
          <w:szCs w:val="24"/>
          <w:lang w:val="en-GB"/>
        </w:rPr>
        <w:t xml:space="preserve">PA/Aluminium/PVC/Aluminium </w:t>
      </w:r>
      <w:r w:rsidRPr="00883019">
        <w:rPr>
          <w:sz w:val="24"/>
          <w:szCs w:val="24"/>
          <w:lang w:val="en-US"/>
        </w:rPr>
        <w:t>blister</w:t>
      </w:r>
      <w:r w:rsidR="003652E2">
        <w:rPr>
          <w:sz w:val="24"/>
          <w:szCs w:val="24"/>
          <w:lang w:val="en-US"/>
        </w:rPr>
        <w:t>.</w:t>
      </w:r>
    </w:p>
    <w:p w14:paraId="7BE6D247" w14:textId="55B9D02B" w:rsidR="008960AF" w:rsidRDefault="008960AF" w:rsidP="00567877">
      <w:pPr>
        <w:ind w:left="851"/>
        <w:rPr>
          <w:sz w:val="24"/>
          <w:szCs w:val="24"/>
          <w:lang w:val="en-US"/>
        </w:rPr>
      </w:pPr>
    </w:p>
    <w:p w14:paraId="6FB39034" w14:textId="7502127B" w:rsidR="00883019" w:rsidRPr="00883019" w:rsidRDefault="00883019" w:rsidP="00883019">
      <w:pPr>
        <w:ind w:left="851"/>
        <w:rPr>
          <w:sz w:val="24"/>
          <w:szCs w:val="24"/>
          <w:lang w:val="en-US"/>
        </w:rPr>
      </w:pPr>
      <w:r w:rsidRPr="00883019">
        <w:rPr>
          <w:sz w:val="24"/>
          <w:szCs w:val="24"/>
          <w:lang w:val="en-US"/>
        </w:rPr>
        <w:t>Pack size</w:t>
      </w:r>
      <w:r w:rsidR="00821F95">
        <w:rPr>
          <w:sz w:val="24"/>
          <w:szCs w:val="24"/>
          <w:lang w:val="en-US"/>
        </w:rPr>
        <w:t xml:space="preserve">s: </w:t>
      </w:r>
      <w:r w:rsidRPr="00883019">
        <w:rPr>
          <w:sz w:val="24"/>
          <w:szCs w:val="24"/>
          <w:lang w:val="en-US"/>
        </w:rPr>
        <w:t xml:space="preserve">10, 30, 50, 90 </w:t>
      </w:r>
      <w:r w:rsidR="00821F95">
        <w:rPr>
          <w:sz w:val="24"/>
          <w:szCs w:val="24"/>
          <w:lang w:val="en-US"/>
        </w:rPr>
        <w:t>and</w:t>
      </w:r>
      <w:r w:rsidRPr="00883019">
        <w:rPr>
          <w:sz w:val="24"/>
          <w:szCs w:val="24"/>
          <w:lang w:val="en-US"/>
        </w:rPr>
        <w:t xml:space="preserve"> 100 tablets</w:t>
      </w:r>
      <w:r w:rsidR="00821F95">
        <w:rPr>
          <w:sz w:val="24"/>
          <w:szCs w:val="24"/>
          <w:lang w:val="en-US"/>
        </w:rPr>
        <w:t>.</w:t>
      </w:r>
    </w:p>
    <w:p w14:paraId="3D0679BA" w14:textId="77777777" w:rsidR="00883019" w:rsidRPr="00883019" w:rsidRDefault="00883019" w:rsidP="00883019">
      <w:pPr>
        <w:ind w:left="851"/>
        <w:rPr>
          <w:sz w:val="24"/>
          <w:szCs w:val="24"/>
          <w:lang w:val="en-US"/>
        </w:rPr>
      </w:pPr>
      <w:r w:rsidRPr="00883019">
        <w:rPr>
          <w:sz w:val="24"/>
          <w:szCs w:val="24"/>
          <w:lang w:val="en-US"/>
        </w:rPr>
        <w:t>Not all pack sizes may be marketed.</w:t>
      </w:r>
    </w:p>
    <w:p w14:paraId="0582B3DF" w14:textId="77777777" w:rsidR="008960AF" w:rsidRDefault="008960AF" w:rsidP="00567877">
      <w:pPr>
        <w:ind w:left="851"/>
        <w:rPr>
          <w:sz w:val="24"/>
          <w:szCs w:val="24"/>
          <w:lang w:val="en-GB"/>
        </w:rPr>
      </w:pPr>
    </w:p>
    <w:p w14:paraId="1F9E20E2" w14:textId="77777777" w:rsidR="007C5D2A" w:rsidRPr="00D47D0E" w:rsidRDefault="007C5D2A" w:rsidP="007C5D2A">
      <w:pPr>
        <w:ind w:left="851" w:hanging="851"/>
        <w:rPr>
          <w:b/>
          <w:sz w:val="24"/>
          <w:szCs w:val="24"/>
          <w:lang w:val="en-GB"/>
        </w:rPr>
      </w:pPr>
      <w:r w:rsidRPr="00D47D0E">
        <w:rPr>
          <w:b/>
          <w:sz w:val="24"/>
          <w:szCs w:val="24"/>
          <w:lang w:val="en-GB"/>
        </w:rPr>
        <w:t>6.6</w:t>
      </w:r>
      <w:r w:rsidRPr="00D47D0E">
        <w:rPr>
          <w:b/>
          <w:sz w:val="24"/>
          <w:szCs w:val="24"/>
          <w:lang w:val="en-GB"/>
        </w:rPr>
        <w:tab/>
        <w:t>Special precautions for disposal and other handling</w:t>
      </w:r>
    </w:p>
    <w:p w14:paraId="3F32D8B2" w14:textId="77777777" w:rsidR="007A1F67" w:rsidRPr="00437C49" w:rsidRDefault="007A1F67" w:rsidP="00567877">
      <w:pPr>
        <w:ind w:left="851"/>
        <w:rPr>
          <w:sz w:val="24"/>
          <w:szCs w:val="24"/>
          <w:lang w:val="en-US"/>
        </w:rPr>
      </w:pPr>
      <w:r w:rsidRPr="00437C49">
        <w:rPr>
          <w:sz w:val="24"/>
          <w:szCs w:val="24"/>
          <w:lang w:val="en-US"/>
        </w:rPr>
        <w:t>Any unused medicinal product or waste material should be disposed of in accordance with local requirements.</w:t>
      </w:r>
    </w:p>
    <w:p w14:paraId="59B8FA21" w14:textId="18ABBC41" w:rsidR="00C00977" w:rsidRDefault="00C00977">
      <w:pPr>
        <w:rPr>
          <w:sz w:val="24"/>
          <w:szCs w:val="24"/>
          <w:lang w:val="en-GB"/>
        </w:rPr>
      </w:pPr>
      <w:r>
        <w:rPr>
          <w:sz w:val="24"/>
          <w:szCs w:val="24"/>
          <w:lang w:val="en-GB"/>
        </w:rPr>
        <w:br w:type="page"/>
      </w:r>
    </w:p>
    <w:p w14:paraId="0F61B9F2" w14:textId="77777777" w:rsidR="007C5D2A" w:rsidRPr="00D47D0E" w:rsidRDefault="007C5D2A" w:rsidP="00AB4376">
      <w:pPr>
        <w:tabs>
          <w:tab w:val="left" w:pos="851"/>
        </w:tabs>
        <w:ind w:left="851"/>
        <w:rPr>
          <w:sz w:val="24"/>
          <w:szCs w:val="24"/>
          <w:lang w:val="en-GB"/>
        </w:rPr>
      </w:pPr>
    </w:p>
    <w:p w14:paraId="2860A58C" w14:textId="77777777" w:rsidR="007C5D2A" w:rsidRPr="00D47D0E" w:rsidRDefault="007C5D2A" w:rsidP="007C5D2A">
      <w:pPr>
        <w:tabs>
          <w:tab w:val="left" w:pos="851"/>
        </w:tabs>
        <w:ind w:left="851" w:hanging="851"/>
        <w:jc w:val="both"/>
        <w:rPr>
          <w:b/>
          <w:sz w:val="24"/>
          <w:szCs w:val="24"/>
          <w:lang w:val="en-GB"/>
        </w:rPr>
      </w:pPr>
      <w:r w:rsidRPr="00D47D0E">
        <w:rPr>
          <w:b/>
          <w:sz w:val="24"/>
          <w:szCs w:val="24"/>
          <w:lang w:val="en-GB"/>
        </w:rPr>
        <w:t>7.</w:t>
      </w:r>
      <w:r w:rsidRPr="00D47D0E">
        <w:rPr>
          <w:b/>
          <w:sz w:val="24"/>
          <w:szCs w:val="24"/>
          <w:lang w:val="en-GB"/>
        </w:rPr>
        <w:tab/>
        <w:t>MARKETING AUTHORISATION HOLDER</w:t>
      </w:r>
    </w:p>
    <w:p w14:paraId="40F8D410" w14:textId="77777777" w:rsidR="00C00977" w:rsidRPr="00C00977" w:rsidRDefault="00C00977" w:rsidP="00C00977">
      <w:pPr>
        <w:tabs>
          <w:tab w:val="left" w:pos="851"/>
        </w:tabs>
        <w:ind w:left="851"/>
        <w:jc w:val="both"/>
        <w:rPr>
          <w:sz w:val="24"/>
          <w:szCs w:val="24"/>
          <w:lang w:val="en-US"/>
        </w:rPr>
      </w:pPr>
      <w:r w:rsidRPr="00C00977">
        <w:rPr>
          <w:sz w:val="24"/>
          <w:szCs w:val="24"/>
          <w:lang w:val="en-US"/>
        </w:rPr>
        <w:t>Aristo Pharma GmbH</w:t>
      </w:r>
    </w:p>
    <w:p w14:paraId="24EC4082" w14:textId="77777777" w:rsidR="00C00977" w:rsidRPr="00C00977" w:rsidRDefault="00C00977" w:rsidP="00C00977">
      <w:pPr>
        <w:tabs>
          <w:tab w:val="left" w:pos="851"/>
        </w:tabs>
        <w:ind w:left="851"/>
        <w:jc w:val="both"/>
        <w:rPr>
          <w:sz w:val="24"/>
          <w:szCs w:val="24"/>
          <w:lang w:val="en-US"/>
        </w:rPr>
      </w:pPr>
      <w:proofErr w:type="spellStart"/>
      <w:r w:rsidRPr="00C00977">
        <w:rPr>
          <w:sz w:val="24"/>
          <w:szCs w:val="24"/>
          <w:lang w:val="en-US"/>
        </w:rPr>
        <w:t>Wallenroder</w:t>
      </w:r>
      <w:proofErr w:type="spellEnd"/>
      <w:r w:rsidRPr="00C00977">
        <w:rPr>
          <w:sz w:val="24"/>
          <w:szCs w:val="24"/>
          <w:lang w:val="en-US"/>
        </w:rPr>
        <w:t xml:space="preserve"> Str. 8-10</w:t>
      </w:r>
    </w:p>
    <w:p w14:paraId="167374C6" w14:textId="77777777" w:rsidR="00C00977" w:rsidRPr="00C00977" w:rsidRDefault="00C00977" w:rsidP="00C00977">
      <w:pPr>
        <w:tabs>
          <w:tab w:val="left" w:pos="851"/>
        </w:tabs>
        <w:ind w:left="851"/>
        <w:jc w:val="both"/>
        <w:rPr>
          <w:sz w:val="24"/>
          <w:szCs w:val="24"/>
          <w:lang w:val="en-US"/>
        </w:rPr>
      </w:pPr>
      <w:r w:rsidRPr="00C00977">
        <w:rPr>
          <w:sz w:val="24"/>
          <w:szCs w:val="24"/>
          <w:lang w:val="en-US"/>
        </w:rPr>
        <w:t>13435 Berlin</w:t>
      </w:r>
    </w:p>
    <w:p w14:paraId="3AF28459" w14:textId="2B135591" w:rsidR="00A611BB" w:rsidRDefault="00C00977" w:rsidP="00C00977">
      <w:pPr>
        <w:tabs>
          <w:tab w:val="left" w:pos="851"/>
        </w:tabs>
        <w:ind w:left="851"/>
        <w:jc w:val="both"/>
        <w:rPr>
          <w:sz w:val="24"/>
          <w:szCs w:val="24"/>
          <w:lang w:val="en-US"/>
        </w:rPr>
      </w:pPr>
      <w:proofErr w:type="spellStart"/>
      <w:r>
        <w:rPr>
          <w:sz w:val="24"/>
          <w:szCs w:val="24"/>
          <w:lang w:val="en-US"/>
        </w:rPr>
        <w:t>Tyskland</w:t>
      </w:r>
      <w:proofErr w:type="spellEnd"/>
    </w:p>
    <w:p w14:paraId="1FC66209" w14:textId="77777777" w:rsidR="00C00977" w:rsidRPr="00D47D0E" w:rsidRDefault="00C00977" w:rsidP="00C00977">
      <w:pPr>
        <w:tabs>
          <w:tab w:val="left" w:pos="851"/>
        </w:tabs>
        <w:ind w:left="851"/>
        <w:jc w:val="both"/>
        <w:rPr>
          <w:sz w:val="24"/>
          <w:szCs w:val="24"/>
          <w:lang w:val="en-GB"/>
        </w:rPr>
      </w:pPr>
    </w:p>
    <w:p w14:paraId="1201C19A" w14:textId="77777777" w:rsidR="007C5D2A" w:rsidRPr="00D47D0E" w:rsidRDefault="007C5D2A" w:rsidP="007C5D2A">
      <w:pPr>
        <w:ind w:left="851" w:hanging="851"/>
        <w:jc w:val="both"/>
        <w:rPr>
          <w:b/>
          <w:sz w:val="24"/>
          <w:szCs w:val="24"/>
          <w:lang w:val="en-GB"/>
        </w:rPr>
      </w:pPr>
      <w:r w:rsidRPr="00D47D0E">
        <w:rPr>
          <w:b/>
          <w:sz w:val="24"/>
          <w:szCs w:val="24"/>
          <w:lang w:val="en-GB"/>
        </w:rPr>
        <w:t>8.</w:t>
      </w:r>
      <w:r w:rsidRPr="00D47D0E">
        <w:rPr>
          <w:b/>
          <w:sz w:val="24"/>
          <w:szCs w:val="24"/>
          <w:lang w:val="en-GB"/>
        </w:rPr>
        <w:tab/>
        <w:t>MARKETING AUTHORISATION NUMBER(S)</w:t>
      </w:r>
    </w:p>
    <w:p w14:paraId="686CF2CE" w14:textId="7BD19461" w:rsidR="007C5D2A" w:rsidRPr="00D47D0E" w:rsidRDefault="003076D4" w:rsidP="00A85D26">
      <w:pPr>
        <w:tabs>
          <w:tab w:val="left" w:pos="851"/>
        </w:tabs>
        <w:ind w:left="851"/>
        <w:jc w:val="both"/>
        <w:rPr>
          <w:sz w:val="24"/>
          <w:szCs w:val="24"/>
          <w:lang w:val="en-GB"/>
        </w:rPr>
      </w:pPr>
      <w:r>
        <w:rPr>
          <w:sz w:val="24"/>
          <w:szCs w:val="24"/>
          <w:lang w:val="en-GB"/>
        </w:rPr>
        <w:t>66156</w:t>
      </w:r>
    </w:p>
    <w:p w14:paraId="36ABBC14" w14:textId="77777777" w:rsidR="007C5D2A" w:rsidRPr="00D47D0E" w:rsidRDefault="007C5D2A" w:rsidP="00180A12">
      <w:pPr>
        <w:tabs>
          <w:tab w:val="left" w:pos="851"/>
        </w:tabs>
        <w:ind w:left="851"/>
        <w:jc w:val="both"/>
        <w:rPr>
          <w:sz w:val="24"/>
          <w:szCs w:val="24"/>
          <w:lang w:val="en-GB"/>
        </w:rPr>
      </w:pPr>
    </w:p>
    <w:p w14:paraId="755B0CAD" w14:textId="77777777" w:rsidR="007C5D2A" w:rsidRPr="00D47D0E" w:rsidRDefault="007C5D2A" w:rsidP="007C5D2A">
      <w:pPr>
        <w:tabs>
          <w:tab w:val="left" w:pos="851"/>
        </w:tabs>
        <w:jc w:val="both"/>
        <w:rPr>
          <w:sz w:val="24"/>
          <w:szCs w:val="24"/>
          <w:lang w:val="en-GB"/>
        </w:rPr>
      </w:pPr>
      <w:r w:rsidRPr="00D47D0E">
        <w:rPr>
          <w:b/>
          <w:sz w:val="24"/>
          <w:szCs w:val="24"/>
          <w:lang w:val="en-GB"/>
        </w:rPr>
        <w:t>9.</w:t>
      </w:r>
      <w:r w:rsidRPr="00D47D0E">
        <w:rPr>
          <w:b/>
          <w:sz w:val="24"/>
          <w:szCs w:val="24"/>
          <w:lang w:val="en-GB"/>
        </w:rPr>
        <w:tab/>
        <w:t>DATE OF FIRST AUTHORISATION</w:t>
      </w:r>
    </w:p>
    <w:p w14:paraId="410238A4" w14:textId="61624E62" w:rsidR="007C5D2A" w:rsidRPr="00D47D0E" w:rsidRDefault="00BB1D8B" w:rsidP="00A85D26">
      <w:pPr>
        <w:ind w:left="851"/>
        <w:jc w:val="both"/>
        <w:rPr>
          <w:sz w:val="24"/>
          <w:szCs w:val="24"/>
          <w:lang w:val="en-GB"/>
        </w:rPr>
      </w:pPr>
      <w:r>
        <w:rPr>
          <w:sz w:val="24"/>
          <w:szCs w:val="24"/>
          <w:lang w:val="en-GB"/>
        </w:rPr>
        <w:t>12 September 2023</w:t>
      </w:r>
    </w:p>
    <w:p w14:paraId="0D43C5B8" w14:textId="77777777" w:rsidR="007C5D2A" w:rsidRPr="00D47D0E" w:rsidRDefault="007C5D2A" w:rsidP="003E0341">
      <w:pPr>
        <w:tabs>
          <w:tab w:val="left" w:pos="851"/>
        </w:tabs>
        <w:ind w:left="851"/>
        <w:jc w:val="both"/>
        <w:rPr>
          <w:sz w:val="24"/>
          <w:szCs w:val="24"/>
          <w:lang w:val="en-GB"/>
        </w:rPr>
      </w:pPr>
    </w:p>
    <w:p w14:paraId="7C04EB06" w14:textId="77777777" w:rsidR="007C5D2A" w:rsidRPr="00D47D0E" w:rsidRDefault="007C5D2A" w:rsidP="007C5D2A">
      <w:pPr>
        <w:tabs>
          <w:tab w:val="left" w:pos="851"/>
        </w:tabs>
        <w:jc w:val="both"/>
        <w:rPr>
          <w:sz w:val="24"/>
          <w:szCs w:val="24"/>
          <w:lang w:val="en-GB"/>
        </w:rPr>
      </w:pPr>
      <w:r w:rsidRPr="00D47D0E">
        <w:rPr>
          <w:b/>
          <w:sz w:val="24"/>
          <w:szCs w:val="24"/>
          <w:lang w:val="en-GB"/>
        </w:rPr>
        <w:t>10.</w:t>
      </w:r>
      <w:r w:rsidRPr="00D47D0E">
        <w:rPr>
          <w:b/>
          <w:sz w:val="24"/>
          <w:szCs w:val="24"/>
          <w:lang w:val="en-GB"/>
        </w:rPr>
        <w:tab/>
        <w:t>DATE OF REVISION OF THE TEXT</w:t>
      </w:r>
    </w:p>
    <w:p w14:paraId="63B93472" w14:textId="084D24C9" w:rsidR="007C5D2A" w:rsidRPr="00D47D0E" w:rsidRDefault="00281637" w:rsidP="003E0341">
      <w:pPr>
        <w:tabs>
          <w:tab w:val="left" w:pos="851"/>
        </w:tabs>
        <w:ind w:left="851"/>
        <w:jc w:val="both"/>
        <w:rPr>
          <w:sz w:val="24"/>
          <w:szCs w:val="24"/>
          <w:lang w:val="en-GB"/>
        </w:rPr>
      </w:pPr>
      <w:r>
        <w:rPr>
          <w:sz w:val="24"/>
          <w:szCs w:val="24"/>
          <w:lang w:val="en-GB"/>
        </w:rPr>
        <w:t>19 January 2024</w:t>
      </w:r>
      <w:bookmarkStart w:id="3" w:name="_GoBack"/>
      <w:bookmarkEnd w:id="3"/>
    </w:p>
    <w:sectPr w:rsidR="007C5D2A" w:rsidRPr="00D47D0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97F8" w14:textId="77777777" w:rsidR="00496316" w:rsidRDefault="00496316">
      <w:r>
        <w:separator/>
      </w:r>
    </w:p>
  </w:endnote>
  <w:endnote w:type="continuationSeparator" w:id="0">
    <w:p w14:paraId="391A55E4" w14:textId="77777777" w:rsidR="00496316" w:rsidRDefault="0049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2000" w14:textId="77777777" w:rsidR="00496316" w:rsidRDefault="0049631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BC81" w14:textId="77777777" w:rsidR="00496316" w:rsidRDefault="00496316">
    <w:pPr>
      <w:pStyle w:val="Sidefod"/>
      <w:pBdr>
        <w:bottom w:val="single" w:sz="6" w:space="1" w:color="auto"/>
      </w:pBdr>
    </w:pPr>
  </w:p>
  <w:p w14:paraId="015A8EB6" w14:textId="77777777" w:rsidR="00496316" w:rsidRDefault="00496316">
    <w:pPr>
      <w:pStyle w:val="Sidefod"/>
      <w:tabs>
        <w:tab w:val="clear" w:pos="4819"/>
        <w:tab w:val="left" w:pos="8647"/>
      </w:tabs>
      <w:rPr>
        <w:i/>
        <w:snapToGrid w:val="0"/>
        <w:sz w:val="18"/>
      </w:rPr>
    </w:pPr>
  </w:p>
  <w:p w14:paraId="0A219AB0" w14:textId="598A438D" w:rsidR="00496316" w:rsidRDefault="0049631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Solifenacinsuccinat-Tamsulosinhydrochlorid Aristo, tabletter med modificeret udløsning 6+0,4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228E" w14:textId="77777777" w:rsidR="00496316" w:rsidRDefault="00496316">
    <w:pPr>
      <w:pStyle w:val="Sidefod"/>
      <w:pBdr>
        <w:bottom w:val="single" w:sz="6" w:space="1" w:color="auto"/>
      </w:pBdr>
      <w:tabs>
        <w:tab w:val="clear" w:pos="4819"/>
        <w:tab w:val="left" w:pos="8789"/>
      </w:tabs>
      <w:rPr>
        <w:i/>
        <w:snapToGrid w:val="0"/>
        <w:sz w:val="18"/>
      </w:rPr>
    </w:pPr>
  </w:p>
  <w:p w14:paraId="61B57EF2" w14:textId="77777777" w:rsidR="00496316" w:rsidRDefault="00496316">
    <w:pPr>
      <w:pStyle w:val="Sidefod"/>
      <w:tabs>
        <w:tab w:val="clear" w:pos="4819"/>
        <w:tab w:val="left" w:pos="8789"/>
      </w:tabs>
      <w:rPr>
        <w:i/>
        <w:snapToGrid w:val="0"/>
        <w:sz w:val="18"/>
      </w:rPr>
    </w:pPr>
  </w:p>
  <w:p w14:paraId="0AD3F032" w14:textId="632A1964" w:rsidR="00496316" w:rsidRDefault="0049631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Solifenacinsuccinat-Tamsulosinhydrochlorid Aristo, tabletter med modificeret udløsning 6+0,4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C7E2" w14:textId="77777777" w:rsidR="00496316" w:rsidRDefault="00496316">
      <w:r>
        <w:separator/>
      </w:r>
    </w:p>
  </w:footnote>
  <w:footnote w:type="continuationSeparator" w:id="0">
    <w:p w14:paraId="0ACF0FD2" w14:textId="77777777" w:rsidR="00496316" w:rsidRDefault="0049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5719" w14:textId="77777777" w:rsidR="00496316" w:rsidRDefault="0049631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201B" w14:textId="77777777" w:rsidR="00496316" w:rsidRDefault="0049631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C689" w14:textId="77777777" w:rsidR="00496316" w:rsidRDefault="0049631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F02016"/>
    <w:multiLevelType w:val="hybridMultilevel"/>
    <w:tmpl w:val="2EBC629C"/>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63E1C66"/>
    <w:multiLevelType w:val="hybridMultilevel"/>
    <w:tmpl w:val="4D6C9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C441A9"/>
    <w:multiLevelType w:val="hybridMultilevel"/>
    <w:tmpl w:val="41863016"/>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C034D2"/>
    <w:multiLevelType w:val="hybridMultilevel"/>
    <w:tmpl w:val="3A041B98"/>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BD95C50"/>
    <w:multiLevelType w:val="hybridMultilevel"/>
    <w:tmpl w:val="46BCFB32"/>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8DF14A1"/>
    <w:multiLevelType w:val="hybridMultilevel"/>
    <w:tmpl w:val="31063AA6"/>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2AA5737"/>
    <w:multiLevelType w:val="hybridMultilevel"/>
    <w:tmpl w:val="397CBC86"/>
    <w:lvl w:ilvl="0" w:tplc="B16AC020">
      <w:numFmt w:val="bullet"/>
      <w:lvlText w:val="-"/>
      <w:lvlJc w:val="left"/>
      <w:pPr>
        <w:ind w:left="1668" w:hanging="1308"/>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5"/>
  </w:num>
  <w:num w:numId="2">
    <w:abstractNumId w:val="0"/>
  </w:num>
  <w:num w:numId="3">
    <w:abstractNumId w:val="10"/>
  </w:num>
  <w:num w:numId="4">
    <w:abstractNumId w:val="1"/>
  </w:num>
  <w:num w:numId="5">
    <w:abstractNumId w:val="3"/>
  </w:num>
  <w:num w:numId="6">
    <w:abstractNumId w:val="9"/>
  </w:num>
  <w:num w:numId="7">
    <w:abstractNumId w:val="2"/>
  </w:num>
  <w:num w:numId="8">
    <w:abstractNumId w:val="4"/>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67"/>
    <w:rsid w:val="00025E3E"/>
    <w:rsid w:val="00056601"/>
    <w:rsid w:val="000A08FF"/>
    <w:rsid w:val="000C3846"/>
    <w:rsid w:val="000C6218"/>
    <w:rsid w:val="000D3C9D"/>
    <w:rsid w:val="000F0D47"/>
    <w:rsid w:val="001242DE"/>
    <w:rsid w:val="00180A12"/>
    <w:rsid w:val="00214331"/>
    <w:rsid w:val="00214CF4"/>
    <w:rsid w:val="00281637"/>
    <w:rsid w:val="00281957"/>
    <w:rsid w:val="00281F03"/>
    <w:rsid w:val="0029458A"/>
    <w:rsid w:val="002A1587"/>
    <w:rsid w:val="002A4F01"/>
    <w:rsid w:val="002B27C5"/>
    <w:rsid w:val="002F3AC7"/>
    <w:rsid w:val="002F6D9C"/>
    <w:rsid w:val="00303008"/>
    <w:rsid w:val="003076D4"/>
    <w:rsid w:val="003652E2"/>
    <w:rsid w:val="00373B55"/>
    <w:rsid w:val="003D727E"/>
    <w:rsid w:val="003E0341"/>
    <w:rsid w:val="003E3402"/>
    <w:rsid w:val="003F4736"/>
    <w:rsid w:val="00401B49"/>
    <w:rsid w:val="00407DED"/>
    <w:rsid w:val="0042292D"/>
    <w:rsid w:val="004310C7"/>
    <w:rsid w:val="00437C49"/>
    <w:rsid w:val="00437D5B"/>
    <w:rsid w:val="00440254"/>
    <w:rsid w:val="004860D3"/>
    <w:rsid w:val="00496316"/>
    <w:rsid w:val="004A3BF4"/>
    <w:rsid w:val="004A5DB3"/>
    <w:rsid w:val="005152D9"/>
    <w:rsid w:val="00533AD4"/>
    <w:rsid w:val="00534849"/>
    <w:rsid w:val="00560102"/>
    <w:rsid w:val="00562EA1"/>
    <w:rsid w:val="00567877"/>
    <w:rsid w:val="005A498B"/>
    <w:rsid w:val="005E06BE"/>
    <w:rsid w:val="005F203D"/>
    <w:rsid w:val="00617BB8"/>
    <w:rsid w:val="006207FF"/>
    <w:rsid w:val="00680052"/>
    <w:rsid w:val="00683267"/>
    <w:rsid w:val="006844E9"/>
    <w:rsid w:val="006B3847"/>
    <w:rsid w:val="0070121B"/>
    <w:rsid w:val="0075453D"/>
    <w:rsid w:val="00766524"/>
    <w:rsid w:val="007A1F67"/>
    <w:rsid w:val="007A4CC6"/>
    <w:rsid w:val="007C3623"/>
    <w:rsid w:val="007C5D2A"/>
    <w:rsid w:val="007F1E00"/>
    <w:rsid w:val="00821F95"/>
    <w:rsid w:val="00827444"/>
    <w:rsid w:val="00831AB0"/>
    <w:rsid w:val="008400E3"/>
    <w:rsid w:val="008418E6"/>
    <w:rsid w:val="00864538"/>
    <w:rsid w:val="00873B4F"/>
    <w:rsid w:val="00883019"/>
    <w:rsid w:val="0088619F"/>
    <w:rsid w:val="008960AF"/>
    <w:rsid w:val="008A24F6"/>
    <w:rsid w:val="008D4877"/>
    <w:rsid w:val="008E51AE"/>
    <w:rsid w:val="008F2F8C"/>
    <w:rsid w:val="009925C9"/>
    <w:rsid w:val="00A179D0"/>
    <w:rsid w:val="00A23A67"/>
    <w:rsid w:val="00A358A3"/>
    <w:rsid w:val="00A46747"/>
    <w:rsid w:val="00A611BB"/>
    <w:rsid w:val="00A80446"/>
    <w:rsid w:val="00A85D26"/>
    <w:rsid w:val="00A9153A"/>
    <w:rsid w:val="00AB4376"/>
    <w:rsid w:val="00AC033C"/>
    <w:rsid w:val="00AD2E36"/>
    <w:rsid w:val="00B45DC5"/>
    <w:rsid w:val="00BB1D8B"/>
    <w:rsid w:val="00BD3490"/>
    <w:rsid w:val="00C00977"/>
    <w:rsid w:val="00C26226"/>
    <w:rsid w:val="00C3571D"/>
    <w:rsid w:val="00C54F0B"/>
    <w:rsid w:val="00C82621"/>
    <w:rsid w:val="00CB1423"/>
    <w:rsid w:val="00CC2FA5"/>
    <w:rsid w:val="00D02508"/>
    <w:rsid w:val="00D47D0E"/>
    <w:rsid w:val="00D778CC"/>
    <w:rsid w:val="00D82FE9"/>
    <w:rsid w:val="00D97B77"/>
    <w:rsid w:val="00DB6A85"/>
    <w:rsid w:val="00E06B32"/>
    <w:rsid w:val="00E1290F"/>
    <w:rsid w:val="00E36A80"/>
    <w:rsid w:val="00EB21D7"/>
    <w:rsid w:val="00EE3EB7"/>
    <w:rsid w:val="00F07041"/>
    <w:rsid w:val="00F30F5D"/>
    <w:rsid w:val="00F35A2F"/>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26D76"/>
  <w15:chartTrackingRefBased/>
  <w15:docId w15:val="{5815EC89-44CC-4E04-86C9-55A9AA0C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basedOn w:val="Normal"/>
    <w:link w:val="Overskrift2Tegn"/>
    <w:uiPriority w:val="9"/>
    <w:semiHidden/>
    <w:unhideWhenUsed/>
    <w:qFormat/>
    <w:rsid w:val="007A1F67"/>
    <w:pPr>
      <w:widowControl w:val="0"/>
      <w:autoSpaceDE w:val="0"/>
      <w:autoSpaceDN w:val="0"/>
      <w:ind w:left="510" w:hanging="327"/>
      <w:outlineLvl w:val="1"/>
    </w:pPr>
    <w:rPr>
      <w:rFonts w:ascii="Arial" w:eastAsia="Arial" w:hAnsi="Arial" w:cs="Arial"/>
      <w:b/>
      <w:bCs/>
      <w:sz w:val="19"/>
      <w:szCs w:val="19"/>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7A1F67"/>
    <w:pPr>
      <w:widowControl w:val="0"/>
      <w:autoSpaceDE w:val="0"/>
      <w:autoSpaceDN w:val="0"/>
      <w:spacing w:before="127"/>
      <w:ind w:left="334"/>
    </w:pPr>
    <w:rPr>
      <w:rFonts w:ascii="Arial" w:eastAsia="Arial" w:hAnsi="Arial" w:cs="Arial"/>
      <w:sz w:val="19"/>
      <w:szCs w:val="19"/>
      <w:lang w:val="en-US" w:eastAsia="en-US"/>
    </w:rPr>
  </w:style>
  <w:style w:type="character" w:customStyle="1" w:styleId="BrdtekstTegn">
    <w:name w:val="Brødtekst Tegn"/>
    <w:basedOn w:val="Standardskrifttypeiafsnit"/>
    <w:link w:val="Brdtekst"/>
    <w:uiPriority w:val="1"/>
    <w:semiHidden/>
    <w:rsid w:val="007A1F67"/>
    <w:rPr>
      <w:rFonts w:ascii="Arial" w:eastAsia="Arial" w:hAnsi="Arial" w:cs="Arial"/>
      <w:sz w:val="19"/>
      <w:szCs w:val="19"/>
      <w:lang w:val="en-US" w:eastAsia="en-US"/>
    </w:rPr>
  </w:style>
  <w:style w:type="character" w:styleId="Hyperlink">
    <w:name w:val="Hyperlink"/>
    <w:basedOn w:val="Standardskrifttypeiafsnit"/>
    <w:uiPriority w:val="99"/>
    <w:semiHidden/>
    <w:unhideWhenUsed/>
    <w:rsid w:val="007A1F67"/>
    <w:rPr>
      <w:color w:val="0563C1" w:themeColor="hyperlink"/>
      <w:u w:val="single"/>
    </w:rPr>
  </w:style>
  <w:style w:type="paragraph" w:customStyle="1" w:styleId="TableParagraph">
    <w:name w:val="Table Paragraph"/>
    <w:basedOn w:val="Normal"/>
    <w:uiPriority w:val="1"/>
    <w:qFormat/>
    <w:rsid w:val="007A1F67"/>
    <w:pPr>
      <w:widowControl w:val="0"/>
      <w:autoSpaceDE w:val="0"/>
      <w:autoSpaceDN w:val="0"/>
      <w:spacing w:before="91"/>
      <w:ind w:left="44"/>
    </w:pPr>
    <w:rPr>
      <w:rFonts w:ascii="Arial" w:eastAsia="Arial" w:hAnsi="Arial" w:cs="Arial"/>
      <w:sz w:val="22"/>
      <w:szCs w:val="22"/>
      <w:lang w:val="en-US" w:eastAsia="en-US"/>
    </w:rPr>
  </w:style>
  <w:style w:type="table" w:customStyle="1" w:styleId="TableNormal1">
    <w:name w:val="Table Normal1"/>
    <w:uiPriority w:val="2"/>
    <w:semiHidden/>
    <w:qFormat/>
    <w:rsid w:val="007A1F6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7A1F67"/>
    <w:rPr>
      <w:rFonts w:ascii="Arial" w:eastAsia="Arial" w:hAnsi="Arial" w:cs="Arial"/>
      <w:b/>
      <w:bCs/>
      <w:sz w:val="19"/>
      <w:szCs w:val="19"/>
      <w:lang w:val="en-US" w:eastAsia="en-US"/>
    </w:rPr>
  </w:style>
  <w:style w:type="paragraph" w:styleId="Listeafsnit">
    <w:name w:val="List Paragraph"/>
    <w:basedOn w:val="Normal"/>
    <w:uiPriority w:val="34"/>
    <w:qFormat/>
    <w:rsid w:val="00567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9183">
      <w:bodyDiv w:val="1"/>
      <w:marLeft w:val="0"/>
      <w:marRight w:val="0"/>
      <w:marTop w:val="0"/>
      <w:marBottom w:val="0"/>
      <w:divBdr>
        <w:top w:val="none" w:sz="0" w:space="0" w:color="auto"/>
        <w:left w:val="none" w:sz="0" w:space="0" w:color="auto"/>
        <w:bottom w:val="none" w:sz="0" w:space="0" w:color="auto"/>
        <w:right w:val="none" w:sz="0" w:space="0" w:color="auto"/>
      </w:divBdr>
    </w:div>
    <w:div w:id="33968691">
      <w:bodyDiv w:val="1"/>
      <w:marLeft w:val="0"/>
      <w:marRight w:val="0"/>
      <w:marTop w:val="0"/>
      <w:marBottom w:val="0"/>
      <w:divBdr>
        <w:top w:val="none" w:sz="0" w:space="0" w:color="auto"/>
        <w:left w:val="none" w:sz="0" w:space="0" w:color="auto"/>
        <w:bottom w:val="none" w:sz="0" w:space="0" w:color="auto"/>
        <w:right w:val="none" w:sz="0" w:space="0" w:color="auto"/>
      </w:divBdr>
    </w:div>
    <w:div w:id="36321686">
      <w:bodyDiv w:val="1"/>
      <w:marLeft w:val="0"/>
      <w:marRight w:val="0"/>
      <w:marTop w:val="0"/>
      <w:marBottom w:val="0"/>
      <w:divBdr>
        <w:top w:val="none" w:sz="0" w:space="0" w:color="auto"/>
        <w:left w:val="none" w:sz="0" w:space="0" w:color="auto"/>
        <w:bottom w:val="none" w:sz="0" w:space="0" w:color="auto"/>
        <w:right w:val="none" w:sz="0" w:space="0" w:color="auto"/>
      </w:divBdr>
    </w:div>
    <w:div w:id="168062508">
      <w:bodyDiv w:val="1"/>
      <w:marLeft w:val="0"/>
      <w:marRight w:val="0"/>
      <w:marTop w:val="0"/>
      <w:marBottom w:val="0"/>
      <w:divBdr>
        <w:top w:val="none" w:sz="0" w:space="0" w:color="auto"/>
        <w:left w:val="none" w:sz="0" w:space="0" w:color="auto"/>
        <w:bottom w:val="none" w:sz="0" w:space="0" w:color="auto"/>
        <w:right w:val="none" w:sz="0" w:space="0" w:color="auto"/>
      </w:divBdr>
    </w:div>
    <w:div w:id="196360361">
      <w:bodyDiv w:val="1"/>
      <w:marLeft w:val="0"/>
      <w:marRight w:val="0"/>
      <w:marTop w:val="0"/>
      <w:marBottom w:val="0"/>
      <w:divBdr>
        <w:top w:val="none" w:sz="0" w:space="0" w:color="auto"/>
        <w:left w:val="none" w:sz="0" w:space="0" w:color="auto"/>
        <w:bottom w:val="none" w:sz="0" w:space="0" w:color="auto"/>
        <w:right w:val="none" w:sz="0" w:space="0" w:color="auto"/>
      </w:divBdr>
    </w:div>
    <w:div w:id="412049437">
      <w:bodyDiv w:val="1"/>
      <w:marLeft w:val="0"/>
      <w:marRight w:val="0"/>
      <w:marTop w:val="0"/>
      <w:marBottom w:val="0"/>
      <w:divBdr>
        <w:top w:val="none" w:sz="0" w:space="0" w:color="auto"/>
        <w:left w:val="none" w:sz="0" w:space="0" w:color="auto"/>
        <w:bottom w:val="none" w:sz="0" w:space="0" w:color="auto"/>
        <w:right w:val="none" w:sz="0" w:space="0" w:color="auto"/>
      </w:divBdr>
    </w:div>
    <w:div w:id="515001549">
      <w:bodyDiv w:val="1"/>
      <w:marLeft w:val="0"/>
      <w:marRight w:val="0"/>
      <w:marTop w:val="0"/>
      <w:marBottom w:val="0"/>
      <w:divBdr>
        <w:top w:val="none" w:sz="0" w:space="0" w:color="auto"/>
        <w:left w:val="none" w:sz="0" w:space="0" w:color="auto"/>
        <w:bottom w:val="none" w:sz="0" w:space="0" w:color="auto"/>
        <w:right w:val="none" w:sz="0" w:space="0" w:color="auto"/>
      </w:divBdr>
    </w:div>
    <w:div w:id="810439062">
      <w:bodyDiv w:val="1"/>
      <w:marLeft w:val="0"/>
      <w:marRight w:val="0"/>
      <w:marTop w:val="0"/>
      <w:marBottom w:val="0"/>
      <w:divBdr>
        <w:top w:val="none" w:sz="0" w:space="0" w:color="auto"/>
        <w:left w:val="none" w:sz="0" w:space="0" w:color="auto"/>
        <w:bottom w:val="none" w:sz="0" w:space="0" w:color="auto"/>
        <w:right w:val="none" w:sz="0" w:space="0" w:color="auto"/>
      </w:divBdr>
    </w:div>
    <w:div w:id="816072251">
      <w:bodyDiv w:val="1"/>
      <w:marLeft w:val="0"/>
      <w:marRight w:val="0"/>
      <w:marTop w:val="0"/>
      <w:marBottom w:val="0"/>
      <w:divBdr>
        <w:top w:val="none" w:sz="0" w:space="0" w:color="auto"/>
        <w:left w:val="none" w:sz="0" w:space="0" w:color="auto"/>
        <w:bottom w:val="none" w:sz="0" w:space="0" w:color="auto"/>
        <w:right w:val="none" w:sz="0" w:space="0" w:color="auto"/>
      </w:divBdr>
    </w:div>
    <w:div w:id="1020468651">
      <w:bodyDiv w:val="1"/>
      <w:marLeft w:val="0"/>
      <w:marRight w:val="0"/>
      <w:marTop w:val="0"/>
      <w:marBottom w:val="0"/>
      <w:divBdr>
        <w:top w:val="none" w:sz="0" w:space="0" w:color="auto"/>
        <w:left w:val="none" w:sz="0" w:space="0" w:color="auto"/>
        <w:bottom w:val="none" w:sz="0" w:space="0" w:color="auto"/>
        <w:right w:val="none" w:sz="0" w:space="0" w:color="auto"/>
      </w:divBdr>
    </w:div>
    <w:div w:id="1042631594">
      <w:bodyDiv w:val="1"/>
      <w:marLeft w:val="0"/>
      <w:marRight w:val="0"/>
      <w:marTop w:val="0"/>
      <w:marBottom w:val="0"/>
      <w:divBdr>
        <w:top w:val="none" w:sz="0" w:space="0" w:color="auto"/>
        <w:left w:val="none" w:sz="0" w:space="0" w:color="auto"/>
        <w:bottom w:val="none" w:sz="0" w:space="0" w:color="auto"/>
        <w:right w:val="none" w:sz="0" w:space="0" w:color="auto"/>
      </w:divBdr>
    </w:div>
    <w:div w:id="1047292613">
      <w:bodyDiv w:val="1"/>
      <w:marLeft w:val="0"/>
      <w:marRight w:val="0"/>
      <w:marTop w:val="0"/>
      <w:marBottom w:val="0"/>
      <w:divBdr>
        <w:top w:val="none" w:sz="0" w:space="0" w:color="auto"/>
        <w:left w:val="none" w:sz="0" w:space="0" w:color="auto"/>
        <w:bottom w:val="none" w:sz="0" w:space="0" w:color="auto"/>
        <w:right w:val="none" w:sz="0" w:space="0" w:color="auto"/>
      </w:divBdr>
    </w:div>
    <w:div w:id="1176849060">
      <w:bodyDiv w:val="1"/>
      <w:marLeft w:val="0"/>
      <w:marRight w:val="0"/>
      <w:marTop w:val="0"/>
      <w:marBottom w:val="0"/>
      <w:divBdr>
        <w:top w:val="none" w:sz="0" w:space="0" w:color="auto"/>
        <w:left w:val="none" w:sz="0" w:space="0" w:color="auto"/>
        <w:bottom w:val="none" w:sz="0" w:space="0" w:color="auto"/>
        <w:right w:val="none" w:sz="0" w:space="0" w:color="auto"/>
      </w:divBdr>
    </w:div>
    <w:div w:id="1260068510">
      <w:bodyDiv w:val="1"/>
      <w:marLeft w:val="0"/>
      <w:marRight w:val="0"/>
      <w:marTop w:val="0"/>
      <w:marBottom w:val="0"/>
      <w:divBdr>
        <w:top w:val="none" w:sz="0" w:space="0" w:color="auto"/>
        <w:left w:val="none" w:sz="0" w:space="0" w:color="auto"/>
        <w:bottom w:val="none" w:sz="0" w:space="0" w:color="auto"/>
        <w:right w:val="none" w:sz="0" w:space="0" w:color="auto"/>
      </w:divBdr>
    </w:div>
    <w:div w:id="1280724137">
      <w:bodyDiv w:val="1"/>
      <w:marLeft w:val="0"/>
      <w:marRight w:val="0"/>
      <w:marTop w:val="0"/>
      <w:marBottom w:val="0"/>
      <w:divBdr>
        <w:top w:val="none" w:sz="0" w:space="0" w:color="auto"/>
        <w:left w:val="none" w:sz="0" w:space="0" w:color="auto"/>
        <w:bottom w:val="none" w:sz="0" w:space="0" w:color="auto"/>
        <w:right w:val="none" w:sz="0" w:space="0" w:color="auto"/>
      </w:divBdr>
    </w:div>
    <w:div w:id="1364095878">
      <w:bodyDiv w:val="1"/>
      <w:marLeft w:val="0"/>
      <w:marRight w:val="0"/>
      <w:marTop w:val="0"/>
      <w:marBottom w:val="0"/>
      <w:divBdr>
        <w:top w:val="none" w:sz="0" w:space="0" w:color="auto"/>
        <w:left w:val="none" w:sz="0" w:space="0" w:color="auto"/>
        <w:bottom w:val="none" w:sz="0" w:space="0" w:color="auto"/>
        <w:right w:val="none" w:sz="0" w:space="0" w:color="auto"/>
      </w:divBdr>
    </w:div>
    <w:div w:id="1628273429">
      <w:bodyDiv w:val="1"/>
      <w:marLeft w:val="0"/>
      <w:marRight w:val="0"/>
      <w:marTop w:val="0"/>
      <w:marBottom w:val="0"/>
      <w:divBdr>
        <w:top w:val="none" w:sz="0" w:space="0" w:color="auto"/>
        <w:left w:val="none" w:sz="0" w:space="0" w:color="auto"/>
        <w:bottom w:val="none" w:sz="0" w:space="0" w:color="auto"/>
        <w:right w:val="none" w:sz="0" w:space="0" w:color="auto"/>
      </w:divBdr>
    </w:div>
    <w:div w:id="1693070572">
      <w:bodyDiv w:val="1"/>
      <w:marLeft w:val="0"/>
      <w:marRight w:val="0"/>
      <w:marTop w:val="0"/>
      <w:marBottom w:val="0"/>
      <w:divBdr>
        <w:top w:val="none" w:sz="0" w:space="0" w:color="auto"/>
        <w:left w:val="none" w:sz="0" w:space="0" w:color="auto"/>
        <w:bottom w:val="none" w:sz="0" w:space="0" w:color="auto"/>
        <w:right w:val="none" w:sz="0" w:space="0" w:color="auto"/>
      </w:divBdr>
    </w:div>
    <w:div w:id="1735591251">
      <w:bodyDiv w:val="1"/>
      <w:marLeft w:val="0"/>
      <w:marRight w:val="0"/>
      <w:marTop w:val="0"/>
      <w:marBottom w:val="0"/>
      <w:divBdr>
        <w:top w:val="none" w:sz="0" w:space="0" w:color="auto"/>
        <w:left w:val="none" w:sz="0" w:space="0" w:color="auto"/>
        <w:bottom w:val="none" w:sz="0" w:space="0" w:color="auto"/>
        <w:right w:val="none" w:sz="0" w:space="0" w:color="auto"/>
      </w:divBdr>
    </w:div>
    <w:div w:id="2041471369">
      <w:bodyDiv w:val="1"/>
      <w:marLeft w:val="0"/>
      <w:marRight w:val="0"/>
      <w:marTop w:val="0"/>
      <w:marBottom w:val="0"/>
      <w:divBdr>
        <w:top w:val="none" w:sz="0" w:space="0" w:color="auto"/>
        <w:left w:val="none" w:sz="0" w:space="0" w:color="auto"/>
        <w:bottom w:val="none" w:sz="0" w:space="0" w:color="auto"/>
        <w:right w:val="none" w:sz="0" w:space="0" w:color="auto"/>
      </w:divBdr>
    </w:div>
    <w:div w:id="21165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TotalTime>
  <Pages>16</Pages>
  <Words>4877</Words>
  <Characters>31585</Characters>
  <Application>Microsoft Office Word</Application>
  <DocSecurity>0</DocSecurity>
  <Lines>263</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2023110283, var. 4, holdbarhed ændret fra 2 år til 30 mdr</dc:description>
  <cp:lastModifiedBy>Gitte Jørgensen</cp:lastModifiedBy>
  <cp:revision>5</cp:revision>
  <cp:lastPrinted>2006-02-24T09:31:00Z</cp:lastPrinted>
  <dcterms:created xsi:type="dcterms:W3CDTF">2024-01-19T08:17:00Z</dcterms:created>
  <dcterms:modified xsi:type="dcterms:W3CDTF">2024-01-19T08:24:00Z</dcterms:modified>
</cp:coreProperties>
</file>