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E0901" w14:textId="354F61F6" w:rsidR="009260DE" w:rsidRPr="005D0C84" w:rsidRDefault="0021526C" w:rsidP="00AD7BDC">
      <w:pPr>
        <w:rPr>
          <w:sz w:val="24"/>
          <w:szCs w:val="24"/>
        </w:rPr>
      </w:pPr>
      <w:r w:rsidRPr="0070501A">
        <w:rPr>
          <w:noProof/>
          <w:sz w:val="24"/>
          <w:szCs w:val="24"/>
          <w:lang w:eastAsia="da-DK"/>
        </w:rPr>
        <w:drawing>
          <wp:anchor distT="0" distB="0" distL="114300" distR="114300" simplePos="0" relativeHeight="251658240" behindDoc="0" locked="0" layoutInCell="1" allowOverlap="1" wp14:anchorId="3004A414" wp14:editId="3D17695C">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70501A">
        <w:rPr>
          <w:sz w:val="24"/>
          <w:szCs w:val="24"/>
        </w:rPr>
        <w:br w:type="textWrapping" w:clear="all"/>
      </w:r>
    </w:p>
    <w:p w14:paraId="0EBC4701" w14:textId="2C688DC5" w:rsidR="009260DE" w:rsidRPr="0070501A" w:rsidRDefault="009260DE" w:rsidP="009260DE">
      <w:pPr>
        <w:pStyle w:val="Titel"/>
        <w:tabs>
          <w:tab w:val="right" w:pos="9356"/>
        </w:tabs>
        <w:jc w:val="left"/>
        <w:rPr>
          <w:b w:val="0"/>
          <w:szCs w:val="24"/>
          <w:lang w:eastAsia="en-US"/>
        </w:rPr>
      </w:pPr>
      <w:r w:rsidRPr="0070501A">
        <w:rPr>
          <w:b w:val="0"/>
          <w:szCs w:val="24"/>
          <w:lang w:eastAsia="en-US"/>
        </w:rPr>
        <w:tab/>
      </w:r>
      <w:r w:rsidR="00AC7B41">
        <w:rPr>
          <w:szCs w:val="24"/>
        </w:rPr>
        <w:t>8.</w:t>
      </w:r>
      <w:r w:rsidR="00D352E5">
        <w:rPr>
          <w:szCs w:val="24"/>
        </w:rPr>
        <w:t xml:space="preserve"> maj 2026</w:t>
      </w:r>
    </w:p>
    <w:p w14:paraId="39358020" w14:textId="4B27F110" w:rsidR="00565E9A" w:rsidRPr="0070501A" w:rsidRDefault="00565E9A" w:rsidP="009260DE">
      <w:pPr>
        <w:pStyle w:val="Titel"/>
        <w:tabs>
          <w:tab w:val="left" w:pos="8222"/>
        </w:tabs>
        <w:jc w:val="left"/>
        <w:rPr>
          <w:b w:val="0"/>
          <w:szCs w:val="24"/>
        </w:rPr>
      </w:pPr>
    </w:p>
    <w:p w14:paraId="63243413" w14:textId="77777777" w:rsidR="009260DE" w:rsidRPr="0070501A" w:rsidRDefault="009260DE" w:rsidP="009260DE">
      <w:pPr>
        <w:pStyle w:val="Titel"/>
        <w:jc w:val="left"/>
        <w:rPr>
          <w:b w:val="0"/>
          <w:szCs w:val="24"/>
        </w:rPr>
      </w:pPr>
    </w:p>
    <w:p w14:paraId="7EEEBA7B" w14:textId="77777777" w:rsidR="009260DE" w:rsidRPr="0070501A" w:rsidRDefault="009260DE" w:rsidP="009260DE">
      <w:pPr>
        <w:pStyle w:val="Titel"/>
        <w:jc w:val="left"/>
        <w:rPr>
          <w:b w:val="0"/>
          <w:szCs w:val="24"/>
        </w:rPr>
      </w:pPr>
    </w:p>
    <w:p w14:paraId="2774EB02" w14:textId="77777777" w:rsidR="009260DE" w:rsidRPr="0070501A" w:rsidRDefault="009260DE" w:rsidP="009260DE">
      <w:pPr>
        <w:jc w:val="center"/>
        <w:rPr>
          <w:b/>
          <w:sz w:val="24"/>
          <w:szCs w:val="24"/>
        </w:rPr>
      </w:pPr>
      <w:r w:rsidRPr="0070501A">
        <w:rPr>
          <w:b/>
          <w:sz w:val="24"/>
          <w:szCs w:val="24"/>
        </w:rPr>
        <w:t>PRODUKTRESUMÉ</w:t>
      </w:r>
    </w:p>
    <w:p w14:paraId="4B687BF9" w14:textId="77777777" w:rsidR="009260DE" w:rsidRPr="0070501A" w:rsidRDefault="009260DE" w:rsidP="009260DE">
      <w:pPr>
        <w:jc w:val="center"/>
        <w:rPr>
          <w:b/>
          <w:sz w:val="24"/>
          <w:szCs w:val="24"/>
        </w:rPr>
      </w:pPr>
    </w:p>
    <w:p w14:paraId="0268EDE8" w14:textId="77777777" w:rsidR="009260DE" w:rsidRPr="0070501A" w:rsidRDefault="009260DE" w:rsidP="009260DE">
      <w:pPr>
        <w:jc w:val="center"/>
        <w:rPr>
          <w:b/>
          <w:sz w:val="24"/>
          <w:szCs w:val="24"/>
        </w:rPr>
      </w:pPr>
      <w:r w:rsidRPr="0070501A">
        <w:rPr>
          <w:b/>
          <w:sz w:val="24"/>
          <w:szCs w:val="24"/>
        </w:rPr>
        <w:t>for</w:t>
      </w:r>
    </w:p>
    <w:p w14:paraId="0E7B86B8" w14:textId="77777777" w:rsidR="000B058C" w:rsidRPr="0070501A" w:rsidRDefault="000B058C" w:rsidP="009260DE">
      <w:pPr>
        <w:jc w:val="center"/>
        <w:rPr>
          <w:b/>
          <w:sz w:val="24"/>
          <w:szCs w:val="24"/>
        </w:rPr>
      </w:pPr>
    </w:p>
    <w:p w14:paraId="33EC057B" w14:textId="67ACBC42" w:rsidR="009260DE" w:rsidRPr="0070501A" w:rsidRDefault="00FC2CE9" w:rsidP="009260DE">
      <w:pPr>
        <w:jc w:val="center"/>
        <w:rPr>
          <w:b/>
          <w:sz w:val="24"/>
          <w:szCs w:val="24"/>
        </w:rPr>
      </w:pPr>
      <w:r>
        <w:rPr>
          <w:b/>
          <w:sz w:val="24"/>
          <w:szCs w:val="24"/>
        </w:rPr>
        <w:t>Tafluprost Timolol Carefarm ukonserveret</w:t>
      </w:r>
      <w:r w:rsidR="00AE1009" w:rsidRPr="0070501A">
        <w:rPr>
          <w:b/>
          <w:sz w:val="24"/>
          <w:szCs w:val="24"/>
        </w:rPr>
        <w:t>, øjendråber, opløsning</w:t>
      </w:r>
      <w:r>
        <w:rPr>
          <w:b/>
          <w:sz w:val="24"/>
          <w:szCs w:val="24"/>
        </w:rPr>
        <w:t xml:space="preserve"> (Orifarm)</w:t>
      </w:r>
    </w:p>
    <w:p w14:paraId="009B18DA" w14:textId="77777777" w:rsidR="009260DE" w:rsidRPr="0070501A" w:rsidRDefault="009260DE" w:rsidP="009260DE">
      <w:pPr>
        <w:jc w:val="both"/>
        <w:rPr>
          <w:sz w:val="24"/>
          <w:szCs w:val="24"/>
        </w:rPr>
      </w:pPr>
    </w:p>
    <w:p w14:paraId="59151C84" w14:textId="77777777" w:rsidR="009260DE" w:rsidRPr="0070501A" w:rsidRDefault="009260DE" w:rsidP="009260DE">
      <w:pPr>
        <w:jc w:val="both"/>
        <w:rPr>
          <w:sz w:val="24"/>
          <w:szCs w:val="24"/>
        </w:rPr>
      </w:pPr>
    </w:p>
    <w:p w14:paraId="19F3CC13" w14:textId="77777777" w:rsidR="009260DE" w:rsidRPr="0070501A" w:rsidRDefault="009260DE" w:rsidP="009260DE">
      <w:pPr>
        <w:tabs>
          <w:tab w:val="left" w:pos="851"/>
        </w:tabs>
        <w:ind w:left="851" w:hanging="851"/>
        <w:rPr>
          <w:b/>
          <w:sz w:val="24"/>
          <w:szCs w:val="24"/>
        </w:rPr>
      </w:pPr>
      <w:r w:rsidRPr="0070501A">
        <w:rPr>
          <w:b/>
          <w:sz w:val="24"/>
          <w:szCs w:val="24"/>
        </w:rPr>
        <w:t>0.</w:t>
      </w:r>
      <w:r w:rsidRPr="0070501A">
        <w:rPr>
          <w:b/>
          <w:sz w:val="24"/>
          <w:szCs w:val="24"/>
        </w:rPr>
        <w:tab/>
        <w:t>D.SP.NR.</w:t>
      </w:r>
    </w:p>
    <w:p w14:paraId="38E8A4DB" w14:textId="4D51013A" w:rsidR="009260DE" w:rsidRPr="0070501A" w:rsidRDefault="00AE1009" w:rsidP="009260DE">
      <w:pPr>
        <w:tabs>
          <w:tab w:val="left" w:pos="851"/>
        </w:tabs>
        <w:ind w:left="851"/>
        <w:rPr>
          <w:sz w:val="24"/>
          <w:szCs w:val="24"/>
        </w:rPr>
      </w:pPr>
      <w:r w:rsidRPr="0070501A">
        <w:rPr>
          <w:sz w:val="24"/>
          <w:szCs w:val="24"/>
        </w:rPr>
        <w:t>28874</w:t>
      </w:r>
    </w:p>
    <w:p w14:paraId="500948FD" w14:textId="77777777" w:rsidR="009260DE" w:rsidRPr="0070501A" w:rsidRDefault="009260DE" w:rsidP="009260DE">
      <w:pPr>
        <w:tabs>
          <w:tab w:val="left" w:pos="851"/>
        </w:tabs>
        <w:ind w:left="851"/>
        <w:rPr>
          <w:sz w:val="24"/>
          <w:szCs w:val="24"/>
        </w:rPr>
      </w:pPr>
    </w:p>
    <w:p w14:paraId="0F41ED2D" w14:textId="77777777" w:rsidR="009260DE" w:rsidRPr="0070501A" w:rsidRDefault="009260DE" w:rsidP="009260DE">
      <w:pPr>
        <w:tabs>
          <w:tab w:val="left" w:pos="851"/>
        </w:tabs>
        <w:ind w:left="851" w:hanging="851"/>
        <w:rPr>
          <w:b/>
          <w:sz w:val="24"/>
          <w:szCs w:val="24"/>
        </w:rPr>
      </w:pPr>
      <w:r w:rsidRPr="0070501A">
        <w:rPr>
          <w:b/>
          <w:sz w:val="24"/>
          <w:szCs w:val="24"/>
        </w:rPr>
        <w:t>1.</w:t>
      </w:r>
      <w:r w:rsidRPr="0070501A">
        <w:rPr>
          <w:b/>
          <w:sz w:val="24"/>
          <w:szCs w:val="24"/>
        </w:rPr>
        <w:tab/>
        <w:t>LÆGEMIDLETS NAVN</w:t>
      </w:r>
    </w:p>
    <w:p w14:paraId="6F3493F6" w14:textId="3981CC79" w:rsidR="009260DE" w:rsidRPr="0070501A" w:rsidRDefault="00FC2CE9" w:rsidP="009260DE">
      <w:pPr>
        <w:tabs>
          <w:tab w:val="left" w:pos="851"/>
        </w:tabs>
        <w:ind w:left="851"/>
        <w:rPr>
          <w:sz w:val="24"/>
          <w:szCs w:val="24"/>
        </w:rPr>
      </w:pPr>
      <w:r>
        <w:rPr>
          <w:sz w:val="24"/>
          <w:szCs w:val="24"/>
        </w:rPr>
        <w:t>Tafluprost Timolol Carefarm ukonserveret</w:t>
      </w:r>
    </w:p>
    <w:p w14:paraId="4F1D428C" w14:textId="77777777" w:rsidR="009260DE" w:rsidRPr="0070501A" w:rsidRDefault="009260DE" w:rsidP="009260DE">
      <w:pPr>
        <w:tabs>
          <w:tab w:val="left" w:pos="851"/>
        </w:tabs>
        <w:ind w:left="851"/>
        <w:rPr>
          <w:sz w:val="24"/>
          <w:szCs w:val="24"/>
        </w:rPr>
      </w:pPr>
    </w:p>
    <w:p w14:paraId="308ECA34" w14:textId="77777777" w:rsidR="009260DE" w:rsidRPr="0070501A" w:rsidRDefault="009260DE" w:rsidP="009260DE">
      <w:pPr>
        <w:tabs>
          <w:tab w:val="left" w:pos="851"/>
        </w:tabs>
        <w:ind w:left="851" w:hanging="851"/>
        <w:rPr>
          <w:b/>
          <w:sz w:val="24"/>
          <w:szCs w:val="24"/>
        </w:rPr>
      </w:pPr>
      <w:r w:rsidRPr="0070501A">
        <w:rPr>
          <w:b/>
          <w:sz w:val="24"/>
          <w:szCs w:val="24"/>
        </w:rPr>
        <w:t>2.</w:t>
      </w:r>
      <w:r w:rsidRPr="0070501A">
        <w:rPr>
          <w:b/>
          <w:sz w:val="24"/>
          <w:szCs w:val="24"/>
        </w:rPr>
        <w:tab/>
        <w:t>KVALITATIV OG KVANTITATIV SAMMENSÆTNING</w:t>
      </w:r>
    </w:p>
    <w:p w14:paraId="1D3646BA" w14:textId="77777777" w:rsidR="00B51641" w:rsidRPr="0070501A" w:rsidRDefault="00B51641" w:rsidP="00A46646">
      <w:pPr>
        <w:suppressAutoHyphens/>
        <w:ind w:left="851"/>
        <w:rPr>
          <w:sz w:val="24"/>
          <w:szCs w:val="24"/>
        </w:rPr>
      </w:pPr>
      <w:r w:rsidRPr="0070501A">
        <w:rPr>
          <w:sz w:val="24"/>
          <w:szCs w:val="24"/>
        </w:rPr>
        <w:t>En ml opløsning indeholder: 15 mikrogram tafluprost og 5 mg timolol (som timololmaleat).</w:t>
      </w:r>
    </w:p>
    <w:p w14:paraId="46440923" w14:textId="77777777" w:rsidR="00B51641" w:rsidRPr="0070501A" w:rsidRDefault="00B51641" w:rsidP="00A46646">
      <w:pPr>
        <w:suppressAutoHyphens/>
        <w:ind w:left="851"/>
        <w:rPr>
          <w:sz w:val="24"/>
          <w:szCs w:val="24"/>
        </w:rPr>
      </w:pPr>
    </w:p>
    <w:p w14:paraId="3B1F6D11" w14:textId="77777777" w:rsidR="00B51641" w:rsidRPr="0070501A" w:rsidRDefault="00B51641" w:rsidP="00A46646">
      <w:pPr>
        <w:suppressAutoHyphens/>
        <w:ind w:left="851"/>
        <w:rPr>
          <w:sz w:val="24"/>
          <w:szCs w:val="24"/>
        </w:rPr>
      </w:pPr>
      <w:r w:rsidRPr="0070501A">
        <w:rPr>
          <w:sz w:val="24"/>
          <w:szCs w:val="24"/>
        </w:rPr>
        <w:t>En dråbe (ca. 0,03 ml) indeholder ca. 0,45 mikrogram tafluprost og 0,15 mg timolol.</w:t>
      </w:r>
    </w:p>
    <w:p w14:paraId="3FA7E77D" w14:textId="77777777" w:rsidR="00B51641" w:rsidRPr="0070501A" w:rsidRDefault="00B51641" w:rsidP="00A46646">
      <w:pPr>
        <w:tabs>
          <w:tab w:val="left" w:pos="567"/>
        </w:tabs>
        <w:spacing w:line="260" w:lineRule="exact"/>
        <w:ind w:left="851"/>
        <w:rPr>
          <w:sz w:val="24"/>
          <w:szCs w:val="24"/>
        </w:rPr>
      </w:pPr>
    </w:p>
    <w:p w14:paraId="276876BC" w14:textId="77777777" w:rsidR="00B51641" w:rsidRPr="0070501A" w:rsidRDefault="00B51641" w:rsidP="00A46646">
      <w:pPr>
        <w:tabs>
          <w:tab w:val="left" w:pos="567"/>
        </w:tabs>
        <w:spacing w:line="260" w:lineRule="exact"/>
        <w:ind w:left="851"/>
        <w:rPr>
          <w:sz w:val="24"/>
          <w:szCs w:val="24"/>
        </w:rPr>
      </w:pPr>
      <w:r w:rsidRPr="0070501A">
        <w:rPr>
          <w:sz w:val="24"/>
          <w:szCs w:val="24"/>
        </w:rPr>
        <w:t>Alle hjælpestoffer er anført under pkt. 6.1.</w:t>
      </w:r>
    </w:p>
    <w:p w14:paraId="429B2CFA" w14:textId="77777777" w:rsidR="009260DE" w:rsidRPr="0070501A" w:rsidRDefault="009260DE" w:rsidP="009260DE">
      <w:pPr>
        <w:tabs>
          <w:tab w:val="left" w:pos="851"/>
        </w:tabs>
        <w:ind w:left="851"/>
        <w:rPr>
          <w:sz w:val="24"/>
          <w:szCs w:val="24"/>
        </w:rPr>
      </w:pPr>
    </w:p>
    <w:p w14:paraId="56195101" w14:textId="77777777" w:rsidR="009260DE" w:rsidRPr="0070501A" w:rsidRDefault="009260DE" w:rsidP="009260DE">
      <w:pPr>
        <w:tabs>
          <w:tab w:val="left" w:pos="851"/>
        </w:tabs>
        <w:ind w:left="851" w:hanging="851"/>
        <w:rPr>
          <w:b/>
          <w:sz w:val="24"/>
          <w:szCs w:val="24"/>
        </w:rPr>
      </w:pPr>
      <w:r w:rsidRPr="0070501A">
        <w:rPr>
          <w:b/>
          <w:sz w:val="24"/>
          <w:szCs w:val="24"/>
        </w:rPr>
        <w:t>3.</w:t>
      </w:r>
      <w:r w:rsidRPr="0070501A">
        <w:rPr>
          <w:b/>
          <w:sz w:val="24"/>
          <w:szCs w:val="24"/>
        </w:rPr>
        <w:tab/>
        <w:t>LÆGEMIDDELFORM</w:t>
      </w:r>
    </w:p>
    <w:p w14:paraId="172A03DC" w14:textId="6D23C9E0" w:rsidR="00B51641" w:rsidRPr="0070501A" w:rsidRDefault="00B51641" w:rsidP="00A46646">
      <w:pPr>
        <w:tabs>
          <w:tab w:val="left" w:pos="-720"/>
        </w:tabs>
        <w:suppressAutoHyphens/>
        <w:ind w:left="851"/>
        <w:rPr>
          <w:sz w:val="24"/>
          <w:szCs w:val="24"/>
        </w:rPr>
      </w:pPr>
      <w:r w:rsidRPr="0070501A">
        <w:rPr>
          <w:sz w:val="24"/>
          <w:szCs w:val="24"/>
        </w:rPr>
        <w:t>Øjendråber, opløsning (øjendråber)</w:t>
      </w:r>
      <w:r w:rsidR="00FC2CE9">
        <w:rPr>
          <w:sz w:val="24"/>
          <w:szCs w:val="24"/>
        </w:rPr>
        <w:t xml:space="preserve"> (Orifarm)</w:t>
      </w:r>
    </w:p>
    <w:p w14:paraId="1855803A" w14:textId="77777777" w:rsidR="009260DE" w:rsidRPr="0070501A" w:rsidRDefault="009260DE" w:rsidP="009260DE">
      <w:pPr>
        <w:tabs>
          <w:tab w:val="left" w:pos="851"/>
        </w:tabs>
        <w:ind w:left="851"/>
        <w:rPr>
          <w:sz w:val="24"/>
          <w:szCs w:val="24"/>
        </w:rPr>
      </w:pPr>
    </w:p>
    <w:p w14:paraId="2324EEAA" w14:textId="77777777" w:rsidR="009260DE" w:rsidRPr="0070501A" w:rsidRDefault="009260DE" w:rsidP="009260DE">
      <w:pPr>
        <w:tabs>
          <w:tab w:val="left" w:pos="851"/>
        </w:tabs>
        <w:ind w:left="851"/>
        <w:rPr>
          <w:sz w:val="24"/>
          <w:szCs w:val="24"/>
        </w:rPr>
      </w:pPr>
    </w:p>
    <w:p w14:paraId="5AE4AF12" w14:textId="77777777" w:rsidR="009260DE" w:rsidRPr="0070501A" w:rsidRDefault="009260DE" w:rsidP="009260DE">
      <w:pPr>
        <w:tabs>
          <w:tab w:val="left" w:pos="851"/>
        </w:tabs>
        <w:ind w:left="851" w:hanging="851"/>
        <w:rPr>
          <w:b/>
          <w:sz w:val="24"/>
          <w:szCs w:val="24"/>
        </w:rPr>
      </w:pPr>
      <w:r w:rsidRPr="0070501A">
        <w:rPr>
          <w:b/>
          <w:sz w:val="24"/>
          <w:szCs w:val="24"/>
        </w:rPr>
        <w:t>4.</w:t>
      </w:r>
      <w:r w:rsidRPr="0070501A">
        <w:rPr>
          <w:b/>
          <w:sz w:val="24"/>
          <w:szCs w:val="24"/>
        </w:rPr>
        <w:tab/>
        <w:t>KLINISKE OPLYSNINGER</w:t>
      </w:r>
    </w:p>
    <w:p w14:paraId="121D320A" w14:textId="77777777" w:rsidR="009260DE" w:rsidRPr="0070501A" w:rsidRDefault="009260DE" w:rsidP="009260DE">
      <w:pPr>
        <w:tabs>
          <w:tab w:val="left" w:pos="851"/>
        </w:tabs>
        <w:ind w:left="851"/>
        <w:rPr>
          <w:b/>
          <w:sz w:val="24"/>
          <w:szCs w:val="24"/>
        </w:rPr>
      </w:pPr>
    </w:p>
    <w:p w14:paraId="05155DB6" w14:textId="77777777" w:rsidR="009260DE" w:rsidRPr="0070501A" w:rsidRDefault="009260DE" w:rsidP="009260DE">
      <w:pPr>
        <w:tabs>
          <w:tab w:val="left" w:pos="851"/>
        </w:tabs>
        <w:ind w:left="851" w:hanging="851"/>
        <w:rPr>
          <w:b/>
          <w:sz w:val="24"/>
          <w:szCs w:val="24"/>
          <w:u w:val="single"/>
        </w:rPr>
      </w:pPr>
      <w:r w:rsidRPr="0070501A">
        <w:rPr>
          <w:b/>
          <w:sz w:val="24"/>
          <w:szCs w:val="24"/>
        </w:rPr>
        <w:t>4.1</w:t>
      </w:r>
      <w:r w:rsidRPr="0070501A">
        <w:rPr>
          <w:b/>
          <w:sz w:val="24"/>
          <w:szCs w:val="24"/>
        </w:rPr>
        <w:tab/>
        <w:t>Terapeutiske indikationer</w:t>
      </w:r>
    </w:p>
    <w:p w14:paraId="7DA7BC91" w14:textId="77777777" w:rsidR="00B51641" w:rsidRPr="0070501A" w:rsidRDefault="00B51641" w:rsidP="00A46646">
      <w:pPr>
        <w:ind w:left="851"/>
        <w:rPr>
          <w:sz w:val="24"/>
          <w:szCs w:val="24"/>
        </w:rPr>
      </w:pPr>
      <w:r w:rsidRPr="0070501A">
        <w:rPr>
          <w:sz w:val="24"/>
          <w:szCs w:val="24"/>
        </w:rPr>
        <w:t>Reduktion af intraokulært tryk (IOP) hos voksne patienter med åbenvinklet glaukom eller okulær hypertension, som ikke responderer tilstrækkeligt på topisk monoterapi med betablokkere eller prostaglandinanaloger.</w:t>
      </w:r>
    </w:p>
    <w:p w14:paraId="0F6FA2FD" w14:textId="77777777" w:rsidR="009260DE" w:rsidRPr="0070501A" w:rsidRDefault="009260DE" w:rsidP="009260DE">
      <w:pPr>
        <w:tabs>
          <w:tab w:val="left" w:pos="851"/>
        </w:tabs>
        <w:ind w:left="851"/>
        <w:rPr>
          <w:sz w:val="24"/>
          <w:szCs w:val="24"/>
        </w:rPr>
      </w:pPr>
    </w:p>
    <w:p w14:paraId="48CC6EC5" w14:textId="77777777" w:rsidR="009260DE" w:rsidRPr="0070501A" w:rsidRDefault="009260DE" w:rsidP="009260DE">
      <w:pPr>
        <w:tabs>
          <w:tab w:val="left" w:pos="851"/>
        </w:tabs>
        <w:ind w:left="851" w:hanging="851"/>
        <w:rPr>
          <w:b/>
          <w:sz w:val="24"/>
          <w:szCs w:val="24"/>
        </w:rPr>
      </w:pPr>
      <w:r w:rsidRPr="0070501A">
        <w:rPr>
          <w:b/>
          <w:sz w:val="24"/>
          <w:szCs w:val="24"/>
        </w:rPr>
        <w:t>4.2</w:t>
      </w:r>
      <w:r w:rsidRPr="0070501A">
        <w:rPr>
          <w:b/>
          <w:sz w:val="24"/>
          <w:szCs w:val="24"/>
        </w:rPr>
        <w:tab/>
        <w:t>Dosering og indgivelsesmåde</w:t>
      </w:r>
    </w:p>
    <w:p w14:paraId="26FAC321" w14:textId="77777777" w:rsidR="00AD7BDC" w:rsidRPr="0070501A" w:rsidRDefault="00AD7BDC" w:rsidP="00A46646">
      <w:pPr>
        <w:ind w:left="851"/>
        <w:rPr>
          <w:sz w:val="24"/>
          <w:szCs w:val="24"/>
          <w:u w:val="single"/>
        </w:rPr>
      </w:pPr>
    </w:p>
    <w:p w14:paraId="3490B400" w14:textId="37BE9F87" w:rsidR="00B51641" w:rsidRPr="0070501A" w:rsidRDefault="00B51641" w:rsidP="00A46646">
      <w:pPr>
        <w:ind w:left="851"/>
        <w:rPr>
          <w:sz w:val="24"/>
          <w:szCs w:val="24"/>
          <w:u w:val="single"/>
        </w:rPr>
      </w:pPr>
      <w:r w:rsidRPr="0070501A">
        <w:rPr>
          <w:sz w:val="24"/>
          <w:szCs w:val="24"/>
          <w:u w:val="single"/>
        </w:rPr>
        <w:t>Dosering</w:t>
      </w:r>
    </w:p>
    <w:p w14:paraId="2E56390C" w14:textId="77777777" w:rsidR="00B51641" w:rsidRPr="0070501A" w:rsidRDefault="00B51641" w:rsidP="00A46646">
      <w:pPr>
        <w:ind w:left="851"/>
        <w:rPr>
          <w:sz w:val="24"/>
          <w:szCs w:val="24"/>
        </w:rPr>
      </w:pPr>
      <w:r w:rsidRPr="0070501A">
        <w:rPr>
          <w:sz w:val="24"/>
          <w:szCs w:val="24"/>
        </w:rPr>
        <w:t>Den anbefalede behandling er én øjendråbe i konjunktivalsækken i det/de syge øje/øjne en gang daglig.</w:t>
      </w:r>
    </w:p>
    <w:p w14:paraId="3CD73B0E" w14:textId="77777777" w:rsidR="00B51641" w:rsidRPr="0070501A" w:rsidRDefault="00B51641" w:rsidP="00A46646">
      <w:pPr>
        <w:ind w:left="851"/>
        <w:rPr>
          <w:sz w:val="24"/>
          <w:szCs w:val="24"/>
        </w:rPr>
      </w:pPr>
      <w:r w:rsidRPr="0070501A">
        <w:rPr>
          <w:sz w:val="24"/>
          <w:szCs w:val="24"/>
        </w:rPr>
        <w:t>Hvis en dosis glemmes, skal behandlingen fortsættes med den næste dosis, som planlagt. Dosen må ikke overskride én dråbe i det/de syge øje/øjne daglig.</w:t>
      </w:r>
    </w:p>
    <w:p w14:paraId="28015CAF" w14:textId="3B3CB56A" w:rsidR="00B51641" w:rsidRPr="0070501A" w:rsidRDefault="00FC2CE9" w:rsidP="00A46646">
      <w:pPr>
        <w:ind w:left="851"/>
        <w:rPr>
          <w:sz w:val="24"/>
          <w:szCs w:val="24"/>
        </w:rPr>
      </w:pPr>
      <w:r>
        <w:rPr>
          <w:sz w:val="24"/>
          <w:szCs w:val="24"/>
        </w:rPr>
        <w:t>Tafluprost Timolol Carefarm ukonserveret</w:t>
      </w:r>
      <w:r w:rsidR="00B51641" w:rsidRPr="0070501A">
        <w:rPr>
          <w:sz w:val="24"/>
          <w:szCs w:val="24"/>
        </w:rPr>
        <w:t xml:space="preserve"> er en steril opløsning uden konserveringsmidler i en flerdosisbeholder.</w:t>
      </w:r>
    </w:p>
    <w:p w14:paraId="574D5BD2" w14:textId="77777777" w:rsidR="00B51641" w:rsidRPr="0070501A" w:rsidRDefault="00B51641" w:rsidP="00A46646">
      <w:pPr>
        <w:ind w:left="851"/>
        <w:rPr>
          <w:sz w:val="24"/>
          <w:szCs w:val="24"/>
        </w:rPr>
      </w:pPr>
    </w:p>
    <w:p w14:paraId="4DC8749C" w14:textId="77777777" w:rsidR="00B51641" w:rsidRPr="0070501A" w:rsidRDefault="00B51641" w:rsidP="00A46646">
      <w:pPr>
        <w:ind w:left="851"/>
        <w:rPr>
          <w:sz w:val="24"/>
          <w:szCs w:val="24"/>
        </w:rPr>
      </w:pPr>
      <w:r w:rsidRPr="0070501A">
        <w:rPr>
          <w:i/>
          <w:sz w:val="24"/>
          <w:szCs w:val="24"/>
        </w:rPr>
        <w:lastRenderedPageBreak/>
        <w:t>Pædiatrisk population</w:t>
      </w:r>
    </w:p>
    <w:p w14:paraId="1E2E5F0A" w14:textId="16843F1A" w:rsidR="00B51641" w:rsidRPr="0070501A" w:rsidRDefault="00FC2CE9" w:rsidP="00A46646">
      <w:pPr>
        <w:ind w:left="851"/>
        <w:rPr>
          <w:sz w:val="24"/>
          <w:szCs w:val="24"/>
        </w:rPr>
      </w:pPr>
      <w:r>
        <w:rPr>
          <w:sz w:val="24"/>
          <w:szCs w:val="24"/>
        </w:rPr>
        <w:t>Tafluprost Timolol Carefarm ukonserveret</w:t>
      </w:r>
      <w:r w:rsidR="00B51641" w:rsidRPr="0070501A">
        <w:rPr>
          <w:sz w:val="24"/>
          <w:szCs w:val="24"/>
        </w:rPr>
        <w:t>s sikkerhed og virkning hos børn og unge under 18 år er endnu ikke klarlagt. Der foreligger ingen data.</w:t>
      </w:r>
    </w:p>
    <w:p w14:paraId="7400B85B" w14:textId="3C22103D" w:rsidR="00B51641" w:rsidRPr="0070501A" w:rsidRDefault="00FC2CE9" w:rsidP="00A46646">
      <w:pPr>
        <w:ind w:left="851"/>
        <w:rPr>
          <w:sz w:val="24"/>
          <w:szCs w:val="24"/>
        </w:rPr>
      </w:pPr>
      <w:r>
        <w:rPr>
          <w:sz w:val="24"/>
          <w:szCs w:val="24"/>
        </w:rPr>
        <w:t>Tafluprost Timolol Carefarm ukonserveret</w:t>
      </w:r>
      <w:r w:rsidR="00B51641" w:rsidRPr="0070501A">
        <w:rPr>
          <w:sz w:val="24"/>
          <w:szCs w:val="24"/>
        </w:rPr>
        <w:t xml:space="preserve"> bør ikke anvendes til børn og unge under 18 år.</w:t>
      </w:r>
    </w:p>
    <w:p w14:paraId="5AAD5DF6" w14:textId="77777777" w:rsidR="00B51641" w:rsidRPr="0070501A" w:rsidRDefault="00B51641" w:rsidP="00A46646">
      <w:pPr>
        <w:ind w:left="851"/>
        <w:rPr>
          <w:sz w:val="24"/>
          <w:szCs w:val="24"/>
        </w:rPr>
      </w:pPr>
    </w:p>
    <w:p w14:paraId="47FA9D94" w14:textId="77777777" w:rsidR="00B51641" w:rsidRPr="0070501A" w:rsidRDefault="00B51641" w:rsidP="00A46646">
      <w:pPr>
        <w:ind w:left="851"/>
        <w:rPr>
          <w:sz w:val="24"/>
          <w:szCs w:val="24"/>
          <w:u w:val="single"/>
        </w:rPr>
      </w:pPr>
      <w:r w:rsidRPr="0070501A">
        <w:rPr>
          <w:i/>
          <w:sz w:val="24"/>
          <w:szCs w:val="24"/>
        </w:rPr>
        <w:t>Anvendelse til ældre</w:t>
      </w:r>
    </w:p>
    <w:p w14:paraId="747C103A" w14:textId="77777777" w:rsidR="00B51641" w:rsidRPr="0070501A" w:rsidRDefault="00B51641" w:rsidP="00A46646">
      <w:pPr>
        <w:ind w:left="851"/>
        <w:rPr>
          <w:sz w:val="24"/>
          <w:szCs w:val="24"/>
        </w:rPr>
      </w:pPr>
      <w:r w:rsidRPr="0070501A">
        <w:rPr>
          <w:sz w:val="24"/>
          <w:szCs w:val="24"/>
        </w:rPr>
        <w:t>Det er ikke nødvendigt at ændre dosis til ældre patienter.</w:t>
      </w:r>
    </w:p>
    <w:p w14:paraId="56877CA0" w14:textId="77777777" w:rsidR="00B51641" w:rsidRPr="0070501A" w:rsidRDefault="00B51641" w:rsidP="00A46646">
      <w:pPr>
        <w:ind w:left="851"/>
        <w:rPr>
          <w:sz w:val="24"/>
          <w:szCs w:val="24"/>
        </w:rPr>
      </w:pPr>
    </w:p>
    <w:p w14:paraId="26C4F432" w14:textId="77777777" w:rsidR="00B51641" w:rsidRPr="0070501A" w:rsidRDefault="00B51641" w:rsidP="00A46646">
      <w:pPr>
        <w:ind w:left="851"/>
        <w:rPr>
          <w:i/>
          <w:sz w:val="24"/>
          <w:szCs w:val="24"/>
        </w:rPr>
      </w:pPr>
      <w:r w:rsidRPr="0070501A">
        <w:rPr>
          <w:i/>
          <w:sz w:val="24"/>
          <w:szCs w:val="24"/>
        </w:rPr>
        <w:t>Anvendelse ved nedsat nyre-/leverfunktion</w:t>
      </w:r>
    </w:p>
    <w:p w14:paraId="6CD8F57B" w14:textId="0038DF9A" w:rsidR="00B51641" w:rsidRPr="0070501A" w:rsidRDefault="00B51641" w:rsidP="00A46646">
      <w:pPr>
        <w:ind w:left="851"/>
        <w:rPr>
          <w:sz w:val="24"/>
          <w:szCs w:val="24"/>
        </w:rPr>
      </w:pPr>
      <w:r w:rsidRPr="0070501A">
        <w:rPr>
          <w:sz w:val="24"/>
          <w:szCs w:val="24"/>
        </w:rPr>
        <w:t>Øjendråber med tafluprost og timolol er ikke blevet undersøgt hos patienter med nedsat nyre</w:t>
      </w:r>
      <w:r w:rsidRPr="0070501A">
        <w:rPr>
          <w:sz w:val="24"/>
          <w:szCs w:val="24"/>
        </w:rPr>
        <w:noBreakHyphen/>
        <w:t xml:space="preserve">/leverfunktion, og </w:t>
      </w:r>
      <w:r w:rsidR="00FC2CE9">
        <w:rPr>
          <w:sz w:val="24"/>
          <w:szCs w:val="24"/>
        </w:rPr>
        <w:t>Tafluprost Timolol Carefarm ukonserveret</w:t>
      </w:r>
      <w:r w:rsidRPr="0070501A">
        <w:rPr>
          <w:sz w:val="24"/>
          <w:szCs w:val="24"/>
        </w:rPr>
        <w:t xml:space="preserve"> skal derfor anvendes med forsigtighed hos disse patienter.</w:t>
      </w:r>
    </w:p>
    <w:p w14:paraId="5A4E6F49" w14:textId="77777777" w:rsidR="00B51641" w:rsidRPr="0070501A" w:rsidRDefault="00B51641" w:rsidP="00A46646">
      <w:pPr>
        <w:ind w:left="851"/>
        <w:rPr>
          <w:sz w:val="24"/>
          <w:szCs w:val="24"/>
        </w:rPr>
      </w:pPr>
    </w:p>
    <w:p w14:paraId="0E102A40" w14:textId="77777777" w:rsidR="00B51641" w:rsidRPr="0070501A" w:rsidRDefault="00B51641" w:rsidP="00A46646">
      <w:pPr>
        <w:ind w:left="851"/>
        <w:rPr>
          <w:sz w:val="24"/>
          <w:szCs w:val="24"/>
          <w:u w:val="single"/>
        </w:rPr>
      </w:pPr>
      <w:r w:rsidRPr="0070501A">
        <w:rPr>
          <w:sz w:val="24"/>
          <w:szCs w:val="24"/>
          <w:u w:val="single"/>
        </w:rPr>
        <w:t>Administration</w:t>
      </w:r>
    </w:p>
    <w:p w14:paraId="1D318DDA" w14:textId="6EF22B2C" w:rsidR="00B51641" w:rsidRPr="0070501A" w:rsidRDefault="00B51641" w:rsidP="00A46646">
      <w:pPr>
        <w:ind w:left="851"/>
        <w:rPr>
          <w:bCs/>
          <w:sz w:val="24"/>
          <w:szCs w:val="24"/>
        </w:rPr>
      </w:pPr>
      <w:r w:rsidRPr="0070501A">
        <w:rPr>
          <w:bCs/>
          <w:sz w:val="24"/>
          <w:szCs w:val="24"/>
        </w:rPr>
        <w:t>Okulær anvendelse</w:t>
      </w:r>
      <w:r w:rsidR="00C25679" w:rsidRPr="0070501A">
        <w:rPr>
          <w:bCs/>
          <w:sz w:val="24"/>
          <w:szCs w:val="24"/>
        </w:rPr>
        <w:t>.</w:t>
      </w:r>
    </w:p>
    <w:p w14:paraId="111BAB4E" w14:textId="77777777" w:rsidR="00B51641" w:rsidRPr="0070501A" w:rsidRDefault="00B51641" w:rsidP="00A46646">
      <w:pPr>
        <w:ind w:left="851"/>
        <w:rPr>
          <w:sz w:val="24"/>
          <w:szCs w:val="24"/>
        </w:rPr>
      </w:pPr>
      <w:r w:rsidRPr="0070501A">
        <w:rPr>
          <w:sz w:val="24"/>
          <w:szCs w:val="24"/>
        </w:rPr>
        <w:t>Patienterne skal informeres om korrekt håndtering af flasken. Når flasken skal bruges for første gang, før der dryppes en dråbe i øjet, skal patienten øve sig i at bruge flasken, ved forsigtigt at klemme på flasken, så der kommer én dråbe ud (væk fra øjet). Patienten skal øve sig, indtil han/hun er sikker på, at han/hun kan levere én dråbe ad gangen.</w:t>
      </w:r>
    </w:p>
    <w:p w14:paraId="6D879145" w14:textId="77777777" w:rsidR="00B51641" w:rsidRPr="0070501A" w:rsidRDefault="00B51641" w:rsidP="00A46646">
      <w:pPr>
        <w:ind w:left="851"/>
        <w:rPr>
          <w:sz w:val="24"/>
          <w:szCs w:val="24"/>
        </w:rPr>
      </w:pPr>
    </w:p>
    <w:p w14:paraId="04DCFE47" w14:textId="77777777" w:rsidR="00B51641" w:rsidRPr="0070501A" w:rsidRDefault="00B51641" w:rsidP="00A46646">
      <w:pPr>
        <w:ind w:left="851"/>
        <w:rPr>
          <w:sz w:val="24"/>
          <w:szCs w:val="24"/>
        </w:rPr>
      </w:pPr>
      <w:r w:rsidRPr="0070501A">
        <w:rPr>
          <w:sz w:val="24"/>
          <w:szCs w:val="24"/>
        </w:rPr>
        <w:t>Patienterne skal instrueres i at undgå, at beholderen kommer i kontakt med øjet eller øjenomgivelserne, da dette kan medføre beskadigelse af øjet.</w:t>
      </w:r>
    </w:p>
    <w:p w14:paraId="2D13A729" w14:textId="77777777" w:rsidR="00B51641" w:rsidRPr="0070501A" w:rsidRDefault="00B51641" w:rsidP="00A46646">
      <w:pPr>
        <w:ind w:left="851"/>
        <w:rPr>
          <w:sz w:val="24"/>
          <w:szCs w:val="24"/>
        </w:rPr>
      </w:pPr>
    </w:p>
    <w:p w14:paraId="6600A0AA" w14:textId="77777777" w:rsidR="00B51641" w:rsidRPr="0070501A" w:rsidRDefault="00B51641" w:rsidP="00A46646">
      <w:pPr>
        <w:ind w:left="851"/>
        <w:rPr>
          <w:sz w:val="24"/>
          <w:szCs w:val="24"/>
        </w:rPr>
      </w:pPr>
      <w:r w:rsidRPr="0070501A">
        <w:rPr>
          <w:sz w:val="24"/>
          <w:szCs w:val="24"/>
        </w:rPr>
        <w:t>Patienterne skal instrueres i at undgå at røre deres øjenlåg, øjenomgivelser eller andre overflader med flaskens applikatorspids. Overskydende væske på flaskens dråbespids efter applicering af øjendråberne skal omgående fjernes ved at ryste flasken én gang nedad. Dråbespidsen må ikke berøres eller aftørres.</w:t>
      </w:r>
    </w:p>
    <w:p w14:paraId="4120929E" w14:textId="77777777" w:rsidR="00B51641" w:rsidRPr="0070501A" w:rsidRDefault="00B51641" w:rsidP="00A46646">
      <w:pPr>
        <w:ind w:left="851"/>
        <w:rPr>
          <w:sz w:val="24"/>
          <w:szCs w:val="24"/>
        </w:rPr>
      </w:pPr>
    </w:p>
    <w:p w14:paraId="19A590B7" w14:textId="77777777" w:rsidR="00B51641" w:rsidRPr="0070501A" w:rsidRDefault="00B51641" w:rsidP="00A46646">
      <w:pPr>
        <w:ind w:left="851"/>
        <w:rPr>
          <w:sz w:val="24"/>
          <w:szCs w:val="24"/>
        </w:rPr>
      </w:pPr>
      <w:r w:rsidRPr="0070501A">
        <w:rPr>
          <w:sz w:val="24"/>
          <w:szCs w:val="24"/>
        </w:rPr>
        <w:t>Patienterne skal ligeledes instrueres i, at øjendråber, der håndteres forkert, kan kontamineres af almindelige bakterier, som vides at forårsage øjeninfektion. Kontaminerede opløsninger kan medføre alvorlig beskadigelse af øjet og efterfølgende synstab.</w:t>
      </w:r>
    </w:p>
    <w:p w14:paraId="7FAD83BC" w14:textId="77777777" w:rsidR="00B51641" w:rsidRPr="0070501A" w:rsidRDefault="00B51641" w:rsidP="00A46646">
      <w:pPr>
        <w:ind w:left="851"/>
        <w:rPr>
          <w:sz w:val="24"/>
          <w:szCs w:val="24"/>
        </w:rPr>
      </w:pPr>
    </w:p>
    <w:p w14:paraId="3EA3B989" w14:textId="77777777" w:rsidR="00B51641" w:rsidRPr="0070501A" w:rsidRDefault="00B51641" w:rsidP="00A46646">
      <w:pPr>
        <w:ind w:left="851"/>
        <w:rPr>
          <w:sz w:val="24"/>
          <w:szCs w:val="24"/>
        </w:rPr>
      </w:pPr>
      <w:r w:rsidRPr="0070501A">
        <w:rPr>
          <w:sz w:val="24"/>
          <w:szCs w:val="24"/>
        </w:rPr>
        <w:t>For at mindske risikoen for at farve huden på øjenlåget mørkere skal patienterne tørre al overskydende opløsning af huden.</w:t>
      </w:r>
    </w:p>
    <w:p w14:paraId="2A118886" w14:textId="77777777" w:rsidR="00B51641" w:rsidRPr="0070501A" w:rsidRDefault="00B51641" w:rsidP="00A46646">
      <w:pPr>
        <w:ind w:left="851"/>
        <w:rPr>
          <w:sz w:val="24"/>
          <w:szCs w:val="24"/>
        </w:rPr>
      </w:pPr>
    </w:p>
    <w:p w14:paraId="7DAF48A7" w14:textId="77777777" w:rsidR="00B51641" w:rsidRPr="0070501A" w:rsidRDefault="00B51641" w:rsidP="00A46646">
      <w:pPr>
        <w:ind w:left="851"/>
        <w:rPr>
          <w:sz w:val="24"/>
          <w:szCs w:val="24"/>
        </w:rPr>
      </w:pPr>
      <w:r w:rsidRPr="0070501A">
        <w:rPr>
          <w:sz w:val="24"/>
          <w:szCs w:val="24"/>
        </w:rPr>
        <w:t>Ved nasolakrimal okklusion eller lukning af øjenlågene i 2 minutter reduceres den systemiske absorption. Dette kan medføre et fald i forekomsten af systemiske bivirkninger og forøget lokal aktivitet.</w:t>
      </w:r>
    </w:p>
    <w:p w14:paraId="488335EA" w14:textId="77777777" w:rsidR="00B51641" w:rsidRPr="0070501A" w:rsidRDefault="00B51641" w:rsidP="00A46646">
      <w:pPr>
        <w:ind w:left="851"/>
        <w:rPr>
          <w:sz w:val="24"/>
          <w:szCs w:val="24"/>
        </w:rPr>
      </w:pPr>
    </w:p>
    <w:p w14:paraId="6CB82699" w14:textId="77777777" w:rsidR="00B51641" w:rsidRPr="0070501A" w:rsidRDefault="00B51641" w:rsidP="00A46646">
      <w:pPr>
        <w:ind w:left="851"/>
        <w:rPr>
          <w:sz w:val="24"/>
          <w:szCs w:val="24"/>
        </w:rPr>
      </w:pPr>
      <w:r w:rsidRPr="0070501A">
        <w:rPr>
          <w:sz w:val="24"/>
          <w:szCs w:val="24"/>
        </w:rPr>
        <w:t>Hvis der anvendes mere end et topikalt oftalmisk lægemiddel, skal de enkelte lægemidler administreres med mindst 5 minutters mellemrum.</w:t>
      </w:r>
    </w:p>
    <w:p w14:paraId="6FADBE8E" w14:textId="77777777" w:rsidR="00B51641" w:rsidRPr="0070501A" w:rsidRDefault="00B51641" w:rsidP="00A46646">
      <w:pPr>
        <w:ind w:left="851"/>
        <w:rPr>
          <w:sz w:val="24"/>
          <w:szCs w:val="24"/>
        </w:rPr>
      </w:pPr>
    </w:p>
    <w:p w14:paraId="65C25182" w14:textId="77743AE7" w:rsidR="009260DE" w:rsidRPr="0070501A" w:rsidRDefault="00B51641" w:rsidP="00A46646">
      <w:pPr>
        <w:tabs>
          <w:tab w:val="left" w:pos="851"/>
        </w:tabs>
        <w:ind w:left="851"/>
        <w:rPr>
          <w:sz w:val="24"/>
          <w:szCs w:val="24"/>
        </w:rPr>
      </w:pPr>
      <w:r w:rsidRPr="0070501A">
        <w:rPr>
          <w:sz w:val="24"/>
          <w:szCs w:val="24"/>
        </w:rPr>
        <w:t>Kontaktlinser skal fjernes inden instillation af øjendråberne og kan sættes i igen efter 15 minutter.</w:t>
      </w:r>
    </w:p>
    <w:p w14:paraId="6ABDCF2D" w14:textId="77777777" w:rsidR="009260DE" w:rsidRPr="0070501A" w:rsidRDefault="009260DE" w:rsidP="009260DE">
      <w:pPr>
        <w:tabs>
          <w:tab w:val="left" w:pos="851"/>
        </w:tabs>
        <w:ind w:left="851"/>
        <w:rPr>
          <w:sz w:val="24"/>
          <w:szCs w:val="24"/>
        </w:rPr>
      </w:pPr>
    </w:p>
    <w:p w14:paraId="0EC1E138" w14:textId="77777777" w:rsidR="009260DE" w:rsidRPr="0070501A" w:rsidRDefault="009260DE" w:rsidP="009260DE">
      <w:pPr>
        <w:tabs>
          <w:tab w:val="left" w:pos="851"/>
        </w:tabs>
        <w:ind w:left="851" w:hanging="851"/>
        <w:rPr>
          <w:b/>
          <w:sz w:val="24"/>
          <w:szCs w:val="24"/>
        </w:rPr>
      </w:pPr>
      <w:r w:rsidRPr="0070501A">
        <w:rPr>
          <w:b/>
          <w:sz w:val="24"/>
          <w:szCs w:val="24"/>
        </w:rPr>
        <w:t>4.3</w:t>
      </w:r>
      <w:r w:rsidRPr="0070501A">
        <w:rPr>
          <w:b/>
          <w:sz w:val="24"/>
          <w:szCs w:val="24"/>
        </w:rPr>
        <w:tab/>
        <w:t>Kontraindikationer</w:t>
      </w:r>
    </w:p>
    <w:p w14:paraId="77C9D447" w14:textId="77777777" w:rsidR="00B51641" w:rsidRPr="0070501A" w:rsidRDefault="00B51641" w:rsidP="00A46646">
      <w:pPr>
        <w:ind w:left="851"/>
        <w:rPr>
          <w:sz w:val="24"/>
          <w:szCs w:val="24"/>
        </w:rPr>
      </w:pPr>
      <w:r w:rsidRPr="0070501A">
        <w:rPr>
          <w:sz w:val="24"/>
          <w:szCs w:val="24"/>
        </w:rPr>
        <w:t>Overfølsomhed over for de aktive stoffer eller over for et eller flere af hjælpestofferne anført i pkt. 6.1.</w:t>
      </w:r>
    </w:p>
    <w:p w14:paraId="14E1AA2C" w14:textId="77777777" w:rsidR="00B51641" w:rsidRPr="0070501A" w:rsidRDefault="00B51641" w:rsidP="00A46646">
      <w:pPr>
        <w:ind w:left="851"/>
        <w:rPr>
          <w:sz w:val="24"/>
          <w:szCs w:val="24"/>
        </w:rPr>
      </w:pPr>
    </w:p>
    <w:p w14:paraId="304A0F8F" w14:textId="77777777" w:rsidR="00B51641" w:rsidRPr="0070501A" w:rsidRDefault="00B51641" w:rsidP="00A46646">
      <w:pPr>
        <w:ind w:left="851"/>
        <w:rPr>
          <w:sz w:val="24"/>
          <w:szCs w:val="24"/>
        </w:rPr>
      </w:pPr>
      <w:r w:rsidRPr="0070501A">
        <w:rPr>
          <w:sz w:val="24"/>
          <w:szCs w:val="24"/>
        </w:rPr>
        <w:lastRenderedPageBreak/>
        <w:t>Reaktiv luftvejssygdom herunder astma bronchiale eller astma bronchiale i anamnesen, svær kronisk obstruktiv lungesygdom.</w:t>
      </w:r>
    </w:p>
    <w:p w14:paraId="2443B5EB" w14:textId="77777777" w:rsidR="00B51641" w:rsidRPr="0070501A" w:rsidRDefault="00B51641" w:rsidP="00A46646">
      <w:pPr>
        <w:ind w:left="851"/>
        <w:rPr>
          <w:sz w:val="24"/>
          <w:szCs w:val="24"/>
        </w:rPr>
      </w:pPr>
    </w:p>
    <w:p w14:paraId="54A6D176" w14:textId="77777777" w:rsidR="00B51641" w:rsidRPr="0070501A" w:rsidRDefault="00B51641" w:rsidP="00A46646">
      <w:pPr>
        <w:ind w:left="851"/>
        <w:rPr>
          <w:sz w:val="24"/>
          <w:szCs w:val="24"/>
        </w:rPr>
      </w:pPr>
      <w:r w:rsidRPr="0070501A">
        <w:rPr>
          <w:sz w:val="24"/>
          <w:szCs w:val="24"/>
        </w:rPr>
        <w:t>Sinusbradykardi, syg sinussyndrom, herunder sinoatrialt blok, atrioventrikulært blok af anden eller tredje grad, der ikke kontrolleres med pacemaker. Åbenlyst hjertesvigt, kardiogent shock.</w:t>
      </w:r>
    </w:p>
    <w:p w14:paraId="2CAD216B" w14:textId="77777777" w:rsidR="009260DE" w:rsidRPr="0070501A" w:rsidRDefault="009260DE" w:rsidP="009260DE">
      <w:pPr>
        <w:tabs>
          <w:tab w:val="left" w:pos="851"/>
        </w:tabs>
        <w:ind w:left="851"/>
        <w:rPr>
          <w:sz w:val="24"/>
          <w:szCs w:val="24"/>
        </w:rPr>
      </w:pPr>
    </w:p>
    <w:p w14:paraId="08E7CF28" w14:textId="77777777" w:rsidR="009260DE" w:rsidRPr="0070501A" w:rsidRDefault="009260DE" w:rsidP="009260DE">
      <w:pPr>
        <w:tabs>
          <w:tab w:val="left" w:pos="851"/>
        </w:tabs>
        <w:ind w:left="851" w:hanging="851"/>
        <w:rPr>
          <w:b/>
          <w:sz w:val="24"/>
          <w:szCs w:val="24"/>
        </w:rPr>
      </w:pPr>
      <w:r w:rsidRPr="0070501A">
        <w:rPr>
          <w:b/>
          <w:sz w:val="24"/>
          <w:szCs w:val="24"/>
        </w:rPr>
        <w:t>4.4</w:t>
      </w:r>
      <w:r w:rsidRPr="0070501A">
        <w:rPr>
          <w:b/>
          <w:sz w:val="24"/>
          <w:szCs w:val="24"/>
        </w:rPr>
        <w:tab/>
        <w:t>Særlige advarsler og forsigtighedsregler vedrørende brugen</w:t>
      </w:r>
    </w:p>
    <w:p w14:paraId="1A7931BA" w14:textId="77777777" w:rsidR="00043D57" w:rsidRPr="0070501A" w:rsidRDefault="00043D57" w:rsidP="00A46646">
      <w:pPr>
        <w:autoSpaceDE w:val="0"/>
        <w:autoSpaceDN w:val="0"/>
        <w:adjustRightInd w:val="0"/>
        <w:ind w:left="851"/>
        <w:rPr>
          <w:i/>
          <w:sz w:val="24"/>
          <w:szCs w:val="24"/>
        </w:rPr>
      </w:pPr>
    </w:p>
    <w:p w14:paraId="50D44662" w14:textId="3071D806" w:rsidR="004F5C88" w:rsidRPr="0070501A" w:rsidRDefault="004F5C88" w:rsidP="00A46646">
      <w:pPr>
        <w:autoSpaceDE w:val="0"/>
        <w:autoSpaceDN w:val="0"/>
        <w:adjustRightInd w:val="0"/>
        <w:ind w:left="851"/>
        <w:rPr>
          <w:i/>
          <w:iCs/>
          <w:sz w:val="24"/>
          <w:szCs w:val="24"/>
        </w:rPr>
      </w:pPr>
      <w:r w:rsidRPr="0070501A">
        <w:rPr>
          <w:i/>
          <w:sz w:val="24"/>
          <w:szCs w:val="24"/>
        </w:rPr>
        <w:t>Systemisk virkning:</w:t>
      </w:r>
    </w:p>
    <w:p w14:paraId="7A9CED19" w14:textId="77777777" w:rsidR="004F5C88" w:rsidRPr="0070501A" w:rsidRDefault="004F5C88" w:rsidP="00A46646">
      <w:pPr>
        <w:autoSpaceDE w:val="0"/>
        <w:autoSpaceDN w:val="0"/>
        <w:adjustRightInd w:val="0"/>
        <w:ind w:left="851"/>
        <w:rPr>
          <w:iCs/>
          <w:sz w:val="24"/>
          <w:szCs w:val="24"/>
        </w:rPr>
      </w:pPr>
      <w:r w:rsidRPr="0070501A">
        <w:rPr>
          <w:sz w:val="24"/>
          <w:szCs w:val="24"/>
        </w:rPr>
        <w:t>Ligesom for andre topikalt administrerede oftalmiske lægemidler absorberes tafluprost og timolol systemisk. På grund af det beta-adrenerge indholdsstof timolol kan der forekomme de samme typer af kardiovaskulære, pulmonale og andre bivirkninger, som ses ved systemiske betablokkere. Incidensen af systemiske bivirkninger efter topisk oftalmisk administration er lavere end ved systemisk administration. For at reducere den systemiske absorption, se pkt. 4.2.</w:t>
      </w:r>
    </w:p>
    <w:p w14:paraId="7140CD91" w14:textId="77777777" w:rsidR="004F5C88" w:rsidRPr="0070501A" w:rsidRDefault="004F5C88" w:rsidP="00A46646">
      <w:pPr>
        <w:autoSpaceDE w:val="0"/>
        <w:autoSpaceDN w:val="0"/>
        <w:adjustRightInd w:val="0"/>
        <w:ind w:left="851"/>
        <w:rPr>
          <w:i/>
          <w:iCs/>
          <w:sz w:val="24"/>
          <w:szCs w:val="24"/>
        </w:rPr>
      </w:pPr>
    </w:p>
    <w:p w14:paraId="5E1B2CAF" w14:textId="77777777" w:rsidR="004F5C88" w:rsidRPr="0070501A" w:rsidRDefault="004F5C88" w:rsidP="00A46646">
      <w:pPr>
        <w:autoSpaceDE w:val="0"/>
        <w:autoSpaceDN w:val="0"/>
        <w:adjustRightInd w:val="0"/>
        <w:ind w:left="851"/>
        <w:rPr>
          <w:i/>
          <w:iCs/>
          <w:sz w:val="24"/>
          <w:szCs w:val="24"/>
        </w:rPr>
      </w:pPr>
      <w:r w:rsidRPr="0070501A">
        <w:rPr>
          <w:i/>
          <w:sz w:val="24"/>
          <w:szCs w:val="24"/>
        </w:rPr>
        <w:t>Hjertesygdomme:</w:t>
      </w:r>
    </w:p>
    <w:p w14:paraId="538E1CE6" w14:textId="77777777" w:rsidR="004F5C88" w:rsidRPr="0070501A" w:rsidRDefault="004F5C88" w:rsidP="00A46646">
      <w:pPr>
        <w:autoSpaceDE w:val="0"/>
        <w:autoSpaceDN w:val="0"/>
        <w:adjustRightInd w:val="0"/>
        <w:ind w:left="851"/>
        <w:rPr>
          <w:iCs/>
          <w:sz w:val="24"/>
          <w:szCs w:val="24"/>
        </w:rPr>
      </w:pPr>
      <w:r w:rsidRPr="0070501A">
        <w:rPr>
          <w:sz w:val="24"/>
          <w:szCs w:val="24"/>
        </w:rPr>
        <w:t>Hos patienter med kardiovaskulære sygdomme (f.eks. koronar hjertesygdom, Prinzmetals angina og hjertesvigt) og hypotension bør behandling med betablokkere vurderes meget nøje, og behandling med andre aktive stoffer bør overvejes. Patienter med kardiovaskulære lidelser bør monitoreres for tegn på forværring af disse sygdomme og for bivirkninger.</w:t>
      </w:r>
    </w:p>
    <w:p w14:paraId="0DF78FE8" w14:textId="77777777" w:rsidR="004F5C88" w:rsidRPr="0070501A" w:rsidRDefault="004F5C88" w:rsidP="00A46646">
      <w:pPr>
        <w:autoSpaceDE w:val="0"/>
        <w:autoSpaceDN w:val="0"/>
        <w:adjustRightInd w:val="0"/>
        <w:ind w:left="851"/>
        <w:rPr>
          <w:iCs/>
          <w:sz w:val="24"/>
          <w:szCs w:val="24"/>
        </w:rPr>
      </w:pPr>
      <w:r w:rsidRPr="0070501A">
        <w:rPr>
          <w:sz w:val="24"/>
          <w:szCs w:val="24"/>
        </w:rPr>
        <w:t>På grund af deres negative effekt på ledningstiden bør betablokkere kun gives med forsigtighed til patienter med hjerteblok af første grad.</w:t>
      </w:r>
    </w:p>
    <w:p w14:paraId="6D585D6B" w14:textId="77777777" w:rsidR="004F5C88" w:rsidRPr="0070501A" w:rsidRDefault="004F5C88" w:rsidP="00A46646">
      <w:pPr>
        <w:autoSpaceDE w:val="0"/>
        <w:autoSpaceDN w:val="0"/>
        <w:adjustRightInd w:val="0"/>
        <w:ind w:left="851"/>
        <w:rPr>
          <w:i/>
          <w:iCs/>
          <w:sz w:val="24"/>
          <w:szCs w:val="24"/>
        </w:rPr>
      </w:pPr>
    </w:p>
    <w:p w14:paraId="7204BD2A" w14:textId="77777777" w:rsidR="004F5C88" w:rsidRPr="0070501A" w:rsidRDefault="004F5C88" w:rsidP="00A46646">
      <w:pPr>
        <w:autoSpaceDE w:val="0"/>
        <w:autoSpaceDN w:val="0"/>
        <w:adjustRightInd w:val="0"/>
        <w:ind w:left="851"/>
        <w:rPr>
          <w:i/>
          <w:iCs/>
          <w:sz w:val="24"/>
          <w:szCs w:val="24"/>
        </w:rPr>
      </w:pPr>
      <w:r w:rsidRPr="0070501A">
        <w:rPr>
          <w:i/>
          <w:sz w:val="24"/>
          <w:szCs w:val="24"/>
        </w:rPr>
        <w:t>Vaskulære sygdomme:</w:t>
      </w:r>
    </w:p>
    <w:p w14:paraId="3AD9F8A8" w14:textId="77777777" w:rsidR="004F5C88" w:rsidRPr="0070501A" w:rsidRDefault="004F5C88" w:rsidP="00A46646">
      <w:pPr>
        <w:autoSpaceDE w:val="0"/>
        <w:autoSpaceDN w:val="0"/>
        <w:adjustRightInd w:val="0"/>
        <w:ind w:left="851"/>
        <w:rPr>
          <w:iCs/>
          <w:sz w:val="24"/>
          <w:szCs w:val="24"/>
        </w:rPr>
      </w:pPr>
      <w:r w:rsidRPr="0070501A">
        <w:rPr>
          <w:sz w:val="24"/>
          <w:szCs w:val="24"/>
        </w:rPr>
        <w:t>Patienter med svære perifere kredsløbsforstyrrelser/-lidelser (dvs. alvorlige former for Raynauds sygdom eller Raynauds syndrom) bør behandles med forsigtighed.</w:t>
      </w:r>
    </w:p>
    <w:p w14:paraId="45E4A545" w14:textId="77777777" w:rsidR="004F5C88" w:rsidRPr="0070501A" w:rsidRDefault="004F5C88" w:rsidP="004F5C88">
      <w:pPr>
        <w:autoSpaceDE w:val="0"/>
        <w:autoSpaceDN w:val="0"/>
        <w:adjustRightInd w:val="0"/>
        <w:rPr>
          <w:sz w:val="24"/>
          <w:szCs w:val="24"/>
          <w:u w:val="single"/>
        </w:rPr>
      </w:pPr>
    </w:p>
    <w:p w14:paraId="6FA52726" w14:textId="77777777" w:rsidR="004F5C88" w:rsidRPr="0070501A" w:rsidRDefault="004F5C88" w:rsidP="00A46646">
      <w:pPr>
        <w:autoSpaceDE w:val="0"/>
        <w:autoSpaceDN w:val="0"/>
        <w:adjustRightInd w:val="0"/>
        <w:ind w:left="851"/>
        <w:rPr>
          <w:i/>
          <w:iCs/>
          <w:sz w:val="24"/>
          <w:szCs w:val="24"/>
        </w:rPr>
      </w:pPr>
      <w:r w:rsidRPr="0070501A">
        <w:rPr>
          <w:i/>
          <w:sz w:val="24"/>
          <w:szCs w:val="24"/>
        </w:rPr>
        <w:t>Respiratoriske sygdomme:</w:t>
      </w:r>
    </w:p>
    <w:p w14:paraId="2DDBC9E7" w14:textId="50246316" w:rsidR="004F5C88" w:rsidRPr="0070501A" w:rsidRDefault="004F5C88" w:rsidP="00A46646">
      <w:pPr>
        <w:autoSpaceDE w:val="0"/>
        <w:autoSpaceDN w:val="0"/>
        <w:adjustRightInd w:val="0"/>
        <w:ind w:left="851"/>
        <w:rPr>
          <w:iCs/>
          <w:sz w:val="24"/>
          <w:szCs w:val="24"/>
        </w:rPr>
      </w:pPr>
      <w:r w:rsidRPr="0070501A">
        <w:rPr>
          <w:sz w:val="24"/>
          <w:szCs w:val="24"/>
        </w:rPr>
        <w:t xml:space="preserve">Respiratoriske reaktioner, herunder dødsfald på grund af bronkospasmer hos patienter med astma, er blevet rapporteret efter administration af nogle oftalmiske betablokkere. </w:t>
      </w:r>
      <w:r w:rsidR="00FC2CE9">
        <w:rPr>
          <w:sz w:val="24"/>
          <w:szCs w:val="24"/>
        </w:rPr>
        <w:t>Tafluprost Timolol Carefarm ukonserveret</w:t>
      </w:r>
      <w:r w:rsidRPr="0070501A">
        <w:rPr>
          <w:sz w:val="24"/>
          <w:szCs w:val="24"/>
        </w:rPr>
        <w:t xml:space="preserve"> bør anvendes med forsigtighed hos patienter med mild/moderat kronisk obstruktiv lungesygdom (KOL), og kun hvis den potentielle fordel opvejer den potentielle risiko.</w:t>
      </w:r>
    </w:p>
    <w:p w14:paraId="63DD6860" w14:textId="77777777" w:rsidR="004F5C88" w:rsidRPr="0070501A" w:rsidRDefault="004F5C88" w:rsidP="00A46646">
      <w:pPr>
        <w:autoSpaceDE w:val="0"/>
        <w:autoSpaceDN w:val="0"/>
        <w:adjustRightInd w:val="0"/>
        <w:ind w:left="851"/>
        <w:rPr>
          <w:i/>
          <w:iCs/>
          <w:sz w:val="24"/>
          <w:szCs w:val="24"/>
        </w:rPr>
      </w:pPr>
    </w:p>
    <w:p w14:paraId="3FFA1353" w14:textId="77777777" w:rsidR="004F5C88" w:rsidRPr="0070501A" w:rsidRDefault="004F5C88" w:rsidP="00A46646">
      <w:pPr>
        <w:autoSpaceDE w:val="0"/>
        <w:autoSpaceDN w:val="0"/>
        <w:adjustRightInd w:val="0"/>
        <w:ind w:left="851"/>
        <w:rPr>
          <w:i/>
          <w:iCs/>
          <w:sz w:val="24"/>
          <w:szCs w:val="24"/>
        </w:rPr>
      </w:pPr>
      <w:r w:rsidRPr="0070501A">
        <w:rPr>
          <w:i/>
          <w:sz w:val="24"/>
          <w:szCs w:val="24"/>
        </w:rPr>
        <w:t>Hypoglykæmi/diabetes:</w:t>
      </w:r>
    </w:p>
    <w:p w14:paraId="77C438EE" w14:textId="77777777" w:rsidR="004F5C88" w:rsidRPr="0070501A" w:rsidRDefault="004F5C88" w:rsidP="00A46646">
      <w:pPr>
        <w:autoSpaceDE w:val="0"/>
        <w:autoSpaceDN w:val="0"/>
        <w:adjustRightInd w:val="0"/>
        <w:ind w:left="851"/>
        <w:rPr>
          <w:iCs/>
          <w:sz w:val="24"/>
          <w:szCs w:val="24"/>
        </w:rPr>
      </w:pPr>
      <w:r w:rsidRPr="0070501A">
        <w:rPr>
          <w:sz w:val="24"/>
          <w:szCs w:val="24"/>
        </w:rPr>
        <w:t>Betablokkere bør anvendes med forsigtighed hos patienter med spontan hypoglykæmi eller til patienter med labil diabetes, idet betablokkere kan maskere tegn og symptomer på akut hypoglykæmi.</w:t>
      </w:r>
    </w:p>
    <w:p w14:paraId="3DC9043D" w14:textId="77777777" w:rsidR="004F5C88" w:rsidRPr="0070501A" w:rsidRDefault="004F5C88" w:rsidP="00A46646">
      <w:pPr>
        <w:autoSpaceDE w:val="0"/>
        <w:autoSpaceDN w:val="0"/>
        <w:adjustRightInd w:val="0"/>
        <w:ind w:left="851"/>
        <w:rPr>
          <w:iCs/>
          <w:sz w:val="24"/>
          <w:szCs w:val="24"/>
        </w:rPr>
      </w:pPr>
    </w:p>
    <w:p w14:paraId="63B462B6" w14:textId="77777777" w:rsidR="004F5C88" w:rsidRPr="0070501A" w:rsidRDefault="004F5C88" w:rsidP="00A46646">
      <w:pPr>
        <w:autoSpaceDE w:val="0"/>
        <w:autoSpaceDN w:val="0"/>
        <w:adjustRightInd w:val="0"/>
        <w:ind w:left="851"/>
        <w:rPr>
          <w:iCs/>
          <w:sz w:val="24"/>
          <w:szCs w:val="24"/>
        </w:rPr>
      </w:pPr>
      <w:r w:rsidRPr="0070501A">
        <w:rPr>
          <w:sz w:val="24"/>
          <w:szCs w:val="24"/>
        </w:rPr>
        <w:t>Betablokkere kan også maskere tegn på hypothyroidisme. Abrupt seponering af behandling med betablokkere kan fremskynde en forværring af symptomerne.</w:t>
      </w:r>
    </w:p>
    <w:p w14:paraId="1A3BD60F" w14:textId="77777777" w:rsidR="004F5C88" w:rsidRPr="0070501A" w:rsidRDefault="004F5C88" w:rsidP="00A46646">
      <w:pPr>
        <w:autoSpaceDE w:val="0"/>
        <w:autoSpaceDN w:val="0"/>
        <w:adjustRightInd w:val="0"/>
        <w:ind w:left="851"/>
        <w:rPr>
          <w:iCs/>
          <w:sz w:val="24"/>
          <w:szCs w:val="24"/>
        </w:rPr>
      </w:pPr>
    </w:p>
    <w:p w14:paraId="048FAD2F" w14:textId="77777777" w:rsidR="004F5C88" w:rsidRPr="0070501A" w:rsidRDefault="004F5C88" w:rsidP="00A46646">
      <w:pPr>
        <w:autoSpaceDE w:val="0"/>
        <w:autoSpaceDN w:val="0"/>
        <w:adjustRightInd w:val="0"/>
        <w:ind w:left="851"/>
        <w:rPr>
          <w:i/>
          <w:iCs/>
          <w:sz w:val="24"/>
          <w:szCs w:val="24"/>
        </w:rPr>
      </w:pPr>
      <w:r w:rsidRPr="0070501A">
        <w:rPr>
          <w:i/>
          <w:sz w:val="24"/>
          <w:szCs w:val="24"/>
        </w:rPr>
        <w:t>Korneale sygdomme:</w:t>
      </w:r>
    </w:p>
    <w:p w14:paraId="16F38C3D" w14:textId="77777777" w:rsidR="004F5C88" w:rsidRPr="0070501A" w:rsidRDefault="004F5C88" w:rsidP="00A46646">
      <w:pPr>
        <w:autoSpaceDE w:val="0"/>
        <w:autoSpaceDN w:val="0"/>
        <w:adjustRightInd w:val="0"/>
        <w:ind w:left="851"/>
        <w:rPr>
          <w:iCs/>
          <w:sz w:val="24"/>
          <w:szCs w:val="24"/>
        </w:rPr>
      </w:pPr>
      <w:r w:rsidRPr="0070501A">
        <w:rPr>
          <w:sz w:val="24"/>
          <w:szCs w:val="24"/>
        </w:rPr>
        <w:t>Oftalmiske betablokkere kan fremkalde tørhed i øjnene. Patienter med korneale sygdomme bør behandles med forsigtighed.</w:t>
      </w:r>
    </w:p>
    <w:p w14:paraId="1857C16D" w14:textId="3675745A" w:rsidR="00043D57" w:rsidRPr="0070501A" w:rsidRDefault="00043D57">
      <w:pPr>
        <w:rPr>
          <w:iCs/>
          <w:sz w:val="24"/>
          <w:szCs w:val="24"/>
        </w:rPr>
      </w:pPr>
      <w:r w:rsidRPr="0070501A">
        <w:rPr>
          <w:iCs/>
          <w:sz w:val="24"/>
          <w:szCs w:val="24"/>
        </w:rPr>
        <w:br w:type="page"/>
      </w:r>
    </w:p>
    <w:p w14:paraId="52FD7AFC" w14:textId="77777777" w:rsidR="004F5C88" w:rsidRPr="0070501A" w:rsidRDefault="004F5C88" w:rsidP="00A46646">
      <w:pPr>
        <w:autoSpaceDE w:val="0"/>
        <w:autoSpaceDN w:val="0"/>
        <w:adjustRightInd w:val="0"/>
        <w:ind w:left="851"/>
        <w:rPr>
          <w:iCs/>
          <w:sz w:val="24"/>
          <w:szCs w:val="24"/>
        </w:rPr>
      </w:pPr>
    </w:p>
    <w:p w14:paraId="79A42E16" w14:textId="77777777" w:rsidR="004F5C88" w:rsidRPr="0070501A" w:rsidRDefault="004F5C88" w:rsidP="00A46646">
      <w:pPr>
        <w:autoSpaceDE w:val="0"/>
        <w:autoSpaceDN w:val="0"/>
        <w:adjustRightInd w:val="0"/>
        <w:ind w:left="851"/>
        <w:rPr>
          <w:i/>
          <w:iCs/>
          <w:sz w:val="24"/>
          <w:szCs w:val="24"/>
        </w:rPr>
      </w:pPr>
      <w:r w:rsidRPr="0070501A">
        <w:rPr>
          <w:i/>
          <w:sz w:val="24"/>
          <w:szCs w:val="24"/>
        </w:rPr>
        <w:t>Andre betablokkere:</w:t>
      </w:r>
    </w:p>
    <w:p w14:paraId="2A890ABD" w14:textId="7BEECC06" w:rsidR="004F5C88" w:rsidRPr="0070501A" w:rsidRDefault="004F5C88" w:rsidP="00A46646">
      <w:pPr>
        <w:autoSpaceDE w:val="0"/>
        <w:autoSpaceDN w:val="0"/>
        <w:adjustRightInd w:val="0"/>
        <w:ind w:left="851"/>
        <w:rPr>
          <w:iCs/>
          <w:sz w:val="24"/>
          <w:szCs w:val="24"/>
        </w:rPr>
      </w:pPr>
      <w:r w:rsidRPr="0070501A">
        <w:rPr>
          <w:sz w:val="24"/>
          <w:szCs w:val="24"/>
        </w:rPr>
        <w:t xml:space="preserve">Effekten på det intraokulære tryk eller de kendte virkninger ved systemisk betablokade kan blive forstærket, når timolol (et af indholdsstofferne i </w:t>
      </w:r>
      <w:r w:rsidR="00FC2CE9">
        <w:rPr>
          <w:sz w:val="24"/>
          <w:szCs w:val="24"/>
        </w:rPr>
        <w:t>Tafluprost Timolol Carefarm ukonserveret</w:t>
      </w:r>
      <w:r w:rsidRPr="0070501A">
        <w:rPr>
          <w:sz w:val="24"/>
          <w:szCs w:val="24"/>
        </w:rPr>
        <w:t>) gives til patienter, der allerede behandles med en systemisk betablokker. Reaktionerne hos disse patienter bør observeres nøje. Brugen af to topiske betaadrenerge blokkere frarådes.</w:t>
      </w:r>
    </w:p>
    <w:p w14:paraId="666DBB2A" w14:textId="77777777" w:rsidR="004F5C88" w:rsidRPr="0070501A" w:rsidRDefault="004F5C88" w:rsidP="00A46646">
      <w:pPr>
        <w:autoSpaceDE w:val="0"/>
        <w:autoSpaceDN w:val="0"/>
        <w:adjustRightInd w:val="0"/>
        <w:ind w:left="851"/>
        <w:rPr>
          <w:i/>
          <w:iCs/>
          <w:sz w:val="24"/>
          <w:szCs w:val="24"/>
        </w:rPr>
      </w:pPr>
    </w:p>
    <w:p w14:paraId="1AB2378A" w14:textId="77777777" w:rsidR="004F5C88" w:rsidRPr="0070501A" w:rsidRDefault="004F5C88" w:rsidP="00A46646">
      <w:pPr>
        <w:autoSpaceDE w:val="0"/>
        <w:autoSpaceDN w:val="0"/>
        <w:adjustRightInd w:val="0"/>
        <w:ind w:left="851"/>
        <w:rPr>
          <w:i/>
          <w:iCs/>
          <w:sz w:val="24"/>
          <w:szCs w:val="24"/>
        </w:rPr>
      </w:pPr>
      <w:r w:rsidRPr="0070501A">
        <w:rPr>
          <w:i/>
          <w:sz w:val="24"/>
          <w:szCs w:val="24"/>
        </w:rPr>
        <w:t>Snævervinklet glaukom:</w:t>
      </w:r>
    </w:p>
    <w:p w14:paraId="42097795" w14:textId="77777777" w:rsidR="004F5C88" w:rsidRPr="0070501A" w:rsidRDefault="004F5C88" w:rsidP="00A46646">
      <w:pPr>
        <w:autoSpaceDE w:val="0"/>
        <w:autoSpaceDN w:val="0"/>
        <w:adjustRightInd w:val="0"/>
        <w:ind w:left="851"/>
        <w:rPr>
          <w:iCs/>
          <w:sz w:val="24"/>
          <w:szCs w:val="24"/>
        </w:rPr>
      </w:pPr>
      <w:r w:rsidRPr="0070501A">
        <w:rPr>
          <w:sz w:val="24"/>
          <w:szCs w:val="24"/>
        </w:rPr>
        <w:t>Det første mål med behandlingen af patienter med snævervinklet glaukom er at genåbne vinklen. Dette kræver konstriktion af pupillen med et miotika. Timolol har kun lille eller ingen indvirkning på pupillen. Når timolol anvendes til at reducere det forhøjede intraokulære tryk ved snævervinklet glaukom, skal det anvendes med et miotika og ikke alene.</w:t>
      </w:r>
    </w:p>
    <w:p w14:paraId="003D6FCA" w14:textId="77777777" w:rsidR="004F5C88" w:rsidRPr="0070501A" w:rsidRDefault="004F5C88" w:rsidP="00A46646">
      <w:pPr>
        <w:autoSpaceDE w:val="0"/>
        <w:autoSpaceDN w:val="0"/>
        <w:adjustRightInd w:val="0"/>
        <w:ind w:left="851"/>
        <w:rPr>
          <w:i/>
          <w:iCs/>
          <w:sz w:val="24"/>
          <w:szCs w:val="24"/>
        </w:rPr>
      </w:pPr>
    </w:p>
    <w:p w14:paraId="4FF657FF" w14:textId="77777777" w:rsidR="004F5C88" w:rsidRPr="0070501A" w:rsidRDefault="004F5C88" w:rsidP="00A46646">
      <w:pPr>
        <w:autoSpaceDE w:val="0"/>
        <w:autoSpaceDN w:val="0"/>
        <w:adjustRightInd w:val="0"/>
        <w:ind w:left="851"/>
        <w:rPr>
          <w:i/>
          <w:iCs/>
          <w:sz w:val="24"/>
          <w:szCs w:val="24"/>
        </w:rPr>
      </w:pPr>
      <w:r w:rsidRPr="0070501A">
        <w:rPr>
          <w:i/>
          <w:sz w:val="24"/>
          <w:szCs w:val="24"/>
        </w:rPr>
        <w:t>Anafylaktiske reaktioner:</w:t>
      </w:r>
    </w:p>
    <w:p w14:paraId="389AB3A5" w14:textId="77777777" w:rsidR="004F5C88" w:rsidRPr="0070501A" w:rsidRDefault="004F5C88" w:rsidP="00A46646">
      <w:pPr>
        <w:autoSpaceDE w:val="0"/>
        <w:autoSpaceDN w:val="0"/>
        <w:adjustRightInd w:val="0"/>
        <w:ind w:left="851"/>
        <w:rPr>
          <w:iCs/>
          <w:sz w:val="24"/>
          <w:szCs w:val="24"/>
        </w:rPr>
      </w:pPr>
      <w:r w:rsidRPr="0070501A">
        <w:rPr>
          <w:sz w:val="24"/>
          <w:szCs w:val="24"/>
        </w:rPr>
        <w:t>Under behandling med betablokkere kan patienter, med atopi eller svær anafylaksi overfor forskellige allergener i anamnesen, reagere kraftigere på gentaget eksponering for sådanne allergener og ikke respondere på den typiske dosis adrenalin til behandling af anafylaktiske reaktioner.</w:t>
      </w:r>
    </w:p>
    <w:p w14:paraId="21EA9949" w14:textId="77777777" w:rsidR="004F5C88" w:rsidRPr="0070501A" w:rsidRDefault="004F5C88" w:rsidP="00A46646">
      <w:pPr>
        <w:autoSpaceDE w:val="0"/>
        <w:autoSpaceDN w:val="0"/>
        <w:adjustRightInd w:val="0"/>
        <w:ind w:left="851"/>
        <w:rPr>
          <w:i/>
          <w:iCs/>
          <w:sz w:val="24"/>
          <w:szCs w:val="24"/>
        </w:rPr>
      </w:pPr>
    </w:p>
    <w:p w14:paraId="40073EEA" w14:textId="77777777" w:rsidR="004F5C88" w:rsidRPr="0070501A" w:rsidRDefault="004F5C88" w:rsidP="00A46646">
      <w:pPr>
        <w:autoSpaceDE w:val="0"/>
        <w:autoSpaceDN w:val="0"/>
        <w:adjustRightInd w:val="0"/>
        <w:ind w:left="851"/>
        <w:rPr>
          <w:i/>
          <w:iCs/>
          <w:sz w:val="24"/>
          <w:szCs w:val="24"/>
        </w:rPr>
      </w:pPr>
      <w:r w:rsidRPr="0070501A">
        <w:rPr>
          <w:i/>
          <w:sz w:val="24"/>
          <w:szCs w:val="24"/>
        </w:rPr>
        <w:t>Choroidalløsning:</w:t>
      </w:r>
    </w:p>
    <w:p w14:paraId="71057617" w14:textId="77777777" w:rsidR="004F5C88" w:rsidRPr="0070501A" w:rsidRDefault="004F5C88" w:rsidP="00A46646">
      <w:pPr>
        <w:autoSpaceDE w:val="0"/>
        <w:autoSpaceDN w:val="0"/>
        <w:adjustRightInd w:val="0"/>
        <w:ind w:left="851"/>
        <w:rPr>
          <w:iCs/>
          <w:sz w:val="24"/>
          <w:szCs w:val="24"/>
        </w:rPr>
      </w:pPr>
      <w:r w:rsidRPr="0070501A">
        <w:rPr>
          <w:sz w:val="24"/>
          <w:szCs w:val="24"/>
        </w:rPr>
        <w:t>Choroidalløsning har været rapporteret ved administration af vandig tryksænkende behandling (f.eks. timolol og acetazolamid) efter filtrationsprocedurer.</w:t>
      </w:r>
    </w:p>
    <w:p w14:paraId="79903D73" w14:textId="77777777" w:rsidR="004F5C88" w:rsidRPr="0070501A" w:rsidRDefault="004F5C88" w:rsidP="00A46646">
      <w:pPr>
        <w:autoSpaceDE w:val="0"/>
        <w:autoSpaceDN w:val="0"/>
        <w:adjustRightInd w:val="0"/>
        <w:ind w:left="851"/>
        <w:rPr>
          <w:i/>
          <w:iCs/>
          <w:sz w:val="24"/>
          <w:szCs w:val="24"/>
        </w:rPr>
      </w:pPr>
    </w:p>
    <w:p w14:paraId="2D92509A" w14:textId="77777777" w:rsidR="004F5C88" w:rsidRPr="0070501A" w:rsidRDefault="004F5C88" w:rsidP="00A46646">
      <w:pPr>
        <w:autoSpaceDE w:val="0"/>
        <w:autoSpaceDN w:val="0"/>
        <w:adjustRightInd w:val="0"/>
        <w:ind w:left="851"/>
        <w:rPr>
          <w:i/>
          <w:iCs/>
          <w:sz w:val="24"/>
          <w:szCs w:val="24"/>
        </w:rPr>
      </w:pPr>
      <w:r w:rsidRPr="0070501A">
        <w:rPr>
          <w:i/>
          <w:sz w:val="24"/>
          <w:szCs w:val="24"/>
        </w:rPr>
        <w:t>Kirurgisk anæstesi:</w:t>
      </w:r>
    </w:p>
    <w:p w14:paraId="612AE61B" w14:textId="77777777" w:rsidR="004F5C88" w:rsidRPr="0070501A" w:rsidRDefault="004F5C88" w:rsidP="00A46646">
      <w:pPr>
        <w:autoSpaceDE w:val="0"/>
        <w:autoSpaceDN w:val="0"/>
        <w:adjustRightInd w:val="0"/>
        <w:ind w:left="851"/>
        <w:rPr>
          <w:iCs/>
          <w:sz w:val="24"/>
          <w:szCs w:val="24"/>
        </w:rPr>
      </w:pPr>
      <w:r w:rsidRPr="0070501A">
        <w:rPr>
          <w:sz w:val="24"/>
          <w:szCs w:val="24"/>
        </w:rPr>
        <w:t>Betablokerende oftalmologiske præparater kan blokere systemisk betaagonistiske virkninger af f.eks. adrenalin. Anæstesiologen bør informeres, når patienten får timolol.</w:t>
      </w:r>
    </w:p>
    <w:p w14:paraId="45CA828F" w14:textId="77777777" w:rsidR="004F5C88" w:rsidRPr="0070501A" w:rsidRDefault="004F5C88" w:rsidP="00A46646">
      <w:pPr>
        <w:autoSpaceDE w:val="0"/>
        <w:autoSpaceDN w:val="0"/>
        <w:adjustRightInd w:val="0"/>
        <w:ind w:left="851"/>
        <w:rPr>
          <w:sz w:val="24"/>
          <w:szCs w:val="24"/>
        </w:rPr>
      </w:pPr>
    </w:p>
    <w:p w14:paraId="04FF7F3F" w14:textId="77777777" w:rsidR="004F5C88" w:rsidRPr="0070501A" w:rsidRDefault="004F5C88" w:rsidP="00A46646">
      <w:pPr>
        <w:autoSpaceDE w:val="0"/>
        <w:autoSpaceDN w:val="0"/>
        <w:adjustRightInd w:val="0"/>
        <w:ind w:left="851"/>
        <w:rPr>
          <w:sz w:val="24"/>
          <w:szCs w:val="24"/>
        </w:rPr>
      </w:pPr>
      <w:r w:rsidRPr="0070501A">
        <w:rPr>
          <w:sz w:val="24"/>
          <w:szCs w:val="24"/>
        </w:rPr>
        <w:t>Før behandlingen påbegyndes, skal patienterne informeres om risikoen for vækst af øjenvipperne, mørkfarvning af huden på øjenlåget og forøget pigmentering af iris, som er forbundet med behandling med tafluprost. Nogle af disse ændringer kan være permanente og føre til forskelle i udseendet på øjnene, når kun det ene øje behandles.</w:t>
      </w:r>
    </w:p>
    <w:p w14:paraId="58C13873" w14:textId="77777777" w:rsidR="004F5C88" w:rsidRPr="0070501A" w:rsidRDefault="004F5C88" w:rsidP="00A46646">
      <w:pPr>
        <w:autoSpaceDE w:val="0"/>
        <w:autoSpaceDN w:val="0"/>
        <w:adjustRightInd w:val="0"/>
        <w:ind w:left="851"/>
        <w:rPr>
          <w:sz w:val="24"/>
          <w:szCs w:val="24"/>
        </w:rPr>
      </w:pPr>
    </w:p>
    <w:p w14:paraId="079F8632" w14:textId="77777777" w:rsidR="004F5C88" w:rsidRPr="0070501A" w:rsidRDefault="004F5C88" w:rsidP="00A46646">
      <w:pPr>
        <w:autoSpaceDE w:val="0"/>
        <w:autoSpaceDN w:val="0"/>
        <w:adjustRightInd w:val="0"/>
        <w:ind w:left="851"/>
        <w:rPr>
          <w:sz w:val="24"/>
          <w:szCs w:val="24"/>
        </w:rPr>
      </w:pPr>
      <w:r w:rsidRPr="0070501A">
        <w:rPr>
          <w:sz w:val="24"/>
          <w:szCs w:val="24"/>
        </w:rPr>
        <w:t>Ændringen i pigmenteringen af iris sker langsomt og ses måske ikke i flere måneder. Ændringen i øjenfarve er overvejende blevet set hos patienter med blandede irisfarver, f.eks. blå-brun, grå-brun, gul-brun og grøn-brun. Risikoen for livslang heterokromi i øjnene i unilaterale tilfælde er oplagt.</w:t>
      </w:r>
    </w:p>
    <w:p w14:paraId="0DEBEDA8" w14:textId="77777777" w:rsidR="004F5C88" w:rsidRPr="0070501A" w:rsidRDefault="004F5C88" w:rsidP="00A46646">
      <w:pPr>
        <w:autoSpaceDE w:val="0"/>
        <w:autoSpaceDN w:val="0"/>
        <w:adjustRightInd w:val="0"/>
        <w:ind w:left="851"/>
        <w:rPr>
          <w:iCs/>
          <w:sz w:val="24"/>
          <w:szCs w:val="24"/>
        </w:rPr>
      </w:pPr>
    </w:p>
    <w:p w14:paraId="2F08F011" w14:textId="77777777" w:rsidR="004F5C88" w:rsidRPr="0070501A" w:rsidRDefault="004F5C88" w:rsidP="00A46646">
      <w:pPr>
        <w:autoSpaceDE w:val="0"/>
        <w:autoSpaceDN w:val="0"/>
        <w:adjustRightInd w:val="0"/>
        <w:ind w:left="851"/>
        <w:rPr>
          <w:sz w:val="24"/>
          <w:szCs w:val="24"/>
        </w:rPr>
      </w:pPr>
      <w:bookmarkStart w:id="0" w:name="_Hlk485034709"/>
      <w:r w:rsidRPr="0070501A">
        <w:rPr>
          <w:sz w:val="24"/>
          <w:szCs w:val="24"/>
        </w:rPr>
        <w:t>Der er risiko for hårvækst i områder, hvor tafluprost-opløsning gentagne gange kommer i kontakt med hudens overflade.</w:t>
      </w:r>
      <w:bookmarkEnd w:id="0"/>
    </w:p>
    <w:p w14:paraId="04EE9233" w14:textId="77777777" w:rsidR="004F5C88" w:rsidRPr="0070501A" w:rsidRDefault="004F5C88" w:rsidP="00A46646">
      <w:pPr>
        <w:autoSpaceDE w:val="0"/>
        <w:autoSpaceDN w:val="0"/>
        <w:adjustRightInd w:val="0"/>
        <w:ind w:left="851"/>
        <w:rPr>
          <w:sz w:val="24"/>
          <w:szCs w:val="24"/>
        </w:rPr>
      </w:pPr>
    </w:p>
    <w:p w14:paraId="4F6B4FB8" w14:textId="77777777" w:rsidR="004F5C88" w:rsidRPr="0070501A" w:rsidRDefault="004F5C88" w:rsidP="00A46646">
      <w:pPr>
        <w:autoSpaceDE w:val="0"/>
        <w:autoSpaceDN w:val="0"/>
        <w:adjustRightInd w:val="0"/>
        <w:ind w:left="851"/>
        <w:rPr>
          <w:sz w:val="24"/>
          <w:szCs w:val="24"/>
        </w:rPr>
      </w:pPr>
      <w:r w:rsidRPr="0070501A">
        <w:rPr>
          <w:sz w:val="24"/>
          <w:szCs w:val="24"/>
        </w:rPr>
        <w:t>Der er ingen erfaring med tafluprost ved neovaskulært glaukom, vinkelblokglaukom, snævervinklet glaukom eller kongenit glaukom. Der er kun begrænset erfaring med tafluprost hos afakiske patienter og ved pigmentglaukom eller pseudoeksfoliativt glaukom.</w:t>
      </w:r>
    </w:p>
    <w:p w14:paraId="62DE3197" w14:textId="77777777" w:rsidR="004F5C88" w:rsidRPr="0070501A" w:rsidRDefault="004F5C88" w:rsidP="00A46646">
      <w:pPr>
        <w:autoSpaceDE w:val="0"/>
        <w:autoSpaceDN w:val="0"/>
        <w:adjustRightInd w:val="0"/>
        <w:ind w:left="851"/>
        <w:rPr>
          <w:sz w:val="24"/>
          <w:szCs w:val="24"/>
        </w:rPr>
      </w:pPr>
    </w:p>
    <w:p w14:paraId="01214F57" w14:textId="77777777" w:rsidR="004F5C88" w:rsidRPr="0070501A" w:rsidRDefault="004F5C88" w:rsidP="00A46646">
      <w:pPr>
        <w:autoSpaceDE w:val="0"/>
        <w:autoSpaceDN w:val="0"/>
        <w:adjustRightInd w:val="0"/>
        <w:ind w:left="851"/>
        <w:rPr>
          <w:sz w:val="24"/>
          <w:szCs w:val="24"/>
        </w:rPr>
      </w:pPr>
      <w:r w:rsidRPr="0070501A">
        <w:rPr>
          <w:sz w:val="24"/>
          <w:szCs w:val="24"/>
        </w:rPr>
        <w:t>Det anbefales at udvise forsigtighed ved brug af tafluprost hos afakiske patienter, pseudofakiske patienter med bristet bagerste linsekapsel eller forkammerlinser eller hos patienter med kendte risikofaktorer for cystoidt makulært ødem eller iritis/uveitis.</w:t>
      </w:r>
    </w:p>
    <w:p w14:paraId="480D26EF" w14:textId="77777777" w:rsidR="009260DE" w:rsidRPr="0070501A" w:rsidRDefault="009260DE" w:rsidP="009260DE">
      <w:pPr>
        <w:tabs>
          <w:tab w:val="left" w:pos="851"/>
        </w:tabs>
        <w:ind w:left="851"/>
        <w:rPr>
          <w:sz w:val="24"/>
          <w:szCs w:val="24"/>
        </w:rPr>
      </w:pPr>
    </w:p>
    <w:p w14:paraId="3B9B8D58" w14:textId="77777777" w:rsidR="009260DE" w:rsidRPr="0070501A" w:rsidRDefault="009260DE" w:rsidP="009260DE">
      <w:pPr>
        <w:tabs>
          <w:tab w:val="left" w:pos="851"/>
        </w:tabs>
        <w:ind w:left="851" w:hanging="851"/>
        <w:rPr>
          <w:b/>
          <w:sz w:val="24"/>
          <w:szCs w:val="24"/>
        </w:rPr>
      </w:pPr>
      <w:r w:rsidRPr="0070501A">
        <w:rPr>
          <w:b/>
          <w:sz w:val="24"/>
          <w:szCs w:val="24"/>
        </w:rPr>
        <w:t>4.5</w:t>
      </w:r>
      <w:r w:rsidRPr="0070501A">
        <w:rPr>
          <w:b/>
          <w:sz w:val="24"/>
          <w:szCs w:val="24"/>
        </w:rPr>
        <w:tab/>
        <w:t>Interaktion med andre lægemidler og andre former for interaktion</w:t>
      </w:r>
    </w:p>
    <w:p w14:paraId="73D74948" w14:textId="77777777" w:rsidR="004F5C88" w:rsidRPr="0070501A" w:rsidRDefault="004F5C88" w:rsidP="00A46646">
      <w:pPr>
        <w:ind w:left="851"/>
        <w:rPr>
          <w:sz w:val="24"/>
          <w:szCs w:val="24"/>
        </w:rPr>
      </w:pPr>
      <w:r w:rsidRPr="0070501A">
        <w:rPr>
          <w:sz w:val="24"/>
          <w:szCs w:val="24"/>
        </w:rPr>
        <w:lastRenderedPageBreak/>
        <w:t>Der er ikke udført interaktionsstudier.</w:t>
      </w:r>
    </w:p>
    <w:p w14:paraId="25233D14" w14:textId="77777777" w:rsidR="004F5C88" w:rsidRPr="0070501A" w:rsidRDefault="004F5C88" w:rsidP="00A46646">
      <w:pPr>
        <w:ind w:left="851"/>
        <w:rPr>
          <w:sz w:val="24"/>
          <w:szCs w:val="24"/>
        </w:rPr>
      </w:pPr>
    </w:p>
    <w:p w14:paraId="53EAEDB9" w14:textId="77777777" w:rsidR="004F5C88" w:rsidRPr="0070501A" w:rsidRDefault="004F5C88" w:rsidP="00A46646">
      <w:pPr>
        <w:ind w:left="851"/>
        <w:rPr>
          <w:sz w:val="24"/>
          <w:szCs w:val="24"/>
        </w:rPr>
      </w:pPr>
      <w:r w:rsidRPr="0070501A">
        <w:rPr>
          <w:sz w:val="24"/>
          <w:szCs w:val="24"/>
        </w:rPr>
        <w:t>Der er potentiale for additiv virkning med risiko for hypotension og/eller udtalt bradykardi ved samtidig administration af oftalmisk betablokker-opløsning med orale calciumkanalblokkere, beta-adrenerge blokkere, antiarytmika (herunder amiodaron), digitalisglycosider, parasympatomimetika, guanethidin.</w:t>
      </w:r>
    </w:p>
    <w:p w14:paraId="76AEBAA7" w14:textId="77777777" w:rsidR="004F5C88" w:rsidRPr="0070501A" w:rsidRDefault="004F5C88" w:rsidP="00A46646">
      <w:pPr>
        <w:ind w:left="851"/>
        <w:rPr>
          <w:sz w:val="24"/>
          <w:szCs w:val="24"/>
        </w:rPr>
      </w:pPr>
      <w:r w:rsidRPr="0070501A">
        <w:rPr>
          <w:sz w:val="24"/>
          <w:szCs w:val="24"/>
        </w:rPr>
        <w:t xml:space="preserve">Orale betaadrenerge blokkere kan forværre </w:t>
      </w:r>
      <w:r w:rsidRPr="0070501A">
        <w:rPr>
          <w:i/>
          <w:iCs/>
          <w:sz w:val="24"/>
          <w:szCs w:val="24"/>
        </w:rPr>
        <w:t>rebound</w:t>
      </w:r>
      <w:r w:rsidRPr="0070501A">
        <w:rPr>
          <w:sz w:val="24"/>
          <w:szCs w:val="24"/>
        </w:rPr>
        <w:t>-hypertension, som kan opstå ved seponering af clonidin.</w:t>
      </w:r>
    </w:p>
    <w:p w14:paraId="283BA0D1" w14:textId="77777777" w:rsidR="004F5C88" w:rsidRPr="0070501A" w:rsidRDefault="004F5C88" w:rsidP="00A46646">
      <w:pPr>
        <w:ind w:left="851"/>
        <w:rPr>
          <w:iCs/>
          <w:sz w:val="24"/>
          <w:szCs w:val="24"/>
        </w:rPr>
      </w:pPr>
    </w:p>
    <w:p w14:paraId="1295270E" w14:textId="77777777" w:rsidR="004F5C88" w:rsidRPr="0070501A" w:rsidRDefault="004F5C88" w:rsidP="00A46646">
      <w:pPr>
        <w:ind w:left="851"/>
        <w:rPr>
          <w:sz w:val="24"/>
          <w:szCs w:val="24"/>
        </w:rPr>
      </w:pPr>
      <w:r w:rsidRPr="0070501A">
        <w:rPr>
          <w:sz w:val="24"/>
          <w:szCs w:val="24"/>
        </w:rPr>
        <w:t>Forstærket systemisk betablokade (f.eks. nedsat hjertefrekvens, depression) er blevet rapporteret ved samtidig behandling med CYP2D6-hæmmere (f.eks. quinidin, fluoxetin, paroxetin) og timolol.</w:t>
      </w:r>
    </w:p>
    <w:p w14:paraId="7F07EF3E" w14:textId="77777777" w:rsidR="004F5C88" w:rsidRPr="0070501A" w:rsidRDefault="004F5C88" w:rsidP="00A46646">
      <w:pPr>
        <w:ind w:left="851"/>
        <w:rPr>
          <w:sz w:val="24"/>
          <w:szCs w:val="24"/>
        </w:rPr>
      </w:pPr>
      <w:r w:rsidRPr="0070501A">
        <w:rPr>
          <w:sz w:val="24"/>
          <w:szCs w:val="24"/>
        </w:rPr>
        <w:t>Der er rapporteret om tilfælde af mydriasis ved samtidig brug af oftalmiske betablokkere og adrenalin (epinefrin).</w:t>
      </w:r>
    </w:p>
    <w:p w14:paraId="27BBF62D" w14:textId="77777777" w:rsidR="009260DE" w:rsidRPr="0070501A" w:rsidRDefault="009260DE" w:rsidP="009260DE">
      <w:pPr>
        <w:tabs>
          <w:tab w:val="left" w:pos="851"/>
        </w:tabs>
        <w:ind w:left="851"/>
        <w:rPr>
          <w:sz w:val="24"/>
          <w:szCs w:val="24"/>
        </w:rPr>
      </w:pPr>
    </w:p>
    <w:p w14:paraId="70DFDEE2" w14:textId="77777777" w:rsidR="009260DE" w:rsidRPr="0070501A" w:rsidRDefault="009260DE" w:rsidP="009260DE">
      <w:pPr>
        <w:tabs>
          <w:tab w:val="left" w:pos="851"/>
        </w:tabs>
        <w:ind w:left="851" w:hanging="851"/>
        <w:rPr>
          <w:b/>
          <w:sz w:val="24"/>
          <w:szCs w:val="24"/>
        </w:rPr>
      </w:pPr>
      <w:r w:rsidRPr="0070501A">
        <w:rPr>
          <w:b/>
          <w:sz w:val="24"/>
          <w:szCs w:val="24"/>
        </w:rPr>
        <w:t>4.6</w:t>
      </w:r>
      <w:r w:rsidRPr="0070501A">
        <w:rPr>
          <w:b/>
          <w:sz w:val="24"/>
          <w:szCs w:val="24"/>
        </w:rPr>
        <w:tab/>
        <w:t>Graviditet og amning</w:t>
      </w:r>
    </w:p>
    <w:p w14:paraId="076F3ADA" w14:textId="77777777" w:rsidR="00AD7BDC" w:rsidRPr="0070501A" w:rsidRDefault="00AD7BDC" w:rsidP="00A46646">
      <w:pPr>
        <w:ind w:left="851"/>
        <w:rPr>
          <w:sz w:val="24"/>
          <w:szCs w:val="24"/>
          <w:u w:val="single"/>
        </w:rPr>
      </w:pPr>
    </w:p>
    <w:p w14:paraId="7C94B43F" w14:textId="4B97539B" w:rsidR="004F5C88" w:rsidRPr="0070501A" w:rsidRDefault="004F5C88" w:rsidP="00A46646">
      <w:pPr>
        <w:ind w:left="851"/>
        <w:rPr>
          <w:sz w:val="24"/>
          <w:szCs w:val="24"/>
          <w:u w:val="single"/>
        </w:rPr>
      </w:pPr>
      <w:r w:rsidRPr="0070501A">
        <w:rPr>
          <w:sz w:val="24"/>
          <w:szCs w:val="24"/>
          <w:u w:val="single"/>
        </w:rPr>
        <w:t>Graviditet</w:t>
      </w:r>
    </w:p>
    <w:p w14:paraId="6FD3DE87" w14:textId="4B49FF3F" w:rsidR="004F5C88" w:rsidRPr="0070501A" w:rsidRDefault="004F5C88" w:rsidP="00A46646">
      <w:pPr>
        <w:ind w:left="851"/>
        <w:rPr>
          <w:sz w:val="24"/>
          <w:szCs w:val="24"/>
        </w:rPr>
      </w:pPr>
      <w:r w:rsidRPr="0070501A">
        <w:rPr>
          <w:sz w:val="24"/>
          <w:szCs w:val="24"/>
        </w:rPr>
        <w:t xml:space="preserve">Der findes ingen eller utilstrækkelige data vedrørende anvendelse af </w:t>
      </w:r>
      <w:r w:rsidR="00FC2CE9">
        <w:rPr>
          <w:sz w:val="24"/>
          <w:szCs w:val="24"/>
        </w:rPr>
        <w:t>Tafluprost Timolol Carefarm ukonserveret</w:t>
      </w:r>
      <w:r w:rsidRPr="0070501A">
        <w:rPr>
          <w:sz w:val="24"/>
          <w:szCs w:val="24"/>
        </w:rPr>
        <w:t xml:space="preserve"> til gravide kvinder.</w:t>
      </w:r>
    </w:p>
    <w:p w14:paraId="2E0CD4CF" w14:textId="77777777" w:rsidR="004F5C88" w:rsidRPr="0070501A" w:rsidRDefault="004F5C88" w:rsidP="00A46646">
      <w:pPr>
        <w:ind w:left="851"/>
        <w:rPr>
          <w:iCs/>
          <w:sz w:val="24"/>
          <w:szCs w:val="24"/>
        </w:rPr>
      </w:pPr>
    </w:p>
    <w:p w14:paraId="3D4CD51A" w14:textId="4137E321" w:rsidR="004F5C88" w:rsidRPr="0070501A" w:rsidRDefault="004F5C88" w:rsidP="00A46646">
      <w:pPr>
        <w:ind w:left="851"/>
        <w:rPr>
          <w:sz w:val="24"/>
          <w:szCs w:val="24"/>
        </w:rPr>
      </w:pPr>
      <w:r w:rsidRPr="0070501A">
        <w:rPr>
          <w:sz w:val="24"/>
          <w:szCs w:val="24"/>
        </w:rPr>
        <w:t xml:space="preserve">Kvinder i den fertile alder skal anvende sikker kontraception under </w:t>
      </w:r>
      <w:r w:rsidR="00FC2CE9">
        <w:rPr>
          <w:sz w:val="24"/>
          <w:szCs w:val="24"/>
        </w:rPr>
        <w:t>Tafluprost Timolol Carefarm ukonserveret</w:t>
      </w:r>
      <w:r w:rsidRPr="0070501A">
        <w:rPr>
          <w:sz w:val="24"/>
          <w:szCs w:val="24"/>
        </w:rPr>
        <w:t>-behandlingen.</w:t>
      </w:r>
    </w:p>
    <w:p w14:paraId="4798205C" w14:textId="77777777" w:rsidR="004F5C88" w:rsidRPr="0070501A" w:rsidRDefault="004F5C88" w:rsidP="00A46646">
      <w:pPr>
        <w:ind w:left="851"/>
        <w:rPr>
          <w:iCs/>
          <w:sz w:val="24"/>
          <w:szCs w:val="24"/>
        </w:rPr>
      </w:pPr>
    </w:p>
    <w:p w14:paraId="321E4210" w14:textId="69B64B41" w:rsidR="004F5C88" w:rsidRPr="0070501A" w:rsidRDefault="00FC2CE9" w:rsidP="00A46646">
      <w:pPr>
        <w:ind w:left="851"/>
        <w:rPr>
          <w:sz w:val="24"/>
          <w:szCs w:val="24"/>
        </w:rPr>
      </w:pPr>
      <w:r>
        <w:rPr>
          <w:sz w:val="24"/>
          <w:szCs w:val="24"/>
        </w:rPr>
        <w:t>Tafluprost Timolol Carefarm ukonserveret</w:t>
      </w:r>
      <w:r w:rsidR="004F5C88" w:rsidRPr="0070501A">
        <w:rPr>
          <w:sz w:val="24"/>
          <w:szCs w:val="24"/>
        </w:rPr>
        <w:t xml:space="preserve"> bør ikke anvendes under graviditeten, medmindre det er klart nødvendigt (hvis ingen andre behandlingsmuligheder er tilgængelige).</w:t>
      </w:r>
    </w:p>
    <w:p w14:paraId="4DD93515" w14:textId="77777777" w:rsidR="004F5C88" w:rsidRPr="0070501A" w:rsidRDefault="004F5C88" w:rsidP="00A46646">
      <w:pPr>
        <w:ind w:left="851"/>
        <w:rPr>
          <w:iCs/>
          <w:sz w:val="24"/>
          <w:szCs w:val="24"/>
        </w:rPr>
      </w:pPr>
    </w:p>
    <w:p w14:paraId="20D6353B" w14:textId="77777777" w:rsidR="004F5C88" w:rsidRPr="0070501A" w:rsidRDefault="004F5C88" w:rsidP="00A46646">
      <w:pPr>
        <w:ind w:left="851"/>
        <w:rPr>
          <w:sz w:val="24"/>
          <w:szCs w:val="24"/>
        </w:rPr>
      </w:pPr>
      <w:r w:rsidRPr="0070501A">
        <w:rPr>
          <w:i/>
          <w:sz w:val="24"/>
          <w:szCs w:val="24"/>
        </w:rPr>
        <w:t>Tafluprost:</w:t>
      </w:r>
    </w:p>
    <w:p w14:paraId="54C4E0AA" w14:textId="77777777" w:rsidR="004F5C88" w:rsidRPr="0070501A" w:rsidRDefault="004F5C88" w:rsidP="00A46646">
      <w:pPr>
        <w:ind w:left="851"/>
        <w:rPr>
          <w:sz w:val="24"/>
          <w:szCs w:val="24"/>
        </w:rPr>
      </w:pPr>
      <w:r w:rsidRPr="0070501A">
        <w:rPr>
          <w:sz w:val="24"/>
          <w:szCs w:val="24"/>
        </w:rPr>
        <w:t>Der er utilstrækkelige data vedrørende anvendelse af tafluprost til gravide kvinder. Tafluprost kan have skadelige farmakologiske virkninger på graviditeten og/eller fostret/det nyfødte barn. Dyrestudier har påvist reproduktionstoksicitet (se pkt. 5.3). Den potentielle risiko for mennesker er ukendt.</w:t>
      </w:r>
    </w:p>
    <w:p w14:paraId="1FEBB77F" w14:textId="77777777" w:rsidR="004F5C88" w:rsidRPr="0070501A" w:rsidRDefault="004F5C88" w:rsidP="00A46646">
      <w:pPr>
        <w:ind w:left="851"/>
        <w:rPr>
          <w:iCs/>
          <w:sz w:val="24"/>
          <w:szCs w:val="24"/>
        </w:rPr>
      </w:pPr>
    </w:p>
    <w:p w14:paraId="30EB3F88" w14:textId="77777777" w:rsidR="004F5C88" w:rsidRPr="0070501A" w:rsidRDefault="004F5C88" w:rsidP="00A46646">
      <w:pPr>
        <w:ind w:left="851"/>
        <w:rPr>
          <w:sz w:val="24"/>
          <w:szCs w:val="24"/>
        </w:rPr>
      </w:pPr>
      <w:r w:rsidRPr="0070501A">
        <w:rPr>
          <w:i/>
          <w:sz w:val="24"/>
          <w:szCs w:val="24"/>
        </w:rPr>
        <w:t>Timolol:</w:t>
      </w:r>
    </w:p>
    <w:p w14:paraId="4BF10751" w14:textId="77777777" w:rsidR="004F5C88" w:rsidRPr="0070501A" w:rsidRDefault="004F5C88" w:rsidP="00A46646">
      <w:pPr>
        <w:ind w:left="851"/>
        <w:rPr>
          <w:sz w:val="24"/>
          <w:szCs w:val="24"/>
        </w:rPr>
      </w:pPr>
      <w:r w:rsidRPr="0070501A">
        <w:rPr>
          <w:sz w:val="24"/>
          <w:szCs w:val="24"/>
        </w:rPr>
        <w:t>Der er utilstrækkelige data vedrørende anvendelse af timolol til gravide kvinder. Timolol bør ikke anvendes under graviditeten, medmindre det er klart nødvendigt. For at reducere den systemiske absorption, se pkt. 4.2.</w:t>
      </w:r>
    </w:p>
    <w:p w14:paraId="78B29021" w14:textId="59FA5241" w:rsidR="004F5C88" w:rsidRPr="0070501A" w:rsidRDefault="004F5C88" w:rsidP="00A46646">
      <w:pPr>
        <w:ind w:left="851"/>
        <w:rPr>
          <w:sz w:val="24"/>
          <w:szCs w:val="24"/>
        </w:rPr>
      </w:pPr>
      <w:r w:rsidRPr="0070501A">
        <w:rPr>
          <w:sz w:val="24"/>
          <w:szCs w:val="24"/>
        </w:rPr>
        <w:t xml:space="preserve">Epidemiologiske studier har ikke vist misdannelser, men viser en risiko for intrauterin væksthæmning, når betablokkere administreres oralt. Desuden er tegn og symptomer på betablokade (f.eks. bradykardi, hypotension, åndenød og hypoglykæmi) observeret hos den nyfødte, når betablokkere er blevet administreret frem til fødslen. Hvis </w:t>
      </w:r>
      <w:r w:rsidR="00FC2CE9">
        <w:rPr>
          <w:sz w:val="24"/>
          <w:szCs w:val="24"/>
        </w:rPr>
        <w:t>Tafluprost Timolol Carefarm ukonserveret</w:t>
      </w:r>
      <w:r w:rsidRPr="0070501A">
        <w:rPr>
          <w:sz w:val="24"/>
          <w:szCs w:val="24"/>
        </w:rPr>
        <w:t xml:space="preserve"> administreres frem til fødslen, skal den nyfødte overvåges nøje i løbet af de første levedage.</w:t>
      </w:r>
    </w:p>
    <w:p w14:paraId="75503CCB" w14:textId="77777777" w:rsidR="004F5C88" w:rsidRPr="0070501A" w:rsidRDefault="004F5C88" w:rsidP="00A46646">
      <w:pPr>
        <w:ind w:left="851"/>
        <w:rPr>
          <w:iCs/>
          <w:sz w:val="24"/>
          <w:szCs w:val="24"/>
        </w:rPr>
      </w:pPr>
    </w:p>
    <w:p w14:paraId="22392CDC" w14:textId="77777777" w:rsidR="004F5C88" w:rsidRPr="0070501A" w:rsidRDefault="004F5C88" w:rsidP="00A46646">
      <w:pPr>
        <w:ind w:left="851"/>
        <w:rPr>
          <w:sz w:val="24"/>
          <w:szCs w:val="24"/>
          <w:u w:val="single"/>
        </w:rPr>
      </w:pPr>
      <w:r w:rsidRPr="0070501A">
        <w:rPr>
          <w:sz w:val="24"/>
          <w:szCs w:val="24"/>
          <w:u w:val="single"/>
        </w:rPr>
        <w:t>Amning</w:t>
      </w:r>
    </w:p>
    <w:p w14:paraId="067ACA2B" w14:textId="77777777" w:rsidR="004F5C88" w:rsidRPr="0070501A" w:rsidRDefault="004F5C88" w:rsidP="00A46646">
      <w:pPr>
        <w:ind w:left="851"/>
        <w:rPr>
          <w:sz w:val="24"/>
          <w:szCs w:val="24"/>
        </w:rPr>
      </w:pPr>
      <w:r w:rsidRPr="0070501A">
        <w:rPr>
          <w:sz w:val="24"/>
          <w:szCs w:val="24"/>
        </w:rPr>
        <w:t>Betablokkere udskilles i human mælk. Ved terapeutiske doser af timolol som øjendråber er det dog usandsynligt, at tilstrækkelige mængder vil være til stede i modermælken til at forårsage kliniske symptomer på betablokade hos spædbarnet. For at reducere den systemiske absorption, se pkt. 4.2.</w:t>
      </w:r>
    </w:p>
    <w:p w14:paraId="2FAA89B8" w14:textId="77777777" w:rsidR="004F5C88" w:rsidRPr="0070501A" w:rsidRDefault="004F5C88" w:rsidP="00A46646">
      <w:pPr>
        <w:ind w:left="851"/>
        <w:rPr>
          <w:sz w:val="24"/>
          <w:szCs w:val="24"/>
        </w:rPr>
      </w:pPr>
      <w:r w:rsidRPr="0070501A">
        <w:rPr>
          <w:sz w:val="24"/>
          <w:szCs w:val="24"/>
        </w:rPr>
        <w:lastRenderedPageBreak/>
        <w:t>Det vides ikke, om tafluprost og/eller dets metabolitter udskilles i human mælk. De tilgængelige toksikologiske data fra dyrestudier viser, at tafluprost/dets metabolitter udskilles i mælk (se pkt. 5.3 for detaljer). Ved terapeutiske doser af tafluprost som øjendråber er det dog ikke sandsynligt, at tilstrækkelige mængder vil være til stede i modermælken til at forårsage kliniske symptomer hos spædbarnet.</w:t>
      </w:r>
    </w:p>
    <w:p w14:paraId="3C72373A" w14:textId="73497D57" w:rsidR="004F5C88" w:rsidRPr="0070501A" w:rsidRDefault="004F5C88" w:rsidP="00A46646">
      <w:pPr>
        <w:ind w:left="851"/>
        <w:rPr>
          <w:sz w:val="24"/>
          <w:szCs w:val="24"/>
        </w:rPr>
      </w:pPr>
      <w:r w:rsidRPr="0070501A">
        <w:rPr>
          <w:sz w:val="24"/>
          <w:szCs w:val="24"/>
        </w:rPr>
        <w:t xml:space="preserve">Som forsigtighedsforanstaltning frarådes amning hvis behandling med </w:t>
      </w:r>
      <w:r w:rsidR="00FC2CE9">
        <w:rPr>
          <w:sz w:val="24"/>
          <w:szCs w:val="24"/>
        </w:rPr>
        <w:t>Tafluprost Timolol Carefarm ukonserveret</w:t>
      </w:r>
      <w:r w:rsidRPr="0070501A">
        <w:rPr>
          <w:sz w:val="24"/>
          <w:szCs w:val="24"/>
        </w:rPr>
        <w:t xml:space="preserve"> er påkrævet.</w:t>
      </w:r>
    </w:p>
    <w:p w14:paraId="04BD8EAE" w14:textId="77777777" w:rsidR="004F5C88" w:rsidRPr="0070501A" w:rsidRDefault="004F5C88" w:rsidP="00A46646">
      <w:pPr>
        <w:ind w:left="851"/>
        <w:rPr>
          <w:sz w:val="24"/>
          <w:szCs w:val="24"/>
          <w:u w:val="single"/>
        </w:rPr>
      </w:pPr>
    </w:p>
    <w:p w14:paraId="77175E2F" w14:textId="77777777" w:rsidR="004F5C88" w:rsidRPr="0070501A" w:rsidRDefault="004F5C88" w:rsidP="00A46646">
      <w:pPr>
        <w:ind w:left="851"/>
        <w:rPr>
          <w:sz w:val="24"/>
          <w:szCs w:val="24"/>
          <w:u w:val="single"/>
        </w:rPr>
      </w:pPr>
      <w:r w:rsidRPr="0070501A">
        <w:rPr>
          <w:sz w:val="24"/>
          <w:szCs w:val="24"/>
          <w:u w:val="single"/>
        </w:rPr>
        <w:t>Fertilitet</w:t>
      </w:r>
    </w:p>
    <w:p w14:paraId="56851B06" w14:textId="558C73A4" w:rsidR="004F5C88" w:rsidRPr="0070501A" w:rsidRDefault="004F5C88" w:rsidP="00A46646">
      <w:pPr>
        <w:ind w:left="851"/>
        <w:rPr>
          <w:sz w:val="24"/>
          <w:szCs w:val="24"/>
        </w:rPr>
      </w:pPr>
      <w:r w:rsidRPr="0070501A">
        <w:rPr>
          <w:sz w:val="24"/>
          <w:szCs w:val="24"/>
        </w:rPr>
        <w:t xml:space="preserve">Der findes ingen data om </w:t>
      </w:r>
      <w:r w:rsidR="00FC2CE9">
        <w:rPr>
          <w:sz w:val="24"/>
          <w:szCs w:val="24"/>
        </w:rPr>
        <w:t>Tafluprost Timolol Carefarm ukonserveret</w:t>
      </w:r>
      <w:r w:rsidRPr="0070501A">
        <w:rPr>
          <w:sz w:val="24"/>
          <w:szCs w:val="24"/>
        </w:rPr>
        <w:t>s virkning på human fertilitet.</w:t>
      </w:r>
    </w:p>
    <w:p w14:paraId="74B3A4A3" w14:textId="77777777" w:rsidR="009260DE" w:rsidRPr="0070501A" w:rsidRDefault="009260DE" w:rsidP="009260DE">
      <w:pPr>
        <w:tabs>
          <w:tab w:val="left" w:pos="851"/>
        </w:tabs>
        <w:ind w:left="851"/>
        <w:rPr>
          <w:sz w:val="24"/>
          <w:szCs w:val="24"/>
        </w:rPr>
      </w:pPr>
    </w:p>
    <w:p w14:paraId="2ABFFB59" w14:textId="77777777" w:rsidR="009260DE" w:rsidRPr="0070501A" w:rsidRDefault="009260DE" w:rsidP="009260DE">
      <w:pPr>
        <w:tabs>
          <w:tab w:val="left" w:pos="851"/>
        </w:tabs>
        <w:ind w:left="851" w:hanging="851"/>
        <w:rPr>
          <w:b/>
          <w:sz w:val="24"/>
          <w:szCs w:val="24"/>
        </w:rPr>
      </w:pPr>
      <w:r w:rsidRPr="0070501A">
        <w:rPr>
          <w:b/>
          <w:sz w:val="24"/>
          <w:szCs w:val="24"/>
        </w:rPr>
        <w:t>4.7</w:t>
      </w:r>
      <w:r w:rsidRPr="0070501A">
        <w:rPr>
          <w:b/>
          <w:sz w:val="24"/>
          <w:szCs w:val="24"/>
        </w:rPr>
        <w:tab/>
        <w:t>Virkninger på evnen til at føre motorkøretøj eller betjene maskiner</w:t>
      </w:r>
    </w:p>
    <w:p w14:paraId="7B701EBD" w14:textId="77777777" w:rsidR="004F5C88" w:rsidRPr="0070501A" w:rsidRDefault="004F5C88" w:rsidP="00A46646">
      <w:pPr>
        <w:ind w:left="851"/>
        <w:rPr>
          <w:sz w:val="24"/>
          <w:szCs w:val="24"/>
        </w:rPr>
      </w:pPr>
      <w:r w:rsidRPr="0070501A">
        <w:rPr>
          <w:sz w:val="24"/>
          <w:szCs w:val="24"/>
        </w:rPr>
        <w:t>Ikke mærkning</w:t>
      </w:r>
    </w:p>
    <w:p w14:paraId="17583C16" w14:textId="30ABCC0D" w:rsidR="004F5C88" w:rsidRPr="0070501A" w:rsidRDefault="004F5C88" w:rsidP="00A46646">
      <w:pPr>
        <w:ind w:left="851"/>
        <w:rPr>
          <w:sz w:val="24"/>
          <w:szCs w:val="24"/>
        </w:rPr>
      </w:pPr>
      <w:r w:rsidRPr="0070501A">
        <w:rPr>
          <w:sz w:val="24"/>
          <w:szCs w:val="24"/>
        </w:rPr>
        <w:t xml:space="preserve">Der er ikke udført studier vedrørende </w:t>
      </w:r>
      <w:r w:rsidR="00FC2CE9">
        <w:rPr>
          <w:sz w:val="24"/>
          <w:szCs w:val="24"/>
        </w:rPr>
        <w:t>Tafluprost Timolol Carefarm ukonserveret</w:t>
      </w:r>
      <w:r w:rsidRPr="0070501A">
        <w:rPr>
          <w:sz w:val="24"/>
          <w:szCs w:val="24"/>
        </w:rPr>
        <w:t>s virkning på evnen til at føre motorkøretøj eller betjene maskiner. Hvis der forekommer bivirkninger, som f.eks. forbigående sløret syn ved instillation, må patienten ikke føre motorkøretøj eller betjene maskiner, før patienten har det godt og synet er klart igen.</w:t>
      </w:r>
    </w:p>
    <w:p w14:paraId="6934E77B" w14:textId="77777777" w:rsidR="009260DE" w:rsidRPr="0070501A" w:rsidRDefault="009260DE" w:rsidP="009260DE">
      <w:pPr>
        <w:tabs>
          <w:tab w:val="left" w:pos="851"/>
        </w:tabs>
        <w:ind w:left="851"/>
        <w:rPr>
          <w:sz w:val="24"/>
          <w:szCs w:val="24"/>
        </w:rPr>
      </w:pPr>
    </w:p>
    <w:p w14:paraId="2DA14E0C" w14:textId="77777777" w:rsidR="009260DE" w:rsidRPr="0070501A" w:rsidRDefault="009260DE" w:rsidP="009260DE">
      <w:pPr>
        <w:tabs>
          <w:tab w:val="left" w:pos="851"/>
        </w:tabs>
        <w:ind w:left="851" w:hanging="851"/>
        <w:rPr>
          <w:b/>
          <w:sz w:val="24"/>
          <w:szCs w:val="24"/>
        </w:rPr>
      </w:pPr>
      <w:r w:rsidRPr="0070501A">
        <w:rPr>
          <w:b/>
          <w:sz w:val="24"/>
          <w:szCs w:val="24"/>
        </w:rPr>
        <w:t>4.8</w:t>
      </w:r>
      <w:r w:rsidRPr="0070501A">
        <w:rPr>
          <w:b/>
          <w:sz w:val="24"/>
          <w:szCs w:val="24"/>
        </w:rPr>
        <w:tab/>
        <w:t>Bivirkninger</w:t>
      </w:r>
    </w:p>
    <w:p w14:paraId="51074633" w14:textId="6024A6AF" w:rsidR="004F5C88" w:rsidRPr="0070501A" w:rsidRDefault="004F5C88" w:rsidP="00A46646">
      <w:pPr>
        <w:ind w:left="851"/>
        <w:rPr>
          <w:sz w:val="24"/>
          <w:szCs w:val="24"/>
        </w:rPr>
      </w:pPr>
      <w:r w:rsidRPr="0070501A">
        <w:rPr>
          <w:sz w:val="24"/>
          <w:szCs w:val="24"/>
        </w:rPr>
        <w:t xml:space="preserve">Mere end 484 patienter er blevet behandlet med </w:t>
      </w:r>
      <w:r w:rsidR="00FC2CE9">
        <w:rPr>
          <w:sz w:val="24"/>
          <w:szCs w:val="24"/>
        </w:rPr>
        <w:t>Tafluprost Timolol Carefarm ukonserveret</w:t>
      </w:r>
      <w:r w:rsidRPr="0070501A">
        <w:rPr>
          <w:sz w:val="24"/>
          <w:szCs w:val="24"/>
        </w:rPr>
        <w:t xml:space="preserve"> i enkeltdosisbeholder i kliniske studier. Den hyppigst indberettede behandlingsrelaterede bivirkning var konjunktival/okulær hyperæmi. Den forekom hos ca. 7 % af patienterne, der deltog i kliniske studier i Europa. Den var mild i de fleste tilfælde og medførte afbrydelse af behandlingen hos 1,2 % af patienterne.</w:t>
      </w:r>
    </w:p>
    <w:p w14:paraId="1F1CF788" w14:textId="77777777" w:rsidR="004F5C88" w:rsidRPr="0070501A" w:rsidRDefault="004F5C88" w:rsidP="00A46646">
      <w:pPr>
        <w:ind w:left="851"/>
        <w:rPr>
          <w:iCs/>
          <w:sz w:val="24"/>
          <w:szCs w:val="24"/>
        </w:rPr>
      </w:pPr>
    </w:p>
    <w:p w14:paraId="3550F08D" w14:textId="3066F70F" w:rsidR="004F5C88" w:rsidRPr="0070501A" w:rsidRDefault="004F5C88" w:rsidP="00A46646">
      <w:pPr>
        <w:ind w:left="851"/>
        <w:rPr>
          <w:sz w:val="24"/>
          <w:szCs w:val="24"/>
        </w:rPr>
      </w:pPr>
      <w:r w:rsidRPr="0070501A">
        <w:rPr>
          <w:sz w:val="24"/>
          <w:szCs w:val="24"/>
        </w:rPr>
        <w:t xml:space="preserve">Bivirkningerne, som blev rapporteret i de kliniske studier med </w:t>
      </w:r>
      <w:r w:rsidR="00FC2CE9">
        <w:rPr>
          <w:sz w:val="24"/>
          <w:szCs w:val="24"/>
        </w:rPr>
        <w:t>Tafluprost Timolol Carefarm ukonserveret</w:t>
      </w:r>
      <w:r w:rsidRPr="0070501A">
        <w:rPr>
          <w:sz w:val="24"/>
          <w:szCs w:val="24"/>
        </w:rPr>
        <w:t xml:space="preserve"> i enkeltdosis</w:t>
      </w:r>
      <w:r w:rsidR="00043D57" w:rsidRPr="0070501A">
        <w:rPr>
          <w:sz w:val="24"/>
          <w:szCs w:val="24"/>
        </w:rPr>
        <w:softHyphen/>
      </w:r>
      <w:r w:rsidRPr="0070501A">
        <w:rPr>
          <w:sz w:val="24"/>
          <w:szCs w:val="24"/>
        </w:rPr>
        <w:t xml:space="preserve">beholder, var begrænset til dem, som tidligere er rapporteret for de enkelte aktive stoffer, tafluprost eller timolol. Der blev ikke observeret nye bivirkninger, der er specifikke for </w:t>
      </w:r>
      <w:r w:rsidR="00FC2CE9">
        <w:rPr>
          <w:sz w:val="24"/>
          <w:szCs w:val="24"/>
        </w:rPr>
        <w:t>Tafluprost Timolol Carefarm ukonserveret</w:t>
      </w:r>
      <w:r w:rsidRPr="0070501A">
        <w:rPr>
          <w:sz w:val="24"/>
          <w:szCs w:val="24"/>
        </w:rPr>
        <w:t xml:space="preserve"> i enkeltdosisbeholder, i de kliniske studier. De fleste bivirkninger, som blev rapporteret, var okulære, milde eller moderate i sværhedsgrad, og ingen af dem var alvorlige.</w:t>
      </w:r>
    </w:p>
    <w:p w14:paraId="7D292A62" w14:textId="77777777" w:rsidR="004F5C88" w:rsidRPr="0070501A" w:rsidRDefault="004F5C88" w:rsidP="00A46646">
      <w:pPr>
        <w:ind w:left="851"/>
        <w:rPr>
          <w:iCs/>
          <w:sz w:val="24"/>
          <w:szCs w:val="24"/>
        </w:rPr>
      </w:pPr>
    </w:p>
    <w:p w14:paraId="2F4BF7A6" w14:textId="77777777" w:rsidR="004F5C88" w:rsidRPr="0070501A" w:rsidRDefault="004F5C88" w:rsidP="00A46646">
      <w:pPr>
        <w:ind w:left="851"/>
        <w:rPr>
          <w:iCs/>
          <w:sz w:val="24"/>
          <w:szCs w:val="24"/>
        </w:rPr>
      </w:pPr>
      <w:r w:rsidRPr="0070501A">
        <w:rPr>
          <w:sz w:val="24"/>
          <w:szCs w:val="24"/>
        </w:rPr>
        <w:t>Ligesom andre topisk administrerede oftalmiske lægemidler absorberes tafluprost og timolol systemisk. Dette kan forårsage bivirkninger, som ses ved systemiske betablokkere. Forekomsten af systemiske bivirkninger efter topisk oftalmisk administration er lavere end for systemisk administration. De nævnte bivirkninger omfatter reaktioner set inden for gruppen af oftalmiske betablokkere.</w:t>
      </w:r>
    </w:p>
    <w:p w14:paraId="10687380" w14:textId="77777777" w:rsidR="004F5C88" w:rsidRPr="0070501A" w:rsidRDefault="004F5C88" w:rsidP="00A46646">
      <w:pPr>
        <w:ind w:left="851"/>
        <w:rPr>
          <w:iCs/>
          <w:sz w:val="24"/>
          <w:szCs w:val="24"/>
        </w:rPr>
      </w:pPr>
    </w:p>
    <w:p w14:paraId="1223A0F6" w14:textId="7A0CFD1B" w:rsidR="004F5C88" w:rsidRPr="0070501A" w:rsidRDefault="004F5C88" w:rsidP="00A46646">
      <w:pPr>
        <w:ind w:left="851"/>
        <w:rPr>
          <w:sz w:val="24"/>
          <w:szCs w:val="24"/>
        </w:rPr>
      </w:pPr>
      <w:r w:rsidRPr="0070501A">
        <w:rPr>
          <w:sz w:val="24"/>
          <w:szCs w:val="24"/>
        </w:rPr>
        <w:t xml:space="preserve">Der er rapporteret følgende bivirkninger med </w:t>
      </w:r>
      <w:r w:rsidR="00FC2CE9">
        <w:rPr>
          <w:sz w:val="24"/>
          <w:szCs w:val="24"/>
        </w:rPr>
        <w:t>Tafluprost Timolol Carefarm ukonserveret</w:t>
      </w:r>
      <w:r w:rsidRPr="0070501A">
        <w:rPr>
          <w:sz w:val="24"/>
          <w:szCs w:val="24"/>
        </w:rPr>
        <w:t xml:space="preserve"> i enkeltdosisbeholder under kliniske studier (bivirkningerne er opstillet efter faldende hyppighed inden for hver hyppighedsgruppe).</w:t>
      </w:r>
    </w:p>
    <w:p w14:paraId="7BE2BE54" w14:textId="77777777" w:rsidR="004F5C88" w:rsidRPr="0070501A" w:rsidRDefault="004F5C88" w:rsidP="00A46646">
      <w:pPr>
        <w:ind w:left="851"/>
        <w:rPr>
          <w:sz w:val="24"/>
          <w:szCs w:val="24"/>
        </w:rPr>
      </w:pPr>
      <w:r w:rsidRPr="0070501A">
        <w:rPr>
          <w:sz w:val="24"/>
          <w:szCs w:val="24"/>
        </w:rPr>
        <w:t>Hyppigheden af mulige bivirkninger, der er angivet nedenfor, er defineret ved hjælp af følgende konvention:</w:t>
      </w:r>
    </w:p>
    <w:p w14:paraId="44AC88DD" w14:textId="77777777" w:rsidR="004F5C88" w:rsidRPr="0070501A" w:rsidRDefault="004F5C88" w:rsidP="004F5C88">
      <w:pPr>
        <w:rPr>
          <w:sz w:val="24"/>
          <w:szCs w:val="24"/>
        </w:rPr>
      </w:pPr>
    </w:p>
    <w:tbl>
      <w:tblPr>
        <w:tblW w:w="836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4961"/>
      </w:tblGrid>
      <w:tr w:rsidR="004F5C88" w:rsidRPr="0070501A" w14:paraId="4631D93E" w14:textId="77777777" w:rsidTr="00C25679">
        <w:tc>
          <w:tcPr>
            <w:tcW w:w="3402" w:type="dxa"/>
            <w:tcBorders>
              <w:top w:val="single" w:sz="4" w:space="0" w:color="auto"/>
              <w:left w:val="single" w:sz="4" w:space="0" w:color="auto"/>
              <w:bottom w:val="single" w:sz="4" w:space="0" w:color="auto"/>
              <w:right w:val="single" w:sz="4" w:space="0" w:color="auto"/>
            </w:tcBorders>
            <w:hideMark/>
          </w:tcPr>
          <w:p w14:paraId="2A0B52F0" w14:textId="77777777" w:rsidR="004F5C88" w:rsidRPr="0070501A" w:rsidRDefault="004F5C88">
            <w:pPr>
              <w:rPr>
                <w:sz w:val="24"/>
                <w:szCs w:val="24"/>
              </w:rPr>
            </w:pPr>
            <w:r w:rsidRPr="0070501A">
              <w:rPr>
                <w:sz w:val="24"/>
                <w:szCs w:val="24"/>
              </w:rPr>
              <w:t>Meget almindelig</w:t>
            </w:r>
          </w:p>
        </w:tc>
        <w:tc>
          <w:tcPr>
            <w:tcW w:w="4961" w:type="dxa"/>
            <w:tcBorders>
              <w:top w:val="single" w:sz="4" w:space="0" w:color="auto"/>
              <w:left w:val="single" w:sz="4" w:space="0" w:color="auto"/>
              <w:bottom w:val="single" w:sz="4" w:space="0" w:color="auto"/>
              <w:right w:val="single" w:sz="4" w:space="0" w:color="auto"/>
            </w:tcBorders>
            <w:hideMark/>
          </w:tcPr>
          <w:p w14:paraId="0F799410" w14:textId="77777777" w:rsidR="004F5C88" w:rsidRPr="0070501A" w:rsidRDefault="004F5C88">
            <w:pPr>
              <w:rPr>
                <w:sz w:val="24"/>
                <w:szCs w:val="24"/>
              </w:rPr>
            </w:pPr>
            <w:r w:rsidRPr="0070501A">
              <w:rPr>
                <w:sz w:val="24"/>
                <w:szCs w:val="24"/>
              </w:rPr>
              <w:t>≥1/10</w:t>
            </w:r>
          </w:p>
        </w:tc>
      </w:tr>
      <w:tr w:rsidR="004F5C88" w:rsidRPr="0070501A" w14:paraId="53ED7319" w14:textId="77777777" w:rsidTr="00C25679">
        <w:tc>
          <w:tcPr>
            <w:tcW w:w="3402" w:type="dxa"/>
            <w:tcBorders>
              <w:top w:val="single" w:sz="4" w:space="0" w:color="auto"/>
              <w:left w:val="single" w:sz="4" w:space="0" w:color="auto"/>
              <w:bottom w:val="single" w:sz="4" w:space="0" w:color="auto"/>
              <w:right w:val="single" w:sz="4" w:space="0" w:color="auto"/>
            </w:tcBorders>
            <w:hideMark/>
          </w:tcPr>
          <w:p w14:paraId="0167F88B" w14:textId="77777777" w:rsidR="004F5C88" w:rsidRPr="0070501A" w:rsidRDefault="004F5C88">
            <w:pPr>
              <w:rPr>
                <w:sz w:val="24"/>
                <w:szCs w:val="24"/>
              </w:rPr>
            </w:pPr>
            <w:r w:rsidRPr="0070501A">
              <w:rPr>
                <w:sz w:val="24"/>
                <w:szCs w:val="24"/>
              </w:rPr>
              <w:t>Almindelig</w:t>
            </w:r>
          </w:p>
        </w:tc>
        <w:tc>
          <w:tcPr>
            <w:tcW w:w="4961" w:type="dxa"/>
            <w:tcBorders>
              <w:top w:val="single" w:sz="4" w:space="0" w:color="auto"/>
              <w:left w:val="single" w:sz="4" w:space="0" w:color="auto"/>
              <w:bottom w:val="single" w:sz="4" w:space="0" w:color="auto"/>
              <w:right w:val="single" w:sz="4" w:space="0" w:color="auto"/>
            </w:tcBorders>
            <w:hideMark/>
          </w:tcPr>
          <w:p w14:paraId="0CB697E2" w14:textId="77777777" w:rsidR="004F5C88" w:rsidRPr="0070501A" w:rsidRDefault="004F5C88">
            <w:pPr>
              <w:rPr>
                <w:sz w:val="24"/>
                <w:szCs w:val="24"/>
              </w:rPr>
            </w:pPr>
            <w:r w:rsidRPr="0070501A">
              <w:rPr>
                <w:sz w:val="24"/>
                <w:szCs w:val="24"/>
              </w:rPr>
              <w:t>≥1/100 til &lt;1/10</w:t>
            </w:r>
          </w:p>
        </w:tc>
      </w:tr>
      <w:tr w:rsidR="004F5C88" w:rsidRPr="0070501A" w14:paraId="22C92A49" w14:textId="77777777" w:rsidTr="00C25679">
        <w:tc>
          <w:tcPr>
            <w:tcW w:w="3402" w:type="dxa"/>
            <w:tcBorders>
              <w:top w:val="single" w:sz="4" w:space="0" w:color="auto"/>
              <w:left w:val="single" w:sz="4" w:space="0" w:color="auto"/>
              <w:bottom w:val="single" w:sz="4" w:space="0" w:color="auto"/>
              <w:right w:val="single" w:sz="4" w:space="0" w:color="auto"/>
            </w:tcBorders>
            <w:hideMark/>
          </w:tcPr>
          <w:p w14:paraId="57655BB0" w14:textId="77777777" w:rsidR="004F5C88" w:rsidRPr="0070501A" w:rsidRDefault="004F5C88">
            <w:pPr>
              <w:rPr>
                <w:sz w:val="24"/>
                <w:szCs w:val="24"/>
              </w:rPr>
            </w:pPr>
            <w:r w:rsidRPr="0070501A">
              <w:rPr>
                <w:sz w:val="24"/>
                <w:szCs w:val="24"/>
              </w:rPr>
              <w:t>Ikke almindelig</w:t>
            </w:r>
          </w:p>
        </w:tc>
        <w:tc>
          <w:tcPr>
            <w:tcW w:w="4961" w:type="dxa"/>
            <w:tcBorders>
              <w:top w:val="single" w:sz="4" w:space="0" w:color="auto"/>
              <w:left w:val="single" w:sz="4" w:space="0" w:color="auto"/>
              <w:bottom w:val="single" w:sz="4" w:space="0" w:color="auto"/>
              <w:right w:val="single" w:sz="4" w:space="0" w:color="auto"/>
            </w:tcBorders>
            <w:hideMark/>
          </w:tcPr>
          <w:p w14:paraId="667B49C0" w14:textId="77777777" w:rsidR="004F5C88" w:rsidRPr="0070501A" w:rsidRDefault="004F5C88">
            <w:pPr>
              <w:rPr>
                <w:sz w:val="24"/>
                <w:szCs w:val="24"/>
              </w:rPr>
            </w:pPr>
            <w:r w:rsidRPr="0070501A">
              <w:rPr>
                <w:sz w:val="24"/>
                <w:szCs w:val="24"/>
              </w:rPr>
              <w:t>≥1/1.000 til &lt;1/100</w:t>
            </w:r>
          </w:p>
        </w:tc>
      </w:tr>
      <w:tr w:rsidR="004F5C88" w:rsidRPr="0070501A" w14:paraId="5FCDB9F5" w14:textId="77777777" w:rsidTr="00C25679">
        <w:tc>
          <w:tcPr>
            <w:tcW w:w="3402" w:type="dxa"/>
            <w:tcBorders>
              <w:top w:val="single" w:sz="4" w:space="0" w:color="auto"/>
              <w:left w:val="single" w:sz="4" w:space="0" w:color="auto"/>
              <w:bottom w:val="single" w:sz="4" w:space="0" w:color="auto"/>
              <w:right w:val="single" w:sz="4" w:space="0" w:color="auto"/>
            </w:tcBorders>
            <w:hideMark/>
          </w:tcPr>
          <w:p w14:paraId="1A67FCB3" w14:textId="77777777" w:rsidR="004F5C88" w:rsidRPr="0070501A" w:rsidRDefault="004F5C88">
            <w:pPr>
              <w:rPr>
                <w:sz w:val="24"/>
                <w:szCs w:val="24"/>
              </w:rPr>
            </w:pPr>
            <w:r w:rsidRPr="0070501A">
              <w:rPr>
                <w:sz w:val="24"/>
                <w:szCs w:val="24"/>
              </w:rPr>
              <w:t>Sjælden</w:t>
            </w:r>
          </w:p>
        </w:tc>
        <w:tc>
          <w:tcPr>
            <w:tcW w:w="4961" w:type="dxa"/>
            <w:tcBorders>
              <w:top w:val="single" w:sz="4" w:space="0" w:color="auto"/>
              <w:left w:val="single" w:sz="4" w:space="0" w:color="auto"/>
              <w:bottom w:val="single" w:sz="4" w:space="0" w:color="auto"/>
              <w:right w:val="single" w:sz="4" w:space="0" w:color="auto"/>
            </w:tcBorders>
            <w:hideMark/>
          </w:tcPr>
          <w:p w14:paraId="22563220" w14:textId="77777777" w:rsidR="004F5C88" w:rsidRPr="0070501A" w:rsidRDefault="004F5C88">
            <w:pPr>
              <w:rPr>
                <w:sz w:val="24"/>
                <w:szCs w:val="24"/>
              </w:rPr>
            </w:pPr>
            <w:r w:rsidRPr="0070501A">
              <w:rPr>
                <w:sz w:val="24"/>
                <w:szCs w:val="24"/>
              </w:rPr>
              <w:t>≥1/10.000 til &lt;1/1.000</w:t>
            </w:r>
          </w:p>
        </w:tc>
      </w:tr>
      <w:tr w:rsidR="004F5C88" w:rsidRPr="0070501A" w14:paraId="5FCE56E1" w14:textId="77777777" w:rsidTr="00C25679">
        <w:tc>
          <w:tcPr>
            <w:tcW w:w="3402" w:type="dxa"/>
            <w:tcBorders>
              <w:top w:val="single" w:sz="4" w:space="0" w:color="auto"/>
              <w:left w:val="single" w:sz="4" w:space="0" w:color="auto"/>
              <w:bottom w:val="single" w:sz="4" w:space="0" w:color="auto"/>
              <w:right w:val="single" w:sz="4" w:space="0" w:color="auto"/>
            </w:tcBorders>
            <w:hideMark/>
          </w:tcPr>
          <w:p w14:paraId="7263DF04" w14:textId="77777777" w:rsidR="004F5C88" w:rsidRPr="0070501A" w:rsidRDefault="004F5C88">
            <w:pPr>
              <w:rPr>
                <w:sz w:val="24"/>
                <w:szCs w:val="24"/>
              </w:rPr>
            </w:pPr>
            <w:r w:rsidRPr="0070501A">
              <w:rPr>
                <w:sz w:val="24"/>
                <w:szCs w:val="24"/>
              </w:rPr>
              <w:t>Meget sjælden</w:t>
            </w:r>
          </w:p>
        </w:tc>
        <w:tc>
          <w:tcPr>
            <w:tcW w:w="4961" w:type="dxa"/>
            <w:tcBorders>
              <w:top w:val="single" w:sz="4" w:space="0" w:color="auto"/>
              <w:left w:val="single" w:sz="4" w:space="0" w:color="auto"/>
              <w:bottom w:val="single" w:sz="4" w:space="0" w:color="auto"/>
              <w:right w:val="single" w:sz="4" w:space="0" w:color="auto"/>
            </w:tcBorders>
            <w:hideMark/>
          </w:tcPr>
          <w:p w14:paraId="7C6F95AF" w14:textId="77777777" w:rsidR="004F5C88" w:rsidRPr="0070501A" w:rsidRDefault="004F5C88">
            <w:pPr>
              <w:rPr>
                <w:sz w:val="24"/>
                <w:szCs w:val="24"/>
              </w:rPr>
            </w:pPr>
            <w:r w:rsidRPr="0070501A">
              <w:rPr>
                <w:sz w:val="24"/>
                <w:szCs w:val="24"/>
              </w:rPr>
              <w:t>&lt;1/10.000</w:t>
            </w:r>
          </w:p>
        </w:tc>
      </w:tr>
      <w:tr w:rsidR="004F5C88" w:rsidRPr="0070501A" w14:paraId="54EB98D5" w14:textId="77777777" w:rsidTr="00C25679">
        <w:tc>
          <w:tcPr>
            <w:tcW w:w="3402" w:type="dxa"/>
            <w:tcBorders>
              <w:top w:val="single" w:sz="4" w:space="0" w:color="auto"/>
              <w:left w:val="single" w:sz="4" w:space="0" w:color="auto"/>
              <w:bottom w:val="single" w:sz="4" w:space="0" w:color="auto"/>
              <w:right w:val="single" w:sz="4" w:space="0" w:color="auto"/>
            </w:tcBorders>
            <w:hideMark/>
          </w:tcPr>
          <w:p w14:paraId="09E7DCC5" w14:textId="77777777" w:rsidR="004F5C88" w:rsidRPr="0070501A" w:rsidRDefault="004F5C88">
            <w:pPr>
              <w:rPr>
                <w:sz w:val="24"/>
                <w:szCs w:val="24"/>
              </w:rPr>
            </w:pPr>
            <w:r w:rsidRPr="0070501A">
              <w:rPr>
                <w:sz w:val="24"/>
                <w:szCs w:val="24"/>
              </w:rPr>
              <w:lastRenderedPageBreak/>
              <w:t>Ikke kendt</w:t>
            </w:r>
          </w:p>
        </w:tc>
        <w:tc>
          <w:tcPr>
            <w:tcW w:w="4961" w:type="dxa"/>
            <w:tcBorders>
              <w:top w:val="single" w:sz="4" w:space="0" w:color="auto"/>
              <w:left w:val="single" w:sz="4" w:space="0" w:color="auto"/>
              <w:bottom w:val="single" w:sz="4" w:space="0" w:color="auto"/>
              <w:right w:val="single" w:sz="4" w:space="0" w:color="auto"/>
            </w:tcBorders>
            <w:hideMark/>
          </w:tcPr>
          <w:p w14:paraId="1F0D1BAE" w14:textId="77777777" w:rsidR="004F5C88" w:rsidRPr="0070501A" w:rsidRDefault="004F5C88">
            <w:pPr>
              <w:rPr>
                <w:sz w:val="24"/>
                <w:szCs w:val="24"/>
              </w:rPr>
            </w:pPr>
            <w:r w:rsidRPr="0070501A">
              <w:rPr>
                <w:sz w:val="24"/>
                <w:szCs w:val="24"/>
              </w:rPr>
              <w:t>Kan ikke estimeres ud fra forhåndenværende data</w:t>
            </w:r>
          </w:p>
        </w:tc>
      </w:tr>
    </w:tbl>
    <w:p w14:paraId="6D530D2D" w14:textId="72F783C2" w:rsidR="00043D57" w:rsidRPr="0070501A" w:rsidRDefault="00043D57" w:rsidP="004F5C88">
      <w:pPr>
        <w:rPr>
          <w:sz w:val="24"/>
          <w:szCs w:val="24"/>
        </w:rPr>
      </w:pPr>
    </w:p>
    <w:p w14:paraId="7B90897D" w14:textId="798CC9FB" w:rsidR="004F5C88" w:rsidRPr="0070501A" w:rsidRDefault="004F5C88" w:rsidP="004F5C88">
      <w:pPr>
        <w:rPr>
          <w:sz w:val="24"/>
          <w:szCs w:val="24"/>
        </w:rPr>
      </w:pPr>
    </w:p>
    <w:p w14:paraId="262D6379" w14:textId="2486D6E9" w:rsidR="004F5C88" w:rsidRPr="0070501A" w:rsidRDefault="00FC2CE9" w:rsidP="004F5C88">
      <w:pPr>
        <w:rPr>
          <w:b/>
          <w:sz w:val="24"/>
          <w:szCs w:val="24"/>
        </w:rPr>
      </w:pPr>
      <w:r>
        <w:rPr>
          <w:b/>
          <w:sz w:val="24"/>
          <w:szCs w:val="24"/>
        </w:rPr>
        <w:t>Tafluprost Timolol Carefarm ukonserveret</w:t>
      </w:r>
      <w:r w:rsidR="004F5C88" w:rsidRPr="0070501A">
        <w:rPr>
          <w:b/>
          <w:sz w:val="24"/>
          <w:szCs w:val="24"/>
        </w:rPr>
        <w:t xml:space="preserve"> (tafluprost/timolol-kombination)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210"/>
      </w:tblGrid>
      <w:tr w:rsidR="004F5C88" w:rsidRPr="0070501A" w14:paraId="19977D20" w14:textId="77777777" w:rsidTr="00A46646">
        <w:trPr>
          <w:trHeight w:val="306"/>
        </w:trPr>
        <w:tc>
          <w:tcPr>
            <w:tcW w:w="1666" w:type="pct"/>
            <w:tcBorders>
              <w:top w:val="single" w:sz="4" w:space="0" w:color="auto"/>
              <w:left w:val="single" w:sz="4" w:space="0" w:color="auto"/>
              <w:bottom w:val="single" w:sz="4" w:space="0" w:color="auto"/>
              <w:right w:val="single" w:sz="4" w:space="0" w:color="auto"/>
            </w:tcBorders>
            <w:hideMark/>
          </w:tcPr>
          <w:p w14:paraId="364DD0A1" w14:textId="77777777" w:rsidR="004F5C88" w:rsidRPr="0070501A" w:rsidRDefault="004F5C88">
            <w:pPr>
              <w:rPr>
                <w:sz w:val="24"/>
                <w:szCs w:val="24"/>
              </w:rPr>
            </w:pPr>
            <w:r w:rsidRPr="0070501A">
              <w:rPr>
                <w:sz w:val="24"/>
                <w:szCs w:val="24"/>
              </w:rPr>
              <w:t>Systemorganklasse</w:t>
            </w:r>
          </w:p>
        </w:tc>
        <w:tc>
          <w:tcPr>
            <w:tcW w:w="1666" w:type="pct"/>
            <w:tcBorders>
              <w:top w:val="single" w:sz="4" w:space="0" w:color="auto"/>
              <w:left w:val="single" w:sz="4" w:space="0" w:color="auto"/>
              <w:bottom w:val="single" w:sz="4" w:space="0" w:color="auto"/>
              <w:right w:val="single" w:sz="4" w:space="0" w:color="auto"/>
            </w:tcBorders>
            <w:hideMark/>
          </w:tcPr>
          <w:p w14:paraId="624988C1" w14:textId="77777777" w:rsidR="004F5C88" w:rsidRPr="0070501A" w:rsidRDefault="004F5C88">
            <w:pPr>
              <w:rPr>
                <w:sz w:val="24"/>
                <w:szCs w:val="24"/>
              </w:rPr>
            </w:pPr>
            <w:r w:rsidRPr="0070501A">
              <w:rPr>
                <w:sz w:val="24"/>
                <w:szCs w:val="24"/>
              </w:rPr>
              <w:t>Hyppighed</w:t>
            </w:r>
          </w:p>
        </w:tc>
        <w:tc>
          <w:tcPr>
            <w:tcW w:w="1667" w:type="pct"/>
            <w:tcBorders>
              <w:top w:val="single" w:sz="4" w:space="0" w:color="auto"/>
              <w:left w:val="single" w:sz="4" w:space="0" w:color="auto"/>
              <w:bottom w:val="single" w:sz="4" w:space="0" w:color="auto"/>
              <w:right w:val="single" w:sz="4" w:space="0" w:color="auto"/>
            </w:tcBorders>
            <w:hideMark/>
          </w:tcPr>
          <w:p w14:paraId="3A102CE7" w14:textId="77777777" w:rsidR="004F5C88" w:rsidRPr="0070501A" w:rsidRDefault="004F5C88">
            <w:pPr>
              <w:rPr>
                <w:sz w:val="24"/>
                <w:szCs w:val="24"/>
              </w:rPr>
            </w:pPr>
            <w:r w:rsidRPr="0070501A">
              <w:rPr>
                <w:sz w:val="24"/>
                <w:szCs w:val="24"/>
              </w:rPr>
              <w:t>Bivirkninger</w:t>
            </w:r>
          </w:p>
        </w:tc>
      </w:tr>
      <w:tr w:rsidR="004F5C88" w:rsidRPr="0070501A" w14:paraId="3A560735" w14:textId="77777777" w:rsidTr="00A46646">
        <w:tc>
          <w:tcPr>
            <w:tcW w:w="1666" w:type="pct"/>
            <w:tcBorders>
              <w:top w:val="single" w:sz="4" w:space="0" w:color="auto"/>
              <w:left w:val="single" w:sz="4" w:space="0" w:color="auto"/>
              <w:bottom w:val="single" w:sz="4" w:space="0" w:color="auto"/>
              <w:right w:val="single" w:sz="4" w:space="0" w:color="auto"/>
            </w:tcBorders>
          </w:tcPr>
          <w:p w14:paraId="63A7FAFB" w14:textId="77777777" w:rsidR="004F5C88" w:rsidRPr="0070501A" w:rsidRDefault="004F5C88">
            <w:pPr>
              <w:rPr>
                <w:sz w:val="24"/>
                <w:szCs w:val="24"/>
              </w:rPr>
            </w:pPr>
          </w:p>
        </w:tc>
        <w:tc>
          <w:tcPr>
            <w:tcW w:w="1666" w:type="pct"/>
            <w:tcBorders>
              <w:top w:val="single" w:sz="4" w:space="0" w:color="auto"/>
              <w:left w:val="single" w:sz="4" w:space="0" w:color="auto"/>
              <w:bottom w:val="single" w:sz="4" w:space="0" w:color="auto"/>
              <w:right w:val="single" w:sz="4" w:space="0" w:color="auto"/>
            </w:tcBorders>
          </w:tcPr>
          <w:p w14:paraId="3E545E87" w14:textId="77777777" w:rsidR="004F5C88" w:rsidRPr="0070501A" w:rsidRDefault="004F5C88">
            <w:pPr>
              <w:rPr>
                <w:sz w:val="24"/>
                <w:szCs w:val="24"/>
              </w:rPr>
            </w:pPr>
          </w:p>
        </w:tc>
        <w:tc>
          <w:tcPr>
            <w:tcW w:w="1667" w:type="pct"/>
            <w:tcBorders>
              <w:top w:val="single" w:sz="4" w:space="0" w:color="auto"/>
              <w:left w:val="single" w:sz="4" w:space="0" w:color="auto"/>
              <w:bottom w:val="single" w:sz="4" w:space="0" w:color="auto"/>
              <w:right w:val="single" w:sz="4" w:space="0" w:color="auto"/>
            </w:tcBorders>
          </w:tcPr>
          <w:p w14:paraId="45BB37BC" w14:textId="77777777" w:rsidR="004F5C88" w:rsidRPr="0070501A" w:rsidRDefault="004F5C88">
            <w:pPr>
              <w:rPr>
                <w:sz w:val="24"/>
                <w:szCs w:val="24"/>
              </w:rPr>
            </w:pPr>
          </w:p>
        </w:tc>
      </w:tr>
      <w:tr w:rsidR="004F5C88" w:rsidRPr="0070501A" w14:paraId="71C47628" w14:textId="77777777" w:rsidTr="00A46646">
        <w:tc>
          <w:tcPr>
            <w:tcW w:w="1666" w:type="pct"/>
            <w:tcBorders>
              <w:top w:val="single" w:sz="4" w:space="0" w:color="auto"/>
              <w:left w:val="single" w:sz="4" w:space="0" w:color="auto"/>
              <w:bottom w:val="single" w:sz="4" w:space="0" w:color="auto"/>
              <w:right w:val="single" w:sz="4" w:space="0" w:color="auto"/>
            </w:tcBorders>
            <w:hideMark/>
          </w:tcPr>
          <w:p w14:paraId="115F42EA" w14:textId="77777777" w:rsidR="004F5C88" w:rsidRPr="0070501A" w:rsidRDefault="004F5C88">
            <w:pPr>
              <w:rPr>
                <w:b/>
                <w:sz w:val="24"/>
                <w:szCs w:val="24"/>
              </w:rPr>
            </w:pPr>
            <w:r w:rsidRPr="0070501A">
              <w:rPr>
                <w:b/>
                <w:sz w:val="24"/>
                <w:szCs w:val="24"/>
              </w:rPr>
              <w:t>Nervesystemet</w:t>
            </w:r>
          </w:p>
        </w:tc>
        <w:tc>
          <w:tcPr>
            <w:tcW w:w="1666" w:type="pct"/>
            <w:tcBorders>
              <w:top w:val="single" w:sz="4" w:space="0" w:color="auto"/>
              <w:left w:val="single" w:sz="4" w:space="0" w:color="auto"/>
              <w:bottom w:val="single" w:sz="4" w:space="0" w:color="auto"/>
              <w:right w:val="single" w:sz="4" w:space="0" w:color="auto"/>
            </w:tcBorders>
            <w:hideMark/>
          </w:tcPr>
          <w:p w14:paraId="0E96C980" w14:textId="77777777" w:rsidR="004F5C88" w:rsidRPr="0070501A" w:rsidRDefault="004F5C88">
            <w:pPr>
              <w:rPr>
                <w:sz w:val="24"/>
                <w:szCs w:val="24"/>
              </w:rPr>
            </w:pPr>
            <w:r w:rsidRPr="0070501A">
              <w:rPr>
                <w:sz w:val="24"/>
                <w:szCs w:val="24"/>
              </w:rPr>
              <w:t>Ikke almindelig</w:t>
            </w:r>
          </w:p>
        </w:tc>
        <w:tc>
          <w:tcPr>
            <w:tcW w:w="1667" w:type="pct"/>
            <w:tcBorders>
              <w:top w:val="single" w:sz="4" w:space="0" w:color="auto"/>
              <w:left w:val="single" w:sz="4" w:space="0" w:color="auto"/>
              <w:bottom w:val="single" w:sz="4" w:space="0" w:color="auto"/>
              <w:right w:val="single" w:sz="4" w:space="0" w:color="auto"/>
            </w:tcBorders>
            <w:hideMark/>
          </w:tcPr>
          <w:p w14:paraId="49BCF9B5" w14:textId="77777777" w:rsidR="004F5C88" w:rsidRPr="0070501A" w:rsidRDefault="004F5C88">
            <w:pPr>
              <w:rPr>
                <w:sz w:val="24"/>
                <w:szCs w:val="24"/>
              </w:rPr>
            </w:pPr>
            <w:r w:rsidRPr="0070501A">
              <w:rPr>
                <w:sz w:val="24"/>
                <w:szCs w:val="24"/>
              </w:rPr>
              <w:t>Hovedpine.</w:t>
            </w:r>
          </w:p>
        </w:tc>
      </w:tr>
      <w:tr w:rsidR="004F5C88" w:rsidRPr="0070501A" w14:paraId="74ED22F3" w14:textId="77777777" w:rsidTr="00A46646">
        <w:tc>
          <w:tcPr>
            <w:tcW w:w="1666" w:type="pct"/>
            <w:tcBorders>
              <w:top w:val="single" w:sz="4" w:space="0" w:color="auto"/>
              <w:left w:val="single" w:sz="4" w:space="0" w:color="auto"/>
              <w:bottom w:val="single" w:sz="4" w:space="0" w:color="auto"/>
              <w:right w:val="single" w:sz="4" w:space="0" w:color="auto"/>
            </w:tcBorders>
          </w:tcPr>
          <w:p w14:paraId="18F5E1D5" w14:textId="77777777" w:rsidR="004F5C88" w:rsidRPr="0070501A" w:rsidRDefault="004F5C88">
            <w:pPr>
              <w:rPr>
                <w:sz w:val="24"/>
                <w:szCs w:val="24"/>
              </w:rPr>
            </w:pPr>
          </w:p>
        </w:tc>
        <w:tc>
          <w:tcPr>
            <w:tcW w:w="1666" w:type="pct"/>
            <w:tcBorders>
              <w:top w:val="single" w:sz="4" w:space="0" w:color="auto"/>
              <w:left w:val="single" w:sz="4" w:space="0" w:color="auto"/>
              <w:bottom w:val="single" w:sz="4" w:space="0" w:color="auto"/>
              <w:right w:val="single" w:sz="4" w:space="0" w:color="auto"/>
            </w:tcBorders>
          </w:tcPr>
          <w:p w14:paraId="2BE56140" w14:textId="77777777" w:rsidR="004F5C88" w:rsidRPr="0070501A" w:rsidRDefault="004F5C88">
            <w:pPr>
              <w:rPr>
                <w:sz w:val="24"/>
                <w:szCs w:val="24"/>
              </w:rPr>
            </w:pPr>
          </w:p>
        </w:tc>
        <w:tc>
          <w:tcPr>
            <w:tcW w:w="1667" w:type="pct"/>
            <w:tcBorders>
              <w:top w:val="single" w:sz="4" w:space="0" w:color="auto"/>
              <w:left w:val="single" w:sz="4" w:space="0" w:color="auto"/>
              <w:bottom w:val="single" w:sz="4" w:space="0" w:color="auto"/>
              <w:right w:val="single" w:sz="4" w:space="0" w:color="auto"/>
            </w:tcBorders>
          </w:tcPr>
          <w:p w14:paraId="19D0A8EC" w14:textId="77777777" w:rsidR="004F5C88" w:rsidRPr="0070501A" w:rsidRDefault="004F5C88">
            <w:pPr>
              <w:rPr>
                <w:sz w:val="24"/>
                <w:szCs w:val="24"/>
              </w:rPr>
            </w:pPr>
          </w:p>
        </w:tc>
      </w:tr>
      <w:tr w:rsidR="004F5C88" w:rsidRPr="0070501A" w14:paraId="2A77FBC1" w14:textId="77777777" w:rsidTr="00A46646">
        <w:trPr>
          <w:trHeight w:val="2120"/>
        </w:trPr>
        <w:tc>
          <w:tcPr>
            <w:tcW w:w="1666" w:type="pct"/>
            <w:tcBorders>
              <w:top w:val="single" w:sz="4" w:space="0" w:color="auto"/>
              <w:left w:val="single" w:sz="4" w:space="0" w:color="auto"/>
              <w:bottom w:val="single" w:sz="4" w:space="0" w:color="auto"/>
              <w:right w:val="single" w:sz="4" w:space="0" w:color="auto"/>
            </w:tcBorders>
            <w:hideMark/>
          </w:tcPr>
          <w:p w14:paraId="4862AD7A" w14:textId="77777777" w:rsidR="004F5C88" w:rsidRPr="0070501A" w:rsidRDefault="004F5C88">
            <w:pPr>
              <w:rPr>
                <w:b/>
                <w:sz w:val="24"/>
                <w:szCs w:val="24"/>
              </w:rPr>
            </w:pPr>
            <w:r w:rsidRPr="0070501A">
              <w:rPr>
                <w:b/>
                <w:sz w:val="24"/>
                <w:szCs w:val="24"/>
              </w:rPr>
              <w:t>Øjne</w:t>
            </w:r>
          </w:p>
        </w:tc>
        <w:tc>
          <w:tcPr>
            <w:tcW w:w="1666" w:type="pct"/>
            <w:tcBorders>
              <w:top w:val="single" w:sz="4" w:space="0" w:color="auto"/>
              <w:left w:val="single" w:sz="4" w:space="0" w:color="auto"/>
              <w:bottom w:val="single" w:sz="4" w:space="0" w:color="auto"/>
              <w:right w:val="single" w:sz="4" w:space="0" w:color="auto"/>
            </w:tcBorders>
            <w:hideMark/>
          </w:tcPr>
          <w:p w14:paraId="0CA5FC10" w14:textId="77777777" w:rsidR="004F5C88" w:rsidRPr="0070501A" w:rsidRDefault="004F5C88">
            <w:pPr>
              <w:rPr>
                <w:sz w:val="24"/>
                <w:szCs w:val="24"/>
              </w:rPr>
            </w:pPr>
            <w:r w:rsidRPr="0070501A">
              <w:rPr>
                <w:sz w:val="24"/>
                <w:szCs w:val="24"/>
              </w:rPr>
              <w:t>Almindelig</w:t>
            </w:r>
          </w:p>
        </w:tc>
        <w:tc>
          <w:tcPr>
            <w:tcW w:w="1667" w:type="pct"/>
            <w:tcBorders>
              <w:top w:val="single" w:sz="4" w:space="0" w:color="auto"/>
              <w:left w:val="single" w:sz="4" w:space="0" w:color="auto"/>
              <w:bottom w:val="single" w:sz="4" w:space="0" w:color="auto"/>
              <w:right w:val="single" w:sz="4" w:space="0" w:color="auto"/>
            </w:tcBorders>
            <w:hideMark/>
          </w:tcPr>
          <w:p w14:paraId="56C3A403" w14:textId="77777777" w:rsidR="004F5C88" w:rsidRPr="0070501A" w:rsidRDefault="004F5C88">
            <w:pPr>
              <w:rPr>
                <w:sz w:val="24"/>
                <w:szCs w:val="24"/>
              </w:rPr>
            </w:pPr>
            <w:r w:rsidRPr="0070501A">
              <w:rPr>
                <w:sz w:val="24"/>
                <w:szCs w:val="24"/>
              </w:rPr>
              <w:t>Konjunktival/okulær hyperæmi, øjenkløe, øjensmerte, ændringer i øjenvipper (forøget længde, tykkelse og antal vipper), misfarvning af øjenvipper, øjenirritation, fornemmelse af fremmedlegeme i øjnene, sløret syn, fotofobi.</w:t>
            </w:r>
          </w:p>
        </w:tc>
      </w:tr>
      <w:tr w:rsidR="004F5C88" w:rsidRPr="0070501A" w14:paraId="315FE11B" w14:textId="77777777" w:rsidTr="00A46646">
        <w:trPr>
          <w:trHeight w:val="2150"/>
        </w:trPr>
        <w:tc>
          <w:tcPr>
            <w:tcW w:w="1666" w:type="pct"/>
            <w:tcBorders>
              <w:top w:val="single" w:sz="4" w:space="0" w:color="auto"/>
              <w:left w:val="single" w:sz="4" w:space="0" w:color="auto"/>
              <w:bottom w:val="single" w:sz="4" w:space="0" w:color="auto"/>
              <w:right w:val="single" w:sz="4" w:space="0" w:color="auto"/>
            </w:tcBorders>
          </w:tcPr>
          <w:p w14:paraId="5801EDD5" w14:textId="77777777" w:rsidR="004F5C88" w:rsidRPr="0070501A" w:rsidRDefault="004F5C88">
            <w:pPr>
              <w:rPr>
                <w:sz w:val="24"/>
                <w:szCs w:val="24"/>
              </w:rPr>
            </w:pPr>
          </w:p>
        </w:tc>
        <w:tc>
          <w:tcPr>
            <w:tcW w:w="1666" w:type="pct"/>
            <w:tcBorders>
              <w:top w:val="single" w:sz="4" w:space="0" w:color="auto"/>
              <w:left w:val="single" w:sz="4" w:space="0" w:color="auto"/>
              <w:bottom w:val="single" w:sz="4" w:space="0" w:color="auto"/>
              <w:right w:val="single" w:sz="4" w:space="0" w:color="auto"/>
            </w:tcBorders>
            <w:hideMark/>
          </w:tcPr>
          <w:p w14:paraId="5D0DF299" w14:textId="77777777" w:rsidR="004F5C88" w:rsidRPr="0070501A" w:rsidRDefault="004F5C88">
            <w:pPr>
              <w:rPr>
                <w:sz w:val="24"/>
                <w:szCs w:val="24"/>
              </w:rPr>
            </w:pPr>
            <w:r w:rsidRPr="0070501A">
              <w:rPr>
                <w:sz w:val="24"/>
                <w:szCs w:val="24"/>
              </w:rPr>
              <w:t>Ikke almindelig</w:t>
            </w:r>
          </w:p>
        </w:tc>
        <w:tc>
          <w:tcPr>
            <w:tcW w:w="1667" w:type="pct"/>
            <w:tcBorders>
              <w:top w:val="single" w:sz="4" w:space="0" w:color="auto"/>
              <w:left w:val="single" w:sz="4" w:space="0" w:color="auto"/>
              <w:bottom w:val="single" w:sz="4" w:space="0" w:color="auto"/>
              <w:right w:val="single" w:sz="4" w:space="0" w:color="auto"/>
            </w:tcBorders>
            <w:hideMark/>
          </w:tcPr>
          <w:p w14:paraId="7B20B8D6" w14:textId="77777777" w:rsidR="004F5C88" w:rsidRPr="0070501A" w:rsidRDefault="004F5C88">
            <w:pPr>
              <w:rPr>
                <w:sz w:val="24"/>
                <w:szCs w:val="24"/>
              </w:rPr>
            </w:pPr>
            <w:r w:rsidRPr="0070501A">
              <w:rPr>
                <w:sz w:val="24"/>
                <w:szCs w:val="24"/>
              </w:rPr>
              <w:t>Unormal følelse i øjet, tørre øjne, ubehag i øjnene, konjunktivitis, erytem på øjenlåget, øjenallergi, øjenlågsødem, overfladisk punktformig keratitis, øget tåreflåd, inflammation i det forreste kammer, astenopi, blefaritis.</w:t>
            </w:r>
          </w:p>
        </w:tc>
      </w:tr>
    </w:tbl>
    <w:p w14:paraId="464B89EC" w14:textId="77777777" w:rsidR="004F5C88" w:rsidRPr="0070501A" w:rsidRDefault="004F5C88" w:rsidP="004F5C88">
      <w:pPr>
        <w:rPr>
          <w:sz w:val="24"/>
          <w:szCs w:val="24"/>
        </w:rPr>
      </w:pPr>
    </w:p>
    <w:p w14:paraId="5AF6F6A7" w14:textId="72B06BC8" w:rsidR="004F5C88" w:rsidRPr="0070501A" w:rsidRDefault="004F5C88" w:rsidP="00A46646">
      <w:pPr>
        <w:ind w:left="851"/>
        <w:rPr>
          <w:sz w:val="24"/>
          <w:szCs w:val="24"/>
        </w:rPr>
      </w:pPr>
      <w:r w:rsidRPr="0070501A">
        <w:rPr>
          <w:sz w:val="24"/>
          <w:szCs w:val="24"/>
        </w:rPr>
        <w:t xml:space="preserve">Andre bivirkninger, som er observeret med et af de aktive stoffer (tafluprost eller timolol), og som muligvis også kan forekomme med </w:t>
      </w:r>
      <w:r w:rsidR="00FC2CE9">
        <w:rPr>
          <w:sz w:val="24"/>
          <w:szCs w:val="24"/>
        </w:rPr>
        <w:t>Tafluprost Timolol Carefarm ukonserveret</w:t>
      </w:r>
      <w:r w:rsidRPr="0070501A">
        <w:rPr>
          <w:sz w:val="24"/>
          <w:szCs w:val="24"/>
        </w:rPr>
        <w:t>, er opstillet nedenfor:</w:t>
      </w:r>
    </w:p>
    <w:p w14:paraId="4F614F4A" w14:textId="77777777" w:rsidR="004F5C88" w:rsidRPr="0070501A" w:rsidRDefault="004F5C88" w:rsidP="004F5C88">
      <w:pPr>
        <w:rPr>
          <w:sz w:val="24"/>
          <w:szCs w:val="24"/>
        </w:rPr>
      </w:pPr>
    </w:p>
    <w:p w14:paraId="632BB5ED" w14:textId="77777777" w:rsidR="004F5C88" w:rsidRPr="0070501A" w:rsidRDefault="004F5C88" w:rsidP="004F5C88">
      <w:pPr>
        <w:rPr>
          <w:b/>
          <w:sz w:val="24"/>
          <w:szCs w:val="24"/>
        </w:rPr>
      </w:pPr>
      <w:r w:rsidRPr="0070501A">
        <w:rPr>
          <w:b/>
          <w:sz w:val="24"/>
          <w:szCs w:val="24"/>
        </w:rPr>
        <w:t>Tafluprost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2"/>
        <w:gridCol w:w="6376"/>
      </w:tblGrid>
      <w:tr w:rsidR="004F5C88" w:rsidRPr="0070501A" w14:paraId="1CDB177D" w14:textId="77777777" w:rsidTr="00A46646">
        <w:tc>
          <w:tcPr>
            <w:tcW w:w="1689" w:type="pct"/>
            <w:tcBorders>
              <w:top w:val="single" w:sz="4" w:space="0" w:color="auto"/>
              <w:left w:val="single" w:sz="4" w:space="0" w:color="auto"/>
              <w:bottom w:val="single" w:sz="4" w:space="0" w:color="auto"/>
              <w:right w:val="single" w:sz="4" w:space="0" w:color="auto"/>
            </w:tcBorders>
            <w:hideMark/>
          </w:tcPr>
          <w:p w14:paraId="1EEF4274" w14:textId="77777777" w:rsidR="004F5C88" w:rsidRPr="0070501A" w:rsidRDefault="004F5C88">
            <w:pPr>
              <w:rPr>
                <w:sz w:val="24"/>
                <w:szCs w:val="24"/>
              </w:rPr>
            </w:pPr>
            <w:r w:rsidRPr="0070501A">
              <w:rPr>
                <w:sz w:val="24"/>
                <w:szCs w:val="24"/>
              </w:rPr>
              <w:t>Systemorganklasse</w:t>
            </w:r>
          </w:p>
        </w:tc>
        <w:tc>
          <w:tcPr>
            <w:tcW w:w="3311" w:type="pct"/>
            <w:tcBorders>
              <w:top w:val="single" w:sz="4" w:space="0" w:color="auto"/>
              <w:left w:val="single" w:sz="4" w:space="0" w:color="auto"/>
              <w:bottom w:val="single" w:sz="4" w:space="0" w:color="auto"/>
              <w:right w:val="single" w:sz="4" w:space="0" w:color="auto"/>
            </w:tcBorders>
            <w:hideMark/>
          </w:tcPr>
          <w:p w14:paraId="5BD5318F" w14:textId="77777777" w:rsidR="004F5C88" w:rsidRPr="0070501A" w:rsidRDefault="004F5C88">
            <w:pPr>
              <w:rPr>
                <w:sz w:val="24"/>
                <w:szCs w:val="24"/>
              </w:rPr>
            </w:pPr>
            <w:r w:rsidRPr="0070501A">
              <w:rPr>
                <w:sz w:val="24"/>
                <w:szCs w:val="24"/>
              </w:rPr>
              <w:t>Bivirkninger</w:t>
            </w:r>
          </w:p>
        </w:tc>
      </w:tr>
      <w:tr w:rsidR="004F5C88" w:rsidRPr="0070501A" w14:paraId="1FEBBAD9" w14:textId="77777777" w:rsidTr="00A46646">
        <w:tc>
          <w:tcPr>
            <w:tcW w:w="1689" w:type="pct"/>
            <w:tcBorders>
              <w:top w:val="single" w:sz="4" w:space="0" w:color="auto"/>
              <w:left w:val="single" w:sz="4" w:space="0" w:color="auto"/>
              <w:bottom w:val="single" w:sz="4" w:space="0" w:color="auto"/>
              <w:right w:val="single" w:sz="4" w:space="0" w:color="auto"/>
            </w:tcBorders>
          </w:tcPr>
          <w:p w14:paraId="1C20D667" w14:textId="77777777" w:rsidR="004F5C88" w:rsidRPr="0070501A" w:rsidRDefault="004F5C88">
            <w:pPr>
              <w:rPr>
                <w:sz w:val="24"/>
                <w:szCs w:val="24"/>
              </w:rPr>
            </w:pPr>
          </w:p>
        </w:tc>
        <w:tc>
          <w:tcPr>
            <w:tcW w:w="3311" w:type="pct"/>
            <w:tcBorders>
              <w:top w:val="single" w:sz="4" w:space="0" w:color="auto"/>
              <w:left w:val="single" w:sz="4" w:space="0" w:color="auto"/>
              <w:bottom w:val="single" w:sz="4" w:space="0" w:color="auto"/>
              <w:right w:val="single" w:sz="4" w:space="0" w:color="auto"/>
            </w:tcBorders>
          </w:tcPr>
          <w:p w14:paraId="32CDE58A" w14:textId="77777777" w:rsidR="004F5C88" w:rsidRPr="0070501A" w:rsidRDefault="004F5C88">
            <w:pPr>
              <w:rPr>
                <w:sz w:val="24"/>
                <w:szCs w:val="24"/>
              </w:rPr>
            </w:pPr>
          </w:p>
        </w:tc>
      </w:tr>
      <w:tr w:rsidR="004F5C88" w:rsidRPr="0070501A" w14:paraId="11F93589" w14:textId="77777777" w:rsidTr="00A46646">
        <w:trPr>
          <w:trHeight w:val="1421"/>
        </w:trPr>
        <w:tc>
          <w:tcPr>
            <w:tcW w:w="1689" w:type="pct"/>
            <w:tcBorders>
              <w:top w:val="single" w:sz="4" w:space="0" w:color="auto"/>
              <w:left w:val="single" w:sz="4" w:space="0" w:color="auto"/>
              <w:bottom w:val="single" w:sz="4" w:space="0" w:color="auto"/>
              <w:right w:val="single" w:sz="4" w:space="0" w:color="auto"/>
            </w:tcBorders>
            <w:hideMark/>
          </w:tcPr>
          <w:p w14:paraId="316BD6E6" w14:textId="77777777" w:rsidR="004F5C88" w:rsidRPr="0070501A" w:rsidRDefault="004F5C88">
            <w:pPr>
              <w:rPr>
                <w:b/>
                <w:sz w:val="24"/>
                <w:szCs w:val="24"/>
              </w:rPr>
            </w:pPr>
            <w:r w:rsidRPr="0070501A">
              <w:rPr>
                <w:b/>
                <w:sz w:val="24"/>
                <w:szCs w:val="24"/>
              </w:rPr>
              <w:t>Øjne</w:t>
            </w:r>
          </w:p>
        </w:tc>
        <w:tc>
          <w:tcPr>
            <w:tcW w:w="3311" w:type="pct"/>
            <w:tcBorders>
              <w:top w:val="single" w:sz="4" w:space="0" w:color="auto"/>
              <w:left w:val="single" w:sz="4" w:space="0" w:color="auto"/>
              <w:bottom w:val="single" w:sz="4" w:space="0" w:color="auto"/>
              <w:right w:val="single" w:sz="4" w:space="0" w:color="auto"/>
            </w:tcBorders>
            <w:hideMark/>
          </w:tcPr>
          <w:p w14:paraId="111FF4A6" w14:textId="77777777" w:rsidR="004F5C88" w:rsidRPr="0070501A" w:rsidRDefault="004F5C88">
            <w:pPr>
              <w:rPr>
                <w:sz w:val="24"/>
                <w:szCs w:val="24"/>
              </w:rPr>
            </w:pPr>
            <w:r w:rsidRPr="0070501A">
              <w:rPr>
                <w:sz w:val="24"/>
                <w:szCs w:val="24"/>
              </w:rPr>
              <w:t>Nedsat synsskarphed, øget pigmentering af iris, pigmentering af øjenlågene, konjunktivalt ødem, øjensekretion, celler i det forreste kammer, flare i det forreste kammer, allergisk konjunktivitis, konjunktival pigmentering, konjunktivale follikler, dybere øjenlågssulcus, iritis/uveitis, makulaødem/cystoidt makulaødem.</w:t>
            </w:r>
          </w:p>
        </w:tc>
      </w:tr>
      <w:tr w:rsidR="004F5C88" w:rsidRPr="0070501A" w14:paraId="5A862C6C" w14:textId="77777777" w:rsidTr="00A46646">
        <w:tc>
          <w:tcPr>
            <w:tcW w:w="1689" w:type="pct"/>
            <w:tcBorders>
              <w:top w:val="single" w:sz="4" w:space="0" w:color="auto"/>
              <w:left w:val="single" w:sz="4" w:space="0" w:color="auto"/>
              <w:bottom w:val="single" w:sz="4" w:space="0" w:color="auto"/>
              <w:right w:val="single" w:sz="4" w:space="0" w:color="auto"/>
            </w:tcBorders>
          </w:tcPr>
          <w:p w14:paraId="20878936" w14:textId="77777777" w:rsidR="004F5C88" w:rsidRPr="0070501A" w:rsidRDefault="004F5C88">
            <w:pPr>
              <w:rPr>
                <w:sz w:val="24"/>
                <w:szCs w:val="24"/>
              </w:rPr>
            </w:pPr>
          </w:p>
        </w:tc>
        <w:tc>
          <w:tcPr>
            <w:tcW w:w="3311" w:type="pct"/>
            <w:tcBorders>
              <w:top w:val="single" w:sz="4" w:space="0" w:color="auto"/>
              <w:left w:val="single" w:sz="4" w:space="0" w:color="auto"/>
              <w:bottom w:val="single" w:sz="4" w:space="0" w:color="auto"/>
              <w:right w:val="single" w:sz="4" w:space="0" w:color="auto"/>
            </w:tcBorders>
          </w:tcPr>
          <w:p w14:paraId="0AA79830" w14:textId="77777777" w:rsidR="004F5C88" w:rsidRPr="0070501A" w:rsidRDefault="004F5C88">
            <w:pPr>
              <w:rPr>
                <w:sz w:val="24"/>
                <w:szCs w:val="24"/>
              </w:rPr>
            </w:pPr>
          </w:p>
        </w:tc>
      </w:tr>
      <w:tr w:rsidR="004F5C88" w:rsidRPr="0070501A" w14:paraId="58F57624" w14:textId="77777777" w:rsidTr="00A46646">
        <w:trPr>
          <w:trHeight w:val="214"/>
        </w:trPr>
        <w:tc>
          <w:tcPr>
            <w:tcW w:w="1689" w:type="pct"/>
            <w:tcBorders>
              <w:top w:val="single" w:sz="4" w:space="0" w:color="auto"/>
              <w:left w:val="single" w:sz="4" w:space="0" w:color="auto"/>
              <w:bottom w:val="single" w:sz="4" w:space="0" w:color="auto"/>
              <w:right w:val="single" w:sz="4" w:space="0" w:color="auto"/>
            </w:tcBorders>
            <w:hideMark/>
          </w:tcPr>
          <w:p w14:paraId="686313E8" w14:textId="77777777" w:rsidR="004F5C88" w:rsidRPr="0070501A" w:rsidRDefault="004F5C88">
            <w:pPr>
              <w:rPr>
                <w:b/>
                <w:sz w:val="24"/>
                <w:szCs w:val="24"/>
              </w:rPr>
            </w:pPr>
            <w:r w:rsidRPr="0070501A">
              <w:rPr>
                <w:b/>
                <w:sz w:val="24"/>
                <w:szCs w:val="24"/>
              </w:rPr>
              <w:t>Hud og subkutane væv</w:t>
            </w:r>
          </w:p>
        </w:tc>
        <w:tc>
          <w:tcPr>
            <w:tcW w:w="3311" w:type="pct"/>
            <w:tcBorders>
              <w:top w:val="single" w:sz="4" w:space="0" w:color="auto"/>
              <w:left w:val="single" w:sz="4" w:space="0" w:color="auto"/>
              <w:bottom w:val="single" w:sz="4" w:space="0" w:color="auto"/>
              <w:right w:val="single" w:sz="4" w:space="0" w:color="auto"/>
            </w:tcBorders>
            <w:hideMark/>
          </w:tcPr>
          <w:p w14:paraId="3BFFA1F8" w14:textId="77777777" w:rsidR="004F5C88" w:rsidRPr="0070501A" w:rsidRDefault="004F5C88">
            <w:pPr>
              <w:rPr>
                <w:sz w:val="24"/>
                <w:szCs w:val="24"/>
              </w:rPr>
            </w:pPr>
            <w:r w:rsidRPr="0070501A">
              <w:rPr>
                <w:sz w:val="24"/>
                <w:szCs w:val="24"/>
              </w:rPr>
              <w:t>Hypertrikose på øjenlåget.</w:t>
            </w:r>
          </w:p>
        </w:tc>
      </w:tr>
      <w:tr w:rsidR="004F5C88" w:rsidRPr="0070501A" w14:paraId="7DC35B11" w14:textId="77777777" w:rsidTr="00A46646">
        <w:trPr>
          <w:trHeight w:val="266"/>
        </w:trPr>
        <w:tc>
          <w:tcPr>
            <w:tcW w:w="1689" w:type="pct"/>
            <w:tcBorders>
              <w:top w:val="single" w:sz="4" w:space="0" w:color="auto"/>
              <w:left w:val="single" w:sz="4" w:space="0" w:color="auto"/>
              <w:bottom w:val="single" w:sz="4" w:space="0" w:color="auto"/>
              <w:right w:val="single" w:sz="4" w:space="0" w:color="auto"/>
            </w:tcBorders>
          </w:tcPr>
          <w:p w14:paraId="5BC2351E" w14:textId="77777777" w:rsidR="004F5C88" w:rsidRPr="0070501A" w:rsidRDefault="004F5C88">
            <w:pPr>
              <w:rPr>
                <w:sz w:val="24"/>
                <w:szCs w:val="24"/>
              </w:rPr>
            </w:pPr>
          </w:p>
        </w:tc>
        <w:tc>
          <w:tcPr>
            <w:tcW w:w="3311" w:type="pct"/>
            <w:tcBorders>
              <w:top w:val="single" w:sz="4" w:space="0" w:color="auto"/>
              <w:left w:val="single" w:sz="4" w:space="0" w:color="auto"/>
              <w:bottom w:val="single" w:sz="4" w:space="0" w:color="auto"/>
              <w:right w:val="single" w:sz="4" w:space="0" w:color="auto"/>
            </w:tcBorders>
          </w:tcPr>
          <w:p w14:paraId="447CAB45" w14:textId="77777777" w:rsidR="004F5C88" w:rsidRPr="0070501A" w:rsidRDefault="004F5C88">
            <w:pPr>
              <w:rPr>
                <w:sz w:val="24"/>
                <w:szCs w:val="24"/>
              </w:rPr>
            </w:pPr>
          </w:p>
        </w:tc>
      </w:tr>
      <w:tr w:rsidR="004F5C88" w:rsidRPr="0070501A" w14:paraId="09109938" w14:textId="77777777" w:rsidTr="00A46646">
        <w:trPr>
          <w:trHeight w:val="236"/>
        </w:trPr>
        <w:tc>
          <w:tcPr>
            <w:tcW w:w="1689" w:type="pct"/>
            <w:tcBorders>
              <w:top w:val="single" w:sz="4" w:space="0" w:color="auto"/>
              <w:left w:val="single" w:sz="4" w:space="0" w:color="auto"/>
              <w:bottom w:val="single" w:sz="4" w:space="0" w:color="auto"/>
              <w:right w:val="single" w:sz="4" w:space="0" w:color="auto"/>
            </w:tcBorders>
            <w:hideMark/>
          </w:tcPr>
          <w:p w14:paraId="4A8995AF" w14:textId="77777777" w:rsidR="004F5C88" w:rsidRPr="0070501A" w:rsidRDefault="004F5C88">
            <w:pPr>
              <w:rPr>
                <w:b/>
                <w:sz w:val="24"/>
                <w:szCs w:val="24"/>
              </w:rPr>
            </w:pPr>
            <w:r w:rsidRPr="0070501A">
              <w:rPr>
                <w:b/>
                <w:sz w:val="24"/>
                <w:szCs w:val="24"/>
              </w:rPr>
              <w:t>Luftveje</w:t>
            </w:r>
          </w:p>
        </w:tc>
        <w:tc>
          <w:tcPr>
            <w:tcW w:w="3311" w:type="pct"/>
            <w:tcBorders>
              <w:top w:val="single" w:sz="4" w:space="0" w:color="auto"/>
              <w:left w:val="single" w:sz="4" w:space="0" w:color="auto"/>
              <w:bottom w:val="single" w:sz="4" w:space="0" w:color="auto"/>
              <w:right w:val="single" w:sz="4" w:space="0" w:color="auto"/>
            </w:tcBorders>
            <w:hideMark/>
          </w:tcPr>
          <w:p w14:paraId="1B4033D1" w14:textId="77777777" w:rsidR="004F5C88" w:rsidRPr="0070501A" w:rsidRDefault="004F5C88">
            <w:pPr>
              <w:rPr>
                <w:sz w:val="24"/>
                <w:szCs w:val="24"/>
              </w:rPr>
            </w:pPr>
            <w:r w:rsidRPr="0070501A">
              <w:rPr>
                <w:sz w:val="24"/>
                <w:szCs w:val="24"/>
              </w:rPr>
              <w:t>Eksacerbation af astma, dyspnø.</w:t>
            </w:r>
          </w:p>
        </w:tc>
      </w:tr>
    </w:tbl>
    <w:p w14:paraId="5CD2A6F9" w14:textId="77777777" w:rsidR="004F5C88" w:rsidRPr="0070501A" w:rsidRDefault="004F5C88" w:rsidP="004F5C88">
      <w:pPr>
        <w:rPr>
          <w:sz w:val="24"/>
          <w:szCs w:val="24"/>
        </w:rPr>
      </w:pPr>
    </w:p>
    <w:p w14:paraId="185C900D" w14:textId="77777777" w:rsidR="004F5C88" w:rsidRPr="0070501A" w:rsidRDefault="004F5C88" w:rsidP="004F5C88">
      <w:pPr>
        <w:rPr>
          <w:b/>
          <w:sz w:val="24"/>
          <w:szCs w:val="24"/>
        </w:rPr>
      </w:pPr>
      <w:r w:rsidRPr="0070501A">
        <w:rPr>
          <w:b/>
          <w:sz w:val="24"/>
          <w:szCs w:val="24"/>
        </w:rPr>
        <w:t>Timolol</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6312"/>
      </w:tblGrid>
      <w:tr w:rsidR="004F5C88" w:rsidRPr="0070501A" w14:paraId="5A1A455C" w14:textId="77777777" w:rsidTr="004F5C88">
        <w:tc>
          <w:tcPr>
            <w:tcW w:w="1722" w:type="pct"/>
            <w:tcBorders>
              <w:top w:val="single" w:sz="4" w:space="0" w:color="auto"/>
              <w:left w:val="single" w:sz="4" w:space="0" w:color="auto"/>
              <w:bottom w:val="single" w:sz="4" w:space="0" w:color="auto"/>
              <w:right w:val="single" w:sz="4" w:space="0" w:color="auto"/>
            </w:tcBorders>
            <w:hideMark/>
          </w:tcPr>
          <w:p w14:paraId="320F0449" w14:textId="77777777" w:rsidR="004F5C88" w:rsidRPr="0070501A" w:rsidRDefault="004F5C88">
            <w:pPr>
              <w:rPr>
                <w:sz w:val="24"/>
                <w:szCs w:val="24"/>
              </w:rPr>
            </w:pPr>
            <w:r w:rsidRPr="0070501A">
              <w:rPr>
                <w:sz w:val="24"/>
                <w:szCs w:val="24"/>
              </w:rPr>
              <w:t>Systemorganklasse</w:t>
            </w:r>
          </w:p>
        </w:tc>
        <w:tc>
          <w:tcPr>
            <w:tcW w:w="3278" w:type="pct"/>
            <w:tcBorders>
              <w:top w:val="single" w:sz="4" w:space="0" w:color="auto"/>
              <w:left w:val="single" w:sz="4" w:space="0" w:color="auto"/>
              <w:bottom w:val="single" w:sz="4" w:space="0" w:color="auto"/>
              <w:right w:val="single" w:sz="4" w:space="0" w:color="auto"/>
            </w:tcBorders>
            <w:hideMark/>
          </w:tcPr>
          <w:p w14:paraId="05243BE4" w14:textId="77777777" w:rsidR="004F5C88" w:rsidRPr="0070501A" w:rsidRDefault="004F5C88">
            <w:pPr>
              <w:rPr>
                <w:sz w:val="24"/>
                <w:szCs w:val="24"/>
              </w:rPr>
            </w:pPr>
            <w:r w:rsidRPr="0070501A">
              <w:rPr>
                <w:sz w:val="24"/>
                <w:szCs w:val="24"/>
              </w:rPr>
              <w:t>Bivirkninger</w:t>
            </w:r>
          </w:p>
        </w:tc>
      </w:tr>
      <w:tr w:rsidR="004F5C88" w:rsidRPr="0070501A" w14:paraId="26C678A2" w14:textId="77777777" w:rsidTr="004F5C88">
        <w:tc>
          <w:tcPr>
            <w:tcW w:w="1722" w:type="pct"/>
            <w:tcBorders>
              <w:top w:val="single" w:sz="4" w:space="0" w:color="auto"/>
              <w:left w:val="single" w:sz="4" w:space="0" w:color="auto"/>
              <w:bottom w:val="single" w:sz="4" w:space="0" w:color="auto"/>
              <w:right w:val="single" w:sz="4" w:space="0" w:color="auto"/>
            </w:tcBorders>
          </w:tcPr>
          <w:p w14:paraId="3CE3C8B8" w14:textId="77777777" w:rsidR="004F5C88" w:rsidRPr="0070501A" w:rsidRDefault="004F5C88">
            <w:pPr>
              <w:rPr>
                <w:b/>
                <w:sz w:val="24"/>
                <w:szCs w:val="24"/>
              </w:rPr>
            </w:pPr>
          </w:p>
        </w:tc>
        <w:tc>
          <w:tcPr>
            <w:tcW w:w="3278" w:type="pct"/>
            <w:tcBorders>
              <w:top w:val="single" w:sz="4" w:space="0" w:color="auto"/>
              <w:left w:val="single" w:sz="4" w:space="0" w:color="auto"/>
              <w:bottom w:val="single" w:sz="4" w:space="0" w:color="auto"/>
              <w:right w:val="single" w:sz="4" w:space="0" w:color="auto"/>
            </w:tcBorders>
          </w:tcPr>
          <w:p w14:paraId="0997FCB6" w14:textId="77777777" w:rsidR="004F5C88" w:rsidRPr="0070501A" w:rsidRDefault="004F5C88">
            <w:pPr>
              <w:rPr>
                <w:sz w:val="24"/>
                <w:szCs w:val="24"/>
              </w:rPr>
            </w:pPr>
          </w:p>
        </w:tc>
      </w:tr>
      <w:tr w:rsidR="004F5C88" w:rsidRPr="0070501A" w14:paraId="3222647E" w14:textId="77777777" w:rsidTr="004F5C88">
        <w:trPr>
          <w:trHeight w:val="657"/>
        </w:trPr>
        <w:tc>
          <w:tcPr>
            <w:tcW w:w="1722" w:type="pct"/>
            <w:tcBorders>
              <w:top w:val="single" w:sz="4" w:space="0" w:color="auto"/>
              <w:left w:val="single" w:sz="4" w:space="0" w:color="auto"/>
              <w:bottom w:val="single" w:sz="4" w:space="0" w:color="auto"/>
              <w:right w:val="single" w:sz="4" w:space="0" w:color="auto"/>
            </w:tcBorders>
            <w:hideMark/>
          </w:tcPr>
          <w:p w14:paraId="270EA044" w14:textId="77777777" w:rsidR="004F5C88" w:rsidRPr="0070501A" w:rsidRDefault="004F5C88">
            <w:pPr>
              <w:rPr>
                <w:sz w:val="24"/>
                <w:szCs w:val="24"/>
              </w:rPr>
            </w:pPr>
            <w:r w:rsidRPr="0070501A">
              <w:rPr>
                <w:b/>
                <w:sz w:val="24"/>
                <w:szCs w:val="24"/>
              </w:rPr>
              <w:lastRenderedPageBreak/>
              <w:t>Immunsystemet</w:t>
            </w:r>
          </w:p>
        </w:tc>
        <w:tc>
          <w:tcPr>
            <w:tcW w:w="3278" w:type="pct"/>
            <w:tcBorders>
              <w:top w:val="single" w:sz="4" w:space="0" w:color="auto"/>
              <w:left w:val="single" w:sz="4" w:space="0" w:color="auto"/>
              <w:bottom w:val="single" w:sz="4" w:space="0" w:color="auto"/>
              <w:right w:val="single" w:sz="4" w:space="0" w:color="auto"/>
            </w:tcBorders>
            <w:hideMark/>
          </w:tcPr>
          <w:p w14:paraId="77271A21" w14:textId="77777777" w:rsidR="004F5C88" w:rsidRPr="0070501A" w:rsidRDefault="004F5C88">
            <w:pPr>
              <w:rPr>
                <w:sz w:val="24"/>
                <w:szCs w:val="24"/>
              </w:rPr>
            </w:pPr>
            <w:r w:rsidRPr="0070501A">
              <w:rPr>
                <w:sz w:val="24"/>
                <w:szCs w:val="24"/>
              </w:rPr>
              <w:t>Tegn og symptomer på allergiske reaktioner, herunder angioødem, urticaria, lokalt og generaliseret udslæt, anafylaktisk reaktion, pruritus.</w:t>
            </w:r>
          </w:p>
        </w:tc>
      </w:tr>
      <w:tr w:rsidR="004F5C88" w:rsidRPr="0070501A" w14:paraId="0AFA236A" w14:textId="77777777" w:rsidTr="004F5C88">
        <w:tc>
          <w:tcPr>
            <w:tcW w:w="1722" w:type="pct"/>
            <w:tcBorders>
              <w:top w:val="single" w:sz="4" w:space="0" w:color="auto"/>
              <w:left w:val="single" w:sz="4" w:space="0" w:color="auto"/>
              <w:bottom w:val="single" w:sz="4" w:space="0" w:color="auto"/>
              <w:right w:val="single" w:sz="4" w:space="0" w:color="auto"/>
            </w:tcBorders>
          </w:tcPr>
          <w:p w14:paraId="6C75FD07" w14:textId="77777777" w:rsidR="004F5C88" w:rsidRPr="0070501A" w:rsidRDefault="004F5C88">
            <w:pPr>
              <w:rPr>
                <w:b/>
                <w:sz w:val="24"/>
                <w:szCs w:val="24"/>
              </w:rPr>
            </w:pPr>
          </w:p>
        </w:tc>
        <w:tc>
          <w:tcPr>
            <w:tcW w:w="3278" w:type="pct"/>
            <w:tcBorders>
              <w:top w:val="single" w:sz="4" w:space="0" w:color="auto"/>
              <w:left w:val="single" w:sz="4" w:space="0" w:color="auto"/>
              <w:bottom w:val="single" w:sz="4" w:space="0" w:color="auto"/>
              <w:right w:val="single" w:sz="4" w:space="0" w:color="auto"/>
            </w:tcBorders>
          </w:tcPr>
          <w:p w14:paraId="0578EBC9" w14:textId="77777777" w:rsidR="004F5C88" w:rsidRPr="0070501A" w:rsidRDefault="004F5C88">
            <w:pPr>
              <w:rPr>
                <w:sz w:val="24"/>
                <w:szCs w:val="24"/>
              </w:rPr>
            </w:pPr>
          </w:p>
        </w:tc>
      </w:tr>
      <w:tr w:rsidR="004F5C88" w:rsidRPr="0070501A" w14:paraId="575D84F6" w14:textId="77777777" w:rsidTr="004F5C88">
        <w:trPr>
          <w:trHeight w:val="273"/>
        </w:trPr>
        <w:tc>
          <w:tcPr>
            <w:tcW w:w="1722" w:type="pct"/>
            <w:tcBorders>
              <w:top w:val="single" w:sz="4" w:space="0" w:color="auto"/>
              <w:left w:val="single" w:sz="4" w:space="0" w:color="auto"/>
              <w:bottom w:val="single" w:sz="4" w:space="0" w:color="auto"/>
              <w:right w:val="single" w:sz="4" w:space="0" w:color="auto"/>
            </w:tcBorders>
            <w:hideMark/>
          </w:tcPr>
          <w:p w14:paraId="392D3F1F" w14:textId="77777777" w:rsidR="004F5C88" w:rsidRPr="0070501A" w:rsidRDefault="004F5C88">
            <w:pPr>
              <w:rPr>
                <w:b/>
                <w:sz w:val="24"/>
                <w:szCs w:val="24"/>
              </w:rPr>
            </w:pPr>
            <w:r w:rsidRPr="0070501A">
              <w:rPr>
                <w:b/>
                <w:sz w:val="24"/>
                <w:szCs w:val="24"/>
              </w:rPr>
              <w:t>Metabolisme og ernæring</w:t>
            </w:r>
          </w:p>
        </w:tc>
        <w:tc>
          <w:tcPr>
            <w:tcW w:w="3278" w:type="pct"/>
            <w:tcBorders>
              <w:top w:val="single" w:sz="4" w:space="0" w:color="auto"/>
              <w:left w:val="single" w:sz="4" w:space="0" w:color="auto"/>
              <w:bottom w:val="single" w:sz="4" w:space="0" w:color="auto"/>
              <w:right w:val="single" w:sz="4" w:space="0" w:color="auto"/>
            </w:tcBorders>
            <w:hideMark/>
          </w:tcPr>
          <w:p w14:paraId="17DB6926" w14:textId="77777777" w:rsidR="004F5C88" w:rsidRPr="0070501A" w:rsidRDefault="004F5C88">
            <w:pPr>
              <w:rPr>
                <w:sz w:val="24"/>
                <w:szCs w:val="24"/>
              </w:rPr>
            </w:pPr>
            <w:r w:rsidRPr="0070501A">
              <w:rPr>
                <w:sz w:val="24"/>
                <w:szCs w:val="24"/>
              </w:rPr>
              <w:t>Hypoglykæmi.</w:t>
            </w:r>
          </w:p>
        </w:tc>
      </w:tr>
      <w:tr w:rsidR="004F5C88" w:rsidRPr="0070501A" w14:paraId="0E36F09D" w14:textId="77777777" w:rsidTr="004F5C88">
        <w:tc>
          <w:tcPr>
            <w:tcW w:w="1722" w:type="pct"/>
            <w:tcBorders>
              <w:top w:val="single" w:sz="4" w:space="0" w:color="auto"/>
              <w:left w:val="single" w:sz="4" w:space="0" w:color="auto"/>
              <w:bottom w:val="single" w:sz="4" w:space="0" w:color="auto"/>
              <w:right w:val="single" w:sz="4" w:space="0" w:color="auto"/>
            </w:tcBorders>
          </w:tcPr>
          <w:p w14:paraId="39C2A703" w14:textId="77777777" w:rsidR="004F5C88" w:rsidRPr="0070501A" w:rsidRDefault="004F5C88">
            <w:pPr>
              <w:rPr>
                <w:b/>
                <w:sz w:val="24"/>
                <w:szCs w:val="24"/>
              </w:rPr>
            </w:pPr>
          </w:p>
        </w:tc>
        <w:tc>
          <w:tcPr>
            <w:tcW w:w="3278" w:type="pct"/>
            <w:tcBorders>
              <w:top w:val="single" w:sz="4" w:space="0" w:color="auto"/>
              <w:left w:val="single" w:sz="4" w:space="0" w:color="auto"/>
              <w:bottom w:val="single" w:sz="4" w:space="0" w:color="auto"/>
              <w:right w:val="single" w:sz="4" w:space="0" w:color="auto"/>
            </w:tcBorders>
          </w:tcPr>
          <w:p w14:paraId="7B8DE92A" w14:textId="77777777" w:rsidR="004F5C88" w:rsidRPr="0070501A" w:rsidRDefault="004F5C88">
            <w:pPr>
              <w:rPr>
                <w:sz w:val="24"/>
                <w:szCs w:val="24"/>
              </w:rPr>
            </w:pPr>
          </w:p>
        </w:tc>
      </w:tr>
      <w:tr w:rsidR="004F5C88" w:rsidRPr="0070501A" w14:paraId="373D2834" w14:textId="77777777" w:rsidTr="004F5C88">
        <w:trPr>
          <w:trHeight w:val="350"/>
        </w:trPr>
        <w:tc>
          <w:tcPr>
            <w:tcW w:w="1722" w:type="pct"/>
            <w:tcBorders>
              <w:top w:val="single" w:sz="4" w:space="0" w:color="auto"/>
              <w:left w:val="single" w:sz="4" w:space="0" w:color="auto"/>
              <w:bottom w:val="single" w:sz="4" w:space="0" w:color="auto"/>
              <w:right w:val="single" w:sz="4" w:space="0" w:color="auto"/>
            </w:tcBorders>
            <w:hideMark/>
          </w:tcPr>
          <w:p w14:paraId="6CB9705A" w14:textId="77777777" w:rsidR="004F5C88" w:rsidRPr="0070501A" w:rsidRDefault="004F5C88">
            <w:pPr>
              <w:rPr>
                <w:b/>
                <w:sz w:val="24"/>
                <w:szCs w:val="24"/>
              </w:rPr>
            </w:pPr>
            <w:r w:rsidRPr="0070501A">
              <w:rPr>
                <w:b/>
                <w:sz w:val="24"/>
                <w:szCs w:val="24"/>
              </w:rPr>
              <w:t>Psykiske forstyrrelser</w:t>
            </w:r>
          </w:p>
        </w:tc>
        <w:tc>
          <w:tcPr>
            <w:tcW w:w="3278" w:type="pct"/>
            <w:tcBorders>
              <w:top w:val="single" w:sz="4" w:space="0" w:color="auto"/>
              <w:left w:val="single" w:sz="4" w:space="0" w:color="auto"/>
              <w:bottom w:val="single" w:sz="4" w:space="0" w:color="auto"/>
              <w:right w:val="single" w:sz="4" w:space="0" w:color="auto"/>
            </w:tcBorders>
            <w:hideMark/>
          </w:tcPr>
          <w:p w14:paraId="21182B2D" w14:textId="77777777" w:rsidR="004F5C88" w:rsidRPr="0070501A" w:rsidRDefault="004F5C88">
            <w:pPr>
              <w:rPr>
                <w:sz w:val="24"/>
                <w:szCs w:val="24"/>
              </w:rPr>
            </w:pPr>
            <w:r w:rsidRPr="0070501A">
              <w:rPr>
                <w:sz w:val="24"/>
                <w:szCs w:val="24"/>
              </w:rPr>
              <w:t>Depression, insomni, mareridt, hukommelsestab, nervøsitet, hallucination.</w:t>
            </w:r>
          </w:p>
        </w:tc>
      </w:tr>
      <w:tr w:rsidR="004F5C88" w:rsidRPr="0070501A" w14:paraId="666E26FB" w14:textId="77777777" w:rsidTr="004F5C88">
        <w:tc>
          <w:tcPr>
            <w:tcW w:w="1722" w:type="pct"/>
            <w:tcBorders>
              <w:top w:val="single" w:sz="4" w:space="0" w:color="auto"/>
              <w:left w:val="single" w:sz="4" w:space="0" w:color="auto"/>
              <w:bottom w:val="single" w:sz="4" w:space="0" w:color="auto"/>
              <w:right w:val="single" w:sz="4" w:space="0" w:color="auto"/>
            </w:tcBorders>
          </w:tcPr>
          <w:p w14:paraId="403C17FA" w14:textId="77777777" w:rsidR="004F5C88" w:rsidRPr="0070501A" w:rsidRDefault="004F5C88">
            <w:pPr>
              <w:rPr>
                <w:b/>
                <w:sz w:val="24"/>
                <w:szCs w:val="24"/>
              </w:rPr>
            </w:pPr>
          </w:p>
        </w:tc>
        <w:tc>
          <w:tcPr>
            <w:tcW w:w="3278" w:type="pct"/>
            <w:tcBorders>
              <w:top w:val="single" w:sz="4" w:space="0" w:color="auto"/>
              <w:left w:val="single" w:sz="4" w:space="0" w:color="auto"/>
              <w:bottom w:val="single" w:sz="4" w:space="0" w:color="auto"/>
              <w:right w:val="single" w:sz="4" w:space="0" w:color="auto"/>
            </w:tcBorders>
          </w:tcPr>
          <w:p w14:paraId="5C70976D" w14:textId="77777777" w:rsidR="004F5C88" w:rsidRPr="0070501A" w:rsidRDefault="004F5C88">
            <w:pPr>
              <w:rPr>
                <w:sz w:val="24"/>
                <w:szCs w:val="24"/>
              </w:rPr>
            </w:pPr>
          </w:p>
        </w:tc>
      </w:tr>
      <w:tr w:rsidR="004F5C88" w:rsidRPr="0070501A" w14:paraId="115E4D0B" w14:textId="77777777" w:rsidTr="004F5C88">
        <w:trPr>
          <w:trHeight w:val="557"/>
        </w:trPr>
        <w:tc>
          <w:tcPr>
            <w:tcW w:w="1722" w:type="pct"/>
            <w:tcBorders>
              <w:top w:val="single" w:sz="4" w:space="0" w:color="auto"/>
              <w:left w:val="single" w:sz="4" w:space="0" w:color="auto"/>
              <w:bottom w:val="single" w:sz="4" w:space="0" w:color="auto"/>
              <w:right w:val="single" w:sz="4" w:space="0" w:color="auto"/>
            </w:tcBorders>
            <w:hideMark/>
          </w:tcPr>
          <w:p w14:paraId="2ADA6B16" w14:textId="77777777" w:rsidR="004F5C88" w:rsidRPr="0070501A" w:rsidRDefault="004F5C88">
            <w:pPr>
              <w:rPr>
                <w:b/>
                <w:sz w:val="24"/>
                <w:szCs w:val="24"/>
              </w:rPr>
            </w:pPr>
            <w:r w:rsidRPr="0070501A">
              <w:rPr>
                <w:b/>
                <w:sz w:val="24"/>
                <w:szCs w:val="24"/>
              </w:rPr>
              <w:t>Nervesystemet</w:t>
            </w:r>
          </w:p>
        </w:tc>
        <w:tc>
          <w:tcPr>
            <w:tcW w:w="3278" w:type="pct"/>
            <w:tcBorders>
              <w:top w:val="single" w:sz="4" w:space="0" w:color="auto"/>
              <w:left w:val="single" w:sz="4" w:space="0" w:color="auto"/>
              <w:bottom w:val="single" w:sz="4" w:space="0" w:color="auto"/>
              <w:right w:val="single" w:sz="4" w:space="0" w:color="auto"/>
            </w:tcBorders>
            <w:hideMark/>
          </w:tcPr>
          <w:p w14:paraId="184B0728" w14:textId="77777777" w:rsidR="004F5C88" w:rsidRPr="0070501A" w:rsidRDefault="004F5C88">
            <w:pPr>
              <w:rPr>
                <w:sz w:val="24"/>
                <w:szCs w:val="24"/>
              </w:rPr>
            </w:pPr>
            <w:r w:rsidRPr="0070501A">
              <w:rPr>
                <w:sz w:val="24"/>
                <w:szCs w:val="24"/>
              </w:rPr>
              <w:t>Svimmelhed, synkope, paræstesi, stigninger i tegn og symptomer på myasthenia gravis, cerebrovaskulær hændelse, cerebral iskæmi.</w:t>
            </w:r>
          </w:p>
        </w:tc>
      </w:tr>
      <w:tr w:rsidR="004F5C88" w:rsidRPr="0070501A" w14:paraId="6F1F0807" w14:textId="77777777" w:rsidTr="004F5C88">
        <w:tc>
          <w:tcPr>
            <w:tcW w:w="1722" w:type="pct"/>
            <w:tcBorders>
              <w:top w:val="single" w:sz="4" w:space="0" w:color="auto"/>
              <w:left w:val="single" w:sz="4" w:space="0" w:color="auto"/>
              <w:bottom w:val="single" w:sz="4" w:space="0" w:color="auto"/>
              <w:right w:val="single" w:sz="4" w:space="0" w:color="auto"/>
            </w:tcBorders>
          </w:tcPr>
          <w:p w14:paraId="69BE6BB8" w14:textId="77777777" w:rsidR="004F5C88" w:rsidRPr="0070501A" w:rsidRDefault="004F5C88">
            <w:pPr>
              <w:rPr>
                <w:b/>
                <w:sz w:val="24"/>
                <w:szCs w:val="24"/>
              </w:rPr>
            </w:pPr>
          </w:p>
        </w:tc>
        <w:tc>
          <w:tcPr>
            <w:tcW w:w="3278" w:type="pct"/>
            <w:tcBorders>
              <w:top w:val="single" w:sz="4" w:space="0" w:color="auto"/>
              <w:left w:val="single" w:sz="4" w:space="0" w:color="auto"/>
              <w:bottom w:val="single" w:sz="4" w:space="0" w:color="auto"/>
              <w:right w:val="single" w:sz="4" w:space="0" w:color="auto"/>
            </w:tcBorders>
          </w:tcPr>
          <w:p w14:paraId="4937720C" w14:textId="77777777" w:rsidR="004F5C88" w:rsidRPr="0070501A" w:rsidRDefault="004F5C88">
            <w:pPr>
              <w:rPr>
                <w:sz w:val="24"/>
                <w:szCs w:val="24"/>
              </w:rPr>
            </w:pPr>
          </w:p>
        </w:tc>
      </w:tr>
      <w:tr w:rsidR="004F5C88" w:rsidRPr="0070501A" w14:paraId="1CFE1E5E" w14:textId="77777777" w:rsidTr="004F5C88">
        <w:trPr>
          <w:trHeight w:val="903"/>
        </w:trPr>
        <w:tc>
          <w:tcPr>
            <w:tcW w:w="1722" w:type="pct"/>
            <w:tcBorders>
              <w:top w:val="single" w:sz="4" w:space="0" w:color="auto"/>
              <w:left w:val="single" w:sz="4" w:space="0" w:color="auto"/>
              <w:bottom w:val="single" w:sz="4" w:space="0" w:color="auto"/>
              <w:right w:val="single" w:sz="4" w:space="0" w:color="auto"/>
            </w:tcBorders>
            <w:hideMark/>
          </w:tcPr>
          <w:p w14:paraId="1483F44C" w14:textId="77777777" w:rsidR="004F5C88" w:rsidRPr="0070501A" w:rsidRDefault="004F5C88">
            <w:pPr>
              <w:rPr>
                <w:b/>
                <w:sz w:val="24"/>
                <w:szCs w:val="24"/>
              </w:rPr>
            </w:pPr>
            <w:r w:rsidRPr="0070501A">
              <w:rPr>
                <w:b/>
                <w:sz w:val="24"/>
                <w:szCs w:val="24"/>
              </w:rPr>
              <w:t>Øjne</w:t>
            </w:r>
          </w:p>
        </w:tc>
        <w:tc>
          <w:tcPr>
            <w:tcW w:w="3278" w:type="pct"/>
            <w:tcBorders>
              <w:top w:val="single" w:sz="4" w:space="0" w:color="auto"/>
              <w:left w:val="single" w:sz="4" w:space="0" w:color="auto"/>
              <w:bottom w:val="single" w:sz="4" w:space="0" w:color="auto"/>
              <w:right w:val="single" w:sz="4" w:space="0" w:color="auto"/>
            </w:tcBorders>
            <w:hideMark/>
          </w:tcPr>
          <w:p w14:paraId="253FD5E9" w14:textId="77777777" w:rsidR="004F5C88" w:rsidRPr="0070501A" w:rsidRDefault="004F5C88">
            <w:pPr>
              <w:rPr>
                <w:sz w:val="24"/>
                <w:szCs w:val="24"/>
              </w:rPr>
            </w:pPr>
            <w:r w:rsidRPr="0070501A">
              <w:rPr>
                <w:sz w:val="24"/>
                <w:szCs w:val="24"/>
              </w:rPr>
              <w:t>Keratitis, nedsat følsomhed i cornea, synsforstyrrelser; herunder refraktive forandringer (i nogle tilfælde på grund af seponering af behandling med miotika), ptose, diplopi, choroidalløsning efter filtrationsoperation (se pkt. 4.4), rifter, corneal erosion.</w:t>
            </w:r>
          </w:p>
        </w:tc>
      </w:tr>
      <w:tr w:rsidR="004F5C88" w:rsidRPr="0070501A" w14:paraId="704F13C2" w14:textId="77777777" w:rsidTr="004F5C88">
        <w:tc>
          <w:tcPr>
            <w:tcW w:w="1722" w:type="pct"/>
            <w:tcBorders>
              <w:top w:val="single" w:sz="4" w:space="0" w:color="auto"/>
              <w:left w:val="single" w:sz="4" w:space="0" w:color="auto"/>
              <w:bottom w:val="single" w:sz="4" w:space="0" w:color="auto"/>
              <w:right w:val="single" w:sz="4" w:space="0" w:color="auto"/>
            </w:tcBorders>
          </w:tcPr>
          <w:p w14:paraId="5BDFC401" w14:textId="77777777" w:rsidR="004F5C88" w:rsidRPr="0070501A" w:rsidRDefault="004F5C88">
            <w:pPr>
              <w:rPr>
                <w:b/>
                <w:sz w:val="24"/>
                <w:szCs w:val="24"/>
              </w:rPr>
            </w:pPr>
          </w:p>
        </w:tc>
        <w:tc>
          <w:tcPr>
            <w:tcW w:w="3278" w:type="pct"/>
            <w:tcBorders>
              <w:top w:val="single" w:sz="4" w:space="0" w:color="auto"/>
              <w:left w:val="single" w:sz="4" w:space="0" w:color="auto"/>
              <w:bottom w:val="single" w:sz="4" w:space="0" w:color="auto"/>
              <w:right w:val="single" w:sz="4" w:space="0" w:color="auto"/>
            </w:tcBorders>
          </w:tcPr>
          <w:p w14:paraId="326F3B9F" w14:textId="77777777" w:rsidR="004F5C88" w:rsidRPr="0070501A" w:rsidRDefault="004F5C88">
            <w:pPr>
              <w:rPr>
                <w:sz w:val="24"/>
                <w:szCs w:val="24"/>
              </w:rPr>
            </w:pPr>
          </w:p>
        </w:tc>
      </w:tr>
      <w:tr w:rsidR="004F5C88" w:rsidRPr="0070501A" w14:paraId="1BD222AF" w14:textId="77777777" w:rsidTr="004F5C88">
        <w:trPr>
          <w:trHeight w:val="184"/>
        </w:trPr>
        <w:tc>
          <w:tcPr>
            <w:tcW w:w="1722" w:type="pct"/>
            <w:tcBorders>
              <w:top w:val="single" w:sz="4" w:space="0" w:color="auto"/>
              <w:left w:val="single" w:sz="4" w:space="0" w:color="auto"/>
              <w:bottom w:val="single" w:sz="4" w:space="0" w:color="auto"/>
              <w:right w:val="single" w:sz="4" w:space="0" w:color="auto"/>
            </w:tcBorders>
            <w:hideMark/>
          </w:tcPr>
          <w:p w14:paraId="24B5E0E1" w14:textId="77777777" w:rsidR="004F5C88" w:rsidRPr="0070501A" w:rsidRDefault="004F5C88">
            <w:pPr>
              <w:rPr>
                <w:b/>
                <w:sz w:val="24"/>
                <w:szCs w:val="24"/>
              </w:rPr>
            </w:pPr>
            <w:r w:rsidRPr="0070501A">
              <w:rPr>
                <w:b/>
                <w:sz w:val="24"/>
                <w:szCs w:val="24"/>
              </w:rPr>
              <w:t>Øre og labyrint</w:t>
            </w:r>
          </w:p>
        </w:tc>
        <w:tc>
          <w:tcPr>
            <w:tcW w:w="3278" w:type="pct"/>
            <w:tcBorders>
              <w:top w:val="single" w:sz="4" w:space="0" w:color="auto"/>
              <w:left w:val="single" w:sz="4" w:space="0" w:color="auto"/>
              <w:bottom w:val="single" w:sz="4" w:space="0" w:color="auto"/>
              <w:right w:val="single" w:sz="4" w:space="0" w:color="auto"/>
            </w:tcBorders>
            <w:hideMark/>
          </w:tcPr>
          <w:p w14:paraId="7080E4B0" w14:textId="77777777" w:rsidR="004F5C88" w:rsidRPr="0070501A" w:rsidRDefault="004F5C88">
            <w:pPr>
              <w:rPr>
                <w:sz w:val="24"/>
                <w:szCs w:val="24"/>
              </w:rPr>
            </w:pPr>
            <w:r w:rsidRPr="0070501A">
              <w:rPr>
                <w:sz w:val="24"/>
                <w:szCs w:val="24"/>
              </w:rPr>
              <w:t>Tinnitus.</w:t>
            </w:r>
          </w:p>
        </w:tc>
      </w:tr>
      <w:tr w:rsidR="004F5C88" w:rsidRPr="0070501A" w14:paraId="1FC834D8" w14:textId="77777777" w:rsidTr="004F5C88">
        <w:tc>
          <w:tcPr>
            <w:tcW w:w="1722" w:type="pct"/>
            <w:tcBorders>
              <w:top w:val="single" w:sz="4" w:space="0" w:color="auto"/>
              <w:left w:val="single" w:sz="4" w:space="0" w:color="auto"/>
              <w:bottom w:val="single" w:sz="4" w:space="0" w:color="auto"/>
              <w:right w:val="single" w:sz="4" w:space="0" w:color="auto"/>
            </w:tcBorders>
          </w:tcPr>
          <w:p w14:paraId="67895908" w14:textId="77777777" w:rsidR="004F5C88" w:rsidRPr="0070501A" w:rsidRDefault="004F5C88">
            <w:pPr>
              <w:rPr>
                <w:b/>
                <w:sz w:val="24"/>
                <w:szCs w:val="24"/>
              </w:rPr>
            </w:pPr>
          </w:p>
        </w:tc>
        <w:tc>
          <w:tcPr>
            <w:tcW w:w="3278" w:type="pct"/>
            <w:tcBorders>
              <w:top w:val="single" w:sz="4" w:space="0" w:color="auto"/>
              <w:left w:val="single" w:sz="4" w:space="0" w:color="auto"/>
              <w:bottom w:val="single" w:sz="4" w:space="0" w:color="auto"/>
              <w:right w:val="single" w:sz="4" w:space="0" w:color="auto"/>
            </w:tcBorders>
          </w:tcPr>
          <w:p w14:paraId="1B29705C" w14:textId="77777777" w:rsidR="004F5C88" w:rsidRPr="0070501A" w:rsidRDefault="004F5C88">
            <w:pPr>
              <w:rPr>
                <w:sz w:val="24"/>
                <w:szCs w:val="24"/>
              </w:rPr>
            </w:pPr>
          </w:p>
        </w:tc>
      </w:tr>
      <w:tr w:rsidR="004F5C88" w:rsidRPr="0070501A" w14:paraId="7F550195" w14:textId="77777777" w:rsidTr="004F5C88">
        <w:trPr>
          <w:trHeight w:val="787"/>
        </w:trPr>
        <w:tc>
          <w:tcPr>
            <w:tcW w:w="1722" w:type="pct"/>
            <w:tcBorders>
              <w:top w:val="single" w:sz="4" w:space="0" w:color="auto"/>
              <w:left w:val="single" w:sz="4" w:space="0" w:color="auto"/>
              <w:bottom w:val="single" w:sz="4" w:space="0" w:color="auto"/>
              <w:right w:val="single" w:sz="4" w:space="0" w:color="auto"/>
            </w:tcBorders>
            <w:hideMark/>
          </w:tcPr>
          <w:p w14:paraId="5E9FF784" w14:textId="77777777" w:rsidR="004F5C88" w:rsidRPr="0070501A" w:rsidRDefault="004F5C88">
            <w:pPr>
              <w:rPr>
                <w:b/>
                <w:sz w:val="24"/>
                <w:szCs w:val="24"/>
              </w:rPr>
            </w:pPr>
            <w:r w:rsidRPr="0070501A">
              <w:rPr>
                <w:b/>
                <w:sz w:val="24"/>
                <w:szCs w:val="24"/>
              </w:rPr>
              <w:t>Hjerte</w:t>
            </w:r>
          </w:p>
        </w:tc>
        <w:tc>
          <w:tcPr>
            <w:tcW w:w="3278" w:type="pct"/>
            <w:tcBorders>
              <w:top w:val="single" w:sz="4" w:space="0" w:color="auto"/>
              <w:left w:val="single" w:sz="4" w:space="0" w:color="auto"/>
              <w:bottom w:val="single" w:sz="4" w:space="0" w:color="auto"/>
              <w:right w:val="single" w:sz="4" w:space="0" w:color="auto"/>
            </w:tcBorders>
            <w:hideMark/>
          </w:tcPr>
          <w:p w14:paraId="39E773DF" w14:textId="77777777" w:rsidR="004F5C88" w:rsidRPr="0070501A" w:rsidRDefault="004F5C88">
            <w:pPr>
              <w:rPr>
                <w:sz w:val="24"/>
                <w:szCs w:val="24"/>
              </w:rPr>
            </w:pPr>
            <w:r w:rsidRPr="0070501A">
              <w:rPr>
                <w:sz w:val="24"/>
                <w:szCs w:val="24"/>
              </w:rPr>
              <w:t>Bradykardi, brystsmerter, palpitationer, ødem, arytmi, kongestiv hjertesvigt, hjertestop, hjerteblok, atrioventrikulært blok, hjertesvigt.</w:t>
            </w:r>
          </w:p>
        </w:tc>
      </w:tr>
      <w:tr w:rsidR="004F5C88" w:rsidRPr="0070501A" w14:paraId="7CF2BB05" w14:textId="77777777" w:rsidTr="004F5C88">
        <w:tc>
          <w:tcPr>
            <w:tcW w:w="1722" w:type="pct"/>
            <w:tcBorders>
              <w:top w:val="single" w:sz="4" w:space="0" w:color="auto"/>
              <w:left w:val="single" w:sz="4" w:space="0" w:color="auto"/>
              <w:bottom w:val="single" w:sz="4" w:space="0" w:color="auto"/>
              <w:right w:val="single" w:sz="4" w:space="0" w:color="auto"/>
            </w:tcBorders>
          </w:tcPr>
          <w:p w14:paraId="7B2AAD95" w14:textId="77777777" w:rsidR="004F5C88" w:rsidRPr="0070501A" w:rsidRDefault="004F5C88">
            <w:pPr>
              <w:rPr>
                <w:b/>
                <w:sz w:val="24"/>
                <w:szCs w:val="24"/>
              </w:rPr>
            </w:pPr>
          </w:p>
        </w:tc>
        <w:tc>
          <w:tcPr>
            <w:tcW w:w="3278" w:type="pct"/>
            <w:tcBorders>
              <w:top w:val="single" w:sz="4" w:space="0" w:color="auto"/>
              <w:left w:val="single" w:sz="4" w:space="0" w:color="auto"/>
              <w:bottom w:val="single" w:sz="4" w:space="0" w:color="auto"/>
              <w:right w:val="single" w:sz="4" w:space="0" w:color="auto"/>
            </w:tcBorders>
          </w:tcPr>
          <w:p w14:paraId="2F522218" w14:textId="77777777" w:rsidR="004F5C88" w:rsidRPr="0070501A" w:rsidRDefault="004F5C88">
            <w:pPr>
              <w:rPr>
                <w:sz w:val="24"/>
                <w:szCs w:val="24"/>
              </w:rPr>
            </w:pPr>
          </w:p>
        </w:tc>
      </w:tr>
      <w:tr w:rsidR="004F5C88" w:rsidRPr="0070501A" w14:paraId="40D6A2F2" w14:textId="77777777" w:rsidTr="004F5C88">
        <w:trPr>
          <w:trHeight w:val="537"/>
        </w:trPr>
        <w:tc>
          <w:tcPr>
            <w:tcW w:w="1722" w:type="pct"/>
            <w:tcBorders>
              <w:top w:val="single" w:sz="4" w:space="0" w:color="auto"/>
              <w:left w:val="single" w:sz="4" w:space="0" w:color="auto"/>
              <w:bottom w:val="single" w:sz="4" w:space="0" w:color="auto"/>
              <w:right w:val="single" w:sz="4" w:space="0" w:color="auto"/>
            </w:tcBorders>
            <w:hideMark/>
          </w:tcPr>
          <w:p w14:paraId="06FDB9E3" w14:textId="77777777" w:rsidR="004F5C88" w:rsidRPr="0070501A" w:rsidRDefault="004F5C88">
            <w:pPr>
              <w:rPr>
                <w:b/>
                <w:sz w:val="24"/>
                <w:szCs w:val="24"/>
              </w:rPr>
            </w:pPr>
            <w:r w:rsidRPr="0070501A">
              <w:rPr>
                <w:b/>
                <w:sz w:val="24"/>
                <w:szCs w:val="24"/>
              </w:rPr>
              <w:t>Vaskulære sygdomme</w:t>
            </w:r>
          </w:p>
        </w:tc>
        <w:tc>
          <w:tcPr>
            <w:tcW w:w="3278" w:type="pct"/>
            <w:tcBorders>
              <w:top w:val="single" w:sz="4" w:space="0" w:color="auto"/>
              <w:left w:val="single" w:sz="4" w:space="0" w:color="auto"/>
              <w:bottom w:val="single" w:sz="4" w:space="0" w:color="auto"/>
              <w:right w:val="single" w:sz="4" w:space="0" w:color="auto"/>
            </w:tcBorders>
            <w:hideMark/>
          </w:tcPr>
          <w:p w14:paraId="4ED0F1BC" w14:textId="77777777" w:rsidR="004F5C88" w:rsidRPr="0070501A" w:rsidRDefault="004F5C88">
            <w:pPr>
              <w:rPr>
                <w:sz w:val="24"/>
                <w:szCs w:val="24"/>
              </w:rPr>
            </w:pPr>
            <w:r w:rsidRPr="0070501A">
              <w:rPr>
                <w:sz w:val="24"/>
                <w:szCs w:val="24"/>
              </w:rPr>
              <w:t>Hypotension, claudicatio, Raynauds fænomen, kolde hænder og fødder.</w:t>
            </w:r>
          </w:p>
        </w:tc>
      </w:tr>
      <w:tr w:rsidR="004F5C88" w:rsidRPr="0070501A" w14:paraId="5F108E11" w14:textId="77777777" w:rsidTr="004F5C88">
        <w:tc>
          <w:tcPr>
            <w:tcW w:w="1722" w:type="pct"/>
            <w:tcBorders>
              <w:top w:val="single" w:sz="4" w:space="0" w:color="auto"/>
              <w:left w:val="single" w:sz="4" w:space="0" w:color="auto"/>
              <w:bottom w:val="single" w:sz="4" w:space="0" w:color="auto"/>
              <w:right w:val="single" w:sz="4" w:space="0" w:color="auto"/>
            </w:tcBorders>
          </w:tcPr>
          <w:p w14:paraId="0535FC1A" w14:textId="77777777" w:rsidR="004F5C88" w:rsidRPr="0070501A" w:rsidRDefault="004F5C88">
            <w:pPr>
              <w:rPr>
                <w:b/>
                <w:sz w:val="24"/>
                <w:szCs w:val="24"/>
              </w:rPr>
            </w:pPr>
          </w:p>
        </w:tc>
        <w:tc>
          <w:tcPr>
            <w:tcW w:w="3278" w:type="pct"/>
            <w:tcBorders>
              <w:top w:val="single" w:sz="4" w:space="0" w:color="auto"/>
              <w:left w:val="single" w:sz="4" w:space="0" w:color="auto"/>
              <w:bottom w:val="single" w:sz="4" w:space="0" w:color="auto"/>
              <w:right w:val="single" w:sz="4" w:space="0" w:color="auto"/>
            </w:tcBorders>
          </w:tcPr>
          <w:p w14:paraId="0315314A" w14:textId="77777777" w:rsidR="004F5C88" w:rsidRPr="0070501A" w:rsidRDefault="004F5C88">
            <w:pPr>
              <w:rPr>
                <w:sz w:val="24"/>
                <w:szCs w:val="24"/>
              </w:rPr>
            </w:pPr>
          </w:p>
        </w:tc>
      </w:tr>
      <w:tr w:rsidR="004F5C88" w:rsidRPr="0070501A" w14:paraId="230FAF8E" w14:textId="77777777" w:rsidTr="004F5C88">
        <w:trPr>
          <w:trHeight w:val="596"/>
        </w:trPr>
        <w:tc>
          <w:tcPr>
            <w:tcW w:w="1722" w:type="pct"/>
            <w:tcBorders>
              <w:top w:val="single" w:sz="4" w:space="0" w:color="auto"/>
              <w:left w:val="single" w:sz="4" w:space="0" w:color="auto"/>
              <w:bottom w:val="single" w:sz="4" w:space="0" w:color="auto"/>
              <w:right w:val="single" w:sz="4" w:space="0" w:color="auto"/>
            </w:tcBorders>
            <w:hideMark/>
          </w:tcPr>
          <w:p w14:paraId="19270623" w14:textId="77777777" w:rsidR="004F5C88" w:rsidRPr="0070501A" w:rsidRDefault="004F5C88">
            <w:pPr>
              <w:rPr>
                <w:b/>
                <w:sz w:val="24"/>
                <w:szCs w:val="24"/>
              </w:rPr>
            </w:pPr>
            <w:r w:rsidRPr="0070501A">
              <w:rPr>
                <w:b/>
                <w:sz w:val="24"/>
                <w:szCs w:val="24"/>
              </w:rPr>
              <w:t>Luftveje, thorax og mediastinum</w:t>
            </w:r>
          </w:p>
        </w:tc>
        <w:tc>
          <w:tcPr>
            <w:tcW w:w="3278" w:type="pct"/>
            <w:tcBorders>
              <w:top w:val="single" w:sz="4" w:space="0" w:color="auto"/>
              <w:left w:val="single" w:sz="4" w:space="0" w:color="auto"/>
              <w:bottom w:val="single" w:sz="4" w:space="0" w:color="auto"/>
              <w:right w:val="single" w:sz="4" w:space="0" w:color="auto"/>
            </w:tcBorders>
            <w:hideMark/>
          </w:tcPr>
          <w:p w14:paraId="09231CAC" w14:textId="77777777" w:rsidR="004F5C88" w:rsidRPr="0070501A" w:rsidRDefault="004F5C88">
            <w:pPr>
              <w:rPr>
                <w:sz w:val="24"/>
                <w:szCs w:val="24"/>
              </w:rPr>
            </w:pPr>
            <w:r w:rsidRPr="0070501A">
              <w:rPr>
                <w:sz w:val="24"/>
                <w:szCs w:val="24"/>
              </w:rPr>
              <w:t>Dyspnø, bronkospasmer (fortrinsvis hos patienter med eksisterende bronkospastisk lidelse), respirationssvigt, hoste.</w:t>
            </w:r>
          </w:p>
        </w:tc>
      </w:tr>
      <w:tr w:rsidR="004F5C88" w:rsidRPr="0070501A" w14:paraId="370DC35C" w14:textId="77777777" w:rsidTr="004F5C88">
        <w:tc>
          <w:tcPr>
            <w:tcW w:w="1722" w:type="pct"/>
            <w:tcBorders>
              <w:top w:val="single" w:sz="4" w:space="0" w:color="auto"/>
              <w:left w:val="single" w:sz="4" w:space="0" w:color="auto"/>
              <w:bottom w:val="single" w:sz="4" w:space="0" w:color="auto"/>
              <w:right w:val="single" w:sz="4" w:space="0" w:color="auto"/>
            </w:tcBorders>
          </w:tcPr>
          <w:p w14:paraId="2BCE8F7D" w14:textId="77777777" w:rsidR="004F5C88" w:rsidRPr="0070501A" w:rsidRDefault="004F5C88">
            <w:pPr>
              <w:rPr>
                <w:b/>
                <w:sz w:val="24"/>
                <w:szCs w:val="24"/>
              </w:rPr>
            </w:pPr>
          </w:p>
        </w:tc>
        <w:tc>
          <w:tcPr>
            <w:tcW w:w="3278" w:type="pct"/>
            <w:tcBorders>
              <w:top w:val="single" w:sz="4" w:space="0" w:color="auto"/>
              <w:left w:val="single" w:sz="4" w:space="0" w:color="auto"/>
              <w:bottom w:val="single" w:sz="4" w:space="0" w:color="auto"/>
              <w:right w:val="single" w:sz="4" w:space="0" w:color="auto"/>
            </w:tcBorders>
          </w:tcPr>
          <w:p w14:paraId="2E636B07" w14:textId="77777777" w:rsidR="004F5C88" w:rsidRPr="0070501A" w:rsidRDefault="004F5C88">
            <w:pPr>
              <w:rPr>
                <w:sz w:val="24"/>
                <w:szCs w:val="24"/>
              </w:rPr>
            </w:pPr>
          </w:p>
        </w:tc>
      </w:tr>
      <w:tr w:rsidR="004F5C88" w:rsidRPr="0070501A" w14:paraId="1A60310B" w14:textId="77777777" w:rsidTr="004F5C88">
        <w:trPr>
          <w:trHeight w:val="558"/>
        </w:trPr>
        <w:tc>
          <w:tcPr>
            <w:tcW w:w="1722" w:type="pct"/>
            <w:tcBorders>
              <w:top w:val="single" w:sz="4" w:space="0" w:color="auto"/>
              <w:left w:val="single" w:sz="4" w:space="0" w:color="auto"/>
              <w:bottom w:val="single" w:sz="4" w:space="0" w:color="auto"/>
              <w:right w:val="single" w:sz="4" w:space="0" w:color="auto"/>
            </w:tcBorders>
            <w:hideMark/>
          </w:tcPr>
          <w:p w14:paraId="260C75C4" w14:textId="77777777" w:rsidR="004F5C88" w:rsidRPr="0070501A" w:rsidRDefault="004F5C88">
            <w:pPr>
              <w:rPr>
                <w:b/>
                <w:sz w:val="24"/>
                <w:szCs w:val="24"/>
              </w:rPr>
            </w:pPr>
            <w:r w:rsidRPr="0070501A">
              <w:rPr>
                <w:b/>
                <w:sz w:val="24"/>
                <w:szCs w:val="24"/>
              </w:rPr>
              <w:t>Mave-tarm-kanalen</w:t>
            </w:r>
          </w:p>
        </w:tc>
        <w:tc>
          <w:tcPr>
            <w:tcW w:w="3278" w:type="pct"/>
            <w:tcBorders>
              <w:top w:val="single" w:sz="4" w:space="0" w:color="auto"/>
              <w:left w:val="single" w:sz="4" w:space="0" w:color="auto"/>
              <w:bottom w:val="single" w:sz="4" w:space="0" w:color="auto"/>
              <w:right w:val="single" w:sz="4" w:space="0" w:color="auto"/>
            </w:tcBorders>
            <w:hideMark/>
          </w:tcPr>
          <w:p w14:paraId="470EB5C5" w14:textId="77777777" w:rsidR="004F5C88" w:rsidRPr="0070501A" w:rsidRDefault="004F5C88">
            <w:pPr>
              <w:rPr>
                <w:sz w:val="24"/>
                <w:szCs w:val="24"/>
              </w:rPr>
            </w:pPr>
            <w:r w:rsidRPr="0070501A">
              <w:rPr>
                <w:sz w:val="24"/>
                <w:szCs w:val="24"/>
              </w:rPr>
              <w:t>Kvalme, dyspepsi, diarré, mundtørhed, dysgeusi, mavesmerter, opkastning.</w:t>
            </w:r>
          </w:p>
        </w:tc>
      </w:tr>
      <w:tr w:rsidR="004F5C88" w:rsidRPr="0070501A" w14:paraId="6544AAB8" w14:textId="77777777" w:rsidTr="004F5C88">
        <w:tc>
          <w:tcPr>
            <w:tcW w:w="1722" w:type="pct"/>
            <w:tcBorders>
              <w:top w:val="single" w:sz="4" w:space="0" w:color="auto"/>
              <w:left w:val="single" w:sz="4" w:space="0" w:color="auto"/>
              <w:bottom w:val="single" w:sz="4" w:space="0" w:color="auto"/>
              <w:right w:val="single" w:sz="4" w:space="0" w:color="auto"/>
            </w:tcBorders>
          </w:tcPr>
          <w:p w14:paraId="77462ABD" w14:textId="77777777" w:rsidR="004F5C88" w:rsidRPr="0070501A" w:rsidRDefault="004F5C88">
            <w:pPr>
              <w:rPr>
                <w:b/>
                <w:sz w:val="24"/>
                <w:szCs w:val="24"/>
              </w:rPr>
            </w:pPr>
          </w:p>
        </w:tc>
        <w:tc>
          <w:tcPr>
            <w:tcW w:w="3278" w:type="pct"/>
            <w:tcBorders>
              <w:top w:val="single" w:sz="4" w:space="0" w:color="auto"/>
              <w:left w:val="single" w:sz="4" w:space="0" w:color="auto"/>
              <w:bottom w:val="single" w:sz="4" w:space="0" w:color="auto"/>
              <w:right w:val="single" w:sz="4" w:space="0" w:color="auto"/>
            </w:tcBorders>
          </w:tcPr>
          <w:p w14:paraId="59E29A42" w14:textId="77777777" w:rsidR="004F5C88" w:rsidRPr="0070501A" w:rsidRDefault="004F5C88">
            <w:pPr>
              <w:rPr>
                <w:sz w:val="24"/>
                <w:szCs w:val="24"/>
              </w:rPr>
            </w:pPr>
          </w:p>
        </w:tc>
      </w:tr>
      <w:tr w:rsidR="004F5C88" w:rsidRPr="0070501A" w14:paraId="4EDDA4E5" w14:textId="77777777" w:rsidTr="004F5C88">
        <w:trPr>
          <w:trHeight w:val="449"/>
        </w:trPr>
        <w:tc>
          <w:tcPr>
            <w:tcW w:w="1722" w:type="pct"/>
            <w:tcBorders>
              <w:top w:val="single" w:sz="4" w:space="0" w:color="auto"/>
              <w:left w:val="single" w:sz="4" w:space="0" w:color="auto"/>
              <w:bottom w:val="single" w:sz="4" w:space="0" w:color="auto"/>
              <w:right w:val="single" w:sz="4" w:space="0" w:color="auto"/>
            </w:tcBorders>
            <w:hideMark/>
          </w:tcPr>
          <w:p w14:paraId="16563F65" w14:textId="77777777" w:rsidR="004F5C88" w:rsidRPr="0070501A" w:rsidRDefault="004F5C88">
            <w:pPr>
              <w:rPr>
                <w:b/>
                <w:sz w:val="24"/>
                <w:szCs w:val="24"/>
              </w:rPr>
            </w:pPr>
            <w:r w:rsidRPr="0070501A">
              <w:rPr>
                <w:b/>
                <w:sz w:val="24"/>
                <w:szCs w:val="24"/>
              </w:rPr>
              <w:t>Hud og subkutane væv</w:t>
            </w:r>
          </w:p>
        </w:tc>
        <w:tc>
          <w:tcPr>
            <w:tcW w:w="3278" w:type="pct"/>
            <w:tcBorders>
              <w:top w:val="single" w:sz="4" w:space="0" w:color="auto"/>
              <w:left w:val="single" w:sz="4" w:space="0" w:color="auto"/>
              <w:bottom w:val="single" w:sz="4" w:space="0" w:color="auto"/>
              <w:right w:val="single" w:sz="4" w:space="0" w:color="auto"/>
            </w:tcBorders>
            <w:hideMark/>
          </w:tcPr>
          <w:p w14:paraId="05CAC469" w14:textId="77777777" w:rsidR="004F5C88" w:rsidRPr="0070501A" w:rsidRDefault="004F5C88">
            <w:pPr>
              <w:rPr>
                <w:sz w:val="24"/>
                <w:szCs w:val="24"/>
              </w:rPr>
            </w:pPr>
            <w:r w:rsidRPr="0070501A">
              <w:rPr>
                <w:sz w:val="24"/>
                <w:szCs w:val="24"/>
              </w:rPr>
              <w:t>Alopeci, psoriasislignende udslæt eller forværring af psoriasis, hududslæt.</w:t>
            </w:r>
          </w:p>
        </w:tc>
      </w:tr>
      <w:tr w:rsidR="004F5C88" w:rsidRPr="0070501A" w14:paraId="1073F928" w14:textId="77777777" w:rsidTr="004F5C88">
        <w:tc>
          <w:tcPr>
            <w:tcW w:w="1722" w:type="pct"/>
            <w:tcBorders>
              <w:top w:val="single" w:sz="4" w:space="0" w:color="auto"/>
              <w:left w:val="single" w:sz="4" w:space="0" w:color="auto"/>
              <w:bottom w:val="single" w:sz="4" w:space="0" w:color="auto"/>
              <w:right w:val="single" w:sz="4" w:space="0" w:color="auto"/>
            </w:tcBorders>
          </w:tcPr>
          <w:p w14:paraId="280BBA3D" w14:textId="77777777" w:rsidR="004F5C88" w:rsidRPr="0070501A" w:rsidRDefault="004F5C88">
            <w:pPr>
              <w:rPr>
                <w:b/>
                <w:sz w:val="24"/>
                <w:szCs w:val="24"/>
              </w:rPr>
            </w:pPr>
          </w:p>
        </w:tc>
        <w:tc>
          <w:tcPr>
            <w:tcW w:w="3278" w:type="pct"/>
            <w:tcBorders>
              <w:top w:val="single" w:sz="4" w:space="0" w:color="auto"/>
              <w:left w:val="single" w:sz="4" w:space="0" w:color="auto"/>
              <w:bottom w:val="single" w:sz="4" w:space="0" w:color="auto"/>
              <w:right w:val="single" w:sz="4" w:space="0" w:color="auto"/>
            </w:tcBorders>
          </w:tcPr>
          <w:p w14:paraId="64F46FDA" w14:textId="77777777" w:rsidR="004F5C88" w:rsidRPr="0070501A" w:rsidRDefault="004F5C88">
            <w:pPr>
              <w:rPr>
                <w:sz w:val="24"/>
                <w:szCs w:val="24"/>
              </w:rPr>
            </w:pPr>
          </w:p>
        </w:tc>
      </w:tr>
      <w:tr w:rsidR="004F5C88" w:rsidRPr="0070501A" w14:paraId="5664F566" w14:textId="77777777" w:rsidTr="004F5C88">
        <w:trPr>
          <w:trHeight w:val="531"/>
        </w:trPr>
        <w:tc>
          <w:tcPr>
            <w:tcW w:w="1722" w:type="pct"/>
            <w:tcBorders>
              <w:top w:val="single" w:sz="4" w:space="0" w:color="auto"/>
              <w:left w:val="single" w:sz="4" w:space="0" w:color="auto"/>
              <w:bottom w:val="single" w:sz="4" w:space="0" w:color="auto"/>
              <w:right w:val="single" w:sz="4" w:space="0" w:color="auto"/>
            </w:tcBorders>
            <w:hideMark/>
          </w:tcPr>
          <w:p w14:paraId="4C2A29C7" w14:textId="77777777" w:rsidR="004F5C88" w:rsidRPr="0070501A" w:rsidRDefault="004F5C88">
            <w:pPr>
              <w:rPr>
                <w:b/>
                <w:sz w:val="24"/>
                <w:szCs w:val="24"/>
              </w:rPr>
            </w:pPr>
            <w:r w:rsidRPr="0070501A">
              <w:rPr>
                <w:b/>
                <w:sz w:val="24"/>
                <w:szCs w:val="24"/>
              </w:rPr>
              <w:t>Knogler, led, muskler og bindevæv</w:t>
            </w:r>
          </w:p>
        </w:tc>
        <w:tc>
          <w:tcPr>
            <w:tcW w:w="3278" w:type="pct"/>
            <w:tcBorders>
              <w:top w:val="single" w:sz="4" w:space="0" w:color="auto"/>
              <w:left w:val="single" w:sz="4" w:space="0" w:color="auto"/>
              <w:bottom w:val="single" w:sz="4" w:space="0" w:color="auto"/>
              <w:right w:val="single" w:sz="4" w:space="0" w:color="auto"/>
            </w:tcBorders>
            <w:hideMark/>
          </w:tcPr>
          <w:p w14:paraId="0891A49E" w14:textId="77777777" w:rsidR="004F5C88" w:rsidRPr="0070501A" w:rsidRDefault="004F5C88">
            <w:pPr>
              <w:rPr>
                <w:sz w:val="24"/>
                <w:szCs w:val="24"/>
              </w:rPr>
            </w:pPr>
            <w:r w:rsidRPr="0070501A">
              <w:rPr>
                <w:sz w:val="24"/>
                <w:szCs w:val="24"/>
              </w:rPr>
              <w:t>Systemisk lupus erythematosus, myalgi, artropati.</w:t>
            </w:r>
          </w:p>
        </w:tc>
      </w:tr>
      <w:tr w:rsidR="004F5C88" w:rsidRPr="0070501A" w14:paraId="512B3565" w14:textId="77777777" w:rsidTr="004F5C88">
        <w:tc>
          <w:tcPr>
            <w:tcW w:w="1722" w:type="pct"/>
            <w:tcBorders>
              <w:top w:val="single" w:sz="4" w:space="0" w:color="auto"/>
              <w:left w:val="single" w:sz="4" w:space="0" w:color="auto"/>
              <w:bottom w:val="single" w:sz="4" w:space="0" w:color="auto"/>
              <w:right w:val="single" w:sz="4" w:space="0" w:color="auto"/>
            </w:tcBorders>
          </w:tcPr>
          <w:p w14:paraId="7A272623" w14:textId="77777777" w:rsidR="004F5C88" w:rsidRPr="0070501A" w:rsidRDefault="004F5C88">
            <w:pPr>
              <w:rPr>
                <w:b/>
                <w:sz w:val="24"/>
                <w:szCs w:val="24"/>
              </w:rPr>
            </w:pPr>
          </w:p>
        </w:tc>
        <w:tc>
          <w:tcPr>
            <w:tcW w:w="3278" w:type="pct"/>
            <w:tcBorders>
              <w:top w:val="single" w:sz="4" w:space="0" w:color="auto"/>
              <w:left w:val="single" w:sz="4" w:space="0" w:color="auto"/>
              <w:bottom w:val="single" w:sz="4" w:space="0" w:color="auto"/>
              <w:right w:val="single" w:sz="4" w:space="0" w:color="auto"/>
            </w:tcBorders>
          </w:tcPr>
          <w:p w14:paraId="4AEF15FC" w14:textId="77777777" w:rsidR="004F5C88" w:rsidRPr="0070501A" w:rsidRDefault="004F5C88">
            <w:pPr>
              <w:rPr>
                <w:sz w:val="24"/>
                <w:szCs w:val="24"/>
              </w:rPr>
            </w:pPr>
          </w:p>
        </w:tc>
      </w:tr>
      <w:tr w:rsidR="004F5C88" w:rsidRPr="0070501A" w14:paraId="38963334" w14:textId="77777777" w:rsidTr="004F5C88">
        <w:trPr>
          <w:trHeight w:val="429"/>
        </w:trPr>
        <w:tc>
          <w:tcPr>
            <w:tcW w:w="1722" w:type="pct"/>
            <w:tcBorders>
              <w:top w:val="single" w:sz="4" w:space="0" w:color="auto"/>
              <w:left w:val="single" w:sz="4" w:space="0" w:color="auto"/>
              <w:bottom w:val="single" w:sz="4" w:space="0" w:color="auto"/>
              <w:right w:val="single" w:sz="4" w:space="0" w:color="auto"/>
            </w:tcBorders>
            <w:hideMark/>
          </w:tcPr>
          <w:p w14:paraId="01AC3D29" w14:textId="77777777" w:rsidR="004F5C88" w:rsidRPr="0070501A" w:rsidRDefault="004F5C88">
            <w:pPr>
              <w:rPr>
                <w:b/>
                <w:sz w:val="24"/>
                <w:szCs w:val="24"/>
              </w:rPr>
            </w:pPr>
            <w:r w:rsidRPr="0070501A">
              <w:rPr>
                <w:b/>
                <w:sz w:val="24"/>
                <w:szCs w:val="24"/>
              </w:rPr>
              <w:t>Det reproduktive system og mammae</w:t>
            </w:r>
          </w:p>
        </w:tc>
        <w:tc>
          <w:tcPr>
            <w:tcW w:w="3278" w:type="pct"/>
            <w:tcBorders>
              <w:top w:val="single" w:sz="4" w:space="0" w:color="auto"/>
              <w:left w:val="single" w:sz="4" w:space="0" w:color="auto"/>
              <w:bottom w:val="single" w:sz="4" w:space="0" w:color="auto"/>
              <w:right w:val="single" w:sz="4" w:space="0" w:color="auto"/>
            </w:tcBorders>
            <w:hideMark/>
          </w:tcPr>
          <w:p w14:paraId="47B2FCB9" w14:textId="77777777" w:rsidR="004F5C88" w:rsidRPr="0070501A" w:rsidRDefault="004F5C88">
            <w:pPr>
              <w:rPr>
                <w:sz w:val="24"/>
                <w:szCs w:val="24"/>
              </w:rPr>
            </w:pPr>
            <w:r w:rsidRPr="0070501A">
              <w:rPr>
                <w:sz w:val="24"/>
                <w:szCs w:val="24"/>
              </w:rPr>
              <w:t>Peyronies sygdom, nedsat libido, seksuel dysfunktion.</w:t>
            </w:r>
          </w:p>
        </w:tc>
      </w:tr>
      <w:tr w:rsidR="004F5C88" w:rsidRPr="0070501A" w14:paraId="15E279E4" w14:textId="77777777" w:rsidTr="004F5C88">
        <w:tc>
          <w:tcPr>
            <w:tcW w:w="1722" w:type="pct"/>
            <w:tcBorders>
              <w:top w:val="single" w:sz="4" w:space="0" w:color="auto"/>
              <w:left w:val="single" w:sz="4" w:space="0" w:color="auto"/>
              <w:bottom w:val="single" w:sz="4" w:space="0" w:color="auto"/>
              <w:right w:val="single" w:sz="4" w:space="0" w:color="auto"/>
            </w:tcBorders>
          </w:tcPr>
          <w:p w14:paraId="7537353E" w14:textId="77777777" w:rsidR="004F5C88" w:rsidRPr="0070501A" w:rsidRDefault="004F5C88">
            <w:pPr>
              <w:rPr>
                <w:b/>
                <w:sz w:val="24"/>
                <w:szCs w:val="24"/>
              </w:rPr>
            </w:pPr>
          </w:p>
        </w:tc>
        <w:tc>
          <w:tcPr>
            <w:tcW w:w="3278" w:type="pct"/>
            <w:tcBorders>
              <w:top w:val="single" w:sz="4" w:space="0" w:color="auto"/>
              <w:left w:val="single" w:sz="4" w:space="0" w:color="auto"/>
              <w:bottom w:val="single" w:sz="4" w:space="0" w:color="auto"/>
              <w:right w:val="single" w:sz="4" w:space="0" w:color="auto"/>
            </w:tcBorders>
          </w:tcPr>
          <w:p w14:paraId="6202862E" w14:textId="77777777" w:rsidR="004F5C88" w:rsidRPr="0070501A" w:rsidRDefault="004F5C88">
            <w:pPr>
              <w:rPr>
                <w:sz w:val="24"/>
                <w:szCs w:val="24"/>
              </w:rPr>
            </w:pPr>
          </w:p>
        </w:tc>
      </w:tr>
      <w:tr w:rsidR="004F5C88" w:rsidRPr="0070501A" w14:paraId="07AE4673" w14:textId="77777777" w:rsidTr="004F5C88">
        <w:trPr>
          <w:trHeight w:val="625"/>
        </w:trPr>
        <w:tc>
          <w:tcPr>
            <w:tcW w:w="1722" w:type="pct"/>
            <w:tcBorders>
              <w:top w:val="single" w:sz="4" w:space="0" w:color="auto"/>
              <w:left w:val="single" w:sz="4" w:space="0" w:color="auto"/>
              <w:bottom w:val="single" w:sz="4" w:space="0" w:color="auto"/>
              <w:right w:val="single" w:sz="4" w:space="0" w:color="auto"/>
            </w:tcBorders>
            <w:hideMark/>
          </w:tcPr>
          <w:p w14:paraId="2C6AD7E0" w14:textId="77777777" w:rsidR="004F5C88" w:rsidRPr="0070501A" w:rsidRDefault="004F5C88">
            <w:pPr>
              <w:rPr>
                <w:b/>
                <w:sz w:val="24"/>
                <w:szCs w:val="24"/>
              </w:rPr>
            </w:pPr>
            <w:r w:rsidRPr="0070501A">
              <w:rPr>
                <w:b/>
                <w:sz w:val="24"/>
                <w:szCs w:val="24"/>
              </w:rPr>
              <w:t>Almene symptomer og reaktioner på administrationsstedet</w:t>
            </w:r>
          </w:p>
        </w:tc>
        <w:tc>
          <w:tcPr>
            <w:tcW w:w="3278" w:type="pct"/>
            <w:tcBorders>
              <w:top w:val="single" w:sz="4" w:space="0" w:color="auto"/>
              <w:left w:val="single" w:sz="4" w:space="0" w:color="auto"/>
              <w:bottom w:val="single" w:sz="4" w:space="0" w:color="auto"/>
              <w:right w:val="single" w:sz="4" w:space="0" w:color="auto"/>
            </w:tcBorders>
            <w:hideMark/>
          </w:tcPr>
          <w:p w14:paraId="19E8811F" w14:textId="77777777" w:rsidR="004F5C88" w:rsidRPr="0070501A" w:rsidRDefault="004F5C88">
            <w:pPr>
              <w:rPr>
                <w:sz w:val="24"/>
                <w:szCs w:val="24"/>
              </w:rPr>
            </w:pPr>
            <w:r w:rsidRPr="0070501A">
              <w:rPr>
                <w:sz w:val="24"/>
                <w:szCs w:val="24"/>
              </w:rPr>
              <w:t>Asteni/træthed, tørst.</w:t>
            </w:r>
          </w:p>
        </w:tc>
      </w:tr>
    </w:tbl>
    <w:p w14:paraId="43D1687E" w14:textId="77777777" w:rsidR="004F5C88" w:rsidRPr="0070501A" w:rsidRDefault="004F5C88" w:rsidP="004F5C88">
      <w:pPr>
        <w:rPr>
          <w:sz w:val="24"/>
          <w:szCs w:val="24"/>
        </w:rPr>
      </w:pPr>
    </w:p>
    <w:p w14:paraId="53A284E3" w14:textId="5039FE2C" w:rsidR="004F5C88" w:rsidRPr="0070501A" w:rsidRDefault="004F5C88" w:rsidP="00A46646">
      <w:pPr>
        <w:ind w:left="851"/>
        <w:rPr>
          <w:sz w:val="24"/>
          <w:szCs w:val="24"/>
        </w:rPr>
      </w:pPr>
      <w:r w:rsidRPr="0070501A">
        <w:rPr>
          <w:sz w:val="24"/>
          <w:szCs w:val="24"/>
        </w:rPr>
        <w:t xml:space="preserve">Der er i meget sjældne tilfælde indberettet forekomst af corneaforkalkning i forbindelse med brug af øjendråber, som indeholder </w:t>
      </w:r>
      <w:r w:rsidR="00335B3F">
        <w:rPr>
          <w:sz w:val="24"/>
          <w:szCs w:val="24"/>
        </w:rPr>
        <w:t>ph</w:t>
      </w:r>
      <w:r w:rsidRPr="0070501A">
        <w:rPr>
          <w:sz w:val="24"/>
          <w:szCs w:val="24"/>
        </w:rPr>
        <w:t>os</w:t>
      </w:r>
      <w:r w:rsidR="00335B3F">
        <w:rPr>
          <w:sz w:val="24"/>
          <w:szCs w:val="24"/>
        </w:rPr>
        <w:t>ph</w:t>
      </w:r>
      <w:r w:rsidRPr="0070501A">
        <w:rPr>
          <w:sz w:val="24"/>
          <w:szCs w:val="24"/>
        </w:rPr>
        <w:t>at, hos nogle patienter med væsentligt beskadiget cornea.</w:t>
      </w:r>
    </w:p>
    <w:p w14:paraId="1CD0CD83" w14:textId="77777777" w:rsidR="004F5C88" w:rsidRPr="0070501A" w:rsidRDefault="004F5C88" w:rsidP="00A46646">
      <w:pPr>
        <w:ind w:left="851"/>
        <w:rPr>
          <w:sz w:val="24"/>
          <w:szCs w:val="24"/>
        </w:rPr>
      </w:pPr>
    </w:p>
    <w:p w14:paraId="1168D44A" w14:textId="77777777" w:rsidR="004F5C88" w:rsidRPr="0070501A" w:rsidRDefault="004F5C88" w:rsidP="00A46646">
      <w:pPr>
        <w:autoSpaceDE w:val="0"/>
        <w:autoSpaceDN w:val="0"/>
        <w:adjustRightInd w:val="0"/>
        <w:ind w:left="851"/>
        <w:rPr>
          <w:sz w:val="24"/>
          <w:szCs w:val="24"/>
          <w:u w:val="single"/>
        </w:rPr>
      </w:pPr>
      <w:r w:rsidRPr="0070501A">
        <w:rPr>
          <w:sz w:val="24"/>
          <w:szCs w:val="24"/>
          <w:u w:val="single"/>
        </w:rPr>
        <w:t>Indberetning af formodede bivirkninger</w:t>
      </w:r>
    </w:p>
    <w:p w14:paraId="7DA4C91C" w14:textId="77777777" w:rsidR="004F5C88" w:rsidRPr="0070501A" w:rsidRDefault="004F5C88" w:rsidP="00A46646">
      <w:pPr>
        <w:autoSpaceDE w:val="0"/>
        <w:autoSpaceDN w:val="0"/>
        <w:adjustRightInd w:val="0"/>
        <w:ind w:left="851"/>
        <w:rPr>
          <w:sz w:val="24"/>
          <w:szCs w:val="24"/>
        </w:rPr>
      </w:pPr>
      <w:r w:rsidRPr="0070501A">
        <w:rPr>
          <w:sz w:val="24"/>
          <w:szCs w:val="24"/>
        </w:rPr>
        <w:t>Når lægemidlet er godkendt, er indberetning af formodede bivirkninger vigtig. Det muliggør løbende overvågning af benefit/risk-forholdet for lægemidlet. Sundhedspersoner anmodes om at indberette alle formodede bivirkninger via</w:t>
      </w:r>
    </w:p>
    <w:p w14:paraId="35C43A26" w14:textId="77777777" w:rsidR="004F5C88" w:rsidRPr="0070501A" w:rsidRDefault="004F5C88" w:rsidP="00A46646">
      <w:pPr>
        <w:autoSpaceDE w:val="0"/>
        <w:autoSpaceDN w:val="0"/>
        <w:adjustRightInd w:val="0"/>
        <w:ind w:left="851"/>
        <w:rPr>
          <w:sz w:val="24"/>
          <w:szCs w:val="24"/>
        </w:rPr>
      </w:pPr>
    </w:p>
    <w:p w14:paraId="43F78AC3" w14:textId="77777777" w:rsidR="004F5C88" w:rsidRPr="0070501A" w:rsidRDefault="004F5C88" w:rsidP="00A46646">
      <w:pPr>
        <w:autoSpaceDE w:val="0"/>
        <w:autoSpaceDN w:val="0"/>
        <w:adjustRightInd w:val="0"/>
        <w:ind w:left="851"/>
        <w:rPr>
          <w:sz w:val="24"/>
          <w:szCs w:val="24"/>
        </w:rPr>
      </w:pPr>
      <w:r w:rsidRPr="0070501A">
        <w:rPr>
          <w:sz w:val="24"/>
          <w:szCs w:val="24"/>
        </w:rPr>
        <w:t>Lægemiddelstyrelsen</w:t>
      </w:r>
    </w:p>
    <w:p w14:paraId="0A933535" w14:textId="77777777" w:rsidR="004F5C88" w:rsidRPr="0070501A" w:rsidRDefault="004F5C88" w:rsidP="00A46646">
      <w:pPr>
        <w:autoSpaceDE w:val="0"/>
        <w:autoSpaceDN w:val="0"/>
        <w:adjustRightInd w:val="0"/>
        <w:ind w:left="851"/>
        <w:rPr>
          <w:sz w:val="24"/>
          <w:szCs w:val="24"/>
        </w:rPr>
      </w:pPr>
      <w:r w:rsidRPr="0070501A">
        <w:rPr>
          <w:sz w:val="24"/>
          <w:szCs w:val="24"/>
        </w:rPr>
        <w:t>Axel Heides Gade 1</w:t>
      </w:r>
    </w:p>
    <w:p w14:paraId="4C6CE7FA" w14:textId="77777777" w:rsidR="004F5C88" w:rsidRPr="0070501A" w:rsidRDefault="004F5C88" w:rsidP="00A46646">
      <w:pPr>
        <w:autoSpaceDE w:val="0"/>
        <w:autoSpaceDN w:val="0"/>
        <w:adjustRightInd w:val="0"/>
        <w:ind w:left="851"/>
        <w:rPr>
          <w:sz w:val="24"/>
          <w:szCs w:val="24"/>
        </w:rPr>
      </w:pPr>
      <w:r w:rsidRPr="0070501A">
        <w:rPr>
          <w:sz w:val="24"/>
          <w:szCs w:val="24"/>
        </w:rPr>
        <w:t>DK-2300 København S</w:t>
      </w:r>
    </w:p>
    <w:p w14:paraId="090C44BB" w14:textId="77777777" w:rsidR="004F5C88" w:rsidRPr="0070501A" w:rsidRDefault="004F5C88" w:rsidP="00A46646">
      <w:pPr>
        <w:autoSpaceDE w:val="0"/>
        <w:autoSpaceDN w:val="0"/>
        <w:adjustRightInd w:val="0"/>
        <w:ind w:left="851"/>
        <w:rPr>
          <w:sz w:val="24"/>
          <w:szCs w:val="24"/>
        </w:rPr>
      </w:pPr>
      <w:r w:rsidRPr="0070501A">
        <w:rPr>
          <w:sz w:val="24"/>
          <w:szCs w:val="24"/>
        </w:rPr>
        <w:t xml:space="preserve">Websted: </w:t>
      </w:r>
      <w:hyperlink r:id="rId8" w:history="1">
        <w:r w:rsidRPr="0070501A">
          <w:rPr>
            <w:rStyle w:val="Hyperlink"/>
            <w:sz w:val="24"/>
            <w:szCs w:val="24"/>
          </w:rPr>
          <w:t>www.meldenbivirkning.dk</w:t>
        </w:r>
      </w:hyperlink>
    </w:p>
    <w:p w14:paraId="38C85C61" w14:textId="77777777" w:rsidR="009260DE" w:rsidRPr="0070501A" w:rsidRDefault="009260DE" w:rsidP="009260DE">
      <w:pPr>
        <w:pStyle w:val="Sidehoved"/>
        <w:tabs>
          <w:tab w:val="left" w:pos="851"/>
        </w:tabs>
        <w:ind w:left="851"/>
        <w:rPr>
          <w:szCs w:val="24"/>
        </w:rPr>
      </w:pPr>
    </w:p>
    <w:p w14:paraId="798CD4FE" w14:textId="77777777" w:rsidR="009260DE" w:rsidRPr="0070501A" w:rsidRDefault="009260DE" w:rsidP="009260DE">
      <w:pPr>
        <w:tabs>
          <w:tab w:val="left" w:pos="851"/>
        </w:tabs>
        <w:ind w:left="851" w:hanging="851"/>
        <w:rPr>
          <w:b/>
          <w:sz w:val="24"/>
          <w:szCs w:val="24"/>
        </w:rPr>
      </w:pPr>
      <w:r w:rsidRPr="0070501A">
        <w:rPr>
          <w:b/>
          <w:sz w:val="24"/>
          <w:szCs w:val="24"/>
        </w:rPr>
        <w:t>4.9</w:t>
      </w:r>
      <w:r w:rsidRPr="0070501A">
        <w:rPr>
          <w:b/>
          <w:sz w:val="24"/>
          <w:szCs w:val="24"/>
        </w:rPr>
        <w:tab/>
        <w:t>Overdosering</w:t>
      </w:r>
    </w:p>
    <w:p w14:paraId="6921C087" w14:textId="77777777" w:rsidR="004F5C88" w:rsidRPr="0070501A" w:rsidRDefault="004F5C88" w:rsidP="00A46646">
      <w:pPr>
        <w:ind w:left="851"/>
        <w:rPr>
          <w:sz w:val="24"/>
          <w:szCs w:val="24"/>
        </w:rPr>
      </w:pPr>
      <w:r w:rsidRPr="0070501A">
        <w:rPr>
          <w:sz w:val="24"/>
          <w:szCs w:val="24"/>
        </w:rPr>
        <w:t>Det er usandsynligt, at der vil forekomme en topisk overdosering med tafluprost, og at den ville være forbundet med toksicitet.</w:t>
      </w:r>
    </w:p>
    <w:p w14:paraId="4EE3E6F0" w14:textId="77777777" w:rsidR="004F5C88" w:rsidRPr="0070501A" w:rsidRDefault="004F5C88" w:rsidP="00A46646">
      <w:pPr>
        <w:ind w:left="851"/>
        <w:rPr>
          <w:sz w:val="24"/>
          <w:szCs w:val="24"/>
        </w:rPr>
      </w:pPr>
    </w:p>
    <w:p w14:paraId="181F749C" w14:textId="77777777" w:rsidR="004F5C88" w:rsidRPr="0070501A" w:rsidRDefault="004F5C88" w:rsidP="00A46646">
      <w:pPr>
        <w:ind w:left="851"/>
        <w:rPr>
          <w:sz w:val="24"/>
          <w:szCs w:val="24"/>
        </w:rPr>
      </w:pPr>
      <w:r w:rsidRPr="0070501A">
        <w:rPr>
          <w:sz w:val="24"/>
          <w:szCs w:val="24"/>
        </w:rPr>
        <w:t>Der er blevet indberettet utilsigtet overdosering med timolol, som resulterede i systemiske reaktioner, der lignede dem, som er set ved brug af systemiske beta-andrenerge blokkere, såsom svimmelhed, hovedpine, kortåndethed, bradykardi, bronkospasmer og hjertestop (se også pkt. 4.8).</w:t>
      </w:r>
    </w:p>
    <w:p w14:paraId="09C93BF9" w14:textId="77777777" w:rsidR="004F5C88" w:rsidRPr="0070501A" w:rsidRDefault="004F5C88" w:rsidP="00A46646">
      <w:pPr>
        <w:ind w:left="851"/>
        <w:rPr>
          <w:sz w:val="24"/>
          <w:szCs w:val="24"/>
        </w:rPr>
      </w:pPr>
    </w:p>
    <w:p w14:paraId="080E74E2" w14:textId="79BB547F" w:rsidR="004F5C88" w:rsidRPr="0070501A" w:rsidRDefault="004F5C88" w:rsidP="00A46646">
      <w:pPr>
        <w:ind w:left="851"/>
        <w:rPr>
          <w:sz w:val="24"/>
          <w:szCs w:val="24"/>
        </w:rPr>
      </w:pPr>
      <w:r w:rsidRPr="0070501A">
        <w:rPr>
          <w:sz w:val="24"/>
          <w:szCs w:val="24"/>
        </w:rPr>
        <w:t xml:space="preserve">Hvis der forekommer overdosering med </w:t>
      </w:r>
      <w:r w:rsidR="00FC2CE9">
        <w:rPr>
          <w:sz w:val="24"/>
          <w:szCs w:val="24"/>
        </w:rPr>
        <w:t>Tafluprost Timolol Carefarm ukonserveret</w:t>
      </w:r>
      <w:r w:rsidRPr="0070501A">
        <w:rPr>
          <w:sz w:val="24"/>
          <w:szCs w:val="24"/>
        </w:rPr>
        <w:t>, skal behandlingen være symptomatisk og understøttende. Timolol fjernes ikke umiddelbart ved dialyse.</w:t>
      </w:r>
    </w:p>
    <w:p w14:paraId="25EB9504" w14:textId="77777777" w:rsidR="009260DE" w:rsidRPr="0070501A" w:rsidRDefault="009260DE" w:rsidP="009260DE">
      <w:pPr>
        <w:tabs>
          <w:tab w:val="left" w:pos="851"/>
        </w:tabs>
        <w:ind w:left="851"/>
        <w:rPr>
          <w:sz w:val="24"/>
          <w:szCs w:val="24"/>
        </w:rPr>
      </w:pPr>
    </w:p>
    <w:p w14:paraId="59C086E1" w14:textId="77777777" w:rsidR="009260DE" w:rsidRPr="0070501A" w:rsidRDefault="009260DE" w:rsidP="009260DE">
      <w:pPr>
        <w:tabs>
          <w:tab w:val="left" w:pos="851"/>
        </w:tabs>
        <w:ind w:left="851" w:hanging="851"/>
        <w:rPr>
          <w:b/>
          <w:sz w:val="24"/>
          <w:szCs w:val="24"/>
        </w:rPr>
      </w:pPr>
      <w:r w:rsidRPr="0070501A">
        <w:rPr>
          <w:b/>
          <w:sz w:val="24"/>
          <w:szCs w:val="24"/>
        </w:rPr>
        <w:t>4.10</w:t>
      </w:r>
      <w:r w:rsidRPr="0070501A">
        <w:rPr>
          <w:b/>
          <w:sz w:val="24"/>
          <w:szCs w:val="24"/>
        </w:rPr>
        <w:tab/>
        <w:t>Udlevering</w:t>
      </w:r>
    </w:p>
    <w:p w14:paraId="4A034A11" w14:textId="727EFEAE" w:rsidR="009260DE" w:rsidRPr="0070501A" w:rsidRDefault="004F5C88" w:rsidP="009260DE">
      <w:pPr>
        <w:tabs>
          <w:tab w:val="left" w:pos="851"/>
        </w:tabs>
        <w:ind w:left="851"/>
        <w:rPr>
          <w:sz w:val="24"/>
          <w:szCs w:val="24"/>
        </w:rPr>
      </w:pPr>
      <w:r w:rsidRPr="0070501A">
        <w:rPr>
          <w:sz w:val="24"/>
          <w:szCs w:val="24"/>
        </w:rPr>
        <w:t>B</w:t>
      </w:r>
    </w:p>
    <w:p w14:paraId="7B3D5054" w14:textId="77777777" w:rsidR="009260DE" w:rsidRPr="0070501A" w:rsidRDefault="009260DE" w:rsidP="009260DE">
      <w:pPr>
        <w:tabs>
          <w:tab w:val="left" w:pos="851"/>
        </w:tabs>
        <w:ind w:left="851"/>
        <w:rPr>
          <w:sz w:val="24"/>
          <w:szCs w:val="24"/>
        </w:rPr>
      </w:pPr>
    </w:p>
    <w:p w14:paraId="7A3FA4C4" w14:textId="77777777" w:rsidR="009260DE" w:rsidRPr="0070501A" w:rsidRDefault="009260DE" w:rsidP="009260DE">
      <w:pPr>
        <w:tabs>
          <w:tab w:val="left" w:pos="851"/>
        </w:tabs>
        <w:ind w:left="851"/>
        <w:rPr>
          <w:sz w:val="24"/>
          <w:szCs w:val="24"/>
        </w:rPr>
      </w:pPr>
    </w:p>
    <w:p w14:paraId="76A0F5F3" w14:textId="77777777" w:rsidR="009260DE" w:rsidRPr="0070501A" w:rsidRDefault="009260DE" w:rsidP="009260DE">
      <w:pPr>
        <w:tabs>
          <w:tab w:val="left" w:pos="851"/>
        </w:tabs>
        <w:ind w:left="851" w:hanging="851"/>
        <w:rPr>
          <w:b/>
          <w:sz w:val="24"/>
          <w:szCs w:val="24"/>
        </w:rPr>
      </w:pPr>
      <w:r w:rsidRPr="0070501A">
        <w:rPr>
          <w:b/>
          <w:sz w:val="24"/>
          <w:szCs w:val="24"/>
        </w:rPr>
        <w:t>5.</w:t>
      </w:r>
      <w:r w:rsidRPr="0070501A">
        <w:rPr>
          <w:b/>
          <w:sz w:val="24"/>
          <w:szCs w:val="24"/>
        </w:rPr>
        <w:tab/>
        <w:t>FARMAKOLOGISKE EGENSKABER</w:t>
      </w:r>
    </w:p>
    <w:p w14:paraId="18086A22" w14:textId="77777777" w:rsidR="009260DE" w:rsidRPr="0070501A" w:rsidRDefault="009260DE" w:rsidP="009260DE">
      <w:pPr>
        <w:tabs>
          <w:tab w:val="left" w:pos="851"/>
        </w:tabs>
        <w:ind w:left="851"/>
        <w:rPr>
          <w:sz w:val="24"/>
          <w:szCs w:val="24"/>
        </w:rPr>
      </w:pPr>
    </w:p>
    <w:p w14:paraId="15DC61C3" w14:textId="77777777" w:rsidR="009260DE" w:rsidRPr="0070501A" w:rsidRDefault="009260DE" w:rsidP="009260DE">
      <w:pPr>
        <w:tabs>
          <w:tab w:val="left" w:pos="851"/>
        </w:tabs>
        <w:ind w:left="851" w:hanging="851"/>
        <w:rPr>
          <w:b/>
          <w:sz w:val="24"/>
          <w:szCs w:val="24"/>
        </w:rPr>
      </w:pPr>
      <w:r w:rsidRPr="0070501A">
        <w:rPr>
          <w:b/>
          <w:sz w:val="24"/>
          <w:szCs w:val="24"/>
        </w:rPr>
        <w:t>5.0</w:t>
      </w:r>
      <w:r w:rsidRPr="0070501A">
        <w:rPr>
          <w:b/>
          <w:sz w:val="24"/>
          <w:szCs w:val="24"/>
        </w:rPr>
        <w:tab/>
        <w:t>Terapeutisk klassifikation</w:t>
      </w:r>
    </w:p>
    <w:p w14:paraId="47A745F4" w14:textId="7CB06668" w:rsidR="004F5C88" w:rsidRPr="0070501A" w:rsidRDefault="004F5C88" w:rsidP="00A46646">
      <w:pPr>
        <w:suppressAutoHyphens/>
        <w:ind w:left="851"/>
        <w:rPr>
          <w:sz w:val="24"/>
          <w:szCs w:val="24"/>
        </w:rPr>
      </w:pPr>
      <w:r w:rsidRPr="0070501A">
        <w:rPr>
          <w:sz w:val="24"/>
          <w:szCs w:val="24"/>
        </w:rPr>
        <w:t>ATC-kode: S</w:t>
      </w:r>
      <w:r w:rsidR="00A46646" w:rsidRPr="0070501A">
        <w:rPr>
          <w:sz w:val="24"/>
          <w:szCs w:val="24"/>
        </w:rPr>
        <w:t xml:space="preserve"> </w:t>
      </w:r>
      <w:r w:rsidRPr="0070501A">
        <w:rPr>
          <w:sz w:val="24"/>
          <w:szCs w:val="24"/>
        </w:rPr>
        <w:t>01</w:t>
      </w:r>
      <w:r w:rsidR="00A46646" w:rsidRPr="0070501A">
        <w:rPr>
          <w:sz w:val="24"/>
          <w:szCs w:val="24"/>
        </w:rPr>
        <w:t xml:space="preserve"> </w:t>
      </w:r>
      <w:r w:rsidRPr="0070501A">
        <w:rPr>
          <w:sz w:val="24"/>
          <w:szCs w:val="24"/>
        </w:rPr>
        <w:t>ED</w:t>
      </w:r>
      <w:r w:rsidR="00A46646" w:rsidRPr="0070501A">
        <w:rPr>
          <w:sz w:val="24"/>
          <w:szCs w:val="24"/>
        </w:rPr>
        <w:t xml:space="preserve"> </w:t>
      </w:r>
      <w:r w:rsidRPr="0070501A">
        <w:rPr>
          <w:sz w:val="24"/>
          <w:szCs w:val="24"/>
        </w:rPr>
        <w:t>51. Antiglaucom-midler og miotica, beta-blokerende midler.</w:t>
      </w:r>
    </w:p>
    <w:p w14:paraId="6F99333E" w14:textId="77777777" w:rsidR="009260DE" w:rsidRPr="0070501A" w:rsidRDefault="009260DE" w:rsidP="009260DE">
      <w:pPr>
        <w:tabs>
          <w:tab w:val="left" w:pos="851"/>
        </w:tabs>
        <w:ind w:left="851"/>
        <w:rPr>
          <w:sz w:val="24"/>
          <w:szCs w:val="24"/>
        </w:rPr>
      </w:pPr>
    </w:p>
    <w:p w14:paraId="634FB6AD" w14:textId="77777777" w:rsidR="009260DE" w:rsidRPr="0070501A" w:rsidRDefault="009260DE" w:rsidP="009260DE">
      <w:pPr>
        <w:tabs>
          <w:tab w:val="num" w:pos="851"/>
        </w:tabs>
        <w:ind w:left="851" w:hanging="851"/>
        <w:rPr>
          <w:b/>
          <w:sz w:val="24"/>
          <w:szCs w:val="24"/>
        </w:rPr>
      </w:pPr>
      <w:r w:rsidRPr="0070501A">
        <w:rPr>
          <w:b/>
          <w:sz w:val="24"/>
          <w:szCs w:val="24"/>
        </w:rPr>
        <w:t>5.1</w:t>
      </w:r>
      <w:r w:rsidRPr="0070501A">
        <w:rPr>
          <w:b/>
          <w:sz w:val="24"/>
          <w:szCs w:val="24"/>
        </w:rPr>
        <w:tab/>
        <w:t>Farmakodynamiske egenskaber</w:t>
      </w:r>
    </w:p>
    <w:p w14:paraId="0F54A107" w14:textId="77777777" w:rsidR="00C25679" w:rsidRPr="0070501A" w:rsidRDefault="00C25679" w:rsidP="00A46646">
      <w:pPr>
        <w:suppressAutoHyphens/>
        <w:ind w:left="851"/>
        <w:rPr>
          <w:sz w:val="24"/>
          <w:szCs w:val="24"/>
          <w:u w:val="single"/>
        </w:rPr>
      </w:pPr>
    </w:p>
    <w:p w14:paraId="5475528A" w14:textId="08CBD91B" w:rsidR="004F5C88" w:rsidRPr="0070501A" w:rsidRDefault="004F5C88" w:rsidP="00A46646">
      <w:pPr>
        <w:suppressAutoHyphens/>
        <w:ind w:left="851"/>
        <w:rPr>
          <w:sz w:val="24"/>
          <w:szCs w:val="24"/>
          <w:u w:val="single"/>
        </w:rPr>
      </w:pPr>
      <w:r w:rsidRPr="0070501A">
        <w:rPr>
          <w:sz w:val="24"/>
          <w:szCs w:val="24"/>
          <w:u w:val="single"/>
        </w:rPr>
        <w:t>Virkningsmekanisme</w:t>
      </w:r>
    </w:p>
    <w:p w14:paraId="33EC54BF" w14:textId="4530A9E7" w:rsidR="004F5C88" w:rsidRPr="0070501A" w:rsidRDefault="00FC2CE9" w:rsidP="00A46646">
      <w:pPr>
        <w:suppressAutoHyphens/>
        <w:ind w:left="851"/>
        <w:rPr>
          <w:sz w:val="24"/>
          <w:szCs w:val="24"/>
        </w:rPr>
      </w:pPr>
      <w:r>
        <w:rPr>
          <w:sz w:val="24"/>
          <w:szCs w:val="24"/>
        </w:rPr>
        <w:t>Tafluprost Timolol Carefarm ukonserveret</w:t>
      </w:r>
      <w:r w:rsidR="004F5C88" w:rsidRPr="0070501A">
        <w:rPr>
          <w:sz w:val="24"/>
          <w:szCs w:val="24"/>
        </w:rPr>
        <w:t xml:space="preserve"> er en fast kombination af to aktive stoffer: tafluprost og timolol. Disse to aktive stoffer sænker det intraokulære tryk (IOP) gennem komplementerende virknings</w:t>
      </w:r>
      <w:r w:rsidR="00C25679" w:rsidRPr="0070501A">
        <w:rPr>
          <w:sz w:val="24"/>
          <w:szCs w:val="24"/>
        </w:rPr>
        <w:softHyphen/>
      </w:r>
      <w:r w:rsidR="004F5C88" w:rsidRPr="0070501A">
        <w:rPr>
          <w:sz w:val="24"/>
          <w:szCs w:val="24"/>
        </w:rPr>
        <w:t>mekanismer, og den kombinerede virkning resulterer i en større sænkning af IOP sammenlignet med administration af et af de to stoffer alene.</w:t>
      </w:r>
    </w:p>
    <w:p w14:paraId="0C7BEA59" w14:textId="77777777" w:rsidR="004F5C88" w:rsidRPr="0070501A" w:rsidRDefault="004F5C88" w:rsidP="00A46646">
      <w:pPr>
        <w:suppressAutoHyphens/>
        <w:ind w:left="851"/>
        <w:rPr>
          <w:iCs/>
          <w:sz w:val="24"/>
          <w:szCs w:val="24"/>
        </w:rPr>
      </w:pPr>
    </w:p>
    <w:p w14:paraId="08DA0C56" w14:textId="77777777" w:rsidR="004F5C88" w:rsidRPr="0070501A" w:rsidRDefault="004F5C88" w:rsidP="00A46646">
      <w:pPr>
        <w:suppressAutoHyphens/>
        <w:ind w:left="851"/>
        <w:rPr>
          <w:sz w:val="24"/>
          <w:szCs w:val="24"/>
        </w:rPr>
      </w:pPr>
      <w:r w:rsidRPr="0070501A">
        <w:rPr>
          <w:sz w:val="24"/>
          <w:szCs w:val="24"/>
        </w:rPr>
        <w:t>Tafluprost er en fluorineret analog af prostaglandin F</w:t>
      </w:r>
      <w:r w:rsidRPr="0070501A">
        <w:rPr>
          <w:sz w:val="24"/>
          <w:szCs w:val="24"/>
          <w:vertAlign w:val="subscript"/>
        </w:rPr>
        <w:t>2α</w:t>
      </w:r>
      <w:r w:rsidRPr="0070501A">
        <w:rPr>
          <w:sz w:val="24"/>
          <w:szCs w:val="24"/>
        </w:rPr>
        <w:t>. Tafluprostsyre, den biologisk aktive metabolit af tafluprost, er en højpotent og selektiv agonist af human prostanoid-FP-receptor. Farmakodynamiske studier med aber viser, at tafluprost reducerer det intraokulære tryk ved at forøge det uveosklerale flow af kammervand.</w:t>
      </w:r>
    </w:p>
    <w:p w14:paraId="3017F4F8" w14:textId="77777777" w:rsidR="004F5C88" w:rsidRPr="0070501A" w:rsidRDefault="004F5C88" w:rsidP="00A46646">
      <w:pPr>
        <w:suppressAutoHyphens/>
        <w:ind w:left="851"/>
        <w:rPr>
          <w:iCs/>
          <w:sz w:val="24"/>
          <w:szCs w:val="24"/>
        </w:rPr>
      </w:pPr>
    </w:p>
    <w:p w14:paraId="221D8AA3" w14:textId="77777777" w:rsidR="004F5C88" w:rsidRPr="0070501A" w:rsidRDefault="004F5C88" w:rsidP="00A46646">
      <w:pPr>
        <w:suppressAutoHyphens/>
        <w:ind w:left="851"/>
        <w:rPr>
          <w:sz w:val="24"/>
          <w:szCs w:val="24"/>
        </w:rPr>
      </w:pPr>
      <w:r w:rsidRPr="0070501A">
        <w:rPr>
          <w:sz w:val="24"/>
          <w:szCs w:val="24"/>
        </w:rPr>
        <w:t>Timololmaleat er en ikke-selektiv beta-adrenerg receptorblokker. Timololmaleats præcise virkningsmekanisme i forbindelse med sænkning af det intraokulære tryk er endnu ikke fuldstændig klarlagt, men et fluoresceinstudie og tonografistudie tyder på, at den dominerende virkning kan være relateret til reduceret produktion af kammervæske. I nogle studier blev der dog også observeret et let øget afløb af kammervæske.</w:t>
      </w:r>
    </w:p>
    <w:p w14:paraId="625C6010" w14:textId="77777777" w:rsidR="004F5C88" w:rsidRPr="0070501A" w:rsidRDefault="004F5C88" w:rsidP="00A46646">
      <w:pPr>
        <w:suppressAutoHyphens/>
        <w:ind w:left="851"/>
        <w:rPr>
          <w:iCs/>
          <w:sz w:val="24"/>
          <w:szCs w:val="24"/>
        </w:rPr>
      </w:pPr>
    </w:p>
    <w:p w14:paraId="0CDE1F48" w14:textId="77777777" w:rsidR="004F5C88" w:rsidRPr="0070501A" w:rsidRDefault="004F5C88" w:rsidP="00A46646">
      <w:pPr>
        <w:suppressAutoHyphens/>
        <w:ind w:left="851"/>
        <w:rPr>
          <w:sz w:val="24"/>
          <w:szCs w:val="24"/>
          <w:u w:val="single"/>
        </w:rPr>
      </w:pPr>
      <w:r w:rsidRPr="0070501A">
        <w:rPr>
          <w:sz w:val="24"/>
          <w:szCs w:val="24"/>
          <w:u w:val="single"/>
        </w:rPr>
        <w:t>Klinisk virkning</w:t>
      </w:r>
    </w:p>
    <w:p w14:paraId="4062BBFD" w14:textId="6DFFAB0E" w:rsidR="004F5C88" w:rsidRPr="0070501A" w:rsidRDefault="004F5C88" w:rsidP="00A46646">
      <w:pPr>
        <w:suppressAutoHyphens/>
        <w:ind w:left="851"/>
        <w:rPr>
          <w:sz w:val="24"/>
          <w:szCs w:val="24"/>
        </w:rPr>
      </w:pPr>
      <w:r w:rsidRPr="0070501A">
        <w:rPr>
          <w:sz w:val="24"/>
          <w:szCs w:val="24"/>
        </w:rPr>
        <w:t xml:space="preserve">I et 6 måneders studie (n=400) med patienter med åbenvinklet glaukom eller okulær hypertension og gennemsnitligt ubehandlet IOP på mellem 24-26 mmHg, blev den IOP-sænkende virkning af </w:t>
      </w:r>
      <w:r w:rsidR="00FC2CE9">
        <w:rPr>
          <w:sz w:val="24"/>
          <w:szCs w:val="24"/>
        </w:rPr>
        <w:t>Tafluprost Timolol Carefarm ukonserveret</w:t>
      </w:r>
      <w:r w:rsidRPr="0070501A">
        <w:rPr>
          <w:sz w:val="24"/>
          <w:szCs w:val="24"/>
        </w:rPr>
        <w:t xml:space="preserve"> i enkeltdosisbeholder (en gang daglig, om morgenen) sammenlignet med samtidig administration af 0,0015 % tafluprost (en gang daglig, om morgenen) og 0,5 % timolol (to gange daglig). </w:t>
      </w:r>
      <w:r w:rsidR="00FC2CE9">
        <w:rPr>
          <w:sz w:val="24"/>
          <w:szCs w:val="24"/>
        </w:rPr>
        <w:t>Tafluprost Timolol Carefarm ukonserveret</w:t>
      </w:r>
      <w:r w:rsidRPr="0070501A">
        <w:rPr>
          <w:sz w:val="24"/>
          <w:szCs w:val="24"/>
        </w:rPr>
        <w:t xml:space="preserve"> var ikke-inferior i forhold til samtidig brug af 0,0015 % tafluprost og 0,5 % timolol på alle tidspunkter og ved alle besøg med den almindeligt anvendte grænse for non-inferioritet på 1,5 mmHg. Den gennemsnitlige daglige IOP-sænkning fra </w:t>
      </w:r>
      <w:r w:rsidRPr="0070501A">
        <w:rPr>
          <w:i/>
          <w:iCs/>
          <w:sz w:val="24"/>
          <w:szCs w:val="24"/>
        </w:rPr>
        <w:t>baseline</w:t>
      </w:r>
      <w:r w:rsidRPr="0070501A">
        <w:rPr>
          <w:sz w:val="24"/>
          <w:szCs w:val="24"/>
        </w:rPr>
        <w:t xml:space="preserve"> var 8 mmHg i begge arme ved det primære endepunkt 6 måneder (sænkninger i området 7 til 9 mmHg i begge arme på de forskellige tidspunkter i løbet af dagen over studiebesøgene).</w:t>
      </w:r>
    </w:p>
    <w:p w14:paraId="26D2A08B" w14:textId="77777777" w:rsidR="004F5C88" w:rsidRPr="0070501A" w:rsidRDefault="004F5C88" w:rsidP="00A46646">
      <w:pPr>
        <w:suppressAutoHyphens/>
        <w:ind w:left="851"/>
        <w:rPr>
          <w:iCs/>
          <w:sz w:val="24"/>
          <w:szCs w:val="24"/>
        </w:rPr>
      </w:pPr>
    </w:p>
    <w:p w14:paraId="7965C0D8" w14:textId="2B7933B4" w:rsidR="004F5C88" w:rsidRPr="0070501A" w:rsidRDefault="004F5C88" w:rsidP="00A46646">
      <w:pPr>
        <w:suppressAutoHyphens/>
        <w:ind w:left="851"/>
        <w:rPr>
          <w:sz w:val="24"/>
          <w:szCs w:val="24"/>
        </w:rPr>
      </w:pPr>
      <w:r w:rsidRPr="0070501A">
        <w:rPr>
          <w:sz w:val="24"/>
          <w:szCs w:val="24"/>
        </w:rPr>
        <w:t xml:space="preserve">Et andet 6 måneders studie (n=564) sammenlignede </w:t>
      </w:r>
      <w:r w:rsidR="00FC2CE9">
        <w:rPr>
          <w:sz w:val="24"/>
          <w:szCs w:val="24"/>
        </w:rPr>
        <w:t>Tafluprost Timolol Carefarm ukonserveret</w:t>
      </w:r>
      <w:r w:rsidRPr="0070501A">
        <w:rPr>
          <w:sz w:val="24"/>
          <w:szCs w:val="24"/>
        </w:rPr>
        <w:t xml:space="preserve"> i enkeltdosisbeholder med de respektive monoterapier hos patienter med åbenvinklet glaukom eller okulær hypertension og gennemsnitligt ubehandlet IOP på mellem 26-27 mmHg. Patienter, som ikke var tilstrækkeligt kontrolleret på enten 0,0015 % tafluprost (IOP 20 mmHg eller højere på behandling) eller 0,5 % timolol (IOP 22 mmHg eller højere på behandling), blev randomiseret til behandling med </w:t>
      </w:r>
      <w:r w:rsidR="00FC2CE9">
        <w:rPr>
          <w:sz w:val="24"/>
          <w:szCs w:val="24"/>
        </w:rPr>
        <w:t>Tafluprost Timolol Carefarm ukonserveret</w:t>
      </w:r>
      <w:r w:rsidRPr="0070501A">
        <w:rPr>
          <w:sz w:val="24"/>
          <w:szCs w:val="24"/>
        </w:rPr>
        <w:t xml:space="preserve"> i enkeltdosisbeholder eller den samme monoterapi. </w:t>
      </w:r>
      <w:r w:rsidR="00FC2CE9">
        <w:rPr>
          <w:sz w:val="24"/>
          <w:szCs w:val="24"/>
        </w:rPr>
        <w:t>Tafluprost Timolol Carefarm ukonserveret</w:t>
      </w:r>
      <w:r w:rsidRPr="0070501A">
        <w:rPr>
          <w:sz w:val="24"/>
          <w:szCs w:val="24"/>
        </w:rPr>
        <w:t xml:space="preserve">s gennemsnitlige daglige IOP-sænkning var statistisk bedre sammenlignet med tafluprost, administreret én gang daglig om morgenen og timolol administreret to gange daglig, ved besøgene efter 6 uger, 3 måneder (primære virkningsendepunkt) og 6 måneder. </w:t>
      </w:r>
      <w:r w:rsidR="00FC2CE9">
        <w:rPr>
          <w:sz w:val="24"/>
          <w:szCs w:val="24"/>
        </w:rPr>
        <w:t>Tafluprost Timolol Carefarm ukonserveret</w:t>
      </w:r>
      <w:r w:rsidRPr="0070501A">
        <w:rPr>
          <w:sz w:val="24"/>
          <w:szCs w:val="24"/>
        </w:rPr>
        <w:t xml:space="preserve">s gennemsnitlige daglige IOP-sænkning fra </w:t>
      </w:r>
      <w:r w:rsidRPr="0070501A">
        <w:rPr>
          <w:i/>
          <w:iCs/>
          <w:sz w:val="24"/>
          <w:szCs w:val="24"/>
        </w:rPr>
        <w:t>baseline</w:t>
      </w:r>
      <w:r w:rsidRPr="0070501A">
        <w:rPr>
          <w:sz w:val="24"/>
          <w:szCs w:val="24"/>
        </w:rPr>
        <w:t xml:space="preserve"> ved 3 måneder var 9 mmHg sammenlignet med 7 mmHg observeret for begge monoterapier. IOP-sænkningerne med </w:t>
      </w:r>
      <w:r w:rsidR="00FC2CE9">
        <w:rPr>
          <w:sz w:val="24"/>
          <w:szCs w:val="24"/>
        </w:rPr>
        <w:t>Tafluprost Timolol Carefarm ukonserveret</w:t>
      </w:r>
      <w:r w:rsidRPr="0070501A">
        <w:rPr>
          <w:sz w:val="24"/>
          <w:szCs w:val="24"/>
        </w:rPr>
        <w:t xml:space="preserve"> på de forskellige tidspunkter i løbet af dagen over besøgene lå på mellem 8 og 9 mmHg med tafluprost-monoterapi-sammenligningsgruppen og mellem 7 og 9 mmHg i timolol-monoterapi-sammenligningsgruppen.</w:t>
      </w:r>
    </w:p>
    <w:p w14:paraId="4FA42231" w14:textId="77777777" w:rsidR="004F5C88" w:rsidRPr="0070501A" w:rsidRDefault="004F5C88" w:rsidP="00A46646">
      <w:pPr>
        <w:suppressAutoHyphens/>
        <w:ind w:left="851"/>
        <w:rPr>
          <w:iCs/>
          <w:sz w:val="24"/>
          <w:szCs w:val="24"/>
        </w:rPr>
      </w:pPr>
    </w:p>
    <w:p w14:paraId="66C0983A" w14:textId="092E57F3" w:rsidR="004F5C88" w:rsidRPr="0070501A" w:rsidRDefault="004F5C88" w:rsidP="00A46646">
      <w:pPr>
        <w:suppressAutoHyphens/>
        <w:ind w:left="851"/>
        <w:rPr>
          <w:sz w:val="24"/>
          <w:szCs w:val="24"/>
        </w:rPr>
      </w:pPr>
      <w:r w:rsidRPr="0070501A">
        <w:rPr>
          <w:sz w:val="24"/>
          <w:szCs w:val="24"/>
        </w:rPr>
        <w:t xml:space="preserve">Kombinerede data fra </w:t>
      </w:r>
      <w:r w:rsidR="00FC2CE9">
        <w:rPr>
          <w:sz w:val="24"/>
          <w:szCs w:val="24"/>
        </w:rPr>
        <w:t>Tafluprost Timolol Carefarm ukonserveret</w:t>
      </w:r>
      <w:r w:rsidRPr="0070501A">
        <w:rPr>
          <w:sz w:val="24"/>
          <w:szCs w:val="24"/>
        </w:rPr>
        <w:t xml:space="preserve">-patienter med et højt </w:t>
      </w:r>
      <w:r w:rsidRPr="0070501A">
        <w:rPr>
          <w:i/>
          <w:iCs/>
          <w:sz w:val="24"/>
          <w:szCs w:val="24"/>
        </w:rPr>
        <w:t>baseline</w:t>
      </w:r>
      <w:r w:rsidRPr="0070501A">
        <w:rPr>
          <w:sz w:val="24"/>
          <w:szCs w:val="24"/>
        </w:rPr>
        <w:t>-IOP på 26 mmHg (gennemsnit, daglig) eller højere i disse to hovedstudier (n=168) viste, at den gennemsnitlige daglige IOP-sænkning var 10 mmHg på tidspunktet for det primære endepunkt (3 eller 6 måneder) og lå i området 9 til 12 mmHg på de forskellige tidspunkter i løbet af dagen.</w:t>
      </w:r>
    </w:p>
    <w:p w14:paraId="059CCE87" w14:textId="77777777" w:rsidR="004F5C88" w:rsidRPr="0070501A" w:rsidRDefault="004F5C88" w:rsidP="00A46646">
      <w:pPr>
        <w:suppressAutoHyphens/>
        <w:ind w:left="851"/>
        <w:rPr>
          <w:iCs/>
          <w:sz w:val="24"/>
          <w:szCs w:val="24"/>
        </w:rPr>
      </w:pPr>
    </w:p>
    <w:p w14:paraId="6BABC245" w14:textId="1A99398A" w:rsidR="004F5C88" w:rsidRPr="0070501A" w:rsidRDefault="004F5C88" w:rsidP="00A46646">
      <w:pPr>
        <w:suppressAutoHyphens/>
        <w:ind w:left="851"/>
        <w:rPr>
          <w:sz w:val="24"/>
          <w:szCs w:val="24"/>
        </w:rPr>
      </w:pPr>
      <w:r w:rsidRPr="0070501A">
        <w:rPr>
          <w:sz w:val="24"/>
          <w:szCs w:val="24"/>
        </w:rPr>
        <w:t xml:space="preserve">Det Europæiske Lægemiddelagentur har dispenseret fra kravet om at fremlægge resultaterne af studier med </w:t>
      </w:r>
      <w:r w:rsidR="00FC2CE9">
        <w:rPr>
          <w:sz w:val="24"/>
          <w:szCs w:val="24"/>
        </w:rPr>
        <w:t>Tafluprost Timolol Carefarm ukonserveret</w:t>
      </w:r>
      <w:r w:rsidRPr="0070501A">
        <w:rPr>
          <w:sz w:val="24"/>
          <w:szCs w:val="24"/>
        </w:rPr>
        <w:t xml:space="preserve"> (tafluprost/timolol-kombination) i alle undergrupper af den pædiatriske population (se pkt. 4.2 for oplysninger om pædiatrisk anvendelse).</w:t>
      </w:r>
    </w:p>
    <w:p w14:paraId="57D6F720" w14:textId="77777777" w:rsidR="009260DE" w:rsidRPr="0070501A" w:rsidRDefault="009260DE" w:rsidP="009260DE">
      <w:pPr>
        <w:tabs>
          <w:tab w:val="left" w:pos="851"/>
        </w:tabs>
        <w:ind w:left="851"/>
        <w:rPr>
          <w:sz w:val="24"/>
          <w:szCs w:val="24"/>
        </w:rPr>
      </w:pPr>
    </w:p>
    <w:p w14:paraId="6CD35ED0" w14:textId="77777777" w:rsidR="009260DE" w:rsidRPr="0070501A" w:rsidRDefault="009260DE" w:rsidP="009260DE">
      <w:pPr>
        <w:tabs>
          <w:tab w:val="left" w:pos="851"/>
        </w:tabs>
        <w:ind w:left="851" w:hanging="851"/>
        <w:rPr>
          <w:b/>
          <w:sz w:val="24"/>
          <w:szCs w:val="24"/>
        </w:rPr>
      </w:pPr>
      <w:r w:rsidRPr="0070501A">
        <w:rPr>
          <w:b/>
          <w:sz w:val="24"/>
          <w:szCs w:val="24"/>
        </w:rPr>
        <w:t>5.2</w:t>
      </w:r>
      <w:r w:rsidRPr="0070501A">
        <w:rPr>
          <w:b/>
          <w:sz w:val="24"/>
          <w:szCs w:val="24"/>
        </w:rPr>
        <w:tab/>
        <w:t>Farmakokinetiske egenskaber</w:t>
      </w:r>
    </w:p>
    <w:p w14:paraId="0B856B80" w14:textId="77777777" w:rsidR="00C25679" w:rsidRPr="0070501A" w:rsidRDefault="00C25679" w:rsidP="00A46646">
      <w:pPr>
        <w:suppressAutoHyphens/>
        <w:ind w:left="851"/>
        <w:rPr>
          <w:sz w:val="24"/>
          <w:szCs w:val="24"/>
          <w:u w:val="single"/>
        </w:rPr>
      </w:pPr>
    </w:p>
    <w:p w14:paraId="767BB4BC" w14:textId="1AF0309B" w:rsidR="004F5C88" w:rsidRPr="0070501A" w:rsidRDefault="004F5C88" w:rsidP="00A46646">
      <w:pPr>
        <w:suppressAutoHyphens/>
        <w:ind w:left="851"/>
        <w:rPr>
          <w:iCs/>
          <w:sz w:val="24"/>
          <w:szCs w:val="24"/>
          <w:u w:val="single"/>
        </w:rPr>
      </w:pPr>
      <w:r w:rsidRPr="0070501A">
        <w:rPr>
          <w:sz w:val="24"/>
          <w:szCs w:val="24"/>
          <w:u w:val="single"/>
        </w:rPr>
        <w:t>Absorption</w:t>
      </w:r>
    </w:p>
    <w:p w14:paraId="02D175C1" w14:textId="3353A1AD" w:rsidR="004F5C88" w:rsidRPr="0070501A" w:rsidRDefault="004F5C88" w:rsidP="00A46646">
      <w:pPr>
        <w:suppressAutoHyphens/>
        <w:ind w:left="851"/>
        <w:rPr>
          <w:sz w:val="24"/>
          <w:szCs w:val="24"/>
        </w:rPr>
      </w:pPr>
      <w:r w:rsidRPr="0070501A">
        <w:rPr>
          <w:sz w:val="24"/>
          <w:szCs w:val="24"/>
        </w:rPr>
        <w:t xml:space="preserve">Plasmakoncentrationerne af tafluprostsyre og timolol blev undersøgt hos raske frivillige efter okulær enkeltdosering og gentagne okulære doseringer i otte dage med </w:t>
      </w:r>
      <w:r w:rsidR="00FC2CE9">
        <w:rPr>
          <w:sz w:val="24"/>
          <w:szCs w:val="24"/>
        </w:rPr>
        <w:t>Tafluprost Timolol Carefarm ukonserveret</w:t>
      </w:r>
      <w:r w:rsidRPr="0070501A">
        <w:rPr>
          <w:sz w:val="24"/>
          <w:szCs w:val="24"/>
        </w:rPr>
        <w:t xml:space="preserve"> (en gang daglig), 0,0015 % tafluprost (en gang daglig) og 0,5 % timolol (to gange daglig). Plasmakoncentrationerne af tafluprostsyre toppede 10 minutter efter dosering og faldt til under den nedre detektionsgrænse (10 pg/ml) under </w:t>
      </w:r>
      <w:r w:rsidRPr="0070501A">
        <w:rPr>
          <w:sz w:val="24"/>
          <w:szCs w:val="24"/>
        </w:rPr>
        <w:lastRenderedPageBreak/>
        <w:t xml:space="preserve">30 minutter efter dosering med </w:t>
      </w:r>
      <w:r w:rsidR="00FC2CE9">
        <w:rPr>
          <w:sz w:val="24"/>
          <w:szCs w:val="24"/>
        </w:rPr>
        <w:t>Tafluprost Timolol Carefarm ukonserveret</w:t>
      </w:r>
      <w:r w:rsidRPr="0070501A">
        <w:rPr>
          <w:sz w:val="24"/>
          <w:szCs w:val="24"/>
        </w:rPr>
        <w:t>. Akkumuleringen af tafluprostsyre var minimal og tafluprostsyres gennemsnitlige AUC</w:t>
      </w:r>
      <w:r w:rsidRPr="0070501A">
        <w:rPr>
          <w:sz w:val="24"/>
          <w:szCs w:val="24"/>
          <w:vertAlign w:val="subscript"/>
        </w:rPr>
        <w:t>0-last</w:t>
      </w:r>
      <w:r w:rsidRPr="0070501A">
        <w:rPr>
          <w:sz w:val="24"/>
          <w:szCs w:val="24"/>
        </w:rPr>
        <w:t xml:space="preserve"> (monoterapi: 4,45 ± 2,57 pg t/ml; </w:t>
      </w:r>
      <w:r w:rsidR="00FC2CE9">
        <w:rPr>
          <w:sz w:val="24"/>
          <w:szCs w:val="24"/>
        </w:rPr>
        <w:t>Tafluprost Timolol Carefarm ukonserveret</w:t>
      </w:r>
      <w:r w:rsidRPr="0070501A">
        <w:rPr>
          <w:sz w:val="24"/>
          <w:szCs w:val="24"/>
        </w:rPr>
        <w:t>: 3,60 ± 3,70 pg t/ml) og det gennemsnitlige C</w:t>
      </w:r>
      <w:r w:rsidRPr="0070501A">
        <w:rPr>
          <w:sz w:val="24"/>
          <w:szCs w:val="24"/>
          <w:vertAlign w:val="subscript"/>
        </w:rPr>
        <w:t>max</w:t>
      </w:r>
      <w:r w:rsidRPr="0070501A">
        <w:rPr>
          <w:sz w:val="24"/>
          <w:szCs w:val="24"/>
        </w:rPr>
        <w:t xml:space="preserve"> (monoterapi: 23,9 ± 11,8 pg/ml; </w:t>
      </w:r>
      <w:r w:rsidR="00FC2CE9">
        <w:rPr>
          <w:sz w:val="24"/>
          <w:szCs w:val="24"/>
        </w:rPr>
        <w:t>Tafluprost Timolol Carefarm ukonserveret</w:t>
      </w:r>
      <w:r w:rsidRPr="0070501A">
        <w:rPr>
          <w:sz w:val="24"/>
          <w:szCs w:val="24"/>
        </w:rPr>
        <w:t xml:space="preserve">: 18,7 ± 11,9 pg/ml) var begge en smule lavere med </w:t>
      </w:r>
      <w:r w:rsidR="00FC2CE9">
        <w:rPr>
          <w:sz w:val="24"/>
          <w:szCs w:val="24"/>
        </w:rPr>
        <w:t>Tafluprost Timolol Carefarm ukonserveret</w:t>
      </w:r>
      <w:r w:rsidRPr="0070501A">
        <w:rPr>
          <w:sz w:val="24"/>
          <w:szCs w:val="24"/>
        </w:rPr>
        <w:t xml:space="preserve"> end med tafluprost-monoterapi på Dag 8. Plasmakoncentrationerne af timolol toppede ved mediane T</w:t>
      </w:r>
      <w:r w:rsidRPr="0070501A">
        <w:rPr>
          <w:sz w:val="24"/>
          <w:szCs w:val="24"/>
          <w:vertAlign w:val="subscript"/>
        </w:rPr>
        <w:t>max</w:t>
      </w:r>
      <w:r w:rsidRPr="0070501A">
        <w:rPr>
          <w:sz w:val="24"/>
          <w:szCs w:val="24"/>
        </w:rPr>
        <w:t xml:space="preserve">-værdier på 15 og 37,5 minutter efter dosering af </w:t>
      </w:r>
      <w:r w:rsidR="00FC2CE9">
        <w:rPr>
          <w:sz w:val="24"/>
          <w:szCs w:val="24"/>
        </w:rPr>
        <w:t>Tafluprost Timolol Carefarm ukonserveret</w:t>
      </w:r>
      <w:r w:rsidRPr="0070501A">
        <w:rPr>
          <w:sz w:val="24"/>
          <w:szCs w:val="24"/>
        </w:rPr>
        <w:t xml:space="preserve"> på hhv. Dag 1 og 8. Det på Dag 8 gennemsnitlige timolol AUC</w:t>
      </w:r>
      <w:r w:rsidRPr="0070501A">
        <w:rPr>
          <w:sz w:val="24"/>
          <w:szCs w:val="24"/>
          <w:vertAlign w:val="subscript"/>
        </w:rPr>
        <w:t>0-last</w:t>
      </w:r>
      <w:r w:rsidRPr="0070501A">
        <w:rPr>
          <w:sz w:val="24"/>
          <w:szCs w:val="24"/>
        </w:rPr>
        <w:t xml:space="preserve"> (monoterapi: 5750 ± 2440 pg t/ml; </w:t>
      </w:r>
      <w:r w:rsidR="00FC2CE9">
        <w:rPr>
          <w:sz w:val="24"/>
          <w:szCs w:val="24"/>
        </w:rPr>
        <w:t>Tafluprost Timolol Carefarm ukonserveret</w:t>
      </w:r>
      <w:r w:rsidRPr="0070501A">
        <w:rPr>
          <w:sz w:val="24"/>
          <w:szCs w:val="24"/>
        </w:rPr>
        <w:t>: 4560 ± 2980 pg t/ml) og det gennemsnitlige C</w:t>
      </w:r>
      <w:r w:rsidRPr="0070501A">
        <w:rPr>
          <w:sz w:val="24"/>
          <w:szCs w:val="24"/>
          <w:vertAlign w:val="subscript"/>
        </w:rPr>
        <w:t>max</w:t>
      </w:r>
      <w:r w:rsidRPr="0070501A">
        <w:rPr>
          <w:sz w:val="24"/>
          <w:szCs w:val="24"/>
        </w:rPr>
        <w:t xml:space="preserve"> (monoterapi: 1100 ± 550 pg/ml; </w:t>
      </w:r>
      <w:r w:rsidR="00FC2CE9">
        <w:rPr>
          <w:sz w:val="24"/>
          <w:szCs w:val="24"/>
        </w:rPr>
        <w:t>Tafluprost Timolol Carefarm ukonserveret</w:t>
      </w:r>
      <w:r w:rsidRPr="0070501A">
        <w:rPr>
          <w:sz w:val="24"/>
          <w:szCs w:val="24"/>
        </w:rPr>
        <w:t xml:space="preserve">: 840 ± 520 pg/ml) var begge en smule lavere end </w:t>
      </w:r>
      <w:r w:rsidR="00FC2CE9">
        <w:rPr>
          <w:sz w:val="24"/>
          <w:szCs w:val="24"/>
        </w:rPr>
        <w:t>Tafluprost Timolol Carefarm ukonserveret</w:t>
      </w:r>
      <w:r w:rsidRPr="0070501A">
        <w:rPr>
          <w:sz w:val="24"/>
          <w:szCs w:val="24"/>
        </w:rPr>
        <w:t xml:space="preserve"> sammenlignet med timolol-monoterapi. Den lavere plasmaeksponering for timolol med </w:t>
      </w:r>
      <w:r w:rsidR="00FC2CE9">
        <w:rPr>
          <w:sz w:val="24"/>
          <w:szCs w:val="24"/>
        </w:rPr>
        <w:t>Tafluprost Timolol Carefarm ukonserveret</w:t>
      </w:r>
      <w:r w:rsidRPr="0070501A">
        <w:rPr>
          <w:sz w:val="24"/>
          <w:szCs w:val="24"/>
        </w:rPr>
        <w:t xml:space="preserve"> synes at skyldes doseringen én gang daglig af </w:t>
      </w:r>
      <w:r w:rsidR="00FC2CE9">
        <w:rPr>
          <w:sz w:val="24"/>
          <w:szCs w:val="24"/>
        </w:rPr>
        <w:t>Tafluprost Timolol Carefarm ukonserveret</w:t>
      </w:r>
      <w:r w:rsidRPr="0070501A">
        <w:rPr>
          <w:sz w:val="24"/>
          <w:szCs w:val="24"/>
        </w:rPr>
        <w:t xml:space="preserve"> </w:t>
      </w:r>
      <w:r w:rsidRPr="0070501A">
        <w:rPr>
          <w:i/>
          <w:sz w:val="24"/>
          <w:szCs w:val="24"/>
        </w:rPr>
        <w:t>versus</w:t>
      </w:r>
      <w:r w:rsidRPr="0070501A">
        <w:rPr>
          <w:sz w:val="24"/>
          <w:szCs w:val="24"/>
        </w:rPr>
        <w:t xml:space="preserve"> to gange daglig med timolol-monoterapi.</w:t>
      </w:r>
    </w:p>
    <w:p w14:paraId="389F1E7E" w14:textId="77777777" w:rsidR="004F5C88" w:rsidRPr="0070501A" w:rsidRDefault="004F5C88" w:rsidP="00A46646">
      <w:pPr>
        <w:suppressAutoHyphens/>
        <w:ind w:left="851"/>
        <w:rPr>
          <w:iCs/>
          <w:sz w:val="24"/>
          <w:szCs w:val="24"/>
        </w:rPr>
      </w:pPr>
    </w:p>
    <w:p w14:paraId="4B619627" w14:textId="02B5FE0F" w:rsidR="004F5C88" w:rsidRPr="0070501A" w:rsidRDefault="004F5C88" w:rsidP="00A46646">
      <w:pPr>
        <w:suppressAutoHyphens/>
        <w:ind w:left="851"/>
        <w:rPr>
          <w:iCs/>
          <w:sz w:val="24"/>
          <w:szCs w:val="24"/>
        </w:rPr>
      </w:pPr>
      <w:r w:rsidRPr="0070501A">
        <w:rPr>
          <w:sz w:val="24"/>
          <w:szCs w:val="24"/>
        </w:rPr>
        <w:t xml:space="preserve">Tafluprost og timolol absorberes gennem cornea. Hos kaniner var tafluprosts penetrering af cornea fra </w:t>
      </w:r>
      <w:r w:rsidR="00FC2CE9">
        <w:rPr>
          <w:sz w:val="24"/>
          <w:szCs w:val="24"/>
        </w:rPr>
        <w:t>Tafluprost Timolol Carefarm ukonserveret</w:t>
      </w:r>
      <w:r w:rsidRPr="0070501A">
        <w:rPr>
          <w:sz w:val="24"/>
          <w:szCs w:val="24"/>
        </w:rPr>
        <w:t xml:space="preserve"> sammenlignelig med tafluprost-monopræparatets efter en enkel instillation, mens timolols penetrering fra </w:t>
      </w:r>
      <w:r w:rsidR="00FC2CE9">
        <w:rPr>
          <w:sz w:val="24"/>
          <w:szCs w:val="24"/>
        </w:rPr>
        <w:t>Tafluprost Timolol Carefarm ukonserveret</w:t>
      </w:r>
      <w:r w:rsidRPr="0070501A">
        <w:rPr>
          <w:sz w:val="24"/>
          <w:szCs w:val="24"/>
        </w:rPr>
        <w:t xml:space="preserve"> var en smule lavere sammenlignet med timolol-monopræparatets. For tafluprostsyre var AUC</w:t>
      </w:r>
      <w:r w:rsidRPr="0070501A">
        <w:rPr>
          <w:sz w:val="24"/>
          <w:szCs w:val="24"/>
          <w:vertAlign w:val="subscript"/>
        </w:rPr>
        <w:t xml:space="preserve">4t </w:t>
      </w:r>
      <w:r w:rsidRPr="0070501A">
        <w:rPr>
          <w:sz w:val="24"/>
          <w:szCs w:val="24"/>
        </w:rPr>
        <w:t xml:space="preserve">7,5 ng t/ml efter administration af </w:t>
      </w:r>
      <w:r w:rsidR="00FC2CE9">
        <w:rPr>
          <w:sz w:val="24"/>
          <w:szCs w:val="24"/>
        </w:rPr>
        <w:t>Tafluprost Timolol Carefarm ukonserveret</w:t>
      </w:r>
      <w:r w:rsidRPr="0070501A">
        <w:rPr>
          <w:sz w:val="24"/>
          <w:szCs w:val="24"/>
        </w:rPr>
        <w:t xml:space="preserve"> og 7,7 ng t/ml efter administration af tafluprost-monopræparatet. For timolol var AUC</w:t>
      </w:r>
      <w:r w:rsidRPr="0070501A">
        <w:rPr>
          <w:sz w:val="24"/>
          <w:szCs w:val="24"/>
          <w:vertAlign w:val="subscript"/>
        </w:rPr>
        <w:t>4t</w:t>
      </w:r>
      <w:r w:rsidRPr="0070501A">
        <w:rPr>
          <w:sz w:val="24"/>
          <w:szCs w:val="24"/>
        </w:rPr>
        <w:t xml:space="preserve"> 585 ng t/ml og 737 ng t/ml efter administration af hhv. </w:t>
      </w:r>
      <w:r w:rsidR="00FC2CE9">
        <w:rPr>
          <w:sz w:val="24"/>
          <w:szCs w:val="24"/>
        </w:rPr>
        <w:t>Tafluprost Timolol Carefarm ukonserveret</w:t>
      </w:r>
      <w:r w:rsidRPr="0070501A">
        <w:rPr>
          <w:sz w:val="24"/>
          <w:szCs w:val="24"/>
        </w:rPr>
        <w:t xml:space="preserve"> og timolol-monopræparatet. T</w:t>
      </w:r>
      <w:r w:rsidRPr="0070501A">
        <w:rPr>
          <w:sz w:val="24"/>
          <w:szCs w:val="24"/>
          <w:vertAlign w:val="subscript"/>
        </w:rPr>
        <w:t>max</w:t>
      </w:r>
      <w:r w:rsidRPr="0070501A">
        <w:rPr>
          <w:sz w:val="24"/>
          <w:szCs w:val="24"/>
        </w:rPr>
        <w:t xml:space="preserve"> for tafluprostsyre var 60 minutter for både </w:t>
      </w:r>
      <w:r w:rsidR="00FC2CE9">
        <w:rPr>
          <w:sz w:val="24"/>
          <w:szCs w:val="24"/>
        </w:rPr>
        <w:t>Tafluprost Timolol Carefarm ukonserveret</w:t>
      </w:r>
      <w:r w:rsidRPr="0070501A">
        <w:rPr>
          <w:sz w:val="24"/>
          <w:szCs w:val="24"/>
        </w:rPr>
        <w:t xml:space="preserve"> og tafluprost-monopræparatet, mens T</w:t>
      </w:r>
      <w:r w:rsidRPr="0070501A">
        <w:rPr>
          <w:sz w:val="24"/>
          <w:szCs w:val="24"/>
          <w:vertAlign w:val="subscript"/>
        </w:rPr>
        <w:t>max</w:t>
      </w:r>
      <w:r w:rsidRPr="0070501A">
        <w:rPr>
          <w:sz w:val="24"/>
          <w:szCs w:val="24"/>
        </w:rPr>
        <w:t xml:space="preserve"> for timolol var 60 min for </w:t>
      </w:r>
      <w:r w:rsidR="00FC2CE9">
        <w:rPr>
          <w:sz w:val="24"/>
          <w:szCs w:val="24"/>
        </w:rPr>
        <w:t>Tafluprost Timolol Carefarm ukonserveret</w:t>
      </w:r>
      <w:r w:rsidRPr="0070501A">
        <w:rPr>
          <w:sz w:val="24"/>
          <w:szCs w:val="24"/>
        </w:rPr>
        <w:t xml:space="preserve"> og 30 min for timolol-monopræparatet.</w:t>
      </w:r>
    </w:p>
    <w:p w14:paraId="79CA207E" w14:textId="77777777" w:rsidR="004F5C88" w:rsidRPr="0070501A" w:rsidRDefault="004F5C88" w:rsidP="00A46646">
      <w:pPr>
        <w:suppressAutoHyphens/>
        <w:ind w:left="851"/>
        <w:rPr>
          <w:iCs/>
          <w:sz w:val="24"/>
          <w:szCs w:val="24"/>
        </w:rPr>
      </w:pPr>
    </w:p>
    <w:p w14:paraId="5A4D892B" w14:textId="77777777" w:rsidR="004F5C88" w:rsidRPr="0070501A" w:rsidRDefault="004F5C88" w:rsidP="00A46646">
      <w:pPr>
        <w:suppressAutoHyphens/>
        <w:ind w:left="851"/>
        <w:rPr>
          <w:iCs/>
          <w:sz w:val="24"/>
          <w:szCs w:val="24"/>
          <w:u w:val="single"/>
        </w:rPr>
      </w:pPr>
      <w:r w:rsidRPr="0070501A">
        <w:rPr>
          <w:sz w:val="24"/>
          <w:szCs w:val="24"/>
          <w:u w:val="single"/>
        </w:rPr>
        <w:t>Fordeling</w:t>
      </w:r>
    </w:p>
    <w:p w14:paraId="6B941926" w14:textId="77777777" w:rsidR="004F5C88" w:rsidRPr="0070501A" w:rsidRDefault="004F5C88" w:rsidP="00A46646">
      <w:pPr>
        <w:suppressAutoHyphens/>
        <w:ind w:left="851"/>
        <w:rPr>
          <w:iCs/>
          <w:sz w:val="24"/>
          <w:szCs w:val="24"/>
        </w:rPr>
      </w:pPr>
    </w:p>
    <w:p w14:paraId="2B95C18A" w14:textId="77777777" w:rsidR="004F5C88" w:rsidRPr="0070501A" w:rsidRDefault="004F5C88" w:rsidP="00A46646">
      <w:pPr>
        <w:suppressAutoHyphens/>
        <w:ind w:left="851"/>
        <w:rPr>
          <w:i/>
          <w:iCs/>
          <w:sz w:val="24"/>
          <w:szCs w:val="24"/>
          <w:u w:val="single"/>
        </w:rPr>
      </w:pPr>
      <w:r w:rsidRPr="0070501A">
        <w:rPr>
          <w:i/>
          <w:sz w:val="24"/>
          <w:szCs w:val="24"/>
          <w:u w:val="single"/>
        </w:rPr>
        <w:t>Tafluprost</w:t>
      </w:r>
    </w:p>
    <w:p w14:paraId="2B2E92FE" w14:textId="77777777" w:rsidR="004F5C88" w:rsidRPr="0070501A" w:rsidRDefault="004F5C88" w:rsidP="00A46646">
      <w:pPr>
        <w:suppressAutoHyphens/>
        <w:ind w:left="851"/>
        <w:rPr>
          <w:iCs/>
          <w:sz w:val="24"/>
          <w:szCs w:val="24"/>
        </w:rPr>
      </w:pPr>
      <w:r w:rsidRPr="0070501A">
        <w:rPr>
          <w:sz w:val="24"/>
          <w:szCs w:val="24"/>
        </w:rPr>
        <w:t xml:space="preserve">Hos aber var der ingen specifik fordeling af radioaktivt mærket tafluprost i den iris-ciliære del eller i choroidea inklusive det retinale pigmentepitel, hvilket indikerede en lav affinitet for melaninpigment. I et helkrops-autoradiografi-studie med rotter observeredes den højeste koncentration af radioaktivitet i cornea efterfulgt af øjenlåg, sclera og iris. Uden for øjet fordeles radioaktiviteten til apparatus lacrimalis, gane, spiserør og mave-tarm-kanal, nyrer, lever, galdeblære og urinblære. Bindingen af tafluprostsyre til humant serumalbumin </w:t>
      </w:r>
      <w:r w:rsidRPr="0070501A">
        <w:rPr>
          <w:i/>
          <w:sz w:val="24"/>
          <w:szCs w:val="24"/>
        </w:rPr>
        <w:t xml:space="preserve">in vitro </w:t>
      </w:r>
      <w:r w:rsidRPr="0070501A">
        <w:rPr>
          <w:sz w:val="24"/>
          <w:szCs w:val="24"/>
        </w:rPr>
        <w:t>var 99 % ved 500 ng/ml tafluprostsyre.</w:t>
      </w:r>
    </w:p>
    <w:p w14:paraId="34C9D52B" w14:textId="77777777" w:rsidR="004F5C88" w:rsidRPr="0070501A" w:rsidRDefault="004F5C88" w:rsidP="00A46646">
      <w:pPr>
        <w:suppressAutoHyphens/>
        <w:ind w:left="851"/>
        <w:rPr>
          <w:iCs/>
          <w:sz w:val="24"/>
          <w:szCs w:val="24"/>
        </w:rPr>
      </w:pPr>
    </w:p>
    <w:p w14:paraId="3E03A39E" w14:textId="77777777" w:rsidR="004F5C88" w:rsidRPr="0070501A" w:rsidRDefault="004F5C88" w:rsidP="00A46646">
      <w:pPr>
        <w:suppressAutoHyphens/>
        <w:ind w:left="851"/>
        <w:rPr>
          <w:i/>
          <w:iCs/>
          <w:sz w:val="24"/>
          <w:szCs w:val="24"/>
          <w:u w:val="single"/>
        </w:rPr>
      </w:pPr>
      <w:r w:rsidRPr="0070501A">
        <w:rPr>
          <w:i/>
          <w:sz w:val="24"/>
          <w:szCs w:val="24"/>
          <w:u w:val="single"/>
        </w:rPr>
        <w:t>Timolol</w:t>
      </w:r>
    </w:p>
    <w:p w14:paraId="2CA8CBCD" w14:textId="77777777" w:rsidR="004F5C88" w:rsidRPr="0070501A" w:rsidRDefault="004F5C88" w:rsidP="00A46646">
      <w:pPr>
        <w:suppressAutoHyphens/>
        <w:ind w:left="851"/>
        <w:rPr>
          <w:iCs/>
          <w:sz w:val="24"/>
          <w:szCs w:val="24"/>
        </w:rPr>
      </w:pPr>
      <w:r w:rsidRPr="0070501A">
        <w:rPr>
          <w:sz w:val="24"/>
          <w:szCs w:val="24"/>
        </w:rPr>
        <w:t xml:space="preserve">Det højeste niveau af timolol-relateret radioaktivitet i kammervandet blev nået efter 30 minutter efter en enkelt applicering af </w:t>
      </w:r>
      <w:r w:rsidRPr="0070501A">
        <w:rPr>
          <w:sz w:val="24"/>
          <w:szCs w:val="24"/>
          <w:vertAlign w:val="superscript"/>
        </w:rPr>
        <w:t>3</w:t>
      </w:r>
      <w:r w:rsidRPr="0070501A">
        <w:rPr>
          <w:sz w:val="24"/>
          <w:szCs w:val="24"/>
        </w:rPr>
        <w:t>H-røntgenmærket timolol (0,5 % opløsning: 20 µl/øje) i begge øjne hos kaniner</w:t>
      </w:r>
      <w:r w:rsidRPr="0070501A">
        <w:rPr>
          <w:b/>
          <w:sz w:val="24"/>
          <w:szCs w:val="24"/>
        </w:rPr>
        <w:t>.</w:t>
      </w:r>
      <w:r w:rsidRPr="0070501A">
        <w:rPr>
          <w:sz w:val="24"/>
          <w:szCs w:val="24"/>
        </w:rPr>
        <w:t xml:space="preserve"> Timolol elimineres fra kammervæsken langt hurtigere end fra det pigmenterede væv i iris og den ciliære del.</w:t>
      </w:r>
    </w:p>
    <w:p w14:paraId="629F446C" w14:textId="77777777" w:rsidR="004F5C88" w:rsidRPr="0070501A" w:rsidRDefault="004F5C88" w:rsidP="00A46646">
      <w:pPr>
        <w:suppressAutoHyphens/>
        <w:ind w:left="851"/>
        <w:rPr>
          <w:iCs/>
          <w:sz w:val="24"/>
          <w:szCs w:val="24"/>
        </w:rPr>
      </w:pPr>
    </w:p>
    <w:p w14:paraId="1310D1FB" w14:textId="77777777" w:rsidR="004F5C88" w:rsidRPr="0070501A" w:rsidRDefault="004F5C88" w:rsidP="00A46646">
      <w:pPr>
        <w:suppressAutoHyphens/>
        <w:ind w:left="851"/>
        <w:rPr>
          <w:iCs/>
          <w:sz w:val="24"/>
          <w:szCs w:val="24"/>
          <w:u w:val="single"/>
        </w:rPr>
      </w:pPr>
      <w:r w:rsidRPr="0070501A">
        <w:rPr>
          <w:sz w:val="24"/>
          <w:szCs w:val="24"/>
          <w:u w:val="single"/>
        </w:rPr>
        <w:t>Biotransformation</w:t>
      </w:r>
    </w:p>
    <w:p w14:paraId="07544F7F" w14:textId="77777777" w:rsidR="004F5C88" w:rsidRPr="0070501A" w:rsidRDefault="004F5C88" w:rsidP="00A46646">
      <w:pPr>
        <w:suppressAutoHyphens/>
        <w:ind w:left="851"/>
        <w:rPr>
          <w:iCs/>
          <w:sz w:val="24"/>
          <w:szCs w:val="24"/>
        </w:rPr>
      </w:pPr>
    </w:p>
    <w:p w14:paraId="487A6F49" w14:textId="77777777" w:rsidR="004F5C88" w:rsidRPr="0070501A" w:rsidRDefault="004F5C88" w:rsidP="00A46646">
      <w:pPr>
        <w:suppressAutoHyphens/>
        <w:ind w:left="851"/>
        <w:rPr>
          <w:i/>
          <w:iCs/>
          <w:sz w:val="24"/>
          <w:szCs w:val="24"/>
          <w:u w:val="single"/>
        </w:rPr>
      </w:pPr>
      <w:r w:rsidRPr="0070501A">
        <w:rPr>
          <w:i/>
          <w:sz w:val="24"/>
          <w:szCs w:val="24"/>
          <w:u w:val="single"/>
        </w:rPr>
        <w:t>Tafluprost</w:t>
      </w:r>
    </w:p>
    <w:p w14:paraId="1C0C2D8C" w14:textId="77777777" w:rsidR="004F5C88" w:rsidRPr="0070501A" w:rsidRDefault="004F5C88" w:rsidP="00A46646">
      <w:pPr>
        <w:suppressAutoHyphens/>
        <w:ind w:left="851"/>
        <w:rPr>
          <w:iCs/>
          <w:sz w:val="24"/>
          <w:szCs w:val="24"/>
        </w:rPr>
      </w:pPr>
      <w:r w:rsidRPr="0070501A">
        <w:rPr>
          <w:sz w:val="24"/>
          <w:szCs w:val="24"/>
        </w:rPr>
        <w:t xml:space="preserve">Den vigtigste metaboliske vej for tafluprost hos mennesker, som blev testet </w:t>
      </w:r>
      <w:r w:rsidRPr="0070501A">
        <w:rPr>
          <w:i/>
          <w:sz w:val="24"/>
          <w:szCs w:val="24"/>
        </w:rPr>
        <w:t>in vitro</w:t>
      </w:r>
      <w:r w:rsidRPr="0070501A">
        <w:rPr>
          <w:sz w:val="24"/>
          <w:szCs w:val="24"/>
        </w:rPr>
        <w:t xml:space="preserve">, er hydrolyse til den farmakologisk aktive metabolit, tafluprostsyre, som yderligere </w:t>
      </w:r>
      <w:r w:rsidRPr="0070501A">
        <w:rPr>
          <w:sz w:val="24"/>
          <w:szCs w:val="24"/>
        </w:rPr>
        <w:lastRenderedPageBreak/>
        <w:t>metaboliseres ved glucoronidation eller betaoxidering. Produkter af betaoxidering, 1,2-dinor- og 1,2,3,4-tetranortafluprostsyrer, som er farmakologisk inaktive, kan være glucuronideret eller hydroxyleret. Cytokrom P450 (CYP) enzymsystemet er ikke involveret i metabolismen af tafluprostsyre. Baseret på studiet af corneavæv hos kaniner og med rensede enzymer er den vigtigste af de esteraser, der er ansvarlige for esterhydrolyse til tafluprostsyre, carboxylesterase. Butylcholinesterase, men ikke acetylcholinesterase, kan også bidrage til hydrolysen.</w:t>
      </w:r>
    </w:p>
    <w:p w14:paraId="1A3C0829" w14:textId="77777777" w:rsidR="004F5C88" w:rsidRPr="0070501A" w:rsidRDefault="004F5C88" w:rsidP="00A46646">
      <w:pPr>
        <w:suppressAutoHyphens/>
        <w:ind w:left="851"/>
        <w:rPr>
          <w:iCs/>
          <w:sz w:val="24"/>
          <w:szCs w:val="24"/>
        </w:rPr>
      </w:pPr>
    </w:p>
    <w:p w14:paraId="0C11DE7F" w14:textId="77777777" w:rsidR="004F5C88" w:rsidRPr="0070501A" w:rsidRDefault="004F5C88" w:rsidP="00A46646">
      <w:pPr>
        <w:suppressAutoHyphens/>
        <w:ind w:left="851"/>
        <w:rPr>
          <w:i/>
          <w:iCs/>
          <w:sz w:val="24"/>
          <w:szCs w:val="24"/>
          <w:u w:val="single"/>
        </w:rPr>
      </w:pPr>
      <w:r w:rsidRPr="0070501A">
        <w:rPr>
          <w:i/>
          <w:sz w:val="24"/>
          <w:szCs w:val="24"/>
          <w:u w:val="single"/>
        </w:rPr>
        <w:t>Timolol</w:t>
      </w:r>
    </w:p>
    <w:p w14:paraId="24915A32" w14:textId="77777777" w:rsidR="004F5C88" w:rsidRPr="0070501A" w:rsidRDefault="004F5C88" w:rsidP="00A46646">
      <w:pPr>
        <w:suppressAutoHyphens/>
        <w:ind w:left="851"/>
        <w:rPr>
          <w:iCs/>
          <w:sz w:val="24"/>
          <w:szCs w:val="24"/>
        </w:rPr>
      </w:pPr>
      <w:r w:rsidRPr="0070501A">
        <w:rPr>
          <w:sz w:val="24"/>
          <w:szCs w:val="24"/>
        </w:rPr>
        <w:t>Timolol metaboliseres i leveren primært af CYP2D6-enzym til inaktive metabolitter, som primært udskilles gennem nyrerne.</w:t>
      </w:r>
    </w:p>
    <w:p w14:paraId="773E0282" w14:textId="292D901B" w:rsidR="008E74BA" w:rsidRDefault="008E74BA">
      <w:pPr>
        <w:rPr>
          <w:iCs/>
          <w:sz w:val="24"/>
          <w:szCs w:val="24"/>
        </w:rPr>
      </w:pPr>
    </w:p>
    <w:p w14:paraId="648FC6E1" w14:textId="77777777" w:rsidR="004F5C88" w:rsidRPr="0070501A" w:rsidRDefault="004F5C88" w:rsidP="00A46646">
      <w:pPr>
        <w:suppressAutoHyphens/>
        <w:ind w:left="851"/>
        <w:rPr>
          <w:iCs/>
          <w:sz w:val="24"/>
          <w:szCs w:val="24"/>
        </w:rPr>
      </w:pPr>
    </w:p>
    <w:p w14:paraId="20F326F8" w14:textId="77777777" w:rsidR="004F5C88" w:rsidRPr="0070501A" w:rsidRDefault="004F5C88" w:rsidP="00A46646">
      <w:pPr>
        <w:suppressAutoHyphens/>
        <w:ind w:left="851"/>
        <w:rPr>
          <w:iCs/>
          <w:sz w:val="24"/>
          <w:szCs w:val="24"/>
          <w:u w:val="single"/>
        </w:rPr>
      </w:pPr>
      <w:r w:rsidRPr="0070501A">
        <w:rPr>
          <w:sz w:val="24"/>
          <w:szCs w:val="24"/>
          <w:u w:val="single"/>
        </w:rPr>
        <w:t>Elimination</w:t>
      </w:r>
    </w:p>
    <w:p w14:paraId="2B2AC7BE" w14:textId="77777777" w:rsidR="004F5C88" w:rsidRPr="0070501A" w:rsidRDefault="004F5C88" w:rsidP="00A46646">
      <w:pPr>
        <w:suppressAutoHyphens/>
        <w:ind w:left="851"/>
        <w:rPr>
          <w:iCs/>
          <w:sz w:val="24"/>
          <w:szCs w:val="24"/>
        </w:rPr>
      </w:pPr>
    </w:p>
    <w:p w14:paraId="233DA116" w14:textId="77777777" w:rsidR="004F5C88" w:rsidRPr="0070501A" w:rsidRDefault="004F5C88" w:rsidP="00A46646">
      <w:pPr>
        <w:suppressAutoHyphens/>
        <w:ind w:left="851"/>
        <w:rPr>
          <w:i/>
          <w:iCs/>
          <w:sz w:val="24"/>
          <w:szCs w:val="24"/>
          <w:u w:val="single"/>
        </w:rPr>
      </w:pPr>
      <w:r w:rsidRPr="0070501A">
        <w:rPr>
          <w:i/>
          <w:sz w:val="24"/>
          <w:szCs w:val="24"/>
          <w:u w:val="single"/>
        </w:rPr>
        <w:t>Tafluprost</w:t>
      </w:r>
    </w:p>
    <w:p w14:paraId="0E599366" w14:textId="77777777" w:rsidR="004F5C88" w:rsidRPr="0070501A" w:rsidRDefault="004F5C88" w:rsidP="00A46646">
      <w:pPr>
        <w:suppressAutoHyphens/>
        <w:ind w:left="851"/>
        <w:rPr>
          <w:iCs/>
          <w:sz w:val="24"/>
          <w:szCs w:val="24"/>
        </w:rPr>
      </w:pPr>
      <w:r w:rsidRPr="0070501A">
        <w:rPr>
          <w:sz w:val="24"/>
          <w:szCs w:val="24"/>
        </w:rPr>
        <w:t xml:space="preserve">Efter administration af </w:t>
      </w:r>
      <w:r w:rsidRPr="0070501A">
        <w:rPr>
          <w:sz w:val="24"/>
          <w:szCs w:val="24"/>
          <w:vertAlign w:val="superscript"/>
        </w:rPr>
        <w:t>3</w:t>
      </w:r>
      <w:r w:rsidRPr="0070501A">
        <w:rPr>
          <w:sz w:val="24"/>
          <w:szCs w:val="24"/>
        </w:rPr>
        <w:t>H-tafluprost (0,005 % oftalmisk opløsning; 5 μl/øje) én gang daglig i 21 dage i begge øjne hos rotter, blev ca. 87 % af den totale radioaktive dosis genfundet i ekskret. Procentdelen af den totale dosis, der blev udskilt i urin, var ca. 27-38 %, og ca. 44-58 % af dosen blev udskilt i fæces.</w:t>
      </w:r>
    </w:p>
    <w:p w14:paraId="297A31B5" w14:textId="77777777" w:rsidR="004F5C88" w:rsidRPr="0070501A" w:rsidRDefault="004F5C88" w:rsidP="00A46646">
      <w:pPr>
        <w:suppressAutoHyphens/>
        <w:ind w:left="851"/>
        <w:rPr>
          <w:iCs/>
          <w:sz w:val="24"/>
          <w:szCs w:val="24"/>
        </w:rPr>
      </w:pPr>
    </w:p>
    <w:p w14:paraId="30AE71A3" w14:textId="77777777" w:rsidR="004F5C88" w:rsidRPr="0070501A" w:rsidRDefault="004F5C88" w:rsidP="00A46646">
      <w:pPr>
        <w:suppressAutoHyphens/>
        <w:ind w:left="851"/>
        <w:rPr>
          <w:i/>
          <w:iCs/>
          <w:sz w:val="24"/>
          <w:szCs w:val="24"/>
          <w:u w:val="single"/>
        </w:rPr>
      </w:pPr>
      <w:r w:rsidRPr="0070501A">
        <w:rPr>
          <w:i/>
          <w:sz w:val="24"/>
          <w:szCs w:val="24"/>
          <w:u w:val="single"/>
        </w:rPr>
        <w:t>Timolol</w:t>
      </w:r>
    </w:p>
    <w:p w14:paraId="2F4A47FE" w14:textId="77777777" w:rsidR="004F5C88" w:rsidRPr="0070501A" w:rsidRDefault="004F5C88" w:rsidP="00A46646">
      <w:pPr>
        <w:suppressAutoHyphens/>
        <w:ind w:left="851"/>
        <w:rPr>
          <w:sz w:val="24"/>
          <w:szCs w:val="24"/>
        </w:rPr>
      </w:pPr>
      <w:r w:rsidRPr="0070501A">
        <w:rPr>
          <w:sz w:val="24"/>
          <w:szCs w:val="24"/>
        </w:rPr>
        <w:t>Den tilsyneladende halveringstid for eliminationen fra humant plasma er ca. 4 timer. Timolol metaboliseres i udstrakt grad i leveren, og metabolitterne udskilles i urinen sammen med 20 % uændret timolol efter oral administration.</w:t>
      </w:r>
    </w:p>
    <w:p w14:paraId="27BF0BB7" w14:textId="77777777" w:rsidR="009260DE" w:rsidRPr="0070501A" w:rsidRDefault="009260DE" w:rsidP="009260DE">
      <w:pPr>
        <w:tabs>
          <w:tab w:val="left" w:pos="851"/>
        </w:tabs>
        <w:ind w:left="851"/>
        <w:rPr>
          <w:sz w:val="24"/>
          <w:szCs w:val="24"/>
        </w:rPr>
      </w:pPr>
    </w:p>
    <w:p w14:paraId="67313176" w14:textId="77777777" w:rsidR="009260DE" w:rsidRPr="0070501A" w:rsidRDefault="009260DE" w:rsidP="009260DE">
      <w:pPr>
        <w:tabs>
          <w:tab w:val="left" w:pos="851"/>
        </w:tabs>
        <w:ind w:left="851" w:hanging="851"/>
        <w:rPr>
          <w:b/>
          <w:sz w:val="24"/>
          <w:szCs w:val="24"/>
        </w:rPr>
      </w:pPr>
      <w:r w:rsidRPr="0070501A">
        <w:rPr>
          <w:b/>
          <w:sz w:val="24"/>
          <w:szCs w:val="24"/>
        </w:rPr>
        <w:t>5.3</w:t>
      </w:r>
      <w:r w:rsidRPr="0070501A">
        <w:rPr>
          <w:b/>
          <w:sz w:val="24"/>
          <w:szCs w:val="24"/>
        </w:rPr>
        <w:tab/>
        <w:t>Prækliniske sikkerhedsdata</w:t>
      </w:r>
    </w:p>
    <w:p w14:paraId="391C3C2C" w14:textId="77777777" w:rsidR="008B11F0" w:rsidRPr="0070501A" w:rsidRDefault="008B11F0" w:rsidP="00A46646">
      <w:pPr>
        <w:numPr>
          <w:ilvl w:val="12"/>
          <w:numId w:val="0"/>
        </w:numPr>
        <w:ind w:left="851" w:right="11"/>
        <w:rPr>
          <w:i/>
          <w:sz w:val="24"/>
          <w:szCs w:val="24"/>
          <w:u w:val="single"/>
        </w:rPr>
      </w:pPr>
    </w:p>
    <w:p w14:paraId="3958AE0E" w14:textId="261A379A" w:rsidR="004F5C88" w:rsidRPr="0070501A" w:rsidRDefault="00FC2CE9" w:rsidP="00A46646">
      <w:pPr>
        <w:numPr>
          <w:ilvl w:val="12"/>
          <w:numId w:val="0"/>
        </w:numPr>
        <w:ind w:left="851" w:right="11"/>
        <w:rPr>
          <w:i/>
          <w:sz w:val="24"/>
          <w:szCs w:val="24"/>
          <w:u w:val="single"/>
        </w:rPr>
      </w:pPr>
      <w:r>
        <w:rPr>
          <w:i/>
          <w:sz w:val="24"/>
          <w:szCs w:val="24"/>
          <w:u w:val="single"/>
        </w:rPr>
        <w:t>Tafluprost Timolol Carefarm ukonserveret</w:t>
      </w:r>
    </w:p>
    <w:p w14:paraId="1A1A2029" w14:textId="0B3D4745" w:rsidR="004F5C88" w:rsidRPr="0070501A" w:rsidRDefault="004F5C88" w:rsidP="00A46646">
      <w:pPr>
        <w:numPr>
          <w:ilvl w:val="12"/>
          <w:numId w:val="0"/>
        </w:numPr>
        <w:ind w:left="851" w:right="11"/>
        <w:rPr>
          <w:sz w:val="24"/>
          <w:szCs w:val="24"/>
        </w:rPr>
      </w:pPr>
      <w:r w:rsidRPr="0070501A">
        <w:rPr>
          <w:sz w:val="24"/>
          <w:szCs w:val="24"/>
        </w:rPr>
        <w:t>Non-kliniske data viser ingen speciel risiko for mennesker vurderet ud fra toksicitets</w:t>
      </w:r>
      <w:r w:rsidR="008B11F0" w:rsidRPr="0070501A">
        <w:rPr>
          <w:sz w:val="24"/>
          <w:szCs w:val="24"/>
        </w:rPr>
        <w:softHyphen/>
      </w:r>
      <w:r w:rsidRPr="0070501A">
        <w:rPr>
          <w:sz w:val="24"/>
          <w:szCs w:val="24"/>
        </w:rPr>
        <w:t>studier med gentagne doser og okulære farmakodynamiske studier. Den okulære og systemiske sikkerhedsprofil for de enkelte komponenter er veletableret.</w:t>
      </w:r>
    </w:p>
    <w:p w14:paraId="77508CE6" w14:textId="77777777" w:rsidR="004F5C88" w:rsidRPr="0070501A" w:rsidRDefault="004F5C88" w:rsidP="00A46646">
      <w:pPr>
        <w:numPr>
          <w:ilvl w:val="12"/>
          <w:numId w:val="0"/>
        </w:numPr>
        <w:ind w:left="851" w:right="11"/>
        <w:rPr>
          <w:sz w:val="24"/>
          <w:szCs w:val="24"/>
        </w:rPr>
      </w:pPr>
    </w:p>
    <w:p w14:paraId="683A42BF" w14:textId="77777777" w:rsidR="004F5C88" w:rsidRPr="0070501A" w:rsidRDefault="004F5C88" w:rsidP="00A46646">
      <w:pPr>
        <w:numPr>
          <w:ilvl w:val="12"/>
          <w:numId w:val="0"/>
        </w:numPr>
        <w:ind w:left="851" w:right="11"/>
        <w:rPr>
          <w:i/>
          <w:sz w:val="24"/>
          <w:szCs w:val="24"/>
          <w:u w:val="single"/>
        </w:rPr>
      </w:pPr>
      <w:r w:rsidRPr="0070501A">
        <w:rPr>
          <w:i/>
          <w:sz w:val="24"/>
          <w:szCs w:val="24"/>
          <w:u w:val="single"/>
        </w:rPr>
        <w:t>Tafluprost</w:t>
      </w:r>
    </w:p>
    <w:p w14:paraId="1E1F8882" w14:textId="77777777" w:rsidR="004F5C88" w:rsidRPr="0070501A" w:rsidRDefault="004F5C88" w:rsidP="00A46646">
      <w:pPr>
        <w:numPr>
          <w:ilvl w:val="12"/>
          <w:numId w:val="0"/>
        </w:numPr>
        <w:ind w:left="851" w:right="11"/>
        <w:rPr>
          <w:sz w:val="24"/>
          <w:szCs w:val="24"/>
        </w:rPr>
      </w:pPr>
      <w:r w:rsidRPr="0070501A">
        <w:rPr>
          <w:sz w:val="24"/>
          <w:szCs w:val="24"/>
        </w:rPr>
        <w:t>Non-kliniske data viser ingen speciel risiko for mennesker vurderet ud fra konventionelle studier af sikkerhedsfarmakologi, toksicitet efter systemisk gentagne doser, genotoksicitet og karcinogent potentiale. Som med andre PGF2-agonister producerede gentagen dosis af topisk okulær administration af tafluprost hos aber irreversible virkninger på irispigmenteringen og reversibel forstørrelse af øjenspalten.</w:t>
      </w:r>
    </w:p>
    <w:p w14:paraId="3AC4A504" w14:textId="77777777" w:rsidR="004F5C88" w:rsidRPr="0070501A" w:rsidRDefault="004F5C88" w:rsidP="00A46646">
      <w:pPr>
        <w:numPr>
          <w:ilvl w:val="12"/>
          <w:numId w:val="0"/>
        </w:numPr>
        <w:ind w:left="851" w:right="11"/>
        <w:rPr>
          <w:sz w:val="24"/>
          <w:szCs w:val="24"/>
        </w:rPr>
      </w:pPr>
    </w:p>
    <w:p w14:paraId="24FB505D" w14:textId="77777777" w:rsidR="004F5C88" w:rsidRPr="0070501A" w:rsidRDefault="004F5C88" w:rsidP="00A46646">
      <w:pPr>
        <w:numPr>
          <w:ilvl w:val="12"/>
          <w:numId w:val="0"/>
        </w:numPr>
        <w:ind w:left="851" w:right="11"/>
        <w:rPr>
          <w:sz w:val="24"/>
          <w:szCs w:val="24"/>
        </w:rPr>
      </w:pPr>
      <w:r w:rsidRPr="0070501A">
        <w:rPr>
          <w:sz w:val="24"/>
          <w:szCs w:val="24"/>
        </w:rPr>
        <w:t xml:space="preserve">Der blev observeret forøget sammentrækning af uterus hos rotter og kaniner </w:t>
      </w:r>
      <w:r w:rsidRPr="0070501A">
        <w:rPr>
          <w:i/>
          <w:sz w:val="24"/>
          <w:szCs w:val="24"/>
        </w:rPr>
        <w:t xml:space="preserve">in vitro </w:t>
      </w:r>
      <w:r w:rsidRPr="0070501A">
        <w:rPr>
          <w:sz w:val="24"/>
          <w:szCs w:val="24"/>
        </w:rPr>
        <w:t xml:space="preserve">ved tafluprostsyrekoncentrationer, der overskred hhv. 4 til 40 gange de maksimale plasmakoncentrationer af tafluprostsyre hos mennesker. Uterotonisk aktivitet af tafluprost er ikke blevet testet i humane uterus-præparater. </w:t>
      </w:r>
    </w:p>
    <w:p w14:paraId="5846C551" w14:textId="77777777" w:rsidR="004F5C88" w:rsidRPr="0070501A" w:rsidRDefault="004F5C88" w:rsidP="00A46646">
      <w:pPr>
        <w:numPr>
          <w:ilvl w:val="12"/>
          <w:numId w:val="0"/>
        </w:numPr>
        <w:ind w:left="851" w:right="11"/>
        <w:rPr>
          <w:sz w:val="24"/>
          <w:szCs w:val="24"/>
        </w:rPr>
      </w:pPr>
    </w:p>
    <w:p w14:paraId="2E0CA3D8" w14:textId="77777777" w:rsidR="004F5C88" w:rsidRPr="0070501A" w:rsidRDefault="004F5C88" w:rsidP="00A46646">
      <w:pPr>
        <w:numPr>
          <w:ilvl w:val="12"/>
          <w:numId w:val="0"/>
        </w:numPr>
        <w:ind w:left="851" w:right="11"/>
        <w:rPr>
          <w:sz w:val="24"/>
          <w:szCs w:val="24"/>
        </w:rPr>
      </w:pPr>
      <w:r w:rsidRPr="0070501A">
        <w:rPr>
          <w:sz w:val="24"/>
          <w:szCs w:val="24"/>
        </w:rPr>
        <w:t>Der blev foretaget reproduktionstoksicitetsstudier hos rotter og kaniner med intravenøs administration. Hos rotter blev der ikke observeret bivirkninger på fertilitet eller tidlig fosterudvikling ved systemisk eksponering over 12.000 gange den maksimale kliniske eksponering baseret på C</w:t>
      </w:r>
      <w:r w:rsidRPr="0070501A">
        <w:rPr>
          <w:sz w:val="24"/>
          <w:szCs w:val="24"/>
          <w:vertAlign w:val="subscript"/>
        </w:rPr>
        <w:t>max</w:t>
      </w:r>
      <w:r w:rsidRPr="0070501A">
        <w:rPr>
          <w:sz w:val="24"/>
          <w:szCs w:val="24"/>
        </w:rPr>
        <w:t xml:space="preserve"> eller mere end 2.200 gange baseret på AUC.</w:t>
      </w:r>
    </w:p>
    <w:p w14:paraId="35F67321" w14:textId="77777777" w:rsidR="004F5C88" w:rsidRPr="0070501A" w:rsidRDefault="004F5C88" w:rsidP="00A46646">
      <w:pPr>
        <w:numPr>
          <w:ilvl w:val="12"/>
          <w:numId w:val="0"/>
        </w:numPr>
        <w:ind w:left="851" w:right="11"/>
        <w:rPr>
          <w:sz w:val="24"/>
          <w:szCs w:val="24"/>
        </w:rPr>
      </w:pPr>
    </w:p>
    <w:p w14:paraId="4AAB94C6" w14:textId="77777777" w:rsidR="004F5C88" w:rsidRPr="0070501A" w:rsidRDefault="004F5C88" w:rsidP="00A46646">
      <w:pPr>
        <w:numPr>
          <w:ilvl w:val="12"/>
          <w:numId w:val="0"/>
        </w:numPr>
        <w:ind w:left="851" w:right="11"/>
        <w:rPr>
          <w:sz w:val="24"/>
          <w:szCs w:val="24"/>
        </w:rPr>
      </w:pPr>
      <w:r w:rsidRPr="0070501A">
        <w:rPr>
          <w:sz w:val="24"/>
          <w:szCs w:val="24"/>
        </w:rPr>
        <w:lastRenderedPageBreak/>
        <w:t>I konventionelle fosterudviklingsstudier forårsagede tafluprost reduktioner i føtal kropsvægt og øgede postimplantationstab. Tafluprost forøgede forekomsten af skeletabnormiteter hos rotter så vel som forekomsten af misdannelser i kranium, hjerne og rygsøjle hos kaniner. I kaninstudiet var plasmaniveauerne for tafluprost og de tilhørende metabolitter under kvantificeringsniveauet.</w:t>
      </w:r>
    </w:p>
    <w:p w14:paraId="33775D53" w14:textId="77777777" w:rsidR="004F5C88" w:rsidRPr="0070501A" w:rsidRDefault="004F5C88" w:rsidP="00A46646">
      <w:pPr>
        <w:numPr>
          <w:ilvl w:val="12"/>
          <w:numId w:val="0"/>
        </w:numPr>
        <w:ind w:left="851" w:right="11"/>
        <w:rPr>
          <w:sz w:val="24"/>
          <w:szCs w:val="24"/>
        </w:rPr>
      </w:pPr>
    </w:p>
    <w:p w14:paraId="05441A7D" w14:textId="77777777" w:rsidR="004F5C88" w:rsidRPr="0070501A" w:rsidRDefault="004F5C88" w:rsidP="00A46646">
      <w:pPr>
        <w:numPr>
          <w:ilvl w:val="12"/>
          <w:numId w:val="0"/>
        </w:numPr>
        <w:ind w:left="851" w:right="11"/>
        <w:rPr>
          <w:sz w:val="24"/>
          <w:szCs w:val="24"/>
        </w:rPr>
      </w:pPr>
      <w:r w:rsidRPr="0070501A">
        <w:rPr>
          <w:sz w:val="24"/>
          <w:szCs w:val="24"/>
        </w:rPr>
        <w:t>I et præ- og postnatalt udviklingsstudie med rotter blev der observeret øget mortalitet af nyfødte, lavere kropsvægt og forsinket udfoldning af det ydre øre hos afkom ved tafluprostdoser, der var 20 gange større end den kliniske dosis.</w:t>
      </w:r>
    </w:p>
    <w:p w14:paraId="20B8DF04" w14:textId="77777777" w:rsidR="004F5C88" w:rsidRPr="0070501A" w:rsidRDefault="004F5C88" w:rsidP="00A46646">
      <w:pPr>
        <w:numPr>
          <w:ilvl w:val="12"/>
          <w:numId w:val="0"/>
        </w:numPr>
        <w:ind w:left="851" w:right="11"/>
        <w:rPr>
          <w:sz w:val="24"/>
          <w:szCs w:val="24"/>
        </w:rPr>
      </w:pPr>
    </w:p>
    <w:p w14:paraId="6F50595E" w14:textId="77777777" w:rsidR="004F5C88" w:rsidRPr="0070501A" w:rsidRDefault="004F5C88" w:rsidP="00A46646">
      <w:pPr>
        <w:numPr>
          <w:ilvl w:val="12"/>
          <w:numId w:val="0"/>
        </w:numPr>
        <w:ind w:left="851" w:right="11"/>
        <w:rPr>
          <w:sz w:val="24"/>
          <w:szCs w:val="24"/>
        </w:rPr>
      </w:pPr>
      <w:r w:rsidRPr="0070501A">
        <w:rPr>
          <w:sz w:val="24"/>
          <w:szCs w:val="24"/>
        </w:rPr>
        <w:t>Rottestudierne med radioaktivt mærket tafluprost viste, at ca. 0,1 % af den topisk anvendte dosis i øjnene blev overført til mælk. Da den aktive metabolits (tafluprostsyres) halveringstid i plasma er meget kort (ikke sporbar efter 30 minutter hos mennesker), repræsenterede det meste af radioaktiviteten sandsynligvis metabolitter med lille eller ingen farmakologisk aktivitet. Baseret på tafluprosts metabolisme og naturlige prostaglandiner forventes den orale biotilgængelighed at være meget lav.</w:t>
      </w:r>
    </w:p>
    <w:p w14:paraId="78815ED6" w14:textId="77777777" w:rsidR="004F5C88" w:rsidRPr="0070501A" w:rsidRDefault="004F5C88" w:rsidP="00A46646">
      <w:pPr>
        <w:numPr>
          <w:ilvl w:val="12"/>
          <w:numId w:val="0"/>
        </w:numPr>
        <w:ind w:left="851" w:right="11"/>
        <w:rPr>
          <w:sz w:val="24"/>
          <w:szCs w:val="24"/>
        </w:rPr>
      </w:pPr>
    </w:p>
    <w:p w14:paraId="162022F8" w14:textId="77777777" w:rsidR="004F5C88" w:rsidRPr="0070501A" w:rsidRDefault="004F5C88" w:rsidP="00A46646">
      <w:pPr>
        <w:numPr>
          <w:ilvl w:val="12"/>
          <w:numId w:val="0"/>
        </w:numPr>
        <w:ind w:left="851" w:right="11"/>
        <w:rPr>
          <w:i/>
          <w:sz w:val="24"/>
          <w:szCs w:val="24"/>
          <w:u w:val="single"/>
        </w:rPr>
      </w:pPr>
      <w:r w:rsidRPr="0070501A">
        <w:rPr>
          <w:i/>
          <w:sz w:val="24"/>
          <w:szCs w:val="24"/>
          <w:u w:val="single"/>
        </w:rPr>
        <w:t>Timolol</w:t>
      </w:r>
    </w:p>
    <w:p w14:paraId="69EA34DF" w14:textId="77777777" w:rsidR="004F5C88" w:rsidRPr="0070501A" w:rsidRDefault="004F5C88" w:rsidP="00A46646">
      <w:pPr>
        <w:numPr>
          <w:ilvl w:val="12"/>
          <w:numId w:val="0"/>
        </w:numPr>
        <w:ind w:left="851" w:right="11"/>
        <w:rPr>
          <w:sz w:val="24"/>
          <w:szCs w:val="24"/>
        </w:rPr>
      </w:pPr>
      <w:r w:rsidRPr="0070501A">
        <w:rPr>
          <w:sz w:val="24"/>
          <w:szCs w:val="24"/>
        </w:rPr>
        <w:t>Non-kliniske data viser ingen speciel risiko for mennesker vurderet ud fra konventionelle studier af sikkerhedsfarmakologi, toksicitet efter gentagne doser, genotoksicitet, karcinogent potentiale samt reproduktionstoksicitet.</w:t>
      </w:r>
    </w:p>
    <w:p w14:paraId="66FBE73B" w14:textId="77777777" w:rsidR="009260DE" w:rsidRPr="0070501A" w:rsidRDefault="009260DE" w:rsidP="009260DE">
      <w:pPr>
        <w:tabs>
          <w:tab w:val="left" w:pos="851"/>
        </w:tabs>
        <w:ind w:left="851"/>
        <w:rPr>
          <w:sz w:val="24"/>
          <w:szCs w:val="24"/>
        </w:rPr>
      </w:pPr>
    </w:p>
    <w:p w14:paraId="68E2A077" w14:textId="77777777" w:rsidR="009260DE" w:rsidRPr="0070501A" w:rsidRDefault="009260DE" w:rsidP="009260DE">
      <w:pPr>
        <w:tabs>
          <w:tab w:val="left" w:pos="851"/>
        </w:tabs>
        <w:ind w:left="851"/>
        <w:rPr>
          <w:sz w:val="24"/>
          <w:szCs w:val="24"/>
        </w:rPr>
      </w:pPr>
    </w:p>
    <w:p w14:paraId="5932F3DC" w14:textId="77777777" w:rsidR="009260DE" w:rsidRPr="0070501A" w:rsidRDefault="009260DE" w:rsidP="009260DE">
      <w:pPr>
        <w:tabs>
          <w:tab w:val="left" w:pos="851"/>
        </w:tabs>
        <w:ind w:left="851" w:hanging="851"/>
        <w:rPr>
          <w:b/>
          <w:sz w:val="24"/>
          <w:szCs w:val="24"/>
        </w:rPr>
      </w:pPr>
      <w:r w:rsidRPr="0070501A">
        <w:rPr>
          <w:b/>
          <w:sz w:val="24"/>
          <w:szCs w:val="24"/>
        </w:rPr>
        <w:t>6.</w:t>
      </w:r>
      <w:r w:rsidRPr="0070501A">
        <w:rPr>
          <w:b/>
          <w:sz w:val="24"/>
          <w:szCs w:val="24"/>
        </w:rPr>
        <w:tab/>
        <w:t>FARMACEUTISKE OPLYSNINGER</w:t>
      </w:r>
    </w:p>
    <w:p w14:paraId="12C217B7" w14:textId="77777777" w:rsidR="009260DE" w:rsidRPr="0070501A" w:rsidRDefault="009260DE" w:rsidP="009260DE">
      <w:pPr>
        <w:tabs>
          <w:tab w:val="left" w:pos="851"/>
        </w:tabs>
        <w:ind w:left="851"/>
        <w:rPr>
          <w:sz w:val="24"/>
          <w:szCs w:val="24"/>
        </w:rPr>
      </w:pPr>
    </w:p>
    <w:p w14:paraId="3B148453" w14:textId="77777777" w:rsidR="009260DE" w:rsidRPr="0070501A" w:rsidRDefault="009260DE" w:rsidP="009260DE">
      <w:pPr>
        <w:tabs>
          <w:tab w:val="left" w:pos="851"/>
        </w:tabs>
        <w:ind w:left="851" w:hanging="851"/>
        <w:rPr>
          <w:b/>
          <w:sz w:val="24"/>
          <w:szCs w:val="24"/>
        </w:rPr>
      </w:pPr>
      <w:r w:rsidRPr="0070501A">
        <w:rPr>
          <w:b/>
          <w:sz w:val="24"/>
          <w:szCs w:val="24"/>
        </w:rPr>
        <w:t>6.1</w:t>
      </w:r>
      <w:r w:rsidRPr="0070501A">
        <w:rPr>
          <w:b/>
          <w:sz w:val="24"/>
          <w:szCs w:val="24"/>
        </w:rPr>
        <w:tab/>
        <w:t>Hjælpestoffer</w:t>
      </w:r>
    </w:p>
    <w:p w14:paraId="290DA296" w14:textId="77777777" w:rsidR="004F5C88" w:rsidRPr="0070501A" w:rsidRDefault="004F5C88" w:rsidP="00A46646">
      <w:pPr>
        <w:ind w:left="851"/>
        <w:rPr>
          <w:sz w:val="24"/>
          <w:szCs w:val="24"/>
        </w:rPr>
      </w:pPr>
      <w:r w:rsidRPr="0070501A">
        <w:rPr>
          <w:sz w:val="24"/>
          <w:szCs w:val="24"/>
        </w:rPr>
        <w:t>Glycerol</w:t>
      </w:r>
    </w:p>
    <w:p w14:paraId="0B230B45" w14:textId="2A7B20BD" w:rsidR="004F5C88" w:rsidRPr="0070501A" w:rsidRDefault="004F5C88" w:rsidP="00A46646">
      <w:pPr>
        <w:ind w:left="851"/>
        <w:rPr>
          <w:sz w:val="24"/>
          <w:szCs w:val="24"/>
        </w:rPr>
      </w:pPr>
      <w:r w:rsidRPr="0070501A">
        <w:rPr>
          <w:sz w:val="24"/>
          <w:szCs w:val="24"/>
        </w:rPr>
        <w:t>Dinatrium</w:t>
      </w:r>
      <w:r w:rsidR="00EA6336">
        <w:rPr>
          <w:sz w:val="24"/>
          <w:szCs w:val="24"/>
        </w:rPr>
        <w:t>ph</w:t>
      </w:r>
      <w:r w:rsidRPr="0070501A">
        <w:rPr>
          <w:sz w:val="24"/>
          <w:szCs w:val="24"/>
        </w:rPr>
        <w:t>os</w:t>
      </w:r>
      <w:r w:rsidR="00EA6336">
        <w:rPr>
          <w:sz w:val="24"/>
          <w:szCs w:val="24"/>
        </w:rPr>
        <w:t>ph</w:t>
      </w:r>
      <w:r w:rsidRPr="0070501A">
        <w:rPr>
          <w:sz w:val="24"/>
          <w:szCs w:val="24"/>
        </w:rPr>
        <w:t>atdodecahydrat</w:t>
      </w:r>
    </w:p>
    <w:p w14:paraId="5A740113" w14:textId="77777777" w:rsidR="004F5C88" w:rsidRPr="0070501A" w:rsidRDefault="004F5C88" w:rsidP="00A46646">
      <w:pPr>
        <w:ind w:left="851"/>
        <w:rPr>
          <w:sz w:val="24"/>
          <w:szCs w:val="24"/>
        </w:rPr>
      </w:pPr>
      <w:r w:rsidRPr="0070501A">
        <w:rPr>
          <w:sz w:val="24"/>
          <w:szCs w:val="24"/>
        </w:rPr>
        <w:t>Dinatriumedetat</w:t>
      </w:r>
    </w:p>
    <w:p w14:paraId="2F5A19C8" w14:textId="77777777" w:rsidR="004F5C88" w:rsidRPr="0070501A" w:rsidRDefault="004F5C88" w:rsidP="00A46646">
      <w:pPr>
        <w:ind w:left="851"/>
        <w:rPr>
          <w:sz w:val="24"/>
          <w:szCs w:val="24"/>
        </w:rPr>
      </w:pPr>
      <w:r w:rsidRPr="0070501A">
        <w:rPr>
          <w:sz w:val="24"/>
          <w:szCs w:val="24"/>
        </w:rPr>
        <w:t>Polysorbat 80</w:t>
      </w:r>
    </w:p>
    <w:p w14:paraId="2E9BEC5E" w14:textId="77777777" w:rsidR="004F5C88" w:rsidRPr="0070501A" w:rsidRDefault="004F5C88" w:rsidP="00A46646">
      <w:pPr>
        <w:ind w:left="851"/>
        <w:rPr>
          <w:sz w:val="24"/>
          <w:szCs w:val="24"/>
        </w:rPr>
      </w:pPr>
      <w:r w:rsidRPr="0070501A">
        <w:rPr>
          <w:sz w:val="24"/>
          <w:szCs w:val="24"/>
        </w:rPr>
        <w:t>Saltsyre og/eller natriumhydroxid til pH-justering</w:t>
      </w:r>
    </w:p>
    <w:p w14:paraId="2EC79C67" w14:textId="77777777" w:rsidR="004F5C88" w:rsidRPr="0070501A" w:rsidRDefault="004F5C88" w:rsidP="00A46646">
      <w:pPr>
        <w:ind w:left="851"/>
        <w:rPr>
          <w:sz w:val="24"/>
          <w:szCs w:val="24"/>
        </w:rPr>
      </w:pPr>
      <w:r w:rsidRPr="0070501A">
        <w:rPr>
          <w:sz w:val="24"/>
          <w:szCs w:val="24"/>
        </w:rPr>
        <w:t>Vand til injektionsvæsker</w:t>
      </w:r>
    </w:p>
    <w:p w14:paraId="35DCAC92" w14:textId="77777777" w:rsidR="009260DE" w:rsidRPr="0070501A" w:rsidRDefault="009260DE" w:rsidP="009260DE">
      <w:pPr>
        <w:tabs>
          <w:tab w:val="left" w:pos="851"/>
        </w:tabs>
        <w:ind w:left="851"/>
        <w:rPr>
          <w:sz w:val="24"/>
          <w:szCs w:val="24"/>
        </w:rPr>
      </w:pPr>
    </w:p>
    <w:p w14:paraId="6DD533BB" w14:textId="77777777" w:rsidR="009260DE" w:rsidRPr="0070501A" w:rsidRDefault="009260DE" w:rsidP="009260DE">
      <w:pPr>
        <w:tabs>
          <w:tab w:val="left" w:pos="851"/>
        </w:tabs>
        <w:ind w:left="851" w:hanging="851"/>
        <w:rPr>
          <w:b/>
          <w:sz w:val="24"/>
          <w:szCs w:val="24"/>
        </w:rPr>
      </w:pPr>
      <w:r w:rsidRPr="0070501A">
        <w:rPr>
          <w:b/>
          <w:sz w:val="24"/>
          <w:szCs w:val="24"/>
        </w:rPr>
        <w:t>6.2</w:t>
      </w:r>
      <w:r w:rsidRPr="0070501A">
        <w:rPr>
          <w:b/>
          <w:sz w:val="24"/>
          <w:szCs w:val="24"/>
        </w:rPr>
        <w:tab/>
        <w:t>Uforligeligheder</w:t>
      </w:r>
    </w:p>
    <w:p w14:paraId="51C28485" w14:textId="77777777" w:rsidR="004F5C88" w:rsidRPr="0070501A" w:rsidRDefault="004F5C88" w:rsidP="00A46646">
      <w:pPr>
        <w:ind w:left="851"/>
        <w:rPr>
          <w:sz w:val="24"/>
          <w:szCs w:val="24"/>
        </w:rPr>
      </w:pPr>
      <w:r w:rsidRPr="0070501A">
        <w:rPr>
          <w:sz w:val="24"/>
          <w:szCs w:val="24"/>
        </w:rPr>
        <w:t>Ikke relevant.</w:t>
      </w:r>
    </w:p>
    <w:p w14:paraId="3B126120" w14:textId="77777777" w:rsidR="009260DE" w:rsidRPr="0070501A" w:rsidRDefault="009260DE" w:rsidP="009260DE">
      <w:pPr>
        <w:tabs>
          <w:tab w:val="left" w:pos="851"/>
        </w:tabs>
        <w:ind w:left="851"/>
        <w:rPr>
          <w:sz w:val="24"/>
          <w:szCs w:val="24"/>
        </w:rPr>
      </w:pPr>
    </w:p>
    <w:p w14:paraId="4B24ED7A" w14:textId="77777777" w:rsidR="009260DE" w:rsidRPr="0070501A" w:rsidRDefault="009260DE" w:rsidP="009260DE">
      <w:pPr>
        <w:tabs>
          <w:tab w:val="left" w:pos="851"/>
        </w:tabs>
        <w:ind w:left="851" w:hanging="851"/>
        <w:rPr>
          <w:b/>
          <w:sz w:val="24"/>
          <w:szCs w:val="24"/>
        </w:rPr>
      </w:pPr>
      <w:r w:rsidRPr="0070501A">
        <w:rPr>
          <w:b/>
          <w:sz w:val="24"/>
          <w:szCs w:val="24"/>
        </w:rPr>
        <w:t>6.3</w:t>
      </w:r>
      <w:r w:rsidRPr="0070501A">
        <w:rPr>
          <w:b/>
          <w:sz w:val="24"/>
          <w:szCs w:val="24"/>
        </w:rPr>
        <w:tab/>
        <w:t>Opbevaringstid</w:t>
      </w:r>
    </w:p>
    <w:p w14:paraId="27E8CF06" w14:textId="6D42FC7E" w:rsidR="004F5C88" w:rsidRPr="0070501A" w:rsidRDefault="001D1FF7" w:rsidP="00A46646">
      <w:pPr>
        <w:pStyle w:val="Sidehoved"/>
        <w:ind w:left="851"/>
        <w:rPr>
          <w:szCs w:val="24"/>
          <w:lang w:eastAsia="en-US"/>
        </w:rPr>
      </w:pPr>
      <w:r>
        <w:rPr>
          <w:szCs w:val="24"/>
        </w:rPr>
        <w:t>3</w:t>
      </w:r>
      <w:r w:rsidR="004F5C88" w:rsidRPr="0070501A">
        <w:rPr>
          <w:szCs w:val="24"/>
        </w:rPr>
        <w:t> år.</w:t>
      </w:r>
    </w:p>
    <w:p w14:paraId="295AE708" w14:textId="77777777" w:rsidR="004F5C88" w:rsidRPr="0070501A" w:rsidRDefault="004F5C88" w:rsidP="00A46646">
      <w:pPr>
        <w:pStyle w:val="Sidehoved"/>
        <w:ind w:left="851"/>
        <w:rPr>
          <w:szCs w:val="24"/>
        </w:rPr>
      </w:pPr>
      <w:r w:rsidRPr="0070501A">
        <w:rPr>
          <w:szCs w:val="24"/>
        </w:rPr>
        <w:t>Efter første åbning af flasken: 3 måneder.</w:t>
      </w:r>
    </w:p>
    <w:p w14:paraId="2D34053D" w14:textId="77777777" w:rsidR="009260DE" w:rsidRPr="0070501A" w:rsidRDefault="009260DE" w:rsidP="009260DE">
      <w:pPr>
        <w:tabs>
          <w:tab w:val="left" w:pos="851"/>
        </w:tabs>
        <w:ind w:left="851"/>
        <w:rPr>
          <w:sz w:val="24"/>
          <w:szCs w:val="24"/>
        </w:rPr>
      </w:pPr>
    </w:p>
    <w:p w14:paraId="3FB9ADBB" w14:textId="77777777" w:rsidR="009260DE" w:rsidRPr="0070501A" w:rsidRDefault="009260DE" w:rsidP="009260DE">
      <w:pPr>
        <w:tabs>
          <w:tab w:val="left" w:pos="851"/>
        </w:tabs>
        <w:ind w:left="851" w:hanging="851"/>
        <w:rPr>
          <w:b/>
          <w:sz w:val="24"/>
          <w:szCs w:val="24"/>
        </w:rPr>
      </w:pPr>
      <w:r w:rsidRPr="0070501A">
        <w:rPr>
          <w:b/>
          <w:sz w:val="24"/>
          <w:szCs w:val="24"/>
        </w:rPr>
        <w:t>6.4</w:t>
      </w:r>
      <w:r w:rsidRPr="0070501A">
        <w:rPr>
          <w:b/>
          <w:sz w:val="24"/>
          <w:szCs w:val="24"/>
        </w:rPr>
        <w:tab/>
        <w:t>Særlige opbevaringsforhold</w:t>
      </w:r>
    </w:p>
    <w:p w14:paraId="38EFB85C" w14:textId="77777777" w:rsidR="004F5C88" w:rsidRPr="0070501A" w:rsidRDefault="004F5C88" w:rsidP="00A46646">
      <w:pPr>
        <w:ind w:left="851"/>
        <w:rPr>
          <w:sz w:val="24"/>
          <w:szCs w:val="24"/>
        </w:rPr>
      </w:pPr>
      <w:r w:rsidRPr="0070501A">
        <w:rPr>
          <w:sz w:val="24"/>
          <w:szCs w:val="24"/>
        </w:rPr>
        <w:t>Opbevares i køleskab (</w:t>
      </w:r>
      <w:r w:rsidRPr="0070501A">
        <w:rPr>
          <w:noProof/>
          <w:sz w:val="24"/>
          <w:szCs w:val="24"/>
        </w:rPr>
        <w:t>2 °C-8 °C)</w:t>
      </w:r>
      <w:r w:rsidRPr="0070501A">
        <w:rPr>
          <w:sz w:val="24"/>
          <w:szCs w:val="24"/>
        </w:rPr>
        <w:t>. Må ikke nedfryses.</w:t>
      </w:r>
    </w:p>
    <w:p w14:paraId="5F80744A" w14:textId="77777777" w:rsidR="004F5C88" w:rsidRPr="0070501A" w:rsidRDefault="004F5C88" w:rsidP="00A46646">
      <w:pPr>
        <w:ind w:left="851"/>
        <w:rPr>
          <w:sz w:val="24"/>
          <w:szCs w:val="24"/>
        </w:rPr>
      </w:pPr>
      <w:r w:rsidRPr="0070501A">
        <w:rPr>
          <w:sz w:val="24"/>
          <w:szCs w:val="24"/>
        </w:rPr>
        <w:t>Opbevares i den originale karton for at beskytte mod lys.</w:t>
      </w:r>
    </w:p>
    <w:p w14:paraId="5DFA370A" w14:textId="77777777" w:rsidR="004F5C88" w:rsidRPr="0070501A" w:rsidRDefault="004F5C88" w:rsidP="00A46646">
      <w:pPr>
        <w:ind w:left="851"/>
        <w:rPr>
          <w:sz w:val="24"/>
          <w:szCs w:val="24"/>
        </w:rPr>
      </w:pPr>
    </w:p>
    <w:p w14:paraId="631E53A5" w14:textId="77777777" w:rsidR="004F5C88" w:rsidRPr="0070501A" w:rsidRDefault="004F5C88" w:rsidP="00A46646">
      <w:pPr>
        <w:ind w:left="851"/>
        <w:rPr>
          <w:sz w:val="24"/>
          <w:szCs w:val="24"/>
        </w:rPr>
      </w:pPr>
      <w:r w:rsidRPr="0070501A">
        <w:rPr>
          <w:sz w:val="24"/>
          <w:szCs w:val="24"/>
        </w:rPr>
        <w:t>Efter første åbning af flasken:</w:t>
      </w:r>
    </w:p>
    <w:p w14:paraId="1D7BD90E" w14:textId="77777777" w:rsidR="004F5C88" w:rsidRPr="0070501A" w:rsidRDefault="004F5C88" w:rsidP="00A46646">
      <w:pPr>
        <w:ind w:left="851"/>
        <w:rPr>
          <w:sz w:val="24"/>
          <w:szCs w:val="24"/>
        </w:rPr>
      </w:pPr>
      <w:r w:rsidRPr="0070501A">
        <w:rPr>
          <w:sz w:val="24"/>
          <w:szCs w:val="24"/>
        </w:rPr>
        <w:t>Må ikke opbevares ved temperaturer over 25 °C. Må ikke nedfryses.</w:t>
      </w:r>
    </w:p>
    <w:p w14:paraId="3342A815" w14:textId="1837F085" w:rsidR="004F5C88" w:rsidRPr="0070501A" w:rsidRDefault="004F5C88" w:rsidP="00A46646">
      <w:pPr>
        <w:ind w:left="851"/>
        <w:rPr>
          <w:sz w:val="24"/>
          <w:szCs w:val="24"/>
        </w:rPr>
      </w:pPr>
      <w:r w:rsidRPr="0070501A">
        <w:rPr>
          <w:sz w:val="24"/>
          <w:szCs w:val="24"/>
        </w:rPr>
        <w:t>Opbevar flasken i den originale karton for at beskytte mod lys.</w:t>
      </w:r>
    </w:p>
    <w:p w14:paraId="3B6B6C6C" w14:textId="77777777" w:rsidR="009260DE" w:rsidRPr="0070501A" w:rsidRDefault="009260DE" w:rsidP="009260DE">
      <w:pPr>
        <w:tabs>
          <w:tab w:val="left" w:pos="851"/>
        </w:tabs>
        <w:ind w:left="851"/>
        <w:rPr>
          <w:sz w:val="24"/>
          <w:szCs w:val="24"/>
        </w:rPr>
      </w:pPr>
    </w:p>
    <w:p w14:paraId="232B2C93" w14:textId="77777777" w:rsidR="009260DE" w:rsidRPr="0070501A" w:rsidRDefault="009260DE" w:rsidP="009260DE">
      <w:pPr>
        <w:tabs>
          <w:tab w:val="left" w:pos="851"/>
        </w:tabs>
        <w:ind w:left="851" w:hanging="851"/>
        <w:rPr>
          <w:b/>
          <w:sz w:val="24"/>
          <w:szCs w:val="24"/>
        </w:rPr>
      </w:pPr>
      <w:r w:rsidRPr="0070501A">
        <w:rPr>
          <w:b/>
          <w:sz w:val="24"/>
          <w:szCs w:val="24"/>
        </w:rPr>
        <w:t>6.5</w:t>
      </w:r>
      <w:r w:rsidRPr="0070501A">
        <w:rPr>
          <w:b/>
          <w:sz w:val="24"/>
          <w:szCs w:val="24"/>
        </w:rPr>
        <w:tab/>
        <w:t>Emballagetyper og pakningsstørrelser</w:t>
      </w:r>
    </w:p>
    <w:p w14:paraId="71088D8B" w14:textId="6817273D" w:rsidR="009260DE" w:rsidRDefault="00FC2CE9" w:rsidP="009260DE">
      <w:pPr>
        <w:tabs>
          <w:tab w:val="left" w:pos="851"/>
        </w:tabs>
        <w:ind w:left="851"/>
        <w:rPr>
          <w:sz w:val="24"/>
          <w:szCs w:val="24"/>
        </w:rPr>
      </w:pPr>
      <w:r w:rsidRPr="00FC2CE9">
        <w:rPr>
          <w:sz w:val="24"/>
          <w:szCs w:val="24"/>
        </w:rPr>
        <w:t>Plastflaske og hætte med anbrudssikring.</w:t>
      </w:r>
    </w:p>
    <w:p w14:paraId="26A47264" w14:textId="77777777" w:rsidR="00FC2CE9" w:rsidRPr="0070501A" w:rsidRDefault="00FC2CE9" w:rsidP="009260DE">
      <w:pPr>
        <w:tabs>
          <w:tab w:val="left" w:pos="851"/>
        </w:tabs>
        <w:ind w:left="851"/>
        <w:rPr>
          <w:sz w:val="24"/>
          <w:szCs w:val="24"/>
        </w:rPr>
      </w:pPr>
    </w:p>
    <w:p w14:paraId="702AFAAA" w14:textId="77777777" w:rsidR="009260DE" w:rsidRPr="0070501A" w:rsidRDefault="009260DE" w:rsidP="009260DE">
      <w:pPr>
        <w:tabs>
          <w:tab w:val="left" w:pos="851"/>
        </w:tabs>
        <w:ind w:left="851" w:hanging="851"/>
        <w:rPr>
          <w:b/>
          <w:sz w:val="24"/>
          <w:szCs w:val="24"/>
        </w:rPr>
      </w:pPr>
      <w:r w:rsidRPr="0070501A">
        <w:rPr>
          <w:b/>
          <w:sz w:val="24"/>
          <w:szCs w:val="24"/>
        </w:rPr>
        <w:lastRenderedPageBreak/>
        <w:t>6.6</w:t>
      </w:r>
      <w:r w:rsidRPr="0070501A">
        <w:rPr>
          <w:b/>
          <w:sz w:val="24"/>
          <w:szCs w:val="24"/>
        </w:rPr>
        <w:tab/>
        <w:t>Regler for destruktion og anden håndtering</w:t>
      </w:r>
    </w:p>
    <w:p w14:paraId="7C181902" w14:textId="77777777" w:rsidR="004F5C88" w:rsidRPr="0070501A" w:rsidRDefault="004F5C88" w:rsidP="00A46646">
      <w:pPr>
        <w:ind w:left="851"/>
        <w:rPr>
          <w:sz w:val="24"/>
          <w:szCs w:val="24"/>
        </w:rPr>
      </w:pPr>
      <w:r w:rsidRPr="0070501A">
        <w:rPr>
          <w:sz w:val="24"/>
          <w:szCs w:val="24"/>
        </w:rPr>
        <w:t>Ikke anvendt lægemiddel samt affald heraf skal bortskaffes i henhold til lokale retningslinjer.</w:t>
      </w:r>
    </w:p>
    <w:p w14:paraId="7E724521" w14:textId="53FE2144" w:rsidR="00041F39" w:rsidRDefault="00041F39">
      <w:pPr>
        <w:rPr>
          <w:sz w:val="24"/>
          <w:szCs w:val="24"/>
        </w:rPr>
      </w:pPr>
    </w:p>
    <w:p w14:paraId="2F3A1378" w14:textId="77777777" w:rsidR="009260DE" w:rsidRPr="0070501A" w:rsidRDefault="009260DE" w:rsidP="009260DE">
      <w:pPr>
        <w:tabs>
          <w:tab w:val="left" w:pos="851"/>
        </w:tabs>
        <w:ind w:left="851"/>
        <w:jc w:val="both"/>
        <w:rPr>
          <w:sz w:val="24"/>
          <w:szCs w:val="24"/>
        </w:rPr>
      </w:pPr>
    </w:p>
    <w:p w14:paraId="00D30E5C" w14:textId="77777777" w:rsidR="009260DE" w:rsidRPr="0070501A" w:rsidRDefault="009260DE" w:rsidP="009260DE">
      <w:pPr>
        <w:tabs>
          <w:tab w:val="left" w:pos="851"/>
        </w:tabs>
        <w:ind w:left="851" w:hanging="851"/>
        <w:rPr>
          <w:b/>
          <w:sz w:val="24"/>
          <w:szCs w:val="24"/>
        </w:rPr>
      </w:pPr>
      <w:r w:rsidRPr="0070501A">
        <w:rPr>
          <w:b/>
          <w:sz w:val="24"/>
          <w:szCs w:val="24"/>
        </w:rPr>
        <w:t>7.</w:t>
      </w:r>
      <w:r w:rsidRPr="0070501A">
        <w:rPr>
          <w:b/>
          <w:sz w:val="24"/>
          <w:szCs w:val="24"/>
        </w:rPr>
        <w:tab/>
        <w:t>INDEHAVER AF MARKEDSFØRINGSTILLADELSEN</w:t>
      </w:r>
    </w:p>
    <w:p w14:paraId="19F31C45" w14:textId="77777777" w:rsidR="00FC2CE9" w:rsidRPr="00AC7B41" w:rsidRDefault="00FC2CE9" w:rsidP="00FC2CE9">
      <w:pPr>
        <w:tabs>
          <w:tab w:val="left" w:pos="709"/>
          <w:tab w:val="left" w:pos="849"/>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51"/>
        <w:jc w:val="both"/>
        <w:rPr>
          <w:spacing w:val="-3"/>
          <w:sz w:val="24"/>
          <w:szCs w:val="24"/>
        </w:rPr>
      </w:pPr>
      <w:r w:rsidRPr="00AC7B41">
        <w:rPr>
          <w:spacing w:val="-3"/>
          <w:sz w:val="24"/>
          <w:szCs w:val="24"/>
        </w:rPr>
        <w:t>Orifarm A/S</w:t>
      </w:r>
    </w:p>
    <w:p w14:paraId="1E90526B" w14:textId="77777777" w:rsidR="00FC2CE9" w:rsidRPr="00AC7B41" w:rsidRDefault="00FC2CE9" w:rsidP="00FC2CE9">
      <w:pPr>
        <w:tabs>
          <w:tab w:val="left" w:pos="709"/>
          <w:tab w:val="left" w:pos="849"/>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51"/>
        <w:jc w:val="both"/>
        <w:rPr>
          <w:spacing w:val="-3"/>
          <w:sz w:val="24"/>
          <w:szCs w:val="24"/>
        </w:rPr>
      </w:pPr>
      <w:r w:rsidRPr="00AC7B41">
        <w:rPr>
          <w:spacing w:val="-3"/>
          <w:sz w:val="24"/>
          <w:szCs w:val="24"/>
        </w:rPr>
        <w:t>Energivej 15</w:t>
      </w:r>
    </w:p>
    <w:p w14:paraId="21B69410" w14:textId="77777777" w:rsidR="00FC2CE9" w:rsidRPr="00AC7B41" w:rsidRDefault="00FC2CE9" w:rsidP="00FC2CE9">
      <w:pPr>
        <w:tabs>
          <w:tab w:val="left" w:pos="709"/>
          <w:tab w:val="left" w:pos="849"/>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51"/>
        <w:jc w:val="both"/>
        <w:rPr>
          <w:spacing w:val="-3"/>
          <w:sz w:val="24"/>
          <w:szCs w:val="24"/>
        </w:rPr>
      </w:pPr>
      <w:r w:rsidRPr="00AC7B41">
        <w:rPr>
          <w:spacing w:val="-3"/>
          <w:sz w:val="24"/>
          <w:szCs w:val="24"/>
        </w:rPr>
        <w:t>5260 Odense S</w:t>
      </w:r>
    </w:p>
    <w:p w14:paraId="4A67DD0E" w14:textId="77777777" w:rsidR="009260DE" w:rsidRPr="00AC7B41" w:rsidRDefault="009260DE" w:rsidP="009260DE">
      <w:pPr>
        <w:tabs>
          <w:tab w:val="left" w:pos="851"/>
        </w:tabs>
        <w:ind w:left="851"/>
        <w:rPr>
          <w:sz w:val="24"/>
          <w:szCs w:val="24"/>
        </w:rPr>
      </w:pPr>
    </w:p>
    <w:p w14:paraId="0D984D3D" w14:textId="77777777" w:rsidR="009260DE" w:rsidRPr="0070501A" w:rsidRDefault="009260DE" w:rsidP="009260DE">
      <w:pPr>
        <w:tabs>
          <w:tab w:val="left" w:pos="851"/>
        </w:tabs>
        <w:ind w:left="851" w:hanging="851"/>
        <w:rPr>
          <w:b/>
          <w:sz w:val="24"/>
          <w:szCs w:val="24"/>
        </w:rPr>
      </w:pPr>
      <w:r w:rsidRPr="0070501A">
        <w:rPr>
          <w:b/>
          <w:sz w:val="24"/>
          <w:szCs w:val="24"/>
        </w:rPr>
        <w:t>8.</w:t>
      </w:r>
      <w:r w:rsidRPr="0070501A">
        <w:rPr>
          <w:b/>
          <w:sz w:val="24"/>
          <w:szCs w:val="24"/>
        </w:rPr>
        <w:tab/>
        <w:t>MARKEDSFØRINGSTILLADELSESNUMMER (NUMRE)</w:t>
      </w:r>
    </w:p>
    <w:p w14:paraId="26D7C6E6" w14:textId="22807541" w:rsidR="009260DE" w:rsidRPr="0070501A" w:rsidRDefault="00FC2CE9" w:rsidP="009260DE">
      <w:pPr>
        <w:tabs>
          <w:tab w:val="left" w:pos="851"/>
        </w:tabs>
        <w:ind w:left="851"/>
        <w:rPr>
          <w:sz w:val="24"/>
          <w:szCs w:val="24"/>
        </w:rPr>
      </w:pPr>
      <w:r>
        <w:rPr>
          <w:sz w:val="24"/>
          <w:szCs w:val="24"/>
        </w:rPr>
        <w:t>75770</w:t>
      </w:r>
    </w:p>
    <w:p w14:paraId="3EF61FB3" w14:textId="77777777" w:rsidR="009260DE" w:rsidRPr="0070501A" w:rsidRDefault="009260DE" w:rsidP="009260DE">
      <w:pPr>
        <w:tabs>
          <w:tab w:val="left" w:pos="851"/>
        </w:tabs>
        <w:ind w:left="851"/>
        <w:jc w:val="both"/>
        <w:rPr>
          <w:sz w:val="24"/>
          <w:szCs w:val="24"/>
        </w:rPr>
      </w:pPr>
    </w:p>
    <w:p w14:paraId="032AEE12" w14:textId="77777777" w:rsidR="009260DE" w:rsidRPr="0070501A" w:rsidRDefault="009260DE" w:rsidP="009260DE">
      <w:pPr>
        <w:tabs>
          <w:tab w:val="left" w:pos="851"/>
        </w:tabs>
        <w:ind w:left="851" w:hanging="851"/>
        <w:rPr>
          <w:b/>
          <w:sz w:val="24"/>
          <w:szCs w:val="24"/>
        </w:rPr>
      </w:pPr>
      <w:r w:rsidRPr="0070501A">
        <w:rPr>
          <w:b/>
          <w:sz w:val="24"/>
          <w:szCs w:val="24"/>
        </w:rPr>
        <w:t>9.</w:t>
      </w:r>
      <w:r w:rsidRPr="0070501A">
        <w:rPr>
          <w:b/>
          <w:sz w:val="24"/>
          <w:szCs w:val="24"/>
        </w:rPr>
        <w:tab/>
        <w:t>DATO FOR FØRSTE MARKEDSFØRINGSTILLADELSE</w:t>
      </w:r>
    </w:p>
    <w:p w14:paraId="20FBEC6D" w14:textId="00E24C76" w:rsidR="009260DE" w:rsidRPr="0070501A" w:rsidRDefault="00AC7B41" w:rsidP="009260DE">
      <w:pPr>
        <w:tabs>
          <w:tab w:val="left" w:pos="851"/>
        </w:tabs>
        <w:ind w:left="851"/>
        <w:rPr>
          <w:sz w:val="24"/>
          <w:szCs w:val="24"/>
        </w:rPr>
      </w:pPr>
      <w:r>
        <w:rPr>
          <w:sz w:val="24"/>
          <w:szCs w:val="24"/>
        </w:rPr>
        <w:t>8</w:t>
      </w:r>
      <w:r w:rsidR="00FF4D4B" w:rsidRPr="0070501A">
        <w:rPr>
          <w:sz w:val="24"/>
          <w:szCs w:val="24"/>
        </w:rPr>
        <w:t xml:space="preserve">. </w:t>
      </w:r>
      <w:r w:rsidR="00FC2CE9">
        <w:rPr>
          <w:sz w:val="24"/>
          <w:szCs w:val="24"/>
        </w:rPr>
        <w:t>maj 2026</w:t>
      </w:r>
    </w:p>
    <w:p w14:paraId="7BA9DACD" w14:textId="77777777" w:rsidR="009260DE" w:rsidRPr="0070501A" w:rsidRDefault="009260DE" w:rsidP="009260DE">
      <w:pPr>
        <w:tabs>
          <w:tab w:val="left" w:pos="851"/>
        </w:tabs>
        <w:ind w:left="851"/>
        <w:rPr>
          <w:sz w:val="24"/>
          <w:szCs w:val="24"/>
        </w:rPr>
      </w:pPr>
    </w:p>
    <w:p w14:paraId="3E3BED13" w14:textId="77777777" w:rsidR="009260DE" w:rsidRPr="0070501A" w:rsidRDefault="009260DE" w:rsidP="009260DE">
      <w:pPr>
        <w:tabs>
          <w:tab w:val="left" w:pos="851"/>
        </w:tabs>
        <w:ind w:left="851" w:hanging="851"/>
        <w:rPr>
          <w:b/>
          <w:sz w:val="24"/>
          <w:szCs w:val="24"/>
        </w:rPr>
      </w:pPr>
      <w:r w:rsidRPr="0070501A">
        <w:rPr>
          <w:b/>
          <w:sz w:val="24"/>
          <w:szCs w:val="24"/>
        </w:rPr>
        <w:t>10.</w:t>
      </w:r>
      <w:r w:rsidRPr="0070501A">
        <w:rPr>
          <w:b/>
          <w:sz w:val="24"/>
          <w:szCs w:val="24"/>
        </w:rPr>
        <w:tab/>
        <w:t>DATO FOR ÆNDRING AF TEKSTEN</w:t>
      </w:r>
    </w:p>
    <w:p w14:paraId="1C02BC75" w14:textId="310FCD7D" w:rsidR="009260DE" w:rsidRPr="0070501A" w:rsidRDefault="00FC2CE9" w:rsidP="009260DE">
      <w:pPr>
        <w:tabs>
          <w:tab w:val="left" w:pos="851"/>
        </w:tabs>
        <w:ind w:left="851"/>
        <w:rPr>
          <w:sz w:val="24"/>
          <w:szCs w:val="24"/>
        </w:rPr>
      </w:pPr>
      <w:r>
        <w:rPr>
          <w:sz w:val="24"/>
          <w:szCs w:val="24"/>
        </w:rPr>
        <w:t>-</w:t>
      </w:r>
    </w:p>
    <w:sectPr w:rsidR="009260DE" w:rsidRPr="0070501A"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61A1E" w14:textId="77777777" w:rsidR="00040B08" w:rsidRDefault="00040B08">
      <w:r>
        <w:separator/>
      </w:r>
    </w:p>
  </w:endnote>
  <w:endnote w:type="continuationSeparator" w:id="0">
    <w:p w14:paraId="5D10A55E" w14:textId="77777777" w:rsidR="00040B08" w:rsidRDefault="0004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4A8A0" w14:textId="77777777" w:rsidR="000259B9" w:rsidRDefault="000259B9">
    <w:pPr>
      <w:pStyle w:val="Sidefod"/>
      <w:pBdr>
        <w:bottom w:val="single" w:sz="6" w:space="1" w:color="auto"/>
      </w:pBdr>
    </w:pPr>
  </w:p>
  <w:p w14:paraId="0985F571" w14:textId="77777777" w:rsidR="000259B9" w:rsidRDefault="000259B9" w:rsidP="00C42586">
    <w:pPr>
      <w:pStyle w:val="Sidefod"/>
      <w:tabs>
        <w:tab w:val="clear" w:pos="4819"/>
        <w:tab w:val="left" w:pos="8505"/>
      </w:tabs>
      <w:rPr>
        <w:i/>
        <w:sz w:val="18"/>
        <w:szCs w:val="18"/>
      </w:rPr>
    </w:pPr>
  </w:p>
  <w:p w14:paraId="7325B881" w14:textId="0486817D"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FC2CE9">
      <w:rPr>
        <w:i/>
        <w:noProof/>
        <w:sz w:val="18"/>
        <w:szCs w:val="18"/>
      </w:rPr>
      <w:t>Tafluprost Timolol Carefarm ukonserveret (Orifarm), øjendråber, opløsning 15 mikg-ml+5 mg-ml</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8EBF1" w14:textId="77777777" w:rsidR="00040B08" w:rsidRDefault="00040B08">
      <w:r>
        <w:separator/>
      </w:r>
    </w:p>
  </w:footnote>
  <w:footnote w:type="continuationSeparator" w:id="0">
    <w:p w14:paraId="1C57D720" w14:textId="77777777" w:rsidR="00040B08" w:rsidRDefault="00040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22657325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403068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5494670">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4196410">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8154219">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B08"/>
    <w:rsid w:val="000259B9"/>
    <w:rsid w:val="00040B08"/>
    <w:rsid w:val="00041491"/>
    <w:rsid w:val="00041F39"/>
    <w:rsid w:val="00043D57"/>
    <w:rsid w:val="00050D16"/>
    <w:rsid w:val="00074F2A"/>
    <w:rsid w:val="000A1CA8"/>
    <w:rsid w:val="000A466B"/>
    <w:rsid w:val="000B058C"/>
    <w:rsid w:val="000E4EE6"/>
    <w:rsid w:val="001454E2"/>
    <w:rsid w:val="00150FCF"/>
    <w:rsid w:val="001C1004"/>
    <w:rsid w:val="001D1FF7"/>
    <w:rsid w:val="00206CE8"/>
    <w:rsid w:val="0021526C"/>
    <w:rsid w:val="0025096E"/>
    <w:rsid w:val="00283A2B"/>
    <w:rsid w:val="002B30AD"/>
    <w:rsid w:val="002C2C01"/>
    <w:rsid w:val="00335B3F"/>
    <w:rsid w:val="003A29AE"/>
    <w:rsid w:val="003A32D7"/>
    <w:rsid w:val="003A3B07"/>
    <w:rsid w:val="003B4074"/>
    <w:rsid w:val="003C769A"/>
    <w:rsid w:val="003E6F7D"/>
    <w:rsid w:val="003F1838"/>
    <w:rsid w:val="0045746C"/>
    <w:rsid w:val="0049104B"/>
    <w:rsid w:val="004E3B12"/>
    <w:rsid w:val="004F5C88"/>
    <w:rsid w:val="00532310"/>
    <w:rsid w:val="00565E9A"/>
    <w:rsid w:val="00565F0F"/>
    <w:rsid w:val="00594A86"/>
    <w:rsid w:val="00596D86"/>
    <w:rsid w:val="005D0C84"/>
    <w:rsid w:val="00634A2A"/>
    <w:rsid w:val="00637F5A"/>
    <w:rsid w:val="006560B1"/>
    <w:rsid w:val="006756DD"/>
    <w:rsid w:val="0070501A"/>
    <w:rsid w:val="00737275"/>
    <w:rsid w:val="00740EEC"/>
    <w:rsid w:val="0078011A"/>
    <w:rsid w:val="00782AF4"/>
    <w:rsid w:val="00790EE7"/>
    <w:rsid w:val="007B6649"/>
    <w:rsid w:val="0082576E"/>
    <w:rsid w:val="008B11F0"/>
    <w:rsid w:val="008E74BA"/>
    <w:rsid w:val="00907F75"/>
    <w:rsid w:val="00922A41"/>
    <w:rsid w:val="009260DE"/>
    <w:rsid w:val="0093258A"/>
    <w:rsid w:val="009C7BA3"/>
    <w:rsid w:val="009D1F5A"/>
    <w:rsid w:val="00A46646"/>
    <w:rsid w:val="00AB771E"/>
    <w:rsid w:val="00AC7B41"/>
    <w:rsid w:val="00AD7BDC"/>
    <w:rsid w:val="00AE1009"/>
    <w:rsid w:val="00B003BF"/>
    <w:rsid w:val="00B373D7"/>
    <w:rsid w:val="00B51641"/>
    <w:rsid w:val="00C25679"/>
    <w:rsid w:val="00C36276"/>
    <w:rsid w:val="00C42586"/>
    <w:rsid w:val="00C60CCD"/>
    <w:rsid w:val="00C82B4D"/>
    <w:rsid w:val="00C84483"/>
    <w:rsid w:val="00C95551"/>
    <w:rsid w:val="00CB20D7"/>
    <w:rsid w:val="00CD3BC2"/>
    <w:rsid w:val="00D020B0"/>
    <w:rsid w:val="00D11748"/>
    <w:rsid w:val="00D352E5"/>
    <w:rsid w:val="00D366CF"/>
    <w:rsid w:val="00E108AA"/>
    <w:rsid w:val="00E3749A"/>
    <w:rsid w:val="00E7437F"/>
    <w:rsid w:val="00E865B8"/>
    <w:rsid w:val="00EA6336"/>
    <w:rsid w:val="00EC0B9B"/>
    <w:rsid w:val="00EC1504"/>
    <w:rsid w:val="00ED5E9F"/>
    <w:rsid w:val="00F66D4F"/>
    <w:rsid w:val="00F77C37"/>
    <w:rsid w:val="00FB6D01"/>
    <w:rsid w:val="00FC2CE9"/>
    <w:rsid w:val="00FF4D4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28403"/>
  <w15:chartTrackingRefBased/>
  <w15:docId w15:val="{71EC2F84-C6AE-47A8-ABDB-8B9E07851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uiPriority w:val="99"/>
    <w:semiHidden/>
    <w:unhideWhenUsed/>
    <w:rsid w:val="004F5C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0434">
      <w:bodyDiv w:val="1"/>
      <w:marLeft w:val="0"/>
      <w:marRight w:val="0"/>
      <w:marTop w:val="0"/>
      <w:marBottom w:val="0"/>
      <w:divBdr>
        <w:top w:val="none" w:sz="0" w:space="0" w:color="auto"/>
        <w:left w:val="none" w:sz="0" w:space="0" w:color="auto"/>
        <w:bottom w:val="none" w:sz="0" w:space="0" w:color="auto"/>
        <w:right w:val="none" w:sz="0" w:space="0" w:color="auto"/>
      </w:divBdr>
    </w:div>
    <w:div w:id="152450219">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65233476">
      <w:bodyDiv w:val="1"/>
      <w:marLeft w:val="0"/>
      <w:marRight w:val="0"/>
      <w:marTop w:val="0"/>
      <w:marBottom w:val="0"/>
      <w:divBdr>
        <w:top w:val="none" w:sz="0" w:space="0" w:color="auto"/>
        <w:left w:val="none" w:sz="0" w:space="0" w:color="auto"/>
        <w:bottom w:val="none" w:sz="0" w:space="0" w:color="auto"/>
        <w:right w:val="none" w:sz="0" w:space="0" w:color="auto"/>
      </w:divBdr>
    </w:div>
    <w:div w:id="349911240">
      <w:bodyDiv w:val="1"/>
      <w:marLeft w:val="0"/>
      <w:marRight w:val="0"/>
      <w:marTop w:val="0"/>
      <w:marBottom w:val="0"/>
      <w:divBdr>
        <w:top w:val="none" w:sz="0" w:space="0" w:color="auto"/>
        <w:left w:val="none" w:sz="0" w:space="0" w:color="auto"/>
        <w:bottom w:val="none" w:sz="0" w:space="0" w:color="auto"/>
        <w:right w:val="none" w:sz="0" w:space="0" w:color="auto"/>
      </w:divBdr>
    </w:div>
    <w:div w:id="359359535">
      <w:bodyDiv w:val="1"/>
      <w:marLeft w:val="0"/>
      <w:marRight w:val="0"/>
      <w:marTop w:val="0"/>
      <w:marBottom w:val="0"/>
      <w:divBdr>
        <w:top w:val="none" w:sz="0" w:space="0" w:color="auto"/>
        <w:left w:val="none" w:sz="0" w:space="0" w:color="auto"/>
        <w:bottom w:val="none" w:sz="0" w:space="0" w:color="auto"/>
        <w:right w:val="none" w:sz="0" w:space="0" w:color="auto"/>
      </w:divBdr>
    </w:div>
    <w:div w:id="385759602">
      <w:bodyDiv w:val="1"/>
      <w:marLeft w:val="0"/>
      <w:marRight w:val="0"/>
      <w:marTop w:val="0"/>
      <w:marBottom w:val="0"/>
      <w:divBdr>
        <w:top w:val="none" w:sz="0" w:space="0" w:color="auto"/>
        <w:left w:val="none" w:sz="0" w:space="0" w:color="auto"/>
        <w:bottom w:val="none" w:sz="0" w:space="0" w:color="auto"/>
        <w:right w:val="none" w:sz="0" w:space="0" w:color="auto"/>
      </w:divBdr>
    </w:div>
    <w:div w:id="442766134">
      <w:bodyDiv w:val="1"/>
      <w:marLeft w:val="0"/>
      <w:marRight w:val="0"/>
      <w:marTop w:val="0"/>
      <w:marBottom w:val="0"/>
      <w:divBdr>
        <w:top w:val="none" w:sz="0" w:space="0" w:color="auto"/>
        <w:left w:val="none" w:sz="0" w:space="0" w:color="auto"/>
        <w:bottom w:val="none" w:sz="0" w:space="0" w:color="auto"/>
        <w:right w:val="none" w:sz="0" w:space="0" w:color="auto"/>
      </w:divBdr>
    </w:div>
    <w:div w:id="547570729">
      <w:bodyDiv w:val="1"/>
      <w:marLeft w:val="0"/>
      <w:marRight w:val="0"/>
      <w:marTop w:val="0"/>
      <w:marBottom w:val="0"/>
      <w:divBdr>
        <w:top w:val="none" w:sz="0" w:space="0" w:color="auto"/>
        <w:left w:val="none" w:sz="0" w:space="0" w:color="auto"/>
        <w:bottom w:val="none" w:sz="0" w:space="0" w:color="auto"/>
        <w:right w:val="none" w:sz="0" w:space="0" w:color="auto"/>
      </w:divBdr>
    </w:div>
    <w:div w:id="572397815">
      <w:bodyDiv w:val="1"/>
      <w:marLeft w:val="0"/>
      <w:marRight w:val="0"/>
      <w:marTop w:val="0"/>
      <w:marBottom w:val="0"/>
      <w:divBdr>
        <w:top w:val="none" w:sz="0" w:space="0" w:color="auto"/>
        <w:left w:val="none" w:sz="0" w:space="0" w:color="auto"/>
        <w:bottom w:val="none" w:sz="0" w:space="0" w:color="auto"/>
        <w:right w:val="none" w:sz="0" w:space="0" w:color="auto"/>
      </w:divBdr>
    </w:div>
    <w:div w:id="669453091">
      <w:bodyDiv w:val="1"/>
      <w:marLeft w:val="0"/>
      <w:marRight w:val="0"/>
      <w:marTop w:val="0"/>
      <w:marBottom w:val="0"/>
      <w:divBdr>
        <w:top w:val="none" w:sz="0" w:space="0" w:color="auto"/>
        <w:left w:val="none" w:sz="0" w:space="0" w:color="auto"/>
        <w:bottom w:val="none" w:sz="0" w:space="0" w:color="auto"/>
        <w:right w:val="none" w:sz="0" w:space="0" w:color="auto"/>
      </w:divBdr>
    </w:div>
    <w:div w:id="742142453">
      <w:bodyDiv w:val="1"/>
      <w:marLeft w:val="0"/>
      <w:marRight w:val="0"/>
      <w:marTop w:val="0"/>
      <w:marBottom w:val="0"/>
      <w:divBdr>
        <w:top w:val="none" w:sz="0" w:space="0" w:color="auto"/>
        <w:left w:val="none" w:sz="0" w:space="0" w:color="auto"/>
        <w:bottom w:val="none" w:sz="0" w:space="0" w:color="auto"/>
        <w:right w:val="none" w:sz="0" w:space="0" w:color="auto"/>
      </w:divBdr>
    </w:div>
    <w:div w:id="819351917">
      <w:bodyDiv w:val="1"/>
      <w:marLeft w:val="0"/>
      <w:marRight w:val="0"/>
      <w:marTop w:val="0"/>
      <w:marBottom w:val="0"/>
      <w:divBdr>
        <w:top w:val="none" w:sz="0" w:space="0" w:color="auto"/>
        <w:left w:val="none" w:sz="0" w:space="0" w:color="auto"/>
        <w:bottom w:val="none" w:sz="0" w:space="0" w:color="auto"/>
        <w:right w:val="none" w:sz="0" w:space="0" w:color="auto"/>
      </w:divBdr>
    </w:div>
    <w:div w:id="841234852">
      <w:bodyDiv w:val="1"/>
      <w:marLeft w:val="0"/>
      <w:marRight w:val="0"/>
      <w:marTop w:val="0"/>
      <w:marBottom w:val="0"/>
      <w:divBdr>
        <w:top w:val="none" w:sz="0" w:space="0" w:color="auto"/>
        <w:left w:val="none" w:sz="0" w:space="0" w:color="auto"/>
        <w:bottom w:val="none" w:sz="0" w:space="0" w:color="auto"/>
        <w:right w:val="none" w:sz="0" w:space="0" w:color="auto"/>
      </w:divBdr>
    </w:div>
    <w:div w:id="855074739">
      <w:bodyDiv w:val="1"/>
      <w:marLeft w:val="0"/>
      <w:marRight w:val="0"/>
      <w:marTop w:val="0"/>
      <w:marBottom w:val="0"/>
      <w:divBdr>
        <w:top w:val="none" w:sz="0" w:space="0" w:color="auto"/>
        <w:left w:val="none" w:sz="0" w:space="0" w:color="auto"/>
        <w:bottom w:val="none" w:sz="0" w:space="0" w:color="auto"/>
        <w:right w:val="none" w:sz="0" w:space="0" w:color="auto"/>
      </w:divBdr>
    </w:div>
    <w:div w:id="1289775890">
      <w:bodyDiv w:val="1"/>
      <w:marLeft w:val="0"/>
      <w:marRight w:val="0"/>
      <w:marTop w:val="0"/>
      <w:marBottom w:val="0"/>
      <w:divBdr>
        <w:top w:val="none" w:sz="0" w:space="0" w:color="auto"/>
        <w:left w:val="none" w:sz="0" w:space="0" w:color="auto"/>
        <w:bottom w:val="none" w:sz="0" w:space="0" w:color="auto"/>
        <w:right w:val="none" w:sz="0" w:space="0" w:color="auto"/>
      </w:divBdr>
    </w:div>
    <w:div w:id="1364014714">
      <w:bodyDiv w:val="1"/>
      <w:marLeft w:val="0"/>
      <w:marRight w:val="0"/>
      <w:marTop w:val="0"/>
      <w:marBottom w:val="0"/>
      <w:divBdr>
        <w:top w:val="none" w:sz="0" w:space="0" w:color="auto"/>
        <w:left w:val="none" w:sz="0" w:space="0" w:color="auto"/>
        <w:bottom w:val="none" w:sz="0" w:space="0" w:color="auto"/>
        <w:right w:val="none" w:sz="0" w:space="0" w:color="auto"/>
      </w:divBdr>
    </w:div>
    <w:div w:id="1392194214">
      <w:bodyDiv w:val="1"/>
      <w:marLeft w:val="0"/>
      <w:marRight w:val="0"/>
      <w:marTop w:val="0"/>
      <w:marBottom w:val="0"/>
      <w:divBdr>
        <w:top w:val="none" w:sz="0" w:space="0" w:color="auto"/>
        <w:left w:val="none" w:sz="0" w:space="0" w:color="auto"/>
        <w:bottom w:val="none" w:sz="0" w:space="0" w:color="auto"/>
        <w:right w:val="none" w:sz="0" w:space="0" w:color="auto"/>
      </w:divBdr>
    </w:div>
    <w:div w:id="1408722154">
      <w:bodyDiv w:val="1"/>
      <w:marLeft w:val="0"/>
      <w:marRight w:val="0"/>
      <w:marTop w:val="0"/>
      <w:marBottom w:val="0"/>
      <w:divBdr>
        <w:top w:val="none" w:sz="0" w:space="0" w:color="auto"/>
        <w:left w:val="none" w:sz="0" w:space="0" w:color="auto"/>
        <w:bottom w:val="none" w:sz="0" w:space="0" w:color="auto"/>
        <w:right w:val="none" w:sz="0" w:space="0" w:color="auto"/>
      </w:divBdr>
    </w:div>
    <w:div w:id="1651785991">
      <w:bodyDiv w:val="1"/>
      <w:marLeft w:val="0"/>
      <w:marRight w:val="0"/>
      <w:marTop w:val="0"/>
      <w:marBottom w:val="0"/>
      <w:divBdr>
        <w:top w:val="none" w:sz="0" w:space="0" w:color="auto"/>
        <w:left w:val="none" w:sz="0" w:space="0" w:color="auto"/>
        <w:bottom w:val="none" w:sz="0" w:space="0" w:color="auto"/>
        <w:right w:val="none" w:sz="0" w:space="0" w:color="auto"/>
      </w:divBdr>
    </w:div>
    <w:div w:id="1960716984">
      <w:bodyDiv w:val="1"/>
      <w:marLeft w:val="0"/>
      <w:marRight w:val="0"/>
      <w:marTop w:val="0"/>
      <w:marBottom w:val="0"/>
      <w:divBdr>
        <w:top w:val="none" w:sz="0" w:space="0" w:color="auto"/>
        <w:left w:val="none" w:sz="0" w:space="0" w:color="auto"/>
        <w:bottom w:val="none" w:sz="0" w:space="0" w:color="auto"/>
        <w:right w:val="none" w:sz="0" w:space="0" w:color="auto"/>
      </w:divBdr>
    </w:div>
    <w:div w:id="2016685344">
      <w:bodyDiv w:val="1"/>
      <w:marLeft w:val="0"/>
      <w:marRight w:val="0"/>
      <w:marTop w:val="0"/>
      <w:marBottom w:val="0"/>
      <w:divBdr>
        <w:top w:val="none" w:sz="0" w:space="0" w:color="auto"/>
        <w:left w:val="none" w:sz="0" w:space="0" w:color="auto"/>
        <w:bottom w:val="none" w:sz="0" w:space="0" w:color="auto"/>
        <w:right w:val="none" w:sz="0" w:space="0" w:color="auto"/>
      </w:divBdr>
    </w:div>
    <w:div w:id="206321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4061</Words>
  <Characters>27400</Characters>
  <Application>Microsoft Office Word</Application>
  <DocSecurity>0</DocSecurity>
  <Lines>228</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Sværke Hansen</dc:creator>
  <cp:keywords/>
  <dc:description>2026024377 - Nyt PI SPC</dc:description>
  <cp:lastModifiedBy>Camilla Sværke Hansen</cp:lastModifiedBy>
  <cp:revision>5</cp:revision>
  <cp:lastPrinted>2012-08-22T08:53:00Z</cp:lastPrinted>
  <dcterms:created xsi:type="dcterms:W3CDTF">2022-03-08T09:50:00Z</dcterms:created>
  <dcterms:modified xsi:type="dcterms:W3CDTF">2026-05-08T10:07:00Z</dcterms:modified>
</cp:coreProperties>
</file>