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1261" w:rsidRPr="008F49E1" w:rsidRDefault="00F61261" w:rsidP="00F61261">
      <w:pPr>
        <w:rPr>
          <w:sz w:val="24"/>
          <w:szCs w:val="24"/>
        </w:rPr>
      </w:pPr>
      <w:r w:rsidRPr="008F49E1">
        <w:rPr>
          <w:noProof/>
          <w:sz w:val="24"/>
          <w:szCs w:val="24"/>
        </w:rPr>
        <w:drawing>
          <wp:inline distT="0" distB="0" distL="0" distR="0" wp14:anchorId="1308419E" wp14:editId="3ECA00DF">
            <wp:extent cx="2430780" cy="683657"/>
            <wp:effectExtent l="0" t="0" r="7620" b="2540"/>
            <wp:docPr id="3"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h\AppData\Local\Microsoft\Windows\Temporary Internet Files\Content.Outlook\3DQ1N8R9\LMST_auto_st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698" cy="693759"/>
                    </a:xfrm>
                    <a:prstGeom prst="rect">
                      <a:avLst/>
                    </a:prstGeom>
                    <a:noFill/>
                    <a:ln>
                      <a:noFill/>
                    </a:ln>
                  </pic:spPr>
                </pic:pic>
              </a:graphicData>
            </a:graphic>
          </wp:inline>
        </w:drawing>
      </w:r>
    </w:p>
    <w:p w:rsidR="00F61261" w:rsidRPr="00C54F0B" w:rsidRDefault="00F61261" w:rsidP="00F61261">
      <w:pPr>
        <w:rPr>
          <w:sz w:val="24"/>
          <w:szCs w:val="24"/>
        </w:rPr>
      </w:pPr>
    </w:p>
    <w:p w:rsidR="00F61261" w:rsidRPr="003A7FD8" w:rsidRDefault="00F61261" w:rsidP="00F61261">
      <w:pPr>
        <w:jc w:val="right"/>
        <w:rPr>
          <w:b/>
          <w:sz w:val="24"/>
          <w:szCs w:val="24"/>
          <w:lang w:val="en-US"/>
        </w:rPr>
      </w:pPr>
      <w:r w:rsidRPr="000C3846">
        <w:rPr>
          <w:b/>
          <w:sz w:val="24"/>
          <w:szCs w:val="24"/>
          <w:lang w:val="en-GB"/>
        </w:rPr>
        <w:t>Date</w:t>
      </w:r>
      <w:r>
        <w:rPr>
          <w:b/>
          <w:sz w:val="24"/>
          <w:szCs w:val="24"/>
          <w:lang w:val="en-GB"/>
        </w:rPr>
        <w:t>:</w:t>
      </w:r>
      <w:r w:rsidRPr="000C3846">
        <w:rPr>
          <w:b/>
          <w:sz w:val="24"/>
          <w:szCs w:val="24"/>
          <w:lang w:val="en-GB"/>
        </w:rPr>
        <w:t xml:space="preserve"> </w:t>
      </w:r>
      <w:r w:rsidR="00F26563">
        <w:rPr>
          <w:b/>
          <w:sz w:val="24"/>
          <w:szCs w:val="24"/>
          <w:lang w:val="en-GB"/>
        </w:rPr>
        <w:t xml:space="preserve">2 </w:t>
      </w:r>
      <w:r w:rsidR="00173DE5">
        <w:rPr>
          <w:b/>
          <w:sz w:val="24"/>
          <w:szCs w:val="24"/>
          <w:lang w:val="en-GB"/>
        </w:rPr>
        <w:t>February</w:t>
      </w:r>
      <w:r w:rsidR="00F26563">
        <w:rPr>
          <w:b/>
          <w:sz w:val="24"/>
          <w:szCs w:val="24"/>
          <w:lang w:val="en-GB"/>
        </w:rPr>
        <w:t xml:space="preserve"> 2024</w:t>
      </w:r>
    </w:p>
    <w:p w:rsidR="00F61261" w:rsidRPr="000C3846" w:rsidRDefault="00F61261" w:rsidP="00F61261">
      <w:pPr>
        <w:rPr>
          <w:sz w:val="24"/>
          <w:szCs w:val="24"/>
          <w:lang w:val="en-GB"/>
        </w:rPr>
      </w:pPr>
    </w:p>
    <w:p w:rsidR="00F61261" w:rsidRDefault="00F61261" w:rsidP="00F61261">
      <w:pPr>
        <w:rPr>
          <w:sz w:val="24"/>
          <w:szCs w:val="24"/>
          <w:lang w:val="en-GB"/>
        </w:rPr>
      </w:pPr>
    </w:p>
    <w:p w:rsidR="00F61261" w:rsidRPr="000C3846" w:rsidRDefault="00F61261" w:rsidP="00F61261">
      <w:pPr>
        <w:rPr>
          <w:sz w:val="24"/>
          <w:szCs w:val="24"/>
          <w:lang w:val="en-GB"/>
        </w:rPr>
      </w:pPr>
    </w:p>
    <w:p w:rsidR="00F61261" w:rsidRPr="000C3846" w:rsidRDefault="00F61261" w:rsidP="00F61261">
      <w:pPr>
        <w:jc w:val="center"/>
        <w:rPr>
          <w:b/>
          <w:sz w:val="24"/>
          <w:szCs w:val="24"/>
          <w:lang w:val="en-GB"/>
        </w:rPr>
      </w:pPr>
      <w:r w:rsidRPr="000C3846">
        <w:rPr>
          <w:b/>
          <w:sz w:val="24"/>
          <w:szCs w:val="24"/>
          <w:lang w:val="en-GB"/>
        </w:rPr>
        <w:t>SUMMARY OF PRODUCT CHARACTERISTICS</w:t>
      </w:r>
    </w:p>
    <w:p w:rsidR="00F61261" w:rsidRPr="000C3846" w:rsidRDefault="00F61261" w:rsidP="00F61261">
      <w:pPr>
        <w:jc w:val="center"/>
        <w:rPr>
          <w:sz w:val="24"/>
          <w:szCs w:val="24"/>
          <w:lang w:val="en-GB"/>
        </w:rPr>
      </w:pPr>
    </w:p>
    <w:p w:rsidR="00F61261" w:rsidRPr="000C3846" w:rsidRDefault="00F61261" w:rsidP="00F61261">
      <w:pPr>
        <w:jc w:val="center"/>
        <w:rPr>
          <w:b/>
          <w:sz w:val="24"/>
          <w:szCs w:val="24"/>
          <w:lang w:val="en-GB"/>
        </w:rPr>
      </w:pPr>
      <w:r w:rsidRPr="000C3846">
        <w:rPr>
          <w:b/>
          <w:sz w:val="24"/>
          <w:szCs w:val="24"/>
          <w:lang w:val="en-GB"/>
        </w:rPr>
        <w:t>for</w:t>
      </w:r>
    </w:p>
    <w:p w:rsidR="00F61261" w:rsidRPr="004D5493" w:rsidRDefault="00F61261" w:rsidP="00040656">
      <w:pPr>
        <w:rPr>
          <w:sz w:val="24"/>
          <w:szCs w:val="24"/>
          <w:lang w:val="en-US"/>
        </w:rPr>
      </w:pPr>
    </w:p>
    <w:p w:rsidR="00F61261" w:rsidRPr="004D5493" w:rsidRDefault="00F61261" w:rsidP="00F61261">
      <w:pPr>
        <w:jc w:val="center"/>
        <w:rPr>
          <w:b/>
          <w:sz w:val="24"/>
          <w:szCs w:val="24"/>
          <w:lang w:val="en-US"/>
        </w:rPr>
      </w:pPr>
      <w:proofErr w:type="spellStart"/>
      <w:r w:rsidRPr="004D5493">
        <w:rPr>
          <w:b/>
          <w:sz w:val="24"/>
          <w:szCs w:val="24"/>
          <w:lang w:val="en-US"/>
        </w:rPr>
        <w:t>Tektrotyd</w:t>
      </w:r>
      <w:proofErr w:type="spellEnd"/>
      <w:r w:rsidRPr="004D5493">
        <w:rPr>
          <w:b/>
          <w:sz w:val="24"/>
          <w:szCs w:val="24"/>
          <w:lang w:val="en-US"/>
        </w:rPr>
        <w:t>, kit for radiopharmaceutical preparation</w:t>
      </w:r>
    </w:p>
    <w:p w:rsidR="00F61261" w:rsidRPr="004D5493" w:rsidRDefault="00F61261" w:rsidP="00F61261">
      <w:pPr>
        <w:jc w:val="both"/>
        <w:rPr>
          <w:sz w:val="24"/>
          <w:szCs w:val="24"/>
          <w:lang w:val="en-US"/>
        </w:rPr>
      </w:pPr>
    </w:p>
    <w:p w:rsidR="00F61261" w:rsidRPr="004D5493" w:rsidRDefault="00F61261" w:rsidP="00F61261">
      <w:pPr>
        <w:tabs>
          <w:tab w:val="left" w:pos="851"/>
        </w:tabs>
        <w:jc w:val="both"/>
        <w:rPr>
          <w:sz w:val="24"/>
          <w:szCs w:val="24"/>
          <w:lang w:val="en-US"/>
        </w:rPr>
      </w:pPr>
    </w:p>
    <w:p w:rsidR="00F61261" w:rsidRPr="004D5493" w:rsidRDefault="00F61261" w:rsidP="00F61261">
      <w:pPr>
        <w:tabs>
          <w:tab w:val="left" w:pos="851"/>
        </w:tabs>
        <w:jc w:val="both"/>
        <w:rPr>
          <w:sz w:val="24"/>
          <w:szCs w:val="24"/>
          <w:lang w:val="en-US"/>
        </w:rPr>
      </w:pPr>
    </w:p>
    <w:p w:rsidR="00F61261" w:rsidRPr="000F0D47" w:rsidRDefault="00F61261" w:rsidP="00F61261">
      <w:pPr>
        <w:tabs>
          <w:tab w:val="left" w:pos="851"/>
        </w:tabs>
        <w:ind w:left="851" w:hanging="851"/>
        <w:rPr>
          <w:sz w:val="24"/>
          <w:szCs w:val="24"/>
          <w:lang w:val="en-US"/>
        </w:rPr>
      </w:pPr>
      <w:r>
        <w:rPr>
          <w:b/>
          <w:sz w:val="24"/>
          <w:szCs w:val="24"/>
          <w:lang w:val="en-US"/>
        </w:rPr>
        <w:t>1.</w:t>
      </w:r>
      <w:r w:rsidRPr="000F0D47">
        <w:rPr>
          <w:b/>
          <w:sz w:val="24"/>
          <w:szCs w:val="24"/>
          <w:lang w:val="en-US"/>
        </w:rPr>
        <w:tab/>
        <w:t>NAME OF THE MEDICINAL PRODUCT</w:t>
      </w:r>
    </w:p>
    <w:p w:rsidR="00F61261" w:rsidRPr="000F0D47" w:rsidRDefault="00F61261" w:rsidP="00F61261">
      <w:pPr>
        <w:tabs>
          <w:tab w:val="left" w:pos="851"/>
        </w:tabs>
        <w:ind w:left="851"/>
        <w:rPr>
          <w:sz w:val="24"/>
          <w:szCs w:val="24"/>
          <w:lang w:val="en-US"/>
        </w:rPr>
      </w:pPr>
      <w:proofErr w:type="spellStart"/>
      <w:r w:rsidRPr="0081447A">
        <w:rPr>
          <w:sz w:val="24"/>
          <w:szCs w:val="24"/>
          <w:lang w:val="en-US"/>
        </w:rPr>
        <w:t>Tektrotyd</w:t>
      </w:r>
      <w:proofErr w:type="spellEnd"/>
    </w:p>
    <w:p w:rsidR="00F61261" w:rsidRPr="000F0D47" w:rsidRDefault="00F61261" w:rsidP="00F61261">
      <w:pPr>
        <w:tabs>
          <w:tab w:val="left" w:pos="851"/>
        </w:tabs>
        <w:ind w:left="851"/>
        <w:rPr>
          <w:sz w:val="24"/>
          <w:szCs w:val="24"/>
          <w:lang w:val="en-US"/>
        </w:rPr>
      </w:pPr>
    </w:p>
    <w:p w:rsidR="00F61261" w:rsidRPr="0081447A" w:rsidRDefault="00F61261" w:rsidP="00F61261">
      <w:pPr>
        <w:ind w:left="851" w:hanging="851"/>
        <w:rPr>
          <w:b/>
          <w:sz w:val="24"/>
          <w:szCs w:val="24"/>
          <w:lang w:val="en-US"/>
        </w:rPr>
      </w:pPr>
      <w:r>
        <w:rPr>
          <w:b/>
          <w:sz w:val="24"/>
          <w:szCs w:val="24"/>
          <w:lang w:val="en-US"/>
        </w:rPr>
        <w:t>2.</w:t>
      </w:r>
      <w:r w:rsidRPr="000F0D47">
        <w:rPr>
          <w:b/>
          <w:sz w:val="24"/>
          <w:szCs w:val="24"/>
          <w:lang w:val="en-US"/>
        </w:rPr>
        <w:tab/>
        <w:t>QUALITATIVE AND QUANTITATIVE COMPOSIT</w:t>
      </w:r>
      <w:r w:rsidRPr="0081447A">
        <w:rPr>
          <w:b/>
          <w:sz w:val="24"/>
          <w:szCs w:val="24"/>
          <w:lang w:val="en-US"/>
        </w:rPr>
        <w:t>ION</w:t>
      </w:r>
    </w:p>
    <w:p w:rsidR="00F61261" w:rsidRPr="00CE2B03" w:rsidRDefault="00F61261" w:rsidP="00F61261">
      <w:pPr>
        <w:tabs>
          <w:tab w:val="num" w:pos="851"/>
        </w:tabs>
        <w:suppressAutoHyphens/>
        <w:ind w:left="851"/>
        <w:rPr>
          <w:sz w:val="24"/>
          <w:szCs w:val="24"/>
          <w:lang w:val="en-GB" w:eastAsia="ar-SA"/>
        </w:rPr>
      </w:pPr>
      <w:r w:rsidRPr="00CE2B03">
        <w:rPr>
          <w:sz w:val="24"/>
          <w:szCs w:val="24"/>
          <w:lang w:val="en-GB" w:eastAsia="ar-SA"/>
        </w:rPr>
        <w:t>Vial I contains 20 micrograms of HYNIC-[D-Phe</w:t>
      </w:r>
      <w:proofErr w:type="gramStart"/>
      <w:r w:rsidRPr="00CE2B03">
        <w:rPr>
          <w:sz w:val="24"/>
          <w:szCs w:val="24"/>
          <w:vertAlign w:val="superscript"/>
          <w:lang w:val="en-GB" w:eastAsia="ar-SA"/>
        </w:rPr>
        <w:t>1</w:t>
      </w:r>
      <w:r w:rsidRPr="00CE2B03">
        <w:rPr>
          <w:sz w:val="24"/>
          <w:szCs w:val="24"/>
          <w:lang w:val="en-GB" w:eastAsia="ar-SA"/>
        </w:rPr>
        <w:t>,Tyr</w:t>
      </w:r>
      <w:proofErr w:type="gramEnd"/>
      <w:r w:rsidRPr="00CE2B03">
        <w:rPr>
          <w:sz w:val="24"/>
          <w:szCs w:val="24"/>
          <w:vertAlign w:val="superscript"/>
          <w:lang w:val="en-GB" w:eastAsia="ar-SA"/>
        </w:rPr>
        <w:t>3</w:t>
      </w:r>
      <w:r w:rsidRPr="00CE2B03">
        <w:rPr>
          <w:sz w:val="24"/>
          <w:szCs w:val="24"/>
          <w:lang w:val="en-GB" w:eastAsia="ar-SA"/>
        </w:rPr>
        <w:t>-Octreotide] trifluoroacetate</w:t>
      </w:r>
      <w:r>
        <w:rPr>
          <w:sz w:val="24"/>
          <w:szCs w:val="24"/>
          <w:lang w:val="en-GB" w:eastAsia="ar-SA"/>
        </w:rPr>
        <w:t>.</w:t>
      </w:r>
    </w:p>
    <w:p w:rsidR="00F61261" w:rsidRDefault="00F61261" w:rsidP="00F61261">
      <w:pPr>
        <w:tabs>
          <w:tab w:val="num" w:pos="851"/>
        </w:tabs>
        <w:suppressAutoHyphens/>
        <w:ind w:left="851"/>
        <w:rPr>
          <w:sz w:val="24"/>
          <w:szCs w:val="24"/>
          <w:lang w:val="en-GB" w:eastAsia="ar-SA"/>
        </w:rPr>
      </w:pPr>
      <w:r w:rsidRPr="00CE2B03">
        <w:rPr>
          <w:sz w:val="24"/>
          <w:szCs w:val="24"/>
          <w:lang w:val="en-GB" w:eastAsia="ar-SA"/>
        </w:rPr>
        <w:t>The radionuclide is not part of the kit.</w:t>
      </w:r>
    </w:p>
    <w:p w:rsidR="00F61261" w:rsidRPr="00CE2B03" w:rsidRDefault="00F61261" w:rsidP="00F61261">
      <w:pPr>
        <w:tabs>
          <w:tab w:val="num" w:pos="851"/>
        </w:tabs>
        <w:suppressAutoHyphens/>
        <w:ind w:left="851"/>
        <w:rPr>
          <w:sz w:val="24"/>
          <w:szCs w:val="24"/>
          <w:lang w:val="en-GB" w:eastAsia="ar-SA"/>
        </w:rPr>
      </w:pPr>
    </w:p>
    <w:p w:rsidR="00F61261" w:rsidRPr="00CE2B03" w:rsidRDefault="00F61261" w:rsidP="00F61261">
      <w:pPr>
        <w:tabs>
          <w:tab w:val="num" w:pos="851"/>
        </w:tabs>
        <w:suppressAutoHyphens/>
        <w:ind w:left="851"/>
        <w:rPr>
          <w:sz w:val="24"/>
          <w:szCs w:val="24"/>
          <w:lang w:val="en-GB" w:eastAsia="ar-SA"/>
        </w:rPr>
      </w:pPr>
      <w:r w:rsidRPr="00CE2B03">
        <w:rPr>
          <w:sz w:val="24"/>
          <w:szCs w:val="24"/>
          <w:lang w:val="en-GB" w:eastAsia="ar-SA"/>
        </w:rPr>
        <w:t>For the full list of excipients, see section 6.1</w:t>
      </w:r>
    </w:p>
    <w:p w:rsidR="00F61261" w:rsidRPr="0081447A" w:rsidRDefault="00F61261" w:rsidP="00F61261">
      <w:pPr>
        <w:tabs>
          <w:tab w:val="left" w:pos="851"/>
        </w:tabs>
        <w:ind w:left="851"/>
        <w:rPr>
          <w:sz w:val="24"/>
          <w:szCs w:val="24"/>
          <w:lang w:val="en-US"/>
        </w:rPr>
      </w:pPr>
    </w:p>
    <w:p w:rsidR="00F61261" w:rsidRPr="00334AB4" w:rsidRDefault="00F61261" w:rsidP="00F61261">
      <w:pPr>
        <w:tabs>
          <w:tab w:val="left" w:pos="851"/>
        </w:tabs>
        <w:ind w:left="851" w:hanging="851"/>
        <w:rPr>
          <w:b/>
          <w:sz w:val="24"/>
          <w:szCs w:val="24"/>
          <w:lang w:val="en-US"/>
        </w:rPr>
      </w:pPr>
      <w:r w:rsidRPr="00334AB4">
        <w:rPr>
          <w:b/>
          <w:sz w:val="24"/>
          <w:szCs w:val="24"/>
          <w:lang w:val="en-US"/>
        </w:rPr>
        <w:t>3.</w:t>
      </w:r>
      <w:r w:rsidRPr="00334AB4">
        <w:rPr>
          <w:b/>
          <w:sz w:val="24"/>
          <w:szCs w:val="24"/>
          <w:lang w:val="en-US"/>
        </w:rPr>
        <w:tab/>
        <w:t>PHARMACEUTICAL FORM</w:t>
      </w:r>
    </w:p>
    <w:p w:rsidR="00F61261" w:rsidRDefault="00F61261" w:rsidP="00F61261">
      <w:pPr>
        <w:tabs>
          <w:tab w:val="num" w:pos="851"/>
        </w:tabs>
        <w:suppressAutoHyphens/>
        <w:ind w:left="851"/>
        <w:rPr>
          <w:sz w:val="24"/>
          <w:szCs w:val="24"/>
          <w:lang w:val="en-GB" w:eastAsia="ar-SA"/>
        </w:rPr>
      </w:pPr>
      <w:r w:rsidRPr="00334AB4">
        <w:rPr>
          <w:sz w:val="24"/>
          <w:szCs w:val="24"/>
          <w:lang w:val="en-GB" w:eastAsia="ar-SA"/>
        </w:rPr>
        <w:t>Kit for radiopharmaceutical preparation</w:t>
      </w:r>
    </w:p>
    <w:p w:rsidR="00F61261" w:rsidRPr="00334AB4" w:rsidRDefault="00F61261" w:rsidP="00F61261">
      <w:pPr>
        <w:tabs>
          <w:tab w:val="num" w:pos="851"/>
        </w:tabs>
        <w:suppressAutoHyphens/>
        <w:ind w:left="851"/>
        <w:rPr>
          <w:sz w:val="24"/>
          <w:szCs w:val="24"/>
          <w:lang w:val="en-GB" w:eastAsia="ar-SA"/>
        </w:rPr>
      </w:pPr>
    </w:p>
    <w:p w:rsidR="00F61261" w:rsidRPr="00334AB4" w:rsidRDefault="00F61261" w:rsidP="00F61261">
      <w:pPr>
        <w:tabs>
          <w:tab w:val="num" w:pos="851"/>
        </w:tabs>
        <w:suppressAutoHyphens/>
        <w:ind w:left="851"/>
        <w:rPr>
          <w:sz w:val="24"/>
          <w:szCs w:val="24"/>
          <w:lang w:val="en-GB" w:eastAsia="ar-SA"/>
        </w:rPr>
      </w:pPr>
      <w:r w:rsidRPr="00334AB4">
        <w:rPr>
          <w:sz w:val="24"/>
          <w:szCs w:val="24"/>
          <w:lang w:val="en-GB" w:eastAsia="ar-SA"/>
        </w:rPr>
        <w:t>Whit</w:t>
      </w:r>
      <w:r>
        <w:rPr>
          <w:sz w:val="24"/>
          <w:szCs w:val="24"/>
          <w:lang w:val="en-GB" w:eastAsia="ar-SA"/>
        </w:rPr>
        <w:t xml:space="preserve">e or almost white </w:t>
      </w:r>
      <w:proofErr w:type="spellStart"/>
      <w:r>
        <w:rPr>
          <w:sz w:val="24"/>
          <w:szCs w:val="24"/>
          <w:lang w:val="en-GB" w:eastAsia="ar-SA"/>
        </w:rPr>
        <w:t>lyophilisates</w:t>
      </w:r>
      <w:proofErr w:type="spellEnd"/>
      <w:r>
        <w:rPr>
          <w:sz w:val="24"/>
          <w:szCs w:val="24"/>
          <w:lang w:val="en-GB" w:eastAsia="ar-SA"/>
        </w:rPr>
        <w:t>.</w:t>
      </w:r>
    </w:p>
    <w:p w:rsidR="00F61261" w:rsidRPr="00CB3540" w:rsidRDefault="00F61261" w:rsidP="00F61261">
      <w:pPr>
        <w:tabs>
          <w:tab w:val="num" w:pos="851"/>
        </w:tabs>
        <w:suppressAutoHyphens/>
        <w:ind w:left="851"/>
        <w:rPr>
          <w:sz w:val="24"/>
          <w:szCs w:val="24"/>
          <w:lang w:val="en-GB" w:eastAsia="ar-SA"/>
        </w:rPr>
      </w:pPr>
      <w:r w:rsidRPr="00334AB4">
        <w:rPr>
          <w:sz w:val="24"/>
          <w:szCs w:val="24"/>
          <w:lang w:val="en-GB" w:eastAsia="ar-SA"/>
        </w:rPr>
        <w:t>For radiolabelling with sodium pertechnetate (</w:t>
      </w:r>
      <w:r w:rsidRPr="00334AB4">
        <w:rPr>
          <w:sz w:val="24"/>
          <w:szCs w:val="24"/>
          <w:vertAlign w:val="superscript"/>
          <w:lang w:val="en-GB" w:eastAsia="ar-SA"/>
        </w:rPr>
        <w:t>99m</w:t>
      </w:r>
      <w:r w:rsidRPr="00334AB4">
        <w:rPr>
          <w:sz w:val="24"/>
          <w:szCs w:val="24"/>
          <w:lang w:val="en-GB" w:eastAsia="ar-SA"/>
        </w:rPr>
        <w:t>Tc) solution</w:t>
      </w:r>
      <w:r>
        <w:rPr>
          <w:sz w:val="24"/>
          <w:szCs w:val="24"/>
          <w:lang w:val="en-GB" w:eastAsia="ar-SA"/>
        </w:rPr>
        <w:t>.</w:t>
      </w:r>
    </w:p>
    <w:p w:rsidR="00F61261" w:rsidRPr="00CB3540" w:rsidRDefault="00F61261" w:rsidP="00F61261">
      <w:pPr>
        <w:tabs>
          <w:tab w:val="left" w:pos="851"/>
        </w:tabs>
        <w:ind w:left="851"/>
        <w:rPr>
          <w:sz w:val="24"/>
          <w:szCs w:val="24"/>
          <w:lang w:val="en-US"/>
        </w:rPr>
      </w:pPr>
    </w:p>
    <w:p w:rsidR="00F61261" w:rsidRPr="00CB3540" w:rsidRDefault="00F61261" w:rsidP="00F61261">
      <w:pPr>
        <w:tabs>
          <w:tab w:val="left" w:pos="851"/>
        </w:tabs>
        <w:ind w:left="851"/>
        <w:rPr>
          <w:sz w:val="24"/>
          <w:szCs w:val="24"/>
          <w:lang w:val="en-US"/>
        </w:rPr>
      </w:pPr>
    </w:p>
    <w:p w:rsidR="00F61261" w:rsidRPr="000F0D47" w:rsidRDefault="00F61261" w:rsidP="00F61261">
      <w:pPr>
        <w:ind w:left="851" w:hanging="851"/>
        <w:rPr>
          <w:b/>
          <w:sz w:val="24"/>
          <w:szCs w:val="24"/>
          <w:lang w:val="en-US"/>
        </w:rPr>
      </w:pPr>
      <w:r w:rsidRPr="000F0D47">
        <w:rPr>
          <w:b/>
          <w:sz w:val="24"/>
          <w:szCs w:val="24"/>
          <w:lang w:val="en-US"/>
        </w:rPr>
        <w:t>4.</w:t>
      </w:r>
      <w:r w:rsidRPr="000F0D47">
        <w:rPr>
          <w:b/>
          <w:sz w:val="24"/>
          <w:szCs w:val="24"/>
          <w:lang w:val="en-US"/>
        </w:rPr>
        <w:tab/>
        <w:t>CLINICAL PARTICULARS</w:t>
      </w:r>
    </w:p>
    <w:p w:rsidR="00F61261" w:rsidRPr="004A3BF4" w:rsidRDefault="00F61261" w:rsidP="00F61261">
      <w:pPr>
        <w:tabs>
          <w:tab w:val="left" w:pos="851"/>
        </w:tabs>
        <w:ind w:left="851"/>
        <w:rPr>
          <w:sz w:val="24"/>
          <w:szCs w:val="24"/>
          <w:lang w:val="en-US"/>
        </w:rPr>
      </w:pPr>
    </w:p>
    <w:p w:rsidR="00F61261" w:rsidRPr="000F0D47" w:rsidRDefault="00F61261" w:rsidP="00F61261">
      <w:pPr>
        <w:ind w:left="851" w:hanging="851"/>
        <w:rPr>
          <w:b/>
          <w:sz w:val="24"/>
          <w:szCs w:val="24"/>
          <w:u w:val="single"/>
          <w:lang w:val="en-US"/>
        </w:rPr>
      </w:pPr>
      <w:r>
        <w:rPr>
          <w:b/>
          <w:sz w:val="24"/>
          <w:szCs w:val="24"/>
          <w:lang w:val="en-US"/>
        </w:rPr>
        <w:t>4.1</w:t>
      </w:r>
      <w:r>
        <w:rPr>
          <w:b/>
          <w:sz w:val="24"/>
          <w:szCs w:val="24"/>
          <w:lang w:val="en-US"/>
        </w:rPr>
        <w:tab/>
      </w:r>
      <w:r w:rsidRPr="000F0D47">
        <w:rPr>
          <w:b/>
          <w:sz w:val="24"/>
          <w:szCs w:val="24"/>
          <w:lang w:val="en-US"/>
        </w:rPr>
        <w:t>Therapeutic indications</w:t>
      </w:r>
    </w:p>
    <w:p w:rsidR="00F61261" w:rsidRDefault="00F61261" w:rsidP="00F61261">
      <w:pPr>
        <w:tabs>
          <w:tab w:val="num" w:pos="851"/>
        </w:tabs>
        <w:suppressAutoHyphens/>
        <w:ind w:left="851"/>
        <w:rPr>
          <w:sz w:val="24"/>
          <w:szCs w:val="24"/>
          <w:lang w:val="en-GB" w:eastAsia="ar-SA"/>
        </w:rPr>
      </w:pPr>
      <w:r w:rsidRPr="00CB3540">
        <w:rPr>
          <w:sz w:val="24"/>
          <w:szCs w:val="24"/>
          <w:lang w:val="en-GB" w:eastAsia="ar-SA"/>
        </w:rPr>
        <w:t>This medicinal prod</w:t>
      </w:r>
      <w:r>
        <w:rPr>
          <w:sz w:val="24"/>
          <w:szCs w:val="24"/>
          <w:lang w:val="en-GB" w:eastAsia="ar-SA"/>
        </w:rPr>
        <w:t>uct is for diagnostic use only.</w:t>
      </w:r>
    </w:p>
    <w:p w:rsidR="00F61261" w:rsidRPr="00CB354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CB3540">
        <w:rPr>
          <w:sz w:val="24"/>
          <w:szCs w:val="24"/>
          <w:lang w:val="en-GB" w:eastAsia="ar-SA"/>
        </w:rPr>
        <w:t>After radiolabelling with sodium pertechnetate (</w:t>
      </w:r>
      <w:r w:rsidRPr="00CB3540">
        <w:rPr>
          <w:sz w:val="24"/>
          <w:szCs w:val="24"/>
          <w:vertAlign w:val="superscript"/>
          <w:lang w:val="en-GB" w:eastAsia="ar-SA"/>
        </w:rPr>
        <w:t>99m</w:t>
      </w:r>
      <w:r w:rsidRPr="00CB3540">
        <w:rPr>
          <w:sz w:val="24"/>
          <w:szCs w:val="24"/>
          <w:lang w:val="en-GB" w:eastAsia="ar-SA"/>
        </w:rPr>
        <w:t xml:space="preserve">Tc) solution, the solution of </w:t>
      </w:r>
      <w:r w:rsidRPr="00CB3540">
        <w:rPr>
          <w:sz w:val="24"/>
          <w:szCs w:val="24"/>
          <w:vertAlign w:val="superscript"/>
          <w:lang w:val="en-GB" w:eastAsia="ar-SA"/>
        </w:rPr>
        <w:t>99m</w:t>
      </w:r>
      <w:r w:rsidRPr="00CB3540">
        <w:rPr>
          <w:sz w:val="24"/>
          <w:szCs w:val="24"/>
          <w:lang w:val="en-GB" w:eastAsia="ar-SA"/>
        </w:rPr>
        <w:t xml:space="preserve">Tc- </w:t>
      </w:r>
      <w:proofErr w:type="spellStart"/>
      <w:r w:rsidRPr="00CB3540">
        <w:rPr>
          <w:sz w:val="24"/>
          <w:szCs w:val="24"/>
          <w:lang w:val="en-GB" w:eastAsia="ar-SA"/>
        </w:rPr>
        <w:t>Tektrotyd</w:t>
      </w:r>
      <w:proofErr w:type="spellEnd"/>
      <w:r w:rsidRPr="00CB3540">
        <w:rPr>
          <w:sz w:val="24"/>
          <w:szCs w:val="24"/>
          <w:lang w:val="en-GB" w:eastAsia="ar-SA"/>
        </w:rPr>
        <w:t xml:space="preserve"> obtained is indicated for use in adults as adjunct in the diagnosis and management of somatostatin receptor bearing neuroendocrine tumours (NET), by aiding their localization.</w:t>
      </w:r>
    </w:p>
    <w:p w:rsidR="00F61261" w:rsidRPr="00CB3540" w:rsidRDefault="00F61261" w:rsidP="00F61261">
      <w:pPr>
        <w:tabs>
          <w:tab w:val="num" w:pos="851"/>
        </w:tabs>
        <w:suppressAutoHyphens/>
        <w:ind w:left="851"/>
        <w:rPr>
          <w:sz w:val="24"/>
          <w:szCs w:val="24"/>
          <w:lang w:val="en-GB" w:eastAsia="ar-SA"/>
        </w:rPr>
      </w:pPr>
    </w:p>
    <w:p w:rsidR="00F61261" w:rsidRPr="00CB3540" w:rsidRDefault="00F61261" w:rsidP="00F61261">
      <w:pPr>
        <w:tabs>
          <w:tab w:val="num" w:pos="851"/>
        </w:tabs>
        <w:suppressAutoHyphens/>
        <w:ind w:left="851"/>
        <w:rPr>
          <w:sz w:val="24"/>
          <w:szCs w:val="24"/>
          <w:lang w:val="en-GB" w:eastAsia="ar-SA"/>
        </w:rPr>
      </w:pPr>
      <w:r w:rsidRPr="00CB3540">
        <w:rPr>
          <w:sz w:val="24"/>
          <w:szCs w:val="24"/>
          <w:lang w:val="en-GB" w:eastAsia="ar-SA"/>
        </w:rPr>
        <w:t>Tumours which do not bear somatostatin receptors will not be visualised (see section 4.4, “image interpretation”).</w:t>
      </w:r>
    </w:p>
    <w:p w:rsidR="00F61261" w:rsidRDefault="00F61261" w:rsidP="00F61261">
      <w:pPr>
        <w:rPr>
          <w:sz w:val="24"/>
          <w:szCs w:val="24"/>
          <w:lang w:val="en-GB"/>
        </w:rPr>
      </w:pPr>
      <w:r>
        <w:rPr>
          <w:sz w:val="24"/>
          <w:szCs w:val="24"/>
          <w:lang w:val="en-GB"/>
        </w:rPr>
        <w:br w:type="page"/>
      </w:r>
    </w:p>
    <w:p w:rsidR="00F61261" w:rsidRPr="00CB3540" w:rsidRDefault="00F61261" w:rsidP="00F61261">
      <w:pPr>
        <w:tabs>
          <w:tab w:val="left" w:pos="851"/>
        </w:tabs>
        <w:ind w:left="851"/>
        <w:rPr>
          <w:sz w:val="24"/>
          <w:szCs w:val="24"/>
          <w:lang w:val="en-GB"/>
        </w:rPr>
      </w:pPr>
    </w:p>
    <w:p w:rsidR="00F61261" w:rsidRPr="000F0D47" w:rsidRDefault="00F61261" w:rsidP="00F61261">
      <w:pPr>
        <w:tabs>
          <w:tab w:val="left" w:pos="851"/>
        </w:tabs>
        <w:ind w:left="851" w:hanging="851"/>
        <w:rPr>
          <w:sz w:val="24"/>
          <w:szCs w:val="24"/>
          <w:lang w:val="en-US"/>
        </w:rPr>
      </w:pPr>
      <w:r>
        <w:rPr>
          <w:b/>
          <w:sz w:val="24"/>
          <w:szCs w:val="24"/>
          <w:lang w:val="en-US"/>
        </w:rPr>
        <w:t>4.2</w:t>
      </w:r>
      <w:r w:rsidRPr="000F0D47">
        <w:rPr>
          <w:b/>
          <w:sz w:val="24"/>
          <w:szCs w:val="24"/>
          <w:lang w:val="en-US"/>
        </w:rPr>
        <w:tab/>
        <w:t>Posology and method of administration</w:t>
      </w:r>
    </w:p>
    <w:p w:rsidR="00F61261" w:rsidRDefault="00F61261" w:rsidP="00F61261">
      <w:pPr>
        <w:tabs>
          <w:tab w:val="num" w:pos="851"/>
        </w:tabs>
        <w:suppressAutoHyphens/>
        <w:ind w:left="851"/>
        <w:rPr>
          <w:sz w:val="24"/>
          <w:szCs w:val="24"/>
          <w:u w:val="single"/>
          <w:lang w:val="en-GB" w:eastAsia="ar-SA"/>
        </w:rPr>
      </w:pPr>
    </w:p>
    <w:p w:rsidR="00F61261" w:rsidRPr="000C300F" w:rsidRDefault="00F61261" w:rsidP="00F61261">
      <w:pPr>
        <w:tabs>
          <w:tab w:val="num" w:pos="851"/>
        </w:tabs>
        <w:suppressAutoHyphens/>
        <w:ind w:left="851"/>
        <w:rPr>
          <w:b/>
          <w:sz w:val="24"/>
          <w:szCs w:val="24"/>
          <w:lang w:val="en-GB" w:eastAsia="ar-SA"/>
        </w:rPr>
      </w:pPr>
      <w:r w:rsidRPr="000C300F">
        <w:rPr>
          <w:b/>
          <w:sz w:val="24"/>
          <w:szCs w:val="24"/>
          <w:lang w:val="en-GB" w:eastAsia="ar-SA"/>
        </w:rPr>
        <w:t>Posology</w:t>
      </w:r>
    </w:p>
    <w:p w:rsidR="00F61261" w:rsidRDefault="00F61261" w:rsidP="00F61261">
      <w:pPr>
        <w:tabs>
          <w:tab w:val="num" w:pos="851"/>
        </w:tabs>
        <w:suppressAutoHyphens/>
        <w:ind w:left="851"/>
        <w:rPr>
          <w:sz w:val="24"/>
          <w:szCs w:val="24"/>
          <w:lang w:val="en-GB" w:eastAsia="ar-SA"/>
        </w:rPr>
      </w:pPr>
    </w:p>
    <w:p w:rsidR="00F61261" w:rsidRPr="000C300F" w:rsidRDefault="00F61261" w:rsidP="00F61261">
      <w:pPr>
        <w:tabs>
          <w:tab w:val="num" w:pos="851"/>
        </w:tabs>
        <w:suppressAutoHyphens/>
        <w:ind w:left="851"/>
        <w:rPr>
          <w:sz w:val="24"/>
          <w:szCs w:val="24"/>
          <w:u w:val="single"/>
          <w:lang w:val="en-GB" w:eastAsia="ar-SA"/>
        </w:rPr>
      </w:pPr>
      <w:r w:rsidRPr="000C300F">
        <w:rPr>
          <w:sz w:val="24"/>
          <w:szCs w:val="24"/>
          <w:u w:val="single"/>
          <w:lang w:val="en-GB" w:eastAsia="ar-SA"/>
        </w:rPr>
        <w:t>Adults</w:t>
      </w:r>
    </w:p>
    <w:p w:rsidR="00F61261" w:rsidRPr="000C300F" w:rsidRDefault="00F61261" w:rsidP="00F61261">
      <w:pPr>
        <w:tabs>
          <w:tab w:val="num" w:pos="851"/>
        </w:tabs>
        <w:suppressAutoHyphens/>
        <w:ind w:left="851"/>
        <w:rPr>
          <w:sz w:val="24"/>
          <w:szCs w:val="24"/>
          <w:lang w:val="en-GB" w:eastAsia="ar-SA"/>
        </w:rPr>
      </w:pPr>
      <w:r w:rsidRPr="000C300F">
        <w:rPr>
          <w:sz w:val="24"/>
          <w:szCs w:val="24"/>
          <w:lang w:val="en-GB" w:eastAsia="ar-SA"/>
        </w:rPr>
        <w:t xml:space="preserve">The suggested activity range is 370 to 740 </w:t>
      </w:r>
      <w:proofErr w:type="spellStart"/>
      <w:r w:rsidRPr="000C300F">
        <w:rPr>
          <w:sz w:val="24"/>
          <w:szCs w:val="24"/>
          <w:lang w:val="en-GB" w:eastAsia="ar-SA"/>
        </w:rPr>
        <w:t>MBq</w:t>
      </w:r>
      <w:proofErr w:type="spellEnd"/>
      <w:r w:rsidRPr="000C300F">
        <w:rPr>
          <w:sz w:val="24"/>
          <w:szCs w:val="24"/>
          <w:lang w:val="en-GB" w:eastAsia="ar-SA"/>
        </w:rPr>
        <w:t xml:space="preserve"> in one single intravenous injection. The activity to be administered depends on the available equipment.</w:t>
      </w:r>
    </w:p>
    <w:p w:rsidR="00F61261" w:rsidRPr="000C300F" w:rsidRDefault="00F61261" w:rsidP="00F61261">
      <w:pPr>
        <w:tabs>
          <w:tab w:val="num" w:pos="851"/>
        </w:tabs>
        <w:suppressAutoHyphens/>
        <w:ind w:left="851"/>
        <w:rPr>
          <w:sz w:val="24"/>
          <w:szCs w:val="24"/>
          <w:lang w:val="en-GB" w:eastAsia="ar-SA"/>
        </w:rPr>
      </w:pPr>
    </w:p>
    <w:p w:rsidR="00F61261" w:rsidRPr="007215A9" w:rsidRDefault="00F61261" w:rsidP="00F61261">
      <w:pPr>
        <w:tabs>
          <w:tab w:val="num" w:pos="851"/>
        </w:tabs>
        <w:suppressAutoHyphens/>
        <w:ind w:left="851"/>
        <w:rPr>
          <w:sz w:val="24"/>
          <w:szCs w:val="24"/>
          <w:u w:val="single"/>
          <w:lang w:val="en-GB" w:eastAsia="ar-SA"/>
        </w:rPr>
      </w:pPr>
      <w:r w:rsidRPr="000C300F">
        <w:rPr>
          <w:sz w:val="24"/>
          <w:szCs w:val="24"/>
          <w:u w:val="single"/>
          <w:lang w:val="en-GB" w:eastAsia="ar-SA"/>
        </w:rPr>
        <w:t>Elderly population (above 65 years)</w:t>
      </w:r>
    </w:p>
    <w:p w:rsidR="00F61261" w:rsidRPr="000C300F" w:rsidRDefault="00F61261" w:rsidP="00F61261">
      <w:pPr>
        <w:tabs>
          <w:tab w:val="num" w:pos="851"/>
        </w:tabs>
        <w:suppressAutoHyphens/>
        <w:ind w:left="851"/>
        <w:rPr>
          <w:sz w:val="24"/>
          <w:szCs w:val="24"/>
          <w:lang w:val="en-GB" w:eastAsia="ar-SA"/>
        </w:rPr>
      </w:pPr>
      <w:r w:rsidRPr="000C300F">
        <w:rPr>
          <w:sz w:val="24"/>
          <w:szCs w:val="24"/>
          <w:lang w:val="en-GB" w:eastAsia="ar-SA"/>
        </w:rPr>
        <w:t>No dose adjustment is required for elderly.</w:t>
      </w:r>
    </w:p>
    <w:p w:rsidR="00F61261" w:rsidRDefault="00F61261" w:rsidP="00F61261">
      <w:pPr>
        <w:tabs>
          <w:tab w:val="num" w:pos="851"/>
        </w:tabs>
        <w:suppressAutoHyphens/>
        <w:ind w:left="851"/>
        <w:rPr>
          <w:sz w:val="24"/>
          <w:szCs w:val="24"/>
          <w:lang w:val="en-GB" w:eastAsia="ar-SA"/>
        </w:rPr>
      </w:pPr>
    </w:p>
    <w:p w:rsidR="00F61261" w:rsidRPr="000C300F" w:rsidRDefault="00F61261" w:rsidP="00F61261">
      <w:pPr>
        <w:tabs>
          <w:tab w:val="num" w:pos="851"/>
        </w:tabs>
        <w:suppressAutoHyphens/>
        <w:ind w:left="851"/>
        <w:rPr>
          <w:sz w:val="24"/>
          <w:szCs w:val="24"/>
          <w:u w:val="single"/>
          <w:lang w:val="en-GB" w:eastAsia="ar-SA"/>
        </w:rPr>
      </w:pPr>
      <w:r w:rsidRPr="000C300F">
        <w:rPr>
          <w:sz w:val="24"/>
          <w:szCs w:val="24"/>
          <w:u w:val="single"/>
          <w:lang w:val="en-GB" w:eastAsia="ar-SA"/>
        </w:rPr>
        <w:t>Renal impairment</w:t>
      </w:r>
    </w:p>
    <w:p w:rsidR="00F61261" w:rsidRPr="000C300F" w:rsidRDefault="00F61261" w:rsidP="00F61261">
      <w:pPr>
        <w:tabs>
          <w:tab w:val="num" w:pos="851"/>
        </w:tabs>
        <w:suppressAutoHyphens/>
        <w:ind w:left="851"/>
        <w:rPr>
          <w:sz w:val="24"/>
          <w:szCs w:val="24"/>
          <w:lang w:val="en-GB" w:eastAsia="ar-SA"/>
        </w:rPr>
      </w:pPr>
      <w:r w:rsidRPr="000C300F">
        <w:rPr>
          <w:sz w:val="24"/>
          <w:szCs w:val="24"/>
          <w:lang w:val="en-GB" w:eastAsia="ar-SA"/>
        </w:rPr>
        <w:t>Careful consideration of the activity to be administered is required since an increased radiation exposure is possible in these patients, see section 4.4.</w:t>
      </w:r>
    </w:p>
    <w:p w:rsidR="00F61261" w:rsidRPr="000C300F" w:rsidRDefault="00F61261" w:rsidP="00F61261">
      <w:pPr>
        <w:tabs>
          <w:tab w:val="num" w:pos="851"/>
        </w:tabs>
        <w:suppressAutoHyphens/>
        <w:ind w:left="851"/>
        <w:rPr>
          <w:sz w:val="24"/>
          <w:szCs w:val="24"/>
          <w:lang w:val="en-GB" w:eastAsia="ar-SA"/>
        </w:rPr>
      </w:pPr>
    </w:p>
    <w:p w:rsidR="00F61261" w:rsidRPr="000C300F" w:rsidRDefault="00F61261" w:rsidP="00F61261">
      <w:pPr>
        <w:tabs>
          <w:tab w:val="num" w:pos="851"/>
        </w:tabs>
        <w:suppressAutoHyphens/>
        <w:ind w:left="851"/>
        <w:rPr>
          <w:bCs/>
          <w:sz w:val="24"/>
          <w:szCs w:val="24"/>
          <w:u w:val="single"/>
          <w:lang w:val="en-US" w:eastAsia="ar-SA"/>
        </w:rPr>
      </w:pPr>
      <w:r w:rsidRPr="000C300F">
        <w:rPr>
          <w:sz w:val="24"/>
          <w:szCs w:val="24"/>
          <w:u w:val="single"/>
          <w:lang w:val="en-GB" w:eastAsia="ar-SA"/>
        </w:rPr>
        <w:t>Hepatic impairment</w:t>
      </w:r>
    </w:p>
    <w:p w:rsidR="00F61261" w:rsidRPr="000C300F" w:rsidRDefault="00F61261" w:rsidP="00F61261">
      <w:pPr>
        <w:tabs>
          <w:tab w:val="num" w:pos="851"/>
        </w:tabs>
        <w:suppressAutoHyphens/>
        <w:ind w:left="851"/>
        <w:rPr>
          <w:sz w:val="24"/>
          <w:szCs w:val="24"/>
          <w:lang w:val="en-GB" w:eastAsia="ar-SA"/>
        </w:rPr>
      </w:pPr>
      <w:r w:rsidRPr="000C300F">
        <w:rPr>
          <w:bCs/>
          <w:sz w:val="24"/>
          <w:szCs w:val="24"/>
          <w:lang w:val="en-US" w:eastAsia="ar-SA"/>
        </w:rPr>
        <w:t>Dosage reduction in hepatic impairment is not necessary</w:t>
      </w:r>
      <w:r w:rsidRPr="000C300F">
        <w:rPr>
          <w:sz w:val="24"/>
          <w:szCs w:val="24"/>
          <w:lang w:val="en-GB" w:eastAsia="ar-SA"/>
        </w:rPr>
        <w:t>, see section 5.2.</w:t>
      </w:r>
    </w:p>
    <w:p w:rsidR="00F61261" w:rsidRPr="000C300F" w:rsidRDefault="00F61261" w:rsidP="00F61261">
      <w:pPr>
        <w:tabs>
          <w:tab w:val="num" w:pos="851"/>
        </w:tabs>
        <w:suppressAutoHyphens/>
        <w:ind w:left="851"/>
        <w:rPr>
          <w:sz w:val="24"/>
          <w:szCs w:val="24"/>
          <w:lang w:val="en-GB" w:eastAsia="ar-SA"/>
        </w:rPr>
      </w:pPr>
    </w:p>
    <w:p w:rsidR="00F61261" w:rsidRPr="000C300F" w:rsidRDefault="00F61261" w:rsidP="00F61261">
      <w:pPr>
        <w:tabs>
          <w:tab w:val="num" w:pos="851"/>
        </w:tabs>
        <w:suppressAutoHyphens/>
        <w:ind w:left="851"/>
        <w:rPr>
          <w:sz w:val="24"/>
          <w:szCs w:val="24"/>
          <w:u w:val="single"/>
          <w:lang w:val="en-GB" w:eastAsia="ar-SA"/>
        </w:rPr>
      </w:pPr>
      <w:r w:rsidRPr="000C300F">
        <w:rPr>
          <w:sz w:val="24"/>
          <w:szCs w:val="24"/>
          <w:u w:val="single"/>
          <w:lang w:val="en-GB" w:eastAsia="ar-SA"/>
        </w:rPr>
        <w:t>Paediatric population</w:t>
      </w:r>
    </w:p>
    <w:p w:rsidR="00F61261" w:rsidRPr="000C300F" w:rsidRDefault="00F61261" w:rsidP="00F61261">
      <w:pPr>
        <w:tabs>
          <w:tab w:val="num" w:pos="851"/>
        </w:tabs>
        <w:suppressAutoHyphens/>
        <w:ind w:left="851"/>
        <w:rPr>
          <w:sz w:val="24"/>
          <w:szCs w:val="24"/>
          <w:lang w:val="en-GB" w:eastAsia="ar-SA"/>
        </w:rPr>
      </w:pPr>
      <w:r w:rsidRPr="000C300F">
        <w:rPr>
          <w:sz w:val="24"/>
          <w:szCs w:val="24"/>
          <w:lang w:val="en-GB" w:eastAsia="ar-SA"/>
        </w:rPr>
        <w:t xml:space="preserve">There are no data on safety and efficacy of </w:t>
      </w:r>
      <w:r w:rsidRPr="000C300F">
        <w:rPr>
          <w:sz w:val="24"/>
          <w:szCs w:val="24"/>
          <w:vertAlign w:val="superscript"/>
          <w:lang w:val="en-GB" w:eastAsia="ar-SA"/>
        </w:rPr>
        <w:t>99m</w:t>
      </w:r>
      <w:r w:rsidRPr="000C300F">
        <w:rPr>
          <w:sz w:val="24"/>
          <w:szCs w:val="24"/>
          <w:lang w:val="en-GB" w:eastAsia="ar-SA"/>
        </w:rPr>
        <w:t>Tc-Tektrotyd for the use in paediatric patients.</w:t>
      </w:r>
    </w:p>
    <w:p w:rsidR="00F61261" w:rsidRPr="000C300F" w:rsidRDefault="00F61261" w:rsidP="00F61261">
      <w:pPr>
        <w:tabs>
          <w:tab w:val="num" w:pos="851"/>
        </w:tabs>
        <w:suppressAutoHyphens/>
        <w:ind w:left="851"/>
        <w:rPr>
          <w:sz w:val="24"/>
          <w:szCs w:val="24"/>
          <w:shd w:val="clear" w:color="auto" w:fill="FFFF00"/>
          <w:lang w:val="en-US" w:eastAsia="ar-SA"/>
        </w:rPr>
      </w:pPr>
      <w:r w:rsidRPr="000C300F">
        <w:rPr>
          <w:sz w:val="24"/>
          <w:szCs w:val="24"/>
          <w:lang w:val="en-GB" w:eastAsia="ar-SA"/>
        </w:rPr>
        <w:t xml:space="preserve">If alternative techniques not using ionising radiation are not available, the use in children and adolescents has to be considered carefully, based upon clinical needs and assessing the risk/benefit ratio in this patient group. Because of the potential hazard of ionising radiation, </w:t>
      </w:r>
      <w:r w:rsidRPr="000C300F">
        <w:rPr>
          <w:sz w:val="24"/>
          <w:szCs w:val="24"/>
          <w:vertAlign w:val="superscript"/>
          <w:lang w:val="en-GB" w:eastAsia="ar-SA"/>
        </w:rPr>
        <w:t>99m</w:t>
      </w:r>
      <w:r w:rsidRPr="000C300F">
        <w:rPr>
          <w:sz w:val="24"/>
          <w:szCs w:val="24"/>
          <w:lang w:val="en-GB" w:eastAsia="ar-SA"/>
        </w:rPr>
        <w:t>Tc-Tektrotyd should not be used in children under 18 years of age, unless the value of the expected clinical information is considered to outweigh the possible risk from radiation.</w:t>
      </w:r>
    </w:p>
    <w:p w:rsidR="00F61261" w:rsidRPr="000C300F" w:rsidRDefault="00F61261" w:rsidP="00F61261">
      <w:pPr>
        <w:tabs>
          <w:tab w:val="num" w:pos="851"/>
        </w:tabs>
        <w:suppressAutoHyphens/>
        <w:ind w:left="851"/>
        <w:rPr>
          <w:sz w:val="24"/>
          <w:szCs w:val="24"/>
          <w:shd w:val="clear" w:color="auto" w:fill="FFFF00"/>
          <w:lang w:val="en-US" w:eastAsia="ar-SA"/>
        </w:rPr>
      </w:pPr>
    </w:p>
    <w:p w:rsidR="00F61261" w:rsidRPr="000C300F" w:rsidRDefault="00F61261" w:rsidP="00F61261">
      <w:pPr>
        <w:tabs>
          <w:tab w:val="num" w:pos="851"/>
        </w:tabs>
        <w:suppressAutoHyphens/>
        <w:ind w:left="851"/>
        <w:rPr>
          <w:b/>
          <w:sz w:val="24"/>
          <w:szCs w:val="24"/>
          <w:lang w:val="en-GB" w:eastAsia="ar-SA"/>
        </w:rPr>
      </w:pPr>
      <w:r w:rsidRPr="000C300F">
        <w:rPr>
          <w:b/>
          <w:sz w:val="24"/>
          <w:szCs w:val="24"/>
          <w:lang w:val="en-GB" w:eastAsia="ar-SA"/>
        </w:rPr>
        <w:t>Method of administration</w:t>
      </w:r>
    </w:p>
    <w:p w:rsidR="00F61261" w:rsidRPr="000C300F" w:rsidRDefault="00F61261" w:rsidP="00F61261">
      <w:pPr>
        <w:tabs>
          <w:tab w:val="num" w:pos="851"/>
        </w:tabs>
        <w:suppressAutoHyphens/>
        <w:ind w:left="851"/>
        <w:rPr>
          <w:sz w:val="24"/>
          <w:szCs w:val="24"/>
          <w:lang w:val="en-GB" w:eastAsia="ar-SA"/>
        </w:rPr>
      </w:pPr>
      <w:r w:rsidRPr="000C300F">
        <w:rPr>
          <w:sz w:val="24"/>
          <w:szCs w:val="24"/>
          <w:lang w:val="en-GB" w:eastAsia="ar-SA"/>
        </w:rPr>
        <w:t xml:space="preserve">This medicinal product should be radiolabelled before administration to the patient. </w:t>
      </w:r>
    </w:p>
    <w:p w:rsidR="00F61261" w:rsidRPr="000C300F" w:rsidRDefault="00F61261" w:rsidP="00F61261">
      <w:pPr>
        <w:tabs>
          <w:tab w:val="num" w:pos="851"/>
        </w:tabs>
        <w:suppressAutoHyphens/>
        <w:ind w:left="851"/>
        <w:rPr>
          <w:sz w:val="24"/>
          <w:szCs w:val="24"/>
          <w:vertAlign w:val="superscript"/>
          <w:lang w:val="en-GB" w:eastAsia="ar-SA"/>
        </w:rPr>
      </w:pPr>
      <w:r w:rsidRPr="000C300F">
        <w:rPr>
          <w:sz w:val="24"/>
          <w:szCs w:val="24"/>
          <w:lang w:val="en-GB" w:eastAsia="ar-SA"/>
        </w:rPr>
        <w:t>For instructions for preparation of the radiopharmaceutical, see section 12.</w:t>
      </w:r>
    </w:p>
    <w:p w:rsidR="00F61261" w:rsidRPr="000C300F" w:rsidRDefault="00F61261" w:rsidP="00F61261">
      <w:pPr>
        <w:tabs>
          <w:tab w:val="num" w:pos="851"/>
        </w:tabs>
        <w:suppressAutoHyphens/>
        <w:ind w:left="851"/>
        <w:rPr>
          <w:sz w:val="24"/>
          <w:szCs w:val="24"/>
          <w:lang w:val="en-GB" w:eastAsia="ar-SA"/>
        </w:rPr>
      </w:pPr>
      <w:r w:rsidRPr="000C300F">
        <w:rPr>
          <w:sz w:val="24"/>
          <w:szCs w:val="24"/>
          <w:vertAlign w:val="superscript"/>
          <w:lang w:val="en-GB" w:eastAsia="ar-SA"/>
        </w:rPr>
        <w:t>99m</w:t>
      </w:r>
      <w:r w:rsidRPr="000C300F">
        <w:rPr>
          <w:sz w:val="24"/>
          <w:szCs w:val="24"/>
          <w:lang w:val="en-GB" w:eastAsia="ar-SA"/>
        </w:rPr>
        <w:t xml:space="preserve">Tc-Tektrotyd is administered intravenously in a single dose. </w:t>
      </w:r>
    </w:p>
    <w:p w:rsidR="00F61261" w:rsidRPr="000C300F" w:rsidRDefault="00F61261" w:rsidP="00F61261">
      <w:pPr>
        <w:widowControl w:val="0"/>
        <w:tabs>
          <w:tab w:val="num" w:pos="851"/>
        </w:tabs>
        <w:suppressAutoHyphens/>
        <w:autoSpaceDE w:val="0"/>
        <w:ind w:left="851"/>
        <w:rPr>
          <w:sz w:val="24"/>
          <w:szCs w:val="24"/>
          <w:lang w:val="en-GB" w:eastAsia="ar-SA"/>
        </w:rPr>
      </w:pPr>
      <w:r w:rsidRPr="000C300F">
        <w:rPr>
          <w:sz w:val="24"/>
          <w:szCs w:val="24"/>
          <w:lang w:val="en-GB" w:eastAsia="ar-SA"/>
        </w:rPr>
        <w:t>For patient preparation, see section 4.4.</w:t>
      </w:r>
    </w:p>
    <w:p w:rsidR="00F61261" w:rsidRPr="000C300F" w:rsidRDefault="00F61261" w:rsidP="00F61261">
      <w:pPr>
        <w:widowControl w:val="0"/>
        <w:tabs>
          <w:tab w:val="num" w:pos="851"/>
        </w:tabs>
        <w:suppressAutoHyphens/>
        <w:autoSpaceDE w:val="0"/>
        <w:ind w:left="851"/>
        <w:rPr>
          <w:sz w:val="24"/>
          <w:szCs w:val="24"/>
          <w:lang w:val="en-GB" w:eastAsia="ar-SA"/>
        </w:rPr>
      </w:pPr>
    </w:p>
    <w:p w:rsidR="00F61261" w:rsidRDefault="00F61261" w:rsidP="00F61261">
      <w:pPr>
        <w:tabs>
          <w:tab w:val="num" w:pos="851"/>
        </w:tabs>
        <w:suppressAutoHyphens/>
        <w:ind w:left="851"/>
        <w:rPr>
          <w:sz w:val="24"/>
          <w:szCs w:val="24"/>
          <w:lang w:val="en-US" w:eastAsia="ar-SA"/>
        </w:rPr>
      </w:pPr>
      <w:r w:rsidRPr="000C300F">
        <w:rPr>
          <w:sz w:val="24"/>
          <w:szCs w:val="24"/>
          <w:lang w:val="en-US" w:eastAsia="ar-SA"/>
        </w:rPr>
        <w:t xml:space="preserve">For each patient, exposure to </w:t>
      </w:r>
      <w:proofErr w:type="spellStart"/>
      <w:r w:rsidRPr="000C300F">
        <w:rPr>
          <w:sz w:val="24"/>
          <w:szCs w:val="24"/>
          <w:lang w:val="en-US" w:eastAsia="ar-SA"/>
        </w:rPr>
        <w:t>ionising</w:t>
      </w:r>
      <w:proofErr w:type="spellEnd"/>
      <w:r w:rsidRPr="000C300F">
        <w:rPr>
          <w:sz w:val="24"/>
          <w:szCs w:val="24"/>
          <w:lang w:val="en-US" w:eastAsia="ar-SA"/>
        </w:rPr>
        <w:t xml:space="preserve"> radiation must be justifiable on the basis of likely diagnostic benefit and risk from radiation exposure.</w:t>
      </w:r>
    </w:p>
    <w:p w:rsidR="00F61261" w:rsidRPr="000C300F"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0C300F">
        <w:rPr>
          <w:sz w:val="24"/>
          <w:szCs w:val="24"/>
          <w:lang w:val="en-GB" w:eastAsia="ar-SA"/>
        </w:rPr>
        <w:t xml:space="preserve">For more convenient administration, the solution of </w:t>
      </w:r>
      <w:r w:rsidRPr="000C300F">
        <w:rPr>
          <w:sz w:val="24"/>
          <w:szCs w:val="24"/>
          <w:vertAlign w:val="superscript"/>
          <w:lang w:val="en-GB" w:eastAsia="ar-SA"/>
        </w:rPr>
        <w:t>99m</w:t>
      </w:r>
      <w:r w:rsidRPr="000C300F">
        <w:rPr>
          <w:sz w:val="24"/>
          <w:szCs w:val="24"/>
          <w:lang w:val="en-GB" w:eastAsia="ar-SA"/>
        </w:rPr>
        <w:t>Tc-Tektrotyd may be diluted with sodium chloride injection, see section 6.2</w:t>
      </w:r>
      <w:r>
        <w:rPr>
          <w:sz w:val="24"/>
          <w:szCs w:val="24"/>
          <w:lang w:val="en-GB" w:eastAsia="ar-SA"/>
        </w:rPr>
        <w:t>.</w:t>
      </w:r>
    </w:p>
    <w:p w:rsidR="00F61261" w:rsidRPr="000C300F" w:rsidRDefault="00F61261" w:rsidP="00F61261">
      <w:pPr>
        <w:tabs>
          <w:tab w:val="num" w:pos="851"/>
        </w:tabs>
        <w:suppressAutoHyphens/>
        <w:ind w:left="851"/>
        <w:rPr>
          <w:sz w:val="24"/>
          <w:szCs w:val="24"/>
          <w:u w:val="single"/>
          <w:lang w:val="en-GB" w:eastAsia="ar-SA"/>
        </w:rPr>
      </w:pPr>
    </w:p>
    <w:p w:rsidR="00F61261" w:rsidRPr="000C300F" w:rsidRDefault="00F61261" w:rsidP="00F61261">
      <w:pPr>
        <w:tabs>
          <w:tab w:val="num" w:pos="851"/>
        </w:tabs>
        <w:suppressAutoHyphens/>
        <w:ind w:left="851"/>
        <w:rPr>
          <w:b/>
          <w:sz w:val="24"/>
          <w:szCs w:val="24"/>
          <w:lang w:val="en-GB" w:eastAsia="ar-SA"/>
        </w:rPr>
      </w:pPr>
      <w:r w:rsidRPr="000C300F">
        <w:rPr>
          <w:b/>
          <w:sz w:val="24"/>
          <w:szCs w:val="24"/>
          <w:lang w:val="en-GB" w:eastAsia="ar-SA"/>
        </w:rPr>
        <w:t>Image acquisition</w:t>
      </w:r>
    </w:p>
    <w:p w:rsidR="00F61261" w:rsidRPr="000C300F" w:rsidRDefault="00F61261" w:rsidP="00F61261">
      <w:pPr>
        <w:tabs>
          <w:tab w:val="num" w:pos="851"/>
        </w:tabs>
        <w:suppressAutoHyphens/>
        <w:ind w:left="851"/>
        <w:rPr>
          <w:sz w:val="24"/>
          <w:szCs w:val="24"/>
          <w:lang w:val="en-GB" w:eastAsia="ar-SA"/>
        </w:rPr>
      </w:pPr>
      <w:r w:rsidRPr="000C300F">
        <w:rPr>
          <w:sz w:val="24"/>
          <w:szCs w:val="24"/>
          <w:lang w:val="en-GB" w:eastAsia="ar-SA"/>
        </w:rPr>
        <w:t>Image acquisition should be carried out at 1-2 and 4 hours after intravenous administration. Images at 1-2 hours post-injection may be useful for comparison and evaluation of abdominal activity imaged at 4 hours.</w:t>
      </w:r>
    </w:p>
    <w:p w:rsidR="00F61261" w:rsidRDefault="00F61261" w:rsidP="00F61261">
      <w:pPr>
        <w:tabs>
          <w:tab w:val="num" w:pos="851"/>
        </w:tabs>
        <w:suppressAutoHyphens/>
        <w:ind w:left="851"/>
        <w:rPr>
          <w:sz w:val="24"/>
          <w:szCs w:val="24"/>
          <w:lang w:val="en-GB" w:eastAsia="ar-SA"/>
        </w:rPr>
      </w:pPr>
    </w:p>
    <w:p w:rsidR="00F61261" w:rsidRPr="005601E4" w:rsidRDefault="00F61261" w:rsidP="00F61261">
      <w:pPr>
        <w:tabs>
          <w:tab w:val="num" w:pos="851"/>
        </w:tabs>
        <w:suppressAutoHyphens/>
        <w:ind w:left="851"/>
        <w:rPr>
          <w:sz w:val="24"/>
          <w:szCs w:val="24"/>
          <w:lang w:val="de-DE" w:eastAsia="ar-SA"/>
        </w:rPr>
      </w:pPr>
      <w:r w:rsidRPr="000C300F">
        <w:rPr>
          <w:sz w:val="24"/>
          <w:szCs w:val="24"/>
          <w:lang w:val="en-GB" w:eastAsia="ar-SA"/>
        </w:rPr>
        <w:t>The examination may be complemented, depending on the clinical need, by acquisition 15 minutes and 24 hours post-injection of the tracer. It is recommended to carry out the examinations using whole body technique and SPECT (or SPECT/ CT) of selected body areas.</w:t>
      </w:r>
    </w:p>
    <w:p w:rsidR="00F61261" w:rsidRPr="005601E4" w:rsidRDefault="00F61261" w:rsidP="00F61261">
      <w:pPr>
        <w:tabs>
          <w:tab w:val="left" w:pos="851"/>
        </w:tabs>
        <w:ind w:left="851"/>
        <w:rPr>
          <w:sz w:val="24"/>
          <w:szCs w:val="24"/>
          <w:lang w:val="de-DE"/>
        </w:rPr>
      </w:pPr>
    </w:p>
    <w:p w:rsidR="00F61261" w:rsidRPr="005601E4" w:rsidRDefault="00F61261" w:rsidP="00F61261">
      <w:pPr>
        <w:tabs>
          <w:tab w:val="left" w:pos="851"/>
        </w:tabs>
        <w:ind w:left="851" w:hanging="851"/>
        <w:rPr>
          <w:b/>
          <w:sz w:val="24"/>
          <w:szCs w:val="24"/>
          <w:lang w:val="en-US"/>
        </w:rPr>
      </w:pPr>
      <w:r w:rsidRPr="000F0D47">
        <w:rPr>
          <w:b/>
          <w:sz w:val="24"/>
          <w:szCs w:val="24"/>
          <w:lang w:val="en-US"/>
        </w:rPr>
        <w:lastRenderedPageBreak/>
        <w:t>4.3</w:t>
      </w:r>
      <w:r w:rsidRPr="000F0D47">
        <w:rPr>
          <w:b/>
          <w:sz w:val="24"/>
          <w:szCs w:val="24"/>
          <w:lang w:val="en-US"/>
        </w:rPr>
        <w:tab/>
        <w:t>Contraindic</w:t>
      </w:r>
      <w:r w:rsidRPr="005601E4">
        <w:rPr>
          <w:b/>
          <w:sz w:val="24"/>
          <w:szCs w:val="24"/>
          <w:lang w:val="en-US"/>
        </w:rPr>
        <w:t>ations</w:t>
      </w:r>
    </w:p>
    <w:p w:rsidR="00F61261" w:rsidRPr="005601E4" w:rsidRDefault="00F61261" w:rsidP="00F61261">
      <w:pPr>
        <w:tabs>
          <w:tab w:val="num" w:pos="851"/>
        </w:tabs>
        <w:suppressAutoHyphens/>
        <w:ind w:left="851"/>
        <w:rPr>
          <w:sz w:val="24"/>
          <w:szCs w:val="24"/>
          <w:lang w:val="en-GB" w:eastAsia="ar-SA"/>
        </w:rPr>
      </w:pPr>
      <w:r w:rsidRPr="005601E4">
        <w:rPr>
          <w:sz w:val="24"/>
          <w:szCs w:val="24"/>
          <w:lang w:val="en-GB" w:eastAsia="ar-SA"/>
        </w:rPr>
        <w:t>Hypersensitivity to HYNIC</w:t>
      </w:r>
      <w:proofErr w:type="gramStart"/>
      <w:r w:rsidRPr="005601E4">
        <w:rPr>
          <w:sz w:val="24"/>
          <w:szCs w:val="24"/>
          <w:lang w:val="en-GB" w:eastAsia="ar-SA"/>
        </w:rPr>
        <w:t>-[</w:t>
      </w:r>
      <w:proofErr w:type="gramEnd"/>
      <w:r w:rsidRPr="005601E4">
        <w:rPr>
          <w:sz w:val="24"/>
          <w:szCs w:val="24"/>
          <w:lang w:val="en-GB" w:eastAsia="ar-SA"/>
        </w:rPr>
        <w:t>D-Phe</w:t>
      </w:r>
      <w:r w:rsidRPr="005601E4">
        <w:rPr>
          <w:sz w:val="24"/>
          <w:szCs w:val="24"/>
          <w:vertAlign w:val="superscript"/>
          <w:lang w:val="en-GB" w:eastAsia="ar-SA"/>
        </w:rPr>
        <w:t>1</w:t>
      </w:r>
      <w:r w:rsidRPr="005601E4">
        <w:rPr>
          <w:sz w:val="24"/>
          <w:szCs w:val="24"/>
          <w:lang w:val="en-GB" w:eastAsia="ar-SA"/>
        </w:rPr>
        <w:t>, Tyr</w:t>
      </w:r>
      <w:r w:rsidRPr="005601E4">
        <w:rPr>
          <w:sz w:val="24"/>
          <w:szCs w:val="24"/>
          <w:vertAlign w:val="superscript"/>
          <w:lang w:val="en-GB" w:eastAsia="ar-SA"/>
        </w:rPr>
        <w:t>3</w:t>
      </w:r>
      <w:r w:rsidRPr="005601E4">
        <w:rPr>
          <w:sz w:val="24"/>
          <w:szCs w:val="24"/>
          <w:lang w:val="en-GB" w:eastAsia="ar-SA"/>
        </w:rPr>
        <w:t>-Octreotide] trifluoroacetate</w:t>
      </w:r>
      <w:r w:rsidRPr="005601E4">
        <w:rPr>
          <w:sz w:val="24"/>
          <w:szCs w:val="24"/>
          <w:lang w:val="en-US" w:eastAsia="ar-SA"/>
        </w:rPr>
        <w:t xml:space="preserve"> </w:t>
      </w:r>
      <w:r w:rsidRPr="005601E4">
        <w:rPr>
          <w:sz w:val="24"/>
          <w:szCs w:val="24"/>
          <w:lang w:val="en-GB" w:eastAsia="ar-SA"/>
        </w:rPr>
        <w:t>or to any of the excipients or sodium pertechnetate (</w:t>
      </w:r>
      <w:r w:rsidRPr="005601E4">
        <w:rPr>
          <w:sz w:val="24"/>
          <w:szCs w:val="24"/>
          <w:vertAlign w:val="superscript"/>
          <w:lang w:val="en-GB" w:eastAsia="ar-SA"/>
        </w:rPr>
        <w:t>99m</w:t>
      </w:r>
      <w:r w:rsidRPr="005601E4">
        <w:rPr>
          <w:sz w:val="24"/>
          <w:szCs w:val="24"/>
          <w:lang w:val="en-US" w:eastAsia="ar-SA"/>
        </w:rPr>
        <w:t>Tc</w:t>
      </w:r>
      <w:r w:rsidRPr="005601E4">
        <w:rPr>
          <w:sz w:val="24"/>
          <w:szCs w:val="24"/>
          <w:lang w:val="en-GB" w:eastAsia="ar-SA"/>
        </w:rPr>
        <w:t xml:space="preserve">) solution for injection. </w:t>
      </w:r>
    </w:p>
    <w:p w:rsidR="00F61261" w:rsidRPr="005601E4" w:rsidRDefault="00F61261" w:rsidP="00F61261">
      <w:pPr>
        <w:tabs>
          <w:tab w:val="num" w:pos="851"/>
        </w:tabs>
        <w:suppressAutoHyphens/>
        <w:ind w:left="851"/>
        <w:rPr>
          <w:sz w:val="24"/>
          <w:szCs w:val="24"/>
          <w:lang w:val="en-GB" w:eastAsia="ar-SA"/>
        </w:rPr>
      </w:pPr>
      <w:r w:rsidRPr="005601E4">
        <w:rPr>
          <w:sz w:val="24"/>
          <w:szCs w:val="24"/>
          <w:lang w:val="en-GB" w:eastAsia="ar-SA"/>
        </w:rPr>
        <w:t>Pregnancy.</w:t>
      </w:r>
    </w:p>
    <w:p w:rsidR="00F61261" w:rsidRPr="000C498F" w:rsidRDefault="00F61261" w:rsidP="00F61261">
      <w:pPr>
        <w:tabs>
          <w:tab w:val="num" w:pos="851"/>
        </w:tabs>
        <w:suppressAutoHyphens/>
        <w:ind w:left="851"/>
        <w:rPr>
          <w:sz w:val="24"/>
          <w:szCs w:val="24"/>
          <w:lang w:val="de-DE" w:eastAsia="ar-SA"/>
        </w:rPr>
      </w:pPr>
      <w:r w:rsidRPr="005601E4">
        <w:rPr>
          <w:sz w:val="24"/>
          <w:szCs w:val="24"/>
          <w:lang w:val="en-GB" w:eastAsia="ar-SA"/>
        </w:rPr>
        <w:t>In case of breastfeeding, see section 4.6.</w:t>
      </w:r>
    </w:p>
    <w:p w:rsidR="00F61261" w:rsidRPr="000C498F" w:rsidRDefault="00F61261" w:rsidP="00F61261">
      <w:pPr>
        <w:tabs>
          <w:tab w:val="left" w:pos="851"/>
        </w:tabs>
        <w:ind w:left="851"/>
        <w:rPr>
          <w:sz w:val="24"/>
          <w:szCs w:val="24"/>
          <w:lang w:val="en-US"/>
        </w:rPr>
      </w:pPr>
    </w:p>
    <w:p w:rsidR="00F61261" w:rsidRPr="000C3846" w:rsidRDefault="00F61261" w:rsidP="00F61261">
      <w:pPr>
        <w:tabs>
          <w:tab w:val="left" w:pos="851"/>
        </w:tabs>
        <w:rPr>
          <w:b/>
          <w:sz w:val="24"/>
          <w:szCs w:val="24"/>
          <w:lang w:val="en-GB"/>
        </w:rPr>
      </w:pPr>
      <w:r w:rsidRPr="000C3846">
        <w:rPr>
          <w:b/>
          <w:sz w:val="24"/>
          <w:szCs w:val="24"/>
          <w:lang w:val="en-GB"/>
        </w:rPr>
        <w:t>4.4</w:t>
      </w:r>
      <w:r w:rsidRPr="000C3846">
        <w:rPr>
          <w:b/>
          <w:sz w:val="24"/>
          <w:szCs w:val="24"/>
          <w:lang w:val="en-GB"/>
        </w:rPr>
        <w:tab/>
        <w:t>Special warnings and precautions for use</w:t>
      </w:r>
    </w:p>
    <w:p w:rsidR="00F61261" w:rsidRPr="00182E71" w:rsidRDefault="00F61261" w:rsidP="00F61261">
      <w:pPr>
        <w:tabs>
          <w:tab w:val="num" w:pos="851"/>
        </w:tabs>
        <w:suppressAutoHyphens/>
        <w:ind w:left="851"/>
        <w:rPr>
          <w:sz w:val="24"/>
          <w:szCs w:val="24"/>
          <w:lang w:val="en-GB" w:eastAsia="ar-SA"/>
        </w:rPr>
      </w:pPr>
      <w:r w:rsidRPr="00182E71">
        <w:rPr>
          <w:sz w:val="24"/>
          <w:szCs w:val="24"/>
          <w:lang w:val="en-US" w:eastAsia="ar-SA"/>
        </w:rPr>
        <w:t>Potential hypersensitivity or anaphylactic reactions.</w:t>
      </w:r>
    </w:p>
    <w:p w:rsidR="00F61261" w:rsidRPr="00182E71" w:rsidRDefault="00F61261" w:rsidP="00F61261">
      <w:pPr>
        <w:tabs>
          <w:tab w:val="num" w:pos="851"/>
        </w:tabs>
        <w:suppressAutoHyphens/>
        <w:ind w:left="851"/>
        <w:rPr>
          <w:sz w:val="24"/>
          <w:szCs w:val="24"/>
          <w:lang w:val="en-GB" w:eastAsia="ar-SA"/>
        </w:rPr>
      </w:pPr>
    </w:p>
    <w:p w:rsidR="00F61261" w:rsidRPr="00182E71" w:rsidRDefault="00F61261" w:rsidP="00F61261">
      <w:pPr>
        <w:tabs>
          <w:tab w:val="num" w:pos="851"/>
        </w:tabs>
        <w:suppressAutoHyphens/>
        <w:ind w:left="851"/>
        <w:rPr>
          <w:sz w:val="24"/>
          <w:szCs w:val="24"/>
          <w:lang w:val="en-GB" w:eastAsia="ar-SA"/>
        </w:rPr>
      </w:pPr>
      <w:r w:rsidRPr="00182E71">
        <w:rPr>
          <w:sz w:val="24"/>
          <w:szCs w:val="24"/>
          <w:u w:val="single"/>
          <w:lang w:val="en-GB" w:eastAsia="ar-SA"/>
        </w:rPr>
        <w:t xml:space="preserve">Individual benefit/risk justification </w:t>
      </w:r>
    </w:p>
    <w:p w:rsidR="00F61261" w:rsidRPr="00182E71" w:rsidRDefault="00F61261" w:rsidP="00F61261">
      <w:pPr>
        <w:tabs>
          <w:tab w:val="num" w:pos="851"/>
        </w:tabs>
        <w:suppressAutoHyphens/>
        <w:ind w:left="851"/>
        <w:rPr>
          <w:sz w:val="24"/>
          <w:szCs w:val="24"/>
          <w:lang w:val="en-GB" w:eastAsia="ar-SA"/>
        </w:rPr>
      </w:pPr>
      <w:r>
        <w:rPr>
          <w:sz w:val="24"/>
          <w:szCs w:val="24"/>
          <w:lang w:val="en-GB" w:eastAsia="ar-SA"/>
        </w:rPr>
        <w:t>For each patient</w:t>
      </w:r>
      <w:r w:rsidRPr="00182E71">
        <w:rPr>
          <w:sz w:val="24"/>
          <w:szCs w:val="24"/>
          <w:lang w:val="en-GB" w:eastAsia="ar-SA"/>
        </w:rPr>
        <w:t xml:space="preserve"> the radiation exposure must be justifiable by the likely benefit. The activity administered should in every case be as low as reasonably achievable to obtain the required diagnostic information.</w:t>
      </w:r>
    </w:p>
    <w:p w:rsidR="00F61261" w:rsidRPr="00182E71" w:rsidRDefault="00F61261" w:rsidP="00F61261">
      <w:pPr>
        <w:tabs>
          <w:tab w:val="num" w:pos="851"/>
        </w:tabs>
        <w:suppressAutoHyphens/>
        <w:ind w:left="851"/>
        <w:rPr>
          <w:sz w:val="24"/>
          <w:szCs w:val="24"/>
          <w:lang w:val="en-GB" w:eastAsia="ar-SA"/>
        </w:rPr>
      </w:pPr>
    </w:p>
    <w:p w:rsidR="00F61261" w:rsidRPr="00182E71" w:rsidRDefault="00F61261" w:rsidP="00F61261">
      <w:pPr>
        <w:tabs>
          <w:tab w:val="num" w:pos="851"/>
        </w:tabs>
        <w:suppressAutoHyphens/>
        <w:ind w:left="851"/>
        <w:rPr>
          <w:sz w:val="24"/>
          <w:szCs w:val="24"/>
          <w:lang w:val="en-GB" w:eastAsia="ar-SA"/>
        </w:rPr>
      </w:pPr>
      <w:r w:rsidRPr="00182E71">
        <w:rPr>
          <w:sz w:val="24"/>
          <w:szCs w:val="24"/>
          <w:u w:val="single"/>
          <w:lang w:val="en-GB" w:eastAsia="ar-SA"/>
        </w:rPr>
        <w:t>Renal impairment</w:t>
      </w: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Careful consideration of the activity to be administered is required since an increased radiation exposure is possible in these patients.</w:t>
      </w:r>
    </w:p>
    <w:p w:rsidR="00F61261" w:rsidRPr="00182E71"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 xml:space="preserve">In patients with significant renal failure the administration of </w:t>
      </w:r>
      <w:r w:rsidRPr="00182E71">
        <w:rPr>
          <w:sz w:val="24"/>
          <w:szCs w:val="24"/>
          <w:vertAlign w:val="superscript"/>
          <w:lang w:val="en-GB" w:eastAsia="ar-SA"/>
        </w:rPr>
        <w:t>99m</w:t>
      </w:r>
      <w:r w:rsidRPr="00182E71">
        <w:rPr>
          <w:sz w:val="24"/>
          <w:szCs w:val="24"/>
          <w:lang w:val="en-GB" w:eastAsia="ar-SA"/>
        </w:rPr>
        <w:t xml:space="preserve">Tc-Tektrotyd is not advisable. The reduced or absent function of the principal route of excretion will lead to a higher radiation exposure. </w:t>
      </w:r>
    </w:p>
    <w:p w:rsidR="00F61261" w:rsidRPr="00182E71"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 xml:space="preserve">Administration should be considered only when the possible risk from radiation is outweighed by the potential diagnostic information. Interpretable </w:t>
      </w:r>
      <w:proofErr w:type="spellStart"/>
      <w:r w:rsidRPr="00182E71">
        <w:rPr>
          <w:sz w:val="24"/>
          <w:szCs w:val="24"/>
          <w:lang w:val="en-GB" w:eastAsia="ar-SA"/>
        </w:rPr>
        <w:t>scintigrams</w:t>
      </w:r>
      <w:proofErr w:type="spellEnd"/>
      <w:r w:rsidRPr="00182E71">
        <w:rPr>
          <w:sz w:val="24"/>
          <w:szCs w:val="24"/>
          <w:lang w:val="en-GB" w:eastAsia="ar-SA"/>
        </w:rPr>
        <w:t xml:space="preserve"> may be obtained after haemodialysis during which the high background activity can at least partially be removed. After dialysis a higher than usual uptake in liver, spleen and intestinal tract, and a higher than usual activity in circulation might be observed.</w:t>
      </w:r>
    </w:p>
    <w:p w:rsidR="00F61261" w:rsidRPr="00182E71" w:rsidRDefault="00F61261" w:rsidP="00F61261">
      <w:pPr>
        <w:tabs>
          <w:tab w:val="num" w:pos="851"/>
        </w:tabs>
        <w:suppressAutoHyphens/>
        <w:ind w:left="851"/>
        <w:rPr>
          <w:sz w:val="24"/>
          <w:szCs w:val="24"/>
          <w:u w:val="single"/>
          <w:lang w:val="en-GB" w:eastAsia="ar-SA"/>
        </w:rPr>
      </w:pPr>
    </w:p>
    <w:p w:rsidR="00F61261" w:rsidRPr="00182E71" w:rsidRDefault="00F61261" w:rsidP="00F61261">
      <w:pPr>
        <w:tabs>
          <w:tab w:val="num" w:pos="851"/>
        </w:tabs>
        <w:suppressAutoHyphens/>
        <w:ind w:left="851"/>
        <w:rPr>
          <w:sz w:val="24"/>
          <w:szCs w:val="24"/>
          <w:lang w:val="en-GB" w:eastAsia="ar-SA"/>
        </w:rPr>
      </w:pPr>
      <w:r w:rsidRPr="00182E71">
        <w:rPr>
          <w:sz w:val="24"/>
          <w:szCs w:val="24"/>
          <w:u w:val="single"/>
          <w:lang w:val="en-GB" w:eastAsia="ar-SA"/>
        </w:rPr>
        <w:t>Hepatic impairment</w:t>
      </w: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 xml:space="preserve">Dosage reductions in hepatic impairment are not necessary, see </w:t>
      </w:r>
      <w:r>
        <w:rPr>
          <w:sz w:val="24"/>
          <w:szCs w:val="24"/>
          <w:lang w:val="en-GB" w:eastAsia="ar-SA"/>
        </w:rPr>
        <w:t xml:space="preserve">section </w:t>
      </w:r>
      <w:r w:rsidRPr="00182E71">
        <w:rPr>
          <w:sz w:val="24"/>
          <w:szCs w:val="24"/>
          <w:lang w:val="en-GB" w:eastAsia="ar-SA"/>
        </w:rPr>
        <w:t>5.2.</w:t>
      </w:r>
    </w:p>
    <w:p w:rsidR="00F61261" w:rsidRPr="00182E71" w:rsidRDefault="00F61261" w:rsidP="00F61261">
      <w:pPr>
        <w:tabs>
          <w:tab w:val="num" w:pos="851"/>
        </w:tabs>
        <w:suppressAutoHyphens/>
        <w:ind w:left="851"/>
        <w:rPr>
          <w:sz w:val="24"/>
          <w:szCs w:val="24"/>
          <w:u w:val="single"/>
          <w:lang w:val="en-GB" w:eastAsia="ar-SA"/>
        </w:rPr>
      </w:pPr>
    </w:p>
    <w:p w:rsidR="00F61261" w:rsidRPr="00182E71" w:rsidRDefault="00F61261" w:rsidP="00F61261">
      <w:pPr>
        <w:tabs>
          <w:tab w:val="num" w:pos="851"/>
        </w:tabs>
        <w:suppressAutoHyphens/>
        <w:ind w:left="851"/>
        <w:rPr>
          <w:sz w:val="24"/>
          <w:szCs w:val="24"/>
          <w:lang w:val="en-GB" w:eastAsia="ar-SA"/>
        </w:rPr>
      </w:pPr>
      <w:r w:rsidRPr="00182E71">
        <w:rPr>
          <w:sz w:val="24"/>
          <w:szCs w:val="24"/>
          <w:u w:val="single"/>
          <w:lang w:val="en-GB" w:eastAsia="ar-SA"/>
        </w:rPr>
        <w:t>Paediatric population</w:t>
      </w: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 xml:space="preserve">For information </w:t>
      </w:r>
      <w:r>
        <w:rPr>
          <w:sz w:val="24"/>
          <w:szCs w:val="24"/>
          <w:lang w:val="en-GB" w:eastAsia="ar-SA"/>
        </w:rPr>
        <w:t>about</w:t>
      </w:r>
      <w:r w:rsidRPr="00182E71">
        <w:rPr>
          <w:sz w:val="24"/>
          <w:szCs w:val="24"/>
          <w:lang w:val="en-GB" w:eastAsia="ar-SA"/>
        </w:rPr>
        <w:t xml:space="preserve"> use in paediatric population, see </w:t>
      </w:r>
      <w:r>
        <w:rPr>
          <w:sz w:val="24"/>
          <w:szCs w:val="24"/>
          <w:lang w:val="en-GB" w:eastAsia="ar-SA"/>
        </w:rPr>
        <w:t xml:space="preserve">section </w:t>
      </w:r>
      <w:r w:rsidRPr="00182E71">
        <w:rPr>
          <w:sz w:val="24"/>
          <w:szCs w:val="24"/>
          <w:lang w:val="en-GB" w:eastAsia="ar-SA"/>
        </w:rPr>
        <w:t>4.2.</w:t>
      </w:r>
    </w:p>
    <w:p w:rsidR="00F61261" w:rsidRPr="00182E71" w:rsidRDefault="00F61261" w:rsidP="00F61261">
      <w:pPr>
        <w:tabs>
          <w:tab w:val="num" w:pos="851"/>
        </w:tabs>
        <w:suppressAutoHyphens/>
        <w:ind w:left="851"/>
        <w:rPr>
          <w:sz w:val="24"/>
          <w:szCs w:val="24"/>
          <w:vertAlign w:val="superscript"/>
          <w:lang w:val="en-GB" w:eastAsia="ar-SA"/>
        </w:rPr>
      </w:pPr>
    </w:p>
    <w:p w:rsidR="00F61261" w:rsidRPr="00182E71" w:rsidRDefault="00F61261" w:rsidP="00F61261">
      <w:pPr>
        <w:tabs>
          <w:tab w:val="num" w:pos="851"/>
        </w:tabs>
        <w:suppressAutoHyphens/>
        <w:ind w:left="851"/>
        <w:rPr>
          <w:sz w:val="24"/>
          <w:szCs w:val="24"/>
          <w:lang w:val="en-US" w:eastAsia="ar-SA"/>
        </w:rPr>
      </w:pPr>
      <w:r>
        <w:rPr>
          <w:sz w:val="24"/>
          <w:szCs w:val="24"/>
          <w:u w:val="single"/>
          <w:lang w:val="en-GB" w:eastAsia="ar-SA"/>
        </w:rPr>
        <w:t>P</w:t>
      </w:r>
      <w:r w:rsidRPr="00182E71">
        <w:rPr>
          <w:sz w:val="24"/>
          <w:szCs w:val="24"/>
          <w:u w:val="single"/>
          <w:lang w:val="en-GB" w:eastAsia="ar-SA"/>
        </w:rPr>
        <w:t xml:space="preserve">reparation </w:t>
      </w:r>
      <w:r>
        <w:rPr>
          <w:sz w:val="24"/>
          <w:szCs w:val="24"/>
          <w:u w:val="single"/>
          <w:lang w:val="en-GB" w:eastAsia="ar-SA"/>
        </w:rPr>
        <w:t>for the patient</w:t>
      </w:r>
    </w:p>
    <w:p w:rsidR="00F61261" w:rsidRDefault="00F61261" w:rsidP="00F61261">
      <w:pPr>
        <w:tabs>
          <w:tab w:val="num" w:pos="851"/>
        </w:tabs>
        <w:suppressAutoHyphens/>
        <w:ind w:left="851"/>
        <w:rPr>
          <w:sz w:val="24"/>
          <w:szCs w:val="24"/>
          <w:lang w:val="en-US" w:eastAsia="ar-SA"/>
        </w:rPr>
      </w:pPr>
      <w:r w:rsidRPr="00182E71">
        <w:rPr>
          <w:sz w:val="24"/>
          <w:szCs w:val="24"/>
          <w:lang w:val="en-US" w:eastAsia="ar-SA"/>
        </w:rPr>
        <w:t>The patient should be well hydrated before the start of the examination and urged to void as often as possible during the first hours after the examination in order to reduce radiation.</w:t>
      </w:r>
    </w:p>
    <w:p w:rsidR="00F61261" w:rsidRPr="00182E71"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 xml:space="preserve">Optimal imaging of the abdominal cavity is obtained after the application of liquid diet starting two days before the examination as well as administration of laxatives on the day before the examination. The method of patient preparation may depend on the applied examination protocol and the localization of imaged lesions. </w:t>
      </w:r>
    </w:p>
    <w:p w:rsidR="00F61261" w:rsidRPr="00182E71"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Regarding patients on octreotide therapy it is recommended to withdraw this therapy temporarily to avoid a possible blockade of somatostatin receptors. This recommendation is given on empirical grounds, the absolute need for such measure has not been demonstrated. In some patients the withdrawal of therapy might not be tolerated and may cause rebound effects. This is notably the case in insulinoma patients, where the danger of sudden hypoglycaemia must be considered, and in patients suffering from the carcinoid syndrome (for proposals for withdrawal refer to section 4.5).</w:t>
      </w:r>
    </w:p>
    <w:p w:rsidR="00F61261" w:rsidRPr="00182E71" w:rsidRDefault="00F61261" w:rsidP="00F61261">
      <w:pPr>
        <w:tabs>
          <w:tab w:val="num" w:pos="851"/>
        </w:tabs>
        <w:suppressAutoHyphens/>
        <w:ind w:left="851"/>
        <w:rPr>
          <w:sz w:val="24"/>
          <w:szCs w:val="24"/>
          <w:lang w:val="en-GB" w:eastAsia="ar-SA"/>
        </w:rPr>
      </w:pPr>
    </w:p>
    <w:p w:rsidR="00F61261" w:rsidRPr="00182E71" w:rsidRDefault="00F61261" w:rsidP="00F61261">
      <w:pPr>
        <w:tabs>
          <w:tab w:val="num" w:pos="851"/>
        </w:tabs>
        <w:ind w:left="851"/>
        <w:rPr>
          <w:sz w:val="24"/>
          <w:szCs w:val="24"/>
          <w:lang w:val="de-DE" w:eastAsia="ar-SA"/>
        </w:rPr>
      </w:pPr>
      <w:r w:rsidRPr="00182E71">
        <w:rPr>
          <w:sz w:val="24"/>
          <w:szCs w:val="24"/>
          <w:lang w:val="en-GB" w:eastAsia="ar-SA"/>
        </w:rPr>
        <w:lastRenderedPageBreak/>
        <w:t xml:space="preserve">Caution should be exercised when administering </w:t>
      </w:r>
      <w:r w:rsidRPr="00182E71">
        <w:rPr>
          <w:sz w:val="24"/>
          <w:szCs w:val="24"/>
          <w:vertAlign w:val="superscript"/>
          <w:lang w:val="en-GB" w:eastAsia="ar-SA"/>
        </w:rPr>
        <w:t>99m</w:t>
      </w:r>
      <w:r w:rsidRPr="00182E71">
        <w:rPr>
          <w:sz w:val="24"/>
          <w:szCs w:val="24"/>
          <w:lang w:val="en-GB" w:eastAsia="ar-SA"/>
        </w:rPr>
        <w:t xml:space="preserve">Tc-Tektrotyd to patients with diabetes mellitus and more frequent monitoring of glucose level can be </w:t>
      </w:r>
      <w:r w:rsidRPr="00182E71">
        <w:rPr>
          <w:sz w:val="24"/>
          <w:szCs w:val="24"/>
          <w:lang w:val="en-GB" w:eastAsia="pl-PL"/>
        </w:rPr>
        <w:t xml:space="preserve">considered after its administration due to various inhibition of hyper- of hypoglycaemic hormones by somatostatin </w:t>
      </w:r>
      <w:proofErr w:type="spellStart"/>
      <w:r w:rsidRPr="00182E71">
        <w:rPr>
          <w:sz w:val="24"/>
          <w:szCs w:val="24"/>
          <w:lang w:val="en-GB" w:eastAsia="pl-PL"/>
        </w:rPr>
        <w:t>analogs</w:t>
      </w:r>
      <w:proofErr w:type="spellEnd"/>
      <w:r w:rsidRPr="00182E71">
        <w:rPr>
          <w:sz w:val="24"/>
          <w:szCs w:val="24"/>
          <w:lang w:val="en-GB" w:eastAsia="pl-PL"/>
        </w:rPr>
        <w:t xml:space="preserve">. </w:t>
      </w:r>
    </w:p>
    <w:p w:rsidR="00F61261" w:rsidRPr="00182E71" w:rsidRDefault="00F61261" w:rsidP="00F61261">
      <w:pPr>
        <w:tabs>
          <w:tab w:val="num" w:pos="851"/>
        </w:tabs>
        <w:suppressAutoHyphens/>
        <w:ind w:left="851"/>
        <w:rPr>
          <w:sz w:val="24"/>
          <w:szCs w:val="24"/>
          <w:lang w:val="en-GB" w:eastAsia="ar-SA"/>
        </w:rPr>
      </w:pPr>
    </w:p>
    <w:p w:rsidR="00F61261" w:rsidRPr="00182E71" w:rsidRDefault="00F61261" w:rsidP="00F61261">
      <w:pPr>
        <w:tabs>
          <w:tab w:val="num" w:pos="851"/>
        </w:tabs>
        <w:suppressAutoHyphens/>
        <w:ind w:left="851"/>
        <w:rPr>
          <w:sz w:val="24"/>
          <w:szCs w:val="24"/>
          <w:lang w:val="en-GB" w:eastAsia="ar-SA"/>
        </w:rPr>
      </w:pPr>
      <w:r w:rsidRPr="00182E71">
        <w:rPr>
          <w:sz w:val="24"/>
          <w:szCs w:val="24"/>
          <w:u w:val="single"/>
          <w:lang w:val="en-US" w:eastAsia="ar-SA"/>
        </w:rPr>
        <w:t>Image interpretation</w:t>
      </w: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 xml:space="preserve">Positive scintigraphy with </w:t>
      </w:r>
      <w:r w:rsidRPr="00182E71">
        <w:rPr>
          <w:sz w:val="24"/>
          <w:szCs w:val="24"/>
          <w:vertAlign w:val="superscript"/>
          <w:lang w:val="en-GB" w:eastAsia="ar-SA"/>
        </w:rPr>
        <w:t>99m</w:t>
      </w:r>
      <w:r w:rsidRPr="00182E71">
        <w:rPr>
          <w:sz w:val="24"/>
          <w:szCs w:val="24"/>
          <w:lang w:val="en-GB" w:eastAsia="ar-SA"/>
        </w:rPr>
        <w:t xml:space="preserve">Tc-Tektrotyd reflects the presence of an increased density of tissue somatostatin receptors rather than a malignant disease. Tumours which do not bear receptors will not be visualised. In a number of patients suffering from gastro-entero-pancreatic neuroendocrine or carcinoid tumours the receptor density is insufficient to allow visualisation with </w:t>
      </w:r>
      <w:r w:rsidRPr="00182E71">
        <w:rPr>
          <w:sz w:val="24"/>
          <w:szCs w:val="24"/>
          <w:vertAlign w:val="superscript"/>
          <w:lang w:val="en-GB" w:eastAsia="ar-SA"/>
        </w:rPr>
        <w:t>99m</w:t>
      </w:r>
      <w:r w:rsidRPr="00182E71">
        <w:rPr>
          <w:sz w:val="24"/>
          <w:szCs w:val="24"/>
          <w:lang w:val="en-GB" w:eastAsia="ar-SA"/>
        </w:rPr>
        <w:t>Tc-Tektrotyd. Notably in approximately 50% of patients suffering from insulinoma the tumour cannot be visualised.</w:t>
      </w:r>
    </w:p>
    <w:p w:rsidR="00F61261" w:rsidRPr="00182E71"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Furthermore</w:t>
      </w:r>
      <w:r>
        <w:rPr>
          <w:sz w:val="24"/>
          <w:szCs w:val="24"/>
          <w:lang w:val="en-GB" w:eastAsia="ar-SA"/>
        </w:rPr>
        <w:t>,</w:t>
      </w:r>
      <w:r w:rsidRPr="00182E71">
        <w:rPr>
          <w:sz w:val="24"/>
          <w:szCs w:val="24"/>
          <w:lang w:val="en-GB" w:eastAsia="ar-SA"/>
        </w:rPr>
        <w:t xml:space="preserve"> positive uptake is not specific for gastro-entero-pancreatic- and carcinoid-tumours. Positive </w:t>
      </w:r>
      <w:proofErr w:type="spellStart"/>
      <w:r w:rsidRPr="00182E71">
        <w:rPr>
          <w:sz w:val="24"/>
          <w:szCs w:val="24"/>
          <w:lang w:val="en-GB" w:eastAsia="ar-SA"/>
        </w:rPr>
        <w:t>scintigraphic</w:t>
      </w:r>
      <w:proofErr w:type="spellEnd"/>
      <w:r w:rsidRPr="00182E71">
        <w:rPr>
          <w:sz w:val="24"/>
          <w:szCs w:val="24"/>
          <w:lang w:val="en-GB" w:eastAsia="ar-SA"/>
        </w:rPr>
        <w:t xml:space="preserve"> results require evaluation of the possibility that another disease, characterised by high local somatostatin receptor concentrations, may be present. An increase in somatostatin receptor density can also occur in the following pathological conditions: tumours arising from tissue embryologically derived from the neural crest, (paragangliomas, medullary thyroid carcinomas, neuroblastomas, pheochromocytomas), tumours of the pituitary gland, endocrine neoplasms of the lungs (small-cell carcinoma), meningiomas, mammary carcinomas, lympho-proliferative disease (Hodgkin's disease, non-Hodgkin lymphomas), and the possibility of uptake in areas of lymphocyte concentrations (subacute inflammations) must be considered.</w:t>
      </w:r>
    </w:p>
    <w:p w:rsidR="00F61261" w:rsidRPr="00182E71"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If the patient is not</w:t>
      </w:r>
      <w:r>
        <w:rPr>
          <w:sz w:val="24"/>
          <w:szCs w:val="24"/>
          <w:lang w:val="en-GB" w:eastAsia="ar-SA"/>
        </w:rPr>
        <w:t xml:space="preserve"> properly</w:t>
      </w:r>
      <w:r w:rsidRPr="00182E71">
        <w:rPr>
          <w:sz w:val="24"/>
          <w:szCs w:val="24"/>
          <w:lang w:val="en-GB" w:eastAsia="ar-SA"/>
        </w:rPr>
        <w:t xml:space="preserve"> prepared </w:t>
      </w:r>
      <w:r>
        <w:rPr>
          <w:sz w:val="24"/>
          <w:szCs w:val="24"/>
          <w:lang w:val="en-GB" w:eastAsia="ar-SA"/>
        </w:rPr>
        <w:t xml:space="preserve">for </w:t>
      </w:r>
      <w:r w:rsidRPr="00182E71">
        <w:rPr>
          <w:sz w:val="24"/>
          <w:szCs w:val="24"/>
          <w:lang w:val="en-GB" w:eastAsia="ar-SA"/>
        </w:rPr>
        <w:t>the examination, bowel uptake might influence the quality of images. Significant nonspecific accumulation occurring within digestive tract could be misinterpreted and misreported as pathologic or could impair the proper images evaluation.</w:t>
      </w:r>
    </w:p>
    <w:p w:rsidR="00F61261" w:rsidRPr="00182E71" w:rsidRDefault="00F61261" w:rsidP="00F61261">
      <w:pPr>
        <w:tabs>
          <w:tab w:val="num" w:pos="851"/>
        </w:tabs>
        <w:suppressAutoHyphens/>
        <w:ind w:left="851"/>
        <w:rPr>
          <w:sz w:val="24"/>
          <w:szCs w:val="24"/>
          <w:u w:val="single"/>
          <w:lang w:val="en-GB" w:eastAsia="ar-SA"/>
        </w:rPr>
      </w:pPr>
    </w:p>
    <w:p w:rsidR="00F61261" w:rsidRPr="00182E71" w:rsidRDefault="00F61261" w:rsidP="00F61261">
      <w:pPr>
        <w:tabs>
          <w:tab w:val="num" w:pos="851"/>
        </w:tabs>
        <w:suppressAutoHyphens/>
        <w:ind w:left="851"/>
        <w:rPr>
          <w:sz w:val="24"/>
          <w:szCs w:val="24"/>
          <w:lang w:val="en-GB" w:eastAsia="ar-SA"/>
        </w:rPr>
      </w:pPr>
      <w:r w:rsidRPr="00182E71">
        <w:rPr>
          <w:sz w:val="24"/>
          <w:szCs w:val="24"/>
          <w:u w:val="single"/>
          <w:lang w:val="en-GB" w:eastAsia="ar-SA"/>
        </w:rPr>
        <w:t>After the procedure</w:t>
      </w: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Close contact with infants and pregnant women should be avoided during the first 24 hours after administration of the radiopharmaceutical.</w:t>
      </w:r>
    </w:p>
    <w:p w:rsidR="00F61261" w:rsidRPr="00182E71" w:rsidRDefault="00F61261" w:rsidP="00F61261">
      <w:pPr>
        <w:tabs>
          <w:tab w:val="num" w:pos="851"/>
        </w:tabs>
        <w:suppressAutoHyphens/>
        <w:ind w:left="851"/>
        <w:rPr>
          <w:sz w:val="24"/>
          <w:szCs w:val="24"/>
          <w:u w:val="single"/>
          <w:lang w:val="en-GB" w:eastAsia="ar-SA"/>
        </w:rPr>
      </w:pPr>
    </w:p>
    <w:p w:rsidR="00F61261" w:rsidRPr="00182E71" w:rsidRDefault="00F61261" w:rsidP="00F61261">
      <w:pPr>
        <w:tabs>
          <w:tab w:val="num" w:pos="851"/>
        </w:tabs>
        <w:suppressAutoHyphens/>
        <w:ind w:left="851"/>
        <w:rPr>
          <w:sz w:val="24"/>
          <w:szCs w:val="24"/>
          <w:lang w:val="en-GB" w:eastAsia="ar-SA"/>
        </w:rPr>
      </w:pPr>
      <w:r w:rsidRPr="00182E71">
        <w:rPr>
          <w:sz w:val="24"/>
          <w:szCs w:val="24"/>
          <w:u w:val="single"/>
          <w:lang w:val="en-GB" w:eastAsia="ar-SA"/>
        </w:rPr>
        <w:t>General warnings</w:t>
      </w: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 xml:space="preserve">Contents of the kit vials are intended only for use in the preparation of </w:t>
      </w:r>
      <w:r w:rsidRPr="00182E71">
        <w:rPr>
          <w:sz w:val="24"/>
          <w:szCs w:val="24"/>
          <w:vertAlign w:val="superscript"/>
          <w:lang w:val="en-GB" w:eastAsia="ar-SA"/>
        </w:rPr>
        <w:t>99m</w:t>
      </w:r>
      <w:r w:rsidRPr="00182E71">
        <w:rPr>
          <w:sz w:val="24"/>
          <w:szCs w:val="24"/>
          <w:lang w:val="en-GB" w:eastAsia="ar-SA"/>
        </w:rPr>
        <w:t xml:space="preserve">Tc- </w:t>
      </w:r>
      <w:proofErr w:type="spellStart"/>
      <w:r w:rsidRPr="00182E71">
        <w:rPr>
          <w:sz w:val="24"/>
          <w:szCs w:val="24"/>
          <w:lang w:val="en-GB" w:eastAsia="ar-SA"/>
        </w:rPr>
        <w:t>Tektrotyd</w:t>
      </w:r>
      <w:proofErr w:type="spellEnd"/>
      <w:r w:rsidRPr="00182E71">
        <w:rPr>
          <w:sz w:val="24"/>
          <w:szCs w:val="24"/>
          <w:lang w:val="en-GB" w:eastAsia="ar-SA"/>
        </w:rPr>
        <w:t xml:space="preserve"> and are not to be administered directly to a patient without first undergoing the preparative procedure.</w:t>
      </w:r>
    </w:p>
    <w:p w:rsidR="00F61261" w:rsidRPr="00182E71" w:rsidRDefault="00F61261" w:rsidP="00F61261">
      <w:pPr>
        <w:tabs>
          <w:tab w:val="num" w:pos="851"/>
        </w:tabs>
        <w:suppressAutoHyphens/>
        <w:ind w:left="851"/>
        <w:rPr>
          <w:sz w:val="24"/>
          <w:szCs w:val="24"/>
          <w:u w:val="single"/>
          <w:lang w:val="en-GB" w:eastAsia="ar-SA"/>
        </w:rPr>
      </w:pPr>
    </w:p>
    <w:p w:rsidR="00F61261" w:rsidRPr="00182E71" w:rsidRDefault="00F61261" w:rsidP="00F61261">
      <w:pPr>
        <w:tabs>
          <w:tab w:val="num" w:pos="851"/>
        </w:tabs>
        <w:suppressAutoHyphens/>
        <w:ind w:left="851"/>
        <w:rPr>
          <w:sz w:val="24"/>
          <w:szCs w:val="24"/>
          <w:lang w:val="en-GB" w:eastAsia="ar-SA"/>
        </w:rPr>
      </w:pPr>
      <w:r w:rsidRPr="00182E71">
        <w:rPr>
          <w:sz w:val="24"/>
          <w:szCs w:val="24"/>
          <w:u w:val="single"/>
          <w:lang w:val="en-GB" w:eastAsia="ar-SA"/>
        </w:rPr>
        <w:t>Specific warnings</w:t>
      </w:r>
    </w:p>
    <w:p w:rsidR="00F61261" w:rsidRDefault="00F61261" w:rsidP="00F61261">
      <w:pPr>
        <w:tabs>
          <w:tab w:val="num" w:pos="851"/>
        </w:tabs>
        <w:suppressAutoHyphens/>
        <w:ind w:left="851"/>
        <w:rPr>
          <w:sz w:val="24"/>
          <w:szCs w:val="24"/>
          <w:lang w:val="en-GB" w:eastAsia="ar-SA"/>
        </w:rPr>
      </w:pPr>
      <w:r w:rsidRPr="00182E71">
        <w:rPr>
          <w:sz w:val="24"/>
          <w:szCs w:val="24"/>
          <w:lang w:val="en-GB" w:eastAsia="ar-SA"/>
        </w:rPr>
        <w:t>This medicinal product contains less than 1 mmol sodium (23 mg) per dose, i.e. essentially ‘sodium- free’.</w:t>
      </w:r>
    </w:p>
    <w:p w:rsidR="00F61261" w:rsidRPr="00182E71" w:rsidRDefault="00F61261" w:rsidP="00F61261">
      <w:pPr>
        <w:tabs>
          <w:tab w:val="num" w:pos="851"/>
        </w:tabs>
        <w:suppressAutoHyphens/>
        <w:ind w:left="851"/>
        <w:rPr>
          <w:sz w:val="24"/>
          <w:szCs w:val="24"/>
          <w:lang w:val="en-GB" w:eastAsia="ar-SA"/>
        </w:rPr>
      </w:pPr>
    </w:p>
    <w:p w:rsidR="00F61261" w:rsidRPr="005D5E0A" w:rsidRDefault="00F61261" w:rsidP="00F61261">
      <w:pPr>
        <w:tabs>
          <w:tab w:val="num" w:pos="851"/>
        </w:tabs>
        <w:suppressAutoHyphens/>
        <w:ind w:left="851"/>
        <w:rPr>
          <w:sz w:val="24"/>
          <w:szCs w:val="24"/>
          <w:lang w:val="de-DE" w:eastAsia="ar-SA"/>
        </w:rPr>
      </w:pPr>
      <w:r w:rsidRPr="00182E71">
        <w:rPr>
          <w:sz w:val="24"/>
          <w:szCs w:val="24"/>
          <w:lang w:val="en-GB" w:eastAsia="ar-SA"/>
        </w:rPr>
        <w:t xml:space="preserve">Precautions </w:t>
      </w:r>
      <w:r>
        <w:rPr>
          <w:sz w:val="24"/>
          <w:szCs w:val="24"/>
          <w:lang w:val="en-GB" w:eastAsia="ar-SA"/>
        </w:rPr>
        <w:t>regarding</w:t>
      </w:r>
      <w:r w:rsidRPr="00182E71">
        <w:rPr>
          <w:sz w:val="24"/>
          <w:szCs w:val="24"/>
          <w:lang w:val="en-GB" w:eastAsia="ar-SA"/>
        </w:rPr>
        <w:t xml:space="preserve"> environmental hazard</w:t>
      </w:r>
      <w:r>
        <w:rPr>
          <w:sz w:val="24"/>
          <w:szCs w:val="24"/>
          <w:lang w:val="en-GB" w:eastAsia="ar-SA"/>
        </w:rPr>
        <w:t>s,</w:t>
      </w:r>
      <w:r w:rsidRPr="00182E71">
        <w:rPr>
          <w:sz w:val="24"/>
          <w:szCs w:val="24"/>
          <w:lang w:val="en-GB" w:eastAsia="ar-SA"/>
        </w:rPr>
        <w:t xml:space="preserve"> see section 6.6.</w:t>
      </w:r>
    </w:p>
    <w:p w:rsidR="00F61261" w:rsidRDefault="00F61261" w:rsidP="00F61261">
      <w:pPr>
        <w:rPr>
          <w:sz w:val="24"/>
          <w:szCs w:val="24"/>
          <w:lang w:val="en-US"/>
        </w:rPr>
      </w:pPr>
      <w:r>
        <w:rPr>
          <w:sz w:val="24"/>
          <w:szCs w:val="24"/>
          <w:lang w:val="en-US"/>
        </w:rPr>
        <w:br w:type="page"/>
      </w:r>
    </w:p>
    <w:p w:rsidR="00F61261" w:rsidRPr="005D5E0A" w:rsidRDefault="00F61261" w:rsidP="00F61261">
      <w:pPr>
        <w:tabs>
          <w:tab w:val="left" w:pos="851"/>
        </w:tabs>
        <w:ind w:left="851"/>
        <w:rPr>
          <w:sz w:val="24"/>
          <w:szCs w:val="24"/>
          <w:lang w:val="en-US"/>
        </w:rPr>
      </w:pPr>
    </w:p>
    <w:p w:rsidR="00F61261" w:rsidRPr="000C3846" w:rsidRDefault="00F61261" w:rsidP="00F61261">
      <w:pPr>
        <w:ind w:left="851" w:hanging="851"/>
        <w:rPr>
          <w:b/>
          <w:sz w:val="24"/>
          <w:szCs w:val="24"/>
          <w:lang w:val="en-GB"/>
        </w:rPr>
      </w:pPr>
      <w:r w:rsidRPr="000C3846">
        <w:rPr>
          <w:b/>
          <w:sz w:val="24"/>
          <w:szCs w:val="24"/>
          <w:lang w:val="en-GB"/>
        </w:rPr>
        <w:t>4.5</w:t>
      </w:r>
      <w:r w:rsidRPr="000C3846">
        <w:rPr>
          <w:b/>
          <w:sz w:val="24"/>
          <w:szCs w:val="24"/>
          <w:lang w:val="en-GB"/>
        </w:rPr>
        <w:tab/>
        <w:t>Interaction with other medicinal products and other forms of interaction</w:t>
      </w:r>
    </w:p>
    <w:p w:rsidR="00F61261" w:rsidRPr="00034C05" w:rsidRDefault="00F61261" w:rsidP="00F61261">
      <w:pPr>
        <w:tabs>
          <w:tab w:val="num" w:pos="851"/>
        </w:tabs>
        <w:suppressAutoHyphens/>
        <w:ind w:left="851"/>
        <w:rPr>
          <w:sz w:val="24"/>
          <w:szCs w:val="24"/>
          <w:lang w:val="en-GB" w:eastAsia="ar-SA"/>
        </w:rPr>
      </w:pPr>
      <w:r w:rsidRPr="00034C05">
        <w:rPr>
          <w:sz w:val="24"/>
          <w:szCs w:val="24"/>
          <w:lang w:val="en-GB" w:eastAsia="ar-SA"/>
        </w:rPr>
        <w:t xml:space="preserve">In patients subjected to diagnostic examinations with the use of </w:t>
      </w:r>
      <w:r w:rsidRPr="00034C05">
        <w:rPr>
          <w:sz w:val="24"/>
          <w:szCs w:val="24"/>
          <w:vertAlign w:val="superscript"/>
          <w:lang w:val="en-GB" w:eastAsia="ar-SA"/>
        </w:rPr>
        <w:t>99m</w:t>
      </w:r>
      <w:r w:rsidRPr="00034C05">
        <w:rPr>
          <w:sz w:val="24"/>
          <w:szCs w:val="24"/>
          <w:lang w:val="en-GB" w:eastAsia="ar-SA"/>
        </w:rPr>
        <w:t>Tc-Tektrotyd, the treatment with somatostatin analogues should be withdrawn temporarily (both “cold” as well as labelled with radioactive isotopes):</w:t>
      </w:r>
    </w:p>
    <w:p w:rsidR="00F61261" w:rsidRPr="00034C05" w:rsidRDefault="00F61261" w:rsidP="00F61261">
      <w:pPr>
        <w:numPr>
          <w:ilvl w:val="0"/>
          <w:numId w:val="6"/>
        </w:numPr>
        <w:tabs>
          <w:tab w:val="left" w:pos="1134"/>
        </w:tabs>
        <w:suppressAutoHyphens/>
        <w:ind w:hanging="589"/>
        <w:rPr>
          <w:sz w:val="24"/>
          <w:szCs w:val="24"/>
          <w:lang w:val="en-GB" w:eastAsia="ar-SA"/>
        </w:rPr>
      </w:pPr>
      <w:r w:rsidRPr="00034C05">
        <w:rPr>
          <w:sz w:val="24"/>
          <w:szCs w:val="24"/>
          <w:lang w:val="en-GB" w:eastAsia="ar-SA"/>
        </w:rPr>
        <w:t xml:space="preserve">short acting analogues </w:t>
      </w:r>
      <w:r>
        <w:rPr>
          <w:sz w:val="24"/>
          <w:szCs w:val="24"/>
          <w:lang w:val="en-GB" w:eastAsia="ar-SA"/>
        </w:rPr>
        <w:t xml:space="preserve">- </w:t>
      </w:r>
      <w:r w:rsidRPr="00034C05">
        <w:rPr>
          <w:sz w:val="24"/>
          <w:szCs w:val="24"/>
          <w:lang w:val="en-GB" w:eastAsia="ar-SA"/>
        </w:rPr>
        <w:t>at least 2 days before the planned examination,</w:t>
      </w:r>
    </w:p>
    <w:p w:rsidR="00F61261" w:rsidRPr="00034C05" w:rsidRDefault="00F61261" w:rsidP="00F61261">
      <w:pPr>
        <w:numPr>
          <w:ilvl w:val="0"/>
          <w:numId w:val="6"/>
        </w:numPr>
        <w:tabs>
          <w:tab w:val="left" w:pos="1134"/>
        </w:tabs>
        <w:suppressAutoHyphens/>
        <w:ind w:hanging="589"/>
        <w:rPr>
          <w:sz w:val="24"/>
          <w:szCs w:val="24"/>
          <w:lang w:val="en-GB" w:eastAsia="ar-SA"/>
        </w:rPr>
      </w:pPr>
      <w:r w:rsidRPr="00034C05">
        <w:rPr>
          <w:sz w:val="24"/>
          <w:szCs w:val="24"/>
          <w:lang w:val="en-GB" w:eastAsia="ar-SA"/>
        </w:rPr>
        <w:t>long acting analogues:</w:t>
      </w:r>
    </w:p>
    <w:p w:rsidR="00F61261" w:rsidRPr="00034C05" w:rsidRDefault="00F61261" w:rsidP="00F61261">
      <w:pPr>
        <w:suppressAutoHyphens/>
        <w:ind w:left="1800" w:hanging="666"/>
        <w:rPr>
          <w:sz w:val="24"/>
          <w:szCs w:val="24"/>
          <w:lang w:val="en-GB" w:eastAsia="ar-SA"/>
        </w:rPr>
      </w:pPr>
      <w:r>
        <w:rPr>
          <w:sz w:val="24"/>
          <w:szCs w:val="24"/>
          <w:lang w:val="en-GB" w:eastAsia="ar-SA"/>
        </w:rPr>
        <w:t xml:space="preserve">- </w:t>
      </w:r>
      <w:proofErr w:type="spellStart"/>
      <w:r w:rsidRPr="00034C05">
        <w:rPr>
          <w:sz w:val="24"/>
          <w:szCs w:val="24"/>
          <w:lang w:val="en-GB" w:eastAsia="ar-SA"/>
        </w:rPr>
        <w:t>lanreotide</w:t>
      </w:r>
      <w:proofErr w:type="spellEnd"/>
      <w:r w:rsidRPr="00034C05">
        <w:rPr>
          <w:sz w:val="24"/>
          <w:szCs w:val="24"/>
          <w:lang w:val="en-GB" w:eastAsia="ar-SA"/>
        </w:rPr>
        <w:t xml:space="preserve"> – at least 3 weeks</w:t>
      </w:r>
    </w:p>
    <w:p w:rsidR="00F61261" w:rsidRPr="00034C05" w:rsidRDefault="00F61261" w:rsidP="00F61261">
      <w:pPr>
        <w:suppressAutoHyphens/>
        <w:ind w:left="1276" w:hanging="142"/>
        <w:rPr>
          <w:sz w:val="24"/>
          <w:szCs w:val="24"/>
          <w:lang w:val="en-GB" w:eastAsia="ar-SA"/>
        </w:rPr>
      </w:pPr>
      <w:r>
        <w:rPr>
          <w:sz w:val="24"/>
          <w:szCs w:val="24"/>
          <w:lang w:val="en-GB" w:eastAsia="ar-SA"/>
        </w:rPr>
        <w:t>-</w:t>
      </w:r>
      <w:r>
        <w:rPr>
          <w:sz w:val="24"/>
          <w:szCs w:val="24"/>
          <w:lang w:val="en-GB" w:eastAsia="ar-SA"/>
        </w:rPr>
        <w:tab/>
      </w:r>
      <w:r w:rsidRPr="00034C05">
        <w:rPr>
          <w:sz w:val="24"/>
          <w:szCs w:val="24"/>
          <w:lang w:val="en-GB" w:eastAsia="ar-SA"/>
        </w:rPr>
        <w:t>octreotide – at least 5 weeks before the planned examination.</w:t>
      </w:r>
    </w:p>
    <w:p w:rsidR="00F61261" w:rsidRPr="00034C05" w:rsidRDefault="00F61261" w:rsidP="00F61261">
      <w:pPr>
        <w:tabs>
          <w:tab w:val="num" w:pos="1276"/>
        </w:tabs>
        <w:suppressAutoHyphens/>
        <w:ind w:left="1134"/>
        <w:rPr>
          <w:sz w:val="24"/>
          <w:szCs w:val="24"/>
          <w:lang w:val="en-GB" w:eastAsia="ar-SA"/>
        </w:rPr>
      </w:pPr>
    </w:p>
    <w:p w:rsidR="00F61261" w:rsidRPr="00034C05" w:rsidRDefault="00F61261" w:rsidP="00F61261">
      <w:pPr>
        <w:tabs>
          <w:tab w:val="num" w:pos="851"/>
        </w:tabs>
        <w:suppressAutoHyphens/>
        <w:ind w:left="851"/>
        <w:rPr>
          <w:sz w:val="24"/>
          <w:szCs w:val="24"/>
          <w:lang w:val="en-GB" w:eastAsia="ar-SA"/>
        </w:rPr>
      </w:pPr>
      <w:r w:rsidRPr="00034C05">
        <w:rPr>
          <w:sz w:val="24"/>
          <w:szCs w:val="24"/>
          <w:lang w:val="en-GB" w:eastAsia="ar-SA"/>
        </w:rPr>
        <w:t xml:space="preserve">The withdrawal of therapy with somatostatin analogues as a preparatory step to scintigraphy might provoke severe adverse effects, generally of the nature of a return of the symptoms seen before this therapy was started. </w:t>
      </w:r>
    </w:p>
    <w:p w:rsidR="00F61261" w:rsidRPr="00034C05" w:rsidRDefault="00F61261" w:rsidP="00F61261">
      <w:pPr>
        <w:tabs>
          <w:tab w:val="num" w:pos="851"/>
        </w:tabs>
        <w:suppressAutoHyphens/>
        <w:ind w:left="851"/>
        <w:rPr>
          <w:sz w:val="24"/>
          <w:szCs w:val="24"/>
          <w:lang w:val="en-GB" w:eastAsia="ar-SA"/>
        </w:rPr>
      </w:pPr>
    </w:p>
    <w:p w:rsidR="00F61261" w:rsidRPr="00F74024" w:rsidRDefault="00F61261" w:rsidP="00F61261">
      <w:pPr>
        <w:tabs>
          <w:tab w:val="num" w:pos="851"/>
        </w:tabs>
        <w:suppressAutoHyphens/>
        <w:ind w:left="851"/>
        <w:rPr>
          <w:sz w:val="24"/>
          <w:szCs w:val="24"/>
          <w:lang w:val="en-GB" w:eastAsia="ar-SA"/>
        </w:rPr>
      </w:pPr>
      <w:r w:rsidRPr="00034C05">
        <w:rPr>
          <w:sz w:val="24"/>
          <w:szCs w:val="24"/>
          <w:lang w:val="en-GB" w:eastAsia="ar-SA"/>
        </w:rPr>
        <w:t>No interaction studies have been performed. There are limited data concerning possible interactions.</w:t>
      </w:r>
    </w:p>
    <w:p w:rsidR="00F61261" w:rsidRPr="003660EC" w:rsidRDefault="00F61261" w:rsidP="00F61261">
      <w:pPr>
        <w:tabs>
          <w:tab w:val="left" w:pos="851"/>
        </w:tabs>
        <w:ind w:left="851"/>
        <w:rPr>
          <w:sz w:val="24"/>
          <w:szCs w:val="24"/>
          <w:lang w:val="en-US"/>
        </w:rPr>
      </w:pPr>
    </w:p>
    <w:p w:rsidR="00F61261" w:rsidRPr="0081447A" w:rsidRDefault="00F61261" w:rsidP="00F61261">
      <w:pPr>
        <w:tabs>
          <w:tab w:val="left" w:pos="851"/>
        </w:tabs>
        <w:ind w:left="851" w:hanging="851"/>
        <w:rPr>
          <w:b/>
          <w:sz w:val="24"/>
          <w:szCs w:val="24"/>
          <w:lang w:val="en-US"/>
        </w:rPr>
      </w:pPr>
      <w:r w:rsidRPr="0081447A">
        <w:rPr>
          <w:b/>
          <w:sz w:val="24"/>
          <w:szCs w:val="24"/>
          <w:lang w:val="en-US"/>
        </w:rPr>
        <w:t>4.6</w:t>
      </w:r>
      <w:r w:rsidRPr="0081447A">
        <w:rPr>
          <w:b/>
          <w:sz w:val="24"/>
          <w:szCs w:val="24"/>
          <w:lang w:val="en-US"/>
        </w:rPr>
        <w:tab/>
        <w:t>Pregnancy and lactation</w:t>
      </w:r>
    </w:p>
    <w:p w:rsidR="00F61261" w:rsidRDefault="00F61261" w:rsidP="00F61261">
      <w:pPr>
        <w:tabs>
          <w:tab w:val="num" w:pos="851"/>
        </w:tabs>
        <w:suppressAutoHyphens/>
        <w:ind w:left="851"/>
        <w:rPr>
          <w:sz w:val="24"/>
          <w:szCs w:val="24"/>
          <w:lang w:val="en-GB" w:eastAsia="ar-SA"/>
        </w:rPr>
      </w:pPr>
    </w:p>
    <w:p w:rsidR="00F61261" w:rsidRPr="003660EC" w:rsidRDefault="00F61261" w:rsidP="00F61261">
      <w:pPr>
        <w:tabs>
          <w:tab w:val="num" w:pos="851"/>
        </w:tabs>
        <w:suppressAutoHyphens/>
        <w:ind w:left="851"/>
        <w:rPr>
          <w:sz w:val="24"/>
          <w:szCs w:val="24"/>
          <w:lang w:val="en-GB" w:eastAsia="ar-SA"/>
        </w:rPr>
      </w:pPr>
      <w:r w:rsidRPr="003660EC">
        <w:rPr>
          <w:sz w:val="24"/>
          <w:szCs w:val="24"/>
          <w:u w:val="single"/>
          <w:lang w:val="en-GB" w:eastAsia="ar-SA"/>
        </w:rPr>
        <w:t>Fertility</w:t>
      </w:r>
    </w:p>
    <w:p w:rsidR="00F61261" w:rsidRPr="003660EC" w:rsidRDefault="00F61261" w:rsidP="00F61261">
      <w:pPr>
        <w:tabs>
          <w:tab w:val="num" w:pos="851"/>
        </w:tabs>
        <w:suppressAutoHyphens/>
        <w:ind w:left="851"/>
        <w:rPr>
          <w:sz w:val="24"/>
          <w:szCs w:val="24"/>
          <w:lang w:val="de-DE" w:eastAsia="ar-SA"/>
        </w:rPr>
      </w:pPr>
      <w:r w:rsidRPr="003660EC">
        <w:rPr>
          <w:sz w:val="24"/>
          <w:szCs w:val="24"/>
          <w:lang w:val="en-GB" w:eastAsia="ar-SA"/>
        </w:rPr>
        <w:t>No studies on fertility have been performed.</w:t>
      </w:r>
    </w:p>
    <w:p w:rsidR="00F61261" w:rsidRPr="003660EC" w:rsidRDefault="00F61261" w:rsidP="00F61261">
      <w:pPr>
        <w:tabs>
          <w:tab w:val="num" w:pos="851"/>
        </w:tabs>
        <w:suppressAutoHyphens/>
        <w:ind w:left="851"/>
        <w:rPr>
          <w:sz w:val="24"/>
          <w:szCs w:val="24"/>
          <w:lang w:val="de-DE" w:eastAsia="ar-SA"/>
        </w:rPr>
      </w:pPr>
    </w:p>
    <w:p w:rsidR="00F61261" w:rsidRPr="003660EC" w:rsidRDefault="00F61261" w:rsidP="00F61261">
      <w:pPr>
        <w:tabs>
          <w:tab w:val="num" w:pos="851"/>
        </w:tabs>
        <w:suppressAutoHyphens/>
        <w:ind w:left="851"/>
        <w:rPr>
          <w:sz w:val="24"/>
          <w:szCs w:val="24"/>
          <w:lang w:val="en-GB" w:eastAsia="ar-SA"/>
        </w:rPr>
      </w:pPr>
      <w:r w:rsidRPr="003660EC">
        <w:rPr>
          <w:sz w:val="24"/>
          <w:szCs w:val="24"/>
          <w:u w:val="single"/>
          <w:lang w:val="en-GB" w:eastAsia="ar-SA"/>
        </w:rPr>
        <w:t>Women of childbearing potential</w:t>
      </w:r>
    </w:p>
    <w:p w:rsidR="00F61261" w:rsidRPr="003660EC" w:rsidRDefault="00F61261" w:rsidP="00F61261">
      <w:pPr>
        <w:tabs>
          <w:tab w:val="num" w:pos="851"/>
        </w:tabs>
        <w:suppressAutoHyphens/>
        <w:ind w:left="851"/>
        <w:rPr>
          <w:sz w:val="24"/>
          <w:szCs w:val="24"/>
          <w:lang w:val="en-GB" w:eastAsia="ar-SA"/>
        </w:rPr>
      </w:pPr>
      <w:r w:rsidRPr="003660EC">
        <w:rPr>
          <w:sz w:val="24"/>
          <w:szCs w:val="24"/>
          <w:lang w:val="en-GB" w:eastAsia="ar-SA"/>
        </w:rPr>
        <w:t xml:space="preserve">When an administration of a radiopharmaceutical to a woman of childbearing potential is intended, it is important to determine whether or not she is pregnant. Any woman who has missed a period should be assumed to be pregnant until proven otherwise. If in doubt about her potential pregnancy (if the woman has missed a period, if the period is very irregular, etc.), alternative techniques not using ionising radiation (if there are any) should be offered to the patient. </w:t>
      </w:r>
    </w:p>
    <w:p w:rsidR="00F61261" w:rsidRPr="003660EC" w:rsidRDefault="00F61261" w:rsidP="00F61261">
      <w:pPr>
        <w:tabs>
          <w:tab w:val="num" w:pos="851"/>
        </w:tabs>
        <w:suppressAutoHyphens/>
        <w:ind w:left="851"/>
        <w:rPr>
          <w:sz w:val="24"/>
          <w:szCs w:val="24"/>
          <w:lang w:val="en-GB" w:eastAsia="ar-SA"/>
        </w:rPr>
      </w:pPr>
    </w:p>
    <w:p w:rsidR="00F61261" w:rsidRPr="003660EC" w:rsidRDefault="00F61261" w:rsidP="00F61261">
      <w:pPr>
        <w:tabs>
          <w:tab w:val="num" w:pos="851"/>
        </w:tabs>
        <w:suppressAutoHyphens/>
        <w:ind w:left="851"/>
        <w:rPr>
          <w:sz w:val="24"/>
          <w:szCs w:val="24"/>
          <w:lang w:val="en-GB" w:eastAsia="ar-SA"/>
        </w:rPr>
      </w:pPr>
      <w:r w:rsidRPr="003660EC">
        <w:rPr>
          <w:sz w:val="24"/>
          <w:szCs w:val="24"/>
          <w:u w:val="single"/>
          <w:lang w:val="en-GB" w:eastAsia="ar-SA"/>
        </w:rPr>
        <w:t>Pregnancy</w:t>
      </w:r>
    </w:p>
    <w:p w:rsidR="00F61261" w:rsidRPr="003660EC" w:rsidRDefault="00F61261" w:rsidP="00F61261">
      <w:pPr>
        <w:tabs>
          <w:tab w:val="num" w:pos="851"/>
        </w:tabs>
        <w:suppressAutoHyphens/>
        <w:ind w:left="851"/>
        <w:rPr>
          <w:sz w:val="24"/>
          <w:szCs w:val="24"/>
          <w:lang w:val="en-GB" w:eastAsia="ar-SA"/>
        </w:rPr>
      </w:pPr>
      <w:r w:rsidRPr="003660EC">
        <w:rPr>
          <w:sz w:val="24"/>
          <w:szCs w:val="24"/>
          <w:lang w:val="en-GB" w:eastAsia="ar-SA"/>
        </w:rPr>
        <w:t xml:space="preserve">The use of </w:t>
      </w:r>
      <w:r w:rsidRPr="003660EC">
        <w:rPr>
          <w:sz w:val="24"/>
          <w:szCs w:val="24"/>
          <w:vertAlign w:val="superscript"/>
          <w:lang w:val="en-GB" w:eastAsia="ar-SA"/>
        </w:rPr>
        <w:t>99m</w:t>
      </w:r>
      <w:r w:rsidRPr="003660EC">
        <w:rPr>
          <w:sz w:val="24"/>
          <w:szCs w:val="24"/>
          <w:lang w:val="en-GB" w:eastAsia="ar-SA"/>
        </w:rPr>
        <w:t>Tc-Tektrotyd is contraindicated in pregnant women due to the potential radiation risk incurred by the mother and the foetus (see section 4.3).</w:t>
      </w:r>
    </w:p>
    <w:p w:rsidR="00F61261" w:rsidRPr="003660EC" w:rsidRDefault="00F61261" w:rsidP="00F61261">
      <w:pPr>
        <w:tabs>
          <w:tab w:val="num" w:pos="851"/>
        </w:tabs>
        <w:suppressAutoHyphens/>
        <w:ind w:left="851"/>
        <w:rPr>
          <w:sz w:val="24"/>
          <w:szCs w:val="24"/>
          <w:lang w:val="en-GB" w:eastAsia="ar-SA"/>
        </w:rPr>
      </w:pPr>
    </w:p>
    <w:p w:rsidR="00F61261" w:rsidRPr="003660EC" w:rsidRDefault="00F61261" w:rsidP="00F61261">
      <w:pPr>
        <w:tabs>
          <w:tab w:val="num" w:pos="851"/>
        </w:tabs>
        <w:suppressAutoHyphens/>
        <w:ind w:left="851"/>
        <w:rPr>
          <w:sz w:val="24"/>
          <w:szCs w:val="24"/>
          <w:lang w:val="en-GB" w:eastAsia="ar-SA"/>
        </w:rPr>
      </w:pPr>
      <w:r w:rsidRPr="003660EC">
        <w:rPr>
          <w:sz w:val="24"/>
          <w:szCs w:val="24"/>
          <w:u w:val="single"/>
          <w:lang w:val="en-GB" w:eastAsia="ar-SA"/>
        </w:rPr>
        <w:t>Breast-feeding</w:t>
      </w:r>
    </w:p>
    <w:p w:rsidR="00F61261" w:rsidRPr="00F51596" w:rsidRDefault="00F61261" w:rsidP="00F61261">
      <w:pPr>
        <w:tabs>
          <w:tab w:val="num" w:pos="851"/>
        </w:tabs>
        <w:suppressAutoHyphens/>
        <w:ind w:left="851"/>
        <w:rPr>
          <w:sz w:val="24"/>
          <w:szCs w:val="24"/>
          <w:lang w:val="en-GB" w:eastAsia="ar-SA"/>
        </w:rPr>
      </w:pPr>
      <w:r w:rsidRPr="003660EC">
        <w:rPr>
          <w:sz w:val="24"/>
          <w:szCs w:val="24"/>
          <w:lang w:val="en-GB" w:eastAsia="ar-SA"/>
        </w:rPr>
        <w:t>Before administering radiopharmaceuticals to a mother who is breastfeeding consideration should be given to the possibility of delaying the administration of radionuclide until the mother has ceased breastfeeding, and to what is the most appropriate choice of radiopharmaceuticals, bearing in mind the secretion of activity in breast milk. If the administration is considered necessary, breastfeeding should be interrupted for 24 hours and the expressed feeds discarded.</w:t>
      </w:r>
    </w:p>
    <w:p w:rsidR="00F61261" w:rsidRPr="006E4581" w:rsidRDefault="00F61261" w:rsidP="00F61261">
      <w:pPr>
        <w:tabs>
          <w:tab w:val="left" w:pos="851"/>
        </w:tabs>
        <w:ind w:left="851"/>
        <w:rPr>
          <w:sz w:val="24"/>
          <w:szCs w:val="24"/>
          <w:lang w:val="en-US"/>
        </w:rPr>
      </w:pPr>
    </w:p>
    <w:p w:rsidR="00F61261" w:rsidRPr="000C3846" w:rsidRDefault="00F61261" w:rsidP="00F61261">
      <w:pPr>
        <w:tabs>
          <w:tab w:val="left" w:pos="851"/>
        </w:tabs>
        <w:ind w:left="851" w:hanging="851"/>
        <w:rPr>
          <w:b/>
          <w:sz w:val="24"/>
          <w:szCs w:val="24"/>
          <w:lang w:val="en-GB"/>
        </w:rPr>
      </w:pPr>
      <w:r w:rsidRPr="000C3846">
        <w:rPr>
          <w:b/>
          <w:sz w:val="24"/>
          <w:szCs w:val="24"/>
          <w:lang w:val="en-GB"/>
        </w:rPr>
        <w:t>4.7</w:t>
      </w:r>
      <w:r w:rsidRPr="000C3846">
        <w:rPr>
          <w:b/>
          <w:sz w:val="24"/>
          <w:szCs w:val="24"/>
          <w:lang w:val="en-GB"/>
        </w:rPr>
        <w:tab/>
        <w:t>Effects on ability to drive and use machines</w:t>
      </w:r>
    </w:p>
    <w:p w:rsidR="00F61261" w:rsidRPr="001720F8" w:rsidRDefault="00F61261" w:rsidP="00F61261">
      <w:pPr>
        <w:pStyle w:val="Wcicienormalne1"/>
        <w:tabs>
          <w:tab w:val="num" w:pos="851"/>
        </w:tabs>
        <w:spacing w:after="0" w:line="240" w:lineRule="auto"/>
        <w:ind w:left="851"/>
        <w:rPr>
          <w:sz w:val="24"/>
          <w:szCs w:val="24"/>
        </w:rPr>
      </w:pPr>
      <w:r w:rsidRPr="001720F8">
        <w:rPr>
          <w:sz w:val="24"/>
          <w:szCs w:val="24"/>
          <w:lang w:val="en-GB"/>
        </w:rPr>
        <w:t>Effects on the ability to drive or us</w:t>
      </w:r>
      <w:r>
        <w:rPr>
          <w:sz w:val="24"/>
          <w:szCs w:val="24"/>
          <w:lang w:val="en-GB"/>
        </w:rPr>
        <w:t>e of</w:t>
      </w:r>
      <w:r w:rsidRPr="001720F8">
        <w:rPr>
          <w:sz w:val="24"/>
          <w:szCs w:val="24"/>
          <w:lang w:val="en-GB"/>
        </w:rPr>
        <w:t xml:space="preserve"> machines </w:t>
      </w:r>
      <w:r>
        <w:rPr>
          <w:sz w:val="24"/>
          <w:szCs w:val="24"/>
          <w:lang w:val="en-GB"/>
        </w:rPr>
        <w:t>are</w:t>
      </w:r>
      <w:r w:rsidRPr="001720F8">
        <w:rPr>
          <w:sz w:val="24"/>
          <w:szCs w:val="24"/>
          <w:lang w:val="en-GB"/>
        </w:rPr>
        <w:t xml:space="preserve"> not to be expected after use of this product.</w:t>
      </w:r>
    </w:p>
    <w:p w:rsidR="00F61261" w:rsidRDefault="00F61261" w:rsidP="00F61261">
      <w:pPr>
        <w:rPr>
          <w:sz w:val="24"/>
          <w:szCs w:val="24"/>
          <w:lang w:val="de-DE"/>
        </w:rPr>
      </w:pPr>
      <w:r>
        <w:rPr>
          <w:sz w:val="24"/>
          <w:szCs w:val="24"/>
          <w:lang w:val="de-DE"/>
        </w:rPr>
        <w:br w:type="page"/>
      </w:r>
    </w:p>
    <w:p w:rsidR="00F61261" w:rsidRPr="00F51596" w:rsidRDefault="00F61261" w:rsidP="00F61261">
      <w:pPr>
        <w:tabs>
          <w:tab w:val="left" w:pos="851"/>
        </w:tabs>
        <w:ind w:left="851"/>
        <w:rPr>
          <w:sz w:val="24"/>
          <w:szCs w:val="24"/>
          <w:lang w:val="de-DE"/>
        </w:rPr>
      </w:pPr>
    </w:p>
    <w:p w:rsidR="00F61261" w:rsidRPr="00124AAA" w:rsidRDefault="00F61261" w:rsidP="00F61261">
      <w:pPr>
        <w:tabs>
          <w:tab w:val="left" w:pos="851"/>
        </w:tabs>
        <w:ind w:left="851" w:hanging="851"/>
        <w:rPr>
          <w:b/>
          <w:sz w:val="24"/>
          <w:szCs w:val="24"/>
          <w:lang w:val="en-US"/>
        </w:rPr>
      </w:pPr>
      <w:r w:rsidRPr="00124AAA">
        <w:rPr>
          <w:b/>
          <w:sz w:val="24"/>
          <w:szCs w:val="24"/>
          <w:lang w:val="en-US"/>
        </w:rPr>
        <w:t>4.8</w:t>
      </w:r>
      <w:r w:rsidRPr="00124AAA">
        <w:rPr>
          <w:b/>
          <w:sz w:val="24"/>
          <w:szCs w:val="24"/>
          <w:lang w:val="en-US"/>
        </w:rPr>
        <w:tab/>
        <w:t>Undesirable effects</w:t>
      </w:r>
    </w:p>
    <w:p w:rsidR="00F61261" w:rsidRPr="00124AAA" w:rsidRDefault="00F61261" w:rsidP="00F61261">
      <w:pPr>
        <w:tabs>
          <w:tab w:val="num" w:pos="851"/>
        </w:tabs>
        <w:suppressAutoHyphens/>
        <w:ind w:left="851"/>
        <w:rPr>
          <w:sz w:val="24"/>
          <w:szCs w:val="24"/>
          <w:lang w:val="en-GB" w:eastAsia="ar-SA"/>
        </w:rPr>
      </w:pPr>
      <w:r w:rsidRPr="00124AAA">
        <w:rPr>
          <w:sz w:val="24"/>
          <w:szCs w:val="24"/>
          <w:lang w:val="en-GB" w:eastAsia="ar-SA"/>
        </w:rPr>
        <w:t xml:space="preserve">During the evaluation of adverse </w:t>
      </w:r>
      <w:proofErr w:type="gramStart"/>
      <w:r w:rsidRPr="00124AAA">
        <w:rPr>
          <w:sz w:val="24"/>
          <w:szCs w:val="24"/>
          <w:lang w:val="en-GB" w:eastAsia="ar-SA"/>
        </w:rPr>
        <w:t>reactions</w:t>
      </w:r>
      <w:proofErr w:type="gramEnd"/>
      <w:r w:rsidRPr="00124AAA">
        <w:rPr>
          <w:sz w:val="24"/>
          <w:szCs w:val="24"/>
          <w:lang w:val="en-GB" w:eastAsia="ar-SA"/>
        </w:rPr>
        <w:t xml:space="preserve"> the following frequency data are taken as a basis:</w:t>
      </w:r>
    </w:p>
    <w:p w:rsidR="00F61261" w:rsidRPr="00124AAA" w:rsidRDefault="00F61261" w:rsidP="00F61261">
      <w:pPr>
        <w:tabs>
          <w:tab w:val="num" w:pos="851"/>
        </w:tabs>
        <w:suppressAutoHyphens/>
        <w:ind w:left="851"/>
        <w:rPr>
          <w:sz w:val="24"/>
          <w:szCs w:val="24"/>
          <w:lang w:val="en-GB" w:eastAsia="ar-SA"/>
        </w:rPr>
      </w:pPr>
      <w:r>
        <w:rPr>
          <w:sz w:val="24"/>
          <w:szCs w:val="24"/>
          <w:lang w:val="en-GB" w:eastAsia="ar-SA"/>
        </w:rPr>
        <w:t>V</w:t>
      </w:r>
      <w:r w:rsidRPr="00124AAA">
        <w:rPr>
          <w:sz w:val="24"/>
          <w:szCs w:val="24"/>
          <w:lang w:val="en-GB" w:eastAsia="ar-SA"/>
        </w:rPr>
        <w:t>ery common (≥1/10)</w:t>
      </w:r>
      <w:r>
        <w:rPr>
          <w:sz w:val="24"/>
          <w:szCs w:val="24"/>
          <w:lang w:val="en-GB" w:eastAsia="ar-SA"/>
        </w:rPr>
        <w:t xml:space="preserve">, </w:t>
      </w:r>
      <w:r w:rsidRPr="00124AAA">
        <w:rPr>
          <w:sz w:val="24"/>
          <w:szCs w:val="24"/>
          <w:lang w:val="en-GB" w:eastAsia="ar-SA"/>
        </w:rPr>
        <w:t>common (≥1/100 to &lt;1/10)</w:t>
      </w:r>
      <w:r>
        <w:rPr>
          <w:sz w:val="24"/>
          <w:szCs w:val="24"/>
          <w:lang w:val="en-GB" w:eastAsia="ar-SA"/>
        </w:rPr>
        <w:t xml:space="preserve">, </w:t>
      </w:r>
      <w:r w:rsidRPr="00124AAA">
        <w:rPr>
          <w:sz w:val="24"/>
          <w:szCs w:val="24"/>
          <w:lang w:val="en-GB" w:eastAsia="ar-SA"/>
        </w:rPr>
        <w:t>uncommon (≥1/1,000 to &lt;1/100)</w:t>
      </w:r>
      <w:r>
        <w:rPr>
          <w:sz w:val="24"/>
          <w:szCs w:val="24"/>
          <w:lang w:val="en-GB" w:eastAsia="ar-SA"/>
        </w:rPr>
        <w:t xml:space="preserve">, </w:t>
      </w:r>
      <w:r w:rsidRPr="00124AAA">
        <w:rPr>
          <w:sz w:val="24"/>
          <w:szCs w:val="24"/>
          <w:lang w:val="en-GB" w:eastAsia="ar-SA"/>
        </w:rPr>
        <w:t>rare (≥1/10,000 to &lt;1/1,000)</w:t>
      </w:r>
      <w:r>
        <w:rPr>
          <w:sz w:val="24"/>
          <w:szCs w:val="24"/>
          <w:lang w:val="en-GB" w:eastAsia="ar-SA"/>
        </w:rPr>
        <w:t xml:space="preserve">, </w:t>
      </w:r>
      <w:r w:rsidRPr="00124AAA">
        <w:rPr>
          <w:sz w:val="24"/>
          <w:szCs w:val="24"/>
          <w:lang w:val="en-GB" w:eastAsia="ar-SA"/>
        </w:rPr>
        <w:t>very rare (&lt;1/10,000)</w:t>
      </w:r>
      <w:r>
        <w:rPr>
          <w:sz w:val="24"/>
          <w:szCs w:val="24"/>
          <w:lang w:val="en-GB" w:eastAsia="ar-SA"/>
        </w:rPr>
        <w:t xml:space="preserve">, </w:t>
      </w:r>
      <w:r w:rsidRPr="00124AAA">
        <w:rPr>
          <w:sz w:val="24"/>
          <w:szCs w:val="24"/>
          <w:lang w:val="en-GB" w:eastAsia="ar-SA"/>
        </w:rPr>
        <w:t>not known (cannot be estimated form the available data)</w:t>
      </w:r>
      <w:r>
        <w:rPr>
          <w:sz w:val="24"/>
          <w:szCs w:val="24"/>
          <w:lang w:val="en-GB" w:eastAsia="ar-SA"/>
        </w:rPr>
        <w:t>.</w:t>
      </w:r>
    </w:p>
    <w:p w:rsidR="00F61261" w:rsidRDefault="00F61261" w:rsidP="00F61261">
      <w:pPr>
        <w:tabs>
          <w:tab w:val="num" w:pos="851"/>
        </w:tabs>
        <w:suppressAutoHyphens/>
        <w:ind w:left="851"/>
        <w:rPr>
          <w:sz w:val="24"/>
          <w:szCs w:val="24"/>
          <w:lang w:val="en-GB" w:eastAsia="ar-SA"/>
        </w:rPr>
      </w:pPr>
    </w:p>
    <w:p w:rsidR="00F61261" w:rsidRPr="00124AAA" w:rsidRDefault="00F61261" w:rsidP="00F61261">
      <w:pPr>
        <w:tabs>
          <w:tab w:val="num" w:pos="851"/>
        </w:tabs>
        <w:suppressAutoHyphens/>
        <w:ind w:left="851"/>
        <w:rPr>
          <w:sz w:val="24"/>
          <w:szCs w:val="24"/>
          <w:lang w:val="en-GB" w:eastAsia="ar-SA"/>
        </w:rPr>
      </w:pPr>
      <w:r w:rsidRPr="00124AAA">
        <w:rPr>
          <w:sz w:val="24"/>
          <w:szCs w:val="24"/>
          <w:lang w:val="en-GB" w:eastAsia="ar-SA"/>
        </w:rPr>
        <w:t xml:space="preserve">Adverse effects attributable to the administration of </w:t>
      </w:r>
      <w:proofErr w:type="spellStart"/>
      <w:r w:rsidRPr="00124AAA">
        <w:rPr>
          <w:sz w:val="24"/>
          <w:szCs w:val="24"/>
          <w:lang w:val="en-GB" w:eastAsia="ar-SA"/>
        </w:rPr>
        <w:t>Tektrotyd</w:t>
      </w:r>
      <w:proofErr w:type="spellEnd"/>
      <w:r w:rsidRPr="00124AAA">
        <w:rPr>
          <w:sz w:val="24"/>
          <w:szCs w:val="24"/>
          <w:lang w:val="en-GB" w:eastAsia="ar-SA"/>
        </w:rPr>
        <w:t xml:space="preserve"> are very rare (&lt;1/10000). Transient headache or epigastric pain may occur directly after administration.</w:t>
      </w:r>
    </w:p>
    <w:p w:rsidR="00F61261" w:rsidRDefault="00F61261" w:rsidP="00F61261">
      <w:pPr>
        <w:tabs>
          <w:tab w:val="num" w:pos="851"/>
        </w:tabs>
        <w:suppressAutoHyphens/>
        <w:ind w:left="851"/>
        <w:rPr>
          <w:sz w:val="24"/>
          <w:szCs w:val="24"/>
          <w:lang w:val="en-GB" w:eastAsia="ar-SA"/>
        </w:rPr>
      </w:pPr>
      <w:r w:rsidRPr="00124AAA">
        <w:rPr>
          <w:sz w:val="24"/>
          <w:szCs w:val="24"/>
          <w:lang w:val="en-GB" w:eastAsia="ar-SA"/>
        </w:rPr>
        <w:t xml:space="preserve">Exposure to ionisation radiation is linked with cancer induction and a potential for development of hereditary defects. As the effective dose is about 3.8 mSv when the maximal recommended activity of 740 </w:t>
      </w:r>
      <w:proofErr w:type="spellStart"/>
      <w:r w:rsidRPr="00124AAA">
        <w:rPr>
          <w:sz w:val="24"/>
          <w:szCs w:val="24"/>
          <w:lang w:val="en-GB" w:eastAsia="ar-SA"/>
        </w:rPr>
        <w:t>MBq</w:t>
      </w:r>
      <w:proofErr w:type="spellEnd"/>
      <w:r w:rsidRPr="00124AAA">
        <w:rPr>
          <w:sz w:val="24"/>
          <w:szCs w:val="24"/>
          <w:lang w:val="en-GB" w:eastAsia="ar-SA"/>
        </w:rPr>
        <w:t xml:space="preserve"> is administered these adverse events are expected to occur with a low probability.</w:t>
      </w:r>
    </w:p>
    <w:p w:rsidR="00F61261" w:rsidRPr="00124AAA" w:rsidRDefault="00F61261" w:rsidP="00F61261">
      <w:pPr>
        <w:tabs>
          <w:tab w:val="num" w:pos="851"/>
        </w:tabs>
        <w:suppressAutoHyphens/>
        <w:ind w:left="851"/>
        <w:rPr>
          <w:bCs/>
          <w:sz w:val="24"/>
          <w:szCs w:val="24"/>
          <w:u w:val="single"/>
          <w:lang w:val="en-GB" w:eastAsia="ar-SA"/>
        </w:rPr>
      </w:pPr>
    </w:p>
    <w:p w:rsidR="00F61261" w:rsidRPr="00124AAA" w:rsidRDefault="00F61261" w:rsidP="00F61261">
      <w:pPr>
        <w:tabs>
          <w:tab w:val="num" w:pos="851"/>
        </w:tabs>
        <w:suppressAutoHyphens/>
        <w:ind w:left="851"/>
        <w:rPr>
          <w:sz w:val="24"/>
          <w:szCs w:val="24"/>
          <w:lang w:val="en-GB" w:eastAsia="ar-SA"/>
        </w:rPr>
      </w:pPr>
      <w:r w:rsidRPr="00124AAA">
        <w:rPr>
          <w:bCs/>
          <w:sz w:val="24"/>
          <w:szCs w:val="24"/>
          <w:u w:val="single"/>
          <w:lang w:val="en-GB" w:eastAsia="ar-SA"/>
        </w:rPr>
        <w:t>Reporting of suspected adverse reactions</w:t>
      </w:r>
    </w:p>
    <w:p w:rsidR="00F61261" w:rsidRPr="00124AAA" w:rsidRDefault="00F61261" w:rsidP="00F61261">
      <w:pPr>
        <w:tabs>
          <w:tab w:val="num" w:pos="851"/>
        </w:tabs>
        <w:suppressAutoHyphens/>
        <w:ind w:left="851"/>
        <w:rPr>
          <w:sz w:val="24"/>
          <w:szCs w:val="24"/>
          <w:lang w:val="de-DE" w:eastAsia="ar-SA"/>
        </w:rPr>
      </w:pPr>
      <w:r w:rsidRPr="00124AAA">
        <w:rPr>
          <w:sz w:val="24"/>
          <w:szCs w:val="24"/>
          <w:lang w:val="en-GB" w:eastAsia="ar-SA"/>
        </w:rPr>
        <w:t>Reporting suspected adverse reactions after authorisation of the medicinal product is important. It allows continued monitoring of the benefit/risk balance of the medicinal product. Healthcare professionals are asked to report any suspected adverse reactions via the national reporting system listed in &lt;Appendix V&gt;.</w:t>
      </w:r>
    </w:p>
    <w:p w:rsidR="00F61261" w:rsidRPr="00124AAA" w:rsidRDefault="00F61261" w:rsidP="00F61261">
      <w:pPr>
        <w:pStyle w:val="Sidehoved"/>
        <w:tabs>
          <w:tab w:val="clear" w:pos="4819"/>
          <w:tab w:val="clear" w:pos="9638"/>
          <w:tab w:val="left" w:pos="851"/>
        </w:tabs>
        <w:ind w:left="851"/>
        <w:rPr>
          <w:szCs w:val="24"/>
          <w:lang w:val="de-DE"/>
        </w:rPr>
      </w:pPr>
    </w:p>
    <w:p w:rsidR="00F61261" w:rsidRPr="007B483C" w:rsidRDefault="00F61261" w:rsidP="00F61261">
      <w:pPr>
        <w:tabs>
          <w:tab w:val="left" w:pos="851"/>
        </w:tabs>
        <w:ind w:left="851" w:hanging="851"/>
        <w:rPr>
          <w:b/>
          <w:sz w:val="24"/>
          <w:szCs w:val="24"/>
          <w:lang w:val="en-US"/>
        </w:rPr>
      </w:pPr>
      <w:r w:rsidRPr="007B483C">
        <w:rPr>
          <w:b/>
          <w:sz w:val="24"/>
          <w:szCs w:val="24"/>
          <w:lang w:val="en-US"/>
        </w:rPr>
        <w:t>4.9</w:t>
      </w:r>
      <w:r w:rsidRPr="007B483C">
        <w:rPr>
          <w:b/>
          <w:sz w:val="24"/>
          <w:szCs w:val="24"/>
          <w:lang w:val="en-US"/>
        </w:rPr>
        <w:tab/>
        <w:t>Overdose</w:t>
      </w:r>
    </w:p>
    <w:p w:rsidR="00F61261" w:rsidRPr="007B483C" w:rsidRDefault="00F61261" w:rsidP="00F61261">
      <w:pPr>
        <w:tabs>
          <w:tab w:val="num" w:pos="851"/>
        </w:tabs>
        <w:suppressAutoHyphens/>
        <w:ind w:left="851"/>
        <w:rPr>
          <w:sz w:val="24"/>
          <w:szCs w:val="24"/>
          <w:lang w:val="en-GB" w:eastAsia="ar-SA"/>
        </w:rPr>
      </w:pPr>
      <w:r w:rsidRPr="007B483C">
        <w:rPr>
          <w:sz w:val="24"/>
          <w:szCs w:val="24"/>
          <w:lang w:val="en-GB" w:eastAsia="ar-SA"/>
        </w:rPr>
        <w:t>No case of overdose has been reported.</w:t>
      </w:r>
    </w:p>
    <w:p w:rsidR="00F61261" w:rsidRPr="007B483C" w:rsidRDefault="00F61261" w:rsidP="00F61261">
      <w:pPr>
        <w:tabs>
          <w:tab w:val="num" w:pos="851"/>
        </w:tabs>
        <w:suppressAutoHyphens/>
        <w:ind w:left="851"/>
        <w:rPr>
          <w:sz w:val="24"/>
          <w:szCs w:val="24"/>
          <w:lang w:val="en-GB" w:eastAsia="ar-SA"/>
        </w:rPr>
      </w:pPr>
      <w:r w:rsidRPr="007B483C">
        <w:rPr>
          <w:sz w:val="24"/>
          <w:szCs w:val="24"/>
          <w:lang w:val="en-GB" w:eastAsia="ar-SA"/>
        </w:rPr>
        <w:t xml:space="preserve">Overdose is unlikely when the radiopharmaceutical </w:t>
      </w:r>
      <w:r>
        <w:rPr>
          <w:sz w:val="24"/>
          <w:szCs w:val="24"/>
          <w:lang w:val="en-GB" w:eastAsia="ar-SA"/>
        </w:rPr>
        <w:t xml:space="preserve">product </w:t>
      </w:r>
      <w:r w:rsidRPr="007B483C">
        <w:rPr>
          <w:sz w:val="24"/>
          <w:szCs w:val="24"/>
          <w:lang w:val="en-GB" w:eastAsia="ar-SA"/>
        </w:rPr>
        <w:t xml:space="preserve">is administered by diagnostic </w:t>
      </w:r>
      <w:proofErr w:type="spellStart"/>
      <w:r w:rsidRPr="007B483C">
        <w:rPr>
          <w:sz w:val="24"/>
          <w:szCs w:val="24"/>
          <w:lang w:val="en-GB" w:eastAsia="ar-SA"/>
        </w:rPr>
        <w:t>monodose</w:t>
      </w:r>
      <w:proofErr w:type="spellEnd"/>
      <w:r w:rsidRPr="007B483C">
        <w:rPr>
          <w:sz w:val="24"/>
          <w:szCs w:val="24"/>
          <w:lang w:val="en-GB" w:eastAsia="ar-SA"/>
        </w:rPr>
        <w:t xml:space="preserve"> injection. </w:t>
      </w:r>
    </w:p>
    <w:p w:rsidR="00F61261" w:rsidRPr="007B483C" w:rsidRDefault="00F61261" w:rsidP="00F61261">
      <w:pPr>
        <w:tabs>
          <w:tab w:val="num" w:pos="851"/>
        </w:tabs>
        <w:suppressAutoHyphens/>
        <w:ind w:left="851"/>
        <w:rPr>
          <w:sz w:val="24"/>
          <w:szCs w:val="24"/>
          <w:lang w:val="en-GB" w:eastAsia="ar-SA"/>
        </w:rPr>
      </w:pPr>
      <w:r w:rsidRPr="007B483C">
        <w:rPr>
          <w:sz w:val="24"/>
          <w:szCs w:val="24"/>
          <w:lang w:val="en-GB" w:eastAsia="ar-SA"/>
        </w:rPr>
        <w:t xml:space="preserve">In the event of administration of a radiation overdose with </w:t>
      </w:r>
      <w:r w:rsidRPr="007B483C">
        <w:rPr>
          <w:sz w:val="24"/>
          <w:szCs w:val="24"/>
          <w:vertAlign w:val="superscript"/>
          <w:lang w:val="en-GB" w:eastAsia="ar-SA"/>
        </w:rPr>
        <w:t>99m</w:t>
      </w:r>
      <w:r w:rsidRPr="007B483C">
        <w:rPr>
          <w:sz w:val="24"/>
          <w:szCs w:val="24"/>
          <w:lang w:val="en-GB" w:eastAsia="ar-SA"/>
        </w:rPr>
        <w:t xml:space="preserve">Tc-Tektrotyd the adsorbed dose </w:t>
      </w:r>
      <w:r>
        <w:rPr>
          <w:sz w:val="24"/>
          <w:szCs w:val="24"/>
          <w:lang w:val="en-GB" w:eastAsia="ar-SA"/>
        </w:rPr>
        <w:t>in</w:t>
      </w:r>
      <w:r w:rsidRPr="007B483C">
        <w:rPr>
          <w:sz w:val="24"/>
          <w:szCs w:val="24"/>
          <w:lang w:val="en-GB" w:eastAsia="ar-SA"/>
        </w:rPr>
        <w:t xml:space="preserve"> the patient should be reduced by increasing the elimination of the radionuclide from the body by administration of liquids and frequent bladder voiding.</w:t>
      </w:r>
    </w:p>
    <w:p w:rsidR="00F61261" w:rsidRPr="007B483C" w:rsidRDefault="00F61261" w:rsidP="00F61261">
      <w:pPr>
        <w:tabs>
          <w:tab w:val="left" w:pos="851"/>
        </w:tabs>
        <w:ind w:left="851"/>
        <w:rPr>
          <w:sz w:val="24"/>
          <w:szCs w:val="24"/>
          <w:lang w:val="en-GB"/>
        </w:rPr>
      </w:pPr>
    </w:p>
    <w:p w:rsidR="00F61261" w:rsidRPr="007B483C" w:rsidRDefault="00F61261" w:rsidP="00F61261">
      <w:pPr>
        <w:tabs>
          <w:tab w:val="left" w:pos="851"/>
        </w:tabs>
        <w:ind w:left="851"/>
        <w:rPr>
          <w:sz w:val="24"/>
          <w:szCs w:val="24"/>
          <w:lang w:val="en-US"/>
        </w:rPr>
      </w:pPr>
    </w:p>
    <w:p w:rsidR="00F61261" w:rsidRPr="007C7BC8" w:rsidRDefault="00F61261" w:rsidP="00F61261">
      <w:pPr>
        <w:tabs>
          <w:tab w:val="left" w:pos="851"/>
        </w:tabs>
        <w:rPr>
          <w:b/>
          <w:sz w:val="24"/>
          <w:szCs w:val="24"/>
          <w:lang w:val="en-US"/>
        </w:rPr>
      </w:pPr>
      <w:r w:rsidRPr="007C7BC8">
        <w:rPr>
          <w:b/>
          <w:sz w:val="24"/>
          <w:szCs w:val="24"/>
          <w:lang w:val="en-US"/>
        </w:rPr>
        <w:t>5.</w:t>
      </w:r>
      <w:r w:rsidRPr="007C7BC8">
        <w:rPr>
          <w:b/>
          <w:sz w:val="24"/>
          <w:szCs w:val="24"/>
          <w:lang w:val="en-US"/>
        </w:rPr>
        <w:tab/>
        <w:t>PHARMACOLOGICAL PROPERTIES</w:t>
      </w:r>
    </w:p>
    <w:p w:rsidR="00F61261" w:rsidRDefault="00F61261" w:rsidP="00F61261">
      <w:pPr>
        <w:tabs>
          <w:tab w:val="left" w:pos="851"/>
        </w:tabs>
        <w:ind w:left="851"/>
        <w:rPr>
          <w:sz w:val="24"/>
          <w:szCs w:val="24"/>
          <w:lang w:val="en-US"/>
        </w:rPr>
      </w:pPr>
    </w:p>
    <w:p w:rsidR="00F61261" w:rsidRPr="007C7BC8" w:rsidRDefault="00F61261" w:rsidP="00F61261">
      <w:pPr>
        <w:tabs>
          <w:tab w:val="left" w:pos="851"/>
        </w:tabs>
        <w:ind w:left="851" w:hanging="851"/>
        <w:rPr>
          <w:b/>
          <w:sz w:val="24"/>
          <w:szCs w:val="24"/>
          <w:lang w:val="en-US"/>
        </w:rPr>
      </w:pPr>
      <w:bookmarkStart w:id="0" w:name="_GoBack"/>
      <w:bookmarkEnd w:id="0"/>
      <w:r w:rsidRPr="007C7BC8">
        <w:rPr>
          <w:b/>
          <w:sz w:val="24"/>
          <w:szCs w:val="24"/>
          <w:lang w:val="en-US"/>
        </w:rPr>
        <w:t>5.1</w:t>
      </w:r>
      <w:r w:rsidRPr="007C7BC8">
        <w:rPr>
          <w:b/>
          <w:sz w:val="24"/>
          <w:szCs w:val="24"/>
          <w:lang w:val="en-US"/>
        </w:rPr>
        <w:tab/>
        <w:t>Pharmacodynamic properties</w:t>
      </w:r>
      <w:r w:rsidRPr="007C7BC8">
        <w:rPr>
          <w:b/>
          <w:sz w:val="24"/>
          <w:szCs w:val="24"/>
          <w:lang w:val="en-US"/>
        </w:rPr>
        <w:tab/>
      </w:r>
    </w:p>
    <w:p w:rsidR="004D5493" w:rsidRDefault="004D5493" w:rsidP="004D5493">
      <w:pPr>
        <w:tabs>
          <w:tab w:val="num" w:pos="851"/>
        </w:tabs>
        <w:suppressAutoHyphens/>
        <w:ind w:left="851"/>
        <w:rPr>
          <w:sz w:val="24"/>
          <w:szCs w:val="24"/>
          <w:lang w:val="en-GB" w:eastAsia="ar-SA"/>
        </w:rPr>
      </w:pPr>
      <w:r>
        <w:rPr>
          <w:sz w:val="24"/>
          <w:szCs w:val="24"/>
          <w:lang w:val="en-GB" w:eastAsia="ar-SA"/>
        </w:rPr>
        <w:t>Pharmacotherapeutic group:</w:t>
      </w:r>
      <w:r w:rsidRPr="004D5493">
        <w:rPr>
          <w:sz w:val="24"/>
          <w:szCs w:val="24"/>
          <w:lang w:val="en-GB" w:eastAsia="ar-SA"/>
        </w:rPr>
        <w:t xml:space="preserve"> </w:t>
      </w:r>
      <w:r w:rsidRPr="00F449F8">
        <w:rPr>
          <w:sz w:val="24"/>
          <w:szCs w:val="24"/>
          <w:lang w:val="en-GB" w:eastAsia="ar-SA"/>
        </w:rPr>
        <w:t>Diagnostic radiopharmaceuticals, tumour detection, technetium (</w:t>
      </w:r>
      <w:r w:rsidRPr="00F449F8">
        <w:rPr>
          <w:sz w:val="24"/>
          <w:szCs w:val="24"/>
          <w:vertAlign w:val="superscript"/>
          <w:lang w:val="en-GB" w:eastAsia="ar-SA"/>
        </w:rPr>
        <w:t>99m</w:t>
      </w:r>
      <w:r w:rsidRPr="00F449F8">
        <w:rPr>
          <w:sz w:val="24"/>
          <w:szCs w:val="24"/>
          <w:lang w:val="en-US" w:eastAsia="ar-SA"/>
        </w:rPr>
        <w:t>Tc</w:t>
      </w:r>
      <w:r>
        <w:rPr>
          <w:sz w:val="24"/>
          <w:szCs w:val="24"/>
          <w:lang w:val="en-GB" w:eastAsia="ar-SA"/>
        </w:rPr>
        <w:t>) compounds</w:t>
      </w:r>
      <w:r>
        <w:rPr>
          <w:sz w:val="24"/>
          <w:szCs w:val="24"/>
          <w:lang w:val="en-GB" w:eastAsia="ar-SA"/>
        </w:rPr>
        <w:t xml:space="preserve">, </w:t>
      </w:r>
      <w:r>
        <w:rPr>
          <w:sz w:val="24"/>
          <w:szCs w:val="24"/>
          <w:lang w:val="en-GB" w:eastAsia="ar-SA"/>
        </w:rPr>
        <w:t>ATC-</w:t>
      </w:r>
      <w:r w:rsidRPr="00F449F8">
        <w:rPr>
          <w:sz w:val="24"/>
          <w:szCs w:val="24"/>
          <w:lang w:val="en-GB" w:eastAsia="ar-SA"/>
        </w:rPr>
        <w:t>code: V09IA</w:t>
      </w:r>
      <w:r>
        <w:rPr>
          <w:sz w:val="24"/>
          <w:szCs w:val="24"/>
          <w:lang w:val="en-GB" w:eastAsia="ar-SA"/>
        </w:rPr>
        <w:t>0</w:t>
      </w:r>
      <w:r w:rsidRPr="00F449F8">
        <w:rPr>
          <w:sz w:val="24"/>
          <w:szCs w:val="24"/>
          <w:lang w:val="en-GB" w:eastAsia="ar-SA"/>
        </w:rPr>
        <w:t>7</w:t>
      </w:r>
      <w:r>
        <w:rPr>
          <w:sz w:val="24"/>
          <w:szCs w:val="24"/>
          <w:lang w:val="en-GB" w:eastAsia="ar-SA"/>
        </w:rPr>
        <w:t xml:space="preserve">. </w:t>
      </w:r>
    </w:p>
    <w:p w:rsidR="004D5493" w:rsidRDefault="004D5493" w:rsidP="00F61261">
      <w:pPr>
        <w:tabs>
          <w:tab w:val="num" w:pos="851"/>
        </w:tabs>
        <w:suppressAutoHyphens/>
        <w:ind w:left="851"/>
        <w:rPr>
          <w:sz w:val="24"/>
          <w:szCs w:val="24"/>
          <w:lang w:val="en-GB" w:eastAsia="ar-SA"/>
        </w:rPr>
      </w:pPr>
    </w:p>
    <w:p w:rsidR="00F61261" w:rsidRPr="00685C21" w:rsidRDefault="00F61261" w:rsidP="00F61261">
      <w:pPr>
        <w:tabs>
          <w:tab w:val="num" w:pos="851"/>
        </w:tabs>
        <w:suppressAutoHyphens/>
        <w:ind w:left="851"/>
        <w:rPr>
          <w:sz w:val="24"/>
          <w:szCs w:val="24"/>
          <w:lang w:val="de-DE" w:eastAsia="ar-SA"/>
        </w:rPr>
      </w:pPr>
      <w:r w:rsidRPr="00685C21">
        <w:rPr>
          <w:sz w:val="24"/>
          <w:szCs w:val="24"/>
          <w:lang w:val="en-GB" w:eastAsia="ar-SA"/>
        </w:rPr>
        <w:t xml:space="preserve">At chemical concentrations used for diagnostic examinations </w:t>
      </w:r>
      <w:r w:rsidRPr="00685C21">
        <w:rPr>
          <w:sz w:val="24"/>
          <w:szCs w:val="24"/>
          <w:vertAlign w:val="superscript"/>
          <w:lang w:val="en-GB" w:eastAsia="ar-SA"/>
        </w:rPr>
        <w:t>99m</w:t>
      </w:r>
      <w:r w:rsidRPr="00685C21">
        <w:rPr>
          <w:sz w:val="24"/>
          <w:szCs w:val="24"/>
          <w:lang w:val="en-GB" w:eastAsia="ar-SA"/>
        </w:rPr>
        <w:t>Tc-Tektrotyd does not appear to have any pharmacodynamic activity.</w:t>
      </w:r>
    </w:p>
    <w:p w:rsidR="00F61261" w:rsidRPr="00F449F8" w:rsidRDefault="00F61261" w:rsidP="00F61261">
      <w:pPr>
        <w:tabs>
          <w:tab w:val="left" w:pos="851"/>
        </w:tabs>
        <w:ind w:left="851"/>
        <w:rPr>
          <w:sz w:val="24"/>
          <w:szCs w:val="24"/>
          <w:lang w:val="en-US"/>
        </w:rPr>
      </w:pPr>
    </w:p>
    <w:p w:rsidR="00F61261" w:rsidRPr="0081447A" w:rsidRDefault="00F61261" w:rsidP="00F61261">
      <w:pPr>
        <w:tabs>
          <w:tab w:val="left" w:pos="851"/>
        </w:tabs>
        <w:ind w:left="851" w:hanging="851"/>
        <w:rPr>
          <w:b/>
          <w:sz w:val="24"/>
          <w:szCs w:val="24"/>
          <w:lang w:val="en-US"/>
        </w:rPr>
      </w:pPr>
      <w:r w:rsidRPr="0081447A">
        <w:rPr>
          <w:b/>
          <w:sz w:val="24"/>
          <w:szCs w:val="24"/>
          <w:lang w:val="en-US"/>
        </w:rPr>
        <w:t>5.2</w:t>
      </w:r>
      <w:r w:rsidRPr="0081447A">
        <w:rPr>
          <w:b/>
          <w:sz w:val="24"/>
          <w:szCs w:val="24"/>
          <w:lang w:val="en-US"/>
        </w:rPr>
        <w:tab/>
        <w:t>Pharmacokinetic properties</w:t>
      </w:r>
      <w:r w:rsidRPr="0081447A">
        <w:rPr>
          <w:b/>
          <w:sz w:val="24"/>
          <w:szCs w:val="24"/>
          <w:lang w:val="en-US"/>
        </w:rPr>
        <w:tab/>
      </w:r>
    </w:p>
    <w:p w:rsidR="00F61261" w:rsidRDefault="00F61261" w:rsidP="00F61261">
      <w:pPr>
        <w:tabs>
          <w:tab w:val="num" w:pos="851"/>
        </w:tabs>
        <w:suppressAutoHyphens/>
        <w:ind w:left="851"/>
        <w:rPr>
          <w:sz w:val="24"/>
          <w:szCs w:val="24"/>
          <w:u w:val="single"/>
          <w:lang w:val="en-GB" w:eastAsia="ar-SA"/>
        </w:rPr>
      </w:pPr>
    </w:p>
    <w:p w:rsidR="00F61261" w:rsidRPr="002F5B06" w:rsidRDefault="00F61261" w:rsidP="00F61261">
      <w:pPr>
        <w:tabs>
          <w:tab w:val="num" w:pos="851"/>
        </w:tabs>
        <w:suppressAutoHyphens/>
        <w:ind w:left="851"/>
        <w:rPr>
          <w:sz w:val="24"/>
          <w:szCs w:val="24"/>
          <w:lang w:val="en-GB" w:eastAsia="ar-SA"/>
        </w:rPr>
      </w:pPr>
      <w:r w:rsidRPr="002F5B06">
        <w:rPr>
          <w:sz w:val="24"/>
          <w:szCs w:val="24"/>
          <w:u w:val="single"/>
          <w:lang w:val="en-GB" w:eastAsia="ar-SA"/>
        </w:rPr>
        <w:t xml:space="preserve">Distribution </w:t>
      </w:r>
    </w:p>
    <w:p w:rsidR="00F61261" w:rsidRPr="002F5B06" w:rsidRDefault="00F61261" w:rsidP="00F61261">
      <w:pPr>
        <w:tabs>
          <w:tab w:val="num" w:pos="851"/>
        </w:tabs>
        <w:suppressAutoHyphens/>
        <w:ind w:left="851"/>
        <w:rPr>
          <w:sz w:val="24"/>
          <w:szCs w:val="24"/>
          <w:u w:val="single"/>
          <w:lang w:val="en-GB" w:eastAsia="ar-SA"/>
        </w:rPr>
      </w:pPr>
      <w:r w:rsidRPr="002F5B06">
        <w:rPr>
          <w:sz w:val="24"/>
          <w:szCs w:val="24"/>
          <w:lang w:val="en-GB" w:eastAsia="ar-SA"/>
        </w:rPr>
        <w:t xml:space="preserve">After intravenous administration, </w:t>
      </w:r>
      <w:r w:rsidRPr="002F5B06">
        <w:rPr>
          <w:sz w:val="24"/>
          <w:szCs w:val="24"/>
          <w:vertAlign w:val="superscript"/>
          <w:lang w:val="en-GB" w:eastAsia="ar-SA"/>
        </w:rPr>
        <w:t>99m</w:t>
      </w:r>
      <w:r w:rsidRPr="002F5B06">
        <w:rPr>
          <w:sz w:val="24"/>
          <w:szCs w:val="24"/>
          <w:lang w:val="en-GB" w:eastAsia="ar-SA"/>
        </w:rPr>
        <w:t xml:space="preserve">Tc-Tektrotyd is rapidly eliminated from the blood. Already after 10 minutes, accumulation of </w:t>
      </w:r>
      <w:r w:rsidRPr="002F5B06">
        <w:rPr>
          <w:sz w:val="24"/>
          <w:szCs w:val="24"/>
          <w:vertAlign w:val="superscript"/>
          <w:lang w:val="en-GB" w:eastAsia="ar-SA"/>
        </w:rPr>
        <w:t>99m</w:t>
      </w:r>
      <w:r w:rsidRPr="002F5B06">
        <w:rPr>
          <w:sz w:val="24"/>
          <w:szCs w:val="24"/>
          <w:lang w:val="en-GB" w:eastAsia="ar-SA"/>
        </w:rPr>
        <w:t xml:space="preserve">Tc-Tektrotyd is seen in the main organs, i.e. liver, spleen and kidneys as well as in tumours expressing somatostatin receptors. </w:t>
      </w:r>
    </w:p>
    <w:p w:rsidR="00F61261" w:rsidRDefault="00F61261" w:rsidP="00F61261">
      <w:pPr>
        <w:tabs>
          <w:tab w:val="num" w:pos="851"/>
        </w:tabs>
        <w:suppressAutoHyphens/>
        <w:ind w:left="851"/>
        <w:rPr>
          <w:sz w:val="24"/>
          <w:szCs w:val="24"/>
          <w:u w:val="single"/>
          <w:lang w:val="en-GB" w:eastAsia="ar-SA"/>
        </w:rPr>
      </w:pPr>
    </w:p>
    <w:p w:rsidR="00F61261" w:rsidRPr="002F5B06" w:rsidRDefault="00F61261" w:rsidP="00F61261">
      <w:pPr>
        <w:tabs>
          <w:tab w:val="num" w:pos="851"/>
        </w:tabs>
        <w:suppressAutoHyphens/>
        <w:ind w:left="851"/>
        <w:rPr>
          <w:sz w:val="24"/>
          <w:szCs w:val="24"/>
          <w:lang w:val="en-GB" w:eastAsia="ar-SA"/>
        </w:rPr>
      </w:pPr>
      <w:r w:rsidRPr="002F5B06">
        <w:rPr>
          <w:sz w:val="24"/>
          <w:szCs w:val="24"/>
          <w:u w:val="single"/>
          <w:lang w:val="en-GB" w:eastAsia="ar-SA"/>
        </w:rPr>
        <w:t xml:space="preserve">Uptake </w:t>
      </w:r>
    </w:p>
    <w:p w:rsidR="00F61261" w:rsidRPr="002F5B06" w:rsidRDefault="00F61261" w:rsidP="00F61261">
      <w:pPr>
        <w:tabs>
          <w:tab w:val="num" w:pos="851"/>
        </w:tabs>
        <w:suppressAutoHyphens/>
        <w:ind w:left="851"/>
        <w:rPr>
          <w:sz w:val="24"/>
          <w:szCs w:val="24"/>
          <w:u w:val="single"/>
          <w:lang w:val="en-GB" w:eastAsia="ar-SA"/>
        </w:rPr>
      </w:pPr>
      <w:r w:rsidRPr="002F5B06">
        <w:rPr>
          <w:sz w:val="24"/>
          <w:szCs w:val="24"/>
          <w:lang w:val="en-GB" w:eastAsia="ar-SA"/>
        </w:rPr>
        <w:t xml:space="preserve">Maximal values of the tumour/background ratio are observed at 4 hours after injection. Cancer lesions are still visible after 24 hours. Slight excretion by the alimentary tract is observed in late images. </w:t>
      </w:r>
    </w:p>
    <w:p w:rsidR="00F61261" w:rsidRDefault="00F61261" w:rsidP="00F61261">
      <w:pPr>
        <w:tabs>
          <w:tab w:val="num" w:pos="851"/>
        </w:tabs>
        <w:suppressAutoHyphens/>
        <w:ind w:left="851"/>
        <w:rPr>
          <w:sz w:val="24"/>
          <w:szCs w:val="24"/>
          <w:u w:val="single"/>
          <w:lang w:val="en-GB" w:eastAsia="ar-SA"/>
        </w:rPr>
      </w:pPr>
    </w:p>
    <w:p w:rsidR="00F61261" w:rsidRPr="002F5B06" w:rsidRDefault="00F61261" w:rsidP="00F61261">
      <w:pPr>
        <w:tabs>
          <w:tab w:val="num" w:pos="851"/>
        </w:tabs>
        <w:suppressAutoHyphens/>
        <w:ind w:left="851"/>
        <w:rPr>
          <w:sz w:val="24"/>
          <w:szCs w:val="24"/>
          <w:lang w:val="en-GB" w:eastAsia="ar-SA"/>
        </w:rPr>
      </w:pPr>
      <w:r w:rsidRPr="002F5B06">
        <w:rPr>
          <w:sz w:val="24"/>
          <w:szCs w:val="24"/>
          <w:u w:val="single"/>
          <w:lang w:val="en-GB" w:eastAsia="ar-SA"/>
        </w:rPr>
        <w:lastRenderedPageBreak/>
        <w:t xml:space="preserve">Elimination </w:t>
      </w:r>
    </w:p>
    <w:p w:rsidR="00F61261" w:rsidRPr="002F5B06" w:rsidRDefault="00F61261" w:rsidP="00F61261">
      <w:pPr>
        <w:tabs>
          <w:tab w:val="num" w:pos="851"/>
        </w:tabs>
        <w:suppressAutoHyphens/>
        <w:ind w:left="851"/>
        <w:rPr>
          <w:sz w:val="24"/>
          <w:szCs w:val="24"/>
          <w:lang w:val="en-GB" w:eastAsia="ar-SA"/>
        </w:rPr>
      </w:pPr>
      <w:r w:rsidRPr="002F5B06">
        <w:rPr>
          <w:sz w:val="24"/>
          <w:szCs w:val="24"/>
          <w:lang w:val="en-GB" w:eastAsia="ar-SA"/>
        </w:rPr>
        <w:t xml:space="preserve">The activity is excreted mainly by the renal route with a small contribution of hepatic excretion. </w:t>
      </w:r>
      <w:r w:rsidRPr="002F5B06">
        <w:rPr>
          <w:sz w:val="24"/>
          <w:szCs w:val="24"/>
          <w:vertAlign w:val="superscript"/>
          <w:lang w:val="en-GB" w:eastAsia="ar-SA"/>
        </w:rPr>
        <w:t>99m</w:t>
      </w:r>
      <w:r w:rsidRPr="002F5B06">
        <w:rPr>
          <w:sz w:val="24"/>
          <w:szCs w:val="24"/>
          <w:lang w:val="en-GB" w:eastAsia="ar-SA"/>
        </w:rPr>
        <w:t xml:space="preserve">Tc-Tektrotyd is rapidly eliminated from the blood. The activity accumulated in the blood cells is below 5% regardless of time after injection. </w:t>
      </w:r>
    </w:p>
    <w:p w:rsidR="00F61261" w:rsidRDefault="00F61261" w:rsidP="00F61261">
      <w:pPr>
        <w:tabs>
          <w:tab w:val="num" w:pos="851"/>
        </w:tabs>
        <w:suppressAutoHyphens/>
        <w:ind w:left="851"/>
        <w:rPr>
          <w:sz w:val="24"/>
          <w:szCs w:val="24"/>
          <w:u w:val="single"/>
          <w:lang w:val="de-DE" w:eastAsia="ar-SA"/>
        </w:rPr>
      </w:pPr>
    </w:p>
    <w:p w:rsidR="00F61261" w:rsidRPr="002F5B06" w:rsidRDefault="00F61261" w:rsidP="00F61261">
      <w:pPr>
        <w:tabs>
          <w:tab w:val="num" w:pos="851"/>
        </w:tabs>
        <w:suppressAutoHyphens/>
        <w:ind w:left="851"/>
        <w:rPr>
          <w:sz w:val="24"/>
          <w:szCs w:val="24"/>
          <w:u w:val="single"/>
          <w:lang w:val="de-DE" w:eastAsia="ar-SA"/>
        </w:rPr>
      </w:pPr>
      <w:r w:rsidRPr="002F5B06">
        <w:rPr>
          <w:sz w:val="24"/>
          <w:szCs w:val="24"/>
          <w:u w:val="single"/>
          <w:lang w:val="de-DE" w:eastAsia="ar-SA"/>
        </w:rPr>
        <w:t>Radiation half-</w:t>
      </w:r>
      <w:proofErr w:type="spellStart"/>
      <w:r w:rsidRPr="002F5B06">
        <w:rPr>
          <w:sz w:val="24"/>
          <w:szCs w:val="24"/>
          <w:u w:val="single"/>
          <w:lang w:val="de-DE" w:eastAsia="ar-SA"/>
        </w:rPr>
        <w:t>life</w:t>
      </w:r>
      <w:proofErr w:type="spellEnd"/>
    </w:p>
    <w:p w:rsidR="00F61261" w:rsidRPr="002F5B06" w:rsidRDefault="00F61261" w:rsidP="00F61261">
      <w:pPr>
        <w:tabs>
          <w:tab w:val="num" w:pos="851"/>
        </w:tabs>
        <w:suppressAutoHyphens/>
        <w:ind w:left="851"/>
        <w:rPr>
          <w:sz w:val="24"/>
          <w:szCs w:val="24"/>
          <w:lang w:val="de-DE" w:eastAsia="ar-SA"/>
        </w:rPr>
      </w:pPr>
      <w:r w:rsidRPr="002F5B06">
        <w:rPr>
          <w:sz w:val="24"/>
          <w:szCs w:val="24"/>
          <w:lang w:val="de-DE" w:eastAsia="ar-SA"/>
        </w:rPr>
        <w:t xml:space="preserve">99mTc </w:t>
      </w:r>
      <w:proofErr w:type="spellStart"/>
      <w:r w:rsidRPr="002F5B06">
        <w:rPr>
          <w:sz w:val="24"/>
          <w:szCs w:val="24"/>
          <w:lang w:val="de-DE" w:eastAsia="ar-SA"/>
        </w:rPr>
        <w:t>decays</w:t>
      </w:r>
      <w:proofErr w:type="spellEnd"/>
      <w:r w:rsidRPr="002F5B06">
        <w:rPr>
          <w:sz w:val="24"/>
          <w:szCs w:val="24"/>
          <w:lang w:val="de-DE" w:eastAsia="ar-SA"/>
        </w:rPr>
        <w:t xml:space="preserve"> </w:t>
      </w:r>
      <w:proofErr w:type="spellStart"/>
      <w:r w:rsidRPr="002F5B06">
        <w:rPr>
          <w:sz w:val="24"/>
          <w:szCs w:val="24"/>
          <w:lang w:val="de-DE" w:eastAsia="ar-SA"/>
        </w:rPr>
        <w:t>to</w:t>
      </w:r>
      <w:proofErr w:type="spellEnd"/>
      <w:r w:rsidRPr="002F5B06">
        <w:rPr>
          <w:sz w:val="24"/>
          <w:szCs w:val="24"/>
          <w:lang w:val="de-DE" w:eastAsia="ar-SA"/>
        </w:rPr>
        <w:t xml:space="preserve"> technetium-99 </w:t>
      </w:r>
      <w:proofErr w:type="spellStart"/>
      <w:r w:rsidRPr="002F5B06">
        <w:rPr>
          <w:sz w:val="24"/>
          <w:szCs w:val="24"/>
          <w:lang w:val="de-DE" w:eastAsia="ar-SA"/>
        </w:rPr>
        <w:t>with</w:t>
      </w:r>
      <w:proofErr w:type="spellEnd"/>
      <w:r w:rsidRPr="002F5B06">
        <w:rPr>
          <w:sz w:val="24"/>
          <w:szCs w:val="24"/>
          <w:lang w:val="de-DE" w:eastAsia="ar-SA"/>
        </w:rPr>
        <w:t xml:space="preserve"> a half-</w:t>
      </w:r>
      <w:proofErr w:type="spellStart"/>
      <w:r w:rsidRPr="002F5B06">
        <w:rPr>
          <w:sz w:val="24"/>
          <w:szCs w:val="24"/>
          <w:lang w:val="de-DE" w:eastAsia="ar-SA"/>
        </w:rPr>
        <w:t>life</w:t>
      </w:r>
      <w:proofErr w:type="spellEnd"/>
      <w:r w:rsidRPr="002F5B06">
        <w:rPr>
          <w:sz w:val="24"/>
          <w:szCs w:val="24"/>
          <w:lang w:val="de-DE" w:eastAsia="ar-SA"/>
        </w:rPr>
        <w:t xml:space="preserve"> </w:t>
      </w:r>
      <w:proofErr w:type="spellStart"/>
      <w:r w:rsidRPr="002F5B06">
        <w:rPr>
          <w:sz w:val="24"/>
          <w:szCs w:val="24"/>
          <w:lang w:val="de-DE" w:eastAsia="ar-SA"/>
        </w:rPr>
        <w:t>about</w:t>
      </w:r>
      <w:proofErr w:type="spellEnd"/>
      <w:r w:rsidRPr="002F5B06">
        <w:rPr>
          <w:sz w:val="24"/>
          <w:szCs w:val="24"/>
          <w:lang w:val="de-DE" w:eastAsia="ar-SA"/>
        </w:rPr>
        <w:t xml:space="preserve"> 6 </w:t>
      </w:r>
      <w:proofErr w:type="spellStart"/>
      <w:r w:rsidRPr="002F5B06">
        <w:rPr>
          <w:sz w:val="24"/>
          <w:szCs w:val="24"/>
          <w:lang w:val="de-DE" w:eastAsia="ar-SA"/>
        </w:rPr>
        <w:t>hours</w:t>
      </w:r>
      <w:proofErr w:type="spellEnd"/>
      <w:r w:rsidRPr="002F5B06">
        <w:rPr>
          <w:sz w:val="24"/>
          <w:szCs w:val="24"/>
          <w:lang w:val="de-DE" w:eastAsia="ar-SA"/>
        </w:rPr>
        <w:t>.</w:t>
      </w:r>
    </w:p>
    <w:p w:rsidR="00F61261" w:rsidRPr="002F5B06" w:rsidRDefault="00F61261" w:rsidP="00F61261">
      <w:pPr>
        <w:tabs>
          <w:tab w:val="left" w:pos="851"/>
        </w:tabs>
        <w:ind w:left="851"/>
        <w:rPr>
          <w:sz w:val="24"/>
          <w:szCs w:val="24"/>
          <w:lang w:val="de-DE"/>
        </w:rPr>
      </w:pPr>
    </w:p>
    <w:p w:rsidR="00F61261" w:rsidRPr="002F5B06" w:rsidRDefault="00F61261" w:rsidP="00F61261">
      <w:pPr>
        <w:tabs>
          <w:tab w:val="left" w:pos="851"/>
        </w:tabs>
        <w:ind w:left="851" w:hanging="851"/>
        <w:rPr>
          <w:b/>
          <w:sz w:val="24"/>
          <w:szCs w:val="24"/>
          <w:lang w:val="en-US"/>
        </w:rPr>
      </w:pPr>
      <w:r w:rsidRPr="002F5B06">
        <w:rPr>
          <w:b/>
          <w:sz w:val="24"/>
          <w:szCs w:val="24"/>
          <w:lang w:val="en-US"/>
        </w:rPr>
        <w:t>5.3</w:t>
      </w:r>
      <w:r w:rsidRPr="002F5B06">
        <w:rPr>
          <w:b/>
          <w:sz w:val="24"/>
          <w:szCs w:val="24"/>
          <w:lang w:val="en-US"/>
        </w:rPr>
        <w:tab/>
        <w:t>Preclinical safety data</w:t>
      </w:r>
    </w:p>
    <w:p w:rsidR="00F61261" w:rsidRPr="002F5B06" w:rsidRDefault="00F61261" w:rsidP="00F61261">
      <w:pPr>
        <w:tabs>
          <w:tab w:val="num" w:pos="851"/>
        </w:tabs>
        <w:suppressAutoHyphens/>
        <w:ind w:left="851"/>
        <w:rPr>
          <w:strike/>
          <w:sz w:val="24"/>
          <w:szCs w:val="24"/>
          <w:lang w:val="de-DE" w:eastAsia="ar-SA"/>
        </w:rPr>
      </w:pPr>
      <w:proofErr w:type="spellStart"/>
      <w:r w:rsidRPr="002F5B06">
        <w:rPr>
          <w:sz w:val="24"/>
          <w:szCs w:val="24"/>
          <w:lang w:val="de-DE" w:eastAsia="ar-SA"/>
        </w:rPr>
        <w:t>There</w:t>
      </w:r>
      <w:proofErr w:type="spellEnd"/>
      <w:r w:rsidRPr="002F5B06">
        <w:rPr>
          <w:sz w:val="24"/>
          <w:szCs w:val="24"/>
          <w:lang w:val="de-DE" w:eastAsia="ar-SA"/>
        </w:rPr>
        <w:t xml:space="preserve"> </w:t>
      </w:r>
      <w:proofErr w:type="spellStart"/>
      <w:r w:rsidRPr="002F5B06">
        <w:rPr>
          <w:sz w:val="24"/>
          <w:szCs w:val="24"/>
          <w:lang w:val="de-DE" w:eastAsia="ar-SA"/>
        </w:rPr>
        <w:t>is</w:t>
      </w:r>
      <w:proofErr w:type="spellEnd"/>
      <w:r w:rsidRPr="002F5B06">
        <w:rPr>
          <w:sz w:val="24"/>
          <w:szCs w:val="24"/>
          <w:lang w:val="de-DE" w:eastAsia="ar-SA"/>
        </w:rPr>
        <w:t xml:space="preserve"> limited </w:t>
      </w:r>
      <w:proofErr w:type="spellStart"/>
      <w:r w:rsidRPr="002F5B06">
        <w:rPr>
          <w:sz w:val="24"/>
          <w:szCs w:val="24"/>
          <w:lang w:val="de-DE" w:eastAsia="ar-SA"/>
        </w:rPr>
        <w:t>preclinical</w:t>
      </w:r>
      <w:proofErr w:type="spellEnd"/>
      <w:r w:rsidRPr="002F5B06">
        <w:rPr>
          <w:sz w:val="24"/>
          <w:szCs w:val="24"/>
          <w:lang w:val="de-DE" w:eastAsia="ar-SA"/>
        </w:rPr>
        <w:t xml:space="preserve"> </w:t>
      </w:r>
      <w:proofErr w:type="spellStart"/>
      <w:r w:rsidRPr="002F5B06">
        <w:rPr>
          <w:sz w:val="24"/>
          <w:szCs w:val="24"/>
          <w:lang w:val="de-DE" w:eastAsia="ar-SA"/>
        </w:rPr>
        <w:t>experience</w:t>
      </w:r>
      <w:proofErr w:type="spellEnd"/>
      <w:r w:rsidRPr="002F5B06">
        <w:rPr>
          <w:sz w:val="24"/>
          <w:szCs w:val="24"/>
          <w:lang w:val="de-DE" w:eastAsia="ar-SA"/>
        </w:rPr>
        <w:t xml:space="preserve"> </w:t>
      </w:r>
      <w:proofErr w:type="spellStart"/>
      <w:r w:rsidRPr="002F5B06">
        <w:rPr>
          <w:sz w:val="24"/>
          <w:szCs w:val="24"/>
          <w:lang w:val="de-DE" w:eastAsia="ar-SA"/>
        </w:rPr>
        <w:t>from</w:t>
      </w:r>
      <w:proofErr w:type="spellEnd"/>
      <w:r w:rsidRPr="002F5B06">
        <w:rPr>
          <w:sz w:val="24"/>
          <w:szCs w:val="24"/>
          <w:lang w:val="de-DE" w:eastAsia="ar-SA"/>
        </w:rPr>
        <w:t xml:space="preserve"> </w:t>
      </w:r>
      <w:proofErr w:type="spellStart"/>
      <w:r w:rsidRPr="002F5B06">
        <w:rPr>
          <w:sz w:val="24"/>
          <w:szCs w:val="24"/>
          <w:lang w:val="de-DE" w:eastAsia="ar-SA"/>
        </w:rPr>
        <w:t>the</w:t>
      </w:r>
      <w:proofErr w:type="spellEnd"/>
      <w:r w:rsidRPr="002F5B06">
        <w:rPr>
          <w:sz w:val="24"/>
          <w:szCs w:val="24"/>
          <w:lang w:val="de-DE" w:eastAsia="ar-SA"/>
        </w:rPr>
        <w:t xml:space="preserve"> </w:t>
      </w:r>
      <w:proofErr w:type="spellStart"/>
      <w:r w:rsidRPr="002F5B06">
        <w:rPr>
          <w:sz w:val="24"/>
          <w:szCs w:val="24"/>
          <w:lang w:val="de-DE" w:eastAsia="ar-SA"/>
        </w:rPr>
        <w:t>use</w:t>
      </w:r>
      <w:proofErr w:type="spellEnd"/>
      <w:r w:rsidRPr="002F5B06">
        <w:rPr>
          <w:sz w:val="24"/>
          <w:szCs w:val="24"/>
          <w:lang w:val="de-DE" w:eastAsia="ar-SA"/>
        </w:rPr>
        <w:t xml:space="preserve"> </w:t>
      </w:r>
      <w:proofErr w:type="spellStart"/>
      <w:r w:rsidRPr="002F5B06">
        <w:rPr>
          <w:sz w:val="24"/>
          <w:szCs w:val="24"/>
          <w:lang w:val="de-DE" w:eastAsia="ar-SA"/>
        </w:rPr>
        <w:t>of</w:t>
      </w:r>
      <w:proofErr w:type="spellEnd"/>
      <w:r w:rsidRPr="002F5B06">
        <w:rPr>
          <w:sz w:val="24"/>
          <w:szCs w:val="24"/>
          <w:lang w:val="de-DE" w:eastAsia="ar-SA"/>
        </w:rPr>
        <w:t xml:space="preserve"> </w:t>
      </w:r>
      <w:r w:rsidRPr="002F5B06">
        <w:rPr>
          <w:sz w:val="24"/>
          <w:szCs w:val="24"/>
          <w:vertAlign w:val="superscript"/>
          <w:lang w:val="de-DE" w:eastAsia="ar-SA"/>
        </w:rPr>
        <w:t>99m</w:t>
      </w:r>
      <w:r w:rsidRPr="002F5B06">
        <w:rPr>
          <w:sz w:val="24"/>
          <w:szCs w:val="24"/>
          <w:lang w:val="de-DE" w:eastAsia="ar-SA"/>
        </w:rPr>
        <w:t xml:space="preserve">Tc-Tektrotyd. </w:t>
      </w:r>
      <w:proofErr w:type="spellStart"/>
      <w:r w:rsidRPr="002F5B06">
        <w:rPr>
          <w:sz w:val="24"/>
          <w:szCs w:val="24"/>
          <w:lang w:val="de-DE" w:eastAsia="ar-SA"/>
        </w:rPr>
        <w:t>No</w:t>
      </w:r>
      <w:proofErr w:type="spellEnd"/>
      <w:r w:rsidRPr="002F5B06">
        <w:rPr>
          <w:sz w:val="24"/>
          <w:szCs w:val="24"/>
          <w:lang w:val="de-DE" w:eastAsia="ar-SA"/>
        </w:rPr>
        <w:t xml:space="preserve"> </w:t>
      </w:r>
      <w:proofErr w:type="spellStart"/>
      <w:r w:rsidRPr="002F5B06">
        <w:rPr>
          <w:sz w:val="24"/>
          <w:szCs w:val="24"/>
          <w:lang w:val="de-DE" w:eastAsia="ar-SA"/>
        </w:rPr>
        <w:t>testing</w:t>
      </w:r>
      <w:proofErr w:type="spellEnd"/>
      <w:r w:rsidRPr="002F5B06">
        <w:rPr>
          <w:sz w:val="24"/>
          <w:szCs w:val="24"/>
          <w:lang w:val="de-DE" w:eastAsia="ar-SA"/>
        </w:rPr>
        <w:t xml:space="preserve"> </w:t>
      </w:r>
      <w:proofErr w:type="spellStart"/>
      <w:r w:rsidRPr="002F5B06">
        <w:rPr>
          <w:sz w:val="24"/>
          <w:szCs w:val="24"/>
          <w:lang w:val="de-DE" w:eastAsia="ar-SA"/>
        </w:rPr>
        <w:t>has</w:t>
      </w:r>
      <w:proofErr w:type="spellEnd"/>
      <w:r w:rsidRPr="002F5B06">
        <w:rPr>
          <w:sz w:val="24"/>
          <w:szCs w:val="24"/>
          <w:lang w:val="de-DE" w:eastAsia="ar-SA"/>
        </w:rPr>
        <w:t xml:space="preserve"> </w:t>
      </w:r>
      <w:proofErr w:type="spellStart"/>
      <w:r w:rsidRPr="002F5B06">
        <w:rPr>
          <w:sz w:val="24"/>
          <w:szCs w:val="24"/>
          <w:lang w:val="de-DE" w:eastAsia="ar-SA"/>
        </w:rPr>
        <w:t>been</w:t>
      </w:r>
      <w:proofErr w:type="spellEnd"/>
      <w:r w:rsidRPr="002F5B06">
        <w:rPr>
          <w:sz w:val="24"/>
          <w:szCs w:val="24"/>
          <w:lang w:val="de-DE" w:eastAsia="ar-SA"/>
        </w:rPr>
        <w:t xml:space="preserve"> </w:t>
      </w:r>
      <w:proofErr w:type="spellStart"/>
      <w:r w:rsidRPr="002F5B06">
        <w:rPr>
          <w:sz w:val="24"/>
          <w:szCs w:val="24"/>
          <w:lang w:val="de-DE" w:eastAsia="ar-SA"/>
        </w:rPr>
        <w:t>performed</w:t>
      </w:r>
      <w:proofErr w:type="spellEnd"/>
      <w:r w:rsidRPr="002F5B06">
        <w:rPr>
          <w:sz w:val="24"/>
          <w:szCs w:val="24"/>
          <w:lang w:val="de-DE" w:eastAsia="ar-SA"/>
        </w:rPr>
        <w:t xml:space="preserve"> on </w:t>
      </w:r>
      <w:proofErr w:type="spellStart"/>
      <w:r w:rsidRPr="002F5B06">
        <w:rPr>
          <w:sz w:val="24"/>
          <w:szCs w:val="24"/>
          <w:lang w:val="de-DE" w:eastAsia="ar-SA"/>
        </w:rPr>
        <w:t>repeated</w:t>
      </w:r>
      <w:proofErr w:type="spellEnd"/>
      <w:r w:rsidRPr="002F5B06">
        <w:rPr>
          <w:sz w:val="24"/>
          <w:szCs w:val="24"/>
          <w:lang w:val="de-DE" w:eastAsia="ar-SA"/>
        </w:rPr>
        <w:t xml:space="preserve"> dose </w:t>
      </w:r>
      <w:proofErr w:type="spellStart"/>
      <w:r w:rsidRPr="002F5B06">
        <w:rPr>
          <w:sz w:val="24"/>
          <w:szCs w:val="24"/>
          <w:lang w:val="de-DE" w:eastAsia="ar-SA"/>
        </w:rPr>
        <w:t>toxicity</w:t>
      </w:r>
      <w:proofErr w:type="spellEnd"/>
      <w:r w:rsidRPr="002F5B06">
        <w:rPr>
          <w:sz w:val="24"/>
          <w:szCs w:val="24"/>
          <w:lang w:val="de-DE" w:eastAsia="ar-SA"/>
        </w:rPr>
        <w:t xml:space="preserve">, </w:t>
      </w:r>
      <w:proofErr w:type="spellStart"/>
      <w:r w:rsidRPr="002F5B06">
        <w:rPr>
          <w:sz w:val="24"/>
          <w:szCs w:val="24"/>
          <w:lang w:val="de-DE" w:eastAsia="ar-SA"/>
        </w:rPr>
        <w:t>carcinogenic</w:t>
      </w:r>
      <w:proofErr w:type="spellEnd"/>
      <w:r w:rsidRPr="002F5B06">
        <w:rPr>
          <w:sz w:val="24"/>
          <w:szCs w:val="24"/>
          <w:lang w:val="de-DE" w:eastAsia="ar-SA"/>
        </w:rPr>
        <w:t xml:space="preserve"> potential, </w:t>
      </w:r>
      <w:proofErr w:type="spellStart"/>
      <w:r w:rsidRPr="002F5B06">
        <w:rPr>
          <w:sz w:val="24"/>
          <w:szCs w:val="24"/>
          <w:lang w:val="de-DE" w:eastAsia="ar-SA"/>
        </w:rPr>
        <w:t>fertility</w:t>
      </w:r>
      <w:proofErr w:type="spellEnd"/>
      <w:r w:rsidRPr="002F5B06">
        <w:rPr>
          <w:sz w:val="24"/>
          <w:szCs w:val="24"/>
          <w:lang w:val="de-DE" w:eastAsia="ar-SA"/>
        </w:rPr>
        <w:t xml:space="preserve"> </w:t>
      </w:r>
      <w:proofErr w:type="spellStart"/>
      <w:r w:rsidRPr="002F5B06">
        <w:rPr>
          <w:sz w:val="24"/>
          <w:szCs w:val="24"/>
          <w:lang w:val="de-DE" w:eastAsia="ar-SA"/>
        </w:rPr>
        <w:t>or</w:t>
      </w:r>
      <w:proofErr w:type="spellEnd"/>
      <w:r w:rsidRPr="002F5B06">
        <w:rPr>
          <w:sz w:val="24"/>
          <w:szCs w:val="24"/>
          <w:lang w:val="de-DE" w:eastAsia="ar-SA"/>
        </w:rPr>
        <w:t xml:space="preserve"> </w:t>
      </w:r>
      <w:proofErr w:type="spellStart"/>
      <w:r w:rsidRPr="002F5B06">
        <w:rPr>
          <w:sz w:val="24"/>
          <w:szCs w:val="24"/>
          <w:lang w:val="de-DE" w:eastAsia="ar-SA"/>
        </w:rPr>
        <w:t>developmental</w:t>
      </w:r>
      <w:proofErr w:type="spellEnd"/>
      <w:r w:rsidRPr="002F5B06">
        <w:rPr>
          <w:sz w:val="24"/>
          <w:szCs w:val="24"/>
          <w:lang w:val="de-DE" w:eastAsia="ar-SA"/>
        </w:rPr>
        <w:t xml:space="preserve"> </w:t>
      </w:r>
      <w:proofErr w:type="spellStart"/>
      <w:r w:rsidRPr="002F5B06">
        <w:rPr>
          <w:sz w:val="24"/>
          <w:szCs w:val="24"/>
          <w:lang w:val="de-DE" w:eastAsia="ar-SA"/>
        </w:rPr>
        <w:t>toxicity</w:t>
      </w:r>
      <w:proofErr w:type="spellEnd"/>
      <w:r w:rsidRPr="002F5B06">
        <w:rPr>
          <w:sz w:val="24"/>
          <w:szCs w:val="24"/>
          <w:lang w:val="de-DE" w:eastAsia="ar-SA"/>
        </w:rPr>
        <w:t xml:space="preserve">. A </w:t>
      </w:r>
      <w:proofErr w:type="spellStart"/>
      <w:r w:rsidRPr="002F5B06">
        <w:rPr>
          <w:sz w:val="24"/>
          <w:szCs w:val="24"/>
          <w:lang w:val="de-DE" w:eastAsia="ar-SA"/>
        </w:rPr>
        <w:t>genotoxicity</w:t>
      </w:r>
      <w:proofErr w:type="spellEnd"/>
      <w:r w:rsidRPr="002F5B06">
        <w:rPr>
          <w:sz w:val="24"/>
          <w:szCs w:val="24"/>
          <w:lang w:val="de-DE" w:eastAsia="ar-SA"/>
        </w:rPr>
        <w:t xml:space="preserve"> </w:t>
      </w:r>
      <w:proofErr w:type="spellStart"/>
      <w:r w:rsidRPr="002F5B06">
        <w:rPr>
          <w:sz w:val="24"/>
          <w:szCs w:val="24"/>
          <w:lang w:val="de-DE" w:eastAsia="ar-SA"/>
        </w:rPr>
        <w:t>test</w:t>
      </w:r>
      <w:proofErr w:type="spellEnd"/>
      <w:r w:rsidRPr="002F5B06">
        <w:rPr>
          <w:sz w:val="24"/>
          <w:szCs w:val="24"/>
          <w:lang w:val="de-DE" w:eastAsia="ar-SA"/>
        </w:rPr>
        <w:t xml:space="preserve"> </w:t>
      </w:r>
      <w:proofErr w:type="spellStart"/>
      <w:r w:rsidRPr="002F5B06">
        <w:rPr>
          <w:sz w:val="24"/>
          <w:szCs w:val="24"/>
          <w:lang w:val="de-DE" w:eastAsia="ar-SA"/>
        </w:rPr>
        <w:t>showed</w:t>
      </w:r>
      <w:proofErr w:type="spellEnd"/>
      <w:r w:rsidRPr="002F5B06">
        <w:rPr>
          <w:sz w:val="24"/>
          <w:szCs w:val="24"/>
          <w:lang w:val="de-DE" w:eastAsia="ar-SA"/>
        </w:rPr>
        <w:t xml:space="preserve"> a negative </w:t>
      </w:r>
      <w:proofErr w:type="spellStart"/>
      <w:r w:rsidRPr="002F5B06">
        <w:rPr>
          <w:sz w:val="24"/>
          <w:szCs w:val="24"/>
          <w:lang w:val="de-DE" w:eastAsia="ar-SA"/>
        </w:rPr>
        <w:t>result</w:t>
      </w:r>
      <w:proofErr w:type="spellEnd"/>
      <w:r w:rsidRPr="002F5B06">
        <w:rPr>
          <w:sz w:val="24"/>
          <w:szCs w:val="24"/>
          <w:lang w:val="de-DE" w:eastAsia="ar-SA"/>
        </w:rPr>
        <w:t xml:space="preserve"> in </w:t>
      </w:r>
      <w:proofErr w:type="spellStart"/>
      <w:r w:rsidRPr="002F5B06">
        <w:rPr>
          <w:sz w:val="24"/>
          <w:szCs w:val="24"/>
          <w:lang w:val="de-DE" w:eastAsia="ar-SA"/>
        </w:rPr>
        <w:t>the</w:t>
      </w:r>
      <w:proofErr w:type="spellEnd"/>
      <w:r w:rsidRPr="002F5B06">
        <w:rPr>
          <w:sz w:val="24"/>
          <w:szCs w:val="24"/>
          <w:lang w:val="de-DE" w:eastAsia="ar-SA"/>
        </w:rPr>
        <w:t xml:space="preserve"> </w:t>
      </w:r>
      <w:proofErr w:type="spellStart"/>
      <w:r w:rsidRPr="002F5B06">
        <w:rPr>
          <w:sz w:val="24"/>
          <w:szCs w:val="24"/>
          <w:lang w:val="de-DE" w:eastAsia="ar-SA"/>
        </w:rPr>
        <w:t>bacterial</w:t>
      </w:r>
      <w:proofErr w:type="spellEnd"/>
      <w:r w:rsidRPr="002F5B06">
        <w:rPr>
          <w:sz w:val="24"/>
          <w:szCs w:val="24"/>
          <w:lang w:val="de-DE" w:eastAsia="ar-SA"/>
        </w:rPr>
        <w:t xml:space="preserve"> reverse </w:t>
      </w:r>
      <w:proofErr w:type="spellStart"/>
      <w:r w:rsidRPr="002F5B06">
        <w:rPr>
          <w:sz w:val="24"/>
          <w:szCs w:val="24"/>
          <w:lang w:val="de-DE" w:eastAsia="ar-SA"/>
        </w:rPr>
        <w:t>mutation</w:t>
      </w:r>
      <w:proofErr w:type="spellEnd"/>
      <w:r w:rsidRPr="002F5B06">
        <w:rPr>
          <w:sz w:val="24"/>
          <w:szCs w:val="24"/>
          <w:lang w:val="de-DE" w:eastAsia="ar-SA"/>
        </w:rPr>
        <w:t xml:space="preserve"> </w:t>
      </w:r>
      <w:proofErr w:type="spellStart"/>
      <w:r w:rsidRPr="002F5B06">
        <w:rPr>
          <w:sz w:val="24"/>
          <w:szCs w:val="24"/>
          <w:lang w:val="de-DE" w:eastAsia="ar-SA"/>
        </w:rPr>
        <w:t>assay</w:t>
      </w:r>
      <w:proofErr w:type="spellEnd"/>
      <w:r w:rsidRPr="002F5B06">
        <w:rPr>
          <w:sz w:val="24"/>
          <w:szCs w:val="24"/>
          <w:lang w:val="de-DE" w:eastAsia="ar-SA"/>
        </w:rPr>
        <w:t xml:space="preserve"> </w:t>
      </w:r>
      <w:proofErr w:type="spellStart"/>
      <w:r w:rsidRPr="002F5B06">
        <w:rPr>
          <w:sz w:val="24"/>
          <w:szCs w:val="24"/>
          <w:lang w:val="de-DE" w:eastAsia="ar-SA"/>
        </w:rPr>
        <w:t>suggesting</w:t>
      </w:r>
      <w:proofErr w:type="spellEnd"/>
      <w:r w:rsidRPr="002F5B06">
        <w:rPr>
          <w:sz w:val="24"/>
          <w:szCs w:val="24"/>
          <w:lang w:val="de-DE" w:eastAsia="ar-SA"/>
        </w:rPr>
        <w:t xml:space="preserve"> </w:t>
      </w:r>
      <w:proofErr w:type="spellStart"/>
      <w:r w:rsidRPr="002F5B06">
        <w:rPr>
          <w:sz w:val="24"/>
          <w:szCs w:val="24"/>
          <w:lang w:val="de-DE" w:eastAsia="ar-SA"/>
        </w:rPr>
        <w:t>that</w:t>
      </w:r>
      <w:proofErr w:type="spellEnd"/>
      <w:r w:rsidRPr="002F5B06">
        <w:rPr>
          <w:sz w:val="24"/>
          <w:szCs w:val="24"/>
          <w:vertAlign w:val="superscript"/>
          <w:lang w:val="de-DE" w:eastAsia="ar-SA"/>
        </w:rPr>
        <w:t xml:space="preserve"> </w:t>
      </w:r>
      <w:proofErr w:type="spellStart"/>
      <w:r w:rsidRPr="002F5B06">
        <w:rPr>
          <w:sz w:val="24"/>
          <w:szCs w:val="24"/>
          <w:lang w:val="de-DE" w:eastAsia="ar-SA"/>
        </w:rPr>
        <w:t>the</w:t>
      </w:r>
      <w:proofErr w:type="spellEnd"/>
      <w:r w:rsidRPr="002F5B06">
        <w:rPr>
          <w:sz w:val="24"/>
          <w:szCs w:val="24"/>
          <w:lang w:val="de-DE" w:eastAsia="ar-SA"/>
        </w:rPr>
        <w:t xml:space="preserve"> kit </w:t>
      </w:r>
      <w:proofErr w:type="spellStart"/>
      <w:r w:rsidRPr="002F5B06">
        <w:rPr>
          <w:sz w:val="24"/>
          <w:szCs w:val="24"/>
          <w:lang w:val="de-DE" w:eastAsia="ar-SA"/>
        </w:rPr>
        <w:t>for</w:t>
      </w:r>
      <w:proofErr w:type="spellEnd"/>
      <w:r w:rsidRPr="002F5B06">
        <w:rPr>
          <w:sz w:val="24"/>
          <w:szCs w:val="24"/>
          <w:lang w:val="de-DE" w:eastAsia="ar-SA"/>
        </w:rPr>
        <w:t xml:space="preserve"> </w:t>
      </w:r>
      <w:proofErr w:type="spellStart"/>
      <w:r w:rsidRPr="002F5B06">
        <w:rPr>
          <w:sz w:val="24"/>
          <w:szCs w:val="24"/>
          <w:lang w:val="de-DE" w:eastAsia="ar-SA"/>
        </w:rPr>
        <w:t>preparation</w:t>
      </w:r>
      <w:proofErr w:type="spellEnd"/>
      <w:r w:rsidRPr="002F5B06">
        <w:rPr>
          <w:sz w:val="24"/>
          <w:szCs w:val="24"/>
          <w:lang w:val="de-DE" w:eastAsia="ar-SA"/>
        </w:rPr>
        <w:t xml:space="preserve"> </w:t>
      </w:r>
      <w:proofErr w:type="spellStart"/>
      <w:r w:rsidRPr="002F5B06">
        <w:rPr>
          <w:sz w:val="24"/>
          <w:szCs w:val="24"/>
          <w:lang w:val="de-DE" w:eastAsia="ar-SA"/>
        </w:rPr>
        <w:t>of</w:t>
      </w:r>
      <w:proofErr w:type="spellEnd"/>
      <w:r w:rsidRPr="002F5B06">
        <w:rPr>
          <w:sz w:val="24"/>
          <w:szCs w:val="24"/>
          <w:lang w:val="de-DE" w:eastAsia="ar-SA"/>
        </w:rPr>
        <w:t xml:space="preserve"> </w:t>
      </w:r>
      <w:r w:rsidRPr="002F5B06">
        <w:rPr>
          <w:sz w:val="24"/>
          <w:szCs w:val="24"/>
          <w:vertAlign w:val="superscript"/>
          <w:lang w:val="de-DE" w:eastAsia="ar-SA"/>
        </w:rPr>
        <w:t>99m</w:t>
      </w:r>
      <w:r w:rsidRPr="002F5B06">
        <w:rPr>
          <w:sz w:val="24"/>
          <w:szCs w:val="24"/>
          <w:lang w:val="de-DE" w:eastAsia="ar-SA"/>
        </w:rPr>
        <w:t xml:space="preserve">Tc-Tektrotyd </w:t>
      </w:r>
      <w:proofErr w:type="spellStart"/>
      <w:r w:rsidRPr="002F5B06">
        <w:rPr>
          <w:sz w:val="24"/>
          <w:szCs w:val="24"/>
          <w:lang w:val="de-DE" w:eastAsia="ar-SA"/>
        </w:rPr>
        <w:t>is</w:t>
      </w:r>
      <w:proofErr w:type="spellEnd"/>
      <w:r w:rsidRPr="002F5B06">
        <w:rPr>
          <w:sz w:val="24"/>
          <w:szCs w:val="24"/>
          <w:lang w:val="de-DE" w:eastAsia="ar-SA"/>
        </w:rPr>
        <w:t xml:space="preserve"> non-</w:t>
      </w:r>
      <w:proofErr w:type="spellStart"/>
      <w:r w:rsidRPr="002F5B06">
        <w:rPr>
          <w:sz w:val="24"/>
          <w:szCs w:val="24"/>
          <w:lang w:val="de-DE" w:eastAsia="ar-SA"/>
        </w:rPr>
        <w:t>mutagenic</w:t>
      </w:r>
      <w:proofErr w:type="spellEnd"/>
      <w:r w:rsidRPr="002F5B06">
        <w:rPr>
          <w:sz w:val="24"/>
          <w:szCs w:val="24"/>
          <w:lang w:val="de-DE" w:eastAsia="ar-SA"/>
        </w:rPr>
        <w:t>.</w:t>
      </w:r>
    </w:p>
    <w:p w:rsidR="00F61261" w:rsidRPr="002F5B06" w:rsidRDefault="00F61261" w:rsidP="00F61261">
      <w:pPr>
        <w:tabs>
          <w:tab w:val="left" w:pos="851"/>
        </w:tabs>
        <w:ind w:left="851"/>
        <w:rPr>
          <w:sz w:val="24"/>
          <w:szCs w:val="24"/>
          <w:lang w:val="de-DE"/>
        </w:rPr>
      </w:pPr>
    </w:p>
    <w:p w:rsidR="00F61261" w:rsidRPr="002F5B06" w:rsidRDefault="00F61261" w:rsidP="00F61261">
      <w:pPr>
        <w:tabs>
          <w:tab w:val="left" w:pos="851"/>
        </w:tabs>
        <w:ind w:left="851"/>
        <w:rPr>
          <w:sz w:val="24"/>
          <w:szCs w:val="24"/>
          <w:lang w:val="en-US"/>
        </w:rPr>
      </w:pPr>
    </w:p>
    <w:p w:rsidR="00F61261" w:rsidRPr="009925C9" w:rsidRDefault="00F61261" w:rsidP="00F61261">
      <w:pPr>
        <w:ind w:left="851" w:hanging="851"/>
        <w:rPr>
          <w:b/>
          <w:sz w:val="24"/>
          <w:szCs w:val="24"/>
          <w:lang w:val="en-US"/>
        </w:rPr>
      </w:pPr>
      <w:r w:rsidRPr="009925C9">
        <w:rPr>
          <w:b/>
          <w:sz w:val="24"/>
          <w:szCs w:val="24"/>
          <w:lang w:val="en-US"/>
        </w:rPr>
        <w:t>6.</w:t>
      </w:r>
      <w:r w:rsidRPr="009925C9">
        <w:rPr>
          <w:b/>
          <w:sz w:val="24"/>
          <w:szCs w:val="24"/>
          <w:lang w:val="en-US"/>
        </w:rPr>
        <w:tab/>
        <w:t>PHARMACEUTICAL PARTICULARS</w:t>
      </w:r>
    </w:p>
    <w:p w:rsidR="00F61261" w:rsidRPr="00180A12" w:rsidRDefault="00F61261" w:rsidP="00F61261">
      <w:pPr>
        <w:tabs>
          <w:tab w:val="left" w:pos="851"/>
        </w:tabs>
        <w:ind w:left="851"/>
        <w:rPr>
          <w:sz w:val="24"/>
          <w:szCs w:val="24"/>
          <w:lang w:val="en-US"/>
        </w:rPr>
      </w:pPr>
    </w:p>
    <w:p w:rsidR="00F61261" w:rsidRPr="00401B49" w:rsidRDefault="00F61261" w:rsidP="00F61261">
      <w:pPr>
        <w:ind w:left="851" w:hanging="851"/>
        <w:rPr>
          <w:b/>
          <w:sz w:val="24"/>
          <w:szCs w:val="24"/>
          <w:lang w:val="en-US"/>
        </w:rPr>
      </w:pPr>
      <w:r w:rsidRPr="00401B49">
        <w:rPr>
          <w:b/>
          <w:sz w:val="24"/>
          <w:szCs w:val="24"/>
          <w:lang w:val="en-US"/>
        </w:rPr>
        <w:t>6.1</w:t>
      </w:r>
      <w:r w:rsidRPr="00401B49">
        <w:rPr>
          <w:b/>
          <w:sz w:val="24"/>
          <w:szCs w:val="24"/>
          <w:lang w:val="en-US"/>
        </w:rPr>
        <w:tab/>
        <w:t>List of excipients</w:t>
      </w:r>
    </w:p>
    <w:p w:rsidR="00F61261" w:rsidRDefault="00F61261" w:rsidP="00F61261">
      <w:pPr>
        <w:tabs>
          <w:tab w:val="num" w:pos="851"/>
        </w:tabs>
        <w:suppressAutoHyphens/>
        <w:ind w:left="851"/>
        <w:rPr>
          <w:sz w:val="24"/>
          <w:szCs w:val="24"/>
          <w:lang w:val="en-GB" w:eastAsia="ar-SA"/>
        </w:rPr>
      </w:pPr>
    </w:p>
    <w:p w:rsidR="00F61261" w:rsidRPr="00B84223" w:rsidRDefault="00F61261" w:rsidP="00F61261">
      <w:pPr>
        <w:tabs>
          <w:tab w:val="num" w:pos="851"/>
        </w:tabs>
        <w:suppressAutoHyphens/>
        <w:ind w:left="851"/>
        <w:rPr>
          <w:sz w:val="24"/>
          <w:szCs w:val="24"/>
          <w:u w:val="single"/>
          <w:lang w:val="en-GB" w:eastAsia="ar-SA"/>
        </w:rPr>
      </w:pPr>
      <w:r>
        <w:rPr>
          <w:sz w:val="24"/>
          <w:szCs w:val="24"/>
          <w:u w:val="single"/>
          <w:lang w:val="en-GB" w:eastAsia="ar-SA"/>
        </w:rPr>
        <w:t>Vial I</w:t>
      </w:r>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N-[tris(hydroxymethyl)</w:t>
      </w:r>
      <w:proofErr w:type="gramStart"/>
      <w:r w:rsidRPr="00B84223">
        <w:rPr>
          <w:sz w:val="24"/>
          <w:szCs w:val="24"/>
          <w:lang w:val="en-GB" w:eastAsia="ar-SA"/>
        </w:rPr>
        <w:t>methyl]glycine</w:t>
      </w:r>
      <w:proofErr w:type="gramEnd"/>
      <w:r w:rsidRPr="00B84223">
        <w:rPr>
          <w:sz w:val="24"/>
          <w:szCs w:val="24"/>
          <w:lang w:val="en-GB" w:eastAsia="ar-SA"/>
        </w:rPr>
        <w:t xml:space="preserve"> (Tricine)</w:t>
      </w:r>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Stannous chloride dihydrate</w:t>
      </w:r>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Mannitol</w:t>
      </w:r>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Sodium hydroxide for pH adjustment</w:t>
      </w:r>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Hydrochloric acid for pH adjustment</w:t>
      </w:r>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Nitrogen (protective gas)</w:t>
      </w:r>
    </w:p>
    <w:p w:rsidR="00F61261" w:rsidRPr="00B84223" w:rsidRDefault="00F61261" w:rsidP="00F61261">
      <w:pPr>
        <w:tabs>
          <w:tab w:val="num" w:pos="851"/>
        </w:tabs>
        <w:suppressAutoHyphens/>
        <w:ind w:left="851"/>
        <w:rPr>
          <w:sz w:val="24"/>
          <w:szCs w:val="24"/>
          <w:lang w:val="en-GB" w:eastAsia="ar-SA"/>
        </w:rPr>
      </w:pPr>
    </w:p>
    <w:p w:rsidR="00F61261" w:rsidRPr="00B84223" w:rsidRDefault="00F61261" w:rsidP="00F61261">
      <w:pPr>
        <w:tabs>
          <w:tab w:val="num" w:pos="851"/>
        </w:tabs>
        <w:suppressAutoHyphens/>
        <w:ind w:left="851"/>
        <w:rPr>
          <w:sz w:val="24"/>
          <w:szCs w:val="24"/>
          <w:u w:val="single"/>
          <w:lang w:val="en-US" w:eastAsia="ar-SA"/>
        </w:rPr>
      </w:pPr>
      <w:r>
        <w:rPr>
          <w:sz w:val="24"/>
          <w:szCs w:val="24"/>
          <w:u w:val="single"/>
          <w:lang w:val="en-US" w:eastAsia="ar-SA"/>
        </w:rPr>
        <w:t>Vial II</w:t>
      </w:r>
    </w:p>
    <w:p w:rsidR="00F61261" w:rsidRPr="00B84223" w:rsidRDefault="00F61261" w:rsidP="00F61261">
      <w:pPr>
        <w:tabs>
          <w:tab w:val="num" w:pos="851"/>
        </w:tabs>
        <w:suppressAutoHyphens/>
        <w:ind w:left="851"/>
        <w:rPr>
          <w:sz w:val="24"/>
          <w:szCs w:val="24"/>
          <w:lang w:val="de-DE" w:eastAsia="ar-SA"/>
        </w:rPr>
      </w:pPr>
      <w:r w:rsidRPr="00B84223">
        <w:rPr>
          <w:sz w:val="24"/>
          <w:szCs w:val="24"/>
          <w:lang w:val="en-US" w:eastAsia="ar-SA"/>
        </w:rPr>
        <w:t>Ethylenediamine-</w:t>
      </w:r>
      <w:proofErr w:type="gramStart"/>
      <w:r w:rsidRPr="00B84223">
        <w:rPr>
          <w:sz w:val="24"/>
          <w:szCs w:val="24"/>
          <w:lang w:val="en-US" w:eastAsia="ar-SA"/>
        </w:rPr>
        <w:t>N,N</w:t>
      </w:r>
      <w:proofErr w:type="gramEnd"/>
      <w:r w:rsidRPr="00B84223">
        <w:rPr>
          <w:sz w:val="24"/>
          <w:szCs w:val="24"/>
          <w:lang w:val="en-US" w:eastAsia="ar-SA"/>
        </w:rPr>
        <w:t>’-</w:t>
      </w:r>
      <w:proofErr w:type="spellStart"/>
      <w:r w:rsidRPr="00B84223">
        <w:rPr>
          <w:sz w:val="24"/>
          <w:szCs w:val="24"/>
          <w:lang w:val="en-US" w:eastAsia="ar-SA"/>
        </w:rPr>
        <w:t>diacetic</w:t>
      </w:r>
      <w:proofErr w:type="spellEnd"/>
      <w:r w:rsidRPr="00B84223">
        <w:rPr>
          <w:sz w:val="24"/>
          <w:szCs w:val="24"/>
          <w:lang w:val="en-US" w:eastAsia="ar-SA"/>
        </w:rPr>
        <w:t xml:space="preserve"> acid (EDDA )</w:t>
      </w:r>
    </w:p>
    <w:p w:rsidR="00F61261" w:rsidRPr="00B84223" w:rsidRDefault="00F61261" w:rsidP="00F61261">
      <w:pPr>
        <w:tabs>
          <w:tab w:val="num" w:pos="851"/>
        </w:tabs>
        <w:suppressAutoHyphens/>
        <w:ind w:left="851"/>
        <w:rPr>
          <w:sz w:val="24"/>
          <w:szCs w:val="24"/>
          <w:lang w:val="de-DE" w:eastAsia="ar-SA"/>
        </w:rPr>
      </w:pPr>
      <w:proofErr w:type="spellStart"/>
      <w:r w:rsidRPr="00B84223">
        <w:rPr>
          <w:sz w:val="24"/>
          <w:szCs w:val="24"/>
          <w:lang w:val="de-DE" w:eastAsia="ar-SA"/>
        </w:rPr>
        <w:t>Disodium</w:t>
      </w:r>
      <w:proofErr w:type="spellEnd"/>
      <w:r w:rsidRPr="00B84223">
        <w:rPr>
          <w:sz w:val="24"/>
          <w:szCs w:val="24"/>
          <w:lang w:val="de-DE" w:eastAsia="ar-SA"/>
        </w:rPr>
        <w:t xml:space="preserve"> </w:t>
      </w:r>
      <w:proofErr w:type="spellStart"/>
      <w:r w:rsidRPr="00B84223">
        <w:rPr>
          <w:sz w:val="24"/>
          <w:szCs w:val="24"/>
          <w:lang w:val="de-DE" w:eastAsia="ar-SA"/>
        </w:rPr>
        <w:t>phosphate</w:t>
      </w:r>
      <w:proofErr w:type="spellEnd"/>
      <w:r w:rsidRPr="00B84223">
        <w:rPr>
          <w:sz w:val="24"/>
          <w:szCs w:val="24"/>
          <w:lang w:val="de-DE" w:eastAsia="ar-SA"/>
        </w:rPr>
        <w:t xml:space="preserve"> </w:t>
      </w:r>
      <w:proofErr w:type="spellStart"/>
      <w:r w:rsidRPr="00B84223">
        <w:rPr>
          <w:sz w:val="24"/>
          <w:szCs w:val="24"/>
          <w:lang w:val="de-DE" w:eastAsia="ar-SA"/>
        </w:rPr>
        <w:t>dodecahydrate</w:t>
      </w:r>
      <w:proofErr w:type="spellEnd"/>
    </w:p>
    <w:p w:rsidR="00F61261" w:rsidRPr="00B84223" w:rsidRDefault="00F61261" w:rsidP="00F61261">
      <w:pPr>
        <w:tabs>
          <w:tab w:val="num" w:pos="851"/>
        </w:tabs>
        <w:suppressAutoHyphens/>
        <w:ind w:left="851"/>
        <w:rPr>
          <w:sz w:val="24"/>
          <w:szCs w:val="24"/>
          <w:lang w:val="en-GB" w:eastAsia="ar-SA"/>
        </w:rPr>
      </w:pPr>
      <w:proofErr w:type="spellStart"/>
      <w:r w:rsidRPr="00B84223">
        <w:rPr>
          <w:sz w:val="24"/>
          <w:szCs w:val="24"/>
          <w:lang w:val="de-DE" w:eastAsia="ar-SA"/>
        </w:rPr>
        <w:t>Sodium</w:t>
      </w:r>
      <w:proofErr w:type="spellEnd"/>
      <w:r w:rsidRPr="00B84223">
        <w:rPr>
          <w:sz w:val="24"/>
          <w:szCs w:val="24"/>
          <w:lang w:val="de-DE" w:eastAsia="ar-SA"/>
        </w:rPr>
        <w:t xml:space="preserve"> </w:t>
      </w:r>
      <w:proofErr w:type="spellStart"/>
      <w:r w:rsidRPr="00B84223">
        <w:rPr>
          <w:sz w:val="24"/>
          <w:szCs w:val="24"/>
          <w:lang w:val="de-DE" w:eastAsia="ar-SA"/>
        </w:rPr>
        <w:t>hydroxide</w:t>
      </w:r>
      <w:proofErr w:type="spellEnd"/>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Sodium hydroxide for pH adjustment</w:t>
      </w:r>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Hydrochloric acid for pH adjustment</w:t>
      </w:r>
    </w:p>
    <w:p w:rsidR="00F61261" w:rsidRPr="00B84223" w:rsidRDefault="00F61261" w:rsidP="00F61261">
      <w:pPr>
        <w:tabs>
          <w:tab w:val="num" w:pos="851"/>
        </w:tabs>
        <w:suppressAutoHyphens/>
        <w:ind w:left="851"/>
        <w:rPr>
          <w:sz w:val="24"/>
          <w:szCs w:val="24"/>
          <w:lang w:val="en-GB" w:eastAsia="ar-SA"/>
        </w:rPr>
      </w:pPr>
      <w:r w:rsidRPr="00B84223">
        <w:rPr>
          <w:sz w:val="24"/>
          <w:szCs w:val="24"/>
          <w:lang w:val="en-GB" w:eastAsia="ar-SA"/>
        </w:rPr>
        <w:t>Nitrogen (protective gas)</w:t>
      </w:r>
    </w:p>
    <w:p w:rsidR="00F61261" w:rsidRPr="00401B49" w:rsidRDefault="00F61261" w:rsidP="00F61261">
      <w:pPr>
        <w:tabs>
          <w:tab w:val="left" w:pos="851"/>
        </w:tabs>
        <w:ind w:left="851"/>
        <w:rPr>
          <w:sz w:val="24"/>
          <w:szCs w:val="24"/>
          <w:lang w:val="en-US"/>
        </w:rPr>
      </w:pPr>
    </w:p>
    <w:p w:rsidR="00F61261" w:rsidRPr="00401B49" w:rsidRDefault="00F61261" w:rsidP="00F61261">
      <w:pPr>
        <w:ind w:left="851" w:hanging="851"/>
        <w:rPr>
          <w:b/>
          <w:sz w:val="24"/>
          <w:szCs w:val="24"/>
          <w:lang w:val="en-US"/>
        </w:rPr>
      </w:pPr>
      <w:r>
        <w:rPr>
          <w:b/>
          <w:sz w:val="24"/>
          <w:szCs w:val="24"/>
          <w:lang w:val="en-US"/>
        </w:rPr>
        <w:t>6.2</w:t>
      </w:r>
      <w:r>
        <w:rPr>
          <w:b/>
          <w:sz w:val="24"/>
          <w:szCs w:val="24"/>
          <w:lang w:val="en-US"/>
        </w:rPr>
        <w:tab/>
      </w:r>
      <w:r w:rsidRPr="00401B49">
        <w:rPr>
          <w:b/>
          <w:sz w:val="24"/>
          <w:szCs w:val="24"/>
          <w:lang w:val="en-US"/>
        </w:rPr>
        <w:t>Incompatibilities</w:t>
      </w:r>
    </w:p>
    <w:p w:rsidR="00F61261" w:rsidRPr="001720F8" w:rsidRDefault="00F61261" w:rsidP="00F61261">
      <w:pPr>
        <w:pStyle w:val="Wcicienormalne1"/>
        <w:tabs>
          <w:tab w:val="num" w:pos="851"/>
        </w:tabs>
        <w:ind w:left="851"/>
        <w:rPr>
          <w:sz w:val="24"/>
          <w:szCs w:val="24"/>
          <w:vertAlign w:val="superscript"/>
          <w:lang w:val="en-GB"/>
        </w:rPr>
      </w:pPr>
      <w:r w:rsidRPr="001720F8">
        <w:rPr>
          <w:sz w:val="24"/>
          <w:szCs w:val="24"/>
          <w:lang w:val="en-GB"/>
        </w:rPr>
        <w:t>After radiolabelling a dilution with up to 5 ml physiological saline is possible.</w:t>
      </w:r>
    </w:p>
    <w:p w:rsidR="00F61261" w:rsidRPr="00B84223" w:rsidRDefault="00F61261" w:rsidP="00F61261">
      <w:pPr>
        <w:pStyle w:val="Wcicienormalne1"/>
        <w:tabs>
          <w:tab w:val="num" w:pos="851"/>
        </w:tabs>
        <w:ind w:left="851"/>
        <w:rPr>
          <w:sz w:val="24"/>
          <w:szCs w:val="24"/>
        </w:rPr>
      </w:pPr>
      <w:r w:rsidRPr="001720F8">
        <w:rPr>
          <w:sz w:val="24"/>
          <w:szCs w:val="24"/>
          <w:vertAlign w:val="superscript"/>
          <w:lang w:val="en-GB"/>
        </w:rPr>
        <w:t>99m</w:t>
      </w:r>
      <w:r w:rsidRPr="001720F8">
        <w:rPr>
          <w:sz w:val="24"/>
          <w:szCs w:val="24"/>
          <w:lang w:val="en-GB"/>
        </w:rPr>
        <w:t>Tc-Tektrotyd must not be mixed wit</w:t>
      </w:r>
      <w:r>
        <w:rPr>
          <w:sz w:val="24"/>
          <w:szCs w:val="24"/>
          <w:lang w:val="en-GB"/>
        </w:rPr>
        <w:t>h other medicinal products.</w:t>
      </w:r>
    </w:p>
    <w:p w:rsidR="00F61261" w:rsidRPr="00401B49" w:rsidRDefault="00F61261" w:rsidP="00F61261">
      <w:pPr>
        <w:ind w:left="851" w:hanging="851"/>
        <w:rPr>
          <w:b/>
          <w:sz w:val="24"/>
          <w:szCs w:val="24"/>
          <w:lang w:val="en-US"/>
        </w:rPr>
      </w:pPr>
      <w:r>
        <w:rPr>
          <w:b/>
          <w:sz w:val="24"/>
          <w:szCs w:val="24"/>
          <w:lang w:val="en-US"/>
        </w:rPr>
        <w:t>6.3</w:t>
      </w:r>
      <w:r>
        <w:rPr>
          <w:b/>
          <w:sz w:val="24"/>
          <w:szCs w:val="24"/>
          <w:lang w:val="en-US"/>
        </w:rPr>
        <w:tab/>
      </w:r>
      <w:r w:rsidRPr="00401B49">
        <w:rPr>
          <w:b/>
          <w:sz w:val="24"/>
          <w:szCs w:val="24"/>
          <w:lang w:val="en-US"/>
        </w:rPr>
        <w:t>Shelf life</w:t>
      </w:r>
    </w:p>
    <w:p w:rsidR="00F61261" w:rsidRDefault="00F61261" w:rsidP="00F61261">
      <w:pPr>
        <w:tabs>
          <w:tab w:val="num" w:pos="851"/>
        </w:tabs>
        <w:suppressAutoHyphens/>
        <w:ind w:left="851"/>
        <w:rPr>
          <w:sz w:val="24"/>
          <w:szCs w:val="24"/>
          <w:lang w:val="en-GB" w:eastAsia="ar-SA"/>
        </w:rPr>
      </w:pPr>
      <w:r>
        <w:rPr>
          <w:sz w:val="24"/>
          <w:szCs w:val="24"/>
          <w:lang w:val="en-GB" w:eastAsia="ar-SA"/>
        </w:rPr>
        <w:t>1 year.</w:t>
      </w:r>
    </w:p>
    <w:p w:rsidR="00F61261" w:rsidRPr="00B84223" w:rsidRDefault="00F61261" w:rsidP="00F61261">
      <w:pPr>
        <w:tabs>
          <w:tab w:val="num" w:pos="851"/>
        </w:tabs>
        <w:suppressAutoHyphens/>
        <w:ind w:left="851"/>
        <w:rPr>
          <w:sz w:val="24"/>
          <w:szCs w:val="24"/>
          <w:lang w:val="en-GB" w:eastAsia="ar-SA"/>
        </w:rPr>
      </w:pPr>
    </w:p>
    <w:p w:rsidR="00F61261" w:rsidRPr="00B84223" w:rsidRDefault="00F61261" w:rsidP="00F61261">
      <w:pPr>
        <w:tabs>
          <w:tab w:val="num" w:pos="851"/>
        </w:tabs>
        <w:suppressAutoHyphens/>
        <w:ind w:left="851"/>
        <w:rPr>
          <w:sz w:val="24"/>
          <w:szCs w:val="24"/>
          <w:lang w:val="de-DE" w:eastAsia="ar-SA"/>
        </w:rPr>
      </w:pPr>
      <w:r w:rsidRPr="00B84223">
        <w:rPr>
          <w:sz w:val="24"/>
          <w:szCs w:val="24"/>
          <w:lang w:val="en-GB" w:eastAsia="ar-SA"/>
        </w:rPr>
        <w:t>After reconstitution and radiolabelling</w:t>
      </w:r>
      <w:r>
        <w:rPr>
          <w:sz w:val="24"/>
          <w:szCs w:val="24"/>
          <w:lang w:val="en-GB" w:eastAsia="ar-SA"/>
        </w:rPr>
        <w:t>:</w:t>
      </w:r>
      <w:r w:rsidRPr="00B84223">
        <w:rPr>
          <w:sz w:val="24"/>
          <w:szCs w:val="24"/>
          <w:lang w:val="en-GB" w:eastAsia="ar-SA"/>
        </w:rPr>
        <w:t xml:space="preserve"> 4 hours when stored below 25</w:t>
      </w:r>
      <w:r>
        <w:rPr>
          <w:sz w:val="24"/>
          <w:szCs w:val="24"/>
          <w:lang w:val="en-GB" w:eastAsia="ar-SA"/>
        </w:rPr>
        <w:t xml:space="preserve"> </w:t>
      </w:r>
      <w:r w:rsidRPr="00B84223">
        <w:rPr>
          <w:sz w:val="24"/>
          <w:szCs w:val="24"/>
          <w:lang w:val="en-GB" w:eastAsia="ar-SA"/>
        </w:rPr>
        <w:t>°C.</w:t>
      </w:r>
    </w:p>
    <w:p w:rsidR="00F61261" w:rsidRPr="00B84223" w:rsidRDefault="00F61261" w:rsidP="00F61261">
      <w:pPr>
        <w:tabs>
          <w:tab w:val="left" w:pos="851"/>
        </w:tabs>
        <w:ind w:left="851"/>
        <w:rPr>
          <w:sz w:val="24"/>
          <w:szCs w:val="24"/>
          <w:lang w:val="de-DE"/>
        </w:rPr>
      </w:pPr>
    </w:p>
    <w:p w:rsidR="00F61261" w:rsidRPr="00401B49" w:rsidRDefault="00F61261" w:rsidP="00F61261">
      <w:pPr>
        <w:ind w:left="851" w:hanging="851"/>
        <w:rPr>
          <w:b/>
          <w:sz w:val="24"/>
          <w:szCs w:val="24"/>
          <w:lang w:val="en-US"/>
        </w:rPr>
      </w:pPr>
      <w:r>
        <w:rPr>
          <w:b/>
          <w:sz w:val="24"/>
          <w:szCs w:val="24"/>
          <w:lang w:val="en-US"/>
        </w:rPr>
        <w:t>6.4</w:t>
      </w:r>
      <w:r>
        <w:rPr>
          <w:b/>
          <w:sz w:val="24"/>
          <w:szCs w:val="24"/>
          <w:lang w:val="en-US"/>
        </w:rPr>
        <w:tab/>
      </w:r>
      <w:r w:rsidRPr="00401B49">
        <w:rPr>
          <w:b/>
          <w:sz w:val="24"/>
          <w:szCs w:val="24"/>
          <w:lang w:val="en-US"/>
        </w:rPr>
        <w:t>Special precautions for storage</w:t>
      </w:r>
    </w:p>
    <w:p w:rsidR="00F61261" w:rsidRDefault="00F61261" w:rsidP="00F61261">
      <w:pPr>
        <w:tabs>
          <w:tab w:val="num" w:pos="851"/>
        </w:tabs>
        <w:suppressAutoHyphens/>
        <w:ind w:left="851"/>
        <w:rPr>
          <w:sz w:val="24"/>
          <w:szCs w:val="24"/>
          <w:lang w:val="en-GB" w:eastAsia="ar-SA"/>
        </w:rPr>
      </w:pPr>
      <w:r w:rsidRPr="00275294">
        <w:rPr>
          <w:sz w:val="24"/>
          <w:szCs w:val="24"/>
          <w:lang w:val="en-GB" w:eastAsia="ar-SA"/>
        </w:rPr>
        <w:t xml:space="preserve">Store in a refrigerator </w:t>
      </w:r>
      <w:r>
        <w:rPr>
          <w:sz w:val="24"/>
          <w:szCs w:val="24"/>
          <w:lang w:val="en-GB" w:eastAsia="ar-SA"/>
        </w:rPr>
        <w:t>(</w:t>
      </w:r>
      <w:r w:rsidRPr="00275294">
        <w:rPr>
          <w:sz w:val="24"/>
          <w:szCs w:val="24"/>
          <w:lang w:val="en-GB" w:eastAsia="ar-SA"/>
        </w:rPr>
        <w:t>2</w:t>
      </w:r>
      <w:r>
        <w:rPr>
          <w:sz w:val="24"/>
          <w:szCs w:val="24"/>
          <w:lang w:val="en-GB" w:eastAsia="ar-SA"/>
        </w:rPr>
        <w:t xml:space="preserve">-8 </w:t>
      </w:r>
      <w:r w:rsidRPr="00275294">
        <w:rPr>
          <w:sz w:val="24"/>
          <w:szCs w:val="24"/>
          <w:lang w:val="en-GB" w:eastAsia="ar-SA"/>
        </w:rPr>
        <w:t>°C</w:t>
      </w:r>
      <w:r>
        <w:rPr>
          <w:sz w:val="24"/>
          <w:szCs w:val="24"/>
          <w:lang w:val="en-GB" w:eastAsia="ar-SA"/>
        </w:rPr>
        <w:t>).</w:t>
      </w:r>
    </w:p>
    <w:p w:rsidR="00F61261" w:rsidRPr="00275294" w:rsidRDefault="00F61261" w:rsidP="00F61261">
      <w:pPr>
        <w:tabs>
          <w:tab w:val="num" w:pos="851"/>
        </w:tabs>
        <w:suppressAutoHyphens/>
        <w:ind w:left="851"/>
        <w:rPr>
          <w:sz w:val="24"/>
          <w:szCs w:val="24"/>
          <w:lang w:val="en-GB" w:eastAsia="ar-SA"/>
        </w:rPr>
      </w:pPr>
      <w:r w:rsidRPr="00275294">
        <w:rPr>
          <w:sz w:val="24"/>
          <w:szCs w:val="24"/>
          <w:lang w:val="en-GB" w:eastAsia="ar-SA"/>
        </w:rPr>
        <w:t>During transportation (not longer than 5 days)</w:t>
      </w:r>
      <w:r>
        <w:rPr>
          <w:sz w:val="24"/>
          <w:szCs w:val="24"/>
          <w:lang w:val="en-GB" w:eastAsia="ar-SA"/>
        </w:rPr>
        <w:t>:</w:t>
      </w:r>
      <w:r w:rsidRPr="00275294">
        <w:rPr>
          <w:sz w:val="24"/>
          <w:szCs w:val="24"/>
          <w:lang w:val="en-GB" w:eastAsia="ar-SA"/>
        </w:rPr>
        <w:t xml:space="preserve"> up to 35</w:t>
      </w:r>
      <w:r>
        <w:rPr>
          <w:sz w:val="24"/>
          <w:szCs w:val="24"/>
          <w:lang w:val="en-GB" w:eastAsia="ar-SA"/>
        </w:rPr>
        <w:t xml:space="preserve"> </w:t>
      </w:r>
      <w:r w:rsidRPr="00275294">
        <w:rPr>
          <w:sz w:val="24"/>
          <w:szCs w:val="24"/>
          <w:lang w:val="en-GB" w:eastAsia="ar-SA"/>
        </w:rPr>
        <w:t>°C.</w:t>
      </w:r>
    </w:p>
    <w:p w:rsidR="00F61261" w:rsidRPr="00275294" w:rsidRDefault="00F61261" w:rsidP="00F61261">
      <w:pPr>
        <w:tabs>
          <w:tab w:val="num" w:pos="851"/>
        </w:tabs>
        <w:suppressAutoHyphens/>
        <w:ind w:left="851"/>
        <w:rPr>
          <w:sz w:val="24"/>
          <w:szCs w:val="24"/>
          <w:lang w:val="en-GB" w:eastAsia="ar-SA"/>
        </w:rPr>
      </w:pPr>
    </w:p>
    <w:p w:rsidR="00F61261" w:rsidRPr="00275294" w:rsidRDefault="00F61261" w:rsidP="00F61261">
      <w:pPr>
        <w:tabs>
          <w:tab w:val="num" w:pos="851"/>
        </w:tabs>
        <w:suppressAutoHyphens/>
        <w:ind w:left="851"/>
        <w:rPr>
          <w:sz w:val="24"/>
          <w:szCs w:val="24"/>
          <w:lang w:val="en-GB" w:eastAsia="ar-SA"/>
        </w:rPr>
      </w:pPr>
      <w:r w:rsidRPr="00275294">
        <w:rPr>
          <w:sz w:val="24"/>
          <w:szCs w:val="24"/>
          <w:lang w:val="en-GB" w:eastAsia="ar-SA"/>
        </w:rPr>
        <w:t>For storage conditions after radiolabelling of the medicinal product, see section 6.3.</w:t>
      </w:r>
    </w:p>
    <w:p w:rsidR="00F61261" w:rsidRPr="00275294" w:rsidRDefault="00F61261" w:rsidP="00F61261">
      <w:pPr>
        <w:tabs>
          <w:tab w:val="num" w:pos="851"/>
        </w:tabs>
        <w:suppressAutoHyphens/>
        <w:ind w:left="851"/>
        <w:rPr>
          <w:sz w:val="24"/>
          <w:szCs w:val="24"/>
          <w:lang w:val="de-DE" w:eastAsia="ar-SA"/>
        </w:rPr>
      </w:pPr>
      <w:r w:rsidRPr="00275294">
        <w:rPr>
          <w:sz w:val="24"/>
          <w:szCs w:val="24"/>
          <w:lang w:val="en-GB" w:eastAsia="ar-SA"/>
        </w:rPr>
        <w:lastRenderedPageBreak/>
        <w:t>Storage of radiopharmaceuticals should be in accordance with national regulation on radioactive materials.</w:t>
      </w:r>
    </w:p>
    <w:p w:rsidR="00F61261" w:rsidRPr="00B84223" w:rsidRDefault="00F61261" w:rsidP="00F61261">
      <w:pPr>
        <w:tabs>
          <w:tab w:val="left" w:pos="851"/>
        </w:tabs>
        <w:ind w:left="851"/>
        <w:rPr>
          <w:sz w:val="24"/>
          <w:szCs w:val="24"/>
          <w:lang w:val="de-DE"/>
        </w:rPr>
      </w:pPr>
    </w:p>
    <w:p w:rsidR="00F61261" w:rsidRPr="00864538" w:rsidRDefault="00F61261" w:rsidP="00F61261">
      <w:pPr>
        <w:ind w:left="851" w:hanging="851"/>
        <w:rPr>
          <w:b/>
          <w:sz w:val="24"/>
          <w:szCs w:val="24"/>
          <w:lang w:val="en-US"/>
        </w:rPr>
      </w:pPr>
      <w:r w:rsidRPr="00864538">
        <w:rPr>
          <w:b/>
          <w:sz w:val="24"/>
          <w:szCs w:val="24"/>
          <w:lang w:val="en-US"/>
        </w:rPr>
        <w:t>6.5</w:t>
      </w:r>
      <w:r w:rsidRPr="00864538">
        <w:rPr>
          <w:b/>
          <w:sz w:val="24"/>
          <w:szCs w:val="24"/>
          <w:lang w:val="en-US"/>
        </w:rPr>
        <w:tab/>
        <w:t>Nature and contents of container</w:t>
      </w:r>
    </w:p>
    <w:p w:rsidR="00F61261" w:rsidRPr="008B3AD0" w:rsidRDefault="00F61261" w:rsidP="00F61261">
      <w:pPr>
        <w:tabs>
          <w:tab w:val="num" w:pos="851"/>
        </w:tabs>
        <w:suppressAutoHyphens/>
        <w:ind w:left="851"/>
        <w:rPr>
          <w:sz w:val="24"/>
          <w:szCs w:val="24"/>
          <w:lang w:val="en-GB" w:eastAsia="ar-SA"/>
        </w:rPr>
      </w:pPr>
      <w:r>
        <w:rPr>
          <w:sz w:val="24"/>
          <w:szCs w:val="24"/>
          <w:lang w:val="en-GB" w:eastAsia="ar-SA"/>
        </w:rPr>
        <w:t>V</w:t>
      </w:r>
      <w:r w:rsidRPr="008B3AD0">
        <w:rPr>
          <w:sz w:val="24"/>
          <w:szCs w:val="24"/>
          <w:lang w:val="en-GB" w:eastAsia="ar-SA"/>
        </w:rPr>
        <w:t>ials (Type I Ph. Eur.</w:t>
      </w:r>
      <w:r>
        <w:rPr>
          <w:sz w:val="24"/>
          <w:szCs w:val="24"/>
          <w:lang w:val="en-GB" w:eastAsia="ar-SA"/>
        </w:rPr>
        <w:t xml:space="preserve"> glass</w:t>
      </w:r>
      <w:r w:rsidRPr="008B3AD0">
        <w:rPr>
          <w:sz w:val="24"/>
          <w:szCs w:val="24"/>
          <w:lang w:val="en-GB" w:eastAsia="ar-SA"/>
        </w:rPr>
        <w:t>) of 10 m</w:t>
      </w:r>
      <w:r>
        <w:rPr>
          <w:sz w:val="24"/>
          <w:szCs w:val="24"/>
          <w:lang w:val="en-GB" w:eastAsia="ar-SA"/>
        </w:rPr>
        <w:t>l</w:t>
      </w:r>
      <w:r w:rsidRPr="008B3AD0">
        <w:rPr>
          <w:sz w:val="24"/>
          <w:szCs w:val="24"/>
          <w:lang w:val="en-GB" w:eastAsia="ar-SA"/>
        </w:rPr>
        <w:t xml:space="preserve"> nominal capacity, sealed with a </w:t>
      </w:r>
      <w:proofErr w:type="spellStart"/>
      <w:r w:rsidRPr="008B3AD0">
        <w:rPr>
          <w:sz w:val="24"/>
          <w:szCs w:val="24"/>
          <w:lang w:val="en-GB" w:eastAsia="ar-SA"/>
        </w:rPr>
        <w:t>bromobutyl</w:t>
      </w:r>
      <w:proofErr w:type="spellEnd"/>
      <w:r>
        <w:rPr>
          <w:sz w:val="24"/>
          <w:szCs w:val="24"/>
          <w:lang w:val="en-GB" w:eastAsia="ar-SA"/>
        </w:rPr>
        <w:t xml:space="preserve"> stopper and an aluminium cap.</w:t>
      </w: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The aluminium cap for vial I is blue and the aluminium cap for vial II is white</w:t>
      </w:r>
      <w:r>
        <w:rPr>
          <w:sz w:val="24"/>
          <w:szCs w:val="24"/>
          <w:lang w:val="en-GB" w:eastAsia="ar-SA"/>
        </w:rPr>
        <w:t>,</w:t>
      </w:r>
      <w:r w:rsidRPr="008B3AD0">
        <w:rPr>
          <w:sz w:val="24"/>
          <w:szCs w:val="24"/>
          <w:lang w:val="en-GB" w:eastAsia="ar-SA"/>
        </w:rPr>
        <w:t xml:space="preserve"> in order to distinguish </w:t>
      </w:r>
      <w:proofErr w:type="gramStart"/>
      <w:r w:rsidRPr="008B3AD0">
        <w:rPr>
          <w:sz w:val="24"/>
          <w:szCs w:val="24"/>
          <w:lang w:val="en-GB" w:eastAsia="ar-SA"/>
        </w:rPr>
        <w:t>vial</w:t>
      </w:r>
      <w:proofErr w:type="gramEnd"/>
      <w:r w:rsidRPr="008B3AD0">
        <w:rPr>
          <w:sz w:val="24"/>
          <w:szCs w:val="24"/>
          <w:lang w:val="en-GB" w:eastAsia="ar-SA"/>
        </w:rPr>
        <w:t xml:space="preserve"> I from vial II during the reconstitution/radiolabelling procedure.</w:t>
      </w:r>
    </w:p>
    <w:p w:rsidR="00F61261" w:rsidRPr="008B3AD0" w:rsidRDefault="00F61261" w:rsidP="00F61261">
      <w:pPr>
        <w:tabs>
          <w:tab w:val="num" w:pos="851"/>
        </w:tabs>
        <w:suppressAutoHyphens/>
        <w:ind w:left="851"/>
        <w:rPr>
          <w:sz w:val="24"/>
          <w:szCs w:val="24"/>
          <w:lang w:val="en-GB" w:eastAsia="ar-SA"/>
        </w:rPr>
      </w:pP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 xml:space="preserve">Vials I and II contain components for the radiopharmaceutical preparation of </w:t>
      </w:r>
      <w:r w:rsidRPr="008B3AD0">
        <w:rPr>
          <w:sz w:val="24"/>
          <w:szCs w:val="24"/>
          <w:vertAlign w:val="superscript"/>
          <w:lang w:val="en-GB" w:eastAsia="ar-SA"/>
        </w:rPr>
        <w:t>99m</w:t>
      </w:r>
      <w:r w:rsidRPr="008B3AD0">
        <w:rPr>
          <w:sz w:val="24"/>
          <w:szCs w:val="24"/>
          <w:lang w:val="en-GB" w:eastAsia="ar-SA"/>
        </w:rPr>
        <w:t>Tc-Tektrotyd.</w:t>
      </w: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 xml:space="preserve">Each vial contains a white or nearly white </w:t>
      </w:r>
      <w:proofErr w:type="spellStart"/>
      <w:r w:rsidRPr="008B3AD0">
        <w:rPr>
          <w:sz w:val="24"/>
          <w:szCs w:val="24"/>
          <w:lang w:val="en-GB" w:eastAsia="ar-SA"/>
        </w:rPr>
        <w:t>lyophilisate</w:t>
      </w:r>
      <w:proofErr w:type="spellEnd"/>
      <w:r w:rsidRPr="008B3AD0">
        <w:rPr>
          <w:sz w:val="24"/>
          <w:szCs w:val="24"/>
          <w:lang w:val="en-GB" w:eastAsia="ar-SA"/>
        </w:rPr>
        <w:t xml:space="preserve"> for preparation of a solution for injection.</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u w:val="single"/>
          <w:lang w:val="en-GB" w:eastAsia="ar-SA"/>
        </w:rPr>
      </w:pPr>
      <w:r w:rsidRPr="008B3AD0">
        <w:rPr>
          <w:sz w:val="24"/>
          <w:szCs w:val="24"/>
          <w:u w:val="single"/>
          <w:lang w:val="en-GB" w:eastAsia="ar-SA"/>
        </w:rPr>
        <w:t>Vial I</w:t>
      </w:r>
    </w:p>
    <w:p w:rsidR="00F61261" w:rsidRDefault="00F61261" w:rsidP="00F61261">
      <w:pPr>
        <w:tabs>
          <w:tab w:val="num" w:pos="851"/>
        </w:tabs>
        <w:suppressAutoHyphens/>
        <w:ind w:left="851"/>
        <w:rPr>
          <w:sz w:val="24"/>
          <w:szCs w:val="24"/>
          <w:lang w:val="en-GB" w:eastAsia="ar-SA"/>
        </w:rPr>
      </w:pPr>
      <w:r>
        <w:rPr>
          <w:sz w:val="24"/>
          <w:szCs w:val="24"/>
          <w:lang w:val="en-GB" w:eastAsia="ar-SA"/>
        </w:rPr>
        <w:t>A</w:t>
      </w:r>
      <w:r w:rsidRPr="008B3AD0">
        <w:rPr>
          <w:sz w:val="24"/>
          <w:szCs w:val="24"/>
          <w:lang w:val="en-GB" w:eastAsia="ar-SA"/>
        </w:rPr>
        <w:t>ctive substance: HYNIC</w:t>
      </w:r>
      <w:proofErr w:type="gramStart"/>
      <w:r w:rsidRPr="008B3AD0">
        <w:rPr>
          <w:sz w:val="24"/>
          <w:szCs w:val="24"/>
          <w:lang w:val="en-GB" w:eastAsia="ar-SA"/>
        </w:rPr>
        <w:t>-[</w:t>
      </w:r>
      <w:proofErr w:type="gramEnd"/>
      <w:r w:rsidRPr="008B3AD0">
        <w:rPr>
          <w:sz w:val="24"/>
          <w:szCs w:val="24"/>
          <w:lang w:val="en-GB" w:eastAsia="ar-SA"/>
        </w:rPr>
        <w:t>D-Phe</w:t>
      </w:r>
      <w:r w:rsidRPr="008B3AD0">
        <w:rPr>
          <w:sz w:val="24"/>
          <w:szCs w:val="24"/>
          <w:vertAlign w:val="superscript"/>
          <w:lang w:val="en-GB" w:eastAsia="ar-SA"/>
        </w:rPr>
        <w:t>1</w:t>
      </w:r>
      <w:r w:rsidRPr="008B3AD0">
        <w:rPr>
          <w:sz w:val="24"/>
          <w:szCs w:val="24"/>
          <w:lang w:val="en-GB" w:eastAsia="ar-SA"/>
        </w:rPr>
        <w:t>, Tyr</w:t>
      </w:r>
      <w:r w:rsidRPr="008B3AD0">
        <w:rPr>
          <w:sz w:val="24"/>
          <w:szCs w:val="24"/>
          <w:vertAlign w:val="superscript"/>
          <w:lang w:val="en-GB" w:eastAsia="ar-SA"/>
        </w:rPr>
        <w:t>3</w:t>
      </w:r>
      <w:r>
        <w:rPr>
          <w:sz w:val="24"/>
          <w:szCs w:val="24"/>
          <w:lang w:val="en-GB" w:eastAsia="ar-SA"/>
        </w:rPr>
        <w:t>-Octreotide] trifluoroacetate.</w:t>
      </w:r>
      <w:r w:rsidRPr="008B3AD0">
        <w:rPr>
          <w:sz w:val="24"/>
          <w:szCs w:val="24"/>
          <w:lang w:val="en-GB" w:eastAsia="ar-SA"/>
        </w:rPr>
        <w:br/>
      </w:r>
      <w:r>
        <w:rPr>
          <w:sz w:val="24"/>
          <w:szCs w:val="24"/>
          <w:lang w:val="en-GB" w:eastAsia="ar-SA"/>
        </w:rPr>
        <w:t>Excipients: S</w:t>
      </w:r>
      <w:r w:rsidRPr="008B3AD0">
        <w:rPr>
          <w:sz w:val="24"/>
          <w:szCs w:val="24"/>
          <w:lang w:val="en-GB" w:eastAsia="ar-SA"/>
        </w:rPr>
        <w:t>tannous chloride dihydrate, N</w:t>
      </w:r>
      <w:r w:rsidRPr="008B3AD0">
        <w:rPr>
          <w:sz w:val="24"/>
          <w:szCs w:val="24"/>
          <w:lang w:val="en-GB" w:eastAsia="ar-SA"/>
        </w:rPr>
        <w:noBreakHyphen/>
        <w:t>[Tris(hydrox</w:t>
      </w:r>
      <w:r>
        <w:rPr>
          <w:sz w:val="24"/>
          <w:szCs w:val="24"/>
          <w:lang w:val="en-GB" w:eastAsia="ar-SA"/>
        </w:rPr>
        <w:t>ymethyl)methyl]glycine (tricine</w:t>
      </w:r>
      <w:r w:rsidRPr="008B3AD0">
        <w:rPr>
          <w:sz w:val="24"/>
          <w:szCs w:val="24"/>
          <w:lang w:val="en-GB" w:eastAsia="ar-SA"/>
        </w:rPr>
        <w:t>), mannitol, sodium hydroxide or hydrochloric acid for pH adjustment,</w:t>
      </w:r>
      <w:r>
        <w:rPr>
          <w:sz w:val="24"/>
          <w:szCs w:val="24"/>
          <w:lang w:val="en-GB" w:eastAsia="ar-SA"/>
        </w:rPr>
        <w:t xml:space="preserve"> </w:t>
      </w:r>
      <w:r w:rsidRPr="008B3AD0">
        <w:rPr>
          <w:sz w:val="24"/>
          <w:szCs w:val="24"/>
          <w:lang w:val="en-GB" w:eastAsia="ar-SA"/>
        </w:rPr>
        <w:t>nitrogen</w:t>
      </w:r>
      <w:r>
        <w:rPr>
          <w:sz w:val="24"/>
          <w:szCs w:val="24"/>
          <w:lang w:val="en-GB" w:eastAsia="ar-SA"/>
        </w:rPr>
        <w:t>.</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u w:val="single"/>
          <w:lang w:val="en-GB" w:eastAsia="ar-SA"/>
        </w:rPr>
      </w:pPr>
      <w:r w:rsidRPr="008B3AD0">
        <w:rPr>
          <w:sz w:val="24"/>
          <w:szCs w:val="24"/>
          <w:u w:val="single"/>
          <w:lang w:val="en-GB" w:eastAsia="ar-SA"/>
        </w:rPr>
        <w:t>Vial II</w:t>
      </w:r>
    </w:p>
    <w:p w:rsidR="00F61261" w:rsidRPr="008B3AD0" w:rsidRDefault="00F61261" w:rsidP="00F61261">
      <w:pPr>
        <w:tabs>
          <w:tab w:val="num" w:pos="851"/>
        </w:tabs>
        <w:suppressAutoHyphens/>
        <w:ind w:left="851"/>
        <w:rPr>
          <w:sz w:val="24"/>
          <w:szCs w:val="24"/>
          <w:lang w:val="en-GB" w:eastAsia="ar-SA"/>
        </w:rPr>
      </w:pPr>
      <w:r>
        <w:rPr>
          <w:sz w:val="24"/>
          <w:szCs w:val="24"/>
          <w:u w:val="single"/>
          <w:lang w:val="en-GB" w:eastAsia="ar-SA"/>
        </w:rPr>
        <w:t>E</w:t>
      </w:r>
      <w:r w:rsidRPr="008B3AD0">
        <w:rPr>
          <w:sz w:val="24"/>
          <w:szCs w:val="24"/>
          <w:lang w:val="en-GB" w:eastAsia="ar-SA"/>
        </w:rPr>
        <w:t xml:space="preserve">xcipients: </w:t>
      </w:r>
      <w:r>
        <w:rPr>
          <w:sz w:val="24"/>
          <w:szCs w:val="24"/>
          <w:lang w:val="en-GB" w:eastAsia="ar-SA"/>
        </w:rPr>
        <w:t>E</w:t>
      </w:r>
      <w:r w:rsidRPr="008B3AD0">
        <w:rPr>
          <w:sz w:val="24"/>
          <w:szCs w:val="24"/>
          <w:lang w:val="en-GB" w:eastAsia="ar-SA"/>
        </w:rPr>
        <w:t>thylenediamine-</w:t>
      </w:r>
      <w:proofErr w:type="gramStart"/>
      <w:r w:rsidRPr="008B3AD0">
        <w:rPr>
          <w:sz w:val="24"/>
          <w:szCs w:val="24"/>
          <w:lang w:val="en-GB" w:eastAsia="ar-SA"/>
        </w:rPr>
        <w:t>N,N</w:t>
      </w:r>
      <w:proofErr w:type="gramEnd"/>
      <w:r w:rsidRPr="008B3AD0">
        <w:rPr>
          <w:sz w:val="24"/>
          <w:szCs w:val="24"/>
          <w:lang w:val="en-GB" w:eastAsia="ar-SA"/>
        </w:rPr>
        <w:t>’-</w:t>
      </w:r>
      <w:proofErr w:type="spellStart"/>
      <w:r w:rsidRPr="008B3AD0">
        <w:rPr>
          <w:sz w:val="24"/>
          <w:szCs w:val="24"/>
          <w:lang w:val="en-GB" w:eastAsia="ar-SA"/>
        </w:rPr>
        <w:t>diacetic</w:t>
      </w:r>
      <w:proofErr w:type="spellEnd"/>
      <w:r w:rsidRPr="008B3AD0">
        <w:rPr>
          <w:sz w:val="24"/>
          <w:szCs w:val="24"/>
          <w:lang w:val="en-GB" w:eastAsia="ar-SA"/>
        </w:rPr>
        <w:t xml:space="preserve"> acid (EDDA ),</w:t>
      </w:r>
      <w:r>
        <w:rPr>
          <w:sz w:val="24"/>
          <w:szCs w:val="24"/>
          <w:lang w:val="en-GB" w:eastAsia="ar-SA"/>
        </w:rPr>
        <w:t xml:space="preserve"> </w:t>
      </w:r>
      <w:r w:rsidRPr="008B3AD0">
        <w:rPr>
          <w:sz w:val="24"/>
          <w:szCs w:val="24"/>
          <w:lang w:val="en-GB" w:eastAsia="ar-SA"/>
        </w:rPr>
        <w:t>disodium phosphate dodecahydrate, sodium hydroxide, sodium hydroxide or hydrochloric acid for pH adjustment, nitrogen</w:t>
      </w:r>
      <w:r>
        <w:rPr>
          <w:sz w:val="24"/>
          <w:szCs w:val="24"/>
          <w:lang w:val="en-GB" w:eastAsia="ar-SA"/>
        </w:rPr>
        <w:t>.</w:t>
      </w:r>
    </w:p>
    <w:p w:rsidR="00F61261"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Pack size</w:t>
      </w:r>
      <w:r>
        <w:rPr>
          <w:sz w:val="24"/>
          <w:szCs w:val="24"/>
          <w:lang w:val="en-GB" w:eastAsia="ar-SA"/>
        </w:rPr>
        <w:t>s</w:t>
      </w:r>
      <w:r w:rsidRPr="008B3AD0">
        <w:rPr>
          <w:sz w:val="24"/>
          <w:szCs w:val="24"/>
          <w:lang w:val="en-GB" w:eastAsia="ar-SA"/>
        </w:rPr>
        <w:t>:</w:t>
      </w:r>
      <w:r>
        <w:rPr>
          <w:sz w:val="24"/>
          <w:szCs w:val="24"/>
          <w:lang w:val="en-GB" w:eastAsia="ar-SA"/>
        </w:rPr>
        <w:t xml:space="preserve"> </w:t>
      </w:r>
      <w:r w:rsidRPr="008B3AD0">
        <w:rPr>
          <w:sz w:val="24"/>
          <w:szCs w:val="24"/>
          <w:lang w:val="en-GB" w:eastAsia="ar-SA"/>
        </w:rPr>
        <w:t>2 vials</w:t>
      </w:r>
      <w:r>
        <w:rPr>
          <w:sz w:val="24"/>
          <w:szCs w:val="24"/>
          <w:lang w:val="en-GB" w:eastAsia="ar-SA"/>
        </w:rPr>
        <w:t>.</w:t>
      </w:r>
    </w:p>
    <w:p w:rsidR="00F61261" w:rsidRPr="008B3AD0" w:rsidRDefault="00F61261" w:rsidP="00F61261">
      <w:pPr>
        <w:tabs>
          <w:tab w:val="num" w:pos="851"/>
        </w:tabs>
        <w:suppressAutoHyphens/>
        <w:ind w:left="851"/>
        <w:rPr>
          <w:sz w:val="24"/>
          <w:szCs w:val="24"/>
          <w:lang w:val="en-GB" w:eastAsia="ar-SA"/>
        </w:rPr>
      </w:pPr>
      <w:r>
        <w:rPr>
          <w:sz w:val="24"/>
          <w:szCs w:val="24"/>
          <w:lang w:val="en-GB" w:eastAsia="ar-SA"/>
        </w:rPr>
        <w:t xml:space="preserve">Not </w:t>
      </w:r>
      <w:proofErr w:type="spellStart"/>
      <w:r>
        <w:rPr>
          <w:sz w:val="24"/>
          <w:szCs w:val="24"/>
          <w:lang w:val="en-GB" w:eastAsia="ar-SA"/>
        </w:rPr>
        <w:t>alle</w:t>
      </w:r>
      <w:proofErr w:type="spellEnd"/>
      <w:r>
        <w:rPr>
          <w:sz w:val="24"/>
          <w:szCs w:val="24"/>
          <w:lang w:val="en-GB" w:eastAsia="ar-SA"/>
        </w:rPr>
        <w:t xml:space="preserve"> pack sizes may be marketed.</w:t>
      </w:r>
    </w:p>
    <w:p w:rsidR="00F61261" w:rsidRPr="008B3AD0" w:rsidRDefault="00F61261" w:rsidP="00F61261">
      <w:pPr>
        <w:tabs>
          <w:tab w:val="num" w:pos="851"/>
        </w:tabs>
        <w:suppressAutoHyphens/>
        <w:ind w:left="851"/>
        <w:rPr>
          <w:sz w:val="24"/>
          <w:szCs w:val="24"/>
          <w:lang w:val="en-GB" w:eastAsia="ar-SA"/>
        </w:rPr>
      </w:pPr>
    </w:p>
    <w:p w:rsidR="00F61261" w:rsidRPr="000C3846" w:rsidRDefault="00F61261" w:rsidP="00F61261">
      <w:pPr>
        <w:ind w:left="851" w:hanging="851"/>
        <w:rPr>
          <w:b/>
          <w:sz w:val="24"/>
          <w:szCs w:val="24"/>
          <w:lang w:val="en-GB"/>
        </w:rPr>
      </w:pPr>
      <w:r>
        <w:rPr>
          <w:b/>
          <w:sz w:val="24"/>
          <w:szCs w:val="24"/>
          <w:lang w:val="en-GB"/>
        </w:rPr>
        <w:t>6.6</w:t>
      </w:r>
      <w:r>
        <w:rPr>
          <w:b/>
          <w:sz w:val="24"/>
          <w:szCs w:val="24"/>
          <w:lang w:val="en-GB"/>
        </w:rPr>
        <w:tab/>
      </w:r>
      <w:r w:rsidRPr="000C3846">
        <w:rPr>
          <w:b/>
          <w:sz w:val="24"/>
          <w:szCs w:val="24"/>
          <w:lang w:val="en-GB"/>
        </w:rPr>
        <w:t>Special</w:t>
      </w:r>
      <w:r>
        <w:rPr>
          <w:b/>
          <w:sz w:val="24"/>
          <w:szCs w:val="24"/>
          <w:lang w:val="en-GB"/>
        </w:rPr>
        <w:t xml:space="preserve"> precautions for disposal and other handling</w:t>
      </w:r>
    </w:p>
    <w:p w:rsidR="00F61261" w:rsidRPr="008B3AD0" w:rsidRDefault="00F61261" w:rsidP="00F61261">
      <w:pPr>
        <w:tabs>
          <w:tab w:val="num" w:pos="851"/>
        </w:tabs>
        <w:suppressAutoHyphens/>
        <w:ind w:left="851"/>
        <w:rPr>
          <w:sz w:val="24"/>
          <w:szCs w:val="24"/>
          <w:lang w:val="en-GB" w:eastAsia="ar-SA"/>
        </w:rPr>
      </w:pPr>
      <w:proofErr w:type="spellStart"/>
      <w:r w:rsidRPr="008B3AD0">
        <w:rPr>
          <w:sz w:val="24"/>
          <w:szCs w:val="24"/>
          <w:lang w:val="en-GB" w:eastAsia="ar-SA"/>
        </w:rPr>
        <w:t>Tektrotyd</w:t>
      </w:r>
      <w:proofErr w:type="spellEnd"/>
      <w:r w:rsidRPr="008B3AD0">
        <w:rPr>
          <w:sz w:val="24"/>
          <w:szCs w:val="24"/>
          <w:lang w:val="en-GB" w:eastAsia="ar-SA"/>
        </w:rPr>
        <w:t xml:space="preserve"> is supplied as kit consisting of two vials</w:t>
      </w:r>
      <w:r>
        <w:rPr>
          <w:sz w:val="24"/>
          <w:szCs w:val="24"/>
          <w:lang w:val="en-GB" w:eastAsia="ar-SA"/>
        </w:rPr>
        <w:t>,</w:t>
      </w:r>
      <w:r w:rsidRPr="008B3AD0">
        <w:rPr>
          <w:sz w:val="24"/>
          <w:szCs w:val="24"/>
          <w:lang w:val="en-GB" w:eastAsia="ar-SA"/>
        </w:rPr>
        <w:t xml:space="preserve"> which cannot be used separately.</w:t>
      </w: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The radionuclide is not part of the kit.</w:t>
      </w:r>
    </w:p>
    <w:p w:rsidR="00F61261" w:rsidRPr="008B3AD0" w:rsidRDefault="00F61261" w:rsidP="00F61261">
      <w:pPr>
        <w:tabs>
          <w:tab w:val="num" w:pos="851"/>
        </w:tabs>
        <w:suppressAutoHyphens/>
        <w:ind w:left="851"/>
        <w:rPr>
          <w:sz w:val="24"/>
          <w:szCs w:val="24"/>
          <w:u w:val="single"/>
          <w:lang w:val="en-GB" w:eastAsia="ar-SA"/>
        </w:rPr>
      </w:pPr>
    </w:p>
    <w:p w:rsidR="00F61261" w:rsidRPr="008B3AD0" w:rsidRDefault="00F61261" w:rsidP="00F61261">
      <w:pPr>
        <w:tabs>
          <w:tab w:val="num" w:pos="851"/>
        </w:tabs>
        <w:suppressAutoHyphens/>
        <w:ind w:left="851"/>
        <w:rPr>
          <w:sz w:val="24"/>
          <w:szCs w:val="24"/>
          <w:lang w:val="en-GB" w:eastAsia="ar-SA"/>
        </w:rPr>
      </w:pPr>
      <w:r w:rsidRPr="008B3AD0">
        <w:rPr>
          <w:sz w:val="24"/>
          <w:szCs w:val="24"/>
          <w:u w:val="single"/>
          <w:lang w:val="en-GB" w:eastAsia="ar-SA"/>
        </w:rPr>
        <w:t>General warning</w:t>
      </w: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 xml:space="preserve">After radiolabelling of </w:t>
      </w:r>
      <w:proofErr w:type="spellStart"/>
      <w:r w:rsidRPr="008B3AD0">
        <w:rPr>
          <w:sz w:val="24"/>
          <w:szCs w:val="24"/>
          <w:lang w:val="en-GB" w:eastAsia="ar-SA"/>
        </w:rPr>
        <w:t>Tektrotyd</w:t>
      </w:r>
      <w:proofErr w:type="spellEnd"/>
      <w:r w:rsidRPr="008B3AD0">
        <w:rPr>
          <w:sz w:val="24"/>
          <w:szCs w:val="24"/>
          <w:lang w:val="en-GB" w:eastAsia="ar-SA"/>
        </w:rPr>
        <w:t xml:space="preserve"> the common protective measures for radioactive med</w:t>
      </w:r>
      <w:r>
        <w:rPr>
          <w:sz w:val="24"/>
          <w:szCs w:val="24"/>
          <w:lang w:val="en-GB" w:eastAsia="ar-SA"/>
        </w:rPr>
        <w:t>icinal product must be applied.</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Radiopharmaceuticals should be received, used and administered only by authorised persons in designated clinical settings. Their receipt, storage, use, transfer and disposal are subject to the regulations and/or appropriate licences of the competent official organisation.</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 xml:space="preserve">Radiopharmaceuticals should be prepared in a </w:t>
      </w:r>
      <w:r>
        <w:rPr>
          <w:sz w:val="24"/>
          <w:szCs w:val="24"/>
          <w:lang w:val="en-GB" w:eastAsia="ar-SA"/>
        </w:rPr>
        <w:t>way,</w:t>
      </w:r>
      <w:r w:rsidRPr="008B3AD0">
        <w:rPr>
          <w:sz w:val="24"/>
          <w:szCs w:val="24"/>
          <w:lang w:val="en-GB" w:eastAsia="ar-SA"/>
        </w:rPr>
        <w:t xml:space="preserve"> which satisfies both radiation safety and pharmaceutical quality requirements. Appropriate aseptic precautions should be taken.</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 xml:space="preserve">Contents of the vials are intended only for use in the preparation of </w:t>
      </w:r>
      <w:r w:rsidRPr="008B3AD0">
        <w:rPr>
          <w:sz w:val="24"/>
          <w:szCs w:val="24"/>
          <w:vertAlign w:val="superscript"/>
          <w:lang w:val="en-GB" w:eastAsia="ar-SA"/>
        </w:rPr>
        <w:t>99m</w:t>
      </w:r>
      <w:r w:rsidRPr="008B3AD0">
        <w:rPr>
          <w:sz w:val="24"/>
          <w:szCs w:val="24"/>
          <w:lang w:val="en-GB" w:eastAsia="ar-SA"/>
        </w:rPr>
        <w:t>Tc-Tektrotyd and are not to be administered directly to the patient without first undergoing the preparative procedure.</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For instructions on radiolabelling of the medicinal product before administration, see section 12.</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lastRenderedPageBreak/>
        <w:t>If at any time in the preparation of this product the integrity of the vial is compromised, the product</w:t>
      </w:r>
      <w:r>
        <w:rPr>
          <w:sz w:val="24"/>
          <w:szCs w:val="24"/>
          <w:lang w:val="en-GB" w:eastAsia="ar-SA"/>
        </w:rPr>
        <w:t xml:space="preserve"> </w:t>
      </w:r>
      <w:r w:rsidRPr="008B3AD0">
        <w:rPr>
          <w:sz w:val="24"/>
          <w:szCs w:val="24"/>
          <w:lang w:val="en-GB" w:eastAsia="ar-SA"/>
        </w:rPr>
        <w:t>should not be used.</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Administration procedures should be carried out in a way to minimise risk of contamination of the medicinal product and irradiation of the operators. A</w:t>
      </w:r>
      <w:r>
        <w:rPr>
          <w:sz w:val="24"/>
          <w:szCs w:val="24"/>
          <w:lang w:val="en-GB" w:eastAsia="ar-SA"/>
        </w:rPr>
        <w:t>dequate shielding is mandatory.</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The content of the kit before extemporary preparation is not radioactive. However, after sodium pertechnetate (</w:t>
      </w:r>
      <w:r w:rsidRPr="008B3AD0">
        <w:rPr>
          <w:sz w:val="24"/>
          <w:szCs w:val="24"/>
          <w:vertAlign w:val="superscript"/>
          <w:lang w:val="en-GB" w:eastAsia="ar-SA"/>
        </w:rPr>
        <w:t>99m</w:t>
      </w:r>
      <w:r w:rsidRPr="008B3AD0">
        <w:rPr>
          <w:sz w:val="24"/>
          <w:szCs w:val="24"/>
          <w:lang w:val="en-US" w:eastAsia="ar-SA"/>
        </w:rPr>
        <w:t>Tc</w:t>
      </w:r>
      <w:r w:rsidRPr="008B3AD0">
        <w:rPr>
          <w:sz w:val="24"/>
          <w:szCs w:val="24"/>
          <w:lang w:val="en-GB" w:eastAsia="ar-SA"/>
        </w:rPr>
        <w:t>) injection, Ph. Eur. is added, adequate shielding of the final preparation must be maintained.</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The administration of radiopharmaceuticals creates risks for other persons from external radiation or contamination from spill of urine, vomiting etc. Radiation protection precautions in accordance with national regulations must therefore be taken.</w:t>
      </w:r>
    </w:p>
    <w:p w:rsidR="00F61261" w:rsidRPr="008B3AD0" w:rsidRDefault="00F61261" w:rsidP="00F61261">
      <w:pPr>
        <w:tabs>
          <w:tab w:val="num" w:pos="851"/>
        </w:tabs>
        <w:suppressAutoHyphens/>
        <w:ind w:left="851"/>
        <w:rPr>
          <w:sz w:val="24"/>
          <w:szCs w:val="24"/>
          <w:lang w:val="en-GB" w:eastAsia="ar-SA"/>
        </w:rPr>
      </w:pP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Any unused medicinal product or was</w:t>
      </w:r>
      <w:r>
        <w:rPr>
          <w:sz w:val="24"/>
          <w:szCs w:val="24"/>
          <w:lang w:val="en-GB" w:eastAsia="ar-SA"/>
        </w:rPr>
        <w:t xml:space="preserve">te material should be disposed </w:t>
      </w:r>
      <w:r w:rsidRPr="008B3AD0">
        <w:rPr>
          <w:sz w:val="24"/>
          <w:szCs w:val="24"/>
          <w:lang w:val="en-GB" w:eastAsia="ar-SA"/>
        </w:rPr>
        <w:t>in accordance with local requirements.</w:t>
      </w:r>
    </w:p>
    <w:p w:rsidR="00F61261" w:rsidRPr="008B3AD0" w:rsidRDefault="00F61261" w:rsidP="00F61261">
      <w:pPr>
        <w:tabs>
          <w:tab w:val="left" w:pos="851"/>
        </w:tabs>
        <w:ind w:left="851"/>
        <w:jc w:val="both"/>
        <w:rPr>
          <w:sz w:val="24"/>
          <w:szCs w:val="24"/>
          <w:lang w:val="en-GB"/>
        </w:rPr>
      </w:pPr>
    </w:p>
    <w:p w:rsidR="00F61261" w:rsidRPr="001A3533" w:rsidRDefault="00F61261" w:rsidP="00F61261">
      <w:pPr>
        <w:tabs>
          <w:tab w:val="left" w:pos="851"/>
        </w:tabs>
        <w:ind w:left="851" w:hanging="851"/>
        <w:jc w:val="both"/>
        <w:rPr>
          <w:b/>
          <w:sz w:val="24"/>
          <w:szCs w:val="24"/>
          <w:lang w:val="en-US"/>
        </w:rPr>
      </w:pPr>
      <w:r w:rsidRPr="00864538">
        <w:rPr>
          <w:b/>
          <w:sz w:val="24"/>
          <w:szCs w:val="24"/>
          <w:lang w:val="en-US"/>
        </w:rPr>
        <w:t>7.</w:t>
      </w:r>
      <w:r w:rsidRPr="00864538">
        <w:rPr>
          <w:b/>
          <w:sz w:val="24"/>
          <w:szCs w:val="24"/>
          <w:lang w:val="en-US"/>
        </w:rPr>
        <w:tab/>
        <w:t>MARKETING AUTHORISATION HOLD</w:t>
      </w:r>
      <w:r w:rsidRPr="001A3533">
        <w:rPr>
          <w:b/>
          <w:sz w:val="24"/>
          <w:szCs w:val="24"/>
          <w:lang w:val="en-US"/>
        </w:rPr>
        <w:t>ER</w:t>
      </w:r>
    </w:p>
    <w:p w:rsidR="00F61261" w:rsidRPr="008B3AD0" w:rsidRDefault="00F61261" w:rsidP="00F61261">
      <w:pPr>
        <w:tabs>
          <w:tab w:val="num" w:pos="851"/>
        </w:tabs>
        <w:suppressAutoHyphens/>
        <w:ind w:left="851"/>
        <w:rPr>
          <w:sz w:val="24"/>
          <w:szCs w:val="24"/>
          <w:lang w:val="pl-PL" w:eastAsia="ar-SA"/>
        </w:rPr>
      </w:pPr>
      <w:r w:rsidRPr="008B3AD0">
        <w:rPr>
          <w:sz w:val="24"/>
          <w:szCs w:val="24"/>
          <w:lang w:val="pl-PL" w:eastAsia="ar-SA"/>
        </w:rPr>
        <w:t>Narodowe Centrum Badań Jądrowych</w:t>
      </w:r>
    </w:p>
    <w:p w:rsidR="00F61261" w:rsidRPr="008B3AD0" w:rsidRDefault="00F61261" w:rsidP="00F61261">
      <w:pPr>
        <w:tabs>
          <w:tab w:val="num" w:pos="851"/>
        </w:tabs>
        <w:suppressAutoHyphens/>
        <w:ind w:left="851"/>
        <w:rPr>
          <w:sz w:val="24"/>
          <w:szCs w:val="24"/>
          <w:lang w:val="sv-SE" w:eastAsia="ar-SA"/>
        </w:rPr>
      </w:pPr>
      <w:r>
        <w:rPr>
          <w:sz w:val="24"/>
          <w:szCs w:val="24"/>
          <w:lang w:val="pl-PL" w:eastAsia="ar-SA"/>
        </w:rPr>
        <w:t>ul. Andrzeja Solta</w:t>
      </w:r>
      <w:r w:rsidRPr="008B3AD0">
        <w:rPr>
          <w:sz w:val="24"/>
          <w:szCs w:val="24"/>
          <w:lang w:val="pl-PL" w:eastAsia="ar-SA"/>
        </w:rPr>
        <w:t>na 7</w:t>
      </w:r>
    </w:p>
    <w:p w:rsidR="00F61261" w:rsidRDefault="00F61261" w:rsidP="00F61261">
      <w:pPr>
        <w:tabs>
          <w:tab w:val="num" w:pos="851"/>
        </w:tabs>
        <w:suppressAutoHyphens/>
        <w:ind w:left="851"/>
        <w:rPr>
          <w:sz w:val="24"/>
          <w:szCs w:val="24"/>
          <w:lang w:val="sv-SE" w:eastAsia="ar-SA"/>
        </w:rPr>
      </w:pPr>
      <w:proofErr w:type="gramStart"/>
      <w:r>
        <w:rPr>
          <w:sz w:val="24"/>
          <w:szCs w:val="24"/>
          <w:lang w:val="sv-SE" w:eastAsia="ar-SA"/>
        </w:rPr>
        <w:t>05-400</w:t>
      </w:r>
      <w:proofErr w:type="gramEnd"/>
      <w:r>
        <w:rPr>
          <w:sz w:val="24"/>
          <w:szCs w:val="24"/>
          <w:lang w:val="sv-SE" w:eastAsia="ar-SA"/>
        </w:rPr>
        <w:t xml:space="preserve"> </w:t>
      </w:r>
      <w:proofErr w:type="spellStart"/>
      <w:r>
        <w:rPr>
          <w:sz w:val="24"/>
          <w:szCs w:val="24"/>
          <w:lang w:val="sv-SE" w:eastAsia="ar-SA"/>
        </w:rPr>
        <w:t>Otwock</w:t>
      </w:r>
      <w:proofErr w:type="spellEnd"/>
    </w:p>
    <w:p w:rsidR="00F61261" w:rsidRPr="008B3AD0" w:rsidRDefault="00F61261" w:rsidP="00F61261">
      <w:pPr>
        <w:tabs>
          <w:tab w:val="num" w:pos="851"/>
        </w:tabs>
        <w:suppressAutoHyphens/>
        <w:ind w:left="851"/>
        <w:rPr>
          <w:sz w:val="24"/>
          <w:szCs w:val="24"/>
          <w:lang w:val="sv-SE" w:eastAsia="ar-SA"/>
        </w:rPr>
      </w:pPr>
      <w:r>
        <w:rPr>
          <w:sz w:val="24"/>
          <w:szCs w:val="24"/>
          <w:lang w:val="sv-SE" w:eastAsia="ar-SA"/>
        </w:rPr>
        <w:t>Polen</w:t>
      </w:r>
    </w:p>
    <w:p w:rsidR="00F61261" w:rsidRPr="001A3533" w:rsidRDefault="00F61261" w:rsidP="00F61261">
      <w:pPr>
        <w:tabs>
          <w:tab w:val="left" w:pos="851"/>
        </w:tabs>
        <w:ind w:left="851"/>
        <w:jc w:val="both"/>
        <w:rPr>
          <w:sz w:val="24"/>
          <w:szCs w:val="24"/>
          <w:lang w:val="en-US"/>
        </w:rPr>
      </w:pPr>
    </w:p>
    <w:p w:rsidR="00F61261" w:rsidRPr="00DB6A85" w:rsidRDefault="00F61261" w:rsidP="00F61261">
      <w:pPr>
        <w:ind w:left="851" w:hanging="851"/>
        <w:jc w:val="both"/>
        <w:rPr>
          <w:b/>
          <w:sz w:val="24"/>
          <w:szCs w:val="24"/>
          <w:lang w:val="en-US"/>
        </w:rPr>
      </w:pPr>
      <w:r w:rsidRPr="00DB6A85">
        <w:rPr>
          <w:b/>
          <w:sz w:val="24"/>
          <w:szCs w:val="24"/>
          <w:lang w:val="en-US"/>
        </w:rPr>
        <w:t>8.</w:t>
      </w:r>
      <w:r w:rsidRPr="00DB6A85">
        <w:rPr>
          <w:b/>
          <w:sz w:val="24"/>
          <w:szCs w:val="24"/>
          <w:lang w:val="en-US"/>
        </w:rPr>
        <w:tab/>
        <w:t>MARKETING AUTHORISATION NUMBER(S)</w:t>
      </w:r>
    </w:p>
    <w:p w:rsidR="00F61261" w:rsidRPr="00DB6A85" w:rsidRDefault="00F61261" w:rsidP="00F61261">
      <w:pPr>
        <w:tabs>
          <w:tab w:val="left" w:pos="851"/>
        </w:tabs>
        <w:ind w:left="851"/>
        <w:jc w:val="both"/>
        <w:rPr>
          <w:sz w:val="24"/>
          <w:szCs w:val="24"/>
          <w:lang w:val="en-US"/>
        </w:rPr>
      </w:pPr>
      <w:r>
        <w:rPr>
          <w:sz w:val="24"/>
          <w:szCs w:val="24"/>
          <w:lang w:val="en-US"/>
        </w:rPr>
        <w:t xml:space="preserve">DK R </w:t>
      </w:r>
      <w:r w:rsidRPr="00D6390B">
        <w:rPr>
          <w:sz w:val="24"/>
          <w:szCs w:val="24"/>
          <w:lang w:val="en-US"/>
        </w:rPr>
        <w:t>55834</w:t>
      </w:r>
    </w:p>
    <w:p w:rsidR="00F61261" w:rsidRPr="00DB6A85" w:rsidRDefault="00F61261" w:rsidP="00F61261">
      <w:pPr>
        <w:tabs>
          <w:tab w:val="left" w:pos="851"/>
        </w:tabs>
        <w:ind w:left="851"/>
        <w:jc w:val="both"/>
        <w:rPr>
          <w:sz w:val="24"/>
          <w:szCs w:val="24"/>
          <w:lang w:val="en-US"/>
        </w:rPr>
      </w:pPr>
    </w:p>
    <w:p w:rsidR="00F61261" w:rsidRPr="00DB6A85" w:rsidRDefault="00F61261" w:rsidP="00F61261">
      <w:pPr>
        <w:tabs>
          <w:tab w:val="left" w:pos="851"/>
        </w:tabs>
        <w:jc w:val="both"/>
        <w:rPr>
          <w:sz w:val="24"/>
          <w:szCs w:val="24"/>
          <w:lang w:val="en-US"/>
        </w:rPr>
      </w:pPr>
      <w:r>
        <w:rPr>
          <w:b/>
          <w:sz w:val="24"/>
          <w:szCs w:val="24"/>
          <w:lang w:val="en-GB"/>
        </w:rPr>
        <w:t>9.</w:t>
      </w:r>
      <w:r>
        <w:rPr>
          <w:b/>
          <w:sz w:val="24"/>
          <w:szCs w:val="24"/>
          <w:lang w:val="en-GB"/>
        </w:rPr>
        <w:tab/>
      </w:r>
      <w:r w:rsidRPr="000C3846">
        <w:rPr>
          <w:b/>
          <w:sz w:val="24"/>
          <w:szCs w:val="24"/>
          <w:lang w:val="en-GB"/>
        </w:rPr>
        <w:t>DATE OF FIRST AUTHORISATION</w:t>
      </w:r>
    </w:p>
    <w:p w:rsidR="00F61261" w:rsidRPr="00281F03" w:rsidRDefault="00F61261" w:rsidP="00F61261">
      <w:pPr>
        <w:ind w:left="851"/>
        <w:jc w:val="both"/>
        <w:rPr>
          <w:sz w:val="24"/>
          <w:szCs w:val="24"/>
          <w:lang w:val="en-GB"/>
        </w:rPr>
      </w:pPr>
      <w:r>
        <w:rPr>
          <w:sz w:val="24"/>
          <w:szCs w:val="24"/>
          <w:lang w:val="en-US"/>
        </w:rPr>
        <w:t>3</w:t>
      </w:r>
      <w:r w:rsidRPr="00D6390B">
        <w:rPr>
          <w:sz w:val="24"/>
          <w:szCs w:val="24"/>
          <w:lang w:val="en-US"/>
        </w:rPr>
        <w:t xml:space="preserve"> June 2016</w:t>
      </w:r>
    </w:p>
    <w:p w:rsidR="00F61261" w:rsidRPr="00281F03" w:rsidRDefault="00F61261" w:rsidP="00F61261">
      <w:pPr>
        <w:tabs>
          <w:tab w:val="left" w:pos="851"/>
        </w:tabs>
        <w:ind w:left="851"/>
        <w:jc w:val="both"/>
        <w:rPr>
          <w:sz w:val="24"/>
          <w:szCs w:val="24"/>
          <w:lang w:val="en-GB"/>
        </w:rPr>
      </w:pPr>
    </w:p>
    <w:p w:rsidR="00F61261" w:rsidRPr="000C3846" w:rsidRDefault="00F61261" w:rsidP="00F61261">
      <w:pPr>
        <w:tabs>
          <w:tab w:val="left" w:pos="851"/>
        </w:tabs>
        <w:jc w:val="both"/>
        <w:rPr>
          <w:sz w:val="24"/>
          <w:szCs w:val="24"/>
          <w:lang w:val="en-GB"/>
        </w:rPr>
      </w:pPr>
      <w:r w:rsidRPr="000C3846">
        <w:rPr>
          <w:b/>
          <w:sz w:val="24"/>
          <w:szCs w:val="24"/>
          <w:lang w:val="en-GB"/>
        </w:rPr>
        <w:t>10.</w:t>
      </w:r>
      <w:r w:rsidRPr="000C3846">
        <w:rPr>
          <w:b/>
          <w:sz w:val="24"/>
          <w:szCs w:val="24"/>
          <w:lang w:val="en-GB"/>
        </w:rPr>
        <w:tab/>
        <w:t>DATE OF REVISION OF THE TEXT</w:t>
      </w:r>
    </w:p>
    <w:p w:rsidR="00F61261" w:rsidRPr="00281F03" w:rsidRDefault="00F26563" w:rsidP="00F61261">
      <w:pPr>
        <w:tabs>
          <w:tab w:val="left" w:pos="851"/>
        </w:tabs>
        <w:ind w:left="851"/>
        <w:jc w:val="both"/>
        <w:rPr>
          <w:sz w:val="24"/>
          <w:szCs w:val="24"/>
          <w:lang w:val="en-GB"/>
        </w:rPr>
      </w:pPr>
      <w:r>
        <w:rPr>
          <w:sz w:val="24"/>
          <w:szCs w:val="24"/>
          <w:lang w:val="en-US"/>
        </w:rPr>
        <w:t xml:space="preserve">2 </w:t>
      </w:r>
      <w:r w:rsidR="00173DE5">
        <w:rPr>
          <w:sz w:val="24"/>
          <w:szCs w:val="24"/>
          <w:lang w:val="en-US"/>
        </w:rPr>
        <w:t>February</w:t>
      </w:r>
      <w:r>
        <w:rPr>
          <w:sz w:val="24"/>
          <w:szCs w:val="24"/>
          <w:lang w:val="en-US"/>
        </w:rPr>
        <w:t xml:space="preserve"> 2024</w:t>
      </w:r>
    </w:p>
    <w:p w:rsidR="00F61261" w:rsidRPr="00281F03" w:rsidRDefault="00F61261" w:rsidP="00F61261">
      <w:pPr>
        <w:tabs>
          <w:tab w:val="left" w:pos="851"/>
        </w:tabs>
        <w:ind w:left="851"/>
        <w:jc w:val="both"/>
        <w:rPr>
          <w:sz w:val="24"/>
          <w:szCs w:val="24"/>
          <w:lang w:val="en-GB"/>
        </w:rPr>
      </w:pPr>
    </w:p>
    <w:p w:rsidR="00F61261" w:rsidRPr="00281F03" w:rsidRDefault="00F61261" w:rsidP="00F61261">
      <w:pPr>
        <w:tabs>
          <w:tab w:val="left" w:pos="851"/>
        </w:tabs>
        <w:jc w:val="both"/>
        <w:rPr>
          <w:b/>
          <w:sz w:val="24"/>
          <w:szCs w:val="24"/>
          <w:lang w:val="en-GB"/>
        </w:rPr>
      </w:pPr>
      <w:r w:rsidRPr="00281F03">
        <w:rPr>
          <w:b/>
          <w:sz w:val="24"/>
          <w:szCs w:val="24"/>
          <w:lang w:val="en-GB"/>
        </w:rPr>
        <w:t>11.</w:t>
      </w:r>
      <w:r w:rsidRPr="00281F03">
        <w:rPr>
          <w:b/>
          <w:sz w:val="24"/>
          <w:szCs w:val="24"/>
          <w:lang w:val="en-GB"/>
        </w:rPr>
        <w:tab/>
        <w:t>DOSIMETRY</w:t>
      </w: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Technetium (</w:t>
      </w:r>
      <w:r w:rsidRPr="008B3AD0">
        <w:rPr>
          <w:sz w:val="24"/>
          <w:szCs w:val="24"/>
          <w:vertAlign w:val="superscript"/>
          <w:lang w:val="en-GB" w:eastAsia="ar-SA"/>
        </w:rPr>
        <w:t>99m</w:t>
      </w:r>
      <w:r w:rsidRPr="008B3AD0">
        <w:rPr>
          <w:sz w:val="24"/>
          <w:szCs w:val="24"/>
          <w:lang w:val="en-US" w:eastAsia="ar-SA"/>
        </w:rPr>
        <w:t>Tc</w:t>
      </w:r>
      <w:r w:rsidRPr="008B3AD0">
        <w:rPr>
          <w:sz w:val="24"/>
          <w:szCs w:val="24"/>
          <w:lang w:val="en-GB" w:eastAsia="ar-SA"/>
        </w:rPr>
        <w:t xml:space="preserve">) is obtained from a </w:t>
      </w:r>
      <w:r w:rsidRPr="008B3AD0">
        <w:rPr>
          <w:sz w:val="24"/>
          <w:szCs w:val="24"/>
          <w:vertAlign w:val="superscript"/>
          <w:lang w:val="en-GB" w:eastAsia="ar-SA"/>
        </w:rPr>
        <w:t>99</w:t>
      </w:r>
      <w:r w:rsidRPr="008B3AD0">
        <w:rPr>
          <w:sz w:val="24"/>
          <w:szCs w:val="24"/>
          <w:lang w:val="en-GB" w:eastAsia="ar-SA"/>
        </w:rPr>
        <w:t>Mo/</w:t>
      </w:r>
      <w:r w:rsidRPr="008B3AD0">
        <w:rPr>
          <w:sz w:val="24"/>
          <w:szCs w:val="24"/>
          <w:vertAlign w:val="superscript"/>
          <w:lang w:val="en-GB" w:eastAsia="ar-SA"/>
        </w:rPr>
        <w:t>99m</w:t>
      </w:r>
      <w:r w:rsidRPr="008B3AD0">
        <w:rPr>
          <w:sz w:val="24"/>
          <w:szCs w:val="24"/>
          <w:lang w:val="en-US" w:eastAsia="ar-SA"/>
        </w:rPr>
        <w:t>Tc</w:t>
      </w:r>
      <w:r w:rsidRPr="008B3AD0">
        <w:rPr>
          <w:sz w:val="24"/>
          <w:szCs w:val="24"/>
          <w:lang w:val="en-GB" w:eastAsia="ar-SA"/>
        </w:rPr>
        <w:t xml:space="preserve"> radionuclide generator and decays by gamma emission (energy 141 keV) with a physical half-life of 6.02 hours to technetium-99, which</w:t>
      </w:r>
      <w:r>
        <w:rPr>
          <w:sz w:val="24"/>
          <w:szCs w:val="24"/>
          <w:lang w:val="en-GB" w:eastAsia="ar-SA"/>
        </w:rPr>
        <w:t xml:space="preserve"> </w:t>
      </w:r>
      <w:r w:rsidRPr="008B3AD0">
        <w:rPr>
          <w:sz w:val="24"/>
          <w:szCs w:val="24"/>
          <w:lang w:val="en-GB" w:eastAsia="ar-SA"/>
        </w:rPr>
        <w:t>in view of its long half-life of 2.13 x 10</w:t>
      </w:r>
      <w:r w:rsidRPr="008B3AD0">
        <w:rPr>
          <w:sz w:val="24"/>
          <w:szCs w:val="24"/>
          <w:vertAlign w:val="superscript"/>
          <w:lang w:val="en-GB" w:eastAsia="ar-SA"/>
        </w:rPr>
        <w:t>5</w:t>
      </w:r>
      <w:r w:rsidRPr="008B3AD0">
        <w:rPr>
          <w:sz w:val="24"/>
          <w:szCs w:val="24"/>
          <w:lang w:val="en-GB" w:eastAsia="ar-SA"/>
        </w:rPr>
        <w:t> years</w:t>
      </w:r>
      <w:r>
        <w:rPr>
          <w:sz w:val="24"/>
          <w:szCs w:val="24"/>
          <w:lang w:val="en-GB" w:eastAsia="ar-SA"/>
        </w:rPr>
        <w:t xml:space="preserve"> </w:t>
      </w:r>
      <w:r w:rsidRPr="008B3AD0">
        <w:rPr>
          <w:sz w:val="24"/>
          <w:szCs w:val="24"/>
          <w:lang w:val="en-GB" w:eastAsia="ar-SA"/>
        </w:rPr>
        <w:t>may be regarded as quasi stable.</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 xml:space="preserve">Grimes et al. (2011), performed patient-specific dosimetry of </w:t>
      </w:r>
      <w:r w:rsidRPr="008B3AD0">
        <w:rPr>
          <w:sz w:val="24"/>
          <w:szCs w:val="24"/>
          <w:vertAlign w:val="superscript"/>
          <w:lang w:val="en-GB" w:eastAsia="ar-SA"/>
        </w:rPr>
        <w:t>99m</w:t>
      </w:r>
      <w:r w:rsidRPr="008B3AD0">
        <w:rPr>
          <w:sz w:val="24"/>
          <w:szCs w:val="24"/>
          <w:lang w:val="en-GB" w:eastAsia="ar-SA"/>
        </w:rPr>
        <w:t xml:space="preserve">Tc- </w:t>
      </w:r>
      <w:proofErr w:type="spellStart"/>
      <w:r w:rsidRPr="008B3AD0">
        <w:rPr>
          <w:sz w:val="24"/>
          <w:szCs w:val="24"/>
          <w:lang w:val="en-GB" w:eastAsia="ar-SA"/>
        </w:rPr>
        <w:t>Tektrotyd</w:t>
      </w:r>
      <w:proofErr w:type="spellEnd"/>
      <w:r w:rsidRPr="008B3AD0">
        <w:rPr>
          <w:sz w:val="24"/>
          <w:szCs w:val="24"/>
          <w:lang w:val="en-GB" w:eastAsia="ar-SA"/>
        </w:rPr>
        <w:t xml:space="preserve"> in NETs with the OLINDA/EXAM software with time-integrated activity coefficients estimated from a hybrid planar/SPECT technique. The average organ absorbed doses and effective dose of </w:t>
      </w:r>
      <w:r w:rsidRPr="008B3AD0">
        <w:rPr>
          <w:sz w:val="24"/>
          <w:szCs w:val="24"/>
          <w:vertAlign w:val="superscript"/>
          <w:lang w:val="en-GB" w:eastAsia="ar-SA"/>
        </w:rPr>
        <w:t>99m</w:t>
      </w:r>
      <w:r w:rsidRPr="008B3AD0">
        <w:rPr>
          <w:sz w:val="24"/>
          <w:szCs w:val="24"/>
          <w:lang w:val="en-GB" w:eastAsia="ar-SA"/>
        </w:rPr>
        <w:t>Tc-Tektrotyd are given in the table below.</w:t>
      </w:r>
    </w:p>
    <w:p w:rsidR="00F61261" w:rsidRPr="008B3AD0" w:rsidRDefault="00F61261" w:rsidP="00F61261">
      <w:pPr>
        <w:tabs>
          <w:tab w:val="num" w:pos="851"/>
        </w:tabs>
        <w:suppressAutoHyphens/>
        <w:ind w:left="851"/>
        <w:rPr>
          <w:b/>
          <w:bCs/>
          <w:i/>
          <w:sz w:val="24"/>
          <w:szCs w:val="24"/>
          <w:lang w:val="en-US" w:eastAsia="ar-SA"/>
        </w:rPr>
      </w:pPr>
    </w:p>
    <w:tbl>
      <w:tblPr>
        <w:tblW w:w="0" w:type="auto"/>
        <w:tblInd w:w="774" w:type="dxa"/>
        <w:tblLayout w:type="fixed"/>
        <w:tblCellMar>
          <w:left w:w="70" w:type="dxa"/>
          <w:right w:w="70" w:type="dxa"/>
        </w:tblCellMar>
        <w:tblLook w:val="0000" w:firstRow="0" w:lastRow="0" w:firstColumn="0" w:lastColumn="0" w:noHBand="0" w:noVBand="0"/>
      </w:tblPr>
      <w:tblGrid>
        <w:gridCol w:w="2835"/>
        <w:gridCol w:w="4399"/>
      </w:tblGrid>
      <w:tr w:rsidR="00F61261" w:rsidRPr="004D5493" w:rsidTr="003B4BCE">
        <w:trPr>
          <w:cantSplit/>
          <w:trHeight w:val="300"/>
          <w:tblHeader/>
        </w:trPr>
        <w:tc>
          <w:tcPr>
            <w:tcW w:w="2835" w:type="dxa"/>
            <w:vMerge w:val="restart"/>
            <w:tcBorders>
              <w:top w:val="single" w:sz="4" w:space="0" w:color="000000"/>
              <w:left w:val="single" w:sz="4" w:space="0" w:color="000000"/>
            </w:tcBorders>
            <w:shd w:val="clear" w:color="auto" w:fill="auto"/>
            <w:vAlign w:val="bottom"/>
          </w:tcPr>
          <w:p w:rsidR="00F61261" w:rsidRPr="008B3AD0" w:rsidRDefault="00F61261" w:rsidP="003B4BCE">
            <w:pPr>
              <w:tabs>
                <w:tab w:val="num" w:pos="144"/>
              </w:tabs>
              <w:suppressAutoHyphens/>
              <w:ind w:left="144"/>
              <w:rPr>
                <w:b/>
                <w:bCs/>
                <w:i/>
                <w:sz w:val="24"/>
                <w:szCs w:val="24"/>
                <w:lang w:val="en-US" w:eastAsia="ar-SA"/>
              </w:rPr>
            </w:pPr>
            <w:r w:rsidRPr="008B3AD0">
              <w:rPr>
                <w:b/>
                <w:bCs/>
                <w:sz w:val="24"/>
                <w:szCs w:val="24"/>
                <w:lang w:val="en-US" w:eastAsia="ar-SA"/>
              </w:rPr>
              <w:t>Organ</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b/>
                <w:bCs/>
                <w:sz w:val="24"/>
                <w:szCs w:val="24"/>
                <w:lang w:val="en-US" w:eastAsia="ar-SA"/>
              </w:rPr>
              <w:t xml:space="preserve">Dose </w:t>
            </w:r>
            <w:r w:rsidRPr="008B3AD0">
              <w:rPr>
                <w:b/>
                <w:color w:val="000000"/>
                <w:sz w:val="24"/>
                <w:szCs w:val="24"/>
                <w:lang w:val="en-US" w:eastAsia="de-DE"/>
              </w:rPr>
              <w:t xml:space="preserve">absorbed per unit activity administered </w:t>
            </w:r>
            <w:r w:rsidRPr="008B3AD0">
              <w:rPr>
                <w:b/>
                <w:bCs/>
                <w:sz w:val="24"/>
                <w:szCs w:val="24"/>
                <w:lang w:val="en-US" w:eastAsia="ar-SA"/>
              </w:rPr>
              <w:t>(</w:t>
            </w:r>
            <w:proofErr w:type="spellStart"/>
            <w:r w:rsidRPr="008B3AD0">
              <w:rPr>
                <w:b/>
                <w:bCs/>
                <w:sz w:val="24"/>
                <w:szCs w:val="24"/>
                <w:lang w:val="en-US" w:eastAsia="ar-SA"/>
              </w:rPr>
              <w:t>mGy</w:t>
            </w:r>
            <w:proofErr w:type="spellEnd"/>
            <w:r w:rsidRPr="008B3AD0">
              <w:rPr>
                <w:b/>
                <w:bCs/>
                <w:sz w:val="24"/>
                <w:szCs w:val="24"/>
                <w:lang w:val="en-US" w:eastAsia="ar-SA"/>
              </w:rPr>
              <w:t>/</w:t>
            </w:r>
            <w:proofErr w:type="spellStart"/>
            <w:r w:rsidRPr="008B3AD0">
              <w:rPr>
                <w:b/>
                <w:bCs/>
                <w:sz w:val="24"/>
                <w:szCs w:val="24"/>
                <w:lang w:val="en-US" w:eastAsia="ar-SA"/>
              </w:rPr>
              <w:t>MBq</w:t>
            </w:r>
            <w:proofErr w:type="spellEnd"/>
            <w:r w:rsidRPr="008B3AD0">
              <w:rPr>
                <w:b/>
                <w:bCs/>
                <w:sz w:val="24"/>
                <w:szCs w:val="24"/>
                <w:lang w:val="en-US" w:eastAsia="ar-SA"/>
              </w:rPr>
              <w:t>)</w:t>
            </w:r>
          </w:p>
        </w:tc>
      </w:tr>
      <w:tr w:rsidR="00F61261" w:rsidRPr="008B3AD0" w:rsidTr="003B4BCE">
        <w:trPr>
          <w:cantSplit/>
          <w:trHeight w:val="300"/>
          <w:tblHeader/>
        </w:trPr>
        <w:tc>
          <w:tcPr>
            <w:tcW w:w="2835" w:type="dxa"/>
            <w:vMerge/>
            <w:tcBorders>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b/>
                <w:bCs/>
                <w:sz w:val="24"/>
                <w:szCs w:val="24"/>
                <w:lang w:val="en-US" w:eastAsia="ar-SA"/>
              </w:rPr>
            </w:pP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b/>
                <w:bCs/>
                <w:sz w:val="24"/>
                <w:szCs w:val="24"/>
                <w:lang w:val="en-US" w:eastAsia="ar-SA"/>
              </w:rPr>
              <w:t>Adults</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Adrenals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0.0060 ± 0.0015</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Brain</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0.0022 ± 0.0005</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Breasts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0.0021 ± 0.0005</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Gallbladder Wall</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0.0062 ± 0.0017</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lastRenderedPageBreak/>
              <w:t>LLI Wall</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0.0038 ± 0.0007</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Small Intestine</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0.0041 ± 0.0008</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Stomach Wall</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0.0049 ± 0.0012</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ULI Wall</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0.0042 ± 0.0009</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Heart Wall</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0.0050 ± 0.0009</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Kidneys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0.0208 ± 0.0068</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Liver</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0.0118 ± 0.0046</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Lungs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0.0036 ± 0.0009</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Muscle</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0.0030 ± 0.0006</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Ovaries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0.0042 ± 0.0007</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Pancreas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0.0071 ± 0.0019</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Red Marrow</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0.0030 ± 0.0006</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Osteogenic Cells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0.0079 ± 0.0016</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Skin</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0.0019 ± 0.0004</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Spleen</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0.0296 ± 0.0121</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Testes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0.0024 ± 0.0004</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Thymus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0.0029 ± 0.0006</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Thyroid</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0.0040 ± 0.0006</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Urinary Bladder Wall</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0.0142 ± 0.0039</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Uterus</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0.0045 ± 0.0008</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Total Body</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0.0035 ± 0.0007</w:t>
            </w:r>
          </w:p>
        </w:tc>
      </w:tr>
      <w:tr w:rsidR="00F61261" w:rsidRPr="008B3AD0" w:rsidTr="003B4BCE">
        <w:trPr>
          <w:cantSplit/>
          <w:trHeight w:val="300"/>
        </w:trPr>
        <w:tc>
          <w:tcPr>
            <w:tcW w:w="2835" w:type="dxa"/>
            <w:tcBorders>
              <w:top w:val="single" w:sz="4" w:space="0" w:color="000000"/>
              <w:left w:val="single" w:sz="4" w:space="0" w:color="000000"/>
              <w:bottom w:val="single" w:sz="4" w:space="0" w:color="000000"/>
            </w:tcBorders>
            <w:shd w:val="clear" w:color="auto" w:fill="auto"/>
            <w:vAlign w:val="bottom"/>
          </w:tcPr>
          <w:p w:rsidR="00F61261" w:rsidRPr="008B3AD0" w:rsidRDefault="00F61261" w:rsidP="003B4BCE">
            <w:pPr>
              <w:tabs>
                <w:tab w:val="num" w:pos="144"/>
              </w:tabs>
              <w:suppressAutoHyphens/>
              <w:ind w:left="144"/>
              <w:rPr>
                <w:sz w:val="24"/>
                <w:szCs w:val="24"/>
                <w:lang w:val="en-US" w:eastAsia="ar-SA"/>
              </w:rPr>
            </w:pPr>
            <w:r w:rsidRPr="008B3AD0">
              <w:rPr>
                <w:sz w:val="24"/>
                <w:szCs w:val="24"/>
                <w:lang w:val="en-US" w:eastAsia="ar-SA"/>
              </w:rPr>
              <w:t>Effective Dose (mSv/</w:t>
            </w:r>
            <w:proofErr w:type="spellStart"/>
            <w:r w:rsidRPr="008B3AD0">
              <w:rPr>
                <w:sz w:val="24"/>
                <w:szCs w:val="24"/>
                <w:lang w:val="en-US" w:eastAsia="ar-SA"/>
              </w:rPr>
              <w:t>MBq</w:t>
            </w:r>
            <w:proofErr w:type="spellEnd"/>
            <w:r w:rsidRPr="008B3AD0">
              <w:rPr>
                <w:sz w:val="24"/>
                <w:szCs w:val="24"/>
                <w:lang w:val="en-US" w:eastAsia="ar-SA"/>
              </w:rPr>
              <w:t>)</w:t>
            </w:r>
          </w:p>
        </w:tc>
        <w:tc>
          <w:tcPr>
            <w:tcW w:w="4399" w:type="dxa"/>
            <w:tcBorders>
              <w:top w:val="single" w:sz="4" w:space="0" w:color="000000"/>
              <w:left w:val="single" w:sz="4" w:space="0" w:color="000000"/>
              <w:bottom w:val="single" w:sz="4" w:space="0" w:color="000000"/>
              <w:right w:val="single" w:sz="4" w:space="0" w:color="000000"/>
            </w:tcBorders>
            <w:shd w:val="clear" w:color="auto" w:fill="auto"/>
            <w:vAlign w:val="bottom"/>
          </w:tcPr>
          <w:p w:rsidR="00F61261" w:rsidRPr="008B3AD0" w:rsidRDefault="00F61261" w:rsidP="003B4BCE">
            <w:pPr>
              <w:suppressAutoHyphens/>
              <w:ind w:left="144"/>
              <w:rPr>
                <w:sz w:val="24"/>
                <w:szCs w:val="24"/>
                <w:lang w:val="de-DE" w:eastAsia="ar-SA"/>
              </w:rPr>
            </w:pPr>
            <w:r w:rsidRPr="008B3AD0">
              <w:rPr>
                <w:sz w:val="24"/>
                <w:szCs w:val="24"/>
                <w:lang w:val="en-US" w:eastAsia="ar-SA"/>
              </w:rPr>
              <w:t>0.0051 ± 0.0010</w:t>
            </w:r>
          </w:p>
        </w:tc>
      </w:tr>
    </w:tbl>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fr-FR" w:eastAsia="ar-SA"/>
        </w:rPr>
        <w:t xml:space="preserve">Grimes J, Celler A, Birkenfeld B, et al. </w:t>
      </w:r>
      <w:r w:rsidRPr="008B3AD0">
        <w:rPr>
          <w:sz w:val="24"/>
          <w:szCs w:val="24"/>
          <w:lang w:val="en-GB" w:eastAsia="ar-SA"/>
        </w:rPr>
        <w:t xml:space="preserve">Patient-Specific Radiation Dosimetry of </w:t>
      </w:r>
      <w:r w:rsidRPr="008B3AD0">
        <w:rPr>
          <w:sz w:val="24"/>
          <w:szCs w:val="24"/>
          <w:vertAlign w:val="superscript"/>
          <w:lang w:val="en-GB" w:eastAsia="ar-SA"/>
        </w:rPr>
        <w:t>99m</w:t>
      </w:r>
      <w:r w:rsidRPr="008B3AD0">
        <w:rPr>
          <w:sz w:val="24"/>
          <w:szCs w:val="24"/>
          <w:lang w:val="en-US" w:eastAsia="ar-SA"/>
        </w:rPr>
        <w:t>Tc</w:t>
      </w:r>
      <w:r w:rsidRPr="008B3AD0">
        <w:rPr>
          <w:sz w:val="24"/>
          <w:szCs w:val="24"/>
          <w:lang w:val="en-GB" w:eastAsia="ar-SA"/>
        </w:rPr>
        <w:t xml:space="preserve">-HYNIC-Tyr3-octreotide in Neuroendocrine Tumours. J </w:t>
      </w:r>
      <w:proofErr w:type="spellStart"/>
      <w:r w:rsidRPr="008B3AD0">
        <w:rPr>
          <w:sz w:val="24"/>
          <w:szCs w:val="24"/>
          <w:lang w:val="en-GB" w:eastAsia="ar-SA"/>
        </w:rPr>
        <w:t>Nucl</w:t>
      </w:r>
      <w:proofErr w:type="spellEnd"/>
      <w:r w:rsidRPr="008B3AD0">
        <w:rPr>
          <w:sz w:val="24"/>
          <w:szCs w:val="24"/>
          <w:lang w:val="en-GB" w:eastAsia="ar-SA"/>
        </w:rPr>
        <w:t xml:space="preserve"> Med 2011; 52: 1474-1481.</w:t>
      </w:r>
    </w:p>
    <w:p w:rsidR="00F61261" w:rsidRPr="008B3AD0" w:rsidRDefault="00F61261" w:rsidP="00F61261">
      <w:pPr>
        <w:tabs>
          <w:tab w:val="num" w:pos="851"/>
        </w:tabs>
        <w:suppressAutoHyphens/>
        <w:ind w:left="851"/>
        <w:rPr>
          <w:sz w:val="24"/>
          <w:szCs w:val="24"/>
          <w:lang w:val="en-GB" w:eastAsia="ar-SA"/>
        </w:rPr>
      </w:pP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 xml:space="preserve">The effective dose resulting from the administration of a maximum recommended activity of 740 </w:t>
      </w:r>
      <w:proofErr w:type="spellStart"/>
      <w:r w:rsidRPr="008B3AD0">
        <w:rPr>
          <w:sz w:val="24"/>
          <w:szCs w:val="24"/>
          <w:lang w:val="en-GB" w:eastAsia="ar-SA"/>
        </w:rPr>
        <w:t>MBq</w:t>
      </w:r>
      <w:proofErr w:type="spellEnd"/>
      <w:r w:rsidRPr="008B3AD0">
        <w:rPr>
          <w:sz w:val="24"/>
          <w:szCs w:val="24"/>
          <w:lang w:val="en-GB" w:eastAsia="ar-SA"/>
        </w:rPr>
        <w:t xml:space="preserve"> for an adult weighing 70 kg is about 3.8 mSv. For an administered activity of 740 </w:t>
      </w:r>
      <w:proofErr w:type="spellStart"/>
      <w:r w:rsidRPr="008B3AD0">
        <w:rPr>
          <w:sz w:val="24"/>
          <w:szCs w:val="24"/>
          <w:lang w:val="en-GB" w:eastAsia="ar-SA"/>
        </w:rPr>
        <w:t>MBq</w:t>
      </w:r>
      <w:proofErr w:type="spellEnd"/>
      <w:r w:rsidRPr="008B3AD0">
        <w:rPr>
          <w:sz w:val="24"/>
          <w:szCs w:val="24"/>
          <w:lang w:val="en-GB" w:eastAsia="ar-SA"/>
        </w:rPr>
        <w:t xml:space="preserve"> the typical radiation dose to the critical organ, i.e. the kidneys, is 15.4 mSv.</w:t>
      </w:r>
    </w:p>
    <w:p w:rsidR="00F61261" w:rsidRPr="00281F03" w:rsidRDefault="00F61261" w:rsidP="00F61261">
      <w:pPr>
        <w:tabs>
          <w:tab w:val="left" w:pos="851"/>
        </w:tabs>
        <w:jc w:val="both"/>
        <w:rPr>
          <w:sz w:val="24"/>
          <w:szCs w:val="24"/>
          <w:lang w:val="en-GB"/>
        </w:rPr>
      </w:pPr>
    </w:p>
    <w:p w:rsidR="00F61261" w:rsidRPr="003D727E" w:rsidRDefault="00F61261" w:rsidP="00F61261">
      <w:pPr>
        <w:tabs>
          <w:tab w:val="left" w:pos="851"/>
        </w:tabs>
        <w:jc w:val="both"/>
        <w:rPr>
          <w:b/>
          <w:sz w:val="24"/>
          <w:szCs w:val="24"/>
          <w:lang w:val="en-US"/>
        </w:rPr>
      </w:pPr>
      <w:r w:rsidRPr="00281F03">
        <w:rPr>
          <w:b/>
          <w:sz w:val="24"/>
          <w:szCs w:val="24"/>
          <w:lang w:val="en-GB"/>
        </w:rPr>
        <w:t>12.</w:t>
      </w:r>
      <w:r w:rsidRPr="00281F03">
        <w:rPr>
          <w:b/>
          <w:sz w:val="24"/>
          <w:szCs w:val="24"/>
          <w:lang w:val="en-GB"/>
        </w:rPr>
        <w:tab/>
        <w:t>INSTRUCTION</w:t>
      </w:r>
      <w:r w:rsidRPr="003D727E">
        <w:rPr>
          <w:b/>
          <w:sz w:val="24"/>
          <w:szCs w:val="24"/>
          <w:lang w:val="en-US"/>
        </w:rPr>
        <w:t>S FOR PREPARATION OF RADIOPHARMACEUTICALS</w:t>
      </w: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Withdrawals should be perf</w:t>
      </w:r>
      <w:r>
        <w:rPr>
          <w:sz w:val="24"/>
          <w:szCs w:val="24"/>
          <w:lang w:val="en-GB" w:eastAsia="ar-SA"/>
        </w:rPr>
        <w:t>ormed under aseptic conditions.</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Pr>
          <w:sz w:val="24"/>
          <w:szCs w:val="24"/>
          <w:lang w:val="en-GB" w:eastAsia="ar-SA"/>
        </w:rPr>
        <w:t>The u</w:t>
      </w:r>
      <w:r w:rsidRPr="008B3AD0">
        <w:rPr>
          <w:sz w:val="24"/>
          <w:szCs w:val="24"/>
          <w:lang w:val="en-GB" w:eastAsia="ar-SA"/>
        </w:rPr>
        <w:t>sual safety precautions for the handling of radioactive materials should be followed.</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sz w:val="24"/>
          <w:szCs w:val="24"/>
          <w:lang w:val="en-GB" w:eastAsia="ar-SA"/>
        </w:rPr>
      </w:pPr>
      <w:r w:rsidRPr="008B3AD0">
        <w:rPr>
          <w:sz w:val="24"/>
          <w:szCs w:val="24"/>
          <w:lang w:val="en-GB" w:eastAsia="ar-SA"/>
        </w:rPr>
        <w:t>The vials must not be opened before disinfecting the stopper, the solution should be withdrawn via the stopper using a single dose syringe fitted with suitable protective shielding and a disposable sterile needle or using an authorised automated application syst</w:t>
      </w:r>
      <w:r>
        <w:rPr>
          <w:sz w:val="24"/>
          <w:szCs w:val="24"/>
          <w:lang w:val="en-GB" w:eastAsia="ar-SA"/>
        </w:rPr>
        <w:t>em.</w:t>
      </w:r>
    </w:p>
    <w:p w:rsidR="00F61261" w:rsidRPr="008B3AD0" w:rsidRDefault="00F61261" w:rsidP="00F61261">
      <w:pPr>
        <w:tabs>
          <w:tab w:val="num" w:pos="851"/>
        </w:tabs>
        <w:suppressAutoHyphens/>
        <w:ind w:left="851"/>
        <w:rPr>
          <w:sz w:val="24"/>
          <w:szCs w:val="24"/>
          <w:lang w:val="en-GB" w:eastAsia="ar-SA"/>
        </w:rPr>
      </w:pP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If the integrity of this vial is compromised, the product should not be used.</w:t>
      </w:r>
    </w:p>
    <w:p w:rsidR="00F61261" w:rsidRDefault="00F61261" w:rsidP="00F61261">
      <w:pPr>
        <w:rPr>
          <w:sz w:val="24"/>
          <w:szCs w:val="24"/>
          <w:u w:val="single"/>
          <w:lang w:val="en-GB" w:eastAsia="ar-SA"/>
        </w:rPr>
      </w:pPr>
      <w:r>
        <w:rPr>
          <w:sz w:val="24"/>
          <w:szCs w:val="24"/>
          <w:u w:val="single"/>
          <w:lang w:val="en-GB" w:eastAsia="ar-SA"/>
        </w:rPr>
        <w:br w:type="page"/>
      </w:r>
    </w:p>
    <w:p w:rsidR="00F61261" w:rsidRPr="008B3AD0" w:rsidRDefault="00F61261" w:rsidP="00F61261">
      <w:pPr>
        <w:tabs>
          <w:tab w:val="num" w:pos="851"/>
        </w:tabs>
        <w:suppressAutoHyphens/>
        <w:ind w:left="851"/>
        <w:rPr>
          <w:sz w:val="24"/>
          <w:szCs w:val="24"/>
          <w:u w:val="single"/>
          <w:lang w:val="en-GB" w:eastAsia="ar-SA"/>
        </w:rPr>
      </w:pPr>
    </w:p>
    <w:p w:rsidR="00F61261" w:rsidRPr="00EB328C" w:rsidRDefault="00F61261" w:rsidP="00F61261">
      <w:pPr>
        <w:tabs>
          <w:tab w:val="num" w:pos="851"/>
        </w:tabs>
        <w:suppressAutoHyphens/>
        <w:ind w:left="851"/>
        <w:rPr>
          <w:b/>
          <w:sz w:val="24"/>
          <w:szCs w:val="24"/>
          <w:lang w:val="en-GB" w:eastAsia="ar-SA"/>
        </w:rPr>
      </w:pPr>
      <w:r w:rsidRPr="00EB328C">
        <w:rPr>
          <w:b/>
          <w:sz w:val="24"/>
          <w:szCs w:val="24"/>
          <w:lang w:val="en-GB" w:eastAsia="ar-SA"/>
        </w:rPr>
        <w:t>Method of preparation</w:t>
      </w: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The kit consists of 2 vials:</w:t>
      </w: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Vial I with the active ingredient HYNIC</w:t>
      </w:r>
      <w:proofErr w:type="gramStart"/>
      <w:r w:rsidRPr="008B3AD0">
        <w:rPr>
          <w:sz w:val="24"/>
          <w:szCs w:val="24"/>
          <w:lang w:val="en-GB" w:eastAsia="ar-SA"/>
        </w:rPr>
        <w:t>-[</w:t>
      </w:r>
      <w:proofErr w:type="gramEnd"/>
      <w:r w:rsidRPr="008B3AD0">
        <w:rPr>
          <w:sz w:val="24"/>
          <w:szCs w:val="24"/>
          <w:lang w:val="en-GB" w:eastAsia="ar-SA"/>
        </w:rPr>
        <w:t>D-Phe</w:t>
      </w:r>
      <w:r w:rsidRPr="008B3AD0">
        <w:rPr>
          <w:sz w:val="24"/>
          <w:szCs w:val="24"/>
          <w:vertAlign w:val="superscript"/>
          <w:lang w:val="en-GB" w:eastAsia="ar-SA"/>
        </w:rPr>
        <w:t>1</w:t>
      </w:r>
      <w:r w:rsidRPr="008B3AD0">
        <w:rPr>
          <w:sz w:val="24"/>
          <w:szCs w:val="24"/>
          <w:lang w:val="en-GB" w:eastAsia="ar-SA"/>
        </w:rPr>
        <w:t>, Tyr</w:t>
      </w:r>
      <w:r w:rsidRPr="008B3AD0">
        <w:rPr>
          <w:sz w:val="24"/>
          <w:szCs w:val="24"/>
          <w:vertAlign w:val="superscript"/>
          <w:lang w:val="en-GB" w:eastAsia="ar-SA"/>
        </w:rPr>
        <w:t>3</w:t>
      </w:r>
      <w:r w:rsidRPr="008B3AD0">
        <w:rPr>
          <w:sz w:val="24"/>
          <w:szCs w:val="24"/>
          <w:lang w:val="en-GB" w:eastAsia="ar-SA"/>
        </w:rPr>
        <w:t>-Octreotide] trifluoroacetate</w:t>
      </w:r>
      <w:r>
        <w:rPr>
          <w:sz w:val="24"/>
          <w:szCs w:val="24"/>
          <w:lang w:val="en-GB" w:eastAsia="ar-SA"/>
        </w:rPr>
        <w:t>.</w:t>
      </w:r>
    </w:p>
    <w:p w:rsidR="00F61261" w:rsidRPr="008B3AD0" w:rsidRDefault="00F61261" w:rsidP="00F61261">
      <w:pPr>
        <w:tabs>
          <w:tab w:val="num" w:pos="851"/>
        </w:tabs>
        <w:suppressAutoHyphens/>
        <w:ind w:left="851"/>
        <w:rPr>
          <w:sz w:val="24"/>
          <w:szCs w:val="24"/>
          <w:lang w:val="en-US" w:eastAsia="ar-SA"/>
        </w:rPr>
      </w:pPr>
      <w:r w:rsidRPr="008B3AD0">
        <w:rPr>
          <w:sz w:val="24"/>
          <w:szCs w:val="24"/>
          <w:lang w:val="en-GB" w:eastAsia="ar-SA"/>
        </w:rPr>
        <w:t xml:space="preserve">Vial II with </w:t>
      </w:r>
      <w:r w:rsidRPr="008B3AD0">
        <w:rPr>
          <w:sz w:val="24"/>
          <w:szCs w:val="24"/>
          <w:lang w:val="en-US" w:eastAsia="ar-SA"/>
        </w:rPr>
        <w:t>Ethylenediamine-</w:t>
      </w:r>
      <w:proofErr w:type="gramStart"/>
      <w:r w:rsidRPr="008B3AD0">
        <w:rPr>
          <w:sz w:val="24"/>
          <w:szCs w:val="24"/>
          <w:lang w:val="en-US" w:eastAsia="ar-SA"/>
        </w:rPr>
        <w:t>N,N</w:t>
      </w:r>
      <w:proofErr w:type="gramEnd"/>
      <w:r w:rsidRPr="008B3AD0">
        <w:rPr>
          <w:sz w:val="24"/>
          <w:szCs w:val="24"/>
          <w:lang w:val="en-US" w:eastAsia="ar-SA"/>
        </w:rPr>
        <w:t>’-</w:t>
      </w:r>
      <w:proofErr w:type="spellStart"/>
      <w:r w:rsidRPr="008B3AD0">
        <w:rPr>
          <w:sz w:val="24"/>
          <w:szCs w:val="24"/>
          <w:lang w:val="en-US" w:eastAsia="ar-SA"/>
        </w:rPr>
        <w:t>diacetic</w:t>
      </w:r>
      <w:proofErr w:type="spellEnd"/>
      <w:r w:rsidRPr="008B3AD0">
        <w:rPr>
          <w:sz w:val="24"/>
          <w:szCs w:val="24"/>
          <w:lang w:val="en-US" w:eastAsia="ar-SA"/>
        </w:rPr>
        <w:t xml:space="preserve"> acid (EDDA ) (essential excipient)</w:t>
      </w:r>
      <w:r>
        <w:rPr>
          <w:sz w:val="24"/>
          <w:szCs w:val="24"/>
          <w:lang w:val="en-US" w:eastAsia="ar-SA"/>
        </w:rPr>
        <w:t>.</w:t>
      </w:r>
    </w:p>
    <w:p w:rsidR="00F61261" w:rsidRPr="008B3AD0" w:rsidRDefault="00F61261" w:rsidP="00F61261">
      <w:pPr>
        <w:tabs>
          <w:tab w:val="num" w:pos="851"/>
        </w:tabs>
        <w:suppressAutoHyphens/>
        <w:ind w:left="851"/>
        <w:rPr>
          <w:sz w:val="24"/>
          <w:szCs w:val="24"/>
          <w:lang w:val="en-US" w:eastAsia="ar-SA"/>
        </w:rPr>
      </w:pP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The aluminium cap for vial I is blue and the aluminium cap for vial II is white in order to distinguish vial I from vial II during the reconstitution/radiolabelling procedure.</w:t>
      </w:r>
    </w:p>
    <w:p w:rsidR="00F61261" w:rsidRPr="008B3AD0" w:rsidRDefault="00F61261" w:rsidP="00F61261">
      <w:pPr>
        <w:tabs>
          <w:tab w:val="num" w:pos="851"/>
        </w:tabs>
        <w:suppressAutoHyphens/>
        <w:ind w:left="851"/>
        <w:rPr>
          <w:sz w:val="24"/>
          <w:szCs w:val="24"/>
          <w:lang w:val="en-GB" w:eastAsia="ar-SA"/>
        </w:rPr>
      </w:pPr>
    </w:p>
    <w:p w:rsidR="00F61261" w:rsidRPr="008B3AD0" w:rsidRDefault="00F61261" w:rsidP="00F61261">
      <w:pPr>
        <w:tabs>
          <w:tab w:val="num" w:pos="851"/>
        </w:tabs>
        <w:suppressAutoHyphens/>
        <w:ind w:left="851"/>
        <w:rPr>
          <w:sz w:val="24"/>
          <w:szCs w:val="24"/>
          <w:lang w:val="en-US" w:eastAsia="ar-SA"/>
        </w:rPr>
      </w:pPr>
      <w:r w:rsidRPr="008B3AD0">
        <w:rPr>
          <w:sz w:val="24"/>
          <w:szCs w:val="24"/>
          <w:lang w:val="en-GB" w:eastAsia="ar-SA"/>
        </w:rPr>
        <w:t xml:space="preserve">Preparation of technetium </w:t>
      </w:r>
      <w:r w:rsidRPr="008B3AD0">
        <w:rPr>
          <w:sz w:val="24"/>
          <w:szCs w:val="24"/>
          <w:vertAlign w:val="superscript"/>
          <w:lang w:val="en-GB" w:eastAsia="ar-SA"/>
        </w:rPr>
        <w:t>99m</w:t>
      </w:r>
      <w:r w:rsidRPr="008B3AD0">
        <w:rPr>
          <w:sz w:val="24"/>
          <w:szCs w:val="24"/>
          <w:lang w:val="en-GB" w:eastAsia="ar-SA"/>
        </w:rPr>
        <w:t xml:space="preserve">Tc-Tektrotyd injection from the </w:t>
      </w:r>
      <w:proofErr w:type="spellStart"/>
      <w:r w:rsidRPr="008B3AD0">
        <w:rPr>
          <w:sz w:val="24"/>
          <w:szCs w:val="24"/>
          <w:lang w:val="en-GB" w:eastAsia="ar-SA"/>
        </w:rPr>
        <w:t>Tektrotyd</w:t>
      </w:r>
      <w:proofErr w:type="spellEnd"/>
      <w:r w:rsidRPr="008B3AD0">
        <w:rPr>
          <w:sz w:val="24"/>
          <w:szCs w:val="24"/>
          <w:lang w:val="en-GB" w:eastAsia="ar-SA"/>
        </w:rPr>
        <w:t xml:space="preserve"> kit is to be done according to the following aseptic procedure: </w:t>
      </w:r>
    </w:p>
    <w:p w:rsidR="00F61261" w:rsidRPr="008B3AD0" w:rsidRDefault="00F61261" w:rsidP="00F61261">
      <w:pPr>
        <w:numPr>
          <w:ilvl w:val="0"/>
          <w:numId w:val="8"/>
        </w:numPr>
        <w:tabs>
          <w:tab w:val="num" w:pos="851"/>
        </w:tabs>
        <w:suppressAutoHyphens/>
        <w:ind w:left="1276" w:hanging="425"/>
        <w:rPr>
          <w:sz w:val="24"/>
          <w:szCs w:val="24"/>
          <w:lang w:val="en-US" w:eastAsia="ar-SA"/>
        </w:rPr>
      </w:pPr>
      <w:r w:rsidRPr="008B3AD0">
        <w:rPr>
          <w:sz w:val="24"/>
          <w:szCs w:val="24"/>
          <w:lang w:val="en-US" w:eastAsia="ar-SA"/>
        </w:rPr>
        <w:t>Sanitize the closure of the two vials with a suitable alcohol swap and allow to air dry.</w:t>
      </w:r>
    </w:p>
    <w:p w:rsidR="00F61261" w:rsidRPr="008B3AD0" w:rsidRDefault="00F61261" w:rsidP="00F61261">
      <w:pPr>
        <w:numPr>
          <w:ilvl w:val="0"/>
          <w:numId w:val="8"/>
        </w:numPr>
        <w:tabs>
          <w:tab w:val="num" w:pos="851"/>
        </w:tabs>
        <w:suppressAutoHyphens/>
        <w:ind w:left="1276" w:hanging="425"/>
        <w:rPr>
          <w:sz w:val="24"/>
          <w:szCs w:val="24"/>
          <w:lang w:val="en-US" w:eastAsia="ar-SA"/>
        </w:rPr>
      </w:pPr>
      <w:r w:rsidRPr="008B3AD0">
        <w:rPr>
          <w:sz w:val="24"/>
          <w:szCs w:val="24"/>
          <w:lang w:val="en-US" w:eastAsia="ar-SA"/>
        </w:rPr>
        <w:t>Add 1 m</w:t>
      </w:r>
      <w:r>
        <w:rPr>
          <w:sz w:val="24"/>
          <w:szCs w:val="24"/>
          <w:lang w:val="en-US" w:eastAsia="ar-SA"/>
        </w:rPr>
        <w:t>l</w:t>
      </w:r>
      <w:r w:rsidRPr="008B3AD0">
        <w:rPr>
          <w:sz w:val="24"/>
          <w:szCs w:val="24"/>
          <w:lang w:val="en-US" w:eastAsia="ar-SA"/>
        </w:rPr>
        <w:t xml:space="preserve"> of water for injection to the vial II using a sterile syringe. Shake gently for 15 seconds to ensure complete dissolution (including upside-down motions).</w:t>
      </w:r>
    </w:p>
    <w:p w:rsidR="00F61261" w:rsidRPr="008B3AD0" w:rsidRDefault="00F61261" w:rsidP="00F61261">
      <w:pPr>
        <w:numPr>
          <w:ilvl w:val="0"/>
          <w:numId w:val="8"/>
        </w:numPr>
        <w:tabs>
          <w:tab w:val="num" w:pos="851"/>
        </w:tabs>
        <w:suppressAutoHyphens/>
        <w:ind w:left="1276" w:hanging="425"/>
        <w:rPr>
          <w:b/>
          <w:i/>
          <w:sz w:val="24"/>
          <w:szCs w:val="24"/>
          <w:lang w:val="en-GB" w:eastAsia="ar-SA"/>
        </w:rPr>
      </w:pPr>
      <w:r w:rsidRPr="00C156EF">
        <w:rPr>
          <w:sz w:val="24"/>
          <w:szCs w:val="24"/>
          <w:lang w:val="en-US" w:eastAsia="ar-SA"/>
        </w:rPr>
        <w:t xml:space="preserve">Transfer 0.5 </w:t>
      </w:r>
      <w:r>
        <w:rPr>
          <w:sz w:val="24"/>
          <w:szCs w:val="24"/>
          <w:lang w:val="en-US" w:eastAsia="ar-SA"/>
        </w:rPr>
        <w:t>ml</w:t>
      </w:r>
      <w:r w:rsidRPr="00C156EF">
        <w:rPr>
          <w:sz w:val="24"/>
          <w:szCs w:val="24"/>
          <w:lang w:val="en-US" w:eastAsia="ar-SA"/>
        </w:rPr>
        <w:t xml:space="preserve"> </w:t>
      </w:r>
      <w:proofErr w:type="spellStart"/>
      <w:r w:rsidRPr="00C156EF">
        <w:rPr>
          <w:sz w:val="24"/>
          <w:szCs w:val="24"/>
          <w:lang w:val="en-US" w:eastAsia="ar-SA"/>
        </w:rPr>
        <w:t>coligand</w:t>
      </w:r>
      <w:proofErr w:type="spellEnd"/>
      <w:r w:rsidRPr="00C156EF">
        <w:rPr>
          <w:sz w:val="24"/>
          <w:szCs w:val="24"/>
          <w:lang w:val="en-US" w:eastAsia="ar-SA"/>
        </w:rPr>
        <w:t>/buffer solution from vial II to vial I, using a sterile syringe,</w:t>
      </w:r>
      <w:r w:rsidRPr="008B3AD0">
        <w:rPr>
          <w:sz w:val="24"/>
          <w:szCs w:val="24"/>
          <w:lang w:val="en-US" w:eastAsia="ar-SA"/>
        </w:rPr>
        <w:t xml:space="preserve"> and with the same syringe withdraw an equal volume of gas in order to equalize the pressure. Shake gently for about 30 seconds to ensure complete dissolution (including upside-down motions). Vial II should be disposed after transfer of the solution from vial II to vial I in order to avoid mixing between vial I and vial II.</w:t>
      </w:r>
    </w:p>
    <w:p w:rsidR="00F61261" w:rsidRPr="008B3AD0" w:rsidRDefault="00F61261" w:rsidP="00F61261">
      <w:pPr>
        <w:numPr>
          <w:ilvl w:val="0"/>
          <w:numId w:val="8"/>
        </w:numPr>
        <w:tabs>
          <w:tab w:val="num" w:pos="851"/>
        </w:tabs>
        <w:suppressAutoHyphens/>
        <w:ind w:left="1276" w:hanging="425"/>
        <w:rPr>
          <w:sz w:val="24"/>
          <w:szCs w:val="24"/>
          <w:lang w:val="en-US" w:eastAsia="ar-SA"/>
        </w:rPr>
      </w:pPr>
      <w:r w:rsidRPr="008B3AD0">
        <w:rPr>
          <w:sz w:val="24"/>
          <w:szCs w:val="24"/>
          <w:lang w:val="en-US" w:eastAsia="ar-SA"/>
        </w:rPr>
        <w:t>Place the vial I in a suitable shielding container.</w:t>
      </w:r>
    </w:p>
    <w:p w:rsidR="00F61261" w:rsidRPr="008B3AD0" w:rsidRDefault="00F61261" w:rsidP="00F61261">
      <w:pPr>
        <w:numPr>
          <w:ilvl w:val="0"/>
          <w:numId w:val="8"/>
        </w:numPr>
        <w:tabs>
          <w:tab w:val="num" w:pos="851"/>
        </w:tabs>
        <w:suppressAutoHyphens/>
        <w:ind w:left="1276" w:hanging="425"/>
        <w:rPr>
          <w:sz w:val="24"/>
          <w:szCs w:val="24"/>
          <w:lang w:val="en-US" w:eastAsia="ar-SA"/>
        </w:rPr>
      </w:pPr>
      <w:r w:rsidRPr="008B3AD0">
        <w:rPr>
          <w:sz w:val="24"/>
          <w:szCs w:val="24"/>
          <w:lang w:val="en-US" w:eastAsia="ar-SA"/>
        </w:rPr>
        <w:t xml:space="preserve">Add 1 </w:t>
      </w:r>
      <w:r>
        <w:rPr>
          <w:sz w:val="24"/>
          <w:szCs w:val="24"/>
          <w:lang w:val="en-US" w:eastAsia="ar-SA"/>
        </w:rPr>
        <w:t>ml</w:t>
      </w:r>
      <w:r w:rsidRPr="008B3AD0">
        <w:rPr>
          <w:sz w:val="24"/>
          <w:szCs w:val="24"/>
          <w:lang w:val="en-US" w:eastAsia="ar-SA"/>
        </w:rPr>
        <w:t xml:space="preserve"> of </w:t>
      </w:r>
      <w:r w:rsidRPr="00F26563">
        <w:rPr>
          <w:sz w:val="24"/>
          <w:szCs w:val="24"/>
          <w:lang w:val="en-US" w:eastAsia="ar-SA"/>
        </w:rPr>
        <w:t>sodium pertechnetate (</w:t>
      </w:r>
      <w:r w:rsidRPr="00F26563">
        <w:rPr>
          <w:sz w:val="24"/>
          <w:szCs w:val="24"/>
          <w:vertAlign w:val="superscript"/>
          <w:lang w:val="en-US" w:eastAsia="ar-SA"/>
        </w:rPr>
        <w:t>99m</w:t>
      </w:r>
      <w:r w:rsidRPr="00F26563">
        <w:rPr>
          <w:sz w:val="24"/>
          <w:szCs w:val="24"/>
          <w:lang w:val="en-US" w:eastAsia="ar-SA"/>
        </w:rPr>
        <w:t xml:space="preserve">Tc) </w:t>
      </w:r>
      <w:r w:rsidR="00F26563" w:rsidRPr="00F26563">
        <w:rPr>
          <w:sz w:val="24"/>
          <w:szCs w:val="24"/>
          <w:lang w:val="en-US"/>
        </w:rPr>
        <w:t xml:space="preserve">solution (activity in range from 740 </w:t>
      </w:r>
      <w:proofErr w:type="spellStart"/>
      <w:r w:rsidR="00F26563" w:rsidRPr="00F26563">
        <w:rPr>
          <w:sz w:val="24"/>
          <w:szCs w:val="24"/>
          <w:lang w:val="en-US"/>
        </w:rPr>
        <w:t>MBq</w:t>
      </w:r>
      <w:proofErr w:type="spellEnd"/>
      <w:r w:rsidR="00F26563" w:rsidRPr="00F26563">
        <w:rPr>
          <w:sz w:val="24"/>
          <w:szCs w:val="24"/>
          <w:lang w:val="en-US"/>
        </w:rPr>
        <w:t xml:space="preserve"> to 1600 </w:t>
      </w:r>
      <w:proofErr w:type="spellStart"/>
      <w:r w:rsidR="00F26563" w:rsidRPr="00F26563">
        <w:rPr>
          <w:sz w:val="24"/>
          <w:szCs w:val="24"/>
          <w:lang w:val="en-US"/>
        </w:rPr>
        <w:t>MBq</w:t>
      </w:r>
      <w:proofErr w:type="spellEnd"/>
      <w:r w:rsidR="00F26563" w:rsidRPr="00F26563">
        <w:rPr>
          <w:sz w:val="24"/>
          <w:szCs w:val="24"/>
          <w:lang w:val="en-US"/>
        </w:rPr>
        <w:t xml:space="preserve">) </w:t>
      </w:r>
      <w:r w:rsidRPr="00F26563">
        <w:rPr>
          <w:sz w:val="24"/>
          <w:szCs w:val="24"/>
          <w:lang w:val="en-US" w:eastAsia="ar-SA"/>
        </w:rPr>
        <w:t xml:space="preserve">to vial I using a shielded sterile syringe and equalize the pressure. </w:t>
      </w:r>
      <w:r w:rsidRPr="00F26563">
        <w:rPr>
          <w:sz w:val="24"/>
          <w:szCs w:val="24"/>
          <w:lang w:val="en-US" w:eastAsia="ar-SA"/>
        </w:rPr>
        <w:br/>
        <w:t>Heat the vial in a boiling</w:t>
      </w:r>
      <w:r w:rsidRPr="008B3AD0">
        <w:rPr>
          <w:sz w:val="24"/>
          <w:szCs w:val="24"/>
          <w:lang w:val="en-US" w:eastAsia="ar-SA"/>
        </w:rPr>
        <w:t xml:space="preserve"> water bath or heating block at 100°C for 10 min.</w:t>
      </w:r>
    </w:p>
    <w:p w:rsidR="00F61261" w:rsidRPr="008B3AD0" w:rsidRDefault="00F61261" w:rsidP="00F61261">
      <w:pPr>
        <w:numPr>
          <w:ilvl w:val="0"/>
          <w:numId w:val="8"/>
        </w:numPr>
        <w:tabs>
          <w:tab w:val="num" w:pos="851"/>
        </w:tabs>
        <w:suppressAutoHyphens/>
        <w:ind w:left="1276" w:hanging="425"/>
        <w:rPr>
          <w:sz w:val="24"/>
          <w:szCs w:val="24"/>
          <w:lang w:val="en-US" w:eastAsia="ar-SA"/>
        </w:rPr>
      </w:pPr>
      <w:r w:rsidRPr="008B3AD0">
        <w:rPr>
          <w:sz w:val="24"/>
          <w:szCs w:val="24"/>
          <w:lang w:val="en-US" w:eastAsia="ar-SA"/>
        </w:rPr>
        <w:t>Leave the vial to cool down to room temperature (30 minutes). Do not speed up, e.g. by cool water.</w:t>
      </w:r>
      <w:r>
        <w:rPr>
          <w:sz w:val="24"/>
          <w:szCs w:val="24"/>
          <w:lang w:val="en-US" w:eastAsia="ar-SA"/>
        </w:rPr>
        <w:t xml:space="preserve"> </w:t>
      </w:r>
    </w:p>
    <w:p w:rsidR="00F61261" w:rsidRPr="008B3AD0" w:rsidRDefault="00F61261" w:rsidP="00F61261">
      <w:pPr>
        <w:numPr>
          <w:ilvl w:val="0"/>
          <w:numId w:val="8"/>
        </w:numPr>
        <w:tabs>
          <w:tab w:val="num" w:pos="851"/>
        </w:tabs>
        <w:suppressAutoHyphens/>
        <w:ind w:left="1276" w:hanging="425"/>
        <w:rPr>
          <w:sz w:val="24"/>
          <w:szCs w:val="24"/>
          <w:lang w:val="en-GB" w:eastAsia="ar-SA"/>
        </w:rPr>
      </w:pPr>
      <w:r w:rsidRPr="008B3AD0">
        <w:rPr>
          <w:sz w:val="24"/>
          <w:szCs w:val="24"/>
          <w:lang w:val="en-US" w:eastAsia="ar-SA"/>
        </w:rPr>
        <w:t xml:space="preserve">If required, dilute the radiopharmaceutical up to 5 </w:t>
      </w:r>
      <w:r>
        <w:rPr>
          <w:sz w:val="24"/>
          <w:szCs w:val="24"/>
          <w:lang w:val="en-US" w:eastAsia="ar-SA"/>
        </w:rPr>
        <w:t>ml</w:t>
      </w:r>
      <w:r w:rsidRPr="008B3AD0">
        <w:rPr>
          <w:sz w:val="24"/>
          <w:szCs w:val="24"/>
          <w:lang w:val="en-US" w:eastAsia="ar-SA"/>
        </w:rPr>
        <w:t xml:space="preserve"> with 0</w:t>
      </w:r>
      <w:r w:rsidRPr="008B3AD0">
        <w:rPr>
          <w:sz w:val="24"/>
          <w:szCs w:val="24"/>
          <w:lang w:val="en-GB" w:eastAsia="ar-SA"/>
        </w:rPr>
        <w:t>.9% sodium chloride solution for injection.</w:t>
      </w:r>
      <w:r>
        <w:rPr>
          <w:sz w:val="24"/>
          <w:szCs w:val="24"/>
          <w:lang w:val="en-GB" w:eastAsia="ar-SA"/>
        </w:rPr>
        <w:t xml:space="preserve"> </w:t>
      </w:r>
    </w:p>
    <w:p w:rsidR="00F61261" w:rsidRPr="00F26563" w:rsidRDefault="00F61261" w:rsidP="00F61261">
      <w:pPr>
        <w:numPr>
          <w:ilvl w:val="0"/>
          <w:numId w:val="8"/>
        </w:numPr>
        <w:tabs>
          <w:tab w:val="num" w:pos="851"/>
        </w:tabs>
        <w:suppressAutoHyphens/>
        <w:ind w:left="1276" w:hanging="425"/>
        <w:rPr>
          <w:sz w:val="24"/>
          <w:szCs w:val="24"/>
          <w:lang w:val="en-GB" w:eastAsia="ar-SA"/>
        </w:rPr>
      </w:pPr>
      <w:r w:rsidRPr="008B3AD0">
        <w:rPr>
          <w:sz w:val="24"/>
          <w:szCs w:val="24"/>
          <w:lang w:val="en-GB" w:eastAsia="ar-SA"/>
        </w:rPr>
        <w:t xml:space="preserve">Store the labelled vial </w:t>
      </w:r>
      <w:r w:rsidRPr="00F26563">
        <w:rPr>
          <w:sz w:val="24"/>
          <w:szCs w:val="24"/>
          <w:lang w:val="en-GB" w:eastAsia="ar-SA"/>
        </w:rPr>
        <w:t>at temperature below 25</w:t>
      </w:r>
      <w:r w:rsidRPr="00F26563">
        <w:rPr>
          <w:sz w:val="24"/>
          <w:szCs w:val="24"/>
          <w:lang w:val="en-GB" w:eastAsia="ar-SA"/>
        </w:rPr>
        <w:t xml:space="preserve">C. Use within 4 hours after </w:t>
      </w:r>
      <w:r w:rsidR="00F26563" w:rsidRPr="00F26563">
        <w:rPr>
          <w:sz w:val="24"/>
          <w:szCs w:val="24"/>
          <w:lang w:val="en-GB"/>
        </w:rPr>
        <w:t>preparation (counting from the end of heating).</w:t>
      </w:r>
    </w:p>
    <w:p w:rsidR="00F61261" w:rsidRPr="008B3AD0" w:rsidRDefault="00F61261" w:rsidP="00F61261">
      <w:pPr>
        <w:numPr>
          <w:ilvl w:val="0"/>
          <w:numId w:val="8"/>
        </w:numPr>
        <w:tabs>
          <w:tab w:val="num" w:pos="851"/>
        </w:tabs>
        <w:suppressAutoHyphens/>
        <w:ind w:left="1276" w:hanging="425"/>
        <w:rPr>
          <w:sz w:val="24"/>
          <w:szCs w:val="24"/>
          <w:lang w:val="en-GB" w:eastAsia="ar-SA"/>
        </w:rPr>
      </w:pPr>
      <w:r w:rsidRPr="008B3AD0">
        <w:rPr>
          <w:sz w:val="24"/>
          <w:szCs w:val="24"/>
          <w:lang w:val="en-GB" w:eastAsia="ar-SA"/>
        </w:rPr>
        <w:t>Radiochemical purity should be checked prior to patient administration according to one of the methods detailed below.</w:t>
      </w:r>
      <w:r w:rsidRPr="008B3AD0">
        <w:rPr>
          <w:sz w:val="24"/>
          <w:szCs w:val="24"/>
          <w:lang w:val="en-GB" w:eastAsia="ar-SA"/>
        </w:rPr>
        <w:br/>
      </w:r>
      <w:r w:rsidRPr="008B3AD0">
        <w:rPr>
          <w:b/>
          <w:sz w:val="24"/>
          <w:szCs w:val="24"/>
          <w:lang w:val="en-GB" w:eastAsia="ar-SA"/>
        </w:rPr>
        <w:t>Note:</w:t>
      </w:r>
      <w:r w:rsidRPr="008B3AD0">
        <w:rPr>
          <w:sz w:val="24"/>
          <w:szCs w:val="24"/>
          <w:lang w:val="en-GB" w:eastAsia="ar-SA"/>
        </w:rPr>
        <w:t xml:space="preserve"> Do not use the radiopharmaceutical if the radiochemical purity is less than 90%. </w:t>
      </w:r>
    </w:p>
    <w:p w:rsidR="00F61261" w:rsidRPr="002D26CC" w:rsidRDefault="00F61261" w:rsidP="00F61261">
      <w:pPr>
        <w:numPr>
          <w:ilvl w:val="0"/>
          <w:numId w:val="8"/>
        </w:numPr>
        <w:tabs>
          <w:tab w:val="num" w:pos="851"/>
        </w:tabs>
        <w:suppressAutoHyphens/>
        <w:ind w:left="1276" w:hanging="425"/>
        <w:rPr>
          <w:b/>
          <w:sz w:val="24"/>
          <w:szCs w:val="24"/>
          <w:lang w:val="en-GB" w:eastAsia="ar-SA"/>
        </w:rPr>
      </w:pPr>
      <w:r w:rsidRPr="008B3AD0">
        <w:rPr>
          <w:sz w:val="24"/>
          <w:szCs w:val="24"/>
          <w:lang w:val="en-GB" w:eastAsia="ar-SA"/>
        </w:rPr>
        <w:t>Dispose any unused material and its container via an authorised route.</w:t>
      </w:r>
    </w:p>
    <w:p w:rsidR="00F61261" w:rsidRPr="008B3AD0" w:rsidRDefault="00F61261" w:rsidP="00F61261">
      <w:pPr>
        <w:tabs>
          <w:tab w:val="num" w:pos="851"/>
        </w:tabs>
        <w:suppressAutoHyphens/>
        <w:ind w:left="851"/>
        <w:rPr>
          <w:b/>
          <w:sz w:val="24"/>
          <w:szCs w:val="24"/>
          <w:lang w:val="en-GB" w:eastAsia="ar-SA"/>
        </w:rPr>
      </w:pPr>
    </w:p>
    <w:p w:rsidR="00F61261" w:rsidRPr="008B3AD0" w:rsidRDefault="00F61261" w:rsidP="00F61261">
      <w:pPr>
        <w:tabs>
          <w:tab w:val="num" w:pos="851"/>
        </w:tabs>
        <w:suppressAutoHyphens/>
        <w:ind w:left="851"/>
        <w:rPr>
          <w:sz w:val="24"/>
          <w:szCs w:val="24"/>
          <w:lang w:val="en-GB" w:eastAsia="ar-SA"/>
        </w:rPr>
      </w:pPr>
      <w:r w:rsidRPr="008B3AD0">
        <w:rPr>
          <w:b/>
          <w:sz w:val="24"/>
          <w:szCs w:val="24"/>
          <w:lang w:val="en-GB" w:eastAsia="ar-SA"/>
        </w:rPr>
        <w:t>Caution</w:t>
      </w: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 xml:space="preserve">The labelling of </w:t>
      </w:r>
      <w:proofErr w:type="spellStart"/>
      <w:r>
        <w:rPr>
          <w:sz w:val="24"/>
          <w:szCs w:val="24"/>
          <w:lang w:val="en-GB" w:eastAsia="ar-SA"/>
        </w:rPr>
        <w:t>Tektrotyd</w:t>
      </w:r>
      <w:proofErr w:type="spellEnd"/>
      <w:r w:rsidRPr="008B3AD0">
        <w:rPr>
          <w:sz w:val="24"/>
          <w:szCs w:val="24"/>
          <w:lang w:val="en-GB" w:eastAsia="ar-SA"/>
        </w:rPr>
        <w:t xml:space="preserve"> depends on maintenance of stannous chloride dihydrate in its reduced state. The content of the kit for preparation of the radiopharmaceutical technetium </w:t>
      </w:r>
      <w:r w:rsidRPr="008B3AD0">
        <w:rPr>
          <w:sz w:val="24"/>
          <w:szCs w:val="24"/>
          <w:vertAlign w:val="superscript"/>
          <w:lang w:val="en-GB" w:eastAsia="ar-SA"/>
        </w:rPr>
        <w:t>99m</w:t>
      </w:r>
      <w:r w:rsidRPr="008B3AD0">
        <w:rPr>
          <w:sz w:val="24"/>
          <w:szCs w:val="24"/>
          <w:lang w:val="en-GB" w:eastAsia="ar-SA"/>
        </w:rPr>
        <w:t>Tc-Tektrotyd is sterile. The vials do not contain bacteriostatic agents.</w:t>
      </w:r>
    </w:p>
    <w:p w:rsidR="00F61261" w:rsidRPr="008B3AD0" w:rsidRDefault="00F61261" w:rsidP="00F61261">
      <w:pPr>
        <w:tabs>
          <w:tab w:val="num" w:pos="851"/>
        </w:tabs>
        <w:suppressAutoHyphens/>
        <w:ind w:left="851"/>
        <w:rPr>
          <w:sz w:val="24"/>
          <w:szCs w:val="24"/>
          <w:lang w:val="en-GB" w:eastAsia="ar-SA"/>
        </w:rPr>
      </w:pPr>
    </w:p>
    <w:p w:rsidR="00F61261" w:rsidRPr="008B3AD0" w:rsidRDefault="00F61261" w:rsidP="00F61261">
      <w:pPr>
        <w:tabs>
          <w:tab w:val="num" w:pos="851"/>
        </w:tabs>
        <w:suppressAutoHyphens/>
        <w:ind w:left="851"/>
        <w:rPr>
          <w:sz w:val="24"/>
          <w:szCs w:val="24"/>
          <w:lang w:val="en-GB" w:eastAsia="ar-SA"/>
        </w:rPr>
      </w:pPr>
      <w:r w:rsidRPr="008B3AD0">
        <w:rPr>
          <w:b/>
          <w:sz w:val="24"/>
          <w:szCs w:val="24"/>
          <w:lang w:val="en-GB" w:eastAsia="ar-SA"/>
        </w:rPr>
        <w:t>Quality control</w:t>
      </w:r>
    </w:p>
    <w:p w:rsidR="00F61261" w:rsidRPr="008B3AD0" w:rsidRDefault="00F61261" w:rsidP="00F61261">
      <w:pPr>
        <w:tabs>
          <w:tab w:val="num" w:pos="851"/>
        </w:tabs>
        <w:suppressAutoHyphens/>
        <w:ind w:left="851"/>
        <w:rPr>
          <w:sz w:val="24"/>
          <w:szCs w:val="24"/>
          <w:lang w:val="en-GB" w:eastAsia="ar-SA"/>
        </w:rPr>
      </w:pPr>
      <w:r w:rsidRPr="008B3AD0">
        <w:rPr>
          <w:sz w:val="24"/>
          <w:szCs w:val="24"/>
          <w:lang w:val="en-GB" w:eastAsia="ar-SA"/>
        </w:rPr>
        <w:t>Determination of radiochemical purity should be performed using</w:t>
      </w:r>
      <w:r>
        <w:rPr>
          <w:sz w:val="24"/>
          <w:szCs w:val="24"/>
          <w:lang w:val="en-GB" w:eastAsia="ar-SA"/>
        </w:rPr>
        <w:t xml:space="preserve"> </w:t>
      </w:r>
      <w:r w:rsidRPr="008B3AD0">
        <w:rPr>
          <w:sz w:val="24"/>
          <w:szCs w:val="24"/>
          <w:lang w:val="en-GB" w:eastAsia="ar-SA"/>
        </w:rPr>
        <w:t>chromatographic procedure</w:t>
      </w:r>
      <w:r>
        <w:rPr>
          <w:sz w:val="24"/>
          <w:szCs w:val="24"/>
          <w:lang w:val="en-GB" w:eastAsia="ar-SA"/>
        </w:rPr>
        <w:t xml:space="preserve"> </w:t>
      </w:r>
      <w:r w:rsidRPr="008B3AD0">
        <w:rPr>
          <w:sz w:val="24"/>
          <w:szCs w:val="24"/>
          <w:lang w:val="en-GB" w:eastAsia="ar-SA"/>
        </w:rPr>
        <w:t xml:space="preserve">described below. </w:t>
      </w:r>
    </w:p>
    <w:p w:rsidR="00F61261" w:rsidRPr="008B3AD0" w:rsidRDefault="00F61261" w:rsidP="00F61261">
      <w:pPr>
        <w:tabs>
          <w:tab w:val="num" w:pos="851"/>
        </w:tabs>
        <w:suppressAutoHyphens/>
        <w:ind w:left="851"/>
        <w:rPr>
          <w:sz w:val="24"/>
          <w:szCs w:val="24"/>
          <w:lang w:val="en-GB" w:eastAsia="ar-SA"/>
        </w:rPr>
      </w:pP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tabs>
          <w:tab w:val="num" w:pos="851"/>
        </w:tabs>
        <w:suppressAutoHyphens/>
        <w:ind w:left="851"/>
        <w:rPr>
          <w:b/>
          <w:sz w:val="24"/>
          <w:szCs w:val="24"/>
          <w:lang w:val="en-GB" w:eastAsia="ar-SA"/>
        </w:rPr>
      </w:pPr>
      <w:r w:rsidRPr="008B3AD0">
        <w:rPr>
          <w:b/>
          <w:sz w:val="24"/>
          <w:szCs w:val="24"/>
          <w:lang w:val="en-GB" w:eastAsia="ar-SA"/>
        </w:rPr>
        <w:t>Procedure</w:t>
      </w:r>
    </w:p>
    <w:p w:rsidR="00F61261" w:rsidRPr="008B3AD0" w:rsidRDefault="00F61261" w:rsidP="00F61261">
      <w:pPr>
        <w:tabs>
          <w:tab w:val="num" w:pos="1134"/>
        </w:tabs>
        <w:suppressAutoHyphens/>
        <w:ind w:left="1135" w:hanging="284"/>
        <w:rPr>
          <w:sz w:val="24"/>
          <w:szCs w:val="24"/>
          <w:lang w:val="en-GB" w:eastAsia="ar-SA"/>
        </w:rPr>
      </w:pPr>
      <w:r w:rsidRPr="008B3AD0">
        <w:rPr>
          <w:sz w:val="24"/>
          <w:szCs w:val="24"/>
          <w:lang w:val="en-GB" w:eastAsia="ar-SA"/>
        </w:rPr>
        <w:t>Thin-layer chromatography</w:t>
      </w:r>
      <w:r>
        <w:rPr>
          <w:sz w:val="24"/>
          <w:szCs w:val="24"/>
          <w:lang w:val="en-GB" w:eastAsia="ar-SA"/>
        </w:rPr>
        <w:t>.</w:t>
      </w:r>
    </w:p>
    <w:p w:rsidR="00F61261" w:rsidRPr="008B3AD0" w:rsidRDefault="00F61261" w:rsidP="00F61261">
      <w:pPr>
        <w:tabs>
          <w:tab w:val="num" w:pos="1134"/>
        </w:tabs>
        <w:suppressAutoHyphens/>
        <w:ind w:left="1135" w:hanging="284"/>
        <w:rPr>
          <w:sz w:val="24"/>
          <w:szCs w:val="24"/>
          <w:lang w:val="en-GB" w:eastAsia="ar-SA"/>
        </w:rPr>
      </w:pPr>
    </w:p>
    <w:p w:rsidR="00F61261" w:rsidRPr="008B3AD0" w:rsidRDefault="00F61261" w:rsidP="00F61261">
      <w:pPr>
        <w:tabs>
          <w:tab w:val="num" w:pos="1134"/>
        </w:tabs>
        <w:suppressAutoHyphens/>
        <w:ind w:left="1135" w:hanging="284"/>
        <w:rPr>
          <w:sz w:val="24"/>
          <w:szCs w:val="24"/>
          <w:lang w:val="en-US" w:eastAsia="ar-SA"/>
        </w:rPr>
      </w:pPr>
      <w:r w:rsidRPr="008B3AD0">
        <w:rPr>
          <w:sz w:val="24"/>
          <w:szCs w:val="24"/>
          <w:u w:val="single"/>
          <w:lang w:val="en-GB" w:eastAsia="ar-SA"/>
        </w:rPr>
        <w:t>Equipment and eluents</w:t>
      </w:r>
    </w:p>
    <w:p w:rsidR="00F61261" w:rsidRPr="008B3AD0" w:rsidRDefault="00F61261" w:rsidP="00F61261">
      <w:pPr>
        <w:numPr>
          <w:ilvl w:val="0"/>
          <w:numId w:val="7"/>
        </w:numPr>
        <w:tabs>
          <w:tab w:val="num" w:pos="1134"/>
        </w:tabs>
        <w:suppressAutoHyphens/>
        <w:ind w:left="1135" w:hanging="284"/>
        <w:rPr>
          <w:sz w:val="24"/>
          <w:szCs w:val="24"/>
          <w:lang w:val="en-US" w:eastAsia="ar-SA"/>
        </w:rPr>
      </w:pPr>
      <w:r w:rsidRPr="008B3AD0">
        <w:rPr>
          <w:sz w:val="24"/>
          <w:szCs w:val="24"/>
          <w:lang w:val="en-US" w:eastAsia="ar-SA"/>
        </w:rPr>
        <w:t>Two</w:t>
      </w:r>
      <w:r>
        <w:rPr>
          <w:sz w:val="24"/>
          <w:szCs w:val="24"/>
          <w:lang w:val="en-US" w:eastAsia="ar-SA"/>
        </w:rPr>
        <w:t xml:space="preserve"> </w:t>
      </w:r>
      <w:r w:rsidRPr="008B3AD0">
        <w:rPr>
          <w:sz w:val="24"/>
          <w:szCs w:val="24"/>
          <w:lang w:val="en-US" w:eastAsia="ar-SA"/>
        </w:rPr>
        <w:t>ITLC SG strips (ca. 1.5 cm</w:t>
      </w:r>
      <w:r>
        <w:rPr>
          <w:sz w:val="24"/>
          <w:szCs w:val="24"/>
          <w:lang w:val="en-US" w:eastAsia="ar-SA"/>
        </w:rPr>
        <w:t>×</w:t>
      </w:r>
      <w:r w:rsidRPr="008B3AD0">
        <w:rPr>
          <w:sz w:val="24"/>
          <w:szCs w:val="24"/>
          <w:lang w:val="en-US" w:eastAsia="ar-SA"/>
        </w:rPr>
        <w:t xml:space="preserve">10-12 cm): Silica gel impregnated glass </w:t>
      </w:r>
      <w:proofErr w:type="spellStart"/>
      <w:r w:rsidRPr="008B3AD0">
        <w:rPr>
          <w:sz w:val="24"/>
          <w:szCs w:val="24"/>
          <w:lang w:val="en-US" w:eastAsia="ar-SA"/>
        </w:rPr>
        <w:t>fibre</w:t>
      </w:r>
      <w:proofErr w:type="spellEnd"/>
      <w:r w:rsidRPr="008B3AD0">
        <w:rPr>
          <w:sz w:val="24"/>
          <w:szCs w:val="24"/>
          <w:lang w:val="en-US" w:eastAsia="ar-SA"/>
        </w:rPr>
        <w:t xml:space="preserve"> strips</w:t>
      </w:r>
    </w:p>
    <w:p w:rsidR="00F61261" w:rsidRPr="008B3AD0" w:rsidRDefault="00F61261" w:rsidP="00F61261">
      <w:pPr>
        <w:numPr>
          <w:ilvl w:val="0"/>
          <w:numId w:val="7"/>
        </w:numPr>
        <w:tabs>
          <w:tab w:val="num" w:pos="1134"/>
        </w:tabs>
        <w:suppressAutoHyphens/>
        <w:ind w:left="1135" w:hanging="284"/>
        <w:rPr>
          <w:sz w:val="24"/>
          <w:szCs w:val="24"/>
          <w:lang w:val="en-US" w:eastAsia="ar-SA"/>
        </w:rPr>
      </w:pPr>
      <w:r w:rsidRPr="008B3AD0">
        <w:rPr>
          <w:sz w:val="24"/>
          <w:szCs w:val="24"/>
          <w:lang w:val="en-US" w:eastAsia="ar-SA"/>
        </w:rPr>
        <w:t>Two developing chambers with</w:t>
      </w:r>
      <w:r>
        <w:rPr>
          <w:sz w:val="24"/>
          <w:szCs w:val="24"/>
          <w:lang w:val="en-US" w:eastAsia="ar-SA"/>
        </w:rPr>
        <w:t xml:space="preserve"> </w:t>
      </w:r>
      <w:r w:rsidRPr="008B3AD0">
        <w:rPr>
          <w:sz w:val="24"/>
          <w:szCs w:val="24"/>
          <w:lang w:val="en-US" w:eastAsia="ar-SA"/>
        </w:rPr>
        <w:t>covers</w:t>
      </w:r>
    </w:p>
    <w:p w:rsidR="00F61261" w:rsidRPr="008B3AD0" w:rsidRDefault="00F61261" w:rsidP="00F61261">
      <w:pPr>
        <w:numPr>
          <w:ilvl w:val="0"/>
          <w:numId w:val="7"/>
        </w:numPr>
        <w:tabs>
          <w:tab w:val="num" w:pos="1134"/>
        </w:tabs>
        <w:suppressAutoHyphens/>
        <w:ind w:left="1135" w:hanging="284"/>
        <w:rPr>
          <w:sz w:val="24"/>
          <w:szCs w:val="24"/>
          <w:lang w:val="en-US" w:eastAsia="ar-SA"/>
        </w:rPr>
      </w:pPr>
      <w:r w:rsidRPr="008B3AD0">
        <w:rPr>
          <w:sz w:val="24"/>
          <w:szCs w:val="24"/>
          <w:lang w:val="en-US" w:eastAsia="ar-SA"/>
        </w:rPr>
        <w:lastRenderedPageBreak/>
        <w:t>Solvents:</w:t>
      </w:r>
      <w:r w:rsidRPr="008B3AD0">
        <w:rPr>
          <w:sz w:val="24"/>
          <w:szCs w:val="24"/>
          <w:lang w:val="en-US" w:eastAsia="ar-SA"/>
        </w:rPr>
        <w:br/>
        <w:t>- Methylethylketone (MEK) for impurity A, pertechnetate (</w:t>
      </w:r>
      <w:r w:rsidRPr="008B3AD0">
        <w:rPr>
          <w:sz w:val="24"/>
          <w:szCs w:val="24"/>
          <w:vertAlign w:val="superscript"/>
          <w:lang w:val="en-GB" w:eastAsia="ar-SA"/>
        </w:rPr>
        <w:t>99m</w:t>
      </w:r>
      <w:r w:rsidRPr="008B3AD0">
        <w:rPr>
          <w:sz w:val="24"/>
          <w:szCs w:val="24"/>
          <w:lang w:val="en-US" w:eastAsia="ar-SA"/>
        </w:rPr>
        <w:t>Tc)</w:t>
      </w:r>
      <w:r w:rsidRPr="008B3AD0">
        <w:rPr>
          <w:sz w:val="24"/>
          <w:szCs w:val="24"/>
          <w:lang w:val="en-US" w:eastAsia="ar-SA"/>
        </w:rPr>
        <w:br/>
        <w:t xml:space="preserve">- Mixture of acetonitrile and water in a volume ratio of 1:1 (ACNW) for </w:t>
      </w:r>
      <w:r w:rsidRPr="008B3AD0">
        <w:rPr>
          <w:sz w:val="24"/>
          <w:szCs w:val="24"/>
          <w:lang w:val="en-US" w:eastAsia="ar-SA"/>
        </w:rPr>
        <w:br/>
      </w:r>
      <w:r>
        <w:rPr>
          <w:sz w:val="24"/>
          <w:szCs w:val="24"/>
          <w:lang w:val="en-US" w:eastAsia="ar-SA"/>
        </w:rPr>
        <w:t xml:space="preserve"> </w:t>
      </w:r>
      <w:r w:rsidRPr="008B3AD0">
        <w:rPr>
          <w:sz w:val="24"/>
          <w:szCs w:val="24"/>
          <w:lang w:val="en-US" w:eastAsia="ar-SA"/>
        </w:rPr>
        <w:t xml:space="preserve"> impurity B, technetium (</w:t>
      </w:r>
      <w:r w:rsidRPr="008B3AD0">
        <w:rPr>
          <w:sz w:val="24"/>
          <w:szCs w:val="24"/>
          <w:vertAlign w:val="superscript"/>
          <w:lang w:val="en-GB" w:eastAsia="ar-SA"/>
        </w:rPr>
        <w:t>99m</w:t>
      </w:r>
      <w:r w:rsidRPr="008B3AD0">
        <w:rPr>
          <w:sz w:val="24"/>
          <w:szCs w:val="24"/>
          <w:lang w:val="en-US" w:eastAsia="ar-SA"/>
        </w:rPr>
        <w:t xml:space="preserve">Tc) in colloidal form: Mix carefully the same </w:t>
      </w:r>
      <w:r w:rsidRPr="008B3AD0">
        <w:rPr>
          <w:sz w:val="24"/>
          <w:szCs w:val="24"/>
          <w:lang w:val="en-US" w:eastAsia="ar-SA"/>
        </w:rPr>
        <w:br/>
      </w:r>
      <w:r>
        <w:rPr>
          <w:sz w:val="24"/>
          <w:szCs w:val="24"/>
          <w:lang w:val="en-US" w:eastAsia="ar-SA"/>
        </w:rPr>
        <w:t xml:space="preserve"> </w:t>
      </w:r>
      <w:r w:rsidRPr="008B3AD0">
        <w:rPr>
          <w:sz w:val="24"/>
          <w:szCs w:val="24"/>
          <w:lang w:val="en-US" w:eastAsia="ar-SA"/>
        </w:rPr>
        <w:t xml:space="preserve"> volumes of acetonitrile and water. </w:t>
      </w:r>
      <w:r w:rsidRPr="008B3AD0">
        <w:rPr>
          <w:sz w:val="24"/>
          <w:szCs w:val="24"/>
          <w:lang w:val="en-US" w:eastAsia="ar-SA"/>
        </w:rPr>
        <w:br/>
      </w:r>
      <w:r>
        <w:rPr>
          <w:sz w:val="24"/>
          <w:szCs w:val="24"/>
          <w:lang w:val="en-US" w:eastAsia="ar-SA"/>
        </w:rPr>
        <w:t xml:space="preserve"> </w:t>
      </w:r>
      <w:r w:rsidRPr="008B3AD0">
        <w:rPr>
          <w:sz w:val="24"/>
          <w:szCs w:val="24"/>
          <w:lang w:val="en-US" w:eastAsia="ar-SA"/>
        </w:rPr>
        <w:t xml:space="preserve"> The mixture should be prepared every day.</w:t>
      </w:r>
    </w:p>
    <w:p w:rsidR="00F61261" w:rsidRPr="008B3AD0" w:rsidRDefault="00F61261" w:rsidP="00F61261">
      <w:pPr>
        <w:numPr>
          <w:ilvl w:val="0"/>
          <w:numId w:val="7"/>
        </w:numPr>
        <w:tabs>
          <w:tab w:val="num" w:pos="1134"/>
        </w:tabs>
        <w:suppressAutoHyphens/>
        <w:ind w:left="1135" w:hanging="284"/>
        <w:rPr>
          <w:sz w:val="24"/>
          <w:szCs w:val="24"/>
          <w:lang w:val="en-US" w:eastAsia="ar-SA"/>
        </w:rPr>
      </w:pPr>
      <w:r w:rsidRPr="008B3AD0">
        <w:rPr>
          <w:sz w:val="24"/>
          <w:szCs w:val="24"/>
          <w:lang w:val="en-US" w:eastAsia="ar-SA"/>
        </w:rPr>
        <w:t xml:space="preserve">1 </w:t>
      </w:r>
      <w:r>
        <w:rPr>
          <w:sz w:val="24"/>
          <w:szCs w:val="24"/>
          <w:lang w:val="en-US" w:eastAsia="ar-SA"/>
        </w:rPr>
        <w:t>ml</w:t>
      </w:r>
      <w:r w:rsidRPr="008B3AD0">
        <w:rPr>
          <w:sz w:val="24"/>
          <w:szCs w:val="24"/>
          <w:lang w:val="en-US" w:eastAsia="ar-SA"/>
        </w:rPr>
        <w:t xml:space="preserve"> syringe with a needle for subcutaneous injections</w:t>
      </w:r>
    </w:p>
    <w:p w:rsidR="00F61261" w:rsidRPr="008B3AD0" w:rsidRDefault="00F61261" w:rsidP="00F61261">
      <w:pPr>
        <w:numPr>
          <w:ilvl w:val="0"/>
          <w:numId w:val="7"/>
        </w:numPr>
        <w:tabs>
          <w:tab w:val="num" w:pos="1134"/>
        </w:tabs>
        <w:suppressAutoHyphens/>
        <w:ind w:left="1135" w:hanging="284"/>
        <w:rPr>
          <w:b/>
          <w:i/>
          <w:sz w:val="24"/>
          <w:szCs w:val="24"/>
          <w:lang w:val="en-GB" w:eastAsia="ar-SA"/>
        </w:rPr>
      </w:pPr>
      <w:r w:rsidRPr="008B3AD0">
        <w:rPr>
          <w:sz w:val="24"/>
          <w:szCs w:val="24"/>
          <w:lang w:val="en-US" w:eastAsia="ar-SA"/>
        </w:rPr>
        <w:t>Suitable counting equipment (e.g. scintillation counter, dose calibrator, gamma camera)</w:t>
      </w:r>
    </w:p>
    <w:p w:rsidR="00F61261" w:rsidRPr="008B3AD0" w:rsidRDefault="00F61261" w:rsidP="00F61261">
      <w:pPr>
        <w:tabs>
          <w:tab w:val="num" w:pos="851"/>
        </w:tabs>
        <w:suppressAutoHyphens/>
        <w:ind w:left="851"/>
        <w:rPr>
          <w:sz w:val="24"/>
          <w:szCs w:val="24"/>
          <w:lang w:val="en-GB" w:eastAsia="ar-SA"/>
        </w:rPr>
      </w:pPr>
    </w:p>
    <w:p w:rsidR="00F61261" w:rsidRPr="008B3AD0" w:rsidRDefault="00F61261" w:rsidP="00F61261">
      <w:pPr>
        <w:tabs>
          <w:tab w:val="num" w:pos="1276"/>
        </w:tabs>
        <w:suppressAutoHyphens/>
        <w:ind w:left="1276" w:hanging="425"/>
        <w:rPr>
          <w:sz w:val="24"/>
          <w:szCs w:val="24"/>
          <w:lang w:val="en-US" w:eastAsia="ar-SA"/>
        </w:rPr>
      </w:pPr>
      <w:r w:rsidRPr="008B3AD0">
        <w:rPr>
          <w:sz w:val="24"/>
          <w:szCs w:val="24"/>
          <w:u w:val="single"/>
          <w:lang w:val="en-GB" w:eastAsia="ar-SA"/>
        </w:rPr>
        <w:t>Method</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 xml:space="preserve">Fill in the developing chambers with the prepared solutions of MEK and ACNW to the height of not more than 0.5 cm. Cover the chambers and allow to equilibrate with the </w:t>
      </w:r>
      <w:proofErr w:type="gramStart"/>
      <w:r w:rsidRPr="008B3AD0">
        <w:rPr>
          <w:sz w:val="24"/>
          <w:szCs w:val="24"/>
          <w:lang w:val="en-US" w:eastAsia="ar-SA"/>
        </w:rPr>
        <w:t>solvents</w:t>
      </w:r>
      <w:proofErr w:type="gramEnd"/>
      <w:r w:rsidRPr="008B3AD0">
        <w:rPr>
          <w:sz w:val="24"/>
          <w:szCs w:val="24"/>
          <w:lang w:val="en-US" w:eastAsia="ar-SA"/>
        </w:rPr>
        <w:t xml:space="preserve"> vapors.</w:t>
      </w:r>
      <w:r>
        <w:rPr>
          <w:sz w:val="24"/>
          <w:szCs w:val="24"/>
          <w:lang w:val="en-US" w:eastAsia="ar-SA"/>
        </w:rPr>
        <w:t xml:space="preserve"> </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Mark two ITLC SG strips with a pencil at 1. cm from their bottom margin (the place of putting a drop of analyzed preparation) and a section of 0.5 cm from their upper margin (the place where front of the developing solution will move).</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Spot the dr</w:t>
      </w:r>
      <w:r>
        <w:rPr>
          <w:sz w:val="24"/>
          <w:szCs w:val="24"/>
          <w:lang w:val="en-US" w:eastAsia="ar-SA"/>
        </w:rPr>
        <w:t>op (about 5 µ</w:t>
      </w:r>
      <w:r w:rsidRPr="008B3AD0">
        <w:rPr>
          <w:sz w:val="24"/>
          <w:szCs w:val="24"/>
          <w:lang w:val="en-US" w:eastAsia="ar-SA"/>
        </w:rPr>
        <w:t xml:space="preserve">l) of the solution of </w:t>
      </w:r>
      <w:r w:rsidRPr="008B3AD0">
        <w:rPr>
          <w:sz w:val="24"/>
          <w:szCs w:val="24"/>
          <w:vertAlign w:val="superscript"/>
          <w:lang w:val="en-GB" w:eastAsia="ar-SA"/>
        </w:rPr>
        <w:t>99m</w:t>
      </w:r>
      <w:r w:rsidRPr="008B3AD0">
        <w:rPr>
          <w:sz w:val="24"/>
          <w:szCs w:val="24"/>
          <w:lang w:val="en-GB" w:eastAsia="ar-SA"/>
        </w:rPr>
        <w:t xml:space="preserve">Tc-Tektrotyd </w:t>
      </w:r>
      <w:r w:rsidRPr="008B3AD0">
        <w:rPr>
          <w:sz w:val="24"/>
          <w:szCs w:val="24"/>
          <w:lang w:val="en-US" w:eastAsia="ar-SA"/>
        </w:rPr>
        <w:t>for injection using a needle for subcutaneous injections, in the middle of the line marked at 1 cm of the bottom margin of each strip, do not allow the spots to dry. CAUTION: Do not touch the surface of the strip with a needle.</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Place the chromatographic chambers behind the lead shielding.</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 xml:space="preserve">Place one ITLC SG strip in a chamber with MEK and another ITLC SG strip in ACNW solution. Place the strips upright to ensure that the place of spotting </w:t>
      </w:r>
      <w:r w:rsidRPr="008B3AD0">
        <w:rPr>
          <w:sz w:val="24"/>
          <w:szCs w:val="24"/>
          <w:vertAlign w:val="superscript"/>
          <w:lang w:val="en-GB" w:eastAsia="ar-SA"/>
        </w:rPr>
        <w:t>99m</w:t>
      </w:r>
      <w:r w:rsidRPr="008B3AD0">
        <w:rPr>
          <w:sz w:val="24"/>
          <w:szCs w:val="24"/>
          <w:lang w:val="en-GB" w:eastAsia="ar-SA"/>
        </w:rPr>
        <w:t xml:space="preserve">Tc-Tektrotyd </w:t>
      </w:r>
      <w:r w:rsidRPr="008B3AD0">
        <w:rPr>
          <w:sz w:val="24"/>
          <w:szCs w:val="24"/>
          <w:lang w:val="en-US" w:eastAsia="ar-SA"/>
        </w:rPr>
        <w:t xml:space="preserve">is above the solution line, the upper end of the strip leaned against the side of the chamber. </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Pr>
          <w:sz w:val="24"/>
          <w:szCs w:val="24"/>
          <w:lang w:val="en-US" w:eastAsia="ar-SA"/>
        </w:rPr>
        <w:t>CAUTION: T</w:t>
      </w:r>
      <w:r w:rsidRPr="008B3AD0">
        <w:rPr>
          <w:sz w:val="24"/>
          <w:szCs w:val="24"/>
          <w:lang w:val="en-US" w:eastAsia="ar-SA"/>
        </w:rPr>
        <w:t>he strip surface may not contact the walls of the chamber. The chambers should be covered.</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 xml:space="preserve">Wait until the front of the solution moves to the line determining the distance </w:t>
      </w:r>
      <w:r w:rsidRPr="008B3AD0">
        <w:rPr>
          <w:sz w:val="24"/>
          <w:szCs w:val="24"/>
          <w:lang w:val="en-US" w:eastAsia="ar-SA"/>
        </w:rPr>
        <w:br/>
        <w:t xml:space="preserve">of 0.5 cm from the upper margin of the strip. </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Remove the strips from the chambers and allow to dry behind the lead shielding.</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Cut the strips as described below:</w:t>
      </w:r>
      <w:r w:rsidRPr="008B3AD0">
        <w:rPr>
          <w:sz w:val="24"/>
          <w:szCs w:val="24"/>
          <w:lang w:val="en-US" w:eastAsia="ar-SA"/>
        </w:rPr>
        <w:br/>
        <w:t xml:space="preserve">ITLC SG MEK: </w:t>
      </w:r>
      <w:r>
        <w:rPr>
          <w:sz w:val="24"/>
          <w:szCs w:val="24"/>
          <w:lang w:val="en-US" w:eastAsia="ar-SA"/>
        </w:rPr>
        <w:t>I</w:t>
      </w:r>
      <w:r w:rsidRPr="008B3AD0">
        <w:rPr>
          <w:sz w:val="24"/>
          <w:szCs w:val="24"/>
          <w:lang w:val="en-US" w:eastAsia="ar-SA"/>
        </w:rPr>
        <w:t xml:space="preserve">n the middle between the front of the solution and the line determining the place of putting the drop of the preparation </w:t>
      </w:r>
      <w:r w:rsidRPr="008B3AD0">
        <w:rPr>
          <w:sz w:val="24"/>
          <w:szCs w:val="24"/>
          <w:lang w:val="en-US" w:eastAsia="ar-SA"/>
        </w:rPr>
        <w:br/>
        <w:t xml:space="preserve">ITLC SG ACNW: </w:t>
      </w:r>
      <w:r>
        <w:rPr>
          <w:sz w:val="24"/>
          <w:szCs w:val="24"/>
          <w:lang w:val="en-US" w:eastAsia="ar-SA"/>
        </w:rPr>
        <w:t>I</w:t>
      </w:r>
      <w:r w:rsidRPr="008B3AD0">
        <w:rPr>
          <w:sz w:val="24"/>
          <w:szCs w:val="24"/>
          <w:lang w:val="en-US" w:eastAsia="ar-SA"/>
        </w:rPr>
        <w:t>n a distance of 2 cm from t</w:t>
      </w:r>
      <w:r>
        <w:rPr>
          <w:sz w:val="24"/>
          <w:szCs w:val="24"/>
          <w:lang w:val="en-US" w:eastAsia="ar-SA"/>
        </w:rPr>
        <w:t>he bottom margin of the strip</w:t>
      </w:r>
    </w:p>
    <w:p w:rsidR="00F61261" w:rsidRPr="008B3AD0" w:rsidRDefault="00F61261" w:rsidP="00F61261">
      <w:pPr>
        <w:numPr>
          <w:ilvl w:val="0"/>
          <w:numId w:val="9"/>
        </w:numPr>
        <w:tabs>
          <w:tab w:val="num" w:pos="1276"/>
        </w:tabs>
        <w:suppressAutoHyphens/>
        <w:ind w:left="1276" w:hanging="425"/>
        <w:rPr>
          <w:sz w:val="24"/>
          <w:szCs w:val="24"/>
          <w:lang w:val="en-US" w:eastAsia="ar-SA"/>
        </w:rPr>
      </w:pPr>
      <w:r w:rsidRPr="008B3AD0">
        <w:rPr>
          <w:sz w:val="24"/>
          <w:szCs w:val="24"/>
          <w:lang w:val="en-US" w:eastAsia="ar-SA"/>
        </w:rPr>
        <w:t>Measure the radioactivity of each part of the strip and calculate the results as follows:</w:t>
      </w:r>
      <w:r w:rsidRPr="008B3AD0">
        <w:rPr>
          <w:sz w:val="24"/>
          <w:szCs w:val="24"/>
          <w:lang w:val="en-US" w:eastAsia="ar-SA"/>
        </w:rPr>
        <w:br/>
      </w:r>
    </w:p>
    <w:p w:rsidR="00F61261" w:rsidRDefault="00F61261" w:rsidP="00F61261">
      <w:pPr>
        <w:tabs>
          <w:tab w:val="num" w:pos="851"/>
          <w:tab w:val="left" w:pos="1276"/>
        </w:tabs>
        <w:suppressAutoHyphens/>
        <w:ind w:left="851"/>
        <w:rPr>
          <w:sz w:val="24"/>
          <w:szCs w:val="24"/>
          <w:lang w:val="en-US" w:eastAsia="ar-SA"/>
        </w:rPr>
      </w:pPr>
      <w:r w:rsidRPr="008B3AD0">
        <w:rPr>
          <w:sz w:val="24"/>
          <w:szCs w:val="24"/>
          <w:lang w:val="en-US" w:eastAsia="ar-SA"/>
        </w:rPr>
        <w:tab/>
      </w:r>
      <w:r w:rsidRPr="002F1794">
        <w:rPr>
          <w:sz w:val="24"/>
          <w:szCs w:val="24"/>
          <w:u w:val="single"/>
          <w:lang w:val="en-US" w:eastAsia="ar-SA"/>
        </w:rPr>
        <w:t>TLC with MEK</w:t>
      </w:r>
    </w:p>
    <w:p w:rsidR="00F61261" w:rsidRPr="008B3AD0" w:rsidRDefault="00F61261" w:rsidP="00F61261">
      <w:pPr>
        <w:tabs>
          <w:tab w:val="num" w:pos="1276"/>
        </w:tabs>
        <w:suppressAutoHyphens/>
        <w:ind w:left="1276"/>
        <w:rPr>
          <w:sz w:val="24"/>
          <w:szCs w:val="24"/>
          <w:lang w:val="en-US" w:eastAsia="ar-SA"/>
        </w:rPr>
      </w:pPr>
      <w:r w:rsidRPr="008B3AD0">
        <w:rPr>
          <w:position w:val="-22"/>
          <w:sz w:val="24"/>
          <w:szCs w:val="24"/>
          <w:lang w:val="de-DE" w:eastAsia="ar-SA"/>
        </w:rPr>
        <w:object w:dxaOrig="578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6pt;height:32pt" o:ole="" filled="t">
            <v:fill color2="black"/>
            <v:imagedata r:id="rId8" o:title=""/>
          </v:shape>
          <o:OLEObject Type="Embed" ProgID="Equation.3" ShapeID="_x0000_i1025" DrawAspect="Content" ObjectID="_1768185763" r:id="rId9"/>
        </w:object>
      </w:r>
    </w:p>
    <w:p w:rsidR="00F61261" w:rsidRDefault="00F61261" w:rsidP="00F61261">
      <w:pPr>
        <w:tabs>
          <w:tab w:val="num" w:pos="851"/>
          <w:tab w:val="left" w:pos="1560"/>
        </w:tabs>
        <w:suppressAutoHyphens/>
        <w:ind w:left="851"/>
        <w:rPr>
          <w:sz w:val="24"/>
          <w:szCs w:val="24"/>
          <w:lang w:val="en-US" w:eastAsia="ar-SA"/>
        </w:rPr>
      </w:pPr>
      <w:r w:rsidRPr="008B3AD0">
        <w:rPr>
          <w:sz w:val="24"/>
          <w:szCs w:val="24"/>
          <w:lang w:val="en-US" w:eastAsia="ar-SA"/>
        </w:rPr>
        <w:tab/>
        <w:t>Rf = 0.8 to 1.0</w:t>
      </w:r>
      <w:r w:rsidRPr="008B3AD0">
        <w:rPr>
          <w:sz w:val="24"/>
          <w:szCs w:val="24"/>
          <w:lang w:val="en-US" w:eastAsia="ar-SA"/>
        </w:rPr>
        <w:br/>
      </w:r>
    </w:p>
    <w:p w:rsidR="00F61261" w:rsidRPr="008B3AD0" w:rsidRDefault="00F61261" w:rsidP="00F61261">
      <w:pPr>
        <w:tabs>
          <w:tab w:val="num" w:pos="851"/>
          <w:tab w:val="left" w:pos="1560"/>
        </w:tabs>
        <w:suppressAutoHyphens/>
        <w:ind w:left="851"/>
        <w:rPr>
          <w:sz w:val="24"/>
          <w:szCs w:val="24"/>
          <w:lang w:val="en-US" w:eastAsia="ar-SA"/>
        </w:rPr>
      </w:pPr>
    </w:p>
    <w:p w:rsidR="00F61261" w:rsidRPr="008B3AD0" w:rsidRDefault="00F61261" w:rsidP="00F61261">
      <w:pPr>
        <w:tabs>
          <w:tab w:val="num" w:pos="1276"/>
        </w:tabs>
        <w:suppressAutoHyphens/>
        <w:ind w:left="1276"/>
        <w:rPr>
          <w:sz w:val="24"/>
          <w:szCs w:val="24"/>
          <w:lang w:val="en-US" w:eastAsia="ar-SA"/>
        </w:rPr>
      </w:pPr>
      <w:r w:rsidRPr="008B3AD0">
        <w:rPr>
          <w:sz w:val="24"/>
          <w:szCs w:val="24"/>
          <w:lang w:val="en-US" w:eastAsia="ar-SA"/>
        </w:rPr>
        <w:tab/>
      </w:r>
      <w:r w:rsidRPr="002F1794">
        <w:rPr>
          <w:sz w:val="24"/>
          <w:szCs w:val="24"/>
          <w:u w:val="single"/>
          <w:lang w:val="en-US" w:eastAsia="ar-SA"/>
        </w:rPr>
        <w:t>TLC with ACNW</w:t>
      </w:r>
      <w:r w:rsidRPr="008B3AD0">
        <w:rPr>
          <w:sz w:val="24"/>
          <w:szCs w:val="24"/>
          <w:lang w:val="en-US" w:eastAsia="ar-SA"/>
        </w:rPr>
        <w:br/>
      </w:r>
      <w:r w:rsidRPr="008B3AD0">
        <w:rPr>
          <w:position w:val="-22"/>
          <w:sz w:val="24"/>
          <w:szCs w:val="24"/>
          <w:lang w:val="de-DE" w:eastAsia="ar-SA"/>
        </w:rPr>
        <w:object w:dxaOrig="6619" w:dyaOrig="660">
          <v:shape id="_x0000_i1026" type="#_x0000_t75" style="width:324.5pt;height:33pt" o:ole="" filled="t">
            <v:fill color2="black"/>
            <v:imagedata r:id="rId10" o:title=""/>
          </v:shape>
          <o:OLEObject Type="Embed" ProgID="Equation.3" ShapeID="_x0000_i1026" DrawAspect="Content" ObjectID="_1768185764" r:id="rId11"/>
        </w:object>
      </w:r>
    </w:p>
    <w:p w:rsidR="00F61261" w:rsidRPr="008B3AD0" w:rsidRDefault="00F61261" w:rsidP="00F61261">
      <w:pPr>
        <w:tabs>
          <w:tab w:val="num" w:pos="851"/>
          <w:tab w:val="left" w:pos="1560"/>
        </w:tabs>
        <w:suppressAutoHyphens/>
        <w:ind w:left="851"/>
        <w:rPr>
          <w:sz w:val="24"/>
          <w:szCs w:val="24"/>
          <w:lang w:val="en-GB" w:eastAsia="ar-SA"/>
        </w:rPr>
      </w:pPr>
      <w:r w:rsidRPr="008B3AD0">
        <w:rPr>
          <w:sz w:val="24"/>
          <w:szCs w:val="24"/>
          <w:lang w:val="en-US" w:eastAsia="ar-SA"/>
        </w:rPr>
        <w:tab/>
        <w:t>Rf = 0 to</w:t>
      </w:r>
      <w:r w:rsidRPr="008B3AD0">
        <w:rPr>
          <w:sz w:val="24"/>
          <w:szCs w:val="24"/>
          <w:lang w:val="en-GB" w:eastAsia="ar-SA"/>
        </w:rPr>
        <w:t xml:space="preserve"> 0.1</w:t>
      </w:r>
    </w:p>
    <w:p w:rsidR="00F61261" w:rsidRPr="008B3AD0" w:rsidRDefault="00F61261" w:rsidP="00F61261">
      <w:pPr>
        <w:tabs>
          <w:tab w:val="num" w:pos="851"/>
        </w:tabs>
        <w:suppressAutoHyphens/>
        <w:ind w:left="851"/>
        <w:rPr>
          <w:sz w:val="24"/>
          <w:szCs w:val="24"/>
          <w:lang w:val="en-GB" w:eastAsia="ar-SA"/>
        </w:rPr>
      </w:pPr>
    </w:p>
    <w:p w:rsidR="00F61261" w:rsidRDefault="00F61261" w:rsidP="00F61261">
      <w:pPr>
        <w:numPr>
          <w:ilvl w:val="0"/>
          <w:numId w:val="9"/>
        </w:numPr>
        <w:tabs>
          <w:tab w:val="num" w:pos="1276"/>
        </w:tabs>
        <w:suppressAutoHyphens/>
        <w:ind w:left="1276" w:hanging="425"/>
        <w:rPr>
          <w:sz w:val="24"/>
          <w:szCs w:val="24"/>
          <w:lang w:val="en-GB" w:eastAsia="ar-SA"/>
        </w:rPr>
      </w:pPr>
      <w:r w:rsidRPr="008B3AD0">
        <w:rPr>
          <w:sz w:val="24"/>
          <w:szCs w:val="24"/>
          <w:lang w:val="en-GB" w:eastAsia="ar-SA"/>
        </w:rPr>
        <w:t xml:space="preserve">Calculate the </w:t>
      </w:r>
      <w:r w:rsidRPr="008B3AD0">
        <w:rPr>
          <w:sz w:val="24"/>
          <w:szCs w:val="24"/>
          <w:lang w:val="en-US" w:eastAsia="ar-SA"/>
        </w:rPr>
        <w:t>percentage</w:t>
      </w:r>
      <w:r w:rsidRPr="008B3AD0">
        <w:rPr>
          <w:sz w:val="24"/>
          <w:szCs w:val="24"/>
          <w:lang w:val="en-GB" w:eastAsia="ar-SA"/>
        </w:rPr>
        <w:t xml:space="preserve"> of radioactivity of</w:t>
      </w:r>
      <w:r>
        <w:rPr>
          <w:sz w:val="24"/>
          <w:szCs w:val="24"/>
          <w:lang w:val="en-GB" w:eastAsia="ar-SA"/>
        </w:rPr>
        <w:t xml:space="preserve"> </w:t>
      </w:r>
      <w:r w:rsidRPr="008B3AD0">
        <w:rPr>
          <w:sz w:val="24"/>
          <w:szCs w:val="24"/>
          <w:vertAlign w:val="superscript"/>
          <w:lang w:val="en-GB" w:eastAsia="ar-SA"/>
        </w:rPr>
        <w:t>99m</w:t>
      </w:r>
      <w:r w:rsidRPr="008B3AD0">
        <w:rPr>
          <w:sz w:val="24"/>
          <w:szCs w:val="24"/>
          <w:lang w:val="en-GB" w:eastAsia="ar-SA"/>
        </w:rPr>
        <w:t>Tc-Tektrotyd using the following formula: 100</w:t>
      </w:r>
      <w:r>
        <w:rPr>
          <w:sz w:val="24"/>
          <w:szCs w:val="24"/>
          <w:lang w:val="en-GB" w:eastAsia="ar-SA"/>
        </w:rPr>
        <w:t xml:space="preserve"> % – (A</w:t>
      </w:r>
      <w:r w:rsidRPr="008B3AD0">
        <w:rPr>
          <w:sz w:val="24"/>
          <w:szCs w:val="24"/>
          <w:lang w:val="en-GB" w:eastAsia="ar-SA"/>
        </w:rPr>
        <w:t>+B). Limit: minimum 90 per cent of the total activity.</w:t>
      </w:r>
    </w:p>
    <w:p w:rsidR="00F61261" w:rsidRDefault="00F61261" w:rsidP="00F61261">
      <w:pPr>
        <w:suppressAutoHyphens/>
        <w:rPr>
          <w:sz w:val="24"/>
          <w:szCs w:val="24"/>
          <w:lang w:val="en-GB" w:eastAsia="ar-SA"/>
        </w:rPr>
      </w:pPr>
    </w:p>
    <w:p w:rsidR="00F61261" w:rsidRPr="008B3AD0" w:rsidRDefault="00F61261" w:rsidP="00F61261">
      <w:pPr>
        <w:tabs>
          <w:tab w:val="num" w:pos="851"/>
        </w:tabs>
        <w:suppressAutoHyphens/>
        <w:ind w:left="851"/>
        <w:rPr>
          <w:sz w:val="24"/>
          <w:szCs w:val="24"/>
          <w:lang w:val="en-US" w:eastAsia="ar-SA"/>
        </w:rPr>
      </w:pPr>
      <w:r w:rsidRPr="008B3AD0">
        <w:rPr>
          <w:sz w:val="24"/>
          <w:szCs w:val="24"/>
          <w:lang w:val="en-US" w:eastAsia="ar-SA"/>
        </w:rPr>
        <w:object w:dxaOrig="8839" w:dyaOrig="6668">
          <v:shape id="_x0000_i1027" type="#_x0000_t75" style="width:442.5pt;height:333.5pt" o:ole="">
            <v:imagedata r:id="rId12" o:title=""/>
          </v:shape>
          <o:OLEObject Type="Embed" ProgID="Word.Document.12" ShapeID="_x0000_i1027" DrawAspect="Content" ObjectID="_1768185765" r:id="rId13">
            <o:FieldCodes>\s</o:FieldCodes>
          </o:OLEObject>
        </w:object>
      </w:r>
    </w:p>
    <w:p w:rsidR="00F61261" w:rsidRPr="00A27BBE" w:rsidRDefault="00F61261" w:rsidP="00F61261">
      <w:pPr>
        <w:tabs>
          <w:tab w:val="num" w:pos="851"/>
        </w:tabs>
        <w:suppressAutoHyphens/>
        <w:ind w:left="851"/>
        <w:rPr>
          <w:sz w:val="24"/>
          <w:szCs w:val="24"/>
          <w:lang w:val="de-DE" w:eastAsia="ar-SA"/>
        </w:rPr>
      </w:pPr>
      <w:r w:rsidRPr="008B3AD0">
        <w:rPr>
          <w:sz w:val="24"/>
          <w:szCs w:val="24"/>
          <w:lang w:val="en-US" w:eastAsia="ar-SA"/>
        </w:rPr>
        <w:object w:dxaOrig="8730" w:dyaOrig="6852">
          <v:shape id="_x0000_i1028" type="#_x0000_t75" style="width:437.5pt;height:342.5pt" o:ole="">
            <v:imagedata r:id="rId14" o:title=""/>
          </v:shape>
          <o:OLEObject Type="Embed" ProgID="Word.Document.12" ShapeID="_x0000_i1028" DrawAspect="Content" ObjectID="_1768185766" r:id="rId15">
            <o:FieldCodes>\s</o:FieldCodes>
          </o:OLEObject>
        </w:object>
      </w:r>
    </w:p>
    <w:p w:rsidR="00F61261" w:rsidRPr="00A7206B" w:rsidRDefault="00F61261" w:rsidP="00F61261"/>
    <w:p w:rsidR="009260DE" w:rsidRPr="00F61261" w:rsidRDefault="009260DE" w:rsidP="00F61261"/>
    <w:sectPr w:rsidR="009260DE" w:rsidRPr="00F61261" w:rsidSect="000259B9">
      <w:footerReference w:type="default" r:id="rId16"/>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1261" w:rsidRDefault="00F61261">
      <w:r>
        <w:separator/>
      </w:r>
    </w:p>
  </w:endnote>
  <w:endnote w:type="continuationSeparator" w:id="0">
    <w:p w:rsidR="00F61261" w:rsidRDefault="00F612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F26563">
      <w:rPr>
        <w:i/>
        <w:noProof/>
        <w:sz w:val="18"/>
        <w:szCs w:val="18"/>
      </w:rPr>
      <w:t>Tektrotyd, kit for radiopharmaceutical preparation 20 microgram</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1261" w:rsidRDefault="00F61261">
      <w:r>
        <w:separator/>
      </w:r>
    </w:p>
  </w:footnote>
  <w:footnote w:type="continuationSeparator" w:id="0">
    <w:p w:rsidR="00F61261" w:rsidRDefault="00F612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47584F3A"/>
    <w:name w:val="WW8Num2"/>
    <w:lvl w:ilvl="0">
      <w:start w:val="1"/>
      <w:numFmt w:val="decimal"/>
      <w:lvlText w:val="%1."/>
      <w:lvlJc w:val="left"/>
      <w:pPr>
        <w:tabs>
          <w:tab w:val="num" w:pos="0"/>
        </w:tabs>
        <w:ind w:left="720" w:hanging="360"/>
      </w:pPr>
      <w:rPr>
        <w:rFonts w:cs="Times New Roman"/>
        <w:b w:val="0"/>
        <w:i w:val="0"/>
        <w:lang w:val="en-US"/>
      </w:rPr>
    </w:lvl>
  </w:abstractNum>
  <w:abstractNum w:abstractNumId="1" w15:restartNumberingAfterBreak="0">
    <w:nsid w:val="00000004"/>
    <w:multiLevelType w:val="singleLevel"/>
    <w:tmpl w:val="43F0C9B2"/>
    <w:name w:val="WW8Num12"/>
    <w:lvl w:ilvl="0">
      <w:start w:val="1"/>
      <w:numFmt w:val="decimal"/>
      <w:lvlText w:val="%1."/>
      <w:lvlJc w:val="left"/>
      <w:pPr>
        <w:tabs>
          <w:tab w:val="num" w:pos="0"/>
        </w:tabs>
        <w:ind w:left="720" w:hanging="360"/>
      </w:pPr>
      <w:rPr>
        <w:rFonts w:cs="Times New Roman"/>
        <w:b w:val="0"/>
        <w:i w:val="0"/>
        <w:lang w:val="en-US"/>
      </w:rPr>
    </w:lvl>
  </w:abstractNum>
  <w:abstractNum w:abstractNumId="2" w15:restartNumberingAfterBreak="0">
    <w:nsid w:val="00000005"/>
    <w:multiLevelType w:val="singleLevel"/>
    <w:tmpl w:val="00000005"/>
    <w:name w:val="WW8Num16"/>
    <w:lvl w:ilvl="0">
      <w:start w:val="1"/>
      <w:numFmt w:val="decimal"/>
      <w:lvlText w:val="%1."/>
      <w:lvlJc w:val="left"/>
      <w:pPr>
        <w:tabs>
          <w:tab w:val="num" w:pos="0"/>
        </w:tabs>
        <w:ind w:left="720" w:hanging="360"/>
      </w:pPr>
      <w:rPr>
        <w:rFonts w:cs="Times New Roman"/>
        <w:lang w:val="en-US"/>
      </w:rPr>
    </w:lvl>
  </w:abstractNum>
  <w:abstractNum w:abstractNumId="3"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5DAC5B8B"/>
    <w:multiLevelType w:val="multilevel"/>
    <w:tmpl w:val="4360087E"/>
    <w:lvl w:ilvl="0">
      <w:start w:val="1"/>
      <w:numFmt w:val="bullet"/>
      <w:lvlText w:val=""/>
      <w:lvlJc w:val="left"/>
      <w:pPr>
        <w:tabs>
          <w:tab w:val="num" w:pos="0"/>
        </w:tabs>
        <w:ind w:left="1440" w:hanging="360"/>
      </w:pPr>
      <w:rPr>
        <w:rFonts w:ascii="Symbol" w:hAnsi="Symbol" w:cs="Times New Roman" w:hint="default"/>
        <w:sz w:val="16"/>
        <w:szCs w:val="20"/>
        <w:lang w:val="en-GB"/>
      </w:rPr>
    </w:lvl>
    <w:lvl w:ilvl="1">
      <w:start w:val="1"/>
      <w:numFmt w:val="bullet"/>
      <w:lvlText w:val=""/>
      <w:lvlJc w:val="left"/>
      <w:pPr>
        <w:tabs>
          <w:tab w:val="num" w:pos="0"/>
        </w:tabs>
        <w:ind w:left="2160" w:hanging="360"/>
      </w:pPr>
      <w:rPr>
        <w:rFonts w:ascii="Symbol" w:hAnsi="Symbol"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0"/>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261"/>
    <w:rsid w:val="000259B9"/>
    <w:rsid w:val="00040656"/>
    <w:rsid w:val="00041491"/>
    <w:rsid w:val="00050D16"/>
    <w:rsid w:val="00074F2A"/>
    <w:rsid w:val="000A1CA8"/>
    <w:rsid w:val="000A466B"/>
    <w:rsid w:val="000B058C"/>
    <w:rsid w:val="000E4EE6"/>
    <w:rsid w:val="001454E2"/>
    <w:rsid w:val="00173DE5"/>
    <w:rsid w:val="00206CE8"/>
    <w:rsid w:val="0021526C"/>
    <w:rsid w:val="00283A2B"/>
    <w:rsid w:val="002B30AD"/>
    <w:rsid w:val="002C2C01"/>
    <w:rsid w:val="003A29AE"/>
    <w:rsid w:val="003A32D7"/>
    <w:rsid w:val="003B4074"/>
    <w:rsid w:val="003C769A"/>
    <w:rsid w:val="003F1838"/>
    <w:rsid w:val="0045746C"/>
    <w:rsid w:val="0049104B"/>
    <w:rsid w:val="004D5493"/>
    <w:rsid w:val="004E3B12"/>
    <w:rsid w:val="00532310"/>
    <w:rsid w:val="00560ECC"/>
    <w:rsid w:val="00565F0F"/>
    <w:rsid w:val="00594A86"/>
    <w:rsid w:val="00596D86"/>
    <w:rsid w:val="00637F5A"/>
    <w:rsid w:val="006560B1"/>
    <w:rsid w:val="006756DD"/>
    <w:rsid w:val="00737275"/>
    <w:rsid w:val="00740EEC"/>
    <w:rsid w:val="0078011A"/>
    <w:rsid w:val="00782AF4"/>
    <w:rsid w:val="00790EE7"/>
    <w:rsid w:val="007B6649"/>
    <w:rsid w:val="0081546F"/>
    <w:rsid w:val="0082576E"/>
    <w:rsid w:val="00907F75"/>
    <w:rsid w:val="009260DE"/>
    <w:rsid w:val="0093258A"/>
    <w:rsid w:val="009C7BA3"/>
    <w:rsid w:val="009D1F5A"/>
    <w:rsid w:val="009F1035"/>
    <w:rsid w:val="00B003BF"/>
    <w:rsid w:val="00B373D7"/>
    <w:rsid w:val="00C36276"/>
    <w:rsid w:val="00C42586"/>
    <w:rsid w:val="00C60CCD"/>
    <w:rsid w:val="00C84483"/>
    <w:rsid w:val="00C95551"/>
    <w:rsid w:val="00CB20D7"/>
    <w:rsid w:val="00D020B0"/>
    <w:rsid w:val="00D11748"/>
    <w:rsid w:val="00D366CF"/>
    <w:rsid w:val="00E108AA"/>
    <w:rsid w:val="00E31812"/>
    <w:rsid w:val="00E3749A"/>
    <w:rsid w:val="00E7437F"/>
    <w:rsid w:val="00E865B8"/>
    <w:rsid w:val="00EC0B9B"/>
    <w:rsid w:val="00ED5E9F"/>
    <w:rsid w:val="00F26563"/>
    <w:rsid w:val="00F61261"/>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4:docId w14:val="643B8084"/>
  <w15:chartTrackingRefBased/>
  <w15:docId w15:val="{AA112A7C-BB44-40D3-9D1E-D960F6484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Wcicienormalne1">
    <w:name w:val="Wcięcie normalne1"/>
    <w:basedOn w:val="Normal"/>
    <w:rsid w:val="00F61261"/>
    <w:pPr>
      <w:suppressAutoHyphens/>
      <w:spacing w:after="200" w:line="276" w:lineRule="auto"/>
      <w:ind w:left="708"/>
    </w:pPr>
    <w:rPr>
      <w:sz w:val="22"/>
      <w:szCs w:val="22"/>
      <w:lang w:val="de-DE"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package" Target="embeddings/Microsoft_Word_Document.docx"/><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e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2.bin"/><Relationship Id="rId5" Type="http://schemas.openxmlformats.org/officeDocument/2006/relationships/footnotes" Target="footnotes.xml"/><Relationship Id="rId15" Type="http://schemas.openxmlformats.org/officeDocument/2006/relationships/package" Target="embeddings/Microsoft_Word_Document1.docx"/><Relationship Id="rId10" Type="http://schemas.openxmlformats.org/officeDocument/2006/relationships/image" Target="media/image3.wmf"/><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image" Target="media/image5.emf"/></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13</Pages>
  <Words>3747</Words>
  <Characters>21754</Characters>
  <Application>Microsoft Office Word</Application>
  <DocSecurity>0</DocSecurity>
  <Lines>181</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Line Aabo Würtz</dc:creator>
  <cp:keywords/>
  <dc:description>2023082367 - pkt. 12</dc:description>
  <cp:lastModifiedBy>Line Aaboe Würtz</cp:lastModifiedBy>
  <cp:revision>5</cp:revision>
  <cp:lastPrinted>2012-08-22T08:53:00Z</cp:lastPrinted>
  <dcterms:created xsi:type="dcterms:W3CDTF">2024-01-31T04:40:00Z</dcterms:created>
  <dcterms:modified xsi:type="dcterms:W3CDTF">2024-01-31T04:56:00Z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