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8C" w:rsidRPr="00C22E34" w:rsidRDefault="0029058C" w:rsidP="0029058C">
      <w:r w:rsidRPr="00C22E34">
        <w:rPr>
          <w:noProof/>
          <w:lang w:eastAsia="da-DK"/>
        </w:rPr>
        <w:drawing>
          <wp:inline distT="0" distB="0" distL="0" distR="0" wp14:anchorId="75309E0E" wp14:editId="652C65B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9058C" w:rsidRPr="00C22E34" w:rsidRDefault="0029058C" w:rsidP="0029058C">
      <w:pPr>
        <w:pStyle w:val="Titel"/>
        <w:tabs>
          <w:tab w:val="left" w:pos="8222"/>
        </w:tabs>
        <w:jc w:val="left"/>
        <w:rPr>
          <w:b w:val="0"/>
          <w:szCs w:val="24"/>
        </w:rPr>
      </w:pPr>
    </w:p>
    <w:p w:rsidR="0029058C" w:rsidRPr="00C22E34" w:rsidRDefault="00463AB3" w:rsidP="00C22E34">
      <w:pPr>
        <w:pStyle w:val="Titel"/>
        <w:jc w:val="right"/>
        <w:rPr>
          <w:b w:val="0"/>
          <w:szCs w:val="24"/>
        </w:rPr>
      </w:pPr>
      <w:r>
        <w:rPr>
          <w:szCs w:val="24"/>
        </w:rPr>
        <w:t>8. januar 2024</w:t>
      </w:r>
    </w:p>
    <w:p w:rsidR="00BD6095" w:rsidRPr="00C22E34" w:rsidRDefault="00BD6095" w:rsidP="0029058C">
      <w:pPr>
        <w:pStyle w:val="Titel"/>
        <w:jc w:val="left"/>
        <w:rPr>
          <w:b w:val="0"/>
          <w:szCs w:val="24"/>
        </w:rPr>
      </w:pPr>
    </w:p>
    <w:p w:rsidR="0029058C" w:rsidRDefault="0029058C" w:rsidP="0029058C">
      <w:pPr>
        <w:pStyle w:val="Titel"/>
        <w:jc w:val="left"/>
        <w:rPr>
          <w:b w:val="0"/>
          <w:szCs w:val="24"/>
        </w:rPr>
      </w:pPr>
    </w:p>
    <w:p w:rsidR="00463AB3" w:rsidRPr="00C22E34" w:rsidRDefault="00463AB3" w:rsidP="0029058C">
      <w:pPr>
        <w:pStyle w:val="Titel"/>
        <w:jc w:val="left"/>
        <w:rPr>
          <w:b w:val="0"/>
          <w:szCs w:val="24"/>
        </w:rPr>
      </w:pPr>
    </w:p>
    <w:p w:rsidR="0029058C" w:rsidRPr="00C22E34" w:rsidRDefault="0029058C" w:rsidP="0029058C">
      <w:pPr>
        <w:jc w:val="center"/>
        <w:rPr>
          <w:b/>
          <w:sz w:val="24"/>
          <w:szCs w:val="24"/>
        </w:rPr>
      </w:pPr>
      <w:r w:rsidRPr="00C22E34">
        <w:rPr>
          <w:b/>
          <w:sz w:val="24"/>
          <w:szCs w:val="24"/>
        </w:rPr>
        <w:t>PRODUKTRESUMÉ</w:t>
      </w:r>
    </w:p>
    <w:p w:rsidR="0029058C" w:rsidRPr="00C22E34" w:rsidRDefault="0029058C" w:rsidP="0029058C">
      <w:pPr>
        <w:jc w:val="center"/>
        <w:rPr>
          <w:b/>
          <w:sz w:val="24"/>
          <w:szCs w:val="24"/>
        </w:rPr>
      </w:pPr>
    </w:p>
    <w:p w:rsidR="0029058C" w:rsidRPr="00C22E34" w:rsidRDefault="0029058C" w:rsidP="0029058C">
      <w:pPr>
        <w:jc w:val="center"/>
        <w:rPr>
          <w:b/>
          <w:sz w:val="24"/>
          <w:szCs w:val="24"/>
        </w:rPr>
      </w:pPr>
      <w:r w:rsidRPr="00C22E34">
        <w:rPr>
          <w:b/>
          <w:sz w:val="24"/>
          <w:szCs w:val="24"/>
        </w:rPr>
        <w:t>for</w:t>
      </w:r>
    </w:p>
    <w:p w:rsidR="0029058C" w:rsidRPr="00C22E34" w:rsidRDefault="0029058C" w:rsidP="0029058C">
      <w:pPr>
        <w:jc w:val="center"/>
        <w:rPr>
          <w:b/>
          <w:sz w:val="24"/>
          <w:szCs w:val="24"/>
        </w:rPr>
      </w:pPr>
    </w:p>
    <w:p w:rsidR="0029058C" w:rsidRPr="00C22E34" w:rsidRDefault="0029058C" w:rsidP="0029058C">
      <w:pPr>
        <w:jc w:val="center"/>
        <w:rPr>
          <w:b/>
          <w:sz w:val="24"/>
          <w:szCs w:val="24"/>
        </w:rPr>
      </w:pPr>
      <w:proofErr w:type="spellStart"/>
      <w:r w:rsidRPr="00C22E34">
        <w:rPr>
          <w:b/>
          <w:sz w:val="24"/>
          <w:szCs w:val="24"/>
        </w:rPr>
        <w:t>Telmisartan</w:t>
      </w:r>
      <w:proofErr w:type="spellEnd"/>
      <w:r w:rsidRPr="00C22E34">
        <w:rPr>
          <w:b/>
          <w:sz w:val="24"/>
          <w:szCs w:val="24"/>
        </w:rPr>
        <w:t>/</w:t>
      </w:r>
      <w:proofErr w:type="spellStart"/>
      <w:r w:rsidRPr="00C22E34">
        <w:rPr>
          <w:b/>
          <w:sz w:val="24"/>
          <w:szCs w:val="24"/>
        </w:rPr>
        <w:t>hydrochlorthiazid</w:t>
      </w:r>
      <w:proofErr w:type="spellEnd"/>
      <w:r w:rsidRPr="00C22E34">
        <w:rPr>
          <w:b/>
          <w:sz w:val="24"/>
          <w:szCs w:val="24"/>
        </w:rPr>
        <w:t xml:space="preserve"> "</w:t>
      </w:r>
      <w:proofErr w:type="spellStart"/>
      <w:r w:rsidRPr="00C22E34">
        <w:rPr>
          <w:b/>
          <w:sz w:val="24"/>
          <w:szCs w:val="24"/>
        </w:rPr>
        <w:t>Krka</w:t>
      </w:r>
      <w:proofErr w:type="spellEnd"/>
      <w:r w:rsidRPr="00C22E34">
        <w:rPr>
          <w:b/>
          <w:sz w:val="24"/>
          <w:szCs w:val="24"/>
        </w:rPr>
        <w:t>", tabletter</w:t>
      </w:r>
    </w:p>
    <w:p w:rsidR="0029058C" w:rsidRPr="00C22E34" w:rsidRDefault="0029058C" w:rsidP="0029058C">
      <w:pPr>
        <w:jc w:val="both"/>
        <w:rPr>
          <w:sz w:val="24"/>
          <w:szCs w:val="24"/>
        </w:rPr>
      </w:pPr>
    </w:p>
    <w:p w:rsidR="0029058C" w:rsidRPr="00C22E34" w:rsidRDefault="0029058C" w:rsidP="0029058C">
      <w:pPr>
        <w:jc w:val="both"/>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0.</w:t>
      </w:r>
      <w:r w:rsidRPr="00C84483">
        <w:rPr>
          <w:b/>
          <w:sz w:val="24"/>
          <w:szCs w:val="24"/>
        </w:rPr>
        <w:tab/>
        <w:t>D.SP.NR.</w:t>
      </w:r>
    </w:p>
    <w:p w:rsidR="0029058C" w:rsidRPr="00C22E34" w:rsidRDefault="0029058C" w:rsidP="0029058C">
      <w:pPr>
        <w:tabs>
          <w:tab w:val="left" w:pos="851"/>
        </w:tabs>
        <w:rPr>
          <w:sz w:val="24"/>
          <w:szCs w:val="24"/>
        </w:rPr>
      </w:pPr>
      <w:r w:rsidRPr="00C22E34">
        <w:rPr>
          <w:sz w:val="24"/>
          <w:szCs w:val="24"/>
        </w:rPr>
        <w:tab/>
        <w:t>28334</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1.</w:t>
      </w:r>
      <w:r w:rsidRPr="00C22E34">
        <w:rPr>
          <w:b/>
          <w:sz w:val="24"/>
          <w:szCs w:val="24"/>
        </w:rPr>
        <w:tab/>
        <w:t>LÆGEMIDLETS NAVN</w:t>
      </w:r>
    </w:p>
    <w:p w:rsidR="0029058C" w:rsidRPr="00C22E34" w:rsidRDefault="0029058C" w:rsidP="00C22E34">
      <w:pPr>
        <w:ind w:left="851"/>
        <w:rPr>
          <w:sz w:val="24"/>
          <w:szCs w:val="24"/>
        </w:rPr>
      </w:pP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w:t>
      </w:r>
    </w:p>
    <w:p w:rsidR="0029058C" w:rsidRPr="00C22E34" w:rsidRDefault="0029058C" w:rsidP="00C22E34">
      <w:pPr>
        <w:ind w:left="851"/>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2.</w:t>
      </w:r>
      <w:r w:rsidRPr="00C22E34">
        <w:rPr>
          <w:b/>
          <w:sz w:val="24"/>
          <w:szCs w:val="24"/>
        </w:rPr>
        <w:tab/>
        <w:t>KVALITATIV OG KVANTITATIV SAMMENSÆTNING</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40 mg/12,5 mg</w:t>
      </w:r>
    </w:p>
    <w:p w:rsidR="0029058C" w:rsidRPr="00C22E34" w:rsidRDefault="0029058C" w:rsidP="0029058C">
      <w:pPr>
        <w:tabs>
          <w:tab w:val="left" w:pos="851"/>
        </w:tabs>
        <w:ind w:left="851"/>
        <w:rPr>
          <w:sz w:val="24"/>
          <w:szCs w:val="24"/>
        </w:rPr>
      </w:pPr>
      <w:r w:rsidRPr="00C22E34">
        <w:rPr>
          <w:sz w:val="24"/>
          <w:szCs w:val="24"/>
        </w:rPr>
        <w:t xml:space="preserve">Hver tablet indeholder 40 mg </w:t>
      </w:r>
      <w:proofErr w:type="spellStart"/>
      <w:r w:rsidRPr="00C22E34">
        <w:rPr>
          <w:sz w:val="24"/>
          <w:szCs w:val="24"/>
        </w:rPr>
        <w:t>telmisartan</w:t>
      </w:r>
      <w:proofErr w:type="spellEnd"/>
      <w:r w:rsidRPr="00C22E34">
        <w:rPr>
          <w:sz w:val="24"/>
          <w:szCs w:val="24"/>
        </w:rPr>
        <w:t xml:space="preserve"> og 12,5 mg </w:t>
      </w:r>
      <w:proofErr w:type="spellStart"/>
      <w:r w:rsidRPr="00C22E34">
        <w:rPr>
          <w:sz w:val="24"/>
          <w:szCs w:val="24"/>
        </w:rPr>
        <w:t>hydrochlorthiazid</w:t>
      </w:r>
      <w:proofErr w:type="spellEnd"/>
      <w:r w:rsidRPr="00C22E34">
        <w:rPr>
          <w:sz w:val="24"/>
          <w:szCs w:val="24"/>
        </w:rPr>
        <w:t xml:space="preserve">. </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bCs/>
          <w:sz w:val="24"/>
          <w:szCs w:val="24"/>
        </w:rPr>
      </w:pPr>
      <w:r w:rsidRPr="00C22E34">
        <w:rPr>
          <w:i/>
          <w:sz w:val="24"/>
          <w:szCs w:val="24"/>
        </w:rPr>
        <w:t>Hjælpestof, som behandleren skal være opmærksom på:</w:t>
      </w:r>
      <w:r w:rsidRPr="00C22E34">
        <w:rPr>
          <w:sz w:val="24"/>
          <w:szCs w:val="24"/>
        </w:rPr>
        <w:t xml:space="preserve"> </w:t>
      </w:r>
      <w:r w:rsidRPr="00C22E34">
        <w:rPr>
          <w:bCs/>
          <w:sz w:val="24"/>
          <w:szCs w:val="24"/>
        </w:rPr>
        <w:t xml:space="preserve">Hver tablet indeholder 57 mg </w:t>
      </w:r>
      <w:proofErr w:type="spellStart"/>
      <w:r w:rsidRPr="00C22E34">
        <w:rPr>
          <w:bCs/>
          <w:sz w:val="24"/>
          <w:szCs w:val="24"/>
        </w:rPr>
        <w:t>lactose</w:t>
      </w:r>
      <w:proofErr w:type="spellEnd"/>
      <w:r w:rsidRPr="00C22E34">
        <w:rPr>
          <w:bCs/>
          <w:sz w:val="24"/>
          <w:szCs w:val="24"/>
        </w:rPr>
        <w:t xml:space="preserve"> (som monohydrat) og 147,04 mg sorbitol (E420).</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80 mg/12,5 mg</w:t>
      </w:r>
    </w:p>
    <w:p w:rsidR="0029058C" w:rsidRPr="00C22E34" w:rsidRDefault="0029058C" w:rsidP="0029058C">
      <w:pPr>
        <w:tabs>
          <w:tab w:val="left" w:pos="851"/>
        </w:tabs>
        <w:ind w:left="851"/>
        <w:rPr>
          <w:sz w:val="24"/>
          <w:szCs w:val="24"/>
        </w:rPr>
      </w:pPr>
      <w:r w:rsidRPr="00C22E34">
        <w:rPr>
          <w:sz w:val="24"/>
          <w:szCs w:val="24"/>
        </w:rPr>
        <w:t xml:space="preserve">Hver tablet indeholder 80 mg </w:t>
      </w:r>
      <w:proofErr w:type="spellStart"/>
      <w:r w:rsidRPr="00C22E34">
        <w:rPr>
          <w:sz w:val="24"/>
          <w:szCs w:val="24"/>
        </w:rPr>
        <w:t>telmisartan</w:t>
      </w:r>
      <w:proofErr w:type="spellEnd"/>
      <w:r w:rsidRPr="00C22E34">
        <w:rPr>
          <w:sz w:val="24"/>
          <w:szCs w:val="24"/>
        </w:rPr>
        <w:t xml:space="preserve"> og 12,5 mg </w:t>
      </w:r>
      <w:proofErr w:type="spellStart"/>
      <w:r w:rsidRPr="00C22E34">
        <w:rPr>
          <w:sz w:val="24"/>
          <w:szCs w:val="24"/>
        </w:rPr>
        <w:t>hydrochlorthiazid</w:t>
      </w:r>
      <w:proofErr w:type="spellEnd"/>
      <w:r w:rsidRPr="00C22E34">
        <w:rPr>
          <w:sz w:val="24"/>
          <w:szCs w:val="24"/>
        </w:rPr>
        <w:t>.</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bCs/>
          <w:sz w:val="24"/>
          <w:szCs w:val="24"/>
        </w:rPr>
      </w:pPr>
      <w:r w:rsidRPr="00C22E34">
        <w:rPr>
          <w:i/>
          <w:sz w:val="24"/>
          <w:szCs w:val="24"/>
        </w:rPr>
        <w:t>Hjælpestof, som behandleren skal være opmærksom på:</w:t>
      </w:r>
      <w:r w:rsidRPr="00C22E34">
        <w:rPr>
          <w:sz w:val="24"/>
          <w:szCs w:val="24"/>
        </w:rPr>
        <w:t xml:space="preserve"> </w:t>
      </w:r>
      <w:r w:rsidRPr="00C22E34">
        <w:rPr>
          <w:bCs/>
          <w:sz w:val="24"/>
          <w:szCs w:val="24"/>
        </w:rPr>
        <w:t xml:space="preserve">Hver tablet indeholder 114 mg </w:t>
      </w:r>
      <w:proofErr w:type="spellStart"/>
      <w:r w:rsidRPr="00C22E34">
        <w:rPr>
          <w:bCs/>
          <w:sz w:val="24"/>
          <w:szCs w:val="24"/>
        </w:rPr>
        <w:t>lactose</w:t>
      </w:r>
      <w:proofErr w:type="spellEnd"/>
      <w:r w:rsidRPr="00C22E34">
        <w:rPr>
          <w:bCs/>
          <w:sz w:val="24"/>
          <w:szCs w:val="24"/>
        </w:rPr>
        <w:t xml:space="preserve"> (som monohydrat) og 294,08 mg sorbitol (E420).</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80 mg/25 mg</w:t>
      </w:r>
    </w:p>
    <w:p w:rsidR="0029058C" w:rsidRPr="00C22E34" w:rsidRDefault="0029058C" w:rsidP="0029058C">
      <w:pPr>
        <w:tabs>
          <w:tab w:val="left" w:pos="851"/>
        </w:tabs>
        <w:ind w:left="851"/>
        <w:rPr>
          <w:sz w:val="24"/>
          <w:szCs w:val="24"/>
        </w:rPr>
      </w:pPr>
      <w:r w:rsidRPr="00C22E34">
        <w:rPr>
          <w:sz w:val="24"/>
          <w:szCs w:val="24"/>
        </w:rPr>
        <w:t xml:space="preserve">Hver tablet indeholder 80 mg </w:t>
      </w:r>
      <w:proofErr w:type="spellStart"/>
      <w:r w:rsidRPr="00C22E34">
        <w:rPr>
          <w:sz w:val="24"/>
          <w:szCs w:val="24"/>
        </w:rPr>
        <w:t>telmisartan</w:t>
      </w:r>
      <w:proofErr w:type="spellEnd"/>
      <w:r w:rsidRPr="00C22E34">
        <w:rPr>
          <w:sz w:val="24"/>
          <w:szCs w:val="24"/>
        </w:rPr>
        <w:t xml:space="preserve"> og 25 mg </w:t>
      </w:r>
      <w:proofErr w:type="spellStart"/>
      <w:r w:rsidRPr="00C22E34">
        <w:rPr>
          <w:sz w:val="24"/>
          <w:szCs w:val="24"/>
        </w:rPr>
        <w:t>hydrochlorthiazid</w:t>
      </w:r>
      <w:proofErr w:type="spellEnd"/>
      <w:r w:rsidRPr="00C22E34">
        <w:rPr>
          <w:sz w:val="24"/>
          <w:szCs w:val="24"/>
        </w:rPr>
        <w:t>.</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rPr>
      </w:pPr>
      <w:r w:rsidRPr="00C22E34">
        <w:rPr>
          <w:i/>
          <w:sz w:val="24"/>
          <w:szCs w:val="24"/>
        </w:rPr>
        <w:t>Hjælpestof, som behandleren skal være opmærksom på:</w:t>
      </w:r>
      <w:r w:rsidRPr="00C22E34">
        <w:rPr>
          <w:sz w:val="24"/>
          <w:szCs w:val="24"/>
        </w:rPr>
        <w:t xml:space="preserve"> </w:t>
      </w:r>
      <w:r w:rsidRPr="00C22E34">
        <w:rPr>
          <w:bCs/>
          <w:sz w:val="24"/>
          <w:szCs w:val="24"/>
        </w:rPr>
        <w:t xml:space="preserve">Hver tablet indeholder 114 mg </w:t>
      </w:r>
      <w:proofErr w:type="spellStart"/>
      <w:r w:rsidRPr="00C22E34">
        <w:rPr>
          <w:bCs/>
          <w:sz w:val="24"/>
          <w:szCs w:val="24"/>
        </w:rPr>
        <w:t>lactose</w:t>
      </w:r>
      <w:proofErr w:type="spellEnd"/>
      <w:r w:rsidRPr="00C22E34">
        <w:rPr>
          <w:bCs/>
          <w:sz w:val="24"/>
          <w:szCs w:val="24"/>
        </w:rPr>
        <w:t xml:space="preserve"> (som monohydrat) og 294,08 mg sorbitol (E420).</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rPr>
      </w:pPr>
      <w:r w:rsidRPr="00C22E34">
        <w:rPr>
          <w:sz w:val="24"/>
          <w:szCs w:val="24"/>
        </w:rPr>
        <w:t>Alle hjælpestoffer er anført under pkt. 6.1.</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3.</w:t>
      </w:r>
      <w:r w:rsidRPr="00C22E34">
        <w:rPr>
          <w:b/>
          <w:sz w:val="24"/>
          <w:szCs w:val="24"/>
        </w:rPr>
        <w:tab/>
        <w:t>LÆGEMIDDELFORM</w:t>
      </w:r>
    </w:p>
    <w:p w:rsidR="0029058C" w:rsidRPr="00C22E34" w:rsidRDefault="0029058C" w:rsidP="00C22E34">
      <w:pPr>
        <w:ind w:left="851"/>
        <w:rPr>
          <w:sz w:val="24"/>
          <w:szCs w:val="24"/>
        </w:rPr>
      </w:pPr>
      <w:r w:rsidRPr="00C22E34">
        <w:rPr>
          <w:sz w:val="24"/>
          <w:szCs w:val="24"/>
        </w:rPr>
        <w:t>Tabletter</w:t>
      </w:r>
    </w:p>
    <w:p w:rsidR="0029058C" w:rsidRPr="00C22E34" w:rsidRDefault="0029058C" w:rsidP="00C22E34">
      <w:pPr>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40 mg/12,5 mg</w:t>
      </w:r>
    </w:p>
    <w:p w:rsidR="0029058C" w:rsidRPr="00C22E34" w:rsidRDefault="0029058C" w:rsidP="0029058C">
      <w:pPr>
        <w:tabs>
          <w:tab w:val="left" w:pos="851"/>
        </w:tabs>
        <w:ind w:left="851"/>
        <w:rPr>
          <w:sz w:val="24"/>
          <w:szCs w:val="24"/>
        </w:rPr>
      </w:pPr>
      <w:r w:rsidRPr="00C22E34">
        <w:rPr>
          <w:sz w:val="24"/>
          <w:szCs w:val="24"/>
        </w:rPr>
        <w:t>Dobbeltlaget, hvælvet, oval tablet, hvid til næsten hvid eller svagt lyserød på den ene side og lyserød marmoreret på den anden side, med tabletdimensioner 15 mm×7 mm.</w:t>
      </w:r>
    </w:p>
    <w:p w:rsidR="0029058C" w:rsidRPr="00C22E34" w:rsidRDefault="0029058C" w:rsidP="0029058C">
      <w:pPr>
        <w:rPr>
          <w:sz w:val="24"/>
          <w:szCs w:val="24"/>
        </w:rPr>
      </w:pPr>
      <w:r w:rsidRPr="00C22E34">
        <w:rPr>
          <w:sz w:val="24"/>
          <w:szCs w:val="24"/>
        </w:rPr>
        <w:lastRenderedPageBreak/>
        <w:br w:type="page"/>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80 mg/12,5 mg</w:t>
      </w:r>
    </w:p>
    <w:p w:rsidR="0029058C" w:rsidRPr="00C22E34" w:rsidRDefault="0029058C" w:rsidP="0029058C">
      <w:pPr>
        <w:tabs>
          <w:tab w:val="left" w:pos="851"/>
        </w:tabs>
        <w:ind w:left="851"/>
        <w:rPr>
          <w:sz w:val="24"/>
          <w:szCs w:val="24"/>
        </w:rPr>
      </w:pPr>
      <w:r w:rsidRPr="00C22E34">
        <w:rPr>
          <w:sz w:val="24"/>
          <w:szCs w:val="24"/>
        </w:rPr>
        <w:t>Dobbeltlaget, hvælvet, oval tablet, hvid til næsten hvid eller svagt lyserød på den ene side og lyserød marmoreret på den anden side, med tabletdimensioner 18 mm×9 mm.</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80 mg/25 mg</w:t>
      </w:r>
    </w:p>
    <w:p w:rsidR="0029058C" w:rsidRPr="00C22E34" w:rsidRDefault="0029058C" w:rsidP="0029058C">
      <w:pPr>
        <w:tabs>
          <w:tab w:val="left" w:pos="851"/>
        </w:tabs>
        <w:ind w:left="851"/>
        <w:rPr>
          <w:sz w:val="24"/>
          <w:szCs w:val="24"/>
        </w:rPr>
      </w:pPr>
      <w:r w:rsidRPr="00C22E34">
        <w:rPr>
          <w:sz w:val="24"/>
          <w:szCs w:val="24"/>
        </w:rPr>
        <w:t>Dobbeltlaget, hvælvet, oval tablet, hvid til gullig på den ene side og gult marmoreret på den anden side, med tabletdimensioner 18 mm×9 mm.</w:t>
      </w:r>
    </w:p>
    <w:p w:rsidR="0029058C" w:rsidRPr="00C22E34" w:rsidRDefault="0029058C" w:rsidP="0029058C">
      <w:pPr>
        <w:tabs>
          <w:tab w:val="left" w:pos="851"/>
        </w:tabs>
        <w:rPr>
          <w:sz w:val="24"/>
          <w:szCs w:val="24"/>
        </w:rPr>
      </w:pP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4.</w:t>
      </w:r>
      <w:r w:rsidRPr="00C22E34">
        <w:rPr>
          <w:b/>
          <w:sz w:val="24"/>
          <w:szCs w:val="24"/>
        </w:rPr>
        <w:tab/>
        <w:t>KLINISKE OPLYSNINGER</w:t>
      </w:r>
    </w:p>
    <w:p w:rsidR="0029058C" w:rsidRPr="00C22E34" w:rsidRDefault="0029058C" w:rsidP="0029058C">
      <w:pPr>
        <w:tabs>
          <w:tab w:val="left" w:pos="851"/>
        </w:tabs>
        <w:rPr>
          <w:b/>
          <w:sz w:val="24"/>
          <w:szCs w:val="24"/>
        </w:rPr>
      </w:pPr>
    </w:p>
    <w:p w:rsidR="0029058C" w:rsidRPr="00C22E34" w:rsidRDefault="0029058C" w:rsidP="0029058C">
      <w:pPr>
        <w:tabs>
          <w:tab w:val="left" w:pos="851"/>
        </w:tabs>
        <w:ind w:left="851" w:hanging="851"/>
        <w:rPr>
          <w:b/>
          <w:sz w:val="24"/>
          <w:szCs w:val="24"/>
          <w:u w:val="single"/>
        </w:rPr>
      </w:pPr>
      <w:r w:rsidRPr="00C22E34">
        <w:rPr>
          <w:b/>
          <w:sz w:val="24"/>
          <w:szCs w:val="24"/>
        </w:rPr>
        <w:t>4.1</w:t>
      </w:r>
      <w:r w:rsidRPr="00C22E34">
        <w:rPr>
          <w:b/>
          <w:sz w:val="24"/>
          <w:szCs w:val="24"/>
        </w:rPr>
        <w:tab/>
        <w:t>Terapeutiske indikationer</w:t>
      </w:r>
    </w:p>
    <w:p w:rsidR="0029058C" w:rsidRPr="00C22E34" w:rsidRDefault="0029058C" w:rsidP="0029058C">
      <w:pPr>
        <w:tabs>
          <w:tab w:val="left" w:pos="851"/>
        </w:tabs>
        <w:ind w:left="851"/>
        <w:rPr>
          <w:sz w:val="24"/>
          <w:szCs w:val="24"/>
        </w:rPr>
      </w:pPr>
      <w:r w:rsidRPr="00C22E34">
        <w:rPr>
          <w:sz w:val="24"/>
          <w:szCs w:val="24"/>
        </w:rPr>
        <w:t>Behandling af essentiel hypertension.</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rPr>
      </w:pPr>
      <w:r w:rsidRPr="00C22E34">
        <w:rPr>
          <w:sz w:val="24"/>
          <w:szCs w:val="24"/>
        </w:rPr>
        <w:t xml:space="preserve">Fastdosiskombinationen </w:t>
      </w: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(40 mg</w:t>
      </w:r>
      <w:r w:rsidRPr="00C22E34">
        <w:rPr>
          <w:rFonts w:ascii="TimesNewRoman" w:hAnsi="TimesNewRoman" w:cs="TimesNewRoman"/>
          <w:sz w:val="22"/>
          <w:szCs w:val="22"/>
          <w:lang w:eastAsia="da-DK"/>
        </w:rPr>
        <w:t xml:space="preserve"> </w:t>
      </w:r>
      <w:proofErr w:type="spellStart"/>
      <w:r w:rsidRPr="00C22E34">
        <w:rPr>
          <w:sz w:val="24"/>
          <w:szCs w:val="24"/>
        </w:rPr>
        <w:t>telmisartan</w:t>
      </w:r>
      <w:proofErr w:type="spellEnd"/>
      <w:r w:rsidRPr="00C22E34">
        <w:rPr>
          <w:sz w:val="24"/>
          <w:szCs w:val="24"/>
        </w:rPr>
        <w:t xml:space="preserve">/12,5 mg </w:t>
      </w:r>
      <w:proofErr w:type="spellStart"/>
      <w:r w:rsidRPr="00C22E34">
        <w:rPr>
          <w:sz w:val="24"/>
          <w:szCs w:val="24"/>
        </w:rPr>
        <w:t>hydrochlorthiazid</w:t>
      </w:r>
      <w:proofErr w:type="spellEnd"/>
      <w:r w:rsidRPr="00C22E34">
        <w:rPr>
          <w:sz w:val="24"/>
          <w:szCs w:val="24"/>
        </w:rPr>
        <w:t xml:space="preserve"> og 80 mg</w:t>
      </w:r>
      <w:r w:rsidRPr="00C22E34">
        <w:rPr>
          <w:rFonts w:ascii="TimesNewRoman" w:hAnsi="TimesNewRoman" w:cs="TimesNewRoman"/>
          <w:sz w:val="22"/>
          <w:szCs w:val="22"/>
          <w:lang w:eastAsia="da-DK"/>
        </w:rPr>
        <w:t xml:space="preserve"> </w:t>
      </w:r>
      <w:proofErr w:type="spellStart"/>
      <w:r w:rsidRPr="00C22E34">
        <w:rPr>
          <w:sz w:val="24"/>
          <w:szCs w:val="24"/>
        </w:rPr>
        <w:t>telmisartan</w:t>
      </w:r>
      <w:proofErr w:type="spellEnd"/>
      <w:r w:rsidRPr="00C22E34">
        <w:rPr>
          <w:sz w:val="24"/>
          <w:szCs w:val="24"/>
        </w:rPr>
        <w:t>/12,5 mg</w:t>
      </w:r>
      <w:r w:rsidRPr="00C22E34">
        <w:rPr>
          <w:rFonts w:ascii="TimesNewRoman" w:hAnsi="TimesNewRoman" w:cs="TimesNewRoman"/>
          <w:sz w:val="22"/>
          <w:szCs w:val="22"/>
          <w:lang w:eastAsia="da-DK"/>
        </w:rPr>
        <w:t xml:space="preserve"> </w:t>
      </w:r>
      <w:proofErr w:type="spellStart"/>
      <w:r w:rsidRPr="00C22E34">
        <w:rPr>
          <w:sz w:val="24"/>
          <w:szCs w:val="24"/>
        </w:rPr>
        <w:t>hydrochlorthiazid</w:t>
      </w:r>
      <w:proofErr w:type="spellEnd"/>
      <w:r w:rsidRPr="00C22E34">
        <w:rPr>
          <w:sz w:val="24"/>
          <w:szCs w:val="24"/>
        </w:rPr>
        <w:t xml:space="preserve">) er indiceret til voksne, hvis blodtryk ikke kan reguleres tilfredsstillende med </w:t>
      </w:r>
      <w:proofErr w:type="spellStart"/>
      <w:r w:rsidRPr="00C22E34">
        <w:rPr>
          <w:sz w:val="24"/>
          <w:szCs w:val="24"/>
        </w:rPr>
        <w:t>telmisartan</w:t>
      </w:r>
      <w:proofErr w:type="spellEnd"/>
      <w:r w:rsidRPr="00C22E34">
        <w:rPr>
          <w:sz w:val="24"/>
          <w:szCs w:val="24"/>
        </w:rPr>
        <w:t xml:space="preserve"> alene.</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rPr>
      </w:pPr>
      <w:r w:rsidRPr="00C22E34">
        <w:rPr>
          <w:sz w:val="24"/>
          <w:szCs w:val="24"/>
        </w:rPr>
        <w:t xml:space="preserve">Fastdosiskombinationen </w:t>
      </w:r>
      <w:proofErr w:type="spellStart"/>
      <w:r w:rsidR="006918AA" w:rsidRPr="00C22E34">
        <w:rPr>
          <w:sz w:val="24"/>
          <w:szCs w:val="24"/>
        </w:rPr>
        <w:t>Telmisartan</w:t>
      </w:r>
      <w:proofErr w:type="spellEnd"/>
      <w:r w:rsidR="006918AA" w:rsidRPr="00C22E34">
        <w:rPr>
          <w:sz w:val="24"/>
          <w:szCs w:val="24"/>
        </w:rPr>
        <w:t>/</w:t>
      </w:r>
      <w:proofErr w:type="spellStart"/>
      <w:r w:rsidR="006918AA" w:rsidRPr="00C22E34">
        <w:rPr>
          <w:sz w:val="24"/>
          <w:szCs w:val="24"/>
        </w:rPr>
        <w:t>hydrochlorthiazid</w:t>
      </w:r>
      <w:proofErr w:type="spellEnd"/>
      <w:r w:rsidR="006918AA" w:rsidRPr="00C22E34">
        <w:rPr>
          <w:sz w:val="24"/>
          <w:szCs w:val="24"/>
        </w:rPr>
        <w:t xml:space="preserve"> "</w:t>
      </w:r>
      <w:proofErr w:type="spellStart"/>
      <w:r w:rsidR="006918AA" w:rsidRPr="00C22E34">
        <w:rPr>
          <w:sz w:val="24"/>
          <w:szCs w:val="24"/>
        </w:rPr>
        <w:t>Krka</w:t>
      </w:r>
      <w:proofErr w:type="spellEnd"/>
      <w:r w:rsidR="006918AA" w:rsidRPr="00C22E34">
        <w:rPr>
          <w:sz w:val="24"/>
          <w:szCs w:val="24"/>
        </w:rPr>
        <w:t xml:space="preserve">" </w:t>
      </w:r>
      <w:r w:rsidRPr="00C22E34">
        <w:rPr>
          <w:sz w:val="24"/>
          <w:szCs w:val="24"/>
        </w:rPr>
        <w:t xml:space="preserve">80 mg/25 mg er indiceret til voksne, hvis blodtryk ikke kan reguleres tilfredsstillende med </w:t>
      </w:r>
      <w:proofErr w:type="spellStart"/>
      <w:r w:rsidRPr="00C22E34">
        <w:rPr>
          <w:sz w:val="24"/>
          <w:szCs w:val="24"/>
        </w:rPr>
        <w:t>Telmisartan</w:t>
      </w:r>
      <w:proofErr w:type="spellEnd"/>
      <w:r w:rsidRPr="00C22E34">
        <w:rPr>
          <w:sz w:val="24"/>
          <w:szCs w:val="24"/>
        </w:rPr>
        <w:t>/</w:t>
      </w:r>
      <w:proofErr w:type="spellStart"/>
      <w:r w:rsidRPr="00C22E34">
        <w:rPr>
          <w:sz w:val="24"/>
          <w:szCs w:val="24"/>
        </w:rPr>
        <w:t>hydro</w:t>
      </w:r>
      <w:r w:rsidR="0031004E" w:rsidRPr="00C22E34">
        <w:rPr>
          <w:sz w:val="24"/>
          <w:szCs w:val="24"/>
        </w:rPr>
        <w:softHyphen/>
      </w:r>
      <w:r w:rsidRPr="00C22E34">
        <w:rPr>
          <w:sz w:val="24"/>
          <w:szCs w:val="24"/>
        </w:rPr>
        <w:t>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xml:space="preserve">" 80 mg/12,5 mg (80 mg </w:t>
      </w:r>
      <w:proofErr w:type="spellStart"/>
      <w:r w:rsidRPr="00C22E34">
        <w:rPr>
          <w:sz w:val="24"/>
          <w:szCs w:val="24"/>
        </w:rPr>
        <w:t>telmisartan</w:t>
      </w:r>
      <w:proofErr w:type="spellEnd"/>
      <w:r w:rsidRPr="00C22E34">
        <w:rPr>
          <w:sz w:val="24"/>
          <w:szCs w:val="24"/>
        </w:rPr>
        <w:t xml:space="preserve">/12,5 mg </w:t>
      </w:r>
      <w:proofErr w:type="spellStart"/>
      <w:r w:rsidRPr="00C22E34">
        <w:rPr>
          <w:sz w:val="24"/>
          <w:szCs w:val="24"/>
        </w:rPr>
        <w:t>hydrochlorthiazid</w:t>
      </w:r>
      <w:proofErr w:type="spellEnd"/>
      <w:r w:rsidRPr="00C22E34">
        <w:rPr>
          <w:sz w:val="24"/>
          <w:szCs w:val="24"/>
        </w:rPr>
        <w:t xml:space="preserve">) eller til voksne, som tidligere er stabiliseret med </w:t>
      </w:r>
      <w:proofErr w:type="spellStart"/>
      <w:r w:rsidRPr="00C22E34">
        <w:rPr>
          <w:sz w:val="24"/>
          <w:szCs w:val="24"/>
        </w:rPr>
        <w:t>telmisartan</w:t>
      </w:r>
      <w:proofErr w:type="spellEnd"/>
      <w:r w:rsidRPr="00C22E34">
        <w:rPr>
          <w:sz w:val="24"/>
          <w:szCs w:val="24"/>
        </w:rPr>
        <w:t xml:space="preserve"> og </w:t>
      </w:r>
      <w:proofErr w:type="spellStart"/>
      <w:r w:rsidRPr="00C22E34">
        <w:rPr>
          <w:sz w:val="24"/>
          <w:szCs w:val="24"/>
        </w:rPr>
        <w:t>hydrochlorthiazid</w:t>
      </w:r>
      <w:proofErr w:type="spellEnd"/>
      <w:r w:rsidRPr="00C22E34">
        <w:rPr>
          <w:sz w:val="24"/>
          <w:szCs w:val="24"/>
        </w:rPr>
        <w:t xml:space="preserve"> givet hver for sig.</w:t>
      </w:r>
    </w:p>
    <w:p w:rsidR="0029058C" w:rsidRPr="00C22E34" w:rsidRDefault="0029058C" w:rsidP="0029058C">
      <w:pPr>
        <w:tabs>
          <w:tab w:val="left" w:pos="851"/>
        </w:tabs>
        <w:ind w:left="851"/>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b/>
          <w:sz w:val="24"/>
          <w:szCs w:val="24"/>
        </w:rPr>
      </w:pPr>
      <w:r w:rsidRPr="00C22E34">
        <w:rPr>
          <w:b/>
          <w:sz w:val="24"/>
          <w:szCs w:val="24"/>
        </w:rPr>
        <w:t>Dosering</w:t>
      </w:r>
    </w:p>
    <w:p w:rsidR="0029058C" w:rsidRPr="00C22E34" w:rsidRDefault="0029058C" w:rsidP="0029058C">
      <w:pPr>
        <w:tabs>
          <w:tab w:val="left" w:pos="851"/>
        </w:tabs>
        <w:ind w:left="851"/>
        <w:rPr>
          <w:sz w:val="24"/>
          <w:szCs w:val="24"/>
        </w:rPr>
      </w:pP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xml:space="preserve">" bør tages af patienter, hvis blodtryk ikke kan reguleres tilfredsstillende med </w:t>
      </w:r>
      <w:proofErr w:type="spellStart"/>
      <w:r w:rsidRPr="00C22E34">
        <w:rPr>
          <w:sz w:val="24"/>
          <w:szCs w:val="24"/>
        </w:rPr>
        <w:t>telmisartan</w:t>
      </w:r>
      <w:proofErr w:type="spellEnd"/>
      <w:r w:rsidRPr="00C22E34">
        <w:rPr>
          <w:sz w:val="24"/>
          <w:szCs w:val="24"/>
        </w:rPr>
        <w:t xml:space="preserve"> alene. Individuel dosistitrering med hver af de to komponenter anbefales, før der skiftes til den faste dosiskombination. Hvis det er klinisk relevant, kan et direkte skift fra monoterapi til den faste kombination overvejes. </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40 mg/12,5 mg og 80 mg/12,5 mg</w:t>
      </w:r>
    </w:p>
    <w:p w:rsidR="0029058C" w:rsidRPr="00C22E34" w:rsidRDefault="0029058C" w:rsidP="0029058C">
      <w:pPr>
        <w:tabs>
          <w:tab w:val="left" w:pos="851"/>
        </w:tabs>
        <w:ind w:left="851"/>
        <w:rPr>
          <w:sz w:val="24"/>
          <w:szCs w:val="24"/>
        </w:rPr>
      </w:pP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xml:space="preserve">" 40 mg/12,5 mg en gang daglig er til patienter, hvis blodtryk ikke kan reguleres tilfredsstillende med </w:t>
      </w:r>
      <w:proofErr w:type="spellStart"/>
      <w:r w:rsidRPr="00C22E34">
        <w:rPr>
          <w:sz w:val="24"/>
          <w:szCs w:val="24"/>
        </w:rPr>
        <w:t>telmisartan</w:t>
      </w:r>
      <w:proofErr w:type="spellEnd"/>
      <w:r w:rsidRPr="00C22E34">
        <w:rPr>
          <w:sz w:val="24"/>
          <w:szCs w:val="24"/>
        </w:rPr>
        <w:t xml:space="preserve"> 40 mg.</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rPr>
      </w:pP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xml:space="preserve">" 80 mg/12,5 mg en gang daglig er til patienter, hvis blodtryk ikke kan reguleres tilfredsstillende med </w:t>
      </w:r>
      <w:proofErr w:type="spellStart"/>
      <w:r w:rsidRPr="00C22E34">
        <w:rPr>
          <w:sz w:val="24"/>
          <w:szCs w:val="24"/>
        </w:rPr>
        <w:t>telmisartan</w:t>
      </w:r>
      <w:proofErr w:type="spellEnd"/>
      <w:r w:rsidRPr="00C22E34">
        <w:rPr>
          <w:sz w:val="24"/>
          <w:szCs w:val="24"/>
        </w:rPr>
        <w:t xml:space="preserve"> 80 mg.</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sz w:val="24"/>
          <w:szCs w:val="24"/>
          <w:u w:val="single"/>
        </w:rPr>
      </w:pPr>
      <w:r w:rsidRPr="00C22E34">
        <w:rPr>
          <w:sz w:val="24"/>
          <w:szCs w:val="24"/>
          <w:u w:val="single"/>
        </w:rPr>
        <w:t>80 mg/25 mg</w:t>
      </w:r>
    </w:p>
    <w:p w:rsidR="0029058C" w:rsidRPr="00C22E34" w:rsidRDefault="0029058C" w:rsidP="0029058C">
      <w:pPr>
        <w:tabs>
          <w:tab w:val="left" w:pos="851"/>
        </w:tabs>
        <w:ind w:left="851"/>
        <w:rPr>
          <w:sz w:val="24"/>
          <w:szCs w:val="24"/>
        </w:rPr>
      </w:pP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xml:space="preserve">" 80 mg/25 mg en gang daglig er til patienter, hvis blodtryk ikke kan reguleres tilfredsstillende med </w:t>
      </w: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80</w:t>
      </w:r>
      <w:r w:rsidR="003A3C2D" w:rsidRPr="00C22E34">
        <w:rPr>
          <w:sz w:val="24"/>
          <w:szCs w:val="24"/>
        </w:rPr>
        <w:t> </w:t>
      </w:r>
      <w:r w:rsidRPr="00C22E34">
        <w:rPr>
          <w:sz w:val="24"/>
          <w:szCs w:val="24"/>
        </w:rPr>
        <w:t xml:space="preserve">mg/12,5 mg eller til patienter, som tidligere er stabiliseret med </w:t>
      </w:r>
      <w:proofErr w:type="spellStart"/>
      <w:r w:rsidRPr="00C22E34">
        <w:rPr>
          <w:sz w:val="24"/>
          <w:szCs w:val="24"/>
        </w:rPr>
        <w:t>telmisartan</w:t>
      </w:r>
      <w:proofErr w:type="spellEnd"/>
      <w:r w:rsidRPr="00C22E34">
        <w:rPr>
          <w:sz w:val="24"/>
          <w:szCs w:val="24"/>
        </w:rPr>
        <w:t xml:space="preserve"> og </w:t>
      </w:r>
      <w:proofErr w:type="spellStart"/>
      <w:r w:rsidRPr="00C22E34">
        <w:rPr>
          <w:sz w:val="24"/>
          <w:szCs w:val="24"/>
        </w:rPr>
        <w:t>hydrochlorthiazid</w:t>
      </w:r>
      <w:proofErr w:type="spellEnd"/>
      <w:r w:rsidRPr="00C22E34">
        <w:rPr>
          <w:sz w:val="24"/>
          <w:szCs w:val="24"/>
        </w:rPr>
        <w:t xml:space="preserve"> hver for sig.</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i/>
          <w:sz w:val="24"/>
          <w:szCs w:val="24"/>
        </w:rPr>
      </w:pPr>
      <w:r w:rsidRPr="00C22E34">
        <w:rPr>
          <w:i/>
          <w:sz w:val="24"/>
          <w:szCs w:val="24"/>
        </w:rPr>
        <w:t xml:space="preserve">Nedsat nyrefunktion </w:t>
      </w:r>
    </w:p>
    <w:p w:rsidR="0029058C" w:rsidRPr="00C22E34" w:rsidRDefault="0029058C" w:rsidP="0029058C">
      <w:pPr>
        <w:tabs>
          <w:tab w:val="left" w:pos="851"/>
        </w:tabs>
        <w:ind w:left="851"/>
        <w:rPr>
          <w:sz w:val="24"/>
          <w:szCs w:val="24"/>
        </w:rPr>
      </w:pPr>
      <w:r w:rsidRPr="00C22E34">
        <w:rPr>
          <w:sz w:val="24"/>
          <w:szCs w:val="24"/>
        </w:rPr>
        <w:t>Periodisk monitorering af nyrefunktionen tilrådes (se pkt. 4.4).</w:t>
      </w:r>
    </w:p>
    <w:p w:rsidR="0031004E" w:rsidRPr="00C22E34" w:rsidRDefault="0031004E">
      <w:pPr>
        <w:rPr>
          <w:sz w:val="24"/>
          <w:szCs w:val="24"/>
        </w:rPr>
      </w:pPr>
      <w:r w:rsidRPr="00C22E34">
        <w:rPr>
          <w:sz w:val="24"/>
          <w:szCs w:val="24"/>
        </w:rPr>
        <w:br w:type="page"/>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i/>
          <w:sz w:val="24"/>
          <w:szCs w:val="24"/>
        </w:rPr>
      </w:pPr>
      <w:r w:rsidRPr="00C22E34">
        <w:rPr>
          <w:i/>
          <w:sz w:val="24"/>
          <w:szCs w:val="24"/>
        </w:rPr>
        <w:t xml:space="preserve">Nedsat leverfunktion </w:t>
      </w:r>
    </w:p>
    <w:p w:rsidR="0029058C" w:rsidRPr="00C22E34" w:rsidRDefault="0029058C" w:rsidP="0029058C">
      <w:pPr>
        <w:tabs>
          <w:tab w:val="left" w:pos="851"/>
        </w:tabs>
        <w:ind w:left="851"/>
        <w:rPr>
          <w:sz w:val="24"/>
          <w:szCs w:val="24"/>
        </w:rPr>
      </w:pPr>
      <w:r w:rsidRPr="00C22E34">
        <w:rPr>
          <w:sz w:val="24"/>
          <w:szCs w:val="24"/>
        </w:rPr>
        <w:t xml:space="preserve">Hos patienter med let eller moderat nedsat leverfunktion bør dosis ikke overskride </w:t>
      </w: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xml:space="preserve">" 40 mg/12,5 mg en gang daglig. </w:t>
      </w: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xml:space="preserve">" må ikke gives til patienter med svært nedsat leverfunktion. </w:t>
      </w:r>
      <w:proofErr w:type="spellStart"/>
      <w:r w:rsidRPr="00C22E34">
        <w:rPr>
          <w:sz w:val="24"/>
          <w:szCs w:val="24"/>
        </w:rPr>
        <w:t>Thiazider</w:t>
      </w:r>
      <w:proofErr w:type="spellEnd"/>
      <w:r w:rsidRPr="00C22E34">
        <w:rPr>
          <w:sz w:val="24"/>
          <w:szCs w:val="24"/>
        </w:rPr>
        <w:t xml:space="preserve"> skal anvendes med forsigtighed hos patienter med nedsat leverfunktion (se pkt. 4.4).</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i/>
          <w:sz w:val="24"/>
          <w:szCs w:val="24"/>
        </w:rPr>
      </w:pPr>
      <w:r w:rsidRPr="00C22E34">
        <w:rPr>
          <w:i/>
          <w:sz w:val="24"/>
          <w:szCs w:val="24"/>
        </w:rPr>
        <w:t xml:space="preserve">Ældre </w:t>
      </w:r>
    </w:p>
    <w:p w:rsidR="0029058C" w:rsidRPr="00C22E34" w:rsidRDefault="0029058C" w:rsidP="0029058C">
      <w:pPr>
        <w:tabs>
          <w:tab w:val="left" w:pos="851"/>
        </w:tabs>
        <w:ind w:left="851"/>
        <w:rPr>
          <w:sz w:val="24"/>
          <w:szCs w:val="24"/>
        </w:rPr>
      </w:pPr>
      <w:r w:rsidRPr="00C22E34">
        <w:rPr>
          <w:sz w:val="24"/>
          <w:szCs w:val="24"/>
        </w:rPr>
        <w:t>Dosisjustering er ikke nødvendig.</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i/>
          <w:iCs/>
          <w:sz w:val="24"/>
          <w:szCs w:val="24"/>
        </w:rPr>
      </w:pPr>
      <w:r w:rsidRPr="00C22E34">
        <w:rPr>
          <w:i/>
          <w:iCs/>
          <w:sz w:val="24"/>
          <w:szCs w:val="24"/>
        </w:rPr>
        <w:t>Pædiatrisk population</w:t>
      </w:r>
    </w:p>
    <w:p w:rsidR="0029058C" w:rsidRPr="00C22E34" w:rsidRDefault="0029058C" w:rsidP="0029058C">
      <w:pPr>
        <w:tabs>
          <w:tab w:val="left" w:pos="851"/>
        </w:tabs>
        <w:ind w:left="851"/>
        <w:rPr>
          <w:sz w:val="24"/>
          <w:szCs w:val="24"/>
        </w:rPr>
      </w:pP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"’s sikkerhed og virkning hos børn og unge under 18</w:t>
      </w:r>
      <w:r w:rsidR="003A3C2D" w:rsidRPr="00C22E34">
        <w:rPr>
          <w:sz w:val="24"/>
          <w:szCs w:val="24"/>
        </w:rPr>
        <w:t> </w:t>
      </w:r>
      <w:r w:rsidRPr="00C22E34">
        <w:rPr>
          <w:sz w:val="24"/>
          <w:szCs w:val="24"/>
        </w:rPr>
        <w:t>år er ikke klarlagt. Der foreligger ingen data.</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rPr>
          <w:b/>
          <w:sz w:val="24"/>
          <w:szCs w:val="24"/>
        </w:rPr>
      </w:pPr>
      <w:r w:rsidRPr="00C22E34">
        <w:rPr>
          <w:b/>
          <w:sz w:val="24"/>
          <w:szCs w:val="24"/>
        </w:rPr>
        <w:t>Administration</w:t>
      </w:r>
    </w:p>
    <w:p w:rsidR="0029058C" w:rsidRPr="00C22E34" w:rsidRDefault="0029058C" w:rsidP="0029058C">
      <w:pPr>
        <w:tabs>
          <w:tab w:val="left" w:pos="851"/>
        </w:tabs>
        <w:ind w:left="851"/>
        <w:rPr>
          <w:sz w:val="24"/>
          <w:szCs w:val="24"/>
        </w:rPr>
      </w:pPr>
      <w:proofErr w:type="spellStart"/>
      <w:r w:rsidRPr="00C22E34">
        <w:rPr>
          <w:sz w:val="24"/>
          <w:szCs w:val="24"/>
        </w:rPr>
        <w:t>Telmisartan</w:t>
      </w:r>
      <w:proofErr w:type="spellEnd"/>
      <w:r w:rsidRPr="00C22E34">
        <w:rPr>
          <w:sz w:val="24"/>
          <w:szCs w:val="24"/>
        </w:rPr>
        <w:t>/</w:t>
      </w:r>
      <w:proofErr w:type="spellStart"/>
      <w:r w:rsidRPr="00C22E34">
        <w:rPr>
          <w:sz w:val="24"/>
          <w:szCs w:val="24"/>
        </w:rPr>
        <w:t>hydrochlorthiazid</w:t>
      </w:r>
      <w:proofErr w:type="spellEnd"/>
      <w:r w:rsidRPr="00C22E34">
        <w:rPr>
          <w:sz w:val="24"/>
          <w:szCs w:val="24"/>
        </w:rPr>
        <w:t xml:space="preserve"> "</w:t>
      </w:r>
      <w:proofErr w:type="spellStart"/>
      <w:r w:rsidRPr="00C22E34">
        <w:rPr>
          <w:sz w:val="24"/>
          <w:szCs w:val="24"/>
        </w:rPr>
        <w:t>Krka</w:t>
      </w:r>
      <w:proofErr w:type="spellEnd"/>
      <w:r w:rsidRPr="00C22E34">
        <w:rPr>
          <w:sz w:val="24"/>
          <w:szCs w:val="24"/>
        </w:rPr>
        <w:t>" tabletter administreres oralt en gang daglig med væske, med eller uden mad.</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4.3</w:t>
      </w:r>
      <w:r w:rsidRPr="00C22E34">
        <w:rPr>
          <w:b/>
          <w:sz w:val="24"/>
          <w:szCs w:val="24"/>
        </w:rPr>
        <w:tab/>
        <w:t>Kontraindikationer</w:t>
      </w:r>
    </w:p>
    <w:p w:rsidR="0029058C" w:rsidRPr="00C22E34" w:rsidRDefault="0029058C" w:rsidP="0029058C">
      <w:pPr>
        <w:pStyle w:val="Listeafsnit"/>
        <w:numPr>
          <w:ilvl w:val="0"/>
          <w:numId w:val="6"/>
        </w:numPr>
        <w:ind w:left="1134" w:hanging="283"/>
        <w:rPr>
          <w:sz w:val="24"/>
          <w:szCs w:val="24"/>
        </w:rPr>
      </w:pPr>
      <w:r w:rsidRPr="00C22E34">
        <w:rPr>
          <w:sz w:val="24"/>
          <w:szCs w:val="24"/>
        </w:rPr>
        <w:t>Overfølsomhed over for de aktive stoffer eller over for et eller flere af hjælpestofferne anført i pkt. 6.1.</w:t>
      </w:r>
    </w:p>
    <w:p w:rsidR="0029058C" w:rsidRPr="00C22E34" w:rsidRDefault="0029058C" w:rsidP="0029058C">
      <w:pPr>
        <w:pStyle w:val="Listeafsnit"/>
        <w:numPr>
          <w:ilvl w:val="0"/>
          <w:numId w:val="6"/>
        </w:numPr>
        <w:ind w:left="1134" w:hanging="283"/>
        <w:rPr>
          <w:sz w:val="24"/>
          <w:szCs w:val="24"/>
        </w:rPr>
      </w:pPr>
      <w:r w:rsidRPr="00C22E34">
        <w:rPr>
          <w:sz w:val="24"/>
          <w:szCs w:val="24"/>
        </w:rPr>
        <w:t xml:space="preserve">Overfølsomhed over for andre derivater af </w:t>
      </w:r>
      <w:proofErr w:type="spellStart"/>
      <w:r w:rsidRPr="00C22E34">
        <w:rPr>
          <w:sz w:val="24"/>
          <w:szCs w:val="24"/>
        </w:rPr>
        <w:t>sulphonamid</w:t>
      </w:r>
      <w:proofErr w:type="spellEnd"/>
      <w:r w:rsidRPr="00C22E34">
        <w:rPr>
          <w:sz w:val="24"/>
          <w:szCs w:val="24"/>
        </w:rPr>
        <w:t xml:space="preserve"> (</w:t>
      </w:r>
      <w:proofErr w:type="spellStart"/>
      <w:r w:rsidRPr="00C22E34">
        <w:rPr>
          <w:sz w:val="24"/>
          <w:szCs w:val="24"/>
        </w:rPr>
        <w:t>hydrochlorthiazid</w:t>
      </w:r>
      <w:proofErr w:type="spellEnd"/>
      <w:r w:rsidRPr="00C22E34">
        <w:rPr>
          <w:sz w:val="24"/>
          <w:szCs w:val="24"/>
        </w:rPr>
        <w:t xml:space="preserve"> er et </w:t>
      </w:r>
      <w:proofErr w:type="spellStart"/>
      <w:r w:rsidRPr="00C22E34">
        <w:rPr>
          <w:sz w:val="24"/>
          <w:szCs w:val="24"/>
        </w:rPr>
        <w:t>sulphonamidderivat</w:t>
      </w:r>
      <w:proofErr w:type="spellEnd"/>
      <w:r w:rsidRPr="00C22E34">
        <w:rPr>
          <w:sz w:val="24"/>
          <w:szCs w:val="24"/>
        </w:rPr>
        <w:t>)</w:t>
      </w:r>
    </w:p>
    <w:p w:rsidR="0029058C" w:rsidRPr="00C22E34" w:rsidRDefault="0029058C" w:rsidP="0029058C">
      <w:pPr>
        <w:pStyle w:val="Listeafsnit"/>
        <w:numPr>
          <w:ilvl w:val="0"/>
          <w:numId w:val="6"/>
        </w:numPr>
        <w:ind w:left="1134" w:hanging="283"/>
        <w:rPr>
          <w:sz w:val="24"/>
          <w:szCs w:val="24"/>
        </w:rPr>
      </w:pPr>
      <w:r w:rsidRPr="00C22E34">
        <w:rPr>
          <w:sz w:val="24"/>
          <w:szCs w:val="24"/>
        </w:rPr>
        <w:t>Andet og tredje trimester af graviditeten (se pkt. 4.4 og 4.6).</w:t>
      </w:r>
    </w:p>
    <w:p w:rsidR="0029058C" w:rsidRPr="00C22E34" w:rsidRDefault="0029058C" w:rsidP="0029058C">
      <w:pPr>
        <w:pStyle w:val="Listeafsnit"/>
        <w:numPr>
          <w:ilvl w:val="0"/>
          <w:numId w:val="6"/>
        </w:numPr>
        <w:ind w:left="1134" w:hanging="283"/>
        <w:rPr>
          <w:sz w:val="24"/>
          <w:szCs w:val="24"/>
        </w:rPr>
      </w:pPr>
      <w:r w:rsidRPr="00C22E34">
        <w:rPr>
          <w:sz w:val="24"/>
          <w:szCs w:val="24"/>
        </w:rPr>
        <w:t>Galdeophobning i galdegange og galdeobstruktion.</w:t>
      </w:r>
    </w:p>
    <w:p w:rsidR="0029058C" w:rsidRPr="00C22E34" w:rsidRDefault="0029058C" w:rsidP="0029058C">
      <w:pPr>
        <w:pStyle w:val="Listeafsnit"/>
        <w:numPr>
          <w:ilvl w:val="0"/>
          <w:numId w:val="6"/>
        </w:numPr>
        <w:ind w:left="1134" w:hanging="283"/>
        <w:rPr>
          <w:sz w:val="24"/>
          <w:szCs w:val="24"/>
        </w:rPr>
      </w:pPr>
      <w:r w:rsidRPr="00C22E34">
        <w:rPr>
          <w:sz w:val="24"/>
          <w:szCs w:val="24"/>
        </w:rPr>
        <w:t>Svært nedsat leverfunktion.</w:t>
      </w:r>
    </w:p>
    <w:p w:rsidR="0029058C" w:rsidRPr="00C22E34" w:rsidRDefault="0029058C" w:rsidP="0029058C">
      <w:pPr>
        <w:pStyle w:val="Listeafsnit"/>
        <w:numPr>
          <w:ilvl w:val="0"/>
          <w:numId w:val="6"/>
        </w:numPr>
        <w:ind w:left="1134" w:hanging="283"/>
        <w:rPr>
          <w:sz w:val="24"/>
          <w:szCs w:val="24"/>
        </w:rPr>
      </w:pPr>
      <w:r w:rsidRPr="00C22E34">
        <w:rPr>
          <w:sz w:val="24"/>
          <w:szCs w:val="24"/>
        </w:rPr>
        <w:t>Svært nedsat nyrefunktion (</w:t>
      </w:r>
      <w:proofErr w:type="spellStart"/>
      <w:r w:rsidRPr="00C22E34">
        <w:rPr>
          <w:sz w:val="24"/>
          <w:szCs w:val="24"/>
        </w:rPr>
        <w:t>kreatininclearance</w:t>
      </w:r>
      <w:proofErr w:type="spellEnd"/>
      <w:r w:rsidRPr="00C22E34">
        <w:rPr>
          <w:sz w:val="24"/>
          <w:szCs w:val="24"/>
        </w:rPr>
        <w:t xml:space="preserve"> &lt;30 ml/min).</w:t>
      </w:r>
    </w:p>
    <w:p w:rsidR="0029058C" w:rsidRPr="00C22E34" w:rsidRDefault="0029058C" w:rsidP="0029058C">
      <w:pPr>
        <w:pStyle w:val="Listeafsnit"/>
        <w:numPr>
          <w:ilvl w:val="0"/>
          <w:numId w:val="6"/>
        </w:numPr>
        <w:ind w:left="1134" w:hanging="283"/>
        <w:rPr>
          <w:sz w:val="24"/>
          <w:szCs w:val="24"/>
        </w:rPr>
      </w:pPr>
      <w:r w:rsidRPr="00C22E34">
        <w:rPr>
          <w:sz w:val="24"/>
          <w:szCs w:val="24"/>
        </w:rPr>
        <w:t xml:space="preserve">Refraktær </w:t>
      </w:r>
      <w:proofErr w:type="spellStart"/>
      <w:r w:rsidRPr="00C22E34">
        <w:rPr>
          <w:sz w:val="24"/>
          <w:szCs w:val="24"/>
        </w:rPr>
        <w:t>hypokaliæmi</w:t>
      </w:r>
      <w:proofErr w:type="spellEnd"/>
      <w:r w:rsidRPr="00C22E34">
        <w:rPr>
          <w:sz w:val="24"/>
          <w:szCs w:val="24"/>
        </w:rPr>
        <w:t xml:space="preserve">, </w:t>
      </w:r>
      <w:proofErr w:type="spellStart"/>
      <w:r w:rsidRPr="00C22E34">
        <w:rPr>
          <w:sz w:val="24"/>
          <w:szCs w:val="24"/>
        </w:rPr>
        <w:t>hypercalcæmi</w:t>
      </w:r>
      <w:proofErr w:type="spellEnd"/>
      <w:r w:rsidRPr="00C22E34">
        <w:rPr>
          <w:sz w:val="24"/>
          <w:szCs w:val="24"/>
        </w:rPr>
        <w:t>.</w:t>
      </w:r>
    </w:p>
    <w:p w:rsidR="0029058C" w:rsidRPr="00C22E34" w:rsidRDefault="0029058C" w:rsidP="0029058C">
      <w:pPr>
        <w:tabs>
          <w:tab w:val="left" w:pos="851"/>
        </w:tabs>
        <w:ind w:left="1134" w:hanging="283"/>
        <w:rPr>
          <w:sz w:val="24"/>
          <w:szCs w:val="24"/>
        </w:rPr>
      </w:pPr>
    </w:p>
    <w:p w:rsidR="0029058C" w:rsidRPr="00C22E34" w:rsidRDefault="0029058C" w:rsidP="0029058C">
      <w:pPr>
        <w:pStyle w:val="Default"/>
        <w:ind w:left="851"/>
        <w:rPr>
          <w:color w:val="auto"/>
        </w:rPr>
      </w:pPr>
      <w:r w:rsidRPr="00C22E34">
        <w:rPr>
          <w:color w:val="auto"/>
        </w:rPr>
        <w:t xml:space="preserve">Samtidig brug af </w:t>
      </w:r>
      <w:proofErr w:type="spellStart"/>
      <w:r w:rsidRPr="00C22E34">
        <w:t>Telmisartan</w:t>
      </w:r>
      <w:proofErr w:type="spellEnd"/>
      <w:r w:rsidRPr="00C22E34">
        <w:t>/</w:t>
      </w:r>
      <w:proofErr w:type="spellStart"/>
      <w:r w:rsidRPr="00C22E34">
        <w:t>hydrochlorthiazid</w:t>
      </w:r>
      <w:proofErr w:type="spellEnd"/>
      <w:r w:rsidRPr="00C22E34">
        <w:t xml:space="preserve"> "</w:t>
      </w:r>
      <w:proofErr w:type="spellStart"/>
      <w:r w:rsidRPr="00C22E34">
        <w:t>Krka</w:t>
      </w:r>
      <w:proofErr w:type="spellEnd"/>
      <w:r w:rsidRPr="00C22E34">
        <w:t>"</w:t>
      </w:r>
      <w:r w:rsidRPr="00C22E34">
        <w:rPr>
          <w:color w:val="auto"/>
        </w:rPr>
        <w:t xml:space="preserve"> og lægemidler indeholdende </w:t>
      </w:r>
      <w:proofErr w:type="spellStart"/>
      <w:r w:rsidRPr="00C22E34">
        <w:rPr>
          <w:color w:val="auto"/>
        </w:rPr>
        <w:t>aliskiren</w:t>
      </w:r>
      <w:proofErr w:type="spellEnd"/>
      <w:r w:rsidRPr="00C22E34">
        <w:rPr>
          <w:color w:val="auto"/>
        </w:rPr>
        <w:t xml:space="preserve"> er kontraindiceret hos patienter med diabetes mellitus eller nedsat nyrefunktion (GFR &lt; 60 ml/min/1,73 m</w:t>
      </w:r>
      <w:r w:rsidRPr="00C22E34">
        <w:rPr>
          <w:color w:val="auto"/>
          <w:vertAlign w:val="superscript"/>
        </w:rPr>
        <w:t>2</w:t>
      </w:r>
      <w:r w:rsidRPr="00C22E34">
        <w:rPr>
          <w:color w:val="auto"/>
        </w:rPr>
        <w:t>) (se pkt. 4.5 og 5.1).</w:t>
      </w:r>
    </w:p>
    <w:p w:rsidR="0029058C" w:rsidRPr="00C22E34" w:rsidRDefault="0029058C" w:rsidP="0029058C">
      <w:pPr>
        <w:tabs>
          <w:tab w:val="left" w:pos="851"/>
        </w:tabs>
        <w:ind w:left="1134" w:hanging="283"/>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4.4</w:t>
      </w:r>
      <w:r w:rsidRPr="00C22E34">
        <w:rPr>
          <w:b/>
          <w:sz w:val="24"/>
          <w:szCs w:val="24"/>
        </w:rPr>
        <w:tab/>
        <w:t>Særlige advarsler og forsigtighedsregler vedrørende brugen</w:t>
      </w:r>
    </w:p>
    <w:p w:rsidR="0029058C" w:rsidRPr="00C22E34" w:rsidRDefault="0029058C" w:rsidP="00C22E34">
      <w:pPr>
        <w:suppressAutoHyphens/>
        <w:ind w:left="851"/>
        <w:rPr>
          <w:sz w:val="24"/>
          <w:szCs w:val="24"/>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Graviditet</w:t>
      </w:r>
    </w:p>
    <w:p w:rsidR="0029058C" w:rsidRPr="00C22E34" w:rsidRDefault="0029058C" w:rsidP="0029058C">
      <w:pPr>
        <w:pStyle w:val="Default"/>
        <w:ind w:left="851"/>
        <w:rPr>
          <w:color w:val="auto"/>
        </w:rPr>
      </w:pPr>
      <w:r w:rsidRPr="00C22E34">
        <w:rPr>
          <w:color w:val="auto"/>
        </w:rPr>
        <w:t xml:space="preserve">Behandling med </w:t>
      </w:r>
      <w:proofErr w:type="spellStart"/>
      <w:r w:rsidRPr="00C22E34">
        <w:rPr>
          <w:color w:val="auto"/>
        </w:rPr>
        <w:t>angiotensin</w:t>
      </w:r>
      <w:proofErr w:type="spellEnd"/>
      <w:r w:rsidRPr="00C22E34">
        <w:rPr>
          <w:color w:val="auto"/>
        </w:rPr>
        <w:t xml:space="preserve"> II-receptorantagonister (</w:t>
      </w:r>
      <w:proofErr w:type="spellStart"/>
      <w:r w:rsidRPr="00C22E34">
        <w:rPr>
          <w:color w:val="auto"/>
        </w:rPr>
        <w:t>AIIRA’er</w:t>
      </w:r>
      <w:proofErr w:type="spellEnd"/>
      <w:r w:rsidRPr="00C22E34">
        <w:rPr>
          <w:color w:val="auto"/>
        </w:rPr>
        <w:t xml:space="preserve">) bør ikke initieres under graviditet. Medmindre fortsat behandling med </w:t>
      </w:r>
      <w:proofErr w:type="spellStart"/>
      <w:r w:rsidRPr="00C22E34">
        <w:rPr>
          <w:color w:val="auto"/>
        </w:rPr>
        <w:t>AIIRA’er</w:t>
      </w:r>
      <w:proofErr w:type="spellEnd"/>
      <w:r w:rsidRPr="00C22E34">
        <w:rPr>
          <w:color w:val="auto"/>
        </w:rPr>
        <w:t xml:space="preserve"> anses for essentiel, bør patienter, der planlægger graviditet, skiftes til alternativ </w:t>
      </w:r>
      <w:proofErr w:type="spellStart"/>
      <w:r w:rsidRPr="00C22E34">
        <w:rPr>
          <w:color w:val="auto"/>
        </w:rPr>
        <w:t>antihypertensiv</w:t>
      </w:r>
      <w:proofErr w:type="spellEnd"/>
      <w:r w:rsidRPr="00C22E34">
        <w:rPr>
          <w:color w:val="auto"/>
        </w:rPr>
        <w:t xml:space="preserve"> behandling, som har en etableret sikkerhedsprofil for anvendelse under graviditet. Når graviditet konstateres, bør behandling med </w:t>
      </w:r>
      <w:proofErr w:type="spellStart"/>
      <w:r w:rsidRPr="00C22E34">
        <w:rPr>
          <w:color w:val="auto"/>
        </w:rPr>
        <w:t>AIIRA’er</w:t>
      </w:r>
      <w:proofErr w:type="spellEnd"/>
      <w:r w:rsidRPr="00C22E34">
        <w:rPr>
          <w:color w:val="auto"/>
        </w:rPr>
        <w:t xml:space="preserve"> seponeres omgående, og hvis det er hensigtsmæssigt, bør alternativ behandling påbegyndes (se pkt. 4.3 og 4.6).</w:t>
      </w:r>
    </w:p>
    <w:p w:rsidR="0029058C" w:rsidRPr="00C22E34" w:rsidRDefault="0029058C" w:rsidP="0029058C">
      <w:pPr>
        <w:pStyle w:val="Default"/>
        <w:ind w:left="851"/>
        <w:rPr>
          <w:color w:val="auto"/>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Nedsat leverfunktion</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bør ikke gives til patienter med </w:t>
      </w:r>
      <w:proofErr w:type="spellStart"/>
      <w:r w:rsidRPr="00C22E34">
        <w:rPr>
          <w:sz w:val="24"/>
          <w:szCs w:val="24"/>
          <w:lang w:eastAsia="da-DK"/>
        </w:rPr>
        <w:t>kolestase</w:t>
      </w:r>
      <w:proofErr w:type="spellEnd"/>
      <w:r w:rsidRPr="00C22E34">
        <w:rPr>
          <w:sz w:val="24"/>
          <w:szCs w:val="24"/>
          <w:lang w:eastAsia="da-DK"/>
        </w:rPr>
        <w:t xml:space="preserve">, biliære obstruktive sygdomme eller svær leverinsufficiens (se pkt. 4.3), idet </w:t>
      </w:r>
      <w:proofErr w:type="spellStart"/>
      <w:r w:rsidRPr="00C22E34">
        <w:rPr>
          <w:sz w:val="24"/>
          <w:szCs w:val="24"/>
          <w:lang w:eastAsia="da-DK"/>
        </w:rPr>
        <w:t>telmisartan</w:t>
      </w:r>
      <w:proofErr w:type="spellEnd"/>
      <w:r w:rsidRPr="00C22E34">
        <w:rPr>
          <w:sz w:val="24"/>
          <w:szCs w:val="24"/>
          <w:lang w:eastAsia="da-DK"/>
        </w:rPr>
        <w:t xml:space="preserve"> overvejende udskilles med galden. Hos disse patienter kan man forvente at se nedsat </w:t>
      </w:r>
      <w:proofErr w:type="spellStart"/>
      <w:r w:rsidRPr="00C22E34">
        <w:rPr>
          <w:sz w:val="24"/>
          <w:szCs w:val="24"/>
          <w:lang w:eastAsia="da-DK"/>
        </w:rPr>
        <w:t>hepatisk</w:t>
      </w:r>
      <w:proofErr w:type="spellEnd"/>
      <w:r w:rsidRPr="00C22E34">
        <w:rPr>
          <w:sz w:val="24"/>
          <w:szCs w:val="24"/>
          <w:lang w:eastAsia="da-DK"/>
        </w:rPr>
        <w:t xml:space="preserve"> </w:t>
      </w:r>
      <w:proofErr w:type="spellStart"/>
      <w:r w:rsidRPr="00C22E34">
        <w:rPr>
          <w:sz w:val="24"/>
          <w:szCs w:val="24"/>
          <w:lang w:eastAsia="da-DK"/>
        </w:rPr>
        <w:t>clearance</w:t>
      </w:r>
      <w:proofErr w:type="spellEnd"/>
      <w:r w:rsidRPr="00C22E34">
        <w:rPr>
          <w:sz w:val="24"/>
          <w:szCs w:val="24"/>
          <w:lang w:eastAsia="da-DK"/>
        </w:rPr>
        <w:t xml:space="preserve"> af </w:t>
      </w:r>
      <w:proofErr w:type="spellStart"/>
      <w:r w:rsidRPr="00C22E34">
        <w:rPr>
          <w:sz w:val="24"/>
          <w:szCs w:val="24"/>
          <w:lang w:eastAsia="da-DK"/>
        </w:rPr>
        <w:t>telmisartan</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Desuden skal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anvendes med forsigtighed til patienter med nedsat leverfunktion eller progredierende leversygdom, idet små forskydninger i væske- og elektrolytbalancen kan udløse </w:t>
      </w:r>
      <w:proofErr w:type="spellStart"/>
      <w:r w:rsidRPr="00C22E34">
        <w:rPr>
          <w:sz w:val="24"/>
          <w:szCs w:val="24"/>
          <w:lang w:eastAsia="da-DK"/>
        </w:rPr>
        <w:t>hepatisk</w:t>
      </w:r>
      <w:proofErr w:type="spellEnd"/>
      <w:r w:rsidRPr="00C22E34">
        <w:rPr>
          <w:sz w:val="24"/>
          <w:szCs w:val="24"/>
          <w:lang w:eastAsia="da-DK"/>
        </w:rPr>
        <w:t xml:space="preserve"> </w:t>
      </w:r>
      <w:proofErr w:type="spellStart"/>
      <w:r w:rsidRPr="00C22E34">
        <w:rPr>
          <w:sz w:val="24"/>
          <w:szCs w:val="24"/>
          <w:lang w:eastAsia="da-DK"/>
        </w:rPr>
        <w:t>coma</w:t>
      </w:r>
      <w:proofErr w:type="spellEnd"/>
      <w:r w:rsidRPr="00C22E34">
        <w:rPr>
          <w:sz w:val="24"/>
          <w:szCs w:val="24"/>
          <w:lang w:eastAsia="da-DK"/>
        </w:rPr>
        <w:t xml:space="preserve">. Der er ingen klinisk erfaring med brug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til patienter med nedsat leverfunktion.</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Renovaskulær</w:t>
      </w:r>
      <w:proofErr w:type="spellEnd"/>
      <w:r w:rsidRPr="00C22E34">
        <w:rPr>
          <w:sz w:val="24"/>
          <w:szCs w:val="24"/>
          <w:u w:val="single"/>
          <w:lang w:eastAsia="da-DK"/>
        </w:rPr>
        <w:t xml:space="preserve"> hypertension</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Der er øget risiko for alvorlig hypotension og nyreinsufficiens, når patienter med bilateral nyrearteriestenose eller stenose af arterien til en enkelt fungerende nyre behandles med lægemidler, som påvirker </w:t>
      </w:r>
      <w:proofErr w:type="spellStart"/>
      <w:r w:rsidRPr="00C22E34">
        <w:rPr>
          <w:sz w:val="24"/>
          <w:szCs w:val="24"/>
          <w:lang w:eastAsia="da-DK"/>
        </w:rPr>
        <w:t>renin-angiotensin-aldosteronsystemet</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Nedsat nyrefunktion og nyretransplantation</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må ikke anvendes til patienter med svært nedsat nyrefunktion (</w:t>
      </w:r>
      <w:proofErr w:type="spellStart"/>
      <w:r w:rsidRPr="00C22E34">
        <w:rPr>
          <w:sz w:val="24"/>
          <w:szCs w:val="24"/>
          <w:lang w:eastAsia="da-DK"/>
        </w:rPr>
        <w:t>kreatininclearance</w:t>
      </w:r>
      <w:proofErr w:type="spellEnd"/>
      <w:r w:rsidRPr="00C22E34">
        <w:rPr>
          <w:sz w:val="24"/>
          <w:szCs w:val="24"/>
          <w:lang w:eastAsia="da-DK"/>
        </w:rPr>
        <w:t xml:space="preserve"> &lt;30 ml/min) (se pkt. 4.3). Der er ingen erfaring med anvendelse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til patienter, der kort tid forinden har fået foretaget en nyretransplantation. Erfaringer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er begrænsede hos patienter med let til moderat nedsat nyrefunktion, og derfor anbefales periodisk kontrol af serumværdierne for kalium, </w:t>
      </w:r>
      <w:proofErr w:type="spellStart"/>
      <w:r w:rsidRPr="00C22E34">
        <w:rPr>
          <w:sz w:val="24"/>
          <w:szCs w:val="24"/>
          <w:lang w:eastAsia="da-DK"/>
        </w:rPr>
        <w:t>kreatinin</w:t>
      </w:r>
      <w:proofErr w:type="spellEnd"/>
      <w:r w:rsidRPr="00C22E34">
        <w:rPr>
          <w:sz w:val="24"/>
          <w:szCs w:val="24"/>
          <w:lang w:eastAsia="da-DK"/>
        </w:rPr>
        <w:t xml:space="preserve"> og urinsyre. Hos patienter med nedsat nyrefunktion kan </w:t>
      </w:r>
      <w:proofErr w:type="spellStart"/>
      <w:r w:rsidRPr="00C22E34">
        <w:rPr>
          <w:sz w:val="24"/>
          <w:szCs w:val="24"/>
          <w:lang w:eastAsia="da-DK"/>
        </w:rPr>
        <w:t>thiazid</w:t>
      </w:r>
      <w:proofErr w:type="spellEnd"/>
      <w:r w:rsidRPr="00C22E34">
        <w:rPr>
          <w:sz w:val="24"/>
          <w:szCs w:val="24"/>
          <w:lang w:eastAsia="da-DK"/>
        </w:rPr>
        <w:t xml:space="preserve"> medføre </w:t>
      </w:r>
      <w:proofErr w:type="spellStart"/>
      <w:r w:rsidRPr="00C22E34">
        <w:rPr>
          <w:sz w:val="24"/>
          <w:szCs w:val="24"/>
          <w:lang w:eastAsia="da-DK"/>
        </w:rPr>
        <w:t>azotæmi</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Intravaskulær</w:t>
      </w:r>
      <w:proofErr w:type="spellEnd"/>
      <w:r w:rsidRPr="00C22E34">
        <w:rPr>
          <w:sz w:val="24"/>
          <w:szCs w:val="24"/>
          <w:u w:val="single"/>
          <w:lang w:eastAsia="da-DK"/>
        </w:rPr>
        <w:t xml:space="preserve"> </w:t>
      </w:r>
      <w:proofErr w:type="spellStart"/>
      <w:r w:rsidRPr="00C22E34">
        <w:rPr>
          <w:sz w:val="24"/>
          <w:szCs w:val="24"/>
          <w:u w:val="single"/>
          <w:lang w:eastAsia="da-DK"/>
        </w:rPr>
        <w:t>hypovolæmi</w:t>
      </w:r>
      <w:proofErr w:type="spellEnd"/>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Specielt efter første dosis kan der forekomme symptomatisk hypotension hos patienter, som har for lavt volumen i blodbanen og/eller natriummangel på grund af kraftig diuretisk behandling, saltfattig diæt, diarré eller opkastning. Sådanne tilstande bør korrigeres, før behandling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initieres.</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 xml:space="preserve">Dobbelthæmning af </w:t>
      </w:r>
      <w:proofErr w:type="spellStart"/>
      <w:r w:rsidRPr="00C22E34">
        <w:rPr>
          <w:sz w:val="24"/>
          <w:szCs w:val="24"/>
          <w:u w:val="single"/>
          <w:lang w:eastAsia="da-DK"/>
        </w:rPr>
        <w:t>renin-angiotensin-aldosteronsystemet</w:t>
      </w:r>
      <w:proofErr w:type="spellEnd"/>
      <w:r w:rsidRPr="00C22E34">
        <w:rPr>
          <w:sz w:val="24"/>
          <w:szCs w:val="24"/>
          <w:u w:val="single"/>
          <w:lang w:eastAsia="da-DK"/>
        </w:rPr>
        <w:t xml:space="preserve"> (RAAS)</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Der er tegn på, at samtidig brug af ACE-</w:t>
      </w:r>
      <w:proofErr w:type="spellStart"/>
      <w:r w:rsidRPr="00C22E34">
        <w:rPr>
          <w:sz w:val="24"/>
          <w:szCs w:val="24"/>
          <w:lang w:eastAsia="da-DK"/>
        </w:rPr>
        <w:t>hæmmere</w:t>
      </w:r>
      <w:proofErr w:type="spellEnd"/>
      <w:r w:rsidRPr="00C22E34">
        <w:rPr>
          <w:sz w:val="24"/>
          <w:szCs w:val="24"/>
          <w:lang w:eastAsia="da-DK"/>
        </w:rPr>
        <w:t xml:space="preserve"> og </w:t>
      </w:r>
      <w:proofErr w:type="spellStart"/>
      <w:r w:rsidRPr="00C22E34">
        <w:rPr>
          <w:sz w:val="24"/>
          <w:szCs w:val="24"/>
          <w:lang w:eastAsia="da-DK"/>
        </w:rPr>
        <w:t>angiotensin</w:t>
      </w:r>
      <w:proofErr w:type="spellEnd"/>
      <w:r w:rsidRPr="00C22E34">
        <w:rPr>
          <w:sz w:val="24"/>
          <w:szCs w:val="24"/>
          <w:lang w:eastAsia="da-DK"/>
        </w:rPr>
        <w:t xml:space="preserve"> II-receptorantagonister eller </w:t>
      </w:r>
      <w:proofErr w:type="spellStart"/>
      <w:r w:rsidRPr="00C22E34">
        <w:rPr>
          <w:sz w:val="24"/>
          <w:szCs w:val="24"/>
          <w:lang w:eastAsia="da-DK"/>
        </w:rPr>
        <w:t>aliskiren</w:t>
      </w:r>
      <w:proofErr w:type="spellEnd"/>
      <w:r w:rsidRPr="00C22E34">
        <w:rPr>
          <w:sz w:val="24"/>
          <w:szCs w:val="24"/>
          <w:lang w:eastAsia="da-DK"/>
        </w:rPr>
        <w:t xml:space="preserve"> øger risikoen for hypotension, </w:t>
      </w:r>
      <w:proofErr w:type="spellStart"/>
      <w:r w:rsidRPr="00C22E34">
        <w:rPr>
          <w:sz w:val="24"/>
          <w:szCs w:val="24"/>
          <w:lang w:eastAsia="da-DK"/>
        </w:rPr>
        <w:t>hyperkaliæmi</w:t>
      </w:r>
      <w:proofErr w:type="spellEnd"/>
      <w:r w:rsidRPr="00C22E34">
        <w:rPr>
          <w:sz w:val="24"/>
          <w:szCs w:val="24"/>
          <w:lang w:eastAsia="da-DK"/>
        </w:rPr>
        <w:t xml:space="preserve"> og nedsat nyrefunktion (inklusive akut nyresvigt). Dobbelthæmning af RAAS ved kombination af ACE-</w:t>
      </w:r>
      <w:proofErr w:type="spellStart"/>
      <w:r w:rsidRPr="00C22E34">
        <w:rPr>
          <w:sz w:val="24"/>
          <w:szCs w:val="24"/>
          <w:lang w:eastAsia="da-DK"/>
        </w:rPr>
        <w:t>hæmmere</w:t>
      </w:r>
      <w:proofErr w:type="spellEnd"/>
      <w:r w:rsidRPr="00C22E34">
        <w:rPr>
          <w:sz w:val="24"/>
          <w:szCs w:val="24"/>
          <w:lang w:eastAsia="da-DK"/>
        </w:rPr>
        <w:t xml:space="preserve"> med </w:t>
      </w:r>
      <w:proofErr w:type="spellStart"/>
      <w:r w:rsidRPr="00C22E34">
        <w:rPr>
          <w:sz w:val="24"/>
          <w:szCs w:val="24"/>
          <w:lang w:eastAsia="da-DK"/>
        </w:rPr>
        <w:t>angiotensin</w:t>
      </w:r>
      <w:proofErr w:type="spellEnd"/>
      <w:r w:rsidRPr="00C22E34">
        <w:rPr>
          <w:sz w:val="24"/>
          <w:szCs w:val="24"/>
          <w:lang w:eastAsia="da-DK"/>
        </w:rPr>
        <w:t xml:space="preserve"> II-receptorantagonister eller </w:t>
      </w:r>
      <w:proofErr w:type="spellStart"/>
      <w:r w:rsidRPr="00C22E34">
        <w:rPr>
          <w:sz w:val="24"/>
          <w:szCs w:val="24"/>
          <w:lang w:eastAsia="da-DK"/>
        </w:rPr>
        <w:t>aliskiren</w:t>
      </w:r>
      <w:proofErr w:type="spellEnd"/>
      <w:r w:rsidRPr="00C22E34">
        <w:rPr>
          <w:sz w:val="24"/>
          <w:szCs w:val="24"/>
          <w:lang w:eastAsia="da-DK"/>
        </w:rPr>
        <w:t xml:space="preserve"> frarådes derfor (se pkt. 4.5 og 5.1). </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Hvis dobbelthæmmende behandling anses for absolut nødvendig, bør dette kun ske under supervision af en speciallæge og under tæt monitorering af patientens nyrefunktion, elektrolytter og blodtryk. </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ACE-</w:t>
      </w:r>
      <w:proofErr w:type="spellStart"/>
      <w:r w:rsidRPr="00C22E34">
        <w:rPr>
          <w:sz w:val="24"/>
          <w:szCs w:val="24"/>
          <w:lang w:eastAsia="da-DK"/>
        </w:rPr>
        <w:t>hæmmere</w:t>
      </w:r>
      <w:proofErr w:type="spellEnd"/>
      <w:r w:rsidRPr="00C22E34">
        <w:rPr>
          <w:sz w:val="24"/>
          <w:szCs w:val="24"/>
          <w:lang w:eastAsia="da-DK"/>
        </w:rPr>
        <w:t xml:space="preserve"> og </w:t>
      </w:r>
      <w:proofErr w:type="spellStart"/>
      <w:r w:rsidRPr="00C22E34">
        <w:rPr>
          <w:sz w:val="24"/>
          <w:szCs w:val="24"/>
          <w:lang w:eastAsia="da-DK"/>
        </w:rPr>
        <w:t>angiotensin</w:t>
      </w:r>
      <w:proofErr w:type="spellEnd"/>
      <w:r w:rsidRPr="00C22E34">
        <w:rPr>
          <w:sz w:val="24"/>
          <w:szCs w:val="24"/>
          <w:lang w:eastAsia="da-DK"/>
        </w:rPr>
        <w:t xml:space="preserve"> II-receptorantagonister bør ikke anvendes samtidigt hos patienter med diabetisk </w:t>
      </w:r>
      <w:proofErr w:type="spellStart"/>
      <w:r w:rsidRPr="00C22E34">
        <w:rPr>
          <w:sz w:val="24"/>
          <w:szCs w:val="24"/>
          <w:lang w:eastAsia="da-DK"/>
        </w:rPr>
        <w:t>nefropati</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u w:val="single"/>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 xml:space="preserve">Andre tilstande med stimulering af </w:t>
      </w:r>
      <w:proofErr w:type="spellStart"/>
      <w:r w:rsidRPr="00C22E34">
        <w:rPr>
          <w:sz w:val="24"/>
          <w:szCs w:val="24"/>
          <w:u w:val="single"/>
          <w:lang w:eastAsia="da-DK"/>
        </w:rPr>
        <w:t>renin-angiotensin-aldosteronsystemet</w:t>
      </w:r>
      <w:proofErr w:type="spellEnd"/>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Hos patienter, hvis </w:t>
      </w:r>
      <w:proofErr w:type="spellStart"/>
      <w:r w:rsidRPr="00C22E34">
        <w:rPr>
          <w:sz w:val="24"/>
          <w:szCs w:val="24"/>
          <w:lang w:eastAsia="da-DK"/>
        </w:rPr>
        <w:t>vaskulære</w:t>
      </w:r>
      <w:proofErr w:type="spellEnd"/>
      <w:r w:rsidRPr="00C22E34">
        <w:rPr>
          <w:sz w:val="24"/>
          <w:szCs w:val="24"/>
          <w:lang w:eastAsia="da-DK"/>
        </w:rPr>
        <w:t xml:space="preserve"> </w:t>
      </w:r>
      <w:proofErr w:type="spellStart"/>
      <w:r w:rsidRPr="00C22E34">
        <w:rPr>
          <w:sz w:val="24"/>
          <w:szCs w:val="24"/>
          <w:lang w:eastAsia="da-DK"/>
        </w:rPr>
        <w:t>tonus</w:t>
      </w:r>
      <w:proofErr w:type="spellEnd"/>
      <w:r w:rsidRPr="00C22E34">
        <w:rPr>
          <w:sz w:val="24"/>
          <w:szCs w:val="24"/>
          <w:lang w:eastAsia="da-DK"/>
        </w:rPr>
        <w:t xml:space="preserve"> og nyrefunktion overvejende afhænger af </w:t>
      </w:r>
      <w:proofErr w:type="spellStart"/>
      <w:r w:rsidRPr="00C22E34">
        <w:rPr>
          <w:sz w:val="24"/>
          <w:szCs w:val="24"/>
          <w:lang w:eastAsia="da-DK"/>
        </w:rPr>
        <w:t>renin-angiotensin-aldosteronsystemets</w:t>
      </w:r>
      <w:proofErr w:type="spellEnd"/>
      <w:r w:rsidRPr="00C22E34">
        <w:rPr>
          <w:sz w:val="24"/>
          <w:szCs w:val="24"/>
          <w:lang w:eastAsia="da-DK"/>
        </w:rPr>
        <w:t xml:space="preserve"> aktivitet (f.eks. patienter med svær højresidig hjerteinsufficiens eller tilgrundliggende nyresygdom, herunder nyrearteriestenose), har behandling med lægemidler, som påvirker dette system, været forbundet med akut hypotension, </w:t>
      </w:r>
      <w:proofErr w:type="spellStart"/>
      <w:r w:rsidRPr="00C22E34">
        <w:rPr>
          <w:sz w:val="24"/>
          <w:szCs w:val="24"/>
          <w:lang w:eastAsia="da-DK"/>
        </w:rPr>
        <w:t>hyperazotæmi</w:t>
      </w:r>
      <w:proofErr w:type="spellEnd"/>
      <w:r w:rsidRPr="00C22E34">
        <w:rPr>
          <w:sz w:val="24"/>
          <w:szCs w:val="24"/>
          <w:lang w:eastAsia="da-DK"/>
        </w:rPr>
        <w:t xml:space="preserve">, </w:t>
      </w:r>
      <w:proofErr w:type="spellStart"/>
      <w:r w:rsidRPr="00C22E34">
        <w:rPr>
          <w:sz w:val="24"/>
          <w:szCs w:val="24"/>
          <w:lang w:eastAsia="da-DK"/>
        </w:rPr>
        <w:t>oliguri</w:t>
      </w:r>
      <w:proofErr w:type="spellEnd"/>
      <w:r w:rsidRPr="00C22E34">
        <w:rPr>
          <w:sz w:val="24"/>
          <w:szCs w:val="24"/>
          <w:lang w:eastAsia="da-DK"/>
        </w:rPr>
        <w:t xml:space="preserve"> eller i sjældne tilfælde akut nyresvigt (se pkt. 4.8).</w:t>
      </w:r>
    </w:p>
    <w:p w:rsidR="0029058C" w:rsidRPr="00C22E34" w:rsidRDefault="0029058C" w:rsidP="0029058C">
      <w:pPr>
        <w:autoSpaceDE w:val="0"/>
        <w:autoSpaceDN w:val="0"/>
        <w:adjustRightInd w:val="0"/>
        <w:ind w:left="851"/>
        <w:rPr>
          <w:sz w:val="24"/>
          <w:szCs w:val="24"/>
          <w:u w:val="single"/>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 xml:space="preserve">Primær </w:t>
      </w:r>
      <w:proofErr w:type="spellStart"/>
      <w:r w:rsidRPr="00C22E34">
        <w:rPr>
          <w:sz w:val="24"/>
          <w:szCs w:val="24"/>
          <w:u w:val="single"/>
          <w:lang w:eastAsia="da-DK"/>
        </w:rPr>
        <w:t>aldosteronisme</w:t>
      </w:r>
      <w:proofErr w:type="spellEnd"/>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Patienter med primær </w:t>
      </w:r>
      <w:proofErr w:type="spellStart"/>
      <w:r w:rsidRPr="00C22E34">
        <w:rPr>
          <w:sz w:val="24"/>
          <w:szCs w:val="24"/>
          <w:lang w:eastAsia="da-DK"/>
        </w:rPr>
        <w:t>aldosteronisme</w:t>
      </w:r>
      <w:proofErr w:type="spellEnd"/>
      <w:r w:rsidRPr="00C22E34">
        <w:rPr>
          <w:sz w:val="24"/>
          <w:szCs w:val="24"/>
          <w:lang w:eastAsia="da-DK"/>
        </w:rPr>
        <w:t xml:space="preserve"> vil generelt ikke respondere på </w:t>
      </w:r>
      <w:proofErr w:type="spellStart"/>
      <w:r w:rsidRPr="00C22E34">
        <w:rPr>
          <w:sz w:val="24"/>
          <w:szCs w:val="24"/>
          <w:lang w:eastAsia="da-DK"/>
        </w:rPr>
        <w:t>antihypertensiva</w:t>
      </w:r>
      <w:proofErr w:type="spellEnd"/>
      <w:r w:rsidRPr="00C22E34">
        <w:rPr>
          <w:sz w:val="24"/>
          <w:szCs w:val="24"/>
          <w:lang w:eastAsia="da-DK"/>
        </w:rPr>
        <w:t xml:space="preserve">, som virker ved at hæmme </w:t>
      </w:r>
      <w:proofErr w:type="spellStart"/>
      <w:r w:rsidRPr="00C22E34">
        <w:rPr>
          <w:sz w:val="24"/>
          <w:szCs w:val="24"/>
          <w:lang w:eastAsia="da-DK"/>
        </w:rPr>
        <w:t>renin</w:t>
      </w:r>
      <w:proofErr w:type="spellEnd"/>
      <w:r w:rsidRPr="00C22E34">
        <w:rPr>
          <w:sz w:val="24"/>
          <w:szCs w:val="24"/>
          <w:lang w:eastAsia="da-DK"/>
        </w:rPr>
        <w:t>-</w:t>
      </w:r>
      <w:proofErr w:type="spellStart"/>
      <w:r w:rsidRPr="00C22E34">
        <w:rPr>
          <w:sz w:val="24"/>
          <w:szCs w:val="24"/>
          <w:lang w:eastAsia="da-DK"/>
        </w:rPr>
        <w:t>angiotensin</w:t>
      </w:r>
      <w:proofErr w:type="spellEnd"/>
      <w:r w:rsidRPr="00C22E34">
        <w:rPr>
          <w:sz w:val="24"/>
          <w:szCs w:val="24"/>
          <w:lang w:eastAsia="da-DK"/>
        </w:rPr>
        <w:t xml:space="preserve">-systemet. Derfor frarådes brug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w:t>
      </w:r>
    </w:p>
    <w:p w:rsidR="0031004E" w:rsidRPr="00C22E34" w:rsidRDefault="0031004E">
      <w:pPr>
        <w:rPr>
          <w:sz w:val="24"/>
          <w:szCs w:val="24"/>
          <w:lang w:eastAsia="da-DK"/>
        </w:rPr>
      </w:pPr>
      <w:r w:rsidRPr="00C22E34">
        <w:rPr>
          <w:sz w:val="24"/>
          <w:szCs w:val="24"/>
          <w:lang w:eastAsia="da-DK"/>
        </w:rPr>
        <w:br w:type="page"/>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 xml:space="preserve">Aorta- og </w:t>
      </w:r>
      <w:proofErr w:type="spellStart"/>
      <w:r w:rsidRPr="00C22E34">
        <w:rPr>
          <w:sz w:val="24"/>
          <w:szCs w:val="24"/>
          <w:u w:val="single"/>
          <w:lang w:eastAsia="da-DK"/>
        </w:rPr>
        <w:t>mitralklapstenose</w:t>
      </w:r>
      <w:proofErr w:type="spellEnd"/>
      <w:r w:rsidRPr="00C22E34">
        <w:rPr>
          <w:sz w:val="24"/>
          <w:szCs w:val="24"/>
          <w:u w:val="single"/>
          <w:lang w:eastAsia="da-DK"/>
        </w:rPr>
        <w:t xml:space="preserve">, obstruktiv </w:t>
      </w:r>
      <w:proofErr w:type="spellStart"/>
      <w:r w:rsidRPr="00C22E34">
        <w:rPr>
          <w:sz w:val="24"/>
          <w:szCs w:val="24"/>
          <w:u w:val="single"/>
          <w:lang w:eastAsia="da-DK"/>
        </w:rPr>
        <w:t>hypertrofisk</w:t>
      </w:r>
      <w:proofErr w:type="spellEnd"/>
      <w:r w:rsidRPr="00C22E34">
        <w:rPr>
          <w:sz w:val="24"/>
          <w:szCs w:val="24"/>
          <w:u w:val="single"/>
          <w:lang w:eastAsia="da-DK"/>
        </w:rPr>
        <w:t xml:space="preserve"> </w:t>
      </w:r>
      <w:proofErr w:type="spellStart"/>
      <w:r w:rsidRPr="00C22E34">
        <w:rPr>
          <w:sz w:val="24"/>
          <w:szCs w:val="24"/>
          <w:u w:val="single"/>
          <w:lang w:eastAsia="da-DK"/>
        </w:rPr>
        <w:t>kardiomyopati</w:t>
      </w:r>
      <w:proofErr w:type="spellEnd"/>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Som ved brug af andre </w:t>
      </w:r>
      <w:proofErr w:type="spellStart"/>
      <w:r w:rsidRPr="00C22E34">
        <w:rPr>
          <w:sz w:val="24"/>
          <w:szCs w:val="24"/>
          <w:lang w:eastAsia="da-DK"/>
        </w:rPr>
        <w:t>vasodilatatorer</w:t>
      </w:r>
      <w:proofErr w:type="spellEnd"/>
      <w:r w:rsidRPr="00C22E34">
        <w:rPr>
          <w:sz w:val="24"/>
          <w:szCs w:val="24"/>
          <w:lang w:eastAsia="da-DK"/>
        </w:rPr>
        <w:t xml:space="preserve"> bør særlig forsigtighed udvises hos patienter, der lider af aorta- eller </w:t>
      </w:r>
      <w:proofErr w:type="spellStart"/>
      <w:r w:rsidRPr="00C22E34">
        <w:rPr>
          <w:sz w:val="24"/>
          <w:szCs w:val="24"/>
          <w:lang w:eastAsia="da-DK"/>
        </w:rPr>
        <w:t>mitralstenose</w:t>
      </w:r>
      <w:proofErr w:type="spellEnd"/>
      <w:r w:rsidRPr="00C22E34">
        <w:rPr>
          <w:sz w:val="24"/>
          <w:szCs w:val="24"/>
          <w:lang w:eastAsia="da-DK"/>
        </w:rPr>
        <w:t xml:space="preserve"> eller obstruktiv </w:t>
      </w:r>
      <w:proofErr w:type="spellStart"/>
      <w:r w:rsidRPr="00C22E34">
        <w:rPr>
          <w:sz w:val="24"/>
          <w:szCs w:val="24"/>
          <w:lang w:eastAsia="da-DK"/>
        </w:rPr>
        <w:t>hypertrofisk</w:t>
      </w:r>
      <w:proofErr w:type="spellEnd"/>
      <w:r w:rsidRPr="00C22E34">
        <w:rPr>
          <w:sz w:val="24"/>
          <w:szCs w:val="24"/>
          <w:lang w:eastAsia="da-DK"/>
        </w:rPr>
        <w:t xml:space="preserve"> </w:t>
      </w:r>
      <w:proofErr w:type="spellStart"/>
      <w:r w:rsidRPr="00C22E34">
        <w:rPr>
          <w:sz w:val="24"/>
          <w:szCs w:val="24"/>
          <w:lang w:eastAsia="da-DK"/>
        </w:rPr>
        <w:t>kardiomyopati</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Metaboliske og endokrine virkninger</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Thiazidbehandling</w:t>
      </w:r>
      <w:proofErr w:type="spellEnd"/>
      <w:r w:rsidRPr="00C22E34">
        <w:rPr>
          <w:sz w:val="24"/>
          <w:szCs w:val="24"/>
          <w:lang w:eastAsia="da-DK"/>
        </w:rPr>
        <w:t xml:space="preserve"> kan svække </w:t>
      </w:r>
      <w:proofErr w:type="spellStart"/>
      <w:r w:rsidRPr="00C22E34">
        <w:rPr>
          <w:sz w:val="24"/>
          <w:szCs w:val="24"/>
          <w:lang w:eastAsia="da-DK"/>
        </w:rPr>
        <w:t>glucosetolerancen</w:t>
      </w:r>
      <w:proofErr w:type="spellEnd"/>
      <w:r w:rsidRPr="00C22E34">
        <w:rPr>
          <w:sz w:val="24"/>
          <w:szCs w:val="24"/>
          <w:lang w:eastAsia="da-DK"/>
        </w:rPr>
        <w:t xml:space="preserve">, mens hypoglykæmi kan forekomme hos diabetikere, der får insulin- eller antidiabetisk behandling og </w:t>
      </w:r>
      <w:proofErr w:type="spellStart"/>
      <w:r w:rsidRPr="00C22E34">
        <w:rPr>
          <w:sz w:val="24"/>
          <w:szCs w:val="24"/>
          <w:lang w:eastAsia="da-DK"/>
        </w:rPr>
        <w:t>telmisartanbehandling</w:t>
      </w:r>
      <w:proofErr w:type="spellEnd"/>
      <w:r w:rsidRPr="00C22E34">
        <w:rPr>
          <w:sz w:val="24"/>
          <w:szCs w:val="24"/>
          <w:lang w:eastAsia="da-DK"/>
        </w:rPr>
        <w:t xml:space="preserve">. Derfor bør monitorering af </w:t>
      </w:r>
      <w:proofErr w:type="spellStart"/>
      <w:r w:rsidRPr="00C22E34">
        <w:rPr>
          <w:sz w:val="24"/>
          <w:szCs w:val="24"/>
          <w:lang w:eastAsia="da-DK"/>
        </w:rPr>
        <w:t>glucose</w:t>
      </w:r>
      <w:proofErr w:type="spellEnd"/>
      <w:r w:rsidRPr="00C22E34">
        <w:rPr>
          <w:sz w:val="24"/>
          <w:szCs w:val="24"/>
          <w:lang w:eastAsia="da-DK"/>
        </w:rPr>
        <w:t xml:space="preserve"> hos disse patienter overvejes, og dosisjustering af insulin eller </w:t>
      </w:r>
      <w:proofErr w:type="spellStart"/>
      <w:r w:rsidRPr="00C22E34">
        <w:rPr>
          <w:sz w:val="24"/>
          <w:szCs w:val="24"/>
          <w:lang w:eastAsia="da-DK"/>
        </w:rPr>
        <w:t>antidiabetika</w:t>
      </w:r>
      <w:proofErr w:type="spellEnd"/>
      <w:r w:rsidRPr="00C22E34">
        <w:rPr>
          <w:sz w:val="24"/>
          <w:szCs w:val="24"/>
          <w:lang w:eastAsia="da-DK"/>
        </w:rPr>
        <w:t xml:space="preserve"> kan være nødvendig. En latent diabetes mellitus kan eventuelt blive manifest ved </w:t>
      </w:r>
      <w:proofErr w:type="spellStart"/>
      <w:r w:rsidRPr="00C22E34">
        <w:rPr>
          <w:sz w:val="24"/>
          <w:szCs w:val="24"/>
          <w:lang w:eastAsia="da-DK"/>
        </w:rPr>
        <w:t>thiazidbehandling</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Stigning i kolesterol- og triglyceridniveauerne kan optræde i forbindelse med </w:t>
      </w:r>
      <w:proofErr w:type="spellStart"/>
      <w:r w:rsidRPr="00C22E34">
        <w:rPr>
          <w:sz w:val="24"/>
          <w:szCs w:val="24"/>
          <w:lang w:eastAsia="da-DK"/>
        </w:rPr>
        <w:t>thiaziddiuretikabehandling</w:t>
      </w:r>
      <w:proofErr w:type="spellEnd"/>
      <w:r w:rsidRPr="00C22E34">
        <w:rPr>
          <w:sz w:val="24"/>
          <w:szCs w:val="24"/>
          <w:lang w:eastAsia="da-DK"/>
        </w:rPr>
        <w:t xml:space="preserve">. Der er dog kun rapporteret om minimal eller ingen påvirkning ved den dosis </w:t>
      </w:r>
      <w:proofErr w:type="spellStart"/>
      <w:r w:rsidRPr="00C22E34">
        <w:rPr>
          <w:sz w:val="24"/>
          <w:szCs w:val="24"/>
          <w:lang w:eastAsia="da-DK"/>
        </w:rPr>
        <w:t>thiazid</w:t>
      </w:r>
      <w:proofErr w:type="spellEnd"/>
      <w:r w:rsidRPr="00C22E34">
        <w:rPr>
          <w:sz w:val="24"/>
          <w:szCs w:val="24"/>
          <w:lang w:eastAsia="da-DK"/>
        </w:rPr>
        <w:t xml:space="preserve"> á 12,5 mg, som findes i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w:t>
      </w:r>
      <w:proofErr w:type="spellStart"/>
      <w:r w:rsidRPr="00C22E34">
        <w:rPr>
          <w:sz w:val="24"/>
          <w:szCs w:val="24"/>
          <w:lang w:eastAsia="da-DK"/>
        </w:rPr>
        <w:t>Hyperurikæmi</w:t>
      </w:r>
      <w:proofErr w:type="spellEnd"/>
      <w:r w:rsidRPr="00C22E34">
        <w:rPr>
          <w:sz w:val="24"/>
          <w:szCs w:val="24"/>
          <w:lang w:eastAsia="da-DK"/>
        </w:rPr>
        <w:t xml:space="preserve"> kan optræde, ligesom </w:t>
      </w:r>
      <w:proofErr w:type="spellStart"/>
      <w:r w:rsidRPr="00C22E34">
        <w:rPr>
          <w:sz w:val="24"/>
          <w:szCs w:val="24"/>
          <w:lang w:eastAsia="da-DK"/>
        </w:rPr>
        <w:t>arthritis</w:t>
      </w:r>
      <w:proofErr w:type="spellEnd"/>
      <w:r w:rsidRPr="00C22E34">
        <w:rPr>
          <w:sz w:val="24"/>
          <w:szCs w:val="24"/>
          <w:lang w:eastAsia="da-DK"/>
        </w:rPr>
        <w:t xml:space="preserve"> </w:t>
      </w:r>
      <w:proofErr w:type="spellStart"/>
      <w:r w:rsidRPr="00C22E34">
        <w:rPr>
          <w:sz w:val="24"/>
          <w:szCs w:val="24"/>
          <w:lang w:eastAsia="da-DK"/>
        </w:rPr>
        <w:t>urica</w:t>
      </w:r>
      <w:proofErr w:type="spellEnd"/>
      <w:r w:rsidRPr="00C22E34">
        <w:rPr>
          <w:sz w:val="24"/>
          <w:szCs w:val="24"/>
          <w:lang w:eastAsia="da-DK"/>
        </w:rPr>
        <w:t xml:space="preserve"> kan udløses hos nogle patienter i </w:t>
      </w:r>
      <w:proofErr w:type="spellStart"/>
      <w:r w:rsidRPr="00C22E34">
        <w:rPr>
          <w:sz w:val="24"/>
          <w:szCs w:val="24"/>
          <w:lang w:eastAsia="da-DK"/>
        </w:rPr>
        <w:t>thiazidbehandling</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Forstyrrelser i elektrolytbalancen</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Som hos andre patienter i behandling med </w:t>
      </w:r>
      <w:proofErr w:type="spellStart"/>
      <w:r w:rsidRPr="00C22E34">
        <w:rPr>
          <w:sz w:val="24"/>
          <w:szCs w:val="24"/>
          <w:lang w:eastAsia="da-DK"/>
        </w:rPr>
        <w:t>diuretika</w:t>
      </w:r>
      <w:proofErr w:type="spellEnd"/>
      <w:r w:rsidRPr="00C22E34">
        <w:rPr>
          <w:sz w:val="24"/>
          <w:szCs w:val="24"/>
          <w:lang w:eastAsia="da-DK"/>
        </w:rPr>
        <w:t xml:space="preserve"> skal der regelmæssigt foretages bestemmelse af serumelektrolytter.</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Thiazider</w:t>
      </w:r>
      <w:proofErr w:type="spellEnd"/>
      <w:r w:rsidRPr="00C22E34">
        <w:rPr>
          <w:sz w:val="24"/>
          <w:szCs w:val="24"/>
          <w:lang w:eastAsia="da-DK"/>
        </w:rPr>
        <w:t xml:space="preserve">, herunder </w:t>
      </w:r>
      <w:proofErr w:type="spellStart"/>
      <w:r w:rsidRPr="00C22E34">
        <w:rPr>
          <w:sz w:val="24"/>
          <w:szCs w:val="24"/>
          <w:lang w:eastAsia="da-DK"/>
        </w:rPr>
        <w:t>hydrochlorthiazid</w:t>
      </w:r>
      <w:proofErr w:type="spellEnd"/>
      <w:r w:rsidRPr="00C22E34">
        <w:rPr>
          <w:sz w:val="24"/>
          <w:szCs w:val="24"/>
          <w:lang w:eastAsia="da-DK"/>
        </w:rPr>
        <w:t xml:space="preserve">, kan forårsage forstyrrelser i væske- eller elektrolytbalancen (bl.a. </w:t>
      </w:r>
      <w:proofErr w:type="spellStart"/>
      <w:r w:rsidRPr="00C22E34">
        <w:rPr>
          <w:sz w:val="24"/>
          <w:szCs w:val="24"/>
          <w:lang w:eastAsia="da-DK"/>
        </w:rPr>
        <w:t>hypokaliæmi</w:t>
      </w:r>
      <w:proofErr w:type="spellEnd"/>
      <w:r w:rsidRPr="00C22E34">
        <w:rPr>
          <w:sz w:val="24"/>
          <w:szCs w:val="24"/>
          <w:lang w:eastAsia="da-DK"/>
        </w:rPr>
        <w:t xml:space="preserve">, </w:t>
      </w:r>
      <w:proofErr w:type="spellStart"/>
      <w:r w:rsidRPr="00C22E34">
        <w:rPr>
          <w:sz w:val="24"/>
          <w:szCs w:val="24"/>
          <w:lang w:eastAsia="da-DK"/>
        </w:rPr>
        <w:t>hyponatriæmi</w:t>
      </w:r>
      <w:proofErr w:type="spellEnd"/>
      <w:r w:rsidRPr="00C22E34">
        <w:rPr>
          <w:sz w:val="24"/>
          <w:szCs w:val="24"/>
          <w:lang w:eastAsia="da-DK"/>
        </w:rPr>
        <w:t xml:space="preserve"> og </w:t>
      </w:r>
      <w:proofErr w:type="spellStart"/>
      <w:r w:rsidRPr="00C22E34">
        <w:rPr>
          <w:sz w:val="24"/>
          <w:szCs w:val="24"/>
          <w:lang w:eastAsia="da-DK"/>
        </w:rPr>
        <w:t>hypochloræmisk</w:t>
      </w:r>
      <w:proofErr w:type="spellEnd"/>
      <w:r w:rsidRPr="00C22E34">
        <w:rPr>
          <w:sz w:val="24"/>
          <w:szCs w:val="24"/>
          <w:lang w:eastAsia="da-DK"/>
        </w:rPr>
        <w:t xml:space="preserve"> </w:t>
      </w:r>
      <w:proofErr w:type="spellStart"/>
      <w:r w:rsidRPr="00C22E34">
        <w:rPr>
          <w:sz w:val="24"/>
          <w:szCs w:val="24"/>
          <w:lang w:eastAsia="da-DK"/>
        </w:rPr>
        <w:t>alkalose</w:t>
      </w:r>
      <w:proofErr w:type="spellEnd"/>
      <w:r w:rsidRPr="00C22E34">
        <w:rPr>
          <w:sz w:val="24"/>
          <w:szCs w:val="24"/>
          <w:lang w:eastAsia="da-DK"/>
        </w:rPr>
        <w:t xml:space="preserve">). Advarselstegn på væske- eller elektrolytforstyrrelser er mundtørhed, tørst, asteni, sløvhed, døsighed, uro, muskelsmerter eller kramper, muskeltræthed, hypotension, </w:t>
      </w:r>
      <w:proofErr w:type="spellStart"/>
      <w:r w:rsidRPr="00C22E34">
        <w:rPr>
          <w:sz w:val="24"/>
          <w:szCs w:val="24"/>
          <w:lang w:eastAsia="da-DK"/>
        </w:rPr>
        <w:t>oliguri</w:t>
      </w:r>
      <w:proofErr w:type="spellEnd"/>
      <w:r w:rsidRPr="00C22E34">
        <w:rPr>
          <w:sz w:val="24"/>
          <w:szCs w:val="24"/>
          <w:lang w:eastAsia="da-DK"/>
        </w:rPr>
        <w:t xml:space="preserve">, </w:t>
      </w:r>
      <w:proofErr w:type="spellStart"/>
      <w:r w:rsidRPr="00C22E34">
        <w:rPr>
          <w:sz w:val="24"/>
          <w:szCs w:val="24"/>
          <w:lang w:eastAsia="da-DK"/>
        </w:rPr>
        <w:t>takykardi</w:t>
      </w:r>
      <w:proofErr w:type="spellEnd"/>
      <w:r w:rsidRPr="00C22E34">
        <w:rPr>
          <w:sz w:val="24"/>
          <w:szCs w:val="24"/>
          <w:lang w:eastAsia="da-DK"/>
        </w:rPr>
        <w:t xml:space="preserve"> og </w:t>
      </w:r>
      <w:proofErr w:type="spellStart"/>
      <w:r w:rsidRPr="00C22E34">
        <w:rPr>
          <w:sz w:val="24"/>
          <w:szCs w:val="24"/>
          <w:lang w:eastAsia="da-DK"/>
        </w:rPr>
        <w:t>gastrointestinale</w:t>
      </w:r>
      <w:proofErr w:type="spellEnd"/>
      <w:r w:rsidRPr="00C22E34">
        <w:rPr>
          <w:sz w:val="24"/>
          <w:szCs w:val="24"/>
          <w:lang w:eastAsia="da-DK"/>
        </w:rPr>
        <w:t xml:space="preserve"> problemer i form af kvalme eller opkastning (se pkt. 4.8).</w:t>
      </w:r>
    </w:p>
    <w:p w:rsidR="0029058C" w:rsidRPr="00C22E34" w:rsidRDefault="0029058C" w:rsidP="0029058C">
      <w:pPr>
        <w:autoSpaceDE w:val="0"/>
        <w:autoSpaceDN w:val="0"/>
        <w:adjustRightInd w:val="0"/>
        <w:ind w:left="851"/>
        <w:rPr>
          <w:sz w:val="24"/>
          <w:szCs w:val="24"/>
        </w:rPr>
      </w:pPr>
    </w:p>
    <w:p w:rsidR="0029058C" w:rsidRPr="00C22E34" w:rsidRDefault="0029058C" w:rsidP="0029058C">
      <w:pPr>
        <w:autoSpaceDE w:val="0"/>
        <w:autoSpaceDN w:val="0"/>
        <w:adjustRightInd w:val="0"/>
        <w:ind w:left="360" w:firstLine="774"/>
        <w:rPr>
          <w:i/>
          <w:sz w:val="24"/>
          <w:szCs w:val="24"/>
          <w:lang w:eastAsia="da-DK"/>
        </w:rPr>
      </w:pPr>
      <w:proofErr w:type="spellStart"/>
      <w:r w:rsidRPr="00C22E34">
        <w:rPr>
          <w:i/>
          <w:sz w:val="24"/>
          <w:szCs w:val="24"/>
          <w:lang w:eastAsia="da-DK"/>
        </w:rPr>
        <w:t>Hypokaliæmi</w:t>
      </w:r>
      <w:proofErr w:type="spellEnd"/>
    </w:p>
    <w:p w:rsidR="0029058C" w:rsidRPr="00C22E34" w:rsidRDefault="0029058C" w:rsidP="0029058C">
      <w:pPr>
        <w:autoSpaceDE w:val="0"/>
        <w:autoSpaceDN w:val="0"/>
        <w:adjustRightInd w:val="0"/>
        <w:ind w:left="1134"/>
        <w:rPr>
          <w:sz w:val="24"/>
          <w:szCs w:val="24"/>
          <w:lang w:eastAsia="da-DK"/>
        </w:rPr>
      </w:pPr>
      <w:proofErr w:type="spellStart"/>
      <w:r w:rsidRPr="00C22E34">
        <w:rPr>
          <w:sz w:val="24"/>
          <w:szCs w:val="24"/>
          <w:lang w:eastAsia="da-DK"/>
        </w:rPr>
        <w:t>Hypokaliæmi</w:t>
      </w:r>
      <w:proofErr w:type="spellEnd"/>
      <w:r w:rsidRPr="00C22E34">
        <w:rPr>
          <w:sz w:val="24"/>
          <w:szCs w:val="24"/>
          <w:lang w:eastAsia="da-DK"/>
        </w:rPr>
        <w:t xml:space="preserve"> kan forekomme ved anvendelse af </w:t>
      </w:r>
      <w:proofErr w:type="spellStart"/>
      <w:r w:rsidRPr="00C22E34">
        <w:rPr>
          <w:sz w:val="24"/>
          <w:szCs w:val="24"/>
          <w:lang w:eastAsia="da-DK"/>
        </w:rPr>
        <w:t>thiaziddiuretika</w:t>
      </w:r>
      <w:proofErr w:type="spellEnd"/>
      <w:r w:rsidRPr="00C22E34">
        <w:rPr>
          <w:sz w:val="24"/>
          <w:szCs w:val="24"/>
          <w:lang w:eastAsia="da-DK"/>
        </w:rPr>
        <w:t xml:space="preserve">, men samtidig behandling med </w:t>
      </w:r>
      <w:proofErr w:type="spellStart"/>
      <w:r w:rsidRPr="00C22E34">
        <w:rPr>
          <w:sz w:val="24"/>
          <w:szCs w:val="24"/>
          <w:lang w:eastAsia="da-DK"/>
        </w:rPr>
        <w:t>telmisartan</w:t>
      </w:r>
      <w:proofErr w:type="spellEnd"/>
      <w:r w:rsidRPr="00C22E34">
        <w:rPr>
          <w:sz w:val="24"/>
          <w:szCs w:val="24"/>
          <w:lang w:eastAsia="da-DK"/>
        </w:rPr>
        <w:t xml:space="preserve"> kan reducere den </w:t>
      </w:r>
      <w:proofErr w:type="spellStart"/>
      <w:r w:rsidRPr="00C22E34">
        <w:rPr>
          <w:sz w:val="24"/>
          <w:szCs w:val="24"/>
          <w:lang w:eastAsia="da-DK"/>
        </w:rPr>
        <w:t>diuretika</w:t>
      </w:r>
      <w:proofErr w:type="spellEnd"/>
      <w:r w:rsidRPr="00C22E34">
        <w:rPr>
          <w:sz w:val="24"/>
          <w:szCs w:val="24"/>
          <w:lang w:eastAsia="da-DK"/>
        </w:rPr>
        <w:t xml:space="preserve">-inducerede </w:t>
      </w:r>
      <w:proofErr w:type="spellStart"/>
      <w:r w:rsidRPr="00C22E34">
        <w:rPr>
          <w:sz w:val="24"/>
          <w:szCs w:val="24"/>
          <w:lang w:eastAsia="da-DK"/>
        </w:rPr>
        <w:t>hypokaliæmi</w:t>
      </w:r>
      <w:proofErr w:type="spellEnd"/>
      <w:r w:rsidRPr="00C22E34">
        <w:rPr>
          <w:sz w:val="24"/>
          <w:szCs w:val="24"/>
          <w:lang w:eastAsia="da-DK"/>
        </w:rPr>
        <w:t xml:space="preserve">. Der er større risiko for at få </w:t>
      </w:r>
      <w:proofErr w:type="spellStart"/>
      <w:r w:rsidRPr="00C22E34">
        <w:rPr>
          <w:sz w:val="24"/>
          <w:szCs w:val="24"/>
          <w:lang w:eastAsia="da-DK"/>
        </w:rPr>
        <w:t>hypokaliæmi</w:t>
      </w:r>
      <w:proofErr w:type="spellEnd"/>
      <w:r w:rsidRPr="00C22E34">
        <w:rPr>
          <w:sz w:val="24"/>
          <w:szCs w:val="24"/>
          <w:lang w:eastAsia="da-DK"/>
        </w:rPr>
        <w:t xml:space="preserve"> for patienter med levercirrose, med kraftig diurese eller med for lille indtag af elektrolytter samt for patienter, der får </w:t>
      </w:r>
      <w:proofErr w:type="spellStart"/>
      <w:r w:rsidRPr="00C22E34">
        <w:rPr>
          <w:sz w:val="24"/>
          <w:szCs w:val="24"/>
          <w:lang w:eastAsia="da-DK"/>
        </w:rPr>
        <w:t>kortikosteroider</w:t>
      </w:r>
      <w:proofErr w:type="spellEnd"/>
      <w:r w:rsidRPr="00C22E34">
        <w:rPr>
          <w:sz w:val="24"/>
          <w:szCs w:val="24"/>
          <w:lang w:eastAsia="da-DK"/>
        </w:rPr>
        <w:t xml:space="preserve"> eller </w:t>
      </w:r>
      <w:proofErr w:type="spellStart"/>
      <w:r w:rsidRPr="00C22E34">
        <w:rPr>
          <w:sz w:val="24"/>
          <w:szCs w:val="24"/>
          <w:lang w:eastAsia="da-DK"/>
        </w:rPr>
        <w:t>adrenokortikotropt</w:t>
      </w:r>
      <w:proofErr w:type="spellEnd"/>
      <w:r w:rsidRPr="00C22E34">
        <w:rPr>
          <w:sz w:val="24"/>
          <w:szCs w:val="24"/>
          <w:lang w:eastAsia="da-DK"/>
        </w:rPr>
        <w:t xml:space="preserve"> hormon (ACTH) (se pkt. 4.5).</w:t>
      </w:r>
    </w:p>
    <w:p w:rsidR="0029058C" w:rsidRPr="00C22E34" w:rsidRDefault="0029058C" w:rsidP="0029058C">
      <w:pPr>
        <w:autoSpaceDE w:val="0"/>
        <w:autoSpaceDN w:val="0"/>
        <w:adjustRightInd w:val="0"/>
        <w:ind w:left="1418" w:hanging="284"/>
        <w:rPr>
          <w:sz w:val="24"/>
          <w:szCs w:val="24"/>
          <w:lang w:eastAsia="da-DK"/>
        </w:rPr>
      </w:pPr>
    </w:p>
    <w:p w:rsidR="0029058C" w:rsidRPr="00C22E34" w:rsidRDefault="0029058C" w:rsidP="0029058C">
      <w:pPr>
        <w:autoSpaceDE w:val="0"/>
        <w:autoSpaceDN w:val="0"/>
        <w:adjustRightInd w:val="0"/>
        <w:ind w:left="1418" w:hanging="284"/>
        <w:rPr>
          <w:i/>
          <w:sz w:val="24"/>
          <w:szCs w:val="24"/>
          <w:lang w:eastAsia="da-DK"/>
        </w:rPr>
      </w:pPr>
      <w:proofErr w:type="spellStart"/>
      <w:r w:rsidRPr="00C22E34">
        <w:rPr>
          <w:i/>
          <w:sz w:val="24"/>
          <w:szCs w:val="24"/>
          <w:lang w:eastAsia="da-DK"/>
        </w:rPr>
        <w:t>Hyperkaliæmi</w:t>
      </w:r>
      <w:proofErr w:type="spellEnd"/>
    </w:p>
    <w:p w:rsidR="0029058C" w:rsidRPr="00C22E34" w:rsidRDefault="0029058C" w:rsidP="0029058C">
      <w:pPr>
        <w:autoSpaceDE w:val="0"/>
        <w:autoSpaceDN w:val="0"/>
        <w:adjustRightInd w:val="0"/>
        <w:ind w:left="1134"/>
        <w:rPr>
          <w:sz w:val="24"/>
          <w:szCs w:val="24"/>
          <w:lang w:eastAsia="da-DK"/>
        </w:rPr>
      </w:pPr>
      <w:r w:rsidRPr="00C22E34">
        <w:rPr>
          <w:sz w:val="24"/>
          <w:szCs w:val="24"/>
          <w:lang w:eastAsia="da-DK"/>
        </w:rPr>
        <w:t xml:space="preserve">Omvendt kan </w:t>
      </w:r>
      <w:proofErr w:type="spellStart"/>
      <w:r w:rsidRPr="00C22E34">
        <w:rPr>
          <w:sz w:val="24"/>
          <w:szCs w:val="24"/>
          <w:lang w:eastAsia="da-DK"/>
        </w:rPr>
        <w:t>hyperkaliæmi</w:t>
      </w:r>
      <w:proofErr w:type="spellEnd"/>
      <w:r w:rsidRPr="00C22E34">
        <w:rPr>
          <w:sz w:val="24"/>
          <w:szCs w:val="24"/>
          <w:lang w:eastAsia="da-DK"/>
        </w:rPr>
        <w:t xml:space="preserve"> optræde på grund af </w:t>
      </w:r>
      <w:proofErr w:type="spellStart"/>
      <w:r w:rsidRPr="00C22E34">
        <w:rPr>
          <w:sz w:val="24"/>
          <w:szCs w:val="24"/>
          <w:lang w:eastAsia="da-DK"/>
        </w:rPr>
        <w:t>telmisartans</w:t>
      </w:r>
      <w:proofErr w:type="spellEnd"/>
      <w:r w:rsidRPr="00C22E34">
        <w:rPr>
          <w:sz w:val="24"/>
          <w:szCs w:val="24"/>
          <w:lang w:eastAsia="da-DK"/>
        </w:rPr>
        <w:t xml:space="preserve"> antagonistiske effekt på </w:t>
      </w:r>
      <w:proofErr w:type="spellStart"/>
      <w:r w:rsidRPr="00C22E34">
        <w:rPr>
          <w:sz w:val="24"/>
          <w:szCs w:val="24"/>
          <w:lang w:eastAsia="da-DK"/>
        </w:rPr>
        <w:t>angiotensin</w:t>
      </w:r>
      <w:proofErr w:type="spellEnd"/>
      <w:r w:rsidRPr="00C22E34">
        <w:rPr>
          <w:sz w:val="24"/>
          <w:szCs w:val="24"/>
          <w:lang w:eastAsia="da-DK"/>
        </w:rPr>
        <w:t xml:space="preserve"> II (AT</w:t>
      </w:r>
      <w:proofErr w:type="gramStart"/>
      <w:r w:rsidRPr="00C22E34">
        <w:rPr>
          <w:sz w:val="24"/>
          <w:szCs w:val="24"/>
          <w:vertAlign w:val="subscript"/>
          <w:lang w:eastAsia="da-DK"/>
        </w:rPr>
        <w:t>1</w:t>
      </w:r>
      <w:r w:rsidRPr="00C22E34">
        <w:rPr>
          <w:sz w:val="24"/>
          <w:szCs w:val="24"/>
          <w:lang w:eastAsia="da-DK"/>
        </w:rPr>
        <w:t>)-</w:t>
      </w:r>
      <w:proofErr w:type="gramEnd"/>
      <w:r w:rsidRPr="00C22E34">
        <w:rPr>
          <w:sz w:val="24"/>
          <w:szCs w:val="24"/>
          <w:lang w:eastAsia="da-DK"/>
        </w:rPr>
        <w:t xml:space="preserve">receptorerne. Skønt der ikke er set nogen klinisk signifikant </w:t>
      </w:r>
      <w:proofErr w:type="spellStart"/>
      <w:r w:rsidRPr="00C22E34">
        <w:rPr>
          <w:sz w:val="24"/>
          <w:szCs w:val="24"/>
          <w:lang w:eastAsia="da-DK"/>
        </w:rPr>
        <w:t>hyperkaliæmi</w:t>
      </w:r>
      <w:proofErr w:type="spellEnd"/>
      <w:r w:rsidRPr="00C22E34">
        <w:rPr>
          <w:sz w:val="24"/>
          <w:szCs w:val="24"/>
          <w:lang w:eastAsia="da-DK"/>
        </w:rPr>
        <w:t xml:space="preserve"> i forbindelse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så omfatter risikofaktorerne for udvikling af </w:t>
      </w:r>
      <w:proofErr w:type="spellStart"/>
      <w:r w:rsidRPr="00C22E34">
        <w:rPr>
          <w:sz w:val="24"/>
          <w:szCs w:val="24"/>
          <w:lang w:eastAsia="da-DK"/>
        </w:rPr>
        <w:t>hyperkaliæmi</w:t>
      </w:r>
      <w:proofErr w:type="spellEnd"/>
      <w:r w:rsidRPr="00C22E34">
        <w:rPr>
          <w:sz w:val="24"/>
          <w:szCs w:val="24"/>
          <w:lang w:eastAsia="da-DK"/>
        </w:rPr>
        <w:t xml:space="preserve"> blandt andet nyreinsufficiens og/eller hjertesvigt samt diabetes mellitus. Kaliumbesparende </w:t>
      </w:r>
      <w:proofErr w:type="spellStart"/>
      <w:r w:rsidRPr="00C22E34">
        <w:rPr>
          <w:sz w:val="24"/>
          <w:szCs w:val="24"/>
          <w:lang w:eastAsia="da-DK"/>
        </w:rPr>
        <w:t>diuretika</w:t>
      </w:r>
      <w:proofErr w:type="spellEnd"/>
      <w:r w:rsidRPr="00C22E34">
        <w:rPr>
          <w:sz w:val="24"/>
          <w:szCs w:val="24"/>
          <w:lang w:eastAsia="da-DK"/>
        </w:rPr>
        <w:t xml:space="preserve">, kaliumsupplementer eller kaliumholdige saltsubstitutter skal indgives med forsigtighed sammen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(se pkt. 4.5).</w:t>
      </w:r>
    </w:p>
    <w:p w:rsidR="0029058C" w:rsidRPr="00C22E34" w:rsidRDefault="0029058C" w:rsidP="0029058C">
      <w:pPr>
        <w:autoSpaceDE w:val="0"/>
        <w:autoSpaceDN w:val="0"/>
        <w:adjustRightInd w:val="0"/>
        <w:ind w:left="1418" w:hanging="284"/>
        <w:rPr>
          <w:sz w:val="24"/>
          <w:szCs w:val="24"/>
          <w:lang w:eastAsia="da-DK"/>
        </w:rPr>
      </w:pPr>
    </w:p>
    <w:p w:rsidR="0029058C" w:rsidRPr="00C22E34" w:rsidRDefault="0029058C" w:rsidP="0029058C">
      <w:pPr>
        <w:autoSpaceDE w:val="0"/>
        <w:autoSpaceDN w:val="0"/>
        <w:adjustRightInd w:val="0"/>
        <w:ind w:left="1418" w:hanging="284"/>
        <w:rPr>
          <w:i/>
          <w:sz w:val="24"/>
          <w:szCs w:val="24"/>
          <w:lang w:eastAsia="da-DK"/>
        </w:rPr>
      </w:pPr>
      <w:proofErr w:type="spellStart"/>
      <w:r w:rsidRPr="00C22E34">
        <w:rPr>
          <w:i/>
          <w:sz w:val="24"/>
          <w:szCs w:val="24"/>
          <w:lang w:eastAsia="da-DK"/>
        </w:rPr>
        <w:t>Hyponatriæmi</w:t>
      </w:r>
      <w:proofErr w:type="spellEnd"/>
      <w:r w:rsidRPr="00C22E34">
        <w:rPr>
          <w:i/>
          <w:sz w:val="24"/>
          <w:szCs w:val="24"/>
          <w:lang w:eastAsia="da-DK"/>
        </w:rPr>
        <w:t xml:space="preserve"> og </w:t>
      </w:r>
      <w:proofErr w:type="spellStart"/>
      <w:r w:rsidRPr="00C22E34">
        <w:rPr>
          <w:i/>
          <w:sz w:val="24"/>
          <w:szCs w:val="24"/>
          <w:lang w:eastAsia="da-DK"/>
        </w:rPr>
        <w:t>hypochloræmisk</w:t>
      </w:r>
      <w:proofErr w:type="spellEnd"/>
      <w:r w:rsidRPr="00C22E34">
        <w:rPr>
          <w:i/>
          <w:sz w:val="24"/>
          <w:szCs w:val="24"/>
          <w:lang w:eastAsia="da-DK"/>
        </w:rPr>
        <w:t xml:space="preserve"> </w:t>
      </w:r>
      <w:proofErr w:type="spellStart"/>
      <w:r w:rsidRPr="00C22E34">
        <w:rPr>
          <w:i/>
          <w:sz w:val="24"/>
          <w:szCs w:val="24"/>
          <w:lang w:eastAsia="da-DK"/>
        </w:rPr>
        <w:t>alkalose</w:t>
      </w:r>
      <w:proofErr w:type="spellEnd"/>
    </w:p>
    <w:p w:rsidR="0029058C" w:rsidRPr="00C22E34" w:rsidRDefault="0029058C" w:rsidP="0029058C">
      <w:pPr>
        <w:autoSpaceDE w:val="0"/>
        <w:autoSpaceDN w:val="0"/>
        <w:adjustRightInd w:val="0"/>
        <w:ind w:left="1134"/>
        <w:rPr>
          <w:sz w:val="24"/>
          <w:szCs w:val="24"/>
          <w:lang w:eastAsia="da-DK"/>
        </w:rPr>
      </w:pPr>
      <w:r w:rsidRPr="00C22E34">
        <w:rPr>
          <w:sz w:val="24"/>
          <w:szCs w:val="24"/>
          <w:lang w:eastAsia="da-DK"/>
        </w:rPr>
        <w:t xml:space="preserve">Der er intet, der tyder på, at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kan reducere eller forhindre </w:t>
      </w:r>
      <w:proofErr w:type="spellStart"/>
      <w:r w:rsidRPr="00C22E34">
        <w:rPr>
          <w:sz w:val="24"/>
          <w:szCs w:val="24"/>
          <w:lang w:eastAsia="da-DK"/>
        </w:rPr>
        <w:t>diuretika</w:t>
      </w:r>
      <w:proofErr w:type="spellEnd"/>
      <w:r w:rsidRPr="00C22E34">
        <w:rPr>
          <w:sz w:val="24"/>
          <w:szCs w:val="24"/>
          <w:lang w:eastAsia="da-DK"/>
        </w:rPr>
        <w:t xml:space="preserve"> forårsaget </w:t>
      </w:r>
      <w:proofErr w:type="spellStart"/>
      <w:r w:rsidRPr="00C22E34">
        <w:rPr>
          <w:sz w:val="24"/>
          <w:szCs w:val="24"/>
          <w:lang w:eastAsia="da-DK"/>
        </w:rPr>
        <w:t>hyponatriæmi</w:t>
      </w:r>
      <w:proofErr w:type="spellEnd"/>
      <w:r w:rsidRPr="00C22E34">
        <w:rPr>
          <w:sz w:val="24"/>
          <w:szCs w:val="24"/>
          <w:lang w:eastAsia="da-DK"/>
        </w:rPr>
        <w:t>. Kloridmangelsymptomer er sædvanligvis milde og kræver normalt ingen behandling.</w:t>
      </w:r>
    </w:p>
    <w:p w:rsidR="0029058C" w:rsidRPr="00C22E34" w:rsidRDefault="0029058C" w:rsidP="0029058C">
      <w:pPr>
        <w:autoSpaceDE w:val="0"/>
        <w:autoSpaceDN w:val="0"/>
        <w:adjustRightInd w:val="0"/>
        <w:ind w:left="1418" w:hanging="284"/>
        <w:rPr>
          <w:sz w:val="24"/>
          <w:szCs w:val="24"/>
          <w:lang w:eastAsia="da-DK"/>
        </w:rPr>
      </w:pPr>
    </w:p>
    <w:p w:rsidR="0029058C" w:rsidRPr="00C22E34" w:rsidRDefault="0029058C" w:rsidP="0029058C">
      <w:pPr>
        <w:autoSpaceDE w:val="0"/>
        <w:autoSpaceDN w:val="0"/>
        <w:adjustRightInd w:val="0"/>
        <w:ind w:left="1418" w:hanging="284"/>
        <w:rPr>
          <w:i/>
          <w:sz w:val="24"/>
          <w:szCs w:val="24"/>
          <w:lang w:eastAsia="da-DK"/>
        </w:rPr>
      </w:pPr>
      <w:proofErr w:type="spellStart"/>
      <w:r w:rsidRPr="00C22E34">
        <w:rPr>
          <w:i/>
          <w:sz w:val="24"/>
          <w:szCs w:val="24"/>
          <w:lang w:eastAsia="da-DK"/>
        </w:rPr>
        <w:t>Hypercalciæmi</w:t>
      </w:r>
      <w:proofErr w:type="spellEnd"/>
    </w:p>
    <w:p w:rsidR="0029058C" w:rsidRPr="00C22E34" w:rsidRDefault="0029058C" w:rsidP="0029058C">
      <w:pPr>
        <w:autoSpaceDE w:val="0"/>
        <w:autoSpaceDN w:val="0"/>
        <w:adjustRightInd w:val="0"/>
        <w:ind w:left="1134"/>
        <w:rPr>
          <w:sz w:val="24"/>
          <w:szCs w:val="24"/>
          <w:lang w:eastAsia="da-DK"/>
        </w:rPr>
      </w:pPr>
      <w:proofErr w:type="spellStart"/>
      <w:r w:rsidRPr="00C22E34">
        <w:rPr>
          <w:sz w:val="24"/>
          <w:szCs w:val="24"/>
          <w:lang w:eastAsia="da-DK"/>
        </w:rPr>
        <w:t>Thiaziderne</w:t>
      </w:r>
      <w:proofErr w:type="spellEnd"/>
      <w:r w:rsidRPr="00C22E34">
        <w:rPr>
          <w:sz w:val="24"/>
          <w:szCs w:val="24"/>
          <w:lang w:eastAsia="da-DK"/>
        </w:rPr>
        <w:t xml:space="preserve"> kan reducere udskillelsen af calcium i urinen og forårsage en intermitterende og let forhøjelse af serumcalcium, uden andre forstyrrelser i calciumstofskiftet. Tydelig </w:t>
      </w:r>
      <w:proofErr w:type="spellStart"/>
      <w:r w:rsidRPr="00C22E34">
        <w:rPr>
          <w:sz w:val="24"/>
          <w:szCs w:val="24"/>
          <w:lang w:eastAsia="da-DK"/>
        </w:rPr>
        <w:t>hypercalciæmi</w:t>
      </w:r>
      <w:proofErr w:type="spellEnd"/>
      <w:r w:rsidRPr="00C22E34">
        <w:rPr>
          <w:sz w:val="24"/>
          <w:szCs w:val="24"/>
          <w:lang w:eastAsia="da-DK"/>
        </w:rPr>
        <w:t xml:space="preserve"> kan være et tegn på skjult </w:t>
      </w:r>
      <w:proofErr w:type="spellStart"/>
      <w:r w:rsidRPr="00C22E34">
        <w:rPr>
          <w:sz w:val="24"/>
          <w:szCs w:val="24"/>
          <w:lang w:eastAsia="da-DK"/>
        </w:rPr>
        <w:t>hyperpara</w:t>
      </w:r>
      <w:r w:rsidRPr="00C22E34">
        <w:rPr>
          <w:sz w:val="24"/>
          <w:szCs w:val="24"/>
          <w:lang w:eastAsia="da-DK"/>
        </w:rPr>
        <w:softHyphen/>
        <w:t>tyroidisme</w:t>
      </w:r>
      <w:proofErr w:type="spellEnd"/>
      <w:r w:rsidRPr="00C22E34">
        <w:rPr>
          <w:sz w:val="24"/>
          <w:szCs w:val="24"/>
          <w:lang w:eastAsia="da-DK"/>
        </w:rPr>
        <w:t xml:space="preserve">. </w:t>
      </w:r>
      <w:proofErr w:type="spellStart"/>
      <w:r w:rsidRPr="00C22E34">
        <w:rPr>
          <w:sz w:val="24"/>
          <w:szCs w:val="24"/>
          <w:lang w:eastAsia="da-DK"/>
        </w:rPr>
        <w:t>Thiaziderne</w:t>
      </w:r>
      <w:proofErr w:type="spellEnd"/>
      <w:r w:rsidRPr="00C22E34">
        <w:rPr>
          <w:sz w:val="24"/>
          <w:szCs w:val="24"/>
          <w:lang w:eastAsia="da-DK"/>
        </w:rPr>
        <w:t xml:space="preserve"> skal seponeres, inden der foretages undersøgelser af </w:t>
      </w:r>
      <w:proofErr w:type="spellStart"/>
      <w:r w:rsidRPr="00C22E34">
        <w:rPr>
          <w:sz w:val="24"/>
          <w:szCs w:val="24"/>
          <w:lang w:eastAsia="da-DK"/>
        </w:rPr>
        <w:t>biskjoldbruskkirtlernes</w:t>
      </w:r>
      <w:proofErr w:type="spellEnd"/>
      <w:r w:rsidRPr="00C22E34">
        <w:rPr>
          <w:sz w:val="24"/>
          <w:szCs w:val="24"/>
          <w:lang w:eastAsia="da-DK"/>
        </w:rPr>
        <w:t xml:space="preserve"> funktion.</w:t>
      </w:r>
    </w:p>
    <w:p w:rsidR="0029058C" w:rsidRPr="00C22E34" w:rsidRDefault="0029058C" w:rsidP="0029058C">
      <w:pPr>
        <w:autoSpaceDE w:val="0"/>
        <w:autoSpaceDN w:val="0"/>
        <w:adjustRightInd w:val="0"/>
        <w:ind w:left="1418" w:hanging="284"/>
        <w:rPr>
          <w:sz w:val="24"/>
          <w:szCs w:val="24"/>
          <w:lang w:eastAsia="da-DK"/>
        </w:rPr>
      </w:pPr>
    </w:p>
    <w:p w:rsidR="0029058C" w:rsidRPr="00C22E34" w:rsidRDefault="0029058C" w:rsidP="0029058C">
      <w:pPr>
        <w:autoSpaceDE w:val="0"/>
        <w:autoSpaceDN w:val="0"/>
        <w:adjustRightInd w:val="0"/>
        <w:ind w:left="1418" w:hanging="284"/>
        <w:rPr>
          <w:i/>
          <w:sz w:val="24"/>
          <w:szCs w:val="24"/>
          <w:lang w:eastAsia="da-DK"/>
        </w:rPr>
      </w:pPr>
      <w:proofErr w:type="spellStart"/>
      <w:r w:rsidRPr="00C22E34">
        <w:rPr>
          <w:i/>
          <w:sz w:val="24"/>
          <w:szCs w:val="24"/>
          <w:lang w:eastAsia="da-DK"/>
        </w:rPr>
        <w:t>Hypomagnesiæmi</w:t>
      </w:r>
      <w:proofErr w:type="spellEnd"/>
    </w:p>
    <w:p w:rsidR="0029058C" w:rsidRPr="00C22E34" w:rsidRDefault="0029058C" w:rsidP="0029058C">
      <w:pPr>
        <w:autoSpaceDE w:val="0"/>
        <w:autoSpaceDN w:val="0"/>
        <w:adjustRightInd w:val="0"/>
        <w:ind w:left="1134"/>
        <w:rPr>
          <w:sz w:val="24"/>
          <w:szCs w:val="24"/>
          <w:lang w:eastAsia="da-DK"/>
        </w:rPr>
      </w:pPr>
      <w:r w:rsidRPr="00C22E34">
        <w:rPr>
          <w:sz w:val="24"/>
          <w:szCs w:val="24"/>
          <w:lang w:eastAsia="da-DK"/>
        </w:rPr>
        <w:t xml:space="preserve">Det har vist sig, at </w:t>
      </w:r>
      <w:proofErr w:type="spellStart"/>
      <w:r w:rsidRPr="00C22E34">
        <w:rPr>
          <w:sz w:val="24"/>
          <w:szCs w:val="24"/>
          <w:lang w:eastAsia="da-DK"/>
        </w:rPr>
        <w:t>thiazider</w:t>
      </w:r>
      <w:proofErr w:type="spellEnd"/>
      <w:r w:rsidRPr="00C22E34">
        <w:rPr>
          <w:sz w:val="24"/>
          <w:szCs w:val="24"/>
          <w:lang w:eastAsia="da-DK"/>
        </w:rPr>
        <w:t xml:space="preserve"> øger magnesiumudskillelsen i urinen, hvilket kan resultere i </w:t>
      </w:r>
      <w:proofErr w:type="spellStart"/>
      <w:r w:rsidRPr="00C22E34">
        <w:rPr>
          <w:sz w:val="24"/>
          <w:szCs w:val="24"/>
          <w:lang w:eastAsia="da-DK"/>
        </w:rPr>
        <w:t>hypomagnesiæmi</w:t>
      </w:r>
      <w:proofErr w:type="spellEnd"/>
      <w:r w:rsidRPr="00C22E34">
        <w:rPr>
          <w:sz w:val="24"/>
          <w:szCs w:val="24"/>
          <w:lang w:eastAsia="da-DK"/>
        </w:rPr>
        <w:t xml:space="preserve"> (se pkt. 4.5).</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Lactosemonohydrat</w:t>
      </w:r>
      <w:proofErr w:type="spellEnd"/>
      <w:r w:rsidRPr="00C22E34">
        <w:rPr>
          <w:sz w:val="24"/>
          <w:szCs w:val="24"/>
          <w:u w:val="single"/>
          <w:lang w:eastAsia="da-DK"/>
        </w:rPr>
        <w:t>, sorbitol og natrium</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Dette lægemiddel indeholder </w:t>
      </w:r>
      <w:proofErr w:type="spellStart"/>
      <w:r w:rsidRPr="00C22E34">
        <w:rPr>
          <w:sz w:val="24"/>
          <w:szCs w:val="24"/>
          <w:lang w:eastAsia="da-DK"/>
        </w:rPr>
        <w:t>lactosemonohydrat</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Bør ikke anvendes til patienter med hereditær </w:t>
      </w:r>
      <w:proofErr w:type="spellStart"/>
      <w:r w:rsidRPr="00C22E34">
        <w:rPr>
          <w:sz w:val="24"/>
          <w:szCs w:val="24"/>
          <w:lang w:eastAsia="da-DK"/>
        </w:rPr>
        <w:t>galactoseintolerans</w:t>
      </w:r>
      <w:proofErr w:type="spellEnd"/>
      <w:r w:rsidRPr="00C22E34">
        <w:rPr>
          <w:sz w:val="24"/>
          <w:szCs w:val="24"/>
          <w:lang w:eastAsia="da-DK"/>
        </w:rPr>
        <w:t xml:space="preserve">, total </w:t>
      </w:r>
      <w:proofErr w:type="spellStart"/>
      <w:r w:rsidRPr="00C22E34">
        <w:rPr>
          <w:sz w:val="24"/>
          <w:szCs w:val="24"/>
          <w:lang w:eastAsia="da-DK"/>
        </w:rPr>
        <w:t>lactasemangel</w:t>
      </w:r>
      <w:proofErr w:type="spellEnd"/>
      <w:r w:rsidRPr="00C22E34">
        <w:rPr>
          <w:sz w:val="24"/>
          <w:szCs w:val="24"/>
          <w:lang w:eastAsia="da-DK"/>
        </w:rPr>
        <w:t xml:space="preserve"> eller </w:t>
      </w:r>
      <w:proofErr w:type="spellStart"/>
      <w:r w:rsidRPr="00C22E34">
        <w:rPr>
          <w:sz w:val="24"/>
          <w:szCs w:val="24"/>
          <w:lang w:eastAsia="da-DK"/>
        </w:rPr>
        <w:t>glucose</w:t>
      </w:r>
      <w:proofErr w:type="spellEnd"/>
      <w:r w:rsidRPr="00C22E34">
        <w:rPr>
          <w:sz w:val="24"/>
          <w:szCs w:val="24"/>
          <w:lang w:eastAsia="da-DK"/>
        </w:rPr>
        <w:t>/</w:t>
      </w:r>
      <w:proofErr w:type="spellStart"/>
      <w:r w:rsidRPr="00C22E34">
        <w:rPr>
          <w:sz w:val="24"/>
          <w:szCs w:val="24"/>
          <w:lang w:eastAsia="da-DK"/>
        </w:rPr>
        <w:t>galactosemalabsorption</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bCs/>
          <w:sz w:val="24"/>
          <w:szCs w:val="24"/>
          <w:lang w:eastAsia="da-DK"/>
        </w:rPr>
      </w:pPr>
      <w:proofErr w:type="spellStart"/>
      <w:r w:rsidRPr="00C22E34">
        <w:rPr>
          <w:bCs/>
          <w:sz w:val="24"/>
          <w:szCs w:val="24"/>
          <w:lang w:eastAsia="da-DK"/>
        </w:rPr>
        <w:t>Telmisartan</w:t>
      </w:r>
      <w:proofErr w:type="spellEnd"/>
      <w:r w:rsidRPr="00C22E34">
        <w:rPr>
          <w:bCs/>
          <w:sz w:val="24"/>
          <w:szCs w:val="24"/>
          <w:lang w:eastAsia="da-DK"/>
        </w:rPr>
        <w:t>/</w:t>
      </w:r>
      <w:proofErr w:type="spellStart"/>
      <w:r w:rsidRPr="00C22E34">
        <w:rPr>
          <w:bCs/>
          <w:sz w:val="24"/>
          <w:szCs w:val="24"/>
          <w:lang w:eastAsia="da-DK"/>
        </w:rPr>
        <w:t>hydrochlorthiazid</w:t>
      </w:r>
      <w:proofErr w:type="spellEnd"/>
      <w:r w:rsidRPr="00C22E34">
        <w:rPr>
          <w:bCs/>
          <w:sz w:val="24"/>
          <w:szCs w:val="24"/>
          <w:lang w:eastAsia="da-DK"/>
        </w:rPr>
        <w:t xml:space="preserve"> "</w:t>
      </w:r>
      <w:proofErr w:type="spellStart"/>
      <w:r w:rsidRPr="00C22E34">
        <w:rPr>
          <w:bCs/>
          <w:sz w:val="24"/>
          <w:szCs w:val="24"/>
          <w:lang w:eastAsia="da-DK"/>
        </w:rPr>
        <w:t>Krka</w:t>
      </w:r>
      <w:proofErr w:type="spellEnd"/>
      <w:r w:rsidRPr="00C22E34">
        <w:rPr>
          <w:bCs/>
          <w:sz w:val="24"/>
          <w:szCs w:val="24"/>
          <w:lang w:eastAsia="da-DK"/>
        </w:rPr>
        <w:t xml:space="preserve">" 40 mg/12,5 mg indeholder 147,04 mg sorbitol pr. tablet, svarende til 5 mg/kg/dag, hvis kropsvægten er 29,8 kg. Den </w:t>
      </w:r>
      <w:proofErr w:type="spellStart"/>
      <w:r w:rsidRPr="00C22E34">
        <w:rPr>
          <w:bCs/>
          <w:sz w:val="24"/>
          <w:szCs w:val="24"/>
          <w:lang w:eastAsia="da-DK"/>
        </w:rPr>
        <w:t>additive</w:t>
      </w:r>
      <w:proofErr w:type="spellEnd"/>
      <w:r w:rsidRPr="00C22E34">
        <w:rPr>
          <w:bCs/>
          <w:sz w:val="24"/>
          <w:szCs w:val="24"/>
          <w:lang w:eastAsia="da-DK"/>
        </w:rPr>
        <w:t xml:space="preserve"> virkning af samtidig administrerede produkter indeholdende sorbitol (eller </w:t>
      </w:r>
      <w:proofErr w:type="spellStart"/>
      <w:r w:rsidRPr="00C22E34">
        <w:rPr>
          <w:bCs/>
          <w:sz w:val="24"/>
          <w:szCs w:val="24"/>
          <w:lang w:eastAsia="da-DK"/>
        </w:rPr>
        <w:t>fructose</w:t>
      </w:r>
      <w:proofErr w:type="spellEnd"/>
      <w:r w:rsidRPr="00C22E34">
        <w:rPr>
          <w:bCs/>
          <w:sz w:val="24"/>
          <w:szCs w:val="24"/>
          <w:lang w:eastAsia="da-DK"/>
        </w:rPr>
        <w:t xml:space="preserve">) og indtagelse af sorbitol i kosten (eller </w:t>
      </w:r>
      <w:proofErr w:type="spellStart"/>
      <w:r w:rsidRPr="00C22E34">
        <w:rPr>
          <w:bCs/>
          <w:sz w:val="24"/>
          <w:szCs w:val="24"/>
          <w:lang w:eastAsia="da-DK"/>
        </w:rPr>
        <w:t>fructose</w:t>
      </w:r>
      <w:proofErr w:type="spellEnd"/>
      <w:r w:rsidRPr="00C22E34">
        <w:rPr>
          <w:bCs/>
          <w:sz w:val="24"/>
          <w:szCs w:val="24"/>
          <w:lang w:eastAsia="da-DK"/>
        </w:rPr>
        <w:t>) bør tages i betragtning. Indholdet af sorbitol i lægemidler til oral brug kan påvirke biotilgængeligheden af andre lægemidler til oral brug hvis indgivet samtidig.</w:t>
      </w:r>
    </w:p>
    <w:p w:rsidR="0029058C" w:rsidRPr="00C22E34" w:rsidRDefault="0029058C" w:rsidP="0029058C">
      <w:pPr>
        <w:autoSpaceDE w:val="0"/>
        <w:autoSpaceDN w:val="0"/>
        <w:adjustRightInd w:val="0"/>
        <w:ind w:left="851"/>
        <w:rPr>
          <w:bCs/>
          <w:sz w:val="24"/>
          <w:szCs w:val="24"/>
          <w:lang w:eastAsia="da-DK"/>
        </w:rPr>
      </w:pPr>
    </w:p>
    <w:p w:rsidR="0029058C" w:rsidRPr="00C22E34" w:rsidRDefault="0029058C" w:rsidP="0029058C">
      <w:pPr>
        <w:autoSpaceDE w:val="0"/>
        <w:autoSpaceDN w:val="0"/>
        <w:adjustRightInd w:val="0"/>
        <w:ind w:left="851"/>
        <w:rPr>
          <w:bCs/>
          <w:sz w:val="24"/>
          <w:szCs w:val="24"/>
          <w:lang w:eastAsia="da-DK"/>
        </w:rPr>
      </w:pPr>
      <w:proofErr w:type="spellStart"/>
      <w:r w:rsidRPr="00C22E34">
        <w:rPr>
          <w:bCs/>
          <w:sz w:val="24"/>
          <w:szCs w:val="24"/>
          <w:lang w:eastAsia="da-DK"/>
        </w:rPr>
        <w:t>Telmisartan</w:t>
      </w:r>
      <w:proofErr w:type="spellEnd"/>
      <w:r w:rsidRPr="00C22E34">
        <w:rPr>
          <w:bCs/>
          <w:sz w:val="24"/>
          <w:szCs w:val="24"/>
          <w:lang w:eastAsia="da-DK"/>
        </w:rPr>
        <w:t>/</w:t>
      </w:r>
      <w:proofErr w:type="spellStart"/>
      <w:r w:rsidRPr="00C22E34">
        <w:rPr>
          <w:bCs/>
          <w:sz w:val="24"/>
          <w:szCs w:val="24"/>
          <w:lang w:eastAsia="da-DK"/>
        </w:rPr>
        <w:t>hydrochlorthiazid</w:t>
      </w:r>
      <w:proofErr w:type="spellEnd"/>
      <w:r w:rsidRPr="00C22E34">
        <w:rPr>
          <w:bCs/>
          <w:sz w:val="24"/>
          <w:szCs w:val="24"/>
          <w:lang w:eastAsia="da-DK"/>
        </w:rPr>
        <w:t xml:space="preserve"> "</w:t>
      </w:r>
      <w:proofErr w:type="spellStart"/>
      <w:r w:rsidRPr="00C22E34">
        <w:rPr>
          <w:bCs/>
          <w:sz w:val="24"/>
          <w:szCs w:val="24"/>
          <w:lang w:eastAsia="da-DK"/>
        </w:rPr>
        <w:t>Krka</w:t>
      </w:r>
      <w:proofErr w:type="spellEnd"/>
      <w:r w:rsidRPr="00C22E34">
        <w:rPr>
          <w:bCs/>
          <w:sz w:val="24"/>
          <w:szCs w:val="24"/>
          <w:lang w:eastAsia="da-DK"/>
        </w:rPr>
        <w:t xml:space="preserve">" 80 mg/12,5 mg og </w:t>
      </w:r>
      <w:proofErr w:type="spellStart"/>
      <w:r w:rsidRPr="00C22E34">
        <w:rPr>
          <w:bCs/>
          <w:sz w:val="24"/>
          <w:szCs w:val="24"/>
          <w:lang w:eastAsia="da-DK"/>
        </w:rPr>
        <w:t>Telmisartan</w:t>
      </w:r>
      <w:proofErr w:type="spellEnd"/>
      <w:r w:rsidRPr="00C22E34">
        <w:rPr>
          <w:bCs/>
          <w:sz w:val="24"/>
          <w:szCs w:val="24"/>
          <w:lang w:eastAsia="da-DK"/>
        </w:rPr>
        <w:t>/</w:t>
      </w:r>
      <w:proofErr w:type="spellStart"/>
      <w:r w:rsidRPr="00C22E34">
        <w:rPr>
          <w:bCs/>
          <w:sz w:val="24"/>
          <w:szCs w:val="24"/>
          <w:lang w:eastAsia="da-DK"/>
        </w:rPr>
        <w:t>hydrochlorthiazid</w:t>
      </w:r>
      <w:proofErr w:type="spellEnd"/>
      <w:r w:rsidRPr="00C22E34">
        <w:rPr>
          <w:bCs/>
          <w:sz w:val="24"/>
          <w:szCs w:val="24"/>
          <w:lang w:eastAsia="da-DK"/>
        </w:rPr>
        <w:t xml:space="preserve"> "</w:t>
      </w:r>
      <w:proofErr w:type="spellStart"/>
      <w:r w:rsidRPr="00C22E34">
        <w:rPr>
          <w:bCs/>
          <w:sz w:val="24"/>
          <w:szCs w:val="24"/>
          <w:lang w:eastAsia="da-DK"/>
        </w:rPr>
        <w:t>Krka</w:t>
      </w:r>
      <w:proofErr w:type="spellEnd"/>
      <w:r w:rsidRPr="00C22E34">
        <w:rPr>
          <w:bCs/>
          <w:sz w:val="24"/>
          <w:szCs w:val="24"/>
          <w:lang w:eastAsia="da-DK"/>
        </w:rPr>
        <w:t xml:space="preserve">" 80 mg/25 mg indeholder 294,08 mg sorbitol pr. tablet, svarende til 5 mg/kg/dag, hvis kropsvægten er 58,8 kg. Den </w:t>
      </w:r>
      <w:proofErr w:type="spellStart"/>
      <w:r w:rsidRPr="00C22E34">
        <w:rPr>
          <w:bCs/>
          <w:sz w:val="24"/>
          <w:szCs w:val="24"/>
          <w:lang w:eastAsia="da-DK"/>
        </w:rPr>
        <w:t>additive</w:t>
      </w:r>
      <w:proofErr w:type="spellEnd"/>
      <w:r w:rsidRPr="00C22E34">
        <w:rPr>
          <w:bCs/>
          <w:sz w:val="24"/>
          <w:szCs w:val="24"/>
          <w:lang w:eastAsia="da-DK"/>
        </w:rPr>
        <w:t xml:space="preserve"> virkning af samtidig administrerede produkter indeholdende sorbitol (eller </w:t>
      </w:r>
      <w:proofErr w:type="spellStart"/>
      <w:r w:rsidRPr="00C22E34">
        <w:rPr>
          <w:bCs/>
          <w:sz w:val="24"/>
          <w:szCs w:val="24"/>
          <w:lang w:eastAsia="da-DK"/>
        </w:rPr>
        <w:t>fructose</w:t>
      </w:r>
      <w:proofErr w:type="spellEnd"/>
      <w:r w:rsidRPr="00C22E34">
        <w:rPr>
          <w:bCs/>
          <w:sz w:val="24"/>
          <w:szCs w:val="24"/>
          <w:lang w:eastAsia="da-DK"/>
        </w:rPr>
        <w:t xml:space="preserve">) og indtagelse af sorbitol i kosten (eller </w:t>
      </w:r>
      <w:proofErr w:type="spellStart"/>
      <w:r w:rsidRPr="00C22E34">
        <w:rPr>
          <w:bCs/>
          <w:sz w:val="24"/>
          <w:szCs w:val="24"/>
          <w:lang w:eastAsia="da-DK"/>
        </w:rPr>
        <w:t>fructose</w:t>
      </w:r>
      <w:proofErr w:type="spellEnd"/>
      <w:r w:rsidRPr="00C22E34">
        <w:rPr>
          <w:bCs/>
          <w:sz w:val="24"/>
          <w:szCs w:val="24"/>
          <w:lang w:eastAsia="da-DK"/>
        </w:rPr>
        <w:t xml:space="preserve">) bør tages i betragtning. Indholdet af sorbitol i lægemidler til oral brug kan påvirke biotilgængeligheden af andre lægemidler til oral brug hvis indgivet samtidig. Patienter, der vejer 58,8 kg eller derunder med hereditær </w:t>
      </w:r>
      <w:proofErr w:type="spellStart"/>
      <w:r w:rsidRPr="00C22E34">
        <w:rPr>
          <w:bCs/>
          <w:sz w:val="24"/>
          <w:szCs w:val="24"/>
          <w:lang w:eastAsia="da-DK"/>
        </w:rPr>
        <w:t>fructoseintolerans</w:t>
      </w:r>
      <w:proofErr w:type="spellEnd"/>
      <w:r w:rsidRPr="00C22E34">
        <w:rPr>
          <w:bCs/>
          <w:sz w:val="24"/>
          <w:szCs w:val="24"/>
          <w:lang w:eastAsia="da-DK"/>
        </w:rPr>
        <w:t xml:space="preserve"> (HFI) bør ikke tage/få dette lægemiddel.</w:t>
      </w:r>
    </w:p>
    <w:p w:rsidR="0029058C" w:rsidRPr="00C22E34" w:rsidRDefault="0029058C" w:rsidP="00C22E34">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Dette lægemiddel indeholder mindre end 1 mmol (23 mg) natrium pr. tablet, dvs. den er i det væsentlige natrium-fri.</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Etniske forskelle</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Som ved alle andre </w:t>
      </w:r>
      <w:proofErr w:type="spellStart"/>
      <w:r w:rsidRPr="00C22E34">
        <w:rPr>
          <w:sz w:val="24"/>
          <w:szCs w:val="24"/>
          <w:lang w:eastAsia="da-DK"/>
        </w:rPr>
        <w:t>angiotensin</w:t>
      </w:r>
      <w:proofErr w:type="spellEnd"/>
      <w:r w:rsidRPr="00C22E34">
        <w:rPr>
          <w:sz w:val="24"/>
          <w:szCs w:val="24"/>
          <w:lang w:eastAsia="da-DK"/>
        </w:rPr>
        <w:t xml:space="preserve"> II-receptorantagonister synes </w:t>
      </w:r>
      <w:proofErr w:type="spellStart"/>
      <w:r w:rsidRPr="00C22E34">
        <w:rPr>
          <w:sz w:val="24"/>
          <w:szCs w:val="24"/>
          <w:lang w:eastAsia="da-DK"/>
        </w:rPr>
        <w:t>telmisartan</w:t>
      </w:r>
      <w:proofErr w:type="spellEnd"/>
      <w:r w:rsidRPr="00C22E34">
        <w:rPr>
          <w:sz w:val="24"/>
          <w:szCs w:val="24"/>
          <w:lang w:eastAsia="da-DK"/>
        </w:rPr>
        <w:t xml:space="preserve"> at virke mindre blodtrykssænkende hos negroide end hos ikke-negroide personer. Dette skyldes muligvis en hyppigere forekomst af lavt </w:t>
      </w:r>
      <w:proofErr w:type="spellStart"/>
      <w:r w:rsidRPr="00C22E34">
        <w:rPr>
          <w:sz w:val="24"/>
          <w:szCs w:val="24"/>
          <w:lang w:eastAsia="da-DK"/>
        </w:rPr>
        <w:t>reninniveau</w:t>
      </w:r>
      <w:proofErr w:type="spellEnd"/>
      <w:r w:rsidRPr="00C22E34">
        <w:rPr>
          <w:sz w:val="24"/>
          <w:szCs w:val="24"/>
          <w:lang w:eastAsia="da-DK"/>
        </w:rPr>
        <w:t xml:space="preserve"> i den </w:t>
      </w:r>
      <w:proofErr w:type="spellStart"/>
      <w:r w:rsidRPr="00C22E34">
        <w:rPr>
          <w:sz w:val="24"/>
          <w:szCs w:val="24"/>
          <w:lang w:eastAsia="da-DK"/>
        </w:rPr>
        <w:t>hypertensive</w:t>
      </w:r>
      <w:proofErr w:type="spellEnd"/>
      <w:r w:rsidRPr="00C22E34">
        <w:rPr>
          <w:sz w:val="24"/>
          <w:szCs w:val="24"/>
          <w:lang w:eastAsia="da-DK"/>
        </w:rPr>
        <w:t xml:space="preserve"> negroide population.</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Andet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Som ved andre </w:t>
      </w:r>
      <w:proofErr w:type="spellStart"/>
      <w:r w:rsidRPr="00C22E34">
        <w:rPr>
          <w:sz w:val="24"/>
          <w:szCs w:val="24"/>
          <w:lang w:eastAsia="da-DK"/>
        </w:rPr>
        <w:t>antihypertensiva</w:t>
      </w:r>
      <w:proofErr w:type="spellEnd"/>
      <w:r w:rsidRPr="00C22E34">
        <w:rPr>
          <w:sz w:val="24"/>
          <w:szCs w:val="24"/>
          <w:lang w:eastAsia="da-DK"/>
        </w:rPr>
        <w:t xml:space="preserve"> kan en for kraftig reduktion af blodtrykket hos patienter med iskæmisk </w:t>
      </w:r>
      <w:proofErr w:type="spellStart"/>
      <w:r w:rsidRPr="00C22E34">
        <w:rPr>
          <w:sz w:val="24"/>
          <w:szCs w:val="24"/>
          <w:lang w:eastAsia="da-DK"/>
        </w:rPr>
        <w:t>kardiopati</w:t>
      </w:r>
      <w:proofErr w:type="spellEnd"/>
      <w:r w:rsidRPr="00C22E34">
        <w:rPr>
          <w:sz w:val="24"/>
          <w:szCs w:val="24"/>
          <w:lang w:eastAsia="da-DK"/>
        </w:rPr>
        <w:t xml:space="preserve"> eller iskæmisk </w:t>
      </w:r>
      <w:proofErr w:type="spellStart"/>
      <w:r w:rsidRPr="00C22E34">
        <w:rPr>
          <w:sz w:val="24"/>
          <w:szCs w:val="24"/>
          <w:lang w:eastAsia="da-DK"/>
        </w:rPr>
        <w:t>kardiovaskulær</w:t>
      </w:r>
      <w:proofErr w:type="spellEnd"/>
      <w:r w:rsidRPr="00C22E34">
        <w:rPr>
          <w:sz w:val="24"/>
          <w:szCs w:val="24"/>
          <w:lang w:eastAsia="da-DK"/>
        </w:rPr>
        <w:t xml:space="preserve"> sygdom resultere i </w:t>
      </w:r>
      <w:proofErr w:type="spellStart"/>
      <w:r w:rsidRPr="00C22E34">
        <w:rPr>
          <w:sz w:val="24"/>
          <w:szCs w:val="24"/>
          <w:lang w:eastAsia="da-DK"/>
        </w:rPr>
        <w:t>myokardieeinfarkt</w:t>
      </w:r>
      <w:proofErr w:type="spellEnd"/>
      <w:r w:rsidRPr="00C22E34">
        <w:rPr>
          <w:sz w:val="24"/>
          <w:szCs w:val="24"/>
          <w:lang w:eastAsia="da-DK"/>
        </w:rPr>
        <w:t xml:space="preserve"> eller apopleksi (slagtilfælde).</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Generelt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Overfølsomhedsreaktioner over for </w:t>
      </w:r>
      <w:proofErr w:type="spellStart"/>
      <w:r w:rsidRPr="00C22E34">
        <w:rPr>
          <w:sz w:val="24"/>
          <w:szCs w:val="24"/>
          <w:lang w:eastAsia="da-DK"/>
        </w:rPr>
        <w:t>hydrochlorthiazid</w:t>
      </w:r>
      <w:proofErr w:type="spellEnd"/>
      <w:r w:rsidRPr="00C22E34">
        <w:rPr>
          <w:sz w:val="24"/>
          <w:szCs w:val="24"/>
          <w:lang w:eastAsia="da-DK"/>
        </w:rPr>
        <w:t xml:space="preserve"> kan både forekomme hos patienter, som har, og hos patienter som ikke har, allergi eller bronkial astma i anamnesen. Dog er de mere sandsynlige hos førstnævnte patientgruppe. Forværring eller aktivering af systemisk lupus </w:t>
      </w:r>
      <w:proofErr w:type="spellStart"/>
      <w:r w:rsidRPr="00C22E34">
        <w:rPr>
          <w:sz w:val="24"/>
          <w:szCs w:val="24"/>
          <w:lang w:eastAsia="da-DK"/>
        </w:rPr>
        <w:t>erythematosus</w:t>
      </w:r>
      <w:proofErr w:type="spellEnd"/>
      <w:r w:rsidRPr="00C22E34">
        <w:rPr>
          <w:sz w:val="24"/>
          <w:szCs w:val="24"/>
          <w:lang w:eastAsia="da-DK"/>
        </w:rPr>
        <w:t xml:space="preserve"> er rapporteret ved anvendelsen af </w:t>
      </w:r>
      <w:proofErr w:type="spellStart"/>
      <w:r w:rsidRPr="00C22E34">
        <w:rPr>
          <w:sz w:val="24"/>
          <w:szCs w:val="24"/>
          <w:lang w:eastAsia="da-DK"/>
        </w:rPr>
        <w:t>thiaziddiuretika</w:t>
      </w:r>
      <w:proofErr w:type="spellEnd"/>
      <w:r w:rsidRPr="00C22E34">
        <w:rPr>
          <w:sz w:val="24"/>
          <w:szCs w:val="24"/>
          <w:lang w:eastAsia="da-DK"/>
        </w:rPr>
        <w:t xml:space="preserve"> herunder </w:t>
      </w:r>
      <w:proofErr w:type="spellStart"/>
      <w:r w:rsidRPr="00C22E34">
        <w:rPr>
          <w:sz w:val="24"/>
          <w:szCs w:val="24"/>
          <w:lang w:eastAsia="da-DK"/>
        </w:rPr>
        <w:t>hydrochlorthiazid</w:t>
      </w:r>
      <w:proofErr w:type="spellEnd"/>
      <w:r w:rsidRPr="00C22E34">
        <w:rPr>
          <w:sz w:val="24"/>
          <w:szCs w:val="24"/>
          <w:lang w:eastAsia="da-DK"/>
        </w:rPr>
        <w:t xml:space="preserve">. </w:t>
      </w:r>
    </w:p>
    <w:p w:rsidR="0029058C" w:rsidRPr="00C22E34" w:rsidRDefault="0029058C" w:rsidP="002A3229">
      <w:pPr>
        <w:autoSpaceDE w:val="0"/>
        <w:autoSpaceDN w:val="0"/>
        <w:adjustRightInd w:val="0"/>
        <w:ind w:left="851"/>
        <w:rPr>
          <w:sz w:val="24"/>
          <w:szCs w:val="24"/>
          <w:lang w:eastAsia="da-DK"/>
        </w:rPr>
      </w:pPr>
      <w:r w:rsidRPr="00C22E34">
        <w:rPr>
          <w:sz w:val="24"/>
          <w:szCs w:val="24"/>
          <w:lang w:eastAsia="da-DK"/>
        </w:rPr>
        <w:t xml:space="preserve">Der er set tilfælde af lysoverfølsomhed med </w:t>
      </w:r>
      <w:proofErr w:type="spellStart"/>
      <w:r w:rsidRPr="00C22E34">
        <w:rPr>
          <w:sz w:val="24"/>
          <w:szCs w:val="24"/>
          <w:lang w:eastAsia="da-DK"/>
        </w:rPr>
        <w:t>thiaziddiuretika</w:t>
      </w:r>
      <w:proofErr w:type="spellEnd"/>
      <w:r w:rsidRPr="00C22E34">
        <w:rPr>
          <w:sz w:val="24"/>
          <w:szCs w:val="24"/>
          <w:lang w:eastAsia="da-DK"/>
        </w:rPr>
        <w:t xml:space="preserve"> (se pkt. 4.8). Det anbefales at stoppe behandlingen, hvis en lysoverfølsomhedsreaktion forekommer. Hvis fornyet indgift af </w:t>
      </w:r>
      <w:proofErr w:type="spellStart"/>
      <w:r w:rsidRPr="00C22E34">
        <w:rPr>
          <w:sz w:val="24"/>
          <w:szCs w:val="24"/>
          <w:lang w:eastAsia="da-DK"/>
        </w:rPr>
        <w:t>diuretika</w:t>
      </w:r>
      <w:proofErr w:type="spellEnd"/>
      <w:r w:rsidRPr="00C22E34">
        <w:rPr>
          <w:sz w:val="24"/>
          <w:szCs w:val="24"/>
          <w:lang w:eastAsia="da-DK"/>
        </w:rPr>
        <w:t xml:space="preserve"> er nødvendig anbefales det, at beskytte eksponerede områder mod solen og mod kunstig UVA.</w:t>
      </w:r>
    </w:p>
    <w:p w:rsidR="0029058C" w:rsidRPr="00C22E34" w:rsidRDefault="0029058C" w:rsidP="0029058C">
      <w:pPr>
        <w:autoSpaceDE w:val="0"/>
        <w:autoSpaceDN w:val="0"/>
        <w:adjustRightInd w:val="0"/>
        <w:ind w:left="851"/>
        <w:rPr>
          <w:sz w:val="24"/>
          <w:szCs w:val="24"/>
          <w:lang w:eastAsia="da-DK"/>
        </w:rPr>
      </w:pPr>
    </w:p>
    <w:p w:rsidR="003A3C2D" w:rsidRPr="00C22E34" w:rsidRDefault="003A3C2D" w:rsidP="003A3C2D">
      <w:pPr>
        <w:autoSpaceDE w:val="0"/>
        <w:autoSpaceDN w:val="0"/>
        <w:adjustRightInd w:val="0"/>
        <w:ind w:left="851"/>
        <w:rPr>
          <w:sz w:val="24"/>
          <w:szCs w:val="24"/>
          <w:u w:val="single"/>
          <w:lang w:eastAsia="da-DK"/>
        </w:rPr>
      </w:pPr>
      <w:proofErr w:type="spellStart"/>
      <w:r w:rsidRPr="00C22E34">
        <w:rPr>
          <w:sz w:val="24"/>
          <w:szCs w:val="24"/>
          <w:u w:val="single"/>
          <w:lang w:eastAsia="da-DK"/>
        </w:rPr>
        <w:t>Choroidal</w:t>
      </w:r>
      <w:proofErr w:type="spellEnd"/>
      <w:r w:rsidRPr="00C22E34">
        <w:rPr>
          <w:sz w:val="24"/>
          <w:szCs w:val="24"/>
          <w:u w:val="single"/>
          <w:lang w:eastAsia="da-DK"/>
        </w:rPr>
        <w:t xml:space="preserve"> </w:t>
      </w:r>
      <w:proofErr w:type="spellStart"/>
      <w:r w:rsidRPr="00C22E34">
        <w:rPr>
          <w:sz w:val="24"/>
          <w:szCs w:val="24"/>
          <w:u w:val="single"/>
          <w:lang w:eastAsia="da-DK"/>
        </w:rPr>
        <w:t>effusion</w:t>
      </w:r>
      <w:proofErr w:type="spellEnd"/>
      <w:r w:rsidRPr="00C22E34">
        <w:rPr>
          <w:sz w:val="24"/>
          <w:szCs w:val="24"/>
          <w:u w:val="single"/>
          <w:lang w:eastAsia="da-DK"/>
        </w:rPr>
        <w:t xml:space="preserve">, akut nærsynethed og sekundært snævervinklet </w:t>
      </w:r>
      <w:proofErr w:type="spellStart"/>
      <w:r w:rsidRPr="00C22E34">
        <w:rPr>
          <w:sz w:val="24"/>
          <w:szCs w:val="24"/>
          <w:u w:val="single"/>
          <w:lang w:eastAsia="da-DK"/>
        </w:rPr>
        <w:t>glaukom</w:t>
      </w:r>
      <w:proofErr w:type="spellEnd"/>
    </w:p>
    <w:p w:rsidR="003A3C2D" w:rsidRPr="00C22E34" w:rsidRDefault="003A3C2D" w:rsidP="003A3C2D">
      <w:pPr>
        <w:autoSpaceDE w:val="0"/>
        <w:autoSpaceDN w:val="0"/>
        <w:adjustRightInd w:val="0"/>
        <w:ind w:left="851"/>
        <w:rPr>
          <w:sz w:val="24"/>
          <w:szCs w:val="24"/>
          <w:lang w:eastAsia="da-DK"/>
        </w:rPr>
      </w:pPr>
      <w:r w:rsidRPr="00C22E34">
        <w:rPr>
          <w:sz w:val="24"/>
          <w:szCs w:val="24"/>
          <w:lang w:eastAsia="da-DK"/>
        </w:rPr>
        <w:t xml:space="preserve">Sulfonamid eller sulfonamid-afledte lægemidler kan forårsage en idiosynkratisk reaktion, der kan resultere i </w:t>
      </w:r>
      <w:proofErr w:type="spellStart"/>
      <w:r w:rsidRPr="00C22E34">
        <w:rPr>
          <w:sz w:val="24"/>
          <w:szCs w:val="24"/>
          <w:lang w:eastAsia="da-DK"/>
        </w:rPr>
        <w:t>choroidal</w:t>
      </w:r>
      <w:proofErr w:type="spellEnd"/>
      <w:r w:rsidRPr="00C22E34">
        <w:rPr>
          <w:sz w:val="24"/>
          <w:szCs w:val="24"/>
          <w:lang w:eastAsia="da-DK"/>
        </w:rPr>
        <w:t xml:space="preserve"> </w:t>
      </w:r>
      <w:proofErr w:type="spellStart"/>
      <w:r w:rsidRPr="00C22E34">
        <w:rPr>
          <w:sz w:val="24"/>
          <w:szCs w:val="24"/>
          <w:lang w:eastAsia="da-DK"/>
        </w:rPr>
        <w:t>effusion</w:t>
      </w:r>
      <w:proofErr w:type="spellEnd"/>
      <w:r w:rsidRPr="00C22E34">
        <w:rPr>
          <w:sz w:val="24"/>
          <w:szCs w:val="24"/>
          <w:lang w:eastAsia="da-DK"/>
        </w:rPr>
        <w:t xml:space="preserve"> med synsfeltsdefekt, forbigående </w:t>
      </w:r>
      <w:proofErr w:type="spellStart"/>
      <w:r w:rsidRPr="00C22E34">
        <w:rPr>
          <w:sz w:val="24"/>
          <w:szCs w:val="24"/>
          <w:lang w:eastAsia="da-DK"/>
        </w:rPr>
        <w:t>myopi</w:t>
      </w:r>
      <w:proofErr w:type="spellEnd"/>
      <w:r w:rsidRPr="00C22E34">
        <w:rPr>
          <w:sz w:val="24"/>
          <w:szCs w:val="24"/>
          <w:lang w:eastAsia="da-DK"/>
        </w:rPr>
        <w:t xml:space="preserve"> og akut snævervinklet </w:t>
      </w:r>
      <w:proofErr w:type="spellStart"/>
      <w:r w:rsidRPr="00C22E34">
        <w:rPr>
          <w:sz w:val="24"/>
          <w:szCs w:val="24"/>
          <w:lang w:eastAsia="da-DK"/>
        </w:rPr>
        <w:t>glaukom</w:t>
      </w:r>
      <w:proofErr w:type="spellEnd"/>
      <w:r w:rsidRPr="00C22E34">
        <w:rPr>
          <w:sz w:val="24"/>
          <w:szCs w:val="24"/>
          <w:lang w:eastAsia="da-DK"/>
        </w:rPr>
        <w:t xml:space="preserve">. Symptomerne kan være akut synsnedsættelse eller øjensmerter og opstår sædvanligvis indenfor få timer til uger efter første indtagelse af lægemidlet. Ubehandlet akut snævervinklet </w:t>
      </w:r>
      <w:proofErr w:type="spellStart"/>
      <w:r w:rsidRPr="00C22E34">
        <w:rPr>
          <w:sz w:val="24"/>
          <w:szCs w:val="24"/>
          <w:lang w:eastAsia="da-DK"/>
        </w:rPr>
        <w:t>glaukom</w:t>
      </w:r>
      <w:proofErr w:type="spellEnd"/>
      <w:r w:rsidRPr="00C22E34">
        <w:rPr>
          <w:sz w:val="24"/>
          <w:szCs w:val="24"/>
          <w:lang w:eastAsia="da-DK"/>
        </w:rPr>
        <w:t xml:space="preserve"> kan føre til permanent synstab. Den primære behandling er hurtigst mulig </w:t>
      </w:r>
      <w:proofErr w:type="spellStart"/>
      <w:r w:rsidRPr="00C22E34">
        <w:rPr>
          <w:sz w:val="24"/>
          <w:szCs w:val="24"/>
          <w:lang w:eastAsia="da-DK"/>
        </w:rPr>
        <w:t>seponering</w:t>
      </w:r>
      <w:proofErr w:type="spellEnd"/>
      <w:r w:rsidRPr="00C22E34">
        <w:rPr>
          <w:sz w:val="24"/>
          <w:szCs w:val="24"/>
          <w:lang w:eastAsia="da-DK"/>
        </w:rPr>
        <w:t xml:space="preserve"> af lægemidlet. Hvis det </w:t>
      </w:r>
      <w:proofErr w:type="spellStart"/>
      <w:r w:rsidRPr="00C22E34">
        <w:rPr>
          <w:sz w:val="24"/>
          <w:szCs w:val="24"/>
          <w:lang w:eastAsia="da-DK"/>
        </w:rPr>
        <w:t>intraokulære</w:t>
      </w:r>
      <w:proofErr w:type="spellEnd"/>
      <w:r w:rsidRPr="00C22E34">
        <w:rPr>
          <w:sz w:val="24"/>
          <w:szCs w:val="24"/>
          <w:lang w:eastAsia="da-DK"/>
        </w:rPr>
        <w:t xml:space="preserve"> tryk forbliver ukontrolleret, kan akut medicinsk eller kirurgisk behandling</w:t>
      </w:r>
      <w:r w:rsidR="002A3229" w:rsidRPr="00C22E34">
        <w:rPr>
          <w:sz w:val="24"/>
          <w:szCs w:val="24"/>
          <w:lang w:eastAsia="da-DK"/>
        </w:rPr>
        <w:t xml:space="preserve"> b</w:t>
      </w:r>
      <w:r w:rsidRPr="00C22E34">
        <w:rPr>
          <w:sz w:val="24"/>
          <w:szCs w:val="24"/>
          <w:lang w:eastAsia="da-DK"/>
        </w:rPr>
        <w:t xml:space="preserve">live nødvendig. Risikofaktorer for udvikling af akut snævervinklet </w:t>
      </w:r>
      <w:proofErr w:type="spellStart"/>
      <w:r w:rsidRPr="00C22E34">
        <w:rPr>
          <w:sz w:val="24"/>
          <w:szCs w:val="24"/>
          <w:lang w:eastAsia="da-DK"/>
        </w:rPr>
        <w:t>glaukom</w:t>
      </w:r>
      <w:proofErr w:type="spellEnd"/>
      <w:r w:rsidRPr="00C22E34">
        <w:rPr>
          <w:sz w:val="24"/>
          <w:szCs w:val="24"/>
          <w:lang w:eastAsia="da-DK"/>
        </w:rPr>
        <w:t xml:space="preserve"> kan være kendt sulfonamid- eller penicillinallergi.</w:t>
      </w:r>
    </w:p>
    <w:p w:rsidR="0029058C" w:rsidRPr="00C22E34" w:rsidRDefault="0029058C" w:rsidP="0029058C">
      <w:pPr>
        <w:autoSpaceDE w:val="0"/>
        <w:autoSpaceDN w:val="0"/>
        <w:adjustRightInd w:val="0"/>
        <w:ind w:left="851"/>
        <w:rPr>
          <w:sz w:val="24"/>
          <w:szCs w:val="24"/>
          <w:u w:val="single"/>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Non-melanom hudkræft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I to epidemiologiske studier baseret på det danske Cancerregister er der observeret øget risiko for non-melanom hudkræft (basalcellekarcinom og pladecellekarcinom) ved en stigende kumulativ dosis af </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Hydrochlorthiazids</w:t>
      </w:r>
      <w:proofErr w:type="spellEnd"/>
      <w:r w:rsidRPr="00C22E34">
        <w:rPr>
          <w:sz w:val="24"/>
          <w:szCs w:val="24"/>
          <w:lang w:eastAsia="da-DK"/>
        </w:rPr>
        <w:t xml:space="preserve"> fotosensibiliserende virkning kan være en mulig mekanisme i forhold til non-melanom hudkræft.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ind w:left="851"/>
        <w:rPr>
          <w:sz w:val="24"/>
          <w:szCs w:val="24"/>
          <w:lang w:eastAsia="da-DK"/>
        </w:rPr>
      </w:pPr>
      <w:r w:rsidRPr="00C22E34">
        <w:rPr>
          <w:sz w:val="24"/>
          <w:szCs w:val="24"/>
          <w:lang w:eastAsia="da-DK"/>
        </w:rPr>
        <w:t xml:space="preserve">Patienter, der tager </w:t>
      </w:r>
      <w:proofErr w:type="spellStart"/>
      <w:r w:rsidRPr="00C22E34">
        <w:rPr>
          <w:sz w:val="24"/>
          <w:szCs w:val="24"/>
          <w:lang w:eastAsia="da-DK"/>
        </w:rPr>
        <w:t>hydrochlorthiazid</w:t>
      </w:r>
      <w:proofErr w:type="spellEnd"/>
      <w:r w:rsidRPr="00C22E34">
        <w:rPr>
          <w:sz w:val="24"/>
          <w:szCs w:val="24"/>
          <w:lang w:eastAsia="da-DK"/>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C22E34">
        <w:rPr>
          <w:sz w:val="24"/>
          <w:szCs w:val="24"/>
          <w:lang w:eastAsia="da-DK"/>
        </w:rPr>
        <w:t>hydrochlorthiazid</w:t>
      </w:r>
      <w:proofErr w:type="spellEnd"/>
      <w:r w:rsidRPr="00C22E34">
        <w:rPr>
          <w:sz w:val="24"/>
          <w:szCs w:val="24"/>
          <w:lang w:eastAsia="da-DK"/>
        </w:rPr>
        <w:t xml:space="preserve"> bør anvendes hos patienter, der tidligere har haft non</w:t>
      </w:r>
      <w:r w:rsidRPr="00C22E34">
        <w:rPr>
          <w:sz w:val="24"/>
          <w:szCs w:val="24"/>
          <w:lang w:eastAsia="da-DK"/>
        </w:rPr>
        <w:noBreakHyphen/>
        <w:t>melanom hudkræft (se også pkt. 4.8).</w:t>
      </w:r>
    </w:p>
    <w:p w:rsidR="001B44D9" w:rsidRPr="00C22E34" w:rsidRDefault="001B44D9" w:rsidP="0029058C">
      <w:pPr>
        <w:ind w:left="851"/>
        <w:rPr>
          <w:sz w:val="24"/>
          <w:szCs w:val="24"/>
        </w:rPr>
      </w:pPr>
    </w:p>
    <w:p w:rsidR="001B44D9" w:rsidRPr="00C22E34" w:rsidRDefault="001B44D9" w:rsidP="001B44D9">
      <w:pPr>
        <w:ind w:left="851"/>
        <w:rPr>
          <w:sz w:val="24"/>
          <w:szCs w:val="24"/>
          <w:u w:val="single"/>
          <w:lang w:eastAsia="da-DK"/>
        </w:rPr>
      </w:pPr>
      <w:r w:rsidRPr="00C22E34">
        <w:rPr>
          <w:bCs/>
          <w:color w:val="000000"/>
          <w:sz w:val="24"/>
          <w:szCs w:val="24"/>
          <w:u w:val="single"/>
          <w:lang w:eastAsia="da-DK"/>
        </w:rPr>
        <w:t xml:space="preserve">Akut respiratorisk toksicitet </w:t>
      </w:r>
    </w:p>
    <w:p w:rsidR="001B44D9" w:rsidRPr="00C22E34" w:rsidRDefault="001B44D9" w:rsidP="0029058C">
      <w:pPr>
        <w:ind w:left="851"/>
        <w:rPr>
          <w:sz w:val="24"/>
          <w:szCs w:val="24"/>
        </w:rPr>
      </w:pPr>
      <w:r w:rsidRPr="00C22E34">
        <w:rPr>
          <w:bCs/>
          <w:color w:val="000000"/>
          <w:sz w:val="24"/>
          <w:szCs w:val="24"/>
          <w:lang w:eastAsia="da-DK"/>
        </w:rPr>
        <w:t xml:space="preserve">Der er rapporteret meget sjældne, alvorlige tilfælde af akut respiratorisk toksicitet, herunder akut respiratorisk </w:t>
      </w:r>
      <w:proofErr w:type="spellStart"/>
      <w:r w:rsidRPr="00C22E34">
        <w:rPr>
          <w:bCs/>
          <w:color w:val="000000"/>
          <w:sz w:val="24"/>
          <w:szCs w:val="24"/>
          <w:lang w:eastAsia="da-DK"/>
        </w:rPr>
        <w:t>distress</w:t>
      </w:r>
      <w:proofErr w:type="spellEnd"/>
      <w:r w:rsidRPr="00C22E34">
        <w:rPr>
          <w:bCs/>
          <w:color w:val="000000"/>
          <w:sz w:val="24"/>
          <w:szCs w:val="24"/>
          <w:lang w:eastAsia="da-DK"/>
        </w:rPr>
        <w:t xml:space="preserve"> syndrom (ARDS), efter indtagelse af </w:t>
      </w:r>
      <w:proofErr w:type="spellStart"/>
      <w:r w:rsidRPr="00C22E34">
        <w:rPr>
          <w:bCs/>
          <w:color w:val="000000"/>
          <w:sz w:val="24"/>
          <w:szCs w:val="24"/>
          <w:lang w:eastAsia="da-DK"/>
        </w:rPr>
        <w:t>hydrochlorthiazid</w:t>
      </w:r>
      <w:proofErr w:type="spellEnd"/>
      <w:r w:rsidRPr="00C22E34">
        <w:rPr>
          <w:bCs/>
          <w:color w:val="000000"/>
          <w:sz w:val="24"/>
          <w:szCs w:val="24"/>
          <w:lang w:eastAsia="da-DK"/>
        </w:rPr>
        <w:t xml:space="preserve">. Lungeødem udvikles typisk inden for minutter til timer efter indtagelse af </w:t>
      </w:r>
      <w:proofErr w:type="spellStart"/>
      <w:r w:rsidRPr="00C22E34">
        <w:rPr>
          <w:bCs/>
          <w:color w:val="000000"/>
          <w:sz w:val="24"/>
          <w:szCs w:val="24"/>
          <w:lang w:eastAsia="da-DK"/>
        </w:rPr>
        <w:t>hydrochlorthiazid</w:t>
      </w:r>
      <w:proofErr w:type="spellEnd"/>
      <w:r w:rsidRPr="00C22E34">
        <w:rPr>
          <w:bCs/>
          <w:color w:val="000000"/>
          <w:sz w:val="24"/>
          <w:szCs w:val="24"/>
          <w:lang w:eastAsia="da-DK"/>
        </w:rPr>
        <w:t>. Ved debut er symptomerne dyspnø, feber, nedsat lungefunktion og hypotension. Hvis der er mistanke om ARDS, bør</w:t>
      </w:r>
      <w:r w:rsidRPr="00C22E34">
        <w:rPr>
          <w:bCs/>
          <w:color w:val="000000"/>
          <w:sz w:val="22"/>
          <w:szCs w:val="22"/>
          <w:lang w:eastAsia="da-DK"/>
        </w:rPr>
        <w:t xml:space="preserve"> </w:t>
      </w:r>
      <w:proofErr w:type="spellStart"/>
      <w:r w:rsidRPr="00C22E34">
        <w:rPr>
          <w:bCs/>
          <w:sz w:val="24"/>
          <w:szCs w:val="24"/>
          <w:lang w:eastAsia="da-DK"/>
        </w:rPr>
        <w:t>Telmisartan</w:t>
      </w:r>
      <w:proofErr w:type="spellEnd"/>
      <w:r w:rsidRPr="00C22E34">
        <w:rPr>
          <w:bCs/>
          <w:sz w:val="24"/>
          <w:szCs w:val="24"/>
          <w:lang w:eastAsia="da-DK"/>
        </w:rPr>
        <w:t>/</w:t>
      </w:r>
      <w:proofErr w:type="spellStart"/>
      <w:r w:rsidRPr="00C22E34">
        <w:rPr>
          <w:bCs/>
          <w:sz w:val="24"/>
          <w:szCs w:val="24"/>
          <w:lang w:eastAsia="da-DK"/>
        </w:rPr>
        <w:t>hydrochlorthiazid</w:t>
      </w:r>
      <w:proofErr w:type="spellEnd"/>
      <w:r w:rsidRPr="00C22E34">
        <w:rPr>
          <w:bCs/>
          <w:sz w:val="24"/>
          <w:szCs w:val="24"/>
          <w:lang w:eastAsia="da-DK"/>
        </w:rPr>
        <w:t xml:space="preserve"> "</w:t>
      </w:r>
      <w:proofErr w:type="spellStart"/>
      <w:r w:rsidRPr="00C22E34">
        <w:rPr>
          <w:bCs/>
          <w:sz w:val="24"/>
          <w:szCs w:val="24"/>
          <w:lang w:eastAsia="da-DK"/>
        </w:rPr>
        <w:t>Krka</w:t>
      </w:r>
      <w:proofErr w:type="spellEnd"/>
      <w:r w:rsidRPr="00C22E34">
        <w:rPr>
          <w:bCs/>
          <w:sz w:val="24"/>
          <w:szCs w:val="24"/>
          <w:lang w:eastAsia="da-DK"/>
        </w:rPr>
        <w:t>"</w:t>
      </w:r>
      <w:r w:rsidRPr="00C22E34">
        <w:rPr>
          <w:bCs/>
          <w:color w:val="000000"/>
          <w:sz w:val="22"/>
          <w:szCs w:val="22"/>
          <w:lang w:eastAsia="da-DK"/>
        </w:rPr>
        <w:t xml:space="preserve"> </w:t>
      </w:r>
      <w:r w:rsidRPr="00C22E34">
        <w:rPr>
          <w:bCs/>
          <w:color w:val="000000"/>
          <w:sz w:val="24"/>
          <w:szCs w:val="24"/>
          <w:lang w:eastAsia="da-DK"/>
        </w:rPr>
        <w:t xml:space="preserve">seponeres, og passende behandling gives. </w:t>
      </w:r>
      <w:proofErr w:type="spellStart"/>
      <w:r w:rsidRPr="00C22E34">
        <w:rPr>
          <w:bCs/>
          <w:color w:val="000000"/>
          <w:sz w:val="24"/>
          <w:szCs w:val="24"/>
          <w:lang w:eastAsia="da-DK"/>
        </w:rPr>
        <w:t>Hydrochlorthiazid</w:t>
      </w:r>
      <w:proofErr w:type="spellEnd"/>
      <w:r w:rsidRPr="00C22E34">
        <w:rPr>
          <w:bCs/>
          <w:color w:val="000000"/>
          <w:sz w:val="24"/>
          <w:szCs w:val="24"/>
          <w:lang w:eastAsia="da-DK"/>
        </w:rPr>
        <w:t xml:space="preserve"> bør ikke anvendes til patienter, der tidligere har haft ARDS efter indtagelse af </w:t>
      </w:r>
      <w:proofErr w:type="spellStart"/>
      <w:r w:rsidRPr="00C22E34">
        <w:rPr>
          <w:bCs/>
          <w:color w:val="000000"/>
          <w:sz w:val="24"/>
          <w:szCs w:val="24"/>
          <w:lang w:eastAsia="da-DK"/>
        </w:rPr>
        <w:t>hydrochlorthiazid</w:t>
      </w:r>
      <w:proofErr w:type="spellEnd"/>
      <w:r w:rsidRPr="00C22E34">
        <w:rPr>
          <w:bCs/>
          <w:color w:val="000000"/>
          <w:sz w:val="24"/>
          <w:szCs w:val="24"/>
          <w:lang w:eastAsia="da-DK"/>
        </w:rPr>
        <w:t>.</w:t>
      </w:r>
    </w:p>
    <w:p w:rsidR="0029058C" w:rsidRPr="00C22E34" w:rsidRDefault="0029058C" w:rsidP="0029058C">
      <w:pPr>
        <w:tabs>
          <w:tab w:val="left" w:pos="851"/>
        </w:tabs>
        <w:ind w:left="851"/>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4.5</w:t>
      </w:r>
      <w:r w:rsidRPr="00C22E34">
        <w:rPr>
          <w:b/>
          <w:sz w:val="24"/>
          <w:szCs w:val="24"/>
        </w:rPr>
        <w:tab/>
        <w:t>Interaktion med andre lægemidler og andre former for interaktion</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Lithium</w:t>
      </w:r>
      <w:proofErr w:type="spellEnd"/>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Der er rapporteret reversible stigninger i serum-</w:t>
      </w:r>
      <w:proofErr w:type="spellStart"/>
      <w:r w:rsidRPr="00C22E34">
        <w:rPr>
          <w:sz w:val="24"/>
          <w:szCs w:val="24"/>
          <w:lang w:eastAsia="da-DK"/>
        </w:rPr>
        <w:t>lithiumkoncentrationerne</w:t>
      </w:r>
      <w:proofErr w:type="spellEnd"/>
      <w:r w:rsidRPr="00C22E34">
        <w:rPr>
          <w:sz w:val="24"/>
          <w:szCs w:val="24"/>
          <w:lang w:eastAsia="da-DK"/>
        </w:rPr>
        <w:t xml:space="preserve"> samt toksicitet ved samtidig behandling med </w:t>
      </w:r>
      <w:proofErr w:type="spellStart"/>
      <w:r w:rsidRPr="00C22E34">
        <w:rPr>
          <w:sz w:val="24"/>
          <w:szCs w:val="24"/>
          <w:lang w:eastAsia="da-DK"/>
        </w:rPr>
        <w:t>lithium</w:t>
      </w:r>
      <w:proofErr w:type="spellEnd"/>
      <w:r w:rsidRPr="00C22E34">
        <w:rPr>
          <w:sz w:val="24"/>
          <w:szCs w:val="24"/>
          <w:lang w:eastAsia="da-DK"/>
        </w:rPr>
        <w:t xml:space="preserve"> og ACE-</w:t>
      </w:r>
      <w:proofErr w:type="spellStart"/>
      <w:r w:rsidRPr="00C22E34">
        <w:rPr>
          <w:sz w:val="24"/>
          <w:szCs w:val="24"/>
          <w:lang w:eastAsia="da-DK"/>
        </w:rPr>
        <w:t>hæmmere</w:t>
      </w:r>
      <w:proofErr w:type="spellEnd"/>
      <w:r w:rsidRPr="00C22E34">
        <w:rPr>
          <w:sz w:val="24"/>
          <w:szCs w:val="24"/>
          <w:lang w:eastAsia="da-DK"/>
        </w:rPr>
        <w:t xml:space="preserve">. I sjældne tilfælde er dette også set ved behandling med </w:t>
      </w:r>
      <w:proofErr w:type="spellStart"/>
      <w:r w:rsidRPr="00C22E34">
        <w:rPr>
          <w:sz w:val="24"/>
          <w:szCs w:val="24"/>
          <w:lang w:eastAsia="da-DK"/>
        </w:rPr>
        <w:t>angiotensin</w:t>
      </w:r>
      <w:proofErr w:type="spellEnd"/>
      <w:r w:rsidRPr="00C22E34">
        <w:rPr>
          <w:sz w:val="24"/>
          <w:szCs w:val="24"/>
          <w:lang w:eastAsia="da-DK"/>
        </w:rPr>
        <w:t xml:space="preserve"> II-receptorantagonister (som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w:t>
      </w:r>
      <w:r w:rsidRPr="00C22E34">
        <w:rPr>
          <w:sz w:val="24"/>
          <w:szCs w:val="24"/>
          <w:lang w:eastAsia="da-DK"/>
        </w:rPr>
        <w:softHyphen/>
        <w:t>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Samtidig administration af </w:t>
      </w:r>
      <w:proofErr w:type="spellStart"/>
      <w:r w:rsidRPr="00C22E34">
        <w:rPr>
          <w:sz w:val="24"/>
          <w:szCs w:val="24"/>
          <w:lang w:eastAsia="da-DK"/>
        </w:rPr>
        <w:t>lithium</w:t>
      </w:r>
      <w:proofErr w:type="spellEnd"/>
      <w:r w:rsidRPr="00C22E34">
        <w:rPr>
          <w:sz w:val="24"/>
          <w:szCs w:val="24"/>
          <w:lang w:eastAsia="da-DK"/>
        </w:rPr>
        <w:t xml:space="preserve"> og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kan ikke anbefales (se pkt. 4.4). Hvis denne kombination skønnes nødvendig, tilrådes tæt monitorering af serum-</w:t>
      </w:r>
      <w:proofErr w:type="spellStart"/>
      <w:r w:rsidRPr="00C22E34">
        <w:rPr>
          <w:sz w:val="24"/>
          <w:szCs w:val="24"/>
          <w:lang w:eastAsia="da-DK"/>
        </w:rPr>
        <w:t>lithium</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 xml:space="preserve">Lægemidler, der forbindes med kaliumtab og </w:t>
      </w:r>
      <w:proofErr w:type="spellStart"/>
      <w:r w:rsidRPr="00C22E34">
        <w:rPr>
          <w:sz w:val="24"/>
          <w:szCs w:val="24"/>
          <w:u w:val="single"/>
          <w:lang w:eastAsia="da-DK"/>
        </w:rPr>
        <w:t>hypokaliæmi</w:t>
      </w:r>
      <w:proofErr w:type="spellEnd"/>
      <w:r w:rsidRPr="00C22E34">
        <w:rPr>
          <w:sz w:val="24"/>
          <w:szCs w:val="24"/>
          <w:u w:val="single"/>
          <w:lang w:eastAsia="da-DK"/>
        </w:rPr>
        <w:t xml:space="preserve"> </w:t>
      </w:r>
      <w:r w:rsidRPr="00C22E34">
        <w:rPr>
          <w:sz w:val="24"/>
          <w:szCs w:val="24"/>
          <w:lang w:eastAsia="da-DK"/>
        </w:rPr>
        <w:t xml:space="preserve">(f.eks. andre </w:t>
      </w:r>
      <w:proofErr w:type="spellStart"/>
      <w:r w:rsidRPr="00C22E34">
        <w:rPr>
          <w:sz w:val="24"/>
          <w:szCs w:val="24"/>
          <w:lang w:eastAsia="da-DK"/>
        </w:rPr>
        <w:t>kaliuretiske</w:t>
      </w:r>
      <w:proofErr w:type="spellEnd"/>
      <w:r w:rsidRPr="00C22E34">
        <w:rPr>
          <w:sz w:val="24"/>
          <w:szCs w:val="24"/>
          <w:lang w:eastAsia="da-DK"/>
        </w:rPr>
        <w:t xml:space="preserve"> </w:t>
      </w:r>
      <w:proofErr w:type="spellStart"/>
      <w:r w:rsidRPr="00C22E34">
        <w:rPr>
          <w:sz w:val="24"/>
          <w:szCs w:val="24"/>
          <w:lang w:eastAsia="da-DK"/>
        </w:rPr>
        <w:t>diuretika</w:t>
      </w:r>
      <w:proofErr w:type="spellEnd"/>
      <w:r w:rsidRPr="00C22E34">
        <w:rPr>
          <w:sz w:val="24"/>
          <w:szCs w:val="24"/>
          <w:lang w:eastAsia="da-DK"/>
        </w:rPr>
        <w:t xml:space="preserve">, </w:t>
      </w:r>
      <w:proofErr w:type="spellStart"/>
      <w:r w:rsidRPr="00C22E34">
        <w:rPr>
          <w:sz w:val="24"/>
          <w:szCs w:val="24"/>
          <w:lang w:eastAsia="da-DK"/>
        </w:rPr>
        <w:t>laksantia</w:t>
      </w:r>
      <w:proofErr w:type="spellEnd"/>
      <w:r w:rsidRPr="00C22E34">
        <w:rPr>
          <w:sz w:val="24"/>
          <w:szCs w:val="24"/>
          <w:lang w:eastAsia="da-DK"/>
        </w:rPr>
        <w:t xml:space="preserve">, </w:t>
      </w:r>
      <w:proofErr w:type="spellStart"/>
      <w:r w:rsidRPr="00C22E34">
        <w:rPr>
          <w:sz w:val="24"/>
          <w:szCs w:val="24"/>
          <w:lang w:eastAsia="da-DK"/>
        </w:rPr>
        <w:t>kortikosteroider</w:t>
      </w:r>
      <w:proofErr w:type="spellEnd"/>
      <w:r w:rsidRPr="00C22E34">
        <w:rPr>
          <w:sz w:val="24"/>
          <w:szCs w:val="24"/>
          <w:lang w:eastAsia="da-DK"/>
        </w:rPr>
        <w:t xml:space="preserve">, ACTH, </w:t>
      </w:r>
      <w:proofErr w:type="spellStart"/>
      <w:r w:rsidRPr="00C22E34">
        <w:rPr>
          <w:sz w:val="24"/>
          <w:szCs w:val="24"/>
          <w:lang w:eastAsia="da-DK"/>
        </w:rPr>
        <w:t>amphotericin</w:t>
      </w:r>
      <w:proofErr w:type="spellEnd"/>
      <w:r w:rsidRPr="00C22E34">
        <w:rPr>
          <w:sz w:val="24"/>
          <w:szCs w:val="24"/>
          <w:lang w:eastAsia="da-DK"/>
        </w:rPr>
        <w:t xml:space="preserve">, </w:t>
      </w:r>
      <w:proofErr w:type="spellStart"/>
      <w:r w:rsidRPr="00C22E34">
        <w:rPr>
          <w:sz w:val="24"/>
          <w:szCs w:val="24"/>
          <w:lang w:eastAsia="da-DK"/>
        </w:rPr>
        <w:t>carbenoxolon</w:t>
      </w:r>
      <w:proofErr w:type="spellEnd"/>
      <w:r w:rsidRPr="00C22E34">
        <w:rPr>
          <w:sz w:val="24"/>
          <w:szCs w:val="24"/>
          <w:lang w:eastAsia="da-DK"/>
        </w:rPr>
        <w:t xml:space="preserve">, </w:t>
      </w:r>
      <w:proofErr w:type="spellStart"/>
      <w:r w:rsidRPr="00C22E34">
        <w:rPr>
          <w:sz w:val="24"/>
          <w:szCs w:val="24"/>
          <w:lang w:eastAsia="da-DK"/>
        </w:rPr>
        <w:t>benzylpenicillinnatrium</w:t>
      </w:r>
      <w:proofErr w:type="spellEnd"/>
      <w:r w:rsidRPr="00C22E34">
        <w:rPr>
          <w:sz w:val="24"/>
          <w:szCs w:val="24"/>
          <w:lang w:eastAsia="da-DK"/>
        </w:rPr>
        <w:t>, salicylsyre og derivater).</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Hvis disse stoffer gives sammen med </w:t>
      </w:r>
      <w:proofErr w:type="spellStart"/>
      <w:r w:rsidRPr="00C22E34">
        <w:rPr>
          <w:sz w:val="24"/>
          <w:szCs w:val="24"/>
          <w:lang w:eastAsia="da-DK"/>
        </w:rPr>
        <w:t>hydrochlorthiazid</w:t>
      </w:r>
      <w:proofErr w:type="spellEnd"/>
      <w:r w:rsidRPr="00C22E34">
        <w:rPr>
          <w:sz w:val="24"/>
          <w:szCs w:val="24"/>
          <w:lang w:eastAsia="da-DK"/>
        </w:rPr>
        <w:t>-</w:t>
      </w:r>
      <w:proofErr w:type="spellStart"/>
      <w:r w:rsidRPr="00C22E34">
        <w:rPr>
          <w:sz w:val="24"/>
          <w:szCs w:val="24"/>
          <w:lang w:eastAsia="da-DK"/>
        </w:rPr>
        <w:t>telmisartan</w:t>
      </w:r>
      <w:proofErr w:type="spellEnd"/>
      <w:r w:rsidRPr="00C22E34">
        <w:rPr>
          <w:sz w:val="24"/>
          <w:szCs w:val="24"/>
          <w:lang w:eastAsia="da-DK"/>
        </w:rPr>
        <w:t xml:space="preserve">-kombinationen, tilrådes monitorering af kaliumplasmaniveauet. Disse lægemidler kan øge </w:t>
      </w:r>
      <w:proofErr w:type="spellStart"/>
      <w:r w:rsidRPr="00C22E34">
        <w:rPr>
          <w:sz w:val="24"/>
          <w:szCs w:val="24"/>
          <w:lang w:eastAsia="da-DK"/>
        </w:rPr>
        <w:t>hydrochlorthiazids</w:t>
      </w:r>
      <w:proofErr w:type="spellEnd"/>
      <w:r w:rsidRPr="00C22E34">
        <w:rPr>
          <w:sz w:val="24"/>
          <w:szCs w:val="24"/>
          <w:lang w:eastAsia="da-DK"/>
        </w:rPr>
        <w:t xml:space="preserve"> påvirkning af serumkalium (se pkt. 4.4).</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 xml:space="preserve">Lægemidler, som kan øge kaliumniveauet eller udløse </w:t>
      </w:r>
      <w:proofErr w:type="spellStart"/>
      <w:r w:rsidRPr="00C22E34">
        <w:rPr>
          <w:sz w:val="24"/>
          <w:szCs w:val="24"/>
          <w:u w:val="single"/>
          <w:lang w:eastAsia="da-DK"/>
        </w:rPr>
        <w:t>hyperkaliæmi</w:t>
      </w:r>
      <w:proofErr w:type="spellEnd"/>
      <w:r w:rsidRPr="00C22E34">
        <w:rPr>
          <w:sz w:val="24"/>
          <w:szCs w:val="24"/>
          <w:lang w:eastAsia="da-DK"/>
        </w:rPr>
        <w:t xml:space="preserve"> (f.eks. ACE-</w:t>
      </w:r>
      <w:proofErr w:type="spellStart"/>
      <w:r w:rsidRPr="00C22E34">
        <w:rPr>
          <w:sz w:val="24"/>
          <w:szCs w:val="24"/>
          <w:lang w:eastAsia="da-DK"/>
        </w:rPr>
        <w:t>hæmmere</w:t>
      </w:r>
      <w:proofErr w:type="spellEnd"/>
      <w:r w:rsidRPr="00C22E34">
        <w:rPr>
          <w:sz w:val="24"/>
          <w:szCs w:val="24"/>
          <w:lang w:eastAsia="da-DK"/>
        </w:rPr>
        <w:t xml:space="preserve">, kaliumbesparende </w:t>
      </w:r>
      <w:proofErr w:type="spellStart"/>
      <w:r w:rsidRPr="00C22E34">
        <w:rPr>
          <w:sz w:val="24"/>
          <w:szCs w:val="24"/>
          <w:lang w:eastAsia="da-DK"/>
        </w:rPr>
        <w:t>diuretika</w:t>
      </w:r>
      <w:proofErr w:type="spellEnd"/>
      <w:r w:rsidRPr="00C22E34">
        <w:rPr>
          <w:sz w:val="24"/>
          <w:szCs w:val="24"/>
          <w:lang w:eastAsia="da-DK"/>
        </w:rPr>
        <w:t xml:space="preserve">, kaliumtilskud, saltsubstitutter der indeholder kalium, </w:t>
      </w:r>
      <w:proofErr w:type="spellStart"/>
      <w:r w:rsidRPr="00C22E34">
        <w:rPr>
          <w:sz w:val="24"/>
          <w:szCs w:val="24"/>
          <w:lang w:eastAsia="da-DK"/>
        </w:rPr>
        <w:t>ciclosporin</w:t>
      </w:r>
      <w:proofErr w:type="spellEnd"/>
      <w:r w:rsidRPr="00C22E34">
        <w:rPr>
          <w:sz w:val="24"/>
          <w:szCs w:val="24"/>
          <w:lang w:eastAsia="da-DK"/>
        </w:rPr>
        <w:t xml:space="preserve"> eller andre lægemidler, f.eks. </w:t>
      </w:r>
      <w:proofErr w:type="spellStart"/>
      <w:r w:rsidRPr="00C22E34">
        <w:rPr>
          <w:sz w:val="24"/>
          <w:szCs w:val="24"/>
          <w:lang w:eastAsia="da-DK"/>
        </w:rPr>
        <w:t>heparin</w:t>
      </w:r>
      <w:proofErr w:type="spellEnd"/>
      <w:r w:rsidRPr="00C22E34">
        <w:rPr>
          <w:sz w:val="24"/>
          <w:szCs w:val="24"/>
          <w:lang w:eastAsia="da-DK"/>
        </w:rPr>
        <w:t>-natrium).</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Hvis disse lægemidler gives sammen med </w:t>
      </w:r>
      <w:proofErr w:type="spellStart"/>
      <w:r w:rsidRPr="00C22E34">
        <w:rPr>
          <w:sz w:val="24"/>
          <w:szCs w:val="24"/>
          <w:lang w:eastAsia="da-DK"/>
        </w:rPr>
        <w:t>hydrochlorthiazid-telmisartankombinationen</w:t>
      </w:r>
      <w:proofErr w:type="spellEnd"/>
      <w:r w:rsidRPr="00C22E34">
        <w:rPr>
          <w:sz w:val="24"/>
          <w:szCs w:val="24"/>
          <w:lang w:eastAsia="da-DK"/>
        </w:rPr>
        <w:t xml:space="preserve">, tilrådes monitorering af kalium-plasmaniveauet. Erfaringer med andre lægemidler, som hæmmer </w:t>
      </w:r>
      <w:proofErr w:type="spellStart"/>
      <w:r w:rsidRPr="00C22E34">
        <w:rPr>
          <w:sz w:val="24"/>
          <w:szCs w:val="24"/>
          <w:lang w:eastAsia="da-DK"/>
        </w:rPr>
        <w:t>renin-angiotensinsystemet</w:t>
      </w:r>
      <w:proofErr w:type="spellEnd"/>
      <w:r w:rsidRPr="00C22E34">
        <w:rPr>
          <w:sz w:val="24"/>
          <w:szCs w:val="24"/>
          <w:lang w:eastAsia="da-DK"/>
        </w:rPr>
        <w:t xml:space="preserve"> viser, at samtidig brug af ovennævnte produkter kan føre til stigning i serumkalium. En sådan samtidig brug må derfor frarådes (se pkt. 4.4).</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Lægemidler, som påvirkes af serumkaliumforstyrrelser</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Når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anvendes sammen med lægemidler, hvis effekt påvirkes af serumkaliumforstyrrelser (såsom digitalisglykosider, </w:t>
      </w:r>
      <w:proofErr w:type="spellStart"/>
      <w:r w:rsidRPr="00C22E34">
        <w:rPr>
          <w:sz w:val="24"/>
          <w:szCs w:val="24"/>
          <w:lang w:eastAsia="da-DK"/>
        </w:rPr>
        <w:t>antiarytmika</w:t>
      </w:r>
      <w:proofErr w:type="spellEnd"/>
      <w:r w:rsidRPr="00C22E34">
        <w:rPr>
          <w:sz w:val="24"/>
          <w:szCs w:val="24"/>
          <w:lang w:eastAsia="da-DK"/>
        </w:rPr>
        <w:t>) bør serumkalium og EKG monitoreres. Samme anbefaling gælder for nedenstående "</w:t>
      </w:r>
      <w:proofErr w:type="spellStart"/>
      <w:r w:rsidRPr="00C22E34">
        <w:rPr>
          <w:sz w:val="24"/>
          <w:szCs w:val="24"/>
          <w:lang w:eastAsia="da-DK"/>
        </w:rPr>
        <w:t>torsades</w:t>
      </w:r>
      <w:proofErr w:type="spellEnd"/>
      <w:r w:rsidRPr="00C22E34">
        <w:rPr>
          <w:sz w:val="24"/>
          <w:szCs w:val="24"/>
          <w:lang w:eastAsia="da-DK"/>
        </w:rPr>
        <w:t xml:space="preserve"> de </w:t>
      </w:r>
      <w:proofErr w:type="spellStart"/>
      <w:r w:rsidRPr="00C22E34">
        <w:rPr>
          <w:sz w:val="24"/>
          <w:szCs w:val="24"/>
          <w:lang w:eastAsia="da-DK"/>
        </w:rPr>
        <w:t>pointes"-inducerende</w:t>
      </w:r>
      <w:proofErr w:type="spellEnd"/>
      <w:r w:rsidRPr="00C22E34">
        <w:rPr>
          <w:sz w:val="24"/>
          <w:szCs w:val="24"/>
          <w:lang w:eastAsia="da-DK"/>
        </w:rPr>
        <w:t xml:space="preserve"> lægemidler (herunder visse </w:t>
      </w:r>
      <w:proofErr w:type="spellStart"/>
      <w:r w:rsidRPr="00C22E34">
        <w:rPr>
          <w:sz w:val="24"/>
          <w:szCs w:val="24"/>
          <w:lang w:eastAsia="da-DK"/>
        </w:rPr>
        <w:t>antiarytmika</w:t>
      </w:r>
      <w:proofErr w:type="spellEnd"/>
      <w:r w:rsidRPr="00C22E34">
        <w:rPr>
          <w:sz w:val="24"/>
          <w:szCs w:val="24"/>
          <w:lang w:eastAsia="da-DK"/>
        </w:rPr>
        <w:t xml:space="preserve">), hvor </w:t>
      </w:r>
      <w:proofErr w:type="spellStart"/>
      <w:r w:rsidRPr="00C22E34">
        <w:rPr>
          <w:sz w:val="24"/>
          <w:szCs w:val="24"/>
          <w:lang w:eastAsia="da-DK"/>
        </w:rPr>
        <w:t>hypokaliæmi</w:t>
      </w:r>
      <w:proofErr w:type="spellEnd"/>
      <w:r w:rsidRPr="00C22E34">
        <w:rPr>
          <w:sz w:val="24"/>
          <w:szCs w:val="24"/>
          <w:lang w:eastAsia="da-DK"/>
        </w:rPr>
        <w:t xml:space="preserve"> er en prædisponerende faktor.</w:t>
      </w:r>
    </w:p>
    <w:p w:rsidR="0029058C" w:rsidRPr="00C22E34" w:rsidRDefault="0029058C" w:rsidP="0029058C">
      <w:pPr>
        <w:autoSpaceDE w:val="0"/>
        <w:autoSpaceDN w:val="0"/>
        <w:adjustRightInd w:val="0"/>
        <w:ind w:left="1134" w:hanging="283"/>
        <w:rPr>
          <w:sz w:val="24"/>
          <w:szCs w:val="24"/>
          <w:lang w:eastAsia="da-DK"/>
        </w:rPr>
      </w:pPr>
      <w:r w:rsidRPr="00C22E34">
        <w:rPr>
          <w:sz w:val="24"/>
          <w:szCs w:val="24"/>
          <w:lang w:eastAsia="da-DK"/>
        </w:rPr>
        <w:t>-</w:t>
      </w:r>
      <w:r w:rsidRPr="00C22E34">
        <w:rPr>
          <w:sz w:val="24"/>
          <w:szCs w:val="24"/>
          <w:lang w:eastAsia="da-DK"/>
        </w:rPr>
        <w:tab/>
        <w:t xml:space="preserve">klasse 1a-antiarytmika, (f.eks. </w:t>
      </w:r>
      <w:proofErr w:type="spellStart"/>
      <w:r w:rsidRPr="00C22E34">
        <w:rPr>
          <w:sz w:val="24"/>
          <w:szCs w:val="24"/>
          <w:lang w:eastAsia="da-DK"/>
        </w:rPr>
        <w:t>quinidin</w:t>
      </w:r>
      <w:proofErr w:type="spellEnd"/>
      <w:r w:rsidRPr="00C22E34">
        <w:rPr>
          <w:sz w:val="24"/>
          <w:szCs w:val="24"/>
          <w:lang w:eastAsia="da-DK"/>
        </w:rPr>
        <w:t xml:space="preserve">, </w:t>
      </w:r>
      <w:proofErr w:type="spellStart"/>
      <w:r w:rsidRPr="00C22E34">
        <w:rPr>
          <w:sz w:val="24"/>
          <w:szCs w:val="24"/>
          <w:lang w:eastAsia="da-DK"/>
        </w:rPr>
        <w:t>hydroquinidin</w:t>
      </w:r>
      <w:proofErr w:type="spellEnd"/>
      <w:r w:rsidRPr="00C22E34">
        <w:rPr>
          <w:sz w:val="24"/>
          <w:szCs w:val="24"/>
          <w:lang w:eastAsia="da-DK"/>
        </w:rPr>
        <w:t xml:space="preserve">, </w:t>
      </w:r>
      <w:proofErr w:type="spellStart"/>
      <w:r w:rsidRPr="00C22E34">
        <w:rPr>
          <w:sz w:val="24"/>
          <w:szCs w:val="24"/>
          <w:lang w:eastAsia="da-DK"/>
        </w:rPr>
        <w:t>disopyramid</w:t>
      </w:r>
      <w:proofErr w:type="spellEnd"/>
      <w:r w:rsidRPr="00C22E34">
        <w:rPr>
          <w:sz w:val="24"/>
          <w:szCs w:val="24"/>
          <w:lang w:eastAsia="da-DK"/>
        </w:rPr>
        <w:t>)</w:t>
      </w:r>
    </w:p>
    <w:p w:rsidR="0029058C" w:rsidRPr="00C22E34" w:rsidRDefault="0029058C" w:rsidP="0029058C">
      <w:pPr>
        <w:autoSpaceDE w:val="0"/>
        <w:autoSpaceDN w:val="0"/>
        <w:adjustRightInd w:val="0"/>
        <w:ind w:left="1134" w:hanging="283"/>
        <w:rPr>
          <w:sz w:val="24"/>
          <w:szCs w:val="24"/>
          <w:lang w:eastAsia="da-DK"/>
        </w:rPr>
      </w:pPr>
      <w:r w:rsidRPr="00C22E34">
        <w:rPr>
          <w:sz w:val="24"/>
          <w:szCs w:val="24"/>
          <w:lang w:eastAsia="da-DK"/>
        </w:rPr>
        <w:t>-</w:t>
      </w:r>
      <w:r w:rsidRPr="00C22E34">
        <w:rPr>
          <w:sz w:val="24"/>
          <w:szCs w:val="24"/>
          <w:lang w:eastAsia="da-DK"/>
        </w:rPr>
        <w:tab/>
        <w:t xml:space="preserve">klasse 3-antiarytmika, (f.eks. </w:t>
      </w:r>
      <w:proofErr w:type="spellStart"/>
      <w:r w:rsidRPr="00C22E34">
        <w:rPr>
          <w:sz w:val="24"/>
          <w:szCs w:val="24"/>
          <w:lang w:eastAsia="da-DK"/>
        </w:rPr>
        <w:t>amiodaron</w:t>
      </w:r>
      <w:proofErr w:type="spellEnd"/>
      <w:r w:rsidRPr="00C22E34">
        <w:rPr>
          <w:sz w:val="24"/>
          <w:szCs w:val="24"/>
          <w:lang w:eastAsia="da-DK"/>
        </w:rPr>
        <w:t xml:space="preserve">, </w:t>
      </w:r>
      <w:proofErr w:type="spellStart"/>
      <w:r w:rsidRPr="00C22E34">
        <w:rPr>
          <w:sz w:val="24"/>
          <w:szCs w:val="24"/>
          <w:lang w:eastAsia="da-DK"/>
        </w:rPr>
        <w:t>sotalol</w:t>
      </w:r>
      <w:proofErr w:type="spellEnd"/>
      <w:r w:rsidRPr="00C22E34">
        <w:rPr>
          <w:sz w:val="24"/>
          <w:szCs w:val="24"/>
          <w:lang w:eastAsia="da-DK"/>
        </w:rPr>
        <w:t xml:space="preserve">, </w:t>
      </w:r>
      <w:proofErr w:type="spellStart"/>
      <w:r w:rsidRPr="00C22E34">
        <w:rPr>
          <w:sz w:val="24"/>
          <w:szCs w:val="24"/>
          <w:lang w:eastAsia="da-DK"/>
        </w:rPr>
        <w:t>doftilid</w:t>
      </w:r>
      <w:proofErr w:type="spellEnd"/>
      <w:r w:rsidRPr="00C22E34">
        <w:rPr>
          <w:sz w:val="24"/>
          <w:szCs w:val="24"/>
          <w:lang w:eastAsia="da-DK"/>
        </w:rPr>
        <w:t xml:space="preserve">, </w:t>
      </w:r>
      <w:proofErr w:type="spellStart"/>
      <w:r w:rsidRPr="00C22E34">
        <w:rPr>
          <w:sz w:val="24"/>
          <w:szCs w:val="24"/>
          <w:lang w:eastAsia="da-DK"/>
        </w:rPr>
        <w:t>ibutilid</w:t>
      </w:r>
      <w:proofErr w:type="spellEnd"/>
      <w:r w:rsidRPr="00C22E34">
        <w:rPr>
          <w:sz w:val="24"/>
          <w:szCs w:val="24"/>
          <w:lang w:eastAsia="da-DK"/>
        </w:rPr>
        <w:t>)</w:t>
      </w:r>
    </w:p>
    <w:p w:rsidR="0029058C" w:rsidRPr="00C22E34" w:rsidRDefault="0029058C" w:rsidP="0029058C">
      <w:pPr>
        <w:autoSpaceDE w:val="0"/>
        <w:autoSpaceDN w:val="0"/>
        <w:adjustRightInd w:val="0"/>
        <w:ind w:left="1134" w:hanging="283"/>
        <w:rPr>
          <w:sz w:val="24"/>
          <w:szCs w:val="24"/>
          <w:lang w:eastAsia="da-DK"/>
        </w:rPr>
      </w:pPr>
      <w:r w:rsidRPr="00C22E34">
        <w:rPr>
          <w:rFonts w:eastAsia="ArialUnicodeMS"/>
          <w:sz w:val="24"/>
          <w:szCs w:val="24"/>
          <w:lang w:eastAsia="da-DK"/>
        </w:rPr>
        <w:t>-</w:t>
      </w:r>
      <w:r w:rsidRPr="00C22E34">
        <w:rPr>
          <w:rFonts w:eastAsia="ArialUnicodeMS"/>
          <w:sz w:val="24"/>
          <w:szCs w:val="24"/>
          <w:lang w:eastAsia="da-DK"/>
        </w:rPr>
        <w:tab/>
      </w:r>
      <w:r w:rsidRPr="00C22E34">
        <w:rPr>
          <w:sz w:val="24"/>
          <w:szCs w:val="24"/>
          <w:lang w:eastAsia="da-DK"/>
        </w:rPr>
        <w:t xml:space="preserve">visse antipsykotika (f.eks. </w:t>
      </w:r>
      <w:proofErr w:type="spellStart"/>
      <w:r w:rsidRPr="00C22E34">
        <w:rPr>
          <w:sz w:val="24"/>
          <w:szCs w:val="24"/>
          <w:lang w:eastAsia="da-DK"/>
        </w:rPr>
        <w:t>thioridazin</w:t>
      </w:r>
      <w:proofErr w:type="spellEnd"/>
      <w:r w:rsidRPr="00C22E34">
        <w:rPr>
          <w:sz w:val="24"/>
          <w:szCs w:val="24"/>
          <w:lang w:eastAsia="da-DK"/>
        </w:rPr>
        <w:t xml:space="preserve">, </w:t>
      </w:r>
      <w:proofErr w:type="spellStart"/>
      <w:r w:rsidRPr="00C22E34">
        <w:rPr>
          <w:sz w:val="24"/>
          <w:szCs w:val="24"/>
          <w:lang w:eastAsia="da-DK"/>
        </w:rPr>
        <w:t>chlorpromazin</w:t>
      </w:r>
      <w:proofErr w:type="spellEnd"/>
      <w:r w:rsidRPr="00C22E34">
        <w:rPr>
          <w:sz w:val="24"/>
          <w:szCs w:val="24"/>
          <w:lang w:eastAsia="da-DK"/>
        </w:rPr>
        <w:t xml:space="preserve">, </w:t>
      </w:r>
      <w:proofErr w:type="spellStart"/>
      <w:r w:rsidRPr="00C22E34">
        <w:rPr>
          <w:sz w:val="24"/>
          <w:szCs w:val="24"/>
          <w:lang w:eastAsia="da-DK"/>
        </w:rPr>
        <w:t>levomepromazin</w:t>
      </w:r>
      <w:proofErr w:type="spellEnd"/>
      <w:r w:rsidRPr="00C22E34">
        <w:rPr>
          <w:sz w:val="24"/>
          <w:szCs w:val="24"/>
          <w:lang w:eastAsia="da-DK"/>
        </w:rPr>
        <w:t xml:space="preserve">, </w:t>
      </w:r>
      <w:proofErr w:type="spellStart"/>
      <w:r w:rsidRPr="00C22E34">
        <w:rPr>
          <w:sz w:val="24"/>
          <w:szCs w:val="24"/>
          <w:lang w:eastAsia="da-DK"/>
        </w:rPr>
        <w:t>trifluoperazin</w:t>
      </w:r>
      <w:proofErr w:type="spellEnd"/>
      <w:r w:rsidRPr="00C22E34">
        <w:rPr>
          <w:sz w:val="24"/>
          <w:szCs w:val="24"/>
          <w:lang w:eastAsia="da-DK"/>
        </w:rPr>
        <w:t xml:space="preserve">, </w:t>
      </w:r>
      <w:proofErr w:type="spellStart"/>
      <w:r w:rsidRPr="00C22E34">
        <w:rPr>
          <w:sz w:val="24"/>
          <w:szCs w:val="24"/>
          <w:lang w:eastAsia="da-DK"/>
        </w:rPr>
        <w:t>cyamemazin</w:t>
      </w:r>
      <w:proofErr w:type="spellEnd"/>
      <w:r w:rsidRPr="00C22E34">
        <w:rPr>
          <w:sz w:val="24"/>
          <w:szCs w:val="24"/>
          <w:lang w:eastAsia="da-DK"/>
        </w:rPr>
        <w:t xml:space="preserve">, </w:t>
      </w:r>
      <w:proofErr w:type="spellStart"/>
      <w:r w:rsidRPr="00C22E34">
        <w:rPr>
          <w:sz w:val="24"/>
          <w:szCs w:val="24"/>
          <w:lang w:eastAsia="da-DK"/>
        </w:rPr>
        <w:t>sulpirid</w:t>
      </w:r>
      <w:proofErr w:type="spellEnd"/>
      <w:r w:rsidRPr="00C22E34">
        <w:rPr>
          <w:sz w:val="24"/>
          <w:szCs w:val="24"/>
          <w:lang w:eastAsia="da-DK"/>
        </w:rPr>
        <w:t xml:space="preserve">, </w:t>
      </w:r>
      <w:proofErr w:type="spellStart"/>
      <w:r w:rsidRPr="00C22E34">
        <w:rPr>
          <w:sz w:val="24"/>
          <w:szCs w:val="24"/>
          <w:lang w:eastAsia="da-DK"/>
        </w:rPr>
        <w:t>sultoprid</w:t>
      </w:r>
      <w:proofErr w:type="spellEnd"/>
      <w:r w:rsidRPr="00C22E34">
        <w:rPr>
          <w:sz w:val="24"/>
          <w:szCs w:val="24"/>
          <w:lang w:eastAsia="da-DK"/>
        </w:rPr>
        <w:t xml:space="preserve">, </w:t>
      </w:r>
      <w:proofErr w:type="spellStart"/>
      <w:r w:rsidRPr="00C22E34">
        <w:rPr>
          <w:sz w:val="24"/>
          <w:szCs w:val="24"/>
          <w:lang w:eastAsia="da-DK"/>
        </w:rPr>
        <w:t>amisulprid</w:t>
      </w:r>
      <w:proofErr w:type="spellEnd"/>
      <w:r w:rsidRPr="00C22E34">
        <w:rPr>
          <w:sz w:val="24"/>
          <w:szCs w:val="24"/>
          <w:lang w:eastAsia="da-DK"/>
        </w:rPr>
        <w:t xml:space="preserve">, </w:t>
      </w:r>
      <w:proofErr w:type="spellStart"/>
      <w:r w:rsidRPr="00C22E34">
        <w:rPr>
          <w:sz w:val="24"/>
          <w:szCs w:val="24"/>
          <w:lang w:eastAsia="da-DK"/>
        </w:rPr>
        <w:t>tiaprid</w:t>
      </w:r>
      <w:proofErr w:type="spellEnd"/>
      <w:r w:rsidRPr="00C22E34">
        <w:rPr>
          <w:sz w:val="24"/>
          <w:szCs w:val="24"/>
          <w:lang w:eastAsia="da-DK"/>
        </w:rPr>
        <w:t xml:space="preserve">, </w:t>
      </w:r>
      <w:proofErr w:type="spellStart"/>
      <w:r w:rsidRPr="00C22E34">
        <w:rPr>
          <w:sz w:val="24"/>
          <w:szCs w:val="24"/>
          <w:lang w:eastAsia="da-DK"/>
        </w:rPr>
        <w:t>pimozid</w:t>
      </w:r>
      <w:proofErr w:type="spellEnd"/>
      <w:r w:rsidRPr="00C22E34">
        <w:rPr>
          <w:sz w:val="24"/>
          <w:szCs w:val="24"/>
          <w:lang w:eastAsia="da-DK"/>
        </w:rPr>
        <w:t xml:space="preserve">, </w:t>
      </w:r>
      <w:proofErr w:type="spellStart"/>
      <w:r w:rsidRPr="00C22E34">
        <w:rPr>
          <w:sz w:val="24"/>
          <w:szCs w:val="24"/>
          <w:lang w:eastAsia="da-DK"/>
        </w:rPr>
        <w:t>haloperidol</w:t>
      </w:r>
      <w:proofErr w:type="spellEnd"/>
      <w:r w:rsidRPr="00C22E34">
        <w:rPr>
          <w:sz w:val="24"/>
          <w:szCs w:val="24"/>
          <w:lang w:eastAsia="da-DK"/>
        </w:rPr>
        <w:t xml:space="preserve">, </w:t>
      </w:r>
      <w:proofErr w:type="spellStart"/>
      <w:r w:rsidRPr="00C22E34">
        <w:rPr>
          <w:sz w:val="24"/>
          <w:szCs w:val="24"/>
          <w:lang w:eastAsia="da-DK"/>
        </w:rPr>
        <w:t>droperidol</w:t>
      </w:r>
      <w:proofErr w:type="spellEnd"/>
      <w:r w:rsidRPr="00C22E34">
        <w:rPr>
          <w:sz w:val="24"/>
          <w:szCs w:val="24"/>
          <w:lang w:eastAsia="da-DK"/>
        </w:rPr>
        <w:t>)</w:t>
      </w:r>
    </w:p>
    <w:p w:rsidR="0029058C" w:rsidRPr="00C22E34" w:rsidRDefault="0029058C" w:rsidP="0029058C">
      <w:pPr>
        <w:autoSpaceDE w:val="0"/>
        <w:autoSpaceDN w:val="0"/>
        <w:adjustRightInd w:val="0"/>
        <w:ind w:left="1134" w:hanging="283"/>
        <w:rPr>
          <w:sz w:val="24"/>
          <w:szCs w:val="24"/>
          <w:lang w:eastAsia="da-DK"/>
        </w:rPr>
      </w:pPr>
      <w:r w:rsidRPr="00C22E34">
        <w:rPr>
          <w:sz w:val="24"/>
          <w:szCs w:val="24"/>
          <w:lang w:eastAsia="da-DK"/>
        </w:rPr>
        <w:t>-</w:t>
      </w:r>
      <w:r w:rsidRPr="00C22E34">
        <w:rPr>
          <w:sz w:val="24"/>
          <w:szCs w:val="24"/>
          <w:lang w:eastAsia="da-DK"/>
        </w:rPr>
        <w:tab/>
        <w:t xml:space="preserve">andre (f.eks. </w:t>
      </w:r>
      <w:proofErr w:type="spellStart"/>
      <w:r w:rsidRPr="00C22E34">
        <w:rPr>
          <w:sz w:val="24"/>
          <w:szCs w:val="24"/>
          <w:lang w:eastAsia="da-DK"/>
        </w:rPr>
        <w:t>bepridil</w:t>
      </w:r>
      <w:proofErr w:type="spellEnd"/>
      <w:r w:rsidRPr="00C22E34">
        <w:rPr>
          <w:sz w:val="24"/>
          <w:szCs w:val="24"/>
          <w:lang w:eastAsia="da-DK"/>
        </w:rPr>
        <w:t xml:space="preserve">, </w:t>
      </w:r>
      <w:proofErr w:type="spellStart"/>
      <w:r w:rsidRPr="00C22E34">
        <w:rPr>
          <w:sz w:val="24"/>
          <w:szCs w:val="24"/>
          <w:lang w:eastAsia="da-DK"/>
        </w:rPr>
        <w:t>cisaprid</w:t>
      </w:r>
      <w:proofErr w:type="spellEnd"/>
      <w:r w:rsidRPr="00C22E34">
        <w:rPr>
          <w:sz w:val="24"/>
          <w:szCs w:val="24"/>
          <w:lang w:eastAsia="da-DK"/>
        </w:rPr>
        <w:t xml:space="preserve">, </w:t>
      </w:r>
      <w:proofErr w:type="spellStart"/>
      <w:r w:rsidRPr="00C22E34">
        <w:rPr>
          <w:sz w:val="24"/>
          <w:szCs w:val="24"/>
          <w:lang w:eastAsia="da-DK"/>
        </w:rPr>
        <w:t>diphemanil</w:t>
      </w:r>
      <w:proofErr w:type="spellEnd"/>
      <w:r w:rsidRPr="00C22E34">
        <w:rPr>
          <w:sz w:val="24"/>
          <w:szCs w:val="24"/>
          <w:lang w:eastAsia="da-DK"/>
        </w:rPr>
        <w:t xml:space="preserve">, </w:t>
      </w:r>
      <w:proofErr w:type="spellStart"/>
      <w:r w:rsidRPr="00C22E34">
        <w:rPr>
          <w:sz w:val="24"/>
          <w:szCs w:val="24"/>
          <w:lang w:eastAsia="da-DK"/>
        </w:rPr>
        <w:t>erythromycin</w:t>
      </w:r>
      <w:proofErr w:type="spellEnd"/>
      <w:r w:rsidRPr="00C22E34">
        <w:rPr>
          <w:sz w:val="24"/>
          <w:szCs w:val="24"/>
          <w:lang w:eastAsia="da-DK"/>
        </w:rPr>
        <w:t xml:space="preserve"> </w:t>
      </w:r>
      <w:proofErr w:type="spellStart"/>
      <w:r w:rsidRPr="00C22E34">
        <w:rPr>
          <w:sz w:val="24"/>
          <w:szCs w:val="24"/>
          <w:lang w:eastAsia="da-DK"/>
        </w:rPr>
        <w:t>i.v</w:t>
      </w:r>
      <w:proofErr w:type="spellEnd"/>
      <w:r w:rsidRPr="00C22E34">
        <w:rPr>
          <w:sz w:val="24"/>
          <w:szCs w:val="24"/>
          <w:lang w:eastAsia="da-DK"/>
        </w:rPr>
        <w:t xml:space="preserve">., </w:t>
      </w:r>
      <w:proofErr w:type="spellStart"/>
      <w:r w:rsidRPr="00C22E34">
        <w:rPr>
          <w:sz w:val="24"/>
          <w:szCs w:val="24"/>
          <w:lang w:eastAsia="da-DK"/>
        </w:rPr>
        <w:t>halofantrin</w:t>
      </w:r>
      <w:proofErr w:type="spellEnd"/>
      <w:r w:rsidRPr="00C22E34">
        <w:rPr>
          <w:sz w:val="24"/>
          <w:szCs w:val="24"/>
          <w:lang w:eastAsia="da-DK"/>
        </w:rPr>
        <w:t xml:space="preserve">, </w:t>
      </w:r>
      <w:proofErr w:type="spellStart"/>
      <w:r w:rsidRPr="00C22E34">
        <w:rPr>
          <w:sz w:val="24"/>
          <w:szCs w:val="24"/>
          <w:lang w:eastAsia="da-DK"/>
        </w:rPr>
        <w:t>mizolastin</w:t>
      </w:r>
      <w:proofErr w:type="spellEnd"/>
      <w:r w:rsidRPr="00C22E34">
        <w:rPr>
          <w:sz w:val="24"/>
          <w:szCs w:val="24"/>
          <w:lang w:eastAsia="da-DK"/>
        </w:rPr>
        <w:t xml:space="preserve">, </w:t>
      </w:r>
      <w:proofErr w:type="spellStart"/>
      <w:r w:rsidRPr="00C22E34">
        <w:rPr>
          <w:sz w:val="24"/>
          <w:szCs w:val="24"/>
          <w:lang w:eastAsia="da-DK"/>
        </w:rPr>
        <w:t>pentamidin</w:t>
      </w:r>
      <w:proofErr w:type="spellEnd"/>
      <w:r w:rsidRPr="00C22E34">
        <w:rPr>
          <w:sz w:val="24"/>
          <w:szCs w:val="24"/>
          <w:lang w:eastAsia="da-DK"/>
        </w:rPr>
        <w:t xml:space="preserve">, </w:t>
      </w:r>
      <w:proofErr w:type="spellStart"/>
      <w:r w:rsidRPr="00C22E34">
        <w:rPr>
          <w:sz w:val="24"/>
          <w:szCs w:val="24"/>
          <w:lang w:eastAsia="da-DK"/>
        </w:rPr>
        <w:t>sparfloxacin</w:t>
      </w:r>
      <w:proofErr w:type="spellEnd"/>
      <w:r w:rsidRPr="00C22E34">
        <w:rPr>
          <w:sz w:val="24"/>
          <w:szCs w:val="24"/>
          <w:lang w:eastAsia="da-DK"/>
        </w:rPr>
        <w:t xml:space="preserve">, </w:t>
      </w:r>
      <w:proofErr w:type="spellStart"/>
      <w:r w:rsidRPr="00C22E34">
        <w:rPr>
          <w:sz w:val="24"/>
          <w:szCs w:val="24"/>
          <w:lang w:eastAsia="da-DK"/>
        </w:rPr>
        <w:t>terfenadin</w:t>
      </w:r>
      <w:proofErr w:type="spellEnd"/>
      <w:r w:rsidRPr="00C22E34">
        <w:rPr>
          <w:sz w:val="24"/>
          <w:szCs w:val="24"/>
          <w:lang w:eastAsia="da-DK"/>
        </w:rPr>
        <w:t xml:space="preserve">, </w:t>
      </w:r>
      <w:proofErr w:type="spellStart"/>
      <w:r w:rsidRPr="00C22E34">
        <w:rPr>
          <w:sz w:val="24"/>
          <w:szCs w:val="24"/>
          <w:lang w:eastAsia="da-DK"/>
        </w:rPr>
        <w:t>vincamin</w:t>
      </w:r>
      <w:proofErr w:type="spellEnd"/>
      <w:r w:rsidRPr="00C22E34">
        <w:rPr>
          <w:sz w:val="24"/>
          <w:szCs w:val="24"/>
          <w:lang w:eastAsia="da-DK"/>
        </w:rPr>
        <w:t xml:space="preserve"> </w:t>
      </w:r>
      <w:proofErr w:type="spellStart"/>
      <w:r w:rsidRPr="00C22E34">
        <w:rPr>
          <w:sz w:val="24"/>
          <w:szCs w:val="24"/>
          <w:lang w:eastAsia="da-DK"/>
        </w:rPr>
        <w:t>i.v</w:t>
      </w:r>
      <w:proofErr w:type="spellEnd"/>
      <w:r w:rsidRPr="00C22E34">
        <w:rPr>
          <w:sz w:val="24"/>
          <w:szCs w:val="24"/>
          <w:lang w:eastAsia="da-DK"/>
        </w:rPr>
        <w:t>.)</w:t>
      </w:r>
    </w:p>
    <w:p w:rsidR="0029058C" w:rsidRPr="00C22E34" w:rsidRDefault="0029058C" w:rsidP="0029058C">
      <w:pPr>
        <w:autoSpaceDE w:val="0"/>
        <w:autoSpaceDN w:val="0"/>
        <w:adjustRightInd w:val="0"/>
        <w:ind w:left="851" w:hanging="142"/>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Digitalisglykosider</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Thiazid</w:t>
      </w:r>
      <w:proofErr w:type="spellEnd"/>
      <w:r w:rsidRPr="00C22E34">
        <w:rPr>
          <w:sz w:val="24"/>
          <w:szCs w:val="24"/>
          <w:lang w:eastAsia="da-DK"/>
        </w:rPr>
        <w:t xml:space="preserve">-betinget </w:t>
      </w:r>
      <w:proofErr w:type="spellStart"/>
      <w:r w:rsidRPr="00C22E34">
        <w:rPr>
          <w:sz w:val="24"/>
          <w:szCs w:val="24"/>
          <w:lang w:eastAsia="da-DK"/>
        </w:rPr>
        <w:t>hypokaliæmi</w:t>
      </w:r>
      <w:proofErr w:type="spellEnd"/>
      <w:r w:rsidRPr="00C22E34">
        <w:rPr>
          <w:sz w:val="24"/>
          <w:szCs w:val="24"/>
          <w:lang w:eastAsia="da-DK"/>
        </w:rPr>
        <w:t xml:space="preserve"> eller </w:t>
      </w:r>
      <w:proofErr w:type="spellStart"/>
      <w:r w:rsidRPr="00C22E34">
        <w:rPr>
          <w:sz w:val="24"/>
          <w:szCs w:val="24"/>
          <w:lang w:eastAsia="da-DK"/>
        </w:rPr>
        <w:t>hypomagnesiæmi</w:t>
      </w:r>
      <w:proofErr w:type="spellEnd"/>
      <w:r w:rsidRPr="00C22E34">
        <w:rPr>
          <w:sz w:val="24"/>
          <w:szCs w:val="24"/>
          <w:lang w:eastAsia="da-DK"/>
        </w:rPr>
        <w:t xml:space="preserve"> øger forekomsten af digitalis</w:t>
      </w:r>
      <w:r w:rsidRPr="00C22E34">
        <w:rPr>
          <w:sz w:val="24"/>
          <w:szCs w:val="24"/>
          <w:lang w:eastAsia="da-DK"/>
        </w:rPr>
        <w:softHyphen/>
        <w:t xml:space="preserve">inducerede </w:t>
      </w:r>
      <w:proofErr w:type="spellStart"/>
      <w:r w:rsidRPr="00C22E34">
        <w:rPr>
          <w:sz w:val="24"/>
          <w:szCs w:val="24"/>
          <w:lang w:eastAsia="da-DK"/>
        </w:rPr>
        <w:t>arytmier</w:t>
      </w:r>
      <w:proofErr w:type="spellEnd"/>
      <w:r w:rsidRPr="00C22E34">
        <w:rPr>
          <w:sz w:val="24"/>
          <w:szCs w:val="24"/>
          <w:lang w:eastAsia="da-DK"/>
        </w:rPr>
        <w:t xml:space="preserve"> (se pkt. 4.4).</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widowControl w:val="0"/>
        <w:autoSpaceDE w:val="0"/>
        <w:autoSpaceDN w:val="0"/>
        <w:adjustRightInd w:val="0"/>
        <w:ind w:firstLine="851"/>
        <w:rPr>
          <w:sz w:val="24"/>
          <w:szCs w:val="24"/>
          <w:u w:val="single"/>
          <w:lang w:eastAsia="da-DK"/>
        </w:rPr>
      </w:pPr>
      <w:proofErr w:type="spellStart"/>
      <w:r w:rsidRPr="00C22E34">
        <w:rPr>
          <w:sz w:val="24"/>
          <w:szCs w:val="24"/>
          <w:u w:val="single"/>
          <w:lang w:eastAsia="da-DK"/>
        </w:rPr>
        <w:t>Digoxin</w:t>
      </w:r>
      <w:proofErr w:type="spellEnd"/>
    </w:p>
    <w:p w:rsidR="0029058C" w:rsidRPr="00C22E34" w:rsidRDefault="0029058C" w:rsidP="0029058C">
      <w:pPr>
        <w:widowControl w:val="0"/>
        <w:autoSpaceDE w:val="0"/>
        <w:autoSpaceDN w:val="0"/>
        <w:adjustRightInd w:val="0"/>
        <w:ind w:left="851"/>
        <w:rPr>
          <w:sz w:val="24"/>
          <w:szCs w:val="24"/>
          <w:u w:val="single"/>
          <w:lang w:eastAsia="da-DK"/>
        </w:rPr>
      </w:pPr>
      <w:r w:rsidRPr="00C22E34">
        <w:rPr>
          <w:sz w:val="24"/>
          <w:szCs w:val="24"/>
          <w:lang w:eastAsia="da-DK"/>
        </w:rPr>
        <w:t xml:space="preserve">Ved samtidig administration af </w:t>
      </w:r>
      <w:proofErr w:type="spellStart"/>
      <w:r w:rsidRPr="00C22E34">
        <w:rPr>
          <w:sz w:val="24"/>
          <w:szCs w:val="24"/>
          <w:lang w:eastAsia="da-DK"/>
        </w:rPr>
        <w:t>telmisartan</w:t>
      </w:r>
      <w:proofErr w:type="spellEnd"/>
      <w:r w:rsidRPr="00C22E34">
        <w:rPr>
          <w:sz w:val="24"/>
          <w:szCs w:val="24"/>
          <w:lang w:eastAsia="da-DK"/>
        </w:rPr>
        <w:t xml:space="preserve"> og </w:t>
      </w:r>
      <w:proofErr w:type="spellStart"/>
      <w:r w:rsidRPr="00C22E34">
        <w:rPr>
          <w:sz w:val="24"/>
          <w:szCs w:val="24"/>
          <w:lang w:eastAsia="da-DK"/>
        </w:rPr>
        <w:t>digoxin</w:t>
      </w:r>
      <w:proofErr w:type="spellEnd"/>
      <w:r w:rsidRPr="00C22E34">
        <w:rPr>
          <w:sz w:val="24"/>
          <w:szCs w:val="24"/>
          <w:lang w:eastAsia="da-DK"/>
        </w:rPr>
        <w:t xml:space="preserve"> sås stigning i medianværdien for </w:t>
      </w:r>
      <w:proofErr w:type="spellStart"/>
      <w:r w:rsidRPr="00C22E34">
        <w:rPr>
          <w:sz w:val="24"/>
          <w:szCs w:val="24"/>
          <w:lang w:eastAsia="da-DK"/>
        </w:rPr>
        <w:t>digoxin-C</w:t>
      </w:r>
      <w:r w:rsidRPr="00C22E34">
        <w:rPr>
          <w:sz w:val="24"/>
          <w:szCs w:val="24"/>
          <w:vertAlign w:val="subscript"/>
          <w:lang w:eastAsia="da-DK"/>
        </w:rPr>
        <w:t>max</w:t>
      </w:r>
      <w:proofErr w:type="spellEnd"/>
      <w:r w:rsidRPr="00C22E34">
        <w:rPr>
          <w:sz w:val="24"/>
          <w:szCs w:val="24"/>
          <w:lang w:eastAsia="da-DK"/>
        </w:rPr>
        <w:t xml:space="preserve"> (49 %) og -</w:t>
      </w:r>
      <w:proofErr w:type="spellStart"/>
      <w:r w:rsidRPr="00C22E34">
        <w:rPr>
          <w:sz w:val="24"/>
          <w:szCs w:val="24"/>
          <w:lang w:eastAsia="da-DK"/>
        </w:rPr>
        <w:t>C</w:t>
      </w:r>
      <w:r w:rsidRPr="00C22E34">
        <w:rPr>
          <w:sz w:val="24"/>
          <w:szCs w:val="24"/>
          <w:vertAlign w:val="subscript"/>
          <w:lang w:eastAsia="da-DK"/>
        </w:rPr>
        <w:t>min</w:t>
      </w:r>
      <w:proofErr w:type="spellEnd"/>
      <w:r w:rsidRPr="00C22E34">
        <w:rPr>
          <w:sz w:val="24"/>
          <w:szCs w:val="24"/>
          <w:lang w:eastAsia="da-DK"/>
        </w:rPr>
        <w:t xml:space="preserve"> (20 %). Ved opstart, justering og </w:t>
      </w:r>
      <w:proofErr w:type="spellStart"/>
      <w:r w:rsidRPr="00C22E34">
        <w:rPr>
          <w:sz w:val="24"/>
          <w:szCs w:val="24"/>
          <w:lang w:eastAsia="da-DK"/>
        </w:rPr>
        <w:t>seponering</w:t>
      </w:r>
      <w:proofErr w:type="spellEnd"/>
      <w:r w:rsidRPr="00C22E34">
        <w:rPr>
          <w:sz w:val="24"/>
          <w:szCs w:val="24"/>
          <w:lang w:eastAsia="da-DK"/>
        </w:rPr>
        <w:t xml:space="preserve"> af </w:t>
      </w:r>
      <w:proofErr w:type="spellStart"/>
      <w:r w:rsidRPr="00C22E34">
        <w:rPr>
          <w:sz w:val="24"/>
          <w:szCs w:val="24"/>
          <w:lang w:eastAsia="da-DK"/>
        </w:rPr>
        <w:t>telmisartan</w:t>
      </w:r>
      <w:proofErr w:type="spellEnd"/>
      <w:r w:rsidRPr="00C22E34">
        <w:rPr>
          <w:sz w:val="24"/>
          <w:szCs w:val="24"/>
          <w:lang w:eastAsia="da-DK"/>
        </w:rPr>
        <w:t xml:space="preserve"> skal </w:t>
      </w:r>
      <w:proofErr w:type="spellStart"/>
      <w:r w:rsidRPr="00C22E34">
        <w:rPr>
          <w:sz w:val="24"/>
          <w:szCs w:val="24"/>
          <w:lang w:eastAsia="da-DK"/>
        </w:rPr>
        <w:t>digoxinniveauet</w:t>
      </w:r>
      <w:proofErr w:type="spellEnd"/>
      <w:r w:rsidRPr="00C22E34">
        <w:rPr>
          <w:sz w:val="24"/>
          <w:szCs w:val="24"/>
          <w:lang w:eastAsia="da-DK"/>
        </w:rPr>
        <w:t xml:space="preserve"> monitoreres for at holde plasmakoncentrationen inden for det terapeutiske område.</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 xml:space="preserve">Andre </w:t>
      </w:r>
      <w:proofErr w:type="spellStart"/>
      <w:r w:rsidRPr="00C22E34">
        <w:rPr>
          <w:sz w:val="24"/>
          <w:szCs w:val="24"/>
          <w:u w:val="single"/>
          <w:lang w:eastAsia="da-DK"/>
        </w:rPr>
        <w:t>antihypertensiva</w:t>
      </w:r>
      <w:proofErr w:type="spellEnd"/>
      <w:r w:rsidRPr="00C22E34">
        <w:rPr>
          <w:sz w:val="24"/>
          <w:szCs w:val="24"/>
          <w:lang w:eastAsia="da-DK"/>
        </w:rPr>
        <w:t xml:space="preserve"> </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 xml:space="preserve"> kan øge den </w:t>
      </w:r>
      <w:proofErr w:type="spellStart"/>
      <w:r w:rsidRPr="00C22E34">
        <w:rPr>
          <w:sz w:val="24"/>
          <w:szCs w:val="24"/>
          <w:lang w:eastAsia="da-DK"/>
        </w:rPr>
        <w:t>hypotensive</w:t>
      </w:r>
      <w:proofErr w:type="spellEnd"/>
      <w:r w:rsidRPr="00C22E34">
        <w:rPr>
          <w:sz w:val="24"/>
          <w:szCs w:val="24"/>
          <w:lang w:eastAsia="da-DK"/>
        </w:rPr>
        <w:t xml:space="preserve"> virkning af andre </w:t>
      </w:r>
      <w:proofErr w:type="spellStart"/>
      <w:r w:rsidRPr="00C22E34">
        <w:rPr>
          <w:sz w:val="24"/>
          <w:szCs w:val="24"/>
          <w:lang w:eastAsia="da-DK"/>
        </w:rPr>
        <w:t>antihypertensiva</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Data fra kliniske studier har vist, at dobbelthæmning af </w:t>
      </w:r>
      <w:proofErr w:type="spellStart"/>
      <w:r w:rsidRPr="00C22E34">
        <w:rPr>
          <w:sz w:val="24"/>
          <w:szCs w:val="24"/>
          <w:lang w:eastAsia="da-DK"/>
        </w:rPr>
        <w:t>renin-angiotensin-aldosteron</w:t>
      </w:r>
      <w:r w:rsidRPr="00C22E34">
        <w:rPr>
          <w:sz w:val="24"/>
          <w:szCs w:val="24"/>
          <w:lang w:eastAsia="da-DK"/>
        </w:rPr>
        <w:softHyphen/>
        <w:t>systemet</w:t>
      </w:r>
      <w:proofErr w:type="spellEnd"/>
      <w:r w:rsidRPr="00C22E34">
        <w:rPr>
          <w:sz w:val="24"/>
          <w:szCs w:val="24"/>
          <w:lang w:eastAsia="da-DK"/>
        </w:rPr>
        <w:t xml:space="preserve"> (RAAS) gennem kombinationsbehandling med ACE-</w:t>
      </w:r>
      <w:proofErr w:type="spellStart"/>
      <w:r w:rsidRPr="00C22E34">
        <w:rPr>
          <w:sz w:val="24"/>
          <w:szCs w:val="24"/>
          <w:lang w:eastAsia="da-DK"/>
        </w:rPr>
        <w:t>hæmmere</w:t>
      </w:r>
      <w:proofErr w:type="spellEnd"/>
      <w:r w:rsidRPr="00C22E34">
        <w:rPr>
          <w:sz w:val="24"/>
          <w:szCs w:val="24"/>
          <w:lang w:eastAsia="da-DK"/>
        </w:rPr>
        <w:t xml:space="preserve">, </w:t>
      </w:r>
      <w:proofErr w:type="spellStart"/>
      <w:r w:rsidRPr="00C22E34">
        <w:rPr>
          <w:sz w:val="24"/>
          <w:szCs w:val="24"/>
          <w:lang w:eastAsia="da-DK"/>
        </w:rPr>
        <w:t>angiotensin</w:t>
      </w:r>
      <w:proofErr w:type="spellEnd"/>
      <w:r w:rsidRPr="00C22E34">
        <w:rPr>
          <w:sz w:val="24"/>
          <w:szCs w:val="24"/>
          <w:lang w:eastAsia="da-DK"/>
        </w:rPr>
        <w:t xml:space="preserve"> II-receptorantagonister eller </w:t>
      </w:r>
      <w:proofErr w:type="spellStart"/>
      <w:r w:rsidRPr="00C22E34">
        <w:rPr>
          <w:sz w:val="24"/>
          <w:szCs w:val="24"/>
          <w:lang w:eastAsia="da-DK"/>
        </w:rPr>
        <w:t>aliskiren</w:t>
      </w:r>
      <w:proofErr w:type="spellEnd"/>
      <w:r w:rsidRPr="00C22E34">
        <w:rPr>
          <w:sz w:val="24"/>
          <w:szCs w:val="24"/>
          <w:lang w:eastAsia="da-DK"/>
        </w:rPr>
        <w:t xml:space="preserve">, er forbundet med en højere hyppighed af bivirkninger som hypotension, </w:t>
      </w:r>
      <w:proofErr w:type="spellStart"/>
      <w:r w:rsidRPr="00C22E34">
        <w:rPr>
          <w:sz w:val="24"/>
          <w:szCs w:val="24"/>
          <w:lang w:eastAsia="da-DK"/>
        </w:rPr>
        <w:t>hyperkaliæmi</w:t>
      </w:r>
      <w:proofErr w:type="spellEnd"/>
      <w:r w:rsidRPr="00C22E34">
        <w:rPr>
          <w:sz w:val="24"/>
          <w:szCs w:val="24"/>
          <w:lang w:eastAsia="da-DK"/>
        </w:rPr>
        <w:t xml:space="preserve"> og nedsat nyrefunktion (inklusive akut nyresvigt) sammenlignet med brug af et enkelt RAAS-virkende lægemiddel (se pkt. 4.3, 4.4 og 5.1).</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Antidiabetika</w:t>
      </w:r>
      <w:proofErr w:type="spellEnd"/>
      <w:r w:rsidRPr="00C22E34">
        <w:rPr>
          <w:sz w:val="24"/>
          <w:szCs w:val="24"/>
          <w:u w:val="single"/>
          <w:lang w:eastAsia="da-DK"/>
        </w:rPr>
        <w:t xml:space="preserve"> (orale præparater og </w:t>
      </w:r>
      <w:proofErr w:type="spellStart"/>
      <w:r w:rsidRPr="00C22E34">
        <w:rPr>
          <w:sz w:val="24"/>
          <w:szCs w:val="24"/>
          <w:u w:val="single"/>
          <w:lang w:eastAsia="da-DK"/>
        </w:rPr>
        <w:t>insuliner</w:t>
      </w:r>
      <w:proofErr w:type="spellEnd"/>
      <w:r w:rsidRPr="00C22E34">
        <w:rPr>
          <w:sz w:val="24"/>
          <w:szCs w:val="24"/>
          <w:u w:val="single"/>
          <w:lang w:eastAsia="da-DK"/>
        </w:rPr>
        <w: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Dosisjustering af </w:t>
      </w:r>
      <w:proofErr w:type="spellStart"/>
      <w:r w:rsidRPr="00C22E34">
        <w:rPr>
          <w:sz w:val="24"/>
          <w:szCs w:val="24"/>
          <w:lang w:eastAsia="da-DK"/>
        </w:rPr>
        <w:t>antidiabetika</w:t>
      </w:r>
      <w:proofErr w:type="spellEnd"/>
      <w:r w:rsidRPr="00C22E34">
        <w:rPr>
          <w:sz w:val="24"/>
          <w:szCs w:val="24"/>
          <w:lang w:eastAsia="da-DK"/>
        </w:rPr>
        <w:t xml:space="preserve"> kan blive nødvendig (se pkt. 4.4).</w:t>
      </w:r>
    </w:p>
    <w:p w:rsidR="00C22E34" w:rsidRDefault="00C22E34">
      <w:pPr>
        <w:rPr>
          <w:sz w:val="24"/>
          <w:szCs w:val="24"/>
          <w:lang w:eastAsia="da-DK"/>
        </w:rPr>
      </w:pPr>
      <w:r>
        <w:rPr>
          <w:sz w:val="24"/>
          <w:szCs w:val="24"/>
          <w:lang w:eastAsia="da-DK"/>
        </w:rPr>
        <w:br w:type="page"/>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Metformin</w:t>
      </w:r>
      <w:proofErr w:type="spellEnd"/>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Metformin</w:t>
      </w:r>
      <w:proofErr w:type="spellEnd"/>
      <w:r w:rsidRPr="00C22E34">
        <w:rPr>
          <w:sz w:val="24"/>
          <w:szCs w:val="24"/>
          <w:lang w:eastAsia="da-DK"/>
        </w:rPr>
        <w:t xml:space="preserve"> skal bruges med forsigtighed: Risikoen for </w:t>
      </w:r>
      <w:proofErr w:type="spellStart"/>
      <w:r w:rsidRPr="00C22E34">
        <w:rPr>
          <w:sz w:val="24"/>
          <w:szCs w:val="24"/>
          <w:lang w:eastAsia="da-DK"/>
        </w:rPr>
        <w:t>laktacidose</w:t>
      </w:r>
      <w:proofErr w:type="spellEnd"/>
      <w:r w:rsidRPr="00C22E34">
        <w:rPr>
          <w:sz w:val="24"/>
          <w:szCs w:val="24"/>
          <w:lang w:eastAsia="da-DK"/>
        </w:rPr>
        <w:t xml:space="preserve"> forårsaget af et muligt funktionelt nyresvigt i forbindelse med </w:t>
      </w:r>
      <w:proofErr w:type="spellStart"/>
      <w:r w:rsidRPr="00C22E34">
        <w:rPr>
          <w:sz w:val="24"/>
          <w:szCs w:val="24"/>
          <w:lang w:eastAsia="da-DK"/>
        </w:rPr>
        <w:t>hydrochlorthiazid</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Colestyramin</w:t>
      </w:r>
      <w:proofErr w:type="spellEnd"/>
      <w:r w:rsidRPr="00C22E34">
        <w:rPr>
          <w:sz w:val="24"/>
          <w:szCs w:val="24"/>
          <w:u w:val="single"/>
          <w:lang w:eastAsia="da-DK"/>
        </w:rPr>
        <w:t xml:space="preserve"> og </w:t>
      </w:r>
      <w:proofErr w:type="spellStart"/>
      <w:r w:rsidRPr="00C22E34">
        <w:rPr>
          <w:sz w:val="24"/>
          <w:szCs w:val="24"/>
          <w:u w:val="single"/>
          <w:lang w:eastAsia="da-DK"/>
        </w:rPr>
        <w:t>colestipolresiner</w:t>
      </w:r>
      <w:proofErr w:type="spellEnd"/>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Absorptionen af </w:t>
      </w:r>
      <w:proofErr w:type="spellStart"/>
      <w:r w:rsidRPr="00C22E34">
        <w:rPr>
          <w:sz w:val="24"/>
          <w:szCs w:val="24"/>
          <w:lang w:eastAsia="da-DK"/>
        </w:rPr>
        <w:t>hydrochlorthiazid</w:t>
      </w:r>
      <w:proofErr w:type="spellEnd"/>
      <w:r w:rsidRPr="00C22E34">
        <w:rPr>
          <w:sz w:val="24"/>
          <w:szCs w:val="24"/>
          <w:lang w:eastAsia="da-DK"/>
        </w:rPr>
        <w:t xml:space="preserve"> svækkes ved tilstedeværelsen af </w:t>
      </w:r>
      <w:proofErr w:type="spellStart"/>
      <w:r w:rsidRPr="00C22E34">
        <w:rPr>
          <w:sz w:val="24"/>
          <w:szCs w:val="24"/>
          <w:lang w:eastAsia="da-DK"/>
        </w:rPr>
        <w:t>anioniske</w:t>
      </w:r>
      <w:proofErr w:type="spellEnd"/>
      <w:r w:rsidRPr="00C22E34">
        <w:rPr>
          <w:sz w:val="24"/>
          <w:szCs w:val="24"/>
          <w:lang w:eastAsia="da-DK"/>
        </w:rPr>
        <w:t xml:space="preserve"> </w:t>
      </w:r>
      <w:proofErr w:type="spellStart"/>
      <w:r w:rsidRPr="00C22E34">
        <w:rPr>
          <w:sz w:val="24"/>
          <w:szCs w:val="24"/>
          <w:lang w:eastAsia="da-DK"/>
        </w:rPr>
        <w:t>resiner</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Non-</w:t>
      </w:r>
      <w:proofErr w:type="spellStart"/>
      <w:r w:rsidRPr="00C22E34">
        <w:rPr>
          <w:sz w:val="24"/>
          <w:szCs w:val="24"/>
          <w:u w:val="single"/>
          <w:lang w:eastAsia="da-DK"/>
        </w:rPr>
        <w:t>steroide</w:t>
      </w:r>
      <w:proofErr w:type="spellEnd"/>
      <w:r w:rsidRPr="00C22E34">
        <w:rPr>
          <w:sz w:val="24"/>
          <w:szCs w:val="24"/>
          <w:u w:val="single"/>
          <w:lang w:eastAsia="da-DK"/>
        </w:rPr>
        <w:t xml:space="preserve"> anti-inflammatoriske lægemidler (NSAID)</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NSAID'er</w:t>
      </w:r>
      <w:proofErr w:type="spellEnd"/>
      <w:r w:rsidRPr="00C22E34">
        <w:rPr>
          <w:sz w:val="24"/>
          <w:szCs w:val="24"/>
          <w:lang w:eastAsia="da-DK"/>
        </w:rPr>
        <w:t xml:space="preserve"> (f.eks. acetylsalicylsyre i doser beregnet til anti-inflammatorisk behandling, COX-2-hæmmere og ikke-selektive </w:t>
      </w:r>
      <w:proofErr w:type="spellStart"/>
      <w:r w:rsidRPr="00C22E34">
        <w:rPr>
          <w:sz w:val="24"/>
          <w:szCs w:val="24"/>
          <w:lang w:eastAsia="da-DK"/>
        </w:rPr>
        <w:t>NSAID'er</w:t>
      </w:r>
      <w:proofErr w:type="spellEnd"/>
      <w:r w:rsidRPr="00C22E34">
        <w:rPr>
          <w:sz w:val="24"/>
          <w:szCs w:val="24"/>
          <w:lang w:eastAsia="da-DK"/>
        </w:rPr>
        <w:t xml:space="preserve">) kan hos nogle patienter nedsætte den diuretiske, </w:t>
      </w:r>
      <w:proofErr w:type="spellStart"/>
      <w:r w:rsidRPr="00C22E34">
        <w:rPr>
          <w:sz w:val="24"/>
          <w:szCs w:val="24"/>
          <w:lang w:eastAsia="da-DK"/>
        </w:rPr>
        <w:t>natriuretiske</w:t>
      </w:r>
      <w:proofErr w:type="spellEnd"/>
      <w:r w:rsidRPr="00C22E34">
        <w:rPr>
          <w:sz w:val="24"/>
          <w:szCs w:val="24"/>
          <w:lang w:eastAsia="da-DK"/>
        </w:rPr>
        <w:t xml:space="preserve"> og </w:t>
      </w:r>
      <w:proofErr w:type="spellStart"/>
      <w:r w:rsidRPr="00C22E34">
        <w:rPr>
          <w:sz w:val="24"/>
          <w:szCs w:val="24"/>
          <w:lang w:eastAsia="da-DK"/>
        </w:rPr>
        <w:t>antihypertensive</w:t>
      </w:r>
      <w:proofErr w:type="spellEnd"/>
      <w:r w:rsidRPr="00C22E34">
        <w:rPr>
          <w:sz w:val="24"/>
          <w:szCs w:val="24"/>
          <w:lang w:eastAsia="da-DK"/>
        </w:rPr>
        <w:t xml:space="preserve"> virkning af </w:t>
      </w:r>
      <w:proofErr w:type="spellStart"/>
      <w:r w:rsidRPr="00C22E34">
        <w:rPr>
          <w:sz w:val="24"/>
          <w:szCs w:val="24"/>
          <w:lang w:eastAsia="da-DK"/>
        </w:rPr>
        <w:t>thiaziddiuretika</w:t>
      </w:r>
      <w:proofErr w:type="spellEnd"/>
      <w:r w:rsidRPr="00C22E34">
        <w:rPr>
          <w:sz w:val="24"/>
          <w:szCs w:val="24"/>
          <w:lang w:eastAsia="da-DK"/>
        </w:rPr>
        <w:t xml:space="preserve"> og den </w:t>
      </w:r>
      <w:proofErr w:type="spellStart"/>
      <w:r w:rsidRPr="00C22E34">
        <w:rPr>
          <w:sz w:val="24"/>
          <w:szCs w:val="24"/>
          <w:lang w:eastAsia="da-DK"/>
        </w:rPr>
        <w:t>antihypertensive</w:t>
      </w:r>
      <w:proofErr w:type="spellEnd"/>
      <w:r w:rsidRPr="00C22E34">
        <w:rPr>
          <w:sz w:val="24"/>
          <w:szCs w:val="24"/>
          <w:lang w:eastAsia="da-DK"/>
        </w:rPr>
        <w:t xml:space="preserve"> virkning af </w:t>
      </w:r>
      <w:proofErr w:type="spellStart"/>
      <w:r w:rsidRPr="00C22E34">
        <w:rPr>
          <w:sz w:val="24"/>
          <w:szCs w:val="24"/>
          <w:lang w:eastAsia="da-DK"/>
        </w:rPr>
        <w:t>angiotensin</w:t>
      </w:r>
      <w:proofErr w:type="spellEnd"/>
      <w:r w:rsidRPr="00C22E34">
        <w:rPr>
          <w:sz w:val="24"/>
          <w:szCs w:val="24"/>
          <w:lang w:eastAsia="da-DK"/>
        </w:rPr>
        <w:t xml:space="preserve"> II-receptorantagonister.</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Samtidig behandling med </w:t>
      </w:r>
      <w:proofErr w:type="spellStart"/>
      <w:r w:rsidRPr="00C22E34">
        <w:rPr>
          <w:sz w:val="24"/>
          <w:szCs w:val="24"/>
          <w:lang w:eastAsia="da-DK"/>
        </w:rPr>
        <w:t>angiotensin</w:t>
      </w:r>
      <w:proofErr w:type="spellEnd"/>
      <w:r w:rsidRPr="00C22E34">
        <w:rPr>
          <w:sz w:val="24"/>
          <w:szCs w:val="24"/>
          <w:lang w:eastAsia="da-DK"/>
        </w:rPr>
        <w:t xml:space="preserve"> II-receptorantagonister og stoffer der hæmmer </w:t>
      </w:r>
      <w:proofErr w:type="spellStart"/>
      <w:r w:rsidRPr="00C22E34">
        <w:rPr>
          <w:sz w:val="24"/>
          <w:szCs w:val="24"/>
          <w:lang w:eastAsia="da-DK"/>
        </w:rPr>
        <w:t>cyclo</w:t>
      </w:r>
      <w:proofErr w:type="spellEnd"/>
      <w:r w:rsidRPr="00C22E34">
        <w:rPr>
          <w:sz w:val="24"/>
          <w:szCs w:val="24"/>
          <w:lang w:eastAsia="da-DK"/>
        </w:rPr>
        <w:t>-oxygenasen, kan medføre en yderligere svækkelse hos nogle patienter, der allerede har nedsat nyrefunktion (f.eks. dehydrerede patienter eller ældre patienter med nedsat nyrefunktion). Der kan opstå akut nyresvigt, som i de fleste tilfælde er reversibelt. Derfor bør samtidig behandling foregå under nøje overvågning, især af ældre patienter. Patienterne skal indtage tilstrækkeligt med væske, og den behandlende læge bør være opmærksom på nødvendigheden af at monitorere nyrefunktionen ved initiering af samtidig behandling og regelmæssigt derefter.</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I et forsøg medførte samtidig administration af </w:t>
      </w:r>
      <w:proofErr w:type="spellStart"/>
      <w:r w:rsidRPr="00C22E34">
        <w:rPr>
          <w:sz w:val="24"/>
          <w:szCs w:val="24"/>
          <w:lang w:eastAsia="da-DK"/>
        </w:rPr>
        <w:t>telmisartan</w:t>
      </w:r>
      <w:proofErr w:type="spellEnd"/>
      <w:r w:rsidRPr="00C22E34">
        <w:rPr>
          <w:sz w:val="24"/>
          <w:szCs w:val="24"/>
          <w:lang w:eastAsia="da-DK"/>
        </w:rPr>
        <w:t xml:space="preserve"> og </w:t>
      </w:r>
      <w:proofErr w:type="spellStart"/>
      <w:r w:rsidRPr="00C22E34">
        <w:rPr>
          <w:sz w:val="24"/>
          <w:szCs w:val="24"/>
          <w:lang w:eastAsia="da-DK"/>
        </w:rPr>
        <w:t>ramipril</w:t>
      </w:r>
      <w:proofErr w:type="spellEnd"/>
      <w:r w:rsidRPr="00C22E34">
        <w:rPr>
          <w:sz w:val="24"/>
          <w:szCs w:val="24"/>
          <w:lang w:eastAsia="da-DK"/>
        </w:rPr>
        <w:t xml:space="preserve"> en stigning i </w:t>
      </w:r>
      <w:r w:rsidR="00EA04A2" w:rsidRPr="00C22E34">
        <w:rPr>
          <w:sz w:val="24"/>
          <w:szCs w:val="24"/>
          <w:lang w:eastAsia="da-DK"/>
        </w:rPr>
        <w:t>AUC</w:t>
      </w:r>
      <w:r w:rsidR="00EA04A2" w:rsidRPr="00C22E34">
        <w:rPr>
          <w:sz w:val="24"/>
          <w:szCs w:val="24"/>
          <w:vertAlign w:val="subscript"/>
          <w:lang w:eastAsia="da-DK"/>
        </w:rPr>
        <w:t>0</w:t>
      </w:r>
      <w:r w:rsidR="00EA04A2" w:rsidRPr="00C22E34">
        <w:rPr>
          <w:sz w:val="24"/>
          <w:szCs w:val="24"/>
          <w:vertAlign w:val="subscript"/>
          <w:lang w:eastAsia="da-DK"/>
        </w:rPr>
        <w:noBreakHyphen/>
        <w:t>24</w:t>
      </w:r>
      <w:r w:rsidRPr="00C22E34">
        <w:rPr>
          <w:sz w:val="24"/>
          <w:szCs w:val="24"/>
          <w:lang w:eastAsia="da-DK"/>
        </w:rPr>
        <w:t xml:space="preserve"> og </w:t>
      </w:r>
      <w:proofErr w:type="spellStart"/>
      <w:r w:rsidRPr="00C22E34">
        <w:rPr>
          <w:sz w:val="24"/>
          <w:szCs w:val="24"/>
          <w:lang w:eastAsia="da-DK"/>
        </w:rPr>
        <w:t>C</w:t>
      </w:r>
      <w:r w:rsidRPr="00C22E34">
        <w:rPr>
          <w:sz w:val="24"/>
          <w:szCs w:val="24"/>
          <w:vertAlign w:val="subscript"/>
          <w:lang w:eastAsia="da-DK"/>
        </w:rPr>
        <w:t>max</w:t>
      </w:r>
      <w:proofErr w:type="spellEnd"/>
      <w:r w:rsidRPr="00C22E34">
        <w:rPr>
          <w:sz w:val="24"/>
          <w:szCs w:val="24"/>
          <w:lang w:eastAsia="da-DK"/>
        </w:rPr>
        <w:t xml:space="preserve"> af </w:t>
      </w:r>
      <w:proofErr w:type="spellStart"/>
      <w:r w:rsidRPr="00C22E34">
        <w:rPr>
          <w:sz w:val="24"/>
          <w:szCs w:val="24"/>
          <w:lang w:eastAsia="da-DK"/>
        </w:rPr>
        <w:t>ramipril</w:t>
      </w:r>
      <w:proofErr w:type="spellEnd"/>
      <w:r w:rsidRPr="00C22E34">
        <w:rPr>
          <w:sz w:val="24"/>
          <w:szCs w:val="24"/>
          <w:lang w:eastAsia="da-DK"/>
        </w:rPr>
        <w:t xml:space="preserve"> og </w:t>
      </w:r>
      <w:proofErr w:type="spellStart"/>
      <w:r w:rsidRPr="00C22E34">
        <w:rPr>
          <w:sz w:val="24"/>
          <w:szCs w:val="24"/>
          <w:lang w:eastAsia="da-DK"/>
        </w:rPr>
        <w:t>ramiprilat</w:t>
      </w:r>
      <w:proofErr w:type="spellEnd"/>
      <w:r w:rsidRPr="00C22E34">
        <w:rPr>
          <w:sz w:val="24"/>
          <w:szCs w:val="24"/>
          <w:lang w:eastAsia="da-DK"/>
        </w:rPr>
        <w:t xml:space="preserve"> på op til 2,5 gange. Den kliniske relevans af denne observation er ikke kendt.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Pressor-aminer</w:t>
      </w:r>
      <w:proofErr w:type="spellEnd"/>
      <w:r w:rsidRPr="00C22E34">
        <w:rPr>
          <w:sz w:val="24"/>
          <w:szCs w:val="24"/>
          <w:u w:val="single"/>
          <w:lang w:eastAsia="da-DK"/>
        </w:rPr>
        <w:t xml:space="preserve"> (f.eks. noradrenalin)</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Virkningen af </w:t>
      </w:r>
      <w:proofErr w:type="spellStart"/>
      <w:r w:rsidRPr="00C22E34">
        <w:rPr>
          <w:sz w:val="24"/>
          <w:szCs w:val="24"/>
          <w:lang w:eastAsia="da-DK"/>
        </w:rPr>
        <w:t>pressor-aminer</w:t>
      </w:r>
      <w:proofErr w:type="spellEnd"/>
      <w:r w:rsidRPr="00C22E34">
        <w:rPr>
          <w:sz w:val="24"/>
          <w:szCs w:val="24"/>
          <w:lang w:eastAsia="da-DK"/>
        </w:rPr>
        <w:t xml:space="preserve"> kan være forringet.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Ikke-</w:t>
      </w:r>
      <w:proofErr w:type="spellStart"/>
      <w:r w:rsidRPr="00C22E34">
        <w:rPr>
          <w:sz w:val="24"/>
          <w:szCs w:val="24"/>
          <w:u w:val="single"/>
          <w:lang w:eastAsia="da-DK"/>
        </w:rPr>
        <w:t>depolariserende</w:t>
      </w:r>
      <w:proofErr w:type="spellEnd"/>
      <w:r w:rsidRPr="00C22E34">
        <w:rPr>
          <w:sz w:val="24"/>
          <w:szCs w:val="24"/>
          <w:u w:val="single"/>
          <w:lang w:eastAsia="da-DK"/>
        </w:rPr>
        <w:t xml:space="preserve"> </w:t>
      </w:r>
      <w:proofErr w:type="spellStart"/>
      <w:r w:rsidRPr="00C22E34">
        <w:rPr>
          <w:sz w:val="24"/>
          <w:szCs w:val="24"/>
          <w:u w:val="single"/>
          <w:lang w:eastAsia="da-DK"/>
        </w:rPr>
        <w:t>muskelrelaksantia</w:t>
      </w:r>
      <w:proofErr w:type="spellEnd"/>
      <w:r w:rsidRPr="00C22E34">
        <w:rPr>
          <w:sz w:val="24"/>
          <w:szCs w:val="24"/>
          <w:u w:val="single"/>
          <w:lang w:eastAsia="da-DK"/>
        </w:rPr>
        <w:t xml:space="preserve"> (f.eks. </w:t>
      </w:r>
      <w:proofErr w:type="spellStart"/>
      <w:r w:rsidRPr="00C22E34">
        <w:rPr>
          <w:sz w:val="24"/>
          <w:szCs w:val="24"/>
          <w:u w:val="single"/>
          <w:lang w:eastAsia="da-DK"/>
        </w:rPr>
        <w:t>tubocurarin</w:t>
      </w:r>
      <w:proofErr w:type="spellEnd"/>
      <w:r w:rsidRPr="00C22E34">
        <w:rPr>
          <w:sz w:val="24"/>
          <w:szCs w:val="24"/>
          <w:u w:val="single"/>
          <w:lang w:eastAsia="da-DK"/>
        </w:rPr>
        <w: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Virkningen af ikke-</w:t>
      </w:r>
      <w:proofErr w:type="spellStart"/>
      <w:r w:rsidRPr="00C22E34">
        <w:rPr>
          <w:sz w:val="24"/>
          <w:szCs w:val="24"/>
          <w:lang w:eastAsia="da-DK"/>
        </w:rPr>
        <w:t>depolariserende</w:t>
      </w:r>
      <w:proofErr w:type="spellEnd"/>
      <w:r w:rsidRPr="00C22E34">
        <w:rPr>
          <w:sz w:val="24"/>
          <w:szCs w:val="24"/>
          <w:lang w:eastAsia="da-DK"/>
        </w:rPr>
        <w:t xml:space="preserve"> </w:t>
      </w:r>
      <w:proofErr w:type="spellStart"/>
      <w:r w:rsidRPr="00C22E34">
        <w:rPr>
          <w:sz w:val="24"/>
          <w:szCs w:val="24"/>
          <w:lang w:eastAsia="da-DK"/>
        </w:rPr>
        <w:t>muskelrelaksantia</w:t>
      </w:r>
      <w:proofErr w:type="spellEnd"/>
      <w:r w:rsidRPr="00C22E34">
        <w:rPr>
          <w:sz w:val="24"/>
          <w:szCs w:val="24"/>
          <w:lang w:eastAsia="da-DK"/>
        </w:rPr>
        <w:t xml:space="preserve"> kan forstærkes af </w:t>
      </w:r>
      <w:proofErr w:type="spellStart"/>
      <w:r w:rsidRPr="00C22E34">
        <w:rPr>
          <w:sz w:val="24"/>
          <w:szCs w:val="24"/>
          <w:lang w:eastAsia="da-DK"/>
        </w:rPr>
        <w:t>hydrochlorthiazid</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 xml:space="preserve">Lægemidler, der anvendes til behandling af urinsyregigt (f.eks. </w:t>
      </w:r>
      <w:proofErr w:type="spellStart"/>
      <w:r w:rsidRPr="00C22E34">
        <w:rPr>
          <w:sz w:val="24"/>
          <w:szCs w:val="24"/>
          <w:u w:val="single"/>
          <w:lang w:eastAsia="da-DK"/>
        </w:rPr>
        <w:t>probenecid</w:t>
      </w:r>
      <w:proofErr w:type="spellEnd"/>
      <w:r w:rsidRPr="00C22E34">
        <w:rPr>
          <w:sz w:val="24"/>
          <w:szCs w:val="24"/>
          <w:u w:val="single"/>
          <w:lang w:eastAsia="da-DK"/>
        </w:rPr>
        <w:t xml:space="preserve">, </w:t>
      </w:r>
      <w:proofErr w:type="spellStart"/>
      <w:r w:rsidRPr="00C22E34">
        <w:rPr>
          <w:sz w:val="24"/>
          <w:szCs w:val="24"/>
          <w:u w:val="single"/>
          <w:lang w:eastAsia="da-DK"/>
        </w:rPr>
        <w:t>sulfinpyrazon</w:t>
      </w:r>
      <w:proofErr w:type="spellEnd"/>
      <w:r w:rsidRPr="00C22E34">
        <w:rPr>
          <w:sz w:val="24"/>
          <w:szCs w:val="24"/>
          <w:u w:val="single"/>
          <w:lang w:eastAsia="da-DK"/>
        </w:rPr>
        <w:t xml:space="preserve"> og </w:t>
      </w:r>
      <w:proofErr w:type="spellStart"/>
      <w:r w:rsidRPr="00C22E34">
        <w:rPr>
          <w:sz w:val="24"/>
          <w:szCs w:val="24"/>
          <w:u w:val="single"/>
          <w:lang w:eastAsia="da-DK"/>
        </w:rPr>
        <w:t>allopurinol</w:t>
      </w:r>
      <w:proofErr w:type="spellEnd"/>
      <w:r w:rsidRPr="00C22E34">
        <w:rPr>
          <w:sz w:val="24"/>
          <w:szCs w:val="24"/>
          <w:u w:val="single"/>
          <w:lang w:eastAsia="da-DK"/>
        </w:rPr>
        <w: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Dosisjustering af </w:t>
      </w:r>
      <w:proofErr w:type="spellStart"/>
      <w:r w:rsidRPr="00C22E34">
        <w:rPr>
          <w:sz w:val="24"/>
          <w:szCs w:val="24"/>
          <w:lang w:eastAsia="da-DK"/>
        </w:rPr>
        <w:t>urikosuriske</w:t>
      </w:r>
      <w:proofErr w:type="spellEnd"/>
      <w:r w:rsidRPr="00C22E34">
        <w:rPr>
          <w:sz w:val="24"/>
          <w:szCs w:val="24"/>
          <w:lang w:eastAsia="da-DK"/>
        </w:rPr>
        <w:t xml:space="preserve"> midler kan være nødvendig, idet </w:t>
      </w:r>
      <w:proofErr w:type="spellStart"/>
      <w:r w:rsidRPr="00C22E34">
        <w:rPr>
          <w:sz w:val="24"/>
          <w:szCs w:val="24"/>
          <w:lang w:eastAsia="da-DK"/>
        </w:rPr>
        <w:t>hydrochlorthiazid</w:t>
      </w:r>
      <w:proofErr w:type="spellEnd"/>
      <w:r w:rsidRPr="00C22E34">
        <w:rPr>
          <w:sz w:val="24"/>
          <w:szCs w:val="24"/>
          <w:lang w:eastAsia="da-DK"/>
        </w:rPr>
        <w:t xml:space="preserve"> kan øge serumurinsyre. Øgning af </w:t>
      </w:r>
      <w:proofErr w:type="spellStart"/>
      <w:r w:rsidRPr="00C22E34">
        <w:rPr>
          <w:sz w:val="24"/>
          <w:szCs w:val="24"/>
          <w:lang w:eastAsia="da-DK"/>
        </w:rPr>
        <w:t>probenecid</w:t>
      </w:r>
      <w:proofErr w:type="spellEnd"/>
      <w:r w:rsidRPr="00C22E34">
        <w:rPr>
          <w:sz w:val="24"/>
          <w:szCs w:val="24"/>
          <w:lang w:eastAsia="da-DK"/>
        </w:rPr>
        <w:t xml:space="preserve">- eller </w:t>
      </w:r>
      <w:proofErr w:type="spellStart"/>
      <w:r w:rsidRPr="00C22E34">
        <w:rPr>
          <w:sz w:val="24"/>
          <w:szCs w:val="24"/>
          <w:lang w:eastAsia="da-DK"/>
        </w:rPr>
        <w:t>sulfinpyrazondosis</w:t>
      </w:r>
      <w:proofErr w:type="spellEnd"/>
      <w:r w:rsidRPr="00C22E34">
        <w:rPr>
          <w:sz w:val="24"/>
          <w:szCs w:val="24"/>
          <w:lang w:eastAsia="da-DK"/>
        </w:rPr>
        <w:t xml:space="preserve"> kan være nødvendig. Samtidig indgift af </w:t>
      </w:r>
      <w:proofErr w:type="spellStart"/>
      <w:r w:rsidRPr="00C22E34">
        <w:rPr>
          <w:sz w:val="24"/>
          <w:szCs w:val="24"/>
          <w:lang w:eastAsia="da-DK"/>
        </w:rPr>
        <w:t>thiazid</w:t>
      </w:r>
      <w:proofErr w:type="spellEnd"/>
      <w:r w:rsidRPr="00C22E34">
        <w:rPr>
          <w:sz w:val="24"/>
          <w:szCs w:val="24"/>
          <w:lang w:eastAsia="da-DK"/>
        </w:rPr>
        <w:t xml:space="preserve"> kan øge forekomsten af overfølsomhedsreaktioner over for </w:t>
      </w:r>
      <w:proofErr w:type="spellStart"/>
      <w:r w:rsidRPr="00C22E34">
        <w:rPr>
          <w:sz w:val="24"/>
          <w:szCs w:val="24"/>
          <w:lang w:eastAsia="da-DK"/>
        </w:rPr>
        <w:t>allopurinol</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Calciumsalte</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Thiaziddiuretika</w:t>
      </w:r>
      <w:proofErr w:type="spellEnd"/>
      <w:r w:rsidRPr="00C22E34">
        <w:rPr>
          <w:sz w:val="24"/>
          <w:szCs w:val="24"/>
          <w:lang w:eastAsia="da-DK"/>
        </w:rPr>
        <w:t xml:space="preserve"> kan øge serumcalciumniveauet på grund af nedsat udskillelse. Hvis der gives calciumsupplement eller calciumbesparende lægemidler (f.eks. D-vitamin), skal serumcalcium monitoreres og calciumdoseringen justeres herefter.</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Betablokkere og diazoxid</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Thiazider</w:t>
      </w:r>
      <w:proofErr w:type="spellEnd"/>
      <w:r w:rsidRPr="00C22E34">
        <w:rPr>
          <w:sz w:val="24"/>
          <w:szCs w:val="24"/>
          <w:lang w:eastAsia="da-DK"/>
        </w:rPr>
        <w:t xml:space="preserve"> kan øge den </w:t>
      </w:r>
      <w:proofErr w:type="spellStart"/>
      <w:r w:rsidRPr="00C22E34">
        <w:rPr>
          <w:sz w:val="24"/>
          <w:szCs w:val="24"/>
          <w:lang w:eastAsia="da-DK"/>
        </w:rPr>
        <w:t>hyperglykæmiske</w:t>
      </w:r>
      <w:proofErr w:type="spellEnd"/>
      <w:r w:rsidRPr="00C22E34">
        <w:rPr>
          <w:sz w:val="24"/>
          <w:szCs w:val="24"/>
          <w:lang w:eastAsia="da-DK"/>
        </w:rPr>
        <w:t xml:space="preserve"> virkning af betablokkere og diazoxid.</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Antikolinergika</w:t>
      </w:r>
      <w:proofErr w:type="spellEnd"/>
      <w:r w:rsidRPr="00C22E34">
        <w:rPr>
          <w:sz w:val="24"/>
          <w:szCs w:val="24"/>
          <w:lang w:eastAsia="da-DK"/>
        </w:rPr>
        <w:t xml:space="preserve"> (f.eks. atropin, </w:t>
      </w:r>
      <w:proofErr w:type="spellStart"/>
      <w:r w:rsidRPr="00C22E34">
        <w:rPr>
          <w:sz w:val="24"/>
          <w:szCs w:val="24"/>
          <w:lang w:eastAsia="da-DK"/>
        </w:rPr>
        <w:t>biperiden</w:t>
      </w:r>
      <w:proofErr w:type="spellEnd"/>
      <w:r w:rsidRPr="00C22E34">
        <w:rPr>
          <w:sz w:val="24"/>
          <w:szCs w:val="24"/>
          <w:lang w:eastAsia="da-DK"/>
        </w:rPr>
        <w:t xml:space="preserve">) kan øge biotilgængeligheden af </w:t>
      </w:r>
      <w:proofErr w:type="spellStart"/>
      <w:r w:rsidRPr="00C22E34">
        <w:rPr>
          <w:sz w:val="24"/>
          <w:szCs w:val="24"/>
          <w:lang w:eastAsia="da-DK"/>
        </w:rPr>
        <w:t>diuretika</w:t>
      </w:r>
      <w:proofErr w:type="spellEnd"/>
      <w:r w:rsidRPr="00C22E34">
        <w:rPr>
          <w:sz w:val="24"/>
          <w:szCs w:val="24"/>
          <w:lang w:eastAsia="da-DK"/>
        </w:rPr>
        <w:t xml:space="preserve"> af </w:t>
      </w:r>
      <w:proofErr w:type="spellStart"/>
      <w:r w:rsidRPr="00C22E34">
        <w:rPr>
          <w:sz w:val="24"/>
          <w:szCs w:val="24"/>
          <w:lang w:eastAsia="da-DK"/>
        </w:rPr>
        <w:t>thiazidtypen</w:t>
      </w:r>
      <w:proofErr w:type="spellEnd"/>
      <w:r w:rsidRPr="00C22E34">
        <w:rPr>
          <w:sz w:val="24"/>
          <w:szCs w:val="24"/>
          <w:lang w:eastAsia="da-DK"/>
        </w:rPr>
        <w:t xml:space="preserve"> ved at nedsætte den </w:t>
      </w:r>
      <w:proofErr w:type="spellStart"/>
      <w:r w:rsidRPr="00C22E34">
        <w:rPr>
          <w:sz w:val="24"/>
          <w:szCs w:val="24"/>
          <w:lang w:eastAsia="da-DK"/>
        </w:rPr>
        <w:t>gastrointestinale</w:t>
      </w:r>
      <w:proofErr w:type="spellEnd"/>
      <w:r w:rsidRPr="00C22E34">
        <w:rPr>
          <w:sz w:val="24"/>
          <w:szCs w:val="24"/>
          <w:lang w:eastAsia="da-DK"/>
        </w:rPr>
        <w:t xml:space="preserve"> </w:t>
      </w:r>
      <w:proofErr w:type="spellStart"/>
      <w:r w:rsidRPr="00C22E34">
        <w:rPr>
          <w:sz w:val="24"/>
          <w:szCs w:val="24"/>
          <w:lang w:eastAsia="da-DK"/>
        </w:rPr>
        <w:t>motilitet</w:t>
      </w:r>
      <w:proofErr w:type="spellEnd"/>
      <w:r w:rsidRPr="00C22E34">
        <w:rPr>
          <w:sz w:val="24"/>
          <w:szCs w:val="24"/>
          <w:lang w:eastAsia="da-DK"/>
        </w:rPr>
        <w:t xml:space="preserve"> og mavetømningshastigheden.</w:t>
      </w:r>
    </w:p>
    <w:p w:rsidR="00C22E34" w:rsidRDefault="00C22E34">
      <w:pPr>
        <w:rPr>
          <w:sz w:val="24"/>
          <w:szCs w:val="24"/>
          <w:lang w:eastAsia="da-DK"/>
        </w:rPr>
      </w:pPr>
      <w:r>
        <w:rPr>
          <w:sz w:val="24"/>
          <w:szCs w:val="24"/>
          <w:lang w:eastAsia="da-DK"/>
        </w:rPr>
        <w:br w:type="page"/>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u w:val="single"/>
          <w:lang w:eastAsia="da-DK"/>
        </w:rPr>
        <w:t>Amantadin</w:t>
      </w:r>
      <w:proofErr w:type="spellEnd"/>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Thiazider</w:t>
      </w:r>
      <w:proofErr w:type="spellEnd"/>
      <w:r w:rsidRPr="00C22E34">
        <w:rPr>
          <w:sz w:val="24"/>
          <w:szCs w:val="24"/>
          <w:lang w:eastAsia="da-DK"/>
        </w:rPr>
        <w:t xml:space="preserve"> kan øge risikoen for bivirkninger ved behandling med </w:t>
      </w:r>
      <w:proofErr w:type="spellStart"/>
      <w:r w:rsidRPr="00C22E34">
        <w:rPr>
          <w:sz w:val="24"/>
          <w:szCs w:val="24"/>
          <w:lang w:eastAsia="da-DK"/>
        </w:rPr>
        <w:t>amantadin</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proofErr w:type="spellStart"/>
      <w:r w:rsidRPr="00C22E34">
        <w:rPr>
          <w:sz w:val="24"/>
          <w:szCs w:val="24"/>
          <w:u w:val="single"/>
          <w:lang w:eastAsia="da-DK"/>
        </w:rPr>
        <w:t>Cytotoksiske</w:t>
      </w:r>
      <w:proofErr w:type="spellEnd"/>
      <w:r w:rsidRPr="00C22E34">
        <w:rPr>
          <w:sz w:val="24"/>
          <w:szCs w:val="24"/>
          <w:u w:val="single"/>
          <w:lang w:eastAsia="da-DK"/>
        </w:rPr>
        <w:t xml:space="preserve"> lægemidler (f.eks. </w:t>
      </w:r>
      <w:proofErr w:type="spellStart"/>
      <w:r w:rsidRPr="00C22E34">
        <w:rPr>
          <w:sz w:val="24"/>
          <w:szCs w:val="24"/>
          <w:u w:val="single"/>
          <w:lang w:eastAsia="da-DK"/>
        </w:rPr>
        <w:t>cyclophosphamid</w:t>
      </w:r>
      <w:proofErr w:type="spellEnd"/>
      <w:r w:rsidRPr="00C22E34">
        <w:rPr>
          <w:sz w:val="24"/>
          <w:szCs w:val="24"/>
          <w:u w:val="single"/>
          <w:lang w:eastAsia="da-DK"/>
        </w:rPr>
        <w:t xml:space="preserve">, </w:t>
      </w:r>
      <w:proofErr w:type="spellStart"/>
      <w:r w:rsidRPr="00C22E34">
        <w:rPr>
          <w:sz w:val="24"/>
          <w:szCs w:val="24"/>
          <w:u w:val="single"/>
          <w:lang w:eastAsia="da-DK"/>
        </w:rPr>
        <w:t>methotrexat</w:t>
      </w:r>
      <w:proofErr w:type="spellEnd"/>
      <w:r w:rsidRPr="00C22E34">
        <w:rPr>
          <w:sz w:val="24"/>
          <w:szCs w:val="24"/>
          <w:u w:val="single"/>
          <w:lang w:eastAsia="da-DK"/>
        </w:rPr>
        <w:t>)</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Thiazider</w:t>
      </w:r>
      <w:proofErr w:type="spellEnd"/>
      <w:r w:rsidRPr="00C22E34">
        <w:rPr>
          <w:sz w:val="24"/>
          <w:szCs w:val="24"/>
          <w:lang w:eastAsia="da-DK"/>
        </w:rPr>
        <w:t xml:space="preserve"> kan formindske </w:t>
      </w:r>
      <w:proofErr w:type="spellStart"/>
      <w:r w:rsidRPr="00C22E34">
        <w:rPr>
          <w:sz w:val="24"/>
          <w:szCs w:val="24"/>
          <w:lang w:eastAsia="da-DK"/>
        </w:rPr>
        <w:t>cytotoksiske</w:t>
      </w:r>
      <w:proofErr w:type="spellEnd"/>
      <w:r w:rsidRPr="00C22E34">
        <w:rPr>
          <w:sz w:val="24"/>
          <w:szCs w:val="24"/>
          <w:lang w:eastAsia="da-DK"/>
        </w:rPr>
        <w:t xml:space="preserve"> lægemidlers udskillelse gennem nyrerne og forstærke deres </w:t>
      </w:r>
      <w:proofErr w:type="spellStart"/>
      <w:r w:rsidRPr="00C22E34">
        <w:rPr>
          <w:sz w:val="24"/>
          <w:szCs w:val="24"/>
          <w:lang w:eastAsia="da-DK"/>
        </w:rPr>
        <w:t>myelosuppressive</w:t>
      </w:r>
      <w:proofErr w:type="spellEnd"/>
      <w:r w:rsidRPr="00C22E34">
        <w:rPr>
          <w:sz w:val="24"/>
          <w:szCs w:val="24"/>
          <w:lang w:eastAsia="da-DK"/>
        </w:rPr>
        <w:t xml:space="preserve"> virkning.</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Følgende præparater har farmakologiske egenskaber, der kan forventes at forstærke den </w:t>
      </w:r>
      <w:proofErr w:type="spellStart"/>
      <w:r w:rsidRPr="00C22E34">
        <w:rPr>
          <w:sz w:val="24"/>
          <w:szCs w:val="24"/>
          <w:lang w:eastAsia="da-DK"/>
        </w:rPr>
        <w:t>hypotensive</w:t>
      </w:r>
      <w:proofErr w:type="spellEnd"/>
      <w:r w:rsidRPr="00C22E34">
        <w:rPr>
          <w:sz w:val="24"/>
          <w:szCs w:val="24"/>
          <w:lang w:eastAsia="da-DK"/>
        </w:rPr>
        <w:t xml:space="preserve"> effekt af alle </w:t>
      </w:r>
      <w:proofErr w:type="spellStart"/>
      <w:r w:rsidRPr="00C22E34">
        <w:rPr>
          <w:sz w:val="24"/>
          <w:szCs w:val="24"/>
          <w:lang w:eastAsia="da-DK"/>
        </w:rPr>
        <w:t>antihypertensiva</w:t>
      </w:r>
      <w:proofErr w:type="spellEnd"/>
      <w:r w:rsidRPr="00C22E34">
        <w:rPr>
          <w:sz w:val="24"/>
          <w:szCs w:val="24"/>
          <w:lang w:eastAsia="da-DK"/>
        </w:rPr>
        <w:t xml:space="preserve">, herunder </w:t>
      </w:r>
      <w:proofErr w:type="spellStart"/>
      <w:r w:rsidRPr="00C22E34">
        <w:rPr>
          <w:sz w:val="24"/>
          <w:szCs w:val="24"/>
          <w:lang w:eastAsia="da-DK"/>
        </w:rPr>
        <w:t>telmisartans</w:t>
      </w:r>
      <w:proofErr w:type="spellEnd"/>
      <w:r w:rsidRPr="00C22E34">
        <w:rPr>
          <w:sz w:val="24"/>
          <w:szCs w:val="24"/>
          <w:lang w:eastAsia="da-DK"/>
        </w:rPr>
        <w:t xml:space="preserve">: </w:t>
      </w:r>
      <w:proofErr w:type="spellStart"/>
      <w:r w:rsidRPr="00C22E34">
        <w:rPr>
          <w:sz w:val="24"/>
          <w:szCs w:val="24"/>
          <w:lang w:eastAsia="da-DK"/>
        </w:rPr>
        <w:t>Baclofen</w:t>
      </w:r>
      <w:proofErr w:type="spellEnd"/>
      <w:r w:rsidRPr="00C22E34">
        <w:rPr>
          <w:sz w:val="24"/>
          <w:szCs w:val="24"/>
          <w:lang w:eastAsia="da-DK"/>
        </w:rPr>
        <w:t xml:space="preserve">, </w:t>
      </w:r>
      <w:proofErr w:type="spellStart"/>
      <w:r w:rsidRPr="00C22E34">
        <w:rPr>
          <w:sz w:val="24"/>
          <w:szCs w:val="24"/>
          <w:lang w:eastAsia="da-DK"/>
        </w:rPr>
        <w:t>amifostin</w:t>
      </w:r>
      <w:proofErr w:type="spellEnd"/>
      <w:r w:rsidRPr="00C22E34">
        <w:rPr>
          <w:sz w:val="24"/>
          <w:szCs w:val="24"/>
          <w:lang w:eastAsia="da-DK"/>
        </w:rPr>
        <w:t>.</w:t>
      </w:r>
    </w:p>
    <w:p w:rsidR="0029058C" w:rsidRPr="00C22E34" w:rsidRDefault="0029058C" w:rsidP="0029058C">
      <w:pPr>
        <w:autoSpaceDE w:val="0"/>
        <w:autoSpaceDN w:val="0"/>
        <w:adjustRightInd w:val="0"/>
        <w:ind w:left="851"/>
        <w:rPr>
          <w:noProof/>
          <w:sz w:val="24"/>
          <w:szCs w:val="24"/>
        </w:rPr>
      </w:pPr>
      <w:r w:rsidRPr="00C22E34">
        <w:rPr>
          <w:sz w:val="24"/>
          <w:szCs w:val="24"/>
          <w:lang w:eastAsia="da-DK"/>
        </w:rPr>
        <w:t xml:space="preserve">Endvidere kan </w:t>
      </w:r>
      <w:proofErr w:type="spellStart"/>
      <w:r w:rsidRPr="00C22E34">
        <w:rPr>
          <w:sz w:val="24"/>
          <w:szCs w:val="24"/>
          <w:lang w:eastAsia="da-DK"/>
        </w:rPr>
        <w:t>ortostatisk</w:t>
      </w:r>
      <w:proofErr w:type="spellEnd"/>
      <w:r w:rsidRPr="00C22E34">
        <w:rPr>
          <w:sz w:val="24"/>
          <w:szCs w:val="24"/>
          <w:lang w:eastAsia="da-DK"/>
        </w:rPr>
        <w:t xml:space="preserve"> hypotension forværres af alkohol, barbiturater, narkotika eller </w:t>
      </w:r>
      <w:proofErr w:type="spellStart"/>
      <w:r w:rsidRPr="00C22E34">
        <w:rPr>
          <w:sz w:val="24"/>
          <w:szCs w:val="24"/>
          <w:lang w:eastAsia="da-DK"/>
        </w:rPr>
        <w:t>antidrepessiva</w:t>
      </w:r>
      <w:proofErr w:type="spellEnd"/>
      <w:r w:rsidRPr="00C22E34">
        <w:rPr>
          <w:sz w:val="24"/>
          <w:szCs w:val="24"/>
          <w:lang w:eastAsia="da-DK"/>
        </w:rPr>
        <w:t>.</w:t>
      </w:r>
    </w:p>
    <w:p w:rsidR="0029058C" w:rsidRPr="00C22E34" w:rsidRDefault="0029058C" w:rsidP="0029058C">
      <w:pPr>
        <w:tabs>
          <w:tab w:val="left" w:pos="851"/>
        </w:tabs>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29058C" w:rsidRPr="00C22E34" w:rsidRDefault="0029058C" w:rsidP="0029058C">
      <w:pPr>
        <w:autoSpaceDE w:val="0"/>
        <w:autoSpaceDN w:val="0"/>
        <w:adjustRightInd w:val="0"/>
        <w:ind w:left="851"/>
        <w:rPr>
          <w:sz w:val="24"/>
          <w:szCs w:val="24"/>
          <w:u w:val="single"/>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Graviditet</w:t>
      </w:r>
    </w:p>
    <w:p w:rsidR="0029058C" w:rsidRPr="00C22E34" w:rsidRDefault="0029058C" w:rsidP="0029058C">
      <w:pPr>
        <w:autoSpaceDE w:val="0"/>
        <w:autoSpaceDN w:val="0"/>
        <w:adjustRightInd w:val="0"/>
        <w:ind w:left="851"/>
        <w:rPr>
          <w:sz w:val="24"/>
          <w:szCs w:val="24"/>
          <w:u w:val="single"/>
          <w:lang w:eastAsia="da-DK"/>
        </w:rPr>
      </w:pP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29058C" w:rsidRPr="00C22E34" w:rsidTr="00C80B58">
        <w:tc>
          <w:tcPr>
            <w:tcW w:w="8676" w:type="dxa"/>
            <w:shd w:val="clear" w:color="auto" w:fill="auto"/>
          </w:tcPr>
          <w:p w:rsidR="0029058C" w:rsidRPr="00C22E34" w:rsidRDefault="0029058C" w:rsidP="006918AA">
            <w:pPr>
              <w:pStyle w:val="Default"/>
              <w:ind w:left="34"/>
              <w:rPr>
                <w:color w:val="auto"/>
              </w:rPr>
            </w:pPr>
            <w:r w:rsidRPr="00C22E34">
              <w:rPr>
                <w:color w:val="auto"/>
              </w:rPr>
              <w:t xml:space="preserve">Anvendelse af </w:t>
            </w:r>
            <w:proofErr w:type="spellStart"/>
            <w:r w:rsidRPr="00C22E34">
              <w:rPr>
                <w:color w:val="auto"/>
              </w:rPr>
              <w:t>angiotensin</w:t>
            </w:r>
            <w:proofErr w:type="spellEnd"/>
            <w:r w:rsidRPr="00C22E34">
              <w:rPr>
                <w:color w:val="auto"/>
              </w:rPr>
              <w:t xml:space="preserve"> II-receptorantagonister (</w:t>
            </w:r>
            <w:proofErr w:type="spellStart"/>
            <w:r w:rsidRPr="00C22E34">
              <w:rPr>
                <w:color w:val="auto"/>
              </w:rPr>
              <w:t>AIIRA'er</w:t>
            </w:r>
            <w:proofErr w:type="spellEnd"/>
            <w:r w:rsidRPr="00C22E34">
              <w:rPr>
                <w:color w:val="auto"/>
              </w:rPr>
              <w:t xml:space="preserve">) kan ikke anbefales i 1. trimester af graviditeten (se pkt. 4.4). </w:t>
            </w:r>
          </w:p>
          <w:p w:rsidR="0029058C" w:rsidRPr="00C22E34" w:rsidRDefault="0029058C" w:rsidP="006918AA">
            <w:pPr>
              <w:autoSpaceDE w:val="0"/>
              <w:autoSpaceDN w:val="0"/>
              <w:adjustRightInd w:val="0"/>
              <w:ind w:left="34"/>
              <w:rPr>
                <w:sz w:val="24"/>
                <w:szCs w:val="24"/>
                <w:lang w:eastAsia="da-DK"/>
              </w:rPr>
            </w:pPr>
            <w:r w:rsidRPr="00C22E34">
              <w:rPr>
                <w:sz w:val="24"/>
                <w:szCs w:val="24"/>
              </w:rPr>
              <w:t xml:space="preserve">Anvendelse af </w:t>
            </w:r>
            <w:proofErr w:type="spellStart"/>
            <w:r w:rsidRPr="00C22E34">
              <w:rPr>
                <w:sz w:val="24"/>
                <w:szCs w:val="24"/>
              </w:rPr>
              <w:t>AIIRA'er</w:t>
            </w:r>
            <w:proofErr w:type="spellEnd"/>
            <w:r w:rsidRPr="00C22E34">
              <w:rPr>
                <w:sz w:val="24"/>
                <w:szCs w:val="24"/>
              </w:rPr>
              <w:t xml:space="preserve"> er kontraindiceret i 2. og 3. trimester af graviditeten (se pkt. 4.3 og 4.4)</w:t>
            </w:r>
          </w:p>
        </w:tc>
      </w:tr>
    </w:tbl>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Der er utilstrækkelige data fra anvendelse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til gravide kvinder. Dyreforsøg har påvist reproduktionstoksicitet (se pkt. 5.3).</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pStyle w:val="Default"/>
        <w:ind w:left="851"/>
        <w:rPr>
          <w:color w:val="auto"/>
        </w:rPr>
      </w:pPr>
      <w:r w:rsidRPr="00C22E34">
        <w:rPr>
          <w:color w:val="auto"/>
        </w:rPr>
        <w:t xml:space="preserve">Epidemiologisk evidens for risiko for </w:t>
      </w:r>
      <w:proofErr w:type="spellStart"/>
      <w:r w:rsidRPr="00C22E34">
        <w:rPr>
          <w:color w:val="auto"/>
        </w:rPr>
        <w:t>teratogenicitet</w:t>
      </w:r>
      <w:proofErr w:type="spellEnd"/>
      <w:r w:rsidRPr="00C22E34">
        <w:rPr>
          <w:color w:val="auto"/>
        </w:rPr>
        <w:t xml:space="preserve"> efter eksponering for ACE-</w:t>
      </w:r>
      <w:proofErr w:type="spellStart"/>
      <w:r w:rsidRPr="00C22E34">
        <w:rPr>
          <w:color w:val="auto"/>
        </w:rPr>
        <w:t>hæmmere</w:t>
      </w:r>
      <w:proofErr w:type="spellEnd"/>
      <w:r w:rsidRPr="00C22E34">
        <w:rPr>
          <w:color w:val="auto"/>
        </w:rPr>
        <w:t xml:space="preserve"> i 1. trimester af graviditeten har ikke været </w:t>
      </w:r>
      <w:proofErr w:type="spellStart"/>
      <w:r w:rsidRPr="00C22E34">
        <w:rPr>
          <w:color w:val="auto"/>
        </w:rPr>
        <w:t>konklusive</w:t>
      </w:r>
      <w:proofErr w:type="spellEnd"/>
      <w:r w:rsidRPr="00C22E34">
        <w:rPr>
          <w:color w:val="auto"/>
        </w:rPr>
        <w:t xml:space="preserve">; en lille risikostigning kan dog ikke udelukkes. Selvom der ikke findes kontrollerede epidemiologiske data vedrørende risikoen ved </w:t>
      </w:r>
      <w:proofErr w:type="spellStart"/>
      <w:r w:rsidRPr="00C22E34">
        <w:rPr>
          <w:color w:val="auto"/>
        </w:rPr>
        <w:t>angiotensin</w:t>
      </w:r>
      <w:proofErr w:type="spellEnd"/>
      <w:r w:rsidRPr="00C22E34">
        <w:rPr>
          <w:color w:val="auto"/>
        </w:rPr>
        <w:t xml:space="preserve"> II-receptorantagonister (</w:t>
      </w:r>
      <w:proofErr w:type="spellStart"/>
      <w:r w:rsidRPr="00C22E34">
        <w:rPr>
          <w:color w:val="auto"/>
        </w:rPr>
        <w:t>AIIRA'er</w:t>
      </w:r>
      <w:proofErr w:type="spellEnd"/>
      <w:r w:rsidRPr="00C22E34">
        <w:rPr>
          <w:color w:val="auto"/>
        </w:rPr>
        <w:t xml:space="preserve">), kan de samme risici være forbundet med denne lægemiddelklasse. Medmindre fortsat AIIRA-behandling anses for at være essentiel, bør patienter, der planlægger graviditet, skiftes til alternative </w:t>
      </w:r>
      <w:proofErr w:type="spellStart"/>
      <w:r w:rsidRPr="00C22E34">
        <w:rPr>
          <w:color w:val="auto"/>
        </w:rPr>
        <w:t>anithypertensive</w:t>
      </w:r>
      <w:proofErr w:type="spellEnd"/>
      <w:r w:rsidRPr="00C22E34">
        <w:rPr>
          <w:color w:val="auto"/>
        </w:rPr>
        <w:t xml:space="preserve"> behandlinger, som har en etableret sikkerhedsprofil for anvendelse under graviditet. Når graviditet diagnosticeres, bør behandling med </w:t>
      </w:r>
      <w:proofErr w:type="spellStart"/>
      <w:r w:rsidRPr="00C22E34">
        <w:rPr>
          <w:color w:val="auto"/>
        </w:rPr>
        <w:t>AIIRA'er</w:t>
      </w:r>
      <w:proofErr w:type="spellEnd"/>
      <w:r w:rsidRPr="00C22E34">
        <w:rPr>
          <w:color w:val="auto"/>
        </w:rPr>
        <w:t xml:space="preserve"> seponeres omgående, og hvis det er hensigtsmæssigt, bør alternativ behandling påbegyndes.</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pStyle w:val="Default"/>
        <w:ind w:left="851"/>
        <w:rPr>
          <w:color w:val="auto"/>
        </w:rPr>
      </w:pPr>
      <w:r w:rsidRPr="00C22E34">
        <w:rPr>
          <w:color w:val="auto"/>
        </w:rPr>
        <w:t xml:space="preserve">Eksponering for behandling med </w:t>
      </w:r>
      <w:proofErr w:type="spellStart"/>
      <w:r w:rsidRPr="00C22E34">
        <w:rPr>
          <w:color w:val="auto"/>
        </w:rPr>
        <w:t>AIIRA’er</w:t>
      </w:r>
      <w:proofErr w:type="spellEnd"/>
      <w:r w:rsidRPr="00C22E34">
        <w:rPr>
          <w:color w:val="auto"/>
        </w:rPr>
        <w:t xml:space="preserve"> i 2. og 3. trimester vides at inducere </w:t>
      </w:r>
      <w:proofErr w:type="spellStart"/>
      <w:r w:rsidRPr="00C22E34">
        <w:rPr>
          <w:color w:val="auto"/>
        </w:rPr>
        <w:t>føtotoksicitet</w:t>
      </w:r>
      <w:proofErr w:type="spellEnd"/>
      <w:r w:rsidRPr="00C22E34">
        <w:rPr>
          <w:color w:val="auto"/>
        </w:rPr>
        <w:t xml:space="preserve"> hos mennesker (nedsat nyrefunktion, </w:t>
      </w:r>
      <w:proofErr w:type="spellStart"/>
      <w:r w:rsidRPr="00C22E34">
        <w:rPr>
          <w:color w:val="auto"/>
        </w:rPr>
        <w:t>oligohydramnios</w:t>
      </w:r>
      <w:proofErr w:type="spellEnd"/>
      <w:r w:rsidRPr="00C22E34">
        <w:rPr>
          <w:color w:val="auto"/>
        </w:rPr>
        <w:t xml:space="preserve">, forsinket </w:t>
      </w:r>
      <w:proofErr w:type="spellStart"/>
      <w:r w:rsidRPr="00C22E34">
        <w:rPr>
          <w:color w:val="auto"/>
        </w:rPr>
        <w:t>kranieossifikation</w:t>
      </w:r>
      <w:proofErr w:type="spellEnd"/>
      <w:r w:rsidRPr="00C22E34">
        <w:rPr>
          <w:color w:val="auto"/>
        </w:rPr>
        <w:t xml:space="preserve">) og neonatal toksicitet (nyresvigt, hypotension, </w:t>
      </w:r>
      <w:proofErr w:type="spellStart"/>
      <w:r w:rsidRPr="00C22E34">
        <w:rPr>
          <w:color w:val="auto"/>
        </w:rPr>
        <w:t>hyperkaliæmi</w:t>
      </w:r>
      <w:proofErr w:type="spellEnd"/>
      <w:r w:rsidRPr="00C22E34">
        <w:rPr>
          <w:color w:val="auto"/>
        </w:rPr>
        <w:t xml:space="preserve">) (se også pkt. 5.3). </w:t>
      </w:r>
    </w:p>
    <w:p w:rsidR="0029058C" w:rsidRPr="00C22E34" w:rsidRDefault="0029058C" w:rsidP="0029058C">
      <w:pPr>
        <w:pStyle w:val="Default"/>
        <w:ind w:left="851"/>
        <w:rPr>
          <w:color w:val="auto"/>
        </w:rPr>
      </w:pPr>
      <w:r w:rsidRPr="00C22E34">
        <w:rPr>
          <w:color w:val="auto"/>
        </w:rPr>
        <w:t xml:space="preserve">Hvis eksponering for </w:t>
      </w:r>
      <w:proofErr w:type="spellStart"/>
      <w:r w:rsidRPr="00C22E34">
        <w:rPr>
          <w:color w:val="auto"/>
        </w:rPr>
        <w:t>AIIRA’er</w:t>
      </w:r>
      <w:proofErr w:type="spellEnd"/>
      <w:r w:rsidRPr="00C22E34">
        <w:rPr>
          <w:color w:val="auto"/>
        </w:rPr>
        <w:t xml:space="preserve"> har fundet sted fra 2. trimester af graviditeten, anbefales ultralydskontrol af nyrefunktionen og kraniet. </w:t>
      </w:r>
    </w:p>
    <w:p w:rsidR="0029058C" w:rsidRPr="00C22E34" w:rsidRDefault="0029058C" w:rsidP="0029058C">
      <w:pPr>
        <w:pStyle w:val="Default"/>
        <w:ind w:left="851"/>
        <w:rPr>
          <w:color w:val="auto"/>
        </w:rPr>
      </w:pPr>
      <w:r w:rsidRPr="00C22E34">
        <w:rPr>
          <w:color w:val="auto"/>
        </w:rPr>
        <w:t xml:space="preserve">Spædbørn, hvis mødre har taget </w:t>
      </w:r>
      <w:proofErr w:type="spellStart"/>
      <w:r w:rsidRPr="00C22E34">
        <w:rPr>
          <w:color w:val="auto"/>
        </w:rPr>
        <w:t>AIIRA’er</w:t>
      </w:r>
      <w:proofErr w:type="spellEnd"/>
      <w:r w:rsidRPr="00C22E34">
        <w:rPr>
          <w:color w:val="auto"/>
        </w:rPr>
        <w:t>, bør observeres omhyggeligt for hypotension (se også pkt. 4.3 og 4.4)</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pStyle w:val="Default"/>
        <w:ind w:left="851"/>
        <w:rPr>
          <w:color w:val="auto"/>
        </w:rPr>
      </w:pPr>
      <w:r w:rsidRPr="00C22E34">
        <w:rPr>
          <w:color w:val="auto"/>
        </w:rPr>
        <w:t xml:space="preserve">Der er begrænset erfaring med </w:t>
      </w:r>
      <w:proofErr w:type="spellStart"/>
      <w:r w:rsidRPr="00C22E34">
        <w:rPr>
          <w:color w:val="auto"/>
        </w:rPr>
        <w:t>hydrochlorthiazid</w:t>
      </w:r>
      <w:proofErr w:type="spellEnd"/>
      <w:r w:rsidRPr="00C22E34">
        <w:rPr>
          <w:color w:val="auto"/>
        </w:rPr>
        <w:t xml:space="preserve"> under graviditet, især i 1. trimester. Dyreforsøg er utilstrækkelige. </w:t>
      </w:r>
    </w:p>
    <w:p w:rsidR="0029058C" w:rsidRPr="00C22E34" w:rsidRDefault="0029058C" w:rsidP="0029058C">
      <w:pPr>
        <w:pStyle w:val="Default"/>
        <w:ind w:left="851"/>
        <w:rPr>
          <w:color w:val="auto"/>
        </w:rPr>
      </w:pPr>
      <w:proofErr w:type="spellStart"/>
      <w:r w:rsidRPr="00C22E34">
        <w:rPr>
          <w:color w:val="auto"/>
        </w:rPr>
        <w:t>Hydrochlorthiazid</w:t>
      </w:r>
      <w:proofErr w:type="spellEnd"/>
      <w:r w:rsidRPr="00C22E34">
        <w:rPr>
          <w:color w:val="auto"/>
        </w:rPr>
        <w:t xml:space="preserve"> passerer placenta. På baggrund af </w:t>
      </w:r>
      <w:proofErr w:type="spellStart"/>
      <w:r w:rsidRPr="00C22E34">
        <w:rPr>
          <w:color w:val="auto"/>
        </w:rPr>
        <w:t>hydrochlorthiazids</w:t>
      </w:r>
      <w:proofErr w:type="spellEnd"/>
      <w:r w:rsidRPr="00C22E34">
        <w:rPr>
          <w:color w:val="auto"/>
        </w:rPr>
        <w:t xml:space="preserve"> farmakologiske virkningsmekanisme kan brug i 2. og 3. trimester forstyrre </w:t>
      </w:r>
      <w:proofErr w:type="spellStart"/>
      <w:r w:rsidRPr="00C22E34">
        <w:rPr>
          <w:color w:val="auto"/>
        </w:rPr>
        <w:t>føtoplacental</w:t>
      </w:r>
      <w:proofErr w:type="spellEnd"/>
      <w:r w:rsidRPr="00C22E34">
        <w:rPr>
          <w:color w:val="auto"/>
        </w:rPr>
        <w:t xml:space="preserve"> perfusion og kan medføre </w:t>
      </w:r>
      <w:proofErr w:type="spellStart"/>
      <w:r w:rsidRPr="00C22E34">
        <w:rPr>
          <w:color w:val="auto"/>
        </w:rPr>
        <w:t>føtale</w:t>
      </w:r>
      <w:proofErr w:type="spellEnd"/>
      <w:r w:rsidRPr="00C22E34">
        <w:rPr>
          <w:color w:val="auto"/>
        </w:rPr>
        <w:t xml:space="preserve"> og neonatale bivirkninger som </w:t>
      </w:r>
      <w:proofErr w:type="spellStart"/>
      <w:r w:rsidRPr="00C22E34">
        <w:rPr>
          <w:color w:val="auto"/>
        </w:rPr>
        <w:t>icterus</w:t>
      </w:r>
      <w:proofErr w:type="spellEnd"/>
      <w:r w:rsidRPr="00C22E34">
        <w:rPr>
          <w:color w:val="auto"/>
        </w:rPr>
        <w:t xml:space="preserve">, forstyrrelser i elektrolytbalancen og </w:t>
      </w:r>
      <w:proofErr w:type="spellStart"/>
      <w:r w:rsidRPr="00C22E34">
        <w:rPr>
          <w:color w:val="auto"/>
        </w:rPr>
        <w:t>thrombocytopeni</w:t>
      </w:r>
      <w:proofErr w:type="spellEnd"/>
      <w:r w:rsidRPr="00C22E34">
        <w:rPr>
          <w:color w:val="auto"/>
        </w:rPr>
        <w:t xml:space="preserve">. </w:t>
      </w:r>
    </w:p>
    <w:p w:rsidR="0029058C" w:rsidRPr="00C22E34" w:rsidRDefault="0029058C" w:rsidP="0029058C">
      <w:pPr>
        <w:pStyle w:val="Default"/>
        <w:ind w:left="851"/>
        <w:rPr>
          <w:color w:val="auto"/>
        </w:rPr>
      </w:pPr>
      <w:proofErr w:type="spellStart"/>
      <w:r w:rsidRPr="00C22E34">
        <w:rPr>
          <w:color w:val="auto"/>
        </w:rPr>
        <w:t>Hydrochlorthiazid</w:t>
      </w:r>
      <w:proofErr w:type="spellEnd"/>
      <w:r w:rsidRPr="00C22E34">
        <w:rPr>
          <w:color w:val="auto"/>
        </w:rPr>
        <w:t xml:space="preserve"> må ikke anvendes mod svangerskabsødem, forhøjet blodtryk under graviditet og svangerskabsforgiftning på grund af risikoen for nedsat plasmavolumen og </w:t>
      </w:r>
      <w:proofErr w:type="spellStart"/>
      <w:r w:rsidRPr="00C22E34">
        <w:rPr>
          <w:color w:val="auto"/>
        </w:rPr>
        <w:t>placental</w:t>
      </w:r>
      <w:proofErr w:type="spellEnd"/>
      <w:r w:rsidRPr="00C22E34">
        <w:rPr>
          <w:color w:val="auto"/>
        </w:rPr>
        <w:t xml:space="preserve"> </w:t>
      </w:r>
      <w:proofErr w:type="spellStart"/>
      <w:r w:rsidRPr="00C22E34">
        <w:rPr>
          <w:color w:val="auto"/>
        </w:rPr>
        <w:t>hypoperfusion</w:t>
      </w:r>
      <w:proofErr w:type="spellEnd"/>
      <w:r w:rsidRPr="00C22E34">
        <w:rPr>
          <w:color w:val="auto"/>
        </w:rPr>
        <w:t xml:space="preserve"> uden gavnlig virkning på sygdomsforløbet. </w:t>
      </w:r>
    </w:p>
    <w:p w:rsidR="0029058C" w:rsidRPr="00C22E34" w:rsidRDefault="0029058C" w:rsidP="0029058C">
      <w:pPr>
        <w:pStyle w:val="Default"/>
        <w:ind w:left="851"/>
        <w:rPr>
          <w:color w:val="auto"/>
        </w:rPr>
      </w:pPr>
    </w:p>
    <w:p w:rsidR="0029058C" w:rsidRPr="00C22E34" w:rsidRDefault="0029058C" w:rsidP="0029058C">
      <w:pPr>
        <w:pStyle w:val="Default"/>
        <w:ind w:left="851"/>
        <w:rPr>
          <w:color w:val="auto"/>
        </w:rPr>
      </w:pPr>
      <w:proofErr w:type="spellStart"/>
      <w:r w:rsidRPr="00C22E34">
        <w:rPr>
          <w:color w:val="auto"/>
        </w:rPr>
        <w:t>Hydrochlorthiazid</w:t>
      </w:r>
      <w:proofErr w:type="spellEnd"/>
      <w:r w:rsidRPr="00C22E34">
        <w:rPr>
          <w:color w:val="auto"/>
        </w:rPr>
        <w:t xml:space="preserve"> bør ikke anvendes mod essentiel hypertension hos gravide kvinder, undtagen i sjældne tilfælde hvor ingen anden behandling kan anvendes</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Amning</w:t>
      </w:r>
    </w:p>
    <w:p w:rsidR="0029058C" w:rsidRPr="00C22E34" w:rsidRDefault="0029058C" w:rsidP="0029058C">
      <w:pPr>
        <w:pStyle w:val="Default"/>
        <w:ind w:left="851"/>
        <w:rPr>
          <w:color w:val="auto"/>
        </w:rPr>
      </w:pPr>
      <w:r w:rsidRPr="00C22E34">
        <w:rPr>
          <w:color w:val="auto"/>
        </w:rPr>
        <w:t xml:space="preserve">Da der ikke er tilgængelig information vedrørende anvendelse af </w:t>
      </w:r>
      <w:proofErr w:type="spellStart"/>
      <w:r w:rsidRPr="00C22E34">
        <w:rPr>
          <w:color w:val="auto"/>
        </w:rPr>
        <w:t>Telmisartan</w:t>
      </w:r>
      <w:proofErr w:type="spellEnd"/>
      <w:r w:rsidRPr="00C22E34">
        <w:rPr>
          <w:color w:val="auto"/>
        </w:rPr>
        <w:t>/</w:t>
      </w:r>
      <w:proofErr w:type="spellStart"/>
      <w:r w:rsidRPr="00C22E34">
        <w:rPr>
          <w:color w:val="auto"/>
        </w:rPr>
        <w:t>hydro</w:t>
      </w:r>
      <w:r w:rsidRPr="00C22E34">
        <w:rPr>
          <w:color w:val="auto"/>
        </w:rPr>
        <w:softHyphen/>
        <w:t>chlorthiazid</w:t>
      </w:r>
      <w:proofErr w:type="spellEnd"/>
      <w:r w:rsidRPr="00C22E34">
        <w:rPr>
          <w:color w:val="auto"/>
        </w:rPr>
        <w:t xml:space="preserve"> "</w:t>
      </w:r>
      <w:proofErr w:type="spellStart"/>
      <w:r w:rsidRPr="00C22E34">
        <w:rPr>
          <w:color w:val="auto"/>
        </w:rPr>
        <w:t>Krka</w:t>
      </w:r>
      <w:proofErr w:type="spellEnd"/>
      <w:r w:rsidRPr="00C22E34">
        <w:rPr>
          <w:color w:val="auto"/>
        </w:rPr>
        <w:t xml:space="preserve">" under amning, frarådes det at anvende </w:t>
      </w:r>
      <w:proofErr w:type="spellStart"/>
      <w:r w:rsidRPr="00C22E34">
        <w:rPr>
          <w:color w:val="auto"/>
        </w:rPr>
        <w:t>Telmisartan</w:t>
      </w:r>
      <w:proofErr w:type="spellEnd"/>
      <w:r w:rsidRPr="00C22E34">
        <w:rPr>
          <w:color w:val="auto"/>
        </w:rPr>
        <w:t>/</w:t>
      </w:r>
      <w:proofErr w:type="spellStart"/>
      <w:r w:rsidRPr="00C22E34">
        <w:rPr>
          <w:color w:val="auto"/>
        </w:rPr>
        <w:t>hydrochlorthiazid</w:t>
      </w:r>
      <w:proofErr w:type="spellEnd"/>
      <w:r w:rsidRPr="00C22E34">
        <w:rPr>
          <w:color w:val="auto"/>
        </w:rPr>
        <w:t xml:space="preserve"> "</w:t>
      </w:r>
      <w:proofErr w:type="spellStart"/>
      <w:r w:rsidRPr="00C22E34">
        <w:rPr>
          <w:color w:val="auto"/>
        </w:rPr>
        <w:t>Krka</w:t>
      </w:r>
      <w:proofErr w:type="spellEnd"/>
      <w:r w:rsidRPr="00C22E34">
        <w:rPr>
          <w:color w:val="auto"/>
        </w:rPr>
        <w:t>", og alternative behandlinger med en mere kendt sikkerhedsprofil vedrørende brug under amning foretrækkes, især hvis barnet er nyfødt eller præmaturt.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Hydrochlorthiazid</w:t>
      </w:r>
      <w:proofErr w:type="spellEnd"/>
      <w:r w:rsidRPr="00C22E34">
        <w:rPr>
          <w:sz w:val="24"/>
          <w:szCs w:val="24"/>
          <w:lang w:eastAsia="da-DK"/>
        </w:rPr>
        <w:t xml:space="preserve"> udskilles i små mængder i human mælk. </w:t>
      </w:r>
      <w:proofErr w:type="spellStart"/>
      <w:r w:rsidRPr="00C22E34">
        <w:rPr>
          <w:sz w:val="24"/>
          <w:szCs w:val="24"/>
          <w:lang w:eastAsia="da-DK"/>
        </w:rPr>
        <w:t>Thiazider</w:t>
      </w:r>
      <w:proofErr w:type="spellEnd"/>
      <w:r w:rsidRPr="00C22E34">
        <w:rPr>
          <w:sz w:val="24"/>
          <w:szCs w:val="24"/>
          <w:lang w:eastAsia="da-DK"/>
        </w:rPr>
        <w:t xml:space="preserve"> i store doser medfører voldsomme diureser og kan hæmme mælkeproduktionen. Det frarådes at anvende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i </w:t>
      </w:r>
      <w:proofErr w:type="spellStart"/>
      <w:r w:rsidRPr="00C22E34">
        <w:rPr>
          <w:sz w:val="24"/>
          <w:szCs w:val="24"/>
          <w:lang w:eastAsia="da-DK"/>
        </w:rPr>
        <w:t>ammeperioden</w:t>
      </w:r>
      <w:proofErr w:type="spellEnd"/>
      <w:r w:rsidRPr="00C22E34">
        <w:rPr>
          <w:sz w:val="24"/>
          <w:szCs w:val="24"/>
          <w:lang w:eastAsia="da-DK"/>
        </w:rPr>
        <w:t xml:space="preserve">. Hvis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w:t>
      </w:r>
      <w:r w:rsidR="00463AB3">
        <w:rPr>
          <w:sz w:val="24"/>
          <w:szCs w:val="24"/>
          <w:lang w:eastAsia="da-DK"/>
        </w:rPr>
        <w:softHyphen/>
      </w:r>
      <w:r w:rsidRPr="00C22E34">
        <w:rPr>
          <w:sz w:val="24"/>
          <w:szCs w:val="24"/>
          <w:lang w:eastAsia="da-DK"/>
        </w:rPr>
        <w:t>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anvendes under amning, skal dosis holdes så lav som muligt.</w:t>
      </w:r>
    </w:p>
    <w:p w:rsidR="00EA04A2" w:rsidRPr="00C22E34" w:rsidRDefault="00EA04A2" w:rsidP="0029058C">
      <w:pPr>
        <w:autoSpaceDE w:val="0"/>
        <w:autoSpaceDN w:val="0"/>
        <w:adjustRightInd w:val="0"/>
        <w:ind w:left="851"/>
        <w:rPr>
          <w:sz w:val="24"/>
          <w:szCs w:val="24"/>
          <w:lang w:eastAsia="da-DK"/>
        </w:rPr>
      </w:pPr>
    </w:p>
    <w:p w:rsidR="00EA04A2" w:rsidRPr="00C22E34" w:rsidRDefault="00EA04A2" w:rsidP="00EA04A2">
      <w:pPr>
        <w:autoSpaceDE w:val="0"/>
        <w:autoSpaceDN w:val="0"/>
        <w:adjustRightInd w:val="0"/>
        <w:ind w:left="851"/>
        <w:rPr>
          <w:sz w:val="24"/>
          <w:szCs w:val="24"/>
          <w:u w:val="single"/>
          <w:lang w:eastAsia="da-DK"/>
        </w:rPr>
      </w:pPr>
      <w:r w:rsidRPr="00C22E34">
        <w:rPr>
          <w:sz w:val="24"/>
          <w:szCs w:val="24"/>
          <w:u w:val="single"/>
          <w:lang w:eastAsia="da-DK"/>
        </w:rPr>
        <w:t>Fertilitet</w:t>
      </w:r>
    </w:p>
    <w:p w:rsidR="00EA04A2" w:rsidRPr="00C22E34" w:rsidRDefault="00EA04A2" w:rsidP="00EA04A2">
      <w:pPr>
        <w:autoSpaceDE w:val="0"/>
        <w:autoSpaceDN w:val="0"/>
        <w:adjustRightInd w:val="0"/>
        <w:ind w:left="851"/>
        <w:rPr>
          <w:sz w:val="24"/>
          <w:szCs w:val="24"/>
          <w:lang w:eastAsia="da-DK"/>
        </w:rPr>
      </w:pPr>
      <w:r w:rsidRPr="00C22E34">
        <w:rPr>
          <w:sz w:val="24"/>
          <w:szCs w:val="24"/>
          <w:lang w:eastAsia="da-DK"/>
        </w:rPr>
        <w:t xml:space="preserve">I prækliniske studier blev der ikke påvist nedsat fertilitet hos hunner eller hanner ved brug af </w:t>
      </w:r>
      <w:proofErr w:type="spellStart"/>
      <w:r w:rsidRPr="00C22E34">
        <w:rPr>
          <w:sz w:val="24"/>
          <w:szCs w:val="24"/>
          <w:lang w:eastAsia="da-DK"/>
        </w:rPr>
        <w:t>telmisartan</w:t>
      </w:r>
      <w:proofErr w:type="spellEnd"/>
      <w:r w:rsidRPr="00C22E34">
        <w:rPr>
          <w:sz w:val="24"/>
          <w:szCs w:val="24"/>
          <w:lang w:eastAsia="da-DK"/>
        </w:rPr>
        <w:t xml:space="preserve"> og </w:t>
      </w:r>
      <w:proofErr w:type="spellStart"/>
      <w:r w:rsidRPr="00C22E34">
        <w:rPr>
          <w:sz w:val="24"/>
          <w:szCs w:val="24"/>
          <w:lang w:eastAsia="da-DK"/>
        </w:rPr>
        <w:t>hydrochlorothiazid</w:t>
      </w:r>
      <w:proofErr w:type="spellEnd"/>
      <w:r w:rsidRPr="00C22E34">
        <w:rPr>
          <w:sz w:val="24"/>
          <w:szCs w:val="24"/>
          <w:lang w:eastAsia="da-DK"/>
        </w:rPr>
        <w:t>.</w:t>
      </w:r>
    </w:p>
    <w:p w:rsidR="0029058C" w:rsidRPr="00C22E34" w:rsidRDefault="0029058C" w:rsidP="0029058C">
      <w:pPr>
        <w:tabs>
          <w:tab w:val="left" w:pos="851"/>
        </w:tabs>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Ikke mærkning.</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kan påvirke evnen til at føre motorkøretøj og betjene maskiner. Der kan lejlighedsvis forekomme svimmelhed eller døsighed</w:t>
      </w:r>
      <w:r w:rsidRPr="00C22E34">
        <w:rPr>
          <w:sz w:val="24"/>
          <w:szCs w:val="24"/>
        </w:rPr>
        <w:t xml:space="preserve"> </w:t>
      </w:r>
      <w:r w:rsidRPr="00C22E34">
        <w:rPr>
          <w:sz w:val="24"/>
          <w:szCs w:val="24"/>
          <w:lang w:eastAsia="da-DK"/>
        </w:rPr>
        <w:t xml:space="preserve">ved behandling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4.8</w:t>
      </w:r>
      <w:r w:rsidRPr="00C22E34">
        <w:rPr>
          <w:b/>
          <w:sz w:val="24"/>
          <w:szCs w:val="24"/>
        </w:rPr>
        <w:tab/>
        <w:t>Bivirkninger</w:t>
      </w:r>
    </w:p>
    <w:p w:rsidR="0029058C" w:rsidRPr="00C22E34" w:rsidRDefault="0029058C" w:rsidP="0029058C">
      <w:pPr>
        <w:autoSpaceDE w:val="0"/>
        <w:autoSpaceDN w:val="0"/>
        <w:adjustRightInd w:val="0"/>
        <w:ind w:left="851"/>
        <w:rPr>
          <w:i/>
          <w:iCs/>
          <w:sz w:val="24"/>
          <w:szCs w:val="24"/>
          <w:lang w:eastAsia="da-DK"/>
        </w:rPr>
      </w:pPr>
    </w:p>
    <w:p w:rsidR="0029058C" w:rsidRPr="00C22E34" w:rsidRDefault="0029058C" w:rsidP="0029058C">
      <w:pPr>
        <w:autoSpaceDE w:val="0"/>
        <w:autoSpaceDN w:val="0"/>
        <w:adjustRightInd w:val="0"/>
        <w:ind w:left="851"/>
        <w:rPr>
          <w:iCs/>
          <w:sz w:val="24"/>
          <w:szCs w:val="24"/>
          <w:u w:val="single"/>
          <w:lang w:eastAsia="da-DK"/>
        </w:rPr>
      </w:pPr>
      <w:r w:rsidRPr="00C22E34">
        <w:rPr>
          <w:iCs/>
          <w:sz w:val="24"/>
          <w:szCs w:val="24"/>
          <w:u w:val="single"/>
          <w:lang w:eastAsia="da-DK"/>
        </w:rPr>
        <w:t>Resumé af sikkerhedsprofilen</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Den almindeligst rapporterede bivirkning er svimmelhed. Alvorligt </w:t>
      </w:r>
      <w:proofErr w:type="spellStart"/>
      <w:r w:rsidRPr="00C22E34">
        <w:rPr>
          <w:sz w:val="24"/>
          <w:szCs w:val="24"/>
          <w:lang w:eastAsia="da-DK"/>
        </w:rPr>
        <w:t>angioødem</w:t>
      </w:r>
      <w:proofErr w:type="spellEnd"/>
      <w:r w:rsidRPr="00C22E34">
        <w:rPr>
          <w:sz w:val="24"/>
          <w:szCs w:val="24"/>
          <w:lang w:eastAsia="da-DK"/>
        </w:rPr>
        <w:t xml:space="preserve"> kan forekomme i sjældne tilfælde (≥1/10.000 til &lt;1/1.000).</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I randomiserede, kontrollerede forsøg med alt i alt 1471 patienter, var den totale rapporterede forekomst af bivirkninger ved brug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(835 patienter) sammenlignelig med forekomsten for </w:t>
      </w:r>
      <w:proofErr w:type="spellStart"/>
      <w:r w:rsidRPr="00C22E34">
        <w:rPr>
          <w:sz w:val="24"/>
          <w:szCs w:val="24"/>
          <w:lang w:eastAsia="da-DK"/>
        </w:rPr>
        <w:t>telmisartan</w:t>
      </w:r>
      <w:proofErr w:type="spellEnd"/>
      <w:r w:rsidRPr="00C22E34">
        <w:rPr>
          <w:sz w:val="24"/>
          <w:szCs w:val="24"/>
          <w:lang w:eastAsia="da-DK"/>
        </w:rPr>
        <w:t xml:space="preserve"> alene (636 patienter). Hyppigheden af bivirkninger var ikke dosisrelateret og der var ingen korrelation med patienternes køn, alder eller race.</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80 mg/25 mg</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Den totale </w:t>
      </w:r>
      <w:proofErr w:type="spellStart"/>
      <w:r w:rsidRPr="00C22E34">
        <w:rPr>
          <w:sz w:val="24"/>
          <w:szCs w:val="24"/>
          <w:lang w:eastAsia="da-DK"/>
        </w:rPr>
        <w:t>incidens</w:t>
      </w:r>
      <w:proofErr w:type="spellEnd"/>
      <w:r w:rsidRPr="00C22E34">
        <w:rPr>
          <w:sz w:val="24"/>
          <w:szCs w:val="24"/>
          <w:lang w:eastAsia="da-DK"/>
        </w:rPr>
        <w:t xml:space="preserve"> og mønster af bivirkninger rapporteret ved brug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w:t>
      </w:r>
      <w:r w:rsidRPr="00C22E34">
        <w:rPr>
          <w:sz w:val="24"/>
          <w:szCs w:val="24"/>
          <w:lang w:eastAsia="da-DK"/>
        </w:rPr>
        <w:softHyphen/>
        <w:t>chlorthiazid</w:t>
      </w:r>
      <w:proofErr w:type="spellEnd"/>
      <w:r w:rsidRPr="00C22E34">
        <w:rPr>
          <w:sz w:val="24"/>
          <w:szCs w:val="24"/>
          <w:lang w:eastAsia="da-DK"/>
        </w:rPr>
        <w:t xml:space="preserve"> 80 mg/25 mg var sammenlignelig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80</w:t>
      </w:r>
      <w:r w:rsidR="00EA04A2" w:rsidRPr="00C22E34">
        <w:rPr>
          <w:sz w:val="24"/>
          <w:szCs w:val="24"/>
          <w:lang w:eastAsia="da-DK"/>
        </w:rPr>
        <w:t> </w:t>
      </w:r>
      <w:r w:rsidRPr="00C22E34">
        <w:rPr>
          <w:sz w:val="24"/>
          <w:szCs w:val="24"/>
          <w:lang w:eastAsia="da-DK"/>
        </w:rPr>
        <w:t>mg/12,5 mg. Bivirkninger var ikke dosisrelaterede og viste ingen korrelation med patienternes køn, alder eller race.</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b/>
          <w:i/>
          <w:iCs/>
          <w:sz w:val="24"/>
          <w:szCs w:val="24"/>
          <w:lang w:eastAsia="da-DK"/>
        </w:rPr>
      </w:pPr>
      <w:r w:rsidRPr="00C22E34">
        <w:rPr>
          <w:b/>
          <w:iCs/>
          <w:sz w:val="24"/>
          <w:szCs w:val="24"/>
          <w:lang w:eastAsia="da-DK"/>
        </w:rPr>
        <w:t>Tabuleret sammendrag af bivirkninger</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Tabellen nedenfor viser de bivirkninger, der forekom hyppigere (p </w:t>
      </w:r>
      <w:r w:rsidRPr="00C22E34">
        <w:rPr>
          <w:sz w:val="24"/>
          <w:szCs w:val="24"/>
        </w:rPr>
        <w:t xml:space="preserve">≤ </w:t>
      </w:r>
      <w:r w:rsidRPr="00C22E34">
        <w:rPr>
          <w:sz w:val="24"/>
          <w:szCs w:val="24"/>
          <w:lang w:eastAsia="da-DK"/>
        </w:rPr>
        <w:t xml:space="preserve">0,05) for </w:t>
      </w:r>
      <w:proofErr w:type="spellStart"/>
      <w:r w:rsidRPr="00C22E34">
        <w:rPr>
          <w:sz w:val="24"/>
          <w:szCs w:val="24"/>
          <w:lang w:eastAsia="da-DK"/>
        </w:rPr>
        <w:t>telmisartan</w:t>
      </w:r>
      <w:proofErr w:type="spellEnd"/>
      <w:r w:rsidRPr="00C22E34">
        <w:rPr>
          <w:sz w:val="24"/>
          <w:szCs w:val="24"/>
          <w:lang w:eastAsia="da-DK"/>
        </w:rPr>
        <w:t xml:space="preserve"> plus </w:t>
      </w:r>
      <w:proofErr w:type="spellStart"/>
      <w:r w:rsidRPr="00C22E34">
        <w:rPr>
          <w:sz w:val="24"/>
          <w:szCs w:val="24"/>
          <w:lang w:eastAsia="da-DK"/>
        </w:rPr>
        <w:t>hydrochlorthiazid</w:t>
      </w:r>
      <w:proofErr w:type="spellEnd"/>
      <w:r w:rsidRPr="00C22E34">
        <w:rPr>
          <w:sz w:val="24"/>
          <w:szCs w:val="24"/>
          <w:lang w:eastAsia="da-DK"/>
        </w:rPr>
        <w:t xml:space="preserve"> end for placebo i de kliniske forsøg. Bivirkninger, der er kendt for de enkelte komponenter, men som ikke er forekommet i de kliniske forsøg, kan forekomme ved behandling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Bivirkningerne er opdelt efter organklasse og opført efter hyppighed ud fra følgende konvention: meget almindelig (≥1/10); almindelig (≥1/100 til &lt;1/10); ikke almindelig (≥1/1.000 til &lt;1/100); sjælden (≥1/10.000 til &lt;1/1.000); meget sjælden (&lt;1/10.000), ikke kendt (kan ikke estimeres ud fra forhåndenværende data).</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Inden for hver enkelt frekvensgruppe er bivirkningerne opstillet efter, hvor alvorlige de er. De alvorligste bivirkninger er anført først.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Infektioner og parasitære sygdomme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t xml:space="preserve">Bronkit, </w:t>
      </w:r>
      <w:proofErr w:type="spellStart"/>
      <w:r w:rsidRPr="00C22E34">
        <w:rPr>
          <w:sz w:val="24"/>
          <w:szCs w:val="24"/>
          <w:lang w:eastAsia="da-DK"/>
        </w:rPr>
        <w:t>faryngit</w:t>
      </w:r>
      <w:proofErr w:type="spellEnd"/>
      <w:r w:rsidRPr="00C22E34">
        <w:rPr>
          <w:sz w:val="24"/>
          <w:szCs w:val="24"/>
          <w:lang w:eastAsia="da-DK"/>
        </w:rPr>
        <w:t xml:space="preserve">, </w:t>
      </w:r>
      <w:proofErr w:type="spellStart"/>
      <w:r w:rsidRPr="00C22E34">
        <w:rPr>
          <w:sz w:val="24"/>
          <w:szCs w:val="24"/>
          <w:lang w:eastAsia="da-DK"/>
        </w:rPr>
        <w:t>sinuit</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Immunsystemet</w:t>
      </w:r>
    </w:p>
    <w:p w:rsidR="0029058C" w:rsidRPr="00C22E34" w:rsidRDefault="0029058C" w:rsidP="0029058C">
      <w:pPr>
        <w:tabs>
          <w:tab w:val="left" w:pos="851"/>
          <w:tab w:val="left" w:pos="3119"/>
        </w:tabs>
        <w:autoSpaceDE w:val="0"/>
        <w:autoSpaceDN w:val="0"/>
        <w:adjustRightInd w:val="0"/>
        <w:ind w:left="3119" w:hanging="2268"/>
        <w:rPr>
          <w:sz w:val="24"/>
          <w:szCs w:val="24"/>
          <w:vertAlign w:val="superscript"/>
          <w:lang w:eastAsia="da-DK"/>
        </w:rPr>
      </w:pPr>
      <w:r w:rsidRPr="00C22E34">
        <w:rPr>
          <w:sz w:val="24"/>
          <w:szCs w:val="24"/>
          <w:lang w:eastAsia="da-DK"/>
        </w:rPr>
        <w:t>Sjælden:</w:t>
      </w:r>
      <w:r w:rsidRPr="00C22E34">
        <w:rPr>
          <w:sz w:val="24"/>
          <w:szCs w:val="24"/>
          <w:lang w:eastAsia="da-DK"/>
        </w:rPr>
        <w:tab/>
        <w:t>Forværring eller aktivering af systemisk lupus erythematosus</w:t>
      </w:r>
      <w:r w:rsidRPr="00C22E34">
        <w:rPr>
          <w:sz w:val="24"/>
          <w:szCs w:val="24"/>
          <w:vertAlign w:val="superscript"/>
          <w:lang w:eastAsia="da-DK"/>
        </w:rPr>
        <w:t>1</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Metabolisme og ernæring</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r>
      <w:proofErr w:type="spellStart"/>
      <w:r w:rsidRPr="00C22E34">
        <w:rPr>
          <w:sz w:val="24"/>
          <w:szCs w:val="24"/>
          <w:lang w:eastAsia="da-DK"/>
        </w:rPr>
        <w:t>Hypokaliæmi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r>
      <w:proofErr w:type="spellStart"/>
      <w:r w:rsidRPr="00C22E34">
        <w:rPr>
          <w:sz w:val="24"/>
          <w:szCs w:val="24"/>
          <w:lang w:eastAsia="da-DK"/>
        </w:rPr>
        <w:t>Hyperurikæmi</w:t>
      </w:r>
      <w:proofErr w:type="spellEnd"/>
      <w:r w:rsidRPr="00C22E34">
        <w:rPr>
          <w:sz w:val="24"/>
          <w:szCs w:val="24"/>
          <w:lang w:eastAsia="da-DK"/>
        </w:rPr>
        <w:t xml:space="preserve">, </w:t>
      </w:r>
      <w:proofErr w:type="spellStart"/>
      <w:r w:rsidRPr="00C22E34">
        <w:rPr>
          <w:sz w:val="24"/>
          <w:szCs w:val="24"/>
          <w:lang w:eastAsia="da-DK"/>
        </w:rPr>
        <w:t>hyponatræmi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Psykiske forstyrrelser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t>Angst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t>Depression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Nervesystemet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Almindelig:</w:t>
      </w:r>
      <w:r w:rsidRPr="00C22E34">
        <w:rPr>
          <w:sz w:val="24"/>
          <w:szCs w:val="24"/>
          <w:lang w:eastAsia="da-DK"/>
        </w:rPr>
        <w:tab/>
        <w:t>Svimmelhed</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t xml:space="preserve">Synkope, </w:t>
      </w:r>
      <w:proofErr w:type="spellStart"/>
      <w:r w:rsidRPr="00C22E34">
        <w:rPr>
          <w:sz w:val="24"/>
          <w:szCs w:val="24"/>
          <w:lang w:eastAsia="da-DK"/>
        </w:rPr>
        <w:t>paræstesi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t>Søvnløshed, søvnforstyrrelser</w:t>
      </w:r>
    </w:p>
    <w:p w:rsidR="0029058C" w:rsidRPr="00C22E34" w:rsidRDefault="0029058C" w:rsidP="0029058C">
      <w:pPr>
        <w:tabs>
          <w:tab w:val="left" w:pos="851"/>
          <w:tab w:val="left" w:pos="3119"/>
        </w:tabs>
        <w:autoSpaceDE w:val="0"/>
        <w:autoSpaceDN w:val="0"/>
        <w:adjustRightInd w:val="0"/>
        <w:ind w:left="3119" w:hanging="2268"/>
        <w:rPr>
          <w:sz w:val="24"/>
          <w:szCs w:val="24"/>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Øjne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Synsforstyrrelser, sløret syn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Øre og labyrint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r>
      <w:proofErr w:type="spellStart"/>
      <w:r w:rsidRPr="00C22E34">
        <w:rPr>
          <w:sz w:val="24"/>
          <w:szCs w:val="24"/>
          <w:lang w:eastAsia="da-DK"/>
        </w:rPr>
        <w:t>Vertigo</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Hjerte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r>
      <w:proofErr w:type="spellStart"/>
      <w:r w:rsidRPr="00C22E34">
        <w:rPr>
          <w:sz w:val="24"/>
          <w:szCs w:val="24"/>
          <w:lang w:eastAsia="da-DK"/>
        </w:rPr>
        <w:t>Takykardi</w:t>
      </w:r>
      <w:proofErr w:type="spellEnd"/>
      <w:r w:rsidRPr="00C22E34">
        <w:rPr>
          <w:sz w:val="24"/>
          <w:szCs w:val="24"/>
          <w:lang w:eastAsia="da-DK"/>
        </w:rPr>
        <w:t xml:space="preserve">, </w:t>
      </w:r>
      <w:proofErr w:type="spellStart"/>
      <w:r w:rsidRPr="00C22E34">
        <w:rPr>
          <w:sz w:val="24"/>
          <w:szCs w:val="24"/>
          <w:lang w:eastAsia="da-DK"/>
        </w:rPr>
        <w:t>arytmi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proofErr w:type="spellStart"/>
      <w:r w:rsidRPr="00C22E34">
        <w:rPr>
          <w:sz w:val="24"/>
          <w:szCs w:val="24"/>
          <w:u w:val="single"/>
          <w:lang w:eastAsia="da-DK"/>
        </w:rPr>
        <w:t>Vaskulære</w:t>
      </w:r>
      <w:proofErr w:type="spellEnd"/>
      <w:r w:rsidRPr="00C22E34">
        <w:rPr>
          <w:sz w:val="24"/>
          <w:szCs w:val="24"/>
          <w:u w:val="single"/>
          <w:lang w:eastAsia="da-DK"/>
        </w:rPr>
        <w:t xml:space="preserve"> sygdomme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t xml:space="preserve">Hypotension, </w:t>
      </w:r>
      <w:proofErr w:type="spellStart"/>
      <w:r w:rsidRPr="00C22E34">
        <w:rPr>
          <w:sz w:val="24"/>
          <w:szCs w:val="24"/>
          <w:lang w:eastAsia="da-DK"/>
        </w:rPr>
        <w:t>ortostatisk</w:t>
      </w:r>
      <w:proofErr w:type="spellEnd"/>
      <w:r w:rsidRPr="00C22E34">
        <w:rPr>
          <w:sz w:val="24"/>
          <w:szCs w:val="24"/>
          <w:lang w:eastAsia="da-DK"/>
        </w:rPr>
        <w:t xml:space="preserve"> hypotension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 xml:space="preserve">Luftveje, thorax og </w:t>
      </w:r>
      <w:proofErr w:type="spellStart"/>
      <w:r w:rsidRPr="00C22E34">
        <w:rPr>
          <w:sz w:val="24"/>
          <w:szCs w:val="24"/>
          <w:u w:val="single"/>
          <w:lang w:eastAsia="da-DK"/>
        </w:rPr>
        <w:t>mediastinum</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t>Dyspnø</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t xml:space="preserve">Åndedrætsbesvær (inklusive </w:t>
      </w:r>
      <w:proofErr w:type="spellStart"/>
      <w:r w:rsidRPr="00C22E34">
        <w:rPr>
          <w:sz w:val="24"/>
          <w:szCs w:val="24"/>
          <w:lang w:eastAsia="da-DK"/>
        </w:rPr>
        <w:t>pneumonit</w:t>
      </w:r>
      <w:proofErr w:type="spellEnd"/>
      <w:r w:rsidRPr="00C22E34">
        <w:rPr>
          <w:sz w:val="24"/>
          <w:szCs w:val="24"/>
          <w:lang w:eastAsia="da-DK"/>
        </w:rPr>
        <w:t xml:space="preserve"> og lungeødem)</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Mave-tarm-kanalen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t xml:space="preserve">Diarré, mundtørhed, </w:t>
      </w:r>
      <w:proofErr w:type="spellStart"/>
      <w:r w:rsidRPr="00C22E34">
        <w:rPr>
          <w:sz w:val="24"/>
          <w:szCs w:val="24"/>
          <w:lang w:eastAsia="da-DK"/>
        </w:rPr>
        <w:t>flatulens</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r>
      <w:proofErr w:type="spellStart"/>
      <w:r w:rsidRPr="00C22E34">
        <w:rPr>
          <w:sz w:val="24"/>
          <w:szCs w:val="24"/>
          <w:lang w:eastAsia="da-DK"/>
        </w:rPr>
        <w:t>Abdominalsmerter</w:t>
      </w:r>
      <w:proofErr w:type="spellEnd"/>
      <w:r w:rsidRPr="00C22E34">
        <w:rPr>
          <w:sz w:val="24"/>
          <w:szCs w:val="24"/>
          <w:lang w:eastAsia="da-DK"/>
        </w:rPr>
        <w:t>, obstipation, dyspepsi, opkastning, gastrit</w:t>
      </w:r>
    </w:p>
    <w:p w:rsidR="00C22E34" w:rsidRDefault="00C22E34">
      <w:pPr>
        <w:rPr>
          <w:sz w:val="24"/>
          <w:szCs w:val="24"/>
        </w:rPr>
      </w:pPr>
      <w:r>
        <w:rPr>
          <w:sz w:val="24"/>
          <w:szCs w:val="24"/>
        </w:rPr>
        <w:br w:type="page"/>
      </w:r>
    </w:p>
    <w:p w:rsidR="0029058C" w:rsidRPr="00C22E34" w:rsidRDefault="0029058C" w:rsidP="0029058C">
      <w:pPr>
        <w:tabs>
          <w:tab w:val="left" w:pos="851"/>
          <w:tab w:val="left" w:pos="3119"/>
        </w:tabs>
        <w:autoSpaceDE w:val="0"/>
        <w:autoSpaceDN w:val="0"/>
        <w:adjustRightInd w:val="0"/>
        <w:ind w:left="3119" w:hanging="2268"/>
        <w:rPr>
          <w:sz w:val="24"/>
          <w:szCs w:val="24"/>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Lever og galdeveje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t>Unormal leverfunktion/leversygdom</w:t>
      </w:r>
      <w:r w:rsidRPr="00C22E34">
        <w:rPr>
          <w:sz w:val="24"/>
          <w:szCs w:val="24"/>
          <w:vertAlign w:val="superscript"/>
          <w:lang w:eastAsia="da-DK"/>
        </w:rPr>
        <w:t>2</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Hud og subkutane væv</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r>
      <w:proofErr w:type="spellStart"/>
      <w:r w:rsidRPr="00C22E34">
        <w:rPr>
          <w:sz w:val="24"/>
          <w:szCs w:val="24"/>
          <w:lang w:eastAsia="da-DK"/>
        </w:rPr>
        <w:t>Angioødem</w:t>
      </w:r>
      <w:proofErr w:type="spellEnd"/>
      <w:r w:rsidRPr="00C22E34">
        <w:rPr>
          <w:sz w:val="24"/>
          <w:szCs w:val="24"/>
          <w:lang w:eastAsia="da-DK"/>
        </w:rPr>
        <w:t xml:space="preserve"> (også med letalt udfald), </w:t>
      </w:r>
      <w:proofErr w:type="spellStart"/>
      <w:r w:rsidRPr="00C22E34">
        <w:rPr>
          <w:sz w:val="24"/>
          <w:szCs w:val="24"/>
          <w:lang w:eastAsia="da-DK"/>
        </w:rPr>
        <w:t>erytem</w:t>
      </w:r>
      <w:proofErr w:type="spellEnd"/>
      <w:r w:rsidRPr="00C22E34">
        <w:rPr>
          <w:sz w:val="24"/>
          <w:szCs w:val="24"/>
          <w:lang w:eastAsia="da-DK"/>
        </w:rPr>
        <w:t xml:space="preserve">, </w:t>
      </w:r>
      <w:proofErr w:type="spellStart"/>
      <w:r w:rsidRPr="00C22E34">
        <w:rPr>
          <w:sz w:val="24"/>
          <w:szCs w:val="24"/>
          <w:lang w:eastAsia="da-DK"/>
        </w:rPr>
        <w:t>pruritus</w:t>
      </w:r>
      <w:proofErr w:type="spellEnd"/>
      <w:r w:rsidRPr="00C22E34">
        <w:rPr>
          <w:sz w:val="24"/>
          <w:szCs w:val="24"/>
          <w:lang w:eastAsia="da-DK"/>
        </w:rPr>
        <w:t xml:space="preserve">, udslæt, </w:t>
      </w:r>
      <w:proofErr w:type="spellStart"/>
      <w:r w:rsidRPr="00C22E34">
        <w:rPr>
          <w:sz w:val="24"/>
          <w:szCs w:val="24"/>
          <w:lang w:eastAsia="da-DK"/>
        </w:rPr>
        <w:t>hyperhidrose</w:t>
      </w:r>
      <w:proofErr w:type="spellEnd"/>
      <w:r w:rsidRPr="00C22E34">
        <w:rPr>
          <w:sz w:val="24"/>
          <w:szCs w:val="24"/>
          <w:lang w:eastAsia="da-DK"/>
        </w:rPr>
        <w:t xml:space="preserve">, </w:t>
      </w:r>
      <w:proofErr w:type="spellStart"/>
      <w:r w:rsidRPr="00C22E34">
        <w:rPr>
          <w:sz w:val="24"/>
          <w:szCs w:val="24"/>
          <w:lang w:eastAsia="da-DK"/>
        </w:rPr>
        <w:t>urticaria</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Knogler, led, muskler og bindevæv</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t>Rygsmerter, muskelspasmer, myalgi</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r>
      <w:proofErr w:type="spellStart"/>
      <w:r w:rsidRPr="00C22E34">
        <w:rPr>
          <w:sz w:val="24"/>
          <w:szCs w:val="24"/>
          <w:lang w:eastAsia="da-DK"/>
        </w:rPr>
        <w:t>Artralgi</w:t>
      </w:r>
      <w:proofErr w:type="spellEnd"/>
      <w:r w:rsidRPr="00C22E34">
        <w:rPr>
          <w:sz w:val="24"/>
          <w:szCs w:val="24"/>
          <w:lang w:eastAsia="da-DK"/>
        </w:rPr>
        <w:t>, muskelkramper, smerter i ekstremiteter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Det reproduktive system og mammae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r>
      <w:proofErr w:type="spellStart"/>
      <w:r w:rsidRPr="00C22E34">
        <w:rPr>
          <w:sz w:val="24"/>
          <w:szCs w:val="24"/>
          <w:lang w:eastAsia="da-DK"/>
        </w:rPr>
        <w:t>Erektil</w:t>
      </w:r>
      <w:proofErr w:type="spellEnd"/>
      <w:r w:rsidRPr="00C22E34">
        <w:rPr>
          <w:sz w:val="24"/>
          <w:szCs w:val="24"/>
          <w:lang w:eastAsia="da-DK"/>
        </w:rPr>
        <w:t xml:space="preserve"> dysfunktion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Almene symptomer og reaktioner på administrationsstedet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t>Brystsmerter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t>Influenzalignende symptomer, smerter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Undersøgelser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t>Forhøjet urinsyre i blodet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 xml:space="preserve">Forhøjet </w:t>
      </w:r>
      <w:proofErr w:type="spellStart"/>
      <w:r w:rsidRPr="00C22E34">
        <w:rPr>
          <w:sz w:val="24"/>
          <w:szCs w:val="24"/>
          <w:lang w:eastAsia="da-DK"/>
        </w:rPr>
        <w:t>serumkreatinin</w:t>
      </w:r>
      <w:proofErr w:type="spellEnd"/>
      <w:r w:rsidRPr="00C22E34">
        <w:rPr>
          <w:sz w:val="24"/>
          <w:szCs w:val="24"/>
          <w:lang w:eastAsia="da-DK"/>
        </w:rPr>
        <w:t xml:space="preserve">, forhøjet </w:t>
      </w:r>
      <w:proofErr w:type="spellStart"/>
      <w:r w:rsidRPr="00C22E34">
        <w:rPr>
          <w:sz w:val="24"/>
          <w:szCs w:val="24"/>
          <w:lang w:eastAsia="da-DK"/>
        </w:rPr>
        <w:t>kreatinphosphokinase</w:t>
      </w:r>
      <w:proofErr w:type="spellEnd"/>
      <w:r w:rsidRPr="00C22E34">
        <w:rPr>
          <w:sz w:val="24"/>
          <w:szCs w:val="24"/>
          <w:lang w:eastAsia="da-DK"/>
        </w:rPr>
        <w:t xml:space="preserve"> i blodet, forhøjede leverenzymer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vertAlign w:val="superscript"/>
          <w:lang w:eastAsia="da-DK"/>
        </w:rPr>
        <w:t>1</w:t>
      </w:r>
      <w:r w:rsidRPr="00C22E34">
        <w:rPr>
          <w:sz w:val="24"/>
          <w:szCs w:val="24"/>
          <w:lang w:eastAsia="da-DK"/>
        </w:rPr>
        <w:t>: Baseret på erfaringer efter markedsføringen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vertAlign w:val="superscript"/>
          <w:lang w:eastAsia="da-DK"/>
        </w:rPr>
        <w:t>2</w:t>
      </w:r>
      <w:r w:rsidRPr="00C22E34">
        <w:rPr>
          <w:sz w:val="24"/>
          <w:szCs w:val="24"/>
          <w:lang w:eastAsia="da-DK"/>
        </w:rPr>
        <w:t>: For yderligere beskrivelse, se underpunktet "</w:t>
      </w:r>
      <w:r w:rsidRPr="00C22E34">
        <w:rPr>
          <w:i/>
          <w:sz w:val="24"/>
          <w:szCs w:val="24"/>
          <w:lang w:eastAsia="da-DK"/>
        </w:rPr>
        <w:t>Beskrivelse af udvalgte bivirkninger</w:t>
      </w:r>
      <w:r w:rsidRPr="00C22E34">
        <w:rPr>
          <w:sz w:val="24"/>
          <w:szCs w:val="24"/>
          <w:lang w:eastAsia="da-DK"/>
        </w:rPr>
        <w: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i/>
          <w:iCs/>
          <w:sz w:val="24"/>
          <w:szCs w:val="24"/>
          <w:lang w:eastAsia="da-DK"/>
        </w:rPr>
      </w:pPr>
      <w:r w:rsidRPr="00C22E34">
        <w:rPr>
          <w:i/>
          <w:iCs/>
          <w:sz w:val="24"/>
          <w:szCs w:val="24"/>
          <w:lang w:eastAsia="da-DK"/>
        </w:rPr>
        <w:t>Yderligere oplysninger om de enkelte komponenter</w:t>
      </w:r>
    </w:p>
    <w:p w:rsidR="0029058C" w:rsidRPr="00C22E34" w:rsidRDefault="0029058C" w:rsidP="0029058C">
      <w:pPr>
        <w:tabs>
          <w:tab w:val="left" w:pos="851"/>
        </w:tabs>
        <w:autoSpaceDE w:val="0"/>
        <w:autoSpaceDN w:val="0"/>
        <w:adjustRightInd w:val="0"/>
        <w:ind w:left="851"/>
        <w:rPr>
          <w:sz w:val="24"/>
          <w:szCs w:val="24"/>
          <w:lang w:eastAsia="da-DK"/>
        </w:rPr>
      </w:pPr>
      <w:r w:rsidRPr="00C22E34">
        <w:rPr>
          <w:sz w:val="24"/>
          <w:szCs w:val="24"/>
          <w:lang w:eastAsia="da-DK"/>
        </w:rPr>
        <w:t xml:space="preserve">Tidligere rapporterede bivirkninger for de enkelte indholdsstoffer kan også være potentielle bivirkninger i forbindelse med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selvom de ikke er observeret i kliniske forsøg med dette produkt.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b/>
          <w:sz w:val="24"/>
          <w:szCs w:val="24"/>
          <w:lang w:eastAsia="da-DK"/>
        </w:rPr>
      </w:pPr>
      <w:proofErr w:type="spellStart"/>
      <w:r w:rsidRPr="00C22E34">
        <w:rPr>
          <w:b/>
          <w:sz w:val="24"/>
          <w:szCs w:val="24"/>
          <w:lang w:eastAsia="da-DK"/>
        </w:rPr>
        <w:t>Telmisartan</w:t>
      </w:r>
      <w:proofErr w:type="spellEnd"/>
    </w:p>
    <w:p w:rsidR="0029058C" w:rsidRPr="00C22E34" w:rsidRDefault="0029058C" w:rsidP="0029058C">
      <w:pPr>
        <w:tabs>
          <w:tab w:val="left" w:pos="851"/>
        </w:tabs>
        <w:autoSpaceDE w:val="0"/>
        <w:autoSpaceDN w:val="0"/>
        <w:adjustRightInd w:val="0"/>
        <w:ind w:left="851"/>
        <w:rPr>
          <w:sz w:val="24"/>
          <w:szCs w:val="24"/>
          <w:lang w:eastAsia="da-DK"/>
        </w:rPr>
      </w:pPr>
      <w:r w:rsidRPr="00C22E34">
        <w:rPr>
          <w:sz w:val="24"/>
          <w:szCs w:val="24"/>
          <w:lang w:eastAsia="da-DK"/>
        </w:rPr>
        <w:t xml:space="preserve">Bivirkningerne forekom med samme hyppighed hos patienterne i placebo- og i </w:t>
      </w:r>
      <w:proofErr w:type="spellStart"/>
      <w:r w:rsidRPr="00C22E34">
        <w:rPr>
          <w:sz w:val="24"/>
          <w:szCs w:val="24"/>
          <w:lang w:eastAsia="da-DK"/>
        </w:rPr>
        <w:t>telmisartangruppen</w:t>
      </w:r>
      <w:proofErr w:type="spellEnd"/>
      <w:r w:rsidRPr="00C22E34">
        <w:rPr>
          <w:sz w:val="24"/>
          <w:szCs w:val="24"/>
          <w:lang w:eastAsia="da-DK"/>
        </w:rPr>
        <w: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851"/>
        <w:rPr>
          <w:sz w:val="24"/>
          <w:szCs w:val="24"/>
          <w:lang w:eastAsia="da-DK"/>
        </w:rPr>
      </w:pPr>
      <w:r w:rsidRPr="00C22E34">
        <w:rPr>
          <w:sz w:val="24"/>
          <w:szCs w:val="24"/>
          <w:lang w:eastAsia="da-DK"/>
        </w:rPr>
        <w:t xml:space="preserve">I placebo-kontrollerede forsøg var den samlede forekomst af bivirkninger, som blev rapporteret i forbindelse med </w:t>
      </w:r>
      <w:proofErr w:type="spellStart"/>
      <w:r w:rsidRPr="00C22E34">
        <w:rPr>
          <w:sz w:val="24"/>
          <w:szCs w:val="24"/>
          <w:lang w:eastAsia="da-DK"/>
        </w:rPr>
        <w:t>telmisartan</w:t>
      </w:r>
      <w:proofErr w:type="spellEnd"/>
      <w:r w:rsidRPr="00C22E34">
        <w:rPr>
          <w:sz w:val="24"/>
          <w:szCs w:val="24"/>
          <w:lang w:eastAsia="da-DK"/>
        </w:rPr>
        <w:t xml:space="preserve"> (41,4 %) sædvanligvis sammenlignelig med placebo (43,9 %). Følgende bivirkninger er samlet fra alle kliniske forsøg med patienter behandlet med </w:t>
      </w:r>
      <w:proofErr w:type="spellStart"/>
      <w:r w:rsidRPr="00C22E34">
        <w:rPr>
          <w:sz w:val="24"/>
          <w:szCs w:val="24"/>
          <w:lang w:eastAsia="da-DK"/>
        </w:rPr>
        <w:t>telmisartan</w:t>
      </w:r>
      <w:proofErr w:type="spellEnd"/>
      <w:r w:rsidRPr="00C22E34">
        <w:rPr>
          <w:sz w:val="24"/>
          <w:szCs w:val="24"/>
          <w:lang w:eastAsia="da-DK"/>
        </w:rPr>
        <w:t xml:space="preserve"> for hypertension eller med patienter på 50 år eller ældre med høj risiko for </w:t>
      </w:r>
      <w:proofErr w:type="spellStart"/>
      <w:r w:rsidRPr="00C22E34">
        <w:rPr>
          <w:sz w:val="24"/>
          <w:szCs w:val="24"/>
          <w:lang w:eastAsia="da-DK"/>
        </w:rPr>
        <w:t>kardiovaskulære</w:t>
      </w:r>
      <w:proofErr w:type="spellEnd"/>
      <w:r w:rsidRPr="00C22E34">
        <w:rPr>
          <w:sz w:val="24"/>
          <w:szCs w:val="24"/>
          <w:lang w:eastAsia="da-DK"/>
        </w:rPr>
        <w:t xml:space="preserve"> hændelser.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Infektioner og parasitære sygdomme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t>Infektion i øvre luftveje, urinvejsinfektion herunder cystitis</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Sepsis inklusive sepsis med letalt udfald</w:t>
      </w:r>
      <w:r w:rsidRPr="00C22E34">
        <w:rPr>
          <w:sz w:val="24"/>
          <w:szCs w:val="24"/>
          <w:vertAlign w:val="superscript"/>
          <w:lang w:eastAsia="da-DK"/>
        </w:rPr>
        <w:t>3</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Blod og lymfesystem</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t>Anæmi</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r>
      <w:proofErr w:type="spellStart"/>
      <w:r w:rsidRPr="00C22E34">
        <w:rPr>
          <w:sz w:val="24"/>
          <w:szCs w:val="24"/>
          <w:lang w:eastAsia="da-DK"/>
        </w:rPr>
        <w:t>Eosinofili</w:t>
      </w:r>
      <w:proofErr w:type="spellEnd"/>
      <w:r w:rsidRPr="00C22E34">
        <w:rPr>
          <w:sz w:val="24"/>
          <w:szCs w:val="24"/>
          <w:lang w:eastAsia="da-DK"/>
        </w:rPr>
        <w:t xml:space="preserve">, </w:t>
      </w:r>
      <w:proofErr w:type="spellStart"/>
      <w:r w:rsidRPr="00C22E34">
        <w:rPr>
          <w:sz w:val="24"/>
          <w:szCs w:val="24"/>
          <w:lang w:eastAsia="da-DK"/>
        </w:rPr>
        <w:t>trombocytopeni</w:t>
      </w:r>
      <w:proofErr w:type="spellEnd"/>
    </w:p>
    <w:p w:rsidR="00C22E34" w:rsidRDefault="00C22E34">
      <w:pPr>
        <w:rPr>
          <w:sz w:val="24"/>
          <w:szCs w:val="24"/>
          <w:lang w:eastAsia="da-DK"/>
        </w:rPr>
      </w:pPr>
      <w:r>
        <w:rPr>
          <w:sz w:val="24"/>
          <w:szCs w:val="24"/>
          <w:lang w:eastAsia="da-DK"/>
        </w:rPr>
        <w:br w:type="page"/>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Immunsystemet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 xml:space="preserve">Overfølsomhed, </w:t>
      </w:r>
      <w:proofErr w:type="spellStart"/>
      <w:r w:rsidRPr="00C22E34">
        <w:rPr>
          <w:sz w:val="24"/>
          <w:szCs w:val="24"/>
          <w:lang w:eastAsia="da-DK"/>
        </w:rPr>
        <w:t>anafylaktiske</w:t>
      </w:r>
      <w:proofErr w:type="spellEnd"/>
      <w:r w:rsidRPr="00C22E34">
        <w:rPr>
          <w:sz w:val="24"/>
          <w:szCs w:val="24"/>
          <w:lang w:eastAsia="da-DK"/>
        </w:rPr>
        <w:t xml:space="preserve"> reaktioner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Metabolisme og ernæring</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almindelig:</w:t>
      </w:r>
      <w:r w:rsidRPr="00C22E34">
        <w:rPr>
          <w:sz w:val="24"/>
          <w:szCs w:val="24"/>
          <w:lang w:eastAsia="da-DK"/>
        </w:rPr>
        <w:tab/>
      </w:r>
      <w:proofErr w:type="spellStart"/>
      <w:r w:rsidRPr="00C22E34">
        <w:rPr>
          <w:sz w:val="24"/>
          <w:szCs w:val="24"/>
          <w:lang w:eastAsia="da-DK"/>
        </w:rPr>
        <w:t>Hyperkaliæmi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Hypoglykæmi (hos diabetes patienter)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Hjerte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t>Bradykardi</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Nervesystemet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Søvnighed</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 xml:space="preserve">Luftveje, thorax og </w:t>
      </w:r>
      <w:proofErr w:type="spellStart"/>
      <w:r w:rsidRPr="00C22E34">
        <w:rPr>
          <w:sz w:val="24"/>
          <w:szCs w:val="24"/>
          <w:u w:val="single"/>
          <w:lang w:eastAsia="da-DK"/>
        </w:rPr>
        <w:t>mediastinum</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t>Hoste</w:t>
      </w:r>
    </w:p>
    <w:p w:rsidR="0029058C" w:rsidRPr="00C22E34" w:rsidRDefault="0029058C" w:rsidP="0029058C">
      <w:pPr>
        <w:tabs>
          <w:tab w:val="left" w:pos="851"/>
          <w:tab w:val="left" w:pos="3119"/>
        </w:tabs>
        <w:autoSpaceDE w:val="0"/>
        <w:autoSpaceDN w:val="0"/>
        <w:adjustRightInd w:val="0"/>
        <w:ind w:left="3119" w:hanging="2268"/>
        <w:rPr>
          <w:sz w:val="24"/>
          <w:szCs w:val="24"/>
          <w:vertAlign w:val="superscript"/>
          <w:lang w:eastAsia="da-DK"/>
        </w:rPr>
      </w:pPr>
      <w:r w:rsidRPr="00C22E34">
        <w:rPr>
          <w:sz w:val="24"/>
          <w:szCs w:val="24"/>
          <w:lang w:eastAsia="da-DK"/>
        </w:rPr>
        <w:t>Meget sjælden:</w:t>
      </w:r>
      <w:r w:rsidRPr="00C22E34">
        <w:rPr>
          <w:sz w:val="24"/>
          <w:szCs w:val="24"/>
          <w:lang w:eastAsia="da-DK"/>
        </w:rPr>
        <w:tab/>
      </w:r>
      <w:proofErr w:type="spellStart"/>
      <w:r w:rsidRPr="00C22E34">
        <w:rPr>
          <w:sz w:val="24"/>
          <w:szCs w:val="24"/>
          <w:lang w:eastAsia="da-DK"/>
        </w:rPr>
        <w:t>Interstitiel</w:t>
      </w:r>
      <w:proofErr w:type="spellEnd"/>
      <w:r w:rsidRPr="00C22E34">
        <w:rPr>
          <w:sz w:val="24"/>
          <w:szCs w:val="24"/>
          <w:lang w:eastAsia="da-DK"/>
        </w:rPr>
        <w:t xml:space="preserve"> lungesygdom</w:t>
      </w:r>
      <w:r w:rsidRPr="00C22E34">
        <w:rPr>
          <w:sz w:val="24"/>
          <w:szCs w:val="24"/>
          <w:vertAlign w:val="superscript"/>
          <w:lang w:eastAsia="da-DK"/>
        </w:rPr>
        <w:t>3</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Mave-tarm-kanalen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r>
      <w:proofErr w:type="spellStart"/>
      <w:r w:rsidRPr="00C22E34">
        <w:rPr>
          <w:sz w:val="24"/>
          <w:szCs w:val="24"/>
          <w:lang w:eastAsia="da-DK"/>
        </w:rPr>
        <w:t>Gastrointestinalt</w:t>
      </w:r>
      <w:proofErr w:type="spellEnd"/>
      <w:r w:rsidRPr="00C22E34">
        <w:rPr>
          <w:sz w:val="24"/>
          <w:szCs w:val="24"/>
          <w:lang w:eastAsia="da-DK"/>
        </w:rPr>
        <w:t xml:space="preserve"> ubehag</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Hud og subkutane væv</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Eksem, medikamentelt udslæt, toksisk hududslæt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Knogler, led, muskler og bindevæv</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 xml:space="preserve">Artrose, </w:t>
      </w:r>
      <w:proofErr w:type="spellStart"/>
      <w:r w:rsidRPr="00C22E34">
        <w:rPr>
          <w:sz w:val="24"/>
          <w:szCs w:val="24"/>
          <w:lang w:eastAsia="da-DK"/>
        </w:rPr>
        <w:t>senesmerter</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Nyrer og urinveje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t>Nedsat nyrefunktion (inklusive akut nyresvigt)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Almene symptomer og reaktioner på administrationsstedet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almindelig: </w:t>
      </w:r>
      <w:r w:rsidRPr="00C22E34">
        <w:rPr>
          <w:sz w:val="24"/>
          <w:szCs w:val="24"/>
          <w:lang w:eastAsia="da-DK"/>
        </w:rPr>
        <w:tab/>
        <w:t>Asteni</w:t>
      </w:r>
    </w:p>
    <w:p w:rsidR="0029058C" w:rsidRPr="00C22E34" w:rsidRDefault="0029058C" w:rsidP="00C22E34">
      <w:pPr>
        <w:ind w:left="851"/>
        <w:rPr>
          <w:sz w:val="24"/>
          <w:szCs w:val="24"/>
          <w:u w:val="single"/>
          <w:lang w:eastAsia="da-DK"/>
        </w:rPr>
      </w:pPr>
    </w:p>
    <w:p w:rsidR="0029058C" w:rsidRPr="00C22E34" w:rsidRDefault="0029058C" w:rsidP="0029058C">
      <w:pPr>
        <w:ind w:firstLine="851"/>
        <w:rPr>
          <w:sz w:val="24"/>
          <w:szCs w:val="24"/>
          <w:u w:val="single"/>
          <w:lang w:eastAsia="da-DK"/>
        </w:rPr>
      </w:pPr>
      <w:r w:rsidRPr="00C22E34">
        <w:rPr>
          <w:sz w:val="24"/>
          <w:szCs w:val="24"/>
          <w:u w:val="single"/>
          <w:lang w:eastAsia="da-DK"/>
        </w:rPr>
        <w:t>Undersøgelser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Sjælden: </w:t>
      </w:r>
      <w:r w:rsidRPr="00C22E34">
        <w:rPr>
          <w:sz w:val="24"/>
          <w:szCs w:val="24"/>
          <w:lang w:eastAsia="da-DK"/>
        </w:rPr>
        <w:tab/>
        <w:t>Nedsat hæmoglobin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vertAlign w:val="superscript"/>
          <w:lang w:eastAsia="da-DK"/>
        </w:rPr>
        <w:t>3</w:t>
      </w:r>
      <w:r w:rsidRPr="00C22E34">
        <w:rPr>
          <w:sz w:val="24"/>
          <w:szCs w:val="24"/>
          <w:lang w:eastAsia="da-DK"/>
        </w:rPr>
        <w:t>: For yderligere beskrivelse, se underpunktet "Beskrivelse af udvalgte bivirkninger"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b/>
          <w:sz w:val="24"/>
          <w:szCs w:val="24"/>
          <w:lang w:eastAsia="da-DK"/>
        </w:rPr>
      </w:pPr>
      <w:proofErr w:type="spellStart"/>
      <w:r w:rsidRPr="00C22E34">
        <w:rPr>
          <w:b/>
          <w:sz w:val="24"/>
          <w:szCs w:val="24"/>
          <w:lang w:eastAsia="da-DK"/>
        </w:rPr>
        <w:t>Hydrochlorthiazid</w:t>
      </w:r>
      <w:proofErr w:type="spellEnd"/>
    </w:p>
    <w:p w:rsidR="0029058C" w:rsidRPr="00C22E34" w:rsidRDefault="0029058C" w:rsidP="0029058C">
      <w:pPr>
        <w:tabs>
          <w:tab w:val="left" w:pos="851"/>
        </w:tabs>
        <w:autoSpaceDE w:val="0"/>
        <w:autoSpaceDN w:val="0"/>
        <w:adjustRightInd w:val="0"/>
        <w:ind w:left="851"/>
        <w:rPr>
          <w:sz w:val="24"/>
          <w:szCs w:val="24"/>
          <w:lang w:eastAsia="da-DK"/>
        </w:rPr>
      </w:pPr>
      <w:proofErr w:type="spellStart"/>
      <w:r w:rsidRPr="00C22E34">
        <w:rPr>
          <w:sz w:val="24"/>
          <w:szCs w:val="24"/>
          <w:lang w:eastAsia="da-DK"/>
        </w:rPr>
        <w:t>Hydrochlorthiazid</w:t>
      </w:r>
      <w:proofErr w:type="spellEnd"/>
      <w:r w:rsidRPr="00C22E34">
        <w:rPr>
          <w:sz w:val="24"/>
          <w:szCs w:val="24"/>
          <w:lang w:eastAsia="da-DK"/>
        </w:rPr>
        <w:t xml:space="preserve"> kan forårsage eller forværre </w:t>
      </w:r>
      <w:proofErr w:type="spellStart"/>
      <w:r w:rsidRPr="00C22E34">
        <w:rPr>
          <w:sz w:val="24"/>
          <w:szCs w:val="24"/>
          <w:lang w:eastAsia="da-DK"/>
        </w:rPr>
        <w:t>hypovolæmi</w:t>
      </w:r>
      <w:proofErr w:type="spellEnd"/>
      <w:r w:rsidRPr="00C22E34">
        <w:rPr>
          <w:sz w:val="24"/>
          <w:szCs w:val="24"/>
          <w:lang w:eastAsia="da-DK"/>
        </w:rPr>
        <w:t>, som kan føre til elektrolytforstyrrelser (se pkt. 4.4).</w:t>
      </w:r>
    </w:p>
    <w:p w:rsidR="0029058C" w:rsidRPr="00C22E34" w:rsidRDefault="0029058C" w:rsidP="0029058C">
      <w:pPr>
        <w:tabs>
          <w:tab w:val="left" w:pos="851"/>
        </w:tabs>
        <w:autoSpaceDE w:val="0"/>
        <w:autoSpaceDN w:val="0"/>
        <w:adjustRightInd w:val="0"/>
        <w:ind w:left="851"/>
        <w:rPr>
          <w:sz w:val="24"/>
          <w:szCs w:val="24"/>
          <w:lang w:eastAsia="da-DK"/>
        </w:rPr>
      </w:pPr>
    </w:p>
    <w:p w:rsidR="0029058C" w:rsidRPr="00C22E34" w:rsidRDefault="0029058C" w:rsidP="0029058C">
      <w:pPr>
        <w:tabs>
          <w:tab w:val="left" w:pos="851"/>
        </w:tabs>
        <w:autoSpaceDE w:val="0"/>
        <w:autoSpaceDN w:val="0"/>
        <w:adjustRightInd w:val="0"/>
        <w:ind w:left="851"/>
        <w:rPr>
          <w:sz w:val="24"/>
          <w:szCs w:val="24"/>
          <w:lang w:eastAsia="da-DK"/>
        </w:rPr>
      </w:pPr>
      <w:r w:rsidRPr="00C22E34">
        <w:rPr>
          <w:sz w:val="24"/>
          <w:szCs w:val="24"/>
          <w:lang w:eastAsia="da-DK"/>
        </w:rPr>
        <w:t xml:space="preserve">Følgende bivirkninger af ukendt hyppighed er rapporteret ved brug af </w:t>
      </w:r>
      <w:proofErr w:type="spellStart"/>
      <w:r w:rsidRPr="00C22E34">
        <w:rPr>
          <w:sz w:val="24"/>
          <w:szCs w:val="24"/>
          <w:lang w:eastAsia="da-DK"/>
        </w:rPr>
        <w:t>hydrochlorthiazid</w:t>
      </w:r>
      <w:proofErr w:type="spellEnd"/>
      <w:r w:rsidRPr="00C22E34">
        <w:rPr>
          <w:sz w:val="24"/>
          <w:szCs w:val="24"/>
          <w:lang w:eastAsia="da-DK"/>
        </w:rPr>
        <w:t xml:space="preserve"> alene: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Infektioner og parasitære sygdomme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r>
      <w:proofErr w:type="spellStart"/>
      <w:r w:rsidRPr="00C22E34">
        <w:rPr>
          <w:sz w:val="24"/>
          <w:szCs w:val="24"/>
          <w:lang w:eastAsia="da-DK"/>
        </w:rPr>
        <w:t>Sialoadenit</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Benigne, maligne og uspecificerede tumorer (inkl. cyster og polypper)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t>Non-melanom hudkræft (basalcellekarcinom og pladecellekarcinom)</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Blod og lymfesystem</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r>
      <w:proofErr w:type="spellStart"/>
      <w:r w:rsidRPr="00C22E34">
        <w:rPr>
          <w:sz w:val="24"/>
          <w:szCs w:val="24"/>
          <w:lang w:eastAsia="da-DK"/>
        </w:rPr>
        <w:t>Trombocytopeni</w:t>
      </w:r>
      <w:proofErr w:type="spellEnd"/>
      <w:r w:rsidRPr="00C22E34">
        <w:rPr>
          <w:sz w:val="24"/>
          <w:szCs w:val="24"/>
          <w:lang w:eastAsia="da-DK"/>
        </w:rPr>
        <w:t xml:space="preserve"> (nogle gange med </w:t>
      </w:r>
      <w:proofErr w:type="spellStart"/>
      <w:r w:rsidRPr="00C22E34">
        <w:rPr>
          <w:sz w:val="24"/>
          <w:szCs w:val="24"/>
          <w:lang w:eastAsia="da-DK"/>
        </w:rPr>
        <w:t>purpura</w:t>
      </w:r>
      <w:proofErr w:type="spellEnd"/>
      <w:r w:rsidRPr="00C22E34">
        <w:rPr>
          <w:sz w:val="24"/>
          <w:szCs w:val="24"/>
          <w:lang w:eastAsia="da-DK"/>
        </w:rPr>
        <w: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kendt: </w:t>
      </w:r>
      <w:r w:rsidRPr="00C22E34">
        <w:rPr>
          <w:sz w:val="24"/>
          <w:szCs w:val="24"/>
          <w:lang w:eastAsia="da-DK"/>
        </w:rPr>
        <w:tab/>
      </w:r>
      <w:proofErr w:type="spellStart"/>
      <w:r w:rsidRPr="00C22E34">
        <w:rPr>
          <w:sz w:val="24"/>
          <w:szCs w:val="24"/>
          <w:lang w:eastAsia="da-DK"/>
        </w:rPr>
        <w:t>Aplastisk</w:t>
      </w:r>
      <w:proofErr w:type="spellEnd"/>
      <w:r w:rsidRPr="00C22E34">
        <w:rPr>
          <w:sz w:val="24"/>
          <w:szCs w:val="24"/>
          <w:lang w:eastAsia="da-DK"/>
        </w:rPr>
        <w:t xml:space="preserve"> anæmi, </w:t>
      </w:r>
      <w:proofErr w:type="spellStart"/>
      <w:r w:rsidRPr="00C22E34">
        <w:rPr>
          <w:sz w:val="24"/>
          <w:szCs w:val="24"/>
          <w:lang w:eastAsia="da-DK"/>
        </w:rPr>
        <w:t>hæmolytisk</w:t>
      </w:r>
      <w:proofErr w:type="spellEnd"/>
      <w:r w:rsidRPr="00C22E34">
        <w:rPr>
          <w:sz w:val="24"/>
          <w:szCs w:val="24"/>
          <w:lang w:eastAsia="da-DK"/>
        </w:rPr>
        <w:t xml:space="preserve"> anæmi, knoglemarvssvigt, </w:t>
      </w:r>
      <w:proofErr w:type="spellStart"/>
      <w:r w:rsidRPr="00C22E34">
        <w:rPr>
          <w:sz w:val="24"/>
          <w:szCs w:val="24"/>
          <w:lang w:eastAsia="da-DK"/>
        </w:rPr>
        <w:t>leukopeni</w:t>
      </w:r>
      <w:proofErr w:type="spellEnd"/>
      <w:r w:rsidRPr="00C22E34">
        <w:rPr>
          <w:sz w:val="24"/>
          <w:szCs w:val="24"/>
          <w:lang w:eastAsia="da-DK"/>
        </w:rPr>
        <w:t xml:space="preserve">, </w:t>
      </w:r>
      <w:proofErr w:type="spellStart"/>
      <w:r w:rsidRPr="00C22E34">
        <w:rPr>
          <w:sz w:val="24"/>
          <w:szCs w:val="24"/>
          <w:lang w:eastAsia="da-DK"/>
        </w:rPr>
        <w:t>neutropeni</w:t>
      </w:r>
      <w:proofErr w:type="spellEnd"/>
      <w:r w:rsidRPr="00C22E34">
        <w:rPr>
          <w:sz w:val="24"/>
          <w:szCs w:val="24"/>
          <w:lang w:eastAsia="da-DK"/>
        </w:rPr>
        <w:t xml:space="preserve">, </w:t>
      </w:r>
      <w:proofErr w:type="spellStart"/>
      <w:r w:rsidRPr="00C22E34">
        <w:rPr>
          <w:sz w:val="24"/>
          <w:szCs w:val="24"/>
          <w:lang w:eastAsia="da-DK"/>
        </w:rPr>
        <w:t>agranulocytose</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Immunsystemet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kendt: </w:t>
      </w:r>
      <w:r w:rsidRPr="00C22E34">
        <w:rPr>
          <w:sz w:val="24"/>
          <w:szCs w:val="24"/>
          <w:lang w:eastAsia="da-DK"/>
        </w:rPr>
        <w:tab/>
      </w:r>
      <w:proofErr w:type="spellStart"/>
      <w:r w:rsidRPr="00C22E34">
        <w:rPr>
          <w:sz w:val="24"/>
          <w:szCs w:val="24"/>
          <w:lang w:eastAsia="da-DK"/>
        </w:rPr>
        <w:t>Anafylaktiske</w:t>
      </w:r>
      <w:proofErr w:type="spellEnd"/>
      <w:r w:rsidRPr="00C22E34">
        <w:rPr>
          <w:sz w:val="24"/>
          <w:szCs w:val="24"/>
          <w:lang w:eastAsia="da-DK"/>
        </w:rPr>
        <w:t xml:space="preserve"> reaktioner, overfølsomhed</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Det endokrine system</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t>Utilstrækkelig diabetes mellitus kontrol</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Metabolisme og ernæring</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Almindelig:</w:t>
      </w:r>
      <w:r w:rsidRPr="00C22E34">
        <w:rPr>
          <w:sz w:val="24"/>
          <w:szCs w:val="24"/>
          <w:lang w:eastAsia="da-DK"/>
        </w:rPr>
        <w:tab/>
      </w:r>
      <w:proofErr w:type="spellStart"/>
      <w:r w:rsidRPr="00C22E34">
        <w:rPr>
          <w:sz w:val="24"/>
          <w:szCs w:val="24"/>
          <w:lang w:eastAsia="da-DK"/>
        </w:rPr>
        <w:t>Hypomagnesiæmi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r>
      <w:proofErr w:type="spellStart"/>
      <w:r w:rsidRPr="00C22E34">
        <w:rPr>
          <w:sz w:val="24"/>
          <w:szCs w:val="24"/>
          <w:lang w:eastAsia="da-DK"/>
        </w:rPr>
        <w:t>Hypercalcæmi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Meget sjælden:</w:t>
      </w:r>
      <w:r w:rsidRPr="00C22E34">
        <w:rPr>
          <w:sz w:val="24"/>
          <w:szCs w:val="24"/>
          <w:lang w:eastAsia="da-DK"/>
        </w:rPr>
        <w:tab/>
      </w:r>
      <w:proofErr w:type="spellStart"/>
      <w:r w:rsidRPr="00C22E34">
        <w:rPr>
          <w:sz w:val="24"/>
          <w:szCs w:val="24"/>
          <w:lang w:eastAsia="da-DK"/>
        </w:rPr>
        <w:t>Hypochloræmisk</w:t>
      </w:r>
      <w:proofErr w:type="spellEnd"/>
      <w:r w:rsidRPr="00C22E34">
        <w:rPr>
          <w:sz w:val="24"/>
          <w:szCs w:val="24"/>
          <w:lang w:eastAsia="da-DK"/>
        </w:rPr>
        <w:t xml:space="preserve"> </w:t>
      </w:r>
      <w:proofErr w:type="spellStart"/>
      <w:r w:rsidRPr="00C22E34">
        <w:rPr>
          <w:sz w:val="24"/>
          <w:szCs w:val="24"/>
          <w:lang w:eastAsia="da-DK"/>
        </w:rPr>
        <w:t>alkalose</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t xml:space="preserve">Anoreksi, nedsat appetit, forstyrrelser i elektrolytbalancen, </w:t>
      </w:r>
      <w:proofErr w:type="spellStart"/>
      <w:r w:rsidRPr="00C22E34">
        <w:rPr>
          <w:sz w:val="24"/>
          <w:szCs w:val="24"/>
          <w:lang w:eastAsia="da-DK"/>
        </w:rPr>
        <w:t>hyperkolesterolæmi</w:t>
      </w:r>
      <w:proofErr w:type="spellEnd"/>
      <w:r w:rsidRPr="00C22E34">
        <w:rPr>
          <w:sz w:val="24"/>
          <w:szCs w:val="24"/>
          <w:lang w:eastAsia="da-DK"/>
        </w:rPr>
        <w:t xml:space="preserve">, </w:t>
      </w:r>
      <w:proofErr w:type="spellStart"/>
      <w:r w:rsidRPr="00C22E34">
        <w:rPr>
          <w:sz w:val="24"/>
          <w:szCs w:val="24"/>
          <w:lang w:eastAsia="da-DK"/>
        </w:rPr>
        <w:t>hyperglykæmi</w:t>
      </w:r>
      <w:proofErr w:type="spellEnd"/>
      <w:r w:rsidRPr="00C22E34">
        <w:rPr>
          <w:sz w:val="24"/>
          <w:szCs w:val="24"/>
          <w:lang w:eastAsia="da-DK"/>
        </w:rPr>
        <w:t xml:space="preserve">, </w:t>
      </w:r>
      <w:proofErr w:type="spellStart"/>
      <w:r w:rsidRPr="00C22E34">
        <w:rPr>
          <w:sz w:val="24"/>
          <w:szCs w:val="24"/>
          <w:lang w:eastAsia="da-DK"/>
        </w:rPr>
        <w:t>hypovolæmi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Psykiske forstyrrelser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t>Rastløshed</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Nervesystemet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Sjælden:</w:t>
      </w:r>
      <w:r w:rsidRPr="00C22E34">
        <w:rPr>
          <w:sz w:val="24"/>
          <w:szCs w:val="24"/>
          <w:lang w:eastAsia="da-DK"/>
        </w:rPr>
        <w:tab/>
        <w:t>Hovedpine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t>Svimmelhed</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Øjne</w:t>
      </w:r>
    </w:p>
    <w:p w:rsidR="008875AF" w:rsidRPr="00C22E34" w:rsidRDefault="0029058C" w:rsidP="008875AF">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r>
      <w:proofErr w:type="spellStart"/>
      <w:r w:rsidR="008875AF" w:rsidRPr="00C22E34">
        <w:rPr>
          <w:sz w:val="24"/>
          <w:szCs w:val="24"/>
          <w:lang w:eastAsia="da-DK"/>
        </w:rPr>
        <w:t>Xantopsi</w:t>
      </w:r>
      <w:proofErr w:type="spellEnd"/>
      <w:r w:rsidR="008875AF" w:rsidRPr="00C22E34">
        <w:rPr>
          <w:sz w:val="24"/>
          <w:szCs w:val="24"/>
          <w:lang w:eastAsia="da-DK"/>
        </w:rPr>
        <w:t xml:space="preserve">, </w:t>
      </w:r>
      <w:proofErr w:type="spellStart"/>
      <w:r w:rsidR="008875AF" w:rsidRPr="00C22E34">
        <w:rPr>
          <w:sz w:val="24"/>
          <w:szCs w:val="24"/>
          <w:lang w:eastAsia="da-DK"/>
        </w:rPr>
        <w:t>choroidal</w:t>
      </w:r>
      <w:proofErr w:type="spellEnd"/>
      <w:r w:rsidR="008875AF" w:rsidRPr="00C22E34">
        <w:rPr>
          <w:sz w:val="24"/>
          <w:szCs w:val="24"/>
          <w:lang w:eastAsia="da-DK"/>
        </w:rPr>
        <w:t xml:space="preserve"> </w:t>
      </w:r>
      <w:proofErr w:type="spellStart"/>
      <w:r w:rsidR="008875AF" w:rsidRPr="00C22E34">
        <w:rPr>
          <w:sz w:val="24"/>
          <w:szCs w:val="24"/>
          <w:lang w:eastAsia="da-DK"/>
        </w:rPr>
        <w:t>effusion</w:t>
      </w:r>
      <w:proofErr w:type="spellEnd"/>
      <w:r w:rsidR="008875AF" w:rsidRPr="00C22E34">
        <w:rPr>
          <w:sz w:val="24"/>
          <w:szCs w:val="24"/>
          <w:lang w:eastAsia="da-DK"/>
        </w:rPr>
        <w:t xml:space="preserve">, akut </w:t>
      </w:r>
      <w:proofErr w:type="spellStart"/>
      <w:r w:rsidR="008875AF" w:rsidRPr="00C22E34">
        <w:rPr>
          <w:sz w:val="24"/>
          <w:szCs w:val="24"/>
          <w:lang w:eastAsia="da-DK"/>
        </w:rPr>
        <w:t>myopi</w:t>
      </w:r>
      <w:proofErr w:type="spellEnd"/>
      <w:r w:rsidR="008875AF" w:rsidRPr="00C22E34">
        <w:rPr>
          <w:sz w:val="24"/>
          <w:szCs w:val="24"/>
          <w:lang w:eastAsia="da-DK"/>
        </w:rPr>
        <w:t xml:space="preserve">, akut snævervinklet </w:t>
      </w:r>
      <w:proofErr w:type="spellStart"/>
      <w:r w:rsidR="008875AF" w:rsidRPr="00C22E34">
        <w:rPr>
          <w:sz w:val="24"/>
          <w:szCs w:val="24"/>
          <w:lang w:eastAsia="da-DK"/>
        </w:rPr>
        <w:t>glaukom</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proofErr w:type="spellStart"/>
      <w:r w:rsidRPr="00C22E34">
        <w:rPr>
          <w:sz w:val="24"/>
          <w:szCs w:val="24"/>
          <w:u w:val="single"/>
          <w:lang w:eastAsia="da-DK"/>
        </w:rPr>
        <w:t>Vaskulære</w:t>
      </w:r>
      <w:proofErr w:type="spellEnd"/>
      <w:r w:rsidRPr="00C22E34">
        <w:rPr>
          <w:sz w:val="24"/>
          <w:szCs w:val="24"/>
          <w:u w:val="single"/>
          <w:lang w:eastAsia="da-DK"/>
        </w:rPr>
        <w:t xml:space="preserve"> sygdomme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r>
      <w:proofErr w:type="spellStart"/>
      <w:r w:rsidRPr="00C22E34">
        <w:rPr>
          <w:sz w:val="24"/>
          <w:szCs w:val="24"/>
          <w:lang w:eastAsia="da-DK"/>
        </w:rPr>
        <w:t>Nekrotiserende</w:t>
      </w:r>
      <w:proofErr w:type="spellEnd"/>
      <w:r w:rsidRPr="00C22E34">
        <w:rPr>
          <w:sz w:val="24"/>
          <w:szCs w:val="24"/>
          <w:lang w:eastAsia="da-DK"/>
        </w:rPr>
        <w:t xml:space="preserve"> </w:t>
      </w:r>
      <w:proofErr w:type="spellStart"/>
      <w:r w:rsidRPr="00C22E34">
        <w:rPr>
          <w:sz w:val="24"/>
          <w:szCs w:val="24"/>
          <w:lang w:eastAsia="da-DK"/>
        </w:rPr>
        <w:t>vaskulit</w:t>
      </w:r>
      <w:proofErr w:type="spellEnd"/>
    </w:p>
    <w:p w:rsidR="001B44D9" w:rsidRPr="00C22E34" w:rsidRDefault="001B44D9" w:rsidP="0029058C">
      <w:pPr>
        <w:tabs>
          <w:tab w:val="left" w:pos="851"/>
          <w:tab w:val="left" w:pos="3119"/>
        </w:tabs>
        <w:autoSpaceDE w:val="0"/>
        <w:autoSpaceDN w:val="0"/>
        <w:adjustRightInd w:val="0"/>
        <w:ind w:left="3119" w:hanging="2268"/>
        <w:rPr>
          <w:sz w:val="24"/>
          <w:szCs w:val="24"/>
          <w:lang w:eastAsia="da-DK"/>
        </w:rPr>
      </w:pPr>
    </w:p>
    <w:p w:rsidR="001B44D9" w:rsidRPr="00C22E34" w:rsidRDefault="001B44D9" w:rsidP="001B44D9">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 xml:space="preserve">Luftveje, thorax og </w:t>
      </w:r>
      <w:proofErr w:type="spellStart"/>
      <w:r w:rsidRPr="00C22E34">
        <w:rPr>
          <w:sz w:val="24"/>
          <w:szCs w:val="24"/>
          <w:u w:val="single"/>
          <w:lang w:eastAsia="da-DK"/>
        </w:rPr>
        <w:t>mediastinum</w:t>
      </w:r>
      <w:proofErr w:type="spellEnd"/>
    </w:p>
    <w:p w:rsidR="001B44D9" w:rsidRPr="00C22E34" w:rsidRDefault="001B44D9" w:rsidP="001B44D9">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Meget sjælden:</w:t>
      </w:r>
      <w:r w:rsidRPr="00C22E34">
        <w:rPr>
          <w:sz w:val="24"/>
          <w:szCs w:val="24"/>
          <w:lang w:eastAsia="da-DK"/>
        </w:rPr>
        <w:tab/>
        <w:t xml:space="preserve">Akut respiratorisk </w:t>
      </w:r>
      <w:proofErr w:type="spellStart"/>
      <w:r w:rsidRPr="00C22E34">
        <w:rPr>
          <w:sz w:val="24"/>
          <w:szCs w:val="24"/>
          <w:lang w:eastAsia="da-DK"/>
        </w:rPr>
        <w:t>distress</w:t>
      </w:r>
      <w:proofErr w:type="spellEnd"/>
      <w:r w:rsidRPr="00C22E34">
        <w:rPr>
          <w:sz w:val="24"/>
          <w:szCs w:val="24"/>
          <w:lang w:eastAsia="da-DK"/>
        </w:rPr>
        <w:t xml:space="preserve"> syndrom (ARDS) (se pkt. 4.4)</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Mave-tarm-kanalen</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Almindelig:</w:t>
      </w:r>
      <w:r w:rsidRPr="00C22E34">
        <w:rPr>
          <w:sz w:val="24"/>
          <w:szCs w:val="24"/>
          <w:lang w:eastAsia="da-DK"/>
        </w:rPr>
        <w:tab/>
        <w:t>Kvalme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r>
      <w:proofErr w:type="spellStart"/>
      <w:r w:rsidRPr="00C22E34">
        <w:rPr>
          <w:sz w:val="24"/>
          <w:szCs w:val="24"/>
          <w:lang w:eastAsia="da-DK"/>
        </w:rPr>
        <w:t>Pankreatit</w:t>
      </w:r>
      <w:proofErr w:type="spellEnd"/>
      <w:r w:rsidRPr="00C22E34">
        <w:rPr>
          <w:sz w:val="24"/>
          <w:szCs w:val="24"/>
          <w:lang w:eastAsia="da-DK"/>
        </w:rPr>
        <w:t xml:space="preserve">, </w:t>
      </w:r>
      <w:proofErr w:type="spellStart"/>
      <w:r w:rsidRPr="00C22E34">
        <w:rPr>
          <w:sz w:val="24"/>
          <w:szCs w:val="24"/>
          <w:lang w:eastAsia="da-DK"/>
        </w:rPr>
        <w:t>gastrointestinalt</w:t>
      </w:r>
      <w:proofErr w:type="spellEnd"/>
      <w:r w:rsidRPr="00C22E34">
        <w:rPr>
          <w:sz w:val="24"/>
          <w:szCs w:val="24"/>
          <w:lang w:eastAsia="da-DK"/>
        </w:rPr>
        <w:t xml:space="preserve"> ubehag</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Lever og galdeveje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r>
      <w:proofErr w:type="spellStart"/>
      <w:r w:rsidRPr="00C22E34">
        <w:rPr>
          <w:sz w:val="24"/>
          <w:szCs w:val="24"/>
          <w:lang w:eastAsia="da-DK"/>
        </w:rPr>
        <w:t>Hepatocellulær</w:t>
      </w:r>
      <w:proofErr w:type="spellEnd"/>
      <w:r w:rsidRPr="00C22E34">
        <w:rPr>
          <w:sz w:val="24"/>
          <w:szCs w:val="24"/>
          <w:lang w:eastAsia="da-DK"/>
        </w:rPr>
        <w:t xml:space="preserve"> gulsot, </w:t>
      </w:r>
      <w:proofErr w:type="spellStart"/>
      <w:r w:rsidRPr="00C22E34">
        <w:rPr>
          <w:sz w:val="24"/>
          <w:szCs w:val="24"/>
          <w:lang w:eastAsia="da-DK"/>
        </w:rPr>
        <w:t>kolestatisk</w:t>
      </w:r>
      <w:proofErr w:type="spellEnd"/>
      <w:r w:rsidRPr="00C22E34">
        <w:rPr>
          <w:sz w:val="24"/>
          <w:szCs w:val="24"/>
          <w:lang w:eastAsia="da-DK"/>
        </w:rPr>
        <w:t xml:space="preserve"> gulsot</w:t>
      </w:r>
    </w:p>
    <w:p w:rsidR="0029058C" w:rsidRPr="00C22E34" w:rsidRDefault="0029058C" w:rsidP="0029058C">
      <w:pPr>
        <w:tabs>
          <w:tab w:val="left" w:pos="851"/>
          <w:tab w:val="left" w:pos="3119"/>
        </w:tabs>
        <w:autoSpaceDE w:val="0"/>
        <w:autoSpaceDN w:val="0"/>
        <w:adjustRightInd w:val="0"/>
        <w:ind w:left="3119" w:hanging="2268"/>
        <w:rPr>
          <w:sz w:val="24"/>
          <w:szCs w:val="24"/>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Hud og subkutant væv</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t xml:space="preserve">Lupus-lignende syndrom, lysfølsomhedsreaktion, </w:t>
      </w:r>
      <w:proofErr w:type="spellStart"/>
      <w:r w:rsidRPr="00C22E34">
        <w:rPr>
          <w:sz w:val="24"/>
          <w:szCs w:val="24"/>
          <w:lang w:eastAsia="da-DK"/>
        </w:rPr>
        <w:t>kutan</w:t>
      </w:r>
      <w:proofErr w:type="spellEnd"/>
      <w:r w:rsidRPr="00C22E34">
        <w:rPr>
          <w:sz w:val="24"/>
          <w:szCs w:val="24"/>
          <w:lang w:eastAsia="da-DK"/>
        </w:rPr>
        <w:t xml:space="preserve"> </w:t>
      </w:r>
      <w:proofErr w:type="spellStart"/>
      <w:r w:rsidRPr="00C22E34">
        <w:rPr>
          <w:sz w:val="24"/>
          <w:szCs w:val="24"/>
          <w:lang w:eastAsia="da-DK"/>
        </w:rPr>
        <w:t>vaskulit</w:t>
      </w:r>
      <w:proofErr w:type="spellEnd"/>
      <w:r w:rsidRPr="00C22E34">
        <w:rPr>
          <w:sz w:val="24"/>
          <w:szCs w:val="24"/>
          <w:lang w:eastAsia="da-DK"/>
        </w:rPr>
        <w:t xml:space="preserve">, toksisk </w:t>
      </w:r>
      <w:proofErr w:type="spellStart"/>
      <w:r w:rsidRPr="00C22E34">
        <w:rPr>
          <w:sz w:val="24"/>
          <w:szCs w:val="24"/>
          <w:lang w:eastAsia="da-DK"/>
        </w:rPr>
        <w:t>epidermal</w:t>
      </w:r>
      <w:proofErr w:type="spellEnd"/>
      <w:r w:rsidRPr="00C22E34">
        <w:rPr>
          <w:sz w:val="24"/>
          <w:szCs w:val="24"/>
          <w:lang w:eastAsia="da-DK"/>
        </w:rPr>
        <w:t xml:space="preserve"> </w:t>
      </w:r>
      <w:proofErr w:type="spellStart"/>
      <w:r w:rsidRPr="00C22E34">
        <w:rPr>
          <w:sz w:val="24"/>
          <w:szCs w:val="24"/>
          <w:lang w:eastAsia="da-DK"/>
        </w:rPr>
        <w:t>nekrolyse</w:t>
      </w:r>
      <w:proofErr w:type="spellEnd"/>
      <w:r w:rsidRPr="00C22E34">
        <w:rPr>
          <w:sz w:val="24"/>
          <w:szCs w:val="24"/>
          <w:lang w:eastAsia="da-DK"/>
        </w:rPr>
        <w:t xml:space="preserve">, </w:t>
      </w:r>
      <w:proofErr w:type="spellStart"/>
      <w:r w:rsidRPr="00C22E34">
        <w:rPr>
          <w:sz w:val="24"/>
          <w:szCs w:val="24"/>
          <w:lang w:eastAsia="da-DK"/>
        </w:rPr>
        <w:t>erythema</w:t>
      </w:r>
      <w:proofErr w:type="spellEnd"/>
      <w:r w:rsidRPr="00C22E34">
        <w:rPr>
          <w:sz w:val="24"/>
          <w:szCs w:val="24"/>
          <w:lang w:eastAsia="da-DK"/>
        </w:rPr>
        <w:t xml:space="preserve"> multiforme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Knogler, led, muskler og bindevæv</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kendt: </w:t>
      </w:r>
      <w:r w:rsidRPr="00C22E34">
        <w:rPr>
          <w:sz w:val="24"/>
          <w:szCs w:val="24"/>
          <w:lang w:eastAsia="da-DK"/>
        </w:rPr>
        <w:tab/>
        <w:t>Svaghed</w:t>
      </w:r>
    </w:p>
    <w:p w:rsidR="00C22E34" w:rsidRDefault="00C22E34">
      <w:pPr>
        <w:rPr>
          <w:sz w:val="24"/>
          <w:szCs w:val="24"/>
          <w:lang w:eastAsia="da-DK"/>
        </w:rPr>
      </w:pPr>
      <w:r>
        <w:rPr>
          <w:sz w:val="24"/>
          <w:szCs w:val="24"/>
          <w:lang w:eastAsia="da-DK"/>
        </w:rPr>
        <w:br w:type="page"/>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Nyre og urinveje</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kendt: </w:t>
      </w:r>
      <w:r w:rsidRPr="00C22E34">
        <w:rPr>
          <w:sz w:val="24"/>
          <w:szCs w:val="24"/>
          <w:lang w:eastAsia="da-DK"/>
        </w:rPr>
        <w:tab/>
      </w:r>
      <w:proofErr w:type="spellStart"/>
      <w:r w:rsidRPr="00C22E34">
        <w:rPr>
          <w:sz w:val="24"/>
          <w:szCs w:val="24"/>
          <w:lang w:eastAsia="da-DK"/>
        </w:rPr>
        <w:t>Interstitiel</w:t>
      </w:r>
      <w:proofErr w:type="spellEnd"/>
      <w:r w:rsidRPr="00C22E34">
        <w:rPr>
          <w:sz w:val="24"/>
          <w:szCs w:val="24"/>
          <w:lang w:eastAsia="da-DK"/>
        </w:rPr>
        <w:t xml:space="preserve"> </w:t>
      </w:r>
      <w:proofErr w:type="spellStart"/>
      <w:r w:rsidRPr="00C22E34">
        <w:rPr>
          <w:sz w:val="24"/>
          <w:szCs w:val="24"/>
          <w:lang w:eastAsia="da-DK"/>
        </w:rPr>
        <w:t>nefrit</w:t>
      </w:r>
      <w:proofErr w:type="spellEnd"/>
      <w:r w:rsidRPr="00C22E34">
        <w:rPr>
          <w:sz w:val="24"/>
          <w:szCs w:val="24"/>
          <w:lang w:eastAsia="da-DK"/>
        </w:rPr>
        <w:t xml:space="preserve">, nedsat nyrefunktion, </w:t>
      </w:r>
      <w:proofErr w:type="spellStart"/>
      <w:r w:rsidRPr="00C22E34">
        <w:rPr>
          <w:sz w:val="24"/>
          <w:szCs w:val="24"/>
          <w:lang w:eastAsia="da-DK"/>
        </w:rPr>
        <w:t>glukosuri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Almene symptomer og reaktioner på administrationsstedet</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Ikke kendt:</w:t>
      </w:r>
      <w:r w:rsidRPr="00C22E34">
        <w:rPr>
          <w:sz w:val="24"/>
          <w:szCs w:val="24"/>
          <w:lang w:eastAsia="da-DK"/>
        </w:rPr>
        <w:tab/>
      </w:r>
      <w:proofErr w:type="spellStart"/>
      <w:r w:rsidRPr="00C22E34">
        <w:rPr>
          <w:sz w:val="24"/>
          <w:szCs w:val="24"/>
          <w:lang w:eastAsia="da-DK"/>
        </w:rPr>
        <w:t>Pyreksi</w:t>
      </w:r>
      <w:proofErr w:type="spellEnd"/>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p>
    <w:p w:rsidR="0029058C" w:rsidRPr="00C22E34" w:rsidRDefault="0029058C" w:rsidP="0029058C">
      <w:pPr>
        <w:tabs>
          <w:tab w:val="left" w:pos="851"/>
          <w:tab w:val="left" w:pos="3119"/>
        </w:tabs>
        <w:autoSpaceDE w:val="0"/>
        <w:autoSpaceDN w:val="0"/>
        <w:adjustRightInd w:val="0"/>
        <w:ind w:left="3119" w:hanging="2268"/>
        <w:rPr>
          <w:sz w:val="24"/>
          <w:szCs w:val="24"/>
          <w:u w:val="single"/>
          <w:lang w:eastAsia="da-DK"/>
        </w:rPr>
      </w:pPr>
      <w:r w:rsidRPr="00C22E34">
        <w:rPr>
          <w:sz w:val="24"/>
          <w:szCs w:val="24"/>
          <w:u w:val="single"/>
          <w:lang w:eastAsia="da-DK"/>
        </w:rPr>
        <w:t>Undersøgelser</w:t>
      </w:r>
    </w:p>
    <w:p w:rsidR="0029058C" w:rsidRPr="00C22E34" w:rsidRDefault="0029058C" w:rsidP="0029058C">
      <w:pPr>
        <w:tabs>
          <w:tab w:val="left" w:pos="851"/>
          <w:tab w:val="left" w:pos="3119"/>
        </w:tabs>
        <w:autoSpaceDE w:val="0"/>
        <w:autoSpaceDN w:val="0"/>
        <w:adjustRightInd w:val="0"/>
        <w:ind w:left="3119" w:hanging="2268"/>
        <w:rPr>
          <w:sz w:val="24"/>
          <w:szCs w:val="24"/>
          <w:lang w:eastAsia="da-DK"/>
        </w:rPr>
      </w:pPr>
      <w:r w:rsidRPr="00C22E34">
        <w:rPr>
          <w:sz w:val="24"/>
          <w:szCs w:val="24"/>
          <w:lang w:eastAsia="da-DK"/>
        </w:rPr>
        <w:t xml:space="preserve">Ikke kendt: </w:t>
      </w:r>
      <w:r w:rsidRPr="00C22E34">
        <w:rPr>
          <w:sz w:val="24"/>
          <w:szCs w:val="24"/>
          <w:lang w:eastAsia="da-DK"/>
        </w:rPr>
        <w:tab/>
        <w:t>Forhøjede triglycerider</w:t>
      </w:r>
    </w:p>
    <w:p w:rsidR="0029058C" w:rsidRPr="00C22E34" w:rsidRDefault="0029058C" w:rsidP="00C22E34">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b/>
          <w:iCs/>
          <w:sz w:val="24"/>
          <w:szCs w:val="24"/>
          <w:lang w:eastAsia="da-DK"/>
        </w:rPr>
      </w:pPr>
      <w:r w:rsidRPr="00C22E34">
        <w:rPr>
          <w:b/>
          <w:iCs/>
          <w:sz w:val="24"/>
          <w:szCs w:val="24"/>
          <w:lang w:eastAsia="da-DK"/>
        </w:rPr>
        <w:t>Beskrivelse af udvalgte bivirkninger</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Unormal leverfunktion/leversygdom</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 fleste tilfælde af unormal leverfunktion/leversygdom fra post marketing erfaring for </w:t>
      </w:r>
      <w:proofErr w:type="spellStart"/>
      <w:r w:rsidRPr="00C22E34">
        <w:rPr>
          <w:sz w:val="24"/>
          <w:szCs w:val="24"/>
          <w:lang w:eastAsia="da-DK"/>
        </w:rPr>
        <w:t>telmisartan</w:t>
      </w:r>
      <w:proofErr w:type="spellEnd"/>
      <w:r w:rsidRPr="00C22E34">
        <w:rPr>
          <w:sz w:val="24"/>
          <w:szCs w:val="24"/>
          <w:lang w:eastAsia="da-DK"/>
        </w:rPr>
        <w:t>, forekom hos japanske patienter. Japanske patienter er mere udsatte for at få sådanne bivirkninger.</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Sepsis</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I </w:t>
      </w:r>
      <w:proofErr w:type="spellStart"/>
      <w:r w:rsidRPr="00C22E34">
        <w:rPr>
          <w:sz w:val="24"/>
          <w:szCs w:val="24"/>
          <w:lang w:eastAsia="da-DK"/>
        </w:rPr>
        <w:t>PRoFESS</w:t>
      </w:r>
      <w:proofErr w:type="spellEnd"/>
      <w:r w:rsidRPr="00C22E34">
        <w:rPr>
          <w:sz w:val="24"/>
          <w:szCs w:val="24"/>
          <w:lang w:eastAsia="da-DK"/>
        </w:rPr>
        <w:t xml:space="preserve">-studiet blev set en øget </w:t>
      </w:r>
      <w:proofErr w:type="spellStart"/>
      <w:r w:rsidRPr="00C22E34">
        <w:rPr>
          <w:sz w:val="24"/>
          <w:szCs w:val="24"/>
          <w:lang w:eastAsia="da-DK"/>
        </w:rPr>
        <w:t>incidens</w:t>
      </w:r>
      <w:proofErr w:type="spellEnd"/>
      <w:r w:rsidRPr="00C22E34">
        <w:rPr>
          <w:sz w:val="24"/>
          <w:szCs w:val="24"/>
          <w:lang w:eastAsia="da-DK"/>
        </w:rPr>
        <w:t xml:space="preserve"> af sepsis hos patienter behandlet med </w:t>
      </w:r>
      <w:proofErr w:type="spellStart"/>
      <w:r w:rsidRPr="00C22E34">
        <w:rPr>
          <w:sz w:val="24"/>
          <w:szCs w:val="24"/>
          <w:lang w:eastAsia="da-DK"/>
        </w:rPr>
        <w:t>telmisartan</w:t>
      </w:r>
      <w:proofErr w:type="spellEnd"/>
      <w:r w:rsidRPr="00C22E34">
        <w:rPr>
          <w:sz w:val="24"/>
          <w:szCs w:val="24"/>
          <w:lang w:eastAsia="da-DK"/>
        </w:rPr>
        <w:t xml:space="preserve"> sammenlignet med placebo. Observationen kan være en tilfældighed eller relateret til en mekanisme, som på nuværende tidspunkt ikke er kendt (se også pkt. 5.1).</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proofErr w:type="spellStart"/>
      <w:r w:rsidRPr="00C22E34">
        <w:rPr>
          <w:sz w:val="24"/>
          <w:szCs w:val="24"/>
          <w:u w:val="single"/>
          <w:lang w:eastAsia="da-DK"/>
        </w:rPr>
        <w:t>Interstitiel</w:t>
      </w:r>
      <w:proofErr w:type="spellEnd"/>
      <w:r w:rsidRPr="00C22E34">
        <w:rPr>
          <w:sz w:val="24"/>
          <w:szCs w:val="24"/>
          <w:u w:val="single"/>
          <w:lang w:eastAsia="da-DK"/>
        </w:rPr>
        <w:t xml:space="preserve"> lungesygdom</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Efter markedsføring er der set tilfælde af </w:t>
      </w:r>
      <w:proofErr w:type="spellStart"/>
      <w:r w:rsidRPr="00C22E34">
        <w:rPr>
          <w:sz w:val="24"/>
          <w:szCs w:val="24"/>
          <w:lang w:eastAsia="da-DK"/>
        </w:rPr>
        <w:t>interstitiel</w:t>
      </w:r>
      <w:proofErr w:type="spellEnd"/>
      <w:r w:rsidRPr="00C22E34">
        <w:rPr>
          <w:sz w:val="24"/>
          <w:szCs w:val="24"/>
          <w:lang w:eastAsia="da-DK"/>
        </w:rPr>
        <w:t xml:space="preserve"> lungesygdom hos patienter i behandling med </w:t>
      </w:r>
      <w:proofErr w:type="spellStart"/>
      <w:r w:rsidRPr="00C22E34">
        <w:rPr>
          <w:sz w:val="24"/>
          <w:szCs w:val="24"/>
          <w:lang w:eastAsia="da-DK"/>
        </w:rPr>
        <w:t>telmisartan</w:t>
      </w:r>
      <w:proofErr w:type="spellEnd"/>
      <w:r w:rsidRPr="00C22E34">
        <w:rPr>
          <w:sz w:val="24"/>
          <w:szCs w:val="24"/>
          <w:lang w:eastAsia="da-DK"/>
        </w:rPr>
        <w:t>, uden at der dog er fastslået en årsagssammenhæng.</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Non-melanom hudkræft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Tilgængelige data fra epidemiologiske studier viser en kumulativ dosis-afhængig forbindelse mellem </w:t>
      </w:r>
      <w:proofErr w:type="spellStart"/>
      <w:r w:rsidRPr="00C22E34">
        <w:rPr>
          <w:sz w:val="24"/>
          <w:szCs w:val="24"/>
          <w:lang w:eastAsia="da-DK"/>
        </w:rPr>
        <w:t>hydrochlorthiazid</w:t>
      </w:r>
      <w:proofErr w:type="spellEnd"/>
      <w:r w:rsidRPr="00C22E34">
        <w:rPr>
          <w:sz w:val="24"/>
          <w:szCs w:val="24"/>
          <w:lang w:eastAsia="da-DK"/>
        </w:rPr>
        <w:t xml:space="preserve"> og non-melanom hudkræft (se også pkt. 4.4 og 5.1).</w:t>
      </w:r>
    </w:p>
    <w:p w:rsidR="0029058C" w:rsidRPr="00C22E34" w:rsidRDefault="0029058C" w:rsidP="00C22E34">
      <w:pPr>
        <w:autoSpaceDE w:val="0"/>
        <w:autoSpaceDN w:val="0"/>
        <w:adjustRightInd w:val="0"/>
        <w:ind w:left="851"/>
        <w:rPr>
          <w:sz w:val="24"/>
          <w:szCs w:val="24"/>
          <w:lang w:eastAsia="da-DK"/>
        </w:rPr>
      </w:pPr>
    </w:p>
    <w:p w:rsidR="0029058C" w:rsidRPr="00C22E34" w:rsidRDefault="0029058C" w:rsidP="0029058C">
      <w:pPr>
        <w:autoSpaceDE w:val="0"/>
        <w:autoSpaceDN w:val="0"/>
        <w:ind w:left="851"/>
        <w:rPr>
          <w:sz w:val="24"/>
          <w:szCs w:val="24"/>
          <w:u w:val="single"/>
          <w:lang w:eastAsia="da-DK"/>
        </w:rPr>
      </w:pPr>
      <w:r w:rsidRPr="00C22E34">
        <w:rPr>
          <w:sz w:val="24"/>
          <w:szCs w:val="24"/>
          <w:u w:val="single"/>
          <w:lang w:eastAsia="da-DK"/>
        </w:rPr>
        <w:t>Indberetning af formodede bivirkninger</w:t>
      </w:r>
    </w:p>
    <w:p w:rsidR="0029058C" w:rsidRPr="00C22E34" w:rsidRDefault="0029058C" w:rsidP="0029058C">
      <w:pPr>
        <w:ind w:left="851"/>
        <w:rPr>
          <w:sz w:val="24"/>
          <w:szCs w:val="24"/>
          <w:lang w:eastAsia="da-DK"/>
        </w:rPr>
      </w:pPr>
      <w:r w:rsidRPr="00C22E34">
        <w:rPr>
          <w:sz w:val="24"/>
          <w:szCs w:val="24"/>
          <w:lang w:eastAsia="da-DK"/>
        </w:rPr>
        <w:t>Når lægemidlet er godkendt, er indberetning af formodede bivirkninger vigtig. Det muliggør løbende overvågning af benefit/</w:t>
      </w:r>
      <w:proofErr w:type="spellStart"/>
      <w:r w:rsidRPr="00C22E34">
        <w:rPr>
          <w:sz w:val="24"/>
          <w:szCs w:val="24"/>
          <w:lang w:eastAsia="da-DK"/>
        </w:rPr>
        <w:t>risk</w:t>
      </w:r>
      <w:proofErr w:type="spellEnd"/>
      <w:r w:rsidRPr="00C22E34">
        <w:rPr>
          <w:sz w:val="24"/>
          <w:szCs w:val="24"/>
          <w:lang w:eastAsia="da-DK"/>
        </w:rPr>
        <w:t xml:space="preserve">-forholdet for lægemidlet. </w:t>
      </w:r>
      <w:r w:rsidR="00C80B58" w:rsidRPr="00C22E34">
        <w:rPr>
          <w:sz w:val="24"/>
          <w:szCs w:val="24"/>
          <w:lang w:eastAsia="da-DK"/>
        </w:rPr>
        <w:t>S</w:t>
      </w:r>
      <w:r w:rsidRPr="00C22E34">
        <w:rPr>
          <w:sz w:val="24"/>
          <w:szCs w:val="24"/>
          <w:lang w:eastAsia="da-DK"/>
        </w:rPr>
        <w:t>undhedspersonale anmodes om at indberette alle formodede bivirkninger via:</w:t>
      </w:r>
    </w:p>
    <w:p w:rsidR="0029058C" w:rsidRPr="00C22E34" w:rsidRDefault="0029058C" w:rsidP="0029058C">
      <w:pPr>
        <w:ind w:left="851"/>
        <w:rPr>
          <w:sz w:val="24"/>
          <w:szCs w:val="24"/>
          <w:lang w:eastAsia="da-DK"/>
        </w:rPr>
      </w:pPr>
    </w:p>
    <w:p w:rsidR="0029058C" w:rsidRPr="00C22E34" w:rsidRDefault="0029058C" w:rsidP="0029058C">
      <w:pPr>
        <w:ind w:left="851"/>
        <w:rPr>
          <w:sz w:val="24"/>
          <w:szCs w:val="24"/>
          <w:lang w:eastAsia="da-DK"/>
        </w:rPr>
      </w:pPr>
      <w:r w:rsidRPr="00C22E34">
        <w:rPr>
          <w:sz w:val="24"/>
          <w:szCs w:val="24"/>
          <w:lang w:eastAsia="da-DK"/>
        </w:rPr>
        <w:t>Lægemiddelstyrelsen</w:t>
      </w:r>
    </w:p>
    <w:p w:rsidR="0029058C" w:rsidRPr="00C22E34" w:rsidRDefault="0029058C" w:rsidP="0029058C">
      <w:pPr>
        <w:ind w:left="851"/>
        <w:rPr>
          <w:sz w:val="24"/>
          <w:szCs w:val="24"/>
          <w:lang w:eastAsia="da-DK"/>
        </w:rPr>
      </w:pPr>
      <w:r w:rsidRPr="00C22E34">
        <w:rPr>
          <w:sz w:val="24"/>
          <w:szCs w:val="24"/>
          <w:lang w:eastAsia="da-DK"/>
        </w:rPr>
        <w:t>Axel Heides Gade 1</w:t>
      </w:r>
    </w:p>
    <w:p w:rsidR="0029058C" w:rsidRPr="00C22E34" w:rsidRDefault="0029058C" w:rsidP="0029058C">
      <w:pPr>
        <w:ind w:left="851"/>
        <w:rPr>
          <w:sz w:val="24"/>
          <w:szCs w:val="24"/>
          <w:lang w:eastAsia="da-DK"/>
        </w:rPr>
      </w:pPr>
      <w:r w:rsidRPr="00C22E34">
        <w:rPr>
          <w:sz w:val="24"/>
          <w:szCs w:val="24"/>
          <w:lang w:eastAsia="da-DK"/>
        </w:rPr>
        <w:t>DK-2300 København S</w:t>
      </w:r>
    </w:p>
    <w:p w:rsidR="0029058C" w:rsidRPr="00C22E34" w:rsidRDefault="0029058C" w:rsidP="0029058C">
      <w:pPr>
        <w:ind w:left="851"/>
        <w:rPr>
          <w:sz w:val="24"/>
          <w:szCs w:val="24"/>
          <w:lang w:eastAsia="da-DK"/>
        </w:rPr>
      </w:pPr>
      <w:r w:rsidRPr="00C22E34">
        <w:rPr>
          <w:sz w:val="24"/>
          <w:szCs w:val="24"/>
          <w:lang w:eastAsia="da-DK"/>
        </w:rPr>
        <w:t xml:space="preserve">Websted: </w:t>
      </w:r>
      <w:r w:rsidRPr="00C22E34">
        <w:rPr>
          <w:sz w:val="24"/>
          <w:lang w:eastAsia="da-DK"/>
        </w:rPr>
        <w:t>www.meldenbivirkning.dk</w:t>
      </w:r>
    </w:p>
    <w:p w:rsidR="0029058C" w:rsidRPr="00C22E34" w:rsidRDefault="0029058C" w:rsidP="0029058C">
      <w:pPr>
        <w:pStyle w:val="Sidehoved"/>
        <w:tabs>
          <w:tab w:val="left" w:pos="851"/>
        </w:tabs>
        <w:rPr>
          <w:szCs w:val="24"/>
        </w:rPr>
      </w:pPr>
    </w:p>
    <w:p w:rsidR="0029058C" w:rsidRPr="00C22E34" w:rsidRDefault="0029058C" w:rsidP="0029058C">
      <w:pPr>
        <w:tabs>
          <w:tab w:val="left" w:pos="851"/>
        </w:tabs>
        <w:ind w:left="851" w:hanging="851"/>
        <w:rPr>
          <w:b/>
          <w:sz w:val="24"/>
          <w:szCs w:val="24"/>
        </w:rPr>
      </w:pPr>
      <w:r w:rsidRPr="00C22E34">
        <w:rPr>
          <w:b/>
          <w:sz w:val="24"/>
          <w:szCs w:val="24"/>
        </w:rPr>
        <w:t>4.9</w:t>
      </w:r>
      <w:r w:rsidRPr="00C22E34">
        <w:rPr>
          <w:b/>
          <w:sz w:val="24"/>
          <w:szCs w:val="24"/>
        </w:rPr>
        <w:tab/>
        <w:t>Overdosering</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Der er begrænset information for </w:t>
      </w:r>
      <w:proofErr w:type="spellStart"/>
      <w:r w:rsidRPr="00C22E34">
        <w:rPr>
          <w:sz w:val="24"/>
          <w:szCs w:val="24"/>
          <w:lang w:eastAsia="da-DK"/>
        </w:rPr>
        <w:t>telmisartan</w:t>
      </w:r>
      <w:proofErr w:type="spellEnd"/>
      <w:r w:rsidRPr="00C22E34">
        <w:rPr>
          <w:sz w:val="24"/>
          <w:szCs w:val="24"/>
          <w:lang w:eastAsia="da-DK"/>
        </w:rPr>
        <w:t xml:space="preserve"> i forbindelse med overdosis hos mennesker. Det er ikke fastlagt, i hvilket omfang </w:t>
      </w:r>
      <w:proofErr w:type="spellStart"/>
      <w:r w:rsidRPr="00C22E34">
        <w:rPr>
          <w:sz w:val="24"/>
          <w:szCs w:val="24"/>
          <w:lang w:eastAsia="da-DK"/>
        </w:rPr>
        <w:t>hydrochlorthiazid</w:t>
      </w:r>
      <w:proofErr w:type="spellEnd"/>
      <w:r w:rsidRPr="00C22E34">
        <w:rPr>
          <w:sz w:val="24"/>
          <w:szCs w:val="24"/>
          <w:lang w:eastAsia="da-DK"/>
        </w:rPr>
        <w:t xml:space="preserve"> kan fjernes ved hæmodialyse.</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Symptomer</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 mest udtalte symptomer ved </w:t>
      </w:r>
      <w:proofErr w:type="spellStart"/>
      <w:r w:rsidRPr="00C22E34">
        <w:rPr>
          <w:sz w:val="24"/>
          <w:szCs w:val="24"/>
          <w:lang w:eastAsia="da-DK"/>
        </w:rPr>
        <w:t>telmisartan</w:t>
      </w:r>
      <w:proofErr w:type="spellEnd"/>
      <w:r w:rsidRPr="00C22E34">
        <w:rPr>
          <w:sz w:val="24"/>
          <w:szCs w:val="24"/>
          <w:lang w:eastAsia="da-DK"/>
        </w:rPr>
        <w:t xml:space="preserve">-overdosering var hypotension og </w:t>
      </w:r>
      <w:proofErr w:type="spellStart"/>
      <w:r w:rsidRPr="00C22E34">
        <w:rPr>
          <w:sz w:val="24"/>
          <w:szCs w:val="24"/>
          <w:lang w:eastAsia="da-DK"/>
        </w:rPr>
        <w:t>takykardi</w:t>
      </w:r>
      <w:proofErr w:type="spellEnd"/>
      <w:r w:rsidRPr="00C22E34">
        <w:rPr>
          <w:sz w:val="24"/>
          <w:szCs w:val="24"/>
          <w:lang w:eastAsia="da-DK"/>
        </w:rPr>
        <w:t>; også bradykardi, svimmelhed, opkastning, forhøjelse i serum-</w:t>
      </w:r>
      <w:proofErr w:type="spellStart"/>
      <w:r w:rsidRPr="00C22E34">
        <w:rPr>
          <w:sz w:val="24"/>
          <w:szCs w:val="24"/>
          <w:lang w:eastAsia="da-DK"/>
        </w:rPr>
        <w:t>kreatinin</w:t>
      </w:r>
      <w:proofErr w:type="spellEnd"/>
      <w:r w:rsidRPr="00C22E34">
        <w:rPr>
          <w:sz w:val="24"/>
          <w:szCs w:val="24"/>
          <w:lang w:eastAsia="da-DK"/>
        </w:rPr>
        <w:t xml:space="preserve"> og akut nyresvigt er set. Overdosering med </w:t>
      </w:r>
      <w:proofErr w:type="spellStart"/>
      <w:r w:rsidRPr="00C22E34">
        <w:rPr>
          <w:sz w:val="24"/>
          <w:szCs w:val="24"/>
          <w:lang w:eastAsia="da-DK"/>
        </w:rPr>
        <w:t>hydrochlorthiazid</w:t>
      </w:r>
      <w:proofErr w:type="spellEnd"/>
      <w:r w:rsidRPr="00C22E34">
        <w:rPr>
          <w:sz w:val="24"/>
          <w:szCs w:val="24"/>
          <w:lang w:eastAsia="da-DK"/>
        </w:rPr>
        <w:t xml:space="preserve"> medfører elektrolytforstyrrelser (</w:t>
      </w:r>
      <w:proofErr w:type="spellStart"/>
      <w:r w:rsidRPr="00C22E34">
        <w:rPr>
          <w:sz w:val="24"/>
          <w:szCs w:val="24"/>
          <w:lang w:eastAsia="da-DK"/>
        </w:rPr>
        <w:t>hypokaliæmi</w:t>
      </w:r>
      <w:proofErr w:type="spellEnd"/>
      <w:r w:rsidRPr="00C22E34">
        <w:rPr>
          <w:sz w:val="24"/>
          <w:szCs w:val="24"/>
          <w:lang w:eastAsia="da-DK"/>
        </w:rPr>
        <w:t xml:space="preserve">, </w:t>
      </w:r>
      <w:proofErr w:type="spellStart"/>
      <w:r w:rsidRPr="00C22E34">
        <w:rPr>
          <w:sz w:val="24"/>
          <w:szCs w:val="24"/>
          <w:lang w:eastAsia="da-DK"/>
        </w:rPr>
        <w:t>hypokloræmi</w:t>
      </w:r>
      <w:proofErr w:type="spellEnd"/>
      <w:r w:rsidRPr="00C22E34">
        <w:rPr>
          <w:sz w:val="24"/>
          <w:szCs w:val="24"/>
          <w:lang w:eastAsia="da-DK"/>
        </w:rPr>
        <w:t xml:space="preserve">) og </w:t>
      </w:r>
      <w:proofErr w:type="spellStart"/>
      <w:r w:rsidRPr="00C22E34">
        <w:rPr>
          <w:sz w:val="24"/>
          <w:szCs w:val="24"/>
          <w:lang w:eastAsia="da-DK"/>
        </w:rPr>
        <w:t>hypovolæmi</w:t>
      </w:r>
      <w:proofErr w:type="spellEnd"/>
      <w:r w:rsidRPr="00C22E34">
        <w:rPr>
          <w:sz w:val="24"/>
          <w:szCs w:val="24"/>
          <w:lang w:eastAsia="da-DK"/>
        </w:rPr>
        <w:t xml:space="preserve"> pga. overdreven diurese. De hyppigst forekommende tegn og symptomer på overdosis er kvalme og </w:t>
      </w:r>
      <w:proofErr w:type="spellStart"/>
      <w:r w:rsidRPr="00C22E34">
        <w:rPr>
          <w:sz w:val="24"/>
          <w:szCs w:val="24"/>
          <w:lang w:eastAsia="da-DK"/>
        </w:rPr>
        <w:t>somnolens</w:t>
      </w:r>
      <w:proofErr w:type="spellEnd"/>
      <w:r w:rsidRPr="00C22E34">
        <w:rPr>
          <w:sz w:val="24"/>
          <w:szCs w:val="24"/>
          <w:lang w:eastAsia="da-DK"/>
        </w:rPr>
        <w:t xml:space="preserve">. </w:t>
      </w:r>
      <w:proofErr w:type="spellStart"/>
      <w:r w:rsidRPr="00C22E34">
        <w:rPr>
          <w:sz w:val="24"/>
          <w:szCs w:val="24"/>
          <w:lang w:eastAsia="da-DK"/>
        </w:rPr>
        <w:t>Hypokaliæmi</w:t>
      </w:r>
      <w:proofErr w:type="spellEnd"/>
      <w:r w:rsidRPr="00C22E34">
        <w:rPr>
          <w:sz w:val="24"/>
          <w:szCs w:val="24"/>
          <w:lang w:eastAsia="da-DK"/>
        </w:rPr>
        <w:t xml:space="preserve"> kan ved samtidig brug af digitalisglykosider eller visse </w:t>
      </w:r>
      <w:proofErr w:type="spellStart"/>
      <w:r w:rsidRPr="00C22E34">
        <w:rPr>
          <w:sz w:val="24"/>
          <w:szCs w:val="24"/>
          <w:lang w:eastAsia="da-DK"/>
        </w:rPr>
        <w:t>antiarytmika</w:t>
      </w:r>
      <w:proofErr w:type="spellEnd"/>
      <w:r w:rsidRPr="00C22E34">
        <w:rPr>
          <w:sz w:val="24"/>
          <w:szCs w:val="24"/>
          <w:lang w:eastAsia="da-DK"/>
        </w:rPr>
        <w:t xml:space="preserve"> resultere i muskelkramper og/eller accentueret </w:t>
      </w:r>
      <w:proofErr w:type="spellStart"/>
      <w:r w:rsidRPr="00C22E34">
        <w:rPr>
          <w:sz w:val="24"/>
          <w:szCs w:val="24"/>
          <w:lang w:eastAsia="da-DK"/>
        </w:rPr>
        <w:t>arytmi</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Behandling</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 xml:space="preserve"> fjernes ikke ved hæmodialyse. Patienten bør monitoreres nøje, og behandlingen bør være symptomatisk og understøttende. Behandlingen afhænger af den tid, der er forløbet siden indtagelse og af symptomernes sværhedsgrad. Provokeret opkastning og/eller maveudskylning er mulige behandlinger. Aktivt kul kan ofte med fordel anvendes ved behandlingen af overdosis. Serumelektrolytter og </w:t>
      </w:r>
      <w:proofErr w:type="spellStart"/>
      <w:r w:rsidRPr="00C22E34">
        <w:rPr>
          <w:sz w:val="24"/>
          <w:szCs w:val="24"/>
          <w:lang w:eastAsia="da-DK"/>
        </w:rPr>
        <w:t>kreatinin</w:t>
      </w:r>
      <w:proofErr w:type="spellEnd"/>
      <w:r w:rsidRPr="00C22E34">
        <w:rPr>
          <w:sz w:val="24"/>
          <w:szCs w:val="24"/>
          <w:lang w:eastAsia="da-DK"/>
        </w:rPr>
        <w:t xml:space="preserve"> skal bestemmes regelmæssigt. Ved hypotension skal patienten lægges i rygleje, og der skal hurtigt gives salt- og væskesubstitution.</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4.10</w:t>
      </w:r>
      <w:r w:rsidRPr="00C22E34">
        <w:rPr>
          <w:b/>
          <w:sz w:val="24"/>
          <w:szCs w:val="24"/>
        </w:rPr>
        <w:tab/>
        <w:t>Udlevering</w:t>
      </w:r>
    </w:p>
    <w:p w:rsidR="0029058C" w:rsidRPr="00C22E34" w:rsidRDefault="0029058C" w:rsidP="0029058C">
      <w:pPr>
        <w:tabs>
          <w:tab w:val="left" w:pos="851"/>
        </w:tabs>
        <w:ind w:left="851" w:hanging="851"/>
        <w:rPr>
          <w:sz w:val="24"/>
          <w:szCs w:val="24"/>
        </w:rPr>
      </w:pPr>
      <w:r w:rsidRPr="00C22E34">
        <w:rPr>
          <w:sz w:val="24"/>
          <w:szCs w:val="24"/>
        </w:rPr>
        <w:tab/>
        <w:t>B</w:t>
      </w:r>
    </w:p>
    <w:p w:rsidR="0029058C" w:rsidRPr="00C22E34" w:rsidRDefault="0029058C" w:rsidP="0029058C">
      <w:pPr>
        <w:tabs>
          <w:tab w:val="left" w:pos="851"/>
        </w:tabs>
        <w:rPr>
          <w:sz w:val="24"/>
          <w:szCs w:val="24"/>
        </w:rPr>
      </w:pPr>
    </w:p>
    <w:p w:rsidR="0029058C" w:rsidRPr="00C22E34" w:rsidRDefault="0029058C" w:rsidP="0029058C">
      <w:pPr>
        <w:tabs>
          <w:tab w:val="left" w:pos="851"/>
        </w:tabs>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B4E80" w:rsidRPr="00C84483" w:rsidRDefault="004B4E80" w:rsidP="004B4E80">
      <w:pPr>
        <w:tabs>
          <w:tab w:val="left" w:pos="851"/>
        </w:tabs>
        <w:ind w:left="851"/>
        <w:rPr>
          <w:sz w:val="24"/>
          <w:szCs w:val="24"/>
        </w:rPr>
      </w:pPr>
    </w:p>
    <w:p w:rsidR="004B4E80" w:rsidRPr="00C84483" w:rsidRDefault="004B4E80" w:rsidP="004B4E8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B4E80" w:rsidRDefault="004B4E80" w:rsidP="004B4E80">
      <w:pPr>
        <w:autoSpaceDE w:val="0"/>
        <w:autoSpaceDN w:val="0"/>
        <w:adjustRightInd w:val="0"/>
        <w:ind w:left="851"/>
        <w:rPr>
          <w:sz w:val="24"/>
          <w:szCs w:val="24"/>
          <w:lang w:eastAsia="da-DK"/>
        </w:rPr>
      </w:pPr>
      <w:proofErr w:type="spellStart"/>
      <w:r>
        <w:rPr>
          <w:sz w:val="24"/>
          <w:szCs w:val="24"/>
          <w:lang w:eastAsia="da-DK"/>
        </w:rPr>
        <w:t>Farmakoterapeutisk</w:t>
      </w:r>
      <w:proofErr w:type="spellEnd"/>
      <w:r>
        <w:rPr>
          <w:sz w:val="24"/>
          <w:szCs w:val="24"/>
          <w:lang w:eastAsia="da-DK"/>
        </w:rPr>
        <w:t xml:space="preserve"> klassifikation</w:t>
      </w:r>
      <w:r w:rsidRPr="00C22E34">
        <w:rPr>
          <w:sz w:val="24"/>
          <w:szCs w:val="24"/>
          <w:lang w:eastAsia="da-DK"/>
        </w:rPr>
        <w:t xml:space="preserve">: </w:t>
      </w:r>
      <w:proofErr w:type="spellStart"/>
      <w:r w:rsidRPr="00C22E34">
        <w:rPr>
          <w:sz w:val="24"/>
          <w:szCs w:val="24"/>
          <w:lang w:eastAsia="da-DK"/>
        </w:rPr>
        <w:t>Angiotensin</w:t>
      </w:r>
      <w:proofErr w:type="spellEnd"/>
      <w:r w:rsidRPr="00C22E34">
        <w:rPr>
          <w:sz w:val="24"/>
          <w:szCs w:val="24"/>
          <w:lang w:eastAsia="da-DK"/>
        </w:rPr>
        <w:t xml:space="preserve"> II-antagonister og </w:t>
      </w:r>
      <w:proofErr w:type="spellStart"/>
      <w:r w:rsidRPr="00C22E34">
        <w:rPr>
          <w:sz w:val="24"/>
          <w:szCs w:val="24"/>
          <w:lang w:eastAsia="da-DK"/>
        </w:rPr>
        <w:t>diuretika</w:t>
      </w:r>
      <w:proofErr w:type="spellEnd"/>
      <w:r>
        <w:rPr>
          <w:sz w:val="24"/>
          <w:szCs w:val="24"/>
          <w:lang w:eastAsia="da-DK"/>
        </w:rPr>
        <w:t xml:space="preserve">, </w:t>
      </w:r>
      <w:r w:rsidRPr="00C22E34">
        <w:rPr>
          <w:sz w:val="24"/>
          <w:szCs w:val="24"/>
          <w:lang w:eastAsia="da-DK"/>
        </w:rPr>
        <w:t>ATC-kode: C09DA07.</w:t>
      </w:r>
    </w:p>
    <w:p w:rsidR="004B4E80" w:rsidRPr="00C22E34" w:rsidRDefault="004B4E80" w:rsidP="004B4E80">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er en kombination af en </w:t>
      </w:r>
      <w:proofErr w:type="spellStart"/>
      <w:r w:rsidRPr="00C22E34">
        <w:rPr>
          <w:sz w:val="24"/>
          <w:szCs w:val="24"/>
          <w:lang w:eastAsia="da-DK"/>
        </w:rPr>
        <w:t>angiotensin</w:t>
      </w:r>
      <w:proofErr w:type="spellEnd"/>
      <w:r w:rsidRPr="00C22E34">
        <w:rPr>
          <w:sz w:val="24"/>
          <w:szCs w:val="24"/>
          <w:lang w:eastAsia="da-DK"/>
        </w:rPr>
        <w:t xml:space="preserve"> II-receptor</w:t>
      </w:r>
      <w:r w:rsidRPr="00C22E34">
        <w:rPr>
          <w:sz w:val="24"/>
          <w:szCs w:val="24"/>
          <w:lang w:eastAsia="da-DK"/>
        </w:rPr>
        <w:softHyphen/>
        <w:t xml:space="preserve">antagonist, </w:t>
      </w:r>
      <w:proofErr w:type="spellStart"/>
      <w:r w:rsidRPr="00C22E34">
        <w:rPr>
          <w:sz w:val="24"/>
          <w:szCs w:val="24"/>
          <w:lang w:eastAsia="da-DK"/>
        </w:rPr>
        <w:t>telmisartan</w:t>
      </w:r>
      <w:proofErr w:type="spellEnd"/>
      <w:r w:rsidRPr="00C22E34">
        <w:rPr>
          <w:sz w:val="24"/>
          <w:szCs w:val="24"/>
          <w:lang w:eastAsia="da-DK"/>
        </w:rPr>
        <w:t xml:space="preserve"> og </w:t>
      </w:r>
      <w:proofErr w:type="spellStart"/>
      <w:r w:rsidRPr="00C22E34">
        <w:rPr>
          <w:sz w:val="24"/>
          <w:szCs w:val="24"/>
          <w:lang w:eastAsia="da-DK"/>
        </w:rPr>
        <w:t>thiazidet</w:t>
      </w:r>
      <w:proofErr w:type="spellEnd"/>
      <w:r w:rsidRPr="00C22E34">
        <w:rPr>
          <w:sz w:val="24"/>
          <w:szCs w:val="24"/>
          <w:lang w:eastAsia="da-DK"/>
        </w:rPr>
        <w:t xml:space="preserve"> </w:t>
      </w:r>
      <w:proofErr w:type="spellStart"/>
      <w:r w:rsidRPr="00C22E34">
        <w:rPr>
          <w:sz w:val="24"/>
          <w:szCs w:val="24"/>
          <w:lang w:eastAsia="da-DK"/>
        </w:rPr>
        <w:t>hydrochlorthiazid</w:t>
      </w:r>
      <w:proofErr w:type="spellEnd"/>
      <w:r w:rsidRPr="00C22E34">
        <w:rPr>
          <w:sz w:val="24"/>
          <w:szCs w:val="24"/>
          <w:lang w:eastAsia="da-DK"/>
        </w:rPr>
        <w:t xml:space="preserve">. Kombinationen af disse stoffer har en additiv </w:t>
      </w:r>
      <w:proofErr w:type="spellStart"/>
      <w:r w:rsidRPr="00C22E34">
        <w:rPr>
          <w:sz w:val="24"/>
          <w:szCs w:val="24"/>
          <w:lang w:eastAsia="da-DK"/>
        </w:rPr>
        <w:t>antihypertensiv</w:t>
      </w:r>
      <w:proofErr w:type="spellEnd"/>
      <w:r w:rsidRPr="00C22E34">
        <w:rPr>
          <w:sz w:val="24"/>
          <w:szCs w:val="24"/>
          <w:lang w:eastAsia="da-DK"/>
        </w:rPr>
        <w:t xml:space="preserve"> virkning, og reducerer blodtrykket i højere grad end de enkelte lægemidler hver for sig.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administreret en gang daglig giver en effektiv og jævn reduktion i blodtrykket i hele det terapeutiske dosisinterval.</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Virkningsmekanisme</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 xml:space="preserve"> er en oralt administreret effektiv specifik </w:t>
      </w:r>
      <w:proofErr w:type="spellStart"/>
      <w:r w:rsidRPr="00C22E34">
        <w:rPr>
          <w:sz w:val="24"/>
          <w:szCs w:val="24"/>
          <w:lang w:eastAsia="da-DK"/>
        </w:rPr>
        <w:t>angiotensin</w:t>
      </w:r>
      <w:proofErr w:type="spellEnd"/>
      <w:r w:rsidRPr="00C22E34">
        <w:rPr>
          <w:sz w:val="24"/>
          <w:szCs w:val="24"/>
          <w:lang w:eastAsia="da-DK"/>
        </w:rPr>
        <w:t xml:space="preserve"> II-</w:t>
      </w:r>
      <w:proofErr w:type="spellStart"/>
      <w:r w:rsidRPr="00C22E34">
        <w:rPr>
          <w:sz w:val="24"/>
          <w:szCs w:val="24"/>
          <w:lang w:eastAsia="da-DK"/>
        </w:rPr>
        <w:t>receptorsubtype</w:t>
      </w:r>
      <w:proofErr w:type="spellEnd"/>
      <w:r w:rsidRPr="00C22E34">
        <w:rPr>
          <w:sz w:val="24"/>
          <w:szCs w:val="24"/>
          <w:lang w:eastAsia="da-DK"/>
        </w:rPr>
        <w:t xml:space="preserve"> 1(AT</w:t>
      </w:r>
      <w:proofErr w:type="gramStart"/>
      <w:r w:rsidRPr="00C22E34">
        <w:rPr>
          <w:sz w:val="24"/>
          <w:szCs w:val="24"/>
          <w:vertAlign w:val="subscript"/>
          <w:lang w:eastAsia="da-DK"/>
        </w:rPr>
        <w:t>1</w:t>
      </w:r>
      <w:r w:rsidRPr="00C22E34">
        <w:rPr>
          <w:sz w:val="24"/>
          <w:szCs w:val="24"/>
          <w:lang w:eastAsia="da-DK"/>
        </w:rPr>
        <w:t>)-</w:t>
      </w:r>
      <w:proofErr w:type="gramEnd"/>
      <w:r w:rsidRPr="00C22E34">
        <w:rPr>
          <w:sz w:val="24"/>
          <w:szCs w:val="24"/>
          <w:lang w:eastAsia="da-DK"/>
        </w:rPr>
        <w:t xml:space="preserve">antagonist. </w:t>
      </w:r>
      <w:proofErr w:type="spellStart"/>
      <w:r w:rsidRPr="00C22E34">
        <w:rPr>
          <w:sz w:val="24"/>
          <w:szCs w:val="24"/>
          <w:lang w:eastAsia="da-DK"/>
        </w:rPr>
        <w:t>Telmisartan</w:t>
      </w:r>
      <w:proofErr w:type="spellEnd"/>
      <w:r w:rsidRPr="00C22E34">
        <w:rPr>
          <w:sz w:val="24"/>
          <w:szCs w:val="24"/>
          <w:lang w:eastAsia="da-DK"/>
        </w:rPr>
        <w:t xml:space="preserve"> </w:t>
      </w:r>
      <w:proofErr w:type="spellStart"/>
      <w:r w:rsidRPr="00C22E34">
        <w:rPr>
          <w:sz w:val="24"/>
          <w:szCs w:val="24"/>
          <w:lang w:eastAsia="da-DK"/>
        </w:rPr>
        <w:t>displacerer</w:t>
      </w:r>
      <w:proofErr w:type="spellEnd"/>
      <w:r w:rsidRPr="00C22E34">
        <w:rPr>
          <w:sz w:val="24"/>
          <w:szCs w:val="24"/>
          <w:lang w:eastAsia="da-DK"/>
        </w:rPr>
        <w:t xml:space="preserve"> </w:t>
      </w:r>
      <w:proofErr w:type="spellStart"/>
      <w:r w:rsidRPr="00C22E34">
        <w:rPr>
          <w:sz w:val="24"/>
          <w:szCs w:val="24"/>
          <w:lang w:eastAsia="da-DK"/>
        </w:rPr>
        <w:t>angiotensin</w:t>
      </w:r>
      <w:proofErr w:type="spellEnd"/>
      <w:r w:rsidRPr="00C22E34">
        <w:rPr>
          <w:sz w:val="24"/>
          <w:szCs w:val="24"/>
          <w:lang w:eastAsia="da-DK"/>
        </w:rPr>
        <w:t xml:space="preserve"> II med meget høj affinitet fra dets bindingssted på AT1-receptorsubtypen, som er ansvarlig for de kendte virkninger af </w:t>
      </w:r>
      <w:proofErr w:type="spellStart"/>
      <w:r w:rsidRPr="00C22E34">
        <w:rPr>
          <w:sz w:val="24"/>
          <w:szCs w:val="24"/>
          <w:lang w:eastAsia="da-DK"/>
        </w:rPr>
        <w:t>angiotension</w:t>
      </w:r>
      <w:proofErr w:type="spellEnd"/>
      <w:r w:rsidRPr="00C22E34">
        <w:rPr>
          <w:sz w:val="24"/>
          <w:szCs w:val="24"/>
          <w:lang w:eastAsia="da-DK"/>
        </w:rPr>
        <w:t xml:space="preserve"> II. </w:t>
      </w:r>
      <w:proofErr w:type="spellStart"/>
      <w:r w:rsidRPr="00C22E34">
        <w:rPr>
          <w:sz w:val="24"/>
          <w:szCs w:val="24"/>
          <w:lang w:eastAsia="da-DK"/>
        </w:rPr>
        <w:t>Telmisartan</w:t>
      </w:r>
      <w:proofErr w:type="spellEnd"/>
      <w:r w:rsidRPr="00C22E34">
        <w:rPr>
          <w:sz w:val="24"/>
          <w:szCs w:val="24"/>
          <w:lang w:eastAsia="da-DK"/>
        </w:rPr>
        <w:t xml:space="preserve"> udviser ingen partiel agonistaktivitet ved AT</w:t>
      </w:r>
      <w:r w:rsidRPr="00C22E34">
        <w:rPr>
          <w:sz w:val="24"/>
          <w:szCs w:val="24"/>
          <w:vertAlign w:val="subscript"/>
          <w:lang w:eastAsia="da-DK"/>
        </w:rPr>
        <w:t>1</w:t>
      </w:r>
      <w:r w:rsidRPr="00C22E34">
        <w:rPr>
          <w:sz w:val="24"/>
          <w:szCs w:val="24"/>
          <w:lang w:eastAsia="da-DK"/>
        </w:rPr>
        <w:t xml:space="preserve">-receptoren. </w:t>
      </w:r>
      <w:proofErr w:type="spellStart"/>
      <w:r w:rsidRPr="00C22E34">
        <w:rPr>
          <w:sz w:val="24"/>
          <w:szCs w:val="24"/>
          <w:lang w:eastAsia="da-DK"/>
        </w:rPr>
        <w:t>Telmisartan</w:t>
      </w:r>
      <w:proofErr w:type="spellEnd"/>
      <w:r w:rsidRPr="00C22E34">
        <w:rPr>
          <w:sz w:val="24"/>
          <w:szCs w:val="24"/>
          <w:lang w:eastAsia="da-DK"/>
        </w:rPr>
        <w:t xml:space="preserve"> bindes selektivt til AT</w:t>
      </w:r>
      <w:r w:rsidRPr="00C22E34">
        <w:rPr>
          <w:sz w:val="24"/>
          <w:szCs w:val="24"/>
          <w:vertAlign w:val="subscript"/>
          <w:lang w:eastAsia="da-DK"/>
        </w:rPr>
        <w:t>1</w:t>
      </w:r>
      <w:r w:rsidRPr="00C22E34">
        <w:rPr>
          <w:sz w:val="24"/>
          <w:szCs w:val="24"/>
          <w:lang w:eastAsia="da-DK"/>
        </w:rPr>
        <w:t xml:space="preserve">-receptoren. Bindingen opretholdes i lang tid. </w:t>
      </w:r>
      <w:proofErr w:type="spellStart"/>
      <w:r w:rsidRPr="00C22E34">
        <w:rPr>
          <w:sz w:val="24"/>
          <w:szCs w:val="24"/>
          <w:lang w:eastAsia="da-DK"/>
        </w:rPr>
        <w:t>Telmisartan</w:t>
      </w:r>
      <w:proofErr w:type="spellEnd"/>
      <w:r w:rsidRPr="00C22E34">
        <w:rPr>
          <w:sz w:val="24"/>
          <w:szCs w:val="24"/>
          <w:lang w:eastAsia="da-DK"/>
        </w:rPr>
        <w:t xml:space="preserve"> udviser ikke affinitet til andre receptorer, herunder AT</w:t>
      </w:r>
      <w:r w:rsidRPr="00C22E34">
        <w:rPr>
          <w:sz w:val="24"/>
          <w:szCs w:val="24"/>
          <w:vertAlign w:val="subscript"/>
          <w:lang w:eastAsia="da-DK"/>
        </w:rPr>
        <w:t>2</w:t>
      </w:r>
      <w:r w:rsidRPr="00C22E34">
        <w:rPr>
          <w:sz w:val="24"/>
          <w:szCs w:val="24"/>
          <w:lang w:eastAsia="da-DK"/>
        </w:rPr>
        <w:t xml:space="preserve"> og andre mindre karakteriserede AT-receptorer. Funktionen af disse receptorer er ikke kendt, dette gælder også effekten af deres mulige overstimulering af </w:t>
      </w:r>
      <w:proofErr w:type="spellStart"/>
      <w:r w:rsidRPr="00C22E34">
        <w:rPr>
          <w:sz w:val="24"/>
          <w:szCs w:val="24"/>
          <w:lang w:eastAsia="da-DK"/>
        </w:rPr>
        <w:t>angiotensin</w:t>
      </w:r>
      <w:proofErr w:type="spellEnd"/>
      <w:r w:rsidRPr="00C22E34">
        <w:rPr>
          <w:sz w:val="24"/>
          <w:szCs w:val="24"/>
          <w:lang w:eastAsia="da-DK"/>
        </w:rPr>
        <w:t xml:space="preserve"> II, hvis niveau øges af </w:t>
      </w:r>
      <w:proofErr w:type="spellStart"/>
      <w:r w:rsidRPr="00C22E34">
        <w:rPr>
          <w:sz w:val="24"/>
          <w:szCs w:val="24"/>
          <w:lang w:eastAsia="da-DK"/>
        </w:rPr>
        <w:t>telmisartan</w:t>
      </w:r>
      <w:proofErr w:type="spellEnd"/>
      <w:r w:rsidRPr="00C22E34">
        <w:rPr>
          <w:sz w:val="24"/>
          <w:szCs w:val="24"/>
          <w:lang w:eastAsia="da-DK"/>
        </w:rPr>
        <w:t>. Plasma-</w:t>
      </w:r>
      <w:proofErr w:type="spellStart"/>
      <w:r w:rsidRPr="00C22E34">
        <w:rPr>
          <w:sz w:val="24"/>
          <w:szCs w:val="24"/>
          <w:lang w:eastAsia="da-DK"/>
        </w:rPr>
        <w:t>aldosteronniveauet</w:t>
      </w:r>
      <w:proofErr w:type="spellEnd"/>
      <w:r w:rsidRPr="00C22E34">
        <w:rPr>
          <w:sz w:val="24"/>
          <w:szCs w:val="24"/>
          <w:lang w:eastAsia="da-DK"/>
        </w:rPr>
        <w:t xml:space="preserve"> sænkes med </w:t>
      </w:r>
      <w:proofErr w:type="spellStart"/>
      <w:r w:rsidRPr="00C22E34">
        <w:rPr>
          <w:sz w:val="24"/>
          <w:szCs w:val="24"/>
          <w:lang w:eastAsia="da-DK"/>
        </w:rPr>
        <w:t>telmisartan</w:t>
      </w:r>
      <w:proofErr w:type="spellEnd"/>
      <w:r w:rsidRPr="00C22E34">
        <w:rPr>
          <w:sz w:val="24"/>
          <w:szCs w:val="24"/>
          <w:lang w:eastAsia="da-DK"/>
        </w:rPr>
        <w:t xml:space="preserve">. </w:t>
      </w:r>
      <w:proofErr w:type="spellStart"/>
      <w:r w:rsidRPr="00C22E34">
        <w:rPr>
          <w:sz w:val="24"/>
          <w:szCs w:val="24"/>
          <w:lang w:eastAsia="da-DK"/>
        </w:rPr>
        <w:t>Telmisartan</w:t>
      </w:r>
      <w:proofErr w:type="spellEnd"/>
      <w:r w:rsidRPr="00C22E34">
        <w:rPr>
          <w:sz w:val="24"/>
          <w:szCs w:val="24"/>
          <w:lang w:eastAsia="da-DK"/>
        </w:rPr>
        <w:t xml:space="preserve"> hæmmer ikke human </w:t>
      </w:r>
      <w:proofErr w:type="spellStart"/>
      <w:r w:rsidRPr="00C22E34">
        <w:rPr>
          <w:sz w:val="24"/>
          <w:szCs w:val="24"/>
          <w:lang w:eastAsia="da-DK"/>
        </w:rPr>
        <w:t>plasmarenin</w:t>
      </w:r>
      <w:proofErr w:type="spellEnd"/>
      <w:r w:rsidRPr="00C22E34">
        <w:rPr>
          <w:sz w:val="24"/>
          <w:szCs w:val="24"/>
          <w:lang w:eastAsia="da-DK"/>
        </w:rPr>
        <w:t xml:space="preserve">, og det blokerer ikke ionkanalerne. </w:t>
      </w:r>
      <w:proofErr w:type="spellStart"/>
      <w:r w:rsidRPr="00C22E34">
        <w:rPr>
          <w:sz w:val="24"/>
          <w:szCs w:val="24"/>
          <w:lang w:eastAsia="da-DK"/>
        </w:rPr>
        <w:t>Telmisartan</w:t>
      </w:r>
      <w:proofErr w:type="spellEnd"/>
      <w:r w:rsidRPr="00C22E34">
        <w:rPr>
          <w:sz w:val="24"/>
          <w:szCs w:val="24"/>
          <w:lang w:eastAsia="da-DK"/>
        </w:rPr>
        <w:t xml:space="preserve"> hæmmer ikke "</w:t>
      </w:r>
      <w:proofErr w:type="spellStart"/>
      <w:r w:rsidRPr="00C22E34">
        <w:rPr>
          <w:sz w:val="24"/>
          <w:szCs w:val="24"/>
          <w:lang w:eastAsia="da-DK"/>
        </w:rPr>
        <w:t>angiotensin-converting-enzyme</w:t>
      </w:r>
      <w:proofErr w:type="spellEnd"/>
      <w:r w:rsidRPr="00C22E34">
        <w:rPr>
          <w:sz w:val="24"/>
          <w:szCs w:val="24"/>
          <w:lang w:eastAsia="da-DK"/>
        </w:rPr>
        <w:t xml:space="preserve">" (kininase-II-enzymet), som også nedbryder bradykinin. Derfor forventes det ikke, at </w:t>
      </w:r>
      <w:proofErr w:type="spellStart"/>
      <w:r w:rsidRPr="00C22E34">
        <w:rPr>
          <w:sz w:val="24"/>
          <w:szCs w:val="24"/>
          <w:lang w:eastAsia="da-DK"/>
        </w:rPr>
        <w:t>bradykininmedierede</w:t>
      </w:r>
      <w:proofErr w:type="spellEnd"/>
      <w:r w:rsidRPr="00C22E34">
        <w:rPr>
          <w:sz w:val="24"/>
          <w:szCs w:val="24"/>
          <w:lang w:eastAsia="da-DK"/>
        </w:rPr>
        <w:t xml:space="preserve"> bivirkninger potenseres.</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En dosis på 80 mg </w:t>
      </w:r>
      <w:proofErr w:type="spellStart"/>
      <w:r w:rsidRPr="00C22E34">
        <w:rPr>
          <w:sz w:val="24"/>
          <w:szCs w:val="24"/>
          <w:lang w:eastAsia="da-DK"/>
        </w:rPr>
        <w:t>telmisartan</w:t>
      </w:r>
      <w:proofErr w:type="spellEnd"/>
      <w:r w:rsidRPr="00C22E34">
        <w:rPr>
          <w:sz w:val="24"/>
          <w:szCs w:val="24"/>
          <w:lang w:eastAsia="da-DK"/>
        </w:rPr>
        <w:t xml:space="preserve"> givet til raske frivillige hæmmer næsten fuldstændigt en </w:t>
      </w:r>
      <w:proofErr w:type="spellStart"/>
      <w:r w:rsidRPr="00C22E34">
        <w:rPr>
          <w:sz w:val="24"/>
          <w:szCs w:val="24"/>
          <w:lang w:eastAsia="da-DK"/>
        </w:rPr>
        <w:t>angiotensin</w:t>
      </w:r>
      <w:proofErr w:type="spellEnd"/>
      <w:r w:rsidRPr="00C22E34">
        <w:rPr>
          <w:sz w:val="24"/>
          <w:szCs w:val="24"/>
          <w:lang w:eastAsia="da-DK"/>
        </w:rPr>
        <w:t xml:space="preserve"> II-provokeret blodtryksforhøjelse. Denne hæmmende effekt vedvarer i mere end 24 timer og kan måles i op til 48 timer.</w:t>
      </w:r>
    </w:p>
    <w:p w:rsidR="0029058C" w:rsidRPr="00C22E34" w:rsidRDefault="0029058C" w:rsidP="0029058C">
      <w:pPr>
        <w:autoSpaceDE w:val="0"/>
        <w:autoSpaceDN w:val="0"/>
        <w:adjustRightInd w:val="0"/>
        <w:ind w:left="851"/>
        <w:rPr>
          <w:rFonts w:ascii="TimesNewRoman" w:hAnsi="TimesNewRoman" w:cs="TimesNewRoman"/>
          <w:sz w:val="24"/>
          <w:szCs w:val="24"/>
          <w:lang w:eastAsia="da-DK"/>
        </w:rPr>
      </w:pPr>
    </w:p>
    <w:p w:rsidR="0029058C" w:rsidRPr="00C22E34" w:rsidRDefault="0029058C" w:rsidP="0029058C">
      <w:pPr>
        <w:autoSpaceDE w:val="0"/>
        <w:autoSpaceDN w:val="0"/>
        <w:adjustRightInd w:val="0"/>
        <w:ind w:left="851"/>
        <w:rPr>
          <w:rFonts w:ascii="TimesNewRoman" w:hAnsi="TimesNewRoman" w:cs="TimesNewRoman"/>
          <w:sz w:val="24"/>
          <w:szCs w:val="24"/>
          <w:lang w:eastAsia="da-DK"/>
        </w:rPr>
      </w:pPr>
      <w:proofErr w:type="spellStart"/>
      <w:r w:rsidRPr="00C22E34">
        <w:rPr>
          <w:rFonts w:ascii="TimesNewRoman" w:hAnsi="TimesNewRoman" w:cs="TimesNewRoman"/>
          <w:sz w:val="24"/>
          <w:szCs w:val="24"/>
          <w:lang w:eastAsia="da-DK"/>
        </w:rPr>
        <w:t>Hydrochlorthiazid</w:t>
      </w:r>
      <w:proofErr w:type="spellEnd"/>
      <w:r w:rsidRPr="00C22E34">
        <w:rPr>
          <w:rFonts w:ascii="TimesNewRoman" w:hAnsi="TimesNewRoman" w:cs="TimesNewRoman"/>
          <w:sz w:val="24"/>
          <w:szCs w:val="24"/>
          <w:lang w:eastAsia="da-DK"/>
        </w:rPr>
        <w:t xml:space="preserve"> er et </w:t>
      </w:r>
      <w:proofErr w:type="spellStart"/>
      <w:r w:rsidRPr="00C22E34">
        <w:rPr>
          <w:rFonts w:ascii="TimesNewRoman" w:hAnsi="TimesNewRoman" w:cs="TimesNewRoman"/>
          <w:sz w:val="24"/>
          <w:szCs w:val="24"/>
          <w:lang w:eastAsia="da-DK"/>
        </w:rPr>
        <w:t>thiaziddiuretikum</w:t>
      </w:r>
      <w:proofErr w:type="spellEnd"/>
      <w:r w:rsidRPr="00C22E34">
        <w:rPr>
          <w:rFonts w:ascii="TimesNewRoman" w:hAnsi="TimesNewRoman" w:cs="TimesNewRoman"/>
          <w:sz w:val="24"/>
          <w:szCs w:val="24"/>
          <w:lang w:eastAsia="da-DK"/>
        </w:rPr>
        <w:t xml:space="preserve">. Mekanismen bag </w:t>
      </w:r>
      <w:proofErr w:type="spellStart"/>
      <w:r w:rsidRPr="00C22E34">
        <w:rPr>
          <w:rFonts w:ascii="TimesNewRoman" w:hAnsi="TimesNewRoman" w:cs="TimesNewRoman"/>
          <w:sz w:val="24"/>
          <w:szCs w:val="24"/>
          <w:lang w:eastAsia="da-DK"/>
        </w:rPr>
        <w:t>thiaziddiuretikas</w:t>
      </w:r>
      <w:proofErr w:type="spellEnd"/>
      <w:r w:rsidRPr="00C22E34">
        <w:rPr>
          <w:rFonts w:ascii="TimesNewRoman" w:hAnsi="TimesNewRoman" w:cs="TimesNewRoman"/>
          <w:sz w:val="24"/>
          <w:szCs w:val="24"/>
          <w:lang w:eastAsia="da-DK"/>
        </w:rPr>
        <w:t xml:space="preserve"> </w:t>
      </w:r>
      <w:proofErr w:type="spellStart"/>
      <w:r w:rsidRPr="00C22E34">
        <w:rPr>
          <w:rFonts w:ascii="TimesNewRoman" w:hAnsi="TimesNewRoman" w:cs="TimesNewRoman"/>
          <w:sz w:val="24"/>
          <w:szCs w:val="24"/>
          <w:lang w:eastAsia="da-DK"/>
        </w:rPr>
        <w:t>antihypertensive</w:t>
      </w:r>
      <w:proofErr w:type="spellEnd"/>
      <w:r w:rsidRPr="00C22E34">
        <w:rPr>
          <w:rFonts w:ascii="TimesNewRoman" w:hAnsi="TimesNewRoman" w:cs="TimesNewRoman"/>
          <w:sz w:val="24"/>
          <w:szCs w:val="24"/>
          <w:lang w:eastAsia="da-DK"/>
        </w:rPr>
        <w:t xml:space="preserve"> effekt kendes ikke fuldstændigt. </w:t>
      </w:r>
      <w:proofErr w:type="spellStart"/>
      <w:r w:rsidRPr="00C22E34">
        <w:rPr>
          <w:rFonts w:ascii="TimesNewRoman" w:hAnsi="TimesNewRoman" w:cs="TimesNewRoman"/>
          <w:sz w:val="24"/>
          <w:szCs w:val="24"/>
          <w:lang w:eastAsia="da-DK"/>
        </w:rPr>
        <w:t>Thiaziderne</w:t>
      </w:r>
      <w:proofErr w:type="spellEnd"/>
      <w:r w:rsidRPr="00C22E34">
        <w:rPr>
          <w:rFonts w:ascii="TimesNewRoman" w:hAnsi="TimesNewRoman" w:cs="TimesNewRoman"/>
          <w:sz w:val="24"/>
          <w:szCs w:val="24"/>
          <w:lang w:eastAsia="da-DK"/>
        </w:rPr>
        <w:t xml:space="preserve"> påvirker den </w:t>
      </w:r>
      <w:proofErr w:type="spellStart"/>
      <w:r w:rsidRPr="00C22E34">
        <w:rPr>
          <w:rFonts w:ascii="TimesNewRoman" w:hAnsi="TimesNewRoman" w:cs="TimesNewRoman"/>
          <w:sz w:val="24"/>
          <w:szCs w:val="24"/>
          <w:lang w:eastAsia="da-DK"/>
        </w:rPr>
        <w:t>renale</w:t>
      </w:r>
      <w:proofErr w:type="spellEnd"/>
      <w:r w:rsidRPr="00C22E34">
        <w:rPr>
          <w:rFonts w:ascii="TimesNewRoman" w:hAnsi="TimesNewRoman" w:cs="TimesNewRoman"/>
          <w:sz w:val="24"/>
          <w:szCs w:val="24"/>
          <w:lang w:eastAsia="da-DK"/>
        </w:rPr>
        <w:t xml:space="preserve"> </w:t>
      </w:r>
      <w:proofErr w:type="spellStart"/>
      <w:r w:rsidRPr="00C22E34">
        <w:rPr>
          <w:rFonts w:ascii="TimesNewRoman" w:hAnsi="TimesNewRoman" w:cs="TimesNewRoman"/>
          <w:sz w:val="24"/>
          <w:szCs w:val="24"/>
          <w:lang w:eastAsia="da-DK"/>
        </w:rPr>
        <w:t>tubulære</w:t>
      </w:r>
      <w:proofErr w:type="spellEnd"/>
      <w:r w:rsidRPr="00C22E34">
        <w:rPr>
          <w:rFonts w:ascii="TimesNewRoman" w:hAnsi="TimesNewRoman" w:cs="TimesNewRoman"/>
          <w:sz w:val="24"/>
          <w:szCs w:val="24"/>
          <w:lang w:eastAsia="da-DK"/>
        </w:rPr>
        <w:t xml:space="preserve"> mekanisme, der styrer </w:t>
      </w:r>
      <w:proofErr w:type="spellStart"/>
      <w:r w:rsidRPr="00C22E34">
        <w:rPr>
          <w:rFonts w:ascii="TimesNewRoman" w:hAnsi="TimesNewRoman" w:cs="TimesNewRoman"/>
          <w:sz w:val="24"/>
          <w:szCs w:val="24"/>
          <w:lang w:eastAsia="da-DK"/>
        </w:rPr>
        <w:t>elektrolytreabsorption</w:t>
      </w:r>
      <w:proofErr w:type="spellEnd"/>
      <w:r w:rsidRPr="00C22E34">
        <w:rPr>
          <w:rFonts w:ascii="TimesNewRoman" w:hAnsi="TimesNewRoman" w:cs="TimesNewRoman"/>
          <w:sz w:val="24"/>
          <w:szCs w:val="24"/>
          <w:lang w:eastAsia="da-DK"/>
        </w:rPr>
        <w:t xml:space="preserve">, med en direkte øgning af udskillelsen af natrium og klorid i omtrent lige store mængder. </w:t>
      </w:r>
      <w:proofErr w:type="spellStart"/>
      <w:r w:rsidRPr="00C22E34">
        <w:rPr>
          <w:rFonts w:ascii="TimesNewRoman" w:hAnsi="TimesNewRoman" w:cs="TimesNewRoman"/>
          <w:sz w:val="24"/>
          <w:szCs w:val="24"/>
          <w:lang w:eastAsia="da-DK"/>
        </w:rPr>
        <w:t>Hydrochlorthiazids</w:t>
      </w:r>
      <w:proofErr w:type="spellEnd"/>
      <w:r w:rsidRPr="00C22E34">
        <w:rPr>
          <w:rFonts w:ascii="TimesNewRoman" w:hAnsi="TimesNewRoman" w:cs="TimesNewRoman"/>
          <w:sz w:val="24"/>
          <w:szCs w:val="24"/>
          <w:lang w:eastAsia="da-DK"/>
        </w:rPr>
        <w:t xml:space="preserve"> diuretiske virkning reducerer plasmavolumen, øger </w:t>
      </w:r>
      <w:proofErr w:type="spellStart"/>
      <w:r w:rsidRPr="00C22E34">
        <w:rPr>
          <w:rFonts w:ascii="TimesNewRoman" w:hAnsi="TimesNewRoman" w:cs="TimesNewRoman"/>
          <w:sz w:val="24"/>
          <w:szCs w:val="24"/>
          <w:lang w:eastAsia="da-DK"/>
        </w:rPr>
        <w:t>plasmareninaktiviteten</w:t>
      </w:r>
      <w:proofErr w:type="spellEnd"/>
      <w:r w:rsidRPr="00C22E34">
        <w:rPr>
          <w:rFonts w:ascii="TimesNewRoman" w:hAnsi="TimesNewRoman" w:cs="TimesNewRoman"/>
          <w:sz w:val="24"/>
          <w:szCs w:val="24"/>
          <w:lang w:eastAsia="da-DK"/>
        </w:rPr>
        <w:t xml:space="preserve"> og </w:t>
      </w:r>
      <w:proofErr w:type="spellStart"/>
      <w:r w:rsidRPr="00C22E34">
        <w:rPr>
          <w:rFonts w:ascii="TimesNewRoman" w:hAnsi="TimesNewRoman" w:cs="TimesNewRoman"/>
          <w:sz w:val="24"/>
          <w:szCs w:val="24"/>
          <w:lang w:eastAsia="da-DK"/>
        </w:rPr>
        <w:t>aldosteronsekretionen</w:t>
      </w:r>
      <w:proofErr w:type="spellEnd"/>
      <w:r w:rsidRPr="00C22E34">
        <w:rPr>
          <w:rFonts w:ascii="TimesNewRoman" w:hAnsi="TimesNewRoman" w:cs="TimesNewRoman"/>
          <w:sz w:val="24"/>
          <w:szCs w:val="24"/>
          <w:lang w:eastAsia="da-DK"/>
        </w:rPr>
        <w:t xml:space="preserve">, med deraf følgende øget udskillelse af kalium og bikarbonat i urinen, samt sænket serumkalium. Sandsynligvis pga. blokering af </w:t>
      </w:r>
      <w:proofErr w:type="spellStart"/>
      <w:r w:rsidRPr="00C22E34">
        <w:rPr>
          <w:rFonts w:ascii="TimesNewRoman" w:hAnsi="TimesNewRoman" w:cs="TimesNewRoman"/>
          <w:sz w:val="24"/>
          <w:szCs w:val="24"/>
          <w:lang w:eastAsia="da-DK"/>
        </w:rPr>
        <w:t>renin-angiotensin-aldosteronsystemet</w:t>
      </w:r>
      <w:proofErr w:type="spellEnd"/>
      <w:r w:rsidRPr="00C22E34">
        <w:rPr>
          <w:rFonts w:ascii="TimesNewRoman" w:hAnsi="TimesNewRoman" w:cs="TimesNewRoman"/>
          <w:sz w:val="24"/>
          <w:szCs w:val="24"/>
          <w:lang w:eastAsia="da-DK"/>
        </w:rPr>
        <w:t xml:space="preserve"> synes </w:t>
      </w:r>
      <w:proofErr w:type="spellStart"/>
      <w:r w:rsidRPr="00C22E34">
        <w:rPr>
          <w:rFonts w:ascii="TimesNewRoman" w:hAnsi="TimesNewRoman" w:cs="TimesNewRoman"/>
          <w:sz w:val="24"/>
          <w:szCs w:val="24"/>
          <w:lang w:eastAsia="da-DK"/>
        </w:rPr>
        <w:t>telmisartan</w:t>
      </w:r>
      <w:proofErr w:type="spellEnd"/>
      <w:r w:rsidRPr="00C22E34">
        <w:rPr>
          <w:rFonts w:ascii="TimesNewRoman" w:hAnsi="TimesNewRoman" w:cs="TimesNewRoman"/>
          <w:sz w:val="24"/>
          <w:szCs w:val="24"/>
          <w:lang w:eastAsia="da-DK"/>
        </w:rPr>
        <w:t xml:space="preserve"> at modvirke det kaliumtab, der er forbundet med disse </w:t>
      </w:r>
      <w:proofErr w:type="spellStart"/>
      <w:r w:rsidRPr="00C22E34">
        <w:rPr>
          <w:rFonts w:ascii="TimesNewRoman" w:hAnsi="TimesNewRoman" w:cs="TimesNewRoman"/>
          <w:sz w:val="24"/>
          <w:szCs w:val="24"/>
          <w:lang w:eastAsia="da-DK"/>
        </w:rPr>
        <w:t>diuretika</w:t>
      </w:r>
      <w:proofErr w:type="spellEnd"/>
      <w:r w:rsidRPr="00C22E34">
        <w:rPr>
          <w:rFonts w:ascii="TimesNewRoman" w:hAnsi="TimesNewRoman" w:cs="TimesNewRoman"/>
          <w:sz w:val="24"/>
          <w:szCs w:val="24"/>
          <w:lang w:eastAsia="da-DK"/>
        </w:rPr>
        <w:t xml:space="preserve">. Med </w:t>
      </w:r>
      <w:proofErr w:type="spellStart"/>
      <w:r w:rsidRPr="00C22E34">
        <w:rPr>
          <w:rFonts w:ascii="TimesNewRoman" w:hAnsi="TimesNewRoman" w:cs="TimesNewRoman"/>
          <w:sz w:val="24"/>
          <w:szCs w:val="24"/>
          <w:lang w:eastAsia="da-DK"/>
        </w:rPr>
        <w:t>hydrochlorthiazid</w:t>
      </w:r>
      <w:proofErr w:type="spellEnd"/>
      <w:r w:rsidRPr="00C22E34">
        <w:rPr>
          <w:rFonts w:ascii="TimesNewRoman" w:hAnsi="TimesNewRoman" w:cs="TimesNewRoman"/>
          <w:sz w:val="24"/>
          <w:szCs w:val="24"/>
          <w:lang w:eastAsia="da-DK"/>
        </w:rPr>
        <w:t xml:space="preserve"> starter diuresen i løbet af 2 timer, og den maksimale effekt ses efter ca. 4 timer, mens virkningen varer ved i ca. 6-12 timer.</w:t>
      </w:r>
    </w:p>
    <w:p w:rsidR="0029058C" w:rsidRPr="00C22E34" w:rsidRDefault="0029058C" w:rsidP="0029058C">
      <w:pPr>
        <w:autoSpaceDE w:val="0"/>
        <w:autoSpaceDN w:val="0"/>
        <w:adjustRightInd w:val="0"/>
        <w:ind w:left="851"/>
        <w:rPr>
          <w:sz w:val="24"/>
          <w:szCs w:val="24"/>
          <w:u w:val="single"/>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Klinisk virkning og sikkerhed</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i/>
          <w:sz w:val="24"/>
          <w:szCs w:val="24"/>
          <w:lang w:eastAsia="da-DK"/>
        </w:rPr>
      </w:pPr>
      <w:r w:rsidRPr="00C22E34">
        <w:rPr>
          <w:i/>
          <w:sz w:val="24"/>
          <w:szCs w:val="24"/>
          <w:lang w:eastAsia="da-DK"/>
        </w:rPr>
        <w:t>Behandling af essentiel hypertension</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Efter administration af den første dosis </w:t>
      </w:r>
      <w:proofErr w:type="spellStart"/>
      <w:r w:rsidRPr="00C22E34">
        <w:rPr>
          <w:sz w:val="24"/>
          <w:szCs w:val="24"/>
          <w:lang w:eastAsia="da-DK"/>
        </w:rPr>
        <w:t>telmisartan</w:t>
      </w:r>
      <w:proofErr w:type="spellEnd"/>
      <w:r w:rsidRPr="00C22E34">
        <w:rPr>
          <w:sz w:val="24"/>
          <w:szCs w:val="24"/>
          <w:lang w:eastAsia="da-DK"/>
        </w:rPr>
        <w:t xml:space="preserve"> indtræder den </w:t>
      </w:r>
      <w:proofErr w:type="spellStart"/>
      <w:r w:rsidRPr="00C22E34">
        <w:rPr>
          <w:sz w:val="24"/>
          <w:szCs w:val="24"/>
          <w:lang w:eastAsia="da-DK"/>
        </w:rPr>
        <w:t>antihypertensive</w:t>
      </w:r>
      <w:proofErr w:type="spellEnd"/>
      <w:r w:rsidRPr="00C22E34">
        <w:rPr>
          <w:sz w:val="24"/>
          <w:szCs w:val="24"/>
          <w:lang w:eastAsia="da-DK"/>
        </w:rPr>
        <w:t xml:space="preserve"> effekt gradvist inden for 3 timer. Den maksimale reduktion i blodtrykket opnås generelt 4-8 uger efter behandlingen er påbegyndt og fastholdes gennem langtidsbehandling. Den </w:t>
      </w:r>
      <w:proofErr w:type="spellStart"/>
      <w:r w:rsidRPr="00C22E34">
        <w:rPr>
          <w:sz w:val="24"/>
          <w:szCs w:val="24"/>
          <w:lang w:eastAsia="da-DK"/>
        </w:rPr>
        <w:t>antihypertensive</w:t>
      </w:r>
      <w:proofErr w:type="spellEnd"/>
      <w:r w:rsidRPr="00C22E34">
        <w:rPr>
          <w:sz w:val="24"/>
          <w:szCs w:val="24"/>
          <w:lang w:eastAsia="da-DK"/>
        </w:rPr>
        <w:t xml:space="preserve"> effekt holder sig konstant i 24 timer efter dosering, hvilket også gælder de sidste 4 timer forud for næste dosis som påvist ved døgnblodtryksmåling. Dette er bekræftet ved målinger, der blev foretaget på tidspunktet for maksimal effekt og umiddelbart forud for den næste dosis (</w:t>
      </w:r>
      <w:proofErr w:type="spellStart"/>
      <w:r w:rsidRPr="00C22E34">
        <w:rPr>
          <w:sz w:val="24"/>
          <w:szCs w:val="24"/>
          <w:lang w:eastAsia="da-DK"/>
        </w:rPr>
        <w:t>trough</w:t>
      </w:r>
      <w:proofErr w:type="spellEnd"/>
      <w:r w:rsidRPr="00C22E34">
        <w:rPr>
          <w:sz w:val="24"/>
          <w:szCs w:val="24"/>
          <w:lang w:eastAsia="da-DK"/>
        </w:rPr>
        <w:t>/peak ratio var over 80 % efter dosering af 40</w:t>
      </w:r>
      <w:r w:rsidR="00DC6A37" w:rsidRPr="00C22E34">
        <w:rPr>
          <w:sz w:val="24"/>
          <w:szCs w:val="24"/>
          <w:lang w:eastAsia="da-DK"/>
        </w:rPr>
        <w:t> </w:t>
      </w:r>
      <w:r w:rsidRPr="00C22E34">
        <w:rPr>
          <w:sz w:val="24"/>
          <w:szCs w:val="24"/>
          <w:lang w:eastAsia="da-DK"/>
        </w:rPr>
        <w:t xml:space="preserve">mg og 80 mg </w:t>
      </w:r>
      <w:proofErr w:type="spellStart"/>
      <w:r w:rsidRPr="00C22E34">
        <w:rPr>
          <w:sz w:val="24"/>
          <w:szCs w:val="24"/>
          <w:lang w:eastAsia="da-DK"/>
        </w:rPr>
        <w:t>telmisartan</w:t>
      </w:r>
      <w:proofErr w:type="spellEnd"/>
      <w:r w:rsidRPr="00C22E34">
        <w:rPr>
          <w:sz w:val="24"/>
          <w:szCs w:val="24"/>
          <w:lang w:eastAsia="da-DK"/>
        </w:rPr>
        <w:t xml:space="preserve"> i alle placebokontrollerede kliniske forsøg).</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Hos patienter med hypertension reducerer </w:t>
      </w:r>
      <w:proofErr w:type="spellStart"/>
      <w:r w:rsidRPr="00C22E34">
        <w:rPr>
          <w:sz w:val="24"/>
          <w:szCs w:val="24"/>
          <w:lang w:eastAsia="da-DK"/>
        </w:rPr>
        <w:t>telmisartan</w:t>
      </w:r>
      <w:proofErr w:type="spellEnd"/>
      <w:r w:rsidRPr="00C22E34">
        <w:rPr>
          <w:sz w:val="24"/>
          <w:szCs w:val="24"/>
          <w:lang w:eastAsia="da-DK"/>
        </w:rPr>
        <w:t xml:space="preserve"> både det systoliske og det diastoliske blodtryk uden at påvirke pulsen. </w:t>
      </w:r>
      <w:proofErr w:type="spellStart"/>
      <w:r w:rsidRPr="00C22E34">
        <w:rPr>
          <w:sz w:val="24"/>
          <w:szCs w:val="24"/>
          <w:lang w:eastAsia="da-DK"/>
        </w:rPr>
        <w:t>Telmisartans</w:t>
      </w:r>
      <w:proofErr w:type="spellEnd"/>
      <w:r w:rsidRPr="00C22E34">
        <w:rPr>
          <w:sz w:val="24"/>
          <w:szCs w:val="24"/>
          <w:lang w:eastAsia="da-DK"/>
        </w:rPr>
        <w:t xml:space="preserve"> </w:t>
      </w:r>
      <w:proofErr w:type="spellStart"/>
      <w:r w:rsidRPr="00C22E34">
        <w:rPr>
          <w:sz w:val="24"/>
          <w:szCs w:val="24"/>
          <w:lang w:eastAsia="da-DK"/>
        </w:rPr>
        <w:t>antihypertensive</w:t>
      </w:r>
      <w:proofErr w:type="spellEnd"/>
      <w:r w:rsidRPr="00C22E34">
        <w:rPr>
          <w:sz w:val="24"/>
          <w:szCs w:val="24"/>
          <w:lang w:eastAsia="da-DK"/>
        </w:rPr>
        <w:t xml:space="preserve"> virkning er sammenlignelig med effekten af andre klasser af </w:t>
      </w:r>
      <w:proofErr w:type="spellStart"/>
      <w:r w:rsidRPr="00C22E34">
        <w:rPr>
          <w:sz w:val="24"/>
          <w:szCs w:val="24"/>
          <w:lang w:eastAsia="da-DK"/>
        </w:rPr>
        <w:t>antihypertensiva</w:t>
      </w:r>
      <w:proofErr w:type="spellEnd"/>
      <w:r w:rsidRPr="00C22E34">
        <w:rPr>
          <w:sz w:val="24"/>
          <w:szCs w:val="24"/>
          <w:lang w:eastAsia="da-DK"/>
        </w:rPr>
        <w:t xml:space="preserve"> (påvist i kliniske forsøg, der sammenlignede </w:t>
      </w:r>
      <w:proofErr w:type="spellStart"/>
      <w:r w:rsidRPr="00C22E34">
        <w:rPr>
          <w:sz w:val="24"/>
          <w:szCs w:val="24"/>
          <w:lang w:eastAsia="da-DK"/>
        </w:rPr>
        <w:t>telmisartan</w:t>
      </w:r>
      <w:proofErr w:type="spellEnd"/>
      <w:r w:rsidRPr="00C22E34">
        <w:rPr>
          <w:sz w:val="24"/>
          <w:szCs w:val="24"/>
          <w:lang w:eastAsia="da-DK"/>
        </w:rPr>
        <w:t xml:space="preserve"> med </w:t>
      </w:r>
      <w:proofErr w:type="spellStart"/>
      <w:r w:rsidRPr="00C22E34">
        <w:rPr>
          <w:sz w:val="24"/>
          <w:szCs w:val="24"/>
          <w:lang w:eastAsia="da-DK"/>
        </w:rPr>
        <w:t>amlodipin</w:t>
      </w:r>
      <w:proofErr w:type="spellEnd"/>
      <w:r w:rsidRPr="00C22E34">
        <w:rPr>
          <w:sz w:val="24"/>
          <w:szCs w:val="24"/>
          <w:lang w:eastAsia="da-DK"/>
        </w:rPr>
        <w:t xml:space="preserve">, </w:t>
      </w:r>
      <w:proofErr w:type="spellStart"/>
      <w:r w:rsidRPr="00C22E34">
        <w:rPr>
          <w:sz w:val="24"/>
          <w:szCs w:val="24"/>
          <w:lang w:eastAsia="da-DK"/>
        </w:rPr>
        <w:t>atenolol</w:t>
      </w:r>
      <w:proofErr w:type="spellEnd"/>
      <w:r w:rsidRPr="00C22E34">
        <w:rPr>
          <w:sz w:val="24"/>
          <w:szCs w:val="24"/>
          <w:lang w:eastAsia="da-DK"/>
        </w:rPr>
        <w:t xml:space="preserve">, </w:t>
      </w:r>
      <w:proofErr w:type="spellStart"/>
      <w:r w:rsidRPr="00C22E34">
        <w:rPr>
          <w:sz w:val="24"/>
          <w:szCs w:val="24"/>
          <w:lang w:eastAsia="da-DK"/>
        </w:rPr>
        <w:t>enalapril</w:t>
      </w:r>
      <w:proofErr w:type="spellEnd"/>
      <w:r w:rsidRPr="00C22E34">
        <w:rPr>
          <w:sz w:val="24"/>
          <w:szCs w:val="24"/>
          <w:lang w:eastAsia="da-DK"/>
        </w:rPr>
        <w:t xml:space="preserve">, </w:t>
      </w:r>
      <w:proofErr w:type="spellStart"/>
      <w:r w:rsidRPr="00C22E34">
        <w:rPr>
          <w:sz w:val="24"/>
          <w:szCs w:val="24"/>
          <w:lang w:eastAsia="da-DK"/>
        </w:rPr>
        <w:t>hydrochlorthiazid</w:t>
      </w:r>
      <w:proofErr w:type="spellEnd"/>
      <w:r w:rsidRPr="00C22E34">
        <w:rPr>
          <w:sz w:val="24"/>
          <w:szCs w:val="24"/>
          <w:lang w:eastAsia="da-DK"/>
        </w:rPr>
        <w:t xml:space="preserve"> og </w:t>
      </w:r>
      <w:proofErr w:type="spellStart"/>
      <w:r w:rsidRPr="00C22E34">
        <w:rPr>
          <w:sz w:val="24"/>
          <w:szCs w:val="24"/>
          <w:lang w:eastAsia="da-DK"/>
        </w:rPr>
        <w:t>lisinopril</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80 mg/25 mg</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I et dobbeltblindt kontrolleret klinisk studie (n=687 patienter evalueret for effekt) hos non-respondenter i forhold til 80 mg/12,5 mg kombinationen blev der påvist en øget blodtrykssænkende effekt ved behandling med 80 mg/25 mg kombinationen sammenlignet med fortsat behandling med 80 mg/12,5 mg kombinationen på 2,7/1,6 mm Hg (SBP/DBP) (gennemsnitlig ændring i forhold til baseline for begge parametre). I et opfølgningsstudie med 80 mg/25 mg kombination sås en yderligere reduktion af blodtrykket [resulterende i en samlet reduktion på 11,5/9,9 mm Hg (SBP/DBP)].</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I en samlet analyse af to ens 8 ugers dobbeltblinde placebo-kontrollerede kliniske forsøg, hvor der blev sammenlignet med </w:t>
      </w:r>
      <w:proofErr w:type="spellStart"/>
      <w:r w:rsidRPr="00C22E34">
        <w:rPr>
          <w:sz w:val="24"/>
          <w:szCs w:val="24"/>
          <w:lang w:eastAsia="da-DK"/>
        </w:rPr>
        <w:t>valsartan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160 mg/25 mg (n=2121 patienter evalueret for effekt) blev der påvist en signifikant større sænkning af blodtrykket på 2,2/1,2 mm Hg (SBP/DBP) (gennemsnitlig ændring i forhold til baseline for begge parametre) til fordel for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80 mg/25 mg kombinationen.</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Ved pludselig </w:t>
      </w:r>
      <w:proofErr w:type="spellStart"/>
      <w:r w:rsidRPr="00C22E34">
        <w:rPr>
          <w:sz w:val="24"/>
          <w:szCs w:val="24"/>
          <w:lang w:eastAsia="da-DK"/>
        </w:rPr>
        <w:t>seponering</w:t>
      </w:r>
      <w:proofErr w:type="spellEnd"/>
      <w:r w:rsidRPr="00C22E34">
        <w:rPr>
          <w:sz w:val="24"/>
          <w:szCs w:val="24"/>
          <w:lang w:eastAsia="da-DK"/>
        </w:rPr>
        <w:t xml:space="preserve"> af </w:t>
      </w:r>
      <w:proofErr w:type="spellStart"/>
      <w:r w:rsidRPr="00C22E34">
        <w:rPr>
          <w:sz w:val="24"/>
          <w:szCs w:val="24"/>
          <w:lang w:eastAsia="da-DK"/>
        </w:rPr>
        <w:t>telmisartan</w:t>
      </w:r>
      <w:proofErr w:type="spellEnd"/>
      <w:r w:rsidRPr="00C22E34">
        <w:rPr>
          <w:sz w:val="24"/>
          <w:szCs w:val="24"/>
          <w:lang w:eastAsia="da-DK"/>
        </w:rPr>
        <w:t xml:space="preserve"> vil blodtrykket gradvist returnere til værdierne fra før behandlingsstart over en periode på flere dage, uden at der ses tegn på "</w:t>
      </w:r>
      <w:proofErr w:type="spellStart"/>
      <w:r w:rsidRPr="00C22E34">
        <w:rPr>
          <w:sz w:val="24"/>
          <w:szCs w:val="24"/>
          <w:lang w:eastAsia="da-DK"/>
        </w:rPr>
        <w:t>rebound</w:t>
      </w:r>
      <w:proofErr w:type="spellEnd"/>
      <w:r w:rsidRPr="00C22E34">
        <w:rPr>
          <w:sz w:val="24"/>
          <w:szCs w:val="24"/>
          <w:lang w:eastAsia="da-DK"/>
        </w:rPr>
        <w:t>"-hypertension.</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Forekomsten af tør hoste var signifikant lavere hos de patienter, der blev behandlet med </w:t>
      </w:r>
      <w:proofErr w:type="spellStart"/>
      <w:r w:rsidRPr="00C22E34">
        <w:rPr>
          <w:sz w:val="24"/>
          <w:szCs w:val="24"/>
          <w:lang w:eastAsia="da-DK"/>
        </w:rPr>
        <w:t>telmisartan</w:t>
      </w:r>
      <w:proofErr w:type="spellEnd"/>
      <w:r w:rsidRPr="00C22E34">
        <w:rPr>
          <w:sz w:val="24"/>
          <w:szCs w:val="24"/>
          <w:lang w:eastAsia="da-DK"/>
        </w:rPr>
        <w:t xml:space="preserve"> end hos dem, der blev behandlet med ACE-</w:t>
      </w:r>
      <w:proofErr w:type="spellStart"/>
      <w:r w:rsidRPr="00C22E34">
        <w:rPr>
          <w:sz w:val="24"/>
          <w:szCs w:val="24"/>
          <w:lang w:eastAsia="da-DK"/>
        </w:rPr>
        <w:t>hæmmere</w:t>
      </w:r>
      <w:proofErr w:type="spellEnd"/>
      <w:r w:rsidRPr="00C22E34">
        <w:rPr>
          <w:sz w:val="24"/>
          <w:szCs w:val="24"/>
          <w:lang w:eastAsia="da-DK"/>
        </w:rPr>
        <w:t xml:space="preserve"> i kliniske forsøg, som direkte sammenlignede disse to </w:t>
      </w:r>
      <w:proofErr w:type="spellStart"/>
      <w:r w:rsidRPr="00C22E34">
        <w:rPr>
          <w:sz w:val="24"/>
          <w:szCs w:val="24"/>
          <w:lang w:eastAsia="da-DK"/>
        </w:rPr>
        <w:t>antihypertensive</w:t>
      </w:r>
      <w:proofErr w:type="spellEnd"/>
      <w:r w:rsidRPr="00C22E34">
        <w:rPr>
          <w:sz w:val="24"/>
          <w:szCs w:val="24"/>
          <w:lang w:eastAsia="da-DK"/>
        </w:rPr>
        <w:t xml:space="preserve"> behandlinger.</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widowControl w:val="0"/>
        <w:autoSpaceDE w:val="0"/>
        <w:autoSpaceDN w:val="0"/>
        <w:adjustRightInd w:val="0"/>
        <w:ind w:firstLine="851"/>
        <w:rPr>
          <w:sz w:val="24"/>
          <w:szCs w:val="24"/>
          <w:u w:val="single"/>
          <w:lang w:eastAsia="da-DK"/>
        </w:rPr>
      </w:pPr>
      <w:proofErr w:type="spellStart"/>
      <w:r w:rsidRPr="00C22E34">
        <w:rPr>
          <w:sz w:val="24"/>
          <w:szCs w:val="24"/>
          <w:u w:val="single"/>
          <w:lang w:eastAsia="da-DK"/>
        </w:rPr>
        <w:t>Kardiovaskulær</w:t>
      </w:r>
      <w:proofErr w:type="spellEnd"/>
      <w:r w:rsidRPr="00C22E34">
        <w:rPr>
          <w:sz w:val="24"/>
          <w:szCs w:val="24"/>
          <w:u w:val="single"/>
          <w:lang w:eastAsia="da-DK"/>
        </w:rPr>
        <w:t xml:space="preserve"> forebyggelse </w:t>
      </w:r>
    </w:p>
    <w:p w:rsidR="0029058C" w:rsidRPr="00C22E34" w:rsidRDefault="0029058C" w:rsidP="0029058C">
      <w:pPr>
        <w:widowControl w:val="0"/>
        <w:autoSpaceDE w:val="0"/>
        <w:autoSpaceDN w:val="0"/>
        <w:adjustRightInd w:val="0"/>
        <w:ind w:left="851"/>
        <w:rPr>
          <w:iCs/>
          <w:sz w:val="24"/>
          <w:szCs w:val="24"/>
          <w:lang w:eastAsia="da-DK"/>
        </w:rPr>
      </w:pPr>
      <w:r w:rsidRPr="00C22E34">
        <w:rPr>
          <w:bCs/>
          <w:sz w:val="24"/>
          <w:szCs w:val="24"/>
          <w:lang w:eastAsia="da-DK"/>
        </w:rPr>
        <w:t>ONTARGET (</w:t>
      </w:r>
      <w:proofErr w:type="spellStart"/>
      <w:r w:rsidRPr="00C22E34">
        <w:rPr>
          <w:bCs/>
          <w:sz w:val="24"/>
          <w:szCs w:val="24"/>
          <w:lang w:eastAsia="da-DK"/>
        </w:rPr>
        <w:t>ONgoing</w:t>
      </w:r>
      <w:proofErr w:type="spellEnd"/>
      <w:r w:rsidRPr="00C22E34">
        <w:rPr>
          <w:bCs/>
          <w:sz w:val="24"/>
          <w:szCs w:val="24"/>
          <w:lang w:eastAsia="da-DK"/>
        </w:rPr>
        <w:t xml:space="preserve"> </w:t>
      </w:r>
      <w:proofErr w:type="spellStart"/>
      <w:r w:rsidRPr="00C22E34">
        <w:rPr>
          <w:bCs/>
          <w:sz w:val="24"/>
          <w:szCs w:val="24"/>
          <w:lang w:eastAsia="da-DK"/>
        </w:rPr>
        <w:t>Telmisartan</w:t>
      </w:r>
      <w:proofErr w:type="spellEnd"/>
      <w:r w:rsidRPr="00C22E34">
        <w:rPr>
          <w:bCs/>
          <w:sz w:val="24"/>
          <w:szCs w:val="24"/>
          <w:lang w:eastAsia="da-DK"/>
        </w:rPr>
        <w:t xml:space="preserve"> </w:t>
      </w:r>
      <w:proofErr w:type="spellStart"/>
      <w:r w:rsidRPr="00C22E34">
        <w:rPr>
          <w:bCs/>
          <w:sz w:val="24"/>
          <w:szCs w:val="24"/>
          <w:lang w:eastAsia="da-DK"/>
        </w:rPr>
        <w:t>Alone</w:t>
      </w:r>
      <w:proofErr w:type="spellEnd"/>
      <w:r w:rsidRPr="00C22E34">
        <w:rPr>
          <w:bCs/>
          <w:sz w:val="24"/>
          <w:szCs w:val="24"/>
          <w:lang w:eastAsia="da-DK"/>
        </w:rPr>
        <w:t xml:space="preserve"> and in Combination with </w:t>
      </w:r>
      <w:proofErr w:type="spellStart"/>
      <w:r w:rsidRPr="00C22E34">
        <w:rPr>
          <w:bCs/>
          <w:sz w:val="24"/>
          <w:szCs w:val="24"/>
          <w:lang w:eastAsia="da-DK"/>
        </w:rPr>
        <w:t>Ramipril</w:t>
      </w:r>
      <w:proofErr w:type="spellEnd"/>
      <w:r w:rsidRPr="00C22E34">
        <w:rPr>
          <w:bCs/>
          <w:sz w:val="24"/>
          <w:szCs w:val="24"/>
          <w:lang w:eastAsia="da-DK"/>
        </w:rPr>
        <w:t xml:space="preserve"> Global </w:t>
      </w:r>
      <w:proofErr w:type="spellStart"/>
      <w:r w:rsidRPr="00C22E34">
        <w:rPr>
          <w:bCs/>
          <w:sz w:val="24"/>
          <w:szCs w:val="24"/>
          <w:lang w:eastAsia="da-DK"/>
        </w:rPr>
        <w:t>Endpoint</w:t>
      </w:r>
      <w:proofErr w:type="spellEnd"/>
      <w:r w:rsidRPr="00C22E34">
        <w:rPr>
          <w:bCs/>
          <w:sz w:val="24"/>
          <w:szCs w:val="24"/>
          <w:lang w:eastAsia="da-DK"/>
        </w:rPr>
        <w:t xml:space="preserve"> Trial) sammenlignede virkningen af </w:t>
      </w:r>
      <w:proofErr w:type="spellStart"/>
      <w:r w:rsidRPr="00C22E34">
        <w:rPr>
          <w:bCs/>
          <w:sz w:val="24"/>
          <w:szCs w:val="24"/>
          <w:lang w:eastAsia="da-DK"/>
        </w:rPr>
        <w:t>telmisartan</w:t>
      </w:r>
      <w:proofErr w:type="spellEnd"/>
      <w:r w:rsidRPr="00C22E34">
        <w:rPr>
          <w:bCs/>
          <w:sz w:val="24"/>
          <w:szCs w:val="24"/>
          <w:lang w:eastAsia="da-DK"/>
        </w:rPr>
        <w:t xml:space="preserve">, </w:t>
      </w:r>
      <w:proofErr w:type="spellStart"/>
      <w:r w:rsidRPr="00C22E34">
        <w:rPr>
          <w:bCs/>
          <w:sz w:val="24"/>
          <w:szCs w:val="24"/>
          <w:lang w:eastAsia="da-DK"/>
        </w:rPr>
        <w:t>ramipril</w:t>
      </w:r>
      <w:proofErr w:type="spellEnd"/>
      <w:r w:rsidRPr="00C22E34">
        <w:rPr>
          <w:bCs/>
          <w:sz w:val="24"/>
          <w:szCs w:val="24"/>
          <w:lang w:eastAsia="da-DK"/>
        </w:rPr>
        <w:t xml:space="preserve"> og kombinationen af </w:t>
      </w:r>
      <w:proofErr w:type="spellStart"/>
      <w:r w:rsidRPr="00C22E34">
        <w:rPr>
          <w:bCs/>
          <w:sz w:val="24"/>
          <w:szCs w:val="24"/>
          <w:lang w:eastAsia="da-DK"/>
        </w:rPr>
        <w:t>telmisartan</w:t>
      </w:r>
      <w:proofErr w:type="spellEnd"/>
      <w:r w:rsidRPr="00C22E34">
        <w:rPr>
          <w:bCs/>
          <w:sz w:val="24"/>
          <w:szCs w:val="24"/>
          <w:lang w:eastAsia="da-DK"/>
        </w:rPr>
        <w:t xml:space="preserve"> og </w:t>
      </w:r>
      <w:proofErr w:type="spellStart"/>
      <w:r w:rsidRPr="00C22E34">
        <w:rPr>
          <w:bCs/>
          <w:sz w:val="24"/>
          <w:szCs w:val="24"/>
          <w:lang w:eastAsia="da-DK"/>
        </w:rPr>
        <w:t>ramipril</w:t>
      </w:r>
      <w:proofErr w:type="spellEnd"/>
      <w:r w:rsidRPr="00C22E34">
        <w:rPr>
          <w:bCs/>
          <w:sz w:val="24"/>
          <w:szCs w:val="24"/>
          <w:lang w:eastAsia="da-DK"/>
        </w:rPr>
        <w:t xml:space="preserve"> på</w:t>
      </w:r>
      <w:r w:rsidRPr="00C22E34">
        <w:rPr>
          <w:sz w:val="24"/>
          <w:szCs w:val="24"/>
          <w:lang w:eastAsia="da-DK"/>
        </w:rPr>
        <w:t xml:space="preserve"> </w:t>
      </w:r>
      <w:proofErr w:type="spellStart"/>
      <w:r w:rsidRPr="00C22E34">
        <w:rPr>
          <w:sz w:val="24"/>
          <w:szCs w:val="24"/>
          <w:lang w:eastAsia="da-DK"/>
        </w:rPr>
        <w:t>kardiovaskulære</w:t>
      </w:r>
      <w:proofErr w:type="spellEnd"/>
      <w:r w:rsidRPr="00C22E34">
        <w:rPr>
          <w:sz w:val="24"/>
          <w:szCs w:val="24"/>
          <w:lang w:eastAsia="da-DK"/>
        </w:rPr>
        <w:t xml:space="preserve"> hændelser hos 25.620 patienter. Patienterne tilhørte alle en population med risiko for at få en </w:t>
      </w:r>
      <w:proofErr w:type="spellStart"/>
      <w:r w:rsidRPr="00C22E34">
        <w:rPr>
          <w:sz w:val="24"/>
          <w:szCs w:val="24"/>
          <w:lang w:eastAsia="da-DK"/>
        </w:rPr>
        <w:t>kardiovaskulær</w:t>
      </w:r>
      <w:proofErr w:type="spellEnd"/>
      <w:r w:rsidRPr="00C22E34">
        <w:rPr>
          <w:sz w:val="24"/>
          <w:szCs w:val="24"/>
          <w:lang w:eastAsia="da-DK"/>
        </w:rPr>
        <w:t xml:space="preserve"> hændelse. De var 55 år eller ældre og havde en anamnese med koronararteriesygdom, apopleksi, transitorisk cerebral iskæmi (TCI), perifer arteriel sygdom eller diabetes mellitus type 2 med organpåvirkning (f.eks. </w:t>
      </w:r>
      <w:proofErr w:type="spellStart"/>
      <w:r w:rsidRPr="00C22E34">
        <w:rPr>
          <w:iCs/>
          <w:sz w:val="24"/>
          <w:szCs w:val="24"/>
          <w:lang w:eastAsia="da-DK"/>
        </w:rPr>
        <w:t>retinopati</w:t>
      </w:r>
      <w:proofErr w:type="spellEnd"/>
      <w:r w:rsidRPr="00C22E34">
        <w:rPr>
          <w:iCs/>
          <w:sz w:val="24"/>
          <w:szCs w:val="24"/>
          <w:lang w:eastAsia="da-DK"/>
        </w:rPr>
        <w:t xml:space="preserve">, venstre ventrikel hypertrofi, makro- eller </w:t>
      </w:r>
      <w:proofErr w:type="spellStart"/>
      <w:r w:rsidRPr="00C22E34">
        <w:rPr>
          <w:iCs/>
          <w:sz w:val="24"/>
          <w:szCs w:val="24"/>
          <w:lang w:eastAsia="da-DK"/>
        </w:rPr>
        <w:t>mikroalbuminuri</w:t>
      </w:r>
      <w:proofErr w:type="spellEnd"/>
      <w:r w:rsidRPr="00C22E34">
        <w:rPr>
          <w:iCs/>
          <w:sz w:val="24"/>
          <w:szCs w:val="24"/>
          <w:lang w:eastAsia="da-DK"/>
        </w:rPr>
        <w:t>).</w:t>
      </w:r>
    </w:p>
    <w:p w:rsidR="0029058C" w:rsidRPr="00C22E34" w:rsidRDefault="0029058C" w:rsidP="0029058C">
      <w:pPr>
        <w:widowControl w:val="0"/>
        <w:autoSpaceDE w:val="0"/>
        <w:autoSpaceDN w:val="0"/>
        <w:adjustRightInd w:val="0"/>
        <w:rPr>
          <w:iCs/>
          <w:sz w:val="24"/>
          <w:szCs w:val="24"/>
          <w:lang w:eastAsia="da-DK"/>
        </w:rPr>
      </w:pPr>
    </w:p>
    <w:p w:rsidR="0029058C" w:rsidRPr="00C22E34" w:rsidRDefault="0029058C" w:rsidP="0029058C">
      <w:pPr>
        <w:widowControl w:val="0"/>
        <w:autoSpaceDE w:val="0"/>
        <w:autoSpaceDN w:val="0"/>
        <w:adjustRightInd w:val="0"/>
        <w:ind w:left="851"/>
        <w:rPr>
          <w:sz w:val="24"/>
          <w:szCs w:val="24"/>
          <w:lang w:eastAsia="da-DK"/>
        </w:rPr>
      </w:pPr>
      <w:r w:rsidRPr="00C22E34">
        <w:rPr>
          <w:sz w:val="24"/>
          <w:szCs w:val="24"/>
          <w:lang w:eastAsia="da-DK"/>
        </w:rPr>
        <w:t xml:space="preserve">De tre </w:t>
      </w:r>
      <w:proofErr w:type="spellStart"/>
      <w:r w:rsidRPr="00C22E34">
        <w:rPr>
          <w:sz w:val="24"/>
          <w:szCs w:val="24"/>
          <w:lang w:eastAsia="da-DK"/>
        </w:rPr>
        <w:t>randomiseringsgrupper</w:t>
      </w:r>
      <w:proofErr w:type="spellEnd"/>
      <w:r w:rsidRPr="00C22E34">
        <w:rPr>
          <w:sz w:val="24"/>
          <w:szCs w:val="24"/>
          <w:lang w:eastAsia="da-DK"/>
        </w:rPr>
        <w:t xml:space="preserve"> var følgende: </w:t>
      </w:r>
      <w:proofErr w:type="spellStart"/>
      <w:r w:rsidRPr="00C22E34">
        <w:rPr>
          <w:sz w:val="24"/>
          <w:szCs w:val="24"/>
          <w:lang w:eastAsia="da-DK"/>
        </w:rPr>
        <w:t>Telmisartan</w:t>
      </w:r>
      <w:proofErr w:type="spellEnd"/>
      <w:r w:rsidRPr="00C22E34">
        <w:rPr>
          <w:sz w:val="24"/>
          <w:szCs w:val="24"/>
          <w:lang w:eastAsia="da-DK"/>
        </w:rPr>
        <w:t xml:space="preserve"> 80 mg (n = 8.542), </w:t>
      </w:r>
      <w:proofErr w:type="spellStart"/>
      <w:r w:rsidRPr="00C22E34">
        <w:rPr>
          <w:sz w:val="24"/>
          <w:szCs w:val="24"/>
          <w:lang w:eastAsia="da-DK"/>
        </w:rPr>
        <w:t>ramipril</w:t>
      </w:r>
      <w:proofErr w:type="spellEnd"/>
      <w:r w:rsidRPr="00C22E34">
        <w:rPr>
          <w:sz w:val="24"/>
          <w:szCs w:val="24"/>
          <w:lang w:eastAsia="da-DK"/>
        </w:rPr>
        <w:t xml:space="preserve"> 10 mg (n = 8.576) eller en kombination af </w:t>
      </w:r>
      <w:proofErr w:type="spellStart"/>
      <w:r w:rsidRPr="00C22E34">
        <w:rPr>
          <w:sz w:val="24"/>
          <w:szCs w:val="24"/>
          <w:lang w:eastAsia="da-DK"/>
        </w:rPr>
        <w:t>telmisartan</w:t>
      </w:r>
      <w:proofErr w:type="spellEnd"/>
      <w:r w:rsidRPr="00C22E34">
        <w:rPr>
          <w:sz w:val="24"/>
          <w:szCs w:val="24"/>
          <w:lang w:eastAsia="da-DK"/>
        </w:rPr>
        <w:t xml:space="preserve"> 80 mg og </w:t>
      </w:r>
      <w:proofErr w:type="spellStart"/>
      <w:r w:rsidRPr="00C22E34">
        <w:rPr>
          <w:sz w:val="24"/>
          <w:szCs w:val="24"/>
          <w:lang w:eastAsia="da-DK"/>
        </w:rPr>
        <w:t>ramipril</w:t>
      </w:r>
      <w:proofErr w:type="spellEnd"/>
      <w:r w:rsidRPr="00C22E34">
        <w:rPr>
          <w:sz w:val="24"/>
          <w:szCs w:val="24"/>
          <w:lang w:eastAsia="da-DK"/>
        </w:rPr>
        <w:t> 10 mg (n = 8.502). Patienterne blev fulgt i gennemsnitligt 4,5 år.</w:t>
      </w:r>
    </w:p>
    <w:p w:rsidR="0029058C" w:rsidRPr="00C22E34" w:rsidRDefault="0029058C" w:rsidP="0029058C">
      <w:pPr>
        <w:widowControl w:val="0"/>
        <w:autoSpaceDE w:val="0"/>
        <w:autoSpaceDN w:val="0"/>
        <w:adjustRightInd w:val="0"/>
        <w:rPr>
          <w:sz w:val="24"/>
          <w:szCs w:val="24"/>
          <w:lang w:eastAsia="da-DK"/>
        </w:rPr>
      </w:pPr>
    </w:p>
    <w:p w:rsidR="0029058C" w:rsidRPr="00C22E34" w:rsidRDefault="0029058C" w:rsidP="0029058C">
      <w:pPr>
        <w:widowControl w:val="0"/>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 xml:space="preserve"> havde samme virkning som </w:t>
      </w:r>
      <w:proofErr w:type="spellStart"/>
      <w:r w:rsidRPr="00C22E34">
        <w:rPr>
          <w:sz w:val="24"/>
          <w:szCs w:val="24"/>
          <w:lang w:eastAsia="da-DK"/>
        </w:rPr>
        <w:t>ramipril</w:t>
      </w:r>
      <w:proofErr w:type="spellEnd"/>
      <w:r w:rsidRPr="00C22E34">
        <w:rPr>
          <w:sz w:val="24"/>
          <w:szCs w:val="24"/>
          <w:lang w:eastAsia="da-DK"/>
        </w:rPr>
        <w:t xml:space="preserve"> mht. reduktion i det primære sammensatte endepunkt (</w:t>
      </w:r>
      <w:proofErr w:type="spellStart"/>
      <w:r w:rsidRPr="00C22E34">
        <w:rPr>
          <w:bCs/>
          <w:sz w:val="24"/>
          <w:szCs w:val="24"/>
          <w:lang w:eastAsia="da-DK"/>
        </w:rPr>
        <w:t>kardiovaskulær</w:t>
      </w:r>
      <w:proofErr w:type="spellEnd"/>
      <w:r w:rsidRPr="00C22E34">
        <w:rPr>
          <w:bCs/>
          <w:sz w:val="24"/>
          <w:szCs w:val="24"/>
          <w:lang w:eastAsia="da-DK"/>
        </w:rPr>
        <w:t xml:space="preserve"> død, ikke-letalt myokardieinfarkt, ikke-letal apopleksi eller hospitalsindlæggelse pga. </w:t>
      </w:r>
      <w:r w:rsidRPr="00C22E34">
        <w:rPr>
          <w:bCs/>
          <w:iCs/>
          <w:sz w:val="24"/>
          <w:szCs w:val="24"/>
          <w:lang w:eastAsia="da-DK"/>
        </w:rPr>
        <w:t>hjertesvigt)</w:t>
      </w:r>
      <w:r w:rsidRPr="00C22E34">
        <w:rPr>
          <w:sz w:val="24"/>
          <w:szCs w:val="24"/>
          <w:lang w:eastAsia="da-DK"/>
        </w:rPr>
        <w:t xml:space="preserve">. Forekomsten af hændelser svarende til det primære endepunkt var ens for </w:t>
      </w:r>
      <w:proofErr w:type="spellStart"/>
      <w:r w:rsidRPr="00C22E34">
        <w:rPr>
          <w:sz w:val="24"/>
          <w:szCs w:val="24"/>
          <w:lang w:eastAsia="da-DK"/>
        </w:rPr>
        <w:t>telmisartan</w:t>
      </w:r>
      <w:proofErr w:type="spellEnd"/>
      <w:r w:rsidRPr="00C22E34">
        <w:rPr>
          <w:sz w:val="24"/>
          <w:szCs w:val="24"/>
          <w:lang w:eastAsia="da-DK"/>
        </w:rPr>
        <w:t xml:space="preserve"> (16,7 %) og </w:t>
      </w:r>
      <w:proofErr w:type="spellStart"/>
      <w:r w:rsidRPr="00C22E34">
        <w:rPr>
          <w:sz w:val="24"/>
          <w:szCs w:val="24"/>
          <w:lang w:eastAsia="da-DK"/>
        </w:rPr>
        <w:t>ramipril</w:t>
      </w:r>
      <w:proofErr w:type="spellEnd"/>
      <w:r w:rsidRPr="00C22E34">
        <w:rPr>
          <w:sz w:val="24"/>
          <w:szCs w:val="24"/>
          <w:lang w:eastAsia="da-DK"/>
        </w:rPr>
        <w:t xml:space="preserve"> (16,5 %). </w:t>
      </w:r>
      <w:proofErr w:type="spellStart"/>
      <w:r w:rsidRPr="00C22E34">
        <w:rPr>
          <w:sz w:val="24"/>
          <w:szCs w:val="24"/>
          <w:lang w:eastAsia="da-DK"/>
        </w:rPr>
        <w:t>Hazard</w:t>
      </w:r>
      <w:proofErr w:type="spellEnd"/>
      <w:r w:rsidRPr="00C22E34">
        <w:rPr>
          <w:sz w:val="24"/>
          <w:szCs w:val="24"/>
          <w:lang w:eastAsia="da-DK"/>
        </w:rPr>
        <w:t xml:space="preserve"> ratio for </w:t>
      </w:r>
      <w:proofErr w:type="spellStart"/>
      <w:r w:rsidRPr="00C22E34">
        <w:rPr>
          <w:sz w:val="24"/>
          <w:szCs w:val="24"/>
          <w:lang w:eastAsia="da-DK"/>
        </w:rPr>
        <w:t>telmisartan</w:t>
      </w:r>
      <w:proofErr w:type="spellEnd"/>
      <w:r w:rsidRPr="00C22E34">
        <w:rPr>
          <w:sz w:val="24"/>
          <w:szCs w:val="24"/>
          <w:lang w:eastAsia="da-DK"/>
        </w:rPr>
        <w:t xml:space="preserve"> </w:t>
      </w:r>
      <w:r w:rsidRPr="00C22E34">
        <w:rPr>
          <w:i/>
          <w:sz w:val="24"/>
          <w:szCs w:val="24"/>
          <w:lang w:eastAsia="da-DK"/>
        </w:rPr>
        <w:t>vs.</w:t>
      </w:r>
      <w:r w:rsidRPr="00C22E34">
        <w:rPr>
          <w:sz w:val="24"/>
          <w:szCs w:val="24"/>
          <w:lang w:eastAsia="da-DK"/>
        </w:rPr>
        <w:t xml:space="preserve"> </w:t>
      </w:r>
      <w:proofErr w:type="spellStart"/>
      <w:r w:rsidRPr="00C22E34">
        <w:rPr>
          <w:sz w:val="24"/>
          <w:szCs w:val="24"/>
          <w:lang w:eastAsia="da-DK"/>
        </w:rPr>
        <w:t>ramipril</w:t>
      </w:r>
      <w:proofErr w:type="spellEnd"/>
      <w:r w:rsidRPr="00C22E34">
        <w:rPr>
          <w:sz w:val="24"/>
          <w:szCs w:val="24"/>
          <w:lang w:eastAsia="da-DK"/>
        </w:rPr>
        <w:t xml:space="preserve"> var 1,01 (97,5 % CI 0,93-1,10; p (non-inferioritet) = 0,0019 ved en margin på 1,13). Død af alle årsager var 11,6 % henholdsvis 11,8 % for </w:t>
      </w:r>
      <w:proofErr w:type="spellStart"/>
      <w:r w:rsidRPr="00C22E34">
        <w:rPr>
          <w:sz w:val="24"/>
          <w:szCs w:val="24"/>
          <w:lang w:eastAsia="da-DK"/>
        </w:rPr>
        <w:t>telmisartan</w:t>
      </w:r>
      <w:proofErr w:type="spellEnd"/>
      <w:r w:rsidRPr="00C22E34">
        <w:rPr>
          <w:sz w:val="24"/>
          <w:szCs w:val="24"/>
          <w:lang w:eastAsia="da-DK"/>
        </w:rPr>
        <w:t xml:space="preserve">- og </w:t>
      </w:r>
      <w:proofErr w:type="spellStart"/>
      <w:r w:rsidRPr="00C22E34">
        <w:rPr>
          <w:sz w:val="24"/>
          <w:szCs w:val="24"/>
          <w:lang w:eastAsia="da-DK"/>
        </w:rPr>
        <w:t>ramiprilbehandlede</w:t>
      </w:r>
      <w:proofErr w:type="spellEnd"/>
      <w:r w:rsidRPr="00C22E34">
        <w:rPr>
          <w:sz w:val="24"/>
          <w:szCs w:val="24"/>
          <w:lang w:eastAsia="da-DK"/>
        </w:rPr>
        <w:t xml:space="preserve"> patienter.</w:t>
      </w:r>
    </w:p>
    <w:p w:rsidR="0029058C" w:rsidRPr="00C22E34" w:rsidRDefault="0029058C" w:rsidP="0029058C">
      <w:pPr>
        <w:widowControl w:val="0"/>
        <w:autoSpaceDE w:val="0"/>
        <w:autoSpaceDN w:val="0"/>
        <w:adjustRightInd w:val="0"/>
        <w:rPr>
          <w:sz w:val="24"/>
          <w:szCs w:val="24"/>
          <w:lang w:eastAsia="da-DK"/>
        </w:rPr>
      </w:pPr>
    </w:p>
    <w:p w:rsidR="0029058C" w:rsidRPr="00C22E34" w:rsidRDefault="0029058C" w:rsidP="0029058C">
      <w:pPr>
        <w:widowControl w:val="0"/>
        <w:autoSpaceDE w:val="0"/>
        <w:autoSpaceDN w:val="0"/>
        <w:adjustRightInd w:val="0"/>
        <w:ind w:left="851"/>
        <w:rPr>
          <w:sz w:val="24"/>
          <w:szCs w:val="24"/>
          <w:lang w:eastAsia="da-DK"/>
        </w:rPr>
      </w:pPr>
      <w:r w:rsidRPr="00C22E34">
        <w:rPr>
          <w:sz w:val="24"/>
          <w:szCs w:val="24"/>
          <w:lang w:eastAsia="da-DK"/>
        </w:rPr>
        <w:t xml:space="preserve">Mht. det prædefinerede sekundære endepunkt (reduktion af </w:t>
      </w:r>
      <w:proofErr w:type="spellStart"/>
      <w:r w:rsidRPr="00C22E34">
        <w:rPr>
          <w:sz w:val="24"/>
          <w:szCs w:val="24"/>
          <w:lang w:eastAsia="da-DK"/>
        </w:rPr>
        <w:t>kardiovaskulær</w:t>
      </w:r>
      <w:proofErr w:type="spellEnd"/>
      <w:r w:rsidRPr="00C22E34">
        <w:rPr>
          <w:sz w:val="24"/>
          <w:szCs w:val="24"/>
          <w:lang w:eastAsia="da-DK"/>
        </w:rPr>
        <w:t xml:space="preserve"> død, ikke-letalt myokardieinfarkt og ikke-letal apopleksi) – som var identisk med det primære endepunkt i HOPE-studiet (The Heart </w:t>
      </w:r>
      <w:proofErr w:type="spellStart"/>
      <w:r w:rsidRPr="00C22E34">
        <w:rPr>
          <w:sz w:val="24"/>
          <w:szCs w:val="24"/>
          <w:lang w:eastAsia="da-DK"/>
        </w:rPr>
        <w:t>Outcomes</w:t>
      </w:r>
      <w:proofErr w:type="spellEnd"/>
      <w:r w:rsidRPr="00C22E34">
        <w:rPr>
          <w:sz w:val="24"/>
          <w:szCs w:val="24"/>
          <w:lang w:eastAsia="da-DK"/>
        </w:rPr>
        <w:t xml:space="preserve"> </w:t>
      </w:r>
      <w:proofErr w:type="spellStart"/>
      <w:r w:rsidRPr="00C22E34">
        <w:rPr>
          <w:sz w:val="24"/>
          <w:szCs w:val="24"/>
          <w:lang w:eastAsia="da-DK"/>
        </w:rPr>
        <w:t>Prevention</w:t>
      </w:r>
      <w:proofErr w:type="spellEnd"/>
      <w:r w:rsidRPr="00C22E34">
        <w:rPr>
          <w:sz w:val="24"/>
          <w:szCs w:val="24"/>
          <w:lang w:eastAsia="da-DK"/>
        </w:rPr>
        <w:t xml:space="preserve"> Evaluation </w:t>
      </w:r>
      <w:proofErr w:type="spellStart"/>
      <w:r w:rsidRPr="00C22E34">
        <w:rPr>
          <w:sz w:val="24"/>
          <w:szCs w:val="24"/>
          <w:lang w:eastAsia="da-DK"/>
        </w:rPr>
        <w:t>Study</w:t>
      </w:r>
      <w:proofErr w:type="spellEnd"/>
      <w:r w:rsidRPr="00C22E34">
        <w:rPr>
          <w:sz w:val="24"/>
          <w:szCs w:val="24"/>
          <w:lang w:eastAsia="da-DK"/>
        </w:rPr>
        <w:t xml:space="preserve">) - blev </w:t>
      </w:r>
      <w:proofErr w:type="spellStart"/>
      <w:r w:rsidRPr="00C22E34">
        <w:rPr>
          <w:sz w:val="24"/>
          <w:szCs w:val="24"/>
          <w:lang w:eastAsia="da-DK"/>
        </w:rPr>
        <w:t>telmisartan</w:t>
      </w:r>
      <w:proofErr w:type="spellEnd"/>
      <w:r w:rsidRPr="00C22E34">
        <w:rPr>
          <w:sz w:val="24"/>
          <w:szCs w:val="24"/>
          <w:lang w:eastAsia="da-DK"/>
        </w:rPr>
        <w:t xml:space="preserve"> fundet ligeværdigt med </w:t>
      </w:r>
      <w:proofErr w:type="spellStart"/>
      <w:r w:rsidRPr="00C22E34">
        <w:rPr>
          <w:sz w:val="24"/>
          <w:szCs w:val="24"/>
          <w:lang w:eastAsia="da-DK"/>
        </w:rPr>
        <w:t>ramipril</w:t>
      </w:r>
      <w:proofErr w:type="spellEnd"/>
      <w:r w:rsidRPr="00C22E34">
        <w:rPr>
          <w:sz w:val="24"/>
          <w:szCs w:val="24"/>
          <w:lang w:eastAsia="da-DK"/>
        </w:rPr>
        <w:t xml:space="preserve"> [0,99 (97,5 % CI 0,90-1,08; p (non-inferioritet) = 0,0004)]. I HOPE-studiet blev virkningen af </w:t>
      </w:r>
      <w:proofErr w:type="spellStart"/>
      <w:r w:rsidRPr="00C22E34">
        <w:rPr>
          <w:sz w:val="24"/>
          <w:szCs w:val="24"/>
          <w:lang w:eastAsia="da-DK"/>
        </w:rPr>
        <w:t>ramipril</w:t>
      </w:r>
      <w:proofErr w:type="spellEnd"/>
      <w:r w:rsidRPr="00C22E34">
        <w:rPr>
          <w:sz w:val="24"/>
          <w:szCs w:val="24"/>
          <w:lang w:eastAsia="da-DK"/>
        </w:rPr>
        <w:t xml:space="preserve"> </w:t>
      </w:r>
      <w:r w:rsidRPr="00C22E34">
        <w:rPr>
          <w:i/>
          <w:sz w:val="24"/>
          <w:szCs w:val="24"/>
          <w:lang w:eastAsia="da-DK"/>
        </w:rPr>
        <w:t>vs.</w:t>
      </w:r>
      <w:r w:rsidRPr="00C22E34">
        <w:rPr>
          <w:sz w:val="24"/>
          <w:szCs w:val="24"/>
          <w:lang w:eastAsia="da-DK"/>
        </w:rPr>
        <w:t xml:space="preserve"> placebo undersøgt.</w:t>
      </w:r>
    </w:p>
    <w:p w:rsidR="0029058C" w:rsidRPr="00C22E34" w:rsidRDefault="0029058C" w:rsidP="0029058C">
      <w:pPr>
        <w:widowControl w:val="0"/>
        <w:autoSpaceDE w:val="0"/>
        <w:autoSpaceDN w:val="0"/>
        <w:adjustRightInd w:val="0"/>
        <w:rPr>
          <w:sz w:val="24"/>
          <w:szCs w:val="24"/>
          <w:lang w:eastAsia="da-DK"/>
        </w:rPr>
      </w:pPr>
    </w:p>
    <w:p w:rsidR="0029058C" w:rsidRPr="00C22E34" w:rsidRDefault="0029058C" w:rsidP="0029058C">
      <w:pPr>
        <w:widowControl w:val="0"/>
        <w:autoSpaceDE w:val="0"/>
        <w:autoSpaceDN w:val="0"/>
        <w:adjustRightInd w:val="0"/>
        <w:ind w:left="851"/>
        <w:rPr>
          <w:sz w:val="24"/>
          <w:szCs w:val="24"/>
          <w:lang w:eastAsia="da-DK"/>
        </w:rPr>
      </w:pPr>
      <w:r w:rsidRPr="00C22E34">
        <w:rPr>
          <w:sz w:val="24"/>
          <w:szCs w:val="24"/>
          <w:lang w:eastAsia="da-DK"/>
        </w:rPr>
        <w:t>I TRANSCEND-studiet randomiseredes patienter, der var intolerante over for ACE-</w:t>
      </w:r>
      <w:proofErr w:type="spellStart"/>
      <w:r w:rsidRPr="00C22E34">
        <w:rPr>
          <w:sz w:val="24"/>
          <w:szCs w:val="24"/>
          <w:lang w:eastAsia="da-DK"/>
        </w:rPr>
        <w:t>hæmmere</w:t>
      </w:r>
      <w:proofErr w:type="spellEnd"/>
      <w:r w:rsidRPr="00C22E34">
        <w:rPr>
          <w:sz w:val="24"/>
          <w:szCs w:val="24"/>
          <w:lang w:eastAsia="da-DK"/>
        </w:rPr>
        <w:t xml:space="preserve">, men i øvrigt med de samme inklusionskriterier som i ONTARGET-studiet, til enten 80 mg </w:t>
      </w:r>
      <w:proofErr w:type="spellStart"/>
      <w:r w:rsidRPr="00C22E34">
        <w:rPr>
          <w:sz w:val="24"/>
          <w:szCs w:val="24"/>
          <w:lang w:eastAsia="da-DK"/>
        </w:rPr>
        <w:t>telmisartan</w:t>
      </w:r>
      <w:proofErr w:type="spellEnd"/>
      <w:r w:rsidRPr="00C22E34">
        <w:rPr>
          <w:sz w:val="24"/>
          <w:szCs w:val="24"/>
          <w:lang w:eastAsia="da-DK"/>
        </w:rPr>
        <w:t xml:space="preserve"> (n = 2.954) eller placebo (n = 2.972). Begge blev givet i tillæg til standardbehandling.</w:t>
      </w:r>
    </w:p>
    <w:p w:rsidR="0029058C" w:rsidRPr="00C22E34" w:rsidRDefault="0029058C" w:rsidP="0029058C">
      <w:pPr>
        <w:widowControl w:val="0"/>
        <w:autoSpaceDE w:val="0"/>
        <w:autoSpaceDN w:val="0"/>
        <w:adjustRightInd w:val="0"/>
        <w:ind w:left="851"/>
        <w:rPr>
          <w:sz w:val="24"/>
          <w:szCs w:val="24"/>
          <w:lang w:eastAsia="da-DK"/>
        </w:rPr>
      </w:pPr>
      <w:r w:rsidRPr="00C22E34">
        <w:rPr>
          <w:sz w:val="24"/>
          <w:szCs w:val="24"/>
          <w:lang w:eastAsia="da-DK"/>
        </w:rPr>
        <w:t>Behandlingsperioden var i gennemsnit 4 år og 8 måneder. Der blev ikke fundet statistisk signifikant forskel i det primære sammensatte endepunkt (</w:t>
      </w:r>
      <w:proofErr w:type="spellStart"/>
      <w:r w:rsidRPr="00C22E34">
        <w:rPr>
          <w:sz w:val="24"/>
          <w:szCs w:val="24"/>
          <w:lang w:eastAsia="da-DK"/>
        </w:rPr>
        <w:t>kardiovaskulær</w:t>
      </w:r>
      <w:proofErr w:type="spellEnd"/>
      <w:r w:rsidRPr="00C22E34">
        <w:rPr>
          <w:sz w:val="24"/>
          <w:szCs w:val="24"/>
          <w:lang w:eastAsia="da-DK"/>
        </w:rPr>
        <w:t xml:space="preserve"> død, ikke-letalt myokardieinfarkt, ikke-letal apopleksi eller hospitalsindlæggelse pga. hjertesvigt) [15,7 % i </w:t>
      </w:r>
      <w:proofErr w:type="spellStart"/>
      <w:r w:rsidRPr="00C22E34">
        <w:rPr>
          <w:sz w:val="24"/>
          <w:szCs w:val="24"/>
          <w:lang w:eastAsia="da-DK"/>
        </w:rPr>
        <w:t>telmisartangruppen</w:t>
      </w:r>
      <w:proofErr w:type="spellEnd"/>
      <w:r w:rsidRPr="00C22E34">
        <w:rPr>
          <w:sz w:val="24"/>
          <w:szCs w:val="24"/>
          <w:lang w:eastAsia="da-DK"/>
        </w:rPr>
        <w:t xml:space="preserve"> og 17,0 % i placebogruppen med en </w:t>
      </w:r>
      <w:proofErr w:type="spellStart"/>
      <w:r w:rsidRPr="00C22E34">
        <w:rPr>
          <w:sz w:val="24"/>
          <w:szCs w:val="24"/>
          <w:lang w:eastAsia="da-DK"/>
        </w:rPr>
        <w:t>hazard</w:t>
      </w:r>
      <w:proofErr w:type="spellEnd"/>
      <w:r w:rsidRPr="00C22E34">
        <w:rPr>
          <w:sz w:val="24"/>
          <w:szCs w:val="24"/>
          <w:lang w:eastAsia="da-DK"/>
        </w:rPr>
        <w:t xml:space="preserve"> ratio på 0,92 (95 % CI 0,81</w:t>
      </w:r>
      <w:r w:rsidRPr="00C22E34">
        <w:rPr>
          <w:sz w:val="24"/>
          <w:szCs w:val="24"/>
          <w:lang w:eastAsia="da-DK"/>
        </w:rPr>
        <w:noBreakHyphen/>
        <w:t xml:space="preserve">1,05; p = 0,22)]. Der var evidens for en fordel ved </w:t>
      </w:r>
      <w:proofErr w:type="spellStart"/>
      <w:r w:rsidRPr="00C22E34">
        <w:rPr>
          <w:sz w:val="24"/>
          <w:szCs w:val="24"/>
          <w:lang w:eastAsia="da-DK"/>
        </w:rPr>
        <w:t>telmisartan</w:t>
      </w:r>
      <w:proofErr w:type="spellEnd"/>
      <w:r w:rsidRPr="00C22E34">
        <w:rPr>
          <w:sz w:val="24"/>
          <w:szCs w:val="24"/>
          <w:lang w:eastAsia="da-DK"/>
        </w:rPr>
        <w:t xml:space="preserve"> i forhold til placebo i det præspecificerede sekundære sammensatte endepunkt (</w:t>
      </w:r>
      <w:proofErr w:type="spellStart"/>
      <w:r w:rsidRPr="00C22E34">
        <w:rPr>
          <w:sz w:val="24"/>
          <w:szCs w:val="24"/>
          <w:lang w:eastAsia="da-DK"/>
        </w:rPr>
        <w:t>kardiovaskulær</w:t>
      </w:r>
      <w:proofErr w:type="spellEnd"/>
      <w:r w:rsidRPr="00C22E34">
        <w:rPr>
          <w:sz w:val="24"/>
          <w:szCs w:val="24"/>
          <w:lang w:eastAsia="da-DK"/>
        </w:rPr>
        <w:t xml:space="preserve"> død, ikke-letalt myokardieinfarkt og ikke-letal apopleksi) [0,87 (95 % CI 0,76-1,00; p = 0,048)]. Der var ikke evidens for reduktion af </w:t>
      </w:r>
      <w:proofErr w:type="spellStart"/>
      <w:r w:rsidRPr="00C22E34">
        <w:rPr>
          <w:sz w:val="24"/>
          <w:szCs w:val="24"/>
          <w:lang w:eastAsia="da-DK"/>
        </w:rPr>
        <w:t>kardiovaskulær</w:t>
      </w:r>
      <w:proofErr w:type="spellEnd"/>
      <w:r w:rsidRPr="00C22E34">
        <w:rPr>
          <w:sz w:val="24"/>
          <w:szCs w:val="24"/>
          <w:lang w:eastAsia="da-DK"/>
        </w:rPr>
        <w:t xml:space="preserve"> mortalitet i forhold til placebo (</w:t>
      </w:r>
      <w:proofErr w:type="spellStart"/>
      <w:r w:rsidRPr="00C22E34">
        <w:rPr>
          <w:sz w:val="24"/>
          <w:szCs w:val="24"/>
          <w:lang w:eastAsia="da-DK"/>
        </w:rPr>
        <w:t>hazard</w:t>
      </w:r>
      <w:proofErr w:type="spellEnd"/>
      <w:r w:rsidRPr="00C22E34">
        <w:rPr>
          <w:sz w:val="24"/>
          <w:szCs w:val="24"/>
          <w:lang w:eastAsia="da-DK"/>
        </w:rPr>
        <w:t xml:space="preserve"> ratio 1,03, CI 0,85-1,24).</w:t>
      </w:r>
    </w:p>
    <w:p w:rsidR="0029058C" w:rsidRPr="00C22E34" w:rsidRDefault="0029058C" w:rsidP="0029058C">
      <w:pPr>
        <w:widowControl w:val="0"/>
        <w:autoSpaceDE w:val="0"/>
        <w:autoSpaceDN w:val="0"/>
        <w:adjustRightInd w:val="0"/>
        <w:rPr>
          <w:sz w:val="24"/>
          <w:szCs w:val="24"/>
          <w:lang w:eastAsia="da-DK"/>
        </w:rPr>
      </w:pPr>
    </w:p>
    <w:p w:rsidR="0029058C" w:rsidRPr="00C22E34" w:rsidRDefault="0029058C" w:rsidP="0029058C">
      <w:pPr>
        <w:widowControl w:val="0"/>
        <w:autoSpaceDE w:val="0"/>
        <w:autoSpaceDN w:val="0"/>
        <w:adjustRightInd w:val="0"/>
        <w:ind w:left="851"/>
        <w:rPr>
          <w:sz w:val="24"/>
          <w:szCs w:val="24"/>
          <w:lang w:eastAsia="da-DK"/>
        </w:rPr>
      </w:pPr>
      <w:r w:rsidRPr="00C22E34">
        <w:rPr>
          <w:sz w:val="24"/>
          <w:szCs w:val="24"/>
          <w:lang w:eastAsia="da-DK"/>
        </w:rPr>
        <w:t xml:space="preserve">Hoste og </w:t>
      </w:r>
      <w:proofErr w:type="spellStart"/>
      <w:r w:rsidRPr="00C22E34">
        <w:rPr>
          <w:sz w:val="24"/>
          <w:szCs w:val="24"/>
          <w:lang w:eastAsia="da-DK"/>
        </w:rPr>
        <w:t>angioødem</w:t>
      </w:r>
      <w:proofErr w:type="spellEnd"/>
      <w:r w:rsidRPr="00C22E34">
        <w:rPr>
          <w:sz w:val="24"/>
          <w:szCs w:val="24"/>
          <w:lang w:eastAsia="da-DK"/>
        </w:rPr>
        <w:t xml:space="preserve"> blev sjældnere rapporteret af patienter behandlet med </w:t>
      </w:r>
      <w:proofErr w:type="spellStart"/>
      <w:r w:rsidRPr="00C22E34">
        <w:rPr>
          <w:sz w:val="24"/>
          <w:szCs w:val="24"/>
          <w:lang w:eastAsia="da-DK"/>
        </w:rPr>
        <w:t>telmisartan</w:t>
      </w:r>
      <w:proofErr w:type="spellEnd"/>
      <w:r w:rsidRPr="00C22E34">
        <w:rPr>
          <w:sz w:val="24"/>
          <w:szCs w:val="24"/>
          <w:lang w:eastAsia="da-DK"/>
        </w:rPr>
        <w:t xml:space="preserve"> end af patienter behandlet med </w:t>
      </w:r>
      <w:proofErr w:type="spellStart"/>
      <w:r w:rsidRPr="00C22E34">
        <w:rPr>
          <w:sz w:val="24"/>
          <w:szCs w:val="24"/>
          <w:lang w:eastAsia="da-DK"/>
        </w:rPr>
        <w:t>ramipril</w:t>
      </w:r>
      <w:proofErr w:type="spellEnd"/>
      <w:r w:rsidRPr="00C22E34">
        <w:rPr>
          <w:sz w:val="24"/>
          <w:szCs w:val="24"/>
          <w:lang w:eastAsia="da-DK"/>
        </w:rPr>
        <w:t xml:space="preserve">, mens hypotension oftere blev rapporteret af patienter behandlet med </w:t>
      </w:r>
      <w:proofErr w:type="spellStart"/>
      <w:r w:rsidRPr="00C22E34">
        <w:rPr>
          <w:sz w:val="24"/>
          <w:szCs w:val="24"/>
          <w:lang w:eastAsia="da-DK"/>
        </w:rPr>
        <w:t>telmisartan</w:t>
      </w:r>
      <w:proofErr w:type="spellEnd"/>
      <w:r w:rsidRPr="00C22E34">
        <w:rPr>
          <w:sz w:val="24"/>
          <w:szCs w:val="24"/>
          <w:lang w:eastAsia="da-DK"/>
        </w:rPr>
        <w:t>.</w:t>
      </w:r>
    </w:p>
    <w:p w:rsidR="0029058C" w:rsidRPr="00C22E34" w:rsidRDefault="0029058C" w:rsidP="0029058C">
      <w:pPr>
        <w:widowControl w:val="0"/>
        <w:autoSpaceDE w:val="0"/>
        <w:autoSpaceDN w:val="0"/>
        <w:adjustRightInd w:val="0"/>
        <w:rPr>
          <w:sz w:val="24"/>
          <w:szCs w:val="24"/>
          <w:lang w:eastAsia="da-DK"/>
        </w:rPr>
      </w:pPr>
    </w:p>
    <w:p w:rsidR="0029058C" w:rsidRPr="00C22E34" w:rsidRDefault="0029058C" w:rsidP="0029058C">
      <w:pPr>
        <w:widowControl w:val="0"/>
        <w:autoSpaceDE w:val="0"/>
        <w:autoSpaceDN w:val="0"/>
        <w:adjustRightInd w:val="0"/>
        <w:ind w:left="851"/>
        <w:rPr>
          <w:sz w:val="24"/>
          <w:szCs w:val="24"/>
          <w:lang w:eastAsia="da-DK"/>
        </w:rPr>
      </w:pPr>
      <w:r w:rsidRPr="00C22E34">
        <w:rPr>
          <w:sz w:val="24"/>
          <w:szCs w:val="24"/>
          <w:lang w:eastAsia="da-DK"/>
        </w:rPr>
        <w:t xml:space="preserve">Kombinationen af </w:t>
      </w:r>
      <w:proofErr w:type="spellStart"/>
      <w:r w:rsidRPr="00C22E34">
        <w:rPr>
          <w:sz w:val="24"/>
          <w:szCs w:val="24"/>
          <w:lang w:eastAsia="da-DK"/>
        </w:rPr>
        <w:t>telmisartan</w:t>
      </w:r>
      <w:proofErr w:type="spellEnd"/>
      <w:r w:rsidRPr="00C22E34">
        <w:rPr>
          <w:sz w:val="24"/>
          <w:szCs w:val="24"/>
          <w:lang w:eastAsia="da-DK"/>
        </w:rPr>
        <w:t xml:space="preserve"> og </w:t>
      </w:r>
      <w:proofErr w:type="spellStart"/>
      <w:r w:rsidRPr="00C22E34">
        <w:rPr>
          <w:sz w:val="24"/>
          <w:szCs w:val="24"/>
          <w:lang w:eastAsia="da-DK"/>
        </w:rPr>
        <w:t>ramipril</w:t>
      </w:r>
      <w:proofErr w:type="spellEnd"/>
      <w:r w:rsidRPr="00C22E34">
        <w:rPr>
          <w:sz w:val="24"/>
          <w:szCs w:val="24"/>
          <w:lang w:eastAsia="da-DK"/>
        </w:rPr>
        <w:t xml:space="preserve"> havde ikke nogen additiv virkning i forhold til </w:t>
      </w:r>
      <w:proofErr w:type="spellStart"/>
      <w:r w:rsidRPr="00C22E34">
        <w:rPr>
          <w:sz w:val="24"/>
          <w:szCs w:val="24"/>
          <w:lang w:eastAsia="da-DK"/>
        </w:rPr>
        <w:t>ramipril</w:t>
      </w:r>
      <w:proofErr w:type="spellEnd"/>
      <w:r w:rsidRPr="00C22E34">
        <w:rPr>
          <w:sz w:val="24"/>
          <w:szCs w:val="24"/>
          <w:lang w:eastAsia="da-DK"/>
        </w:rPr>
        <w:t xml:space="preserve"> og </w:t>
      </w:r>
      <w:proofErr w:type="spellStart"/>
      <w:r w:rsidRPr="00C22E34">
        <w:rPr>
          <w:sz w:val="24"/>
          <w:szCs w:val="24"/>
          <w:lang w:eastAsia="da-DK"/>
        </w:rPr>
        <w:t>telmisartan</w:t>
      </w:r>
      <w:proofErr w:type="spellEnd"/>
      <w:r w:rsidRPr="00C22E34">
        <w:rPr>
          <w:sz w:val="24"/>
          <w:szCs w:val="24"/>
          <w:lang w:eastAsia="da-DK"/>
        </w:rPr>
        <w:t xml:space="preserve"> alene. </w:t>
      </w:r>
      <w:proofErr w:type="spellStart"/>
      <w:r w:rsidRPr="00C22E34">
        <w:rPr>
          <w:sz w:val="24"/>
          <w:szCs w:val="24"/>
          <w:lang w:eastAsia="da-DK"/>
        </w:rPr>
        <w:t>Kardiovaskulær</w:t>
      </w:r>
      <w:proofErr w:type="spellEnd"/>
      <w:r w:rsidRPr="00C22E34">
        <w:rPr>
          <w:sz w:val="24"/>
          <w:szCs w:val="24"/>
          <w:lang w:eastAsia="da-DK"/>
        </w:rPr>
        <w:t xml:space="preserve"> død eller død af andre årsager var numerisk højere ved kombinationen. Derudover fandtes en signifikant højere </w:t>
      </w:r>
      <w:proofErr w:type="spellStart"/>
      <w:r w:rsidRPr="00C22E34">
        <w:rPr>
          <w:sz w:val="24"/>
          <w:szCs w:val="24"/>
          <w:lang w:eastAsia="da-DK"/>
        </w:rPr>
        <w:t>incidens</w:t>
      </w:r>
      <w:proofErr w:type="spellEnd"/>
      <w:r w:rsidRPr="00C22E34">
        <w:rPr>
          <w:sz w:val="24"/>
          <w:szCs w:val="24"/>
          <w:lang w:eastAsia="da-DK"/>
        </w:rPr>
        <w:t xml:space="preserve"> af </w:t>
      </w:r>
      <w:proofErr w:type="spellStart"/>
      <w:r w:rsidRPr="00C22E34">
        <w:rPr>
          <w:sz w:val="24"/>
          <w:szCs w:val="24"/>
          <w:lang w:eastAsia="da-DK"/>
        </w:rPr>
        <w:t>hyperkaliæmi</w:t>
      </w:r>
      <w:proofErr w:type="spellEnd"/>
      <w:r w:rsidRPr="00C22E34">
        <w:rPr>
          <w:sz w:val="24"/>
          <w:szCs w:val="24"/>
          <w:lang w:eastAsia="da-DK"/>
        </w:rPr>
        <w:t xml:space="preserve">, nyresvigt, hypotension og synkope med kombinationsbehandlingen. Kombination af </w:t>
      </w:r>
      <w:proofErr w:type="spellStart"/>
      <w:r w:rsidRPr="00C22E34">
        <w:rPr>
          <w:sz w:val="24"/>
          <w:szCs w:val="24"/>
          <w:lang w:eastAsia="da-DK"/>
        </w:rPr>
        <w:t>ramipril</w:t>
      </w:r>
      <w:proofErr w:type="spellEnd"/>
      <w:r w:rsidRPr="00C22E34">
        <w:rPr>
          <w:sz w:val="24"/>
          <w:szCs w:val="24"/>
          <w:lang w:eastAsia="da-DK"/>
        </w:rPr>
        <w:t xml:space="preserve"> og </w:t>
      </w:r>
      <w:proofErr w:type="spellStart"/>
      <w:r w:rsidRPr="00C22E34">
        <w:rPr>
          <w:sz w:val="24"/>
          <w:szCs w:val="24"/>
          <w:lang w:eastAsia="da-DK"/>
        </w:rPr>
        <w:t>telmisartan</w:t>
      </w:r>
      <w:proofErr w:type="spellEnd"/>
      <w:r w:rsidRPr="00C22E34">
        <w:rPr>
          <w:sz w:val="24"/>
          <w:szCs w:val="24"/>
          <w:lang w:eastAsia="da-DK"/>
        </w:rPr>
        <w:t xml:space="preserve"> kan derfor ikke anbefales til denne patientpopulation.</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I forsøget "</w:t>
      </w:r>
      <w:proofErr w:type="spellStart"/>
      <w:r w:rsidRPr="00C22E34">
        <w:rPr>
          <w:sz w:val="24"/>
          <w:szCs w:val="24"/>
          <w:lang w:eastAsia="da-DK"/>
        </w:rPr>
        <w:t>Prevention</w:t>
      </w:r>
      <w:proofErr w:type="spellEnd"/>
      <w:r w:rsidRPr="00C22E34">
        <w:rPr>
          <w:sz w:val="24"/>
          <w:szCs w:val="24"/>
          <w:lang w:eastAsia="da-DK"/>
        </w:rPr>
        <w:t xml:space="preserve"> </w:t>
      </w:r>
      <w:proofErr w:type="spellStart"/>
      <w:r w:rsidRPr="00C22E34">
        <w:rPr>
          <w:sz w:val="24"/>
          <w:szCs w:val="24"/>
          <w:lang w:eastAsia="da-DK"/>
        </w:rPr>
        <w:t>Regimen</w:t>
      </w:r>
      <w:proofErr w:type="spellEnd"/>
      <w:r w:rsidRPr="00C22E34">
        <w:rPr>
          <w:sz w:val="24"/>
          <w:szCs w:val="24"/>
          <w:lang w:eastAsia="da-DK"/>
        </w:rPr>
        <w:t xml:space="preserve"> For </w:t>
      </w:r>
      <w:proofErr w:type="spellStart"/>
      <w:r w:rsidRPr="00C22E34">
        <w:rPr>
          <w:sz w:val="24"/>
          <w:szCs w:val="24"/>
          <w:lang w:eastAsia="da-DK"/>
        </w:rPr>
        <w:t>Effectively</w:t>
      </w:r>
      <w:proofErr w:type="spellEnd"/>
      <w:r w:rsidRPr="00C22E34">
        <w:rPr>
          <w:sz w:val="24"/>
          <w:szCs w:val="24"/>
          <w:lang w:eastAsia="da-DK"/>
        </w:rPr>
        <w:t xml:space="preserve"> </w:t>
      </w:r>
      <w:proofErr w:type="spellStart"/>
      <w:r w:rsidRPr="00C22E34">
        <w:rPr>
          <w:sz w:val="24"/>
          <w:szCs w:val="24"/>
          <w:lang w:eastAsia="da-DK"/>
        </w:rPr>
        <w:t>avoiding</w:t>
      </w:r>
      <w:proofErr w:type="spellEnd"/>
      <w:r w:rsidRPr="00C22E34">
        <w:rPr>
          <w:sz w:val="24"/>
          <w:szCs w:val="24"/>
          <w:lang w:eastAsia="da-DK"/>
        </w:rPr>
        <w:t xml:space="preserve"> Second Strokes" (</w:t>
      </w:r>
      <w:proofErr w:type="spellStart"/>
      <w:r w:rsidRPr="00C22E34">
        <w:rPr>
          <w:sz w:val="24"/>
          <w:szCs w:val="24"/>
          <w:lang w:eastAsia="da-DK"/>
        </w:rPr>
        <w:t>PRoFESS</w:t>
      </w:r>
      <w:proofErr w:type="spellEnd"/>
      <w:r w:rsidRPr="00C22E34">
        <w:rPr>
          <w:sz w:val="24"/>
          <w:szCs w:val="24"/>
          <w:lang w:eastAsia="da-DK"/>
        </w:rPr>
        <w:t xml:space="preserve">) hos patienter på 50 år og ældre, som for nylig har oplevet stroke, blev der observeret en øget </w:t>
      </w:r>
      <w:proofErr w:type="spellStart"/>
      <w:r w:rsidRPr="00C22E34">
        <w:rPr>
          <w:sz w:val="24"/>
          <w:szCs w:val="24"/>
          <w:lang w:eastAsia="da-DK"/>
        </w:rPr>
        <w:t>incidens</w:t>
      </w:r>
      <w:proofErr w:type="spellEnd"/>
      <w:r w:rsidRPr="00C22E34">
        <w:rPr>
          <w:sz w:val="24"/>
          <w:szCs w:val="24"/>
          <w:lang w:eastAsia="da-DK"/>
        </w:rPr>
        <w:t xml:space="preserve"> af sepsis hos patienter behandlet med </w:t>
      </w:r>
      <w:proofErr w:type="spellStart"/>
      <w:r w:rsidRPr="00C22E34">
        <w:rPr>
          <w:sz w:val="24"/>
          <w:szCs w:val="24"/>
          <w:lang w:eastAsia="da-DK"/>
        </w:rPr>
        <w:t>telmisartan</w:t>
      </w:r>
      <w:proofErr w:type="spellEnd"/>
      <w:r w:rsidRPr="00C22E34">
        <w:rPr>
          <w:sz w:val="24"/>
          <w:szCs w:val="24"/>
          <w:lang w:eastAsia="da-DK"/>
        </w:rPr>
        <w:t xml:space="preserve"> sammenlignet med placebo, 0,70 % </w:t>
      </w:r>
      <w:proofErr w:type="spellStart"/>
      <w:r w:rsidRPr="00C22E34">
        <w:rPr>
          <w:sz w:val="24"/>
          <w:szCs w:val="24"/>
          <w:lang w:eastAsia="da-DK"/>
        </w:rPr>
        <w:t>vs</w:t>
      </w:r>
      <w:proofErr w:type="spellEnd"/>
      <w:r w:rsidRPr="00C22E34">
        <w:rPr>
          <w:sz w:val="24"/>
          <w:szCs w:val="24"/>
          <w:lang w:eastAsia="da-DK"/>
        </w:rPr>
        <w:t xml:space="preserve"> 0,49 % [RR 1,43 (95 % konfidensinterval 1,00-2,06)]; </w:t>
      </w:r>
      <w:proofErr w:type="spellStart"/>
      <w:r w:rsidRPr="00C22E34">
        <w:rPr>
          <w:sz w:val="24"/>
          <w:szCs w:val="24"/>
          <w:lang w:eastAsia="da-DK"/>
        </w:rPr>
        <w:t>incidensen</w:t>
      </w:r>
      <w:proofErr w:type="spellEnd"/>
      <w:r w:rsidRPr="00C22E34">
        <w:rPr>
          <w:sz w:val="24"/>
          <w:szCs w:val="24"/>
          <w:lang w:eastAsia="da-DK"/>
        </w:rPr>
        <w:t xml:space="preserve"> af letale sepsistilfælde var øget hos patienter, som fik </w:t>
      </w:r>
      <w:proofErr w:type="spellStart"/>
      <w:r w:rsidRPr="00C22E34">
        <w:rPr>
          <w:sz w:val="24"/>
          <w:szCs w:val="24"/>
          <w:lang w:eastAsia="da-DK"/>
        </w:rPr>
        <w:t>telmisartan</w:t>
      </w:r>
      <w:proofErr w:type="spellEnd"/>
      <w:r w:rsidRPr="00C22E34">
        <w:rPr>
          <w:sz w:val="24"/>
          <w:szCs w:val="24"/>
          <w:lang w:eastAsia="da-DK"/>
        </w:rPr>
        <w:t xml:space="preserve"> (0,33 %) </w:t>
      </w:r>
      <w:r w:rsidRPr="00C22E34">
        <w:rPr>
          <w:i/>
          <w:iCs/>
          <w:sz w:val="24"/>
          <w:szCs w:val="24"/>
          <w:lang w:eastAsia="da-DK"/>
        </w:rPr>
        <w:t xml:space="preserve">vs. </w:t>
      </w:r>
      <w:r w:rsidRPr="00C22E34">
        <w:rPr>
          <w:sz w:val="24"/>
          <w:szCs w:val="24"/>
          <w:lang w:eastAsia="da-DK"/>
        </w:rPr>
        <w:t xml:space="preserve">patienter, som fik placebo (0,16 %) [RR 2,07 (95 % konfidensinterval 1,14-3,76)]. Den observerede øgede forekomst af sepsis forbundet med brugen af </w:t>
      </w:r>
      <w:proofErr w:type="spellStart"/>
      <w:r w:rsidRPr="00C22E34">
        <w:rPr>
          <w:sz w:val="24"/>
          <w:szCs w:val="24"/>
          <w:lang w:eastAsia="da-DK"/>
        </w:rPr>
        <w:t>telmisartan</w:t>
      </w:r>
      <w:proofErr w:type="spellEnd"/>
      <w:r w:rsidRPr="00C22E34">
        <w:rPr>
          <w:sz w:val="24"/>
          <w:szCs w:val="24"/>
          <w:lang w:eastAsia="da-DK"/>
        </w:rPr>
        <w:t xml:space="preserve"> kan enten være en tilfældighed eller relateret til en mekanisme, som på nuværende tidspunkt ikke er kendt.</w:t>
      </w:r>
    </w:p>
    <w:p w:rsidR="0029058C" w:rsidRPr="00C22E34" w:rsidRDefault="0029058C" w:rsidP="0029058C">
      <w:pPr>
        <w:suppressAutoHyphens/>
        <w:ind w:left="851" w:hanging="567"/>
        <w:rPr>
          <w:sz w:val="24"/>
          <w:szCs w:val="24"/>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Effekten af </w:t>
      </w:r>
      <w:proofErr w:type="spellStart"/>
      <w:r w:rsidRPr="00C22E34">
        <w:rPr>
          <w:sz w:val="24"/>
          <w:szCs w:val="24"/>
          <w:lang w:eastAsia="da-DK"/>
        </w:rPr>
        <w:t>telmisartan</w:t>
      </w:r>
      <w:proofErr w:type="spellEnd"/>
      <w:r w:rsidRPr="00C22E34">
        <w:rPr>
          <w:sz w:val="24"/>
          <w:szCs w:val="24"/>
          <w:lang w:eastAsia="da-DK"/>
        </w:rPr>
        <w:t xml:space="preserve"> på dødelighed og </w:t>
      </w:r>
      <w:proofErr w:type="spellStart"/>
      <w:r w:rsidRPr="00C22E34">
        <w:rPr>
          <w:sz w:val="24"/>
          <w:szCs w:val="24"/>
          <w:lang w:eastAsia="da-DK"/>
        </w:rPr>
        <w:t>kardiovaskulær</w:t>
      </w:r>
      <w:proofErr w:type="spellEnd"/>
      <w:r w:rsidRPr="00C22E34">
        <w:rPr>
          <w:sz w:val="24"/>
          <w:szCs w:val="24"/>
          <w:lang w:eastAsia="da-DK"/>
        </w:rPr>
        <w:t xml:space="preserve"> morbiditet er i øjeblikket ukendt.</w:t>
      </w:r>
    </w:p>
    <w:p w:rsidR="0029058C" w:rsidRPr="00C22E34" w:rsidRDefault="0029058C" w:rsidP="0029058C">
      <w:pPr>
        <w:suppressAutoHyphens/>
        <w:ind w:left="851" w:hanging="567"/>
        <w:rPr>
          <w:sz w:val="24"/>
          <w:szCs w:val="24"/>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Kombinationen af en ACE-hæmmer og en </w:t>
      </w:r>
      <w:proofErr w:type="spellStart"/>
      <w:r w:rsidRPr="00C22E34">
        <w:rPr>
          <w:sz w:val="24"/>
          <w:szCs w:val="24"/>
          <w:lang w:eastAsia="da-DK"/>
        </w:rPr>
        <w:t>angiotensin</w:t>
      </w:r>
      <w:proofErr w:type="spellEnd"/>
      <w:r w:rsidRPr="00C22E34">
        <w:rPr>
          <w:sz w:val="24"/>
          <w:szCs w:val="24"/>
          <w:lang w:eastAsia="da-DK"/>
        </w:rPr>
        <w:t xml:space="preserve"> II-receptorantagonist er undersøgt i to store randomiserede, kontrollerede studier (ONTARGET (</w:t>
      </w:r>
      <w:proofErr w:type="spellStart"/>
      <w:r w:rsidRPr="00C22E34">
        <w:rPr>
          <w:sz w:val="24"/>
          <w:szCs w:val="24"/>
          <w:lang w:eastAsia="da-DK"/>
        </w:rPr>
        <w:t>ONgoing</w:t>
      </w:r>
      <w:proofErr w:type="spellEnd"/>
      <w:r w:rsidRPr="00C22E34">
        <w:rPr>
          <w:sz w:val="24"/>
          <w:szCs w:val="24"/>
          <w:lang w:eastAsia="da-DK"/>
        </w:rPr>
        <w:t xml:space="preserve"> </w:t>
      </w:r>
      <w:proofErr w:type="spellStart"/>
      <w:r w:rsidRPr="00C22E34">
        <w:rPr>
          <w:sz w:val="24"/>
          <w:szCs w:val="24"/>
          <w:lang w:eastAsia="da-DK"/>
        </w:rPr>
        <w:t>Telmisartan</w:t>
      </w:r>
      <w:proofErr w:type="spellEnd"/>
      <w:r w:rsidRPr="00C22E34">
        <w:rPr>
          <w:sz w:val="24"/>
          <w:szCs w:val="24"/>
          <w:lang w:eastAsia="da-DK"/>
        </w:rPr>
        <w:t xml:space="preserve"> </w:t>
      </w:r>
      <w:proofErr w:type="spellStart"/>
      <w:r w:rsidRPr="00C22E34">
        <w:rPr>
          <w:sz w:val="24"/>
          <w:szCs w:val="24"/>
          <w:lang w:eastAsia="da-DK"/>
        </w:rPr>
        <w:t>Alone</w:t>
      </w:r>
      <w:proofErr w:type="spellEnd"/>
      <w:r w:rsidRPr="00C22E34">
        <w:rPr>
          <w:sz w:val="24"/>
          <w:szCs w:val="24"/>
          <w:lang w:eastAsia="da-DK"/>
        </w:rPr>
        <w:t xml:space="preserve"> and in </w:t>
      </w:r>
      <w:proofErr w:type="spellStart"/>
      <w:r w:rsidRPr="00C22E34">
        <w:rPr>
          <w:sz w:val="24"/>
          <w:szCs w:val="24"/>
          <w:lang w:eastAsia="da-DK"/>
        </w:rPr>
        <w:t>combination</w:t>
      </w:r>
      <w:proofErr w:type="spellEnd"/>
      <w:r w:rsidRPr="00C22E34">
        <w:rPr>
          <w:sz w:val="24"/>
          <w:szCs w:val="24"/>
          <w:lang w:eastAsia="da-DK"/>
        </w:rPr>
        <w:t xml:space="preserve"> with </w:t>
      </w:r>
      <w:proofErr w:type="spellStart"/>
      <w:r w:rsidRPr="00C22E34">
        <w:rPr>
          <w:sz w:val="24"/>
          <w:szCs w:val="24"/>
          <w:lang w:eastAsia="da-DK"/>
        </w:rPr>
        <w:t>Ramipril</w:t>
      </w:r>
      <w:proofErr w:type="spellEnd"/>
      <w:r w:rsidRPr="00C22E34">
        <w:rPr>
          <w:sz w:val="24"/>
          <w:szCs w:val="24"/>
          <w:lang w:eastAsia="da-DK"/>
        </w:rPr>
        <w:t xml:space="preserve"> Global </w:t>
      </w:r>
      <w:proofErr w:type="spellStart"/>
      <w:r w:rsidRPr="00C22E34">
        <w:rPr>
          <w:sz w:val="24"/>
          <w:szCs w:val="24"/>
          <w:lang w:eastAsia="da-DK"/>
        </w:rPr>
        <w:t>Endpoint</w:t>
      </w:r>
      <w:proofErr w:type="spellEnd"/>
      <w:r w:rsidRPr="00C22E34">
        <w:rPr>
          <w:sz w:val="24"/>
          <w:szCs w:val="24"/>
          <w:lang w:eastAsia="da-DK"/>
        </w:rPr>
        <w:t xml:space="preserve"> Trial) og VA NEPHRON-D (The Veterans Affairs </w:t>
      </w:r>
      <w:proofErr w:type="spellStart"/>
      <w:r w:rsidRPr="00C22E34">
        <w:rPr>
          <w:sz w:val="24"/>
          <w:szCs w:val="24"/>
          <w:lang w:eastAsia="da-DK"/>
        </w:rPr>
        <w:t>Nephropathy</w:t>
      </w:r>
      <w:proofErr w:type="spellEnd"/>
      <w:r w:rsidRPr="00C22E34">
        <w:rPr>
          <w:sz w:val="24"/>
          <w:szCs w:val="24"/>
          <w:lang w:eastAsia="da-DK"/>
        </w:rPr>
        <w:t xml:space="preserve"> in Diabetes)).</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ONTARGET var et studie med patienter, der havde en anamnese med </w:t>
      </w:r>
      <w:proofErr w:type="spellStart"/>
      <w:r w:rsidRPr="00C22E34">
        <w:rPr>
          <w:sz w:val="24"/>
          <w:szCs w:val="24"/>
          <w:lang w:eastAsia="da-DK"/>
        </w:rPr>
        <w:t>kardiovaskulær</w:t>
      </w:r>
      <w:proofErr w:type="spellEnd"/>
      <w:r w:rsidRPr="00C22E34">
        <w:rPr>
          <w:sz w:val="24"/>
          <w:szCs w:val="24"/>
          <w:lang w:eastAsia="da-DK"/>
        </w:rPr>
        <w:t xml:space="preserve"> eller </w:t>
      </w:r>
      <w:proofErr w:type="spellStart"/>
      <w:r w:rsidRPr="00C22E34">
        <w:rPr>
          <w:sz w:val="24"/>
          <w:szCs w:val="24"/>
          <w:lang w:eastAsia="da-DK"/>
        </w:rPr>
        <w:t>cerebrovaskulær</w:t>
      </w:r>
      <w:proofErr w:type="spellEnd"/>
      <w:r w:rsidRPr="00C22E34">
        <w:rPr>
          <w:sz w:val="24"/>
          <w:szCs w:val="24"/>
          <w:lang w:eastAsia="da-DK"/>
        </w:rPr>
        <w:t xml:space="preserve"> sygdom, eller som havde type 2-diabetes mellitus med tegn på organpåvirkning. </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VA NEPHRON-D var et studie med patienter med type 2-diabetes mellitus og diabetisk </w:t>
      </w:r>
      <w:proofErr w:type="spellStart"/>
      <w:r w:rsidRPr="00C22E34">
        <w:rPr>
          <w:sz w:val="24"/>
          <w:szCs w:val="24"/>
          <w:lang w:eastAsia="da-DK"/>
        </w:rPr>
        <w:t>nefropati</w:t>
      </w:r>
      <w:proofErr w:type="spellEnd"/>
      <w:r w:rsidRPr="00C22E34">
        <w:rPr>
          <w:sz w:val="24"/>
          <w:szCs w:val="24"/>
          <w:lang w:eastAsia="da-DK"/>
        </w:rPr>
        <w:t xml:space="preserve">. Disse studier viste ikke signifikant bedre effekt på </w:t>
      </w:r>
      <w:proofErr w:type="spellStart"/>
      <w:r w:rsidRPr="00C22E34">
        <w:rPr>
          <w:sz w:val="24"/>
          <w:szCs w:val="24"/>
          <w:lang w:eastAsia="da-DK"/>
        </w:rPr>
        <w:t>renal</w:t>
      </w:r>
      <w:proofErr w:type="spellEnd"/>
      <w:r w:rsidRPr="00C22E34">
        <w:rPr>
          <w:sz w:val="24"/>
          <w:szCs w:val="24"/>
          <w:lang w:eastAsia="da-DK"/>
        </w:rPr>
        <w:t xml:space="preserve"> og/eller </w:t>
      </w:r>
      <w:proofErr w:type="spellStart"/>
      <w:r w:rsidRPr="00C22E34">
        <w:rPr>
          <w:sz w:val="24"/>
          <w:szCs w:val="24"/>
          <w:lang w:eastAsia="da-DK"/>
        </w:rPr>
        <w:t>kardiovaskulære</w:t>
      </w:r>
      <w:proofErr w:type="spellEnd"/>
      <w:r w:rsidRPr="00C22E34">
        <w:rPr>
          <w:sz w:val="24"/>
          <w:szCs w:val="24"/>
          <w:lang w:eastAsia="da-DK"/>
        </w:rPr>
        <w:t xml:space="preserve"> mål og mortalitet sammenlignet med monoterapi, mens en øget risiko for </w:t>
      </w:r>
      <w:proofErr w:type="spellStart"/>
      <w:r w:rsidRPr="00C22E34">
        <w:rPr>
          <w:sz w:val="24"/>
          <w:szCs w:val="24"/>
          <w:lang w:eastAsia="da-DK"/>
        </w:rPr>
        <w:t>hyperkaliæmi</w:t>
      </w:r>
      <w:proofErr w:type="spellEnd"/>
      <w:r w:rsidRPr="00C22E34">
        <w:rPr>
          <w:sz w:val="24"/>
          <w:szCs w:val="24"/>
          <w:lang w:eastAsia="da-DK"/>
        </w:rPr>
        <w:t xml:space="preserve">, akut nyrepåvirkning og/eller forhøjet blodtryk observeredes. På baggrund af de fælles </w:t>
      </w:r>
      <w:proofErr w:type="spellStart"/>
      <w:r w:rsidRPr="00C22E34">
        <w:rPr>
          <w:sz w:val="24"/>
          <w:szCs w:val="24"/>
          <w:lang w:eastAsia="da-DK"/>
        </w:rPr>
        <w:t>farmakodynamiske</w:t>
      </w:r>
      <w:proofErr w:type="spellEnd"/>
      <w:r w:rsidRPr="00C22E34">
        <w:rPr>
          <w:sz w:val="24"/>
          <w:szCs w:val="24"/>
          <w:lang w:eastAsia="da-DK"/>
        </w:rPr>
        <w:t xml:space="preserve"> egenskaber er disse resultater også relevante for andre ACE-</w:t>
      </w:r>
      <w:proofErr w:type="spellStart"/>
      <w:r w:rsidRPr="00C22E34">
        <w:rPr>
          <w:sz w:val="24"/>
          <w:szCs w:val="24"/>
          <w:lang w:eastAsia="da-DK"/>
        </w:rPr>
        <w:t>hæmmere</w:t>
      </w:r>
      <w:proofErr w:type="spellEnd"/>
      <w:r w:rsidRPr="00C22E34">
        <w:rPr>
          <w:sz w:val="24"/>
          <w:szCs w:val="24"/>
          <w:lang w:eastAsia="da-DK"/>
        </w:rPr>
        <w:t xml:space="preserve"> og </w:t>
      </w:r>
      <w:proofErr w:type="spellStart"/>
      <w:r w:rsidRPr="00C22E34">
        <w:rPr>
          <w:sz w:val="24"/>
          <w:szCs w:val="24"/>
          <w:lang w:eastAsia="da-DK"/>
        </w:rPr>
        <w:t>angiotensin</w:t>
      </w:r>
      <w:proofErr w:type="spellEnd"/>
      <w:r w:rsidRPr="00C22E34">
        <w:rPr>
          <w:sz w:val="24"/>
          <w:szCs w:val="24"/>
          <w:lang w:eastAsia="da-DK"/>
        </w:rPr>
        <w:t xml:space="preserve"> II-receptorantagonister. ACE-</w:t>
      </w:r>
      <w:proofErr w:type="spellStart"/>
      <w:r w:rsidRPr="00C22E34">
        <w:rPr>
          <w:sz w:val="24"/>
          <w:szCs w:val="24"/>
          <w:lang w:eastAsia="da-DK"/>
        </w:rPr>
        <w:t>hæmmere</w:t>
      </w:r>
      <w:proofErr w:type="spellEnd"/>
      <w:r w:rsidRPr="00C22E34">
        <w:rPr>
          <w:sz w:val="24"/>
          <w:szCs w:val="24"/>
          <w:lang w:eastAsia="da-DK"/>
        </w:rPr>
        <w:t xml:space="preserve"> og </w:t>
      </w:r>
      <w:proofErr w:type="spellStart"/>
      <w:r w:rsidRPr="00C22E34">
        <w:rPr>
          <w:sz w:val="24"/>
          <w:szCs w:val="24"/>
          <w:lang w:eastAsia="da-DK"/>
        </w:rPr>
        <w:t>angiotensin</w:t>
      </w:r>
      <w:proofErr w:type="spellEnd"/>
      <w:r w:rsidRPr="00C22E34">
        <w:rPr>
          <w:sz w:val="24"/>
          <w:szCs w:val="24"/>
          <w:lang w:eastAsia="da-DK"/>
        </w:rPr>
        <w:t xml:space="preserve"> II-receptor</w:t>
      </w:r>
      <w:r w:rsidRPr="00C22E34">
        <w:rPr>
          <w:sz w:val="24"/>
          <w:szCs w:val="24"/>
          <w:lang w:eastAsia="da-DK"/>
        </w:rPr>
        <w:softHyphen/>
        <w:t xml:space="preserve">antagonister bør derfor ikke anvendes samtidigt hos patienter med diabetisk </w:t>
      </w:r>
      <w:proofErr w:type="spellStart"/>
      <w:r w:rsidRPr="00C22E34">
        <w:rPr>
          <w:sz w:val="24"/>
          <w:szCs w:val="24"/>
          <w:lang w:eastAsia="da-DK"/>
        </w:rPr>
        <w:t>nefropati</w:t>
      </w:r>
      <w:proofErr w:type="spellEnd"/>
      <w:r w:rsidRPr="00C22E34">
        <w:rPr>
          <w:sz w:val="24"/>
          <w:szCs w:val="24"/>
          <w:lang w:eastAsia="da-DK"/>
        </w:rPr>
        <w:t xml:space="preserve">. </w:t>
      </w:r>
    </w:p>
    <w:p w:rsidR="0029058C" w:rsidRPr="00C22E34" w:rsidRDefault="0029058C" w:rsidP="0029058C">
      <w:pPr>
        <w:suppressAutoHyphens/>
        <w:ind w:left="851"/>
        <w:rPr>
          <w:sz w:val="24"/>
          <w:szCs w:val="24"/>
          <w:lang w:eastAsia="da-DK"/>
        </w:rPr>
      </w:pPr>
      <w:r w:rsidRPr="00C22E34">
        <w:rPr>
          <w:sz w:val="24"/>
          <w:szCs w:val="24"/>
          <w:lang w:eastAsia="da-DK"/>
        </w:rPr>
        <w:t>ALTITUDE (</w:t>
      </w:r>
      <w:proofErr w:type="spellStart"/>
      <w:r w:rsidRPr="00C22E34">
        <w:rPr>
          <w:sz w:val="24"/>
          <w:szCs w:val="24"/>
          <w:lang w:eastAsia="da-DK"/>
        </w:rPr>
        <w:t>Aliskiren</w:t>
      </w:r>
      <w:proofErr w:type="spellEnd"/>
      <w:r w:rsidRPr="00C22E34">
        <w:rPr>
          <w:sz w:val="24"/>
          <w:szCs w:val="24"/>
          <w:lang w:eastAsia="da-DK"/>
        </w:rPr>
        <w:t xml:space="preserve"> Trial in Type 2 Diabetes Using </w:t>
      </w:r>
      <w:proofErr w:type="spellStart"/>
      <w:r w:rsidRPr="00C22E34">
        <w:rPr>
          <w:sz w:val="24"/>
          <w:szCs w:val="24"/>
          <w:lang w:eastAsia="da-DK"/>
        </w:rPr>
        <w:t>Cardiovascular</w:t>
      </w:r>
      <w:proofErr w:type="spellEnd"/>
      <w:r w:rsidRPr="00C22E34">
        <w:rPr>
          <w:sz w:val="24"/>
          <w:szCs w:val="24"/>
          <w:lang w:eastAsia="da-DK"/>
        </w:rPr>
        <w:t xml:space="preserve"> and </w:t>
      </w:r>
      <w:proofErr w:type="spellStart"/>
      <w:r w:rsidRPr="00C22E34">
        <w:rPr>
          <w:sz w:val="24"/>
          <w:szCs w:val="24"/>
          <w:lang w:eastAsia="da-DK"/>
        </w:rPr>
        <w:t>Renal</w:t>
      </w:r>
      <w:proofErr w:type="spellEnd"/>
      <w:r w:rsidRPr="00C22E34">
        <w:rPr>
          <w:sz w:val="24"/>
          <w:szCs w:val="24"/>
          <w:lang w:eastAsia="da-DK"/>
        </w:rPr>
        <w:t xml:space="preserve"> </w:t>
      </w:r>
      <w:proofErr w:type="spellStart"/>
      <w:r w:rsidRPr="00C22E34">
        <w:rPr>
          <w:sz w:val="24"/>
          <w:szCs w:val="24"/>
          <w:lang w:eastAsia="da-DK"/>
        </w:rPr>
        <w:t>Disease</w:t>
      </w:r>
      <w:proofErr w:type="spellEnd"/>
      <w:r w:rsidRPr="00C22E34">
        <w:rPr>
          <w:sz w:val="24"/>
          <w:szCs w:val="24"/>
          <w:lang w:eastAsia="da-DK"/>
        </w:rPr>
        <w:t xml:space="preserve"> </w:t>
      </w:r>
      <w:proofErr w:type="spellStart"/>
      <w:r w:rsidRPr="00C22E34">
        <w:rPr>
          <w:sz w:val="24"/>
          <w:szCs w:val="24"/>
          <w:lang w:eastAsia="da-DK"/>
        </w:rPr>
        <w:t>Endpoints</w:t>
      </w:r>
      <w:proofErr w:type="spellEnd"/>
      <w:r w:rsidRPr="00C22E34">
        <w:rPr>
          <w:sz w:val="24"/>
          <w:szCs w:val="24"/>
          <w:lang w:eastAsia="da-DK"/>
        </w:rPr>
        <w:t xml:space="preserve">) var et studie, der skulle undersøge fordelen ved at tilføje </w:t>
      </w:r>
      <w:proofErr w:type="spellStart"/>
      <w:r w:rsidRPr="00C22E34">
        <w:rPr>
          <w:sz w:val="24"/>
          <w:szCs w:val="24"/>
          <w:lang w:eastAsia="da-DK"/>
        </w:rPr>
        <w:t>aliskiren</w:t>
      </w:r>
      <w:proofErr w:type="spellEnd"/>
      <w:r w:rsidRPr="00C22E34">
        <w:rPr>
          <w:sz w:val="24"/>
          <w:szCs w:val="24"/>
          <w:lang w:eastAsia="da-DK"/>
        </w:rPr>
        <w:t xml:space="preserve"> til standardbehandling med en ACE-hæmmer eller en </w:t>
      </w:r>
      <w:proofErr w:type="spellStart"/>
      <w:r w:rsidRPr="00C22E34">
        <w:rPr>
          <w:sz w:val="24"/>
          <w:szCs w:val="24"/>
          <w:lang w:eastAsia="da-DK"/>
        </w:rPr>
        <w:t>angiotensin</w:t>
      </w:r>
      <w:proofErr w:type="spellEnd"/>
      <w:r w:rsidRPr="00C22E34">
        <w:rPr>
          <w:sz w:val="24"/>
          <w:szCs w:val="24"/>
          <w:lang w:eastAsia="da-DK"/>
        </w:rPr>
        <w:t xml:space="preserve"> II-receptorantagonist hos patienter med type 2-diabetes mellitus og kronisk nyresygdom, </w:t>
      </w:r>
      <w:proofErr w:type="spellStart"/>
      <w:r w:rsidRPr="00C22E34">
        <w:rPr>
          <w:sz w:val="24"/>
          <w:szCs w:val="24"/>
          <w:lang w:eastAsia="da-DK"/>
        </w:rPr>
        <w:t>kardiovaskulær</w:t>
      </w:r>
      <w:proofErr w:type="spellEnd"/>
      <w:r w:rsidRPr="00C22E34">
        <w:rPr>
          <w:sz w:val="24"/>
          <w:szCs w:val="24"/>
          <w:lang w:eastAsia="da-DK"/>
        </w:rPr>
        <w:t xml:space="preserve"> sygdom eller begge. Dette studie blev afsluttet tidligt pga. en øget risiko for bivirkninger. Både </w:t>
      </w:r>
      <w:proofErr w:type="spellStart"/>
      <w:r w:rsidRPr="00C22E34">
        <w:rPr>
          <w:sz w:val="24"/>
          <w:szCs w:val="24"/>
          <w:lang w:eastAsia="da-DK"/>
        </w:rPr>
        <w:t>kardiovaskulære</w:t>
      </w:r>
      <w:proofErr w:type="spellEnd"/>
      <w:r w:rsidRPr="00C22E34">
        <w:rPr>
          <w:sz w:val="24"/>
          <w:szCs w:val="24"/>
          <w:lang w:eastAsia="da-DK"/>
        </w:rPr>
        <w:t xml:space="preserve"> dødsfald og apopleksi var numerisk hyppigere forekommende i </w:t>
      </w:r>
      <w:proofErr w:type="spellStart"/>
      <w:r w:rsidRPr="00C22E34">
        <w:rPr>
          <w:sz w:val="24"/>
          <w:szCs w:val="24"/>
          <w:lang w:eastAsia="da-DK"/>
        </w:rPr>
        <w:t>aliskiren</w:t>
      </w:r>
      <w:proofErr w:type="spellEnd"/>
      <w:r w:rsidRPr="00C22E34">
        <w:rPr>
          <w:sz w:val="24"/>
          <w:szCs w:val="24"/>
          <w:lang w:eastAsia="da-DK"/>
        </w:rPr>
        <w:t xml:space="preserve">-gruppen end i placebogruppen, og bivirkninger og relevante alvorlige bivirkninger (såsom </w:t>
      </w:r>
      <w:proofErr w:type="spellStart"/>
      <w:r w:rsidRPr="00C22E34">
        <w:rPr>
          <w:sz w:val="24"/>
          <w:szCs w:val="24"/>
          <w:lang w:eastAsia="da-DK"/>
        </w:rPr>
        <w:t>hyperkaliæmi</w:t>
      </w:r>
      <w:proofErr w:type="spellEnd"/>
      <w:r w:rsidRPr="00C22E34">
        <w:rPr>
          <w:sz w:val="24"/>
          <w:szCs w:val="24"/>
          <w:lang w:eastAsia="da-DK"/>
        </w:rPr>
        <w:t xml:space="preserve">, hypotension og nedsat nyrefunktion) blev rapporteret hyppigere i </w:t>
      </w:r>
      <w:proofErr w:type="spellStart"/>
      <w:r w:rsidRPr="00C22E34">
        <w:rPr>
          <w:sz w:val="24"/>
          <w:szCs w:val="24"/>
          <w:lang w:eastAsia="da-DK"/>
        </w:rPr>
        <w:t>aliskiren</w:t>
      </w:r>
      <w:proofErr w:type="spellEnd"/>
      <w:r w:rsidRPr="00C22E34">
        <w:rPr>
          <w:sz w:val="24"/>
          <w:szCs w:val="24"/>
          <w:lang w:eastAsia="da-DK"/>
        </w:rPr>
        <w:t>-gruppen end i placebogruppen.</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Epidemiologiske forsøg har vist, at langtidsbehandling med </w:t>
      </w:r>
      <w:proofErr w:type="spellStart"/>
      <w:r w:rsidRPr="00C22E34">
        <w:rPr>
          <w:sz w:val="24"/>
          <w:szCs w:val="24"/>
          <w:lang w:eastAsia="da-DK"/>
        </w:rPr>
        <w:t>hydrochlorthiazid</w:t>
      </w:r>
      <w:proofErr w:type="spellEnd"/>
      <w:r w:rsidRPr="00C22E34">
        <w:rPr>
          <w:sz w:val="24"/>
          <w:szCs w:val="24"/>
          <w:lang w:eastAsia="da-DK"/>
        </w:rPr>
        <w:t xml:space="preserve"> reducerer risikoen for </w:t>
      </w:r>
      <w:proofErr w:type="spellStart"/>
      <w:r w:rsidRPr="00C22E34">
        <w:rPr>
          <w:sz w:val="24"/>
          <w:szCs w:val="24"/>
          <w:lang w:eastAsia="da-DK"/>
        </w:rPr>
        <w:t>kardiovaskulær</w:t>
      </w:r>
      <w:proofErr w:type="spellEnd"/>
      <w:r w:rsidRPr="00C22E34">
        <w:rPr>
          <w:sz w:val="24"/>
          <w:szCs w:val="24"/>
          <w:lang w:eastAsia="da-DK"/>
        </w:rPr>
        <w:t xml:space="preserve"> mortalitet og morbiditet.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Effekten af en fastdosiskombination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på dødelighed og </w:t>
      </w:r>
      <w:proofErr w:type="spellStart"/>
      <w:r w:rsidRPr="00C22E34">
        <w:rPr>
          <w:sz w:val="24"/>
          <w:szCs w:val="24"/>
          <w:lang w:eastAsia="da-DK"/>
        </w:rPr>
        <w:t>kardiovaskulær</w:t>
      </w:r>
      <w:proofErr w:type="spellEnd"/>
      <w:r w:rsidRPr="00C22E34">
        <w:rPr>
          <w:sz w:val="24"/>
          <w:szCs w:val="24"/>
          <w:lang w:eastAsia="da-DK"/>
        </w:rPr>
        <w:t xml:space="preserve"> morbiditet er indtil videre ukendt.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Non-melanom hudkræft</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Tilgængelige data fra epidemiologiske studier viser en kumulativ dosis-afhængig forbindelse mellem </w:t>
      </w:r>
      <w:proofErr w:type="spellStart"/>
      <w:r w:rsidRPr="00C22E34">
        <w:rPr>
          <w:sz w:val="24"/>
          <w:szCs w:val="24"/>
          <w:lang w:eastAsia="da-DK"/>
        </w:rPr>
        <w:t>hydrochlorthiazid</w:t>
      </w:r>
      <w:proofErr w:type="spellEnd"/>
      <w:r w:rsidRPr="00C22E34">
        <w:rPr>
          <w:sz w:val="24"/>
          <w:szCs w:val="24"/>
          <w:lang w:eastAsia="da-DK"/>
        </w:rPr>
        <w:t xml:space="preserve"> og non-melanom hudkræft. Et studie omfattede en population med 71.533 tilfælde af basalcellekarcinom og 8.629 tilfælde af </w:t>
      </w:r>
      <w:proofErr w:type="spellStart"/>
      <w:r w:rsidRPr="00C22E34">
        <w:rPr>
          <w:sz w:val="24"/>
          <w:szCs w:val="24"/>
          <w:lang w:eastAsia="da-DK"/>
        </w:rPr>
        <w:t>placecelle</w:t>
      </w:r>
      <w:r w:rsidR="00F62ECF" w:rsidRPr="00C22E34">
        <w:rPr>
          <w:sz w:val="24"/>
          <w:szCs w:val="24"/>
          <w:lang w:eastAsia="da-DK"/>
        </w:rPr>
        <w:softHyphen/>
      </w:r>
      <w:r w:rsidRPr="00C22E34">
        <w:rPr>
          <w:sz w:val="24"/>
          <w:szCs w:val="24"/>
          <w:lang w:eastAsia="da-DK"/>
        </w:rPr>
        <w:t>karcinom</w:t>
      </w:r>
      <w:proofErr w:type="spellEnd"/>
      <w:r w:rsidRPr="00C22E34">
        <w:rPr>
          <w:sz w:val="24"/>
          <w:szCs w:val="24"/>
          <w:lang w:eastAsia="da-DK"/>
        </w:rPr>
        <w:t xml:space="preserve">, der blev matchet med hhv. 1.430.833 og 172,462 forsøgspersoner i kontrolgrupper. Stort forbrug af </w:t>
      </w:r>
      <w:proofErr w:type="spellStart"/>
      <w:r w:rsidRPr="00C22E34">
        <w:rPr>
          <w:sz w:val="24"/>
          <w:szCs w:val="24"/>
          <w:lang w:eastAsia="da-DK"/>
        </w:rPr>
        <w:t>hydrochlorthiazid</w:t>
      </w:r>
      <w:proofErr w:type="spellEnd"/>
      <w:r w:rsidRPr="00C22E34">
        <w:rPr>
          <w:sz w:val="24"/>
          <w:szCs w:val="24"/>
          <w:lang w:eastAsia="da-DK"/>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C22E34">
        <w:rPr>
          <w:sz w:val="24"/>
          <w:szCs w:val="24"/>
          <w:lang w:eastAsia="da-DK"/>
        </w:rPr>
        <w:t>hydrochlorthiazid</w:t>
      </w:r>
      <w:proofErr w:type="spellEnd"/>
      <w:r w:rsidRPr="00C22E34">
        <w:rPr>
          <w:sz w:val="24"/>
          <w:szCs w:val="24"/>
          <w:lang w:eastAsia="da-DK"/>
        </w:rPr>
        <w:t xml:space="preserve">: 633 tilfælde af læbekræft blev matchet med 63.067 forsøgspersoner i kontrolgrupper under anvendelse af en </w:t>
      </w:r>
      <w:proofErr w:type="spellStart"/>
      <w:r w:rsidRPr="00C22E34">
        <w:rPr>
          <w:sz w:val="24"/>
          <w:szCs w:val="24"/>
          <w:lang w:eastAsia="da-DK"/>
        </w:rPr>
        <w:t>risk</w:t>
      </w:r>
      <w:proofErr w:type="spellEnd"/>
      <w:r w:rsidRPr="00C22E34">
        <w:rPr>
          <w:sz w:val="24"/>
          <w:szCs w:val="24"/>
          <w:lang w:eastAsia="da-DK"/>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5.2</w:t>
      </w:r>
      <w:r w:rsidRPr="00C22E34">
        <w:rPr>
          <w:b/>
          <w:sz w:val="24"/>
          <w:szCs w:val="24"/>
        </w:rPr>
        <w:tab/>
      </w:r>
      <w:proofErr w:type="spellStart"/>
      <w:r w:rsidRPr="00C22E34">
        <w:rPr>
          <w:b/>
          <w:sz w:val="24"/>
          <w:szCs w:val="24"/>
        </w:rPr>
        <w:t>Farmakokinetiske</w:t>
      </w:r>
      <w:proofErr w:type="spellEnd"/>
      <w:r w:rsidRPr="00C22E34">
        <w:rPr>
          <w:b/>
          <w:sz w:val="24"/>
          <w:szCs w:val="24"/>
        </w:rPr>
        <w:t xml:space="preserve"> egenskaber</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Samtidig indgift af </w:t>
      </w:r>
      <w:proofErr w:type="spellStart"/>
      <w:r w:rsidRPr="00C22E34">
        <w:rPr>
          <w:sz w:val="24"/>
          <w:szCs w:val="24"/>
          <w:lang w:eastAsia="da-DK"/>
        </w:rPr>
        <w:t>hydrochlorthiazid</w:t>
      </w:r>
      <w:proofErr w:type="spellEnd"/>
      <w:r w:rsidRPr="00C22E34">
        <w:rPr>
          <w:sz w:val="24"/>
          <w:szCs w:val="24"/>
          <w:lang w:eastAsia="da-DK"/>
        </w:rPr>
        <w:t xml:space="preserve"> og </w:t>
      </w:r>
      <w:proofErr w:type="spellStart"/>
      <w:r w:rsidRPr="00C22E34">
        <w:rPr>
          <w:sz w:val="24"/>
          <w:szCs w:val="24"/>
          <w:lang w:eastAsia="da-DK"/>
        </w:rPr>
        <w:t>telmisartan</w:t>
      </w:r>
      <w:proofErr w:type="spellEnd"/>
      <w:r w:rsidRPr="00C22E34">
        <w:rPr>
          <w:sz w:val="24"/>
          <w:szCs w:val="24"/>
          <w:lang w:eastAsia="da-DK"/>
        </w:rPr>
        <w:t xml:space="preserve"> har hos raske personer ingen indflydelse på de to lægemidlers farmakokinetik.</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Absorption</w:t>
      </w:r>
      <w:r w:rsidRPr="00C22E34">
        <w:rPr>
          <w:sz w:val="24"/>
          <w:szCs w:val="24"/>
          <w:lang w:eastAsia="da-DK"/>
        </w:rPr>
        <w:t xml:space="preserve"> </w:t>
      </w:r>
    </w:p>
    <w:p w:rsidR="0029058C" w:rsidRPr="00C22E34" w:rsidRDefault="0029058C" w:rsidP="0029058C">
      <w:pPr>
        <w:autoSpaceDE w:val="0"/>
        <w:autoSpaceDN w:val="0"/>
        <w:adjustRightInd w:val="0"/>
        <w:ind w:left="851"/>
        <w:rPr>
          <w:sz w:val="24"/>
          <w:szCs w:val="24"/>
          <w:lang w:eastAsia="da-DK"/>
        </w:rPr>
      </w:pPr>
      <w:proofErr w:type="spellStart"/>
      <w:r w:rsidRPr="00C22E34">
        <w:rPr>
          <w:i/>
          <w:sz w:val="24"/>
          <w:szCs w:val="24"/>
          <w:lang w:eastAsia="da-DK"/>
        </w:rPr>
        <w:t>Telmisartan</w:t>
      </w:r>
      <w:proofErr w:type="spellEnd"/>
      <w:r w:rsidRPr="00C22E34">
        <w:rPr>
          <w:sz w:val="24"/>
          <w:szCs w:val="24"/>
          <w:lang w:eastAsia="da-DK"/>
        </w:rPr>
        <w:t xml:space="preserve">: Ved peroral administration opnås peak-koncentrationerne af </w:t>
      </w:r>
      <w:proofErr w:type="spellStart"/>
      <w:r w:rsidRPr="00C22E34">
        <w:rPr>
          <w:sz w:val="24"/>
          <w:szCs w:val="24"/>
          <w:lang w:eastAsia="da-DK"/>
        </w:rPr>
        <w:t>telmisartan</w:t>
      </w:r>
      <w:proofErr w:type="spellEnd"/>
      <w:r w:rsidRPr="00C22E34">
        <w:rPr>
          <w:sz w:val="24"/>
          <w:szCs w:val="24"/>
          <w:lang w:eastAsia="da-DK"/>
        </w:rPr>
        <w:t xml:space="preserve"> i løbet af 0,5-1,5 time efter indgift. Den absolutte biotilgængelighed for </w:t>
      </w:r>
      <w:proofErr w:type="spellStart"/>
      <w:r w:rsidRPr="00C22E34">
        <w:rPr>
          <w:sz w:val="24"/>
          <w:szCs w:val="24"/>
          <w:lang w:eastAsia="da-DK"/>
        </w:rPr>
        <w:t>telmisartan</w:t>
      </w:r>
      <w:proofErr w:type="spellEnd"/>
      <w:r w:rsidRPr="00C22E34">
        <w:rPr>
          <w:sz w:val="24"/>
          <w:szCs w:val="24"/>
          <w:lang w:eastAsia="da-DK"/>
        </w:rPr>
        <w:t xml:space="preserve"> for 40 mg og 160 mg var hhv. 42 % og 58 %. Når </w:t>
      </w:r>
      <w:proofErr w:type="spellStart"/>
      <w:r w:rsidRPr="00C22E34">
        <w:rPr>
          <w:sz w:val="24"/>
          <w:szCs w:val="24"/>
          <w:lang w:eastAsia="da-DK"/>
        </w:rPr>
        <w:t>telmisartan</w:t>
      </w:r>
      <w:proofErr w:type="spellEnd"/>
      <w:r w:rsidRPr="00C22E34">
        <w:rPr>
          <w:sz w:val="24"/>
          <w:szCs w:val="24"/>
          <w:lang w:eastAsia="da-DK"/>
        </w:rPr>
        <w:t xml:space="preserve"> indtages sammen med føde, sker der en reduktion i arealet under plasmakoncentrationskurven (AUC) på ca. 6 % med 40 mg tabletten og på ca. 19 % ved en dosis på 160 mg. 3 timer efter indgiften er plasma</w:t>
      </w:r>
      <w:r w:rsidRPr="00C22E34">
        <w:rPr>
          <w:sz w:val="24"/>
          <w:szCs w:val="24"/>
          <w:lang w:eastAsia="da-DK"/>
        </w:rPr>
        <w:softHyphen/>
        <w:t xml:space="preserve">koncentrationerne ens, uanset om </w:t>
      </w:r>
      <w:proofErr w:type="spellStart"/>
      <w:r w:rsidRPr="00C22E34">
        <w:rPr>
          <w:sz w:val="24"/>
          <w:szCs w:val="24"/>
          <w:lang w:eastAsia="da-DK"/>
        </w:rPr>
        <w:t>telmisartan</w:t>
      </w:r>
      <w:proofErr w:type="spellEnd"/>
      <w:r w:rsidRPr="00C22E34">
        <w:rPr>
          <w:sz w:val="24"/>
          <w:szCs w:val="24"/>
          <w:lang w:eastAsia="da-DK"/>
        </w:rPr>
        <w:t xml:space="preserve"> tages fastende eller med føde. Den lille reduktion i AUC forventes ikke at forårsage en reduktion i terapeutisk effekt. </w:t>
      </w:r>
      <w:proofErr w:type="spellStart"/>
      <w:r w:rsidRPr="00C22E34">
        <w:rPr>
          <w:sz w:val="24"/>
          <w:szCs w:val="24"/>
          <w:lang w:eastAsia="da-DK"/>
        </w:rPr>
        <w:t>Telmisartan</w:t>
      </w:r>
      <w:proofErr w:type="spellEnd"/>
      <w:r w:rsidRPr="00C22E34">
        <w:rPr>
          <w:sz w:val="24"/>
          <w:szCs w:val="24"/>
          <w:lang w:eastAsia="da-DK"/>
        </w:rPr>
        <w:t xml:space="preserve"> akkumuleres ikke signifikant i plasma ved gentagen indgift.</w:t>
      </w:r>
    </w:p>
    <w:p w:rsidR="0029058C" w:rsidRPr="00C22E34" w:rsidRDefault="0029058C" w:rsidP="0029058C">
      <w:pPr>
        <w:autoSpaceDE w:val="0"/>
        <w:autoSpaceDN w:val="0"/>
        <w:adjustRightInd w:val="0"/>
        <w:ind w:left="851"/>
        <w:rPr>
          <w:i/>
          <w:sz w:val="24"/>
          <w:szCs w:val="24"/>
          <w:lang w:eastAsia="da-DK"/>
        </w:rPr>
      </w:pPr>
    </w:p>
    <w:p w:rsidR="0029058C" w:rsidRPr="00C22E34" w:rsidRDefault="0029058C" w:rsidP="00F62ECF">
      <w:pPr>
        <w:autoSpaceDE w:val="0"/>
        <w:autoSpaceDN w:val="0"/>
        <w:adjustRightInd w:val="0"/>
        <w:ind w:left="851"/>
        <w:rPr>
          <w:sz w:val="24"/>
          <w:szCs w:val="24"/>
          <w:lang w:eastAsia="da-DK"/>
        </w:rPr>
      </w:pPr>
      <w:proofErr w:type="spellStart"/>
      <w:r w:rsidRPr="00C22E34">
        <w:rPr>
          <w:i/>
          <w:sz w:val="24"/>
          <w:szCs w:val="24"/>
          <w:lang w:eastAsia="da-DK"/>
        </w:rPr>
        <w:t>Hydrochlorthiazid</w:t>
      </w:r>
      <w:proofErr w:type="spellEnd"/>
      <w:r w:rsidRPr="00C22E34">
        <w:rPr>
          <w:sz w:val="24"/>
          <w:szCs w:val="24"/>
          <w:lang w:eastAsia="da-DK"/>
        </w:rPr>
        <w:t xml:space="preserve">: Ved peroral administration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Krka</w:t>
      </w:r>
      <w:proofErr w:type="spellEnd"/>
      <w:r w:rsidRPr="00C22E34">
        <w:rPr>
          <w:sz w:val="24"/>
          <w:szCs w:val="24"/>
          <w:lang w:eastAsia="da-DK"/>
        </w:rPr>
        <w:t xml:space="preserve">" nås peak-koncentrationerne af </w:t>
      </w:r>
      <w:proofErr w:type="spellStart"/>
      <w:r w:rsidRPr="00C22E34">
        <w:rPr>
          <w:sz w:val="24"/>
          <w:szCs w:val="24"/>
          <w:lang w:eastAsia="da-DK"/>
        </w:rPr>
        <w:t>hydrochlorthiazid</w:t>
      </w:r>
      <w:proofErr w:type="spellEnd"/>
      <w:r w:rsidRPr="00C22E34">
        <w:rPr>
          <w:sz w:val="24"/>
          <w:szCs w:val="24"/>
          <w:lang w:eastAsia="da-DK"/>
        </w:rPr>
        <w:t xml:space="preserve"> i løbet af 1,0-3,0 time efter indgift. Baseret på den kumulative nyreudskillelse af </w:t>
      </w:r>
      <w:proofErr w:type="spellStart"/>
      <w:r w:rsidRPr="00C22E34">
        <w:rPr>
          <w:sz w:val="24"/>
          <w:szCs w:val="24"/>
          <w:lang w:eastAsia="da-DK"/>
        </w:rPr>
        <w:t>hydrochlorthiazid</w:t>
      </w:r>
      <w:proofErr w:type="spellEnd"/>
      <w:r w:rsidRPr="00C22E34">
        <w:rPr>
          <w:sz w:val="24"/>
          <w:szCs w:val="24"/>
          <w:lang w:eastAsia="da-DK"/>
        </w:rPr>
        <w:t xml:space="preserve"> var den absolutte biotilgængelighed ca. 60 %.</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Distribution</w:t>
      </w:r>
      <w:r w:rsidRPr="00C22E34">
        <w:rPr>
          <w:sz w:val="24"/>
          <w:szCs w:val="24"/>
          <w:lang w:eastAsia="da-DK"/>
        </w:rPr>
        <w:t xml:space="preserve"> </w:t>
      </w:r>
    </w:p>
    <w:p w:rsidR="0029058C" w:rsidRPr="00C22E34" w:rsidRDefault="0029058C" w:rsidP="0029058C">
      <w:pPr>
        <w:autoSpaceDE w:val="0"/>
        <w:autoSpaceDN w:val="0"/>
        <w:adjustRightInd w:val="0"/>
        <w:ind w:left="851"/>
        <w:rPr>
          <w:i/>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i/>
          <w:sz w:val="24"/>
          <w:szCs w:val="24"/>
          <w:lang w:eastAsia="da-DK"/>
        </w:rPr>
        <w:t>Telmisartan</w:t>
      </w:r>
      <w:proofErr w:type="spellEnd"/>
      <w:r w:rsidRPr="00C22E34">
        <w:rPr>
          <w:sz w:val="24"/>
          <w:szCs w:val="24"/>
          <w:lang w:eastAsia="da-DK"/>
        </w:rPr>
        <w:t xml:space="preserve"> er i høj grad bundet til plasmaproteiner (&gt;99,5 %), hovedsagelig albumin og alfa-l-syre </w:t>
      </w:r>
      <w:proofErr w:type="spellStart"/>
      <w:r w:rsidRPr="00C22E34">
        <w:rPr>
          <w:sz w:val="24"/>
          <w:szCs w:val="24"/>
          <w:lang w:eastAsia="da-DK"/>
        </w:rPr>
        <w:t>glycoprotein</w:t>
      </w:r>
      <w:proofErr w:type="spellEnd"/>
      <w:r w:rsidRPr="00C22E34">
        <w:rPr>
          <w:sz w:val="24"/>
          <w:szCs w:val="24"/>
          <w:lang w:eastAsia="da-DK"/>
        </w:rPr>
        <w:t xml:space="preserve">. Det tilsyneladende fordelingsvolumen for </w:t>
      </w:r>
      <w:proofErr w:type="spellStart"/>
      <w:r w:rsidRPr="00C22E34">
        <w:rPr>
          <w:sz w:val="24"/>
          <w:szCs w:val="24"/>
          <w:lang w:eastAsia="da-DK"/>
        </w:rPr>
        <w:t>telmisartan</w:t>
      </w:r>
      <w:proofErr w:type="spellEnd"/>
      <w:r w:rsidRPr="00C22E34">
        <w:rPr>
          <w:sz w:val="24"/>
          <w:szCs w:val="24"/>
          <w:lang w:eastAsia="da-DK"/>
        </w:rPr>
        <w:t xml:space="preserve"> er ca. 500 l, hvilket tyder på ekstra vævsbinding.</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68 % af </w:t>
      </w:r>
      <w:proofErr w:type="spellStart"/>
      <w:r w:rsidRPr="00C22E34">
        <w:rPr>
          <w:i/>
          <w:sz w:val="24"/>
          <w:szCs w:val="24"/>
          <w:lang w:eastAsia="da-DK"/>
        </w:rPr>
        <w:t>hydrochlorthiazidet</w:t>
      </w:r>
      <w:proofErr w:type="spellEnd"/>
      <w:r w:rsidRPr="00C22E34">
        <w:rPr>
          <w:sz w:val="24"/>
          <w:szCs w:val="24"/>
          <w:lang w:eastAsia="da-DK"/>
        </w:rPr>
        <w:t xml:space="preserve"> er bundet i plasma, og det tilsyneladende fordelingsvolumen er 0,83-1,14 l/kg.</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Biotransformation</w:t>
      </w:r>
      <w:r w:rsidRPr="00C22E34">
        <w:rPr>
          <w:sz w:val="24"/>
          <w:szCs w:val="24"/>
          <w:lang w:eastAsia="da-DK"/>
        </w:rPr>
        <w:t xml:space="preserve"> </w:t>
      </w:r>
    </w:p>
    <w:p w:rsidR="0029058C" w:rsidRPr="00C22E34" w:rsidRDefault="0029058C" w:rsidP="0029058C">
      <w:pPr>
        <w:autoSpaceDE w:val="0"/>
        <w:autoSpaceDN w:val="0"/>
        <w:adjustRightInd w:val="0"/>
        <w:ind w:left="851"/>
        <w:rPr>
          <w:i/>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i/>
          <w:sz w:val="24"/>
          <w:szCs w:val="24"/>
          <w:lang w:eastAsia="da-DK"/>
        </w:rPr>
        <w:t>Telmisartan</w:t>
      </w:r>
      <w:proofErr w:type="spellEnd"/>
      <w:r w:rsidRPr="00C22E34">
        <w:rPr>
          <w:sz w:val="24"/>
          <w:szCs w:val="24"/>
          <w:lang w:eastAsia="da-DK"/>
        </w:rPr>
        <w:t xml:space="preserve"> </w:t>
      </w:r>
      <w:proofErr w:type="spellStart"/>
      <w:r w:rsidRPr="00C22E34">
        <w:rPr>
          <w:sz w:val="24"/>
          <w:szCs w:val="24"/>
          <w:lang w:eastAsia="da-DK"/>
        </w:rPr>
        <w:t>metaboliseres</w:t>
      </w:r>
      <w:proofErr w:type="spellEnd"/>
      <w:r w:rsidRPr="00C22E34">
        <w:rPr>
          <w:sz w:val="24"/>
          <w:szCs w:val="24"/>
          <w:lang w:eastAsia="da-DK"/>
        </w:rPr>
        <w:t xml:space="preserve"> ved </w:t>
      </w:r>
      <w:proofErr w:type="spellStart"/>
      <w:r w:rsidRPr="00C22E34">
        <w:rPr>
          <w:sz w:val="24"/>
          <w:szCs w:val="24"/>
          <w:lang w:eastAsia="da-DK"/>
        </w:rPr>
        <w:t>konjugering</w:t>
      </w:r>
      <w:proofErr w:type="spellEnd"/>
      <w:r w:rsidRPr="00C22E34">
        <w:rPr>
          <w:sz w:val="24"/>
          <w:szCs w:val="24"/>
          <w:lang w:eastAsia="da-DK"/>
        </w:rPr>
        <w:t xml:space="preserve">, hvor der dannes et farmakologisk inaktivt </w:t>
      </w:r>
      <w:proofErr w:type="spellStart"/>
      <w:r w:rsidRPr="00C22E34">
        <w:rPr>
          <w:sz w:val="24"/>
          <w:szCs w:val="24"/>
          <w:lang w:eastAsia="da-DK"/>
        </w:rPr>
        <w:t>acylglucuronid</w:t>
      </w:r>
      <w:proofErr w:type="spellEnd"/>
      <w:r w:rsidRPr="00C22E34">
        <w:rPr>
          <w:sz w:val="24"/>
          <w:szCs w:val="24"/>
          <w:lang w:eastAsia="da-DK"/>
        </w:rPr>
        <w:t xml:space="preserve">. </w:t>
      </w:r>
      <w:proofErr w:type="spellStart"/>
      <w:r w:rsidRPr="00C22E34">
        <w:rPr>
          <w:sz w:val="24"/>
          <w:szCs w:val="24"/>
          <w:lang w:eastAsia="da-DK"/>
        </w:rPr>
        <w:t>Glucuroniden</w:t>
      </w:r>
      <w:proofErr w:type="spellEnd"/>
      <w:r w:rsidRPr="00C22E34">
        <w:rPr>
          <w:sz w:val="24"/>
          <w:szCs w:val="24"/>
          <w:lang w:eastAsia="da-DK"/>
        </w:rPr>
        <w:t xml:space="preserve"> af det oprindelige stof er den eneste metabolit, der er set hos mennesker. Efter en enkelt dosis </w:t>
      </w:r>
      <w:r w:rsidRPr="00C22E34">
        <w:rPr>
          <w:sz w:val="24"/>
          <w:szCs w:val="24"/>
          <w:vertAlign w:val="superscript"/>
          <w:lang w:eastAsia="da-DK"/>
        </w:rPr>
        <w:t>14</w:t>
      </w:r>
      <w:r w:rsidRPr="00C22E34">
        <w:rPr>
          <w:sz w:val="24"/>
          <w:szCs w:val="24"/>
          <w:lang w:eastAsia="da-DK"/>
        </w:rPr>
        <w:t xml:space="preserve">C-mærket </w:t>
      </w:r>
      <w:proofErr w:type="spellStart"/>
      <w:r w:rsidRPr="00C22E34">
        <w:rPr>
          <w:sz w:val="24"/>
          <w:szCs w:val="24"/>
          <w:lang w:eastAsia="da-DK"/>
        </w:rPr>
        <w:t>telmisartan</w:t>
      </w:r>
      <w:proofErr w:type="spellEnd"/>
      <w:r w:rsidRPr="00C22E34">
        <w:rPr>
          <w:sz w:val="24"/>
          <w:szCs w:val="24"/>
          <w:lang w:eastAsia="da-DK"/>
        </w:rPr>
        <w:t xml:space="preserve"> repræsenterer </w:t>
      </w:r>
      <w:proofErr w:type="spellStart"/>
      <w:r w:rsidRPr="00C22E34">
        <w:rPr>
          <w:sz w:val="24"/>
          <w:szCs w:val="24"/>
          <w:lang w:eastAsia="da-DK"/>
        </w:rPr>
        <w:t>glucuronidet</w:t>
      </w:r>
      <w:proofErr w:type="spellEnd"/>
      <w:r w:rsidRPr="00C22E34">
        <w:rPr>
          <w:sz w:val="24"/>
          <w:szCs w:val="24"/>
          <w:lang w:eastAsia="da-DK"/>
        </w:rPr>
        <w:t xml:space="preserve"> ca. 11</w:t>
      </w:r>
      <w:r w:rsidR="00DC6A37" w:rsidRPr="00C22E34">
        <w:rPr>
          <w:sz w:val="24"/>
          <w:szCs w:val="24"/>
          <w:lang w:eastAsia="da-DK"/>
        </w:rPr>
        <w:t> </w:t>
      </w:r>
      <w:r w:rsidRPr="00C22E34">
        <w:rPr>
          <w:sz w:val="24"/>
          <w:szCs w:val="24"/>
          <w:lang w:eastAsia="da-DK"/>
        </w:rPr>
        <w:t xml:space="preserve">% af den målte radioaktivitet i plasma. </w:t>
      </w:r>
      <w:proofErr w:type="spellStart"/>
      <w:r w:rsidRPr="00C22E34">
        <w:rPr>
          <w:sz w:val="24"/>
          <w:szCs w:val="24"/>
          <w:lang w:eastAsia="da-DK"/>
        </w:rPr>
        <w:t>Cytokrom</w:t>
      </w:r>
      <w:proofErr w:type="spellEnd"/>
      <w:r w:rsidRPr="00C22E34">
        <w:rPr>
          <w:sz w:val="24"/>
          <w:szCs w:val="24"/>
          <w:lang w:eastAsia="da-DK"/>
        </w:rPr>
        <w:t xml:space="preserve"> P450-isoenzymer er ikke involveret i </w:t>
      </w:r>
      <w:proofErr w:type="spellStart"/>
      <w:r w:rsidRPr="00C22E34">
        <w:rPr>
          <w:sz w:val="24"/>
          <w:szCs w:val="24"/>
          <w:lang w:eastAsia="da-DK"/>
        </w:rPr>
        <w:t>metaboliseringen</w:t>
      </w:r>
      <w:proofErr w:type="spellEnd"/>
      <w:r w:rsidRPr="00C22E34">
        <w:rPr>
          <w:sz w:val="24"/>
          <w:szCs w:val="24"/>
          <w:lang w:eastAsia="da-DK"/>
        </w:rPr>
        <w:t xml:space="preserve"> af </w:t>
      </w:r>
      <w:proofErr w:type="spellStart"/>
      <w:r w:rsidRPr="00C22E34">
        <w:rPr>
          <w:sz w:val="24"/>
          <w:szCs w:val="24"/>
          <w:lang w:eastAsia="da-DK"/>
        </w:rPr>
        <w:t>telmisartan</w:t>
      </w:r>
      <w:proofErr w:type="spellEnd"/>
      <w:r w:rsidRPr="00C22E34">
        <w:rPr>
          <w:sz w:val="24"/>
          <w:szCs w:val="24"/>
          <w:lang w:eastAsia="da-DK"/>
        </w:rPr>
        <w: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proofErr w:type="spellStart"/>
      <w:r w:rsidRPr="00C22E34">
        <w:rPr>
          <w:i/>
          <w:sz w:val="24"/>
          <w:szCs w:val="24"/>
          <w:lang w:eastAsia="da-DK"/>
        </w:rPr>
        <w:t>Hydrochlorthiazid</w:t>
      </w:r>
      <w:proofErr w:type="spellEnd"/>
      <w:r w:rsidRPr="00C22E34">
        <w:rPr>
          <w:sz w:val="24"/>
          <w:szCs w:val="24"/>
          <w:lang w:eastAsia="da-DK"/>
        </w:rPr>
        <w:t xml:space="preserve"> </w:t>
      </w:r>
      <w:proofErr w:type="spellStart"/>
      <w:r w:rsidRPr="00C22E34">
        <w:rPr>
          <w:sz w:val="24"/>
          <w:szCs w:val="24"/>
          <w:lang w:eastAsia="da-DK"/>
        </w:rPr>
        <w:t>metaboliseres</w:t>
      </w:r>
      <w:proofErr w:type="spellEnd"/>
      <w:r w:rsidRPr="00C22E34">
        <w:rPr>
          <w:sz w:val="24"/>
          <w:szCs w:val="24"/>
          <w:lang w:eastAsia="da-DK"/>
        </w:rPr>
        <w:t xml:space="preserve"> ikke.</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ind w:left="851"/>
        <w:rPr>
          <w:sz w:val="24"/>
          <w:szCs w:val="24"/>
          <w:u w:val="single"/>
        </w:rPr>
      </w:pPr>
      <w:r w:rsidRPr="00C22E34">
        <w:rPr>
          <w:sz w:val="24"/>
          <w:szCs w:val="24"/>
          <w:u w:val="single"/>
        </w:rPr>
        <w:t>Elimination</w:t>
      </w:r>
    </w:p>
    <w:p w:rsidR="0029058C" w:rsidRPr="00C22E34" w:rsidRDefault="0029058C" w:rsidP="0029058C">
      <w:pPr>
        <w:ind w:left="851"/>
        <w:rPr>
          <w:i/>
          <w:sz w:val="24"/>
          <w:szCs w:val="24"/>
        </w:rPr>
      </w:pPr>
    </w:p>
    <w:p w:rsidR="0029058C" w:rsidRPr="00C22E34" w:rsidRDefault="0029058C" w:rsidP="0029058C">
      <w:pPr>
        <w:ind w:left="851"/>
        <w:rPr>
          <w:sz w:val="24"/>
          <w:szCs w:val="24"/>
        </w:rPr>
      </w:pPr>
      <w:proofErr w:type="spellStart"/>
      <w:r w:rsidRPr="00C22E34">
        <w:rPr>
          <w:i/>
          <w:sz w:val="24"/>
          <w:szCs w:val="24"/>
        </w:rPr>
        <w:t>Telmisartan</w:t>
      </w:r>
      <w:proofErr w:type="spellEnd"/>
    </w:p>
    <w:p w:rsidR="0029058C" w:rsidRPr="00C22E34" w:rsidRDefault="0029058C" w:rsidP="0029058C">
      <w:pPr>
        <w:ind w:left="851"/>
        <w:rPr>
          <w:sz w:val="24"/>
          <w:szCs w:val="24"/>
          <w:lang w:eastAsia="da-DK"/>
        </w:rPr>
      </w:pPr>
      <w:r w:rsidRPr="00C22E34">
        <w:rPr>
          <w:sz w:val="24"/>
          <w:szCs w:val="24"/>
        </w:rPr>
        <w:t xml:space="preserve">Efter enten intravenøs eller oral administration af </w:t>
      </w:r>
      <w:r w:rsidRPr="00C22E34">
        <w:rPr>
          <w:sz w:val="24"/>
          <w:szCs w:val="24"/>
          <w:vertAlign w:val="superscript"/>
        </w:rPr>
        <w:t>14</w:t>
      </w:r>
      <w:r w:rsidRPr="00C22E34">
        <w:rPr>
          <w:sz w:val="24"/>
          <w:szCs w:val="24"/>
        </w:rPr>
        <w:t xml:space="preserve">C-mærket </w:t>
      </w:r>
      <w:proofErr w:type="spellStart"/>
      <w:r w:rsidRPr="00C22E34">
        <w:rPr>
          <w:sz w:val="24"/>
          <w:szCs w:val="24"/>
        </w:rPr>
        <w:t>telmisartan</w:t>
      </w:r>
      <w:proofErr w:type="spellEnd"/>
      <w:r w:rsidRPr="00C22E34">
        <w:rPr>
          <w:sz w:val="24"/>
          <w:szCs w:val="24"/>
        </w:rPr>
        <w:t xml:space="preserve"> blev størstedelen af den indgivne dosis (&gt; 97 %) udskilt i fæces via biliær </w:t>
      </w:r>
      <w:proofErr w:type="spellStart"/>
      <w:r w:rsidRPr="00C22E34">
        <w:rPr>
          <w:sz w:val="24"/>
          <w:szCs w:val="24"/>
        </w:rPr>
        <w:t>ekskretion</w:t>
      </w:r>
      <w:proofErr w:type="spellEnd"/>
      <w:r w:rsidRPr="00C22E34">
        <w:rPr>
          <w:sz w:val="24"/>
          <w:szCs w:val="24"/>
        </w:rPr>
        <w:t xml:space="preserve">. Kun ubetydelige mængder blev fundet i urinen. </w:t>
      </w:r>
      <w:proofErr w:type="spellStart"/>
      <w:r w:rsidRPr="00C22E34">
        <w:rPr>
          <w:sz w:val="24"/>
          <w:szCs w:val="24"/>
          <w:lang w:eastAsia="da-DK"/>
        </w:rPr>
        <w:t>Telmisartans</w:t>
      </w:r>
      <w:proofErr w:type="spellEnd"/>
      <w:r w:rsidRPr="00C22E34">
        <w:rPr>
          <w:sz w:val="24"/>
          <w:szCs w:val="24"/>
          <w:lang w:eastAsia="da-DK"/>
        </w:rPr>
        <w:t xml:space="preserve"> totale </w:t>
      </w:r>
      <w:proofErr w:type="spellStart"/>
      <w:r w:rsidRPr="00C22E34">
        <w:rPr>
          <w:sz w:val="24"/>
          <w:szCs w:val="24"/>
          <w:lang w:eastAsia="da-DK"/>
        </w:rPr>
        <w:t>plasmaclearance</w:t>
      </w:r>
      <w:proofErr w:type="spellEnd"/>
      <w:r w:rsidRPr="00C22E34">
        <w:rPr>
          <w:sz w:val="24"/>
          <w:szCs w:val="24"/>
          <w:lang w:eastAsia="da-DK"/>
        </w:rPr>
        <w:t xml:space="preserve"> efter oral administration er &gt;1500 ml/min. Den terminale eliminationshalveringstid var &gt;20 timer.</w:t>
      </w:r>
    </w:p>
    <w:p w:rsidR="0029058C" w:rsidRPr="00C22E34" w:rsidRDefault="0029058C" w:rsidP="0029058C">
      <w:pPr>
        <w:ind w:left="851"/>
        <w:rPr>
          <w:sz w:val="24"/>
          <w:szCs w:val="24"/>
          <w:lang w:eastAsia="da-DK"/>
        </w:rPr>
      </w:pPr>
    </w:p>
    <w:p w:rsidR="0029058C" w:rsidRPr="00C22E34" w:rsidRDefault="0029058C" w:rsidP="0029058C">
      <w:pPr>
        <w:autoSpaceDE w:val="0"/>
        <w:autoSpaceDN w:val="0"/>
        <w:adjustRightInd w:val="0"/>
        <w:ind w:left="851"/>
        <w:rPr>
          <w:sz w:val="24"/>
          <w:szCs w:val="24"/>
        </w:rPr>
      </w:pPr>
      <w:proofErr w:type="spellStart"/>
      <w:r w:rsidRPr="00C22E34">
        <w:rPr>
          <w:i/>
          <w:sz w:val="24"/>
          <w:szCs w:val="24"/>
          <w:lang w:eastAsia="da-DK"/>
        </w:rPr>
        <w:t>Hydrochlorthiazid</w:t>
      </w:r>
      <w:proofErr w:type="spellEnd"/>
      <w:r w:rsidRPr="00C22E34">
        <w:rPr>
          <w:sz w:val="24"/>
          <w:szCs w:val="24"/>
          <w:lang w:eastAsia="da-DK"/>
        </w:rPr>
        <w:t xml:space="preserve"> udskilles næsten fuldstændigt uforandret i urinen. Ca. 60 % af den perorale dosis udskilles i løbet af 48 timer. Den </w:t>
      </w:r>
      <w:proofErr w:type="spellStart"/>
      <w:r w:rsidRPr="00C22E34">
        <w:rPr>
          <w:sz w:val="24"/>
          <w:szCs w:val="24"/>
          <w:lang w:eastAsia="da-DK"/>
        </w:rPr>
        <w:t>renale</w:t>
      </w:r>
      <w:proofErr w:type="spellEnd"/>
      <w:r w:rsidRPr="00C22E34">
        <w:rPr>
          <w:sz w:val="24"/>
          <w:szCs w:val="24"/>
          <w:lang w:eastAsia="da-DK"/>
        </w:rPr>
        <w:t xml:space="preserve"> </w:t>
      </w:r>
      <w:proofErr w:type="spellStart"/>
      <w:r w:rsidRPr="00C22E34">
        <w:rPr>
          <w:sz w:val="24"/>
          <w:szCs w:val="24"/>
          <w:lang w:eastAsia="da-DK"/>
        </w:rPr>
        <w:t>clearance</w:t>
      </w:r>
      <w:proofErr w:type="spellEnd"/>
      <w:r w:rsidRPr="00C22E34">
        <w:rPr>
          <w:sz w:val="24"/>
          <w:szCs w:val="24"/>
          <w:lang w:eastAsia="da-DK"/>
        </w:rPr>
        <w:t xml:space="preserve"> er ca. 250-300 ml/min. Den terminale eliminationshalveringstid for </w:t>
      </w:r>
      <w:proofErr w:type="spellStart"/>
      <w:r w:rsidRPr="00C22E34">
        <w:rPr>
          <w:sz w:val="24"/>
          <w:szCs w:val="24"/>
          <w:lang w:eastAsia="da-DK"/>
        </w:rPr>
        <w:t>hydrochlorthiazid</w:t>
      </w:r>
      <w:proofErr w:type="spellEnd"/>
      <w:r w:rsidRPr="00C22E34">
        <w:rPr>
          <w:sz w:val="24"/>
          <w:szCs w:val="24"/>
          <w:lang w:eastAsia="da-DK"/>
        </w:rPr>
        <w:t xml:space="preserve"> er 10-15 timer.</w:t>
      </w:r>
    </w:p>
    <w:p w:rsidR="0029058C" w:rsidRPr="00C22E34" w:rsidRDefault="0029058C" w:rsidP="0029058C">
      <w:pPr>
        <w:ind w:left="851"/>
        <w:rPr>
          <w:sz w:val="24"/>
          <w:szCs w:val="24"/>
        </w:rPr>
      </w:pPr>
    </w:p>
    <w:p w:rsidR="0029058C" w:rsidRPr="00C22E34" w:rsidRDefault="0029058C" w:rsidP="0029058C">
      <w:pPr>
        <w:autoSpaceDE w:val="0"/>
        <w:autoSpaceDN w:val="0"/>
        <w:adjustRightInd w:val="0"/>
        <w:ind w:left="851"/>
        <w:rPr>
          <w:sz w:val="24"/>
          <w:szCs w:val="24"/>
          <w:u w:val="single"/>
          <w:lang w:eastAsia="da-DK"/>
        </w:rPr>
      </w:pPr>
      <w:r w:rsidRPr="00C22E34">
        <w:rPr>
          <w:sz w:val="24"/>
          <w:szCs w:val="24"/>
          <w:u w:val="single"/>
          <w:lang w:eastAsia="da-DK"/>
        </w:rPr>
        <w:t>Linearitet/non-linearitet</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 xml:space="preserve">: Farmakokinetikken ved oralt indgivet </w:t>
      </w:r>
      <w:proofErr w:type="spellStart"/>
      <w:r w:rsidRPr="00C22E34">
        <w:rPr>
          <w:sz w:val="24"/>
          <w:szCs w:val="24"/>
          <w:lang w:eastAsia="da-DK"/>
        </w:rPr>
        <w:t>telmisartan</w:t>
      </w:r>
      <w:proofErr w:type="spellEnd"/>
      <w:r w:rsidRPr="00C22E34">
        <w:rPr>
          <w:sz w:val="24"/>
          <w:szCs w:val="24"/>
          <w:lang w:eastAsia="da-DK"/>
        </w:rPr>
        <w:t xml:space="preserve"> er ikke-lineær ved doser på 20-160 mg, idet der ved stigende doser ses overproportionale stigninger af plasmakoncentrationen (</w:t>
      </w:r>
      <w:proofErr w:type="spellStart"/>
      <w:r w:rsidRPr="00C22E34">
        <w:rPr>
          <w:sz w:val="24"/>
          <w:szCs w:val="24"/>
          <w:lang w:eastAsia="da-DK"/>
        </w:rPr>
        <w:t>C</w:t>
      </w:r>
      <w:r w:rsidRPr="00C22E34">
        <w:rPr>
          <w:sz w:val="24"/>
          <w:szCs w:val="24"/>
          <w:vertAlign w:val="subscript"/>
          <w:lang w:eastAsia="da-DK"/>
        </w:rPr>
        <w:t>max</w:t>
      </w:r>
      <w:proofErr w:type="spellEnd"/>
      <w:r w:rsidRPr="00C22E34">
        <w:rPr>
          <w:sz w:val="24"/>
          <w:szCs w:val="24"/>
          <w:lang w:eastAsia="da-DK"/>
        </w:rPr>
        <w:t xml:space="preserve"> og AUC). </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Hydrochlorthiazid</w:t>
      </w:r>
      <w:proofErr w:type="spellEnd"/>
      <w:r w:rsidRPr="00C22E34">
        <w:rPr>
          <w:sz w:val="24"/>
          <w:szCs w:val="24"/>
          <w:lang w:eastAsia="da-DK"/>
        </w:rPr>
        <w:t xml:space="preserve"> udviser lineær farmakokinetik.</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Ældre</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Der er ingen forskelle med hensyn til </w:t>
      </w:r>
      <w:proofErr w:type="spellStart"/>
      <w:r w:rsidRPr="00C22E34">
        <w:rPr>
          <w:sz w:val="24"/>
          <w:szCs w:val="24"/>
          <w:lang w:eastAsia="da-DK"/>
        </w:rPr>
        <w:t>telmisartans</w:t>
      </w:r>
      <w:proofErr w:type="spellEnd"/>
      <w:r w:rsidRPr="00C22E34">
        <w:rPr>
          <w:sz w:val="24"/>
          <w:szCs w:val="24"/>
          <w:lang w:eastAsia="da-DK"/>
        </w:rPr>
        <w:t xml:space="preserve"> farmakokinetik hos personer over eller under 65 år.</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Køn</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Telmisartans</w:t>
      </w:r>
      <w:proofErr w:type="spellEnd"/>
      <w:r w:rsidRPr="00C22E34">
        <w:rPr>
          <w:sz w:val="24"/>
          <w:szCs w:val="24"/>
          <w:lang w:eastAsia="da-DK"/>
        </w:rPr>
        <w:t xml:space="preserve"> plasmakoncentration er generelt 2-3 gange højere hos kvinder end hos mænd. I kliniske forsøg fandtes der imidlertid ikke signifikant større blodtryksrespons eller forekomst af </w:t>
      </w:r>
      <w:proofErr w:type="spellStart"/>
      <w:r w:rsidRPr="00C22E34">
        <w:rPr>
          <w:sz w:val="24"/>
          <w:szCs w:val="24"/>
          <w:lang w:eastAsia="da-DK"/>
        </w:rPr>
        <w:t>ortostatisk</w:t>
      </w:r>
      <w:proofErr w:type="spellEnd"/>
      <w:r w:rsidRPr="00C22E34">
        <w:rPr>
          <w:sz w:val="24"/>
          <w:szCs w:val="24"/>
          <w:lang w:eastAsia="da-DK"/>
        </w:rPr>
        <w:t xml:space="preserve"> hypotension hos kvinder. Det er ikke nødvendigt med dosisjustering. Der er en tendens mod højere plasmakoncentrationer af </w:t>
      </w:r>
      <w:proofErr w:type="spellStart"/>
      <w:r w:rsidRPr="00C22E34">
        <w:rPr>
          <w:sz w:val="24"/>
          <w:szCs w:val="24"/>
          <w:lang w:eastAsia="da-DK"/>
        </w:rPr>
        <w:t>hydrochlorthiazid</w:t>
      </w:r>
      <w:proofErr w:type="spellEnd"/>
      <w:r w:rsidRPr="00C22E34">
        <w:rPr>
          <w:sz w:val="24"/>
          <w:szCs w:val="24"/>
          <w:lang w:eastAsia="da-DK"/>
        </w:rPr>
        <w:t xml:space="preserve"> hos kvinder end hos mænd. Dette anses ikke for at have klinisk relevans.</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Nedsat nyrefunktion</w:t>
      </w:r>
    </w:p>
    <w:p w:rsidR="0029058C" w:rsidRPr="00C22E34" w:rsidRDefault="0029058C" w:rsidP="0029058C">
      <w:pPr>
        <w:autoSpaceDE w:val="0"/>
        <w:autoSpaceDN w:val="0"/>
        <w:adjustRightInd w:val="0"/>
        <w:ind w:left="851"/>
        <w:rPr>
          <w:sz w:val="24"/>
          <w:szCs w:val="24"/>
          <w:lang w:eastAsia="da-DK"/>
        </w:rPr>
      </w:pPr>
      <w:proofErr w:type="spellStart"/>
      <w:r w:rsidRPr="00C22E34">
        <w:rPr>
          <w:sz w:val="24"/>
          <w:szCs w:val="24"/>
          <w:lang w:eastAsia="da-DK"/>
        </w:rPr>
        <w:t>Renal</w:t>
      </w:r>
      <w:proofErr w:type="spellEnd"/>
      <w:r w:rsidRPr="00C22E34">
        <w:rPr>
          <w:sz w:val="24"/>
          <w:szCs w:val="24"/>
          <w:lang w:eastAsia="da-DK"/>
        </w:rPr>
        <w:t xml:space="preserve"> udskillelse bidrager ikke til </w:t>
      </w:r>
      <w:proofErr w:type="spellStart"/>
      <w:r w:rsidRPr="00C22E34">
        <w:rPr>
          <w:sz w:val="24"/>
          <w:szCs w:val="24"/>
          <w:lang w:eastAsia="da-DK"/>
        </w:rPr>
        <w:t>clearance</w:t>
      </w:r>
      <w:proofErr w:type="spellEnd"/>
      <w:r w:rsidRPr="00C22E34">
        <w:rPr>
          <w:sz w:val="24"/>
          <w:szCs w:val="24"/>
          <w:lang w:eastAsia="da-DK"/>
        </w:rPr>
        <w:t xml:space="preserve"> af </w:t>
      </w:r>
      <w:proofErr w:type="spellStart"/>
      <w:r w:rsidRPr="00C22E34">
        <w:rPr>
          <w:sz w:val="24"/>
          <w:szCs w:val="24"/>
          <w:lang w:eastAsia="da-DK"/>
        </w:rPr>
        <w:t>telmisartan</w:t>
      </w:r>
      <w:proofErr w:type="spellEnd"/>
      <w:r w:rsidRPr="00C22E34">
        <w:rPr>
          <w:sz w:val="24"/>
          <w:szCs w:val="24"/>
          <w:lang w:eastAsia="da-DK"/>
        </w:rPr>
        <w:t>. Det er ikke nødvendigt at justere dosis hos patienter med nedsat nyrefunktion. Dette baseres på beskeden erfaring hos patienter med let til moderat nedsat nyrefunktion (</w:t>
      </w:r>
      <w:proofErr w:type="spellStart"/>
      <w:r w:rsidRPr="00C22E34">
        <w:rPr>
          <w:sz w:val="24"/>
          <w:szCs w:val="24"/>
          <w:lang w:eastAsia="da-DK"/>
        </w:rPr>
        <w:t>kreatinin-clearance</w:t>
      </w:r>
      <w:proofErr w:type="spellEnd"/>
      <w:r w:rsidRPr="00C22E34">
        <w:rPr>
          <w:sz w:val="24"/>
          <w:szCs w:val="24"/>
          <w:lang w:eastAsia="da-DK"/>
        </w:rPr>
        <w:t xml:space="preserve"> på 30-60 ml/min, gennemsnit ca. 50 ml/min). </w:t>
      </w:r>
      <w:proofErr w:type="spellStart"/>
      <w:r w:rsidRPr="00C22E34">
        <w:rPr>
          <w:sz w:val="24"/>
          <w:szCs w:val="24"/>
          <w:lang w:eastAsia="da-DK"/>
        </w:rPr>
        <w:t>Telmisartan</w:t>
      </w:r>
      <w:proofErr w:type="spellEnd"/>
      <w:r w:rsidRPr="00C22E34">
        <w:rPr>
          <w:sz w:val="24"/>
          <w:szCs w:val="24"/>
          <w:lang w:eastAsia="da-DK"/>
        </w:rPr>
        <w:t xml:space="preserve"> fjernes ikke fra blodet med hæmodialyse. Hos patienter med nedsat nyrefunktion reduceres hastigheden af udskillelsen af </w:t>
      </w:r>
      <w:proofErr w:type="spellStart"/>
      <w:r w:rsidRPr="00C22E34">
        <w:rPr>
          <w:sz w:val="24"/>
          <w:szCs w:val="24"/>
          <w:lang w:eastAsia="da-DK"/>
        </w:rPr>
        <w:t>hydrochlorthiazid</w:t>
      </w:r>
      <w:proofErr w:type="spellEnd"/>
      <w:r w:rsidRPr="00C22E34">
        <w:rPr>
          <w:sz w:val="24"/>
          <w:szCs w:val="24"/>
          <w:lang w:eastAsia="da-DK"/>
        </w:rPr>
        <w:t xml:space="preserve">. I et typisk forsøg med patienter med en middel </w:t>
      </w:r>
      <w:proofErr w:type="spellStart"/>
      <w:r w:rsidRPr="00C22E34">
        <w:rPr>
          <w:sz w:val="24"/>
          <w:szCs w:val="24"/>
          <w:lang w:eastAsia="da-DK"/>
        </w:rPr>
        <w:t>kreatinin-clearance</w:t>
      </w:r>
      <w:proofErr w:type="spellEnd"/>
      <w:r w:rsidRPr="00C22E34">
        <w:rPr>
          <w:sz w:val="24"/>
          <w:szCs w:val="24"/>
          <w:lang w:eastAsia="da-DK"/>
        </w:rPr>
        <w:t xml:space="preserve"> på 90 ml/min, var elimineringshalveringstiden for </w:t>
      </w:r>
      <w:proofErr w:type="spellStart"/>
      <w:r w:rsidRPr="00C22E34">
        <w:rPr>
          <w:sz w:val="24"/>
          <w:szCs w:val="24"/>
          <w:lang w:eastAsia="da-DK"/>
        </w:rPr>
        <w:t>hydrochlorthiazid</w:t>
      </w:r>
      <w:proofErr w:type="spellEnd"/>
      <w:r w:rsidRPr="00C22E34">
        <w:rPr>
          <w:sz w:val="24"/>
          <w:szCs w:val="24"/>
          <w:lang w:eastAsia="da-DK"/>
        </w:rPr>
        <w:t xml:space="preserve"> øget. Hos patienter med totalt manglende nyrefunktion er elimineringshalveringstiden ca. 34 timer.</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u w:val="single"/>
          <w:lang w:eastAsia="da-DK"/>
        </w:rPr>
        <w:t>Leverfunktion</w:t>
      </w: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I </w:t>
      </w:r>
      <w:proofErr w:type="spellStart"/>
      <w:r w:rsidRPr="00C22E34">
        <w:rPr>
          <w:sz w:val="24"/>
          <w:szCs w:val="24"/>
          <w:lang w:eastAsia="da-DK"/>
        </w:rPr>
        <w:t>farmakokinetiske</w:t>
      </w:r>
      <w:proofErr w:type="spellEnd"/>
      <w:r w:rsidRPr="00C22E34">
        <w:rPr>
          <w:sz w:val="24"/>
          <w:szCs w:val="24"/>
          <w:lang w:eastAsia="da-DK"/>
        </w:rPr>
        <w:t xml:space="preserve"> forsøg med patienter med nedsat leverfunktion var der en forøgelse af den absolutte biotilgængelighed på op til næsten 100 %. Elimineringshalveringstiden er uændret hos patienter med nedsat leverfunktion.</w:t>
      </w:r>
    </w:p>
    <w:p w:rsidR="0029058C" w:rsidRPr="00C22E34" w:rsidRDefault="0029058C" w:rsidP="0029058C">
      <w:pPr>
        <w:tabs>
          <w:tab w:val="left" w:pos="851"/>
        </w:tabs>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29058C" w:rsidRPr="00C22E34" w:rsidRDefault="0029058C" w:rsidP="0029058C">
      <w:pPr>
        <w:numPr>
          <w:ilvl w:val="12"/>
          <w:numId w:val="0"/>
        </w:numPr>
        <w:ind w:left="851" w:right="11"/>
        <w:rPr>
          <w:sz w:val="24"/>
          <w:szCs w:val="24"/>
        </w:rPr>
      </w:pPr>
      <w:r w:rsidRPr="00C22E34">
        <w:rPr>
          <w:sz w:val="24"/>
          <w:szCs w:val="24"/>
        </w:rPr>
        <w:t>Der er ikke udført yderligere kliniske studier med den faste kombination 80 mg/25 mg.</w:t>
      </w:r>
    </w:p>
    <w:p w:rsidR="0029058C" w:rsidRPr="00C22E34" w:rsidRDefault="0029058C" w:rsidP="0029058C">
      <w:pPr>
        <w:numPr>
          <w:ilvl w:val="12"/>
          <w:numId w:val="0"/>
        </w:numPr>
        <w:ind w:left="851" w:right="11"/>
        <w:rPr>
          <w:sz w:val="24"/>
          <w:szCs w:val="24"/>
        </w:rPr>
      </w:pPr>
    </w:p>
    <w:p w:rsidR="0029058C" w:rsidRPr="00C22E34" w:rsidRDefault="00DC6A37" w:rsidP="0029058C">
      <w:pPr>
        <w:autoSpaceDE w:val="0"/>
        <w:autoSpaceDN w:val="0"/>
        <w:adjustRightInd w:val="0"/>
        <w:ind w:left="851"/>
        <w:rPr>
          <w:sz w:val="24"/>
          <w:szCs w:val="24"/>
          <w:lang w:eastAsia="da-DK"/>
        </w:rPr>
      </w:pPr>
      <w:r w:rsidRPr="00C22E34">
        <w:rPr>
          <w:sz w:val="24"/>
          <w:szCs w:val="24"/>
          <w:lang w:eastAsia="da-DK"/>
        </w:rPr>
        <w:t xml:space="preserve">I non-kliniske </w:t>
      </w:r>
      <w:r w:rsidR="0029058C" w:rsidRPr="00C22E34">
        <w:rPr>
          <w:sz w:val="24"/>
          <w:szCs w:val="24"/>
          <w:lang w:eastAsia="da-DK"/>
        </w:rPr>
        <w:t xml:space="preserve">sikkerhedsforsøg med samtidig indgift af </w:t>
      </w:r>
      <w:proofErr w:type="spellStart"/>
      <w:r w:rsidR="0029058C" w:rsidRPr="00C22E34">
        <w:rPr>
          <w:sz w:val="24"/>
          <w:szCs w:val="24"/>
          <w:lang w:eastAsia="da-DK"/>
        </w:rPr>
        <w:t>telmisartan</w:t>
      </w:r>
      <w:proofErr w:type="spellEnd"/>
      <w:r w:rsidR="0029058C" w:rsidRPr="00C22E34">
        <w:rPr>
          <w:sz w:val="24"/>
          <w:szCs w:val="24"/>
          <w:lang w:eastAsia="da-DK"/>
        </w:rPr>
        <w:t xml:space="preserve"> og </w:t>
      </w:r>
      <w:proofErr w:type="spellStart"/>
      <w:r w:rsidR="0029058C" w:rsidRPr="00C22E34">
        <w:rPr>
          <w:sz w:val="24"/>
          <w:szCs w:val="24"/>
          <w:lang w:eastAsia="da-DK"/>
        </w:rPr>
        <w:t>hydrochlorthiazid</w:t>
      </w:r>
      <w:proofErr w:type="spellEnd"/>
      <w:r w:rsidR="0029058C" w:rsidRPr="00C22E34">
        <w:rPr>
          <w:sz w:val="24"/>
          <w:szCs w:val="24"/>
          <w:lang w:eastAsia="da-DK"/>
        </w:rPr>
        <w:t xml:space="preserve"> i </w:t>
      </w:r>
      <w:proofErr w:type="spellStart"/>
      <w:r w:rsidR="0029058C" w:rsidRPr="00C22E34">
        <w:rPr>
          <w:sz w:val="24"/>
          <w:szCs w:val="24"/>
          <w:lang w:eastAsia="da-DK"/>
        </w:rPr>
        <w:t>normotensive</w:t>
      </w:r>
      <w:proofErr w:type="spellEnd"/>
      <w:r w:rsidR="0029058C" w:rsidRPr="00C22E34">
        <w:rPr>
          <w:sz w:val="24"/>
          <w:szCs w:val="24"/>
          <w:lang w:eastAsia="da-DK"/>
        </w:rPr>
        <w:t xml:space="preserve"> rotter og hunde i doser, der gav en eksponering sammenlignelig med den i det klinisk- terapeutiske område, fandt man ikke andre resultater end dem, der allerede var set ved indgift af de to stoffer hver for sig. De observerede toksikologiske fund synes ikke at have nogen relevans for terapeutisk anvendelse til mennesker. </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Toksikologiske fund, som også er kendt fra prækliniske forsøg med "</w:t>
      </w:r>
      <w:proofErr w:type="spellStart"/>
      <w:r w:rsidRPr="00C22E34">
        <w:rPr>
          <w:sz w:val="24"/>
          <w:szCs w:val="24"/>
          <w:lang w:eastAsia="da-DK"/>
        </w:rPr>
        <w:t>angiotensin</w:t>
      </w:r>
      <w:proofErr w:type="spellEnd"/>
      <w:r w:rsidRPr="00C22E34">
        <w:rPr>
          <w:sz w:val="24"/>
          <w:szCs w:val="24"/>
          <w:lang w:eastAsia="da-DK"/>
        </w:rPr>
        <w:t xml:space="preserve"> </w:t>
      </w:r>
      <w:proofErr w:type="spellStart"/>
      <w:r w:rsidRPr="00C22E34">
        <w:rPr>
          <w:sz w:val="24"/>
          <w:szCs w:val="24"/>
          <w:lang w:eastAsia="da-DK"/>
        </w:rPr>
        <w:t>converting</w:t>
      </w:r>
      <w:proofErr w:type="spellEnd"/>
      <w:r w:rsidRPr="00C22E34">
        <w:rPr>
          <w:sz w:val="24"/>
          <w:szCs w:val="24"/>
          <w:lang w:eastAsia="da-DK"/>
        </w:rPr>
        <w:t xml:space="preserve"> </w:t>
      </w:r>
      <w:proofErr w:type="spellStart"/>
      <w:r w:rsidRPr="00C22E34">
        <w:rPr>
          <w:sz w:val="24"/>
          <w:szCs w:val="24"/>
          <w:lang w:eastAsia="da-DK"/>
        </w:rPr>
        <w:t>enzyme</w:t>
      </w:r>
      <w:proofErr w:type="spellEnd"/>
      <w:r w:rsidRPr="00C22E34">
        <w:rPr>
          <w:sz w:val="24"/>
          <w:szCs w:val="24"/>
          <w:lang w:eastAsia="da-DK"/>
        </w:rPr>
        <w:t>"-</w:t>
      </w:r>
      <w:proofErr w:type="spellStart"/>
      <w:r w:rsidRPr="00C22E34">
        <w:rPr>
          <w:sz w:val="24"/>
          <w:szCs w:val="24"/>
          <w:lang w:eastAsia="da-DK"/>
        </w:rPr>
        <w:t>hæmmere</w:t>
      </w:r>
      <w:proofErr w:type="spellEnd"/>
      <w:r w:rsidRPr="00C22E34">
        <w:rPr>
          <w:sz w:val="24"/>
          <w:szCs w:val="24"/>
          <w:lang w:eastAsia="da-DK"/>
        </w:rPr>
        <w:t xml:space="preserve"> og </w:t>
      </w:r>
      <w:proofErr w:type="spellStart"/>
      <w:r w:rsidRPr="00C22E34">
        <w:rPr>
          <w:sz w:val="24"/>
          <w:szCs w:val="24"/>
          <w:lang w:eastAsia="da-DK"/>
        </w:rPr>
        <w:t>angiotensin</w:t>
      </w:r>
      <w:proofErr w:type="spellEnd"/>
      <w:r w:rsidRPr="00C22E34">
        <w:rPr>
          <w:sz w:val="24"/>
          <w:szCs w:val="24"/>
          <w:lang w:eastAsia="da-DK"/>
        </w:rPr>
        <w:t xml:space="preserve"> II-receptor-antagonister, var: Fald i røde blodcelleparametre (erytrocytter, hæmoglobin, hæmatokrit), ændringer i den </w:t>
      </w:r>
      <w:proofErr w:type="spellStart"/>
      <w:r w:rsidRPr="00C22E34">
        <w:rPr>
          <w:sz w:val="24"/>
          <w:szCs w:val="24"/>
          <w:lang w:eastAsia="da-DK"/>
        </w:rPr>
        <w:t>renale</w:t>
      </w:r>
      <w:proofErr w:type="spellEnd"/>
      <w:r w:rsidRPr="00C22E34">
        <w:rPr>
          <w:sz w:val="24"/>
          <w:szCs w:val="24"/>
          <w:lang w:eastAsia="da-DK"/>
        </w:rPr>
        <w:t xml:space="preserve"> </w:t>
      </w:r>
      <w:proofErr w:type="spellStart"/>
      <w:r w:rsidRPr="00C22E34">
        <w:rPr>
          <w:sz w:val="24"/>
          <w:szCs w:val="24"/>
          <w:lang w:eastAsia="da-DK"/>
        </w:rPr>
        <w:t>hæmodynamik</w:t>
      </w:r>
      <w:proofErr w:type="spellEnd"/>
      <w:r w:rsidRPr="00C22E34">
        <w:rPr>
          <w:sz w:val="24"/>
          <w:szCs w:val="24"/>
          <w:lang w:eastAsia="da-DK"/>
        </w:rPr>
        <w:t xml:space="preserve"> (forhøjet </w:t>
      </w:r>
      <w:proofErr w:type="spellStart"/>
      <w:r w:rsidRPr="00C22E34">
        <w:rPr>
          <w:sz w:val="24"/>
          <w:szCs w:val="24"/>
          <w:lang w:eastAsia="da-DK"/>
        </w:rPr>
        <w:t>urea</w:t>
      </w:r>
      <w:proofErr w:type="spellEnd"/>
      <w:r w:rsidRPr="00C22E34">
        <w:rPr>
          <w:sz w:val="24"/>
          <w:szCs w:val="24"/>
          <w:lang w:eastAsia="da-DK"/>
        </w:rPr>
        <w:t xml:space="preserve"> nitrogen i serum (BUN) og </w:t>
      </w:r>
      <w:proofErr w:type="spellStart"/>
      <w:r w:rsidRPr="00C22E34">
        <w:rPr>
          <w:sz w:val="24"/>
          <w:szCs w:val="24"/>
          <w:lang w:eastAsia="da-DK"/>
        </w:rPr>
        <w:t>kreatinin</w:t>
      </w:r>
      <w:proofErr w:type="spellEnd"/>
      <w:r w:rsidRPr="00C22E34">
        <w:rPr>
          <w:sz w:val="24"/>
          <w:szCs w:val="24"/>
          <w:lang w:eastAsia="da-DK"/>
        </w:rPr>
        <w:t xml:space="preserve">), forøget </w:t>
      </w:r>
      <w:proofErr w:type="spellStart"/>
      <w:r w:rsidRPr="00C22E34">
        <w:rPr>
          <w:sz w:val="24"/>
          <w:szCs w:val="24"/>
          <w:lang w:eastAsia="da-DK"/>
        </w:rPr>
        <w:t>plasmareninaktivitet</w:t>
      </w:r>
      <w:proofErr w:type="spellEnd"/>
      <w:r w:rsidRPr="00C22E34">
        <w:rPr>
          <w:sz w:val="24"/>
          <w:szCs w:val="24"/>
          <w:lang w:eastAsia="da-DK"/>
        </w:rPr>
        <w:t>, hypertrofi/</w:t>
      </w:r>
      <w:proofErr w:type="spellStart"/>
      <w:r w:rsidRPr="00C22E34">
        <w:rPr>
          <w:sz w:val="24"/>
          <w:szCs w:val="24"/>
          <w:lang w:eastAsia="da-DK"/>
        </w:rPr>
        <w:t>hyperplasi</w:t>
      </w:r>
      <w:proofErr w:type="spellEnd"/>
      <w:r w:rsidRPr="00C22E34">
        <w:rPr>
          <w:sz w:val="24"/>
          <w:szCs w:val="24"/>
          <w:lang w:eastAsia="da-DK"/>
        </w:rPr>
        <w:t xml:space="preserve"> af de </w:t>
      </w:r>
      <w:proofErr w:type="spellStart"/>
      <w:r w:rsidRPr="00C22E34">
        <w:rPr>
          <w:sz w:val="24"/>
          <w:szCs w:val="24"/>
          <w:lang w:eastAsia="da-DK"/>
        </w:rPr>
        <w:t>juxtaglomerulære</w:t>
      </w:r>
      <w:proofErr w:type="spellEnd"/>
      <w:r w:rsidRPr="00C22E34">
        <w:rPr>
          <w:sz w:val="24"/>
          <w:szCs w:val="24"/>
          <w:lang w:eastAsia="da-DK"/>
        </w:rPr>
        <w:t xml:space="preserve"> celler og gastriske slimhindelæsioner. Gastriske læsioner kunne forhindres/afhjælpes ved oral tilsætning af </w:t>
      </w:r>
      <w:proofErr w:type="spellStart"/>
      <w:r w:rsidRPr="00C22E34">
        <w:rPr>
          <w:sz w:val="24"/>
          <w:szCs w:val="24"/>
          <w:lang w:eastAsia="da-DK"/>
        </w:rPr>
        <w:t>natriumchloridopløsning</w:t>
      </w:r>
      <w:proofErr w:type="spellEnd"/>
      <w:r w:rsidRPr="00C22E34">
        <w:rPr>
          <w:sz w:val="24"/>
          <w:szCs w:val="24"/>
          <w:lang w:eastAsia="da-DK"/>
        </w:rPr>
        <w:t xml:space="preserve"> og gruppevis opstaldning af dyrene. I hunde blev der observeret </w:t>
      </w:r>
      <w:proofErr w:type="spellStart"/>
      <w:r w:rsidRPr="00C22E34">
        <w:rPr>
          <w:sz w:val="24"/>
          <w:szCs w:val="24"/>
          <w:lang w:eastAsia="da-DK"/>
        </w:rPr>
        <w:t>tubulær</w:t>
      </w:r>
      <w:proofErr w:type="spellEnd"/>
      <w:r w:rsidRPr="00C22E34">
        <w:rPr>
          <w:sz w:val="24"/>
          <w:szCs w:val="24"/>
          <w:lang w:eastAsia="da-DK"/>
        </w:rPr>
        <w:t xml:space="preserve"> dilatation og atrofi af nyrerne. Disse fund skønnes at være forårsaget af </w:t>
      </w:r>
      <w:proofErr w:type="spellStart"/>
      <w:r w:rsidRPr="00C22E34">
        <w:rPr>
          <w:sz w:val="24"/>
          <w:szCs w:val="24"/>
          <w:lang w:eastAsia="da-DK"/>
        </w:rPr>
        <w:t>telmisartans</w:t>
      </w:r>
      <w:proofErr w:type="spellEnd"/>
      <w:r w:rsidRPr="00C22E34">
        <w:rPr>
          <w:sz w:val="24"/>
          <w:szCs w:val="24"/>
          <w:lang w:eastAsia="da-DK"/>
        </w:rPr>
        <w:t xml:space="preserve"> farmakologiske aktivitet.</w:t>
      </w:r>
    </w:p>
    <w:p w:rsidR="0029058C" w:rsidRPr="00C22E34" w:rsidRDefault="0029058C" w:rsidP="0029058C">
      <w:pPr>
        <w:autoSpaceDE w:val="0"/>
        <w:autoSpaceDN w:val="0"/>
        <w:adjustRightInd w:val="0"/>
        <w:ind w:left="851"/>
        <w:rPr>
          <w:sz w:val="24"/>
          <w:szCs w:val="24"/>
          <w:lang w:eastAsia="da-DK"/>
        </w:rPr>
      </w:pPr>
    </w:p>
    <w:p w:rsidR="0029058C" w:rsidRPr="00C22E34" w:rsidRDefault="0029058C" w:rsidP="0029058C">
      <w:pPr>
        <w:autoSpaceDE w:val="0"/>
        <w:autoSpaceDN w:val="0"/>
        <w:adjustRightInd w:val="0"/>
        <w:ind w:left="851"/>
        <w:rPr>
          <w:sz w:val="24"/>
          <w:szCs w:val="24"/>
          <w:lang w:eastAsia="da-DK"/>
        </w:rPr>
      </w:pPr>
      <w:r w:rsidRPr="00C22E34">
        <w:rPr>
          <w:sz w:val="24"/>
          <w:szCs w:val="24"/>
          <w:lang w:eastAsia="da-DK"/>
        </w:rPr>
        <w:t xml:space="preserve">Der var ingen klare tegn på </w:t>
      </w:r>
      <w:proofErr w:type="spellStart"/>
      <w:r w:rsidRPr="00C22E34">
        <w:rPr>
          <w:sz w:val="24"/>
          <w:szCs w:val="24"/>
          <w:lang w:eastAsia="da-DK"/>
        </w:rPr>
        <w:t>teratogenicitet</w:t>
      </w:r>
      <w:proofErr w:type="spellEnd"/>
      <w:r w:rsidRPr="00C22E34">
        <w:rPr>
          <w:sz w:val="24"/>
          <w:szCs w:val="24"/>
          <w:lang w:eastAsia="da-DK"/>
        </w:rPr>
        <w:t xml:space="preserve">, men ved toksiske doser sås en påvirkning af den </w:t>
      </w:r>
      <w:proofErr w:type="spellStart"/>
      <w:r w:rsidRPr="00C22E34">
        <w:rPr>
          <w:sz w:val="24"/>
          <w:szCs w:val="24"/>
          <w:lang w:eastAsia="da-DK"/>
        </w:rPr>
        <w:t>postnatale</w:t>
      </w:r>
      <w:proofErr w:type="spellEnd"/>
      <w:r w:rsidRPr="00C22E34">
        <w:rPr>
          <w:sz w:val="24"/>
          <w:szCs w:val="24"/>
          <w:lang w:eastAsia="da-DK"/>
        </w:rPr>
        <w:t xml:space="preserve"> udvikling af afkommet såsom lavere legemsvægt og forsinket åbning af øjnene. </w:t>
      </w:r>
    </w:p>
    <w:p w:rsidR="00E511EB" w:rsidRPr="00C22E34" w:rsidRDefault="00E511EB" w:rsidP="00E511EB">
      <w:pPr>
        <w:autoSpaceDE w:val="0"/>
        <w:autoSpaceDN w:val="0"/>
        <w:adjustRightInd w:val="0"/>
        <w:ind w:left="851"/>
        <w:rPr>
          <w:sz w:val="24"/>
          <w:szCs w:val="24"/>
          <w:lang w:eastAsia="da-DK"/>
        </w:rPr>
      </w:pPr>
      <w:proofErr w:type="spellStart"/>
      <w:r w:rsidRPr="00C22E34">
        <w:rPr>
          <w:sz w:val="24"/>
          <w:szCs w:val="24"/>
          <w:lang w:eastAsia="da-DK"/>
        </w:rPr>
        <w:t>Telmisartan</w:t>
      </w:r>
      <w:proofErr w:type="spellEnd"/>
      <w:r w:rsidRPr="00C22E34">
        <w:rPr>
          <w:sz w:val="24"/>
          <w:szCs w:val="24"/>
          <w:lang w:eastAsia="da-DK"/>
        </w:rPr>
        <w:t xml:space="preserve"> viste intet tegn på </w:t>
      </w:r>
      <w:proofErr w:type="spellStart"/>
      <w:r w:rsidRPr="00C22E34">
        <w:rPr>
          <w:sz w:val="24"/>
          <w:szCs w:val="24"/>
          <w:lang w:eastAsia="da-DK"/>
        </w:rPr>
        <w:t>mutagenicitet</w:t>
      </w:r>
      <w:proofErr w:type="spellEnd"/>
      <w:r w:rsidRPr="00C22E34">
        <w:rPr>
          <w:sz w:val="24"/>
          <w:szCs w:val="24"/>
          <w:lang w:eastAsia="da-DK"/>
        </w:rPr>
        <w:t xml:space="preserve"> og relevant </w:t>
      </w:r>
      <w:proofErr w:type="spellStart"/>
      <w:r w:rsidRPr="00C22E34">
        <w:rPr>
          <w:sz w:val="24"/>
          <w:szCs w:val="24"/>
          <w:lang w:eastAsia="da-DK"/>
        </w:rPr>
        <w:t>klastogen</w:t>
      </w:r>
      <w:proofErr w:type="spellEnd"/>
      <w:r w:rsidRPr="00C22E34">
        <w:rPr>
          <w:sz w:val="24"/>
          <w:szCs w:val="24"/>
          <w:lang w:eastAsia="da-DK"/>
        </w:rPr>
        <w:t xml:space="preserve"> aktivitet ved </w:t>
      </w:r>
      <w:r w:rsidRPr="00C22E34">
        <w:rPr>
          <w:i/>
          <w:iCs/>
          <w:sz w:val="24"/>
          <w:szCs w:val="24"/>
          <w:lang w:eastAsia="da-DK"/>
        </w:rPr>
        <w:t xml:space="preserve">in </w:t>
      </w:r>
      <w:proofErr w:type="spellStart"/>
      <w:r w:rsidRPr="00C22E34">
        <w:rPr>
          <w:i/>
          <w:iCs/>
          <w:sz w:val="24"/>
          <w:szCs w:val="24"/>
          <w:lang w:eastAsia="da-DK"/>
        </w:rPr>
        <w:t>vitro</w:t>
      </w:r>
      <w:proofErr w:type="spellEnd"/>
      <w:r w:rsidRPr="00C22E34">
        <w:rPr>
          <w:sz w:val="24"/>
          <w:szCs w:val="24"/>
          <w:lang w:eastAsia="da-DK"/>
        </w:rPr>
        <w:t xml:space="preserve">-forsøg, og ingen tegn på karcinogen potentiale i rotter og mus. Forsøg med </w:t>
      </w:r>
      <w:proofErr w:type="spellStart"/>
      <w:r w:rsidRPr="00C22E34">
        <w:rPr>
          <w:sz w:val="24"/>
          <w:szCs w:val="24"/>
          <w:lang w:eastAsia="da-DK"/>
        </w:rPr>
        <w:t>hydrochlorthiazid</w:t>
      </w:r>
      <w:proofErr w:type="spellEnd"/>
      <w:r w:rsidRPr="00C22E34">
        <w:rPr>
          <w:sz w:val="24"/>
          <w:szCs w:val="24"/>
          <w:lang w:eastAsia="da-DK"/>
        </w:rPr>
        <w:t xml:space="preserve"> har vist tvetydige tegn på en genotoksisk eller karcinogen effekt i nogle eksperimentelle modeller.</w:t>
      </w:r>
    </w:p>
    <w:p w:rsidR="00E511EB" w:rsidRPr="00C22E34" w:rsidRDefault="00E511EB" w:rsidP="00E511EB">
      <w:pPr>
        <w:autoSpaceDE w:val="0"/>
        <w:autoSpaceDN w:val="0"/>
        <w:adjustRightInd w:val="0"/>
        <w:ind w:left="851"/>
        <w:rPr>
          <w:sz w:val="24"/>
          <w:szCs w:val="24"/>
          <w:lang w:eastAsia="da-DK"/>
        </w:rPr>
      </w:pPr>
      <w:r w:rsidRPr="00C22E34">
        <w:rPr>
          <w:sz w:val="24"/>
          <w:szCs w:val="24"/>
          <w:lang w:eastAsia="da-DK"/>
        </w:rPr>
        <w:t xml:space="preserve">Med hensyn til en potentiel </w:t>
      </w:r>
      <w:proofErr w:type="spellStart"/>
      <w:r w:rsidRPr="00C22E34">
        <w:rPr>
          <w:sz w:val="24"/>
          <w:szCs w:val="24"/>
          <w:lang w:eastAsia="da-DK"/>
        </w:rPr>
        <w:t>føtotoksisk</w:t>
      </w:r>
      <w:proofErr w:type="spellEnd"/>
      <w:r w:rsidRPr="00C22E34">
        <w:rPr>
          <w:sz w:val="24"/>
          <w:szCs w:val="24"/>
          <w:lang w:eastAsia="da-DK"/>
        </w:rPr>
        <w:t xml:space="preserve"> effekt af </w:t>
      </w:r>
      <w:proofErr w:type="spellStart"/>
      <w:r w:rsidRPr="00C22E34">
        <w:rPr>
          <w:sz w:val="24"/>
          <w:szCs w:val="24"/>
          <w:lang w:eastAsia="da-DK"/>
        </w:rPr>
        <w:t>telmisartan</w:t>
      </w:r>
      <w:proofErr w:type="spellEnd"/>
      <w:r w:rsidRPr="00C22E34">
        <w:rPr>
          <w:sz w:val="24"/>
          <w:szCs w:val="24"/>
          <w:lang w:eastAsia="da-DK"/>
        </w:rPr>
        <w:t>/</w:t>
      </w:r>
      <w:proofErr w:type="spellStart"/>
      <w:r w:rsidRPr="00C22E34">
        <w:rPr>
          <w:sz w:val="24"/>
          <w:szCs w:val="24"/>
          <w:lang w:eastAsia="da-DK"/>
        </w:rPr>
        <w:t>hydrochlorthiazid</w:t>
      </w:r>
      <w:proofErr w:type="spellEnd"/>
      <w:r w:rsidRPr="00C22E34">
        <w:rPr>
          <w:sz w:val="24"/>
          <w:szCs w:val="24"/>
          <w:lang w:eastAsia="da-DK"/>
        </w:rPr>
        <w:t>-kombinationen henvises til pkt. 4.6.</w:t>
      </w:r>
    </w:p>
    <w:p w:rsidR="0029058C" w:rsidRPr="00C22E34" w:rsidRDefault="0029058C" w:rsidP="0029058C">
      <w:pPr>
        <w:rPr>
          <w:sz w:val="24"/>
          <w:szCs w:val="24"/>
        </w:rPr>
      </w:pPr>
      <w:bookmarkStart w:id="0" w:name="_GoBack"/>
      <w:bookmarkEnd w:id="0"/>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6.</w:t>
      </w:r>
      <w:r w:rsidRPr="00C22E34">
        <w:rPr>
          <w:b/>
          <w:sz w:val="24"/>
          <w:szCs w:val="24"/>
        </w:rPr>
        <w:tab/>
        <w:t>FARMACEUTISKE OPLYSNINGER</w:t>
      </w:r>
    </w:p>
    <w:p w:rsidR="0029058C" w:rsidRPr="00C22E34" w:rsidRDefault="0029058C" w:rsidP="0029058C">
      <w:pPr>
        <w:tabs>
          <w:tab w:val="left" w:pos="851"/>
        </w:tabs>
        <w:rPr>
          <w:b/>
          <w:sz w:val="24"/>
          <w:szCs w:val="24"/>
        </w:rPr>
      </w:pPr>
    </w:p>
    <w:p w:rsidR="0029058C" w:rsidRPr="00C22E34" w:rsidRDefault="0029058C" w:rsidP="0029058C">
      <w:pPr>
        <w:tabs>
          <w:tab w:val="left" w:pos="851"/>
        </w:tabs>
        <w:ind w:left="851" w:hanging="851"/>
        <w:rPr>
          <w:b/>
          <w:sz w:val="24"/>
          <w:szCs w:val="24"/>
        </w:rPr>
      </w:pPr>
      <w:r w:rsidRPr="00C22E34">
        <w:rPr>
          <w:b/>
          <w:sz w:val="24"/>
          <w:szCs w:val="24"/>
        </w:rPr>
        <w:t>6.1</w:t>
      </w:r>
      <w:r w:rsidRPr="00C22E34">
        <w:rPr>
          <w:b/>
          <w:sz w:val="24"/>
          <w:szCs w:val="24"/>
        </w:rPr>
        <w:tab/>
        <w:t>Hjælpestoffer</w:t>
      </w:r>
    </w:p>
    <w:p w:rsidR="0029058C" w:rsidRPr="00C22E34" w:rsidRDefault="0029058C" w:rsidP="0029058C">
      <w:pPr>
        <w:ind w:left="851"/>
        <w:rPr>
          <w:sz w:val="24"/>
          <w:szCs w:val="24"/>
        </w:rPr>
      </w:pPr>
      <w:proofErr w:type="spellStart"/>
      <w:r w:rsidRPr="00C22E34">
        <w:rPr>
          <w:sz w:val="24"/>
          <w:szCs w:val="24"/>
        </w:rPr>
        <w:t>Hydroxypropylcellulose</w:t>
      </w:r>
      <w:proofErr w:type="spellEnd"/>
    </w:p>
    <w:p w:rsidR="0029058C" w:rsidRPr="00C22E34" w:rsidRDefault="0029058C" w:rsidP="0029058C">
      <w:pPr>
        <w:ind w:left="851"/>
        <w:rPr>
          <w:sz w:val="24"/>
          <w:szCs w:val="24"/>
        </w:rPr>
      </w:pPr>
      <w:proofErr w:type="spellStart"/>
      <w:r w:rsidRPr="00C22E34">
        <w:rPr>
          <w:sz w:val="24"/>
          <w:szCs w:val="24"/>
        </w:rPr>
        <w:t>Lactosemonohydrat</w:t>
      </w:r>
      <w:proofErr w:type="spellEnd"/>
    </w:p>
    <w:p w:rsidR="0029058C" w:rsidRPr="00C22E34" w:rsidRDefault="0029058C" w:rsidP="0029058C">
      <w:pPr>
        <w:ind w:left="851"/>
        <w:rPr>
          <w:sz w:val="24"/>
          <w:szCs w:val="24"/>
        </w:rPr>
      </w:pPr>
      <w:proofErr w:type="spellStart"/>
      <w:r w:rsidRPr="00C22E34">
        <w:rPr>
          <w:sz w:val="24"/>
          <w:szCs w:val="24"/>
        </w:rPr>
        <w:t>Magnesiumstearat</w:t>
      </w:r>
      <w:proofErr w:type="spellEnd"/>
    </w:p>
    <w:p w:rsidR="0029058C" w:rsidRPr="00C22E34" w:rsidRDefault="0029058C" w:rsidP="0029058C">
      <w:pPr>
        <w:ind w:left="851"/>
        <w:rPr>
          <w:sz w:val="24"/>
          <w:szCs w:val="24"/>
        </w:rPr>
      </w:pPr>
      <w:proofErr w:type="spellStart"/>
      <w:r w:rsidRPr="00C22E34">
        <w:rPr>
          <w:sz w:val="24"/>
          <w:szCs w:val="24"/>
        </w:rPr>
        <w:t>Mannitol</w:t>
      </w:r>
      <w:proofErr w:type="spellEnd"/>
    </w:p>
    <w:p w:rsidR="0029058C" w:rsidRPr="00C22E34" w:rsidRDefault="0029058C" w:rsidP="0029058C">
      <w:pPr>
        <w:ind w:left="851"/>
        <w:rPr>
          <w:sz w:val="24"/>
          <w:szCs w:val="24"/>
        </w:rPr>
      </w:pPr>
      <w:proofErr w:type="spellStart"/>
      <w:r w:rsidRPr="00C22E34">
        <w:rPr>
          <w:sz w:val="24"/>
          <w:szCs w:val="24"/>
        </w:rPr>
        <w:t>Meglumin</w:t>
      </w:r>
      <w:proofErr w:type="spellEnd"/>
    </w:p>
    <w:p w:rsidR="0029058C" w:rsidRPr="00C22E34" w:rsidRDefault="0029058C" w:rsidP="0029058C">
      <w:pPr>
        <w:ind w:left="851"/>
        <w:rPr>
          <w:sz w:val="24"/>
          <w:szCs w:val="24"/>
        </w:rPr>
      </w:pPr>
      <w:proofErr w:type="spellStart"/>
      <w:r w:rsidRPr="00C22E34">
        <w:rPr>
          <w:sz w:val="24"/>
          <w:szCs w:val="24"/>
        </w:rPr>
        <w:t>Povidon</w:t>
      </w:r>
      <w:proofErr w:type="spellEnd"/>
    </w:p>
    <w:p w:rsidR="0029058C" w:rsidRPr="00C22E34" w:rsidRDefault="0029058C" w:rsidP="0029058C">
      <w:pPr>
        <w:ind w:left="851"/>
        <w:rPr>
          <w:i/>
          <w:sz w:val="24"/>
          <w:szCs w:val="24"/>
        </w:rPr>
      </w:pPr>
      <w:r w:rsidRPr="00C22E34">
        <w:rPr>
          <w:sz w:val="24"/>
          <w:szCs w:val="24"/>
        </w:rPr>
        <w:t xml:space="preserve">Rød jernoxid (E172) </w:t>
      </w:r>
      <w:r w:rsidRPr="00C22E34">
        <w:rPr>
          <w:i/>
          <w:sz w:val="24"/>
          <w:szCs w:val="24"/>
        </w:rPr>
        <w:t>(kun i 40 mg/12,5 mg og 80 mg/12,5 mg)</w:t>
      </w:r>
    </w:p>
    <w:p w:rsidR="0029058C" w:rsidRPr="00C22E34" w:rsidRDefault="0029058C" w:rsidP="0029058C">
      <w:pPr>
        <w:ind w:left="851"/>
        <w:rPr>
          <w:sz w:val="24"/>
          <w:szCs w:val="24"/>
        </w:rPr>
      </w:pPr>
      <w:proofErr w:type="spellStart"/>
      <w:r w:rsidRPr="00C22E34">
        <w:rPr>
          <w:sz w:val="24"/>
          <w:szCs w:val="24"/>
        </w:rPr>
        <w:t>Silica</w:t>
      </w:r>
      <w:proofErr w:type="spellEnd"/>
      <w:r w:rsidRPr="00C22E34">
        <w:rPr>
          <w:sz w:val="24"/>
          <w:szCs w:val="24"/>
        </w:rPr>
        <w:t>, kolloid vandfri</w:t>
      </w:r>
    </w:p>
    <w:p w:rsidR="0029058C" w:rsidRPr="00C22E34" w:rsidRDefault="0029058C" w:rsidP="0029058C">
      <w:pPr>
        <w:ind w:left="851"/>
        <w:rPr>
          <w:sz w:val="24"/>
          <w:szCs w:val="24"/>
        </w:rPr>
      </w:pPr>
      <w:r w:rsidRPr="00C22E34">
        <w:rPr>
          <w:sz w:val="24"/>
          <w:szCs w:val="24"/>
        </w:rPr>
        <w:t>Natriumhydroxid (E524)</w:t>
      </w:r>
    </w:p>
    <w:p w:rsidR="0029058C" w:rsidRPr="00C22E34" w:rsidRDefault="0029058C" w:rsidP="0029058C">
      <w:pPr>
        <w:ind w:left="851"/>
        <w:rPr>
          <w:sz w:val="24"/>
          <w:szCs w:val="24"/>
        </w:rPr>
      </w:pPr>
      <w:proofErr w:type="spellStart"/>
      <w:r w:rsidRPr="00C22E34">
        <w:rPr>
          <w:sz w:val="24"/>
          <w:szCs w:val="24"/>
        </w:rPr>
        <w:t>Natriumstearylfumarat</w:t>
      </w:r>
      <w:proofErr w:type="spellEnd"/>
    </w:p>
    <w:p w:rsidR="0029058C" w:rsidRPr="00C22E34" w:rsidRDefault="0029058C" w:rsidP="0029058C">
      <w:pPr>
        <w:ind w:left="851"/>
        <w:rPr>
          <w:sz w:val="24"/>
          <w:szCs w:val="24"/>
        </w:rPr>
      </w:pPr>
      <w:r w:rsidRPr="00C22E34">
        <w:rPr>
          <w:sz w:val="24"/>
          <w:szCs w:val="24"/>
        </w:rPr>
        <w:t>Sorbitol (E420)</w:t>
      </w:r>
    </w:p>
    <w:p w:rsidR="0029058C" w:rsidRPr="00C22E34" w:rsidRDefault="0029058C" w:rsidP="0029058C">
      <w:pPr>
        <w:tabs>
          <w:tab w:val="left" w:pos="851"/>
        </w:tabs>
        <w:rPr>
          <w:sz w:val="24"/>
          <w:szCs w:val="24"/>
        </w:rPr>
      </w:pPr>
      <w:r w:rsidRPr="00C22E34">
        <w:rPr>
          <w:sz w:val="24"/>
          <w:szCs w:val="24"/>
        </w:rPr>
        <w:tab/>
        <w:t xml:space="preserve">Gul jernoxid (E172) </w:t>
      </w:r>
      <w:r w:rsidRPr="00C22E34">
        <w:rPr>
          <w:i/>
          <w:sz w:val="24"/>
          <w:szCs w:val="24"/>
        </w:rPr>
        <w:t>(kun i 80 mg/25 mg)</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6.2</w:t>
      </w:r>
      <w:r w:rsidRPr="00C22E34">
        <w:rPr>
          <w:b/>
          <w:sz w:val="24"/>
          <w:szCs w:val="24"/>
        </w:rPr>
        <w:tab/>
        <w:t>Uforligeligheder</w:t>
      </w:r>
    </w:p>
    <w:p w:rsidR="0029058C" w:rsidRPr="00C22E34" w:rsidRDefault="0029058C" w:rsidP="0029058C">
      <w:pPr>
        <w:ind w:left="851"/>
        <w:rPr>
          <w:sz w:val="24"/>
          <w:szCs w:val="24"/>
        </w:rPr>
      </w:pPr>
      <w:r w:rsidRPr="00C22E34">
        <w:rPr>
          <w:sz w:val="24"/>
          <w:szCs w:val="24"/>
        </w:rPr>
        <w:t>Ikke relevant.</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6.3</w:t>
      </w:r>
      <w:r w:rsidRPr="00C22E34">
        <w:rPr>
          <w:b/>
          <w:sz w:val="24"/>
          <w:szCs w:val="24"/>
        </w:rPr>
        <w:tab/>
        <w:t>Opbevaringstid</w:t>
      </w:r>
    </w:p>
    <w:p w:rsidR="0029058C" w:rsidRPr="00C22E34" w:rsidRDefault="0029058C" w:rsidP="0029058C">
      <w:pPr>
        <w:ind w:left="851"/>
        <w:rPr>
          <w:sz w:val="24"/>
          <w:szCs w:val="24"/>
        </w:rPr>
      </w:pPr>
      <w:r w:rsidRPr="00C22E34">
        <w:rPr>
          <w:sz w:val="24"/>
          <w:szCs w:val="24"/>
        </w:rPr>
        <w:t>3 år.</w:t>
      </w:r>
    </w:p>
    <w:p w:rsidR="0029058C" w:rsidRPr="00C22E34" w:rsidRDefault="0029058C" w:rsidP="00C22E34">
      <w:pPr>
        <w:ind w:left="851"/>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6.4</w:t>
      </w:r>
      <w:r w:rsidRPr="00C22E34">
        <w:rPr>
          <w:b/>
          <w:sz w:val="24"/>
          <w:szCs w:val="24"/>
        </w:rPr>
        <w:tab/>
        <w:t>Særlige opbevaringsforhold</w:t>
      </w:r>
    </w:p>
    <w:p w:rsidR="0029058C" w:rsidRPr="00C22E34" w:rsidRDefault="0029058C" w:rsidP="0029058C">
      <w:pPr>
        <w:ind w:left="851"/>
        <w:rPr>
          <w:sz w:val="24"/>
          <w:szCs w:val="24"/>
        </w:rPr>
      </w:pPr>
      <w:r w:rsidRPr="00C22E34">
        <w:rPr>
          <w:noProof/>
          <w:sz w:val="24"/>
          <w:szCs w:val="24"/>
        </w:rPr>
        <w:t xml:space="preserve">Må ikke opbevares ved temperaturer over 30 </w:t>
      </w:r>
      <w:r w:rsidRPr="00C22E34">
        <w:rPr>
          <w:noProof/>
          <w:sz w:val="24"/>
          <w:szCs w:val="24"/>
        </w:rPr>
        <w:sym w:font="Symbol" w:char="F0B0"/>
      </w:r>
      <w:r w:rsidRPr="00C22E34">
        <w:rPr>
          <w:noProof/>
          <w:sz w:val="24"/>
          <w:szCs w:val="24"/>
        </w:rPr>
        <w:t>C</w:t>
      </w:r>
      <w:r w:rsidRPr="00C22E34">
        <w:rPr>
          <w:sz w:val="24"/>
          <w:szCs w:val="24"/>
        </w:rPr>
        <w:t>.</w:t>
      </w:r>
    </w:p>
    <w:p w:rsidR="0029058C" w:rsidRPr="00C22E34" w:rsidRDefault="0029058C" w:rsidP="0029058C">
      <w:pPr>
        <w:ind w:left="851"/>
        <w:rPr>
          <w:noProof/>
          <w:sz w:val="24"/>
          <w:szCs w:val="24"/>
        </w:rPr>
      </w:pPr>
    </w:p>
    <w:p w:rsidR="0029058C" w:rsidRPr="00C22E34" w:rsidRDefault="0029058C" w:rsidP="0029058C">
      <w:pPr>
        <w:ind w:left="851"/>
        <w:rPr>
          <w:noProof/>
          <w:sz w:val="24"/>
          <w:szCs w:val="24"/>
        </w:rPr>
      </w:pPr>
      <w:r w:rsidRPr="00C22E34">
        <w:rPr>
          <w:noProof/>
          <w:sz w:val="24"/>
          <w:szCs w:val="24"/>
        </w:rPr>
        <w:t>Opbevares i den originale emballage for at beskytte mod lys.</w:t>
      </w:r>
    </w:p>
    <w:p w:rsidR="0029058C" w:rsidRPr="00C22E34" w:rsidRDefault="0029058C" w:rsidP="0029058C">
      <w:pPr>
        <w:ind w:left="851"/>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9058C" w:rsidRPr="00C22E34" w:rsidRDefault="0029058C" w:rsidP="0029058C">
      <w:pPr>
        <w:tabs>
          <w:tab w:val="left" w:pos="8317"/>
        </w:tabs>
        <w:autoSpaceDE w:val="0"/>
        <w:autoSpaceDN w:val="0"/>
        <w:adjustRightInd w:val="0"/>
        <w:ind w:left="851"/>
        <w:rPr>
          <w:sz w:val="24"/>
          <w:szCs w:val="24"/>
        </w:rPr>
      </w:pPr>
    </w:p>
    <w:p w:rsidR="0029058C" w:rsidRPr="00C22E34" w:rsidRDefault="0029058C" w:rsidP="0029058C">
      <w:pPr>
        <w:tabs>
          <w:tab w:val="left" w:pos="8317"/>
        </w:tabs>
        <w:autoSpaceDE w:val="0"/>
        <w:autoSpaceDN w:val="0"/>
        <w:adjustRightInd w:val="0"/>
        <w:ind w:left="851"/>
        <w:rPr>
          <w:sz w:val="24"/>
          <w:szCs w:val="24"/>
          <w:u w:val="single"/>
        </w:rPr>
      </w:pPr>
      <w:r w:rsidRPr="00C22E34">
        <w:rPr>
          <w:sz w:val="24"/>
          <w:szCs w:val="24"/>
          <w:u w:val="single"/>
        </w:rPr>
        <w:t>Blisterkort (OPA/</w:t>
      </w:r>
      <w:proofErr w:type="gramStart"/>
      <w:r w:rsidRPr="00C22E34">
        <w:rPr>
          <w:sz w:val="24"/>
          <w:szCs w:val="24"/>
          <w:u w:val="single"/>
        </w:rPr>
        <w:t>Al/PVC folie</w:t>
      </w:r>
      <w:proofErr w:type="gramEnd"/>
      <w:r w:rsidRPr="00C22E34">
        <w:rPr>
          <w:sz w:val="24"/>
          <w:szCs w:val="24"/>
          <w:u w:val="single"/>
        </w:rPr>
        <w:t>//Al folie) i æske</w:t>
      </w:r>
    </w:p>
    <w:p w:rsidR="0029058C" w:rsidRPr="00C22E34" w:rsidRDefault="0029058C" w:rsidP="0029058C">
      <w:pPr>
        <w:tabs>
          <w:tab w:val="left" w:pos="8317"/>
        </w:tabs>
        <w:autoSpaceDE w:val="0"/>
        <w:autoSpaceDN w:val="0"/>
        <w:adjustRightInd w:val="0"/>
        <w:ind w:left="851"/>
        <w:rPr>
          <w:sz w:val="24"/>
          <w:szCs w:val="24"/>
        </w:rPr>
      </w:pPr>
      <w:r w:rsidRPr="00C22E34">
        <w:rPr>
          <w:sz w:val="24"/>
          <w:szCs w:val="24"/>
        </w:rPr>
        <w:t>Pakningsstørrelser: 10, 14, 28, 30, 56, 60, 84, 90 og 98 stk.</w:t>
      </w:r>
    </w:p>
    <w:p w:rsidR="0029058C" w:rsidRPr="00C22E34" w:rsidRDefault="0029058C" w:rsidP="0029058C">
      <w:pPr>
        <w:suppressAutoHyphens/>
        <w:ind w:left="851"/>
        <w:rPr>
          <w:sz w:val="24"/>
          <w:szCs w:val="24"/>
        </w:rPr>
      </w:pPr>
    </w:p>
    <w:p w:rsidR="0029058C" w:rsidRPr="00C22E34" w:rsidRDefault="0029058C" w:rsidP="0029058C">
      <w:pPr>
        <w:suppressAutoHyphens/>
        <w:ind w:left="851"/>
        <w:rPr>
          <w:sz w:val="24"/>
          <w:szCs w:val="24"/>
        </w:rPr>
      </w:pPr>
      <w:r w:rsidRPr="00C22E34">
        <w:rPr>
          <w:sz w:val="24"/>
          <w:szCs w:val="24"/>
        </w:rPr>
        <w:t>Ikke alle pakningsstørrelser er nødvendigvis markedsført.</w:t>
      </w:r>
    </w:p>
    <w:p w:rsidR="0029058C" w:rsidRPr="00C22E34" w:rsidRDefault="0029058C" w:rsidP="0029058C">
      <w:pPr>
        <w:tabs>
          <w:tab w:val="left" w:pos="851"/>
        </w:tabs>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29058C" w:rsidRPr="00C22E34" w:rsidRDefault="0029058C" w:rsidP="0029058C">
      <w:pPr>
        <w:ind w:left="851"/>
        <w:rPr>
          <w:sz w:val="24"/>
          <w:szCs w:val="24"/>
        </w:rPr>
      </w:pPr>
      <w:r w:rsidRPr="00C22E34">
        <w:rPr>
          <w:sz w:val="24"/>
          <w:szCs w:val="24"/>
        </w:rPr>
        <w:t>Ingen særlige forholdsregler.</w:t>
      </w:r>
    </w:p>
    <w:p w:rsidR="0029058C" w:rsidRPr="00C22E34" w:rsidRDefault="0029058C" w:rsidP="0029058C">
      <w:pPr>
        <w:tabs>
          <w:tab w:val="left" w:pos="851"/>
        </w:tabs>
        <w:jc w:val="both"/>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7.</w:t>
      </w:r>
      <w:r w:rsidRPr="00C22E34">
        <w:rPr>
          <w:b/>
          <w:sz w:val="24"/>
          <w:szCs w:val="24"/>
        </w:rPr>
        <w:tab/>
        <w:t>INDEHAVER AF MARKEDSFØRINGSTILLADELSEN</w:t>
      </w:r>
    </w:p>
    <w:p w:rsidR="0029058C" w:rsidRPr="0015606D" w:rsidRDefault="0029058C" w:rsidP="0029058C">
      <w:pPr>
        <w:ind w:firstLine="851"/>
        <w:rPr>
          <w:sz w:val="24"/>
          <w:szCs w:val="24"/>
        </w:rPr>
      </w:pPr>
      <w:r w:rsidRPr="0015606D">
        <w:rPr>
          <w:sz w:val="24"/>
          <w:szCs w:val="24"/>
        </w:rPr>
        <w:t>K</w:t>
      </w:r>
      <w:r w:rsidR="00943B72">
        <w:rPr>
          <w:sz w:val="24"/>
          <w:szCs w:val="24"/>
        </w:rPr>
        <w:t>RKA,</w:t>
      </w:r>
      <w:r w:rsidRPr="0015606D">
        <w:rPr>
          <w:sz w:val="24"/>
          <w:szCs w:val="24"/>
        </w:rPr>
        <w:t xml:space="preserve"> d.d. Novo </w:t>
      </w:r>
      <w:proofErr w:type="spellStart"/>
      <w:r w:rsidRPr="0015606D">
        <w:rPr>
          <w:sz w:val="24"/>
          <w:szCs w:val="24"/>
        </w:rPr>
        <w:t>mesto</w:t>
      </w:r>
      <w:proofErr w:type="spellEnd"/>
    </w:p>
    <w:p w:rsidR="0029058C" w:rsidRPr="0015606D" w:rsidRDefault="0029058C" w:rsidP="0029058C">
      <w:pPr>
        <w:ind w:firstLine="851"/>
        <w:rPr>
          <w:sz w:val="24"/>
          <w:szCs w:val="24"/>
        </w:rPr>
      </w:pPr>
      <w:proofErr w:type="spellStart"/>
      <w:r w:rsidRPr="0015606D">
        <w:rPr>
          <w:sz w:val="24"/>
          <w:szCs w:val="24"/>
        </w:rPr>
        <w:t>Smarjeska</w:t>
      </w:r>
      <w:proofErr w:type="spellEnd"/>
      <w:r w:rsidRPr="0015606D">
        <w:rPr>
          <w:sz w:val="24"/>
          <w:szCs w:val="24"/>
        </w:rPr>
        <w:t xml:space="preserve"> </w:t>
      </w:r>
      <w:proofErr w:type="spellStart"/>
      <w:r w:rsidRPr="0015606D">
        <w:rPr>
          <w:sz w:val="24"/>
          <w:szCs w:val="24"/>
        </w:rPr>
        <w:t>cesta</w:t>
      </w:r>
      <w:proofErr w:type="spellEnd"/>
      <w:r w:rsidRPr="0015606D">
        <w:rPr>
          <w:sz w:val="24"/>
          <w:szCs w:val="24"/>
        </w:rPr>
        <w:t xml:space="preserve"> 6</w:t>
      </w:r>
    </w:p>
    <w:p w:rsidR="0029058C" w:rsidRPr="0015606D" w:rsidRDefault="0029058C" w:rsidP="0029058C">
      <w:pPr>
        <w:ind w:firstLine="851"/>
        <w:rPr>
          <w:sz w:val="24"/>
          <w:szCs w:val="24"/>
        </w:rPr>
      </w:pPr>
      <w:r w:rsidRPr="0015606D">
        <w:rPr>
          <w:sz w:val="24"/>
          <w:szCs w:val="24"/>
        </w:rPr>
        <w:t xml:space="preserve">8510 Novo </w:t>
      </w:r>
      <w:proofErr w:type="spellStart"/>
      <w:r w:rsidRPr="0015606D">
        <w:rPr>
          <w:sz w:val="24"/>
          <w:szCs w:val="24"/>
        </w:rPr>
        <w:t>mesto</w:t>
      </w:r>
      <w:proofErr w:type="spellEnd"/>
    </w:p>
    <w:p w:rsidR="0029058C" w:rsidRPr="0015606D" w:rsidRDefault="0029058C" w:rsidP="0029058C">
      <w:pPr>
        <w:ind w:firstLine="851"/>
        <w:rPr>
          <w:sz w:val="24"/>
          <w:szCs w:val="24"/>
        </w:rPr>
      </w:pPr>
      <w:r w:rsidRPr="0015606D">
        <w:rPr>
          <w:sz w:val="24"/>
          <w:szCs w:val="24"/>
        </w:rPr>
        <w:t>Slovenien</w:t>
      </w:r>
    </w:p>
    <w:p w:rsidR="0029058C" w:rsidRPr="0015606D" w:rsidRDefault="0029058C" w:rsidP="0029058C">
      <w:pPr>
        <w:ind w:left="851"/>
        <w:rPr>
          <w:spacing w:val="-3"/>
          <w:sz w:val="24"/>
          <w:szCs w:val="24"/>
        </w:rPr>
      </w:pPr>
    </w:p>
    <w:p w:rsidR="0029058C" w:rsidRPr="0015606D" w:rsidRDefault="0029058C" w:rsidP="0029058C">
      <w:pPr>
        <w:ind w:left="851"/>
        <w:rPr>
          <w:spacing w:val="-3"/>
          <w:sz w:val="24"/>
          <w:szCs w:val="24"/>
        </w:rPr>
      </w:pPr>
      <w:r w:rsidRPr="0015606D">
        <w:rPr>
          <w:b/>
          <w:spacing w:val="-3"/>
          <w:sz w:val="24"/>
          <w:szCs w:val="24"/>
        </w:rPr>
        <w:t>Repræsentant</w:t>
      </w:r>
    </w:p>
    <w:p w:rsidR="0029058C" w:rsidRPr="0015606D" w:rsidRDefault="0029058C" w:rsidP="0029058C">
      <w:pPr>
        <w:ind w:left="851"/>
        <w:rPr>
          <w:spacing w:val="-3"/>
          <w:sz w:val="24"/>
          <w:szCs w:val="24"/>
        </w:rPr>
      </w:pPr>
      <w:r w:rsidRPr="0015606D">
        <w:rPr>
          <w:spacing w:val="-3"/>
          <w:sz w:val="24"/>
          <w:szCs w:val="24"/>
        </w:rPr>
        <w:t>KRKA Sverige AB</w:t>
      </w:r>
    </w:p>
    <w:p w:rsidR="0029058C" w:rsidRPr="0015606D" w:rsidRDefault="0029058C" w:rsidP="0029058C">
      <w:pPr>
        <w:ind w:left="851"/>
        <w:rPr>
          <w:spacing w:val="-3"/>
          <w:sz w:val="24"/>
          <w:szCs w:val="24"/>
        </w:rPr>
      </w:pPr>
      <w:r w:rsidRPr="0015606D">
        <w:rPr>
          <w:spacing w:val="-3"/>
          <w:sz w:val="24"/>
          <w:szCs w:val="24"/>
        </w:rPr>
        <w:t>Göta Ark 175</w:t>
      </w:r>
    </w:p>
    <w:p w:rsidR="0029058C" w:rsidRPr="0015606D" w:rsidRDefault="0029058C" w:rsidP="0029058C">
      <w:pPr>
        <w:ind w:left="851"/>
        <w:rPr>
          <w:spacing w:val="-3"/>
          <w:sz w:val="24"/>
          <w:szCs w:val="24"/>
        </w:rPr>
      </w:pPr>
      <w:r w:rsidRPr="0015606D">
        <w:rPr>
          <w:spacing w:val="-3"/>
          <w:sz w:val="24"/>
          <w:szCs w:val="24"/>
        </w:rPr>
        <w:t>118 72 Stockholm</w:t>
      </w:r>
    </w:p>
    <w:p w:rsidR="0029058C" w:rsidRPr="0015606D" w:rsidRDefault="0029058C" w:rsidP="0029058C">
      <w:pPr>
        <w:ind w:left="851"/>
        <w:rPr>
          <w:snapToGrid w:val="0"/>
          <w:sz w:val="24"/>
          <w:szCs w:val="24"/>
        </w:rPr>
      </w:pPr>
      <w:r w:rsidRPr="0015606D">
        <w:rPr>
          <w:spacing w:val="-3"/>
          <w:sz w:val="24"/>
          <w:szCs w:val="24"/>
        </w:rPr>
        <w:t>Sverige</w:t>
      </w:r>
    </w:p>
    <w:p w:rsidR="0029058C" w:rsidRPr="00C22E34" w:rsidRDefault="0029058C" w:rsidP="0029058C">
      <w:pPr>
        <w:tabs>
          <w:tab w:val="left" w:pos="851"/>
        </w:tabs>
        <w:rPr>
          <w:sz w:val="24"/>
          <w:szCs w:val="24"/>
        </w:rPr>
      </w:pPr>
    </w:p>
    <w:p w:rsidR="004B4E80" w:rsidRPr="00C84483" w:rsidRDefault="004B4E80" w:rsidP="004B4E8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29058C" w:rsidRPr="00C22E34" w:rsidRDefault="0029058C" w:rsidP="0029058C">
      <w:pPr>
        <w:tabs>
          <w:tab w:val="left" w:pos="851"/>
        </w:tabs>
        <w:ind w:left="851" w:hanging="851"/>
        <w:rPr>
          <w:sz w:val="24"/>
          <w:szCs w:val="24"/>
        </w:rPr>
      </w:pPr>
      <w:r w:rsidRPr="00C22E34">
        <w:rPr>
          <w:sz w:val="24"/>
          <w:szCs w:val="24"/>
        </w:rPr>
        <w:tab/>
        <w:t>40 mg/12,5 mg:</w:t>
      </w:r>
      <w:r w:rsidRPr="00C22E34">
        <w:rPr>
          <w:sz w:val="24"/>
          <w:szCs w:val="24"/>
        </w:rPr>
        <w:tab/>
        <w:t>50825</w:t>
      </w:r>
    </w:p>
    <w:p w:rsidR="0029058C" w:rsidRPr="00C22E34" w:rsidRDefault="0029058C" w:rsidP="0029058C">
      <w:pPr>
        <w:tabs>
          <w:tab w:val="left" w:pos="851"/>
        </w:tabs>
        <w:ind w:left="851" w:hanging="851"/>
        <w:rPr>
          <w:sz w:val="24"/>
          <w:szCs w:val="24"/>
        </w:rPr>
      </w:pPr>
      <w:r w:rsidRPr="00C22E34">
        <w:rPr>
          <w:sz w:val="24"/>
          <w:szCs w:val="24"/>
        </w:rPr>
        <w:tab/>
        <w:t>80 mg/12,5 mg:</w:t>
      </w:r>
      <w:r w:rsidRPr="00C22E34">
        <w:rPr>
          <w:sz w:val="24"/>
          <w:szCs w:val="24"/>
        </w:rPr>
        <w:tab/>
        <w:t>50826</w:t>
      </w:r>
    </w:p>
    <w:p w:rsidR="0029058C" w:rsidRPr="00C22E34" w:rsidRDefault="0029058C" w:rsidP="0029058C">
      <w:pPr>
        <w:tabs>
          <w:tab w:val="left" w:pos="851"/>
        </w:tabs>
        <w:ind w:left="851" w:hanging="851"/>
        <w:rPr>
          <w:sz w:val="24"/>
          <w:szCs w:val="24"/>
        </w:rPr>
      </w:pPr>
      <w:r w:rsidRPr="00C22E34">
        <w:rPr>
          <w:sz w:val="24"/>
          <w:szCs w:val="24"/>
        </w:rPr>
        <w:tab/>
        <w:t>80 mg/25 mg:</w:t>
      </w:r>
      <w:r w:rsidRPr="00C22E34">
        <w:rPr>
          <w:sz w:val="24"/>
          <w:szCs w:val="24"/>
        </w:rPr>
        <w:tab/>
        <w:t>50827</w:t>
      </w:r>
    </w:p>
    <w:p w:rsidR="0029058C" w:rsidRPr="00C22E34" w:rsidRDefault="0029058C" w:rsidP="0029058C">
      <w:pPr>
        <w:tabs>
          <w:tab w:val="left" w:pos="851"/>
        </w:tabs>
        <w:jc w:val="both"/>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9.</w:t>
      </w:r>
      <w:r w:rsidRPr="00C22E34">
        <w:rPr>
          <w:b/>
          <w:sz w:val="24"/>
          <w:szCs w:val="24"/>
        </w:rPr>
        <w:tab/>
        <w:t>DATO FOR FØRSTE MARKEDSFØRINGSTILLADELSE</w:t>
      </w:r>
    </w:p>
    <w:p w:rsidR="0029058C" w:rsidRPr="00C22E34" w:rsidRDefault="0029058C" w:rsidP="0029058C">
      <w:pPr>
        <w:tabs>
          <w:tab w:val="left" w:pos="851"/>
        </w:tabs>
        <w:rPr>
          <w:sz w:val="24"/>
          <w:szCs w:val="24"/>
        </w:rPr>
      </w:pPr>
      <w:r w:rsidRPr="00C22E34">
        <w:rPr>
          <w:sz w:val="24"/>
          <w:szCs w:val="24"/>
        </w:rPr>
        <w:tab/>
        <w:t>4. juni 2013</w:t>
      </w:r>
    </w:p>
    <w:p w:rsidR="0029058C" w:rsidRPr="00C22E34" w:rsidRDefault="0029058C" w:rsidP="0029058C">
      <w:pPr>
        <w:tabs>
          <w:tab w:val="left" w:pos="851"/>
        </w:tabs>
        <w:rPr>
          <w:sz w:val="24"/>
          <w:szCs w:val="24"/>
        </w:rPr>
      </w:pPr>
    </w:p>
    <w:p w:rsidR="0029058C" w:rsidRPr="00C22E34" w:rsidRDefault="0029058C" w:rsidP="0029058C">
      <w:pPr>
        <w:tabs>
          <w:tab w:val="left" w:pos="851"/>
        </w:tabs>
        <w:ind w:left="851" w:hanging="851"/>
        <w:rPr>
          <w:b/>
          <w:sz w:val="24"/>
          <w:szCs w:val="24"/>
        </w:rPr>
      </w:pPr>
      <w:r w:rsidRPr="00C22E34">
        <w:rPr>
          <w:b/>
          <w:sz w:val="24"/>
          <w:szCs w:val="24"/>
        </w:rPr>
        <w:t>10.</w:t>
      </w:r>
      <w:r w:rsidRPr="00C22E34">
        <w:rPr>
          <w:b/>
          <w:sz w:val="24"/>
          <w:szCs w:val="24"/>
        </w:rPr>
        <w:tab/>
        <w:t>DATO FOR ÆNDRING AF TEKSTEN</w:t>
      </w:r>
    </w:p>
    <w:p w:rsidR="009260DE" w:rsidRPr="00C22E34" w:rsidRDefault="0029058C" w:rsidP="00C22E34">
      <w:pPr>
        <w:tabs>
          <w:tab w:val="left" w:pos="851"/>
        </w:tabs>
      </w:pPr>
      <w:r w:rsidRPr="00C22E34">
        <w:rPr>
          <w:sz w:val="24"/>
          <w:szCs w:val="24"/>
        </w:rPr>
        <w:tab/>
      </w:r>
      <w:r w:rsidR="004B4E80">
        <w:rPr>
          <w:sz w:val="24"/>
          <w:szCs w:val="24"/>
        </w:rPr>
        <w:t>8. januar 2024</w:t>
      </w:r>
    </w:p>
    <w:sectPr w:rsidR="009260DE" w:rsidRPr="00C22E3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8AA" w:rsidRDefault="006918AA">
      <w:r>
        <w:separator/>
      </w:r>
    </w:p>
  </w:endnote>
  <w:endnote w:type="continuationSeparator" w:id="0">
    <w:p w:rsidR="006918AA" w:rsidRDefault="0069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AA" w:rsidRDefault="006918AA">
    <w:pPr>
      <w:pStyle w:val="Sidefod"/>
      <w:pBdr>
        <w:bottom w:val="single" w:sz="6" w:space="1" w:color="auto"/>
      </w:pBdr>
    </w:pPr>
  </w:p>
  <w:p w:rsidR="006918AA" w:rsidRDefault="006918AA" w:rsidP="00C42586">
    <w:pPr>
      <w:pStyle w:val="Sidefod"/>
      <w:tabs>
        <w:tab w:val="clear" w:pos="4819"/>
        <w:tab w:val="left" w:pos="8505"/>
      </w:tabs>
      <w:rPr>
        <w:i/>
        <w:sz w:val="18"/>
        <w:szCs w:val="18"/>
      </w:rPr>
    </w:pPr>
  </w:p>
  <w:p w:rsidR="006918AA" w:rsidRPr="00B373D7" w:rsidRDefault="006918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1004E">
      <w:rPr>
        <w:i/>
        <w:noProof/>
        <w:sz w:val="18"/>
        <w:szCs w:val="18"/>
      </w:rPr>
      <w:t>Telmisartan-hydrochlorthiazid Krka, tabletter 40+12,5 mg, 80+12,5 mg og 80+25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8AA" w:rsidRDefault="006918AA">
      <w:r>
        <w:separator/>
      </w:r>
    </w:p>
  </w:footnote>
  <w:footnote w:type="continuationSeparator" w:id="0">
    <w:p w:rsidR="006918AA" w:rsidRDefault="0069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BBA07B7"/>
    <w:multiLevelType w:val="hybridMultilevel"/>
    <w:tmpl w:val="4F6685F8"/>
    <w:lvl w:ilvl="0" w:tplc="5F4ECFE4">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8C"/>
    <w:rsid w:val="000259B9"/>
    <w:rsid w:val="00041491"/>
    <w:rsid w:val="00050D16"/>
    <w:rsid w:val="00074F2A"/>
    <w:rsid w:val="000A1CA8"/>
    <w:rsid w:val="000A466B"/>
    <w:rsid w:val="000B058C"/>
    <w:rsid w:val="000E4EE6"/>
    <w:rsid w:val="001454E2"/>
    <w:rsid w:val="0015606D"/>
    <w:rsid w:val="001B44D9"/>
    <w:rsid w:val="00206CE8"/>
    <w:rsid w:val="0021526C"/>
    <w:rsid w:val="00283A2B"/>
    <w:rsid w:val="0029058C"/>
    <w:rsid w:val="00292FBD"/>
    <w:rsid w:val="002A3229"/>
    <w:rsid w:val="002B30AD"/>
    <w:rsid w:val="002C2C01"/>
    <w:rsid w:val="0031004E"/>
    <w:rsid w:val="003A29AE"/>
    <w:rsid w:val="003A32D7"/>
    <w:rsid w:val="003A3C2D"/>
    <w:rsid w:val="003B4074"/>
    <w:rsid w:val="003C769A"/>
    <w:rsid w:val="003F1838"/>
    <w:rsid w:val="0045746C"/>
    <w:rsid w:val="00463AB3"/>
    <w:rsid w:val="0049104B"/>
    <w:rsid w:val="004B4E80"/>
    <w:rsid w:val="004E3B12"/>
    <w:rsid w:val="00532310"/>
    <w:rsid w:val="00560ECC"/>
    <w:rsid w:val="00565F0F"/>
    <w:rsid w:val="00594A86"/>
    <w:rsid w:val="00596D86"/>
    <w:rsid w:val="00637F5A"/>
    <w:rsid w:val="006560B1"/>
    <w:rsid w:val="006756DD"/>
    <w:rsid w:val="006918AA"/>
    <w:rsid w:val="006E7408"/>
    <w:rsid w:val="00737275"/>
    <w:rsid w:val="00740EEC"/>
    <w:rsid w:val="0078011A"/>
    <w:rsid w:val="00782AF4"/>
    <w:rsid w:val="00790EE7"/>
    <w:rsid w:val="007B6649"/>
    <w:rsid w:val="007D51F9"/>
    <w:rsid w:val="0081546F"/>
    <w:rsid w:val="0082576E"/>
    <w:rsid w:val="008875AF"/>
    <w:rsid w:val="00907F75"/>
    <w:rsid w:val="009260DE"/>
    <w:rsid w:val="0093258A"/>
    <w:rsid w:val="00943B72"/>
    <w:rsid w:val="009C7BA3"/>
    <w:rsid w:val="009D1F5A"/>
    <w:rsid w:val="009D4995"/>
    <w:rsid w:val="00B003BF"/>
    <w:rsid w:val="00B373D7"/>
    <w:rsid w:val="00BD6095"/>
    <w:rsid w:val="00C22E34"/>
    <w:rsid w:val="00C36276"/>
    <w:rsid w:val="00C42586"/>
    <w:rsid w:val="00C60CCD"/>
    <w:rsid w:val="00C80B58"/>
    <w:rsid w:val="00C82DE8"/>
    <w:rsid w:val="00C84483"/>
    <w:rsid w:val="00C95551"/>
    <w:rsid w:val="00CB20D7"/>
    <w:rsid w:val="00D020B0"/>
    <w:rsid w:val="00D11748"/>
    <w:rsid w:val="00D366CF"/>
    <w:rsid w:val="00D74E78"/>
    <w:rsid w:val="00DC6A37"/>
    <w:rsid w:val="00DD1267"/>
    <w:rsid w:val="00E108AA"/>
    <w:rsid w:val="00E31812"/>
    <w:rsid w:val="00E3749A"/>
    <w:rsid w:val="00E511EB"/>
    <w:rsid w:val="00E7437F"/>
    <w:rsid w:val="00E865B8"/>
    <w:rsid w:val="00EA04A2"/>
    <w:rsid w:val="00EB097C"/>
    <w:rsid w:val="00EC0B9B"/>
    <w:rsid w:val="00ED5E9F"/>
    <w:rsid w:val="00F62EC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F857"/>
  <w15:chartTrackingRefBased/>
  <w15:docId w15:val="{FB2DB25B-C5F1-42E9-9A74-B1EB9DFE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9058C"/>
    <w:pPr>
      <w:autoSpaceDE w:val="0"/>
      <w:autoSpaceDN w:val="0"/>
      <w:adjustRightInd w:val="0"/>
    </w:pPr>
    <w:rPr>
      <w:color w:val="000000"/>
      <w:sz w:val="24"/>
      <w:szCs w:val="24"/>
    </w:rPr>
  </w:style>
  <w:style w:type="paragraph" w:styleId="Listeafsnit">
    <w:name w:val="List Paragraph"/>
    <w:basedOn w:val="Normal"/>
    <w:uiPriority w:val="34"/>
    <w:qFormat/>
    <w:rsid w:val="00290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7147</Words>
  <Characters>49980</Characters>
  <Application>Microsoft Office Word</Application>
  <DocSecurity>0</DocSecurity>
  <Lines>416</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2023073687, var. 32, pkt. 5.3</dc:description>
  <cp:lastModifiedBy>Gitte Jørgensen</cp:lastModifiedBy>
  <cp:revision>7</cp:revision>
  <cp:lastPrinted>2012-08-22T08:53:00Z</cp:lastPrinted>
  <dcterms:created xsi:type="dcterms:W3CDTF">2024-01-08T10:26:00Z</dcterms:created>
  <dcterms:modified xsi:type="dcterms:W3CDTF">2024-01-08T11:39:00Z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