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Default="00B10E92" w:rsidP="00B003BF">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fldChar w:fldCharType="end"/>
      </w:r>
    </w:p>
    <w:p w:rsidR="00B10E92" w:rsidRDefault="00B10E92" w:rsidP="00B003BF"/>
    <w:p w:rsidR="00B003BF" w:rsidRPr="00907F75" w:rsidRDefault="00B003BF" w:rsidP="000A6F2E">
      <w:pPr>
        <w:pStyle w:val="Titel"/>
        <w:tabs>
          <w:tab w:val="right" w:pos="9356"/>
        </w:tabs>
        <w:jc w:val="right"/>
        <w:rPr>
          <w:b w:val="0"/>
          <w:sz w:val="23"/>
          <w:lang w:eastAsia="en-US"/>
        </w:rPr>
      </w:pPr>
      <w:r>
        <w:rPr>
          <w:b w:val="0"/>
          <w:sz w:val="23"/>
          <w:lang w:eastAsia="en-US"/>
        </w:rPr>
        <w:tab/>
      </w:r>
      <w:r w:rsidR="00B10E92">
        <w:rPr>
          <w:szCs w:val="24"/>
        </w:rPr>
        <w:t>6. november 2017</w:t>
      </w:r>
    </w:p>
    <w:p w:rsidR="00B003BF" w:rsidRDefault="00B003BF" w:rsidP="00B003BF">
      <w:pPr>
        <w:pStyle w:val="Titel"/>
        <w:tabs>
          <w:tab w:val="left" w:pos="8222"/>
        </w:tabs>
        <w:jc w:val="left"/>
        <w:rPr>
          <w:b w:val="0"/>
        </w:rPr>
      </w:pPr>
    </w:p>
    <w:p w:rsidR="00B003BF" w:rsidRPr="00EC0B9B" w:rsidRDefault="00B003BF" w:rsidP="00B003BF">
      <w:pPr>
        <w:jc w:val="center"/>
        <w:rPr>
          <w:b/>
          <w:sz w:val="24"/>
          <w:szCs w:val="24"/>
        </w:rPr>
      </w:pPr>
      <w:bookmarkStart w:id="0" w:name="_GoBack"/>
      <w:bookmarkEnd w:id="0"/>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r w:rsidRPr="00EC0B9B">
        <w:rPr>
          <w:b/>
          <w:sz w:val="24"/>
          <w:szCs w:val="24"/>
        </w:rPr>
        <w:t>for</w:t>
      </w:r>
    </w:p>
    <w:p w:rsidR="00B003BF" w:rsidRPr="00EC0B9B" w:rsidRDefault="00B003BF" w:rsidP="00B003BF">
      <w:pPr>
        <w:jc w:val="center"/>
        <w:rPr>
          <w:b/>
          <w:sz w:val="24"/>
          <w:szCs w:val="24"/>
        </w:rPr>
      </w:pPr>
    </w:p>
    <w:p w:rsidR="00B003BF" w:rsidRPr="0049104B" w:rsidRDefault="006D679E" w:rsidP="00B003BF">
      <w:pPr>
        <w:jc w:val="center"/>
        <w:rPr>
          <w:b/>
          <w:sz w:val="24"/>
          <w:szCs w:val="24"/>
        </w:rPr>
      </w:pPr>
      <w:proofErr w:type="spellStart"/>
      <w:r>
        <w:rPr>
          <w:b/>
          <w:sz w:val="24"/>
          <w:szCs w:val="24"/>
        </w:rPr>
        <w:t>Terlipressinacetat</w:t>
      </w:r>
      <w:proofErr w:type="spellEnd"/>
      <w:r>
        <w:rPr>
          <w:b/>
          <w:sz w:val="24"/>
          <w:szCs w:val="24"/>
        </w:rPr>
        <w:t xml:space="preserve"> ”SUN”, injektionsvæske, opløsning</w:t>
      </w:r>
    </w:p>
    <w:p w:rsidR="00B003BF" w:rsidRPr="00EC0B9B" w:rsidRDefault="00B003BF" w:rsidP="00B003BF">
      <w:pPr>
        <w:jc w:val="both"/>
        <w:rPr>
          <w:sz w:val="24"/>
          <w:szCs w:val="24"/>
        </w:rPr>
      </w:pPr>
    </w:p>
    <w:p w:rsidR="00B003BF" w:rsidRPr="00DD3433" w:rsidRDefault="00B003BF" w:rsidP="00DD3433">
      <w:pPr>
        <w:ind w:left="851" w:hanging="851"/>
        <w:jc w:val="both"/>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0.</w:t>
      </w:r>
      <w:r w:rsidRPr="00DD3433">
        <w:rPr>
          <w:b/>
          <w:sz w:val="24"/>
          <w:szCs w:val="24"/>
        </w:rPr>
        <w:tab/>
        <w:t>D.SP.NR.</w:t>
      </w:r>
    </w:p>
    <w:p w:rsidR="00B003BF" w:rsidRPr="00DD3433" w:rsidRDefault="00B003BF" w:rsidP="00DD3433">
      <w:pPr>
        <w:tabs>
          <w:tab w:val="left" w:pos="851"/>
        </w:tabs>
        <w:ind w:left="851" w:hanging="851"/>
        <w:rPr>
          <w:sz w:val="24"/>
          <w:szCs w:val="24"/>
        </w:rPr>
      </w:pPr>
      <w:r w:rsidRPr="00DD3433">
        <w:rPr>
          <w:sz w:val="24"/>
          <w:szCs w:val="24"/>
        </w:rPr>
        <w:tab/>
      </w:r>
      <w:r w:rsidR="006D679E" w:rsidRPr="00DD3433">
        <w:rPr>
          <w:sz w:val="24"/>
          <w:szCs w:val="24"/>
        </w:rPr>
        <w:t>27994</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1.</w:t>
      </w:r>
      <w:r w:rsidRPr="00DD3433">
        <w:rPr>
          <w:b/>
          <w:sz w:val="24"/>
          <w:szCs w:val="24"/>
        </w:rPr>
        <w:tab/>
        <w:t>LÆGEMIDLETS NAVN</w:t>
      </w:r>
    </w:p>
    <w:p w:rsidR="006D679E" w:rsidRPr="00DD3433" w:rsidRDefault="00B003BF" w:rsidP="00DD3433">
      <w:pPr>
        <w:widowControl w:val="0"/>
        <w:ind w:left="851" w:hanging="851"/>
        <w:rPr>
          <w:noProof/>
          <w:sz w:val="24"/>
          <w:szCs w:val="24"/>
        </w:rPr>
      </w:pPr>
      <w:r w:rsidRPr="00DD3433">
        <w:rPr>
          <w:sz w:val="24"/>
          <w:szCs w:val="24"/>
        </w:rPr>
        <w:tab/>
      </w:r>
      <w:proofErr w:type="spellStart"/>
      <w:r w:rsidR="006D679E" w:rsidRPr="00DD3433">
        <w:rPr>
          <w:sz w:val="24"/>
          <w:szCs w:val="24"/>
        </w:rPr>
        <w:t>Terlipressinacetat</w:t>
      </w:r>
      <w:proofErr w:type="spellEnd"/>
      <w:r w:rsidR="006D679E" w:rsidRPr="00DD3433">
        <w:rPr>
          <w:sz w:val="24"/>
          <w:szCs w:val="24"/>
        </w:rPr>
        <w:t xml:space="preserve"> </w:t>
      </w:r>
      <w:r w:rsidR="000A54BE">
        <w:rPr>
          <w:sz w:val="24"/>
          <w:szCs w:val="24"/>
        </w:rPr>
        <w:t>”SUN”</w:t>
      </w:r>
      <w:r w:rsidR="006D679E" w:rsidRPr="00DD3433">
        <w:rPr>
          <w:sz w:val="24"/>
          <w:szCs w:val="24"/>
        </w:rPr>
        <w:t xml:space="preserve"> </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2.</w:t>
      </w:r>
      <w:r w:rsidRPr="00DD3433">
        <w:rPr>
          <w:b/>
          <w:sz w:val="24"/>
          <w:szCs w:val="24"/>
        </w:rPr>
        <w:tab/>
        <w:t>KVALITATIV OG KVANTITATIV SAMMENSÆTNING</w:t>
      </w:r>
    </w:p>
    <w:p w:rsidR="006D679E" w:rsidRPr="00DD3433" w:rsidRDefault="00B003BF" w:rsidP="00DD3433">
      <w:pPr>
        <w:ind w:left="851" w:hanging="851"/>
        <w:rPr>
          <w:sz w:val="24"/>
          <w:szCs w:val="24"/>
        </w:rPr>
      </w:pPr>
      <w:r w:rsidRPr="00DD3433">
        <w:rPr>
          <w:sz w:val="24"/>
          <w:szCs w:val="24"/>
        </w:rPr>
        <w:tab/>
      </w:r>
      <w:r w:rsidR="006D679E" w:rsidRPr="00DD3433">
        <w:rPr>
          <w:bCs/>
          <w:sz w:val="24"/>
          <w:szCs w:val="24"/>
        </w:rPr>
        <w:t xml:space="preserve">Én ampul indeholder 1 mg </w:t>
      </w:r>
      <w:proofErr w:type="spellStart"/>
      <w:r w:rsidR="006D679E" w:rsidRPr="00DD3433">
        <w:rPr>
          <w:bCs/>
          <w:sz w:val="24"/>
          <w:szCs w:val="24"/>
        </w:rPr>
        <w:t>terlipressinacetat</w:t>
      </w:r>
      <w:proofErr w:type="spellEnd"/>
      <w:r w:rsidR="006D679E" w:rsidRPr="00DD3433">
        <w:rPr>
          <w:bCs/>
          <w:sz w:val="24"/>
          <w:szCs w:val="24"/>
        </w:rPr>
        <w:t xml:space="preserve"> i 8,5 ml opløsning til injektion svarende til 0,85 mg </w:t>
      </w:r>
      <w:proofErr w:type="spellStart"/>
      <w:r w:rsidR="006D679E" w:rsidRPr="00DD3433">
        <w:rPr>
          <w:bCs/>
          <w:sz w:val="24"/>
          <w:szCs w:val="24"/>
        </w:rPr>
        <w:t>terlipressin</w:t>
      </w:r>
      <w:proofErr w:type="spellEnd"/>
      <w:r w:rsidR="006D679E" w:rsidRPr="00DD3433">
        <w:rPr>
          <w:bCs/>
          <w:sz w:val="24"/>
          <w:szCs w:val="24"/>
        </w:rPr>
        <w:t>.</w:t>
      </w:r>
    </w:p>
    <w:p w:rsidR="006D679E" w:rsidRPr="00DD3433" w:rsidRDefault="006D679E" w:rsidP="00DD3433">
      <w:pPr>
        <w:widowControl w:val="0"/>
        <w:ind w:left="851"/>
        <w:rPr>
          <w:b/>
          <w:bCs/>
          <w:sz w:val="24"/>
          <w:szCs w:val="24"/>
        </w:rPr>
      </w:pPr>
      <w:r w:rsidRPr="00DD3433">
        <w:rPr>
          <w:bCs/>
          <w:sz w:val="24"/>
          <w:szCs w:val="24"/>
        </w:rPr>
        <w:t xml:space="preserve">Hver ml indeholder 0,12 mg </w:t>
      </w:r>
      <w:proofErr w:type="spellStart"/>
      <w:r w:rsidRPr="00DD3433">
        <w:rPr>
          <w:bCs/>
          <w:sz w:val="24"/>
          <w:szCs w:val="24"/>
        </w:rPr>
        <w:t>terlipressinacetat</w:t>
      </w:r>
      <w:proofErr w:type="spellEnd"/>
      <w:r w:rsidRPr="00DD3433">
        <w:rPr>
          <w:bCs/>
          <w:sz w:val="24"/>
          <w:szCs w:val="24"/>
        </w:rPr>
        <w:t xml:space="preserve"> svarende til 0,1 mg </w:t>
      </w:r>
      <w:proofErr w:type="spellStart"/>
      <w:r w:rsidRPr="00DD3433">
        <w:rPr>
          <w:bCs/>
          <w:sz w:val="24"/>
          <w:szCs w:val="24"/>
        </w:rPr>
        <w:t>terlipressin</w:t>
      </w:r>
      <w:proofErr w:type="spellEnd"/>
      <w:r w:rsidRPr="00DD3433">
        <w:rPr>
          <w:bCs/>
          <w:sz w:val="24"/>
          <w:szCs w:val="24"/>
        </w:rPr>
        <w:t>.</w:t>
      </w:r>
    </w:p>
    <w:p w:rsidR="006D679E" w:rsidRPr="00DD3433" w:rsidRDefault="006D679E" w:rsidP="00DD3433">
      <w:pPr>
        <w:pStyle w:val="EMEAEnBodyText"/>
        <w:autoSpaceDE w:val="0"/>
        <w:autoSpaceDN w:val="0"/>
        <w:adjustRightInd w:val="0"/>
        <w:spacing w:before="0" w:after="0"/>
        <w:ind w:left="851" w:hanging="851"/>
        <w:rPr>
          <w:bCs/>
          <w:i/>
          <w:sz w:val="24"/>
          <w:szCs w:val="24"/>
          <w:lang w:val="da-DK"/>
        </w:rPr>
      </w:pPr>
    </w:p>
    <w:p w:rsidR="006D679E" w:rsidRPr="00DD3433" w:rsidRDefault="006D679E" w:rsidP="00DD3433">
      <w:pPr>
        <w:pStyle w:val="EMEAEnBodyText"/>
        <w:autoSpaceDE w:val="0"/>
        <w:autoSpaceDN w:val="0"/>
        <w:adjustRightInd w:val="0"/>
        <w:spacing w:before="0" w:after="0"/>
        <w:ind w:left="851"/>
        <w:rPr>
          <w:rStyle w:val="FontStyle35"/>
          <w:sz w:val="24"/>
          <w:szCs w:val="24"/>
          <w:lang w:val="da-DK"/>
        </w:rPr>
      </w:pPr>
      <w:r w:rsidRPr="00DD3433">
        <w:rPr>
          <w:sz w:val="24"/>
          <w:szCs w:val="24"/>
          <w:lang w:val="da-DK"/>
        </w:rPr>
        <w:t>Hjælpestof(fer), som behandleren skal være opmærksom på</w:t>
      </w:r>
      <w:r w:rsidRPr="00DD3433">
        <w:rPr>
          <w:noProof/>
          <w:sz w:val="24"/>
          <w:szCs w:val="24"/>
          <w:lang w:val="da-DK"/>
        </w:rPr>
        <w:t>:</w:t>
      </w:r>
      <w:r w:rsidR="00DD3433">
        <w:rPr>
          <w:noProof/>
          <w:sz w:val="24"/>
          <w:szCs w:val="24"/>
          <w:lang w:val="da-DK"/>
        </w:rPr>
        <w:t xml:space="preserve"> </w:t>
      </w:r>
      <w:r w:rsidRPr="00DD3433">
        <w:rPr>
          <w:rStyle w:val="FontStyle35"/>
          <w:sz w:val="24"/>
          <w:szCs w:val="24"/>
          <w:lang w:val="da-DK"/>
        </w:rPr>
        <w:t>Natrium.</w:t>
      </w:r>
    </w:p>
    <w:p w:rsidR="006D679E" w:rsidRPr="00DD3433" w:rsidRDefault="006D679E" w:rsidP="00DD3433">
      <w:pPr>
        <w:ind w:left="851"/>
        <w:rPr>
          <w:noProof/>
          <w:sz w:val="24"/>
          <w:szCs w:val="24"/>
        </w:rPr>
      </w:pPr>
      <w:r w:rsidRPr="00DD3433">
        <w:rPr>
          <w:sz w:val="24"/>
          <w:szCs w:val="24"/>
        </w:rPr>
        <w:t>Hver ampul indeholder 1,142 mmol (26,272 mg) natrium</w:t>
      </w:r>
      <w:r w:rsidRPr="00DD3433">
        <w:rPr>
          <w:noProof/>
          <w:sz w:val="24"/>
          <w:szCs w:val="24"/>
        </w:rPr>
        <w:t>.</w:t>
      </w:r>
    </w:p>
    <w:p w:rsidR="006D679E" w:rsidRPr="00DD3433" w:rsidRDefault="006D679E" w:rsidP="00DD3433">
      <w:pPr>
        <w:pStyle w:val="EMEAEnBodyText"/>
        <w:autoSpaceDE w:val="0"/>
        <w:autoSpaceDN w:val="0"/>
        <w:adjustRightInd w:val="0"/>
        <w:spacing w:before="0" w:after="0"/>
        <w:ind w:left="851" w:hanging="851"/>
        <w:rPr>
          <w:b/>
          <w:i/>
          <w:noProof/>
          <w:sz w:val="24"/>
          <w:szCs w:val="24"/>
          <w:lang w:val="da-DK"/>
        </w:rPr>
      </w:pPr>
    </w:p>
    <w:p w:rsidR="006D679E" w:rsidRPr="00DD3433" w:rsidRDefault="006D679E" w:rsidP="00DD3433">
      <w:pPr>
        <w:ind w:left="851"/>
        <w:outlineLvl w:val="0"/>
        <w:rPr>
          <w:noProof/>
          <w:sz w:val="24"/>
          <w:szCs w:val="24"/>
        </w:rPr>
      </w:pPr>
      <w:r w:rsidRPr="00DD3433">
        <w:rPr>
          <w:sz w:val="24"/>
          <w:szCs w:val="24"/>
        </w:rPr>
        <w:t>Alle hjælpestoffer er anført under pkt. 6.1.</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3.</w:t>
      </w:r>
      <w:r w:rsidRPr="00DD3433">
        <w:rPr>
          <w:b/>
          <w:sz w:val="24"/>
          <w:szCs w:val="24"/>
        </w:rPr>
        <w:tab/>
        <w:t>LÆGEMIDDELFORM</w:t>
      </w:r>
    </w:p>
    <w:p w:rsidR="006D679E" w:rsidRPr="00DD3433" w:rsidRDefault="00B003BF" w:rsidP="00DD3433">
      <w:pPr>
        <w:ind w:left="851" w:hanging="851"/>
        <w:rPr>
          <w:noProof/>
          <w:sz w:val="24"/>
          <w:szCs w:val="24"/>
        </w:rPr>
      </w:pPr>
      <w:r w:rsidRPr="00DD3433">
        <w:rPr>
          <w:sz w:val="24"/>
          <w:szCs w:val="24"/>
        </w:rPr>
        <w:tab/>
      </w:r>
      <w:r w:rsidR="006D679E" w:rsidRPr="00DD3433">
        <w:rPr>
          <w:sz w:val="24"/>
          <w:szCs w:val="24"/>
        </w:rPr>
        <w:t>Injektionsvæske, opløsning.</w:t>
      </w:r>
    </w:p>
    <w:p w:rsidR="006D679E" w:rsidRPr="00DD3433" w:rsidRDefault="006D679E" w:rsidP="00DD3433">
      <w:pPr>
        <w:autoSpaceDE w:val="0"/>
        <w:autoSpaceDN w:val="0"/>
        <w:adjustRightInd w:val="0"/>
        <w:ind w:left="851"/>
        <w:rPr>
          <w:noProof/>
          <w:sz w:val="24"/>
          <w:szCs w:val="24"/>
        </w:rPr>
      </w:pPr>
      <w:r w:rsidRPr="00DD3433">
        <w:rPr>
          <w:sz w:val="24"/>
          <w:szCs w:val="24"/>
        </w:rPr>
        <w:t xml:space="preserve">Klar, farveløs opløsning med et pH mellem 3,7 og 4,2 og en </w:t>
      </w:r>
      <w:proofErr w:type="spellStart"/>
      <w:r w:rsidRPr="00DD3433">
        <w:rPr>
          <w:sz w:val="24"/>
          <w:szCs w:val="24"/>
        </w:rPr>
        <w:t>osmolabilitet</w:t>
      </w:r>
      <w:proofErr w:type="spellEnd"/>
      <w:r w:rsidRPr="00DD3433">
        <w:rPr>
          <w:sz w:val="24"/>
          <w:szCs w:val="24"/>
        </w:rPr>
        <w:t xml:space="preserve"> mellem 290 og 360 </w:t>
      </w:r>
      <w:proofErr w:type="spellStart"/>
      <w:r w:rsidRPr="00DD3433">
        <w:rPr>
          <w:sz w:val="24"/>
          <w:szCs w:val="24"/>
        </w:rPr>
        <w:t>mOsm</w:t>
      </w:r>
      <w:proofErr w:type="spellEnd"/>
      <w:r w:rsidRPr="00DD3433">
        <w:rPr>
          <w:sz w:val="24"/>
          <w:szCs w:val="24"/>
        </w:rPr>
        <w:t>/kg.</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w:t>
      </w:r>
      <w:r w:rsidRPr="00DD3433">
        <w:rPr>
          <w:b/>
          <w:sz w:val="24"/>
          <w:szCs w:val="24"/>
        </w:rPr>
        <w:tab/>
        <w:t>KLINISKE OPLYSNINGER</w:t>
      </w:r>
    </w:p>
    <w:p w:rsidR="00B003BF" w:rsidRPr="00DD3433" w:rsidRDefault="00B003BF" w:rsidP="00DD3433">
      <w:pPr>
        <w:tabs>
          <w:tab w:val="left" w:pos="851"/>
        </w:tabs>
        <w:ind w:left="851" w:hanging="851"/>
        <w:rPr>
          <w:b/>
          <w:sz w:val="24"/>
          <w:szCs w:val="24"/>
        </w:rPr>
      </w:pPr>
    </w:p>
    <w:p w:rsidR="00B003BF" w:rsidRPr="00DD3433" w:rsidRDefault="00B003BF" w:rsidP="00DD3433">
      <w:pPr>
        <w:tabs>
          <w:tab w:val="left" w:pos="851"/>
        </w:tabs>
        <w:ind w:left="851" w:hanging="851"/>
        <w:rPr>
          <w:b/>
          <w:sz w:val="24"/>
          <w:szCs w:val="24"/>
          <w:u w:val="single"/>
        </w:rPr>
      </w:pPr>
      <w:r w:rsidRPr="00DD3433">
        <w:rPr>
          <w:b/>
          <w:sz w:val="24"/>
          <w:szCs w:val="24"/>
        </w:rPr>
        <w:t>4.1</w:t>
      </w:r>
      <w:r w:rsidRPr="00DD3433">
        <w:rPr>
          <w:b/>
          <w:sz w:val="24"/>
          <w:szCs w:val="24"/>
        </w:rPr>
        <w:tab/>
        <w:t>Terapeutiske indikationer</w:t>
      </w:r>
    </w:p>
    <w:p w:rsidR="006D679E" w:rsidRPr="00DD3433" w:rsidRDefault="00B003BF" w:rsidP="00DD3433">
      <w:pPr>
        <w:ind w:left="851" w:hanging="851"/>
        <w:rPr>
          <w:noProof/>
          <w:sz w:val="24"/>
          <w:szCs w:val="24"/>
        </w:rPr>
      </w:pPr>
      <w:r w:rsidRPr="00DD3433">
        <w:rPr>
          <w:sz w:val="24"/>
          <w:szCs w:val="24"/>
        </w:rPr>
        <w:tab/>
      </w:r>
      <w:proofErr w:type="spellStart"/>
      <w:r w:rsidR="006D679E" w:rsidRPr="00DD3433">
        <w:rPr>
          <w:sz w:val="24"/>
          <w:szCs w:val="24"/>
        </w:rPr>
        <w:t>Terlipressin</w:t>
      </w:r>
      <w:proofErr w:type="spellEnd"/>
      <w:r w:rsidR="006D679E" w:rsidRPr="00DD3433">
        <w:rPr>
          <w:sz w:val="24"/>
          <w:szCs w:val="24"/>
        </w:rPr>
        <w:t xml:space="preserve"> er indiceret til behandling af blødende </w:t>
      </w:r>
      <w:proofErr w:type="spellStart"/>
      <w:r w:rsidR="006D679E" w:rsidRPr="00DD3433">
        <w:rPr>
          <w:sz w:val="24"/>
          <w:szCs w:val="24"/>
        </w:rPr>
        <w:t>øsofagusvaricer</w:t>
      </w:r>
      <w:proofErr w:type="spellEnd"/>
      <w:r w:rsidR="006D679E" w:rsidRPr="00DD3433">
        <w:rPr>
          <w:sz w:val="24"/>
          <w:szCs w:val="24"/>
        </w:rPr>
        <w:t>.</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4.2</w:t>
      </w:r>
      <w:r w:rsidRPr="00DD3433">
        <w:rPr>
          <w:b/>
          <w:sz w:val="24"/>
          <w:szCs w:val="24"/>
        </w:rPr>
        <w:tab/>
        <w:t>Dosering og indgivelsesmåde</w:t>
      </w:r>
    </w:p>
    <w:p w:rsidR="006D679E" w:rsidRPr="00DD3433" w:rsidRDefault="006D679E" w:rsidP="00DD3433">
      <w:pPr>
        <w:ind w:left="851" w:hanging="851"/>
        <w:outlineLvl w:val="0"/>
        <w:rPr>
          <w:b/>
          <w:noProof/>
          <w:sz w:val="24"/>
          <w:szCs w:val="24"/>
        </w:rPr>
      </w:pPr>
    </w:p>
    <w:p w:rsidR="000A54BE" w:rsidRPr="002B3E8A" w:rsidRDefault="006D679E" w:rsidP="002B3E8A">
      <w:pPr>
        <w:pBdr>
          <w:top w:val="single" w:sz="4" w:space="1" w:color="auto"/>
          <w:left w:val="single" w:sz="4" w:space="4" w:color="auto"/>
          <w:bottom w:val="single" w:sz="4" w:space="1" w:color="auto"/>
          <w:right w:val="single" w:sz="4" w:space="4" w:color="auto"/>
        </w:pBdr>
        <w:ind w:left="851"/>
        <w:outlineLvl w:val="0"/>
        <w:rPr>
          <w:noProof/>
          <w:sz w:val="24"/>
          <w:szCs w:val="24"/>
        </w:rPr>
      </w:pPr>
      <w:r w:rsidRPr="00DD3433">
        <w:rPr>
          <w:sz w:val="24"/>
          <w:szCs w:val="24"/>
        </w:rPr>
        <w:t xml:space="preserve">Administration af </w:t>
      </w:r>
      <w:proofErr w:type="spellStart"/>
      <w:r w:rsidRPr="00DD3433">
        <w:rPr>
          <w:sz w:val="24"/>
          <w:szCs w:val="24"/>
        </w:rPr>
        <w:t>terlipressin</w:t>
      </w:r>
      <w:proofErr w:type="spellEnd"/>
      <w:r w:rsidRPr="00DD3433">
        <w:rPr>
          <w:sz w:val="24"/>
          <w:szCs w:val="24"/>
        </w:rPr>
        <w:t xml:space="preserve"> udgør den akutte behandling af blødende </w:t>
      </w:r>
      <w:proofErr w:type="spellStart"/>
      <w:r w:rsidRPr="00DD3433">
        <w:rPr>
          <w:sz w:val="24"/>
          <w:szCs w:val="24"/>
        </w:rPr>
        <w:t>øsofagusvaricer</w:t>
      </w:r>
      <w:proofErr w:type="spellEnd"/>
      <w:r w:rsidRPr="00DD3433">
        <w:rPr>
          <w:sz w:val="24"/>
          <w:szCs w:val="24"/>
        </w:rPr>
        <w:t xml:space="preserve">, indtil </w:t>
      </w:r>
      <w:proofErr w:type="spellStart"/>
      <w:r w:rsidRPr="00DD3433">
        <w:rPr>
          <w:sz w:val="24"/>
          <w:szCs w:val="24"/>
        </w:rPr>
        <w:t>endoskopisk</w:t>
      </w:r>
      <w:proofErr w:type="spellEnd"/>
      <w:r w:rsidRPr="00DD3433">
        <w:rPr>
          <w:sz w:val="24"/>
          <w:szCs w:val="24"/>
        </w:rPr>
        <w:t xml:space="preserve"> behandling kan udføres.</w:t>
      </w:r>
      <w:r w:rsidRPr="00DD3433">
        <w:rPr>
          <w:noProof/>
          <w:sz w:val="24"/>
          <w:szCs w:val="24"/>
        </w:rPr>
        <w:t xml:space="preserve"> </w:t>
      </w:r>
      <w:r w:rsidRPr="00DD3433">
        <w:rPr>
          <w:sz w:val="24"/>
          <w:szCs w:val="24"/>
        </w:rPr>
        <w:t xml:space="preserve">Derefter er administration af </w:t>
      </w:r>
      <w:proofErr w:type="spellStart"/>
      <w:r w:rsidRPr="00DD3433">
        <w:rPr>
          <w:sz w:val="24"/>
          <w:szCs w:val="24"/>
        </w:rPr>
        <w:t>terlipressin</w:t>
      </w:r>
      <w:proofErr w:type="spellEnd"/>
      <w:r w:rsidRPr="00DD3433">
        <w:rPr>
          <w:sz w:val="24"/>
          <w:szCs w:val="24"/>
        </w:rPr>
        <w:t xml:space="preserve"> til behandling af </w:t>
      </w:r>
      <w:proofErr w:type="spellStart"/>
      <w:r w:rsidRPr="00DD3433">
        <w:rPr>
          <w:sz w:val="24"/>
          <w:szCs w:val="24"/>
        </w:rPr>
        <w:t>øsofagusvaricer</w:t>
      </w:r>
      <w:proofErr w:type="spellEnd"/>
      <w:r w:rsidRPr="00DD3433">
        <w:rPr>
          <w:sz w:val="24"/>
          <w:szCs w:val="24"/>
        </w:rPr>
        <w:t xml:space="preserve"> normalt en supplerende behandling til </w:t>
      </w:r>
      <w:proofErr w:type="spellStart"/>
      <w:r w:rsidRPr="00DD3433">
        <w:rPr>
          <w:sz w:val="24"/>
          <w:szCs w:val="24"/>
        </w:rPr>
        <w:t>endoskopisk</w:t>
      </w:r>
      <w:proofErr w:type="spellEnd"/>
      <w:r w:rsidRPr="00DD3433">
        <w:rPr>
          <w:sz w:val="24"/>
          <w:szCs w:val="24"/>
        </w:rPr>
        <w:t xml:space="preserve"> </w:t>
      </w:r>
      <w:proofErr w:type="spellStart"/>
      <w:r w:rsidRPr="00DD3433">
        <w:rPr>
          <w:sz w:val="24"/>
          <w:szCs w:val="24"/>
        </w:rPr>
        <w:t>hæmostase</w:t>
      </w:r>
      <w:proofErr w:type="spellEnd"/>
      <w:r w:rsidRPr="00DD3433">
        <w:rPr>
          <w:sz w:val="24"/>
          <w:szCs w:val="24"/>
        </w:rPr>
        <w:t>.</w:t>
      </w:r>
    </w:p>
    <w:p w:rsidR="006D679E" w:rsidRPr="00DD3433" w:rsidRDefault="006D679E" w:rsidP="00DD3433">
      <w:pPr>
        <w:ind w:left="851" w:hanging="851"/>
        <w:outlineLvl w:val="0"/>
        <w:rPr>
          <w:b/>
          <w:noProof/>
          <w:sz w:val="24"/>
          <w:szCs w:val="24"/>
        </w:rPr>
      </w:pPr>
    </w:p>
    <w:p w:rsidR="007E1529" w:rsidRDefault="007E1529">
      <w:pPr>
        <w:rPr>
          <w:sz w:val="24"/>
          <w:szCs w:val="24"/>
          <w:u w:val="single"/>
        </w:rPr>
      </w:pPr>
      <w:r>
        <w:rPr>
          <w:sz w:val="24"/>
          <w:szCs w:val="24"/>
          <w:u w:val="single"/>
        </w:rPr>
        <w:br w:type="page"/>
      </w:r>
    </w:p>
    <w:p w:rsidR="006D679E" w:rsidRPr="00DD3433" w:rsidRDefault="006D679E" w:rsidP="00DD3433">
      <w:pPr>
        <w:ind w:left="851"/>
        <w:outlineLvl w:val="0"/>
        <w:rPr>
          <w:noProof/>
          <w:sz w:val="24"/>
          <w:szCs w:val="24"/>
          <w:u w:val="single"/>
        </w:rPr>
      </w:pPr>
      <w:r w:rsidRPr="00DD3433">
        <w:rPr>
          <w:sz w:val="24"/>
          <w:szCs w:val="24"/>
          <w:u w:val="single"/>
        </w:rPr>
        <w:lastRenderedPageBreak/>
        <w:t>Voksne</w:t>
      </w:r>
    </w:p>
    <w:p w:rsidR="006D679E" w:rsidRPr="00DD3433" w:rsidRDefault="006D679E" w:rsidP="00DD3433">
      <w:pPr>
        <w:ind w:left="851"/>
        <w:rPr>
          <w:sz w:val="24"/>
          <w:szCs w:val="24"/>
        </w:rPr>
      </w:pPr>
      <w:r w:rsidRPr="00DD3433">
        <w:rPr>
          <w:sz w:val="24"/>
          <w:szCs w:val="24"/>
        </w:rPr>
        <w:t xml:space="preserve">Den anbefalede initialdosis er 1 til 2 mg </w:t>
      </w:r>
      <w:proofErr w:type="spellStart"/>
      <w:r w:rsidRPr="00DD3433">
        <w:rPr>
          <w:sz w:val="24"/>
          <w:szCs w:val="24"/>
        </w:rPr>
        <w:t>terlipressinacetat</w:t>
      </w:r>
      <w:proofErr w:type="spellEnd"/>
      <w:r w:rsidRPr="00DD3433">
        <w:rPr>
          <w:bCs/>
          <w:iCs/>
          <w:sz w:val="24"/>
          <w:szCs w:val="24"/>
          <w:vertAlign w:val="superscript"/>
        </w:rPr>
        <w:t>#</w:t>
      </w:r>
      <w:r w:rsidRPr="00DD3433">
        <w:rPr>
          <w:sz w:val="24"/>
          <w:szCs w:val="24"/>
        </w:rPr>
        <w:t xml:space="preserve"> (svarende til 8,5 til 17 ml opløsning) indgivet ved intravenøs injektion i løbet af en periode.</w:t>
      </w:r>
    </w:p>
    <w:p w:rsidR="006D679E" w:rsidRPr="00DD3433" w:rsidRDefault="006D679E" w:rsidP="00DD3433">
      <w:pPr>
        <w:ind w:left="851"/>
        <w:rPr>
          <w:sz w:val="24"/>
          <w:szCs w:val="24"/>
        </w:rPr>
      </w:pPr>
      <w:r w:rsidRPr="00DD3433">
        <w:rPr>
          <w:sz w:val="24"/>
          <w:szCs w:val="24"/>
        </w:rPr>
        <w:t xml:space="preserve">Afhængigt af patientens legemsvægt kan dosis justeres som følger: </w:t>
      </w:r>
    </w:p>
    <w:p w:rsidR="006D679E" w:rsidRPr="00DD3433" w:rsidRDefault="006D679E" w:rsidP="00DD3433">
      <w:pPr>
        <w:ind w:left="1276" w:hanging="425"/>
        <w:rPr>
          <w:sz w:val="24"/>
          <w:szCs w:val="24"/>
        </w:rPr>
      </w:pPr>
      <w:r w:rsidRPr="00DD3433">
        <w:rPr>
          <w:sz w:val="24"/>
          <w:szCs w:val="24"/>
        </w:rPr>
        <w:t>-</w:t>
      </w:r>
      <w:r w:rsidRPr="00DD3433">
        <w:rPr>
          <w:sz w:val="24"/>
          <w:szCs w:val="24"/>
        </w:rPr>
        <w:tab/>
        <w:t xml:space="preserve">vægt under 50 kg: 1 mg </w:t>
      </w:r>
      <w:proofErr w:type="spellStart"/>
      <w:r w:rsidRPr="00DD3433">
        <w:rPr>
          <w:sz w:val="24"/>
          <w:szCs w:val="24"/>
        </w:rPr>
        <w:t>terlipressinacetat</w:t>
      </w:r>
      <w:proofErr w:type="spellEnd"/>
      <w:r w:rsidRPr="00DD3433">
        <w:rPr>
          <w:sz w:val="24"/>
          <w:szCs w:val="24"/>
        </w:rPr>
        <w:t xml:space="preserve"> (8,5 ml)</w:t>
      </w:r>
    </w:p>
    <w:p w:rsidR="006D679E" w:rsidRPr="00DD3433" w:rsidRDefault="006D679E" w:rsidP="00DD3433">
      <w:pPr>
        <w:ind w:left="1276" w:hanging="425"/>
        <w:rPr>
          <w:sz w:val="24"/>
          <w:szCs w:val="24"/>
        </w:rPr>
      </w:pPr>
      <w:r w:rsidRPr="00DD3433">
        <w:rPr>
          <w:sz w:val="24"/>
          <w:szCs w:val="24"/>
        </w:rPr>
        <w:t>-</w:t>
      </w:r>
      <w:r w:rsidRPr="00DD3433">
        <w:rPr>
          <w:sz w:val="24"/>
          <w:szCs w:val="24"/>
        </w:rPr>
        <w:tab/>
        <w:t xml:space="preserve">vægt </w:t>
      </w:r>
      <w:smartTag w:uri="urn:schemas-microsoft-com:office:smarttags" w:element="metricconverter">
        <w:smartTagPr>
          <w:attr w:name="ProductID" w:val="50 kg"/>
        </w:smartTagPr>
        <w:r w:rsidRPr="00DD3433">
          <w:rPr>
            <w:sz w:val="24"/>
            <w:szCs w:val="24"/>
          </w:rPr>
          <w:t>50 kg</w:t>
        </w:r>
      </w:smartTag>
      <w:r w:rsidRPr="00DD3433">
        <w:rPr>
          <w:sz w:val="24"/>
          <w:szCs w:val="24"/>
        </w:rPr>
        <w:t xml:space="preserve"> til 70 kg: 1,5 mg </w:t>
      </w:r>
      <w:proofErr w:type="spellStart"/>
      <w:r w:rsidRPr="00DD3433">
        <w:rPr>
          <w:sz w:val="24"/>
          <w:szCs w:val="24"/>
        </w:rPr>
        <w:t>terlipressinacetat</w:t>
      </w:r>
      <w:proofErr w:type="spellEnd"/>
      <w:r w:rsidRPr="00DD3433">
        <w:rPr>
          <w:sz w:val="24"/>
          <w:szCs w:val="24"/>
        </w:rPr>
        <w:t xml:space="preserve"> (12,75 ml)</w:t>
      </w:r>
    </w:p>
    <w:p w:rsidR="006D679E" w:rsidRPr="00DD3433" w:rsidRDefault="006D679E" w:rsidP="00DD3433">
      <w:pPr>
        <w:ind w:left="1276" w:hanging="425"/>
        <w:rPr>
          <w:sz w:val="24"/>
          <w:szCs w:val="24"/>
        </w:rPr>
      </w:pPr>
      <w:r w:rsidRPr="00DD3433">
        <w:rPr>
          <w:sz w:val="24"/>
          <w:szCs w:val="24"/>
        </w:rPr>
        <w:t>-</w:t>
      </w:r>
      <w:r w:rsidRPr="00DD3433">
        <w:rPr>
          <w:sz w:val="24"/>
          <w:szCs w:val="24"/>
        </w:rPr>
        <w:tab/>
        <w:t xml:space="preserve">vægt over 70 kg: 2 mg </w:t>
      </w:r>
      <w:proofErr w:type="spellStart"/>
      <w:r w:rsidRPr="00DD3433">
        <w:rPr>
          <w:sz w:val="24"/>
          <w:szCs w:val="24"/>
        </w:rPr>
        <w:t>terlipressinacetat</w:t>
      </w:r>
      <w:proofErr w:type="spellEnd"/>
      <w:r w:rsidRPr="00DD3433">
        <w:rPr>
          <w:sz w:val="24"/>
          <w:szCs w:val="24"/>
        </w:rPr>
        <w:t xml:space="preserve"> (17 ml).</w:t>
      </w:r>
    </w:p>
    <w:p w:rsidR="006D679E" w:rsidRPr="00DD3433" w:rsidRDefault="006D679E" w:rsidP="00DD3433">
      <w:pPr>
        <w:ind w:left="851" w:hanging="851"/>
        <w:rPr>
          <w:sz w:val="24"/>
          <w:szCs w:val="24"/>
        </w:rPr>
      </w:pPr>
    </w:p>
    <w:p w:rsidR="006D679E" w:rsidRPr="00DD3433" w:rsidRDefault="006D679E" w:rsidP="00DD3433">
      <w:pPr>
        <w:ind w:left="851"/>
        <w:rPr>
          <w:sz w:val="24"/>
          <w:szCs w:val="24"/>
        </w:rPr>
      </w:pPr>
      <w:r w:rsidRPr="00DD3433">
        <w:rPr>
          <w:sz w:val="24"/>
          <w:szCs w:val="24"/>
        </w:rPr>
        <w:t xml:space="preserve">Efter den første injektion kan dosis reduceres til 1 mg </w:t>
      </w:r>
      <w:proofErr w:type="spellStart"/>
      <w:r w:rsidRPr="00DD3433">
        <w:rPr>
          <w:sz w:val="24"/>
          <w:szCs w:val="24"/>
        </w:rPr>
        <w:t>terlipressinacetat</w:t>
      </w:r>
      <w:proofErr w:type="spellEnd"/>
      <w:r w:rsidRPr="00DD3433">
        <w:rPr>
          <w:sz w:val="24"/>
          <w:szCs w:val="24"/>
        </w:rPr>
        <w:t xml:space="preserve"> hver 4. til 6. time.</w:t>
      </w:r>
    </w:p>
    <w:p w:rsidR="006D679E" w:rsidRPr="00DD3433" w:rsidRDefault="006D679E" w:rsidP="00DD3433">
      <w:pPr>
        <w:ind w:left="851" w:hanging="851"/>
        <w:rPr>
          <w:sz w:val="24"/>
          <w:szCs w:val="24"/>
        </w:rPr>
      </w:pPr>
    </w:p>
    <w:p w:rsidR="006D679E" w:rsidRPr="00DD3433" w:rsidRDefault="006D679E" w:rsidP="00DD3433">
      <w:pPr>
        <w:ind w:left="851"/>
        <w:rPr>
          <w:sz w:val="24"/>
          <w:szCs w:val="24"/>
        </w:rPr>
      </w:pPr>
      <w:r w:rsidRPr="00DD3433">
        <w:rPr>
          <w:sz w:val="24"/>
          <w:szCs w:val="24"/>
        </w:rPr>
        <w:t xml:space="preserve">Den omtrentlige værdi for </w:t>
      </w:r>
      <w:r w:rsidR="000A54BE">
        <w:rPr>
          <w:sz w:val="24"/>
          <w:szCs w:val="24"/>
        </w:rPr>
        <w:t xml:space="preserve">den </w:t>
      </w:r>
      <w:r w:rsidRPr="00DD3433">
        <w:rPr>
          <w:sz w:val="24"/>
          <w:szCs w:val="24"/>
        </w:rPr>
        <w:t>maksimal</w:t>
      </w:r>
      <w:r w:rsidR="000A54BE">
        <w:rPr>
          <w:sz w:val="24"/>
          <w:szCs w:val="24"/>
        </w:rPr>
        <w:t>e</w:t>
      </w:r>
      <w:r w:rsidRPr="00DD3433">
        <w:rPr>
          <w:sz w:val="24"/>
          <w:szCs w:val="24"/>
        </w:rPr>
        <w:t xml:space="preserve"> daglig</w:t>
      </w:r>
      <w:r w:rsidR="000A54BE">
        <w:rPr>
          <w:sz w:val="24"/>
          <w:szCs w:val="24"/>
        </w:rPr>
        <w:t>e</w:t>
      </w:r>
      <w:r w:rsidRPr="00DD3433">
        <w:rPr>
          <w:sz w:val="24"/>
          <w:szCs w:val="24"/>
        </w:rPr>
        <w:t xml:space="preserve"> dosis</w:t>
      </w:r>
      <w:r w:rsidR="000A54BE">
        <w:rPr>
          <w:sz w:val="24"/>
          <w:szCs w:val="24"/>
        </w:rPr>
        <w:t xml:space="preserve"> af </w:t>
      </w:r>
      <w:proofErr w:type="spellStart"/>
      <w:r w:rsidR="000A54BE">
        <w:rPr>
          <w:sz w:val="24"/>
          <w:szCs w:val="24"/>
        </w:rPr>
        <w:t>Terlipressinacetat</w:t>
      </w:r>
      <w:proofErr w:type="spellEnd"/>
      <w:r w:rsidR="000A54BE">
        <w:rPr>
          <w:sz w:val="24"/>
          <w:szCs w:val="24"/>
        </w:rPr>
        <w:t xml:space="preserve"> ”SUN” </w:t>
      </w:r>
      <w:r w:rsidRPr="00DD3433">
        <w:rPr>
          <w:sz w:val="24"/>
          <w:szCs w:val="24"/>
        </w:rPr>
        <w:t>er 120 </w:t>
      </w:r>
      <w:proofErr w:type="spellStart"/>
      <w:r w:rsidRPr="00DD3433">
        <w:rPr>
          <w:sz w:val="24"/>
          <w:szCs w:val="24"/>
        </w:rPr>
        <w:t>μg</w:t>
      </w:r>
      <w:proofErr w:type="spellEnd"/>
      <w:r w:rsidRPr="00DD3433">
        <w:rPr>
          <w:sz w:val="24"/>
          <w:szCs w:val="24"/>
        </w:rPr>
        <w:t xml:space="preserve"> </w:t>
      </w:r>
      <w:proofErr w:type="spellStart"/>
      <w:r w:rsidRPr="00DD3433">
        <w:rPr>
          <w:sz w:val="24"/>
          <w:szCs w:val="24"/>
        </w:rPr>
        <w:t>terlipressinacetat</w:t>
      </w:r>
      <w:proofErr w:type="spellEnd"/>
      <w:r w:rsidRPr="00DD3433">
        <w:rPr>
          <w:sz w:val="24"/>
          <w:szCs w:val="24"/>
        </w:rPr>
        <w:t xml:space="preserve"> pr. kg legemsvægt.</w:t>
      </w:r>
    </w:p>
    <w:p w:rsidR="006D679E" w:rsidRPr="00DD3433" w:rsidRDefault="006D679E" w:rsidP="00DD3433">
      <w:pPr>
        <w:ind w:left="851" w:hanging="851"/>
        <w:rPr>
          <w:sz w:val="24"/>
          <w:szCs w:val="24"/>
        </w:rPr>
      </w:pPr>
    </w:p>
    <w:p w:rsidR="006D679E" w:rsidRPr="00DD3433" w:rsidRDefault="006D679E" w:rsidP="00DD3433">
      <w:pPr>
        <w:ind w:left="851"/>
        <w:rPr>
          <w:sz w:val="24"/>
          <w:szCs w:val="24"/>
        </w:rPr>
      </w:pPr>
      <w:r w:rsidRPr="00DD3433">
        <w:rPr>
          <w:sz w:val="24"/>
          <w:szCs w:val="24"/>
        </w:rPr>
        <w:t>Behandlingen skal begrænses til 2-3 dage med tilpasning til sygdomsforløbet.</w:t>
      </w:r>
    </w:p>
    <w:p w:rsidR="006D679E" w:rsidRPr="00DD3433" w:rsidRDefault="006D679E" w:rsidP="00DD3433">
      <w:pPr>
        <w:ind w:left="851" w:hanging="851"/>
        <w:outlineLvl w:val="0"/>
        <w:rPr>
          <w:noProof/>
          <w:sz w:val="24"/>
          <w:szCs w:val="24"/>
        </w:rPr>
      </w:pPr>
    </w:p>
    <w:p w:rsidR="006D679E" w:rsidRPr="000A54BE" w:rsidRDefault="006D679E" w:rsidP="00DD3433">
      <w:pPr>
        <w:ind w:left="851"/>
        <w:outlineLvl w:val="0"/>
        <w:rPr>
          <w:sz w:val="20"/>
          <w:lang w:val="nb-NO" w:eastAsia="ar-SA"/>
        </w:rPr>
      </w:pPr>
      <w:r w:rsidRPr="000A54BE">
        <w:rPr>
          <w:bCs/>
          <w:iCs/>
          <w:sz w:val="20"/>
          <w:vertAlign w:val="superscript"/>
          <w:lang w:val="nb-NO"/>
        </w:rPr>
        <w:t xml:space="preserve"># </w:t>
      </w:r>
      <w:r w:rsidRPr="000A54BE">
        <w:rPr>
          <w:bCs/>
          <w:iCs/>
          <w:sz w:val="20"/>
          <w:lang w:val="nb-NO"/>
        </w:rPr>
        <w:t>1 til 2 mg terlipres</w:t>
      </w:r>
      <w:r w:rsidR="000A54BE">
        <w:rPr>
          <w:bCs/>
          <w:iCs/>
          <w:sz w:val="20"/>
          <w:lang w:val="nb-NO"/>
        </w:rPr>
        <w:t>sinacetat svarende til 0.85 til</w:t>
      </w:r>
      <w:r w:rsidRPr="000A54BE">
        <w:rPr>
          <w:bCs/>
          <w:iCs/>
          <w:sz w:val="20"/>
          <w:lang w:val="nb-NO"/>
        </w:rPr>
        <w:t xml:space="preserve"> 1.7 mg terlipressin</w:t>
      </w:r>
      <w:r w:rsidRPr="000A54BE">
        <w:rPr>
          <w:sz w:val="20"/>
          <w:lang w:val="nb-NO" w:eastAsia="ar-SA"/>
        </w:rPr>
        <w:t>.</w:t>
      </w:r>
    </w:p>
    <w:p w:rsidR="006D679E" w:rsidRPr="00DD3433" w:rsidRDefault="006D679E" w:rsidP="00DD3433">
      <w:pPr>
        <w:ind w:left="851" w:hanging="851"/>
        <w:outlineLvl w:val="0"/>
        <w:rPr>
          <w:noProof/>
          <w:sz w:val="24"/>
          <w:szCs w:val="24"/>
          <w:lang w:val="nb-NO"/>
        </w:rPr>
      </w:pPr>
    </w:p>
    <w:p w:rsidR="006D679E" w:rsidRPr="00DD3433" w:rsidRDefault="006D679E" w:rsidP="00DD3433">
      <w:pPr>
        <w:ind w:left="851"/>
        <w:outlineLvl w:val="0"/>
        <w:rPr>
          <w:noProof/>
          <w:sz w:val="24"/>
          <w:szCs w:val="24"/>
          <w:u w:val="single"/>
        </w:rPr>
      </w:pPr>
      <w:r w:rsidRPr="00DD3433">
        <w:rPr>
          <w:sz w:val="24"/>
          <w:szCs w:val="24"/>
          <w:u w:val="single"/>
        </w:rPr>
        <w:t>Ældre</w:t>
      </w:r>
      <w:r w:rsidRPr="00DD3433">
        <w:rPr>
          <w:noProof/>
          <w:sz w:val="24"/>
          <w:szCs w:val="24"/>
          <w:u w:val="single"/>
        </w:rPr>
        <w:t xml:space="preserve"> </w:t>
      </w:r>
    </w:p>
    <w:p w:rsidR="006D679E" w:rsidRPr="00DD3433" w:rsidRDefault="006D679E" w:rsidP="00DD3433">
      <w:pPr>
        <w:ind w:left="851"/>
        <w:outlineLvl w:val="0"/>
        <w:rPr>
          <w:noProof/>
          <w:sz w:val="24"/>
          <w:szCs w:val="24"/>
        </w:rPr>
      </w:pPr>
      <w:proofErr w:type="spellStart"/>
      <w:r w:rsidRPr="00DD3433">
        <w:rPr>
          <w:sz w:val="24"/>
          <w:szCs w:val="24"/>
        </w:rPr>
        <w:t>Terlipressin</w:t>
      </w:r>
      <w:proofErr w:type="spellEnd"/>
      <w:r w:rsidRPr="00DD3433">
        <w:rPr>
          <w:sz w:val="24"/>
          <w:szCs w:val="24"/>
        </w:rPr>
        <w:t xml:space="preserve"> bør anvendes med forsigtighed hos patienter over 70 år (se pkt. 4.4).</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DD3433">
      <w:pPr>
        <w:ind w:left="851"/>
        <w:outlineLvl w:val="0"/>
        <w:rPr>
          <w:noProof/>
          <w:sz w:val="24"/>
          <w:szCs w:val="24"/>
          <w:u w:val="single"/>
        </w:rPr>
      </w:pPr>
      <w:r w:rsidRPr="00DD3433">
        <w:rPr>
          <w:sz w:val="24"/>
          <w:szCs w:val="24"/>
          <w:u w:val="single"/>
        </w:rPr>
        <w:t>Pædiatrisk population</w:t>
      </w:r>
    </w:p>
    <w:p w:rsidR="006D679E" w:rsidRPr="00DD3433" w:rsidRDefault="006D679E" w:rsidP="00DD3433">
      <w:pPr>
        <w:ind w:left="851"/>
        <w:outlineLvl w:val="0"/>
        <w:rPr>
          <w:noProof/>
          <w:sz w:val="24"/>
          <w:szCs w:val="24"/>
        </w:rPr>
      </w:pPr>
      <w:proofErr w:type="spellStart"/>
      <w:r w:rsidRPr="00DD3433">
        <w:rPr>
          <w:sz w:val="24"/>
          <w:szCs w:val="24"/>
        </w:rPr>
        <w:t>Terlipressin</w:t>
      </w:r>
      <w:proofErr w:type="spellEnd"/>
      <w:r w:rsidRPr="00DD3433">
        <w:rPr>
          <w:sz w:val="24"/>
          <w:szCs w:val="24"/>
        </w:rPr>
        <w:t xml:space="preserve"> anbefales ikke til børn og unge på grund af utilstrækkelig erfaring med sikkerhed og virkning (se pkt. 4.4).</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DD3433">
      <w:pPr>
        <w:ind w:left="851"/>
        <w:outlineLvl w:val="0"/>
        <w:rPr>
          <w:noProof/>
          <w:sz w:val="24"/>
          <w:szCs w:val="24"/>
          <w:u w:val="single"/>
        </w:rPr>
      </w:pPr>
      <w:r w:rsidRPr="00DD3433">
        <w:rPr>
          <w:sz w:val="24"/>
          <w:szCs w:val="24"/>
          <w:u w:val="single"/>
        </w:rPr>
        <w:t>Nyreinsufficiens</w:t>
      </w:r>
    </w:p>
    <w:p w:rsidR="006D679E" w:rsidRPr="00DD3433" w:rsidRDefault="006D679E" w:rsidP="00DD3433">
      <w:pPr>
        <w:ind w:left="851"/>
        <w:outlineLvl w:val="0"/>
        <w:rPr>
          <w:noProof/>
          <w:sz w:val="24"/>
          <w:szCs w:val="24"/>
        </w:rPr>
      </w:pPr>
      <w:proofErr w:type="spellStart"/>
      <w:r w:rsidRPr="00DD3433">
        <w:rPr>
          <w:sz w:val="24"/>
          <w:szCs w:val="24"/>
        </w:rPr>
        <w:t>Terlipressin</w:t>
      </w:r>
      <w:proofErr w:type="spellEnd"/>
      <w:r w:rsidRPr="00DD3433">
        <w:rPr>
          <w:sz w:val="24"/>
          <w:szCs w:val="24"/>
        </w:rPr>
        <w:t xml:space="preserve"> bør anvendes med forsigtighed hos patienter med kronisk nyresvigt (se pkt. 4.4).</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DD3433">
      <w:pPr>
        <w:ind w:left="851"/>
        <w:outlineLvl w:val="0"/>
        <w:rPr>
          <w:noProof/>
          <w:sz w:val="24"/>
          <w:szCs w:val="24"/>
          <w:u w:val="single"/>
        </w:rPr>
      </w:pPr>
      <w:r w:rsidRPr="00DD3433">
        <w:rPr>
          <w:sz w:val="24"/>
          <w:szCs w:val="24"/>
          <w:u w:val="single"/>
        </w:rPr>
        <w:t>Leverinsufficiens</w:t>
      </w:r>
    </w:p>
    <w:p w:rsidR="006D679E" w:rsidRPr="00DD3433" w:rsidRDefault="006D679E" w:rsidP="00DD3433">
      <w:pPr>
        <w:ind w:left="851"/>
        <w:outlineLvl w:val="0"/>
        <w:rPr>
          <w:noProof/>
          <w:sz w:val="24"/>
          <w:szCs w:val="24"/>
        </w:rPr>
      </w:pPr>
      <w:r w:rsidRPr="00DD3433">
        <w:rPr>
          <w:sz w:val="24"/>
          <w:szCs w:val="24"/>
        </w:rPr>
        <w:t>Dosisjustering er ikke nødvendig hos patienter med leverinsufficiens.</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4.3</w:t>
      </w:r>
      <w:r w:rsidRPr="00DD3433">
        <w:rPr>
          <w:b/>
          <w:sz w:val="24"/>
          <w:szCs w:val="24"/>
        </w:rPr>
        <w:tab/>
        <w:t>Kontraindikationer</w:t>
      </w:r>
    </w:p>
    <w:p w:rsidR="006D679E" w:rsidRPr="00DD3433" w:rsidRDefault="00B003BF" w:rsidP="00DD3433">
      <w:pPr>
        <w:ind w:left="851" w:hanging="851"/>
        <w:rPr>
          <w:noProof/>
          <w:sz w:val="24"/>
          <w:szCs w:val="24"/>
        </w:rPr>
      </w:pPr>
      <w:r w:rsidRPr="00DD3433">
        <w:rPr>
          <w:sz w:val="24"/>
          <w:szCs w:val="24"/>
        </w:rPr>
        <w:tab/>
      </w:r>
      <w:r w:rsidR="00DD3433">
        <w:rPr>
          <w:sz w:val="24"/>
          <w:szCs w:val="24"/>
        </w:rPr>
        <w:t>O</w:t>
      </w:r>
      <w:r w:rsidR="006D679E" w:rsidRPr="00DD3433">
        <w:rPr>
          <w:sz w:val="24"/>
          <w:szCs w:val="24"/>
        </w:rPr>
        <w:t>verfølsomhed over for det aktive stof eller over for et eller flere af hjælpestofferne anført i pkt. 6.1</w:t>
      </w:r>
      <w:r w:rsidR="000A6F2E">
        <w:rPr>
          <w:sz w:val="24"/>
          <w:szCs w:val="24"/>
        </w:rPr>
        <w:t>.</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4.4</w:t>
      </w:r>
      <w:r w:rsidRPr="00DD3433">
        <w:rPr>
          <w:b/>
          <w:sz w:val="24"/>
          <w:szCs w:val="24"/>
        </w:rPr>
        <w:tab/>
        <w:t>Særlige advarsler og forsigtighedsregler vedrørende brugen</w:t>
      </w:r>
    </w:p>
    <w:p w:rsidR="006D679E" w:rsidRPr="00DD3433" w:rsidRDefault="00B003BF" w:rsidP="00DD3433">
      <w:pPr>
        <w:ind w:left="851" w:hanging="851"/>
        <w:rPr>
          <w:sz w:val="24"/>
          <w:szCs w:val="24"/>
        </w:rPr>
      </w:pPr>
      <w:r w:rsidRPr="00DD3433">
        <w:rPr>
          <w:sz w:val="24"/>
          <w:szCs w:val="24"/>
        </w:rPr>
        <w:tab/>
      </w:r>
      <w:proofErr w:type="spellStart"/>
      <w:r w:rsidR="006D679E" w:rsidRPr="00DD3433">
        <w:rPr>
          <w:sz w:val="24"/>
          <w:szCs w:val="24"/>
        </w:rPr>
        <w:t>Terlipressin</w:t>
      </w:r>
      <w:proofErr w:type="spellEnd"/>
      <w:r w:rsidR="006D679E" w:rsidRPr="00DD3433">
        <w:rPr>
          <w:sz w:val="24"/>
          <w:szCs w:val="24"/>
        </w:rPr>
        <w:t xml:space="preserve"> bør i de følgende tilfælde kun anvendes med forsigtighed og under nøje overvågning af patienterne: </w:t>
      </w:r>
    </w:p>
    <w:p w:rsidR="006D679E" w:rsidRPr="00DD3433" w:rsidRDefault="006D679E" w:rsidP="00DD3433">
      <w:pPr>
        <w:ind w:left="1276" w:hanging="425"/>
        <w:rPr>
          <w:sz w:val="24"/>
          <w:szCs w:val="24"/>
          <w:lang w:val="en-US"/>
        </w:rPr>
      </w:pPr>
      <w:r w:rsidRPr="00DD3433">
        <w:rPr>
          <w:sz w:val="24"/>
          <w:szCs w:val="24"/>
          <w:lang w:val="en-US"/>
        </w:rPr>
        <w:t>-</w:t>
      </w:r>
      <w:r w:rsidRPr="00DD3433">
        <w:rPr>
          <w:sz w:val="24"/>
          <w:szCs w:val="24"/>
          <w:lang w:val="en-US"/>
        </w:rPr>
        <w:tab/>
      </w:r>
      <w:proofErr w:type="spellStart"/>
      <w:proofErr w:type="gramStart"/>
      <w:r w:rsidRPr="00DD3433">
        <w:rPr>
          <w:sz w:val="24"/>
          <w:szCs w:val="24"/>
          <w:lang w:val="en-US"/>
        </w:rPr>
        <w:t>septisk</w:t>
      </w:r>
      <w:proofErr w:type="spellEnd"/>
      <w:proofErr w:type="gramEnd"/>
      <w:r w:rsidRPr="00DD3433">
        <w:rPr>
          <w:sz w:val="24"/>
          <w:szCs w:val="24"/>
          <w:lang w:val="en-US"/>
        </w:rPr>
        <w:t xml:space="preserve"> shock </w:t>
      </w:r>
    </w:p>
    <w:p w:rsidR="006D679E" w:rsidRPr="00DD3433" w:rsidRDefault="006D679E" w:rsidP="00DD3433">
      <w:pPr>
        <w:ind w:left="1276" w:hanging="425"/>
        <w:rPr>
          <w:sz w:val="24"/>
          <w:szCs w:val="24"/>
          <w:lang w:val="en-US"/>
        </w:rPr>
      </w:pPr>
      <w:r w:rsidRPr="00DD3433">
        <w:rPr>
          <w:sz w:val="24"/>
          <w:szCs w:val="24"/>
          <w:lang w:val="en-US"/>
        </w:rPr>
        <w:t>-</w:t>
      </w:r>
      <w:r w:rsidRPr="00DD3433">
        <w:rPr>
          <w:sz w:val="24"/>
          <w:szCs w:val="24"/>
          <w:lang w:val="en-US"/>
        </w:rPr>
        <w:tab/>
      </w:r>
      <w:proofErr w:type="spellStart"/>
      <w:proofErr w:type="gramStart"/>
      <w:r w:rsidRPr="00DD3433">
        <w:rPr>
          <w:sz w:val="24"/>
          <w:szCs w:val="24"/>
          <w:lang w:val="en-US"/>
        </w:rPr>
        <w:t>bronkial</w:t>
      </w:r>
      <w:proofErr w:type="spellEnd"/>
      <w:proofErr w:type="gramEnd"/>
      <w:r w:rsidRPr="00DD3433">
        <w:rPr>
          <w:sz w:val="24"/>
          <w:szCs w:val="24"/>
          <w:lang w:val="en-US"/>
        </w:rPr>
        <w:t xml:space="preserve"> </w:t>
      </w:r>
      <w:proofErr w:type="spellStart"/>
      <w:r w:rsidRPr="00DD3433">
        <w:rPr>
          <w:sz w:val="24"/>
          <w:szCs w:val="24"/>
          <w:lang w:val="en-US"/>
        </w:rPr>
        <w:t>astma</w:t>
      </w:r>
      <w:proofErr w:type="spellEnd"/>
      <w:r w:rsidRPr="00DD3433">
        <w:rPr>
          <w:sz w:val="24"/>
          <w:szCs w:val="24"/>
          <w:lang w:val="en-US"/>
        </w:rPr>
        <w:t xml:space="preserve">, </w:t>
      </w:r>
      <w:proofErr w:type="spellStart"/>
      <w:r w:rsidRPr="00DD3433">
        <w:rPr>
          <w:sz w:val="24"/>
          <w:szCs w:val="24"/>
          <w:lang w:val="en-US"/>
        </w:rPr>
        <w:t>respiratorisk</w:t>
      </w:r>
      <w:proofErr w:type="spellEnd"/>
      <w:r w:rsidRPr="00DD3433">
        <w:rPr>
          <w:sz w:val="24"/>
          <w:szCs w:val="24"/>
          <w:lang w:val="en-US"/>
        </w:rPr>
        <w:t xml:space="preserve"> </w:t>
      </w:r>
      <w:proofErr w:type="spellStart"/>
      <w:r w:rsidRPr="00DD3433">
        <w:rPr>
          <w:sz w:val="24"/>
          <w:szCs w:val="24"/>
          <w:lang w:val="en-US"/>
        </w:rPr>
        <w:t>insufficiens</w:t>
      </w:r>
      <w:proofErr w:type="spellEnd"/>
      <w:r w:rsidRPr="00DD3433">
        <w:rPr>
          <w:sz w:val="24"/>
          <w:szCs w:val="24"/>
          <w:lang w:val="en-US"/>
        </w:rPr>
        <w:t xml:space="preserve"> </w:t>
      </w:r>
    </w:p>
    <w:p w:rsidR="006D679E" w:rsidRPr="00DD3433" w:rsidRDefault="006D679E" w:rsidP="00DD3433">
      <w:pPr>
        <w:ind w:left="1276" w:hanging="425"/>
        <w:rPr>
          <w:sz w:val="24"/>
          <w:szCs w:val="24"/>
        </w:rPr>
      </w:pPr>
      <w:r w:rsidRPr="00DD3433">
        <w:rPr>
          <w:sz w:val="24"/>
          <w:szCs w:val="24"/>
        </w:rPr>
        <w:t>-</w:t>
      </w:r>
      <w:r w:rsidRPr="00DD3433">
        <w:rPr>
          <w:sz w:val="24"/>
          <w:szCs w:val="24"/>
        </w:rPr>
        <w:tab/>
        <w:t xml:space="preserve">ukontrolleret </w:t>
      </w:r>
      <w:proofErr w:type="spellStart"/>
      <w:r w:rsidRPr="00DD3433">
        <w:rPr>
          <w:sz w:val="24"/>
          <w:szCs w:val="24"/>
        </w:rPr>
        <w:t>hypertension</w:t>
      </w:r>
      <w:proofErr w:type="spellEnd"/>
      <w:r w:rsidRPr="00DD3433">
        <w:rPr>
          <w:sz w:val="24"/>
          <w:szCs w:val="24"/>
        </w:rPr>
        <w:t xml:space="preserve"> </w:t>
      </w:r>
    </w:p>
    <w:p w:rsidR="006D679E" w:rsidRPr="00DD3433" w:rsidRDefault="006D679E" w:rsidP="00DD3433">
      <w:pPr>
        <w:ind w:left="1276" w:hanging="425"/>
        <w:rPr>
          <w:sz w:val="24"/>
          <w:szCs w:val="24"/>
        </w:rPr>
      </w:pPr>
      <w:r w:rsidRPr="00DD3433">
        <w:rPr>
          <w:sz w:val="24"/>
          <w:szCs w:val="24"/>
        </w:rPr>
        <w:t>-</w:t>
      </w:r>
      <w:r w:rsidRPr="00DD3433">
        <w:rPr>
          <w:sz w:val="24"/>
          <w:szCs w:val="24"/>
        </w:rPr>
        <w:tab/>
        <w:t xml:space="preserve">cerebral eller perifer </w:t>
      </w:r>
      <w:proofErr w:type="spellStart"/>
      <w:r w:rsidRPr="00DD3433">
        <w:rPr>
          <w:sz w:val="24"/>
          <w:szCs w:val="24"/>
        </w:rPr>
        <w:t>vaskulær</w:t>
      </w:r>
      <w:proofErr w:type="spellEnd"/>
      <w:r w:rsidRPr="00DD3433">
        <w:rPr>
          <w:sz w:val="24"/>
          <w:szCs w:val="24"/>
        </w:rPr>
        <w:t xml:space="preserve"> sygdom </w:t>
      </w:r>
    </w:p>
    <w:p w:rsidR="006D679E" w:rsidRPr="00DD3433" w:rsidRDefault="006D679E" w:rsidP="00DD3433">
      <w:pPr>
        <w:ind w:left="1276" w:hanging="425"/>
        <w:rPr>
          <w:sz w:val="24"/>
          <w:szCs w:val="24"/>
        </w:rPr>
      </w:pPr>
      <w:r w:rsidRPr="00DD3433">
        <w:rPr>
          <w:sz w:val="24"/>
          <w:szCs w:val="24"/>
        </w:rPr>
        <w:t>-</w:t>
      </w:r>
      <w:r w:rsidRPr="00DD3433">
        <w:rPr>
          <w:sz w:val="24"/>
          <w:szCs w:val="24"/>
        </w:rPr>
        <w:tab/>
      </w:r>
      <w:proofErr w:type="spellStart"/>
      <w:r w:rsidRPr="00DD3433">
        <w:rPr>
          <w:sz w:val="24"/>
          <w:szCs w:val="24"/>
        </w:rPr>
        <w:t>hjertearytmi</w:t>
      </w:r>
      <w:proofErr w:type="spellEnd"/>
      <w:r w:rsidRPr="00DD3433">
        <w:rPr>
          <w:sz w:val="24"/>
          <w:szCs w:val="24"/>
        </w:rPr>
        <w:t xml:space="preserve"> </w:t>
      </w:r>
    </w:p>
    <w:p w:rsidR="006D679E" w:rsidRPr="00DD3433" w:rsidRDefault="006D679E" w:rsidP="00DD3433">
      <w:pPr>
        <w:ind w:left="1276" w:hanging="425"/>
        <w:rPr>
          <w:sz w:val="24"/>
          <w:szCs w:val="24"/>
        </w:rPr>
      </w:pPr>
      <w:r w:rsidRPr="00DD3433">
        <w:rPr>
          <w:sz w:val="24"/>
          <w:szCs w:val="24"/>
        </w:rPr>
        <w:t>-</w:t>
      </w:r>
      <w:r w:rsidRPr="00DD3433">
        <w:rPr>
          <w:sz w:val="24"/>
          <w:szCs w:val="24"/>
        </w:rPr>
        <w:tab/>
        <w:t xml:space="preserve">akut </w:t>
      </w:r>
      <w:proofErr w:type="spellStart"/>
      <w:r w:rsidRPr="00DD3433">
        <w:rPr>
          <w:sz w:val="24"/>
          <w:szCs w:val="24"/>
        </w:rPr>
        <w:t>koronart</w:t>
      </w:r>
      <w:proofErr w:type="spellEnd"/>
      <w:r w:rsidRPr="00DD3433">
        <w:rPr>
          <w:sz w:val="24"/>
          <w:szCs w:val="24"/>
        </w:rPr>
        <w:t xml:space="preserve"> syndrom, </w:t>
      </w:r>
      <w:proofErr w:type="spellStart"/>
      <w:r w:rsidRPr="00DD3433">
        <w:rPr>
          <w:sz w:val="24"/>
          <w:szCs w:val="24"/>
        </w:rPr>
        <w:t>koronarinsufficiens</w:t>
      </w:r>
      <w:proofErr w:type="spellEnd"/>
      <w:r w:rsidRPr="00DD3433">
        <w:rPr>
          <w:sz w:val="24"/>
          <w:szCs w:val="24"/>
        </w:rPr>
        <w:t xml:space="preserve"> eller tidligere </w:t>
      </w:r>
      <w:proofErr w:type="spellStart"/>
      <w:r w:rsidRPr="00DD3433">
        <w:rPr>
          <w:sz w:val="24"/>
          <w:szCs w:val="24"/>
        </w:rPr>
        <w:t>myokardieinfarkt</w:t>
      </w:r>
      <w:proofErr w:type="spellEnd"/>
      <w:r w:rsidRPr="00DD3433">
        <w:rPr>
          <w:sz w:val="24"/>
          <w:szCs w:val="24"/>
        </w:rPr>
        <w:t xml:space="preserve"> </w:t>
      </w:r>
    </w:p>
    <w:p w:rsidR="006D679E" w:rsidRPr="00DD3433" w:rsidRDefault="006D679E" w:rsidP="00DD3433">
      <w:pPr>
        <w:ind w:left="1276" w:hanging="425"/>
        <w:rPr>
          <w:sz w:val="24"/>
          <w:szCs w:val="24"/>
        </w:rPr>
      </w:pPr>
      <w:r w:rsidRPr="00DD3433">
        <w:rPr>
          <w:sz w:val="24"/>
          <w:szCs w:val="24"/>
        </w:rPr>
        <w:t>-</w:t>
      </w:r>
      <w:r w:rsidRPr="00DD3433">
        <w:rPr>
          <w:sz w:val="24"/>
          <w:szCs w:val="24"/>
        </w:rPr>
        <w:tab/>
        <w:t xml:space="preserve">kronisk nyreinsufficiens </w:t>
      </w:r>
    </w:p>
    <w:p w:rsidR="006D679E" w:rsidRPr="00DD3433" w:rsidRDefault="006D679E" w:rsidP="00DD3433">
      <w:pPr>
        <w:ind w:left="1276" w:hanging="425"/>
        <w:rPr>
          <w:sz w:val="24"/>
          <w:szCs w:val="24"/>
        </w:rPr>
      </w:pPr>
      <w:r w:rsidRPr="00DD3433">
        <w:rPr>
          <w:sz w:val="24"/>
          <w:szCs w:val="24"/>
        </w:rPr>
        <w:t>-</w:t>
      </w:r>
      <w:r w:rsidRPr="00DD3433">
        <w:rPr>
          <w:sz w:val="24"/>
          <w:szCs w:val="24"/>
        </w:rPr>
        <w:tab/>
        <w:t>ældre patienter &gt;70 år, da der er begrænset erfaring hos denne gruppe</w:t>
      </w:r>
    </w:p>
    <w:p w:rsidR="006D679E" w:rsidRPr="00DD3433" w:rsidRDefault="006D679E" w:rsidP="00DD3433">
      <w:pPr>
        <w:ind w:left="1276" w:hanging="425"/>
        <w:rPr>
          <w:sz w:val="24"/>
          <w:szCs w:val="24"/>
        </w:rPr>
      </w:pPr>
      <w:r w:rsidRPr="00DD3433">
        <w:rPr>
          <w:sz w:val="24"/>
          <w:szCs w:val="24"/>
        </w:rPr>
        <w:t>-</w:t>
      </w:r>
      <w:r w:rsidRPr="00DD3433">
        <w:rPr>
          <w:sz w:val="24"/>
          <w:szCs w:val="24"/>
        </w:rPr>
        <w:tab/>
        <w:t xml:space="preserve">graviditet (se pkt. 4.6). </w:t>
      </w:r>
    </w:p>
    <w:p w:rsidR="006D679E" w:rsidRPr="00DD3433" w:rsidRDefault="006D679E" w:rsidP="00DD3433">
      <w:pPr>
        <w:ind w:left="851" w:hanging="851"/>
        <w:rPr>
          <w:sz w:val="24"/>
          <w:szCs w:val="24"/>
        </w:rPr>
      </w:pPr>
    </w:p>
    <w:p w:rsidR="006D679E" w:rsidRPr="00DD3433" w:rsidRDefault="006D679E" w:rsidP="00DD3433">
      <w:pPr>
        <w:ind w:left="851"/>
        <w:rPr>
          <w:sz w:val="24"/>
          <w:szCs w:val="24"/>
        </w:rPr>
      </w:pPr>
      <w:r w:rsidRPr="00DD3433">
        <w:rPr>
          <w:sz w:val="24"/>
          <w:szCs w:val="24"/>
        </w:rPr>
        <w:t xml:space="preserve">Endvidere reagerer </w:t>
      </w:r>
      <w:proofErr w:type="spellStart"/>
      <w:r w:rsidRPr="00DD3433">
        <w:rPr>
          <w:sz w:val="24"/>
          <w:szCs w:val="24"/>
        </w:rPr>
        <w:t>hypovolæmiske</w:t>
      </w:r>
      <w:proofErr w:type="spellEnd"/>
      <w:r w:rsidRPr="00DD3433">
        <w:rPr>
          <w:sz w:val="24"/>
          <w:szCs w:val="24"/>
        </w:rPr>
        <w:t xml:space="preserve"> patienter ofte med øget </w:t>
      </w:r>
      <w:proofErr w:type="spellStart"/>
      <w:r w:rsidRPr="00DD3433">
        <w:rPr>
          <w:sz w:val="24"/>
          <w:szCs w:val="24"/>
        </w:rPr>
        <w:t>vasokonstriktion</w:t>
      </w:r>
      <w:proofErr w:type="spellEnd"/>
      <w:r w:rsidRPr="00DD3433">
        <w:rPr>
          <w:sz w:val="24"/>
          <w:szCs w:val="24"/>
        </w:rPr>
        <w:t xml:space="preserve"> og atypiske </w:t>
      </w:r>
      <w:proofErr w:type="spellStart"/>
      <w:r w:rsidRPr="00DD3433">
        <w:rPr>
          <w:sz w:val="24"/>
          <w:szCs w:val="24"/>
        </w:rPr>
        <w:t>kardielle</w:t>
      </w:r>
      <w:proofErr w:type="spellEnd"/>
      <w:r w:rsidRPr="00DD3433">
        <w:rPr>
          <w:sz w:val="24"/>
          <w:szCs w:val="24"/>
        </w:rPr>
        <w:t xml:space="preserve"> reaktioner. </w:t>
      </w:r>
    </w:p>
    <w:p w:rsidR="002B3E8A" w:rsidRDefault="002B3E8A" w:rsidP="000A54BE">
      <w:pPr>
        <w:ind w:left="851"/>
        <w:rPr>
          <w:sz w:val="24"/>
          <w:szCs w:val="24"/>
        </w:rPr>
      </w:pPr>
    </w:p>
    <w:p w:rsidR="006D679E" w:rsidRPr="00DD3433" w:rsidRDefault="006D679E" w:rsidP="000A54BE">
      <w:pPr>
        <w:ind w:left="851"/>
        <w:rPr>
          <w:sz w:val="24"/>
          <w:szCs w:val="24"/>
        </w:rPr>
      </w:pPr>
      <w:r w:rsidRPr="00DD3433">
        <w:rPr>
          <w:sz w:val="24"/>
          <w:szCs w:val="24"/>
        </w:rPr>
        <w:t xml:space="preserve">Grundet </w:t>
      </w:r>
      <w:proofErr w:type="spellStart"/>
      <w:r w:rsidRPr="00DD3433">
        <w:rPr>
          <w:sz w:val="24"/>
          <w:szCs w:val="24"/>
        </w:rPr>
        <w:t>terlipressins</w:t>
      </w:r>
      <w:proofErr w:type="spellEnd"/>
      <w:r w:rsidRPr="00DD3433">
        <w:rPr>
          <w:sz w:val="24"/>
          <w:szCs w:val="24"/>
        </w:rPr>
        <w:t xml:space="preserve"> svage antidiuretiske effekt (kun 3 % af naturligt </w:t>
      </w:r>
      <w:proofErr w:type="spellStart"/>
      <w:r w:rsidRPr="00DD3433">
        <w:rPr>
          <w:sz w:val="24"/>
          <w:szCs w:val="24"/>
        </w:rPr>
        <w:t>vasopressins</w:t>
      </w:r>
      <w:proofErr w:type="spellEnd"/>
      <w:r w:rsidRPr="00DD3433">
        <w:rPr>
          <w:sz w:val="24"/>
          <w:szCs w:val="24"/>
        </w:rPr>
        <w:t xml:space="preserve"> antidiuretiske effekt) bør især patienter med allerede konstaterede elektrolytforstyrrelser overvåges for potentiel </w:t>
      </w:r>
      <w:proofErr w:type="spellStart"/>
      <w:r w:rsidRPr="00DD3433">
        <w:rPr>
          <w:sz w:val="24"/>
          <w:szCs w:val="24"/>
        </w:rPr>
        <w:t>hyponatriæmi</w:t>
      </w:r>
      <w:proofErr w:type="spellEnd"/>
      <w:r w:rsidRPr="00DD3433">
        <w:rPr>
          <w:sz w:val="24"/>
          <w:szCs w:val="24"/>
        </w:rPr>
        <w:t xml:space="preserve"> og </w:t>
      </w:r>
      <w:proofErr w:type="spellStart"/>
      <w:r w:rsidRPr="00DD3433">
        <w:rPr>
          <w:sz w:val="24"/>
          <w:szCs w:val="24"/>
        </w:rPr>
        <w:t>hypokaliæmi</w:t>
      </w:r>
      <w:proofErr w:type="spellEnd"/>
      <w:r w:rsidRPr="00DD3433">
        <w:rPr>
          <w:sz w:val="24"/>
          <w:szCs w:val="24"/>
        </w:rPr>
        <w:t xml:space="preserve">. </w:t>
      </w:r>
    </w:p>
    <w:p w:rsidR="006D679E" w:rsidRPr="00DD3433" w:rsidRDefault="006D679E" w:rsidP="00DD3433">
      <w:pPr>
        <w:ind w:left="851" w:hanging="851"/>
        <w:rPr>
          <w:sz w:val="24"/>
          <w:szCs w:val="24"/>
        </w:rPr>
      </w:pPr>
    </w:p>
    <w:p w:rsidR="006D679E" w:rsidRPr="00DD3433" w:rsidRDefault="006D679E" w:rsidP="000A54BE">
      <w:pPr>
        <w:ind w:left="851"/>
        <w:rPr>
          <w:sz w:val="24"/>
          <w:szCs w:val="24"/>
        </w:rPr>
      </w:pPr>
      <w:r w:rsidRPr="00DD3433">
        <w:rPr>
          <w:sz w:val="24"/>
          <w:szCs w:val="24"/>
        </w:rPr>
        <w:t xml:space="preserve">Principielt bør brugen af lægemidlet begrænses til specialistbrug på afdelinger med udstyr til regelmæssig overvågning af </w:t>
      </w:r>
      <w:proofErr w:type="spellStart"/>
      <w:r w:rsidRPr="00DD3433">
        <w:rPr>
          <w:sz w:val="24"/>
          <w:szCs w:val="24"/>
        </w:rPr>
        <w:t>hjertekarsystemet</w:t>
      </w:r>
      <w:proofErr w:type="spellEnd"/>
      <w:r w:rsidRPr="00DD3433">
        <w:rPr>
          <w:sz w:val="24"/>
          <w:szCs w:val="24"/>
        </w:rPr>
        <w:t xml:space="preserve">, hæmatologi og elektrolytter. </w:t>
      </w:r>
    </w:p>
    <w:p w:rsidR="006D679E" w:rsidRPr="00DD3433" w:rsidRDefault="006D679E" w:rsidP="00DD3433">
      <w:pPr>
        <w:ind w:left="851" w:hanging="851"/>
        <w:rPr>
          <w:sz w:val="24"/>
          <w:szCs w:val="24"/>
        </w:rPr>
      </w:pPr>
    </w:p>
    <w:p w:rsidR="006D679E" w:rsidRPr="00DD3433" w:rsidRDefault="006D679E" w:rsidP="000A54BE">
      <w:pPr>
        <w:ind w:left="851"/>
        <w:rPr>
          <w:sz w:val="24"/>
          <w:szCs w:val="24"/>
        </w:rPr>
      </w:pPr>
      <w:r w:rsidRPr="00DD3433">
        <w:rPr>
          <w:sz w:val="24"/>
          <w:szCs w:val="24"/>
        </w:rPr>
        <w:t xml:space="preserve">I nødsituationer, hvor øjeblikkelig behandling er påkrævet, før patienten sendes til hospital, skal der tages højde for symptomer på </w:t>
      </w:r>
      <w:proofErr w:type="spellStart"/>
      <w:r w:rsidRPr="00DD3433">
        <w:rPr>
          <w:sz w:val="24"/>
          <w:szCs w:val="24"/>
        </w:rPr>
        <w:t>hypovolæmi</w:t>
      </w:r>
      <w:proofErr w:type="spellEnd"/>
      <w:r w:rsidRPr="00DD3433">
        <w:rPr>
          <w:sz w:val="24"/>
          <w:szCs w:val="24"/>
        </w:rPr>
        <w:t xml:space="preserve">. </w:t>
      </w:r>
    </w:p>
    <w:p w:rsidR="006D679E" w:rsidRPr="00DD3433" w:rsidRDefault="006D679E" w:rsidP="00DD3433">
      <w:pPr>
        <w:ind w:left="851" w:hanging="851"/>
        <w:rPr>
          <w:sz w:val="24"/>
          <w:szCs w:val="24"/>
        </w:rPr>
      </w:pPr>
    </w:p>
    <w:p w:rsidR="006D679E" w:rsidRPr="00DD3433" w:rsidRDefault="006D679E" w:rsidP="000A54BE">
      <w:pPr>
        <w:ind w:left="851"/>
        <w:rPr>
          <w:sz w:val="24"/>
          <w:szCs w:val="24"/>
        </w:rPr>
      </w:pPr>
      <w:proofErr w:type="spellStart"/>
      <w:r w:rsidRPr="00DD3433">
        <w:rPr>
          <w:sz w:val="24"/>
          <w:szCs w:val="24"/>
        </w:rPr>
        <w:t>Terlipressin</w:t>
      </w:r>
      <w:proofErr w:type="spellEnd"/>
      <w:r w:rsidRPr="00DD3433">
        <w:rPr>
          <w:sz w:val="24"/>
          <w:szCs w:val="24"/>
        </w:rPr>
        <w:t xml:space="preserve"> har ingen effekt på arteriel blødning. </w:t>
      </w:r>
    </w:p>
    <w:p w:rsidR="006D679E" w:rsidRPr="00DD3433" w:rsidRDefault="006D679E" w:rsidP="00DD3433">
      <w:pPr>
        <w:ind w:left="851" w:hanging="851"/>
        <w:rPr>
          <w:sz w:val="24"/>
          <w:szCs w:val="24"/>
        </w:rPr>
      </w:pPr>
    </w:p>
    <w:p w:rsidR="006D679E" w:rsidRPr="00DD3433" w:rsidRDefault="006D679E" w:rsidP="000A54BE">
      <w:pPr>
        <w:ind w:left="851"/>
        <w:rPr>
          <w:sz w:val="24"/>
          <w:szCs w:val="24"/>
        </w:rPr>
      </w:pPr>
      <w:r w:rsidRPr="00DD3433">
        <w:rPr>
          <w:sz w:val="24"/>
          <w:szCs w:val="24"/>
        </w:rPr>
        <w:t xml:space="preserve">For at undgå lokal nekrose på injektionsstedet skal injektionen gives intravenøst. </w:t>
      </w:r>
    </w:p>
    <w:p w:rsidR="006D679E" w:rsidRPr="00DD3433" w:rsidRDefault="006D679E" w:rsidP="00DD3433">
      <w:pPr>
        <w:ind w:left="851" w:hanging="851"/>
        <w:rPr>
          <w:sz w:val="24"/>
          <w:szCs w:val="24"/>
        </w:rPr>
      </w:pPr>
    </w:p>
    <w:p w:rsidR="006D679E" w:rsidRPr="00DD3433" w:rsidRDefault="006D679E" w:rsidP="000A54BE">
      <w:pPr>
        <w:ind w:left="851"/>
        <w:rPr>
          <w:sz w:val="24"/>
          <w:szCs w:val="24"/>
          <w:u w:val="single"/>
        </w:rPr>
      </w:pPr>
      <w:r w:rsidRPr="00DD3433">
        <w:rPr>
          <w:sz w:val="24"/>
          <w:szCs w:val="24"/>
          <w:u w:val="single"/>
        </w:rPr>
        <w:t>Hudnekrose</w:t>
      </w:r>
    </w:p>
    <w:p w:rsidR="006D679E" w:rsidRPr="00DD3433" w:rsidRDefault="006D679E" w:rsidP="000A54BE">
      <w:pPr>
        <w:ind w:left="851"/>
        <w:rPr>
          <w:sz w:val="24"/>
          <w:szCs w:val="24"/>
        </w:rPr>
      </w:pPr>
      <w:r w:rsidRPr="00DD3433">
        <w:rPr>
          <w:sz w:val="24"/>
          <w:szCs w:val="24"/>
        </w:rPr>
        <w:t xml:space="preserve">Efter markedsføringen af lægemidlet er der indberettet flere tilfælde af </w:t>
      </w:r>
      <w:proofErr w:type="spellStart"/>
      <w:r w:rsidRPr="00DD3433">
        <w:rPr>
          <w:sz w:val="24"/>
          <w:szCs w:val="24"/>
        </w:rPr>
        <w:t>kutan</w:t>
      </w:r>
      <w:proofErr w:type="spellEnd"/>
      <w:r w:rsidRPr="00DD3433">
        <w:rPr>
          <w:sz w:val="24"/>
          <w:szCs w:val="24"/>
        </w:rPr>
        <w:t xml:space="preserve"> </w:t>
      </w:r>
      <w:proofErr w:type="spellStart"/>
      <w:r w:rsidRPr="00DD3433">
        <w:rPr>
          <w:sz w:val="24"/>
          <w:szCs w:val="24"/>
        </w:rPr>
        <w:t>iskæmi</w:t>
      </w:r>
      <w:proofErr w:type="spellEnd"/>
      <w:r w:rsidRPr="00DD3433">
        <w:rPr>
          <w:sz w:val="24"/>
          <w:szCs w:val="24"/>
        </w:rPr>
        <w:t xml:space="preserve"> og nekrose uden tilknytning til injektionsstedet (se pkt. 4.8). Patienter med perifer venøs </w:t>
      </w:r>
      <w:proofErr w:type="spellStart"/>
      <w:r w:rsidRPr="00DD3433">
        <w:rPr>
          <w:sz w:val="24"/>
          <w:szCs w:val="24"/>
        </w:rPr>
        <w:t>hypertension</w:t>
      </w:r>
      <w:proofErr w:type="spellEnd"/>
      <w:r w:rsidRPr="00DD3433">
        <w:rPr>
          <w:sz w:val="24"/>
          <w:szCs w:val="24"/>
        </w:rPr>
        <w:t xml:space="preserve"> eller sygelig overvægt synes at have en større tendens til denne reaktion. Derfor skal der udvises meget stor forsigtighed ved administration af </w:t>
      </w:r>
      <w:proofErr w:type="spellStart"/>
      <w:r w:rsidRPr="00DD3433">
        <w:rPr>
          <w:sz w:val="24"/>
          <w:szCs w:val="24"/>
        </w:rPr>
        <w:t>terlipressin</w:t>
      </w:r>
      <w:proofErr w:type="spellEnd"/>
      <w:r w:rsidRPr="00DD3433">
        <w:rPr>
          <w:sz w:val="24"/>
          <w:szCs w:val="24"/>
        </w:rPr>
        <w:t xml:space="preserve"> til disse patienter. </w:t>
      </w:r>
    </w:p>
    <w:p w:rsidR="006D679E" w:rsidRPr="00DD3433" w:rsidRDefault="006D679E" w:rsidP="00DD3433">
      <w:pPr>
        <w:ind w:left="851" w:hanging="851"/>
        <w:rPr>
          <w:sz w:val="24"/>
          <w:szCs w:val="24"/>
        </w:rPr>
      </w:pPr>
    </w:p>
    <w:p w:rsidR="006D679E" w:rsidRPr="00DD3433" w:rsidRDefault="006D679E" w:rsidP="000A54BE">
      <w:pPr>
        <w:ind w:left="851"/>
        <w:rPr>
          <w:sz w:val="24"/>
          <w:szCs w:val="24"/>
          <w:u w:val="single"/>
        </w:rPr>
      </w:pPr>
      <w:proofErr w:type="spellStart"/>
      <w:r w:rsidRPr="00DD3433">
        <w:rPr>
          <w:sz w:val="24"/>
          <w:szCs w:val="24"/>
          <w:u w:val="single"/>
        </w:rPr>
        <w:t>Torsade</w:t>
      </w:r>
      <w:proofErr w:type="spellEnd"/>
      <w:r w:rsidRPr="00DD3433">
        <w:rPr>
          <w:sz w:val="24"/>
          <w:szCs w:val="24"/>
          <w:u w:val="single"/>
        </w:rPr>
        <w:t xml:space="preserve"> de pointes</w:t>
      </w:r>
    </w:p>
    <w:p w:rsidR="006D679E" w:rsidRPr="00DD3433" w:rsidRDefault="006D679E" w:rsidP="000A54BE">
      <w:pPr>
        <w:ind w:left="851"/>
        <w:rPr>
          <w:sz w:val="24"/>
          <w:szCs w:val="24"/>
        </w:rPr>
      </w:pPr>
      <w:r w:rsidRPr="00DD3433">
        <w:rPr>
          <w:sz w:val="24"/>
          <w:szCs w:val="24"/>
        </w:rPr>
        <w:t xml:space="preserve">I kliniske forsøg og efter markedsføringen af lægemidlet er der indberettet flere tilfælde af forlængelse af QT-interval og </w:t>
      </w:r>
      <w:proofErr w:type="spellStart"/>
      <w:r w:rsidRPr="00DD3433">
        <w:rPr>
          <w:sz w:val="24"/>
          <w:szCs w:val="24"/>
        </w:rPr>
        <w:t>ventrikulære</w:t>
      </w:r>
      <w:proofErr w:type="spellEnd"/>
      <w:r w:rsidRPr="00DD3433">
        <w:rPr>
          <w:sz w:val="24"/>
          <w:szCs w:val="24"/>
        </w:rPr>
        <w:t xml:space="preserve"> </w:t>
      </w:r>
      <w:proofErr w:type="spellStart"/>
      <w:r w:rsidRPr="00DD3433">
        <w:rPr>
          <w:sz w:val="24"/>
          <w:szCs w:val="24"/>
        </w:rPr>
        <w:t>arytmier</w:t>
      </w:r>
      <w:proofErr w:type="spellEnd"/>
      <w:r w:rsidRPr="00DD3433">
        <w:rPr>
          <w:sz w:val="24"/>
          <w:szCs w:val="24"/>
        </w:rPr>
        <w:t>, herunder "</w:t>
      </w:r>
      <w:proofErr w:type="spellStart"/>
      <w:r w:rsidRPr="00DD3433">
        <w:rPr>
          <w:sz w:val="24"/>
          <w:szCs w:val="24"/>
        </w:rPr>
        <w:t>torsade</w:t>
      </w:r>
      <w:proofErr w:type="spellEnd"/>
      <w:r w:rsidRPr="00DD3433">
        <w:rPr>
          <w:sz w:val="24"/>
          <w:szCs w:val="24"/>
        </w:rPr>
        <w:t xml:space="preserve"> de pointes" (se pkt. 4.8.). I de fleste tilfælde havde patienterne prædisponerende faktorer såsom basal QT-forlængelse, elektrolytforstyrrelser (</w:t>
      </w:r>
      <w:proofErr w:type="spellStart"/>
      <w:r w:rsidRPr="00DD3433">
        <w:rPr>
          <w:sz w:val="24"/>
          <w:szCs w:val="24"/>
        </w:rPr>
        <w:t>hypokaliæmi</w:t>
      </w:r>
      <w:proofErr w:type="spellEnd"/>
      <w:r w:rsidRPr="00DD3433">
        <w:rPr>
          <w:sz w:val="24"/>
          <w:szCs w:val="24"/>
        </w:rPr>
        <w:t xml:space="preserve">, </w:t>
      </w:r>
      <w:proofErr w:type="spellStart"/>
      <w:r w:rsidRPr="00DD3433">
        <w:rPr>
          <w:sz w:val="24"/>
          <w:szCs w:val="24"/>
        </w:rPr>
        <w:t>hypomagnesiæmi</w:t>
      </w:r>
      <w:proofErr w:type="spellEnd"/>
      <w:r w:rsidRPr="00DD3433">
        <w:rPr>
          <w:sz w:val="24"/>
          <w:szCs w:val="24"/>
        </w:rPr>
        <w:t xml:space="preserve">) eller samtidig brug af lægemidler med QT-forlængende effekt. Der skal derfor udvises meget stor forsigtighed ved brug af </w:t>
      </w:r>
      <w:proofErr w:type="spellStart"/>
      <w:r w:rsidRPr="00DD3433">
        <w:rPr>
          <w:sz w:val="24"/>
          <w:szCs w:val="24"/>
        </w:rPr>
        <w:t>terlipressin</w:t>
      </w:r>
      <w:proofErr w:type="spellEnd"/>
      <w:r w:rsidRPr="00DD3433">
        <w:rPr>
          <w:sz w:val="24"/>
          <w:szCs w:val="24"/>
        </w:rPr>
        <w:t xml:space="preserve"> til patienter med en anamnese med forlænget QT-interval, elektrolytforstyrrelser eller samtidig behandling med lægemidler, der kan forlænge QT-intervallet, som f.eks. klasse IA- og klasse III-</w:t>
      </w:r>
      <w:proofErr w:type="spellStart"/>
      <w:r w:rsidRPr="00DD3433">
        <w:rPr>
          <w:sz w:val="24"/>
          <w:szCs w:val="24"/>
        </w:rPr>
        <w:t>antiarytmika</w:t>
      </w:r>
      <w:proofErr w:type="spellEnd"/>
      <w:r w:rsidRPr="00DD3433">
        <w:rPr>
          <w:sz w:val="24"/>
          <w:szCs w:val="24"/>
        </w:rPr>
        <w:t xml:space="preserve">, </w:t>
      </w:r>
      <w:proofErr w:type="spellStart"/>
      <w:r w:rsidRPr="00DD3433">
        <w:rPr>
          <w:sz w:val="24"/>
          <w:szCs w:val="24"/>
        </w:rPr>
        <w:t>erythromycin</w:t>
      </w:r>
      <w:proofErr w:type="spellEnd"/>
      <w:r w:rsidRPr="00DD3433">
        <w:rPr>
          <w:sz w:val="24"/>
          <w:szCs w:val="24"/>
        </w:rPr>
        <w:t xml:space="preserve">, visse antihistaminer og tricykliske </w:t>
      </w:r>
      <w:proofErr w:type="spellStart"/>
      <w:r w:rsidRPr="00DD3433">
        <w:rPr>
          <w:sz w:val="24"/>
          <w:szCs w:val="24"/>
        </w:rPr>
        <w:t>antidepressiva</w:t>
      </w:r>
      <w:proofErr w:type="spellEnd"/>
      <w:r w:rsidRPr="00DD3433">
        <w:rPr>
          <w:sz w:val="24"/>
          <w:szCs w:val="24"/>
        </w:rPr>
        <w:t xml:space="preserve">, eller med lægemidler, der kan forårsage </w:t>
      </w:r>
      <w:proofErr w:type="spellStart"/>
      <w:r w:rsidRPr="00DD3433">
        <w:rPr>
          <w:sz w:val="24"/>
          <w:szCs w:val="24"/>
        </w:rPr>
        <w:t>hypokaliæmi</w:t>
      </w:r>
      <w:proofErr w:type="spellEnd"/>
      <w:r w:rsidRPr="00DD3433">
        <w:rPr>
          <w:sz w:val="24"/>
          <w:szCs w:val="24"/>
        </w:rPr>
        <w:t xml:space="preserve"> eller </w:t>
      </w:r>
      <w:proofErr w:type="spellStart"/>
      <w:r w:rsidRPr="00DD3433">
        <w:rPr>
          <w:sz w:val="24"/>
          <w:szCs w:val="24"/>
        </w:rPr>
        <w:t>hypomagnesiæmi</w:t>
      </w:r>
      <w:proofErr w:type="spellEnd"/>
      <w:r w:rsidRPr="00DD3433">
        <w:rPr>
          <w:sz w:val="24"/>
          <w:szCs w:val="24"/>
        </w:rPr>
        <w:t xml:space="preserve"> (f.eks. visse </w:t>
      </w:r>
      <w:proofErr w:type="spellStart"/>
      <w:r w:rsidRPr="00DD3433">
        <w:rPr>
          <w:sz w:val="24"/>
          <w:szCs w:val="24"/>
        </w:rPr>
        <w:t>diuretika</w:t>
      </w:r>
      <w:proofErr w:type="spellEnd"/>
      <w:r w:rsidRPr="00DD3433">
        <w:rPr>
          <w:sz w:val="24"/>
          <w:szCs w:val="24"/>
        </w:rPr>
        <w:t xml:space="preserve">) (se pkt. 4.5). </w:t>
      </w:r>
    </w:p>
    <w:p w:rsidR="006D679E" w:rsidRPr="00DD3433" w:rsidRDefault="006D679E" w:rsidP="00DD3433">
      <w:pPr>
        <w:ind w:left="851" w:hanging="851"/>
        <w:rPr>
          <w:sz w:val="24"/>
          <w:szCs w:val="24"/>
        </w:rPr>
      </w:pPr>
    </w:p>
    <w:p w:rsidR="006D679E" w:rsidRPr="00DD3433" w:rsidRDefault="006D679E" w:rsidP="000A54BE">
      <w:pPr>
        <w:ind w:left="851"/>
        <w:rPr>
          <w:sz w:val="24"/>
          <w:szCs w:val="24"/>
        </w:rPr>
      </w:pPr>
      <w:r w:rsidRPr="00DD3433">
        <w:rPr>
          <w:sz w:val="24"/>
          <w:szCs w:val="24"/>
        </w:rPr>
        <w:t xml:space="preserve">Der skal udvises særlig forsigtighed ved behandling af børn, unge og ældre patienter pga. utilstrækkelig erfaring og manglende data vedrørende anbefalet dosis i disse særlige patientkategorier. </w:t>
      </w:r>
    </w:p>
    <w:p w:rsidR="006D679E" w:rsidRPr="00DD3433" w:rsidRDefault="006D679E" w:rsidP="00DD3433">
      <w:pPr>
        <w:ind w:left="851" w:hanging="851"/>
        <w:rPr>
          <w:noProof/>
          <w:sz w:val="24"/>
          <w:szCs w:val="24"/>
        </w:rPr>
      </w:pPr>
    </w:p>
    <w:p w:rsidR="006D679E" w:rsidRPr="00DD3433" w:rsidRDefault="006D679E" w:rsidP="000A54BE">
      <w:pPr>
        <w:ind w:left="851"/>
        <w:rPr>
          <w:noProof/>
          <w:sz w:val="24"/>
          <w:szCs w:val="24"/>
        </w:rPr>
      </w:pPr>
      <w:r w:rsidRPr="00DD3433">
        <w:rPr>
          <w:sz w:val="24"/>
          <w:szCs w:val="24"/>
        </w:rPr>
        <w:t>Dette lægemiddel indeholder 15,7 mmol (eller 361 mg) natrium i den maksimale enkeltdosis.</w:t>
      </w:r>
      <w:r w:rsidRPr="00DD3433">
        <w:rPr>
          <w:noProof/>
          <w:sz w:val="24"/>
          <w:szCs w:val="24"/>
        </w:rPr>
        <w:t xml:space="preserve"> </w:t>
      </w:r>
      <w:r w:rsidRPr="00DD3433">
        <w:rPr>
          <w:sz w:val="24"/>
          <w:szCs w:val="24"/>
        </w:rPr>
        <w:t>Dette skal tages i betragtning af patienter på natriumreduceret diæt.</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4.5</w:t>
      </w:r>
      <w:r w:rsidRPr="00DD3433">
        <w:rPr>
          <w:b/>
          <w:sz w:val="24"/>
          <w:szCs w:val="24"/>
        </w:rPr>
        <w:tab/>
        <w:t>Interaktion med andre lægemidler og andre former for interaktion</w:t>
      </w:r>
    </w:p>
    <w:p w:rsidR="006D679E" w:rsidRPr="00DD3433" w:rsidRDefault="00B003BF" w:rsidP="00DD3433">
      <w:pPr>
        <w:ind w:left="851" w:hanging="851"/>
        <w:rPr>
          <w:sz w:val="24"/>
          <w:szCs w:val="24"/>
        </w:rPr>
      </w:pPr>
      <w:r w:rsidRPr="00DD3433">
        <w:rPr>
          <w:sz w:val="24"/>
          <w:szCs w:val="24"/>
        </w:rPr>
        <w:tab/>
      </w:r>
      <w:proofErr w:type="spellStart"/>
      <w:r w:rsidR="006D679E" w:rsidRPr="00DD3433">
        <w:rPr>
          <w:sz w:val="24"/>
          <w:szCs w:val="24"/>
        </w:rPr>
        <w:t>Terlipressin</w:t>
      </w:r>
      <w:proofErr w:type="spellEnd"/>
      <w:r w:rsidR="006D679E" w:rsidRPr="00DD3433">
        <w:rPr>
          <w:sz w:val="24"/>
          <w:szCs w:val="24"/>
        </w:rPr>
        <w:t xml:space="preserve"> øger non-selektive β-blokkeres </w:t>
      </w:r>
      <w:proofErr w:type="spellStart"/>
      <w:r w:rsidR="006D679E" w:rsidRPr="00DD3433">
        <w:rPr>
          <w:sz w:val="24"/>
          <w:szCs w:val="24"/>
        </w:rPr>
        <w:t>hypotensive</w:t>
      </w:r>
      <w:proofErr w:type="spellEnd"/>
      <w:r w:rsidR="006D679E" w:rsidRPr="00DD3433">
        <w:rPr>
          <w:sz w:val="24"/>
          <w:szCs w:val="24"/>
        </w:rPr>
        <w:t xml:space="preserve"> virkning på </w:t>
      </w:r>
      <w:proofErr w:type="spellStart"/>
      <w:r w:rsidR="006D679E" w:rsidRPr="00DD3433">
        <w:rPr>
          <w:sz w:val="24"/>
          <w:szCs w:val="24"/>
        </w:rPr>
        <w:t>vena</w:t>
      </w:r>
      <w:proofErr w:type="spellEnd"/>
      <w:r w:rsidR="006D679E" w:rsidRPr="00DD3433">
        <w:rPr>
          <w:sz w:val="24"/>
          <w:szCs w:val="24"/>
        </w:rPr>
        <w:t xml:space="preserve"> </w:t>
      </w:r>
      <w:proofErr w:type="spellStart"/>
      <w:r w:rsidR="006D679E" w:rsidRPr="00DD3433">
        <w:rPr>
          <w:sz w:val="24"/>
          <w:szCs w:val="24"/>
        </w:rPr>
        <w:t>portae</w:t>
      </w:r>
      <w:proofErr w:type="spellEnd"/>
      <w:r w:rsidR="006D679E" w:rsidRPr="00DD3433">
        <w:rPr>
          <w:sz w:val="24"/>
          <w:szCs w:val="24"/>
        </w:rPr>
        <w:t xml:space="preserve">. Den sænkning af hjertefrekvens og slagvolumen, som behandlingen forårsager, kan tilskrives hæmningen af hjertets </w:t>
      </w:r>
      <w:proofErr w:type="spellStart"/>
      <w:r w:rsidR="006D679E" w:rsidRPr="00DD3433">
        <w:rPr>
          <w:sz w:val="24"/>
          <w:szCs w:val="24"/>
        </w:rPr>
        <w:t>refleksogene</w:t>
      </w:r>
      <w:proofErr w:type="spellEnd"/>
      <w:r w:rsidR="006D679E" w:rsidRPr="00DD3433">
        <w:rPr>
          <w:sz w:val="24"/>
          <w:szCs w:val="24"/>
        </w:rPr>
        <w:t xml:space="preserve"> aktivitet via </w:t>
      </w:r>
      <w:proofErr w:type="spellStart"/>
      <w:r w:rsidR="006D679E" w:rsidRPr="00DD3433">
        <w:rPr>
          <w:sz w:val="24"/>
          <w:szCs w:val="24"/>
        </w:rPr>
        <w:t>nervus</w:t>
      </w:r>
      <w:proofErr w:type="spellEnd"/>
      <w:r w:rsidR="006D679E" w:rsidRPr="00DD3433">
        <w:rPr>
          <w:sz w:val="24"/>
          <w:szCs w:val="24"/>
        </w:rPr>
        <w:t xml:space="preserve"> </w:t>
      </w:r>
      <w:proofErr w:type="spellStart"/>
      <w:r w:rsidR="006D679E" w:rsidRPr="00DD3433">
        <w:rPr>
          <w:sz w:val="24"/>
          <w:szCs w:val="24"/>
        </w:rPr>
        <w:t>vagus</w:t>
      </w:r>
      <w:proofErr w:type="spellEnd"/>
      <w:r w:rsidR="006D679E" w:rsidRPr="00DD3433">
        <w:rPr>
          <w:sz w:val="24"/>
          <w:szCs w:val="24"/>
        </w:rPr>
        <w:t xml:space="preserve"> som resultat af det øgede blodtryk. Samtidig behandling med lægemidler, der inducerer </w:t>
      </w:r>
      <w:proofErr w:type="spellStart"/>
      <w:r w:rsidR="006D679E" w:rsidRPr="00DD3433">
        <w:rPr>
          <w:sz w:val="24"/>
          <w:szCs w:val="24"/>
        </w:rPr>
        <w:t>bradykardi</w:t>
      </w:r>
      <w:proofErr w:type="spellEnd"/>
      <w:r w:rsidR="006D679E" w:rsidRPr="00DD3433">
        <w:rPr>
          <w:sz w:val="24"/>
          <w:szCs w:val="24"/>
        </w:rPr>
        <w:t xml:space="preserve"> (f.eks. </w:t>
      </w:r>
      <w:proofErr w:type="spellStart"/>
      <w:r w:rsidR="006D679E" w:rsidRPr="00DD3433">
        <w:rPr>
          <w:sz w:val="24"/>
          <w:szCs w:val="24"/>
        </w:rPr>
        <w:t>propofol</w:t>
      </w:r>
      <w:proofErr w:type="spellEnd"/>
      <w:r w:rsidR="006D679E" w:rsidRPr="00DD3433">
        <w:rPr>
          <w:sz w:val="24"/>
          <w:szCs w:val="24"/>
        </w:rPr>
        <w:t xml:space="preserve">, </w:t>
      </w:r>
      <w:proofErr w:type="spellStart"/>
      <w:r w:rsidR="006D679E" w:rsidRPr="00DD3433">
        <w:rPr>
          <w:sz w:val="24"/>
          <w:szCs w:val="24"/>
        </w:rPr>
        <w:t>sufentanil</w:t>
      </w:r>
      <w:proofErr w:type="spellEnd"/>
      <w:r w:rsidR="006D679E" w:rsidRPr="00DD3433">
        <w:rPr>
          <w:sz w:val="24"/>
          <w:szCs w:val="24"/>
        </w:rPr>
        <w:t xml:space="preserve">), kan forårsage svær </w:t>
      </w:r>
      <w:proofErr w:type="spellStart"/>
      <w:r w:rsidR="006D679E" w:rsidRPr="00DD3433">
        <w:rPr>
          <w:sz w:val="24"/>
          <w:szCs w:val="24"/>
        </w:rPr>
        <w:t>bradykardi</w:t>
      </w:r>
      <w:proofErr w:type="spellEnd"/>
      <w:r w:rsidR="006D679E" w:rsidRPr="00DD3433">
        <w:rPr>
          <w:sz w:val="24"/>
          <w:szCs w:val="24"/>
        </w:rPr>
        <w:t xml:space="preserve">. </w:t>
      </w:r>
    </w:p>
    <w:p w:rsidR="006D679E" w:rsidRPr="00DD3433" w:rsidRDefault="006D679E" w:rsidP="00DD3433">
      <w:pPr>
        <w:ind w:left="851" w:hanging="851"/>
        <w:rPr>
          <w:sz w:val="24"/>
          <w:szCs w:val="24"/>
        </w:rPr>
      </w:pPr>
    </w:p>
    <w:p w:rsidR="006D679E" w:rsidRPr="00DD3433" w:rsidRDefault="006D679E" w:rsidP="000A54BE">
      <w:pPr>
        <w:ind w:left="851"/>
        <w:rPr>
          <w:sz w:val="24"/>
          <w:szCs w:val="24"/>
        </w:rPr>
      </w:pPr>
      <w:proofErr w:type="spellStart"/>
      <w:r w:rsidRPr="00DD3433">
        <w:rPr>
          <w:sz w:val="24"/>
          <w:szCs w:val="24"/>
        </w:rPr>
        <w:t>Terlipressin</w:t>
      </w:r>
      <w:proofErr w:type="spellEnd"/>
      <w:r w:rsidRPr="00DD3433">
        <w:rPr>
          <w:sz w:val="24"/>
          <w:szCs w:val="24"/>
        </w:rPr>
        <w:t xml:space="preserve"> kan udløse </w:t>
      </w:r>
      <w:proofErr w:type="spellStart"/>
      <w:r w:rsidRPr="00DD3433">
        <w:rPr>
          <w:sz w:val="24"/>
          <w:szCs w:val="24"/>
        </w:rPr>
        <w:t>ventrikulære</w:t>
      </w:r>
      <w:proofErr w:type="spellEnd"/>
      <w:r w:rsidRPr="00DD3433">
        <w:rPr>
          <w:sz w:val="24"/>
          <w:szCs w:val="24"/>
        </w:rPr>
        <w:t xml:space="preserve"> </w:t>
      </w:r>
      <w:proofErr w:type="spellStart"/>
      <w:r w:rsidRPr="00DD3433">
        <w:rPr>
          <w:sz w:val="24"/>
          <w:szCs w:val="24"/>
        </w:rPr>
        <w:t>arytmier</w:t>
      </w:r>
      <w:proofErr w:type="spellEnd"/>
      <w:r w:rsidRPr="00DD3433">
        <w:rPr>
          <w:sz w:val="24"/>
          <w:szCs w:val="24"/>
        </w:rPr>
        <w:t>, herunder "</w:t>
      </w:r>
      <w:proofErr w:type="spellStart"/>
      <w:r w:rsidRPr="00DD3433">
        <w:rPr>
          <w:sz w:val="24"/>
          <w:szCs w:val="24"/>
        </w:rPr>
        <w:t>torsade</w:t>
      </w:r>
      <w:proofErr w:type="spellEnd"/>
      <w:r w:rsidRPr="00DD3433">
        <w:rPr>
          <w:sz w:val="24"/>
          <w:szCs w:val="24"/>
        </w:rPr>
        <w:t xml:space="preserve"> de pointes" (se pkt. 4.4 og 4.8). Der bør derfor udvises meget stor forsigtighed ved brug af </w:t>
      </w:r>
      <w:proofErr w:type="spellStart"/>
      <w:r w:rsidRPr="00DD3433">
        <w:rPr>
          <w:sz w:val="24"/>
          <w:szCs w:val="24"/>
        </w:rPr>
        <w:t>terlipressin</w:t>
      </w:r>
      <w:proofErr w:type="spellEnd"/>
      <w:r w:rsidRPr="00DD3433">
        <w:rPr>
          <w:sz w:val="24"/>
          <w:szCs w:val="24"/>
        </w:rPr>
        <w:t xml:space="preserve"> til patienter i </w:t>
      </w:r>
      <w:r w:rsidRPr="00DD3433">
        <w:rPr>
          <w:sz w:val="24"/>
          <w:szCs w:val="24"/>
        </w:rPr>
        <w:lastRenderedPageBreak/>
        <w:t>samtidig behandling med lægemidler med QT-forlængende effekt, eksempelvis klasse IA- og klasse III-</w:t>
      </w:r>
      <w:proofErr w:type="spellStart"/>
      <w:r w:rsidRPr="00DD3433">
        <w:rPr>
          <w:sz w:val="24"/>
          <w:szCs w:val="24"/>
        </w:rPr>
        <w:t>antiarytmika</w:t>
      </w:r>
      <w:proofErr w:type="spellEnd"/>
      <w:r w:rsidRPr="00DD3433">
        <w:rPr>
          <w:sz w:val="24"/>
          <w:szCs w:val="24"/>
        </w:rPr>
        <w:t xml:space="preserve">, </w:t>
      </w:r>
      <w:proofErr w:type="spellStart"/>
      <w:r w:rsidRPr="00DD3433">
        <w:rPr>
          <w:sz w:val="24"/>
          <w:szCs w:val="24"/>
        </w:rPr>
        <w:t>erythromycin</w:t>
      </w:r>
      <w:proofErr w:type="spellEnd"/>
      <w:r w:rsidRPr="00DD3433">
        <w:rPr>
          <w:sz w:val="24"/>
          <w:szCs w:val="24"/>
        </w:rPr>
        <w:t xml:space="preserve">, visse antihistaminer og tricykliske </w:t>
      </w:r>
      <w:proofErr w:type="spellStart"/>
      <w:r w:rsidRPr="00DD3433">
        <w:rPr>
          <w:sz w:val="24"/>
          <w:szCs w:val="24"/>
        </w:rPr>
        <w:t>antidepressiva</w:t>
      </w:r>
      <w:proofErr w:type="spellEnd"/>
      <w:r w:rsidRPr="00DD3433">
        <w:rPr>
          <w:sz w:val="24"/>
          <w:szCs w:val="24"/>
        </w:rPr>
        <w:t xml:space="preserve">, eller med lægemidler, der kan forårsage </w:t>
      </w:r>
      <w:proofErr w:type="spellStart"/>
      <w:r w:rsidRPr="00DD3433">
        <w:rPr>
          <w:sz w:val="24"/>
          <w:szCs w:val="24"/>
        </w:rPr>
        <w:t>hypokaliæmi</w:t>
      </w:r>
      <w:proofErr w:type="spellEnd"/>
      <w:r w:rsidRPr="00DD3433">
        <w:rPr>
          <w:sz w:val="24"/>
          <w:szCs w:val="24"/>
        </w:rPr>
        <w:t xml:space="preserve"> eller </w:t>
      </w:r>
      <w:proofErr w:type="spellStart"/>
      <w:r w:rsidRPr="00DD3433">
        <w:rPr>
          <w:sz w:val="24"/>
          <w:szCs w:val="24"/>
        </w:rPr>
        <w:t>hypomagnesiæmi</w:t>
      </w:r>
      <w:proofErr w:type="spellEnd"/>
      <w:r w:rsidRPr="00DD3433">
        <w:rPr>
          <w:sz w:val="24"/>
          <w:szCs w:val="24"/>
        </w:rPr>
        <w:t xml:space="preserve"> (f.eks. visse </w:t>
      </w:r>
      <w:proofErr w:type="spellStart"/>
      <w:r w:rsidRPr="00DD3433">
        <w:rPr>
          <w:sz w:val="24"/>
          <w:szCs w:val="24"/>
        </w:rPr>
        <w:t>diuretika</w:t>
      </w:r>
      <w:proofErr w:type="spellEnd"/>
      <w:r w:rsidRPr="00DD3433">
        <w:rPr>
          <w:sz w:val="24"/>
          <w:szCs w:val="24"/>
        </w:rPr>
        <w:t xml:space="preserve">). </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4.6</w:t>
      </w:r>
      <w:r w:rsidRPr="00DD3433">
        <w:rPr>
          <w:b/>
          <w:sz w:val="24"/>
          <w:szCs w:val="24"/>
        </w:rPr>
        <w:tab/>
        <w:t>Graviditet og amning</w:t>
      </w:r>
    </w:p>
    <w:p w:rsidR="006D679E" w:rsidRPr="00DD3433" w:rsidRDefault="00B003BF" w:rsidP="002B3E8A">
      <w:pPr>
        <w:ind w:left="851" w:hanging="851"/>
        <w:rPr>
          <w:sz w:val="24"/>
          <w:szCs w:val="24"/>
          <w:u w:val="single"/>
        </w:rPr>
      </w:pPr>
      <w:r w:rsidRPr="00DD3433">
        <w:rPr>
          <w:sz w:val="24"/>
          <w:szCs w:val="24"/>
        </w:rPr>
        <w:tab/>
      </w:r>
      <w:r w:rsidR="006D679E" w:rsidRPr="00DD3433">
        <w:rPr>
          <w:sz w:val="24"/>
          <w:szCs w:val="24"/>
          <w:u w:val="single"/>
        </w:rPr>
        <w:t>Graviditet</w:t>
      </w:r>
    </w:p>
    <w:p w:rsidR="006D679E" w:rsidRPr="00DD3433" w:rsidRDefault="006D679E" w:rsidP="000A54BE">
      <w:pPr>
        <w:ind w:left="851"/>
        <w:rPr>
          <w:sz w:val="24"/>
          <w:szCs w:val="24"/>
        </w:rPr>
      </w:pPr>
      <w:r w:rsidRPr="00DD3433">
        <w:rPr>
          <w:sz w:val="24"/>
          <w:szCs w:val="24"/>
        </w:rPr>
        <w:t xml:space="preserve">Brugen af </w:t>
      </w:r>
      <w:proofErr w:type="spellStart"/>
      <w:r w:rsidRPr="00DD3433">
        <w:rPr>
          <w:sz w:val="24"/>
          <w:szCs w:val="24"/>
        </w:rPr>
        <w:t>terlipressin</w:t>
      </w:r>
      <w:proofErr w:type="spellEnd"/>
      <w:r w:rsidRPr="00DD3433">
        <w:rPr>
          <w:sz w:val="24"/>
          <w:szCs w:val="24"/>
        </w:rPr>
        <w:t xml:space="preserve"> anbefales ikke under graviditet, da det forårsager uteruskontraktioner og øget intrauterint tryk tidligt i graviditeten og kan nedsætte blodgennemstrømningen i uterus.. </w:t>
      </w:r>
      <w:proofErr w:type="spellStart"/>
      <w:r w:rsidRPr="00DD3433">
        <w:rPr>
          <w:sz w:val="24"/>
          <w:szCs w:val="24"/>
        </w:rPr>
        <w:t>Terlipressin</w:t>
      </w:r>
      <w:proofErr w:type="spellEnd"/>
      <w:r w:rsidRPr="00DD3433">
        <w:rPr>
          <w:sz w:val="24"/>
          <w:szCs w:val="24"/>
        </w:rPr>
        <w:t xml:space="preserve"> kan have skadelige virkninger på graviditeten og fosteret. Der er påvist spontan abort og misdannelse hos kaniner efter behandling med </w:t>
      </w:r>
      <w:proofErr w:type="spellStart"/>
      <w:r w:rsidRPr="00DD3433">
        <w:rPr>
          <w:sz w:val="24"/>
          <w:szCs w:val="24"/>
        </w:rPr>
        <w:t>terlipressin</w:t>
      </w:r>
      <w:proofErr w:type="spellEnd"/>
      <w:r w:rsidRPr="00DD3433">
        <w:rPr>
          <w:sz w:val="24"/>
          <w:szCs w:val="24"/>
        </w:rPr>
        <w:t xml:space="preserve"> (se pkt. 5.3). </w:t>
      </w:r>
    </w:p>
    <w:p w:rsidR="006D679E" w:rsidRPr="00DD3433" w:rsidRDefault="006D679E" w:rsidP="00DD3433">
      <w:pPr>
        <w:ind w:left="851" w:hanging="851"/>
        <w:rPr>
          <w:sz w:val="24"/>
          <w:szCs w:val="24"/>
        </w:rPr>
      </w:pPr>
    </w:p>
    <w:p w:rsidR="006D679E" w:rsidRPr="00DD3433" w:rsidRDefault="006D679E" w:rsidP="000A54BE">
      <w:pPr>
        <w:ind w:left="851"/>
        <w:rPr>
          <w:sz w:val="24"/>
          <w:szCs w:val="24"/>
        </w:rPr>
      </w:pPr>
      <w:proofErr w:type="spellStart"/>
      <w:r w:rsidRPr="00DD3433">
        <w:rPr>
          <w:sz w:val="24"/>
          <w:szCs w:val="24"/>
        </w:rPr>
        <w:t>Terlipressin</w:t>
      </w:r>
      <w:proofErr w:type="spellEnd"/>
      <w:r w:rsidRPr="00DD3433">
        <w:rPr>
          <w:sz w:val="24"/>
          <w:szCs w:val="24"/>
        </w:rPr>
        <w:t xml:space="preserve"> må derfor kun benyttes på vital indikation og efter vurdering fra tilfælde til tilfælde, særligt i første trimester, når blødning ikke kan kontrolleres ved </w:t>
      </w:r>
      <w:proofErr w:type="spellStart"/>
      <w:r w:rsidRPr="00DD3433">
        <w:rPr>
          <w:sz w:val="24"/>
          <w:szCs w:val="24"/>
        </w:rPr>
        <w:t>endoskopisk</w:t>
      </w:r>
      <w:proofErr w:type="spellEnd"/>
      <w:r w:rsidRPr="00DD3433">
        <w:rPr>
          <w:sz w:val="24"/>
          <w:szCs w:val="24"/>
        </w:rPr>
        <w:t xml:space="preserve"> behandling. </w:t>
      </w:r>
    </w:p>
    <w:p w:rsidR="006D679E" w:rsidRPr="00DD3433" w:rsidRDefault="006D679E" w:rsidP="00DD3433">
      <w:pPr>
        <w:ind w:left="851" w:hanging="851"/>
        <w:rPr>
          <w:sz w:val="24"/>
          <w:szCs w:val="24"/>
        </w:rPr>
      </w:pPr>
    </w:p>
    <w:p w:rsidR="006D679E" w:rsidRPr="00DD3433" w:rsidRDefault="006D679E" w:rsidP="000A54BE">
      <w:pPr>
        <w:ind w:left="851"/>
        <w:rPr>
          <w:sz w:val="24"/>
          <w:szCs w:val="24"/>
          <w:u w:val="single"/>
        </w:rPr>
      </w:pPr>
      <w:r w:rsidRPr="00DD3433">
        <w:rPr>
          <w:sz w:val="24"/>
          <w:szCs w:val="24"/>
          <w:u w:val="single"/>
        </w:rPr>
        <w:t xml:space="preserve">Amning </w:t>
      </w:r>
    </w:p>
    <w:p w:rsidR="006D679E" w:rsidRPr="00DD3433" w:rsidRDefault="006D679E" w:rsidP="000A54BE">
      <w:pPr>
        <w:ind w:left="851"/>
        <w:rPr>
          <w:sz w:val="24"/>
          <w:szCs w:val="24"/>
        </w:rPr>
      </w:pPr>
      <w:r w:rsidRPr="00DD3433">
        <w:rPr>
          <w:sz w:val="24"/>
          <w:szCs w:val="24"/>
        </w:rPr>
        <w:t xml:space="preserve">Det er ukendt, om </w:t>
      </w:r>
      <w:proofErr w:type="spellStart"/>
      <w:r w:rsidRPr="00DD3433">
        <w:rPr>
          <w:sz w:val="24"/>
          <w:szCs w:val="24"/>
        </w:rPr>
        <w:t>terlipressin</w:t>
      </w:r>
      <w:proofErr w:type="spellEnd"/>
      <w:r w:rsidRPr="00DD3433">
        <w:rPr>
          <w:sz w:val="24"/>
          <w:szCs w:val="24"/>
        </w:rPr>
        <w:t xml:space="preserve"> udskilles i human mælk. Udskillelsen af </w:t>
      </w:r>
      <w:proofErr w:type="spellStart"/>
      <w:r w:rsidRPr="00DD3433">
        <w:rPr>
          <w:sz w:val="24"/>
          <w:szCs w:val="24"/>
        </w:rPr>
        <w:t>terlipressin</w:t>
      </w:r>
      <w:proofErr w:type="spellEnd"/>
      <w:r w:rsidRPr="00DD3433">
        <w:rPr>
          <w:sz w:val="24"/>
          <w:szCs w:val="24"/>
        </w:rPr>
        <w:t xml:space="preserve"> i mælk er ikke blevet undersøgt hos dyr. En risiko for det ammede barn kan ikke udelukkes. Det skal besluttes, hvorvidt amningen skal fortsættes/afbrydes eller behandlingen med </w:t>
      </w:r>
      <w:proofErr w:type="spellStart"/>
      <w:r w:rsidRPr="00DD3433">
        <w:rPr>
          <w:sz w:val="24"/>
          <w:szCs w:val="24"/>
        </w:rPr>
        <w:t>terlipressin</w:t>
      </w:r>
      <w:proofErr w:type="spellEnd"/>
      <w:r w:rsidRPr="00DD3433">
        <w:rPr>
          <w:sz w:val="24"/>
          <w:szCs w:val="24"/>
        </w:rPr>
        <w:t xml:space="preserve"> skal fortsættes/afbrydes, idet der tages højde for fordelene ved amning for barnet i forhold til </w:t>
      </w:r>
      <w:proofErr w:type="spellStart"/>
      <w:r w:rsidRPr="00DD3433">
        <w:rPr>
          <w:sz w:val="24"/>
          <w:szCs w:val="24"/>
        </w:rPr>
        <w:t>terlipressinbehandlingens</w:t>
      </w:r>
      <w:proofErr w:type="spellEnd"/>
      <w:r w:rsidRPr="00DD3433">
        <w:rPr>
          <w:sz w:val="24"/>
          <w:szCs w:val="24"/>
        </w:rPr>
        <w:t xml:space="preserve"> fordele for kvinden.</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4.7</w:t>
      </w:r>
      <w:r w:rsidRPr="00DD3433">
        <w:rPr>
          <w:b/>
          <w:sz w:val="24"/>
          <w:szCs w:val="24"/>
        </w:rPr>
        <w:tab/>
        <w:t xml:space="preserve">Virkninger på evnen til at føre motorkøretøj </w:t>
      </w:r>
      <w:r w:rsidR="000A6F2E">
        <w:rPr>
          <w:b/>
          <w:sz w:val="24"/>
          <w:szCs w:val="24"/>
        </w:rPr>
        <w:t>og</w:t>
      </w:r>
      <w:r w:rsidRPr="00DD3433">
        <w:rPr>
          <w:b/>
          <w:sz w:val="24"/>
          <w:szCs w:val="24"/>
        </w:rPr>
        <w:t xml:space="preserve"> betjene maskiner</w:t>
      </w:r>
    </w:p>
    <w:p w:rsidR="006D679E" w:rsidRPr="00DD3433" w:rsidRDefault="00B003BF" w:rsidP="00DD3433">
      <w:pPr>
        <w:ind w:left="851" w:hanging="851"/>
        <w:rPr>
          <w:noProof/>
          <w:sz w:val="24"/>
          <w:szCs w:val="24"/>
        </w:rPr>
      </w:pPr>
      <w:r w:rsidRPr="00DD3433">
        <w:rPr>
          <w:sz w:val="24"/>
          <w:szCs w:val="24"/>
        </w:rPr>
        <w:tab/>
      </w:r>
      <w:r w:rsidR="000A54BE">
        <w:rPr>
          <w:sz w:val="24"/>
          <w:szCs w:val="24"/>
        </w:rPr>
        <w:t>Ikke mærkning.</w:t>
      </w:r>
    </w:p>
    <w:p w:rsidR="006D679E" w:rsidRPr="00DD3433" w:rsidRDefault="006D679E" w:rsidP="000A54BE">
      <w:pPr>
        <w:ind w:left="851"/>
        <w:rPr>
          <w:sz w:val="24"/>
          <w:szCs w:val="24"/>
        </w:rPr>
      </w:pPr>
      <w:r w:rsidRPr="00DD3433">
        <w:rPr>
          <w:sz w:val="24"/>
          <w:szCs w:val="24"/>
        </w:rPr>
        <w:t xml:space="preserve">Der er ikke foretaget undersøgelser af virkningen på evnen til at føre motorkøretøj </w:t>
      </w:r>
      <w:r w:rsidR="000A6F2E">
        <w:rPr>
          <w:sz w:val="24"/>
          <w:szCs w:val="24"/>
        </w:rPr>
        <w:t>og</w:t>
      </w:r>
      <w:r w:rsidRPr="00DD3433">
        <w:rPr>
          <w:sz w:val="24"/>
          <w:szCs w:val="24"/>
        </w:rPr>
        <w:t xml:space="preserve"> betjene maskiner.</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4.8</w:t>
      </w:r>
      <w:r w:rsidRPr="00DD3433">
        <w:rPr>
          <w:b/>
          <w:sz w:val="24"/>
          <w:szCs w:val="24"/>
        </w:rPr>
        <w:tab/>
        <w:t>Bivirkninger</w:t>
      </w:r>
    </w:p>
    <w:p w:rsidR="006D679E" w:rsidRPr="00DD3433" w:rsidRDefault="00B003BF" w:rsidP="00DD3433">
      <w:pPr>
        <w:autoSpaceDE w:val="0"/>
        <w:autoSpaceDN w:val="0"/>
        <w:adjustRightInd w:val="0"/>
        <w:ind w:left="851" w:hanging="851"/>
        <w:rPr>
          <w:sz w:val="24"/>
          <w:szCs w:val="24"/>
        </w:rPr>
      </w:pPr>
      <w:r w:rsidRPr="00DD3433">
        <w:rPr>
          <w:sz w:val="24"/>
          <w:szCs w:val="24"/>
        </w:rPr>
        <w:tab/>
      </w:r>
      <w:r w:rsidR="006D679E" w:rsidRPr="00DD3433">
        <w:rPr>
          <w:sz w:val="24"/>
          <w:szCs w:val="24"/>
        </w:rPr>
        <w:t xml:space="preserve">Vurderingen af bivirkninger er baseret på følgende hyppigheder: </w:t>
      </w:r>
    </w:p>
    <w:p w:rsidR="006D679E" w:rsidRPr="00DD3433" w:rsidRDefault="006D679E" w:rsidP="000A54BE">
      <w:pPr>
        <w:autoSpaceDE w:val="0"/>
        <w:autoSpaceDN w:val="0"/>
        <w:adjustRightInd w:val="0"/>
        <w:ind w:left="851"/>
        <w:rPr>
          <w:sz w:val="24"/>
          <w:szCs w:val="24"/>
        </w:rPr>
      </w:pPr>
      <w:r w:rsidRPr="00DD3433">
        <w:rPr>
          <w:sz w:val="24"/>
          <w:szCs w:val="24"/>
        </w:rPr>
        <w:t>Meget almindelig (</w:t>
      </w:r>
      <w:r w:rsidRPr="00DD3433">
        <w:rPr>
          <w:noProof/>
          <w:sz w:val="24"/>
          <w:szCs w:val="24"/>
        </w:rPr>
        <w:sym w:font="Symbol" w:char="F0B3"/>
      </w:r>
      <w:r w:rsidRPr="00DD3433">
        <w:rPr>
          <w:sz w:val="24"/>
          <w:szCs w:val="24"/>
        </w:rPr>
        <w:t>1/10)</w:t>
      </w:r>
    </w:p>
    <w:p w:rsidR="006D679E" w:rsidRPr="00DD3433" w:rsidRDefault="006D679E" w:rsidP="000A54BE">
      <w:pPr>
        <w:autoSpaceDE w:val="0"/>
        <w:autoSpaceDN w:val="0"/>
        <w:adjustRightInd w:val="0"/>
        <w:ind w:left="851"/>
        <w:rPr>
          <w:sz w:val="24"/>
          <w:szCs w:val="24"/>
        </w:rPr>
      </w:pPr>
      <w:r w:rsidRPr="00DD3433">
        <w:rPr>
          <w:sz w:val="24"/>
          <w:szCs w:val="24"/>
        </w:rPr>
        <w:t>Almindelig (</w:t>
      </w:r>
      <w:r w:rsidRPr="00DD3433">
        <w:rPr>
          <w:noProof/>
          <w:sz w:val="24"/>
          <w:szCs w:val="24"/>
        </w:rPr>
        <w:sym w:font="Symbol" w:char="F0B3"/>
      </w:r>
      <w:r w:rsidRPr="00DD3433">
        <w:rPr>
          <w:sz w:val="24"/>
          <w:szCs w:val="24"/>
        </w:rPr>
        <w:t>1/100 til &lt;1/10)</w:t>
      </w:r>
    </w:p>
    <w:p w:rsidR="006D679E" w:rsidRPr="00DD3433" w:rsidRDefault="006D679E" w:rsidP="000A54BE">
      <w:pPr>
        <w:autoSpaceDE w:val="0"/>
        <w:autoSpaceDN w:val="0"/>
        <w:adjustRightInd w:val="0"/>
        <w:ind w:left="851"/>
        <w:rPr>
          <w:sz w:val="24"/>
          <w:szCs w:val="24"/>
        </w:rPr>
      </w:pPr>
      <w:r w:rsidRPr="00DD3433">
        <w:rPr>
          <w:sz w:val="24"/>
          <w:szCs w:val="24"/>
        </w:rPr>
        <w:t>Ikke almindelig (</w:t>
      </w:r>
      <w:r w:rsidRPr="00DD3433">
        <w:rPr>
          <w:noProof/>
          <w:sz w:val="24"/>
          <w:szCs w:val="24"/>
        </w:rPr>
        <w:sym w:font="Symbol" w:char="F0B3"/>
      </w:r>
      <w:r w:rsidRPr="00DD3433">
        <w:rPr>
          <w:sz w:val="24"/>
          <w:szCs w:val="24"/>
        </w:rPr>
        <w:t>1/1,000 til &lt;1/100)</w:t>
      </w:r>
    </w:p>
    <w:p w:rsidR="006D679E" w:rsidRPr="00DD3433" w:rsidRDefault="006D679E" w:rsidP="000A54BE">
      <w:pPr>
        <w:autoSpaceDE w:val="0"/>
        <w:autoSpaceDN w:val="0"/>
        <w:adjustRightInd w:val="0"/>
        <w:ind w:left="851"/>
        <w:rPr>
          <w:sz w:val="24"/>
          <w:szCs w:val="24"/>
        </w:rPr>
      </w:pPr>
      <w:r w:rsidRPr="00DD3433">
        <w:rPr>
          <w:sz w:val="24"/>
          <w:szCs w:val="24"/>
        </w:rPr>
        <w:t>Sjælden (</w:t>
      </w:r>
      <w:r w:rsidRPr="00DD3433">
        <w:rPr>
          <w:noProof/>
          <w:sz w:val="24"/>
          <w:szCs w:val="24"/>
        </w:rPr>
        <w:sym w:font="Symbol" w:char="F0B3"/>
      </w:r>
      <w:r w:rsidRPr="00DD3433">
        <w:rPr>
          <w:sz w:val="24"/>
          <w:szCs w:val="24"/>
        </w:rPr>
        <w:t>1/10.000 til &lt;1/1.000)</w:t>
      </w:r>
    </w:p>
    <w:p w:rsidR="006D679E" w:rsidRPr="00DD3433" w:rsidRDefault="006D679E" w:rsidP="000A54BE">
      <w:pPr>
        <w:autoSpaceDE w:val="0"/>
        <w:autoSpaceDN w:val="0"/>
        <w:adjustRightInd w:val="0"/>
        <w:ind w:left="851"/>
        <w:rPr>
          <w:sz w:val="24"/>
          <w:szCs w:val="24"/>
        </w:rPr>
      </w:pPr>
      <w:r w:rsidRPr="00DD3433">
        <w:rPr>
          <w:sz w:val="24"/>
          <w:szCs w:val="24"/>
        </w:rPr>
        <w:t>Meget sjælden &lt;1/10.000</w:t>
      </w:r>
    </w:p>
    <w:p w:rsidR="006D679E" w:rsidRPr="00DD3433" w:rsidRDefault="006D679E" w:rsidP="000A54BE">
      <w:pPr>
        <w:autoSpaceDE w:val="0"/>
        <w:autoSpaceDN w:val="0"/>
        <w:adjustRightInd w:val="0"/>
        <w:ind w:left="851"/>
        <w:rPr>
          <w:sz w:val="24"/>
          <w:szCs w:val="24"/>
        </w:rPr>
      </w:pPr>
      <w:r w:rsidRPr="00DD3433">
        <w:rPr>
          <w:sz w:val="24"/>
          <w:szCs w:val="24"/>
        </w:rPr>
        <w:t>ikke kendt (kan ikke estimeres ud fra forhåndenværende data)</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rPr>
      </w:pPr>
      <w:r w:rsidRPr="00DD3433">
        <w:rPr>
          <w:sz w:val="24"/>
          <w:szCs w:val="24"/>
        </w:rPr>
        <w:t xml:space="preserve">Behandling af blødende </w:t>
      </w:r>
      <w:proofErr w:type="spellStart"/>
      <w:r w:rsidRPr="00DD3433">
        <w:rPr>
          <w:sz w:val="24"/>
          <w:szCs w:val="24"/>
        </w:rPr>
        <w:t>øsofagusvaricer</w:t>
      </w:r>
      <w:proofErr w:type="spellEnd"/>
      <w:r w:rsidRPr="00DD3433">
        <w:rPr>
          <w:sz w:val="24"/>
          <w:szCs w:val="24"/>
        </w:rPr>
        <w:t xml:space="preserve"> med </w:t>
      </w:r>
      <w:proofErr w:type="spellStart"/>
      <w:r w:rsidRPr="00DD3433">
        <w:rPr>
          <w:sz w:val="24"/>
          <w:szCs w:val="24"/>
        </w:rPr>
        <w:t>terlipressin</w:t>
      </w:r>
      <w:proofErr w:type="spellEnd"/>
      <w:r w:rsidRPr="00DD3433">
        <w:rPr>
          <w:sz w:val="24"/>
          <w:szCs w:val="24"/>
        </w:rPr>
        <w:t xml:space="preserve"> (1 mg og derover intravenøst) kan medføre følgende bivirkninger: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u w:val="single"/>
        </w:rPr>
      </w:pPr>
      <w:r w:rsidRPr="00DD3433">
        <w:rPr>
          <w:sz w:val="24"/>
          <w:szCs w:val="24"/>
          <w:u w:val="single"/>
        </w:rPr>
        <w:t>Metabolisme og ernæring</w:t>
      </w:r>
    </w:p>
    <w:p w:rsidR="007E1529" w:rsidRPr="007E1529" w:rsidRDefault="007E1529" w:rsidP="007E1529">
      <w:pPr>
        <w:autoSpaceDE w:val="0"/>
        <w:autoSpaceDN w:val="0"/>
        <w:adjustRightInd w:val="0"/>
        <w:ind w:left="851"/>
        <w:rPr>
          <w:sz w:val="24"/>
          <w:szCs w:val="24"/>
        </w:rPr>
      </w:pPr>
      <w:r w:rsidRPr="007E1529">
        <w:rPr>
          <w:sz w:val="24"/>
          <w:szCs w:val="24"/>
        </w:rPr>
        <w:t xml:space="preserve">Ikke almindelig: </w:t>
      </w:r>
      <w:r w:rsidRPr="007E1529">
        <w:rPr>
          <w:sz w:val="24"/>
          <w:szCs w:val="24"/>
        </w:rPr>
        <w:tab/>
      </w:r>
      <w:r>
        <w:rPr>
          <w:sz w:val="24"/>
          <w:szCs w:val="24"/>
        </w:rPr>
        <w:tab/>
      </w:r>
      <w:proofErr w:type="spellStart"/>
      <w:r w:rsidRPr="007E1529">
        <w:rPr>
          <w:sz w:val="24"/>
          <w:szCs w:val="24"/>
        </w:rPr>
        <w:t>hyponatriæmi</w:t>
      </w:r>
      <w:proofErr w:type="spellEnd"/>
      <w:r w:rsidRPr="007E1529">
        <w:rPr>
          <w:sz w:val="24"/>
          <w:szCs w:val="24"/>
        </w:rPr>
        <w:t xml:space="preserve">, hvis væskebalancen ikke monitoreres </w:t>
      </w:r>
    </w:p>
    <w:p w:rsidR="006D679E" w:rsidRPr="00DD3433" w:rsidRDefault="006D679E" w:rsidP="000A54BE">
      <w:pPr>
        <w:autoSpaceDE w:val="0"/>
        <w:autoSpaceDN w:val="0"/>
        <w:adjustRightInd w:val="0"/>
        <w:ind w:left="851"/>
        <w:rPr>
          <w:sz w:val="24"/>
          <w:szCs w:val="24"/>
        </w:rPr>
      </w:pPr>
      <w:r w:rsidRPr="00DD3433">
        <w:rPr>
          <w:sz w:val="24"/>
          <w:szCs w:val="24"/>
        </w:rPr>
        <w:t xml:space="preserve">Meget sjælden: </w:t>
      </w:r>
      <w:r w:rsidRPr="00DD3433">
        <w:rPr>
          <w:sz w:val="24"/>
          <w:szCs w:val="24"/>
        </w:rPr>
        <w:tab/>
      </w:r>
      <w:r w:rsidR="000A54BE">
        <w:rPr>
          <w:sz w:val="24"/>
          <w:szCs w:val="24"/>
        </w:rPr>
        <w:tab/>
      </w:r>
      <w:proofErr w:type="spellStart"/>
      <w:r w:rsidRPr="00DD3433">
        <w:rPr>
          <w:sz w:val="24"/>
          <w:szCs w:val="24"/>
        </w:rPr>
        <w:t>hyperglykæmi</w:t>
      </w:r>
      <w:proofErr w:type="spellEnd"/>
      <w:r w:rsidRPr="00DD3433">
        <w:rPr>
          <w:sz w:val="24"/>
          <w:szCs w:val="24"/>
        </w:rPr>
        <w:t xml:space="preserve">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u w:val="single"/>
        </w:rPr>
      </w:pPr>
      <w:r w:rsidRPr="00DD3433">
        <w:rPr>
          <w:sz w:val="24"/>
          <w:szCs w:val="24"/>
          <w:u w:val="single"/>
        </w:rPr>
        <w:t>Nervesystemet</w:t>
      </w:r>
    </w:p>
    <w:p w:rsidR="006D679E" w:rsidRPr="00DD3433" w:rsidRDefault="006D679E" w:rsidP="000A54BE">
      <w:pPr>
        <w:autoSpaceDE w:val="0"/>
        <w:autoSpaceDN w:val="0"/>
        <w:adjustRightInd w:val="0"/>
        <w:ind w:left="851"/>
        <w:rPr>
          <w:sz w:val="24"/>
          <w:szCs w:val="24"/>
        </w:rPr>
      </w:pPr>
      <w:r w:rsidRPr="00DD3433">
        <w:rPr>
          <w:sz w:val="24"/>
          <w:szCs w:val="24"/>
        </w:rPr>
        <w:t xml:space="preserve">Almindelig: </w:t>
      </w:r>
      <w:r w:rsidRPr="00DD3433">
        <w:rPr>
          <w:sz w:val="24"/>
          <w:szCs w:val="24"/>
        </w:rPr>
        <w:tab/>
      </w:r>
      <w:r w:rsidRPr="00DD3433">
        <w:rPr>
          <w:sz w:val="24"/>
          <w:szCs w:val="24"/>
        </w:rPr>
        <w:tab/>
        <w:t xml:space="preserve">hovedpine </w:t>
      </w:r>
    </w:p>
    <w:p w:rsidR="006D679E" w:rsidRPr="00DD3433" w:rsidRDefault="006D679E" w:rsidP="000A54BE">
      <w:pPr>
        <w:autoSpaceDE w:val="0"/>
        <w:autoSpaceDN w:val="0"/>
        <w:adjustRightInd w:val="0"/>
        <w:ind w:left="851"/>
        <w:rPr>
          <w:sz w:val="24"/>
          <w:szCs w:val="24"/>
        </w:rPr>
      </w:pPr>
      <w:r w:rsidRPr="00DD3433">
        <w:rPr>
          <w:sz w:val="24"/>
          <w:szCs w:val="24"/>
        </w:rPr>
        <w:t xml:space="preserve">Ikke almindelig: </w:t>
      </w:r>
      <w:r w:rsidRPr="00DD3433">
        <w:rPr>
          <w:sz w:val="24"/>
          <w:szCs w:val="24"/>
        </w:rPr>
        <w:tab/>
      </w:r>
      <w:r w:rsidR="000A54BE">
        <w:rPr>
          <w:sz w:val="24"/>
          <w:szCs w:val="24"/>
        </w:rPr>
        <w:tab/>
      </w:r>
      <w:r w:rsidRPr="00DD3433">
        <w:rPr>
          <w:sz w:val="24"/>
          <w:szCs w:val="24"/>
        </w:rPr>
        <w:t xml:space="preserve">udløsning af </w:t>
      </w:r>
      <w:proofErr w:type="spellStart"/>
      <w:r w:rsidRPr="00DD3433">
        <w:rPr>
          <w:sz w:val="24"/>
          <w:szCs w:val="24"/>
        </w:rPr>
        <w:t>konvulsiv</w:t>
      </w:r>
      <w:proofErr w:type="spellEnd"/>
      <w:r w:rsidRPr="00DD3433">
        <w:rPr>
          <w:sz w:val="24"/>
          <w:szCs w:val="24"/>
        </w:rPr>
        <w:t xml:space="preserve"> lidelse </w:t>
      </w:r>
    </w:p>
    <w:p w:rsidR="006D679E" w:rsidRPr="00DD3433" w:rsidRDefault="006D679E" w:rsidP="000A54BE">
      <w:pPr>
        <w:autoSpaceDE w:val="0"/>
        <w:autoSpaceDN w:val="0"/>
        <w:adjustRightInd w:val="0"/>
        <w:ind w:left="851"/>
        <w:rPr>
          <w:sz w:val="24"/>
          <w:szCs w:val="24"/>
        </w:rPr>
      </w:pPr>
      <w:r w:rsidRPr="00DD3433">
        <w:rPr>
          <w:sz w:val="24"/>
          <w:szCs w:val="24"/>
        </w:rPr>
        <w:t xml:space="preserve">Meget sjælden: </w:t>
      </w:r>
      <w:r w:rsidRPr="00DD3433">
        <w:rPr>
          <w:sz w:val="24"/>
          <w:szCs w:val="24"/>
        </w:rPr>
        <w:tab/>
      </w:r>
      <w:r w:rsidR="000A54BE">
        <w:rPr>
          <w:sz w:val="24"/>
          <w:szCs w:val="24"/>
        </w:rPr>
        <w:tab/>
      </w:r>
      <w:r w:rsidRPr="00DD3433">
        <w:rPr>
          <w:sz w:val="24"/>
          <w:szCs w:val="24"/>
        </w:rPr>
        <w:t xml:space="preserve">slagtilfælde </w:t>
      </w:r>
    </w:p>
    <w:p w:rsidR="002B3E8A" w:rsidRDefault="002B3E8A" w:rsidP="000A54BE">
      <w:pPr>
        <w:autoSpaceDE w:val="0"/>
        <w:autoSpaceDN w:val="0"/>
        <w:adjustRightInd w:val="0"/>
        <w:ind w:left="851"/>
        <w:rPr>
          <w:sz w:val="24"/>
          <w:szCs w:val="24"/>
          <w:u w:val="single"/>
        </w:rPr>
      </w:pPr>
    </w:p>
    <w:p w:rsidR="002B3E8A" w:rsidRDefault="002B3E8A" w:rsidP="000A54BE">
      <w:pPr>
        <w:autoSpaceDE w:val="0"/>
        <w:autoSpaceDN w:val="0"/>
        <w:adjustRightInd w:val="0"/>
        <w:ind w:left="851"/>
        <w:rPr>
          <w:sz w:val="24"/>
          <w:szCs w:val="24"/>
          <w:u w:val="single"/>
        </w:rPr>
      </w:pPr>
    </w:p>
    <w:p w:rsidR="006D679E" w:rsidRPr="00DD3433" w:rsidRDefault="006D679E" w:rsidP="000A54BE">
      <w:pPr>
        <w:autoSpaceDE w:val="0"/>
        <w:autoSpaceDN w:val="0"/>
        <w:adjustRightInd w:val="0"/>
        <w:ind w:left="851"/>
        <w:rPr>
          <w:sz w:val="24"/>
          <w:szCs w:val="24"/>
          <w:u w:val="single"/>
        </w:rPr>
      </w:pPr>
      <w:r w:rsidRPr="00DD3433">
        <w:rPr>
          <w:sz w:val="24"/>
          <w:szCs w:val="24"/>
          <w:u w:val="single"/>
        </w:rPr>
        <w:t>Hjerte</w:t>
      </w:r>
    </w:p>
    <w:p w:rsidR="006D679E" w:rsidRPr="00DD3433" w:rsidRDefault="006D679E" w:rsidP="000A54BE">
      <w:pPr>
        <w:autoSpaceDE w:val="0"/>
        <w:autoSpaceDN w:val="0"/>
        <w:adjustRightInd w:val="0"/>
        <w:ind w:left="3911" w:hanging="3060"/>
        <w:rPr>
          <w:sz w:val="24"/>
          <w:szCs w:val="24"/>
        </w:rPr>
      </w:pPr>
      <w:r w:rsidRPr="00DD3433">
        <w:rPr>
          <w:sz w:val="24"/>
          <w:szCs w:val="24"/>
        </w:rPr>
        <w:t xml:space="preserve">Almindelig: </w:t>
      </w:r>
      <w:r w:rsidRPr="00DD3433">
        <w:rPr>
          <w:sz w:val="24"/>
          <w:szCs w:val="24"/>
        </w:rPr>
        <w:tab/>
      </w:r>
      <w:r w:rsidRPr="00DD3433">
        <w:rPr>
          <w:sz w:val="24"/>
          <w:szCs w:val="24"/>
        </w:rPr>
        <w:tab/>
      </w:r>
      <w:proofErr w:type="spellStart"/>
      <w:r w:rsidRPr="00DD3433">
        <w:rPr>
          <w:sz w:val="24"/>
          <w:szCs w:val="24"/>
        </w:rPr>
        <w:t>ventrikulær</w:t>
      </w:r>
      <w:proofErr w:type="spellEnd"/>
      <w:r w:rsidRPr="00DD3433">
        <w:rPr>
          <w:sz w:val="24"/>
          <w:szCs w:val="24"/>
        </w:rPr>
        <w:t xml:space="preserve"> og </w:t>
      </w:r>
      <w:proofErr w:type="spellStart"/>
      <w:r w:rsidRPr="00DD3433">
        <w:rPr>
          <w:sz w:val="24"/>
          <w:szCs w:val="24"/>
        </w:rPr>
        <w:t>supraventrikulær</w:t>
      </w:r>
      <w:proofErr w:type="spellEnd"/>
      <w:r w:rsidRPr="00DD3433">
        <w:rPr>
          <w:sz w:val="24"/>
          <w:szCs w:val="24"/>
        </w:rPr>
        <w:t xml:space="preserve"> </w:t>
      </w:r>
      <w:proofErr w:type="spellStart"/>
      <w:r w:rsidRPr="00DD3433">
        <w:rPr>
          <w:sz w:val="24"/>
          <w:szCs w:val="24"/>
        </w:rPr>
        <w:t>arytmi</w:t>
      </w:r>
      <w:proofErr w:type="spellEnd"/>
      <w:r w:rsidRPr="00DD3433">
        <w:rPr>
          <w:sz w:val="24"/>
          <w:szCs w:val="24"/>
        </w:rPr>
        <w:t xml:space="preserve">, </w:t>
      </w:r>
      <w:proofErr w:type="spellStart"/>
      <w:r w:rsidRPr="00DD3433">
        <w:rPr>
          <w:sz w:val="24"/>
          <w:szCs w:val="24"/>
        </w:rPr>
        <w:t>bradykardi</w:t>
      </w:r>
      <w:proofErr w:type="spellEnd"/>
      <w:r w:rsidRPr="00DD3433">
        <w:rPr>
          <w:sz w:val="24"/>
          <w:szCs w:val="24"/>
        </w:rPr>
        <w:t xml:space="preserve">, tegn på </w:t>
      </w:r>
      <w:proofErr w:type="spellStart"/>
      <w:r w:rsidRPr="00DD3433">
        <w:rPr>
          <w:sz w:val="24"/>
          <w:szCs w:val="24"/>
        </w:rPr>
        <w:t>iskæmi</w:t>
      </w:r>
      <w:proofErr w:type="spellEnd"/>
      <w:r w:rsidRPr="00DD3433">
        <w:rPr>
          <w:sz w:val="24"/>
          <w:szCs w:val="24"/>
        </w:rPr>
        <w:t xml:space="preserve"> på EKG </w:t>
      </w:r>
    </w:p>
    <w:p w:rsidR="006D679E" w:rsidRPr="00DD3433" w:rsidRDefault="006D679E" w:rsidP="000A54BE">
      <w:pPr>
        <w:autoSpaceDE w:val="0"/>
        <w:autoSpaceDN w:val="0"/>
        <w:adjustRightInd w:val="0"/>
        <w:ind w:left="3911" w:hanging="3060"/>
        <w:rPr>
          <w:sz w:val="24"/>
          <w:szCs w:val="24"/>
        </w:rPr>
      </w:pPr>
      <w:r w:rsidRPr="00DD3433">
        <w:rPr>
          <w:sz w:val="24"/>
          <w:szCs w:val="24"/>
        </w:rPr>
        <w:t xml:space="preserve">Ikke almindelig: </w:t>
      </w:r>
      <w:r w:rsidRPr="00DD3433">
        <w:rPr>
          <w:sz w:val="24"/>
          <w:szCs w:val="24"/>
        </w:rPr>
        <w:tab/>
      </w:r>
      <w:r w:rsidR="000A54BE">
        <w:rPr>
          <w:sz w:val="24"/>
          <w:szCs w:val="24"/>
        </w:rPr>
        <w:tab/>
      </w:r>
      <w:r w:rsidRPr="00DD3433">
        <w:rPr>
          <w:sz w:val="24"/>
          <w:szCs w:val="24"/>
        </w:rPr>
        <w:t xml:space="preserve">angina pectoris, akut blodtryksstigning, især hos patienter med </w:t>
      </w:r>
      <w:proofErr w:type="spellStart"/>
      <w:r w:rsidRPr="00DD3433">
        <w:rPr>
          <w:sz w:val="24"/>
          <w:szCs w:val="24"/>
        </w:rPr>
        <w:t>hypertension</w:t>
      </w:r>
      <w:proofErr w:type="spellEnd"/>
      <w:r w:rsidRPr="00DD3433">
        <w:rPr>
          <w:sz w:val="24"/>
          <w:szCs w:val="24"/>
        </w:rPr>
        <w:t xml:space="preserve"> (normalt falder det spontant), atrieflimren, </w:t>
      </w:r>
      <w:proofErr w:type="spellStart"/>
      <w:r w:rsidRPr="00DD3433">
        <w:rPr>
          <w:sz w:val="24"/>
          <w:szCs w:val="24"/>
        </w:rPr>
        <w:t>ventrikulære</w:t>
      </w:r>
      <w:proofErr w:type="spellEnd"/>
      <w:r w:rsidRPr="00DD3433">
        <w:rPr>
          <w:sz w:val="24"/>
          <w:szCs w:val="24"/>
        </w:rPr>
        <w:t xml:space="preserve"> </w:t>
      </w:r>
      <w:proofErr w:type="spellStart"/>
      <w:r w:rsidRPr="00DD3433">
        <w:rPr>
          <w:sz w:val="24"/>
          <w:szCs w:val="24"/>
        </w:rPr>
        <w:t>extrasystoler</w:t>
      </w:r>
      <w:proofErr w:type="spellEnd"/>
      <w:r w:rsidRPr="00DD3433">
        <w:rPr>
          <w:sz w:val="24"/>
          <w:szCs w:val="24"/>
        </w:rPr>
        <w:t xml:space="preserve">, </w:t>
      </w:r>
      <w:proofErr w:type="spellStart"/>
      <w:r w:rsidRPr="00DD3433">
        <w:rPr>
          <w:sz w:val="24"/>
          <w:szCs w:val="24"/>
        </w:rPr>
        <w:t>takykardi</w:t>
      </w:r>
      <w:proofErr w:type="spellEnd"/>
      <w:r w:rsidRPr="00DD3433">
        <w:rPr>
          <w:sz w:val="24"/>
          <w:szCs w:val="24"/>
        </w:rPr>
        <w:t xml:space="preserve">, angina, </w:t>
      </w:r>
      <w:proofErr w:type="spellStart"/>
      <w:r w:rsidRPr="00DD3433">
        <w:rPr>
          <w:sz w:val="24"/>
          <w:szCs w:val="24"/>
        </w:rPr>
        <w:t>myokardieinfar</w:t>
      </w:r>
      <w:r w:rsidR="007E1529">
        <w:rPr>
          <w:sz w:val="24"/>
          <w:szCs w:val="24"/>
        </w:rPr>
        <w:t>kt</w:t>
      </w:r>
      <w:proofErr w:type="spellEnd"/>
      <w:r w:rsidR="007E1529">
        <w:rPr>
          <w:sz w:val="24"/>
          <w:szCs w:val="24"/>
        </w:rPr>
        <w:t xml:space="preserve">, væskeoverskud med lungeødem, </w:t>
      </w:r>
      <w:r w:rsidR="007E1529">
        <w:rPr>
          <w:snapToGrid w:val="0"/>
          <w:szCs w:val="24"/>
        </w:rPr>
        <w:t xml:space="preserve">hjertesvigt, </w:t>
      </w:r>
      <w:proofErr w:type="spellStart"/>
      <w:r w:rsidR="007E1529">
        <w:rPr>
          <w:snapToGrid w:val="0"/>
          <w:szCs w:val="24"/>
        </w:rPr>
        <w:t>torsade</w:t>
      </w:r>
      <w:proofErr w:type="spellEnd"/>
      <w:r w:rsidR="007E1529">
        <w:rPr>
          <w:snapToGrid w:val="0"/>
          <w:szCs w:val="24"/>
        </w:rPr>
        <w:t xml:space="preserve"> de pointe</w:t>
      </w:r>
    </w:p>
    <w:p w:rsidR="006D679E" w:rsidRPr="00DD3433" w:rsidRDefault="006D679E" w:rsidP="000A54BE">
      <w:pPr>
        <w:autoSpaceDE w:val="0"/>
        <w:autoSpaceDN w:val="0"/>
        <w:adjustRightInd w:val="0"/>
        <w:ind w:left="851"/>
        <w:rPr>
          <w:sz w:val="24"/>
          <w:szCs w:val="24"/>
        </w:rPr>
      </w:pPr>
      <w:r w:rsidRPr="00DD3433">
        <w:rPr>
          <w:sz w:val="24"/>
          <w:szCs w:val="24"/>
        </w:rPr>
        <w:t>Meget sjælden:</w:t>
      </w:r>
      <w:r w:rsidRPr="00DD3433">
        <w:rPr>
          <w:sz w:val="24"/>
          <w:szCs w:val="24"/>
        </w:rPr>
        <w:tab/>
      </w:r>
      <w:r w:rsidR="000A54BE">
        <w:rPr>
          <w:sz w:val="24"/>
          <w:szCs w:val="24"/>
        </w:rPr>
        <w:tab/>
      </w:r>
      <w:proofErr w:type="spellStart"/>
      <w:r w:rsidRPr="00DD3433">
        <w:rPr>
          <w:sz w:val="24"/>
          <w:szCs w:val="24"/>
        </w:rPr>
        <w:t>myokardieiskæmi</w:t>
      </w:r>
      <w:proofErr w:type="spellEnd"/>
      <w:r w:rsidRPr="00DD3433">
        <w:rPr>
          <w:sz w:val="24"/>
          <w:szCs w:val="24"/>
        </w:rPr>
        <w:t xml:space="preserve"> </w:t>
      </w:r>
    </w:p>
    <w:p w:rsidR="007E1529" w:rsidRDefault="007E1529"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u w:val="single"/>
        </w:rPr>
      </w:pPr>
      <w:proofErr w:type="spellStart"/>
      <w:r w:rsidRPr="00DD3433">
        <w:rPr>
          <w:sz w:val="24"/>
          <w:szCs w:val="24"/>
          <w:u w:val="single"/>
        </w:rPr>
        <w:t>Vaskulære</w:t>
      </w:r>
      <w:proofErr w:type="spellEnd"/>
      <w:r w:rsidRPr="00DD3433">
        <w:rPr>
          <w:sz w:val="24"/>
          <w:szCs w:val="24"/>
          <w:u w:val="single"/>
        </w:rPr>
        <w:t xml:space="preserve"> sygdomme</w:t>
      </w:r>
    </w:p>
    <w:p w:rsidR="006D679E" w:rsidRPr="00DD3433" w:rsidRDefault="006D679E" w:rsidP="000A54BE">
      <w:pPr>
        <w:autoSpaceDE w:val="0"/>
        <w:autoSpaceDN w:val="0"/>
        <w:adjustRightInd w:val="0"/>
        <w:ind w:left="851"/>
        <w:rPr>
          <w:sz w:val="24"/>
          <w:szCs w:val="24"/>
        </w:rPr>
      </w:pPr>
      <w:r w:rsidRPr="00DD3433">
        <w:rPr>
          <w:sz w:val="24"/>
          <w:szCs w:val="24"/>
        </w:rPr>
        <w:t xml:space="preserve">Almindelig: </w:t>
      </w:r>
      <w:r w:rsidRPr="00DD3433">
        <w:rPr>
          <w:sz w:val="24"/>
          <w:szCs w:val="24"/>
        </w:rPr>
        <w:tab/>
      </w:r>
      <w:r w:rsidRPr="00DD3433">
        <w:rPr>
          <w:sz w:val="24"/>
          <w:szCs w:val="24"/>
        </w:rPr>
        <w:tab/>
      </w:r>
      <w:proofErr w:type="spellStart"/>
      <w:r w:rsidRPr="00DD3433">
        <w:rPr>
          <w:sz w:val="24"/>
          <w:szCs w:val="24"/>
        </w:rPr>
        <w:t>hypertension</w:t>
      </w:r>
      <w:proofErr w:type="spellEnd"/>
      <w:r w:rsidRPr="00DD3433">
        <w:rPr>
          <w:sz w:val="24"/>
          <w:szCs w:val="24"/>
        </w:rPr>
        <w:t xml:space="preserve">, hypotension, perifer </w:t>
      </w:r>
      <w:proofErr w:type="spellStart"/>
      <w:r w:rsidRPr="00DD3433">
        <w:rPr>
          <w:sz w:val="24"/>
          <w:szCs w:val="24"/>
        </w:rPr>
        <w:t>iskæmi</w:t>
      </w:r>
      <w:proofErr w:type="spellEnd"/>
      <w:r w:rsidRPr="00DD3433">
        <w:rPr>
          <w:sz w:val="24"/>
          <w:szCs w:val="24"/>
        </w:rPr>
        <w:t xml:space="preserve">, perifer </w:t>
      </w:r>
      <w:r w:rsidR="000A54BE">
        <w:rPr>
          <w:sz w:val="24"/>
          <w:szCs w:val="24"/>
        </w:rPr>
        <w:tab/>
      </w:r>
      <w:r w:rsidR="000A54BE">
        <w:rPr>
          <w:sz w:val="24"/>
          <w:szCs w:val="24"/>
        </w:rPr>
        <w:tab/>
      </w:r>
      <w:r w:rsidR="000A54BE">
        <w:rPr>
          <w:sz w:val="24"/>
          <w:szCs w:val="24"/>
        </w:rPr>
        <w:tab/>
      </w:r>
      <w:r w:rsidR="000A54BE">
        <w:rPr>
          <w:sz w:val="24"/>
          <w:szCs w:val="24"/>
        </w:rPr>
        <w:tab/>
      </w:r>
      <w:proofErr w:type="spellStart"/>
      <w:r w:rsidRPr="00DD3433">
        <w:rPr>
          <w:sz w:val="24"/>
          <w:szCs w:val="24"/>
        </w:rPr>
        <w:t>vasokonstriktion</w:t>
      </w:r>
      <w:proofErr w:type="spellEnd"/>
      <w:r w:rsidRPr="00DD3433">
        <w:rPr>
          <w:sz w:val="24"/>
          <w:szCs w:val="24"/>
        </w:rPr>
        <w:t xml:space="preserve">, bleghed </w:t>
      </w:r>
    </w:p>
    <w:p w:rsidR="006D679E" w:rsidRPr="00DD3433" w:rsidRDefault="006D679E" w:rsidP="000A54BE">
      <w:pPr>
        <w:autoSpaceDE w:val="0"/>
        <w:autoSpaceDN w:val="0"/>
        <w:adjustRightInd w:val="0"/>
        <w:ind w:left="851"/>
        <w:rPr>
          <w:sz w:val="24"/>
          <w:szCs w:val="24"/>
        </w:rPr>
      </w:pPr>
      <w:r w:rsidRPr="00DD3433">
        <w:rPr>
          <w:sz w:val="24"/>
          <w:szCs w:val="24"/>
        </w:rPr>
        <w:t xml:space="preserve">Ikke almindelig: </w:t>
      </w:r>
      <w:r w:rsidRPr="00DD3433">
        <w:rPr>
          <w:sz w:val="24"/>
          <w:szCs w:val="24"/>
        </w:rPr>
        <w:tab/>
      </w:r>
      <w:r w:rsidR="000A54BE">
        <w:rPr>
          <w:sz w:val="24"/>
          <w:szCs w:val="24"/>
        </w:rPr>
        <w:tab/>
      </w:r>
      <w:proofErr w:type="spellStart"/>
      <w:r w:rsidRPr="00DD3433">
        <w:rPr>
          <w:sz w:val="24"/>
          <w:szCs w:val="24"/>
        </w:rPr>
        <w:t>intestinal</w:t>
      </w:r>
      <w:proofErr w:type="spellEnd"/>
      <w:r w:rsidRPr="00DD3433">
        <w:rPr>
          <w:sz w:val="24"/>
          <w:szCs w:val="24"/>
        </w:rPr>
        <w:t xml:space="preserve"> </w:t>
      </w:r>
      <w:proofErr w:type="spellStart"/>
      <w:r w:rsidRPr="00DD3433">
        <w:rPr>
          <w:sz w:val="24"/>
          <w:szCs w:val="24"/>
        </w:rPr>
        <w:t>iskæmi</w:t>
      </w:r>
      <w:proofErr w:type="spellEnd"/>
      <w:r w:rsidRPr="00DD3433">
        <w:rPr>
          <w:sz w:val="24"/>
          <w:szCs w:val="24"/>
        </w:rPr>
        <w:t xml:space="preserve">, perifer cyanose, hedeture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u w:val="single"/>
        </w:rPr>
      </w:pPr>
      <w:r w:rsidRPr="00DD3433">
        <w:rPr>
          <w:sz w:val="24"/>
          <w:szCs w:val="24"/>
          <w:u w:val="single"/>
        </w:rPr>
        <w:t xml:space="preserve">Luftveje, thorax og </w:t>
      </w:r>
      <w:proofErr w:type="spellStart"/>
      <w:r w:rsidRPr="00DD3433">
        <w:rPr>
          <w:sz w:val="24"/>
          <w:szCs w:val="24"/>
          <w:u w:val="single"/>
        </w:rPr>
        <w:t>mediastinum</w:t>
      </w:r>
      <w:proofErr w:type="spellEnd"/>
    </w:p>
    <w:p w:rsidR="006D679E" w:rsidRPr="00DD3433" w:rsidRDefault="006D679E" w:rsidP="000A54BE">
      <w:pPr>
        <w:autoSpaceDE w:val="0"/>
        <w:autoSpaceDN w:val="0"/>
        <w:adjustRightInd w:val="0"/>
        <w:ind w:left="3911" w:hanging="3060"/>
        <w:rPr>
          <w:sz w:val="24"/>
          <w:szCs w:val="24"/>
        </w:rPr>
      </w:pPr>
      <w:r w:rsidRPr="00DD3433">
        <w:rPr>
          <w:sz w:val="24"/>
          <w:szCs w:val="24"/>
        </w:rPr>
        <w:t xml:space="preserve">Ikke almindelig: </w:t>
      </w:r>
      <w:r w:rsidRPr="00DD3433">
        <w:rPr>
          <w:sz w:val="24"/>
          <w:szCs w:val="24"/>
        </w:rPr>
        <w:tab/>
      </w:r>
      <w:r w:rsidR="000A54BE">
        <w:rPr>
          <w:sz w:val="24"/>
          <w:szCs w:val="24"/>
        </w:rPr>
        <w:tab/>
      </w:r>
      <w:r w:rsidRPr="00DD3433">
        <w:rPr>
          <w:sz w:val="24"/>
          <w:szCs w:val="24"/>
        </w:rPr>
        <w:t xml:space="preserve">angina pectoris, </w:t>
      </w:r>
      <w:proofErr w:type="spellStart"/>
      <w:r w:rsidRPr="00DD3433">
        <w:rPr>
          <w:sz w:val="24"/>
          <w:szCs w:val="24"/>
        </w:rPr>
        <w:t>bronkospasme</w:t>
      </w:r>
      <w:proofErr w:type="spellEnd"/>
      <w:r w:rsidRPr="00DD3433">
        <w:rPr>
          <w:sz w:val="24"/>
          <w:szCs w:val="24"/>
        </w:rPr>
        <w:t xml:space="preserve">, respiratorisk </w:t>
      </w:r>
      <w:proofErr w:type="spellStart"/>
      <w:r w:rsidRPr="00DD3433">
        <w:rPr>
          <w:sz w:val="24"/>
          <w:szCs w:val="24"/>
        </w:rPr>
        <w:t>distress</w:t>
      </w:r>
      <w:proofErr w:type="spellEnd"/>
      <w:r w:rsidRPr="00DD3433">
        <w:rPr>
          <w:sz w:val="24"/>
          <w:szCs w:val="24"/>
        </w:rPr>
        <w:t xml:space="preserve">, respirationssvigt </w:t>
      </w:r>
    </w:p>
    <w:p w:rsidR="006D679E" w:rsidRPr="00DD3433" w:rsidRDefault="006D679E" w:rsidP="000A54BE">
      <w:pPr>
        <w:autoSpaceDE w:val="0"/>
        <w:autoSpaceDN w:val="0"/>
        <w:adjustRightInd w:val="0"/>
        <w:ind w:left="851"/>
        <w:rPr>
          <w:sz w:val="24"/>
          <w:szCs w:val="24"/>
        </w:rPr>
      </w:pPr>
      <w:r w:rsidRPr="00DD3433">
        <w:rPr>
          <w:sz w:val="24"/>
          <w:szCs w:val="24"/>
        </w:rPr>
        <w:t xml:space="preserve">Sjælden: </w:t>
      </w:r>
      <w:r w:rsidRPr="00DD3433">
        <w:rPr>
          <w:sz w:val="24"/>
          <w:szCs w:val="24"/>
        </w:rPr>
        <w:tab/>
      </w:r>
      <w:r w:rsidRPr="00DD3433">
        <w:rPr>
          <w:sz w:val="24"/>
          <w:szCs w:val="24"/>
        </w:rPr>
        <w:tab/>
        <w:t xml:space="preserve">dyspnø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u w:val="single"/>
        </w:rPr>
      </w:pPr>
      <w:r w:rsidRPr="00DD3433">
        <w:rPr>
          <w:sz w:val="24"/>
          <w:szCs w:val="24"/>
          <w:u w:val="single"/>
        </w:rPr>
        <w:t>Mave-tarm-kanalen</w:t>
      </w:r>
    </w:p>
    <w:p w:rsidR="006D679E" w:rsidRPr="00DD3433" w:rsidRDefault="006D679E" w:rsidP="000A54BE">
      <w:pPr>
        <w:autoSpaceDE w:val="0"/>
        <w:autoSpaceDN w:val="0"/>
        <w:adjustRightInd w:val="0"/>
        <w:ind w:left="851"/>
        <w:rPr>
          <w:sz w:val="24"/>
          <w:szCs w:val="24"/>
        </w:rPr>
      </w:pPr>
      <w:r w:rsidRPr="00DD3433">
        <w:rPr>
          <w:sz w:val="24"/>
          <w:szCs w:val="24"/>
        </w:rPr>
        <w:t xml:space="preserve">Almindelig: </w:t>
      </w:r>
      <w:r w:rsidRPr="00DD3433">
        <w:rPr>
          <w:sz w:val="24"/>
          <w:szCs w:val="24"/>
        </w:rPr>
        <w:tab/>
      </w:r>
      <w:r w:rsidRPr="00DD3433">
        <w:rPr>
          <w:sz w:val="24"/>
          <w:szCs w:val="24"/>
        </w:rPr>
        <w:tab/>
        <w:t xml:space="preserve">forbigående mavekramper, forbigående diarré </w:t>
      </w:r>
    </w:p>
    <w:p w:rsidR="006D679E" w:rsidRPr="00DD3433" w:rsidRDefault="006D679E" w:rsidP="000A54BE">
      <w:pPr>
        <w:autoSpaceDE w:val="0"/>
        <w:autoSpaceDN w:val="0"/>
        <w:adjustRightInd w:val="0"/>
        <w:ind w:left="851"/>
        <w:rPr>
          <w:sz w:val="24"/>
          <w:szCs w:val="24"/>
        </w:rPr>
      </w:pPr>
      <w:r w:rsidRPr="00DD3433">
        <w:rPr>
          <w:sz w:val="24"/>
          <w:szCs w:val="24"/>
        </w:rPr>
        <w:t xml:space="preserve">Ikke almindelig: </w:t>
      </w:r>
      <w:r w:rsidRPr="00DD3433">
        <w:rPr>
          <w:sz w:val="24"/>
          <w:szCs w:val="24"/>
        </w:rPr>
        <w:tab/>
      </w:r>
      <w:r w:rsidR="000A54BE">
        <w:rPr>
          <w:sz w:val="24"/>
          <w:szCs w:val="24"/>
        </w:rPr>
        <w:tab/>
      </w:r>
      <w:r w:rsidRPr="00DD3433">
        <w:rPr>
          <w:sz w:val="24"/>
          <w:szCs w:val="24"/>
        </w:rPr>
        <w:t xml:space="preserve">forbigående kvalme, forbigående opkastning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u w:val="single"/>
        </w:rPr>
      </w:pPr>
      <w:r w:rsidRPr="00DD3433">
        <w:rPr>
          <w:sz w:val="24"/>
          <w:szCs w:val="24"/>
          <w:u w:val="single"/>
        </w:rPr>
        <w:t>Hud og subkutane væv</w:t>
      </w:r>
    </w:p>
    <w:p w:rsidR="006D679E" w:rsidRPr="00DD3433" w:rsidRDefault="006D679E" w:rsidP="000A54BE">
      <w:pPr>
        <w:autoSpaceDE w:val="0"/>
        <w:autoSpaceDN w:val="0"/>
        <w:adjustRightInd w:val="0"/>
        <w:ind w:left="851"/>
        <w:rPr>
          <w:sz w:val="24"/>
          <w:szCs w:val="24"/>
        </w:rPr>
      </w:pPr>
      <w:r w:rsidRPr="00DD3433">
        <w:rPr>
          <w:sz w:val="24"/>
          <w:szCs w:val="24"/>
        </w:rPr>
        <w:t xml:space="preserve">Almindelig: </w:t>
      </w:r>
      <w:r w:rsidRPr="00DD3433">
        <w:rPr>
          <w:sz w:val="24"/>
          <w:szCs w:val="24"/>
        </w:rPr>
        <w:tab/>
      </w:r>
      <w:r w:rsidRPr="00DD3433">
        <w:rPr>
          <w:sz w:val="24"/>
          <w:szCs w:val="24"/>
        </w:rPr>
        <w:tab/>
        <w:t xml:space="preserve">bleghed </w:t>
      </w:r>
    </w:p>
    <w:p w:rsidR="006D679E" w:rsidRPr="00DD3433" w:rsidRDefault="006D679E" w:rsidP="007E1529">
      <w:pPr>
        <w:autoSpaceDE w:val="0"/>
        <w:autoSpaceDN w:val="0"/>
        <w:adjustRightInd w:val="0"/>
        <w:ind w:left="3911" w:hanging="3060"/>
        <w:rPr>
          <w:sz w:val="24"/>
          <w:szCs w:val="24"/>
        </w:rPr>
      </w:pPr>
      <w:r w:rsidRPr="00DD3433">
        <w:rPr>
          <w:sz w:val="24"/>
          <w:szCs w:val="24"/>
        </w:rPr>
        <w:t xml:space="preserve">Ikke almindelig: </w:t>
      </w:r>
      <w:r w:rsidRPr="00DD3433">
        <w:rPr>
          <w:sz w:val="24"/>
          <w:szCs w:val="24"/>
        </w:rPr>
        <w:tab/>
      </w:r>
      <w:r w:rsidR="000A54BE">
        <w:rPr>
          <w:sz w:val="24"/>
          <w:szCs w:val="24"/>
        </w:rPr>
        <w:tab/>
      </w:r>
      <w:proofErr w:type="spellStart"/>
      <w:r w:rsidRPr="00DD3433">
        <w:rPr>
          <w:sz w:val="24"/>
          <w:szCs w:val="24"/>
        </w:rPr>
        <w:t>lymfangitis</w:t>
      </w:r>
      <w:proofErr w:type="spellEnd"/>
      <w:r w:rsidR="007E1529">
        <w:rPr>
          <w:sz w:val="24"/>
          <w:szCs w:val="24"/>
        </w:rPr>
        <w:t xml:space="preserve">, </w:t>
      </w:r>
      <w:r w:rsidR="007E1529" w:rsidRPr="00DD3433">
        <w:rPr>
          <w:sz w:val="24"/>
          <w:szCs w:val="24"/>
        </w:rPr>
        <w:t xml:space="preserve">hudnekrose uden relation til </w:t>
      </w:r>
      <w:r w:rsidR="007E1529">
        <w:rPr>
          <w:sz w:val="24"/>
          <w:szCs w:val="24"/>
        </w:rPr>
        <w:t>a</w:t>
      </w:r>
      <w:r w:rsidR="007E1529" w:rsidRPr="00DD3433">
        <w:rPr>
          <w:sz w:val="24"/>
          <w:szCs w:val="24"/>
        </w:rPr>
        <w:t>dministrationsstedet</w:t>
      </w:r>
      <w:r w:rsidRPr="00DD3433">
        <w:rPr>
          <w:sz w:val="24"/>
          <w:szCs w:val="24"/>
        </w:rPr>
        <w:t xml:space="preserve">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u w:val="single"/>
        </w:rPr>
      </w:pPr>
      <w:r w:rsidRPr="00DD3433">
        <w:rPr>
          <w:sz w:val="24"/>
          <w:szCs w:val="24"/>
          <w:u w:val="single"/>
        </w:rPr>
        <w:t>Det reproduktive system og mammae</w:t>
      </w:r>
    </w:p>
    <w:p w:rsidR="006D679E" w:rsidRPr="00DD3433" w:rsidRDefault="006D679E" w:rsidP="000A54BE">
      <w:pPr>
        <w:autoSpaceDE w:val="0"/>
        <w:autoSpaceDN w:val="0"/>
        <w:adjustRightInd w:val="0"/>
        <w:ind w:left="851"/>
        <w:rPr>
          <w:sz w:val="24"/>
          <w:szCs w:val="24"/>
        </w:rPr>
      </w:pPr>
      <w:r w:rsidRPr="00DD3433">
        <w:rPr>
          <w:sz w:val="24"/>
          <w:szCs w:val="24"/>
        </w:rPr>
        <w:t xml:space="preserve">Almindelig: </w:t>
      </w:r>
      <w:r w:rsidRPr="00DD3433">
        <w:rPr>
          <w:sz w:val="24"/>
          <w:szCs w:val="24"/>
        </w:rPr>
        <w:tab/>
      </w:r>
      <w:r w:rsidRPr="00DD3433">
        <w:rPr>
          <w:sz w:val="24"/>
          <w:szCs w:val="24"/>
        </w:rPr>
        <w:tab/>
        <w:t xml:space="preserve">mavekramper (hos kvinder)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u w:val="single"/>
        </w:rPr>
      </w:pPr>
      <w:r w:rsidRPr="00DD3433">
        <w:rPr>
          <w:sz w:val="24"/>
          <w:szCs w:val="24"/>
          <w:u w:val="single"/>
        </w:rPr>
        <w:t xml:space="preserve">Graviditet, </w:t>
      </w:r>
      <w:proofErr w:type="spellStart"/>
      <w:r w:rsidRPr="00DD3433">
        <w:rPr>
          <w:sz w:val="24"/>
          <w:szCs w:val="24"/>
          <w:u w:val="single"/>
        </w:rPr>
        <w:t>puerperium</w:t>
      </w:r>
      <w:proofErr w:type="spellEnd"/>
      <w:r w:rsidRPr="00DD3433">
        <w:rPr>
          <w:sz w:val="24"/>
          <w:szCs w:val="24"/>
          <w:u w:val="single"/>
        </w:rPr>
        <w:t xml:space="preserve"> og den </w:t>
      </w:r>
      <w:proofErr w:type="spellStart"/>
      <w:r w:rsidRPr="00DD3433">
        <w:rPr>
          <w:sz w:val="24"/>
          <w:szCs w:val="24"/>
          <w:u w:val="single"/>
        </w:rPr>
        <w:t>perinatale</w:t>
      </w:r>
      <w:proofErr w:type="spellEnd"/>
      <w:r w:rsidRPr="00DD3433">
        <w:rPr>
          <w:sz w:val="24"/>
          <w:szCs w:val="24"/>
          <w:u w:val="single"/>
        </w:rPr>
        <w:t xml:space="preserve"> periode</w:t>
      </w:r>
    </w:p>
    <w:p w:rsidR="0062102F" w:rsidRDefault="0062102F" w:rsidP="0062102F">
      <w:pPr>
        <w:tabs>
          <w:tab w:val="left" w:pos="851"/>
          <w:tab w:val="left" w:pos="1304"/>
        </w:tabs>
        <w:autoSpaceDE w:val="0"/>
        <w:autoSpaceDN w:val="0"/>
        <w:adjustRightInd w:val="0"/>
        <w:rPr>
          <w:sz w:val="22"/>
          <w:szCs w:val="24"/>
          <w:lang w:eastAsia="en-GB"/>
        </w:rPr>
      </w:pPr>
      <w:r>
        <w:rPr>
          <w:szCs w:val="24"/>
        </w:rPr>
        <w:tab/>
      </w:r>
      <w:r>
        <w:rPr>
          <w:szCs w:val="24"/>
        </w:rPr>
        <w:t>Ikke almindelig:</w:t>
      </w:r>
      <w:r>
        <w:rPr>
          <w:szCs w:val="24"/>
        </w:rPr>
        <w:tab/>
      </w:r>
      <w:r>
        <w:rPr>
          <w:szCs w:val="24"/>
        </w:rPr>
        <w:tab/>
      </w:r>
      <w:proofErr w:type="spellStart"/>
      <w:r>
        <w:rPr>
          <w:szCs w:val="24"/>
        </w:rPr>
        <w:t>uterin</w:t>
      </w:r>
      <w:proofErr w:type="spellEnd"/>
      <w:r>
        <w:rPr>
          <w:szCs w:val="24"/>
        </w:rPr>
        <w:t xml:space="preserve"> </w:t>
      </w:r>
      <w:proofErr w:type="spellStart"/>
      <w:r>
        <w:rPr>
          <w:szCs w:val="24"/>
        </w:rPr>
        <w:t>hypertoni</w:t>
      </w:r>
      <w:proofErr w:type="spellEnd"/>
      <w:r>
        <w:rPr>
          <w:szCs w:val="24"/>
        </w:rPr>
        <w:t xml:space="preserve">, </w:t>
      </w:r>
      <w:proofErr w:type="spellStart"/>
      <w:r>
        <w:rPr>
          <w:szCs w:val="24"/>
        </w:rPr>
        <w:t>uterin</w:t>
      </w:r>
      <w:proofErr w:type="spellEnd"/>
      <w:r>
        <w:rPr>
          <w:szCs w:val="24"/>
        </w:rPr>
        <w:t xml:space="preserve"> </w:t>
      </w:r>
      <w:proofErr w:type="spellStart"/>
      <w:r>
        <w:rPr>
          <w:szCs w:val="24"/>
        </w:rPr>
        <w:t>iskæmi</w:t>
      </w:r>
      <w:proofErr w:type="spellEnd"/>
    </w:p>
    <w:p w:rsidR="006D679E" w:rsidRPr="0062102F" w:rsidRDefault="0062102F" w:rsidP="0062102F">
      <w:pPr>
        <w:tabs>
          <w:tab w:val="left" w:pos="851"/>
          <w:tab w:val="left" w:pos="1304"/>
        </w:tabs>
        <w:autoSpaceDE w:val="0"/>
        <w:autoSpaceDN w:val="0"/>
        <w:adjustRightInd w:val="0"/>
        <w:rPr>
          <w:szCs w:val="24"/>
        </w:rPr>
      </w:pPr>
      <w:r>
        <w:rPr>
          <w:szCs w:val="24"/>
        </w:rPr>
        <w:tab/>
      </w:r>
      <w:r w:rsidR="006D679E" w:rsidRPr="0062102F">
        <w:rPr>
          <w:szCs w:val="24"/>
        </w:rPr>
        <w:t xml:space="preserve">Ikke kendt: </w:t>
      </w:r>
      <w:r>
        <w:rPr>
          <w:szCs w:val="24"/>
        </w:rPr>
        <w:tab/>
      </w:r>
      <w:r>
        <w:rPr>
          <w:szCs w:val="24"/>
        </w:rPr>
        <w:tab/>
      </w:r>
      <w:r w:rsidR="006D679E" w:rsidRPr="0062102F">
        <w:rPr>
          <w:szCs w:val="24"/>
        </w:rPr>
        <w:t xml:space="preserve">uterussammentrækning, nedsat blodgennemstrømning i uterus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rPr>
      </w:pPr>
      <w:r w:rsidRPr="00DD3433">
        <w:rPr>
          <w:sz w:val="24"/>
          <w:szCs w:val="24"/>
          <w:u w:val="single"/>
        </w:rPr>
        <w:t>Almene symptomer og reaktioner på administrationsstedet</w:t>
      </w:r>
    </w:p>
    <w:p w:rsidR="006D679E" w:rsidRPr="00DD3433" w:rsidRDefault="006D679E" w:rsidP="000A54BE">
      <w:pPr>
        <w:autoSpaceDE w:val="0"/>
        <w:autoSpaceDN w:val="0"/>
        <w:adjustRightInd w:val="0"/>
        <w:ind w:left="851"/>
        <w:rPr>
          <w:sz w:val="24"/>
          <w:szCs w:val="24"/>
        </w:rPr>
      </w:pPr>
      <w:r w:rsidRPr="00DD3433">
        <w:rPr>
          <w:sz w:val="24"/>
          <w:szCs w:val="24"/>
        </w:rPr>
        <w:t xml:space="preserve">Ikke almindelig: </w:t>
      </w:r>
      <w:r w:rsidRPr="00DD3433">
        <w:rPr>
          <w:sz w:val="24"/>
          <w:szCs w:val="24"/>
        </w:rPr>
        <w:tab/>
      </w:r>
      <w:r w:rsidR="000A54BE">
        <w:rPr>
          <w:sz w:val="24"/>
          <w:szCs w:val="24"/>
        </w:rPr>
        <w:tab/>
      </w:r>
      <w:r w:rsidRPr="00DD3433">
        <w:rPr>
          <w:sz w:val="24"/>
          <w:szCs w:val="24"/>
        </w:rPr>
        <w:t xml:space="preserve">lokal </w:t>
      </w:r>
      <w:proofErr w:type="spellStart"/>
      <w:r w:rsidRPr="00DD3433">
        <w:rPr>
          <w:sz w:val="24"/>
          <w:szCs w:val="24"/>
        </w:rPr>
        <w:t>kutan</w:t>
      </w:r>
      <w:proofErr w:type="spellEnd"/>
      <w:r w:rsidRPr="00DD3433">
        <w:rPr>
          <w:sz w:val="24"/>
          <w:szCs w:val="24"/>
        </w:rPr>
        <w:t xml:space="preserve"> nekrose.</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rPr>
      </w:pPr>
      <w:r w:rsidRPr="00DD3433">
        <w:rPr>
          <w:sz w:val="24"/>
          <w:szCs w:val="24"/>
        </w:rPr>
        <w:t xml:space="preserve">I kliniske forsøg og efter markedsføringen af lægemidlet er der indberettet flere tilfælde af forlængelse af QT-interval og </w:t>
      </w:r>
      <w:proofErr w:type="spellStart"/>
      <w:r w:rsidRPr="00DD3433">
        <w:rPr>
          <w:sz w:val="24"/>
          <w:szCs w:val="24"/>
        </w:rPr>
        <w:t>ventrikulære</w:t>
      </w:r>
      <w:proofErr w:type="spellEnd"/>
      <w:r w:rsidRPr="00DD3433">
        <w:rPr>
          <w:sz w:val="24"/>
          <w:szCs w:val="24"/>
        </w:rPr>
        <w:t xml:space="preserve"> </w:t>
      </w:r>
      <w:proofErr w:type="spellStart"/>
      <w:r w:rsidRPr="00DD3433">
        <w:rPr>
          <w:sz w:val="24"/>
          <w:szCs w:val="24"/>
        </w:rPr>
        <w:t>arytmier</w:t>
      </w:r>
      <w:proofErr w:type="spellEnd"/>
      <w:r w:rsidRPr="00DD3433">
        <w:rPr>
          <w:sz w:val="24"/>
          <w:szCs w:val="24"/>
        </w:rPr>
        <w:t>, herunder "</w:t>
      </w:r>
      <w:proofErr w:type="spellStart"/>
      <w:r w:rsidRPr="00DD3433">
        <w:rPr>
          <w:sz w:val="24"/>
          <w:szCs w:val="24"/>
        </w:rPr>
        <w:t>torsade</w:t>
      </w:r>
      <w:proofErr w:type="spellEnd"/>
      <w:r w:rsidRPr="00DD3433">
        <w:rPr>
          <w:sz w:val="24"/>
          <w:szCs w:val="24"/>
        </w:rPr>
        <w:t xml:space="preserve"> de pointes" (se pkt. 4.4 og 4.5). </w:t>
      </w:r>
    </w:p>
    <w:p w:rsidR="006D679E" w:rsidRPr="00DD3433" w:rsidRDefault="006D679E" w:rsidP="000A54BE">
      <w:pPr>
        <w:autoSpaceDE w:val="0"/>
        <w:autoSpaceDN w:val="0"/>
        <w:adjustRightInd w:val="0"/>
        <w:ind w:left="851"/>
        <w:rPr>
          <w:sz w:val="24"/>
          <w:szCs w:val="24"/>
        </w:rPr>
      </w:pPr>
    </w:p>
    <w:p w:rsidR="006D679E" w:rsidRPr="00DD3433" w:rsidRDefault="006D679E" w:rsidP="000A54BE">
      <w:pPr>
        <w:autoSpaceDE w:val="0"/>
        <w:autoSpaceDN w:val="0"/>
        <w:adjustRightInd w:val="0"/>
        <w:ind w:left="851"/>
        <w:rPr>
          <w:sz w:val="24"/>
          <w:szCs w:val="24"/>
        </w:rPr>
      </w:pPr>
      <w:r w:rsidRPr="00DD3433">
        <w:rPr>
          <w:sz w:val="24"/>
          <w:szCs w:val="24"/>
        </w:rPr>
        <w:t xml:space="preserve">Efter markedsføringen af lægemidlet er der indberettet flere tilfælde af </w:t>
      </w:r>
      <w:proofErr w:type="spellStart"/>
      <w:r w:rsidRPr="00DD3433">
        <w:rPr>
          <w:sz w:val="24"/>
          <w:szCs w:val="24"/>
        </w:rPr>
        <w:t>kutan</w:t>
      </w:r>
      <w:proofErr w:type="spellEnd"/>
      <w:r w:rsidRPr="00DD3433">
        <w:rPr>
          <w:sz w:val="24"/>
          <w:szCs w:val="24"/>
        </w:rPr>
        <w:t xml:space="preserve"> </w:t>
      </w:r>
      <w:proofErr w:type="spellStart"/>
      <w:r w:rsidRPr="00DD3433">
        <w:rPr>
          <w:sz w:val="24"/>
          <w:szCs w:val="24"/>
        </w:rPr>
        <w:t>iskæmi</w:t>
      </w:r>
      <w:proofErr w:type="spellEnd"/>
      <w:r w:rsidRPr="00DD3433">
        <w:rPr>
          <w:sz w:val="24"/>
          <w:szCs w:val="24"/>
        </w:rPr>
        <w:t xml:space="preserve"> og nekrose uden tilknytning til injektionsstedet (se pkt. 4.4).</w:t>
      </w:r>
    </w:p>
    <w:p w:rsidR="00B003BF" w:rsidRDefault="00B003BF" w:rsidP="00DD3433">
      <w:pPr>
        <w:pStyle w:val="Sidehoved"/>
        <w:tabs>
          <w:tab w:val="left" w:pos="851"/>
        </w:tabs>
        <w:ind w:left="851" w:hanging="851"/>
        <w:rPr>
          <w:szCs w:val="24"/>
        </w:rPr>
      </w:pPr>
    </w:p>
    <w:p w:rsidR="0062102F" w:rsidRDefault="0062102F">
      <w:pPr>
        <w:rPr>
          <w:noProof/>
          <w:sz w:val="24"/>
          <w:szCs w:val="24"/>
          <w:u w:val="single"/>
        </w:rPr>
      </w:pPr>
      <w:r>
        <w:rPr>
          <w:noProof/>
          <w:sz w:val="24"/>
          <w:szCs w:val="24"/>
          <w:u w:val="single"/>
        </w:rPr>
        <w:br w:type="page"/>
      </w:r>
    </w:p>
    <w:p w:rsidR="0062102F" w:rsidRPr="0062102F" w:rsidRDefault="0062102F" w:rsidP="0062102F">
      <w:pPr>
        <w:autoSpaceDE w:val="0"/>
        <w:autoSpaceDN w:val="0"/>
        <w:ind w:left="851"/>
        <w:rPr>
          <w:sz w:val="24"/>
          <w:szCs w:val="24"/>
          <w:u w:val="single"/>
        </w:rPr>
      </w:pPr>
      <w:r w:rsidRPr="0062102F">
        <w:rPr>
          <w:sz w:val="24"/>
          <w:szCs w:val="24"/>
          <w:u w:val="single"/>
        </w:rPr>
        <w:lastRenderedPageBreak/>
        <w:t>Indberetning af formodede bivirkninger</w:t>
      </w:r>
    </w:p>
    <w:p w:rsidR="0062102F" w:rsidRPr="0062102F" w:rsidRDefault="0062102F" w:rsidP="0062102F">
      <w:pPr>
        <w:ind w:left="851"/>
        <w:rPr>
          <w:sz w:val="24"/>
          <w:szCs w:val="24"/>
        </w:rPr>
      </w:pPr>
      <w:r w:rsidRPr="0062102F">
        <w:rPr>
          <w:sz w:val="24"/>
          <w:szCs w:val="24"/>
        </w:rPr>
        <w:t xml:space="preserve">Når lægemidlet er godkendt, er indberetning af formodede bivirkninger vigtig. Det muliggør løbende overvågning af </w:t>
      </w:r>
      <w:proofErr w:type="spellStart"/>
      <w:r w:rsidRPr="0062102F">
        <w:rPr>
          <w:sz w:val="24"/>
          <w:szCs w:val="24"/>
        </w:rPr>
        <w:t>benefit</w:t>
      </w:r>
      <w:proofErr w:type="spellEnd"/>
      <w:r w:rsidRPr="0062102F">
        <w:rPr>
          <w:sz w:val="24"/>
          <w:szCs w:val="24"/>
        </w:rPr>
        <w:t>/</w:t>
      </w:r>
      <w:proofErr w:type="spellStart"/>
      <w:r w:rsidRPr="0062102F">
        <w:rPr>
          <w:sz w:val="24"/>
          <w:szCs w:val="24"/>
        </w:rPr>
        <w:t>risk</w:t>
      </w:r>
      <w:proofErr w:type="spellEnd"/>
      <w:r w:rsidRPr="0062102F">
        <w:rPr>
          <w:sz w:val="24"/>
          <w:szCs w:val="24"/>
        </w:rPr>
        <w:t>-forholdet for lægemidlet. Læger og sundhedspersonale anmodes om at indberette alle formodede bivirkninger via:</w:t>
      </w:r>
    </w:p>
    <w:p w:rsidR="0062102F" w:rsidRPr="0062102F" w:rsidRDefault="0062102F" w:rsidP="0062102F">
      <w:pPr>
        <w:ind w:left="851"/>
        <w:rPr>
          <w:sz w:val="24"/>
          <w:szCs w:val="24"/>
        </w:rPr>
      </w:pPr>
    </w:p>
    <w:p w:rsidR="0062102F" w:rsidRPr="0062102F" w:rsidRDefault="0062102F" w:rsidP="0062102F">
      <w:pPr>
        <w:ind w:left="851"/>
        <w:rPr>
          <w:sz w:val="24"/>
          <w:szCs w:val="24"/>
        </w:rPr>
      </w:pPr>
      <w:r w:rsidRPr="0062102F">
        <w:rPr>
          <w:sz w:val="24"/>
          <w:szCs w:val="24"/>
        </w:rPr>
        <w:t>Lægemiddelstyrelsen</w:t>
      </w:r>
    </w:p>
    <w:p w:rsidR="0062102F" w:rsidRPr="0062102F" w:rsidRDefault="0062102F" w:rsidP="0062102F">
      <w:pPr>
        <w:ind w:left="851"/>
        <w:rPr>
          <w:sz w:val="24"/>
          <w:szCs w:val="24"/>
        </w:rPr>
      </w:pPr>
      <w:r w:rsidRPr="0062102F">
        <w:rPr>
          <w:sz w:val="24"/>
          <w:szCs w:val="24"/>
        </w:rPr>
        <w:t>Axel Heides Gade 1</w:t>
      </w:r>
    </w:p>
    <w:p w:rsidR="0062102F" w:rsidRPr="0062102F" w:rsidRDefault="0062102F" w:rsidP="0062102F">
      <w:pPr>
        <w:ind w:left="851"/>
        <w:rPr>
          <w:sz w:val="24"/>
          <w:szCs w:val="24"/>
        </w:rPr>
      </w:pPr>
      <w:r w:rsidRPr="0062102F">
        <w:rPr>
          <w:sz w:val="24"/>
          <w:szCs w:val="24"/>
        </w:rPr>
        <w:t>DK-2300 København S</w:t>
      </w:r>
    </w:p>
    <w:p w:rsidR="0062102F" w:rsidRPr="0062102F" w:rsidRDefault="0062102F" w:rsidP="0062102F">
      <w:pPr>
        <w:ind w:left="851"/>
        <w:rPr>
          <w:sz w:val="24"/>
          <w:szCs w:val="24"/>
          <w:lang w:val="en-US"/>
        </w:rPr>
      </w:pPr>
      <w:proofErr w:type="spellStart"/>
      <w:r w:rsidRPr="0062102F">
        <w:rPr>
          <w:sz w:val="24"/>
          <w:szCs w:val="24"/>
          <w:lang w:val="en-US"/>
        </w:rPr>
        <w:t>Websted</w:t>
      </w:r>
      <w:proofErr w:type="spellEnd"/>
      <w:r w:rsidRPr="0062102F">
        <w:rPr>
          <w:sz w:val="24"/>
          <w:szCs w:val="24"/>
          <w:lang w:val="en-US"/>
        </w:rPr>
        <w:t xml:space="preserve">: </w:t>
      </w:r>
      <w:hyperlink r:id="rId9" w:history="1">
        <w:r w:rsidRPr="0062102F">
          <w:rPr>
            <w:color w:val="0000FF"/>
            <w:sz w:val="24"/>
            <w:szCs w:val="24"/>
            <w:u w:val="single"/>
            <w:lang w:val="en-US"/>
          </w:rPr>
          <w:t>www.meldenbivirkning.dk</w:t>
        </w:r>
      </w:hyperlink>
    </w:p>
    <w:p w:rsidR="0062102F" w:rsidRPr="001F7059" w:rsidRDefault="0062102F" w:rsidP="0062102F">
      <w:pPr>
        <w:pStyle w:val="Sidehoved"/>
        <w:tabs>
          <w:tab w:val="clear" w:pos="4819"/>
          <w:tab w:val="clear" w:pos="9638"/>
          <w:tab w:val="left" w:pos="851"/>
        </w:tabs>
        <w:ind w:left="851"/>
        <w:rPr>
          <w:rFonts w:eastAsia="Calibri"/>
          <w:noProof/>
          <w:color w:val="0000FF"/>
          <w:szCs w:val="24"/>
          <w:u w:val="single"/>
          <w:lang w:val="en-US" w:eastAsia="zh-CN"/>
        </w:rPr>
      </w:pPr>
      <w:r w:rsidRPr="0062102F">
        <w:rPr>
          <w:szCs w:val="24"/>
          <w:lang w:val="en-US"/>
        </w:rPr>
        <w:t xml:space="preserve">E-mail: </w:t>
      </w:r>
      <w:r w:rsidRPr="0062102F">
        <w:rPr>
          <w:color w:val="0000FF"/>
          <w:szCs w:val="24"/>
          <w:u w:val="single"/>
          <w:lang w:val="en-US"/>
        </w:rPr>
        <w:t>dkma@dkma.dk</w:t>
      </w:r>
    </w:p>
    <w:p w:rsidR="000A6F2E" w:rsidRPr="000A6F2E" w:rsidRDefault="000A6F2E" w:rsidP="00DD3433">
      <w:pPr>
        <w:pStyle w:val="Sidehoved"/>
        <w:tabs>
          <w:tab w:val="left" w:pos="851"/>
        </w:tabs>
        <w:ind w:left="851" w:hanging="851"/>
        <w:rPr>
          <w:szCs w:val="24"/>
          <w:lang w:val="en-US"/>
        </w:rPr>
      </w:pPr>
    </w:p>
    <w:p w:rsidR="00B003BF" w:rsidRPr="00DD3433" w:rsidRDefault="00B003BF" w:rsidP="00DD3433">
      <w:pPr>
        <w:tabs>
          <w:tab w:val="left" w:pos="851"/>
        </w:tabs>
        <w:ind w:left="851" w:hanging="851"/>
        <w:rPr>
          <w:b/>
          <w:sz w:val="24"/>
          <w:szCs w:val="24"/>
        </w:rPr>
      </w:pPr>
      <w:r w:rsidRPr="00DD3433">
        <w:rPr>
          <w:b/>
          <w:sz w:val="24"/>
          <w:szCs w:val="24"/>
        </w:rPr>
        <w:t>4.9</w:t>
      </w:r>
      <w:r w:rsidRPr="00DD3433">
        <w:rPr>
          <w:b/>
          <w:sz w:val="24"/>
          <w:szCs w:val="24"/>
        </w:rPr>
        <w:tab/>
        <w:t>Overdosering</w:t>
      </w:r>
    </w:p>
    <w:p w:rsidR="006D679E" w:rsidRPr="00DD3433" w:rsidRDefault="00B003BF" w:rsidP="00DD3433">
      <w:pPr>
        <w:ind w:left="851" w:hanging="851"/>
        <w:rPr>
          <w:color w:val="000000"/>
          <w:sz w:val="24"/>
          <w:szCs w:val="24"/>
        </w:rPr>
      </w:pPr>
      <w:r w:rsidRPr="00DD3433">
        <w:rPr>
          <w:sz w:val="24"/>
          <w:szCs w:val="24"/>
        </w:rPr>
        <w:tab/>
      </w:r>
      <w:r w:rsidR="006D679E" w:rsidRPr="00DD3433">
        <w:rPr>
          <w:color w:val="000000"/>
          <w:sz w:val="24"/>
          <w:szCs w:val="24"/>
        </w:rPr>
        <w:t xml:space="preserve">Den anbefalede dosis bør under ingen omstændigheder overskrides, da risikoen for alvorlige kredsløbsbivirkninger er dosisafhængig. </w:t>
      </w:r>
    </w:p>
    <w:p w:rsidR="006D679E" w:rsidRPr="00DD3433" w:rsidRDefault="006D679E" w:rsidP="00DD3433">
      <w:pPr>
        <w:ind w:left="851" w:hanging="851"/>
        <w:rPr>
          <w:color w:val="000000"/>
          <w:sz w:val="24"/>
          <w:szCs w:val="24"/>
        </w:rPr>
      </w:pPr>
    </w:p>
    <w:p w:rsidR="006D679E" w:rsidRPr="00DD3433" w:rsidRDefault="006D679E" w:rsidP="000A54BE">
      <w:pPr>
        <w:ind w:left="851"/>
        <w:rPr>
          <w:color w:val="000000"/>
          <w:sz w:val="24"/>
          <w:szCs w:val="24"/>
        </w:rPr>
      </w:pPr>
      <w:r w:rsidRPr="00DD3433">
        <w:rPr>
          <w:color w:val="000000"/>
          <w:sz w:val="24"/>
          <w:szCs w:val="24"/>
        </w:rPr>
        <w:t xml:space="preserve">En akut </w:t>
      </w:r>
      <w:proofErr w:type="spellStart"/>
      <w:r w:rsidRPr="00DD3433">
        <w:rPr>
          <w:color w:val="000000"/>
          <w:sz w:val="24"/>
          <w:szCs w:val="24"/>
        </w:rPr>
        <w:t>hypertensiv</w:t>
      </w:r>
      <w:proofErr w:type="spellEnd"/>
      <w:r w:rsidRPr="00DD3433">
        <w:rPr>
          <w:color w:val="000000"/>
          <w:sz w:val="24"/>
          <w:szCs w:val="24"/>
        </w:rPr>
        <w:t xml:space="preserve"> krise, især hos patienter med kendt </w:t>
      </w:r>
      <w:proofErr w:type="spellStart"/>
      <w:r w:rsidRPr="00DD3433">
        <w:rPr>
          <w:color w:val="000000"/>
          <w:sz w:val="24"/>
          <w:szCs w:val="24"/>
        </w:rPr>
        <w:t>hypertension</w:t>
      </w:r>
      <w:proofErr w:type="spellEnd"/>
      <w:r w:rsidRPr="00DD3433">
        <w:rPr>
          <w:color w:val="000000"/>
          <w:sz w:val="24"/>
          <w:szCs w:val="24"/>
        </w:rPr>
        <w:t xml:space="preserve">, kan kontrolleres med en </w:t>
      </w:r>
      <w:proofErr w:type="spellStart"/>
      <w:r w:rsidRPr="00DD3433">
        <w:rPr>
          <w:color w:val="000000"/>
          <w:sz w:val="24"/>
          <w:szCs w:val="24"/>
        </w:rPr>
        <w:t>alfablokker</w:t>
      </w:r>
      <w:proofErr w:type="spellEnd"/>
      <w:r w:rsidRPr="00DD3433">
        <w:rPr>
          <w:color w:val="000000"/>
          <w:sz w:val="24"/>
          <w:szCs w:val="24"/>
        </w:rPr>
        <w:t xml:space="preserve"> med </w:t>
      </w:r>
      <w:proofErr w:type="spellStart"/>
      <w:r w:rsidRPr="00DD3433">
        <w:rPr>
          <w:color w:val="000000"/>
          <w:sz w:val="24"/>
          <w:szCs w:val="24"/>
        </w:rPr>
        <w:t>vasodilaterende</w:t>
      </w:r>
      <w:proofErr w:type="spellEnd"/>
      <w:r w:rsidRPr="00DD3433">
        <w:rPr>
          <w:color w:val="000000"/>
          <w:sz w:val="24"/>
          <w:szCs w:val="24"/>
        </w:rPr>
        <w:t xml:space="preserve"> virkning, f.eks. 150 mikrogram </w:t>
      </w:r>
      <w:proofErr w:type="spellStart"/>
      <w:r w:rsidRPr="00DD3433">
        <w:rPr>
          <w:color w:val="000000"/>
          <w:sz w:val="24"/>
          <w:szCs w:val="24"/>
        </w:rPr>
        <w:t>clonidin</w:t>
      </w:r>
      <w:proofErr w:type="spellEnd"/>
      <w:r w:rsidRPr="00DD3433">
        <w:rPr>
          <w:color w:val="000000"/>
          <w:sz w:val="24"/>
          <w:szCs w:val="24"/>
        </w:rPr>
        <w:t xml:space="preserve"> intravenøst. </w:t>
      </w:r>
    </w:p>
    <w:p w:rsidR="006D679E" w:rsidRPr="00DD3433" w:rsidRDefault="006D679E" w:rsidP="00DD3433">
      <w:pPr>
        <w:ind w:left="851" w:hanging="851"/>
        <w:rPr>
          <w:color w:val="000000"/>
          <w:sz w:val="24"/>
          <w:szCs w:val="24"/>
        </w:rPr>
      </w:pPr>
    </w:p>
    <w:p w:rsidR="006D679E" w:rsidRPr="00DD3433" w:rsidRDefault="006D679E" w:rsidP="000A54BE">
      <w:pPr>
        <w:ind w:left="851"/>
        <w:rPr>
          <w:noProof/>
          <w:sz w:val="24"/>
          <w:szCs w:val="24"/>
        </w:rPr>
      </w:pPr>
      <w:r w:rsidRPr="00DD3433">
        <w:rPr>
          <w:color w:val="000000"/>
          <w:sz w:val="24"/>
          <w:szCs w:val="24"/>
        </w:rPr>
        <w:t xml:space="preserve">Behandlingskrævende </w:t>
      </w:r>
      <w:proofErr w:type="spellStart"/>
      <w:r w:rsidRPr="00DD3433">
        <w:rPr>
          <w:color w:val="000000"/>
          <w:sz w:val="24"/>
          <w:szCs w:val="24"/>
        </w:rPr>
        <w:t>bradykardi</w:t>
      </w:r>
      <w:proofErr w:type="spellEnd"/>
      <w:r w:rsidRPr="00DD3433">
        <w:rPr>
          <w:color w:val="000000"/>
          <w:sz w:val="24"/>
          <w:szCs w:val="24"/>
        </w:rPr>
        <w:t xml:space="preserve"> kan behandles med atropin.</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4.10</w:t>
      </w:r>
      <w:r w:rsidRPr="00DD3433">
        <w:rPr>
          <w:b/>
          <w:sz w:val="24"/>
          <w:szCs w:val="24"/>
        </w:rPr>
        <w:tab/>
        <w:t>Udlevering</w:t>
      </w:r>
    </w:p>
    <w:p w:rsidR="00B003BF" w:rsidRPr="00DD3433" w:rsidRDefault="00B003BF" w:rsidP="00DD3433">
      <w:pPr>
        <w:tabs>
          <w:tab w:val="left" w:pos="851"/>
        </w:tabs>
        <w:ind w:left="851" w:hanging="851"/>
        <w:rPr>
          <w:sz w:val="24"/>
          <w:szCs w:val="24"/>
        </w:rPr>
      </w:pPr>
      <w:r w:rsidRPr="00DD3433">
        <w:rPr>
          <w:sz w:val="24"/>
          <w:szCs w:val="24"/>
        </w:rPr>
        <w:tab/>
      </w:r>
      <w:r w:rsidR="000A54BE">
        <w:rPr>
          <w:sz w:val="24"/>
          <w:szCs w:val="24"/>
        </w:rPr>
        <w:t>BEGR</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5.</w:t>
      </w:r>
      <w:r w:rsidRPr="00DD3433">
        <w:rPr>
          <w:b/>
          <w:sz w:val="24"/>
          <w:szCs w:val="24"/>
        </w:rPr>
        <w:tab/>
        <w:t>FARMAKOLOGISKE EGENSKABER</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5.0</w:t>
      </w:r>
      <w:r w:rsidRPr="00DD3433">
        <w:rPr>
          <w:b/>
          <w:sz w:val="24"/>
          <w:szCs w:val="24"/>
        </w:rPr>
        <w:tab/>
        <w:t>Terapeutisk klassifikation</w:t>
      </w:r>
    </w:p>
    <w:p w:rsidR="006D679E" w:rsidRPr="00DD3433" w:rsidRDefault="00B003BF" w:rsidP="000A54BE">
      <w:pPr>
        <w:ind w:left="851" w:hanging="851"/>
        <w:rPr>
          <w:noProof/>
          <w:sz w:val="24"/>
          <w:szCs w:val="24"/>
        </w:rPr>
      </w:pPr>
      <w:r w:rsidRPr="00DD3433">
        <w:rPr>
          <w:sz w:val="24"/>
          <w:szCs w:val="24"/>
        </w:rPr>
        <w:tab/>
      </w:r>
      <w:r w:rsidR="000A54BE" w:rsidRPr="00DD3433">
        <w:rPr>
          <w:sz w:val="24"/>
          <w:szCs w:val="24"/>
        </w:rPr>
        <w:t>ATC-kode:</w:t>
      </w:r>
      <w:r w:rsidR="000A54BE" w:rsidRPr="00DD3433">
        <w:rPr>
          <w:noProof/>
          <w:sz w:val="24"/>
          <w:szCs w:val="24"/>
        </w:rPr>
        <w:t xml:space="preserve"> </w:t>
      </w:r>
      <w:r w:rsidR="000A54BE" w:rsidRPr="00DD3433">
        <w:rPr>
          <w:sz w:val="24"/>
          <w:szCs w:val="24"/>
        </w:rPr>
        <w:t>H01BA04.</w:t>
      </w:r>
      <w:r w:rsidR="006D679E" w:rsidRPr="00DD3433">
        <w:rPr>
          <w:noProof/>
          <w:sz w:val="24"/>
          <w:szCs w:val="24"/>
        </w:rPr>
        <w:t xml:space="preserve"> </w:t>
      </w:r>
      <w:r w:rsidR="006D679E" w:rsidRPr="00DD3433">
        <w:rPr>
          <w:sz w:val="24"/>
          <w:szCs w:val="24"/>
        </w:rPr>
        <w:t xml:space="preserve">Systemiske </w:t>
      </w:r>
      <w:proofErr w:type="spellStart"/>
      <w:r w:rsidR="006D679E" w:rsidRPr="00DD3433">
        <w:rPr>
          <w:sz w:val="24"/>
          <w:szCs w:val="24"/>
        </w:rPr>
        <w:t>homonpræparater</w:t>
      </w:r>
      <w:proofErr w:type="spellEnd"/>
      <w:r w:rsidR="006D679E" w:rsidRPr="00DD3433">
        <w:rPr>
          <w:sz w:val="24"/>
          <w:szCs w:val="24"/>
        </w:rPr>
        <w:t xml:space="preserve">, </w:t>
      </w:r>
      <w:proofErr w:type="spellStart"/>
      <w:r w:rsidR="006D679E" w:rsidRPr="00DD3433">
        <w:rPr>
          <w:sz w:val="24"/>
          <w:szCs w:val="24"/>
        </w:rPr>
        <w:t>hypofysebaglap</w:t>
      </w:r>
      <w:proofErr w:type="spellEnd"/>
      <w:r w:rsidR="006D679E" w:rsidRPr="00DD3433">
        <w:rPr>
          <w:sz w:val="24"/>
          <w:szCs w:val="24"/>
        </w:rPr>
        <w:t>-hormoner,</w:t>
      </w:r>
      <w:r w:rsidR="000A54BE">
        <w:rPr>
          <w:sz w:val="24"/>
          <w:szCs w:val="24"/>
        </w:rPr>
        <w:t xml:space="preserve"> </w:t>
      </w:r>
      <w:proofErr w:type="spellStart"/>
      <w:r w:rsidR="006D679E" w:rsidRPr="00DD3433">
        <w:rPr>
          <w:sz w:val="24"/>
          <w:szCs w:val="24"/>
        </w:rPr>
        <w:t>vasopressin</w:t>
      </w:r>
      <w:proofErr w:type="spellEnd"/>
      <w:r w:rsidR="006D679E" w:rsidRPr="00DD3433">
        <w:rPr>
          <w:sz w:val="24"/>
          <w:szCs w:val="24"/>
        </w:rPr>
        <w:t xml:space="preserve"> og </w:t>
      </w:r>
      <w:proofErr w:type="spellStart"/>
      <w:r w:rsidR="006D679E" w:rsidRPr="00DD3433">
        <w:rPr>
          <w:sz w:val="24"/>
          <w:szCs w:val="24"/>
        </w:rPr>
        <w:t>analoger</w:t>
      </w:r>
      <w:proofErr w:type="spellEnd"/>
      <w:r w:rsidR="000A54BE">
        <w:rPr>
          <w:sz w:val="24"/>
          <w:szCs w:val="24"/>
        </w:rPr>
        <w:t>.</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num" w:pos="851"/>
        </w:tabs>
        <w:ind w:left="851" w:hanging="851"/>
        <w:rPr>
          <w:b/>
          <w:sz w:val="24"/>
          <w:szCs w:val="24"/>
        </w:rPr>
      </w:pPr>
      <w:r w:rsidRPr="00DD3433">
        <w:rPr>
          <w:b/>
          <w:sz w:val="24"/>
          <w:szCs w:val="24"/>
        </w:rPr>
        <w:t>5.1</w:t>
      </w:r>
      <w:r w:rsidRPr="00DD3433">
        <w:rPr>
          <w:b/>
          <w:sz w:val="24"/>
          <w:szCs w:val="24"/>
        </w:rPr>
        <w:tab/>
      </w:r>
      <w:proofErr w:type="spellStart"/>
      <w:r w:rsidRPr="00DD3433">
        <w:rPr>
          <w:b/>
          <w:sz w:val="24"/>
          <w:szCs w:val="24"/>
        </w:rPr>
        <w:t>Farmakodynamiske</w:t>
      </w:r>
      <w:proofErr w:type="spellEnd"/>
      <w:r w:rsidRPr="00DD3433">
        <w:rPr>
          <w:b/>
          <w:sz w:val="24"/>
          <w:szCs w:val="24"/>
        </w:rPr>
        <w:t xml:space="preserve"> egenskaber</w:t>
      </w:r>
    </w:p>
    <w:p w:rsidR="006D679E" w:rsidRPr="00DD3433" w:rsidRDefault="00B003BF" w:rsidP="00DD3433">
      <w:pPr>
        <w:ind w:left="851" w:hanging="851"/>
        <w:outlineLvl w:val="0"/>
        <w:rPr>
          <w:noProof/>
          <w:sz w:val="24"/>
          <w:szCs w:val="24"/>
        </w:rPr>
      </w:pPr>
      <w:r w:rsidRPr="00DD3433">
        <w:rPr>
          <w:sz w:val="24"/>
          <w:szCs w:val="24"/>
        </w:rPr>
        <w:tab/>
      </w:r>
      <w:proofErr w:type="spellStart"/>
      <w:r w:rsidR="006D679E" w:rsidRPr="00DD3433">
        <w:rPr>
          <w:sz w:val="24"/>
          <w:szCs w:val="24"/>
        </w:rPr>
        <w:t>Terlipressin</w:t>
      </w:r>
      <w:proofErr w:type="spellEnd"/>
      <w:r w:rsidR="006D679E" w:rsidRPr="00DD3433">
        <w:rPr>
          <w:sz w:val="24"/>
          <w:szCs w:val="24"/>
        </w:rPr>
        <w:t xml:space="preserve"> hæmmer </w:t>
      </w:r>
      <w:proofErr w:type="spellStart"/>
      <w:r w:rsidR="006D679E" w:rsidRPr="00DD3433">
        <w:rPr>
          <w:sz w:val="24"/>
          <w:szCs w:val="24"/>
        </w:rPr>
        <w:t>portalhypertension</w:t>
      </w:r>
      <w:proofErr w:type="spellEnd"/>
      <w:r w:rsidR="006D679E" w:rsidRPr="00DD3433">
        <w:rPr>
          <w:sz w:val="24"/>
          <w:szCs w:val="24"/>
        </w:rPr>
        <w:t xml:space="preserve"> med simultan reduktion af blodcirkulation i portalkar.</w:t>
      </w:r>
      <w:r w:rsidR="006D679E" w:rsidRPr="00DD3433">
        <w:rPr>
          <w:noProof/>
          <w:sz w:val="24"/>
          <w:szCs w:val="24"/>
        </w:rPr>
        <w:t xml:space="preserve"> </w:t>
      </w:r>
      <w:proofErr w:type="spellStart"/>
      <w:r w:rsidR="006D679E" w:rsidRPr="00DD3433">
        <w:rPr>
          <w:sz w:val="24"/>
          <w:szCs w:val="24"/>
        </w:rPr>
        <w:t>Terlipressin</w:t>
      </w:r>
      <w:proofErr w:type="spellEnd"/>
      <w:r w:rsidR="006D679E" w:rsidRPr="00DD3433">
        <w:rPr>
          <w:sz w:val="24"/>
          <w:szCs w:val="24"/>
        </w:rPr>
        <w:t xml:space="preserve"> sammentrækker den glatte muskulatur i </w:t>
      </w:r>
      <w:proofErr w:type="spellStart"/>
      <w:r w:rsidR="006D679E" w:rsidRPr="00DD3433">
        <w:rPr>
          <w:sz w:val="24"/>
          <w:szCs w:val="24"/>
        </w:rPr>
        <w:t>øsofagus</w:t>
      </w:r>
      <w:proofErr w:type="spellEnd"/>
      <w:r w:rsidR="006D679E" w:rsidRPr="00DD3433">
        <w:rPr>
          <w:sz w:val="24"/>
          <w:szCs w:val="24"/>
        </w:rPr>
        <w:t xml:space="preserve"> med deraf følgende kompression af </w:t>
      </w:r>
      <w:proofErr w:type="spellStart"/>
      <w:r w:rsidR="006D679E" w:rsidRPr="00DD3433">
        <w:rPr>
          <w:sz w:val="24"/>
          <w:szCs w:val="24"/>
        </w:rPr>
        <w:t>øsofagusvaricer</w:t>
      </w:r>
      <w:proofErr w:type="spellEnd"/>
      <w:r w:rsidR="006D679E" w:rsidRPr="00DD3433">
        <w:rPr>
          <w:sz w:val="24"/>
          <w:szCs w:val="24"/>
        </w:rPr>
        <w:t>.</w:t>
      </w:r>
      <w:r w:rsidR="006D679E"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0A54BE">
      <w:pPr>
        <w:ind w:left="851"/>
        <w:outlineLvl w:val="0"/>
        <w:rPr>
          <w:noProof/>
          <w:sz w:val="24"/>
          <w:szCs w:val="24"/>
        </w:rPr>
      </w:pPr>
      <w:r w:rsidRPr="00DD3433">
        <w:rPr>
          <w:sz w:val="24"/>
          <w:szCs w:val="24"/>
        </w:rPr>
        <w:t xml:space="preserve">Det inaktive præhormon </w:t>
      </w:r>
      <w:proofErr w:type="spellStart"/>
      <w:r w:rsidRPr="00DD3433">
        <w:rPr>
          <w:sz w:val="24"/>
          <w:szCs w:val="24"/>
        </w:rPr>
        <w:t>terlipressin</w:t>
      </w:r>
      <w:proofErr w:type="spellEnd"/>
      <w:r w:rsidRPr="00DD3433">
        <w:rPr>
          <w:sz w:val="24"/>
          <w:szCs w:val="24"/>
        </w:rPr>
        <w:t xml:space="preserve"> frigiver langsomt bioaktivt lysin-</w:t>
      </w:r>
      <w:proofErr w:type="spellStart"/>
      <w:r w:rsidRPr="00DD3433">
        <w:rPr>
          <w:sz w:val="24"/>
          <w:szCs w:val="24"/>
        </w:rPr>
        <w:t>vasopressin</w:t>
      </w:r>
      <w:proofErr w:type="spellEnd"/>
      <w:r w:rsidRPr="00DD3433">
        <w:rPr>
          <w:sz w:val="24"/>
          <w:szCs w:val="24"/>
        </w:rPr>
        <w:t>.</w:t>
      </w:r>
      <w:r w:rsidRPr="00DD3433">
        <w:rPr>
          <w:noProof/>
          <w:sz w:val="24"/>
          <w:szCs w:val="24"/>
        </w:rPr>
        <w:t xml:space="preserve"> </w:t>
      </w:r>
      <w:r w:rsidRPr="00DD3433">
        <w:rPr>
          <w:sz w:val="24"/>
          <w:szCs w:val="24"/>
        </w:rPr>
        <w:t>Metabolisk elimination finder sted samtidig og inden for en periode på 4-6 timer.</w:t>
      </w:r>
      <w:r w:rsidRPr="00DD3433">
        <w:rPr>
          <w:noProof/>
          <w:sz w:val="24"/>
          <w:szCs w:val="24"/>
        </w:rPr>
        <w:t xml:space="preserve"> </w:t>
      </w:r>
      <w:r w:rsidRPr="00DD3433">
        <w:rPr>
          <w:sz w:val="24"/>
          <w:szCs w:val="24"/>
        </w:rPr>
        <w:t>Derfor ligger koncentrationen konstant over den mindste effektive dosis og under den toksiske koncentration.</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0A54BE">
      <w:pPr>
        <w:ind w:left="851"/>
        <w:outlineLvl w:val="0"/>
        <w:rPr>
          <w:noProof/>
          <w:sz w:val="24"/>
          <w:szCs w:val="24"/>
        </w:rPr>
      </w:pPr>
      <w:proofErr w:type="spellStart"/>
      <w:r w:rsidRPr="00DD3433">
        <w:rPr>
          <w:sz w:val="24"/>
          <w:szCs w:val="24"/>
        </w:rPr>
        <w:t>Terlipressins</w:t>
      </w:r>
      <w:proofErr w:type="spellEnd"/>
      <w:r w:rsidRPr="00DD3433">
        <w:rPr>
          <w:sz w:val="24"/>
          <w:szCs w:val="24"/>
        </w:rPr>
        <w:t xml:space="preserve"> specifikke effekter vurderes at være som følger:</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0A54BE">
      <w:pPr>
        <w:ind w:left="851"/>
        <w:outlineLvl w:val="0"/>
        <w:rPr>
          <w:noProof/>
          <w:sz w:val="24"/>
          <w:szCs w:val="24"/>
          <w:u w:val="single"/>
        </w:rPr>
      </w:pPr>
      <w:r w:rsidRPr="00DD3433">
        <w:rPr>
          <w:sz w:val="24"/>
          <w:szCs w:val="24"/>
          <w:u w:val="single"/>
        </w:rPr>
        <w:t>Mave-tarm-systemet</w:t>
      </w:r>
    </w:p>
    <w:p w:rsidR="006D679E" w:rsidRPr="00DD3433" w:rsidRDefault="006D679E" w:rsidP="000A54BE">
      <w:pPr>
        <w:ind w:left="851"/>
        <w:outlineLvl w:val="0"/>
        <w:rPr>
          <w:noProof/>
          <w:sz w:val="24"/>
          <w:szCs w:val="24"/>
        </w:rPr>
      </w:pPr>
      <w:proofErr w:type="spellStart"/>
      <w:r w:rsidRPr="00DD3433">
        <w:rPr>
          <w:sz w:val="24"/>
          <w:szCs w:val="24"/>
        </w:rPr>
        <w:t>Terlipressin</w:t>
      </w:r>
      <w:proofErr w:type="spellEnd"/>
      <w:r w:rsidRPr="00DD3433">
        <w:rPr>
          <w:sz w:val="24"/>
          <w:szCs w:val="24"/>
        </w:rPr>
        <w:t xml:space="preserve"> øger </w:t>
      </w:r>
      <w:proofErr w:type="spellStart"/>
      <w:r w:rsidRPr="00DD3433">
        <w:rPr>
          <w:sz w:val="24"/>
          <w:szCs w:val="24"/>
        </w:rPr>
        <w:t>tonus</w:t>
      </w:r>
      <w:proofErr w:type="spellEnd"/>
      <w:r w:rsidRPr="00DD3433">
        <w:rPr>
          <w:sz w:val="24"/>
          <w:szCs w:val="24"/>
        </w:rPr>
        <w:t xml:space="preserve"> i </w:t>
      </w:r>
      <w:proofErr w:type="spellStart"/>
      <w:r w:rsidRPr="00DD3433">
        <w:rPr>
          <w:sz w:val="24"/>
          <w:szCs w:val="24"/>
        </w:rPr>
        <w:t>vaskulære</w:t>
      </w:r>
      <w:proofErr w:type="spellEnd"/>
      <w:r w:rsidRPr="00DD3433">
        <w:rPr>
          <w:sz w:val="24"/>
          <w:szCs w:val="24"/>
        </w:rPr>
        <w:t xml:space="preserve"> og </w:t>
      </w:r>
      <w:proofErr w:type="spellStart"/>
      <w:r w:rsidRPr="00DD3433">
        <w:rPr>
          <w:sz w:val="24"/>
          <w:szCs w:val="24"/>
        </w:rPr>
        <w:t>ekstravaskulære</w:t>
      </w:r>
      <w:proofErr w:type="spellEnd"/>
      <w:r w:rsidRPr="00DD3433">
        <w:rPr>
          <w:sz w:val="24"/>
          <w:szCs w:val="24"/>
        </w:rPr>
        <w:t xml:space="preserve"> glatte muskelceller.</w:t>
      </w:r>
      <w:r w:rsidRPr="00DD3433">
        <w:rPr>
          <w:noProof/>
          <w:sz w:val="24"/>
          <w:szCs w:val="24"/>
        </w:rPr>
        <w:t xml:space="preserve"> </w:t>
      </w:r>
      <w:r w:rsidRPr="00DD3433">
        <w:rPr>
          <w:sz w:val="24"/>
          <w:szCs w:val="24"/>
        </w:rPr>
        <w:t xml:space="preserve">Den øgede arterielle </w:t>
      </w:r>
      <w:proofErr w:type="spellStart"/>
      <w:r w:rsidRPr="00DD3433">
        <w:rPr>
          <w:sz w:val="24"/>
          <w:szCs w:val="24"/>
        </w:rPr>
        <w:t>vaskulære</w:t>
      </w:r>
      <w:proofErr w:type="spellEnd"/>
      <w:r w:rsidRPr="00DD3433">
        <w:rPr>
          <w:sz w:val="24"/>
          <w:szCs w:val="24"/>
        </w:rPr>
        <w:t xml:space="preserve"> modstand medfører mindre </w:t>
      </w:r>
      <w:proofErr w:type="spellStart"/>
      <w:r w:rsidRPr="00DD3433">
        <w:rPr>
          <w:sz w:val="24"/>
          <w:szCs w:val="24"/>
        </w:rPr>
        <w:t>hypervolæmi</w:t>
      </w:r>
      <w:proofErr w:type="spellEnd"/>
      <w:r w:rsidRPr="00DD3433">
        <w:rPr>
          <w:sz w:val="24"/>
          <w:szCs w:val="24"/>
        </w:rPr>
        <w:t xml:space="preserve"> i </w:t>
      </w:r>
      <w:proofErr w:type="spellStart"/>
      <w:r w:rsidRPr="00DD3433">
        <w:rPr>
          <w:sz w:val="24"/>
          <w:szCs w:val="24"/>
        </w:rPr>
        <w:t>splanchnicus</w:t>
      </w:r>
      <w:proofErr w:type="spellEnd"/>
      <w:r w:rsidRPr="00DD3433">
        <w:rPr>
          <w:sz w:val="24"/>
          <w:szCs w:val="24"/>
        </w:rPr>
        <w:t>-området.</w:t>
      </w:r>
      <w:r w:rsidRPr="00DD3433">
        <w:rPr>
          <w:noProof/>
          <w:sz w:val="24"/>
          <w:szCs w:val="24"/>
        </w:rPr>
        <w:t xml:space="preserve"> </w:t>
      </w:r>
      <w:r w:rsidRPr="00DD3433">
        <w:rPr>
          <w:sz w:val="24"/>
          <w:szCs w:val="24"/>
        </w:rPr>
        <w:t xml:space="preserve">Faldet i arteriel blodforsyning fører til trykfald i den </w:t>
      </w:r>
      <w:proofErr w:type="spellStart"/>
      <w:r w:rsidRPr="00DD3433">
        <w:rPr>
          <w:sz w:val="24"/>
          <w:szCs w:val="24"/>
        </w:rPr>
        <w:t>portale</w:t>
      </w:r>
      <w:proofErr w:type="spellEnd"/>
      <w:r w:rsidRPr="00DD3433">
        <w:rPr>
          <w:sz w:val="24"/>
          <w:szCs w:val="24"/>
        </w:rPr>
        <w:t xml:space="preserve"> cirkulation.</w:t>
      </w:r>
      <w:r w:rsidRPr="00DD3433">
        <w:rPr>
          <w:noProof/>
          <w:sz w:val="24"/>
          <w:szCs w:val="24"/>
        </w:rPr>
        <w:t xml:space="preserve"> </w:t>
      </w:r>
      <w:r w:rsidRPr="00DD3433">
        <w:rPr>
          <w:sz w:val="24"/>
          <w:szCs w:val="24"/>
        </w:rPr>
        <w:t xml:space="preserve">Tarmmuskulaturen trækker sig samtidig sammen, hvilket øger </w:t>
      </w:r>
      <w:proofErr w:type="spellStart"/>
      <w:r w:rsidRPr="00DD3433">
        <w:rPr>
          <w:sz w:val="24"/>
          <w:szCs w:val="24"/>
        </w:rPr>
        <w:t>intestinal</w:t>
      </w:r>
      <w:proofErr w:type="spellEnd"/>
      <w:r w:rsidRPr="00DD3433">
        <w:rPr>
          <w:sz w:val="24"/>
          <w:szCs w:val="24"/>
        </w:rPr>
        <w:t xml:space="preserve"> </w:t>
      </w:r>
      <w:proofErr w:type="spellStart"/>
      <w:r w:rsidRPr="00DD3433">
        <w:rPr>
          <w:sz w:val="24"/>
          <w:szCs w:val="24"/>
        </w:rPr>
        <w:t>motilitet</w:t>
      </w:r>
      <w:proofErr w:type="spellEnd"/>
      <w:r w:rsidRPr="00DD3433">
        <w:rPr>
          <w:sz w:val="24"/>
          <w:szCs w:val="24"/>
        </w:rPr>
        <w:t>.</w:t>
      </w:r>
      <w:r w:rsidRPr="00DD3433">
        <w:rPr>
          <w:noProof/>
          <w:sz w:val="24"/>
          <w:szCs w:val="24"/>
        </w:rPr>
        <w:t xml:space="preserve"> </w:t>
      </w:r>
      <w:r w:rsidRPr="00DD3433">
        <w:rPr>
          <w:sz w:val="24"/>
          <w:szCs w:val="24"/>
        </w:rPr>
        <w:t xml:space="preserve">Muskelvæggen i </w:t>
      </w:r>
      <w:proofErr w:type="spellStart"/>
      <w:r w:rsidRPr="00DD3433">
        <w:rPr>
          <w:sz w:val="24"/>
          <w:szCs w:val="24"/>
        </w:rPr>
        <w:t>øsofagus</w:t>
      </w:r>
      <w:proofErr w:type="spellEnd"/>
      <w:r w:rsidRPr="00DD3433">
        <w:rPr>
          <w:sz w:val="24"/>
          <w:szCs w:val="24"/>
        </w:rPr>
        <w:t xml:space="preserve"> trækker sig ligeledes sammen, hvilket fører til lukning af eksperimentelt inducerede </w:t>
      </w:r>
      <w:proofErr w:type="spellStart"/>
      <w:r w:rsidRPr="00DD3433">
        <w:rPr>
          <w:sz w:val="24"/>
          <w:szCs w:val="24"/>
        </w:rPr>
        <w:t>varicer</w:t>
      </w:r>
      <w:proofErr w:type="spellEnd"/>
      <w:r w:rsidRPr="00DD3433">
        <w:rPr>
          <w:sz w:val="24"/>
          <w:szCs w:val="24"/>
        </w:rPr>
        <w:t>.</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0A54BE">
      <w:pPr>
        <w:ind w:left="851"/>
        <w:outlineLvl w:val="0"/>
        <w:rPr>
          <w:noProof/>
          <w:sz w:val="24"/>
          <w:szCs w:val="24"/>
          <w:u w:val="single"/>
        </w:rPr>
      </w:pPr>
      <w:r w:rsidRPr="00DD3433">
        <w:rPr>
          <w:sz w:val="24"/>
          <w:szCs w:val="24"/>
          <w:u w:val="single"/>
        </w:rPr>
        <w:lastRenderedPageBreak/>
        <w:t>Nyrer</w:t>
      </w:r>
    </w:p>
    <w:p w:rsidR="006D679E" w:rsidRPr="00DD3433" w:rsidRDefault="006D679E" w:rsidP="000A54BE">
      <w:pPr>
        <w:ind w:left="851"/>
        <w:outlineLvl w:val="0"/>
        <w:rPr>
          <w:noProof/>
          <w:sz w:val="24"/>
          <w:szCs w:val="24"/>
        </w:rPr>
      </w:pPr>
      <w:proofErr w:type="spellStart"/>
      <w:r w:rsidRPr="00DD3433">
        <w:rPr>
          <w:sz w:val="24"/>
          <w:szCs w:val="24"/>
        </w:rPr>
        <w:t>Terlipressin</w:t>
      </w:r>
      <w:proofErr w:type="spellEnd"/>
      <w:r w:rsidRPr="00DD3433">
        <w:rPr>
          <w:sz w:val="24"/>
          <w:szCs w:val="24"/>
        </w:rPr>
        <w:t xml:space="preserve"> har en antidiuretisk effekt, der svarer til kun 3 % af det naturlige </w:t>
      </w:r>
      <w:proofErr w:type="spellStart"/>
      <w:r w:rsidRPr="00DD3433">
        <w:rPr>
          <w:sz w:val="24"/>
          <w:szCs w:val="24"/>
        </w:rPr>
        <w:t>vasopressin</w:t>
      </w:r>
      <w:proofErr w:type="spellEnd"/>
      <w:r w:rsidRPr="00DD3433">
        <w:rPr>
          <w:sz w:val="24"/>
          <w:szCs w:val="24"/>
        </w:rPr>
        <w:t>.</w:t>
      </w:r>
      <w:r w:rsidRPr="00DD3433">
        <w:rPr>
          <w:noProof/>
          <w:sz w:val="24"/>
          <w:szCs w:val="24"/>
        </w:rPr>
        <w:t xml:space="preserve"> </w:t>
      </w:r>
      <w:r w:rsidRPr="00DD3433">
        <w:rPr>
          <w:sz w:val="24"/>
          <w:szCs w:val="24"/>
        </w:rPr>
        <w:t xml:space="preserve">Denne </w:t>
      </w:r>
      <w:proofErr w:type="spellStart"/>
      <w:r w:rsidRPr="00DD3433">
        <w:rPr>
          <w:sz w:val="24"/>
          <w:szCs w:val="24"/>
        </w:rPr>
        <w:t>residualaktivitet</w:t>
      </w:r>
      <w:proofErr w:type="spellEnd"/>
      <w:r w:rsidRPr="00DD3433">
        <w:rPr>
          <w:sz w:val="24"/>
          <w:szCs w:val="24"/>
        </w:rPr>
        <w:t xml:space="preserve"> har ingen klinisk signifikans.</w:t>
      </w:r>
      <w:r w:rsidRPr="00DD3433">
        <w:rPr>
          <w:noProof/>
          <w:sz w:val="24"/>
          <w:szCs w:val="24"/>
        </w:rPr>
        <w:t xml:space="preserve"> </w:t>
      </w:r>
      <w:r w:rsidRPr="00DD3433">
        <w:rPr>
          <w:sz w:val="24"/>
          <w:szCs w:val="24"/>
        </w:rPr>
        <w:t xml:space="preserve">Den </w:t>
      </w:r>
      <w:proofErr w:type="spellStart"/>
      <w:r w:rsidRPr="00DD3433">
        <w:rPr>
          <w:sz w:val="24"/>
          <w:szCs w:val="24"/>
        </w:rPr>
        <w:t>renale</w:t>
      </w:r>
      <w:proofErr w:type="spellEnd"/>
      <w:r w:rsidRPr="00DD3433">
        <w:rPr>
          <w:sz w:val="24"/>
          <w:szCs w:val="24"/>
        </w:rPr>
        <w:t xml:space="preserve"> blodcirkulation påvirkes ikke signifikant i </w:t>
      </w:r>
      <w:proofErr w:type="spellStart"/>
      <w:r w:rsidRPr="00DD3433">
        <w:rPr>
          <w:sz w:val="24"/>
          <w:szCs w:val="24"/>
        </w:rPr>
        <w:t>normovolæmisk</w:t>
      </w:r>
      <w:proofErr w:type="spellEnd"/>
      <w:r w:rsidRPr="00DD3433">
        <w:rPr>
          <w:sz w:val="24"/>
          <w:szCs w:val="24"/>
        </w:rPr>
        <w:t xml:space="preserve"> tilstand.</w:t>
      </w:r>
      <w:r w:rsidRPr="00DD3433">
        <w:rPr>
          <w:noProof/>
          <w:sz w:val="24"/>
          <w:szCs w:val="24"/>
        </w:rPr>
        <w:t xml:space="preserve"> </w:t>
      </w:r>
      <w:r w:rsidRPr="00DD3433">
        <w:rPr>
          <w:sz w:val="24"/>
          <w:szCs w:val="24"/>
        </w:rPr>
        <w:t xml:space="preserve">Dog øges den </w:t>
      </w:r>
      <w:proofErr w:type="spellStart"/>
      <w:r w:rsidRPr="00DD3433">
        <w:rPr>
          <w:sz w:val="24"/>
          <w:szCs w:val="24"/>
        </w:rPr>
        <w:t>renale</w:t>
      </w:r>
      <w:proofErr w:type="spellEnd"/>
      <w:r w:rsidRPr="00DD3433">
        <w:rPr>
          <w:sz w:val="24"/>
          <w:szCs w:val="24"/>
        </w:rPr>
        <w:t xml:space="preserve"> blodcirkulation i </w:t>
      </w:r>
      <w:proofErr w:type="spellStart"/>
      <w:r w:rsidRPr="00DD3433">
        <w:rPr>
          <w:sz w:val="24"/>
          <w:szCs w:val="24"/>
        </w:rPr>
        <w:t>hypovolæmisk</w:t>
      </w:r>
      <w:proofErr w:type="spellEnd"/>
      <w:r w:rsidRPr="00DD3433">
        <w:rPr>
          <w:sz w:val="24"/>
          <w:szCs w:val="24"/>
        </w:rPr>
        <w:t xml:space="preserve"> tilstand.</w:t>
      </w:r>
      <w:r w:rsidRPr="00DD3433">
        <w:rPr>
          <w:noProof/>
          <w:sz w:val="24"/>
          <w:szCs w:val="24"/>
        </w:rPr>
        <w:t xml:space="preserve"> </w:t>
      </w:r>
    </w:p>
    <w:p w:rsidR="006D679E" w:rsidRPr="00DD3433" w:rsidRDefault="006D679E" w:rsidP="000A54BE">
      <w:pPr>
        <w:ind w:left="851"/>
        <w:outlineLvl w:val="0"/>
        <w:rPr>
          <w:noProof/>
          <w:sz w:val="24"/>
          <w:szCs w:val="24"/>
          <w:u w:val="single"/>
        </w:rPr>
      </w:pPr>
      <w:r w:rsidRPr="00DD3433">
        <w:rPr>
          <w:sz w:val="24"/>
          <w:szCs w:val="24"/>
          <w:u w:val="single"/>
        </w:rPr>
        <w:t>Blodtryk</w:t>
      </w:r>
    </w:p>
    <w:p w:rsidR="006D679E" w:rsidRPr="00DD3433" w:rsidRDefault="006D679E" w:rsidP="000A54BE">
      <w:pPr>
        <w:ind w:left="851"/>
        <w:outlineLvl w:val="0"/>
        <w:rPr>
          <w:noProof/>
          <w:sz w:val="24"/>
          <w:szCs w:val="24"/>
        </w:rPr>
      </w:pPr>
      <w:proofErr w:type="spellStart"/>
      <w:r w:rsidRPr="00DD3433">
        <w:rPr>
          <w:sz w:val="24"/>
          <w:szCs w:val="24"/>
        </w:rPr>
        <w:t>Terlipressin</w:t>
      </w:r>
      <w:proofErr w:type="spellEnd"/>
      <w:r w:rsidRPr="00DD3433">
        <w:rPr>
          <w:sz w:val="24"/>
          <w:szCs w:val="24"/>
        </w:rPr>
        <w:t xml:space="preserve"> inducerer en langsom </w:t>
      </w:r>
      <w:proofErr w:type="spellStart"/>
      <w:r w:rsidRPr="00DD3433">
        <w:rPr>
          <w:sz w:val="24"/>
          <w:szCs w:val="24"/>
        </w:rPr>
        <w:t>hæmodynamisk</w:t>
      </w:r>
      <w:proofErr w:type="spellEnd"/>
      <w:r w:rsidRPr="00DD3433">
        <w:rPr>
          <w:sz w:val="24"/>
          <w:szCs w:val="24"/>
        </w:rPr>
        <w:t xml:space="preserve"> effekt, som varer i 2-4 timer.</w:t>
      </w:r>
      <w:r w:rsidRPr="00DD3433">
        <w:rPr>
          <w:noProof/>
          <w:sz w:val="24"/>
          <w:szCs w:val="24"/>
        </w:rPr>
        <w:t xml:space="preserve"> </w:t>
      </w:r>
      <w:r w:rsidRPr="00DD3433">
        <w:rPr>
          <w:sz w:val="24"/>
          <w:szCs w:val="24"/>
        </w:rPr>
        <w:t>Det systoliske og diastoliske blodtryk stiger en smule.</w:t>
      </w:r>
      <w:r w:rsidRPr="00DD3433">
        <w:rPr>
          <w:noProof/>
          <w:sz w:val="24"/>
          <w:szCs w:val="24"/>
        </w:rPr>
        <w:t xml:space="preserve"> </w:t>
      </w:r>
      <w:r w:rsidRPr="00DD3433">
        <w:rPr>
          <w:sz w:val="24"/>
          <w:szCs w:val="24"/>
        </w:rPr>
        <w:t xml:space="preserve">Der er observeret kraftigere blodtryksstigning hos patienter med </w:t>
      </w:r>
      <w:proofErr w:type="spellStart"/>
      <w:r w:rsidRPr="00DD3433">
        <w:rPr>
          <w:sz w:val="24"/>
          <w:szCs w:val="24"/>
        </w:rPr>
        <w:t>renal</w:t>
      </w:r>
      <w:proofErr w:type="spellEnd"/>
      <w:r w:rsidRPr="00DD3433">
        <w:rPr>
          <w:sz w:val="24"/>
          <w:szCs w:val="24"/>
        </w:rPr>
        <w:t xml:space="preserve"> </w:t>
      </w:r>
      <w:proofErr w:type="spellStart"/>
      <w:r w:rsidRPr="00DD3433">
        <w:rPr>
          <w:sz w:val="24"/>
          <w:szCs w:val="24"/>
        </w:rPr>
        <w:t>hypertension</w:t>
      </w:r>
      <w:proofErr w:type="spellEnd"/>
      <w:r w:rsidRPr="00DD3433">
        <w:rPr>
          <w:sz w:val="24"/>
          <w:szCs w:val="24"/>
        </w:rPr>
        <w:t xml:space="preserve"> og generel arteriosklerose.</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0A54BE">
      <w:pPr>
        <w:ind w:left="851"/>
        <w:outlineLvl w:val="0"/>
        <w:rPr>
          <w:noProof/>
          <w:sz w:val="24"/>
          <w:szCs w:val="24"/>
          <w:u w:val="single"/>
        </w:rPr>
      </w:pPr>
      <w:r w:rsidRPr="00DD3433">
        <w:rPr>
          <w:sz w:val="24"/>
          <w:szCs w:val="24"/>
          <w:u w:val="single"/>
        </w:rPr>
        <w:t>Hjerte</w:t>
      </w:r>
    </w:p>
    <w:p w:rsidR="006D679E" w:rsidRPr="00DD3433" w:rsidRDefault="006D679E" w:rsidP="000A54BE">
      <w:pPr>
        <w:ind w:left="851"/>
        <w:outlineLvl w:val="0"/>
        <w:rPr>
          <w:noProof/>
          <w:sz w:val="24"/>
          <w:szCs w:val="24"/>
        </w:rPr>
      </w:pPr>
      <w:r w:rsidRPr="00DD3433">
        <w:rPr>
          <w:sz w:val="24"/>
          <w:szCs w:val="24"/>
        </w:rPr>
        <w:t xml:space="preserve">Ingen undersøgelser rapporterede om </w:t>
      </w:r>
      <w:proofErr w:type="spellStart"/>
      <w:r w:rsidRPr="00DD3433">
        <w:rPr>
          <w:sz w:val="24"/>
          <w:szCs w:val="24"/>
        </w:rPr>
        <w:t>kardiotoksiske</w:t>
      </w:r>
      <w:proofErr w:type="spellEnd"/>
      <w:r w:rsidRPr="00DD3433">
        <w:rPr>
          <w:sz w:val="24"/>
          <w:szCs w:val="24"/>
        </w:rPr>
        <w:t xml:space="preserve"> virkninger, selv ikke ved de højeste doser af </w:t>
      </w:r>
      <w:proofErr w:type="spellStart"/>
      <w:r w:rsidRPr="00DD3433">
        <w:rPr>
          <w:sz w:val="24"/>
          <w:szCs w:val="24"/>
        </w:rPr>
        <w:t>terlipressin</w:t>
      </w:r>
      <w:proofErr w:type="spellEnd"/>
      <w:r w:rsidRPr="00DD3433">
        <w:rPr>
          <w:sz w:val="24"/>
          <w:szCs w:val="24"/>
        </w:rPr>
        <w:t>.</w:t>
      </w:r>
      <w:r w:rsidRPr="00DD3433">
        <w:rPr>
          <w:noProof/>
          <w:sz w:val="24"/>
          <w:szCs w:val="24"/>
        </w:rPr>
        <w:t xml:space="preserve"> </w:t>
      </w:r>
      <w:r w:rsidRPr="00DD3433">
        <w:rPr>
          <w:sz w:val="24"/>
          <w:szCs w:val="24"/>
        </w:rPr>
        <w:t xml:space="preserve">Indvirkningerne på hjertet, såsom </w:t>
      </w:r>
      <w:proofErr w:type="spellStart"/>
      <w:r w:rsidRPr="00DD3433">
        <w:rPr>
          <w:sz w:val="24"/>
          <w:szCs w:val="24"/>
        </w:rPr>
        <w:t>bradykardi</w:t>
      </w:r>
      <w:proofErr w:type="spellEnd"/>
      <w:r w:rsidRPr="00DD3433">
        <w:rPr>
          <w:sz w:val="24"/>
          <w:szCs w:val="24"/>
        </w:rPr>
        <w:t xml:space="preserve">, </w:t>
      </w:r>
      <w:proofErr w:type="spellStart"/>
      <w:r w:rsidRPr="00DD3433">
        <w:rPr>
          <w:sz w:val="24"/>
          <w:szCs w:val="24"/>
        </w:rPr>
        <w:t>arytmi</w:t>
      </w:r>
      <w:proofErr w:type="spellEnd"/>
      <w:r w:rsidRPr="00DD3433">
        <w:rPr>
          <w:sz w:val="24"/>
          <w:szCs w:val="24"/>
        </w:rPr>
        <w:t xml:space="preserve">, </w:t>
      </w:r>
      <w:proofErr w:type="spellStart"/>
      <w:r w:rsidRPr="00DD3433">
        <w:rPr>
          <w:sz w:val="24"/>
          <w:szCs w:val="24"/>
        </w:rPr>
        <w:t>koronarinsufficiens</w:t>
      </w:r>
      <w:proofErr w:type="spellEnd"/>
      <w:r w:rsidRPr="00DD3433">
        <w:rPr>
          <w:sz w:val="24"/>
          <w:szCs w:val="24"/>
        </w:rPr>
        <w:t xml:space="preserve">, indtræffer muligvis på grund af </w:t>
      </w:r>
      <w:proofErr w:type="spellStart"/>
      <w:r w:rsidRPr="00DD3433">
        <w:rPr>
          <w:sz w:val="24"/>
          <w:szCs w:val="24"/>
        </w:rPr>
        <w:t>terlipressins</w:t>
      </w:r>
      <w:proofErr w:type="spellEnd"/>
      <w:r w:rsidRPr="00DD3433">
        <w:rPr>
          <w:sz w:val="24"/>
          <w:szCs w:val="24"/>
        </w:rPr>
        <w:t xml:space="preserve"> reflektoriske eller direkte </w:t>
      </w:r>
      <w:proofErr w:type="spellStart"/>
      <w:r w:rsidRPr="00DD3433">
        <w:rPr>
          <w:sz w:val="24"/>
          <w:szCs w:val="24"/>
        </w:rPr>
        <w:t>vasokonstriktive</w:t>
      </w:r>
      <w:proofErr w:type="spellEnd"/>
      <w:r w:rsidRPr="00DD3433">
        <w:rPr>
          <w:sz w:val="24"/>
          <w:szCs w:val="24"/>
        </w:rPr>
        <w:t xml:space="preserve"> virkning.</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0A54BE">
      <w:pPr>
        <w:ind w:left="851"/>
        <w:outlineLvl w:val="0"/>
        <w:rPr>
          <w:noProof/>
          <w:sz w:val="24"/>
          <w:szCs w:val="24"/>
          <w:u w:val="single"/>
        </w:rPr>
      </w:pPr>
      <w:r w:rsidRPr="00DD3433">
        <w:rPr>
          <w:sz w:val="24"/>
          <w:szCs w:val="24"/>
          <w:u w:val="single"/>
        </w:rPr>
        <w:t>Uterus</w:t>
      </w:r>
    </w:p>
    <w:p w:rsidR="006D679E" w:rsidRPr="00DD3433" w:rsidRDefault="006D679E" w:rsidP="000A54BE">
      <w:pPr>
        <w:ind w:left="851"/>
        <w:outlineLvl w:val="0"/>
        <w:rPr>
          <w:noProof/>
          <w:sz w:val="24"/>
          <w:szCs w:val="24"/>
        </w:rPr>
      </w:pPr>
      <w:proofErr w:type="spellStart"/>
      <w:r w:rsidRPr="00DD3433">
        <w:rPr>
          <w:sz w:val="24"/>
          <w:szCs w:val="24"/>
        </w:rPr>
        <w:t>Terlipressin</w:t>
      </w:r>
      <w:proofErr w:type="spellEnd"/>
      <w:r w:rsidRPr="00DD3433">
        <w:rPr>
          <w:sz w:val="24"/>
          <w:szCs w:val="24"/>
        </w:rPr>
        <w:t xml:space="preserve"> forårsager et signifikant fald i blodgennemstrømningen i </w:t>
      </w:r>
      <w:proofErr w:type="spellStart"/>
      <w:r w:rsidRPr="00DD3433">
        <w:rPr>
          <w:sz w:val="24"/>
          <w:szCs w:val="24"/>
        </w:rPr>
        <w:t>myometrium</w:t>
      </w:r>
      <w:proofErr w:type="spellEnd"/>
      <w:r w:rsidRPr="00DD3433">
        <w:rPr>
          <w:sz w:val="24"/>
          <w:szCs w:val="24"/>
        </w:rPr>
        <w:t xml:space="preserve"> og </w:t>
      </w:r>
      <w:proofErr w:type="spellStart"/>
      <w:r w:rsidRPr="00DD3433">
        <w:rPr>
          <w:sz w:val="24"/>
          <w:szCs w:val="24"/>
        </w:rPr>
        <w:t>endometrium</w:t>
      </w:r>
      <w:proofErr w:type="spellEnd"/>
      <w:r w:rsidRPr="00DD3433">
        <w:rPr>
          <w:sz w:val="24"/>
          <w:szCs w:val="24"/>
        </w:rPr>
        <w:t>.</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0A54BE">
      <w:pPr>
        <w:ind w:left="851"/>
        <w:outlineLvl w:val="0"/>
        <w:rPr>
          <w:noProof/>
          <w:sz w:val="24"/>
          <w:szCs w:val="24"/>
          <w:u w:val="single"/>
        </w:rPr>
      </w:pPr>
      <w:r w:rsidRPr="00DD3433">
        <w:rPr>
          <w:sz w:val="24"/>
          <w:szCs w:val="24"/>
          <w:u w:val="single"/>
        </w:rPr>
        <w:t>Hud</w:t>
      </w:r>
    </w:p>
    <w:p w:rsidR="006D679E" w:rsidRPr="00DD3433" w:rsidRDefault="006D679E" w:rsidP="000A54BE">
      <w:pPr>
        <w:ind w:left="851"/>
        <w:outlineLvl w:val="0"/>
        <w:rPr>
          <w:noProof/>
          <w:sz w:val="24"/>
          <w:szCs w:val="24"/>
        </w:rPr>
      </w:pPr>
      <w:proofErr w:type="spellStart"/>
      <w:r w:rsidRPr="00DD3433">
        <w:rPr>
          <w:sz w:val="24"/>
          <w:szCs w:val="24"/>
        </w:rPr>
        <w:t>Terlipressins</w:t>
      </w:r>
      <w:proofErr w:type="spellEnd"/>
      <w:r w:rsidRPr="00DD3433">
        <w:rPr>
          <w:sz w:val="24"/>
          <w:szCs w:val="24"/>
        </w:rPr>
        <w:t xml:space="preserve"> </w:t>
      </w:r>
      <w:proofErr w:type="spellStart"/>
      <w:r w:rsidRPr="00DD3433">
        <w:rPr>
          <w:sz w:val="24"/>
          <w:szCs w:val="24"/>
        </w:rPr>
        <w:t>vasokonstriktive</w:t>
      </w:r>
      <w:proofErr w:type="spellEnd"/>
      <w:r w:rsidRPr="00DD3433">
        <w:rPr>
          <w:sz w:val="24"/>
          <w:szCs w:val="24"/>
        </w:rPr>
        <w:t xml:space="preserve"> effekt forårsager et markant fald i blodcirkulationen i huden.</w:t>
      </w:r>
      <w:r w:rsidRPr="00DD3433">
        <w:rPr>
          <w:noProof/>
          <w:sz w:val="24"/>
          <w:szCs w:val="24"/>
        </w:rPr>
        <w:t xml:space="preserve"> </w:t>
      </w:r>
      <w:r w:rsidRPr="00DD3433">
        <w:rPr>
          <w:sz w:val="24"/>
          <w:szCs w:val="24"/>
        </w:rPr>
        <w:t>Alle undersøgelser rapporterede om tydelig bleghed i ansigtet og på kroppen.</w:t>
      </w:r>
      <w:r w:rsidRPr="00DD3433">
        <w:rPr>
          <w:noProof/>
          <w:sz w:val="24"/>
          <w:szCs w:val="24"/>
        </w:rPr>
        <w:t xml:space="preserve"> </w:t>
      </w:r>
    </w:p>
    <w:p w:rsidR="006D679E" w:rsidRPr="00DD3433" w:rsidRDefault="006D679E" w:rsidP="00DD3433">
      <w:pPr>
        <w:ind w:left="851" w:hanging="851"/>
        <w:outlineLvl w:val="0"/>
        <w:rPr>
          <w:noProof/>
          <w:sz w:val="24"/>
          <w:szCs w:val="24"/>
        </w:rPr>
      </w:pPr>
    </w:p>
    <w:p w:rsidR="006D679E" w:rsidRPr="00DD3433" w:rsidRDefault="006D679E" w:rsidP="000A54BE">
      <w:pPr>
        <w:ind w:left="851"/>
        <w:outlineLvl w:val="0"/>
        <w:rPr>
          <w:noProof/>
          <w:sz w:val="24"/>
          <w:szCs w:val="24"/>
        </w:rPr>
      </w:pPr>
      <w:r w:rsidRPr="00DD3433">
        <w:rPr>
          <w:sz w:val="24"/>
          <w:szCs w:val="24"/>
        </w:rPr>
        <w:t xml:space="preserve">Det kan konkluderes, at </w:t>
      </w:r>
      <w:proofErr w:type="spellStart"/>
      <w:r w:rsidRPr="00DD3433">
        <w:rPr>
          <w:sz w:val="24"/>
          <w:szCs w:val="24"/>
        </w:rPr>
        <w:t>terlipressins</w:t>
      </w:r>
      <w:proofErr w:type="spellEnd"/>
      <w:r w:rsidRPr="00DD3433">
        <w:rPr>
          <w:sz w:val="24"/>
          <w:szCs w:val="24"/>
        </w:rPr>
        <w:t xml:space="preserve"> vigtigste farmakologiske egenskaber er dets </w:t>
      </w:r>
      <w:proofErr w:type="spellStart"/>
      <w:r w:rsidRPr="00DD3433">
        <w:rPr>
          <w:sz w:val="24"/>
          <w:szCs w:val="24"/>
        </w:rPr>
        <w:t>hæmodynamiske</w:t>
      </w:r>
      <w:proofErr w:type="spellEnd"/>
      <w:r w:rsidRPr="00DD3433">
        <w:rPr>
          <w:sz w:val="24"/>
          <w:szCs w:val="24"/>
        </w:rPr>
        <w:t xml:space="preserve"> virkninger og dets virkning på glat muskulatur.</w:t>
      </w:r>
      <w:r w:rsidRPr="00DD3433">
        <w:rPr>
          <w:noProof/>
          <w:sz w:val="24"/>
          <w:szCs w:val="24"/>
        </w:rPr>
        <w:t xml:space="preserve"> </w:t>
      </w:r>
      <w:r w:rsidRPr="00DD3433">
        <w:rPr>
          <w:sz w:val="24"/>
          <w:szCs w:val="24"/>
        </w:rPr>
        <w:t xml:space="preserve">Centraliseringseffekten ved </w:t>
      </w:r>
      <w:proofErr w:type="spellStart"/>
      <w:r w:rsidRPr="00DD3433">
        <w:rPr>
          <w:sz w:val="24"/>
          <w:szCs w:val="24"/>
        </w:rPr>
        <w:t>hypovolæmisk</w:t>
      </w:r>
      <w:proofErr w:type="spellEnd"/>
      <w:r w:rsidRPr="00DD3433">
        <w:rPr>
          <w:sz w:val="24"/>
          <w:szCs w:val="24"/>
        </w:rPr>
        <w:t xml:space="preserve"> tilstand er en positiv bivirkning hos patienter med blødende </w:t>
      </w:r>
      <w:proofErr w:type="spellStart"/>
      <w:r w:rsidRPr="00DD3433">
        <w:rPr>
          <w:sz w:val="24"/>
          <w:szCs w:val="24"/>
        </w:rPr>
        <w:t>øsofagusvaricer</w:t>
      </w:r>
      <w:proofErr w:type="spellEnd"/>
      <w:r w:rsidRPr="00DD3433">
        <w:rPr>
          <w:sz w:val="24"/>
          <w:szCs w:val="24"/>
        </w:rPr>
        <w:t>.</w:t>
      </w:r>
      <w:r w:rsidRPr="00DD3433">
        <w:rPr>
          <w:noProof/>
          <w:sz w:val="24"/>
          <w:szCs w:val="24"/>
        </w:rPr>
        <w:t xml:space="preserve"> </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5.2</w:t>
      </w:r>
      <w:r w:rsidRPr="00DD3433">
        <w:rPr>
          <w:b/>
          <w:sz w:val="24"/>
          <w:szCs w:val="24"/>
        </w:rPr>
        <w:tab/>
      </w:r>
      <w:proofErr w:type="spellStart"/>
      <w:r w:rsidRPr="00DD3433">
        <w:rPr>
          <w:b/>
          <w:sz w:val="24"/>
          <w:szCs w:val="24"/>
        </w:rPr>
        <w:t>Farmakokinetiske</w:t>
      </w:r>
      <w:proofErr w:type="spellEnd"/>
      <w:r w:rsidRPr="00DD3433">
        <w:rPr>
          <w:b/>
          <w:sz w:val="24"/>
          <w:szCs w:val="24"/>
        </w:rPr>
        <w:t xml:space="preserve"> egenskaber</w:t>
      </w:r>
    </w:p>
    <w:p w:rsidR="006D679E" w:rsidRPr="00DD3433" w:rsidRDefault="006D679E" w:rsidP="000A54BE">
      <w:pPr>
        <w:numPr>
          <w:ilvl w:val="12"/>
          <w:numId w:val="0"/>
        </w:numPr>
        <w:ind w:left="851"/>
        <w:rPr>
          <w:sz w:val="24"/>
          <w:szCs w:val="24"/>
        </w:rPr>
      </w:pPr>
      <w:r w:rsidRPr="00DD3433">
        <w:rPr>
          <w:sz w:val="24"/>
          <w:szCs w:val="24"/>
        </w:rPr>
        <w:t xml:space="preserve">Efter intravenøs </w:t>
      </w:r>
      <w:proofErr w:type="spellStart"/>
      <w:r w:rsidRPr="00DD3433">
        <w:rPr>
          <w:sz w:val="24"/>
          <w:szCs w:val="24"/>
        </w:rPr>
        <w:t>bolusinjektion</w:t>
      </w:r>
      <w:proofErr w:type="spellEnd"/>
      <w:r w:rsidRPr="00DD3433">
        <w:rPr>
          <w:sz w:val="24"/>
          <w:szCs w:val="24"/>
        </w:rPr>
        <w:t xml:space="preserve"> følger eliminationen af </w:t>
      </w:r>
      <w:proofErr w:type="spellStart"/>
      <w:r w:rsidRPr="00DD3433">
        <w:rPr>
          <w:sz w:val="24"/>
          <w:szCs w:val="24"/>
        </w:rPr>
        <w:t>terlipressin</w:t>
      </w:r>
      <w:proofErr w:type="spellEnd"/>
      <w:r w:rsidRPr="00DD3433">
        <w:rPr>
          <w:sz w:val="24"/>
          <w:szCs w:val="24"/>
        </w:rPr>
        <w:t xml:space="preserve"> anden ordens kinetik. Plasmahalveringstiden blev beregnet til 8-12 minutter i distributionsfasen (0-40 minutter) og 50-80 minutter i elimineringsfasen (40-180 minutter). Frigivelsen af lysin-</w:t>
      </w:r>
      <w:proofErr w:type="spellStart"/>
      <w:r w:rsidRPr="00DD3433">
        <w:rPr>
          <w:sz w:val="24"/>
          <w:szCs w:val="24"/>
        </w:rPr>
        <w:t>vasopressin</w:t>
      </w:r>
      <w:proofErr w:type="spellEnd"/>
      <w:r w:rsidRPr="00DD3433">
        <w:rPr>
          <w:sz w:val="24"/>
          <w:szCs w:val="24"/>
        </w:rPr>
        <w:t xml:space="preserve"> opretholdes i mindst 180 minutter. På grund af spaltning af </w:t>
      </w:r>
      <w:proofErr w:type="spellStart"/>
      <w:r w:rsidRPr="00DD3433">
        <w:rPr>
          <w:sz w:val="24"/>
          <w:szCs w:val="24"/>
        </w:rPr>
        <w:t>glycylgrupperne</w:t>
      </w:r>
      <w:proofErr w:type="spellEnd"/>
      <w:r w:rsidRPr="00DD3433">
        <w:rPr>
          <w:sz w:val="24"/>
          <w:szCs w:val="24"/>
        </w:rPr>
        <w:t xml:space="preserve"> fra </w:t>
      </w:r>
      <w:proofErr w:type="spellStart"/>
      <w:r w:rsidRPr="00DD3433">
        <w:rPr>
          <w:sz w:val="24"/>
          <w:szCs w:val="24"/>
        </w:rPr>
        <w:t>terlipressin</w:t>
      </w:r>
      <w:proofErr w:type="spellEnd"/>
      <w:r w:rsidRPr="00DD3433">
        <w:rPr>
          <w:sz w:val="24"/>
          <w:szCs w:val="24"/>
        </w:rPr>
        <w:t xml:space="preserve"> frigives lysin-</w:t>
      </w:r>
      <w:proofErr w:type="spellStart"/>
      <w:r w:rsidRPr="00DD3433">
        <w:rPr>
          <w:sz w:val="24"/>
          <w:szCs w:val="24"/>
        </w:rPr>
        <w:t>vasopressin</w:t>
      </w:r>
      <w:proofErr w:type="spellEnd"/>
      <w:r w:rsidRPr="00DD3433">
        <w:rPr>
          <w:sz w:val="24"/>
          <w:szCs w:val="24"/>
        </w:rPr>
        <w:t xml:space="preserve"> langsomt og når maksimalkoncentration efter 120 minutter. Urin indeholder kun 1 % af det injicerede </w:t>
      </w:r>
      <w:proofErr w:type="spellStart"/>
      <w:r w:rsidRPr="00DD3433">
        <w:rPr>
          <w:sz w:val="24"/>
          <w:szCs w:val="24"/>
        </w:rPr>
        <w:t>terlipressin</w:t>
      </w:r>
      <w:proofErr w:type="spellEnd"/>
      <w:r w:rsidRPr="00DD3433">
        <w:rPr>
          <w:sz w:val="24"/>
          <w:szCs w:val="24"/>
        </w:rPr>
        <w:t xml:space="preserve">, hvilket indikerer så godt som komplet </w:t>
      </w:r>
      <w:proofErr w:type="spellStart"/>
      <w:r w:rsidRPr="00DD3433">
        <w:rPr>
          <w:sz w:val="24"/>
          <w:szCs w:val="24"/>
        </w:rPr>
        <w:t>metabolisering</w:t>
      </w:r>
      <w:proofErr w:type="spellEnd"/>
      <w:r w:rsidRPr="00DD3433">
        <w:rPr>
          <w:sz w:val="24"/>
          <w:szCs w:val="24"/>
        </w:rPr>
        <w:t xml:space="preserve"> via </w:t>
      </w:r>
      <w:proofErr w:type="spellStart"/>
      <w:r w:rsidRPr="00DD3433">
        <w:rPr>
          <w:sz w:val="24"/>
          <w:szCs w:val="24"/>
        </w:rPr>
        <w:t>endo</w:t>
      </w:r>
      <w:proofErr w:type="spellEnd"/>
      <w:r w:rsidRPr="00DD3433">
        <w:rPr>
          <w:sz w:val="24"/>
          <w:szCs w:val="24"/>
        </w:rPr>
        <w:t xml:space="preserve">- og </w:t>
      </w:r>
      <w:proofErr w:type="spellStart"/>
      <w:r w:rsidRPr="00DD3433">
        <w:rPr>
          <w:sz w:val="24"/>
          <w:szCs w:val="24"/>
        </w:rPr>
        <w:t>exopeptidaser</w:t>
      </w:r>
      <w:proofErr w:type="spellEnd"/>
      <w:r w:rsidRPr="00DD3433">
        <w:rPr>
          <w:sz w:val="24"/>
          <w:szCs w:val="24"/>
        </w:rPr>
        <w:t xml:space="preserve"> i lever og nyrer.</w:t>
      </w:r>
    </w:p>
    <w:p w:rsidR="00B003BF" w:rsidRPr="00DD3433" w:rsidRDefault="00B003BF" w:rsidP="00DD3433">
      <w:pPr>
        <w:tabs>
          <w:tab w:val="left" w:pos="851"/>
        </w:tabs>
        <w:ind w:left="851" w:hanging="851"/>
        <w:rPr>
          <w:sz w:val="24"/>
          <w:szCs w:val="24"/>
        </w:rPr>
      </w:pPr>
    </w:p>
    <w:p w:rsidR="000A6F2E" w:rsidRPr="004D0276" w:rsidRDefault="00B003BF" w:rsidP="000A6F2E">
      <w:pPr>
        <w:ind w:left="851" w:hanging="851"/>
        <w:outlineLvl w:val="0"/>
        <w:rPr>
          <w:noProof/>
          <w:sz w:val="24"/>
          <w:szCs w:val="24"/>
        </w:rPr>
      </w:pPr>
      <w:r w:rsidRPr="00DD3433">
        <w:rPr>
          <w:b/>
          <w:sz w:val="24"/>
          <w:szCs w:val="24"/>
        </w:rPr>
        <w:t>5.3</w:t>
      </w:r>
      <w:r w:rsidRPr="00DD3433">
        <w:rPr>
          <w:b/>
          <w:sz w:val="24"/>
          <w:szCs w:val="24"/>
        </w:rPr>
        <w:tab/>
      </w:r>
      <w:r w:rsidR="000A6F2E" w:rsidRPr="004D0276">
        <w:rPr>
          <w:b/>
          <w:sz w:val="24"/>
          <w:szCs w:val="24"/>
        </w:rPr>
        <w:t>Prækliniske sikkerhedsdata studier</w:t>
      </w:r>
    </w:p>
    <w:p w:rsidR="000A6F2E" w:rsidRPr="004D0276" w:rsidRDefault="000A6F2E" w:rsidP="000A6F2E">
      <w:pPr>
        <w:tabs>
          <w:tab w:val="left" w:pos="2268"/>
        </w:tabs>
        <w:ind w:left="851"/>
        <w:rPr>
          <w:sz w:val="24"/>
          <w:szCs w:val="24"/>
        </w:rPr>
      </w:pPr>
      <w:r w:rsidRPr="004D0276">
        <w:rPr>
          <w:sz w:val="24"/>
          <w:szCs w:val="24"/>
        </w:rPr>
        <w:t xml:space="preserve">Non-kliniske data viser ingen speciel risiko for mennesker vurderet ud fra konventionelle studier af toksicitet efter enkelte og gentagne doser og genotoksicitet. De eneste effekter der sås hos dyr ved human-terapeutiske doser, kan tilskrives </w:t>
      </w:r>
      <w:proofErr w:type="spellStart"/>
      <w:r w:rsidRPr="004D0276">
        <w:rPr>
          <w:sz w:val="24"/>
          <w:szCs w:val="24"/>
        </w:rPr>
        <w:t>terlipressins</w:t>
      </w:r>
      <w:proofErr w:type="spellEnd"/>
      <w:r w:rsidRPr="004D0276">
        <w:rPr>
          <w:sz w:val="24"/>
          <w:szCs w:val="24"/>
        </w:rPr>
        <w:t xml:space="preserve"> farmakologiske aktivitet. </w:t>
      </w:r>
    </w:p>
    <w:p w:rsidR="006D679E" w:rsidRPr="00DD3433" w:rsidRDefault="006D679E" w:rsidP="000A6F2E">
      <w:pPr>
        <w:tabs>
          <w:tab w:val="left" w:pos="851"/>
        </w:tabs>
        <w:ind w:left="851" w:hanging="851"/>
        <w:rPr>
          <w:sz w:val="24"/>
          <w:szCs w:val="24"/>
        </w:rPr>
      </w:pPr>
    </w:p>
    <w:p w:rsidR="006D679E" w:rsidRPr="00DD3433" w:rsidRDefault="000A54BE" w:rsidP="00DD3433">
      <w:pPr>
        <w:tabs>
          <w:tab w:val="left" w:pos="2268"/>
        </w:tabs>
        <w:ind w:left="851" w:hanging="851"/>
        <w:rPr>
          <w:sz w:val="24"/>
          <w:szCs w:val="24"/>
        </w:rPr>
      </w:pPr>
      <w:r>
        <w:rPr>
          <w:sz w:val="24"/>
          <w:szCs w:val="24"/>
        </w:rPr>
        <w:tab/>
      </w:r>
      <w:r w:rsidR="006D679E" w:rsidRPr="00DD3433">
        <w:rPr>
          <w:sz w:val="24"/>
          <w:szCs w:val="24"/>
        </w:rPr>
        <w:t xml:space="preserve">Bivirkninger, der er set i dyrestudier, og som kan være relevante for den kliniske anvendelse, var som følger: </w:t>
      </w:r>
    </w:p>
    <w:p w:rsidR="006D679E" w:rsidRPr="00DD3433" w:rsidRDefault="006D679E" w:rsidP="00DD3433">
      <w:pPr>
        <w:tabs>
          <w:tab w:val="left" w:pos="2268"/>
        </w:tabs>
        <w:ind w:left="851" w:hanging="851"/>
        <w:rPr>
          <w:sz w:val="24"/>
          <w:szCs w:val="24"/>
        </w:rPr>
      </w:pPr>
    </w:p>
    <w:p w:rsidR="006D679E" w:rsidRPr="00DD3433" w:rsidRDefault="000A54BE" w:rsidP="00DD3433">
      <w:pPr>
        <w:tabs>
          <w:tab w:val="left" w:pos="2268"/>
        </w:tabs>
        <w:ind w:left="851" w:hanging="851"/>
        <w:rPr>
          <w:sz w:val="24"/>
          <w:szCs w:val="24"/>
        </w:rPr>
      </w:pPr>
      <w:r>
        <w:rPr>
          <w:sz w:val="24"/>
          <w:szCs w:val="24"/>
        </w:rPr>
        <w:tab/>
      </w:r>
      <w:r w:rsidR="006D679E" w:rsidRPr="00DD3433">
        <w:rPr>
          <w:sz w:val="24"/>
          <w:szCs w:val="24"/>
        </w:rPr>
        <w:t xml:space="preserve">På grund af dets farmakologiske effekt på glat muskulatur kan </w:t>
      </w:r>
      <w:proofErr w:type="spellStart"/>
      <w:r w:rsidR="006D679E" w:rsidRPr="00DD3433">
        <w:rPr>
          <w:sz w:val="24"/>
          <w:szCs w:val="24"/>
        </w:rPr>
        <w:t>terlipressin</w:t>
      </w:r>
      <w:proofErr w:type="spellEnd"/>
      <w:r w:rsidR="006D679E" w:rsidRPr="00DD3433">
        <w:rPr>
          <w:sz w:val="24"/>
          <w:szCs w:val="24"/>
        </w:rPr>
        <w:t xml:space="preserve"> inducere abort i første trimester. </w:t>
      </w:r>
    </w:p>
    <w:p w:rsidR="006D679E" w:rsidRPr="00DD3433" w:rsidRDefault="006D679E" w:rsidP="00DD3433">
      <w:pPr>
        <w:tabs>
          <w:tab w:val="left" w:pos="2268"/>
        </w:tabs>
        <w:ind w:left="851" w:hanging="851"/>
        <w:rPr>
          <w:sz w:val="24"/>
          <w:szCs w:val="24"/>
        </w:rPr>
      </w:pPr>
    </w:p>
    <w:p w:rsidR="006D679E" w:rsidRPr="00DD3433" w:rsidRDefault="000A54BE" w:rsidP="00DD3433">
      <w:pPr>
        <w:tabs>
          <w:tab w:val="left" w:pos="2268"/>
        </w:tabs>
        <w:ind w:left="851" w:hanging="851"/>
        <w:rPr>
          <w:sz w:val="24"/>
          <w:szCs w:val="24"/>
        </w:rPr>
      </w:pPr>
      <w:r>
        <w:rPr>
          <w:sz w:val="24"/>
          <w:szCs w:val="24"/>
        </w:rPr>
        <w:lastRenderedPageBreak/>
        <w:tab/>
      </w:r>
      <w:r w:rsidR="006D679E" w:rsidRPr="00DD3433">
        <w:rPr>
          <w:sz w:val="24"/>
          <w:szCs w:val="24"/>
        </w:rPr>
        <w:t>En embryo-</w:t>
      </w:r>
      <w:proofErr w:type="spellStart"/>
      <w:r w:rsidR="006D679E" w:rsidRPr="00DD3433">
        <w:rPr>
          <w:sz w:val="24"/>
          <w:szCs w:val="24"/>
        </w:rPr>
        <w:t>føtal</w:t>
      </w:r>
      <w:proofErr w:type="spellEnd"/>
      <w:r w:rsidR="006D679E" w:rsidRPr="00DD3433">
        <w:rPr>
          <w:sz w:val="24"/>
          <w:szCs w:val="24"/>
        </w:rPr>
        <w:t xml:space="preserve"> undersøgelse af rotter viste ingen bivirkninger af </w:t>
      </w:r>
      <w:proofErr w:type="spellStart"/>
      <w:r w:rsidR="006D679E" w:rsidRPr="00DD3433">
        <w:rPr>
          <w:sz w:val="24"/>
          <w:szCs w:val="24"/>
        </w:rPr>
        <w:t>terlipressin</w:t>
      </w:r>
      <w:proofErr w:type="spellEnd"/>
      <w:r w:rsidR="006D679E" w:rsidRPr="00DD3433">
        <w:rPr>
          <w:sz w:val="24"/>
          <w:szCs w:val="24"/>
        </w:rPr>
        <w:t xml:space="preserve">. Hos kaniner forekom der abort, sandsynligvis relateret til </w:t>
      </w:r>
      <w:proofErr w:type="spellStart"/>
      <w:r w:rsidR="006D679E" w:rsidRPr="00DD3433">
        <w:rPr>
          <w:sz w:val="24"/>
          <w:szCs w:val="24"/>
        </w:rPr>
        <w:t>maternel</w:t>
      </w:r>
      <w:proofErr w:type="spellEnd"/>
      <w:r w:rsidR="006D679E" w:rsidRPr="00DD3433">
        <w:rPr>
          <w:sz w:val="24"/>
          <w:szCs w:val="24"/>
        </w:rPr>
        <w:t xml:space="preserve"> toksicitet, og der forekom anormaliteter i knogledannelsen hos et lille antal fostre og et enkelt isoleret tilfælde af ganespalte. </w:t>
      </w:r>
    </w:p>
    <w:p w:rsidR="006D679E" w:rsidRPr="00DD3433" w:rsidRDefault="006D679E" w:rsidP="00DD3433">
      <w:pPr>
        <w:tabs>
          <w:tab w:val="left" w:pos="2268"/>
        </w:tabs>
        <w:ind w:left="851" w:hanging="851"/>
        <w:rPr>
          <w:sz w:val="24"/>
          <w:szCs w:val="24"/>
        </w:rPr>
      </w:pPr>
    </w:p>
    <w:p w:rsidR="006D679E" w:rsidRPr="00DD3433" w:rsidRDefault="000A54BE" w:rsidP="00DD3433">
      <w:pPr>
        <w:tabs>
          <w:tab w:val="left" w:pos="2268"/>
        </w:tabs>
        <w:ind w:left="851" w:hanging="851"/>
        <w:rPr>
          <w:noProof/>
          <w:sz w:val="24"/>
          <w:szCs w:val="24"/>
        </w:rPr>
      </w:pPr>
      <w:r>
        <w:rPr>
          <w:sz w:val="24"/>
          <w:szCs w:val="24"/>
        </w:rPr>
        <w:tab/>
      </w:r>
      <w:r w:rsidR="006D679E" w:rsidRPr="00DD3433">
        <w:rPr>
          <w:sz w:val="24"/>
          <w:szCs w:val="24"/>
        </w:rPr>
        <w:t xml:space="preserve">Der er ikke udført </w:t>
      </w:r>
      <w:proofErr w:type="spellStart"/>
      <w:r w:rsidR="006D679E" w:rsidRPr="00DD3433">
        <w:rPr>
          <w:sz w:val="24"/>
          <w:szCs w:val="24"/>
        </w:rPr>
        <w:t>karcinogenicitetsundersøgelser</w:t>
      </w:r>
      <w:proofErr w:type="spellEnd"/>
      <w:r w:rsidR="006D679E" w:rsidRPr="00DD3433">
        <w:rPr>
          <w:sz w:val="24"/>
          <w:szCs w:val="24"/>
        </w:rPr>
        <w:t xml:space="preserve"> med </w:t>
      </w:r>
      <w:proofErr w:type="spellStart"/>
      <w:r w:rsidR="006D679E" w:rsidRPr="00DD3433">
        <w:rPr>
          <w:sz w:val="24"/>
          <w:szCs w:val="24"/>
        </w:rPr>
        <w:t>terlipressin</w:t>
      </w:r>
      <w:proofErr w:type="spellEnd"/>
      <w:r w:rsidR="006D679E" w:rsidRPr="00DD3433">
        <w:rPr>
          <w:sz w:val="24"/>
          <w:szCs w:val="24"/>
        </w:rPr>
        <w:t>.</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6.</w:t>
      </w:r>
      <w:r w:rsidRPr="00DD3433">
        <w:rPr>
          <w:b/>
          <w:sz w:val="24"/>
          <w:szCs w:val="24"/>
        </w:rPr>
        <w:tab/>
        <w:t>FARMACEUTISKE OPLYSNINGER</w:t>
      </w:r>
    </w:p>
    <w:p w:rsidR="00B003BF" w:rsidRPr="00DD3433" w:rsidRDefault="00B003BF" w:rsidP="00DD3433">
      <w:pPr>
        <w:tabs>
          <w:tab w:val="left" w:pos="851"/>
        </w:tabs>
        <w:ind w:left="851" w:hanging="851"/>
        <w:rPr>
          <w:b/>
          <w:sz w:val="24"/>
          <w:szCs w:val="24"/>
        </w:rPr>
      </w:pPr>
    </w:p>
    <w:p w:rsidR="00B003BF" w:rsidRPr="00DD3433" w:rsidRDefault="00B003BF" w:rsidP="00DD3433">
      <w:pPr>
        <w:tabs>
          <w:tab w:val="left" w:pos="851"/>
        </w:tabs>
        <w:ind w:left="851" w:hanging="851"/>
        <w:rPr>
          <w:b/>
          <w:sz w:val="24"/>
          <w:szCs w:val="24"/>
        </w:rPr>
      </w:pPr>
      <w:r w:rsidRPr="00DD3433">
        <w:rPr>
          <w:b/>
          <w:sz w:val="24"/>
          <w:szCs w:val="24"/>
        </w:rPr>
        <w:t>6.1</w:t>
      </w:r>
      <w:r w:rsidRPr="00DD3433">
        <w:rPr>
          <w:b/>
          <w:sz w:val="24"/>
          <w:szCs w:val="24"/>
        </w:rPr>
        <w:tab/>
        <w:t>Hjælpestoffer</w:t>
      </w:r>
    </w:p>
    <w:p w:rsidR="006D679E" w:rsidRPr="00DD3433" w:rsidRDefault="00B003BF" w:rsidP="00DD3433">
      <w:pPr>
        <w:ind w:left="851" w:hanging="851"/>
        <w:rPr>
          <w:sz w:val="24"/>
          <w:szCs w:val="24"/>
        </w:rPr>
      </w:pPr>
      <w:r w:rsidRPr="00DD3433">
        <w:rPr>
          <w:sz w:val="24"/>
          <w:szCs w:val="24"/>
        </w:rPr>
        <w:tab/>
      </w:r>
      <w:proofErr w:type="spellStart"/>
      <w:r w:rsidR="006D679E" w:rsidRPr="00DD3433">
        <w:rPr>
          <w:sz w:val="24"/>
          <w:szCs w:val="24"/>
        </w:rPr>
        <w:t>Natriumacetattrihydrat</w:t>
      </w:r>
      <w:proofErr w:type="spellEnd"/>
    </w:p>
    <w:p w:rsidR="006D679E" w:rsidRPr="00DD3433" w:rsidRDefault="006D679E" w:rsidP="000A54BE">
      <w:pPr>
        <w:ind w:left="851"/>
        <w:rPr>
          <w:sz w:val="24"/>
          <w:szCs w:val="24"/>
        </w:rPr>
      </w:pPr>
      <w:proofErr w:type="spellStart"/>
      <w:r w:rsidRPr="00DD3433">
        <w:rPr>
          <w:sz w:val="24"/>
          <w:szCs w:val="24"/>
        </w:rPr>
        <w:t>Natriumchlorid</w:t>
      </w:r>
      <w:proofErr w:type="spellEnd"/>
    </w:p>
    <w:p w:rsidR="006D679E" w:rsidRPr="00DD3433" w:rsidRDefault="0062102F" w:rsidP="000A54BE">
      <w:pPr>
        <w:ind w:left="851"/>
        <w:rPr>
          <w:sz w:val="24"/>
          <w:szCs w:val="24"/>
        </w:rPr>
      </w:pPr>
      <w:r>
        <w:rPr>
          <w:sz w:val="24"/>
          <w:szCs w:val="24"/>
        </w:rPr>
        <w:t>Ise</w:t>
      </w:r>
      <w:r w:rsidR="006D679E" w:rsidRPr="00DD3433">
        <w:rPr>
          <w:sz w:val="24"/>
          <w:szCs w:val="24"/>
        </w:rPr>
        <w:t>ddikesyre (til justering af pH)</w:t>
      </w:r>
    </w:p>
    <w:p w:rsidR="006D679E" w:rsidRPr="00DD3433" w:rsidRDefault="006D679E" w:rsidP="000A54BE">
      <w:pPr>
        <w:ind w:left="851"/>
        <w:rPr>
          <w:sz w:val="24"/>
          <w:szCs w:val="24"/>
        </w:rPr>
      </w:pPr>
      <w:r w:rsidRPr="00DD3433">
        <w:rPr>
          <w:sz w:val="24"/>
          <w:szCs w:val="24"/>
        </w:rPr>
        <w:t>Vand til injektion</w:t>
      </w:r>
      <w:r w:rsidR="00022AA4">
        <w:rPr>
          <w:sz w:val="24"/>
          <w:szCs w:val="24"/>
        </w:rPr>
        <w:t>svæske</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6.2</w:t>
      </w:r>
      <w:r w:rsidRPr="00DD3433">
        <w:rPr>
          <w:b/>
          <w:sz w:val="24"/>
          <w:szCs w:val="24"/>
        </w:rPr>
        <w:tab/>
        <w:t>Uforligeligheder</w:t>
      </w:r>
    </w:p>
    <w:p w:rsidR="006D679E" w:rsidRPr="00DD3433" w:rsidRDefault="00B003BF" w:rsidP="00DD3433">
      <w:pPr>
        <w:ind w:left="851" w:hanging="851"/>
        <w:rPr>
          <w:noProof/>
          <w:sz w:val="24"/>
          <w:szCs w:val="24"/>
        </w:rPr>
      </w:pPr>
      <w:r w:rsidRPr="00DD3433">
        <w:rPr>
          <w:sz w:val="24"/>
          <w:szCs w:val="24"/>
        </w:rPr>
        <w:tab/>
      </w:r>
      <w:r w:rsidR="006D679E" w:rsidRPr="00DD3433">
        <w:rPr>
          <w:sz w:val="24"/>
          <w:szCs w:val="24"/>
        </w:rPr>
        <w:t xml:space="preserve">Da der ikke foreligger studier </w:t>
      </w:r>
      <w:r w:rsidR="000A6F2E">
        <w:rPr>
          <w:sz w:val="24"/>
          <w:szCs w:val="24"/>
        </w:rPr>
        <w:t>af</w:t>
      </w:r>
      <w:r w:rsidR="006D679E" w:rsidRPr="00DD3433">
        <w:rPr>
          <w:sz w:val="24"/>
          <w:szCs w:val="24"/>
        </w:rPr>
        <w:t xml:space="preserve"> eventuelle uforligeligheder, må dette lægemiddel ikke blandes med andre lægemidler.</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6.3</w:t>
      </w:r>
      <w:r w:rsidRPr="00DD3433">
        <w:rPr>
          <w:b/>
          <w:sz w:val="24"/>
          <w:szCs w:val="24"/>
        </w:rPr>
        <w:tab/>
        <w:t>Opbevaringstid</w:t>
      </w:r>
    </w:p>
    <w:p w:rsidR="006D679E" w:rsidRPr="00DD3433" w:rsidRDefault="00B003BF" w:rsidP="00DD3433">
      <w:pPr>
        <w:ind w:left="851" w:hanging="851"/>
        <w:rPr>
          <w:color w:val="000000"/>
          <w:sz w:val="24"/>
          <w:szCs w:val="24"/>
        </w:rPr>
      </w:pPr>
      <w:r w:rsidRPr="00DD3433">
        <w:rPr>
          <w:sz w:val="24"/>
          <w:szCs w:val="24"/>
        </w:rPr>
        <w:tab/>
      </w:r>
      <w:r w:rsidR="006D679E" w:rsidRPr="00DD3433">
        <w:rPr>
          <w:color w:val="000000"/>
          <w:sz w:val="24"/>
          <w:szCs w:val="24"/>
        </w:rPr>
        <w:t>2 år</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6.4</w:t>
      </w:r>
      <w:r w:rsidRPr="00DD3433">
        <w:rPr>
          <w:b/>
          <w:sz w:val="24"/>
          <w:szCs w:val="24"/>
        </w:rPr>
        <w:tab/>
        <w:t>Særlige opbevaringsforhold</w:t>
      </w:r>
    </w:p>
    <w:p w:rsidR="006D679E" w:rsidRPr="00DD3433" w:rsidRDefault="00B003BF" w:rsidP="00DD3433">
      <w:pPr>
        <w:ind w:left="851" w:hanging="851"/>
        <w:rPr>
          <w:color w:val="000000"/>
          <w:sz w:val="24"/>
          <w:szCs w:val="24"/>
        </w:rPr>
      </w:pPr>
      <w:r w:rsidRPr="00DD3433">
        <w:rPr>
          <w:sz w:val="24"/>
          <w:szCs w:val="24"/>
        </w:rPr>
        <w:tab/>
      </w:r>
      <w:r w:rsidR="006D679E" w:rsidRPr="00DD3433">
        <w:rPr>
          <w:color w:val="000000"/>
          <w:sz w:val="24"/>
          <w:szCs w:val="24"/>
        </w:rPr>
        <w:t>Opbevares i køleskab (2</w:t>
      </w:r>
      <w:r w:rsidR="00B07D4B">
        <w:rPr>
          <w:color w:val="000000"/>
          <w:sz w:val="24"/>
          <w:szCs w:val="24"/>
        </w:rPr>
        <w:t>° C-</w:t>
      </w:r>
      <w:r w:rsidR="006D679E" w:rsidRPr="00DD3433">
        <w:rPr>
          <w:color w:val="000000"/>
          <w:sz w:val="24"/>
          <w:szCs w:val="24"/>
        </w:rPr>
        <w:t>8</w:t>
      </w:r>
      <w:r w:rsidR="00B07D4B">
        <w:rPr>
          <w:color w:val="000000"/>
          <w:sz w:val="24"/>
          <w:szCs w:val="24"/>
        </w:rPr>
        <w:t>° C)</w:t>
      </w:r>
      <w:r w:rsidR="006D679E" w:rsidRPr="00DD3433">
        <w:rPr>
          <w:color w:val="000000"/>
          <w:sz w:val="24"/>
          <w:szCs w:val="24"/>
        </w:rPr>
        <w:t xml:space="preserve">. </w:t>
      </w:r>
    </w:p>
    <w:p w:rsidR="00B003BF" w:rsidRPr="00DD3433" w:rsidRDefault="00B003BF" w:rsidP="00DD3433">
      <w:pPr>
        <w:tabs>
          <w:tab w:val="left" w:pos="851"/>
        </w:tabs>
        <w:ind w:left="851" w:hanging="851"/>
        <w:rPr>
          <w:sz w:val="24"/>
          <w:szCs w:val="24"/>
        </w:rPr>
      </w:pPr>
    </w:p>
    <w:p w:rsidR="00B003BF" w:rsidRPr="00022AA4" w:rsidRDefault="00B003BF" w:rsidP="00DD3433">
      <w:pPr>
        <w:tabs>
          <w:tab w:val="left" w:pos="851"/>
        </w:tabs>
        <w:ind w:left="851" w:hanging="851"/>
        <w:rPr>
          <w:b/>
          <w:sz w:val="24"/>
          <w:szCs w:val="24"/>
        </w:rPr>
      </w:pPr>
      <w:r w:rsidRPr="00022AA4">
        <w:rPr>
          <w:b/>
          <w:sz w:val="24"/>
          <w:szCs w:val="24"/>
        </w:rPr>
        <w:t>6.5</w:t>
      </w:r>
      <w:r w:rsidRPr="00022AA4">
        <w:rPr>
          <w:b/>
          <w:sz w:val="24"/>
          <w:szCs w:val="24"/>
        </w:rPr>
        <w:tab/>
        <w:t>Emballagetyper og pakningsstørrelser</w:t>
      </w:r>
    </w:p>
    <w:p w:rsidR="006D679E" w:rsidRPr="00B07D4B" w:rsidRDefault="00B003BF" w:rsidP="00DD3433">
      <w:pPr>
        <w:autoSpaceDE w:val="0"/>
        <w:autoSpaceDN w:val="0"/>
        <w:adjustRightInd w:val="0"/>
        <w:ind w:left="851" w:hanging="851"/>
        <w:rPr>
          <w:sz w:val="24"/>
          <w:szCs w:val="24"/>
        </w:rPr>
      </w:pPr>
      <w:r w:rsidRPr="00022AA4">
        <w:rPr>
          <w:sz w:val="24"/>
          <w:szCs w:val="24"/>
        </w:rPr>
        <w:tab/>
      </w:r>
      <w:r w:rsidR="000A54BE" w:rsidRPr="00B07D4B">
        <w:rPr>
          <w:noProof/>
          <w:sz w:val="24"/>
          <w:szCs w:val="24"/>
        </w:rPr>
        <w:t xml:space="preserve">Terlipressinacetat ”SUN” </w:t>
      </w:r>
      <w:r w:rsidR="00B07D4B" w:rsidRPr="00B07D4B">
        <w:rPr>
          <w:noProof/>
          <w:sz w:val="24"/>
          <w:szCs w:val="24"/>
        </w:rPr>
        <w:t xml:space="preserve">leveres </w:t>
      </w:r>
      <w:r w:rsidR="00022AA4">
        <w:rPr>
          <w:noProof/>
          <w:sz w:val="24"/>
          <w:szCs w:val="24"/>
        </w:rPr>
        <w:t>i</w:t>
      </w:r>
      <w:r w:rsidR="00B07D4B" w:rsidRPr="00B07D4B">
        <w:rPr>
          <w:noProof/>
          <w:sz w:val="24"/>
          <w:szCs w:val="24"/>
        </w:rPr>
        <w:t xml:space="preserve"> 10 ml, klare OPC-ampuller (et-punkt-åbning) </w:t>
      </w:r>
      <w:r w:rsidR="00022AA4">
        <w:rPr>
          <w:noProof/>
          <w:sz w:val="24"/>
          <w:szCs w:val="24"/>
        </w:rPr>
        <w:t>i</w:t>
      </w:r>
      <w:r w:rsidR="00B07D4B" w:rsidRPr="00B07D4B">
        <w:rPr>
          <w:noProof/>
          <w:sz w:val="24"/>
          <w:szCs w:val="24"/>
        </w:rPr>
        <w:t xml:space="preserve"> behandlet type I glas med grønt bånd og en blå prik.</w:t>
      </w:r>
      <w:r w:rsidR="006D679E" w:rsidRPr="00B07D4B">
        <w:rPr>
          <w:sz w:val="24"/>
          <w:szCs w:val="24"/>
        </w:rPr>
        <w:t xml:space="preserve"> </w:t>
      </w:r>
    </w:p>
    <w:p w:rsidR="006D679E" w:rsidRPr="00B07D4B" w:rsidRDefault="006D679E" w:rsidP="00DD3433">
      <w:pPr>
        <w:autoSpaceDE w:val="0"/>
        <w:autoSpaceDN w:val="0"/>
        <w:adjustRightInd w:val="0"/>
        <w:ind w:left="851" w:hanging="851"/>
        <w:rPr>
          <w:sz w:val="24"/>
          <w:szCs w:val="24"/>
        </w:rPr>
      </w:pPr>
    </w:p>
    <w:p w:rsidR="006D679E" w:rsidRPr="00DD3433" w:rsidRDefault="006D679E" w:rsidP="000A54BE">
      <w:pPr>
        <w:autoSpaceDE w:val="0"/>
        <w:autoSpaceDN w:val="0"/>
        <w:adjustRightInd w:val="0"/>
        <w:ind w:left="851"/>
        <w:rPr>
          <w:sz w:val="24"/>
          <w:szCs w:val="24"/>
        </w:rPr>
      </w:pPr>
      <w:r w:rsidRPr="00DD3433">
        <w:rPr>
          <w:sz w:val="24"/>
          <w:szCs w:val="24"/>
        </w:rPr>
        <w:t>Pakningsstørrelse: 5 x 8,5 ml.</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6.6</w:t>
      </w:r>
      <w:r w:rsidRPr="00DD3433">
        <w:rPr>
          <w:b/>
          <w:sz w:val="24"/>
          <w:szCs w:val="24"/>
        </w:rPr>
        <w:tab/>
        <w:t>Regler for destruktion og anden håndtering</w:t>
      </w:r>
    </w:p>
    <w:p w:rsidR="006D679E" w:rsidRPr="00DD3433" w:rsidRDefault="00B003BF" w:rsidP="00DD3433">
      <w:pPr>
        <w:ind w:left="851" w:hanging="851"/>
        <w:rPr>
          <w:color w:val="000000"/>
          <w:sz w:val="24"/>
          <w:szCs w:val="24"/>
        </w:rPr>
      </w:pPr>
      <w:r w:rsidRPr="00DD3433">
        <w:rPr>
          <w:sz w:val="24"/>
          <w:szCs w:val="24"/>
        </w:rPr>
        <w:tab/>
      </w:r>
      <w:r w:rsidR="006D679E" w:rsidRPr="00DD3433">
        <w:rPr>
          <w:color w:val="000000"/>
          <w:sz w:val="24"/>
          <w:szCs w:val="24"/>
        </w:rPr>
        <w:t>Ikke anvendt lægemiddel samt affald heraf skal bortskaffes i henhold til lokale retningslinjer.</w:t>
      </w:r>
    </w:p>
    <w:p w:rsidR="00B003BF" w:rsidRDefault="00B003BF" w:rsidP="00DD3433">
      <w:pPr>
        <w:tabs>
          <w:tab w:val="left" w:pos="851"/>
        </w:tabs>
        <w:ind w:left="851" w:hanging="851"/>
        <w:jc w:val="both"/>
        <w:rPr>
          <w:sz w:val="24"/>
          <w:szCs w:val="24"/>
        </w:rPr>
      </w:pPr>
    </w:p>
    <w:p w:rsidR="000A6F2E" w:rsidRPr="00DD3433" w:rsidRDefault="000A6F2E" w:rsidP="00DD3433">
      <w:pPr>
        <w:tabs>
          <w:tab w:val="left" w:pos="851"/>
        </w:tabs>
        <w:ind w:left="851" w:hanging="851"/>
        <w:jc w:val="both"/>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7.</w:t>
      </w:r>
      <w:r w:rsidRPr="00DD3433">
        <w:rPr>
          <w:b/>
          <w:sz w:val="24"/>
          <w:szCs w:val="24"/>
        </w:rPr>
        <w:tab/>
        <w:t>INDEHAVER AF MARKEDSFØRINGSTILLADELSEN</w:t>
      </w:r>
    </w:p>
    <w:p w:rsidR="006D679E" w:rsidRPr="00DD3433" w:rsidRDefault="00B003BF" w:rsidP="00DD3433">
      <w:pPr>
        <w:ind w:left="851" w:hanging="851"/>
        <w:rPr>
          <w:sz w:val="24"/>
          <w:szCs w:val="24"/>
          <w:lang w:val="fr-FR"/>
        </w:rPr>
      </w:pPr>
      <w:r w:rsidRPr="00DD3433">
        <w:rPr>
          <w:sz w:val="24"/>
          <w:szCs w:val="24"/>
        </w:rPr>
        <w:tab/>
      </w:r>
      <w:r w:rsidR="006D679E" w:rsidRPr="00DD3433">
        <w:rPr>
          <w:sz w:val="24"/>
          <w:szCs w:val="24"/>
          <w:lang w:val="fr-FR"/>
        </w:rPr>
        <w:t>Sun Pharmaceutical Industries Europe B.V.</w:t>
      </w:r>
    </w:p>
    <w:p w:rsidR="006D679E" w:rsidRPr="00DD3433" w:rsidRDefault="006D679E" w:rsidP="000A54BE">
      <w:pPr>
        <w:ind w:left="851"/>
        <w:rPr>
          <w:sz w:val="24"/>
          <w:szCs w:val="24"/>
          <w:lang w:val="fr-FR"/>
        </w:rPr>
      </w:pPr>
      <w:r w:rsidRPr="00DD3433">
        <w:rPr>
          <w:sz w:val="24"/>
          <w:szCs w:val="24"/>
          <w:lang w:val="fr-FR"/>
        </w:rPr>
        <w:t>Polarisavenue 87</w:t>
      </w:r>
    </w:p>
    <w:p w:rsidR="006D679E" w:rsidRPr="00DD3433" w:rsidRDefault="006D679E" w:rsidP="000A54BE">
      <w:pPr>
        <w:ind w:left="851"/>
        <w:rPr>
          <w:sz w:val="24"/>
          <w:szCs w:val="24"/>
        </w:rPr>
      </w:pPr>
      <w:r w:rsidRPr="00DD3433">
        <w:rPr>
          <w:sz w:val="24"/>
          <w:szCs w:val="24"/>
        </w:rPr>
        <w:t xml:space="preserve">2132 JH </w:t>
      </w:r>
      <w:proofErr w:type="spellStart"/>
      <w:r w:rsidRPr="00DD3433">
        <w:rPr>
          <w:sz w:val="24"/>
          <w:szCs w:val="24"/>
        </w:rPr>
        <w:t>Hoofddorp</w:t>
      </w:r>
      <w:proofErr w:type="spellEnd"/>
    </w:p>
    <w:p w:rsidR="006D679E" w:rsidRPr="00DD3433" w:rsidRDefault="006D679E" w:rsidP="000A54BE">
      <w:pPr>
        <w:ind w:left="851"/>
        <w:rPr>
          <w:sz w:val="24"/>
          <w:szCs w:val="24"/>
        </w:rPr>
      </w:pPr>
      <w:r w:rsidRPr="00DD3433">
        <w:rPr>
          <w:sz w:val="24"/>
          <w:szCs w:val="24"/>
        </w:rPr>
        <w:t>Holland</w:t>
      </w:r>
    </w:p>
    <w:p w:rsidR="00B003BF" w:rsidRPr="00DD3433" w:rsidRDefault="00B003BF" w:rsidP="00DD3433">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8.</w:t>
      </w:r>
      <w:r w:rsidRPr="00DD3433">
        <w:rPr>
          <w:b/>
          <w:sz w:val="24"/>
          <w:szCs w:val="24"/>
        </w:rPr>
        <w:tab/>
        <w:t>MARKEDSFØRINGSTILLADELSESNUMMER (NUMRE)</w:t>
      </w:r>
    </w:p>
    <w:p w:rsidR="000A6F2E" w:rsidRPr="004D0276" w:rsidRDefault="000A6F2E" w:rsidP="000A6F2E">
      <w:pPr>
        <w:ind w:firstLine="851"/>
        <w:rPr>
          <w:noProof/>
          <w:sz w:val="24"/>
          <w:szCs w:val="24"/>
        </w:rPr>
      </w:pPr>
      <w:r w:rsidRPr="004D0276">
        <w:rPr>
          <w:noProof/>
          <w:sz w:val="24"/>
          <w:szCs w:val="24"/>
        </w:rPr>
        <w:t>MT nr. 49397</w:t>
      </w:r>
    </w:p>
    <w:p w:rsidR="0062102F" w:rsidRDefault="0062102F">
      <w:pPr>
        <w:rPr>
          <w:sz w:val="24"/>
          <w:szCs w:val="24"/>
        </w:rPr>
      </w:pPr>
      <w:r>
        <w:rPr>
          <w:sz w:val="24"/>
          <w:szCs w:val="24"/>
        </w:rPr>
        <w:br w:type="page"/>
      </w:r>
    </w:p>
    <w:p w:rsidR="00B003BF" w:rsidRPr="00DD3433" w:rsidRDefault="00B003BF" w:rsidP="00DD3433">
      <w:pPr>
        <w:tabs>
          <w:tab w:val="left" w:pos="851"/>
        </w:tabs>
        <w:ind w:left="851" w:hanging="851"/>
        <w:jc w:val="both"/>
        <w:rPr>
          <w:sz w:val="24"/>
          <w:szCs w:val="24"/>
        </w:rPr>
      </w:pPr>
    </w:p>
    <w:p w:rsidR="000A6F2E" w:rsidRPr="004D0276" w:rsidRDefault="00B003BF" w:rsidP="000A6F2E">
      <w:pPr>
        <w:ind w:left="851" w:hanging="851"/>
        <w:rPr>
          <w:noProof/>
          <w:sz w:val="24"/>
          <w:szCs w:val="24"/>
        </w:rPr>
      </w:pPr>
      <w:r w:rsidRPr="00DD3433">
        <w:rPr>
          <w:b/>
          <w:sz w:val="24"/>
          <w:szCs w:val="24"/>
        </w:rPr>
        <w:t>9.</w:t>
      </w:r>
      <w:r w:rsidRPr="00DD3433">
        <w:rPr>
          <w:b/>
          <w:sz w:val="24"/>
          <w:szCs w:val="24"/>
        </w:rPr>
        <w:tab/>
      </w:r>
      <w:r w:rsidR="000A6F2E" w:rsidRPr="004D0276">
        <w:rPr>
          <w:b/>
          <w:sz w:val="24"/>
          <w:szCs w:val="24"/>
        </w:rPr>
        <w:t>DATO FOR FØRSTE MARKEDSFØRINGSTILLADELSE/FORNYELSE AF TILLADELSEN</w:t>
      </w:r>
    </w:p>
    <w:p w:rsidR="000A6F2E" w:rsidRPr="004D0276" w:rsidRDefault="000A6F2E" w:rsidP="000A6F2E">
      <w:pPr>
        <w:ind w:firstLine="851"/>
        <w:rPr>
          <w:noProof/>
          <w:sz w:val="24"/>
          <w:szCs w:val="24"/>
        </w:rPr>
      </w:pPr>
      <w:r w:rsidRPr="004D0276">
        <w:rPr>
          <w:sz w:val="24"/>
          <w:szCs w:val="24"/>
        </w:rPr>
        <w:t>Dato for første markedsføringstilladelse: 6 december 2012</w:t>
      </w:r>
    </w:p>
    <w:p w:rsidR="00B003BF" w:rsidRPr="00DD3433" w:rsidRDefault="00B003BF" w:rsidP="000A6F2E">
      <w:pPr>
        <w:tabs>
          <w:tab w:val="left" w:pos="851"/>
        </w:tabs>
        <w:ind w:left="851" w:hanging="851"/>
        <w:rPr>
          <w:sz w:val="24"/>
          <w:szCs w:val="24"/>
        </w:rPr>
      </w:pPr>
    </w:p>
    <w:p w:rsidR="00B003BF" w:rsidRPr="00DD3433" w:rsidRDefault="00B003BF" w:rsidP="00DD3433">
      <w:pPr>
        <w:tabs>
          <w:tab w:val="left" w:pos="851"/>
        </w:tabs>
        <w:ind w:left="851" w:hanging="851"/>
        <w:rPr>
          <w:b/>
          <w:sz w:val="24"/>
          <w:szCs w:val="24"/>
        </w:rPr>
      </w:pPr>
      <w:r w:rsidRPr="00DD3433">
        <w:rPr>
          <w:b/>
          <w:sz w:val="24"/>
          <w:szCs w:val="24"/>
        </w:rPr>
        <w:t>10.</w:t>
      </w:r>
      <w:r w:rsidRPr="00DD3433">
        <w:rPr>
          <w:b/>
          <w:sz w:val="24"/>
          <w:szCs w:val="24"/>
        </w:rPr>
        <w:tab/>
        <w:t>DATO FOR ÆNDRING AF TEKSTEN</w:t>
      </w:r>
    </w:p>
    <w:p w:rsidR="00B003BF" w:rsidRDefault="00B003BF" w:rsidP="00DD3433">
      <w:pPr>
        <w:tabs>
          <w:tab w:val="left" w:pos="851"/>
        </w:tabs>
        <w:ind w:left="851" w:hanging="851"/>
        <w:rPr>
          <w:sz w:val="24"/>
          <w:szCs w:val="24"/>
        </w:rPr>
      </w:pPr>
      <w:r w:rsidRPr="00DD3433">
        <w:rPr>
          <w:sz w:val="24"/>
          <w:szCs w:val="24"/>
        </w:rPr>
        <w:tab/>
      </w:r>
      <w:r w:rsidR="0062102F">
        <w:rPr>
          <w:sz w:val="24"/>
          <w:szCs w:val="24"/>
        </w:rPr>
        <w:t>6. november 2017</w:t>
      </w:r>
    </w:p>
    <w:p w:rsidR="0062102F" w:rsidRPr="00DD3433" w:rsidRDefault="0062102F" w:rsidP="00DD3433">
      <w:pPr>
        <w:tabs>
          <w:tab w:val="left" w:pos="851"/>
        </w:tabs>
        <w:ind w:left="851" w:hanging="851"/>
        <w:rPr>
          <w:sz w:val="24"/>
          <w:szCs w:val="24"/>
        </w:rPr>
      </w:pPr>
    </w:p>
    <w:sectPr w:rsidR="0062102F" w:rsidRPr="00DD3433" w:rsidSect="000A6F2E">
      <w:footerReference w:type="default" r:id="rId10"/>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30B" w:rsidRDefault="0068630B">
      <w:r>
        <w:separator/>
      </w:r>
    </w:p>
  </w:endnote>
  <w:endnote w:type="continuationSeparator" w:id="0">
    <w:p w:rsidR="0068630B" w:rsidRDefault="0068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0B" w:rsidRDefault="0068630B">
    <w:pPr>
      <w:pStyle w:val="Sidefod"/>
      <w:pBdr>
        <w:bottom w:val="single" w:sz="6" w:space="1" w:color="auto"/>
      </w:pBdr>
    </w:pPr>
  </w:p>
  <w:p w:rsidR="0068630B" w:rsidRDefault="0068630B" w:rsidP="00C42586">
    <w:pPr>
      <w:pStyle w:val="Sidefod"/>
      <w:tabs>
        <w:tab w:val="clear" w:pos="4819"/>
        <w:tab w:val="left" w:pos="8505"/>
      </w:tabs>
      <w:rPr>
        <w:i/>
        <w:sz w:val="18"/>
        <w:szCs w:val="18"/>
      </w:rPr>
    </w:pPr>
  </w:p>
  <w:p w:rsidR="0068630B" w:rsidRPr="00B373D7" w:rsidRDefault="00D42B55" w:rsidP="00C42586">
    <w:pPr>
      <w:pStyle w:val="Sidefod"/>
      <w:tabs>
        <w:tab w:val="clear" w:pos="4819"/>
        <w:tab w:val="left" w:pos="8505"/>
      </w:tabs>
      <w:rPr>
        <w:i/>
        <w:sz w:val="18"/>
        <w:szCs w:val="18"/>
      </w:rPr>
    </w:pPr>
    <w:r w:rsidRPr="00B373D7">
      <w:rPr>
        <w:i/>
        <w:sz w:val="18"/>
        <w:szCs w:val="18"/>
      </w:rPr>
      <w:fldChar w:fldCharType="begin"/>
    </w:r>
    <w:r w:rsidR="0068630B" w:rsidRPr="00B373D7">
      <w:rPr>
        <w:i/>
        <w:sz w:val="18"/>
        <w:szCs w:val="18"/>
      </w:rPr>
      <w:instrText xml:space="preserve"> FILENAME </w:instrText>
    </w:r>
    <w:r w:rsidRPr="00B373D7">
      <w:rPr>
        <w:i/>
        <w:sz w:val="18"/>
        <w:szCs w:val="18"/>
      </w:rPr>
      <w:fldChar w:fldCharType="separate"/>
    </w:r>
    <w:r w:rsidR="00F2543D">
      <w:rPr>
        <w:i/>
        <w:noProof/>
        <w:sz w:val="18"/>
        <w:szCs w:val="18"/>
      </w:rPr>
      <w:t>Terlipressinacetat SUN, injektionsvæske, opløsning 1 mg</w:t>
    </w:r>
    <w:r w:rsidRPr="00B373D7">
      <w:rPr>
        <w:i/>
        <w:sz w:val="18"/>
        <w:szCs w:val="18"/>
      </w:rPr>
      <w:fldChar w:fldCharType="end"/>
    </w:r>
    <w:r w:rsidR="0068630B" w:rsidRPr="00B373D7">
      <w:rPr>
        <w:i/>
        <w:sz w:val="18"/>
        <w:szCs w:val="18"/>
      </w:rPr>
      <w:tab/>
      <w:t xml:space="preserve">Side </w:t>
    </w:r>
    <w:r w:rsidRPr="00B373D7">
      <w:rPr>
        <w:rStyle w:val="Sidetal"/>
        <w:i/>
        <w:sz w:val="18"/>
        <w:szCs w:val="18"/>
      </w:rPr>
      <w:fldChar w:fldCharType="begin"/>
    </w:r>
    <w:r w:rsidR="0068630B" w:rsidRPr="00B373D7">
      <w:rPr>
        <w:rStyle w:val="Sidetal"/>
        <w:i/>
        <w:sz w:val="18"/>
        <w:szCs w:val="18"/>
      </w:rPr>
      <w:instrText xml:space="preserve"> PAGE </w:instrText>
    </w:r>
    <w:r w:rsidRPr="00B373D7">
      <w:rPr>
        <w:rStyle w:val="Sidetal"/>
        <w:i/>
        <w:sz w:val="18"/>
        <w:szCs w:val="18"/>
      </w:rPr>
      <w:fldChar w:fldCharType="separate"/>
    </w:r>
    <w:r w:rsidR="0062102F">
      <w:rPr>
        <w:rStyle w:val="Sidetal"/>
        <w:i/>
        <w:noProof/>
        <w:sz w:val="18"/>
        <w:szCs w:val="18"/>
      </w:rPr>
      <w:t>9</w:t>
    </w:r>
    <w:r w:rsidRPr="00B373D7">
      <w:rPr>
        <w:rStyle w:val="Sidetal"/>
        <w:i/>
        <w:sz w:val="18"/>
        <w:szCs w:val="18"/>
      </w:rPr>
      <w:fldChar w:fldCharType="end"/>
    </w:r>
    <w:r w:rsidR="0068630B" w:rsidRPr="00B373D7">
      <w:rPr>
        <w:rStyle w:val="Sidetal"/>
        <w:i/>
        <w:sz w:val="18"/>
        <w:szCs w:val="18"/>
      </w:rPr>
      <w:t xml:space="preserve"> af </w:t>
    </w:r>
    <w:r w:rsidRPr="00B373D7">
      <w:rPr>
        <w:rStyle w:val="Sidetal"/>
        <w:i/>
        <w:sz w:val="18"/>
        <w:szCs w:val="18"/>
      </w:rPr>
      <w:fldChar w:fldCharType="begin"/>
    </w:r>
    <w:r w:rsidR="0068630B" w:rsidRPr="00B373D7">
      <w:rPr>
        <w:rStyle w:val="Sidetal"/>
        <w:i/>
        <w:sz w:val="18"/>
        <w:szCs w:val="18"/>
      </w:rPr>
      <w:instrText xml:space="preserve"> NUMPAGES </w:instrText>
    </w:r>
    <w:r w:rsidRPr="00B373D7">
      <w:rPr>
        <w:rStyle w:val="Sidetal"/>
        <w:i/>
        <w:sz w:val="18"/>
        <w:szCs w:val="18"/>
      </w:rPr>
      <w:fldChar w:fldCharType="separate"/>
    </w:r>
    <w:r w:rsidR="0062102F">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30B" w:rsidRDefault="0068630B">
      <w:r>
        <w:separator/>
      </w:r>
    </w:p>
  </w:footnote>
  <w:footnote w:type="continuationSeparator" w:id="0">
    <w:p w:rsidR="0068630B" w:rsidRDefault="00686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9E"/>
    <w:rsid w:val="00022AA4"/>
    <w:rsid w:val="000259B9"/>
    <w:rsid w:val="00041491"/>
    <w:rsid w:val="00050D16"/>
    <w:rsid w:val="000517CE"/>
    <w:rsid w:val="00074F2A"/>
    <w:rsid w:val="000A1CA8"/>
    <w:rsid w:val="000A466B"/>
    <w:rsid w:val="000A54BE"/>
    <w:rsid w:val="000A6F2E"/>
    <w:rsid w:val="000E4EE6"/>
    <w:rsid w:val="002317F3"/>
    <w:rsid w:val="00283A2B"/>
    <w:rsid w:val="002B30AD"/>
    <w:rsid w:val="002B3E8A"/>
    <w:rsid w:val="002C2C01"/>
    <w:rsid w:val="003A0D14"/>
    <w:rsid w:val="003A29AE"/>
    <w:rsid w:val="003A32D7"/>
    <w:rsid w:val="003B4074"/>
    <w:rsid w:val="003C769A"/>
    <w:rsid w:val="0045746C"/>
    <w:rsid w:val="0049104B"/>
    <w:rsid w:val="004E3B12"/>
    <w:rsid w:val="00565F0F"/>
    <w:rsid w:val="00594A86"/>
    <w:rsid w:val="00596D86"/>
    <w:rsid w:val="00610D9C"/>
    <w:rsid w:val="0062102F"/>
    <w:rsid w:val="006330B2"/>
    <w:rsid w:val="006560B1"/>
    <w:rsid w:val="006756DD"/>
    <w:rsid w:val="0068630B"/>
    <w:rsid w:val="006D679E"/>
    <w:rsid w:val="00740EEC"/>
    <w:rsid w:val="0078011A"/>
    <w:rsid w:val="00782AF4"/>
    <w:rsid w:val="00790EE7"/>
    <w:rsid w:val="007B6649"/>
    <w:rsid w:val="007E1529"/>
    <w:rsid w:val="0082576E"/>
    <w:rsid w:val="00907F75"/>
    <w:rsid w:val="0093258A"/>
    <w:rsid w:val="009C7BA3"/>
    <w:rsid w:val="009D1F5A"/>
    <w:rsid w:val="00B003BF"/>
    <w:rsid w:val="00B07D4B"/>
    <w:rsid w:val="00B10E92"/>
    <w:rsid w:val="00B373D7"/>
    <w:rsid w:val="00C23A00"/>
    <w:rsid w:val="00C36276"/>
    <w:rsid w:val="00C42586"/>
    <w:rsid w:val="00C75CD9"/>
    <w:rsid w:val="00C95551"/>
    <w:rsid w:val="00CB20D7"/>
    <w:rsid w:val="00CD2D64"/>
    <w:rsid w:val="00CD7B28"/>
    <w:rsid w:val="00D020B0"/>
    <w:rsid w:val="00D11748"/>
    <w:rsid w:val="00D366CF"/>
    <w:rsid w:val="00D42B55"/>
    <w:rsid w:val="00DD3433"/>
    <w:rsid w:val="00E108AA"/>
    <w:rsid w:val="00E3749A"/>
    <w:rsid w:val="00E7437F"/>
    <w:rsid w:val="00E865B8"/>
    <w:rsid w:val="00EC0B9B"/>
    <w:rsid w:val="00ED5E9F"/>
    <w:rsid w:val="00EF3F48"/>
    <w:rsid w:val="00F2543D"/>
    <w:rsid w:val="00F67D3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13F582C-7C83-4FE1-B5F4-0983C730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customStyle="1" w:styleId="EMEAEnBodyText">
    <w:name w:val="EMEA En Body Text"/>
    <w:basedOn w:val="Normal"/>
    <w:rsid w:val="006D679E"/>
    <w:pPr>
      <w:spacing w:before="120" w:after="120"/>
      <w:jc w:val="both"/>
    </w:pPr>
    <w:rPr>
      <w:snapToGrid w:val="0"/>
      <w:sz w:val="22"/>
      <w:lang w:val="en-US" w:eastAsia="en-GB"/>
    </w:rPr>
  </w:style>
  <w:style w:type="character" w:customStyle="1" w:styleId="FontStyle35">
    <w:name w:val="Font Style35"/>
    <w:basedOn w:val="Standardskrifttypeiafsnit"/>
    <w:uiPriority w:val="99"/>
    <w:rsid w:val="006D679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49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3753555">
      <w:bodyDiv w:val="1"/>
      <w:marLeft w:val="0"/>
      <w:marRight w:val="0"/>
      <w:marTop w:val="0"/>
      <w:marBottom w:val="0"/>
      <w:divBdr>
        <w:top w:val="none" w:sz="0" w:space="0" w:color="auto"/>
        <w:left w:val="none" w:sz="0" w:space="0" w:color="auto"/>
        <w:bottom w:val="none" w:sz="0" w:space="0" w:color="auto"/>
        <w:right w:val="none" w:sz="0" w:space="0" w:color="auto"/>
      </w:divBdr>
    </w:div>
    <w:div w:id="20324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2020</Words>
  <Characters>14135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2017063373 - MT forlængelse</dc:description>
  <cp:lastModifiedBy>Helle Venn</cp:lastModifiedBy>
  <cp:revision>4</cp:revision>
  <cp:lastPrinted>2015-07-09T09:27:00Z</cp:lastPrinted>
  <dcterms:created xsi:type="dcterms:W3CDTF">2017-11-06T09:08:00Z</dcterms:created>
  <dcterms:modified xsi:type="dcterms:W3CDTF">2017-11-06T09:33:00Z</dcterms:modified>
</cp:coreProperties>
</file>