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3161" w14:textId="77777777" w:rsidR="009260DE" w:rsidRPr="00BE54B6" w:rsidRDefault="0021526C" w:rsidP="009260DE">
      <w:pPr>
        <w:rPr>
          <w:sz w:val="24"/>
          <w:szCs w:val="24"/>
        </w:rPr>
      </w:pPr>
      <w:r w:rsidRPr="00BE54B6">
        <w:rPr>
          <w:noProof/>
          <w:sz w:val="24"/>
          <w:szCs w:val="24"/>
          <w:lang w:eastAsia="da-DK"/>
        </w:rPr>
        <w:drawing>
          <wp:anchor distT="0" distB="0" distL="114300" distR="114300" simplePos="0" relativeHeight="251658240" behindDoc="0" locked="0" layoutInCell="1" allowOverlap="1" wp14:anchorId="08A290A5" wp14:editId="5F93B94B">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BE54B6">
        <w:rPr>
          <w:sz w:val="24"/>
          <w:szCs w:val="24"/>
        </w:rPr>
        <w:br w:type="textWrapping" w:clear="all"/>
      </w:r>
    </w:p>
    <w:p w14:paraId="669AC7B8" w14:textId="36D8BDDC" w:rsidR="009260DE" w:rsidRPr="00BE54B6" w:rsidRDefault="009260DE" w:rsidP="009260DE">
      <w:pPr>
        <w:pStyle w:val="Titel"/>
        <w:tabs>
          <w:tab w:val="right" w:pos="9356"/>
        </w:tabs>
        <w:jc w:val="left"/>
        <w:rPr>
          <w:b w:val="0"/>
          <w:szCs w:val="24"/>
          <w:lang w:eastAsia="en-US"/>
        </w:rPr>
      </w:pPr>
      <w:r w:rsidRPr="00BE54B6">
        <w:rPr>
          <w:b w:val="0"/>
          <w:szCs w:val="24"/>
          <w:lang w:eastAsia="en-US"/>
        </w:rPr>
        <w:tab/>
      </w:r>
      <w:r w:rsidR="00F7161B">
        <w:rPr>
          <w:szCs w:val="24"/>
        </w:rPr>
        <w:t>10. august 2026</w:t>
      </w:r>
    </w:p>
    <w:p w14:paraId="5AECB941" w14:textId="77777777" w:rsidR="009260DE" w:rsidRPr="00BE54B6" w:rsidRDefault="009260DE" w:rsidP="009260DE">
      <w:pPr>
        <w:pStyle w:val="Titel"/>
        <w:tabs>
          <w:tab w:val="left" w:pos="8222"/>
        </w:tabs>
        <w:jc w:val="left"/>
        <w:rPr>
          <w:b w:val="0"/>
          <w:szCs w:val="24"/>
        </w:rPr>
      </w:pPr>
    </w:p>
    <w:p w14:paraId="468BE388" w14:textId="77777777" w:rsidR="009260DE" w:rsidRPr="00BE54B6" w:rsidRDefault="009260DE" w:rsidP="009260DE">
      <w:pPr>
        <w:pStyle w:val="Titel"/>
        <w:jc w:val="left"/>
        <w:rPr>
          <w:b w:val="0"/>
          <w:szCs w:val="24"/>
        </w:rPr>
      </w:pPr>
    </w:p>
    <w:p w14:paraId="7FA4A7FA" w14:textId="77777777" w:rsidR="009260DE" w:rsidRPr="00BE54B6" w:rsidRDefault="009260DE" w:rsidP="009260DE">
      <w:pPr>
        <w:pStyle w:val="Titel"/>
        <w:jc w:val="left"/>
        <w:rPr>
          <w:b w:val="0"/>
          <w:szCs w:val="24"/>
        </w:rPr>
      </w:pPr>
    </w:p>
    <w:p w14:paraId="6ACD1E46" w14:textId="77777777" w:rsidR="009260DE" w:rsidRPr="00BE54B6" w:rsidRDefault="009260DE" w:rsidP="009260DE">
      <w:pPr>
        <w:jc w:val="center"/>
        <w:rPr>
          <w:b/>
          <w:sz w:val="24"/>
          <w:szCs w:val="24"/>
        </w:rPr>
      </w:pPr>
      <w:r w:rsidRPr="00BE54B6">
        <w:rPr>
          <w:b/>
          <w:sz w:val="24"/>
          <w:szCs w:val="24"/>
        </w:rPr>
        <w:t>PRODUKTRESUMÉ</w:t>
      </w:r>
    </w:p>
    <w:p w14:paraId="5A0F5864" w14:textId="77777777" w:rsidR="009260DE" w:rsidRPr="00BE54B6" w:rsidRDefault="009260DE" w:rsidP="009260DE">
      <w:pPr>
        <w:jc w:val="center"/>
        <w:rPr>
          <w:b/>
          <w:sz w:val="24"/>
          <w:szCs w:val="24"/>
        </w:rPr>
      </w:pPr>
    </w:p>
    <w:p w14:paraId="19BEE300" w14:textId="77777777" w:rsidR="009260DE" w:rsidRPr="00BE54B6" w:rsidRDefault="009260DE" w:rsidP="009260DE">
      <w:pPr>
        <w:jc w:val="center"/>
        <w:rPr>
          <w:b/>
          <w:sz w:val="24"/>
          <w:szCs w:val="24"/>
        </w:rPr>
      </w:pPr>
      <w:r w:rsidRPr="00BE54B6">
        <w:rPr>
          <w:b/>
          <w:sz w:val="24"/>
          <w:szCs w:val="24"/>
        </w:rPr>
        <w:t>for</w:t>
      </w:r>
    </w:p>
    <w:p w14:paraId="4B173557" w14:textId="77777777" w:rsidR="000B058C" w:rsidRPr="00BE54B6" w:rsidRDefault="000B058C" w:rsidP="009260DE">
      <w:pPr>
        <w:jc w:val="center"/>
        <w:rPr>
          <w:b/>
          <w:sz w:val="24"/>
          <w:szCs w:val="24"/>
        </w:rPr>
      </w:pPr>
    </w:p>
    <w:p w14:paraId="5466293D" w14:textId="6D088F92" w:rsidR="009260DE" w:rsidRPr="00BE54B6" w:rsidRDefault="00C344C7" w:rsidP="009260DE">
      <w:pPr>
        <w:jc w:val="center"/>
        <w:rPr>
          <w:b/>
          <w:sz w:val="24"/>
          <w:szCs w:val="24"/>
        </w:rPr>
      </w:pPr>
      <w:r w:rsidRPr="00BE54B6">
        <w:rPr>
          <w:b/>
          <w:sz w:val="24"/>
          <w:szCs w:val="24"/>
        </w:rPr>
        <w:t xml:space="preserve">Testosteron "Medical Valley", </w:t>
      </w:r>
      <w:proofErr w:type="spellStart"/>
      <w:r w:rsidRPr="00BE54B6">
        <w:rPr>
          <w:b/>
          <w:sz w:val="24"/>
          <w:szCs w:val="24"/>
        </w:rPr>
        <w:t>transdermal</w:t>
      </w:r>
      <w:proofErr w:type="spellEnd"/>
      <w:r w:rsidRPr="00BE54B6">
        <w:rPr>
          <w:b/>
          <w:sz w:val="24"/>
          <w:szCs w:val="24"/>
        </w:rPr>
        <w:t xml:space="preserve"> gel</w:t>
      </w:r>
    </w:p>
    <w:p w14:paraId="6E48F2CE" w14:textId="77777777" w:rsidR="009260DE" w:rsidRPr="00BE54B6" w:rsidRDefault="009260DE" w:rsidP="009260DE">
      <w:pPr>
        <w:jc w:val="both"/>
        <w:rPr>
          <w:sz w:val="24"/>
          <w:szCs w:val="24"/>
        </w:rPr>
      </w:pPr>
    </w:p>
    <w:p w14:paraId="7F97CD61" w14:textId="77777777" w:rsidR="009260DE" w:rsidRPr="00BE54B6" w:rsidRDefault="009260DE" w:rsidP="009260DE">
      <w:pPr>
        <w:jc w:val="both"/>
        <w:rPr>
          <w:sz w:val="24"/>
          <w:szCs w:val="24"/>
        </w:rPr>
      </w:pPr>
    </w:p>
    <w:p w14:paraId="7DAF0EE0" w14:textId="77777777" w:rsidR="009260DE" w:rsidRPr="00BE54B6" w:rsidRDefault="009260DE" w:rsidP="009260DE">
      <w:pPr>
        <w:tabs>
          <w:tab w:val="left" w:pos="851"/>
        </w:tabs>
        <w:ind w:left="851" w:hanging="851"/>
        <w:rPr>
          <w:b/>
          <w:sz w:val="24"/>
          <w:szCs w:val="24"/>
        </w:rPr>
      </w:pPr>
      <w:r w:rsidRPr="00BE54B6">
        <w:rPr>
          <w:b/>
          <w:sz w:val="24"/>
          <w:szCs w:val="24"/>
        </w:rPr>
        <w:t>0.</w:t>
      </w:r>
      <w:r w:rsidRPr="00BE54B6">
        <w:rPr>
          <w:b/>
          <w:sz w:val="24"/>
          <w:szCs w:val="24"/>
        </w:rPr>
        <w:tab/>
        <w:t>D.SP.NR.</w:t>
      </w:r>
    </w:p>
    <w:p w14:paraId="3FDAA554" w14:textId="44C5D131" w:rsidR="009260DE" w:rsidRPr="00BE54B6" w:rsidRDefault="00C344C7" w:rsidP="009260DE">
      <w:pPr>
        <w:tabs>
          <w:tab w:val="left" w:pos="851"/>
        </w:tabs>
        <w:ind w:left="851"/>
        <w:rPr>
          <w:sz w:val="24"/>
          <w:szCs w:val="24"/>
        </w:rPr>
      </w:pPr>
      <w:r w:rsidRPr="00BE54B6">
        <w:rPr>
          <w:sz w:val="24"/>
          <w:szCs w:val="24"/>
        </w:rPr>
        <w:t>32829</w:t>
      </w:r>
    </w:p>
    <w:p w14:paraId="42056E64" w14:textId="77777777" w:rsidR="009260DE" w:rsidRPr="00BE54B6" w:rsidRDefault="009260DE" w:rsidP="009260DE">
      <w:pPr>
        <w:tabs>
          <w:tab w:val="left" w:pos="851"/>
        </w:tabs>
        <w:ind w:left="851"/>
        <w:rPr>
          <w:sz w:val="24"/>
          <w:szCs w:val="24"/>
        </w:rPr>
      </w:pPr>
    </w:p>
    <w:p w14:paraId="6568DB3A" w14:textId="77777777" w:rsidR="009260DE" w:rsidRPr="00BE54B6" w:rsidRDefault="009260DE" w:rsidP="009260DE">
      <w:pPr>
        <w:tabs>
          <w:tab w:val="left" w:pos="851"/>
        </w:tabs>
        <w:ind w:left="851" w:hanging="851"/>
        <w:rPr>
          <w:b/>
          <w:sz w:val="24"/>
          <w:szCs w:val="24"/>
        </w:rPr>
      </w:pPr>
      <w:r w:rsidRPr="00BE54B6">
        <w:rPr>
          <w:b/>
          <w:sz w:val="24"/>
          <w:szCs w:val="24"/>
        </w:rPr>
        <w:t>1.</w:t>
      </w:r>
      <w:r w:rsidRPr="00BE54B6">
        <w:rPr>
          <w:b/>
          <w:sz w:val="24"/>
          <w:szCs w:val="24"/>
        </w:rPr>
        <w:tab/>
        <w:t>LÆGEMIDLETS NAVN</w:t>
      </w:r>
    </w:p>
    <w:p w14:paraId="1436BDA9" w14:textId="7BF234F2" w:rsidR="009260DE" w:rsidRPr="00BE54B6" w:rsidRDefault="00C344C7" w:rsidP="009260DE">
      <w:pPr>
        <w:tabs>
          <w:tab w:val="left" w:pos="851"/>
        </w:tabs>
        <w:ind w:left="851"/>
        <w:rPr>
          <w:sz w:val="24"/>
          <w:szCs w:val="24"/>
        </w:rPr>
      </w:pPr>
      <w:r w:rsidRPr="00BE54B6">
        <w:rPr>
          <w:sz w:val="24"/>
          <w:szCs w:val="24"/>
        </w:rPr>
        <w:t>Testosteron "Medical Valley"</w:t>
      </w:r>
    </w:p>
    <w:p w14:paraId="0C3E5547" w14:textId="77777777" w:rsidR="00C344C7" w:rsidRPr="00BE54B6" w:rsidRDefault="00C344C7" w:rsidP="009260DE">
      <w:pPr>
        <w:tabs>
          <w:tab w:val="left" w:pos="851"/>
        </w:tabs>
        <w:ind w:left="851"/>
        <w:rPr>
          <w:sz w:val="24"/>
          <w:szCs w:val="24"/>
        </w:rPr>
      </w:pPr>
    </w:p>
    <w:p w14:paraId="1316C934" w14:textId="77777777" w:rsidR="009260DE" w:rsidRPr="00BE54B6" w:rsidRDefault="009260DE" w:rsidP="009260DE">
      <w:pPr>
        <w:tabs>
          <w:tab w:val="left" w:pos="851"/>
        </w:tabs>
        <w:ind w:left="851" w:hanging="851"/>
        <w:rPr>
          <w:b/>
          <w:sz w:val="24"/>
          <w:szCs w:val="24"/>
        </w:rPr>
      </w:pPr>
      <w:r w:rsidRPr="00BE54B6">
        <w:rPr>
          <w:b/>
          <w:sz w:val="24"/>
          <w:szCs w:val="24"/>
        </w:rPr>
        <w:t>2.</w:t>
      </w:r>
      <w:r w:rsidRPr="00BE54B6">
        <w:rPr>
          <w:b/>
          <w:sz w:val="24"/>
          <w:szCs w:val="24"/>
        </w:rPr>
        <w:tab/>
        <w:t>KVALITATIV OG KVANTITATIV SAMMENSÆTNING</w:t>
      </w:r>
    </w:p>
    <w:p w14:paraId="289CD8D8" w14:textId="77777777" w:rsidR="008C5BCE" w:rsidRPr="008C5BCE" w:rsidRDefault="008C5BCE" w:rsidP="00C22A09">
      <w:pPr>
        <w:ind w:left="851"/>
        <w:rPr>
          <w:sz w:val="24"/>
          <w:szCs w:val="24"/>
        </w:rPr>
      </w:pPr>
      <w:r w:rsidRPr="008C5BCE">
        <w:rPr>
          <w:sz w:val="24"/>
          <w:szCs w:val="24"/>
        </w:rPr>
        <w:t>Ét gram gel indeholder 16,2 mg testosteron. Ét pumpetryk afgiver 1,25 g gel, som indeholder 20,25 mg testosteron.</w:t>
      </w:r>
    </w:p>
    <w:p w14:paraId="2437AC7D" w14:textId="77777777" w:rsidR="008C5BCE" w:rsidRPr="008C5BCE" w:rsidRDefault="008C5BCE" w:rsidP="00C22A09">
      <w:pPr>
        <w:ind w:left="851"/>
        <w:rPr>
          <w:sz w:val="24"/>
          <w:szCs w:val="24"/>
        </w:rPr>
      </w:pPr>
    </w:p>
    <w:p w14:paraId="06E0FEF8" w14:textId="77777777" w:rsidR="008C5BCE" w:rsidRPr="008C5BCE" w:rsidRDefault="008C5BCE" w:rsidP="00C22A09">
      <w:pPr>
        <w:ind w:left="851"/>
        <w:rPr>
          <w:sz w:val="24"/>
          <w:szCs w:val="24"/>
        </w:rPr>
      </w:pPr>
      <w:r w:rsidRPr="008C5BCE">
        <w:rPr>
          <w:sz w:val="24"/>
          <w:szCs w:val="24"/>
        </w:rPr>
        <w:t xml:space="preserve">Hjælpestof(fer), som behandleren skal være opmærksom på: </w:t>
      </w:r>
    </w:p>
    <w:p w14:paraId="00A2357B" w14:textId="77777777" w:rsidR="008C5BCE" w:rsidRPr="008C5BCE" w:rsidRDefault="008C5BCE" w:rsidP="00C22A09">
      <w:pPr>
        <w:ind w:left="851"/>
        <w:rPr>
          <w:sz w:val="24"/>
          <w:szCs w:val="24"/>
        </w:rPr>
      </w:pPr>
      <w:r w:rsidRPr="008C5BCE">
        <w:rPr>
          <w:sz w:val="24"/>
          <w:szCs w:val="24"/>
        </w:rPr>
        <w:t>Dette lægemiddel indeholder 0,9 g alkohol (</w:t>
      </w:r>
      <w:proofErr w:type="spellStart"/>
      <w:r w:rsidRPr="008C5BCE">
        <w:rPr>
          <w:sz w:val="24"/>
          <w:szCs w:val="24"/>
        </w:rPr>
        <w:t>ethanol</w:t>
      </w:r>
      <w:proofErr w:type="spellEnd"/>
      <w:r w:rsidRPr="008C5BCE">
        <w:rPr>
          <w:sz w:val="24"/>
          <w:szCs w:val="24"/>
        </w:rPr>
        <w:t>) i hver dosis på 1,25 g gel.</w:t>
      </w:r>
    </w:p>
    <w:p w14:paraId="69EA6ACD" w14:textId="77777777" w:rsidR="008C5BCE" w:rsidRPr="008C5BCE" w:rsidRDefault="008C5BCE" w:rsidP="00C22A09">
      <w:pPr>
        <w:ind w:left="851"/>
        <w:rPr>
          <w:sz w:val="24"/>
          <w:szCs w:val="24"/>
        </w:rPr>
      </w:pPr>
    </w:p>
    <w:p w14:paraId="61102060" w14:textId="77777777" w:rsidR="008C5BCE" w:rsidRPr="008C5BCE" w:rsidRDefault="008C5BCE" w:rsidP="00C22A09">
      <w:pPr>
        <w:ind w:left="851"/>
        <w:rPr>
          <w:sz w:val="24"/>
          <w:szCs w:val="24"/>
        </w:rPr>
      </w:pPr>
      <w:r w:rsidRPr="008C5BCE">
        <w:rPr>
          <w:sz w:val="24"/>
          <w:szCs w:val="24"/>
        </w:rPr>
        <w:t>Alle hjælpestoffer er anført under pkt. 6.1.</w:t>
      </w:r>
    </w:p>
    <w:p w14:paraId="41478D4E" w14:textId="77777777" w:rsidR="009260DE" w:rsidRPr="00BE54B6" w:rsidRDefault="009260DE" w:rsidP="009260DE">
      <w:pPr>
        <w:tabs>
          <w:tab w:val="left" w:pos="851"/>
        </w:tabs>
        <w:ind w:left="851"/>
        <w:rPr>
          <w:sz w:val="24"/>
          <w:szCs w:val="24"/>
        </w:rPr>
      </w:pPr>
    </w:p>
    <w:p w14:paraId="7104C412" w14:textId="77777777" w:rsidR="009260DE" w:rsidRPr="00BE54B6" w:rsidRDefault="009260DE" w:rsidP="009260DE">
      <w:pPr>
        <w:tabs>
          <w:tab w:val="left" w:pos="851"/>
        </w:tabs>
        <w:ind w:left="851" w:hanging="851"/>
        <w:rPr>
          <w:b/>
          <w:sz w:val="24"/>
          <w:szCs w:val="24"/>
        </w:rPr>
      </w:pPr>
      <w:r w:rsidRPr="00BE54B6">
        <w:rPr>
          <w:b/>
          <w:sz w:val="24"/>
          <w:szCs w:val="24"/>
        </w:rPr>
        <w:t>3.</w:t>
      </w:r>
      <w:r w:rsidRPr="00BE54B6">
        <w:rPr>
          <w:b/>
          <w:sz w:val="24"/>
          <w:szCs w:val="24"/>
        </w:rPr>
        <w:tab/>
        <w:t>LÆGEMIDDELFORM</w:t>
      </w:r>
    </w:p>
    <w:p w14:paraId="2F587A28" w14:textId="77777777" w:rsidR="008C5BCE" w:rsidRPr="008C5BCE" w:rsidRDefault="008C5BCE" w:rsidP="00C22A09">
      <w:pPr>
        <w:ind w:left="851"/>
        <w:rPr>
          <w:sz w:val="24"/>
          <w:szCs w:val="24"/>
        </w:rPr>
      </w:pPr>
      <w:proofErr w:type="spellStart"/>
      <w:r w:rsidRPr="008C5BCE">
        <w:rPr>
          <w:sz w:val="24"/>
          <w:szCs w:val="24"/>
        </w:rPr>
        <w:t>Transdermal</w:t>
      </w:r>
      <w:proofErr w:type="spellEnd"/>
      <w:r w:rsidRPr="008C5BCE">
        <w:rPr>
          <w:sz w:val="24"/>
          <w:szCs w:val="24"/>
        </w:rPr>
        <w:t xml:space="preserve"> gel</w:t>
      </w:r>
    </w:p>
    <w:p w14:paraId="7053263F" w14:textId="77777777" w:rsidR="008C5BCE" w:rsidRPr="008C5BCE" w:rsidRDefault="008C5BCE" w:rsidP="00C22A09">
      <w:pPr>
        <w:ind w:left="851"/>
        <w:rPr>
          <w:sz w:val="24"/>
          <w:szCs w:val="24"/>
        </w:rPr>
      </w:pPr>
      <w:r w:rsidRPr="008C5BCE">
        <w:rPr>
          <w:sz w:val="24"/>
          <w:szCs w:val="24"/>
        </w:rPr>
        <w:t>Viskøs, farveløs og transparent gel</w:t>
      </w:r>
    </w:p>
    <w:p w14:paraId="4189FB0B" w14:textId="77777777" w:rsidR="009260DE" w:rsidRPr="00BE54B6" w:rsidRDefault="009260DE" w:rsidP="009260DE">
      <w:pPr>
        <w:tabs>
          <w:tab w:val="left" w:pos="851"/>
        </w:tabs>
        <w:ind w:left="851"/>
        <w:rPr>
          <w:sz w:val="24"/>
          <w:szCs w:val="24"/>
        </w:rPr>
      </w:pPr>
    </w:p>
    <w:p w14:paraId="6570B5A7" w14:textId="77777777" w:rsidR="009260DE" w:rsidRPr="00BE54B6" w:rsidRDefault="009260DE" w:rsidP="009260DE">
      <w:pPr>
        <w:tabs>
          <w:tab w:val="left" w:pos="851"/>
        </w:tabs>
        <w:ind w:left="851"/>
        <w:rPr>
          <w:sz w:val="24"/>
          <w:szCs w:val="24"/>
        </w:rPr>
      </w:pPr>
    </w:p>
    <w:p w14:paraId="2FF5ADA6" w14:textId="77777777" w:rsidR="009260DE" w:rsidRPr="00BE54B6" w:rsidRDefault="009260DE" w:rsidP="009260DE">
      <w:pPr>
        <w:tabs>
          <w:tab w:val="left" w:pos="851"/>
        </w:tabs>
        <w:ind w:left="851" w:hanging="851"/>
        <w:rPr>
          <w:b/>
          <w:sz w:val="24"/>
          <w:szCs w:val="24"/>
        </w:rPr>
      </w:pPr>
      <w:r w:rsidRPr="00BE54B6">
        <w:rPr>
          <w:b/>
          <w:sz w:val="24"/>
          <w:szCs w:val="24"/>
        </w:rPr>
        <w:t>4.</w:t>
      </w:r>
      <w:r w:rsidRPr="00BE54B6">
        <w:rPr>
          <w:b/>
          <w:sz w:val="24"/>
          <w:szCs w:val="24"/>
        </w:rPr>
        <w:tab/>
        <w:t>KLINISKE OPLYSNINGER</w:t>
      </w:r>
    </w:p>
    <w:p w14:paraId="7F1374F2" w14:textId="77777777" w:rsidR="009260DE" w:rsidRPr="00BE54B6" w:rsidRDefault="009260DE" w:rsidP="009260DE">
      <w:pPr>
        <w:tabs>
          <w:tab w:val="left" w:pos="851"/>
        </w:tabs>
        <w:ind w:left="851"/>
        <w:rPr>
          <w:b/>
          <w:sz w:val="24"/>
          <w:szCs w:val="24"/>
        </w:rPr>
      </w:pPr>
    </w:p>
    <w:p w14:paraId="287A583C" w14:textId="77777777" w:rsidR="009260DE" w:rsidRPr="00BE54B6" w:rsidRDefault="009260DE" w:rsidP="009260DE">
      <w:pPr>
        <w:tabs>
          <w:tab w:val="left" w:pos="851"/>
        </w:tabs>
        <w:ind w:left="851" w:hanging="851"/>
        <w:rPr>
          <w:b/>
          <w:sz w:val="24"/>
          <w:szCs w:val="24"/>
          <w:u w:val="single"/>
        </w:rPr>
      </w:pPr>
      <w:r w:rsidRPr="00BE54B6">
        <w:rPr>
          <w:b/>
          <w:sz w:val="24"/>
          <w:szCs w:val="24"/>
        </w:rPr>
        <w:t>4.1</w:t>
      </w:r>
      <w:r w:rsidRPr="00BE54B6">
        <w:rPr>
          <w:b/>
          <w:sz w:val="24"/>
          <w:szCs w:val="24"/>
        </w:rPr>
        <w:tab/>
        <w:t>Terapeutiske indikationer</w:t>
      </w:r>
    </w:p>
    <w:p w14:paraId="2E0F3319" w14:textId="77777777" w:rsidR="008C5BCE" w:rsidRPr="008C5BCE" w:rsidRDefault="008C5BCE" w:rsidP="00C22A09">
      <w:pPr>
        <w:ind w:left="851"/>
        <w:rPr>
          <w:sz w:val="24"/>
          <w:szCs w:val="24"/>
        </w:rPr>
      </w:pPr>
      <w:r w:rsidRPr="008C5BCE">
        <w:rPr>
          <w:sz w:val="24"/>
          <w:szCs w:val="24"/>
        </w:rPr>
        <w:t xml:space="preserve">Dette lægemiddel er indiceret til voksne som substitutionsbehandling med testosteron ved </w:t>
      </w:r>
      <w:proofErr w:type="spellStart"/>
      <w:r w:rsidRPr="008C5BCE">
        <w:rPr>
          <w:sz w:val="24"/>
          <w:szCs w:val="24"/>
        </w:rPr>
        <w:t>hypogonadisme</w:t>
      </w:r>
      <w:proofErr w:type="spellEnd"/>
      <w:r w:rsidRPr="008C5BCE">
        <w:rPr>
          <w:sz w:val="24"/>
          <w:szCs w:val="24"/>
        </w:rPr>
        <w:t xml:space="preserve"> hos mænd, hvor testosteronmanglen er bekræftet ved kliniske symptomer og ved biokemiske prøver (se pkt. 4.4).</w:t>
      </w:r>
    </w:p>
    <w:p w14:paraId="6EE3A17A" w14:textId="77777777" w:rsidR="009260DE" w:rsidRPr="00BE54B6" w:rsidRDefault="009260DE" w:rsidP="009260DE">
      <w:pPr>
        <w:tabs>
          <w:tab w:val="left" w:pos="851"/>
        </w:tabs>
        <w:ind w:left="851"/>
        <w:rPr>
          <w:sz w:val="24"/>
          <w:szCs w:val="24"/>
        </w:rPr>
      </w:pPr>
    </w:p>
    <w:p w14:paraId="2DB6B33E" w14:textId="77777777" w:rsidR="009260DE" w:rsidRPr="00BE54B6" w:rsidRDefault="009260DE" w:rsidP="009260DE">
      <w:pPr>
        <w:tabs>
          <w:tab w:val="left" w:pos="851"/>
        </w:tabs>
        <w:ind w:left="851" w:hanging="851"/>
        <w:rPr>
          <w:b/>
          <w:sz w:val="24"/>
          <w:szCs w:val="24"/>
        </w:rPr>
      </w:pPr>
      <w:r w:rsidRPr="00BE54B6">
        <w:rPr>
          <w:b/>
          <w:sz w:val="24"/>
          <w:szCs w:val="24"/>
        </w:rPr>
        <w:t>4.2</w:t>
      </w:r>
      <w:r w:rsidRPr="00BE54B6">
        <w:rPr>
          <w:b/>
          <w:sz w:val="24"/>
          <w:szCs w:val="24"/>
        </w:rPr>
        <w:tab/>
        <w:t xml:space="preserve">Dosering og </w:t>
      </w:r>
      <w:r w:rsidR="002C1EC0" w:rsidRPr="00BE54B6">
        <w:rPr>
          <w:b/>
          <w:sz w:val="24"/>
          <w:szCs w:val="24"/>
        </w:rPr>
        <w:t>administration</w:t>
      </w:r>
    </w:p>
    <w:p w14:paraId="437C059B" w14:textId="77777777" w:rsidR="00BE54B6" w:rsidRDefault="00BE54B6" w:rsidP="00C22A09">
      <w:pPr>
        <w:ind w:left="851"/>
        <w:rPr>
          <w:sz w:val="24"/>
          <w:szCs w:val="24"/>
          <w:u w:val="single"/>
        </w:rPr>
      </w:pPr>
    </w:p>
    <w:p w14:paraId="08C229AA" w14:textId="28A7ABF1" w:rsidR="008C5BCE" w:rsidRPr="008C5BCE" w:rsidRDefault="008C5BCE" w:rsidP="00C22A09">
      <w:pPr>
        <w:ind w:left="851"/>
        <w:rPr>
          <w:sz w:val="24"/>
          <w:szCs w:val="24"/>
          <w:u w:val="single"/>
        </w:rPr>
      </w:pPr>
      <w:r w:rsidRPr="008C5BCE">
        <w:rPr>
          <w:sz w:val="24"/>
          <w:szCs w:val="24"/>
          <w:u w:val="single"/>
        </w:rPr>
        <w:t>Dosering</w:t>
      </w:r>
    </w:p>
    <w:p w14:paraId="1BC5147C" w14:textId="77777777" w:rsidR="008C5BCE" w:rsidRPr="008C5BCE" w:rsidRDefault="008C5BCE" w:rsidP="00C22A09">
      <w:pPr>
        <w:ind w:left="851"/>
        <w:rPr>
          <w:i/>
          <w:iCs/>
          <w:sz w:val="24"/>
          <w:szCs w:val="24"/>
        </w:rPr>
      </w:pPr>
      <w:r w:rsidRPr="008C5BCE">
        <w:rPr>
          <w:i/>
          <w:iCs/>
          <w:sz w:val="24"/>
          <w:szCs w:val="24"/>
        </w:rPr>
        <w:t>Voksne og ældre mænd</w:t>
      </w:r>
    </w:p>
    <w:p w14:paraId="72AF9596" w14:textId="77777777" w:rsidR="008C5BCE" w:rsidRPr="008C5BCE" w:rsidRDefault="008C5BCE" w:rsidP="00C22A09">
      <w:pPr>
        <w:ind w:left="851"/>
        <w:rPr>
          <w:sz w:val="24"/>
          <w:szCs w:val="24"/>
        </w:rPr>
      </w:pPr>
      <w:r w:rsidRPr="008C5BCE">
        <w:rPr>
          <w:sz w:val="24"/>
          <w:szCs w:val="24"/>
        </w:rPr>
        <w:t xml:space="preserve">Den anbefalede dosis er to pumpetryk med gel (dvs. 40,5 mg testosteron), der påføres én gang dagligt på ca. samme tidspunkt og helst om morgenen. Den daglige dosis skal justeres af lægen, afhængigt af den enkelte patients kliniske resultat eller laboratorieresultat, og må </w:t>
      </w:r>
      <w:r w:rsidRPr="008C5BCE">
        <w:rPr>
          <w:sz w:val="24"/>
          <w:szCs w:val="24"/>
        </w:rPr>
        <w:lastRenderedPageBreak/>
        <w:t>ikke overstige fire pumpetryk eller 81 mg testosteron om dagen. Dosisjusteringer skal foregå i trin à ét pumpetryk med gel.</w:t>
      </w:r>
    </w:p>
    <w:p w14:paraId="550A92B4" w14:textId="77777777" w:rsidR="008C5BCE" w:rsidRPr="008C5BCE" w:rsidRDefault="008C5BCE" w:rsidP="00C22A09">
      <w:pPr>
        <w:ind w:left="851"/>
        <w:rPr>
          <w:sz w:val="24"/>
          <w:szCs w:val="24"/>
        </w:rPr>
      </w:pPr>
    </w:p>
    <w:p w14:paraId="11AADCEF" w14:textId="0A611956" w:rsidR="008C5BCE" w:rsidRPr="008C5BCE" w:rsidRDefault="008C5BCE" w:rsidP="00C22A09">
      <w:pPr>
        <w:ind w:left="851"/>
        <w:rPr>
          <w:sz w:val="24"/>
          <w:szCs w:val="24"/>
        </w:rPr>
      </w:pPr>
      <w:r w:rsidRPr="008C5BCE">
        <w:rPr>
          <w:sz w:val="24"/>
          <w:szCs w:val="24"/>
        </w:rPr>
        <w:t xml:space="preserve">Dosis skal titreres baseret på testosteron-niveauerne i blodet om morgenen, inden en dosis tages. </w:t>
      </w:r>
      <w:proofErr w:type="spellStart"/>
      <w:r w:rsidRPr="008C5BCE">
        <w:rPr>
          <w:i/>
          <w:iCs/>
          <w:sz w:val="24"/>
          <w:szCs w:val="24"/>
        </w:rPr>
        <w:t>Steady</w:t>
      </w:r>
      <w:proofErr w:type="spellEnd"/>
      <w:r w:rsidRPr="008C5BCE">
        <w:rPr>
          <w:i/>
          <w:iCs/>
          <w:sz w:val="24"/>
          <w:szCs w:val="24"/>
        </w:rPr>
        <w:t xml:space="preserve"> </w:t>
      </w:r>
      <w:proofErr w:type="spellStart"/>
      <w:r w:rsidRPr="008C5BCE">
        <w:rPr>
          <w:i/>
          <w:iCs/>
          <w:sz w:val="24"/>
          <w:szCs w:val="24"/>
        </w:rPr>
        <w:t>state</w:t>
      </w:r>
      <w:proofErr w:type="spellEnd"/>
      <w:r w:rsidRPr="008C5BCE">
        <w:rPr>
          <w:sz w:val="24"/>
          <w:szCs w:val="24"/>
        </w:rPr>
        <w:t xml:space="preserve"> for testosteron-niveauerne i blodet nås almindeligvis fra anden dags behandling med Testosteron </w:t>
      </w:r>
      <w:r w:rsidR="00FE4C03">
        <w:rPr>
          <w:sz w:val="24"/>
          <w:szCs w:val="24"/>
        </w:rPr>
        <w:t>"Medical Valley"</w:t>
      </w:r>
      <w:r w:rsidRPr="008C5BCE">
        <w:rPr>
          <w:sz w:val="24"/>
          <w:szCs w:val="24"/>
        </w:rPr>
        <w:t xml:space="preserve">. For at vurdere behovet for justering af testosteron-dosis skal testosteron-niveauerne i blodet måles om morgenen inden påføring af produktet, og efter at </w:t>
      </w:r>
      <w:proofErr w:type="spellStart"/>
      <w:r w:rsidRPr="008C5BCE">
        <w:rPr>
          <w:i/>
          <w:iCs/>
          <w:sz w:val="24"/>
          <w:szCs w:val="24"/>
        </w:rPr>
        <w:t>steady</w:t>
      </w:r>
      <w:proofErr w:type="spellEnd"/>
      <w:r w:rsidRPr="008C5BCE">
        <w:rPr>
          <w:i/>
          <w:iCs/>
          <w:sz w:val="24"/>
          <w:szCs w:val="24"/>
        </w:rPr>
        <w:t xml:space="preserve"> </w:t>
      </w:r>
      <w:proofErr w:type="spellStart"/>
      <w:r w:rsidRPr="008C5BCE">
        <w:rPr>
          <w:i/>
          <w:iCs/>
          <w:sz w:val="24"/>
          <w:szCs w:val="24"/>
        </w:rPr>
        <w:t>state</w:t>
      </w:r>
      <w:proofErr w:type="spellEnd"/>
      <w:r w:rsidRPr="008C5BCE">
        <w:rPr>
          <w:sz w:val="24"/>
          <w:szCs w:val="24"/>
        </w:rPr>
        <w:t xml:space="preserve"> er nået. Testosteron-niveauerne i blodet bør kontrolleres regelmæssigt for at sikre, at patienten får den korrekte dosis. Dosis kan reduceres, hvis testosteron-niveauerne i blodet overstiger det ønskede niveau. Hvis niveauerne er lave, kan doseringen øges trinvis til en daglig administration på 81 mg testosteron (fire pumpetryk med gel) om dagen.</w:t>
      </w:r>
    </w:p>
    <w:p w14:paraId="62EA729F" w14:textId="77777777" w:rsidR="008C5BCE" w:rsidRPr="008C5BCE" w:rsidRDefault="008C5BCE" w:rsidP="00C22A09">
      <w:pPr>
        <w:ind w:left="851"/>
        <w:rPr>
          <w:sz w:val="24"/>
          <w:szCs w:val="24"/>
        </w:rPr>
      </w:pPr>
    </w:p>
    <w:p w14:paraId="573C27A2" w14:textId="77777777" w:rsidR="008C5BCE" w:rsidRPr="008C5BCE" w:rsidRDefault="008C5BCE" w:rsidP="00C22A09">
      <w:pPr>
        <w:ind w:left="851"/>
        <w:rPr>
          <w:sz w:val="24"/>
          <w:szCs w:val="24"/>
        </w:rPr>
      </w:pPr>
      <w:r w:rsidRPr="008C5BCE">
        <w:rPr>
          <w:sz w:val="24"/>
          <w:szCs w:val="24"/>
        </w:rPr>
        <w:t>Behandlingen skal seponeres, hvis testosteron-niveauerne i blodet konstant overstiger normalområdet ved den mindste daglige dosis på 20,25 mg (1,25 g gel svarende til et pumpetryk), eller hvis testosteron-niveauerne i blodet inden for normalområdet ikke kan opnås med den højeste dosis på 81 mg (5 g gel svarende til fire pumpetryk).</w:t>
      </w:r>
    </w:p>
    <w:p w14:paraId="39C964F1" w14:textId="77777777" w:rsidR="008C5BCE" w:rsidRPr="008C5BCE" w:rsidRDefault="008C5BCE" w:rsidP="00C22A09">
      <w:pPr>
        <w:ind w:left="851"/>
        <w:rPr>
          <w:sz w:val="24"/>
          <w:szCs w:val="24"/>
        </w:rPr>
      </w:pPr>
    </w:p>
    <w:p w14:paraId="7E324B63" w14:textId="77777777" w:rsidR="008C5BCE" w:rsidRPr="008C5BCE" w:rsidRDefault="008C5BCE" w:rsidP="00C22A09">
      <w:pPr>
        <w:ind w:left="851"/>
        <w:rPr>
          <w:i/>
          <w:sz w:val="24"/>
          <w:szCs w:val="24"/>
        </w:rPr>
      </w:pPr>
      <w:r w:rsidRPr="008C5BCE">
        <w:rPr>
          <w:i/>
          <w:sz w:val="24"/>
          <w:szCs w:val="24"/>
        </w:rPr>
        <w:t>Patienter med alvorlig nyre- eller leverinsufficiens</w:t>
      </w:r>
    </w:p>
    <w:p w14:paraId="6A830CFF" w14:textId="77777777" w:rsidR="008C5BCE" w:rsidRPr="008C5BCE" w:rsidRDefault="008C5BCE" w:rsidP="00C22A09">
      <w:pPr>
        <w:ind w:left="851"/>
        <w:rPr>
          <w:sz w:val="24"/>
          <w:szCs w:val="24"/>
        </w:rPr>
      </w:pPr>
      <w:r w:rsidRPr="008C5BCE">
        <w:rPr>
          <w:sz w:val="24"/>
          <w:szCs w:val="24"/>
        </w:rPr>
        <w:t>Se pkt. 4.4 Særlige advarsler og forsigtighedsregler vedrørende brugen.</w:t>
      </w:r>
    </w:p>
    <w:p w14:paraId="4096928A" w14:textId="77777777" w:rsidR="008C5BCE" w:rsidRPr="008C5BCE" w:rsidRDefault="008C5BCE" w:rsidP="00C22A09">
      <w:pPr>
        <w:ind w:left="851"/>
        <w:rPr>
          <w:sz w:val="24"/>
          <w:szCs w:val="24"/>
        </w:rPr>
      </w:pPr>
    </w:p>
    <w:p w14:paraId="6B80944B" w14:textId="77777777" w:rsidR="008C5BCE" w:rsidRPr="008C5BCE" w:rsidRDefault="008C5BCE" w:rsidP="00C22A09">
      <w:pPr>
        <w:ind w:left="851"/>
        <w:rPr>
          <w:sz w:val="24"/>
          <w:szCs w:val="24"/>
        </w:rPr>
      </w:pPr>
      <w:r w:rsidRPr="008C5BCE">
        <w:rPr>
          <w:i/>
          <w:sz w:val="24"/>
          <w:szCs w:val="24"/>
        </w:rPr>
        <w:t>Pædiatrisk population</w:t>
      </w:r>
    </w:p>
    <w:p w14:paraId="3EC5EB1F" w14:textId="3E498DEB" w:rsidR="008C5BCE" w:rsidRPr="008C5BCE" w:rsidRDefault="008C5BCE" w:rsidP="00C22A09">
      <w:pPr>
        <w:ind w:left="851"/>
        <w:rPr>
          <w:sz w:val="24"/>
          <w:szCs w:val="24"/>
        </w:rPr>
      </w:pPr>
      <w:r w:rsidRPr="008C5BCE">
        <w:rPr>
          <w:sz w:val="24"/>
          <w:szCs w:val="24"/>
        </w:rPr>
        <w:t xml:space="preserve">Testosteron </w:t>
      </w:r>
      <w:r w:rsidR="00FE4C03">
        <w:rPr>
          <w:sz w:val="24"/>
          <w:szCs w:val="24"/>
        </w:rPr>
        <w:t xml:space="preserve">"Medical </w:t>
      </w:r>
      <w:proofErr w:type="spellStart"/>
      <w:r w:rsidR="00FE4C03">
        <w:rPr>
          <w:sz w:val="24"/>
          <w:szCs w:val="24"/>
        </w:rPr>
        <w:t>Valley"</w:t>
      </w:r>
      <w:r w:rsidRPr="008C5BCE">
        <w:rPr>
          <w:sz w:val="24"/>
          <w:szCs w:val="24"/>
        </w:rPr>
        <w:t>s</w:t>
      </w:r>
      <w:proofErr w:type="spellEnd"/>
      <w:r w:rsidRPr="008C5BCE">
        <w:rPr>
          <w:sz w:val="24"/>
          <w:szCs w:val="24"/>
        </w:rPr>
        <w:t xml:space="preserve"> sikkerhed og virkning hos drenge under 18 år er ikke klarlagt.</w:t>
      </w:r>
    </w:p>
    <w:p w14:paraId="49D9D110" w14:textId="77777777" w:rsidR="008C5BCE" w:rsidRPr="008C5BCE" w:rsidRDefault="008C5BCE" w:rsidP="00C22A09">
      <w:pPr>
        <w:ind w:left="851"/>
        <w:rPr>
          <w:sz w:val="24"/>
          <w:szCs w:val="24"/>
        </w:rPr>
      </w:pPr>
      <w:r w:rsidRPr="008C5BCE">
        <w:rPr>
          <w:sz w:val="24"/>
          <w:szCs w:val="24"/>
        </w:rPr>
        <w:t>Der foreligger ingen data.</w:t>
      </w:r>
    </w:p>
    <w:p w14:paraId="4436339F" w14:textId="77777777" w:rsidR="008C5BCE" w:rsidRPr="008C5BCE" w:rsidRDefault="008C5BCE" w:rsidP="00C22A09">
      <w:pPr>
        <w:ind w:left="851"/>
        <w:rPr>
          <w:sz w:val="24"/>
          <w:szCs w:val="24"/>
        </w:rPr>
      </w:pPr>
    </w:p>
    <w:p w14:paraId="6E67284F" w14:textId="77777777" w:rsidR="008C5BCE" w:rsidRPr="008C5BCE" w:rsidRDefault="008C5BCE" w:rsidP="00C22A09">
      <w:pPr>
        <w:ind w:left="851"/>
        <w:rPr>
          <w:i/>
          <w:iCs/>
          <w:sz w:val="24"/>
          <w:szCs w:val="24"/>
        </w:rPr>
      </w:pPr>
      <w:r w:rsidRPr="008C5BCE">
        <w:rPr>
          <w:i/>
          <w:iCs/>
          <w:sz w:val="24"/>
          <w:szCs w:val="24"/>
        </w:rPr>
        <w:t>Anvendelse hos kvinder</w:t>
      </w:r>
    </w:p>
    <w:p w14:paraId="06825ED5" w14:textId="77777777" w:rsidR="008C5BCE" w:rsidRPr="008C5BCE" w:rsidRDefault="008C5BCE" w:rsidP="00C22A09">
      <w:pPr>
        <w:ind w:left="851"/>
        <w:rPr>
          <w:sz w:val="24"/>
          <w:szCs w:val="24"/>
        </w:rPr>
      </w:pPr>
      <w:r w:rsidRPr="008C5BCE">
        <w:rPr>
          <w:sz w:val="24"/>
          <w:szCs w:val="24"/>
        </w:rPr>
        <w:t>Dette lægemiddel er ikke indiceret til kvinder.</w:t>
      </w:r>
    </w:p>
    <w:p w14:paraId="527CB5DE" w14:textId="77777777" w:rsidR="008C5BCE" w:rsidRPr="008C5BCE" w:rsidRDefault="008C5BCE" w:rsidP="00C22A09">
      <w:pPr>
        <w:ind w:left="851"/>
        <w:rPr>
          <w:sz w:val="24"/>
          <w:szCs w:val="24"/>
        </w:rPr>
      </w:pPr>
    </w:p>
    <w:p w14:paraId="1559F119" w14:textId="77777777" w:rsidR="008C5BCE" w:rsidRPr="008C5BCE" w:rsidRDefault="008C5BCE" w:rsidP="00C22A09">
      <w:pPr>
        <w:ind w:left="851"/>
        <w:rPr>
          <w:i/>
          <w:iCs/>
          <w:sz w:val="24"/>
          <w:szCs w:val="24"/>
        </w:rPr>
      </w:pPr>
      <w:r w:rsidRPr="008C5BCE">
        <w:rPr>
          <w:i/>
          <w:iCs/>
          <w:sz w:val="24"/>
          <w:szCs w:val="24"/>
        </w:rPr>
        <w:t>Administration</w:t>
      </w:r>
    </w:p>
    <w:p w14:paraId="368311B1" w14:textId="77777777" w:rsidR="008C5BCE" w:rsidRPr="008C5BCE" w:rsidRDefault="008C5BCE" w:rsidP="00C22A09">
      <w:pPr>
        <w:ind w:left="851"/>
        <w:rPr>
          <w:sz w:val="24"/>
          <w:szCs w:val="24"/>
        </w:rPr>
      </w:pPr>
      <w:proofErr w:type="spellStart"/>
      <w:r w:rsidRPr="008C5BCE">
        <w:rPr>
          <w:sz w:val="24"/>
          <w:szCs w:val="24"/>
        </w:rPr>
        <w:t>Transdermal</w:t>
      </w:r>
      <w:proofErr w:type="spellEnd"/>
      <w:r w:rsidRPr="008C5BCE">
        <w:rPr>
          <w:sz w:val="24"/>
          <w:szCs w:val="24"/>
        </w:rPr>
        <w:t xml:space="preserve"> anvendelse.</w:t>
      </w:r>
    </w:p>
    <w:p w14:paraId="5D4A8353" w14:textId="77777777" w:rsidR="008C5BCE" w:rsidRPr="008C5BCE" w:rsidRDefault="008C5BCE" w:rsidP="00C22A09">
      <w:pPr>
        <w:ind w:left="851"/>
        <w:rPr>
          <w:iCs/>
          <w:sz w:val="24"/>
          <w:szCs w:val="24"/>
        </w:rPr>
      </w:pPr>
    </w:p>
    <w:p w14:paraId="0E9CE0B2" w14:textId="77777777" w:rsidR="008C5BCE" w:rsidRPr="008C5BCE" w:rsidRDefault="008C5BCE" w:rsidP="00C22A09">
      <w:pPr>
        <w:ind w:left="851"/>
        <w:rPr>
          <w:iCs/>
          <w:sz w:val="24"/>
          <w:szCs w:val="24"/>
        </w:rPr>
      </w:pPr>
      <w:r w:rsidRPr="008C5BCE">
        <w:rPr>
          <w:iCs/>
          <w:sz w:val="24"/>
          <w:szCs w:val="24"/>
        </w:rPr>
        <w:t>Patienter skal informeres om, at andre personer (herunder børn og voksne) ikke må komme i kontakt med det kropsområde, hvor testosteron-gelen er blevet påført (se pkt. 4.4).</w:t>
      </w:r>
    </w:p>
    <w:p w14:paraId="3364C277" w14:textId="77777777" w:rsidR="008C5BCE" w:rsidRPr="008C5BCE" w:rsidRDefault="008C5BCE" w:rsidP="00C22A09">
      <w:pPr>
        <w:ind w:left="851"/>
        <w:rPr>
          <w:iCs/>
          <w:sz w:val="24"/>
          <w:szCs w:val="24"/>
        </w:rPr>
      </w:pPr>
    </w:p>
    <w:p w14:paraId="3B8512BE" w14:textId="77777777" w:rsidR="008C5BCE" w:rsidRPr="008C5BCE" w:rsidRDefault="008C5BCE" w:rsidP="00C22A09">
      <w:pPr>
        <w:ind w:left="851"/>
        <w:rPr>
          <w:iCs/>
          <w:sz w:val="24"/>
          <w:szCs w:val="24"/>
        </w:rPr>
      </w:pPr>
      <w:r w:rsidRPr="008C5BCE">
        <w:rPr>
          <w:iCs/>
          <w:sz w:val="24"/>
          <w:szCs w:val="24"/>
        </w:rPr>
        <w:t>Gelen skal påføres af patienten selv på begge skuldre eller begge arme på hud, der er ren, tør og intakt.</w:t>
      </w:r>
    </w:p>
    <w:p w14:paraId="7B2CCFBF" w14:textId="77777777" w:rsidR="008C5BCE" w:rsidRPr="008C5BCE" w:rsidRDefault="008C5BCE" w:rsidP="00C22A09">
      <w:pPr>
        <w:ind w:left="851"/>
        <w:rPr>
          <w:iCs/>
          <w:sz w:val="24"/>
          <w:szCs w:val="24"/>
        </w:rPr>
      </w:pPr>
    </w:p>
    <w:p w14:paraId="012AD298" w14:textId="77777777" w:rsidR="008C5BCE" w:rsidRPr="008C5BCE" w:rsidRDefault="008C5BCE" w:rsidP="00C22A09">
      <w:pPr>
        <w:ind w:left="851"/>
        <w:rPr>
          <w:iCs/>
          <w:sz w:val="24"/>
          <w:szCs w:val="24"/>
        </w:rPr>
      </w:pPr>
      <w:r w:rsidRPr="008C5BCE">
        <w:rPr>
          <w:iCs/>
          <w:sz w:val="24"/>
          <w:szCs w:val="24"/>
        </w:rPr>
        <w:t>Gelen skal blot fordeles på huden i et tyndt lag. Det er ikke nødvendigt at gnide gelen ind i huden. Gelen skal tørre mindst 3-5 minutter inden påklædning.</w:t>
      </w:r>
    </w:p>
    <w:p w14:paraId="62DDBC9A" w14:textId="77777777" w:rsidR="008C5BCE" w:rsidRPr="008C5BCE" w:rsidRDefault="008C5BCE" w:rsidP="00BE54B6">
      <w:pPr>
        <w:numPr>
          <w:ilvl w:val="0"/>
          <w:numId w:val="6"/>
        </w:numPr>
        <w:ind w:left="1276" w:hanging="425"/>
        <w:rPr>
          <w:iCs/>
          <w:sz w:val="24"/>
          <w:szCs w:val="24"/>
        </w:rPr>
      </w:pPr>
      <w:r w:rsidRPr="008C5BCE">
        <w:rPr>
          <w:iCs/>
          <w:sz w:val="24"/>
          <w:szCs w:val="24"/>
        </w:rPr>
        <w:t>Hænderne skal vaskes grundigt med sæbe og vand efter påføring af gelen.</w:t>
      </w:r>
    </w:p>
    <w:p w14:paraId="6F99404D" w14:textId="77777777" w:rsidR="008C5BCE" w:rsidRPr="008C5BCE" w:rsidRDefault="008C5BCE" w:rsidP="00BE54B6">
      <w:pPr>
        <w:ind w:left="1276"/>
        <w:rPr>
          <w:iCs/>
          <w:sz w:val="24"/>
          <w:szCs w:val="24"/>
        </w:rPr>
      </w:pPr>
      <w:r w:rsidRPr="008C5BCE">
        <w:rPr>
          <w:iCs/>
          <w:sz w:val="24"/>
          <w:szCs w:val="24"/>
        </w:rPr>
        <w:t>Når gelen er tørret, skal påføringsstedet (-stederne) dækkes med rent tøj (såsom en t-shirt). Efter påføring af dette lægemiddel skal patienten vente mindst 1 time med at gå i bruse- eller karbad.</w:t>
      </w:r>
    </w:p>
    <w:p w14:paraId="6544C5E7" w14:textId="77777777" w:rsidR="008C5BCE" w:rsidRPr="008C5BCE" w:rsidRDefault="008C5BCE" w:rsidP="00C22A09">
      <w:pPr>
        <w:ind w:left="851"/>
        <w:rPr>
          <w:iCs/>
          <w:sz w:val="24"/>
          <w:szCs w:val="24"/>
        </w:rPr>
      </w:pPr>
    </w:p>
    <w:p w14:paraId="1A69198B" w14:textId="77777777" w:rsidR="008C5BCE" w:rsidRPr="008C5BCE" w:rsidRDefault="008C5BCE" w:rsidP="00C22A09">
      <w:pPr>
        <w:ind w:left="851"/>
        <w:rPr>
          <w:iCs/>
          <w:sz w:val="24"/>
          <w:szCs w:val="24"/>
        </w:rPr>
      </w:pPr>
      <w:r w:rsidRPr="008C5BCE">
        <w:rPr>
          <w:iCs/>
          <w:sz w:val="24"/>
          <w:szCs w:val="24"/>
        </w:rPr>
        <w:t>Lægemidlet må ikke påføres i genitalområdet, da det høje indhold af alkohol kan forårsage lokal irritation.</w:t>
      </w:r>
    </w:p>
    <w:p w14:paraId="4D05AF2E" w14:textId="77777777" w:rsidR="008C5BCE" w:rsidRPr="008C5BCE" w:rsidRDefault="008C5BCE" w:rsidP="00C22A09">
      <w:pPr>
        <w:ind w:left="851"/>
        <w:rPr>
          <w:iCs/>
          <w:sz w:val="24"/>
          <w:szCs w:val="24"/>
        </w:rPr>
      </w:pPr>
    </w:p>
    <w:p w14:paraId="6E1E4EB3" w14:textId="77777777" w:rsidR="008C5BCE" w:rsidRPr="008C5BCE" w:rsidRDefault="008C5BCE" w:rsidP="00C22A09">
      <w:pPr>
        <w:ind w:left="851"/>
        <w:rPr>
          <w:iCs/>
          <w:sz w:val="24"/>
          <w:szCs w:val="24"/>
        </w:rPr>
      </w:pPr>
      <w:r w:rsidRPr="008C5BCE">
        <w:rPr>
          <w:iCs/>
          <w:sz w:val="24"/>
          <w:szCs w:val="24"/>
        </w:rPr>
        <w:t xml:space="preserve">Beholderens pumpe skal forberedes for at få en fuld dosis første gang. Dette gøres ved langsomt at trykke stemplet i bund tre gange, mens beholderen er i opretstående position. </w:t>
      </w:r>
      <w:r w:rsidRPr="008C5BCE">
        <w:rPr>
          <w:iCs/>
          <w:sz w:val="24"/>
          <w:szCs w:val="24"/>
        </w:rPr>
        <w:lastRenderedPageBreak/>
        <w:t>Gelen fra de første tre pumpetryk skal kasseres på forsvarlig vis. Det er kun nødvendigt at forberede pumpen inden den første dosis.</w:t>
      </w:r>
    </w:p>
    <w:p w14:paraId="1BBE24D0" w14:textId="77777777" w:rsidR="008C5BCE" w:rsidRPr="008C5BCE" w:rsidRDefault="008C5BCE" w:rsidP="00C22A09">
      <w:pPr>
        <w:ind w:left="851"/>
        <w:rPr>
          <w:iCs/>
          <w:sz w:val="24"/>
          <w:szCs w:val="24"/>
        </w:rPr>
      </w:pPr>
    </w:p>
    <w:p w14:paraId="6896F5BC" w14:textId="77777777" w:rsidR="008C5BCE" w:rsidRPr="008C5BCE" w:rsidRDefault="008C5BCE" w:rsidP="00C22A09">
      <w:pPr>
        <w:ind w:left="851"/>
        <w:rPr>
          <w:iCs/>
          <w:sz w:val="24"/>
          <w:szCs w:val="24"/>
        </w:rPr>
      </w:pPr>
      <w:r w:rsidRPr="008C5BCE">
        <w:rPr>
          <w:iCs/>
          <w:sz w:val="24"/>
          <w:szCs w:val="24"/>
        </w:rPr>
        <w:t>Efter forberedelsen trykkes stemplet helt i bund én gang, så der leveres 1,25 g af lægemidlet i håndfladen. Derefter fordeles gelen på overarme og skuldre.</w:t>
      </w:r>
    </w:p>
    <w:p w14:paraId="025E13A7" w14:textId="77777777" w:rsidR="008C5BCE" w:rsidRPr="008C5BCE" w:rsidRDefault="008C5BCE" w:rsidP="00C22A09">
      <w:pPr>
        <w:ind w:left="851"/>
        <w:rPr>
          <w:iCs/>
          <w:sz w:val="24"/>
          <w:szCs w:val="24"/>
        </w:rPr>
      </w:pPr>
    </w:p>
    <w:p w14:paraId="6E24A5C9" w14:textId="77777777" w:rsidR="008C5BCE" w:rsidRPr="008C5BCE" w:rsidRDefault="008C5BCE" w:rsidP="00C22A09">
      <w:pPr>
        <w:ind w:left="851"/>
        <w:rPr>
          <w:i/>
          <w:sz w:val="24"/>
          <w:szCs w:val="24"/>
        </w:rPr>
      </w:pPr>
      <w:r w:rsidRPr="008C5BCE">
        <w:rPr>
          <w:i/>
          <w:sz w:val="24"/>
          <w:szCs w:val="24"/>
        </w:rPr>
        <w:t>Hudkontakt</w:t>
      </w:r>
    </w:p>
    <w:p w14:paraId="0EF9121A" w14:textId="77777777" w:rsidR="008C5BCE" w:rsidRPr="008C5BCE" w:rsidRDefault="008C5BCE" w:rsidP="00C22A09">
      <w:pPr>
        <w:ind w:left="851"/>
        <w:rPr>
          <w:iCs/>
          <w:sz w:val="24"/>
          <w:szCs w:val="24"/>
        </w:rPr>
      </w:pPr>
      <w:r w:rsidRPr="008C5BCE">
        <w:rPr>
          <w:iCs/>
          <w:sz w:val="24"/>
          <w:szCs w:val="24"/>
        </w:rPr>
        <w:t>Inden tæt fysisk kontakt med en anden person (voksen eller barn) skal påføringsstedet vaskes med sæbe og vand, når den anbefalede tidsperiode (mindst 1 time) er gået, og tildækkes igen med rent tøj.</w:t>
      </w:r>
      <w:r w:rsidRPr="008C5BCE">
        <w:rPr>
          <w:sz w:val="24"/>
          <w:szCs w:val="24"/>
        </w:rPr>
        <w:t xml:space="preserve"> </w:t>
      </w:r>
      <w:r w:rsidRPr="008C5BCE">
        <w:rPr>
          <w:iCs/>
          <w:sz w:val="24"/>
          <w:szCs w:val="24"/>
        </w:rPr>
        <w:t>Patienterne bør rådes til altid at være iført tøj, der dækker påføringsstedet, for at forhindre utilsigtet overførsel til andre personer og kæledyr.</w:t>
      </w:r>
    </w:p>
    <w:p w14:paraId="0438203A" w14:textId="77777777" w:rsidR="008C5BCE" w:rsidRPr="008C5BCE" w:rsidRDefault="008C5BCE" w:rsidP="00C22A09">
      <w:pPr>
        <w:ind w:left="851"/>
        <w:rPr>
          <w:iCs/>
          <w:sz w:val="24"/>
          <w:szCs w:val="24"/>
        </w:rPr>
      </w:pPr>
    </w:p>
    <w:p w14:paraId="78390E0F" w14:textId="77777777" w:rsidR="008C5BCE" w:rsidRPr="008C5BCE" w:rsidRDefault="008C5BCE" w:rsidP="00C22A09">
      <w:pPr>
        <w:ind w:left="851"/>
        <w:rPr>
          <w:iCs/>
          <w:sz w:val="24"/>
          <w:szCs w:val="24"/>
        </w:rPr>
      </w:pPr>
      <w:r w:rsidRPr="008C5BCE">
        <w:rPr>
          <w:iCs/>
          <w:sz w:val="24"/>
          <w:szCs w:val="24"/>
        </w:rPr>
        <w:t>Der henvises til pkt. 4.4 (underafsnittet Overførsel via huden) for yderligere oplysninger om afvaskning efter dosering.</w:t>
      </w:r>
    </w:p>
    <w:p w14:paraId="0C0983A3" w14:textId="77777777" w:rsidR="009260DE" w:rsidRPr="00BE54B6" w:rsidRDefault="009260DE" w:rsidP="009260DE">
      <w:pPr>
        <w:tabs>
          <w:tab w:val="left" w:pos="851"/>
        </w:tabs>
        <w:ind w:left="851"/>
        <w:rPr>
          <w:sz w:val="24"/>
          <w:szCs w:val="24"/>
        </w:rPr>
      </w:pPr>
    </w:p>
    <w:p w14:paraId="640BBFA2" w14:textId="77777777" w:rsidR="009260DE" w:rsidRPr="00BE54B6" w:rsidRDefault="009260DE" w:rsidP="009260DE">
      <w:pPr>
        <w:tabs>
          <w:tab w:val="left" w:pos="851"/>
        </w:tabs>
        <w:ind w:left="851" w:hanging="851"/>
        <w:rPr>
          <w:b/>
          <w:sz w:val="24"/>
          <w:szCs w:val="24"/>
        </w:rPr>
      </w:pPr>
      <w:r w:rsidRPr="00BE54B6">
        <w:rPr>
          <w:b/>
          <w:sz w:val="24"/>
          <w:szCs w:val="24"/>
        </w:rPr>
        <w:t>4.3</w:t>
      </w:r>
      <w:r w:rsidRPr="00BE54B6">
        <w:rPr>
          <w:b/>
          <w:sz w:val="24"/>
          <w:szCs w:val="24"/>
        </w:rPr>
        <w:tab/>
        <w:t>Kontraindikationer</w:t>
      </w:r>
    </w:p>
    <w:p w14:paraId="3B0609AA" w14:textId="77777777" w:rsidR="008C5BCE" w:rsidRPr="008C5BCE" w:rsidRDefault="008C5BCE" w:rsidP="00C22A09">
      <w:pPr>
        <w:ind w:left="851"/>
        <w:rPr>
          <w:sz w:val="24"/>
          <w:szCs w:val="24"/>
        </w:rPr>
      </w:pPr>
      <w:r w:rsidRPr="008C5BCE">
        <w:rPr>
          <w:sz w:val="24"/>
          <w:szCs w:val="24"/>
        </w:rPr>
        <w:t>Dette lægemiddel er kontraindiceret ved:</w:t>
      </w:r>
    </w:p>
    <w:p w14:paraId="71AD90A7" w14:textId="77777777" w:rsidR="008C5BCE" w:rsidRPr="008C5BCE" w:rsidRDefault="008C5BCE" w:rsidP="00BE54B6">
      <w:pPr>
        <w:numPr>
          <w:ilvl w:val="0"/>
          <w:numId w:val="7"/>
        </w:numPr>
        <w:ind w:left="1276" w:hanging="425"/>
        <w:rPr>
          <w:sz w:val="24"/>
          <w:szCs w:val="24"/>
        </w:rPr>
      </w:pPr>
      <w:r w:rsidRPr="008C5BCE">
        <w:rPr>
          <w:sz w:val="24"/>
          <w:szCs w:val="24"/>
        </w:rPr>
        <w:t>overfølsomhed over for det aktive stof eller over for et eller flere af hjælpestofferne anført i pkt. 6.1.</w:t>
      </w:r>
    </w:p>
    <w:p w14:paraId="2A9344F7" w14:textId="77777777" w:rsidR="008C5BCE" w:rsidRPr="008C5BCE" w:rsidRDefault="008C5BCE" w:rsidP="00BE54B6">
      <w:pPr>
        <w:numPr>
          <w:ilvl w:val="0"/>
          <w:numId w:val="7"/>
        </w:numPr>
        <w:ind w:left="1276" w:hanging="425"/>
        <w:rPr>
          <w:sz w:val="24"/>
          <w:szCs w:val="24"/>
        </w:rPr>
      </w:pPr>
      <w:r w:rsidRPr="008C5BCE">
        <w:rPr>
          <w:sz w:val="24"/>
          <w:szCs w:val="24"/>
        </w:rPr>
        <w:t xml:space="preserve">påvist eller formodet prostatacancer eller </w:t>
      </w:r>
      <w:proofErr w:type="spellStart"/>
      <w:r w:rsidRPr="008C5BCE">
        <w:rPr>
          <w:sz w:val="24"/>
          <w:szCs w:val="24"/>
        </w:rPr>
        <w:t>mammakarcinom</w:t>
      </w:r>
      <w:proofErr w:type="spellEnd"/>
      <w:r w:rsidRPr="008C5BCE">
        <w:rPr>
          <w:sz w:val="24"/>
          <w:szCs w:val="24"/>
        </w:rPr>
        <w:t>.</w:t>
      </w:r>
    </w:p>
    <w:p w14:paraId="34DC4C42" w14:textId="77777777" w:rsidR="009260DE" w:rsidRPr="00BE54B6" w:rsidRDefault="009260DE" w:rsidP="009260DE">
      <w:pPr>
        <w:tabs>
          <w:tab w:val="left" w:pos="851"/>
        </w:tabs>
        <w:ind w:left="851"/>
        <w:rPr>
          <w:sz w:val="24"/>
          <w:szCs w:val="24"/>
        </w:rPr>
      </w:pPr>
    </w:p>
    <w:p w14:paraId="02664F8E" w14:textId="77777777" w:rsidR="009260DE" w:rsidRPr="00BE54B6" w:rsidRDefault="009260DE" w:rsidP="009260DE">
      <w:pPr>
        <w:tabs>
          <w:tab w:val="left" w:pos="851"/>
        </w:tabs>
        <w:ind w:left="851" w:hanging="851"/>
        <w:rPr>
          <w:b/>
          <w:sz w:val="24"/>
          <w:szCs w:val="24"/>
        </w:rPr>
      </w:pPr>
      <w:r w:rsidRPr="00BE54B6">
        <w:rPr>
          <w:b/>
          <w:sz w:val="24"/>
          <w:szCs w:val="24"/>
        </w:rPr>
        <w:t>4.4</w:t>
      </w:r>
      <w:r w:rsidRPr="00BE54B6">
        <w:rPr>
          <w:b/>
          <w:sz w:val="24"/>
          <w:szCs w:val="24"/>
        </w:rPr>
        <w:tab/>
        <w:t>Særlige advarsler og forsigtighedsregler vedrørende brugen</w:t>
      </w:r>
    </w:p>
    <w:p w14:paraId="2CCF1203" w14:textId="77777777" w:rsidR="008C5BCE" w:rsidRPr="008C5BCE" w:rsidRDefault="008C5BCE" w:rsidP="00C22A09">
      <w:pPr>
        <w:ind w:left="851"/>
        <w:rPr>
          <w:sz w:val="24"/>
          <w:szCs w:val="24"/>
        </w:rPr>
      </w:pPr>
      <w:r w:rsidRPr="008C5BCE">
        <w:rPr>
          <w:sz w:val="24"/>
          <w:szCs w:val="24"/>
        </w:rPr>
        <w:t xml:space="preserve">Dette lægemiddel bør kun anvendes, hvis der er påvist </w:t>
      </w:r>
      <w:proofErr w:type="spellStart"/>
      <w:r w:rsidRPr="008C5BCE">
        <w:rPr>
          <w:sz w:val="24"/>
          <w:szCs w:val="24"/>
        </w:rPr>
        <w:t>hypogonadisme</w:t>
      </w:r>
      <w:proofErr w:type="spellEnd"/>
      <w:r w:rsidRPr="008C5BCE">
        <w:rPr>
          <w:sz w:val="24"/>
          <w:szCs w:val="24"/>
        </w:rPr>
        <w:t xml:space="preserve"> (hyper- og </w:t>
      </w:r>
      <w:proofErr w:type="spellStart"/>
      <w:r w:rsidRPr="008C5BCE">
        <w:rPr>
          <w:sz w:val="24"/>
          <w:szCs w:val="24"/>
        </w:rPr>
        <w:t>hypogonadotrop</w:t>
      </w:r>
      <w:proofErr w:type="spellEnd"/>
      <w:r w:rsidRPr="008C5BCE">
        <w:rPr>
          <w:sz w:val="24"/>
          <w:szCs w:val="24"/>
        </w:rPr>
        <w:t xml:space="preserve">), og hvis anden ætiologi for disse symptomer er udelukket, inden behandlingen initieres. Testosteronmanglen bør være tydeligt påvist ved kliniske tegn (regression af sekundære kønskarakteristika, ændring af kropsbygning, træthed, reduceret libido, </w:t>
      </w:r>
      <w:proofErr w:type="spellStart"/>
      <w:r w:rsidRPr="008C5BCE">
        <w:rPr>
          <w:sz w:val="24"/>
          <w:szCs w:val="24"/>
        </w:rPr>
        <w:t>erektil</w:t>
      </w:r>
      <w:proofErr w:type="spellEnd"/>
      <w:r w:rsidRPr="008C5BCE">
        <w:rPr>
          <w:sz w:val="24"/>
          <w:szCs w:val="24"/>
        </w:rPr>
        <w:t xml:space="preserve"> dysfunktion osv.) og bekræftet af to separate målinger af testosteron i blodet. Der er aktuelt ingen konsensus om aldersspecifikke referenceværdier for testosteron. Der bør imidlertid tages hensyn til, at de fysiologiske testosteron-niveauer i serum falder i takt med en stigende alder.</w:t>
      </w:r>
    </w:p>
    <w:p w14:paraId="1EF2CE8A" w14:textId="77777777" w:rsidR="008C5BCE" w:rsidRPr="008C5BCE" w:rsidRDefault="008C5BCE" w:rsidP="00C22A09">
      <w:pPr>
        <w:ind w:left="851"/>
        <w:rPr>
          <w:sz w:val="24"/>
          <w:szCs w:val="24"/>
        </w:rPr>
      </w:pPr>
    </w:p>
    <w:p w14:paraId="63EA489E" w14:textId="77777777" w:rsidR="008C5BCE" w:rsidRPr="008C5BCE" w:rsidRDefault="008C5BCE" w:rsidP="00C22A09">
      <w:pPr>
        <w:ind w:left="851"/>
        <w:rPr>
          <w:sz w:val="24"/>
          <w:szCs w:val="24"/>
        </w:rPr>
      </w:pPr>
      <w:r w:rsidRPr="008C5BCE">
        <w:rPr>
          <w:sz w:val="24"/>
          <w:szCs w:val="24"/>
        </w:rPr>
        <w:t>På grund af variabilitet i laboratorieværdier bør alle målinger af testosteron fra en given patient udføres i samme laboratorium.</w:t>
      </w:r>
    </w:p>
    <w:p w14:paraId="2DF0AFFD" w14:textId="77777777" w:rsidR="008C5BCE" w:rsidRPr="008C5BCE" w:rsidRDefault="008C5BCE" w:rsidP="00C22A09">
      <w:pPr>
        <w:ind w:left="851"/>
        <w:rPr>
          <w:sz w:val="24"/>
          <w:szCs w:val="24"/>
        </w:rPr>
      </w:pPr>
    </w:p>
    <w:p w14:paraId="059C478B" w14:textId="77777777" w:rsidR="008C5BCE" w:rsidRPr="008C5BCE" w:rsidRDefault="008C5BCE" w:rsidP="00C22A09">
      <w:pPr>
        <w:ind w:left="851"/>
        <w:rPr>
          <w:sz w:val="24"/>
          <w:szCs w:val="24"/>
        </w:rPr>
      </w:pPr>
      <w:r w:rsidRPr="008C5BCE">
        <w:rPr>
          <w:sz w:val="24"/>
          <w:szCs w:val="24"/>
        </w:rPr>
        <w:t xml:space="preserve">Inden behandling med testosteron initieres, bør alle patienter gennemgå en detaljeret undersøgelse for at udelukke risikoen for tilstedeværelse af prostatacancer. Prostata og bryst skal monitoreres grundigt og regelmæssigt i overensstemmelse med de anbefalede metoder (digital </w:t>
      </w:r>
      <w:proofErr w:type="spellStart"/>
      <w:r w:rsidRPr="008C5BCE">
        <w:rPr>
          <w:sz w:val="24"/>
          <w:szCs w:val="24"/>
        </w:rPr>
        <w:t>rektal</w:t>
      </w:r>
      <w:proofErr w:type="spellEnd"/>
      <w:r w:rsidRPr="008C5BCE">
        <w:rPr>
          <w:sz w:val="24"/>
          <w:szCs w:val="24"/>
        </w:rPr>
        <w:t xml:space="preserve"> undersøgelse og vurdering af prostataspecifikt antigen (PSA) i serum) hos patienter, der er i behandling med testosteron, mindst én gang om året, og mindst to gange om året hos ældre patienter og risikopatienter (patienter med kliniske eller familiære risikofaktorer).</w:t>
      </w:r>
    </w:p>
    <w:p w14:paraId="57714FAD" w14:textId="77777777" w:rsidR="008C5BCE" w:rsidRPr="008C5BCE" w:rsidRDefault="008C5BCE" w:rsidP="00C22A09">
      <w:pPr>
        <w:ind w:left="851"/>
        <w:rPr>
          <w:sz w:val="24"/>
          <w:szCs w:val="24"/>
        </w:rPr>
      </w:pPr>
    </w:p>
    <w:p w14:paraId="310A71D2" w14:textId="77777777" w:rsidR="008C5BCE" w:rsidRPr="008C5BCE" w:rsidRDefault="008C5BCE" w:rsidP="00C22A09">
      <w:pPr>
        <w:ind w:left="851"/>
        <w:rPr>
          <w:sz w:val="24"/>
          <w:szCs w:val="24"/>
        </w:rPr>
      </w:pPr>
      <w:r w:rsidRPr="008C5BCE">
        <w:rPr>
          <w:sz w:val="24"/>
          <w:szCs w:val="24"/>
        </w:rPr>
        <w:t xml:space="preserve">Androgener kan fremskynde udviklingen af subklinisk prostatacancer og benign </w:t>
      </w:r>
      <w:proofErr w:type="spellStart"/>
      <w:r w:rsidRPr="008C5BCE">
        <w:rPr>
          <w:sz w:val="24"/>
          <w:szCs w:val="24"/>
        </w:rPr>
        <w:t>prostatahyperplasi</w:t>
      </w:r>
      <w:proofErr w:type="spellEnd"/>
      <w:r w:rsidRPr="008C5BCE">
        <w:rPr>
          <w:sz w:val="24"/>
          <w:szCs w:val="24"/>
        </w:rPr>
        <w:t>.</w:t>
      </w:r>
    </w:p>
    <w:p w14:paraId="78BD542F" w14:textId="77777777" w:rsidR="008C5BCE" w:rsidRPr="008C5BCE" w:rsidRDefault="008C5BCE" w:rsidP="00C22A09">
      <w:pPr>
        <w:ind w:left="851"/>
        <w:rPr>
          <w:sz w:val="24"/>
          <w:szCs w:val="24"/>
        </w:rPr>
      </w:pPr>
    </w:p>
    <w:p w14:paraId="1253998B" w14:textId="77777777" w:rsidR="008C5BCE" w:rsidRPr="008C5BCE" w:rsidRDefault="008C5BCE" w:rsidP="00C22A09">
      <w:pPr>
        <w:ind w:left="851"/>
        <w:rPr>
          <w:sz w:val="24"/>
          <w:szCs w:val="24"/>
        </w:rPr>
      </w:pPr>
      <w:r w:rsidRPr="008C5BCE">
        <w:rPr>
          <w:sz w:val="24"/>
          <w:szCs w:val="24"/>
        </w:rPr>
        <w:t xml:space="preserve">Dette lægemiddel skal anvendes med forsigtighed til cancerpatienter med risiko for </w:t>
      </w:r>
      <w:proofErr w:type="spellStart"/>
      <w:r w:rsidRPr="008C5BCE">
        <w:rPr>
          <w:sz w:val="24"/>
          <w:szCs w:val="24"/>
        </w:rPr>
        <w:t>hypercalcæmi</w:t>
      </w:r>
      <w:proofErr w:type="spellEnd"/>
      <w:r w:rsidRPr="008C5BCE">
        <w:rPr>
          <w:sz w:val="24"/>
          <w:szCs w:val="24"/>
        </w:rPr>
        <w:t xml:space="preserve"> (og associeret </w:t>
      </w:r>
      <w:proofErr w:type="spellStart"/>
      <w:r w:rsidRPr="008C5BCE">
        <w:rPr>
          <w:sz w:val="24"/>
          <w:szCs w:val="24"/>
        </w:rPr>
        <w:t>hypercalcuria</w:t>
      </w:r>
      <w:proofErr w:type="spellEnd"/>
      <w:r w:rsidRPr="008C5BCE">
        <w:rPr>
          <w:sz w:val="24"/>
          <w:szCs w:val="24"/>
        </w:rPr>
        <w:t>) på grund af knoglemetastaser. Det anbefales, at serumcalciumkoncentrationerne monitoreres regelmæssigt hos sådanne patienter.</w:t>
      </w:r>
    </w:p>
    <w:p w14:paraId="2C3636C0" w14:textId="77777777" w:rsidR="008C5BCE" w:rsidRPr="008C5BCE" w:rsidRDefault="008C5BCE" w:rsidP="00C22A09">
      <w:pPr>
        <w:ind w:left="851"/>
        <w:rPr>
          <w:sz w:val="24"/>
          <w:szCs w:val="24"/>
        </w:rPr>
      </w:pPr>
    </w:p>
    <w:p w14:paraId="36DF21A4" w14:textId="77777777" w:rsidR="008C5BCE" w:rsidRPr="008C5BCE" w:rsidRDefault="008C5BCE" w:rsidP="00C22A09">
      <w:pPr>
        <w:ind w:left="851"/>
        <w:rPr>
          <w:sz w:val="24"/>
          <w:szCs w:val="24"/>
        </w:rPr>
      </w:pPr>
      <w:r w:rsidRPr="008C5BCE">
        <w:rPr>
          <w:sz w:val="24"/>
          <w:szCs w:val="24"/>
        </w:rPr>
        <w:t xml:space="preserve">Hos patienter, der lider af alvorlig hjerte-, lever- eller nyreinsufficiens eller iskæmisk sygdom, kan behandling med testosteron forårsage svære komplikationer, der er kendetegnet ved ødem med eller uden </w:t>
      </w:r>
      <w:proofErr w:type="spellStart"/>
      <w:r w:rsidRPr="008C5BCE">
        <w:rPr>
          <w:sz w:val="24"/>
          <w:szCs w:val="24"/>
        </w:rPr>
        <w:t>kongestivt</w:t>
      </w:r>
      <w:proofErr w:type="spellEnd"/>
      <w:r w:rsidRPr="008C5BCE">
        <w:rPr>
          <w:sz w:val="24"/>
          <w:szCs w:val="24"/>
        </w:rPr>
        <w:t xml:space="preserve"> hjertesvigt. I sådanne tilfælde skal behandlingen straks seponeres. Derudover kan det være nødvendigt med diuretisk behandling.</w:t>
      </w:r>
    </w:p>
    <w:p w14:paraId="291A6BC5" w14:textId="77777777" w:rsidR="008C5BCE" w:rsidRPr="008C5BCE" w:rsidRDefault="008C5BCE" w:rsidP="00C22A09">
      <w:pPr>
        <w:ind w:left="851"/>
        <w:rPr>
          <w:sz w:val="24"/>
          <w:szCs w:val="24"/>
        </w:rPr>
      </w:pPr>
    </w:p>
    <w:p w14:paraId="75A51A36" w14:textId="77777777" w:rsidR="008C5BCE" w:rsidRPr="008C5BCE" w:rsidRDefault="008C5BCE" w:rsidP="00C22A09">
      <w:pPr>
        <w:ind w:left="851"/>
        <w:rPr>
          <w:sz w:val="24"/>
          <w:szCs w:val="24"/>
        </w:rPr>
      </w:pPr>
      <w:r w:rsidRPr="008C5BCE">
        <w:rPr>
          <w:sz w:val="24"/>
          <w:szCs w:val="24"/>
        </w:rPr>
        <w:t>Testosteron kan forårsage blodtryksstigning, og dette lægemiddel skal anvendes med forsigtighed til mænd med hypertension</w:t>
      </w:r>
    </w:p>
    <w:p w14:paraId="59EB8BEB" w14:textId="77777777" w:rsidR="008C5BCE" w:rsidRPr="008C5BCE" w:rsidRDefault="008C5BCE" w:rsidP="00C22A09">
      <w:pPr>
        <w:ind w:left="851"/>
        <w:rPr>
          <w:sz w:val="24"/>
          <w:szCs w:val="24"/>
        </w:rPr>
      </w:pPr>
    </w:p>
    <w:p w14:paraId="3C638B6A" w14:textId="77777777" w:rsidR="008C5BCE" w:rsidRPr="008C5BCE" w:rsidRDefault="008C5BCE" w:rsidP="00C22A09">
      <w:pPr>
        <w:ind w:left="851"/>
        <w:rPr>
          <w:sz w:val="24"/>
          <w:szCs w:val="24"/>
        </w:rPr>
      </w:pPr>
      <w:r w:rsidRPr="008C5BCE">
        <w:rPr>
          <w:sz w:val="24"/>
          <w:szCs w:val="24"/>
        </w:rPr>
        <w:t xml:space="preserve">Testosteron skal anvendes med forsigtighed til patienter med </w:t>
      </w:r>
      <w:proofErr w:type="spellStart"/>
      <w:r w:rsidRPr="008C5BCE">
        <w:rPr>
          <w:sz w:val="24"/>
          <w:szCs w:val="24"/>
        </w:rPr>
        <w:t>trombofili</w:t>
      </w:r>
      <w:proofErr w:type="spellEnd"/>
      <w:r w:rsidRPr="008C5BCE">
        <w:rPr>
          <w:sz w:val="24"/>
          <w:szCs w:val="24"/>
        </w:rPr>
        <w:t xml:space="preserve"> eller risikofaktorer for venøs </w:t>
      </w:r>
      <w:proofErr w:type="spellStart"/>
      <w:r w:rsidRPr="008C5BCE">
        <w:rPr>
          <w:sz w:val="24"/>
          <w:szCs w:val="24"/>
        </w:rPr>
        <w:t>tromboembolisme</w:t>
      </w:r>
      <w:proofErr w:type="spellEnd"/>
      <w:r w:rsidRPr="008C5BCE">
        <w:rPr>
          <w:sz w:val="24"/>
          <w:szCs w:val="24"/>
        </w:rPr>
        <w:t xml:space="preserve"> (VTE), da der findes rapporter efter markedsføringen om </w:t>
      </w:r>
      <w:proofErr w:type="spellStart"/>
      <w:r w:rsidRPr="008C5BCE">
        <w:rPr>
          <w:sz w:val="24"/>
          <w:szCs w:val="24"/>
        </w:rPr>
        <w:t>trombotiske</w:t>
      </w:r>
      <w:proofErr w:type="spellEnd"/>
      <w:r w:rsidRPr="008C5BCE">
        <w:rPr>
          <w:sz w:val="24"/>
          <w:szCs w:val="24"/>
        </w:rPr>
        <w:t xml:space="preserve"> hændelser (f.eks. dyb venetrombose, </w:t>
      </w:r>
      <w:proofErr w:type="spellStart"/>
      <w:r w:rsidRPr="008C5BCE">
        <w:rPr>
          <w:sz w:val="24"/>
          <w:szCs w:val="24"/>
        </w:rPr>
        <w:t>lungeemboli</w:t>
      </w:r>
      <w:proofErr w:type="spellEnd"/>
      <w:r w:rsidRPr="008C5BCE">
        <w:rPr>
          <w:sz w:val="24"/>
          <w:szCs w:val="24"/>
        </w:rPr>
        <w:t xml:space="preserve">, </w:t>
      </w:r>
      <w:proofErr w:type="spellStart"/>
      <w:r w:rsidRPr="008C5BCE">
        <w:rPr>
          <w:sz w:val="24"/>
          <w:szCs w:val="24"/>
        </w:rPr>
        <w:t>okulær</w:t>
      </w:r>
      <w:proofErr w:type="spellEnd"/>
      <w:r w:rsidRPr="008C5BCE">
        <w:rPr>
          <w:sz w:val="24"/>
          <w:szCs w:val="24"/>
        </w:rPr>
        <w:t xml:space="preserve"> trombose) hos disse patienter under behandling med testosteron. Hos patienter med </w:t>
      </w:r>
      <w:proofErr w:type="spellStart"/>
      <w:r w:rsidRPr="008C5BCE">
        <w:rPr>
          <w:sz w:val="24"/>
          <w:szCs w:val="24"/>
        </w:rPr>
        <w:t>trombofili</w:t>
      </w:r>
      <w:proofErr w:type="spellEnd"/>
      <w:r w:rsidRPr="008C5BCE">
        <w:rPr>
          <w:sz w:val="24"/>
          <w:szCs w:val="24"/>
        </w:rPr>
        <w:t xml:space="preserve"> er der indberettet tilfælde af VTE, selv under behandling med </w:t>
      </w:r>
      <w:proofErr w:type="spellStart"/>
      <w:r w:rsidRPr="008C5BCE">
        <w:rPr>
          <w:sz w:val="24"/>
          <w:szCs w:val="24"/>
        </w:rPr>
        <w:t>antikoagulantia</w:t>
      </w:r>
      <w:proofErr w:type="spellEnd"/>
      <w:r w:rsidRPr="008C5BCE">
        <w:rPr>
          <w:sz w:val="24"/>
          <w:szCs w:val="24"/>
        </w:rPr>
        <w:t xml:space="preserve">. Fortsat behandling med testosteron efter første </w:t>
      </w:r>
      <w:proofErr w:type="spellStart"/>
      <w:r w:rsidRPr="008C5BCE">
        <w:rPr>
          <w:sz w:val="24"/>
          <w:szCs w:val="24"/>
        </w:rPr>
        <w:t>trombotiske</w:t>
      </w:r>
      <w:proofErr w:type="spellEnd"/>
      <w:r w:rsidRPr="008C5BCE">
        <w:rPr>
          <w:sz w:val="24"/>
          <w:szCs w:val="24"/>
        </w:rPr>
        <w:t xml:space="preserve"> hændelse skal derfor evalueres nøje. Hvis behandlingen fortsætter, skal der træffes yderligere foranstaltninger til at minimere den individuelle risiko for VTE.</w:t>
      </w:r>
    </w:p>
    <w:p w14:paraId="51E84191" w14:textId="77777777" w:rsidR="008C5BCE" w:rsidRPr="008C5BCE" w:rsidRDefault="008C5BCE" w:rsidP="00C22A09">
      <w:pPr>
        <w:ind w:left="851"/>
        <w:rPr>
          <w:sz w:val="24"/>
          <w:szCs w:val="24"/>
        </w:rPr>
      </w:pPr>
    </w:p>
    <w:p w14:paraId="56282C45" w14:textId="77777777" w:rsidR="008C5BCE" w:rsidRPr="008C5BCE" w:rsidRDefault="008C5BCE" w:rsidP="00C22A09">
      <w:pPr>
        <w:ind w:left="851"/>
        <w:rPr>
          <w:sz w:val="24"/>
          <w:szCs w:val="24"/>
        </w:rPr>
      </w:pPr>
      <w:r w:rsidRPr="008C5BCE">
        <w:rPr>
          <w:sz w:val="24"/>
          <w:szCs w:val="24"/>
        </w:rPr>
        <w:t xml:space="preserve">Testosteron-niveauerne bør monitoreres ved </w:t>
      </w:r>
      <w:r w:rsidRPr="008C5BCE">
        <w:rPr>
          <w:i/>
          <w:sz w:val="24"/>
          <w:szCs w:val="24"/>
        </w:rPr>
        <w:t>baseline</w:t>
      </w:r>
      <w:r w:rsidRPr="008C5BCE">
        <w:rPr>
          <w:sz w:val="24"/>
          <w:szCs w:val="24"/>
        </w:rPr>
        <w:t xml:space="preserve"> og med regelmæssige mellemrum under behandlingen. Klinikeren bør justere doseringen individuelt for at sikre opretholdelse af </w:t>
      </w:r>
      <w:proofErr w:type="spellStart"/>
      <w:r w:rsidRPr="008C5BCE">
        <w:rPr>
          <w:sz w:val="24"/>
          <w:szCs w:val="24"/>
        </w:rPr>
        <w:t>eugonadale</w:t>
      </w:r>
      <w:proofErr w:type="spellEnd"/>
      <w:r w:rsidRPr="008C5BCE">
        <w:rPr>
          <w:sz w:val="24"/>
          <w:szCs w:val="24"/>
        </w:rPr>
        <w:t xml:space="preserve"> testosteron-niveauer.</w:t>
      </w:r>
    </w:p>
    <w:p w14:paraId="5E372FAD" w14:textId="77777777" w:rsidR="008C5BCE" w:rsidRPr="008C5BCE" w:rsidRDefault="008C5BCE" w:rsidP="00C22A09">
      <w:pPr>
        <w:ind w:left="851"/>
        <w:rPr>
          <w:sz w:val="24"/>
          <w:szCs w:val="24"/>
        </w:rPr>
      </w:pPr>
    </w:p>
    <w:p w14:paraId="062CED2C" w14:textId="77777777" w:rsidR="008C5BCE" w:rsidRPr="008C5BCE" w:rsidRDefault="008C5BCE" w:rsidP="00C22A09">
      <w:pPr>
        <w:ind w:left="851"/>
        <w:rPr>
          <w:sz w:val="24"/>
          <w:szCs w:val="24"/>
        </w:rPr>
      </w:pPr>
      <w:r w:rsidRPr="008C5BCE">
        <w:rPr>
          <w:sz w:val="24"/>
          <w:szCs w:val="24"/>
        </w:rPr>
        <w:t xml:space="preserve">Hos patienter i langvarig </w:t>
      </w:r>
      <w:proofErr w:type="spellStart"/>
      <w:r w:rsidRPr="008C5BCE">
        <w:rPr>
          <w:sz w:val="24"/>
          <w:szCs w:val="24"/>
        </w:rPr>
        <w:t>androgenbehandling</w:t>
      </w:r>
      <w:proofErr w:type="spellEnd"/>
      <w:r w:rsidRPr="008C5BCE">
        <w:rPr>
          <w:sz w:val="24"/>
          <w:szCs w:val="24"/>
        </w:rPr>
        <w:t xml:space="preserve"> bør følgende laboratorieparametre også monitoreres regelmæssigt: hæmoglobin og hæmatokrit (til påvisning af </w:t>
      </w:r>
      <w:proofErr w:type="spellStart"/>
      <w:r w:rsidRPr="008C5BCE">
        <w:rPr>
          <w:sz w:val="24"/>
          <w:szCs w:val="24"/>
        </w:rPr>
        <w:t>polycytæmi</w:t>
      </w:r>
      <w:proofErr w:type="spellEnd"/>
      <w:r w:rsidRPr="008C5BCE">
        <w:rPr>
          <w:sz w:val="24"/>
          <w:szCs w:val="24"/>
        </w:rPr>
        <w:t>), leverfunktionstest og lipidprofil. Der er aktuelt ingen konsensus om aldersspecifikke referenceværdier for testosteron. Der bør tages hensyn til, at de fysiologiske testosteron-niveauer i serum falder i takt med en stigende alder.</w:t>
      </w:r>
    </w:p>
    <w:p w14:paraId="049364FD" w14:textId="77777777" w:rsidR="008C5BCE" w:rsidRPr="008C5BCE" w:rsidRDefault="008C5BCE" w:rsidP="00C22A09">
      <w:pPr>
        <w:ind w:left="851"/>
        <w:rPr>
          <w:sz w:val="24"/>
          <w:szCs w:val="24"/>
        </w:rPr>
      </w:pPr>
    </w:p>
    <w:p w14:paraId="2595F3A3" w14:textId="77777777" w:rsidR="008C5BCE" w:rsidRPr="008C5BCE" w:rsidRDefault="008C5BCE" w:rsidP="00C22A09">
      <w:pPr>
        <w:ind w:left="851"/>
        <w:rPr>
          <w:sz w:val="24"/>
          <w:szCs w:val="24"/>
        </w:rPr>
      </w:pPr>
      <w:r w:rsidRPr="008C5BCE">
        <w:rPr>
          <w:sz w:val="24"/>
          <w:szCs w:val="24"/>
        </w:rPr>
        <w:t>Dette lægemiddel skal anvendes med forsigtighed til patienter med epilepsi og migræne, da disse tilstande kan blive forværret.</w:t>
      </w:r>
    </w:p>
    <w:p w14:paraId="04B070C3" w14:textId="77777777" w:rsidR="008C5BCE" w:rsidRPr="008C5BCE" w:rsidRDefault="008C5BCE" w:rsidP="00C22A09">
      <w:pPr>
        <w:ind w:left="851"/>
        <w:rPr>
          <w:sz w:val="24"/>
          <w:szCs w:val="24"/>
        </w:rPr>
      </w:pPr>
    </w:p>
    <w:p w14:paraId="7FE29352" w14:textId="77777777" w:rsidR="008C5BCE" w:rsidRPr="008C5BCE" w:rsidRDefault="008C5BCE" w:rsidP="00C22A09">
      <w:pPr>
        <w:ind w:left="851"/>
        <w:rPr>
          <w:sz w:val="24"/>
          <w:szCs w:val="24"/>
        </w:rPr>
      </w:pPr>
      <w:r w:rsidRPr="008C5BCE">
        <w:rPr>
          <w:sz w:val="24"/>
          <w:szCs w:val="24"/>
        </w:rPr>
        <w:t xml:space="preserve">Der findes offentliggjorte rapporter om forøget risiko for søvnapnø hos personer med </w:t>
      </w:r>
      <w:proofErr w:type="spellStart"/>
      <w:r w:rsidRPr="008C5BCE">
        <w:rPr>
          <w:sz w:val="24"/>
          <w:szCs w:val="24"/>
        </w:rPr>
        <w:t>hypogonadisme</w:t>
      </w:r>
      <w:proofErr w:type="spellEnd"/>
      <w:r w:rsidRPr="008C5BCE">
        <w:rPr>
          <w:sz w:val="24"/>
          <w:szCs w:val="24"/>
        </w:rPr>
        <w:t>, der behandles med testosteronestere, herunder især patienter med risikofaktorer såsom fedme og kronisk luftvejssygdom.</w:t>
      </w:r>
    </w:p>
    <w:p w14:paraId="323AB09E" w14:textId="77777777" w:rsidR="008C5BCE" w:rsidRPr="008C5BCE" w:rsidRDefault="008C5BCE" w:rsidP="00C22A09">
      <w:pPr>
        <w:ind w:left="851"/>
        <w:rPr>
          <w:sz w:val="24"/>
          <w:szCs w:val="24"/>
        </w:rPr>
      </w:pPr>
    </w:p>
    <w:p w14:paraId="109672BF" w14:textId="77777777" w:rsidR="008C5BCE" w:rsidRPr="008C5BCE" w:rsidRDefault="008C5BCE" w:rsidP="00C22A09">
      <w:pPr>
        <w:ind w:left="851"/>
        <w:rPr>
          <w:sz w:val="24"/>
          <w:szCs w:val="24"/>
        </w:rPr>
      </w:pPr>
      <w:r w:rsidRPr="008C5BCE">
        <w:rPr>
          <w:sz w:val="24"/>
          <w:szCs w:val="24"/>
        </w:rPr>
        <w:t xml:space="preserve">Der kan observeres øget insulinfølsomhed hos </w:t>
      </w:r>
      <w:proofErr w:type="spellStart"/>
      <w:r w:rsidRPr="008C5BCE">
        <w:rPr>
          <w:sz w:val="24"/>
          <w:szCs w:val="24"/>
        </w:rPr>
        <w:t>androgenbehandlede</w:t>
      </w:r>
      <w:proofErr w:type="spellEnd"/>
      <w:r w:rsidRPr="008C5BCE">
        <w:rPr>
          <w:sz w:val="24"/>
          <w:szCs w:val="24"/>
        </w:rPr>
        <w:t xml:space="preserve"> patienter. Dette vil nødvendiggøre, at dosis af antidiabetiske lægemidler reduceres (se pkt. 4.5). Monitorering af </w:t>
      </w:r>
      <w:proofErr w:type="spellStart"/>
      <w:r w:rsidRPr="008C5BCE">
        <w:rPr>
          <w:sz w:val="24"/>
          <w:szCs w:val="24"/>
        </w:rPr>
        <w:t>glucose</w:t>
      </w:r>
      <w:proofErr w:type="spellEnd"/>
      <w:r w:rsidRPr="008C5BCE">
        <w:rPr>
          <w:sz w:val="24"/>
          <w:szCs w:val="24"/>
        </w:rPr>
        <w:t>- og HbA1c-niveauerne tilrådes hos patienter i behandling med androgener.</w:t>
      </w:r>
    </w:p>
    <w:p w14:paraId="76BCB897" w14:textId="77777777" w:rsidR="008C5BCE" w:rsidRPr="008C5BCE" w:rsidRDefault="008C5BCE" w:rsidP="00C22A09">
      <w:pPr>
        <w:ind w:left="851"/>
        <w:rPr>
          <w:sz w:val="24"/>
          <w:szCs w:val="24"/>
        </w:rPr>
      </w:pPr>
    </w:p>
    <w:p w14:paraId="41026354" w14:textId="77777777" w:rsidR="008C5BCE" w:rsidRPr="008C5BCE" w:rsidRDefault="008C5BCE" w:rsidP="00C22A09">
      <w:pPr>
        <w:ind w:left="851"/>
        <w:rPr>
          <w:sz w:val="24"/>
          <w:szCs w:val="24"/>
        </w:rPr>
      </w:pPr>
      <w:r w:rsidRPr="008C5BCE">
        <w:rPr>
          <w:sz w:val="24"/>
          <w:szCs w:val="24"/>
        </w:rPr>
        <w:t>Visse kliniske tegn: irritabilitet, nervøsitet, vægtstigning, langvarige eller hyppige erektioner kan være tegn på overeksponering for androgen og nødvendiggøre justering af dosis.</w:t>
      </w:r>
    </w:p>
    <w:p w14:paraId="13A96BB4" w14:textId="77777777" w:rsidR="008C5BCE" w:rsidRPr="008C5BCE" w:rsidRDefault="008C5BCE" w:rsidP="00C22A09">
      <w:pPr>
        <w:ind w:left="851"/>
        <w:rPr>
          <w:sz w:val="24"/>
          <w:szCs w:val="24"/>
        </w:rPr>
      </w:pPr>
    </w:p>
    <w:p w14:paraId="6595983A" w14:textId="77777777" w:rsidR="008C5BCE" w:rsidRPr="008C5BCE" w:rsidRDefault="008C5BCE" w:rsidP="00C22A09">
      <w:pPr>
        <w:ind w:left="851"/>
        <w:rPr>
          <w:sz w:val="24"/>
          <w:szCs w:val="24"/>
        </w:rPr>
      </w:pPr>
      <w:r w:rsidRPr="008C5BCE">
        <w:rPr>
          <w:sz w:val="24"/>
          <w:szCs w:val="24"/>
        </w:rPr>
        <w:t>Hvis patienten udvikler en kraftig reaktion på påføringsstedet, bør behandlingen genovervejes og eventuelt seponeres.</w:t>
      </w:r>
    </w:p>
    <w:p w14:paraId="36FDDFFB" w14:textId="77777777" w:rsidR="008C5BCE" w:rsidRPr="008C5BCE" w:rsidRDefault="008C5BCE" w:rsidP="00C22A09">
      <w:pPr>
        <w:ind w:left="851"/>
        <w:rPr>
          <w:sz w:val="24"/>
          <w:szCs w:val="24"/>
        </w:rPr>
      </w:pPr>
    </w:p>
    <w:p w14:paraId="44868423" w14:textId="77777777" w:rsidR="008C5BCE" w:rsidRPr="008C5BCE" w:rsidRDefault="008C5BCE" w:rsidP="00C22A09">
      <w:pPr>
        <w:ind w:left="851"/>
        <w:rPr>
          <w:sz w:val="24"/>
          <w:szCs w:val="24"/>
        </w:rPr>
      </w:pPr>
      <w:r w:rsidRPr="008C5BCE">
        <w:rPr>
          <w:sz w:val="24"/>
          <w:szCs w:val="24"/>
        </w:rPr>
        <w:t>Patienter, der dyrker sport, skal gøres opmærksom på, at dette lægemiddel indeholder et aktivt stof (testosteron), som kan give en positiv reaktion i dopingtest.</w:t>
      </w:r>
    </w:p>
    <w:p w14:paraId="77881864" w14:textId="77777777" w:rsidR="008C5BCE" w:rsidRPr="008C5BCE" w:rsidRDefault="008C5BCE" w:rsidP="00C22A09">
      <w:pPr>
        <w:ind w:left="851"/>
        <w:rPr>
          <w:sz w:val="24"/>
          <w:szCs w:val="24"/>
        </w:rPr>
      </w:pPr>
    </w:p>
    <w:p w14:paraId="3B1CA0D3" w14:textId="77777777" w:rsidR="008C5BCE" w:rsidRPr="008C5BCE" w:rsidRDefault="008C5BCE" w:rsidP="00C22A09">
      <w:pPr>
        <w:ind w:left="851"/>
        <w:rPr>
          <w:sz w:val="24"/>
          <w:szCs w:val="24"/>
        </w:rPr>
      </w:pPr>
      <w:r w:rsidRPr="008C5BCE">
        <w:rPr>
          <w:sz w:val="24"/>
          <w:szCs w:val="24"/>
        </w:rPr>
        <w:t xml:space="preserve">Ved store doser af eksogene androgener kan </w:t>
      </w:r>
      <w:proofErr w:type="spellStart"/>
      <w:r w:rsidRPr="008C5BCE">
        <w:rPr>
          <w:sz w:val="24"/>
          <w:szCs w:val="24"/>
        </w:rPr>
        <w:t>spermatogenesen</w:t>
      </w:r>
      <w:proofErr w:type="spellEnd"/>
      <w:r w:rsidRPr="008C5BCE">
        <w:rPr>
          <w:sz w:val="24"/>
          <w:szCs w:val="24"/>
        </w:rPr>
        <w:t xml:space="preserve"> blive reversibelt undertrykt gennem feedback-hæmning af follikelstimulerende hormon (FSH) fra hypofysen. Det kan muligvis få negative effekter på sædparametrene, herunder antallet af sædceller.</w:t>
      </w:r>
    </w:p>
    <w:p w14:paraId="54529917" w14:textId="77777777" w:rsidR="008C5BCE" w:rsidRPr="008C5BCE" w:rsidRDefault="008C5BCE" w:rsidP="00C22A09">
      <w:pPr>
        <w:ind w:left="851"/>
        <w:rPr>
          <w:sz w:val="24"/>
          <w:szCs w:val="24"/>
        </w:rPr>
      </w:pPr>
    </w:p>
    <w:p w14:paraId="7FC7EA68" w14:textId="77777777" w:rsidR="008C5BCE" w:rsidRPr="008C5BCE" w:rsidRDefault="008C5BCE" w:rsidP="00C22A09">
      <w:pPr>
        <w:ind w:left="851"/>
        <w:rPr>
          <w:sz w:val="24"/>
          <w:szCs w:val="24"/>
        </w:rPr>
      </w:pPr>
      <w:r w:rsidRPr="008C5BCE">
        <w:rPr>
          <w:sz w:val="24"/>
          <w:szCs w:val="24"/>
        </w:rPr>
        <w:t xml:space="preserve">Patienter, der behandles med androgener på grund af </w:t>
      </w:r>
      <w:proofErr w:type="spellStart"/>
      <w:r w:rsidRPr="008C5BCE">
        <w:rPr>
          <w:sz w:val="24"/>
          <w:szCs w:val="24"/>
        </w:rPr>
        <w:t>hypogonadisme</w:t>
      </w:r>
      <w:proofErr w:type="spellEnd"/>
      <w:r w:rsidRPr="008C5BCE">
        <w:rPr>
          <w:sz w:val="24"/>
          <w:szCs w:val="24"/>
        </w:rPr>
        <w:t xml:space="preserve">, kan i nogle tilfælde udvikle </w:t>
      </w:r>
      <w:proofErr w:type="spellStart"/>
      <w:r w:rsidRPr="008C5BCE">
        <w:rPr>
          <w:sz w:val="24"/>
          <w:szCs w:val="24"/>
        </w:rPr>
        <w:t>gynækomasti</w:t>
      </w:r>
      <w:proofErr w:type="spellEnd"/>
      <w:r w:rsidRPr="008C5BCE">
        <w:rPr>
          <w:sz w:val="24"/>
          <w:szCs w:val="24"/>
        </w:rPr>
        <w:t>, der til tider kan være vedvarende.</w:t>
      </w:r>
    </w:p>
    <w:p w14:paraId="33789CEE" w14:textId="77777777" w:rsidR="008C5BCE" w:rsidRPr="008C5BCE" w:rsidRDefault="008C5BCE" w:rsidP="00C22A09">
      <w:pPr>
        <w:ind w:left="851"/>
        <w:rPr>
          <w:sz w:val="24"/>
          <w:szCs w:val="24"/>
        </w:rPr>
      </w:pPr>
    </w:p>
    <w:p w14:paraId="352927C2" w14:textId="77777777" w:rsidR="008C5BCE" w:rsidRPr="008C5BCE" w:rsidRDefault="008C5BCE" w:rsidP="00C22A09">
      <w:pPr>
        <w:ind w:left="851"/>
        <w:rPr>
          <w:sz w:val="24"/>
          <w:szCs w:val="24"/>
        </w:rPr>
      </w:pPr>
      <w:r w:rsidRPr="008C5BCE">
        <w:rPr>
          <w:sz w:val="24"/>
          <w:szCs w:val="24"/>
        </w:rPr>
        <w:t>Dette lægemiddel bør ikke anvendes af kvinder på grund af risikoen for virilisering.</w:t>
      </w:r>
    </w:p>
    <w:p w14:paraId="6AEC2ACB" w14:textId="77777777" w:rsidR="008C5BCE" w:rsidRPr="008C5BCE" w:rsidRDefault="008C5BCE" w:rsidP="00C22A09">
      <w:pPr>
        <w:ind w:left="851"/>
        <w:rPr>
          <w:sz w:val="24"/>
          <w:szCs w:val="24"/>
        </w:rPr>
      </w:pPr>
    </w:p>
    <w:p w14:paraId="01329DFE" w14:textId="77777777" w:rsidR="008C5BCE" w:rsidRPr="008C5BCE" w:rsidRDefault="008C5BCE" w:rsidP="00C22A09">
      <w:pPr>
        <w:ind w:left="851"/>
        <w:rPr>
          <w:sz w:val="24"/>
          <w:szCs w:val="24"/>
        </w:rPr>
      </w:pPr>
      <w:r w:rsidRPr="008C5BCE">
        <w:rPr>
          <w:b/>
          <w:sz w:val="24"/>
          <w:szCs w:val="24"/>
        </w:rPr>
        <w:t>Overførsel via huden</w:t>
      </w:r>
    </w:p>
    <w:p w14:paraId="0DE3D0A6" w14:textId="77777777" w:rsidR="008C5BCE" w:rsidRPr="008C5BCE" w:rsidRDefault="008C5BCE" w:rsidP="00C22A09">
      <w:pPr>
        <w:ind w:left="851"/>
        <w:rPr>
          <w:sz w:val="24"/>
          <w:szCs w:val="24"/>
        </w:rPr>
      </w:pPr>
      <w:r w:rsidRPr="008C5BCE">
        <w:rPr>
          <w:sz w:val="24"/>
          <w:szCs w:val="24"/>
        </w:rPr>
        <w:t xml:space="preserve">Hvis der ikke tages forholdsregler, kan testosteron-gelen når som helst efter dosering overføres til andre personer ved tæt fysisk kontakt. Det kan medføre forhøjede koncentrationer af serumtestosteron og eventuelt bivirkninger (f.eks. øget hårvækst i ansigtet og/eller på kroppen, dybere stemmeleje, uregelmæssigheder i menstruationscyklussen hos kvinder, samt præmatur pubertet og forstørrede genitalier hos børn) i tilfælde af gentagen kontakt (utilsigtet </w:t>
      </w:r>
      <w:proofErr w:type="spellStart"/>
      <w:r w:rsidRPr="008C5BCE">
        <w:rPr>
          <w:sz w:val="24"/>
          <w:szCs w:val="24"/>
        </w:rPr>
        <w:t>androgenisering</w:t>
      </w:r>
      <w:proofErr w:type="spellEnd"/>
      <w:r w:rsidRPr="008C5BCE">
        <w:rPr>
          <w:sz w:val="24"/>
          <w:szCs w:val="24"/>
        </w:rPr>
        <w:t xml:space="preserve">). Der skal udvises ekstra forsigtighed, når dette lægemiddel anvendes, og der er tæt fysisk kontakt med børn, da det ikke kan udelukkes, at der kan ske sekundær overførsel af testosteron gennem beklædning. Hvis der opstår tegn og symptomer hos en anden person, som kan have været utilsigtet eksponeret for testosteron-gel, kontaktes en læge. Lægen skal omhyggeligt informere patienten om risikoen for overførsel af testosteron, for eksempel i forbindelse med kontakt med en anden person – herunder også børn, og om sikkerhedsforanstaltningerne. </w:t>
      </w:r>
    </w:p>
    <w:p w14:paraId="77C82CB2" w14:textId="77777777" w:rsidR="008C5BCE" w:rsidRPr="008C5BCE" w:rsidRDefault="008C5BCE" w:rsidP="00C22A09">
      <w:pPr>
        <w:ind w:left="851"/>
        <w:rPr>
          <w:sz w:val="24"/>
          <w:szCs w:val="24"/>
        </w:rPr>
      </w:pPr>
    </w:p>
    <w:p w14:paraId="55679D70" w14:textId="77777777" w:rsidR="008C5BCE" w:rsidRPr="008C5BCE" w:rsidRDefault="008C5BCE" w:rsidP="00C22A09">
      <w:pPr>
        <w:ind w:left="851"/>
        <w:rPr>
          <w:sz w:val="24"/>
          <w:szCs w:val="24"/>
        </w:rPr>
      </w:pPr>
      <w:r w:rsidRPr="008C5BCE">
        <w:rPr>
          <w:sz w:val="24"/>
          <w:szCs w:val="24"/>
        </w:rPr>
        <w:t xml:space="preserve">Den behandlende læge skal være særligt opmærksom på patienter, hvor der er stor risiko for, at anvisningerne i afsnittet Administration (se pkt. 4.2) ikke kan efterleves. </w:t>
      </w:r>
    </w:p>
    <w:p w14:paraId="030FC229" w14:textId="77777777" w:rsidR="008C5BCE" w:rsidRPr="008C5BCE" w:rsidRDefault="008C5BCE" w:rsidP="00C22A09">
      <w:pPr>
        <w:ind w:left="851"/>
        <w:rPr>
          <w:sz w:val="24"/>
          <w:szCs w:val="24"/>
        </w:rPr>
      </w:pPr>
    </w:p>
    <w:p w14:paraId="0E9844A9" w14:textId="77777777" w:rsidR="008C5BCE" w:rsidRPr="008C5BCE" w:rsidRDefault="008C5BCE" w:rsidP="00C22A09">
      <w:pPr>
        <w:ind w:left="851"/>
        <w:rPr>
          <w:sz w:val="24"/>
          <w:szCs w:val="24"/>
        </w:rPr>
      </w:pPr>
      <w:r w:rsidRPr="008C5BCE">
        <w:rPr>
          <w:sz w:val="24"/>
          <w:szCs w:val="24"/>
        </w:rPr>
        <w:t>Det er vigtigt at anvende den korrekte påføringsteknik ved fysisk kontakt med en anden person. Før tæt fysisk kontakt med en anden person (voksen eller barn) skal påføringsstedet vaskes med sæbe og vand, når den anbefalede tidsperiode (på mindst 1 time) er gået, og stedet skal tildækkes med rent tøj igen. Hvis en person kommer i kontakt med dette lægemiddel, skal den pågældende person straks afvaske det ramte område med sæbe og vand.</w:t>
      </w:r>
    </w:p>
    <w:p w14:paraId="028ECFDB" w14:textId="77777777" w:rsidR="008C5BCE" w:rsidRPr="008C5BCE" w:rsidRDefault="008C5BCE" w:rsidP="00C22A09">
      <w:pPr>
        <w:ind w:left="851"/>
        <w:rPr>
          <w:sz w:val="24"/>
          <w:szCs w:val="24"/>
        </w:rPr>
      </w:pPr>
    </w:p>
    <w:p w14:paraId="3BC8C17A" w14:textId="77777777" w:rsidR="008C5BCE" w:rsidRPr="008C5BCE" w:rsidRDefault="008C5BCE" w:rsidP="00C22A09">
      <w:pPr>
        <w:ind w:left="851"/>
        <w:rPr>
          <w:sz w:val="24"/>
          <w:szCs w:val="24"/>
        </w:rPr>
      </w:pPr>
      <w:r w:rsidRPr="008C5BCE">
        <w:rPr>
          <w:sz w:val="24"/>
          <w:szCs w:val="24"/>
        </w:rPr>
        <w:t xml:space="preserve">Dette lægemiddel indeholder </w:t>
      </w:r>
      <w:proofErr w:type="spellStart"/>
      <w:r w:rsidRPr="008C5BCE">
        <w:rPr>
          <w:sz w:val="24"/>
          <w:szCs w:val="24"/>
        </w:rPr>
        <w:t>ethanol</w:t>
      </w:r>
      <w:proofErr w:type="spellEnd"/>
      <w:r w:rsidRPr="008C5BCE">
        <w:rPr>
          <w:sz w:val="24"/>
          <w:szCs w:val="24"/>
        </w:rPr>
        <w:t xml:space="preserve">: Hos nyfødte (for tidligt fødte og børn født til termin) kan høje koncentrationer af </w:t>
      </w:r>
      <w:proofErr w:type="spellStart"/>
      <w:r w:rsidRPr="008C5BCE">
        <w:rPr>
          <w:sz w:val="24"/>
          <w:szCs w:val="24"/>
        </w:rPr>
        <w:t>ethanol</w:t>
      </w:r>
      <w:proofErr w:type="spellEnd"/>
      <w:r w:rsidRPr="008C5BCE">
        <w:rPr>
          <w:sz w:val="24"/>
          <w:szCs w:val="24"/>
        </w:rPr>
        <w:t xml:space="preserve"> forårsage alvorlige lokale reaktioner og systemisk toksicitet på grund af den signifikante absorption gennem </w:t>
      </w:r>
      <w:proofErr w:type="spellStart"/>
      <w:r w:rsidRPr="008C5BCE">
        <w:rPr>
          <w:sz w:val="24"/>
          <w:szCs w:val="24"/>
        </w:rPr>
        <w:t>immatur</w:t>
      </w:r>
      <w:proofErr w:type="spellEnd"/>
      <w:r w:rsidRPr="008C5BCE">
        <w:rPr>
          <w:sz w:val="24"/>
          <w:szCs w:val="24"/>
        </w:rPr>
        <w:t xml:space="preserve"> hud (især under </w:t>
      </w:r>
      <w:proofErr w:type="spellStart"/>
      <w:r w:rsidRPr="008C5BCE">
        <w:rPr>
          <w:sz w:val="24"/>
          <w:szCs w:val="24"/>
        </w:rPr>
        <w:t>okklusion</w:t>
      </w:r>
      <w:proofErr w:type="spellEnd"/>
      <w:r w:rsidRPr="008C5BCE">
        <w:rPr>
          <w:sz w:val="24"/>
          <w:szCs w:val="24"/>
        </w:rPr>
        <w:t>).</w:t>
      </w:r>
    </w:p>
    <w:p w14:paraId="1FB332A7" w14:textId="77777777" w:rsidR="008C5BCE" w:rsidRPr="008C5BCE" w:rsidRDefault="008C5BCE" w:rsidP="00C22A09">
      <w:pPr>
        <w:ind w:left="851"/>
        <w:rPr>
          <w:sz w:val="24"/>
          <w:szCs w:val="24"/>
        </w:rPr>
      </w:pPr>
    </w:p>
    <w:p w14:paraId="38AAE62B" w14:textId="77777777" w:rsidR="008C5BCE" w:rsidRPr="008C5BCE" w:rsidRDefault="008C5BCE" w:rsidP="00C22A09">
      <w:pPr>
        <w:ind w:left="851"/>
        <w:rPr>
          <w:sz w:val="24"/>
          <w:szCs w:val="24"/>
        </w:rPr>
      </w:pPr>
      <w:r w:rsidRPr="008C5BCE">
        <w:rPr>
          <w:sz w:val="24"/>
          <w:szCs w:val="24"/>
        </w:rPr>
        <w:t>Gravide kvinder skal undgå enhver kontakt med de hudområder, hvor dette lægemiddel er påført. Hvis en patients partner bliver gravid, skal patienten være særlig opmærksom på forsigtighedsreglerne vedrørende brugen beskrevet ovenfor (se også pkt. 4.6).</w:t>
      </w:r>
    </w:p>
    <w:p w14:paraId="0F4CCDA0" w14:textId="77777777" w:rsidR="008C5BCE" w:rsidRPr="008C5BCE" w:rsidRDefault="008C5BCE" w:rsidP="00C22A09">
      <w:pPr>
        <w:ind w:left="851"/>
        <w:rPr>
          <w:sz w:val="24"/>
          <w:szCs w:val="24"/>
        </w:rPr>
      </w:pPr>
    </w:p>
    <w:p w14:paraId="107929FA" w14:textId="77777777" w:rsidR="008C5BCE" w:rsidRPr="008C5BCE" w:rsidRDefault="008C5BCE" w:rsidP="00C22A09">
      <w:pPr>
        <w:ind w:left="851"/>
        <w:rPr>
          <w:sz w:val="24"/>
          <w:szCs w:val="24"/>
        </w:rPr>
      </w:pPr>
      <w:r w:rsidRPr="008C5BCE">
        <w:rPr>
          <w:sz w:val="24"/>
          <w:szCs w:val="24"/>
        </w:rPr>
        <w:t>Dette lægemiddel indeholder 0,9 g alkohol (</w:t>
      </w:r>
      <w:proofErr w:type="spellStart"/>
      <w:r w:rsidRPr="008C5BCE">
        <w:rPr>
          <w:sz w:val="24"/>
          <w:szCs w:val="24"/>
        </w:rPr>
        <w:t>ethanol</w:t>
      </w:r>
      <w:proofErr w:type="spellEnd"/>
      <w:r w:rsidRPr="008C5BCE">
        <w:rPr>
          <w:sz w:val="24"/>
          <w:szCs w:val="24"/>
        </w:rPr>
        <w:t>) i hver dosis på 1,25 g gel.</w:t>
      </w:r>
    </w:p>
    <w:p w14:paraId="134C0DCD" w14:textId="77777777" w:rsidR="008C5BCE" w:rsidRPr="008C5BCE" w:rsidRDefault="008C5BCE" w:rsidP="00C22A09">
      <w:pPr>
        <w:ind w:left="851"/>
        <w:rPr>
          <w:sz w:val="24"/>
          <w:szCs w:val="24"/>
        </w:rPr>
      </w:pPr>
      <w:r w:rsidRPr="008C5BCE">
        <w:rPr>
          <w:sz w:val="24"/>
          <w:szCs w:val="24"/>
        </w:rPr>
        <w:t>Det kan give en brændende fornemmelse på beskadiget hud.</w:t>
      </w:r>
    </w:p>
    <w:p w14:paraId="67BA2ADE" w14:textId="77777777" w:rsidR="008C5BCE" w:rsidRPr="008C5BCE" w:rsidRDefault="008C5BCE" w:rsidP="00C22A09">
      <w:pPr>
        <w:ind w:left="851"/>
        <w:rPr>
          <w:sz w:val="24"/>
          <w:szCs w:val="24"/>
        </w:rPr>
      </w:pPr>
      <w:r w:rsidRPr="008C5BCE">
        <w:rPr>
          <w:sz w:val="24"/>
          <w:szCs w:val="24"/>
        </w:rPr>
        <w:t xml:space="preserve">Dette lægemiddel indeholder </w:t>
      </w:r>
      <w:proofErr w:type="spellStart"/>
      <w:r w:rsidRPr="008C5BCE">
        <w:rPr>
          <w:sz w:val="24"/>
          <w:szCs w:val="24"/>
        </w:rPr>
        <w:t>ethanol</w:t>
      </w:r>
      <w:proofErr w:type="spellEnd"/>
      <w:r w:rsidRPr="008C5BCE">
        <w:rPr>
          <w:sz w:val="24"/>
          <w:szCs w:val="24"/>
        </w:rPr>
        <w:t xml:space="preserve"> for at fremme den </w:t>
      </w:r>
      <w:proofErr w:type="spellStart"/>
      <w:r w:rsidRPr="008C5BCE">
        <w:rPr>
          <w:sz w:val="24"/>
          <w:szCs w:val="24"/>
        </w:rPr>
        <w:t>transdermale</w:t>
      </w:r>
      <w:proofErr w:type="spellEnd"/>
      <w:r w:rsidRPr="008C5BCE">
        <w:rPr>
          <w:sz w:val="24"/>
          <w:szCs w:val="24"/>
        </w:rPr>
        <w:t xml:space="preserve"> optagelse og er brandfarligt.</w:t>
      </w:r>
    </w:p>
    <w:p w14:paraId="6C0B65BB" w14:textId="77777777" w:rsidR="008C5BCE" w:rsidRPr="008C5BCE" w:rsidRDefault="008C5BCE" w:rsidP="00C22A09">
      <w:pPr>
        <w:ind w:left="851"/>
        <w:rPr>
          <w:sz w:val="24"/>
          <w:szCs w:val="24"/>
        </w:rPr>
      </w:pPr>
      <w:r w:rsidRPr="008C5BCE">
        <w:rPr>
          <w:sz w:val="24"/>
          <w:szCs w:val="24"/>
        </w:rPr>
        <w:t>Der skal udvises omhu for at undgå varmekilder/åbne flammer i forbindelse med administration af produktet, indtil gelen er tørret på huden.</w:t>
      </w:r>
    </w:p>
    <w:p w14:paraId="5CC0B3F4" w14:textId="77777777" w:rsidR="009260DE" w:rsidRPr="00BE54B6" w:rsidRDefault="009260DE" w:rsidP="009260DE">
      <w:pPr>
        <w:tabs>
          <w:tab w:val="left" w:pos="851"/>
        </w:tabs>
        <w:ind w:left="851"/>
        <w:rPr>
          <w:sz w:val="24"/>
          <w:szCs w:val="24"/>
        </w:rPr>
      </w:pPr>
    </w:p>
    <w:p w14:paraId="67C46FE7" w14:textId="77777777" w:rsidR="009260DE" w:rsidRPr="00BE54B6" w:rsidRDefault="009260DE" w:rsidP="009260DE">
      <w:pPr>
        <w:tabs>
          <w:tab w:val="left" w:pos="851"/>
        </w:tabs>
        <w:ind w:left="851" w:hanging="851"/>
        <w:rPr>
          <w:b/>
          <w:sz w:val="24"/>
          <w:szCs w:val="24"/>
        </w:rPr>
      </w:pPr>
      <w:r w:rsidRPr="00BE54B6">
        <w:rPr>
          <w:b/>
          <w:sz w:val="24"/>
          <w:szCs w:val="24"/>
        </w:rPr>
        <w:t>4.5</w:t>
      </w:r>
      <w:r w:rsidRPr="00BE54B6">
        <w:rPr>
          <w:b/>
          <w:sz w:val="24"/>
          <w:szCs w:val="24"/>
        </w:rPr>
        <w:tab/>
        <w:t>Interaktion med andre lægemidler og andre former for interaktion</w:t>
      </w:r>
    </w:p>
    <w:p w14:paraId="1D8445B0" w14:textId="77777777" w:rsidR="00D52247" w:rsidRDefault="00D52247" w:rsidP="00C22A09">
      <w:pPr>
        <w:ind w:left="851"/>
        <w:rPr>
          <w:bCs/>
          <w:i/>
          <w:sz w:val="24"/>
          <w:szCs w:val="24"/>
        </w:rPr>
      </w:pPr>
    </w:p>
    <w:p w14:paraId="3D2A6E45" w14:textId="3CA4E8D0" w:rsidR="008C5BCE" w:rsidRPr="008C5BCE" w:rsidRDefault="008C5BCE" w:rsidP="00C22A09">
      <w:pPr>
        <w:ind w:left="851"/>
        <w:rPr>
          <w:bCs/>
          <w:i/>
          <w:sz w:val="24"/>
          <w:szCs w:val="24"/>
        </w:rPr>
      </w:pPr>
      <w:r w:rsidRPr="008C5BCE">
        <w:rPr>
          <w:bCs/>
          <w:i/>
          <w:sz w:val="24"/>
          <w:szCs w:val="24"/>
        </w:rPr>
        <w:t xml:space="preserve">Orale </w:t>
      </w:r>
      <w:proofErr w:type="spellStart"/>
      <w:r w:rsidRPr="008C5BCE">
        <w:rPr>
          <w:bCs/>
          <w:i/>
          <w:sz w:val="24"/>
          <w:szCs w:val="24"/>
        </w:rPr>
        <w:t>antikoagulantia</w:t>
      </w:r>
      <w:proofErr w:type="spellEnd"/>
    </w:p>
    <w:p w14:paraId="1FD51872" w14:textId="77777777" w:rsidR="008C5BCE" w:rsidRPr="008C5BCE" w:rsidRDefault="008C5BCE" w:rsidP="00C22A09">
      <w:pPr>
        <w:ind w:left="851"/>
        <w:rPr>
          <w:sz w:val="24"/>
          <w:szCs w:val="24"/>
        </w:rPr>
      </w:pPr>
      <w:r w:rsidRPr="008C5BCE">
        <w:rPr>
          <w:sz w:val="24"/>
          <w:szCs w:val="24"/>
        </w:rPr>
        <w:t xml:space="preserve">På grund af ændringer i den </w:t>
      </w:r>
      <w:proofErr w:type="spellStart"/>
      <w:r w:rsidRPr="008C5BCE">
        <w:rPr>
          <w:sz w:val="24"/>
          <w:szCs w:val="24"/>
        </w:rPr>
        <w:t>antikoagulante</w:t>
      </w:r>
      <w:proofErr w:type="spellEnd"/>
      <w:r w:rsidRPr="008C5BCE">
        <w:rPr>
          <w:sz w:val="24"/>
          <w:szCs w:val="24"/>
        </w:rPr>
        <w:t xml:space="preserve"> aktivitet (øget virkning af den orale </w:t>
      </w:r>
      <w:proofErr w:type="spellStart"/>
      <w:r w:rsidRPr="008C5BCE">
        <w:rPr>
          <w:sz w:val="24"/>
          <w:szCs w:val="24"/>
        </w:rPr>
        <w:t>antikoagulans</w:t>
      </w:r>
      <w:proofErr w:type="spellEnd"/>
      <w:r w:rsidRPr="008C5BCE">
        <w:rPr>
          <w:sz w:val="24"/>
          <w:szCs w:val="24"/>
        </w:rPr>
        <w:t xml:space="preserve"> som følge af en ændring af leverens syntetisering af koagulationsfaktorer samt </w:t>
      </w:r>
      <w:proofErr w:type="spellStart"/>
      <w:r w:rsidRPr="008C5BCE">
        <w:rPr>
          <w:sz w:val="24"/>
          <w:szCs w:val="24"/>
        </w:rPr>
        <w:t>kompetitiv</w:t>
      </w:r>
      <w:proofErr w:type="spellEnd"/>
      <w:r w:rsidRPr="008C5BCE">
        <w:rPr>
          <w:sz w:val="24"/>
          <w:szCs w:val="24"/>
        </w:rPr>
        <w:t xml:space="preserve"> hæmning af plasmaproteinbindingen) anbefales øget monitorering af </w:t>
      </w:r>
      <w:proofErr w:type="spellStart"/>
      <w:r w:rsidRPr="008C5BCE">
        <w:rPr>
          <w:sz w:val="24"/>
          <w:szCs w:val="24"/>
        </w:rPr>
        <w:t>protrombintid</w:t>
      </w:r>
      <w:proofErr w:type="spellEnd"/>
      <w:r w:rsidRPr="008C5BCE">
        <w:rPr>
          <w:sz w:val="24"/>
          <w:szCs w:val="24"/>
        </w:rPr>
        <w:t xml:space="preserve"> og </w:t>
      </w:r>
      <w:r w:rsidRPr="008C5BCE">
        <w:rPr>
          <w:i/>
          <w:iCs/>
          <w:sz w:val="24"/>
          <w:szCs w:val="24"/>
        </w:rPr>
        <w:t xml:space="preserve">international </w:t>
      </w:r>
      <w:proofErr w:type="spellStart"/>
      <w:r w:rsidRPr="008C5BCE">
        <w:rPr>
          <w:i/>
          <w:iCs/>
          <w:sz w:val="24"/>
          <w:szCs w:val="24"/>
        </w:rPr>
        <w:t>normalized</w:t>
      </w:r>
      <w:proofErr w:type="spellEnd"/>
      <w:r w:rsidRPr="008C5BCE">
        <w:rPr>
          <w:i/>
          <w:iCs/>
          <w:sz w:val="24"/>
          <w:szCs w:val="24"/>
        </w:rPr>
        <w:t xml:space="preserve"> ratio</w:t>
      </w:r>
      <w:r w:rsidRPr="008C5BCE">
        <w:rPr>
          <w:sz w:val="24"/>
          <w:szCs w:val="24"/>
        </w:rPr>
        <w:t xml:space="preserve"> (INR). Patienter, der er i behandling med orale </w:t>
      </w:r>
      <w:proofErr w:type="spellStart"/>
      <w:r w:rsidRPr="008C5BCE">
        <w:rPr>
          <w:sz w:val="24"/>
          <w:szCs w:val="24"/>
        </w:rPr>
        <w:t>antikoagulantia</w:t>
      </w:r>
      <w:proofErr w:type="spellEnd"/>
      <w:r w:rsidRPr="008C5BCE">
        <w:rPr>
          <w:sz w:val="24"/>
          <w:szCs w:val="24"/>
        </w:rPr>
        <w:t>, kræver nøje monitorering, især når behandlingen med androgener indledes eller seponeres.</w:t>
      </w:r>
    </w:p>
    <w:p w14:paraId="4D179CEA" w14:textId="77777777" w:rsidR="008C5BCE" w:rsidRPr="008C5BCE" w:rsidRDefault="008C5BCE" w:rsidP="00C22A09">
      <w:pPr>
        <w:ind w:left="851"/>
        <w:rPr>
          <w:sz w:val="24"/>
          <w:szCs w:val="24"/>
        </w:rPr>
      </w:pPr>
    </w:p>
    <w:p w14:paraId="1DEB8C22" w14:textId="77777777" w:rsidR="008C5BCE" w:rsidRPr="008C5BCE" w:rsidRDefault="008C5BCE" w:rsidP="00C22A09">
      <w:pPr>
        <w:ind w:left="851"/>
        <w:rPr>
          <w:i/>
          <w:sz w:val="24"/>
          <w:szCs w:val="24"/>
        </w:rPr>
      </w:pPr>
      <w:proofErr w:type="spellStart"/>
      <w:r w:rsidRPr="008C5BCE">
        <w:rPr>
          <w:i/>
          <w:sz w:val="24"/>
          <w:szCs w:val="24"/>
        </w:rPr>
        <w:t>Kortikosteroider</w:t>
      </w:r>
      <w:proofErr w:type="spellEnd"/>
    </w:p>
    <w:p w14:paraId="706BC6FF" w14:textId="77777777" w:rsidR="008C5BCE" w:rsidRPr="008C5BCE" w:rsidRDefault="008C5BCE" w:rsidP="00C22A09">
      <w:pPr>
        <w:ind w:left="851"/>
        <w:rPr>
          <w:sz w:val="24"/>
          <w:szCs w:val="24"/>
        </w:rPr>
      </w:pPr>
      <w:r w:rsidRPr="008C5BCE">
        <w:rPr>
          <w:sz w:val="24"/>
          <w:szCs w:val="24"/>
        </w:rPr>
        <w:t xml:space="preserve">Samtidig administration af testosteron og ACTH eller </w:t>
      </w:r>
      <w:proofErr w:type="spellStart"/>
      <w:r w:rsidRPr="008C5BCE">
        <w:rPr>
          <w:sz w:val="24"/>
          <w:szCs w:val="24"/>
        </w:rPr>
        <w:t>kortikosteroider</w:t>
      </w:r>
      <w:proofErr w:type="spellEnd"/>
      <w:r w:rsidRPr="008C5BCE">
        <w:rPr>
          <w:sz w:val="24"/>
          <w:szCs w:val="24"/>
        </w:rPr>
        <w:t xml:space="preserve"> kan øge risikoen for udvikling af ødem. Derfor skal disse lægemidler anvendes med forsigtighed, især til patienter med hjerte-, nyre eller leversygdom.</w:t>
      </w:r>
    </w:p>
    <w:p w14:paraId="71BE0BE3" w14:textId="77777777" w:rsidR="008C5BCE" w:rsidRPr="008C5BCE" w:rsidRDefault="008C5BCE" w:rsidP="00C22A09">
      <w:pPr>
        <w:ind w:left="851"/>
        <w:rPr>
          <w:sz w:val="24"/>
          <w:szCs w:val="24"/>
        </w:rPr>
      </w:pPr>
    </w:p>
    <w:p w14:paraId="22DAE8FF" w14:textId="77777777" w:rsidR="008C5BCE" w:rsidRPr="008C5BCE" w:rsidRDefault="008C5BCE" w:rsidP="00C22A09">
      <w:pPr>
        <w:ind w:left="851"/>
        <w:rPr>
          <w:i/>
          <w:iCs/>
          <w:sz w:val="24"/>
          <w:szCs w:val="24"/>
        </w:rPr>
      </w:pPr>
      <w:r w:rsidRPr="008C5BCE">
        <w:rPr>
          <w:i/>
          <w:sz w:val="24"/>
          <w:szCs w:val="24"/>
        </w:rPr>
        <w:t>Laboratorieprøver</w:t>
      </w:r>
    </w:p>
    <w:p w14:paraId="432936E8" w14:textId="77777777" w:rsidR="008C5BCE" w:rsidRPr="008C5BCE" w:rsidRDefault="008C5BCE" w:rsidP="00C22A09">
      <w:pPr>
        <w:ind w:left="851"/>
        <w:rPr>
          <w:sz w:val="24"/>
          <w:szCs w:val="24"/>
        </w:rPr>
      </w:pPr>
      <w:r w:rsidRPr="008C5BCE">
        <w:rPr>
          <w:sz w:val="24"/>
          <w:szCs w:val="24"/>
        </w:rPr>
        <w:t xml:space="preserve">Interaktioner med laboratorieprøver: Androgener kan reducere niveauerne af </w:t>
      </w:r>
      <w:proofErr w:type="spellStart"/>
      <w:r w:rsidRPr="008C5BCE">
        <w:rPr>
          <w:sz w:val="24"/>
          <w:szCs w:val="24"/>
        </w:rPr>
        <w:t>thyroxinbindende</w:t>
      </w:r>
      <w:proofErr w:type="spellEnd"/>
      <w:r w:rsidRPr="008C5BCE">
        <w:rPr>
          <w:sz w:val="24"/>
          <w:szCs w:val="24"/>
        </w:rPr>
        <w:t xml:space="preserve"> </w:t>
      </w:r>
      <w:proofErr w:type="spellStart"/>
      <w:r w:rsidRPr="008C5BCE">
        <w:rPr>
          <w:sz w:val="24"/>
          <w:szCs w:val="24"/>
        </w:rPr>
        <w:t>globulin</w:t>
      </w:r>
      <w:proofErr w:type="spellEnd"/>
      <w:r w:rsidRPr="008C5BCE">
        <w:rPr>
          <w:sz w:val="24"/>
          <w:szCs w:val="24"/>
        </w:rPr>
        <w:t>, hvilket vil resultere i et fald i serumkoncentrationerne af T</w:t>
      </w:r>
      <w:r w:rsidRPr="008C5BCE">
        <w:rPr>
          <w:sz w:val="24"/>
          <w:szCs w:val="24"/>
          <w:vertAlign w:val="subscript"/>
        </w:rPr>
        <w:t>4</w:t>
      </w:r>
      <w:r w:rsidRPr="008C5BCE">
        <w:rPr>
          <w:sz w:val="24"/>
          <w:szCs w:val="24"/>
        </w:rPr>
        <w:t xml:space="preserve"> og en øget </w:t>
      </w:r>
      <w:proofErr w:type="spellStart"/>
      <w:r w:rsidRPr="008C5BCE">
        <w:rPr>
          <w:sz w:val="24"/>
          <w:szCs w:val="24"/>
        </w:rPr>
        <w:t>resinoptagelse</w:t>
      </w:r>
      <w:proofErr w:type="spellEnd"/>
      <w:r w:rsidRPr="008C5BCE">
        <w:rPr>
          <w:sz w:val="24"/>
          <w:szCs w:val="24"/>
        </w:rPr>
        <w:t xml:space="preserve"> af T</w:t>
      </w:r>
      <w:r w:rsidRPr="008C5BCE">
        <w:rPr>
          <w:sz w:val="24"/>
          <w:szCs w:val="24"/>
          <w:vertAlign w:val="subscript"/>
        </w:rPr>
        <w:t>3</w:t>
      </w:r>
      <w:r w:rsidRPr="008C5BCE">
        <w:rPr>
          <w:sz w:val="24"/>
          <w:szCs w:val="24"/>
        </w:rPr>
        <w:t xml:space="preserve"> og T</w:t>
      </w:r>
      <w:r w:rsidRPr="008C5BCE">
        <w:rPr>
          <w:sz w:val="24"/>
          <w:szCs w:val="24"/>
          <w:vertAlign w:val="subscript"/>
        </w:rPr>
        <w:t>4</w:t>
      </w:r>
      <w:r w:rsidRPr="008C5BCE">
        <w:rPr>
          <w:sz w:val="24"/>
          <w:szCs w:val="24"/>
        </w:rPr>
        <w:t xml:space="preserve">. Koncentrationerne af frie </w:t>
      </w:r>
      <w:proofErr w:type="spellStart"/>
      <w:r w:rsidRPr="008C5BCE">
        <w:rPr>
          <w:sz w:val="24"/>
          <w:szCs w:val="24"/>
        </w:rPr>
        <w:t>thyreoideahormoner</w:t>
      </w:r>
      <w:proofErr w:type="spellEnd"/>
      <w:r w:rsidRPr="008C5BCE">
        <w:rPr>
          <w:sz w:val="24"/>
          <w:szCs w:val="24"/>
        </w:rPr>
        <w:t xml:space="preserve"> forbliver dog uændrede, og der foreligger ingen kliniske tegn på </w:t>
      </w:r>
      <w:proofErr w:type="spellStart"/>
      <w:r w:rsidRPr="008C5BCE">
        <w:rPr>
          <w:sz w:val="24"/>
          <w:szCs w:val="24"/>
        </w:rPr>
        <w:t>thyroidea</w:t>
      </w:r>
      <w:proofErr w:type="spellEnd"/>
      <w:r w:rsidRPr="008C5BCE">
        <w:rPr>
          <w:sz w:val="24"/>
          <w:szCs w:val="24"/>
        </w:rPr>
        <w:t xml:space="preserve"> insufficiens.</w:t>
      </w:r>
    </w:p>
    <w:p w14:paraId="1F2C4BEF" w14:textId="77777777" w:rsidR="008C5BCE" w:rsidRPr="008C5BCE" w:rsidRDefault="008C5BCE" w:rsidP="00C22A09">
      <w:pPr>
        <w:ind w:left="851"/>
        <w:rPr>
          <w:sz w:val="24"/>
          <w:szCs w:val="24"/>
        </w:rPr>
      </w:pPr>
    </w:p>
    <w:p w14:paraId="0169C7A6" w14:textId="77777777" w:rsidR="008C5BCE" w:rsidRPr="008C5BCE" w:rsidRDefault="008C5BCE" w:rsidP="00C22A09">
      <w:pPr>
        <w:ind w:left="851"/>
        <w:rPr>
          <w:i/>
          <w:sz w:val="24"/>
          <w:szCs w:val="24"/>
        </w:rPr>
      </w:pPr>
      <w:r w:rsidRPr="008C5BCE">
        <w:rPr>
          <w:i/>
          <w:sz w:val="24"/>
          <w:szCs w:val="24"/>
        </w:rPr>
        <w:t>Insulin og andre diabeteslægemidler</w:t>
      </w:r>
    </w:p>
    <w:p w14:paraId="521CEB25" w14:textId="0631A80F" w:rsidR="008C5BCE" w:rsidRPr="008C5BCE" w:rsidRDefault="008C5BCE" w:rsidP="00C22A09">
      <w:pPr>
        <w:ind w:left="851"/>
        <w:rPr>
          <w:sz w:val="24"/>
          <w:szCs w:val="24"/>
        </w:rPr>
      </w:pPr>
      <w:r w:rsidRPr="008C5BCE">
        <w:rPr>
          <w:sz w:val="24"/>
          <w:szCs w:val="24"/>
        </w:rPr>
        <w:t xml:space="preserve">Androgener kan forbedre </w:t>
      </w:r>
      <w:proofErr w:type="spellStart"/>
      <w:r w:rsidRPr="008C5BCE">
        <w:rPr>
          <w:sz w:val="24"/>
          <w:szCs w:val="24"/>
        </w:rPr>
        <w:t>glucosetolerancen</w:t>
      </w:r>
      <w:proofErr w:type="spellEnd"/>
      <w:r w:rsidRPr="008C5BCE">
        <w:rPr>
          <w:sz w:val="24"/>
          <w:szCs w:val="24"/>
        </w:rPr>
        <w:t xml:space="preserve"> og mindske behovet for insulin eller andre diabeteslægemidler hos diabetespatienter (se pkt. 4.4). Patienter med diabetes mellitus bør derfor overvåges, navnlig i begyndelsen eller slutningen af behandlingen og med regelmæssige mellemrum i løbet af behandlingen med Testosteron </w:t>
      </w:r>
      <w:r w:rsidR="00FE4C03">
        <w:rPr>
          <w:sz w:val="24"/>
          <w:szCs w:val="24"/>
        </w:rPr>
        <w:t>"Medical Valley"</w:t>
      </w:r>
      <w:r w:rsidRPr="008C5BCE">
        <w:rPr>
          <w:sz w:val="24"/>
          <w:szCs w:val="24"/>
        </w:rPr>
        <w:t>.</w:t>
      </w:r>
    </w:p>
    <w:p w14:paraId="3A75BAFE" w14:textId="77777777" w:rsidR="008C5BCE" w:rsidRPr="008C5BCE" w:rsidRDefault="008C5BCE" w:rsidP="00C22A09">
      <w:pPr>
        <w:ind w:left="851"/>
        <w:rPr>
          <w:sz w:val="24"/>
          <w:szCs w:val="24"/>
        </w:rPr>
      </w:pPr>
      <w:r w:rsidRPr="008C5BCE">
        <w:rPr>
          <w:sz w:val="24"/>
          <w:szCs w:val="24"/>
        </w:rPr>
        <w:t xml:space="preserve">Samtidig anvendelse af testosteronerstatningsbehandling og </w:t>
      </w:r>
      <w:proofErr w:type="spellStart"/>
      <w:r w:rsidRPr="008C5BCE">
        <w:rPr>
          <w:sz w:val="24"/>
          <w:szCs w:val="24"/>
        </w:rPr>
        <w:t>natriumglucose</w:t>
      </w:r>
      <w:proofErr w:type="spellEnd"/>
      <w:r w:rsidRPr="008C5BCE">
        <w:rPr>
          <w:sz w:val="24"/>
          <w:szCs w:val="24"/>
        </w:rPr>
        <w:t>-co-transportører 2 (SGLT-</w:t>
      </w:r>
      <w:proofErr w:type="gramStart"/>
      <w:r w:rsidRPr="008C5BCE">
        <w:rPr>
          <w:sz w:val="24"/>
          <w:szCs w:val="24"/>
        </w:rPr>
        <w:t>2)-</w:t>
      </w:r>
      <w:proofErr w:type="spellStart"/>
      <w:proofErr w:type="gramEnd"/>
      <w:r w:rsidRPr="008C5BCE">
        <w:rPr>
          <w:sz w:val="24"/>
          <w:szCs w:val="24"/>
        </w:rPr>
        <w:t>hæmmere</w:t>
      </w:r>
      <w:proofErr w:type="spellEnd"/>
      <w:r w:rsidRPr="008C5BCE">
        <w:rPr>
          <w:sz w:val="24"/>
          <w:szCs w:val="24"/>
        </w:rPr>
        <w:t xml:space="preserve"> har været forbundet med en øget risiko for erytrocytose. Da begge stoffer hver især kan øge hæmatokritniveauerne, er en kumulativ virkning mulig (se også pkt. 4.4). Det anbefales at overvåge hæmatokrit- og hæmoglobinniveauerne hos patienter, der får begge behandlinger.</w:t>
      </w:r>
    </w:p>
    <w:p w14:paraId="51936B54" w14:textId="77777777" w:rsidR="008C5BCE" w:rsidRPr="008C5BCE" w:rsidRDefault="008C5BCE" w:rsidP="00C22A09">
      <w:pPr>
        <w:ind w:left="851"/>
        <w:rPr>
          <w:sz w:val="24"/>
          <w:szCs w:val="24"/>
        </w:rPr>
      </w:pPr>
    </w:p>
    <w:p w14:paraId="1F89532E" w14:textId="77777777" w:rsidR="008C5BCE" w:rsidRPr="008C5BCE" w:rsidRDefault="008C5BCE" w:rsidP="00C22A09">
      <w:pPr>
        <w:ind w:left="851"/>
        <w:rPr>
          <w:i/>
          <w:sz w:val="24"/>
          <w:szCs w:val="24"/>
        </w:rPr>
      </w:pPr>
      <w:r w:rsidRPr="008C5BCE">
        <w:rPr>
          <w:i/>
          <w:sz w:val="24"/>
          <w:szCs w:val="24"/>
        </w:rPr>
        <w:t>Solfiltre</w:t>
      </w:r>
    </w:p>
    <w:p w14:paraId="7248C122" w14:textId="77777777" w:rsidR="008C5BCE" w:rsidRPr="008C5BCE" w:rsidRDefault="008C5BCE" w:rsidP="00C22A09">
      <w:pPr>
        <w:ind w:left="851"/>
        <w:rPr>
          <w:sz w:val="24"/>
          <w:szCs w:val="24"/>
        </w:rPr>
      </w:pPr>
      <w:r w:rsidRPr="008C5BCE">
        <w:rPr>
          <w:sz w:val="24"/>
          <w:szCs w:val="24"/>
        </w:rPr>
        <w:t>Brug af solfilter eller creme reducerer ikke virkningen.</w:t>
      </w:r>
    </w:p>
    <w:p w14:paraId="6C2622BF" w14:textId="77777777" w:rsidR="008C5BCE" w:rsidRPr="008C5BCE" w:rsidRDefault="008C5BCE" w:rsidP="00C22A09">
      <w:pPr>
        <w:ind w:left="851"/>
        <w:rPr>
          <w:sz w:val="24"/>
          <w:szCs w:val="24"/>
        </w:rPr>
      </w:pPr>
    </w:p>
    <w:p w14:paraId="0E0FDAB9" w14:textId="77777777" w:rsidR="008C5BCE" w:rsidRPr="008C5BCE" w:rsidRDefault="008C5BCE" w:rsidP="00C22A09">
      <w:pPr>
        <w:ind w:left="851"/>
        <w:rPr>
          <w:sz w:val="24"/>
          <w:szCs w:val="24"/>
        </w:rPr>
      </w:pPr>
      <w:r w:rsidRPr="008C5BCE">
        <w:rPr>
          <w:sz w:val="24"/>
          <w:szCs w:val="24"/>
        </w:rPr>
        <w:t>Vask 2 timer efter påføring har ingen klinisk signifikant effekt på serumtestosteron.</w:t>
      </w:r>
    </w:p>
    <w:p w14:paraId="5CD7C5BE" w14:textId="77777777" w:rsidR="009260DE" w:rsidRPr="00BE54B6" w:rsidRDefault="009260DE" w:rsidP="009260DE">
      <w:pPr>
        <w:tabs>
          <w:tab w:val="left" w:pos="851"/>
        </w:tabs>
        <w:ind w:left="851"/>
        <w:rPr>
          <w:sz w:val="24"/>
          <w:szCs w:val="24"/>
        </w:rPr>
      </w:pPr>
    </w:p>
    <w:p w14:paraId="5CC9F6BE" w14:textId="77777777" w:rsidR="009260DE" w:rsidRPr="00BE54B6" w:rsidRDefault="009260DE" w:rsidP="009260DE">
      <w:pPr>
        <w:tabs>
          <w:tab w:val="left" w:pos="851"/>
        </w:tabs>
        <w:ind w:left="851" w:hanging="851"/>
        <w:rPr>
          <w:b/>
          <w:sz w:val="24"/>
          <w:szCs w:val="24"/>
        </w:rPr>
      </w:pPr>
      <w:r w:rsidRPr="00BE54B6">
        <w:rPr>
          <w:b/>
          <w:sz w:val="24"/>
          <w:szCs w:val="24"/>
        </w:rPr>
        <w:t>4.6</w:t>
      </w:r>
      <w:r w:rsidRPr="00BE54B6">
        <w:rPr>
          <w:b/>
          <w:sz w:val="24"/>
          <w:szCs w:val="24"/>
        </w:rPr>
        <w:tab/>
      </w:r>
      <w:r w:rsidR="0071241E" w:rsidRPr="00BE54B6">
        <w:rPr>
          <w:b/>
          <w:sz w:val="24"/>
          <w:szCs w:val="24"/>
        </w:rPr>
        <w:t>Fertilitet, g</w:t>
      </w:r>
      <w:r w:rsidRPr="00BE54B6">
        <w:rPr>
          <w:b/>
          <w:sz w:val="24"/>
          <w:szCs w:val="24"/>
        </w:rPr>
        <w:t>raviditet og amning</w:t>
      </w:r>
    </w:p>
    <w:p w14:paraId="145EC302" w14:textId="77777777" w:rsidR="00D52247" w:rsidRDefault="00D52247" w:rsidP="001E769A">
      <w:pPr>
        <w:ind w:left="851"/>
        <w:rPr>
          <w:bCs/>
          <w:i/>
          <w:iCs/>
          <w:sz w:val="24"/>
          <w:szCs w:val="24"/>
        </w:rPr>
      </w:pPr>
    </w:p>
    <w:p w14:paraId="5FD3C370" w14:textId="76722768" w:rsidR="008C5BCE" w:rsidRPr="008C5BCE" w:rsidRDefault="008C5BCE" w:rsidP="001E769A">
      <w:pPr>
        <w:ind w:left="851"/>
        <w:rPr>
          <w:bCs/>
          <w:i/>
          <w:sz w:val="24"/>
          <w:szCs w:val="24"/>
        </w:rPr>
      </w:pPr>
      <w:r w:rsidRPr="008C5BCE">
        <w:rPr>
          <w:bCs/>
          <w:i/>
          <w:iCs/>
          <w:sz w:val="24"/>
          <w:szCs w:val="24"/>
        </w:rPr>
        <w:t>Fertilitet</w:t>
      </w:r>
    </w:p>
    <w:p w14:paraId="59FD85BD" w14:textId="77777777" w:rsidR="008C5BCE" w:rsidRPr="008C5BCE" w:rsidRDefault="008C5BCE" w:rsidP="001E769A">
      <w:pPr>
        <w:ind w:left="851"/>
        <w:rPr>
          <w:bCs/>
          <w:sz w:val="24"/>
          <w:szCs w:val="24"/>
          <w:u w:val="single"/>
        </w:rPr>
      </w:pPr>
      <w:proofErr w:type="spellStart"/>
      <w:r w:rsidRPr="008C5BCE">
        <w:rPr>
          <w:bCs/>
          <w:sz w:val="24"/>
          <w:szCs w:val="24"/>
        </w:rPr>
        <w:t>Spermatogenesen</w:t>
      </w:r>
      <w:proofErr w:type="spellEnd"/>
      <w:r w:rsidRPr="008C5BCE">
        <w:rPr>
          <w:bCs/>
          <w:sz w:val="24"/>
          <w:szCs w:val="24"/>
        </w:rPr>
        <w:t xml:space="preserve"> kan blive reversibelt undertrykt ved brug af dette lægemiddel.</w:t>
      </w:r>
    </w:p>
    <w:p w14:paraId="6E008CA2" w14:textId="77777777" w:rsidR="008C5BCE" w:rsidRPr="008C5BCE" w:rsidRDefault="008C5BCE" w:rsidP="001E769A">
      <w:pPr>
        <w:ind w:left="851"/>
        <w:rPr>
          <w:iCs/>
          <w:sz w:val="24"/>
          <w:szCs w:val="24"/>
          <w:u w:val="single"/>
        </w:rPr>
      </w:pPr>
    </w:p>
    <w:p w14:paraId="26200F0D" w14:textId="77777777" w:rsidR="008C5BCE" w:rsidRPr="008C5BCE" w:rsidRDefault="008C5BCE" w:rsidP="001E769A">
      <w:pPr>
        <w:ind w:left="851"/>
        <w:rPr>
          <w:i/>
          <w:iCs/>
          <w:sz w:val="24"/>
          <w:szCs w:val="24"/>
        </w:rPr>
      </w:pPr>
      <w:r w:rsidRPr="008C5BCE">
        <w:rPr>
          <w:i/>
          <w:sz w:val="24"/>
          <w:szCs w:val="24"/>
        </w:rPr>
        <w:t>Graviditet</w:t>
      </w:r>
    </w:p>
    <w:p w14:paraId="36EE244A" w14:textId="77777777" w:rsidR="008C5BCE" w:rsidRPr="008C5BCE" w:rsidRDefault="008C5BCE" w:rsidP="001E769A">
      <w:pPr>
        <w:ind w:left="851"/>
        <w:rPr>
          <w:sz w:val="24"/>
          <w:szCs w:val="24"/>
        </w:rPr>
      </w:pPr>
      <w:r w:rsidRPr="008C5BCE">
        <w:rPr>
          <w:sz w:val="24"/>
          <w:szCs w:val="24"/>
        </w:rPr>
        <w:t>Dette lægemiddel er kun beregnet til behandling af mænd.</w:t>
      </w:r>
    </w:p>
    <w:p w14:paraId="68F2F80F" w14:textId="77777777" w:rsidR="008C5BCE" w:rsidRPr="008C5BCE" w:rsidRDefault="008C5BCE" w:rsidP="001E769A">
      <w:pPr>
        <w:ind w:left="851"/>
        <w:rPr>
          <w:bCs/>
          <w:sz w:val="24"/>
          <w:szCs w:val="24"/>
        </w:rPr>
      </w:pPr>
    </w:p>
    <w:p w14:paraId="4C2334BC" w14:textId="77777777" w:rsidR="008C5BCE" w:rsidRPr="008C5BCE" w:rsidRDefault="008C5BCE" w:rsidP="001E769A">
      <w:pPr>
        <w:ind w:left="851"/>
        <w:rPr>
          <w:sz w:val="24"/>
          <w:szCs w:val="24"/>
        </w:rPr>
      </w:pPr>
      <w:r w:rsidRPr="008C5BCE">
        <w:rPr>
          <w:sz w:val="24"/>
          <w:szCs w:val="24"/>
        </w:rPr>
        <w:t>Dette lægemiddel er ikke indiceret til gravide eller ammende kvinder.</w:t>
      </w:r>
    </w:p>
    <w:p w14:paraId="7DAAEF9A" w14:textId="77777777" w:rsidR="008C5BCE" w:rsidRPr="008C5BCE" w:rsidRDefault="008C5BCE" w:rsidP="001E769A">
      <w:pPr>
        <w:ind w:left="851"/>
        <w:rPr>
          <w:sz w:val="24"/>
          <w:szCs w:val="24"/>
        </w:rPr>
      </w:pPr>
      <w:r w:rsidRPr="008C5BCE">
        <w:rPr>
          <w:sz w:val="24"/>
          <w:szCs w:val="24"/>
        </w:rPr>
        <w:t>Gravide kvinder skal undgå al kontakt med dette lægemiddel (se pkt. 4.4), eftersom dette produkt kan have viriliserende bivirkninger på fosteret. I tilfælde af utilsigtet hudkontakt skal området hurtigst muligt vaskes grundigt med sæbe og vand.</w:t>
      </w:r>
    </w:p>
    <w:p w14:paraId="21B6E8F3" w14:textId="77777777" w:rsidR="008C5BCE" w:rsidRPr="008C5BCE" w:rsidRDefault="008C5BCE" w:rsidP="001E769A">
      <w:pPr>
        <w:ind w:left="851"/>
        <w:rPr>
          <w:sz w:val="24"/>
          <w:szCs w:val="24"/>
        </w:rPr>
      </w:pPr>
    </w:p>
    <w:p w14:paraId="01136B74" w14:textId="77777777" w:rsidR="008C5BCE" w:rsidRPr="008C5BCE" w:rsidRDefault="008C5BCE" w:rsidP="001E769A">
      <w:pPr>
        <w:ind w:left="851"/>
        <w:rPr>
          <w:i/>
          <w:iCs/>
          <w:sz w:val="24"/>
          <w:szCs w:val="24"/>
        </w:rPr>
      </w:pPr>
      <w:r w:rsidRPr="008C5BCE">
        <w:rPr>
          <w:i/>
          <w:iCs/>
          <w:sz w:val="24"/>
          <w:szCs w:val="24"/>
        </w:rPr>
        <w:t>Amning</w:t>
      </w:r>
    </w:p>
    <w:p w14:paraId="610DE4F4" w14:textId="77777777" w:rsidR="008C5BCE" w:rsidRPr="008C5BCE" w:rsidRDefault="008C5BCE" w:rsidP="001E769A">
      <w:pPr>
        <w:ind w:left="851"/>
        <w:rPr>
          <w:sz w:val="24"/>
          <w:szCs w:val="24"/>
        </w:rPr>
      </w:pPr>
      <w:r w:rsidRPr="008C5BCE">
        <w:rPr>
          <w:sz w:val="24"/>
          <w:szCs w:val="24"/>
        </w:rPr>
        <w:t>Dette lægemiddel er ikke indiceret til ammende kvinder.</w:t>
      </w:r>
    </w:p>
    <w:p w14:paraId="1DC5DAD8" w14:textId="77777777" w:rsidR="009260DE" w:rsidRPr="00BE54B6" w:rsidRDefault="009260DE" w:rsidP="009260DE">
      <w:pPr>
        <w:tabs>
          <w:tab w:val="left" w:pos="851"/>
        </w:tabs>
        <w:ind w:left="851"/>
        <w:rPr>
          <w:sz w:val="24"/>
          <w:szCs w:val="24"/>
        </w:rPr>
      </w:pPr>
    </w:p>
    <w:p w14:paraId="4A694A03" w14:textId="77777777" w:rsidR="009260DE" w:rsidRPr="00BE54B6" w:rsidRDefault="009260DE" w:rsidP="009260DE">
      <w:pPr>
        <w:tabs>
          <w:tab w:val="left" w:pos="851"/>
        </w:tabs>
        <w:ind w:left="851" w:hanging="851"/>
        <w:rPr>
          <w:b/>
          <w:sz w:val="24"/>
          <w:szCs w:val="24"/>
        </w:rPr>
      </w:pPr>
      <w:r w:rsidRPr="00BE54B6">
        <w:rPr>
          <w:b/>
          <w:sz w:val="24"/>
          <w:szCs w:val="24"/>
        </w:rPr>
        <w:t>4.7</w:t>
      </w:r>
      <w:r w:rsidRPr="00BE54B6">
        <w:rPr>
          <w:b/>
          <w:sz w:val="24"/>
          <w:szCs w:val="24"/>
        </w:rPr>
        <w:tab/>
        <w:t xml:space="preserve">Virkning på evnen til at føre motorkøretøj </w:t>
      </w:r>
      <w:r w:rsidR="0071241E" w:rsidRPr="00BE54B6">
        <w:rPr>
          <w:b/>
          <w:sz w:val="24"/>
          <w:szCs w:val="24"/>
        </w:rPr>
        <w:t>og</w:t>
      </w:r>
      <w:r w:rsidRPr="00BE54B6">
        <w:rPr>
          <w:b/>
          <w:sz w:val="24"/>
          <w:szCs w:val="24"/>
        </w:rPr>
        <w:t xml:space="preserve"> betjene maskiner</w:t>
      </w:r>
    </w:p>
    <w:p w14:paraId="18B33EEF" w14:textId="77777777" w:rsidR="008C5BCE" w:rsidRPr="008C5BCE" w:rsidRDefault="008C5BCE" w:rsidP="001E769A">
      <w:pPr>
        <w:ind w:left="851"/>
        <w:rPr>
          <w:sz w:val="24"/>
          <w:szCs w:val="24"/>
        </w:rPr>
      </w:pPr>
      <w:r w:rsidRPr="008C5BCE">
        <w:rPr>
          <w:sz w:val="24"/>
          <w:szCs w:val="24"/>
        </w:rPr>
        <w:t>Ikke mærkning.</w:t>
      </w:r>
    </w:p>
    <w:p w14:paraId="2F820FFF" w14:textId="77777777" w:rsidR="008C5BCE" w:rsidRPr="008C5BCE" w:rsidRDefault="008C5BCE" w:rsidP="001E769A">
      <w:pPr>
        <w:ind w:left="851"/>
        <w:rPr>
          <w:sz w:val="24"/>
          <w:szCs w:val="24"/>
        </w:rPr>
      </w:pPr>
      <w:r w:rsidRPr="008C5BCE">
        <w:rPr>
          <w:sz w:val="24"/>
          <w:szCs w:val="24"/>
        </w:rPr>
        <w:t>Der er ikke udført studier af virkninger på evnen til at føre motorkøretøj og betjene maskiner.</w:t>
      </w:r>
    </w:p>
    <w:p w14:paraId="2BAC73D1" w14:textId="77777777" w:rsidR="008C5BCE" w:rsidRPr="008C5BCE" w:rsidRDefault="008C5BCE" w:rsidP="001E769A">
      <w:pPr>
        <w:ind w:left="851"/>
        <w:rPr>
          <w:sz w:val="24"/>
          <w:szCs w:val="24"/>
        </w:rPr>
      </w:pPr>
      <w:r w:rsidRPr="008C5BCE">
        <w:rPr>
          <w:sz w:val="24"/>
          <w:szCs w:val="24"/>
        </w:rPr>
        <w:t>Dette lægemiddel påvirker ikke eller kun i ubetydelig grad evnen til at føre motorkøretøj og betjene maskiner.</w:t>
      </w:r>
    </w:p>
    <w:p w14:paraId="497A1106" w14:textId="77777777" w:rsidR="009260DE" w:rsidRPr="00BE54B6" w:rsidRDefault="009260DE" w:rsidP="009260DE">
      <w:pPr>
        <w:tabs>
          <w:tab w:val="left" w:pos="851"/>
        </w:tabs>
        <w:ind w:left="851"/>
        <w:rPr>
          <w:sz w:val="24"/>
          <w:szCs w:val="24"/>
        </w:rPr>
      </w:pPr>
    </w:p>
    <w:p w14:paraId="6AEBFFC0" w14:textId="77777777" w:rsidR="009260DE" w:rsidRPr="00BE54B6" w:rsidRDefault="009260DE" w:rsidP="009260DE">
      <w:pPr>
        <w:tabs>
          <w:tab w:val="left" w:pos="851"/>
        </w:tabs>
        <w:ind w:left="851" w:hanging="851"/>
        <w:rPr>
          <w:b/>
          <w:sz w:val="24"/>
          <w:szCs w:val="24"/>
        </w:rPr>
      </w:pPr>
      <w:r w:rsidRPr="00BE54B6">
        <w:rPr>
          <w:b/>
          <w:sz w:val="24"/>
          <w:szCs w:val="24"/>
        </w:rPr>
        <w:t>4.8</w:t>
      </w:r>
      <w:r w:rsidRPr="00BE54B6">
        <w:rPr>
          <w:b/>
          <w:sz w:val="24"/>
          <w:szCs w:val="24"/>
        </w:rPr>
        <w:tab/>
        <w:t>Bivirkninger</w:t>
      </w:r>
    </w:p>
    <w:p w14:paraId="07588EF1" w14:textId="77777777" w:rsidR="008C5BCE" w:rsidRPr="008C5BCE" w:rsidRDefault="008C5BCE" w:rsidP="001E769A">
      <w:pPr>
        <w:ind w:left="851"/>
        <w:rPr>
          <w:bCs/>
          <w:sz w:val="24"/>
          <w:szCs w:val="24"/>
        </w:rPr>
      </w:pPr>
      <w:r w:rsidRPr="008C5BCE">
        <w:rPr>
          <w:bCs/>
          <w:sz w:val="24"/>
          <w:szCs w:val="24"/>
        </w:rPr>
        <w:t>Bivirkningerne i nedenstående tabel er baseret på data fra perioden efter markedsføring, kliniske studier og klasseeffekter.</w:t>
      </w:r>
    </w:p>
    <w:p w14:paraId="6B705F62" w14:textId="77777777" w:rsidR="008C5BCE" w:rsidRPr="008C5BCE" w:rsidRDefault="008C5BCE" w:rsidP="001E769A">
      <w:pPr>
        <w:ind w:left="851"/>
        <w:rPr>
          <w:sz w:val="24"/>
          <w:szCs w:val="24"/>
        </w:rPr>
      </w:pPr>
    </w:p>
    <w:p w14:paraId="51081668" w14:textId="77777777" w:rsidR="008C5BCE" w:rsidRPr="008C5BCE" w:rsidRDefault="008C5BCE" w:rsidP="001E769A">
      <w:pPr>
        <w:ind w:left="851"/>
        <w:rPr>
          <w:i/>
          <w:sz w:val="24"/>
          <w:szCs w:val="24"/>
        </w:rPr>
      </w:pPr>
      <w:r w:rsidRPr="008C5BCE">
        <w:rPr>
          <w:i/>
          <w:sz w:val="24"/>
          <w:szCs w:val="24"/>
        </w:rPr>
        <w:t>a.</w:t>
      </w:r>
      <w:r w:rsidRPr="008C5BCE">
        <w:rPr>
          <w:i/>
          <w:sz w:val="24"/>
          <w:szCs w:val="24"/>
        </w:rPr>
        <w:tab/>
        <w:t>Resumé af sikkerhedsprofilen</w:t>
      </w:r>
    </w:p>
    <w:p w14:paraId="3E506B86" w14:textId="77777777" w:rsidR="008C5BCE" w:rsidRPr="008C5BCE" w:rsidRDefault="008C5BCE" w:rsidP="001E769A">
      <w:pPr>
        <w:ind w:left="851"/>
        <w:rPr>
          <w:sz w:val="24"/>
          <w:szCs w:val="24"/>
        </w:rPr>
      </w:pPr>
    </w:p>
    <w:p w14:paraId="2E39C20E" w14:textId="77777777" w:rsidR="008C5BCE" w:rsidRPr="008C5BCE" w:rsidRDefault="008C5BCE" w:rsidP="001E769A">
      <w:pPr>
        <w:ind w:left="851"/>
        <w:rPr>
          <w:sz w:val="24"/>
          <w:szCs w:val="24"/>
        </w:rPr>
      </w:pPr>
      <w:r w:rsidRPr="008C5BCE">
        <w:rPr>
          <w:sz w:val="24"/>
          <w:szCs w:val="24"/>
        </w:rPr>
        <w:t>De mest almindelige kliniske lægemiddelbivirkninger ved den anbefalede daglige dosering af gel, er hudreaktioner på påføringsstedet (</w:t>
      </w:r>
      <w:proofErr w:type="spellStart"/>
      <w:r w:rsidRPr="008C5BCE">
        <w:rPr>
          <w:sz w:val="24"/>
          <w:szCs w:val="24"/>
        </w:rPr>
        <w:t>erythema</w:t>
      </w:r>
      <w:proofErr w:type="spellEnd"/>
      <w:r w:rsidRPr="008C5BCE">
        <w:rPr>
          <w:sz w:val="24"/>
          <w:szCs w:val="24"/>
        </w:rPr>
        <w:t>, akne, tør hud) og emotionelle symptomer.</w:t>
      </w:r>
    </w:p>
    <w:p w14:paraId="78D66CC6" w14:textId="77777777" w:rsidR="008C5BCE" w:rsidRPr="008C5BCE" w:rsidRDefault="008C5BCE" w:rsidP="001E769A">
      <w:pPr>
        <w:ind w:left="851"/>
        <w:rPr>
          <w:sz w:val="24"/>
          <w:szCs w:val="24"/>
        </w:rPr>
      </w:pPr>
    </w:p>
    <w:p w14:paraId="5517D207" w14:textId="77777777" w:rsidR="008C5BCE" w:rsidRPr="008C5BCE" w:rsidRDefault="008C5BCE" w:rsidP="001E769A">
      <w:pPr>
        <w:ind w:left="851"/>
        <w:rPr>
          <w:i/>
          <w:sz w:val="24"/>
          <w:szCs w:val="24"/>
        </w:rPr>
      </w:pPr>
      <w:r w:rsidRPr="008C5BCE">
        <w:rPr>
          <w:i/>
          <w:sz w:val="24"/>
          <w:szCs w:val="24"/>
        </w:rPr>
        <w:t>b.</w:t>
      </w:r>
      <w:r w:rsidRPr="008C5BCE">
        <w:rPr>
          <w:i/>
          <w:sz w:val="24"/>
          <w:szCs w:val="24"/>
        </w:rPr>
        <w:tab/>
        <w:t>Bivirkningstabel</w:t>
      </w:r>
    </w:p>
    <w:p w14:paraId="0DE1382E" w14:textId="77777777" w:rsidR="008C5BCE" w:rsidRPr="008C5BCE" w:rsidRDefault="008C5BCE" w:rsidP="001E769A">
      <w:pPr>
        <w:ind w:left="851"/>
        <w:rPr>
          <w:sz w:val="24"/>
          <w:szCs w:val="24"/>
        </w:rPr>
      </w:pPr>
    </w:p>
    <w:p w14:paraId="1434E3D4" w14:textId="77777777" w:rsidR="008C5BCE" w:rsidRPr="008C5BCE" w:rsidRDefault="008C5BCE" w:rsidP="001E769A">
      <w:pPr>
        <w:ind w:left="851"/>
        <w:rPr>
          <w:sz w:val="24"/>
          <w:szCs w:val="24"/>
        </w:rPr>
      </w:pPr>
      <w:r w:rsidRPr="008C5BCE">
        <w:rPr>
          <w:sz w:val="24"/>
          <w:szCs w:val="24"/>
        </w:rPr>
        <w:t>Nedenstående er bivirkninger, som er indberettet fra kliniske studier og udledt af erfaring efter markedsføring gennem spontane indberetninger eller tilfælde i litteraturen.</w:t>
      </w:r>
    </w:p>
    <w:p w14:paraId="4C14E873" w14:textId="77777777" w:rsidR="008C5BCE" w:rsidRPr="008C5BCE" w:rsidRDefault="008C5BCE" w:rsidP="001E769A">
      <w:pPr>
        <w:ind w:left="851"/>
        <w:rPr>
          <w:sz w:val="24"/>
          <w:szCs w:val="24"/>
        </w:rPr>
      </w:pPr>
    </w:p>
    <w:p w14:paraId="5926529A" w14:textId="77777777" w:rsidR="008C5BCE" w:rsidRPr="008C5BCE" w:rsidRDefault="008C5BCE" w:rsidP="001E769A">
      <w:pPr>
        <w:ind w:left="851"/>
        <w:rPr>
          <w:sz w:val="24"/>
          <w:szCs w:val="24"/>
        </w:rPr>
      </w:pPr>
      <w:r w:rsidRPr="008C5BCE">
        <w:rPr>
          <w:sz w:val="24"/>
          <w:szCs w:val="24"/>
        </w:rPr>
        <w:t>Bivirkninger er anført efter hyppighed med anvendelse af følgende konvention: meget almindelig (≥ 1/10); almindelig (≥ 1/100;&lt; 1/10); ikke almindelig (≥ 1/1.000;&lt; 1/100); sjælden (≥ 1/10.000;&lt; 1/1.000); meget sjælden (&lt; 1/10.000); hyppighed ikke kendt (kan ikke estimeres ud fra forhåndenværende data). Inden for hver enkelt frekvensgruppe er bivirkningerne opstillet efter, hvor alvorlige de er. De alvorligste bivirkninger er anført først.</w:t>
      </w:r>
    </w:p>
    <w:p w14:paraId="2E3BBB15" w14:textId="77777777" w:rsidR="008C5BCE" w:rsidRPr="008C5BCE" w:rsidRDefault="008C5BCE" w:rsidP="001E769A">
      <w:pPr>
        <w:ind w:left="851"/>
        <w:rPr>
          <w:iCs/>
          <w:sz w:val="24"/>
          <w:szCs w:val="24"/>
        </w:rPr>
      </w:pPr>
    </w:p>
    <w:p w14:paraId="4484E600" w14:textId="77777777" w:rsidR="008C5BCE" w:rsidRPr="008C5BCE" w:rsidRDefault="008C5BCE" w:rsidP="001E769A">
      <w:pPr>
        <w:ind w:left="851"/>
        <w:rPr>
          <w:b/>
          <w:bCs/>
          <w:iCs/>
          <w:sz w:val="24"/>
          <w:szCs w:val="24"/>
        </w:rPr>
      </w:pPr>
      <w:r w:rsidRPr="008C5BCE">
        <w:rPr>
          <w:b/>
          <w:bCs/>
          <w:iCs/>
          <w:sz w:val="24"/>
          <w:szCs w:val="24"/>
        </w:rPr>
        <w:t xml:space="preserve">Bivirkningstabel for </w:t>
      </w:r>
      <w:proofErr w:type="spellStart"/>
      <w:r w:rsidRPr="008C5BCE">
        <w:rPr>
          <w:b/>
          <w:bCs/>
          <w:iCs/>
          <w:sz w:val="24"/>
          <w:szCs w:val="24"/>
        </w:rPr>
        <w:t>transdermal</w:t>
      </w:r>
      <w:proofErr w:type="spellEnd"/>
      <w:r w:rsidRPr="008C5BCE">
        <w:rPr>
          <w:b/>
          <w:bCs/>
          <w:iCs/>
          <w:sz w:val="24"/>
          <w:szCs w:val="24"/>
        </w:rPr>
        <w:t xml:space="preserve"> testosteron</w:t>
      </w:r>
    </w:p>
    <w:p w14:paraId="397871E1" w14:textId="77777777" w:rsidR="008C5BCE" w:rsidRPr="00F7161B" w:rsidRDefault="008C5BCE" w:rsidP="001E769A">
      <w:pPr>
        <w:ind w:left="851"/>
        <w:rPr>
          <w:iCs/>
          <w:sz w:val="24"/>
          <w:szCs w:val="24"/>
        </w:rPr>
      </w:pPr>
    </w:p>
    <w:tbl>
      <w:tblPr>
        <w:tblStyle w:val="Tabel-Gitter"/>
        <w:tblW w:w="5000" w:type="pct"/>
        <w:tblInd w:w="0" w:type="dxa"/>
        <w:tblLook w:val="04A0" w:firstRow="1" w:lastRow="0" w:firstColumn="1" w:lastColumn="0" w:noHBand="0" w:noVBand="1"/>
      </w:tblPr>
      <w:tblGrid>
        <w:gridCol w:w="1407"/>
        <w:gridCol w:w="1584"/>
        <w:gridCol w:w="1784"/>
        <w:gridCol w:w="2084"/>
        <w:gridCol w:w="1307"/>
        <w:gridCol w:w="1462"/>
      </w:tblGrid>
      <w:tr w:rsidR="008C5BCE" w:rsidRPr="00F7161B" w14:paraId="20D00D4A"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5CB5A372" w14:textId="77777777" w:rsidR="008C5BCE" w:rsidRPr="00F7161B" w:rsidRDefault="008C5BCE" w:rsidP="001E769A">
            <w:pPr>
              <w:ind w:left="32"/>
              <w:rPr>
                <w:b/>
                <w:bCs/>
                <w:iCs/>
                <w:sz w:val="20"/>
                <w:lang w:val="da-DK"/>
              </w:rPr>
            </w:pPr>
            <w:proofErr w:type="spellStart"/>
            <w:r w:rsidRPr="00F7161B">
              <w:rPr>
                <w:b/>
                <w:bCs/>
                <w:iCs/>
                <w:sz w:val="20"/>
                <w:lang w:val="da-DK"/>
              </w:rPr>
              <w:t>MedDRA</w:t>
            </w:r>
            <w:proofErr w:type="spellEnd"/>
            <w:r w:rsidRPr="00F7161B">
              <w:rPr>
                <w:b/>
                <w:bCs/>
                <w:iCs/>
                <w:sz w:val="20"/>
                <w:lang w:val="da-DK"/>
              </w:rPr>
              <w:t xml:space="preserve"> systemorgan</w:t>
            </w:r>
            <w:r w:rsidRPr="00F7161B">
              <w:rPr>
                <w:b/>
                <w:bCs/>
                <w:iCs/>
                <w:sz w:val="20"/>
                <w:lang w:val="da-DK"/>
              </w:rPr>
              <w:softHyphen/>
              <w:t>klasse</w:t>
            </w:r>
          </w:p>
        </w:tc>
        <w:tc>
          <w:tcPr>
            <w:tcW w:w="928" w:type="pct"/>
            <w:tcBorders>
              <w:top w:val="single" w:sz="4" w:space="0" w:color="auto"/>
              <w:left w:val="single" w:sz="4" w:space="0" w:color="auto"/>
              <w:bottom w:val="single" w:sz="4" w:space="0" w:color="auto"/>
              <w:right w:val="single" w:sz="4" w:space="0" w:color="auto"/>
            </w:tcBorders>
            <w:hideMark/>
          </w:tcPr>
          <w:p w14:paraId="3F4C3D08" w14:textId="77777777" w:rsidR="008C5BCE" w:rsidRPr="00F7161B" w:rsidRDefault="008C5BCE" w:rsidP="001E769A">
            <w:pPr>
              <w:ind w:left="33"/>
              <w:rPr>
                <w:b/>
                <w:bCs/>
                <w:iCs/>
                <w:sz w:val="20"/>
                <w:lang w:val="da-DK"/>
              </w:rPr>
            </w:pPr>
            <w:r w:rsidRPr="00F7161B">
              <w:rPr>
                <w:b/>
                <w:bCs/>
                <w:iCs/>
                <w:sz w:val="20"/>
                <w:lang w:val="da-DK"/>
              </w:rPr>
              <w:t>Almindelig</w:t>
            </w:r>
          </w:p>
          <w:p w14:paraId="6ACE35F8" w14:textId="77777777" w:rsidR="008C5BCE" w:rsidRPr="00F7161B" w:rsidRDefault="008C5BCE" w:rsidP="001E769A">
            <w:pPr>
              <w:ind w:left="33"/>
              <w:rPr>
                <w:b/>
                <w:bCs/>
                <w:iCs/>
                <w:sz w:val="20"/>
                <w:lang w:val="da-DK"/>
              </w:rPr>
            </w:pPr>
            <w:r w:rsidRPr="00F7161B">
              <w:rPr>
                <w:b/>
                <w:bCs/>
                <w:iCs/>
                <w:sz w:val="20"/>
                <w:lang w:val="da-DK"/>
              </w:rPr>
              <w:t>(≥ 1/100;&lt; 1/10)</w:t>
            </w:r>
          </w:p>
        </w:tc>
        <w:tc>
          <w:tcPr>
            <w:tcW w:w="799" w:type="pct"/>
            <w:tcBorders>
              <w:top w:val="single" w:sz="4" w:space="0" w:color="auto"/>
              <w:left w:val="single" w:sz="4" w:space="0" w:color="auto"/>
              <w:bottom w:val="single" w:sz="4" w:space="0" w:color="auto"/>
              <w:right w:val="single" w:sz="4" w:space="0" w:color="auto"/>
            </w:tcBorders>
            <w:hideMark/>
          </w:tcPr>
          <w:p w14:paraId="03F951AD" w14:textId="77777777" w:rsidR="008C5BCE" w:rsidRPr="00F7161B" w:rsidRDefault="008C5BCE" w:rsidP="001E769A">
            <w:pPr>
              <w:ind w:left="33"/>
              <w:rPr>
                <w:b/>
                <w:bCs/>
                <w:iCs/>
                <w:sz w:val="20"/>
                <w:lang w:val="da-DK"/>
              </w:rPr>
            </w:pPr>
            <w:r w:rsidRPr="00F7161B">
              <w:rPr>
                <w:b/>
                <w:bCs/>
                <w:iCs/>
                <w:sz w:val="20"/>
                <w:lang w:val="da-DK"/>
              </w:rPr>
              <w:t>Ikke almindelig</w:t>
            </w:r>
          </w:p>
          <w:p w14:paraId="0EBF0097" w14:textId="77777777" w:rsidR="008C5BCE" w:rsidRPr="00F7161B" w:rsidRDefault="008C5BCE" w:rsidP="001E769A">
            <w:pPr>
              <w:ind w:left="33"/>
              <w:rPr>
                <w:b/>
                <w:bCs/>
                <w:iCs/>
                <w:sz w:val="20"/>
                <w:lang w:val="da-DK"/>
              </w:rPr>
            </w:pPr>
            <w:r w:rsidRPr="00F7161B">
              <w:rPr>
                <w:b/>
                <w:bCs/>
                <w:iCs/>
                <w:sz w:val="20"/>
                <w:lang w:val="da-DK"/>
              </w:rPr>
              <w:t>(≥1/1.000;&lt; 1/100)</w:t>
            </w:r>
          </w:p>
        </w:tc>
        <w:tc>
          <w:tcPr>
            <w:tcW w:w="701" w:type="pct"/>
            <w:tcBorders>
              <w:top w:val="single" w:sz="4" w:space="0" w:color="auto"/>
              <w:left w:val="single" w:sz="4" w:space="0" w:color="auto"/>
              <w:bottom w:val="single" w:sz="4" w:space="0" w:color="auto"/>
              <w:right w:val="single" w:sz="4" w:space="0" w:color="auto"/>
            </w:tcBorders>
            <w:hideMark/>
          </w:tcPr>
          <w:p w14:paraId="508650CF" w14:textId="77777777" w:rsidR="008C5BCE" w:rsidRPr="00F7161B" w:rsidRDefault="008C5BCE" w:rsidP="001E769A">
            <w:pPr>
              <w:ind w:left="33"/>
              <w:rPr>
                <w:b/>
                <w:bCs/>
                <w:iCs/>
                <w:sz w:val="20"/>
                <w:lang w:val="da-DK"/>
              </w:rPr>
            </w:pPr>
            <w:r w:rsidRPr="00F7161B">
              <w:rPr>
                <w:b/>
                <w:bCs/>
                <w:iCs/>
                <w:sz w:val="20"/>
                <w:lang w:val="da-DK"/>
              </w:rPr>
              <w:t>Sjælden</w:t>
            </w:r>
          </w:p>
          <w:p w14:paraId="4BD6F8A1" w14:textId="77777777" w:rsidR="008C5BCE" w:rsidRPr="00F7161B" w:rsidRDefault="008C5BCE" w:rsidP="001E769A">
            <w:pPr>
              <w:ind w:left="33"/>
              <w:rPr>
                <w:b/>
                <w:bCs/>
                <w:iCs/>
                <w:sz w:val="20"/>
                <w:lang w:val="da-DK"/>
              </w:rPr>
            </w:pPr>
            <w:r w:rsidRPr="00F7161B">
              <w:rPr>
                <w:b/>
                <w:bCs/>
                <w:iCs/>
                <w:sz w:val="20"/>
                <w:lang w:val="da-DK"/>
              </w:rPr>
              <w:t>(≥ 1/10.000;&lt; 1/1.000)</w:t>
            </w:r>
          </w:p>
        </w:tc>
        <w:tc>
          <w:tcPr>
            <w:tcW w:w="828" w:type="pct"/>
            <w:tcBorders>
              <w:top w:val="single" w:sz="4" w:space="0" w:color="auto"/>
              <w:left w:val="single" w:sz="4" w:space="0" w:color="auto"/>
              <w:bottom w:val="single" w:sz="4" w:space="0" w:color="auto"/>
              <w:right w:val="single" w:sz="4" w:space="0" w:color="auto"/>
            </w:tcBorders>
            <w:hideMark/>
          </w:tcPr>
          <w:p w14:paraId="110D13C1" w14:textId="77777777" w:rsidR="008C5BCE" w:rsidRPr="00F7161B" w:rsidRDefault="008C5BCE" w:rsidP="001E769A">
            <w:pPr>
              <w:ind w:left="33"/>
              <w:rPr>
                <w:b/>
                <w:bCs/>
                <w:iCs/>
                <w:sz w:val="20"/>
                <w:lang w:val="da-DK"/>
              </w:rPr>
            </w:pPr>
            <w:r w:rsidRPr="00F7161B">
              <w:rPr>
                <w:b/>
                <w:bCs/>
                <w:iCs/>
                <w:sz w:val="20"/>
                <w:lang w:val="da-DK"/>
              </w:rPr>
              <w:t>Meget sjælden</w:t>
            </w:r>
          </w:p>
          <w:p w14:paraId="3DBB8FBB" w14:textId="77777777" w:rsidR="008C5BCE" w:rsidRPr="00F7161B" w:rsidRDefault="008C5BCE" w:rsidP="001E769A">
            <w:pPr>
              <w:ind w:left="33"/>
              <w:rPr>
                <w:b/>
                <w:bCs/>
                <w:iCs/>
                <w:sz w:val="20"/>
                <w:lang w:val="da-DK"/>
              </w:rPr>
            </w:pPr>
            <w:r w:rsidRPr="00F7161B">
              <w:rPr>
                <w:b/>
                <w:bCs/>
                <w:iCs/>
                <w:sz w:val="20"/>
                <w:lang w:val="da-DK"/>
              </w:rPr>
              <w:t>(&lt; 1/10.000)</w:t>
            </w:r>
          </w:p>
        </w:tc>
        <w:tc>
          <w:tcPr>
            <w:tcW w:w="886" w:type="pct"/>
            <w:tcBorders>
              <w:top w:val="single" w:sz="4" w:space="0" w:color="auto"/>
              <w:left w:val="single" w:sz="4" w:space="0" w:color="auto"/>
              <w:bottom w:val="single" w:sz="4" w:space="0" w:color="auto"/>
              <w:right w:val="single" w:sz="4" w:space="0" w:color="auto"/>
            </w:tcBorders>
            <w:hideMark/>
          </w:tcPr>
          <w:p w14:paraId="5F85D0BF" w14:textId="77777777" w:rsidR="008C5BCE" w:rsidRPr="00F7161B" w:rsidRDefault="008C5BCE" w:rsidP="001E769A">
            <w:pPr>
              <w:ind w:left="33"/>
              <w:rPr>
                <w:b/>
                <w:bCs/>
                <w:iCs/>
                <w:sz w:val="20"/>
                <w:lang w:val="da-DK"/>
              </w:rPr>
            </w:pPr>
            <w:r w:rsidRPr="00F7161B">
              <w:rPr>
                <w:b/>
                <w:bCs/>
                <w:iCs/>
                <w:sz w:val="20"/>
                <w:lang w:val="da-DK"/>
              </w:rPr>
              <w:t>Hyppighed ikke kendt</w:t>
            </w:r>
          </w:p>
          <w:p w14:paraId="2BA62B18" w14:textId="77777777" w:rsidR="008C5BCE" w:rsidRPr="00F7161B" w:rsidRDefault="008C5BCE" w:rsidP="001E769A">
            <w:pPr>
              <w:ind w:left="33"/>
              <w:rPr>
                <w:b/>
                <w:bCs/>
                <w:iCs/>
                <w:sz w:val="20"/>
                <w:lang w:val="da-DK"/>
              </w:rPr>
            </w:pPr>
            <w:r w:rsidRPr="00F7161B">
              <w:rPr>
                <w:b/>
                <w:bCs/>
                <w:iCs/>
                <w:sz w:val="20"/>
                <w:lang w:val="da-DK"/>
              </w:rPr>
              <w:t>(kan ikke estimeres ud fra forhånden</w:t>
            </w:r>
            <w:r w:rsidRPr="00F7161B">
              <w:rPr>
                <w:b/>
                <w:bCs/>
                <w:iCs/>
                <w:sz w:val="20"/>
                <w:lang w:val="da-DK"/>
              </w:rPr>
              <w:softHyphen/>
              <w:t>værende date</w:t>
            </w:r>
          </w:p>
        </w:tc>
      </w:tr>
      <w:tr w:rsidR="008C5BCE" w:rsidRPr="00F7161B" w14:paraId="14FC124E"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689A93FE" w14:textId="77777777" w:rsidR="008C5BCE" w:rsidRPr="00F7161B" w:rsidRDefault="008C5BCE" w:rsidP="001E769A">
            <w:pPr>
              <w:ind w:left="32"/>
              <w:rPr>
                <w:iCs/>
                <w:sz w:val="20"/>
                <w:lang w:val="da-DK"/>
              </w:rPr>
            </w:pPr>
            <w:r w:rsidRPr="00F7161B">
              <w:rPr>
                <w:iCs/>
                <w:sz w:val="20"/>
                <w:lang w:val="da-DK"/>
              </w:rPr>
              <w:t>Benigne, maligne og uspecificerede tumorer (inkl. cyster og polypper)</w:t>
            </w:r>
          </w:p>
        </w:tc>
        <w:tc>
          <w:tcPr>
            <w:tcW w:w="928" w:type="pct"/>
            <w:tcBorders>
              <w:top w:val="single" w:sz="4" w:space="0" w:color="auto"/>
              <w:left w:val="single" w:sz="4" w:space="0" w:color="auto"/>
              <w:bottom w:val="single" w:sz="4" w:space="0" w:color="auto"/>
              <w:right w:val="single" w:sz="4" w:space="0" w:color="auto"/>
            </w:tcBorders>
          </w:tcPr>
          <w:p w14:paraId="0D2C5563" w14:textId="77777777" w:rsidR="008C5BCE" w:rsidRPr="00F7161B" w:rsidRDefault="008C5BCE" w:rsidP="001E769A">
            <w:pPr>
              <w:ind w:left="33"/>
              <w:rPr>
                <w:iCs/>
                <w:sz w:val="20"/>
                <w:lang w:val="da-DK"/>
              </w:rPr>
            </w:pPr>
          </w:p>
        </w:tc>
        <w:tc>
          <w:tcPr>
            <w:tcW w:w="799" w:type="pct"/>
            <w:tcBorders>
              <w:top w:val="single" w:sz="4" w:space="0" w:color="auto"/>
              <w:left w:val="single" w:sz="4" w:space="0" w:color="auto"/>
              <w:bottom w:val="single" w:sz="4" w:space="0" w:color="auto"/>
              <w:right w:val="single" w:sz="4" w:space="0" w:color="auto"/>
            </w:tcBorders>
          </w:tcPr>
          <w:p w14:paraId="78D46FD5"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hideMark/>
          </w:tcPr>
          <w:p w14:paraId="08D3396A" w14:textId="77777777" w:rsidR="008C5BCE" w:rsidRPr="00F7161B" w:rsidRDefault="008C5BCE" w:rsidP="001E769A">
            <w:pPr>
              <w:ind w:left="33"/>
              <w:rPr>
                <w:iCs/>
                <w:sz w:val="20"/>
                <w:lang w:val="da-DK"/>
              </w:rPr>
            </w:pPr>
            <w:proofErr w:type="spellStart"/>
            <w:r w:rsidRPr="00F7161B">
              <w:rPr>
                <w:iCs/>
                <w:sz w:val="20"/>
                <w:lang w:val="da-DK"/>
              </w:rPr>
              <w:t>Hepatisk</w:t>
            </w:r>
            <w:proofErr w:type="spellEnd"/>
            <w:r w:rsidRPr="00F7161B">
              <w:rPr>
                <w:iCs/>
                <w:sz w:val="20"/>
                <w:lang w:val="da-DK"/>
              </w:rPr>
              <w:t xml:space="preserve"> </w:t>
            </w:r>
            <w:proofErr w:type="spellStart"/>
            <w:r w:rsidRPr="00F7161B">
              <w:rPr>
                <w:iCs/>
                <w:sz w:val="20"/>
                <w:lang w:val="da-DK"/>
              </w:rPr>
              <w:t>neoplasma</w:t>
            </w:r>
            <w:proofErr w:type="spellEnd"/>
          </w:p>
        </w:tc>
        <w:tc>
          <w:tcPr>
            <w:tcW w:w="828" w:type="pct"/>
            <w:tcBorders>
              <w:top w:val="single" w:sz="4" w:space="0" w:color="auto"/>
              <w:left w:val="single" w:sz="4" w:space="0" w:color="auto"/>
              <w:bottom w:val="single" w:sz="4" w:space="0" w:color="auto"/>
              <w:right w:val="single" w:sz="4" w:space="0" w:color="auto"/>
            </w:tcBorders>
          </w:tcPr>
          <w:p w14:paraId="2A4E54E0"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1A1AE626" w14:textId="77777777" w:rsidR="008C5BCE" w:rsidRPr="00F7161B" w:rsidRDefault="008C5BCE" w:rsidP="001E769A">
            <w:pPr>
              <w:ind w:left="33"/>
              <w:rPr>
                <w:iCs/>
                <w:sz w:val="20"/>
                <w:lang w:val="da-DK"/>
              </w:rPr>
            </w:pPr>
            <w:r w:rsidRPr="00F7161B">
              <w:rPr>
                <w:iCs/>
                <w:sz w:val="20"/>
                <w:lang w:val="da-DK"/>
              </w:rPr>
              <w:t xml:space="preserve">Prostatacancer </w:t>
            </w:r>
          </w:p>
        </w:tc>
      </w:tr>
      <w:tr w:rsidR="008C5BCE" w:rsidRPr="00F7161B" w14:paraId="6208007A"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2556ED4A" w14:textId="77777777" w:rsidR="008C5BCE" w:rsidRPr="00F7161B" w:rsidRDefault="008C5BCE" w:rsidP="001E769A">
            <w:pPr>
              <w:ind w:left="32"/>
              <w:rPr>
                <w:iCs/>
                <w:sz w:val="20"/>
                <w:lang w:val="da-DK"/>
              </w:rPr>
            </w:pPr>
            <w:r w:rsidRPr="00F7161B">
              <w:rPr>
                <w:iCs/>
                <w:sz w:val="20"/>
                <w:lang w:val="da-DK"/>
              </w:rPr>
              <w:t>Metabolisme og ernæring</w:t>
            </w:r>
          </w:p>
        </w:tc>
        <w:tc>
          <w:tcPr>
            <w:tcW w:w="928" w:type="pct"/>
            <w:tcBorders>
              <w:top w:val="single" w:sz="4" w:space="0" w:color="auto"/>
              <w:left w:val="single" w:sz="4" w:space="0" w:color="auto"/>
              <w:bottom w:val="single" w:sz="4" w:space="0" w:color="auto"/>
              <w:right w:val="single" w:sz="4" w:space="0" w:color="auto"/>
            </w:tcBorders>
          </w:tcPr>
          <w:p w14:paraId="12D9F725" w14:textId="77777777" w:rsidR="008C5BCE" w:rsidRPr="00F7161B" w:rsidRDefault="008C5BCE" w:rsidP="001E769A">
            <w:pPr>
              <w:ind w:left="33"/>
              <w:rPr>
                <w:iCs/>
                <w:sz w:val="20"/>
                <w:lang w:val="da-DK"/>
              </w:rPr>
            </w:pPr>
          </w:p>
        </w:tc>
        <w:tc>
          <w:tcPr>
            <w:tcW w:w="799" w:type="pct"/>
            <w:tcBorders>
              <w:top w:val="single" w:sz="4" w:space="0" w:color="auto"/>
              <w:left w:val="single" w:sz="4" w:space="0" w:color="auto"/>
              <w:bottom w:val="single" w:sz="4" w:space="0" w:color="auto"/>
              <w:right w:val="single" w:sz="4" w:space="0" w:color="auto"/>
            </w:tcBorders>
          </w:tcPr>
          <w:p w14:paraId="4EEAEFF3"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tcPr>
          <w:p w14:paraId="26042F3F"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099541EE"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3E0F0A39" w14:textId="77777777" w:rsidR="008C5BCE" w:rsidRPr="00F7161B" w:rsidRDefault="008C5BCE" w:rsidP="001E769A">
            <w:pPr>
              <w:ind w:left="33"/>
              <w:rPr>
                <w:iCs/>
                <w:sz w:val="20"/>
                <w:lang w:val="da-DK"/>
              </w:rPr>
            </w:pPr>
            <w:r w:rsidRPr="00F7161B">
              <w:rPr>
                <w:iCs/>
                <w:sz w:val="20"/>
                <w:lang w:val="da-DK"/>
              </w:rPr>
              <w:t xml:space="preserve">Vægtstigning, ændringer i elektrolyttal (retention af natrium, </w:t>
            </w:r>
            <w:proofErr w:type="spellStart"/>
            <w:r w:rsidRPr="00F7161B">
              <w:rPr>
                <w:iCs/>
                <w:sz w:val="20"/>
                <w:lang w:val="da-DK"/>
              </w:rPr>
              <w:t>chlorid</w:t>
            </w:r>
            <w:proofErr w:type="spellEnd"/>
            <w:r w:rsidRPr="00F7161B">
              <w:rPr>
                <w:iCs/>
                <w:sz w:val="20"/>
                <w:lang w:val="da-DK"/>
              </w:rPr>
              <w:t xml:space="preserve">, kalium, calcium, uorganisk </w:t>
            </w:r>
            <w:proofErr w:type="spellStart"/>
            <w:r w:rsidRPr="00F7161B">
              <w:rPr>
                <w:iCs/>
                <w:sz w:val="20"/>
                <w:lang w:val="da-DK"/>
              </w:rPr>
              <w:t>phosphat</w:t>
            </w:r>
            <w:proofErr w:type="spellEnd"/>
            <w:r w:rsidRPr="00F7161B">
              <w:rPr>
                <w:iCs/>
                <w:sz w:val="20"/>
                <w:lang w:val="da-DK"/>
              </w:rPr>
              <w:t xml:space="preserve"> og vand) ved høje doser og/eller langvarig behandling</w:t>
            </w:r>
          </w:p>
        </w:tc>
      </w:tr>
      <w:tr w:rsidR="008C5BCE" w:rsidRPr="00F7161B" w14:paraId="423B0537"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68072501" w14:textId="77777777" w:rsidR="008C5BCE" w:rsidRPr="00F7161B" w:rsidRDefault="008C5BCE" w:rsidP="001E769A">
            <w:pPr>
              <w:ind w:left="32"/>
              <w:rPr>
                <w:iCs/>
                <w:sz w:val="20"/>
                <w:lang w:val="da-DK"/>
              </w:rPr>
            </w:pPr>
            <w:r w:rsidRPr="00F7161B">
              <w:rPr>
                <w:iCs/>
                <w:sz w:val="20"/>
                <w:lang w:val="da-DK"/>
              </w:rPr>
              <w:t>Psykiske forstyrrelser</w:t>
            </w:r>
          </w:p>
        </w:tc>
        <w:tc>
          <w:tcPr>
            <w:tcW w:w="928" w:type="pct"/>
            <w:tcBorders>
              <w:top w:val="single" w:sz="4" w:space="0" w:color="auto"/>
              <w:left w:val="single" w:sz="4" w:space="0" w:color="auto"/>
              <w:bottom w:val="single" w:sz="4" w:space="0" w:color="auto"/>
              <w:right w:val="single" w:sz="4" w:space="0" w:color="auto"/>
            </w:tcBorders>
            <w:hideMark/>
          </w:tcPr>
          <w:p w14:paraId="75238BA6" w14:textId="77777777" w:rsidR="008C5BCE" w:rsidRPr="00F7161B" w:rsidRDefault="008C5BCE" w:rsidP="001E769A">
            <w:pPr>
              <w:ind w:left="33"/>
              <w:rPr>
                <w:iCs/>
                <w:sz w:val="20"/>
                <w:lang w:val="da-DK"/>
              </w:rPr>
            </w:pPr>
            <w:r w:rsidRPr="00F7161B">
              <w:rPr>
                <w:iCs/>
                <w:sz w:val="20"/>
                <w:lang w:val="da-DK"/>
              </w:rPr>
              <w:t>Humørforstyr</w:t>
            </w:r>
            <w:r w:rsidRPr="00F7161B">
              <w:rPr>
                <w:iCs/>
                <w:sz w:val="20"/>
                <w:lang w:val="da-DK"/>
              </w:rPr>
              <w:softHyphen/>
              <w:t>relser, emotionelle symptomer (humør</w:t>
            </w:r>
            <w:r w:rsidRPr="00F7161B">
              <w:rPr>
                <w:iCs/>
                <w:sz w:val="20"/>
                <w:lang w:val="da-DK"/>
              </w:rPr>
              <w:softHyphen/>
              <w:t xml:space="preserve">svingninger, affektiv lidelse, vrede, aggression, utålmodighed, </w:t>
            </w:r>
            <w:proofErr w:type="spellStart"/>
            <w:r w:rsidRPr="00F7161B">
              <w:rPr>
                <w:iCs/>
                <w:sz w:val="20"/>
                <w:lang w:val="da-DK"/>
              </w:rPr>
              <w:t>insomni</w:t>
            </w:r>
            <w:proofErr w:type="spellEnd"/>
            <w:r w:rsidRPr="00F7161B">
              <w:rPr>
                <w:iCs/>
                <w:sz w:val="20"/>
                <w:lang w:val="da-DK"/>
              </w:rPr>
              <w:t>, abnorme drømme, øget libido)</w:t>
            </w:r>
          </w:p>
        </w:tc>
        <w:tc>
          <w:tcPr>
            <w:tcW w:w="799" w:type="pct"/>
            <w:tcBorders>
              <w:top w:val="single" w:sz="4" w:space="0" w:color="auto"/>
              <w:left w:val="single" w:sz="4" w:space="0" w:color="auto"/>
              <w:bottom w:val="single" w:sz="4" w:space="0" w:color="auto"/>
              <w:right w:val="single" w:sz="4" w:space="0" w:color="auto"/>
            </w:tcBorders>
          </w:tcPr>
          <w:p w14:paraId="6FB15BE8"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tcPr>
          <w:p w14:paraId="021FD62F"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1A688924"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3761E92C" w14:textId="77777777" w:rsidR="008C5BCE" w:rsidRPr="00F7161B" w:rsidRDefault="008C5BCE" w:rsidP="001E769A">
            <w:pPr>
              <w:ind w:left="33"/>
              <w:rPr>
                <w:iCs/>
                <w:sz w:val="20"/>
                <w:lang w:val="da-DK"/>
              </w:rPr>
            </w:pPr>
            <w:r w:rsidRPr="00F7161B">
              <w:rPr>
                <w:iCs/>
                <w:sz w:val="20"/>
                <w:lang w:val="da-DK"/>
              </w:rPr>
              <w:t xml:space="preserve">Nervøsitet, depression, </w:t>
            </w:r>
            <w:proofErr w:type="spellStart"/>
            <w:r w:rsidRPr="00F7161B">
              <w:rPr>
                <w:iCs/>
                <w:sz w:val="20"/>
                <w:lang w:val="da-DK"/>
              </w:rPr>
              <w:t>hostilitet</w:t>
            </w:r>
            <w:proofErr w:type="spellEnd"/>
          </w:p>
        </w:tc>
      </w:tr>
      <w:tr w:rsidR="008C5BCE" w:rsidRPr="00F7161B" w14:paraId="3BC1CF2D"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6D43ECB7" w14:textId="77777777" w:rsidR="008C5BCE" w:rsidRPr="00F7161B" w:rsidRDefault="008C5BCE" w:rsidP="001E769A">
            <w:pPr>
              <w:ind w:left="32"/>
              <w:rPr>
                <w:iCs/>
                <w:sz w:val="20"/>
                <w:lang w:val="da-DK"/>
              </w:rPr>
            </w:pPr>
            <w:r w:rsidRPr="00F7161B">
              <w:rPr>
                <w:iCs/>
                <w:sz w:val="20"/>
                <w:lang w:val="da-DK"/>
              </w:rPr>
              <w:t>Nervesystemet</w:t>
            </w:r>
          </w:p>
        </w:tc>
        <w:tc>
          <w:tcPr>
            <w:tcW w:w="928" w:type="pct"/>
            <w:tcBorders>
              <w:top w:val="single" w:sz="4" w:space="0" w:color="auto"/>
              <w:left w:val="single" w:sz="4" w:space="0" w:color="auto"/>
              <w:bottom w:val="single" w:sz="4" w:space="0" w:color="auto"/>
              <w:right w:val="single" w:sz="4" w:space="0" w:color="auto"/>
            </w:tcBorders>
            <w:hideMark/>
          </w:tcPr>
          <w:p w14:paraId="61DD0B3C" w14:textId="77777777" w:rsidR="008C5BCE" w:rsidRPr="00F7161B" w:rsidRDefault="008C5BCE" w:rsidP="001E769A">
            <w:pPr>
              <w:ind w:left="33"/>
              <w:rPr>
                <w:iCs/>
                <w:sz w:val="20"/>
                <w:lang w:val="da-DK"/>
              </w:rPr>
            </w:pPr>
            <w:r w:rsidRPr="00F7161B">
              <w:rPr>
                <w:iCs/>
                <w:sz w:val="20"/>
                <w:lang w:val="da-DK"/>
              </w:rPr>
              <w:t xml:space="preserve">Svimmelhed, </w:t>
            </w:r>
            <w:proofErr w:type="spellStart"/>
            <w:r w:rsidRPr="00F7161B">
              <w:rPr>
                <w:iCs/>
                <w:sz w:val="20"/>
                <w:lang w:val="da-DK"/>
              </w:rPr>
              <w:t>paræstesi</w:t>
            </w:r>
            <w:proofErr w:type="spellEnd"/>
            <w:r w:rsidRPr="00F7161B">
              <w:rPr>
                <w:iCs/>
                <w:sz w:val="20"/>
                <w:lang w:val="da-DK"/>
              </w:rPr>
              <w:t xml:space="preserve">, amnesi, </w:t>
            </w:r>
            <w:proofErr w:type="spellStart"/>
            <w:r w:rsidRPr="00F7161B">
              <w:rPr>
                <w:iCs/>
                <w:sz w:val="20"/>
                <w:lang w:val="da-DK"/>
              </w:rPr>
              <w:t>hyperæstesi</w:t>
            </w:r>
            <w:proofErr w:type="spellEnd"/>
            <w:r w:rsidRPr="00F7161B">
              <w:rPr>
                <w:iCs/>
                <w:sz w:val="20"/>
                <w:lang w:val="da-DK"/>
              </w:rPr>
              <w:t>, hovedpine</w:t>
            </w:r>
          </w:p>
        </w:tc>
        <w:tc>
          <w:tcPr>
            <w:tcW w:w="799" w:type="pct"/>
            <w:tcBorders>
              <w:top w:val="single" w:sz="4" w:space="0" w:color="auto"/>
              <w:left w:val="single" w:sz="4" w:space="0" w:color="auto"/>
              <w:bottom w:val="single" w:sz="4" w:space="0" w:color="auto"/>
              <w:right w:val="single" w:sz="4" w:space="0" w:color="auto"/>
            </w:tcBorders>
          </w:tcPr>
          <w:p w14:paraId="7804E638"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tcPr>
          <w:p w14:paraId="6F00E1FC"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0FEA7344"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tcPr>
          <w:p w14:paraId="3054AEC7" w14:textId="77777777" w:rsidR="008C5BCE" w:rsidRPr="00F7161B" w:rsidRDefault="008C5BCE" w:rsidP="001E769A">
            <w:pPr>
              <w:ind w:left="33"/>
              <w:rPr>
                <w:iCs/>
                <w:sz w:val="20"/>
                <w:lang w:val="da-DK"/>
              </w:rPr>
            </w:pPr>
          </w:p>
        </w:tc>
      </w:tr>
      <w:tr w:rsidR="008C5BCE" w:rsidRPr="00F7161B" w14:paraId="6A2252A6"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1535C4BF" w14:textId="77777777" w:rsidR="008C5BCE" w:rsidRPr="00F7161B" w:rsidRDefault="008C5BCE" w:rsidP="001E769A">
            <w:pPr>
              <w:ind w:left="32"/>
              <w:rPr>
                <w:iCs/>
                <w:sz w:val="20"/>
                <w:lang w:val="da-DK"/>
              </w:rPr>
            </w:pPr>
            <w:r w:rsidRPr="00F7161B">
              <w:rPr>
                <w:iCs/>
                <w:sz w:val="20"/>
                <w:lang w:val="da-DK"/>
              </w:rPr>
              <w:t>Vaskulære sygdomme</w:t>
            </w:r>
          </w:p>
        </w:tc>
        <w:tc>
          <w:tcPr>
            <w:tcW w:w="928" w:type="pct"/>
            <w:tcBorders>
              <w:top w:val="single" w:sz="4" w:space="0" w:color="auto"/>
              <w:left w:val="single" w:sz="4" w:space="0" w:color="auto"/>
              <w:bottom w:val="single" w:sz="4" w:space="0" w:color="auto"/>
              <w:right w:val="single" w:sz="4" w:space="0" w:color="auto"/>
            </w:tcBorders>
            <w:hideMark/>
          </w:tcPr>
          <w:p w14:paraId="4AC98D3B" w14:textId="77777777" w:rsidR="008C5BCE" w:rsidRPr="00F7161B" w:rsidRDefault="008C5BCE" w:rsidP="001E769A">
            <w:pPr>
              <w:ind w:left="33"/>
              <w:rPr>
                <w:iCs/>
                <w:sz w:val="20"/>
                <w:lang w:val="da-DK"/>
              </w:rPr>
            </w:pPr>
            <w:r w:rsidRPr="00F7161B">
              <w:rPr>
                <w:iCs/>
                <w:sz w:val="20"/>
                <w:lang w:val="da-DK"/>
              </w:rPr>
              <w:t>Hypertension</w:t>
            </w:r>
          </w:p>
        </w:tc>
        <w:tc>
          <w:tcPr>
            <w:tcW w:w="799" w:type="pct"/>
            <w:tcBorders>
              <w:top w:val="single" w:sz="4" w:space="0" w:color="auto"/>
              <w:left w:val="single" w:sz="4" w:space="0" w:color="auto"/>
              <w:bottom w:val="single" w:sz="4" w:space="0" w:color="auto"/>
              <w:right w:val="single" w:sz="4" w:space="0" w:color="auto"/>
            </w:tcBorders>
            <w:hideMark/>
          </w:tcPr>
          <w:p w14:paraId="313BF2F7" w14:textId="77777777" w:rsidR="008C5BCE" w:rsidRPr="00F7161B" w:rsidRDefault="008C5BCE" w:rsidP="001E769A">
            <w:pPr>
              <w:ind w:left="33"/>
              <w:rPr>
                <w:iCs/>
                <w:sz w:val="20"/>
                <w:lang w:val="da-DK"/>
              </w:rPr>
            </w:pPr>
            <w:r w:rsidRPr="00F7161B">
              <w:rPr>
                <w:iCs/>
                <w:sz w:val="20"/>
                <w:lang w:val="da-DK"/>
              </w:rPr>
              <w:t>Malign hypertension, hedeture/rød</w:t>
            </w:r>
            <w:r w:rsidRPr="00F7161B">
              <w:rPr>
                <w:iCs/>
                <w:sz w:val="20"/>
                <w:lang w:val="da-DK"/>
              </w:rPr>
              <w:softHyphen/>
              <w:t xml:space="preserve">men, </w:t>
            </w:r>
            <w:proofErr w:type="spellStart"/>
            <w:r w:rsidRPr="00F7161B">
              <w:rPr>
                <w:iCs/>
                <w:sz w:val="20"/>
                <w:lang w:val="da-DK"/>
              </w:rPr>
              <w:t>flebitis</w:t>
            </w:r>
            <w:proofErr w:type="spellEnd"/>
          </w:p>
        </w:tc>
        <w:tc>
          <w:tcPr>
            <w:tcW w:w="701" w:type="pct"/>
            <w:tcBorders>
              <w:top w:val="single" w:sz="4" w:space="0" w:color="auto"/>
              <w:left w:val="single" w:sz="4" w:space="0" w:color="auto"/>
              <w:bottom w:val="single" w:sz="4" w:space="0" w:color="auto"/>
              <w:right w:val="single" w:sz="4" w:space="0" w:color="auto"/>
            </w:tcBorders>
          </w:tcPr>
          <w:p w14:paraId="63E4C219"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59F72727"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tcPr>
          <w:p w14:paraId="79A5D67C" w14:textId="77777777" w:rsidR="008C5BCE" w:rsidRPr="00F7161B" w:rsidRDefault="008C5BCE" w:rsidP="001E769A">
            <w:pPr>
              <w:ind w:left="33"/>
              <w:rPr>
                <w:iCs/>
                <w:sz w:val="20"/>
                <w:lang w:val="da-DK"/>
              </w:rPr>
            </w:pPr>
          </w:p>
        </w:tc>
      </w:tr>
      <w:tr w:rsidR="008C5BCE" w:rsidRPr="00F7161B" w14:paraId="2C556AB4"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41C99108" w14:textId="77777777" w:rsidR="008C5BCE" w:rsidRPr="00F7161B" w:rsidRDefault="008C5BCE" w:rsidP="001E769A">
            <w:pPr>
              <w:ind w:left="32"/>
              <w:rPr>
                <w:iCs/>
                <w:sz w:val="20"/>
                <w:lang w:val="da-DK"/>
              </w:rPr>
            </w:pPr>
            <w:r w:rsidRPr="00F7161B">
              <w:rPr>
                <w:iCs/>
                <w:sz w:val="20"/>
                <w:lang w:val="da-DK"/>
              </w:rPr>
              <w:t xml:space="preserve">Luftveje, thorax og </w:t>
            </w:r>
            <w:proofErr w:type="spellStart"/>
            <w:r w:rsidRPr="00F7161B">
              <w:rPr>
                <w:iCs/>
                <w:sz w:val="20"/>
                <w:lang w:val="da-DK"/>
              </w:rPr>
              <w:t>mediastinum</w:t>
            </w:r>
            <w:proofErr w:type="spellEnd"/>
          </w:p>
        </w:tc>
        <w:tc>
          <w:tcPr>
            <w:tcW w:w="928" w:type="pct"/>
            <w:tcBorders>
              <w:top w:val="single" w:sz="4" w:space="0" w:color="auto"/>
              <w:left w:val="single" w:sz="4" w:space="0" w:color="auto"/>
              <w:bottom w:val="single" w:sz="4" w:space="0" w:color="auto"/>
              <w:right w:val="single" w:sz="4" w:space="0" w:color="auto"/>
            </w:tcBorders>
          </w:tcPr>
          <w:p w14:paraId="6CCDBADE" w14:textId="77777777" w:rsidR="008C5BCE" w:rsidRPr="00F7161B" w:rsidRDefault="008C5BCE" w:rsidP="001E769A">
            <w:pPr>
              <w:ind w:left="33"/>
              <w:rPr>
                <w:iCs/>
                <w:sz w:val="20"/>
                <w:lang w:val="da-DK"/>
              </w:rPr>
            </w:pPr>
          </w:p>
        </w:tc>
        <w:tc>
          <w:tcPr>
            <w:tcW w:w="799" w:type="pct"/>
            <w:tcBorders>
              <w:top w:val="single" w:sz="4" w:space="0" w:color="auto"/>
              <w:left w:val="single" w:sz="4" w:space="0" w:color="auto"/>
              <w:bottom w:val="single" w:sz="4" w:space="0" w:color="auto"/>
              <w:right w:val="single" w:sz="4" w:space="0" w:color="auto"/>
            </w:tcBorders>
          </w:tcPr>
          <w:p w14:paraId="2B86C41F"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tcPr>
          <w:p w14:paraId="6C1E9B45"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6D37A73E"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0B17D510" w14:textId="77777777" w:rsidR="008C5BCE" w:rsidRPr="00F7161B" w:rsidRDefault="008C5BCE" w:rsidP="001E769A">
            <w:pPr>
              <w:ind w:left="33"/>
              <w:rPr>
                <w:iCs/>
                <w:sz w:val="20"/>
                <w:lang w:val="da-DK"/>
              </w:rPr>
            </w:pPr>
            <w:r w:rsidRPr="00F7161B">
              <w:rPr>
                <w:iCs/>
                <w:sz w:val="20"/>
                <w:lang w:val="da-DK"/>
              </w:rPr>
              <w:t>Søvnapnø</w:t>
            </w:r>
          </w:p>
        </w:tc>
      </w:tr>
      <w:tr w:rsidR="008C5BCE" w:rsidRPr="00F7161B" w14:paraId="5FF38B78"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63EB5574" w14:textId="77777777" w:rsidR="008C5BCE" w:rsidRPr="00F7161B" w:rsidRDefault="008C5BCE" w:rsidP="001E769A">
            <w:pPr>
              <w:ind w:left="32"/>
              <w:rPr>
                <w:iCs/>
                <w:sz w:val="20"/>
                <w:lang w:val="da-DK"/>
              </w:rPr>
            </w:pPr>
            <w:r w:rsidRPr="00F7161B">
              <w:rPr>
                <w:iCs/>
                <w:sz w:val="20"/>
                <w:lang w:val="da-DK"/>
              </w:rPr>
              <w:t>Mave-tarm-kanalen</w:t>
            </w:r>
          </w:p>
        </w:tc>
        <w:tc>
          <w:tcPr>
            <w:tcW w:w="928" w:type="pct"/>
            <w:tcBorders>
              <w:top w:val="single" w:sz="4" w:space="0" w:color="auto"/>
              <w:left w:val="single" w:sz="4" w:space="0" w:color="auto"/>
              <w:bottom w:val="single" w:sz="4" w:space="0" w:color="auto"/>
              <w:right w:val="single" w:sz="4" w:space="0" w:color="auto"/>
            </w:tcBorders>
            <w:hideMark/>
          </w:tcPr>
          <w:p w14:paraId="563A29B7" w14:textId="77777777" w:rsidR="008C5BCE" w:rsidRPr="00F7161B" w:rsidRDefault="008C5BCE" w:rsidP="001E769A">
            <w:pPr>
              <w:ind w:left="33"/>
              <w:rPr>
                <w:iCs/>
                <w:sz w:val="20"/>
                <w:lang w:val="da-DK"/>
              </w:rPr>
            </w:pPr>
            <w:r w:rsidRPr="00F7161B">
              <w:rPr>
                <w:iCs/>
                <w:sz w:val="20"/>
                <w:lang w:val="da-DK"/>
              </w:rPr>
              <w:t>Diarré</w:t>
            </w:r>
          </w:p>
        </w:tc>
        <w:tc>
          <w:tcPr>
            <w:tcW w:w="799" w:type="pct"/>
            <w:tcBorders>
              <w:top w:val="single" w:sz="4" w:space="0" w:color="auto"/>
              <w:left w:val="single" w:sz="4" w:space="0" w:color="auto"/>
              <w:bottom w:val="single" w:sz="4" w:space="0" w:color="auto"/>
              <w:right w:val="single" w:sz="4" w:space="0" w:color="auto"/>
            </w:tcBorders>
            <w:hideMark/>
          </w:tcPr>
          <w:p w14:paraId="105F44E0" w14:textId="77777777" w:rsidR="008C5BCE" w:rsidRPr="00F7161B" w:rsidRDefault="008C5BCE" w:rsidP="001E769A">
            <w:pPr>
              <w:ind w:left="33"/>
              <w:rPr>
                <w:iCs/>
                <w:sz w:val="20"/>
                <w:lang w:val="da-DK"/>
              </w:rPr>
            </w:pPr>
            <w:r w:rsidRPr="00F7161B">
              <w:rPr>
                <w:iCs/>
                <w:sz w:val="20"/>
                <w:lang w:val="da-DK"/>
              </w:rPr>
              <w:t xml:space="preserve">Mundsmerter, abdominal </w:t>
            </w:r>
            <w:proofErr w:type="spellStart"/>
            <w:r w:rsidRPr="00F7161B">
              <w:rPr>
                <w:iCs/>
                <w:sz w:val="20"/>
                <w:lang w:val="da-DK"/>
              </w:rPr>
              <w:t>distension</w:t>
            </w:r>
            <w:proofErr w:type="spellEnd"/>
          </w:p>
        </w:tc>
        <w:tc>
          <w:tcPr>
            <w:tcW w:w="701" w:type="pct"/>
            <w:tcBorders>
              <w:top w:val="single" w:sz="4" w:space="0" w:color="auto"/>
              <w:left w:val="single" w:sz="4" w:space="0" w:color="auto"/>
              <w:bottom w:val="single" w:sz="4" w:space="0" w:color="auto"/>
              <w:right w:val="single" w:sz="4" w:space="0" w:color="auto"/>
            </w:tcBorders>
          </w:tcPr>
          <w:p w14:paraId="31E1EE5D"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438226F9"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tcPr>
          <w:p w14:paraId="731DF958" w14:textId="77777777" w:rsidR="008C5BCE" w:rsidRPr="00F7161B" w:rsidRDefault="008C5BCE" w:rsidP="001E769A">
            <w:pPr>
              <w:ind w:left="33"/>
              <w:rPr>
                <w:iCs/>
                <w:sz w:val="20"/>
                <w:lang w:val="da-DK"/>
              </w:rPr>
            </w:pPr>
          </w:p>
        </w:tc>
      </w:tr>
      <w:tr w:rsidR="008C5BCE" w:rsidRPr="00F7161B" w14:paraId="78E77D42"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1D3A6704" w14:textId="77777777" w:rsidR="008C5BCE" w:rsidRPr="00F7161B" w:rsidRDefault="008C5BCE" w:rsidP="001E769A">
            <w:pPr>
              <w:ind w:left="32"/>
              <w:rPr>
                <w:iCs/>
                <w:sz w:val="20"/>
                <w:lang w:val="da-DK"/>
              </w:rPr>
            </w:pPr>
            <w:r w:rsidRPr="00F7161B">
              <w:rPr>
                <w:iCs/>
                <w:sz w:val="20"/>
                <w:lang w:val="da-DK"/>
              </w:rPr>
              <w:t>Lever og galdeveje</w:t>
            </w:r>
          </w:p>
        </w:tc>
        <w:tc>
          <w:tcPr>
            <w:tcW w:w="928" w:type="pct"/>
            <w:tcBorders>
              <w:top w:val="single" w:sz="4" w:space="0" w:color="auto"/>
              <w:left w:val="single" w:sz="4" w:space="0" w:color="auto"/>
              <w:bottom w:val="single" w:sz="4" w:space="0" w:color="auto"/>
              <w:right w:val="single" w:sz="4" w:space="0" w:color="auto"/>
            </w:tcBorders>
          </w:tcPr>
          <w:p w14:paraId="648ED7EC" w14:textId="77777777" w:rsidR="008C5BCE" w:rsidRPr="00F7161B" w:rsidRDefault="008C5BCE" w:rsidP="001E769A">
            <w:pPr>
              <w:ind w:left="33"/>
              <w:rPr>
                <w:iCs/>
                <w:sz w:val="20"/>
                <w:lang w:val="da-DK"/>
              </w:rPr>
            </w:pPr>
          </w:p>
        </w:tc>
        <w:tc>
          <w:tcPr>
            <w:tcW w:w="799" w:type="pct"/>
            <w:tcBorders>
              <w:top w:val="single" w:sz="4" w:space="0" w:color="auto"/>
              <w:left w:val="single" w:sz="4" w:space="0" w:color="auto"/>
              <w:bottom w:val="single" w:sz="4" w:space="0" w:color="auto"/>
              <w:right w:val="single" w:sz="4" w:space="0" w:color="auto"/>
            </w:tcBorders>
          </w:tcPr>
          <w:p w14:paraId="56FE5FE9"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tcPr>
          <w:p w14:paraId="77B24C0D"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hideMark/>
          </w:tcPr>
          <w:p w14:paraId="0E1C89D5" w14:textId="77777777" w:rsidR="008C5BCE" w:rsidRPr="00F7161B" w:rsidRDefault="008C5BCE" w:rsidP="001E769A">
            <w:pPr>
              <w:ind w:left="33"/>
              <w:rPr>
                <w:iCs/>
                <w:sz w:val="20"/>
                <w:lang w:val="da-DK"/>
              </w:rPr>
            </w:pPr>
            <w:r w:rsidRPr="00F7161B">
              <w:rPr>
                <w:iCs/>
                <w:sz w:val="20"/>
                <w:lang w:val="da-DK"/>
              </w:rPr>
              <w:t xml:space="preserve">Gulsot, </w:t>
            </w:r>
            <w:proofErr w:type="spellStart"/>
            <w:r w:rsidRPr="00F7161B">
              <w:rPr>
                <w:iCs/>
                <w:sz w:val="20"/>
                <w:lang w:val="da-DK"/>
              </w:rPr>
              <w:t>abnormaliteter</w:t>
            </w:r>
            <w:proofErr w:type="spellEnd"/>
            <w:r w:rsidRPr="00F7161B">
              <w:rPr>
                <w:iCs/>
                <w:sz w:val="20"/>
                <w:lang w:val="da-DK"/>
              </w:rPr>
              <w:t xml:space="preserve"> i leverfunktions</w:t>
            </w:r>
            <w:r w:rsidRPr="00F7161B">
              <w:rPr>
                <w:iCs/>
                <w:sz w:val="20"/>
                <w:lang w:val="da-DK"/>
              </w:rPr>
              <w:softHyphen/>
              <w:t>test</w:t>
            </w:r>
          </w:p>
        </w:tc>
        <w:tc>
          <w:tcPr>
            <w:tcW w:w="886" w:type="pct"/>
            <w:tcBorders>
              <w:top w:val="single" w:sz="4" w:space="0" w:color="auto"/>
              <w:left w:val="single" w:sz="4" w:space="0" w:color="auto"/>
              <w:bottom w:val="single" w:sz="4" w:space="0" w:color="auto"/>
              <w:right w:val="single" w:sz="4" w:space="0" w:color="auto"/>
            </w:tcBorders>
          </w:tcPr>
          <w:p w14:paraId="77E074A3" w14:textId="77777777" w:rsidR="008C5BCE" w:rsidRPr="00F7161B" w:rsidRDefault="008C5BCE" w:rsidP="001E769A">
            <w:pPr>
              <w:ind w:left="33"/>
              <w:rPr>
                <w:iCs/>
                <w:sz w:val="20"/>
                <w:lang w:val="da-DK"/>
              </w:rPr>
            </w:pPr>
          </w:p>
        </w:tc>
      </w:tr>
      <w:tr w:rsidR="008C5BCE" w:rsidRPr="00F7161B" w14:paraId="78FECF7C"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63BD4A7B" w14:textId="77777777" w:rsidR="008C5BCE" w:rsidRPr="00F7161B" w:rsidRDefault="008C5BCE" w:rsidP="001E769A">
            <w:pPr>
              <w:ind w:left="32"/>
              <w:rPr>
                <w:iCs/>
                <w:sz w:val="20"/>
                <w:lang w:val="da-DK"/>
              </w:rPr>
            </w:pPr>
            <w:r w:rsidRPr="00F7161B">
              <w:rPr>
                <w:iCs/>
                <w:sz w:val="20"/>
                <w:lang w:val="da-DK"/>
              </w:rPr>
              <w:t>Hud og subkutane væv</w:t>
            </w:r>
          </w:p>
        </w:tc>
        <w:tc>
          <w:tcPr>
            <w:tcW w:w="928" w:type="pct"/>
            <w:tcBorders>
              <w:top w:val="single" w:sz="4" w:space="0" w:color="auto"/>
              <w:left w:val="single" w:sz="4" w:space="0" w:color="auto"/>
              <w:bottom w:val="single" w:sz="4" w:space="0" w:color="auto"/>
              <w:right w:val="single" w:sz="4" w:space="0" w:color="auto"/>
            </w:tcBorders>
            <w:hideMark/>
          </w:tcPr>
          <w:p w14:paraId="6FDF341C" w14:textId="77777777" w:rsidR="008C5BCE" w:rsidRPr="00F7161B" w:rsidRDefault="008C5BCE" w:rsidP="001E769A">
            <w:pPr>
              <w:ind w:left="33"/>
              <w:rPr>
                <w:iCs/>
                <w:sz w:val="20"/>
                <w:lang w:val="da-DK"/>
              </w:rPr>
            </w:pPr>
            <w:proofErr w:type="spellStart"/>
            <w:r w:rsidRPr="00F7161B">
              <w:rPr>
                <w:iCs/>
                <w:sz w:val="20"/>
                <w:lang w:val="da-DK"/>
              </w:rPr>
              <w:t>Alopeci</w:t>
            </w:r>
            <w:proofErr w:type="spellEnd"/>
            <w:r w:rsidRPr="00F7161B">
              <w:rPr>
                <w:iCs/>
                <w:sz w:val="20"/>
                <w:lang w:val="da-DK"/>
              </w:rPr>
              <w:t>, urticaria</w:t>
            </w:r>
          </w:p>
        </w:tc>
        <w:tc>
          <w:tcPr>
            <w:tcW w:w="799" w:type="pct"/>
            <w:tcBorders>
              <w:top w:val="single" w:sz="4" w:space="0" w:color="auto"/>
              <w:left w:val="single" w:sz="4" w:space="0" w:color="auto"/>
              <w:bottom w:val="single" w:sz="4" w:space="0" w:color="auto"/>
              <w:right w:val="single" w:sz="4" w:space="0" w:color="auto"/>
            </w:tcBorders>
            <w:hideMark/>
          </w:tcPr>
          <w:p w14:paraId="60DF17CC" w14:textId="77777777" w:rsidR="008C5BCE" w:rsidRPr="00F7161B" w:rsidRDefault="008C5BCE" w:rsidP="001E769A">
            <w:pPr>
              <w:ind w:left="33"/>
              <w:rPr>
                <w:iCs/>
                <w:sz w:val="20"/>
                <w:lang w:val="da-DK"/>
              </w:rPr>
            </w:pPr>
            <w:r w:rsidRPr="00F7161B">
              <w:rPr>
                <w:iCs/>
                <w:sz w:val="20"/>
                <w:lang w:val="da-DK"/>
              </w:rPr>
              <w:t xml:space="preserve">Akne, </w:t>
            </w:r>
            <w:proofErr w:type="spellStart"/>
            <w:r w:rsidRPr="00F7161B">
              <w:rPr>
                <w:iCs/>
                <w:sz w:val="20"/>
                <w:lang w:val="da-DK"/>
              </w:rPr>
              <w:t>hirsutisme</w:t>
            </w:r>
            <w:proofErr w:type="spellEnd"/>
            <w:r w:rsidRPr="00F7161B">
              <w:rPr>
                <w:iCs/>
                <w:sz w:val="20"/>
                <w:lang w:val="da-DK"/>
              </w:rPr>
              <w:t xml:space="preserve">, udslæt, tør hud, </w:t>
            </w:r>
            <w:proofErr w:type="spellStart"/>
            <w:r w:rsidRPr="00F7161B">
              <w:rPr>
                <w:iCs/>
                <w:sz w:val="20"/>
                <w:lang w:val="da-DK"/>
              </w:rPr>
              <w:t>seboré</w:t>
            </w:r>
            <w:proofErr w:type="spellEnd"/>
            <w:r w:rsidRPr="00F7161B">
              <w:rPr>
                <w:iCs/>
                <w:sz w:val="20"/>
                <w:lang w:val="da-DK"/>
              </w:rPr>
              <w:t xml:space="preserve">, hudlæsioner, </w:t>
            </w:r>
            <w:proofErr w:type="spellStart"/>
            <w:r w:rsidRPr="00F7161B">
              <w:rPr>
                <w:iCs/>
                <w:sz w:val="20"/>
                <w:lang w:val="da-DK"/>
              </w:rPr>
              <w:t>kontaktderma</w:t>
            </w:r>
            <w:r w:rsidRPr="00F7161B">
              <w:rPr>
                <w:iCs/>
                <w:sz w:val="20"/>
                <w:lang w:val="da-DK"/>
              </w:rPr>
              <w:softHyphen/>
              <w:t>titis</w:t>
            </w:r>
            <w:proofErr w:type="spellEnd"/>
            <w:r w:rsidRPr="00F7161B">
              <w:rPr>
                <w:iCs/>
                <w:sz w:val="20"/>
                <w:lang w:val="da-DK"/>
              </w:rPr>
              <w:t>, ændringer i hårfarve, hypersensi</w:t>
            </w:r>
            <w:r w:rsidRPr="00F7161B">
              <w:rPr>
                <w:iCs/>
                <w:sz w:val="20"/>
                <w:lang w:val="da-DK"/>
              </w:rPr>
              <w:softHyphen/>
              <w:t>tivitet på påføringsste</w:t>
            </w:r>
            <w:r w:rsidRPr="00F7161B">
              <w:rPr>
                <w:iCs/>
                <w:sz w:val="20"/>
                <w:lang w:val="da-DK"/>
              </w:rPr>
              <w:softHyphen/>
              <w:t xml:space="preserve">det, </w:t>
            </w:r>
            <w:proofErr w:type="spellStart"/>
            <w:r w:rsidRPr="00F7161B">
              <w:rPr>
                <w:iCs/>
                <w:sz w:val="20"/>
                <w:lang w:val="da-DK"/>
              </w:rPr>
              <w:t>pruritus</w:t>
            </w:r>
            <w:proofErr w:type="spellEnd"/>
            <w:r w:rsidRPr="00F7161B">
              <w:rPr>
                <w:iCs/>
                <w:sz w:val="20"/>
                <w:lang w:val="da-DK"/>
              </w:rPr>
              <w:t xml:space="preserve"> på påføringsstedet</w:t>
            </w:r>
          </w:p>
        </w:tc>
        <w:tc>
          <w:tcPr>
            <w:tcW w:w="701" w:type="pct"/>
            <w:tcBorders>
              <w:top w:val="single" w:sz="4" w:space="0" w:color="auto"/>
              <w:left w:val="single" w:sz="4" w:space="0" w:color="auto"/>
              <w:bottom w:val="single" w:sz="4" w:space="0" w:color="auto"/>
              <w:right w:val="single" w:sz="4" w:space="0" w:color="auto"/>
            </w:tcBorders>
          </w:tcPr>
          <w:p w14:paraId="69A0D03D"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596199E9"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105A731D" w14:textId="77777777" w:rsidR="008C5BCE" w:rsidRPr="00F7161B" w:rsidRDefault="008C5BCE" w:rsidP="001E769A">
            <w:pPr>
              <w:ind w:left="33"/>
              <w:rPr>
                <w:iCs/>
                <w:sz w:val="20"/>
                <w:lang w:val="da-DK"/>
              </w:rPr>
            </w:pPr>
            <w:r w:rsidRPr="00F7161B">
              <w:rPr>
                <w:iCs/>
                <w:sz w:val="20"/>
                <w:lang w:val="da-DK"/>
              </w:rPr>
              <w:t>Hudreaktion</w:t>
            </w:r>
            <w:r w:rsidRPr="00F7161B">
              <w:rPr>
                <w:iCs/>
                <w:sz w:val="20"/>
                <w:lang w:val="da-DK"/>
              </w:rPr>
              <w:softHyphen/>
              <w:t>er</w:t>
            </w:r>
            <w:r w:rsidRPr="00F7161B">
              <w:rPr>
                <w:iCs/>
                <w:sz w:val="20"/>
                <w:vertAlign w:val="superscript"/>
                <w:lang w:val="da-DK"/>
              </w:rPr>
              <w:t>2</w:t>
            </w:r>
          </w:p>
        </w:tc>
      </w:tr>
      <w:tr w:rsidR="008C5BCE" w:rsidRPr="00F7161B" w14:paraId="66FAED3F"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626AD1D7" w14:textId="77777777" w:rsidR="008C5BCE" w:rsidRPr="00F7161B" w:rsidRDefault="008C5BCE" w:rsidP="001E769A">
            <w:pPr>
              <w:ind w:left="32"/>
              <w:rPr>
                <w:iCs/>
                <w:sz w:val="20"/>
                <w:lang w:val="da-DK"/>
              </w:rPr>
            </w:pPr>
            <w:r w:rsidRPr="00F7161B">
              <w:rPr>
                <w:iCs/>
                <w:sz w:val="20"/>
                <w:lang w:val="da-DK"/>
              </w:rPr>
              <w:t>Nyrer og urinveje</w:t>
            </w:r>
          </w:p>
        </w:tc>
        <w:tc>
          <w:tcPr>
            <w:tcW w:w="928" w:type="pct"/>
            <w:tcBorders>
              <w:top w:val="single" w:sz="4" w:space="0" w:color="auto"/>
              <w:left w:val="single" w:sz="4" w:space="0" w:color="auto"/>
              <w:bottom w:val="single" w:sz="4" w:space="0" w:color="auto"/>
              <w:right w:val="single" w:sz="4" w:space="0" w:color="auto"/>
            </w:tcBorders>
          </w:tcPr>
          <w:p w14:paraId="37010072" w14:textId="77777777" w:rsidR="008C5BCE" w:rsidRPr="00F7161B" w:rsidRDefault="008C5BCE" w:rsidP="001E769A">
            <w:pPr>
              <w:ind w:left="33"/>
              <w:rPr>
                <w:iCs/>
                <w:sz w:val="20"/>
                <w:lang w:val="da-DK"/>
              </w:rPr>
            </w:pPr>
          </w:p>
        </w:tc>
        <w:tc>
          <w:tcPr>
            <w:tcW w:w="799" w:type="pct"/>
            <w:tcBorders>
              <w:top w:val="single" w:sz="4" w:space="0" w:color="auto"/>
              <w:left w:val="single" w:sz="4" w:space="0" w:color="auto"/>
              <w:bottom w:val="single" w:sz="4" w:space="0" w:color="auto"/>
              <w:right w:val="single" w:sz="4" w:space="0" w:color="auto"/>
            </w:tcBorders>
          </w:tcPr>
          <w:p w14:paraId="3C7AD900"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tcPr>
          <w:p w14:paraId="4FE3A8B2"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6BCB8A61"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7A88A3A5" w14:textId="77777777" w:rsidR="008C5BCE" w:rsidRPr="00F7161B" w:rsidRDefault="008C5BCE" w:rsidP="001E769A">
            <w:pPr>
              <w:ind w:left="33"/>
              <w:rPr>
                <w:iCs/>
                <w:sz w:val="20"/>
                <w:lang w:val="da-DK"/>
              </w:rPr>
            </w:pPr>
            <w:r w:rsidRPr="00F7161B">
              <w:rPr>
                <w:iCs/>
                <w:sz w:val="20"/>
                <w:lang w:val="da-DK"/>
              </w:rPr>
              <w:t>Urinvejsobstruk</w:t>
            </w:r>
            <w:r w:rsidRPr="00F7161B">
              <w:rPr>
                <w:iCs/>
                <w:sz w:val="20"/>
                <w:lang w:val="da-DK"/>
              </w:rPr>
              <w:softHyphen/>
              <w:t>tion</w:t>
            </w:r>
          </w:p>
        </w:tc>
      </w:tr>
      <w:tr w:rsidR="008C5BCE" w:rsidRPr="00F7161B" w14:paraId="78560097"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436C70EA" w14:textId="77777777" w:rsidR="008C5BCE" w:rsidRPr="00F7161B" w:rsidRDefault="008C5BCE" w:rsidP="001E769A">
            <w:pPr>
              <w:ind w:left="32"/>
              <w:rPr>
                <w:iCs/>
                <w:sz w:val="20"/>
                <w:lang w:val="da-DK"/>
              </w:rPr>
            </w:pPr>
            <w:r w:rsidRPr="00F7161B">
              <w:rPr>
                <w:iCs/>
                <w:sz w:val="20"/>
                <w:lang w:val="da-DK"/>
              </w:rPr>
              <w:t>Knogler, led, muskler og bindevæv</w:t>
            </w:r>
          </w:p>
        </w:tc>
        <w:tc>
          <w:tcPr>
            <w:tcW w:w="928" w:type="pct"/>
            <w:tcBorders>
              <w:top w:val="single" w:sz="4" w:space="0" w:color="auto"/>
              <w:left w:val="single" w:sz="4" w:space="0" w:color="auto"/>
              <w:bottom w:val="single" w:sz="4" w:space="0" w:color="auto"/>
              <w:right w:val="single" w:sz="4" w:space="0" w:color="auto"/>
            </w:tcBorders>
          </w:tcPr>
          <w:p w14:paraId="3234917B" w14:textId="77777777" w:rsidR="008C5BCE" w:rsidRPr="00F7161B" w:rsidRDefault="008C5BCE" w:rsidP="001E769A">
            <w:pPr>
              <w:ind w:left="33"/>
              <w:rPr>
                <w:iCs/>
                <w:sz w:val="20"/>
                <w:lang w:val="da-DK"/>
              </w:rPr>
            </w:pPr>
          </w:p>
        </w:tc>
        <w:tc>
          <w:tcPr>
            <w:tcW w:w="799" w:type="pct"/>
            <w:tcBorders>
              <w:top w:val="single" w:sz="4" w:space="0" w:color="auto"/>
              <w:left w:val="single" w:sz="4" w:space="0" w:color="auto"/>
              <w:bottom w:val="single" w:sz="4" w:space="0" w:color="auto"/>
              <w:right w:val="single" w:sz="4" w:space="0" w:color="auto"/>
            </w:tcBorders>
          </w:tcPr>
          <w:p w14:paraId="25BDF8AC" w14:textId="77777777" w:rsidR="008C5BCE" w:rsidRPr="00F7161B" w:rsidRDefault="008C5BCE" w:rsidP="001E769A">
            <w:pPr>
              <w:ind w:left="33"/>
              <w:rPr>
                <w:iCs/>
                <w:sz w:val="20"/>
                <w:lang w:val="da-DK"/>
              </w:rPr>
            </w:pPr>
          </w:p>
        </w:tc>
        <w:tc>
          <w:tcPr>
            <w:tcW w:w="701" w:type="pct"/>
            <w:tcBorders>
              <w:top w:val="single" w:sz="4" w:space="0" w:color="auto"/>
              <w:left w:val="single" w:sz="4" w:space="0" w:color="auto"/>
              <w:bottom w:val="single" w:sz="4" w:space="0" w:color="auto"/>
              <w:right w:val="single" w:sz="4" w:space="0" w:color="auto"/>
            </w:tcBorders>
          </w:tcPr>
          <w:p w14:paraId="03F9A1ED"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1AC5A07F"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2AAADFBC" w14:textId="77777777" w:rsidR="008C5BCE" w:rsidRPr="00F7161B" w:rsidRDefault="008C5BCE" w:rsidP="001E769A">
            <w:pPr>
              <w:ind w:left="33"/>
              <w:rPr>
                <w:iCs/>
                <w:sz w:val="20"/>
                <w:lang w:val="da-DK"/>
              </w:rPr>
            </w:pPr>
            <w:r w:rsidRPr="00F7161B">
              <w:rPr>
                <w:iCs/>
                <w:sz w:val="20"/>
                <w:lang w:val="da-DK"/>
              </w:rPr>
              <w:t>Muskelkramper</w:t>
            </w:r>
          </w:p>
        </w:tc>
      </w:tr>
      <w:tr w:rsidR="008C5BCE" w:rsidRPr="00F7161B" w14:paraId="0555B90C"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1661A422" w14:textId="77777777" w:rsidR="008C5BCE" w:rsidRPr="00F7161B" w:rsidRDefault="008C5BCE" w:rsidP="001E769A">
            <w:pPr>
              <w:ind w:left="32"/>
              <w:rPr>
                <w:iCs/>
                <w:sz w:val="20"/>
                <w:lang w:val="da-DK"/>
              </w:rPr>
            </w:pPr>
            <w:r w:rsidRPr="00F7161B">
              <w:rPr>
                <w:iCs/>
                <w:sz w:val="20"/>
                <w:lang w:val="da-DK"/>
              </w:rPr>
              <w:t>Det reproduktive system og mammae</w:t>
            </w:r>
          </w:p>
        </w:tc>
        <w:tc>
          <w:tcPr>
            <w:tcW w:w="928" w:type="pct"/>
            <w:tcBorders>
              <w:top w:val="single" w:sz="4" w:space="0" w:color="auto"/>
              <w:left w:val="single" w:sz="4" w:space="0" w:color="auto"/>
              <w:bottom w:val="single" w:sz="4" w:space="0" w:color="auto"/>
              <w:right w:val="single" w:sz="4" w:space="0" w:color="auto"/>
            </w:tcBorders>
            <w:hideMark/>
          </w:tcPr>
          <w:p w14:paraId="3AE268D2" w14:textId="77777777" w:rsidR="008C5BCE" w:rsidRPr="00F7161B" w:rsidRDefault="008C5BCE" w:rsidP="001E769A">
            <w:pPr>
              <w:ind w:left="33"/>
              <w:rPr>
                <w:iCs/>
                <w:sz w:val="20"/>
                <w:lang w:val="da-DK"/>
              </w:rPr>
            </w:pPr>
            <w:r w:rsidRPr="00F7161B">
              <w:rPr>
                <w:iCs/>
                <w:sz w:val="20"/>
                <w:lang w:val="da-DK"/>
              </w:rPr>
              <w:t>Gynækomasti</w:t>
            </w:r>
            <w:r w:rsidRPr="00F7161B">
              <w:rPr>
                <w:iCs/>
                <w:sz w:val="20"/>
                <w:vertAlign w:val="superscript"/>
                <w:lang w:val="da-DK"/>
              </w:rPr>
              <w:t>1</w:t>
            </w:r>
          </w:p>
        </w:tc>
        <w:tc>
          <w:tcPr>
            <w:tcW w:w="799" w:type="pct"/>
            <w:tcBorders>
              <w:top w:val="single" w:sz="4" w:space="0" w:color="auto"/>
              <w:left w:val="single" w:sz="4" w:space="0" w:color="auto"/>
              <w:bottom w:val="single" w:sz="4" w:space="0" w:color="auto"/>
              <w:right w:val="single" w:sz="4" w:space="0" w:color="auto"/>
            </w:tcBorders>
            <w:hideMark/>
          </w:tcPr>
          <w:p w14:paraId="1ADC0A2C" w14:textId="77777777" w:rsidR="008C5BCE" w:rsidRPr="00F7161B" w:rsidRDefault="008C5BCE" w:rsidP="001E769A">
            <w:pPr>
              <w:ind w:left="33"/>
              <w:rPr>
                <w:iCs/>
                <w:sz w:val="20"/>
                <w:lang w:val="da-DK"/>
              </w:rPr>
            </w:pPr>
            <w:r w:rsidRPr="00F7161B">
              <w:rPr>
                <w:iCs/>
                <w:sz w:val="20"/>
                <w:lang w:val="da-DK"/>
              </w:rPr>
              <w:t>Brystvorte</w:t>
            </w:r>
            <w:r w:rsidRPr="00F7161B">
              <w:rPr>
                <w:iCs/>
                <w:sz w:val="20"/>
                <w:lang w:val="da-DK"/>
              </w:rPr>
              <w:softHyphen/>
              <w:t>lidelser, testikelsmerter, øget hyppighed af erektioner</w:t>
            </w:r>
          </w:p>
        </w:tc>
        <w:tc>
          <w:tcPr>
            <w:tcW w:w="701" w:type="pct"/>
            <w:tcBorders>
              <w:top w:val="single" w:sz="4" w:space="0" w:color="auto"/>
              <w:left w:val="single" w:sz="4" w:space="0" w:color="auto"/>
              <w:bottom w:val="single" w:sz="4" w:space="0" w:color="auto"/>
              <w:right w:val="single" w:sz="4" w:space="0" w:color="auto"/>
            </w:tcBorders>
            <w:hideMark/>
          </w:tcPr>
          <w:p w14:paraId="067EF136" w14:textId="77777777" w:rsidR="008C5BCE" w:rsidRPr="00F7161B" w:rsidRDefault="008C5BCE" w:rsidP="001E769A">
            <w:pPr>
              <w:ind w:left="33"/>
              <w:rPr>
                <w:iCs/>
                <w:sz w:val="20"/>
                <w:lang w:val="da-DK"/>
              </w:rPr>
            </w:pPr>
            <w:proofErr w:type="spellStart"/>
            <w:r w:rsidRPr="00F7161B">
              <w:rPr>
                <w:iCs/>
                <w:sz w:val="20"/>
                <w:lang w:val="da-DK"/>
              </w:rPr>
              <w:t>Priapisme</w:t>
            </w:r>
            <w:proofErr w:type="spellEnd"/>
          </w:p>
        </w:tc>
        <w:tc>
          <w:tcPr>
            <w:tcW w:w="828" w:type="pct"/>
            <w:tcBorders>
              <w:top w:val="single" w:sz="4" w:space="0" w:color="auto"/>
              <w:left w:val="single" w:sz="4" w:space="0" w:color="auto"/>
              <w:bottom w:val="single" w:sz="4" w:space="0" w:color="auto"/>
              <w:right w:val="single" w:sz="4" w:space="0" w:color="auto"/>
            </w:tcBorders>
          </w:tcPr>
          <w:p w14:paraId="4EF85312"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2797CB0F" w14:textId="77777777" w:rsidR="008C5BCE" w:rsidRPr="00F7161B" w:rsidRDefault="008C5BCE" w:rsidP="001E769A">
            <w:pPr>
              <w:ind w:left="33"/>
              <w:rPr>
                <w:iCs/>
                <w:sz w:val="20"/>
                <w:lang w:val="da-DK"/>
              </w:rPr>
            </w:pPr>
            <w:r w:rsidRPr="00F7161B">
              <w:rPr>
                <w:iCs/>
                <w:sz w:val="20"/>
                <w:lang w:val="da-DK"/>
              </w:rPr>
              <w:t xml:space="preserve">Ændret libido, behandling med høje doser testosteronpræparater forstyrrer eller afbryder ofte og reversibelt </w:t>
            </w:r>
            <w:proofErr w:type="spellStart"/>
            <w:r w:rsidRPr="00F7161B">
              <w:rPr>
                <w:iCs/>
                <w:sz w:val="20"/>
                <w:lang w:val="da-DK"/>
              </w:rPr>
              <w:t>spermatogenesen</w:t>
            </w:r>
            <w:proofErr w:type="spellEnd"/>
            <w:r w:rsidRPr="00F7161B">
              <w:rPr>
                <w:iCs/>
                <w:sz w:val="20"/>
                <w:lang w:val="da-DK"/>
              </w:rPr>
              <w:t xml:space="preserve"> og mindsker derved testiklernes størrelse</w:t>
            </w:r>
          </w:p>
        </w:tc>
      </w:tr>
      <w:tr w:rsidR="008C5BCE" w:rsidRPr="00F7161B" w14:paraId="0231148C"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44A8B67C" w14:textId="77777777" w:rsidR="008C5BCE" w:rsidRPr="00F7161B" w:rsidRDefault="008C5BCE" w:rsidP="001E769A">
            <w:pPr>
              <w:ind w:left="32"/>
              <w:rPr>
                <w:iCs/>
                <w:sz w:val="20"/>
                <w:lang w:val="da-DK"/>
              </w:rPr>
            </w:pPr>
            <w:r w:rsidRPr="00F7161B">
              <w:rPr>
                <w:iCs/>
                <w:sz w:val="20"/>
                <w:lang w:val="da-DK"/>
              </w:rPr>
              <w:t>Almene symptomer og reaktioner på administrationsstedet</w:t>
            </w:r>
          </w:p>
        </w:tc>
        <w:tc>
          <w:tcPr>
            <w:tcW w:w="928" w:type="pct"/>
            <w:tcBorders>
              <w:top w:val="single" w:sz="4" w:space="0" w:color="auto"/>
              <w:left w:val="single" w:sz="4" w:space="0" w:color="auto"/>
              <w:bottom w:val="single" w:sz="4" w:space="0" w:color="auto"/>
              <w:right w:val="single" w:sz="4" w:space="0" w:color="auto"/>
            </w:tcBorders>
            <w:hideMark/>
          </w:tcPr>
          <w:p w14:paraId="176D8492" w14:textId="77777777" w:rsidR="008C5BCE" w:rsidRPr="00F7161B" w:rsidRDefault="008C5BCE" w:rsidP="001E769A">
            <w:pPr>
              <w:ind w:left="33"/>
              <w:rPr>
                <w:iCs/>
                <w:sz w:val="20"/>
                <w:lang w:val="da-DK"/>
              </w:rPr>
            </w:pPr>
            <w:r w:rsidRPr="00F7161B">
              <w:rPr>
                <w:iCs/>
                <w:sz w:val="20"/>
                <w:lang w:val="da-DK"/>
              </w:rPr>
              <w:t>Reaktion på påføringsstedet</w:t>
            </w:r>
          </w:p>
        </w:tc>
        <w:tc>
          <w:tcPr>
            <w:tcW w:w="799" w:type="pct"/>
            <w:tcBorders>
              <w:top w:val="single" w:sz="4" w:space="0" w:color="auto"/>
              <w:left w:val="single" w:sz="4" w:space="0" w:color="auto"/>
              <w:bottom w:val="single" w:sz="4" w:space="0" w:color="auto"/>
              <w:right w:val="single" w:sz="4" w:space="0" w:color="auto"/>
            </w:tcBorders>
            <w:hideMark/>
          </w:tcPr>
          <w:p w14:paraId="5F83A07E" w14:textId="77777777" w:rsidR="008C5BCE" w:rsidRPr="00F7161B" w:rsidRDefault="008C5BCE" w:rsidP="001E769A">
            <w:pPr>
              <w:ind w:left="33"/>
              <w:rPr>
                <w:iCs/>
                <w:sz w:val="20"/>
                <w:lang w:val="da-DK"/>
              </w:rPr>
            </w:pPr>
            <w:r w:rsidRPr="00F7161B">
              <w:rPr>
                <w:iCs/>
                <w:sz w:val="20"/>
                <w:lang w:val="da-DK"/>
              </w:rPr>
              <w:t>Pitting ødem</w:t>
            </w:r>
          </w:p>
        </w:tc>
        <w:tc>
          <w:tcPr>
            <w:tcW w:w="701" w:type="pct"/>
            <w:tcBorders>
              <w:top w:val="single" w:sz="4" w:space="0" w:color="auto"/>
              <w:left w:val="single" w:sz="4" w:space="0" w:color="auto"/>
              <w:bottom w:val="single" w:sz="4" w:space="0" w:color="auto"/>
              <w:right w:val="single" w:sz="4" w:space="0" w:color="auto"/>
            </w:tcBorders>
          </w:tcPr>
          <w:p w14:paraId="57B0D83D"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36648D87"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hideMark/>
          </w:tcPr>
          <w:p w14:paraId="4A964710" w14:textId="77777777" w:rsidR="008C5BCE" w:rsidRPr="00F7161B" w:rsidRDefault="008C5BCE" w:rsidP="001E769A">
            <w:pPr>
              <w:ind w:left="33"/>
              <w:rPr>
                <w:iCs/>
                <w:sz w:val="20"/>
                <w:lang w:val="da-DK"/>
              </w:rPr>
            </w:pPr>
            <w:r w:rsidRPr="00F7161B">
              <w:rPr>
                <w:iCs/>
                <w:sz w:val="20"/>
                <w:lang w:val="da-DK"/>
              </w:rPr>
              <w:t>Asteni, utilpashed, ødem, overfølsomheds</w:t>
            </w:r>
            <w:r w:rsidRPr="00F7161B">
              <w:rPr>
                <w:iCs/>
                <w:sz w:val="20"/>
                <w:lang w:val="da-DK"/>
              </w:rPr>
              <w:softHyphen/>
              <w:t>reaktioner, øget forekomst af vandretention og ødem</w:t>
            </w:r>
            <w:r w:rsidRPr="00F7161B">
              <w:rPr>
                <w:iCs/>
                <w:sz w:val="20"/>
                <w:vertAlign w:val="superscript"/>
                <w:lang w:val="da-DK"/>
              </w:rPr>
              <w:t>3</w:t>
            </w:r>
          </w:p>
        </w:tc>
      </w:tr>
      <w:tr w:rsidR="008C5BCE" w:rsidRPr="00F7161B" w14:paraId="656ED273" w14:textId="77777777" w:rsidTr="001E769A">
        <w:trPr>
          <w:trHeight w:val="300"/>
        </w:trPr>
        <w:tc>
          <w:tcPr>
            <w:tcW w:w="858" w:type="pct"/>
            <w:tcBorders>
              <w:top w:val="single" w:sz="4" w:space="0" w:color="auto"/>
              <w:left w:val="single" w:sz="4" w:space="0" w:color="auto"/>
              <w:bottom w:val="single" w:sz="4" w:space="0" w:color="auto"/>
              <w:right w:val="single" w:sz="4" w:space="0" w:color="auto"/>
            </w:tcBorders>
            <w:hideMark/>
          </w:tcPr>
          <w:p w14:paraId="2FEDE945" w14:textId="77777777" w:rsidR="008C5BCE" w:rsidRPr="00F7161B" w:rsidRDefault="008C5BCE" w:rsidP="001E769A">
            <w:pPr>
              <w:ind w:left="32"/>
              <w:rPr>
                <w:iCs/>
                <w:sz w:val="20"/>
                <w:lang w:val="da-DK"/>
              </w:rPr>
            </w:pPr>
            <w:r w:rsidRPr="00F7161B">
              <w:rPr>
                <w:iCs/>
                <w:sz w:val="20"/>
                <w:lang w:val="da-DK"/>
              </w:rPr>
              <w:t>Undersøgelser</w:t>
            </w:r>
          </w:p>
        </w:tc>
        <w:tc>
          <w:tcPr>
            <w:tcW w:w="928" w:type="pct"/>
            <w:tcBorders>
              <w:top w:val="single" w:sz="4" w:space="0" w:color="auto"/>
              <w:left w:val="single" w:sz="4" w:space="0" w:color="auto"/>
              <w:bottom w:val="single" w:sz="4" w:space="0" w:color="auto"/>
              <w:right w:val="single" w:sz="4" w:space="0" w:color="auto"/>
            </w:tcBorders>
            <w:hideMark/>
          </w:tcPr>
          <w:p w14:paraId="551ACE90" w14:textId="77777777" w:rsidR="008C5BCE" w:rsidRPr="00F7161B" w:rsidRDefault="008C5BCE" w:rsidP="001E769A">
            <w:pPr>
              <w:ind w:left="33"/>
              <w:rPr>
                <w:iCs/>
                <w:sz w:val="20"/>
                <w:lang w:val="da-DK"/>
              </w:rPr>
            </w:pPr>
            <w:r w:rsidRPr="00F7161B">
              <w:rPr>
                <w:iCs/>
                <w:sz w:val="20"/>
                <w:lang w:val="da-DK"/>
              </w:rPr>
              <w:t>Ændringer i laboratorietest (</w:t>
            </w:r>
            <w:proofErr w:type="spellStart"/>
            <w:r w:rsidRPr="00F7161B">
              <w:rPr>
                <w:iCs/>
                <w:sz w:val="20"/>
                <w:lang w:val="da-DK"/>
              </w:rPr>
              <w:t>polycytæmi</w:t>
            </w:r>
            <w:proofErr w:type="spellEnd"/>
            <w:r w:rsidRPr="00F7161B">
              <w:rPr>
                <w:iCs/>
                <w:sz w:val="20"/>
                <w:lang w:val="da-DK"/>
              </w:rPr>
              <w:t>, lipider), forhøjet hæmatokrit, forhøjet hæmoglobin, stigning i røde blodlegemer</w:t>
            </w:r>
          </w:p>
        </w:tc>
        <w:tc>
          <w:tcPr>
            <w:tcW w:w="799" w:type="pct"/>
            <w:tcBorders>
              <w:top w:val="single" w:sz="4" w:space="0" w:color="auto"/>
              <w:left w:val="single" w:sz="4" w:space="0" w:color="auto"/>
              <w:bottom w:val="single" w:sz="4" w:space="0" w:color="auto"/>
              <w:right w:val="single" w:sz="4" w:space="0" w:color="auto"/>
            </w:tcBorders>
            <w:hideMark/>
          </w:tcPr>
          <w:p w14:paraId="00735AA2" w14:textId="77777777" w:rsidR="008C5BCE" w:rsidRPr="00F7161B" w:rsidRDefault="008C5BCE" w:rsidP="001E769A">
            <w:pPr>
              <w:ind w:left="33"/>
              <w:rPr>
                <w:iCs/>
                <w:sz w:val="20"/>
                <w:lang w:val="da-DK"/>
              </w:rPr>
            </w:pPr>
            <w:r w:rsidRPr="00F7161B">
              <w:rPr>
                <w:iCs/>
                <w:sz w:val="20"/>
                <w:lang w:val="da-DK"/>
              </w:rPr>
              <w:t>Forhøjet PSA</w:t>
            </w:r>
          </w:p>
        </w:tc>
        <w:tc>
          <w:tcPr>
            <w:tcW w:w="701" w:type="pct"/>
            <w:tcBorders>
              <w:top w:val="single" w:sz="4" w:space="0" w:color="auto"/>
              <w:left w:val="single" w:sz="4" w:space="0" w:color="auto"/>
              <w:bottom w:val="single" w:sz="4" w:space="0" w:color="auto"/>
              <w:right w:val="single" w:sz="4" w:space="0" w:color="auto"/>
            </w:tcBorders>
          </w:tcPr>
          <w:p w14:paraId="6468B70A" w14:textId="77777777" w:rsidR="008C5BCE" w:rsidRPr="00F7161B" w:rsidRDefault="008C5BCE" w:rsidP="001E769A">
            <w:pPr>
              <w:ind w:left="33"/>
              <w:rPr>
                <w:iCs/>
                <w:sz w:val="20"/>
                <w:lang w:val="da-DK"/>
              </w:rPr>
            </w:pPr>
          </w:p>
        </w:tc>
        <w:tc>
          <w:tcPr>
            <w:tcW w:w="828" w:type="pct"/>
            <w:tcBorders>
              <w:top w:val="single" w:sz="4" w:space="0" w:color="auto"/>
              <w:left w:val="single" w:sz="4" w:space="0" w:color="auto"/>
              <w:bottom w:val="single" w:sz="4" w:space="0" w:color="auto"/>
              <w:right w:val="single" w:sz="4" w:space="0" w:color="auto"/>
            </w:tcBorders>
          </w:tcPr>
          <w:p w14:paraId="2042F1B3" w14:textId="77777777" w:rsidR="008C5BCE" w:rsidRPr="00F7161B" w:rsidRDefault="008C5BCE" w:rsidP="001E769A">
            <w:pPr>
              <w:ind w:left="33"/>
              <w:rPr>
                <w:iCs/>
                <w:sz w:val="20"/>
                <w:lang w:val="da-DK"/>
              </w:rPr>
            </w:pPr>
          </w:p>
        </w:tc>
        <w:tc>
          <w:tcPr>
            <w:tcW w:w="886" w:type="pct"/>
            <w:tcBorders>
              <w:top w:val="single" w:sz="4" w:space="0" w:color="auto"/>
              <w:left w:val="single" w:sz="4" w:space="0" w:color="auto"/>
              <w:bottom w:val="single" w:sz="4" w:space="0" w:color="auto"/>
              <w:right w:val="single" w:sz="4" w:space="0" w:color="auto"/>
            </w:tcBorders>
          </w:tcPr>
          <w:p w14:paraId="433F10A8" w14:textId="77777777" w:rsidR="008C5BCE" w:rsidRPr="00F7161B" w:rsidRDefault="008C5BCE" w:rsidP="001E769A">
            <w:pPr>
              <w:ind w:left="33"/>
              <w:rPr>
                <w:iCs/>
                <w:sz w:val="20"/>
                <w:lang w:val="da-DK"/>
              </w:rPr>
            </w:pPr>
          </w:p>
        </w:tc>
      </w:tr>
      <w:tr w:rsidR="008C5BCE" w:rsidRPr="00F7161B" w14:paraId="3493D0FD" w14:textId="77777777" w:rsidTr="001E769A">
        <w:trPr>
          <w:trHeight w:val="300"/>
        </w:trPr>
        <w:tc>
          <w:tcPr>
            <w:tcW w:w="5000" w:type="pct"/>
            <w:gridSpan w:val="6"/>
            <w:tcBorders>
              <w:top w:val="single" w:sz="4" w:space="0" w:color="auto"/>
              <w:left w:val="single" w:sz="4" w:space="0" w:color="auto"/>
              <w:bottom w:val="single" w:sz="4" w:space="0" w:color="auto"/>
              <w:right w:val="single" w:sz="4" w:space="0" w:color="auto"/>
            </w:tcBorders>
            <w:hideMark/>
          </w:tcPr>
          <w:p w14:paraId="678C6250" w14:textId="0DC0A903" w:rsidR="008C5BCE" w:rsidRPr="00F7161B" w:rsidRDefault="008C5BCE" w:rsidP="001E769A">
            <w:pPr>
              <w:ind w:left="316" w:hanging="316"/>
              <w:rPr>
                <w:iCs/>
                <w:sz w:val="20"/>
                <w:lang w:val="da-DK"/>
              </w:rPr>
            </w:pPr>
            <w:r w:rsidRPr="00F7161B">
              <w:rPr>
                <w:iCs/>
                <w:sz w:val="20"/>
                <w:lang w:val="da-DK"/>
              </w:rPr>
              <w:t xml:space="preserve">1. </w:t>
            </w:r>
            <w:r w:rsidR="001E769A" w:rsidRPr="00F7161B">
              <w:rPr>
                <w:iCs/>
                <w:sz w:val="20"/>
                <w:lang w:val="da-DK"/>
              </w:rPr>
              <w:tab/>
            </w:r>
            <w:r w:rsidRPr="00F7161B">
              <w:rPr>
                <w:iCs/>
                <w:sz w:val="20"/>
                <w:lang w:val="da-DK"/>
              </w:rPr>
              <w:t xml:space="preserve">Kan udvikle sig og vedvare hos patienter, der behandles for </w:t>
            </w:r>
            <w:proofErr w:type="spellStart"/>
            <w:r w:rsidRPr="00F7161B">
              <w:rPr>
                <w:iCs/>
                <w:sz w:val="20"/>
                <w:lang w:val="da-DK"/>
              </w:rPr>
              <w:t>hypogonadisme</w:t>
            </w:r>
            <w:proofErr w:type="spellEnd"/>
            <w:r w:rsidRPr="00F7161B">
              <w:rPr>
                <w:iCs/>
                <w:sz w:val="20"/>
                <w:lang w:val="da-DK"/>
              </w:rPr>
              <w:t xml:space="preserve"> med testosteron.</w:t>
            </w:r>
          </w:p>
          <w:p w14:paraId="0FA47D6B" w14:textId="33208952" w:rsidR="008C5BCE" w:rsidRPr="00F7161B" w:rsidRDefault="008C5BCE" w:rsidP="001E769A">
            <w:pPr>
              <w:ind w:left="316" w:hanging="316"/>
              <w:rPr>
                <w:iCs/>
                <w:sz w:val="20"/>
                <w:lang w:val="da-DK"/>
              </w:rPr>
            </w:pPr>
            <w:r w:rsidRPr="00F7161B">
              <w:rPr>
                <w:iCs/>
                <w:sz w:val="20"/>
                <w:lang w:val="da-DK"/>
              </w:rPr>
              <w:t xml:space="preserve">2. </w:t>
            </w:r>
            <w:r w:rsidR="001E769A" w:rsidRPr="00F7161B">
              <w:rPr>
                <w:iCs/>
                <w:sz w:val="20"/>
                <w:lang w:val="da-DK"/>
              </w:rPr>
              <w:tab/>
            </w:r>
            <w:r w:rsidRPr="00F7161B">
              <w:rPr>
                <w:iCs/>
                <w:sz w:val="20"/>
                <w:lang w:val="da-DK"/>
              </w:rPr>
              <w:t>Hudreaktioner, der skyldes alkoholen i produktet. Hyppige påføringer på huden kan forårsage irritation og tør hud.</w:t>
            </w:r>
          </w:p>
          <w:p w14:paraId="346C29FE" w14:textId="0240CF3B" w:rsidR="008C5BCE" w:rsidRPr="00F7161B" w:rsidRDefault="008C5BCE" w:rsidP="001E769A">
            <w:pPr>
              <w:ind w:left="316" w:hanging="316"/>
              <w:rPr>
                <w:iCs/>
                <w:sz w:val="20"/>
                <w:lang w:val="da-DK"/>
              </w:rPr>
            </w:pPr>
            <w:r w:rsidRPr="00F7161B">
              <w:rPr>
                <w:iCs/>
                <w:sz w:val="20"/>
                <w:lang w:val="da-DK"/>
              </w:rPr>
              <w:t xml:space="preserve">3. </w:t>
            </w:r>
            <w:r w:rsidR="001E769A" w:rsidRPr="00F7161B">
              <w:rPr>
                <w:iCs/>
                <w:sz w:val="20"/>
                <w:lang w:val="da-DK"/>
              </w:rPr>
              <w:tab/>
            </w:r>
            <w:r w:rsidRPr="00F7161B">
              <w:rPr>
                <w:iCs/>
                <w:sz w:val="20"/>
                <w:lang w:val="da-DK"/>
              </w:rPr>
              <w:t>Høje doser testosteron eller langvarig anvendelse af testosteron kan lejlighedsvis øge forekomsten af vandretention og ødem.</w:t>
            </w:r>
          </w:p>
        </w:tc>
      </w:tr>
    </w:tbl>
    <w:p w14:paraId="1A4DEAEA" w14:textId="77777777" w:rsidR="008C5BCE" w:rsidRPr="00F7161B" w:rsidRDefault="008C5BCE" w:rsidP="001E769A">
      <w:pPr>
        <w:ind w:left="851"/>
        <w:rPr>
          <w:iCs/>
          <w:sz w:val="24"/>
          <w:szCs w:val="24"/>
        </w:rPr>
      </w:pPr>
    </w:p>
    <w:p w14:paraId="3A39C43D" w14:textId="77777777" w:rsidR="008C5BCE" w:rsidRPr="00F7161B" w:rsidRDefault="008C5BCE" w:rsidP="001E769A">
      <w:pPr>
        <w:ind w:left="851"/>
        <w:rPr>
          <w:sz w:val="24"/>
          <w:szCs w:val="24"/>
          <w:u w:val="single"/>
        </w:rPr>
      </w:pPr>
      <w:r w:rsidRPr="00F7161B">
        <w:rPr>
          <w:sz w:val="24"/>
          <w:szCs w:val="24"/>
          <w:u w:val="single"/>
        </w:rPr>
        <w:t>Indberetning af formodede bivirkninger</w:t>
      </w:r>
    </w:p>
    <w:p w14:paraId="552A1899" w14:textId="77777777" w:rsidR="008C5BCE" w:rsidRPr="00F7161B" w:rsidRDefault="008C5BCE" w:rsidP="001E769A">
      <w:pPr>
        <w:ind w:left="851"/>
        <w:rPr>
          <w:sz w:val="24"/>
          <w:szCs w:val="24"/>
        </w:rPr>
      </w:pPr>
      <w:r w:rsidRPr="00F7161B">
        <w:rPr>
          <w:sz w:val="24"/>
          <w:szCs w:val="24"/>
        </w:rPr>
        <w:t>Når lægemidlet er godkendt, er indberetning af formodede bivirkninger vigtig. Det muliggør løbende overvågning af benefit/</w:t>
      </w:r>
      <w:proofErr w:type="spellStart"/>
      <w:r w:rsidRPr="00F7161B">
        <w:rPr>
          <w:sz w:val="24"/>
          <w:szCs w:val="24"/>
        </w:rPr>
        <w:t>risk</w:t>
      </w:r>
      <w:proofErr w:type="spellEnd"/>
      <w:r w:rsidRPr="00F7161B">
        <w:rPr>
          <w:sz w:val="24"/>
          <w:szCs w:val="24"/>
        </w:rPr>
        <w:t>-forholdet for lægemidlet. Sundhedspersoner anmodes om at indberette alle formodede bivirkninger via</w:t>
      </w:r>
    </w:p>
    <w:p w14:paraId="4AFE8783" w14:textId="77777777" w:rsidR="008C5BCE" w:rsidRPr="00F7161B" w:rsidRDefault="008C5BCE" w:rsidP="001E769A">
      <w:pPr>
        <w:ind w:left="851"/>
        <w:rPr>
          <w:sz w:val="24"/>
          <w:szCs w:val="24"/>
        </w:rPr>
      </w:pPr>
    </w:p>
    <w:p w14:paraId="21A195F1" w14:textId="77777777" w:rsidR="008C5BCE" w:rsidRPr="00F7161B" w:rsidRDefault="008C5BCE" w:rsidP="001E769A">
      <w:pPr>
        <w:ind w:left="851"/>
        <w:rPr>
          <w:sz w:val="24"/>
          <w:szCs w:val="24"/>
        </w:rPr>
      </w:pPr>
      <w:r w:rsidRPr="00F7161B">
        <w:rPr>
          <w:sz w:val="24"/>
          <w:szCs w:val="24"/>
        </w:rPr>
        <w:t>Lægemiddelstyrelsen</w:t>
      </w:r>
    </w:p>
    <w:p w14:paraId="4F0200DD" w14:textId="77777777" w:rsidR="008C5BCE" w:rsidRPr="00F7161B" w:rsidRDefault="008C5BCE" w:rsidP="001E769A">
      <w:pPr>
        <w:ind w:left="851"/>
        <w:rPr>
          <w:sz w:val="24"/>
          <w:szCs w:val="24"/>
        </w:rPr>
      </w:pPr>
      <w:r w:rsidRPr="00F7161B">
        <w:rPr>
          <w:sz w:val="24"/>
          <w:szCs w:val="24"/>
        </w:rPr>
        <w:t>Axel Heides Gade 1</w:t>
      </w:r>
    </w:p>
    <w:p w14:paraId="1AE7EE9C" w14:textId="77777777" w:rsidR="008C5BCE" w:rsidRPr="00F7161B" w:rsidRDefault="008C5BCE" w:rsidP="001E769A">
      <w:pPr>
        <w:ind w:left="851"/>
        <w:rPr>
          <w:sz w:val="24"/>
          <w:szCs w:val="24"/>
        </w:rPr>
      </w:pPr>
      <w:r w:rsidRPr="00F7161B">
        <w:rPr>
          <w:sz w:val="24"/>
          <w:szCs w:val="24"/>
        </w:rPr>
        <w:t>DK-2300 København S</w:t>
      </w:r>
    </w:p>
    <w:p w14:paraId="4EB9A5B8" w14:textId="77777777" w:rsidR="008C5BCE" w:rsidRPr="00F7161B" w:rsidRDefault="008C5BCE" w:rsidP="001E769A">
      <w:pPr>
        <w:ind w:left="851"/>
        <w:rPr>
          <w:sz w:val="24"/>
          <w:szCs w:val="24"/>
        </w:rPr>
      </w:pPr>
      <w:r w:rsidRPr="00F7161B">
        <w:rPr>
          <w:sz w:val="24"/>
          <w:szCs w:val="24"/>
        </w:rPr>
        <w:t xml:space="preserve">Websted: </w:t>
      </w:r>
      <w:hyperlink r:id="rId8" w:history="1">
        <w:r w:rsidRPr="00F7161B">
          <w:rPr>
            <w:rStyle w:val="Hyperlink"/>
            <w:sz w:val="24"/>
            <w:szCs w:val="24"/>
          </w:rPr>
          <w:t>www.meldenbivirkning.dk</w:t>
        </w:r>
      </w:hyperlink>
    </w:p>
    <w:p w14:paraId="178CBF78" w14:textId="77777777" w:rsidR="009260DE" w:rsidRPr="00BE54B6" w:rsidRDefault="009260DE" w:rsidP="00A10294">
      <w:pPr>
        <w:tabs>
          <w:tab w:val="left" w:pos="851"/>
        </w:tabs>
        <w:ind w:left="851"/>
        <w:rPr>
          <w:sz w:val="24"/>
          <w:szCs w:val="24"/>
        </w:rPr>
      </w:pPr>
    </w:p>
    <w:p w14:paraId="0D9A1778" w14:textId="77777777" w:rsidR="009260DE" w:rsidRPr="00BE54B6" w:rsidRDefault="009260DE" w:rsidP="009260DE">
      <w:pPr>
        <w:tabs>
          <w:tab w:val="left" w:pos="851"/>
        </w:tabs>
        <w:ind w:left="851" w:hanging="851"/>
        <w:rPr>
          <w:b/>
          <w:sz w:val="24"/>
          <w:szCs w:val="24"/>
        </w:rPr>
      </w:pPr>
      <w:r w:rsidRPr="00BE54B6">
        <w:rPr>
          <w:b/>
          <w:sz w:val="24"/>
          <w:szCs w:val="24"/>
        </w:rPr>
        <w:t>4.9</w:t>
      </w:r>
      <w:r w:rsidRPr="00BE54B6">
        <w:rPr>
          <w:b/>
          <w:sz w:val="24"/>
          <w:szCs w:val="24"/>
        </w:rPr>
        <w:tab/>
        <w:t>Overdosering</w:t>
      </w:r>
    </w:p>
    <w:p w14:paraId="3BF5A98C" w14:textId="77777777" w:rsidR="00A81F62" w:rsidRDefault="00A81F62" w:rsidP="008C5BCE">
      <w:pPr>
        <w:tabs>
          <w:tab w:val="left" w:pos="851"/>
        </w:tabs>
        <w:ind w:left="851"/>
        <w:rPr>
          <w:i/>
          <w:iCs/>
          <w:sz w:val="24"/>
          <w:szCs w:val="24"/>
        </w:rPr>
      </w:pPr>
    </w:p>
    <w:p w14:paraId="11B79146" w14:textId="2D8755DC" w:rsidR="008C5BCE" w:rsidRPr="008C5BCE" w:rsidRDefault="008C5BCE" w:rsidP="008C5BCE">
      <w:pPr>
        <w:tabs>
          <w:tab w:val="left" w:pos="851"/>
        </w:tabs>
        <w:ind w:left="851"/>
        <w:rPr>
          <w:i/>
          <w:iCs/>
          <w:sz w:val="24"/>
          <w:szCs w:val="24"/>
        </w:rPr>
      </w:pPr>
      <w:r w:rsidRPr="008C5BCE">
        <w:rPr>
          <w:i/>
          <w:iCs/>
          <w:sz w:val="24"/>
          <w:szCs w:val="24"/>
        </w:rPr>
        <w:t>Symptomer</w:t>
      </w:r>
    </w:p>
    <w:p w14:paraId="4A4CD9C9" w14:textId="77777777" w:rsidR="008C5BCE" w:rsidRPr="008C5BCE" w:rsidRDefault="008C5BCE" w:rsidP="008C5BCE">
      <w:pPr>
        <w:tabs>
          <w:tab w:val="left" w:pos="851"/>
        </w:tabs>
        <w:ind w:left="851"/>
        <w:rPr>
          <w:sz w:val="24"/>
          <w:szCs w:val="24"/>
        </w:rPr>
      </w:pPr>
      <w:r w:rsidRPr="008C5BCE">
        <w:rPr>
          <w:sz w:val="24"/>
          <w:szCs w:val="24"/>
        </w:rPr>
        <w:t>Testosteron-niveauerne i serum bør måles, hvis der observeres kliniske tegn og symptomer, der tyder på overeksponering for androgen. Der er desuden indberettet udslæt på påføringsstedet i case-rapporter om overdosering af dette lægemiddel.</w:t>
      </w:r>
    </w:p>
    <w:p w14:paraId="014BC612" w14:textId="77777777" w:rsidR="008C5BCE" w:rsidRPr="008C5BCE" w:rsidRDefault="008C5BCE" w:rsidP="008C5BCE">
      <w:pPr>
        <w:tabs>
          <w:tab w:val="left" w:pos="851"/>
        </w:tabs>
        <w:ind w:left="851"/>
        <w:rPr>
          <w:sz w:val="24"/>
          <w:szCs w:val="24"/>
        </w:rPr>
      </w:pPr>
    </w:p>
    <w:p w14:paraId="52FA500B" w14:textId="77777777" w:rsidR="008C5BCE" w:rsidRPr="008C5BCE" w:rsidRDefault="008C5BCE" w:rsidP="008C5BCE">
      <w:pPr>
        <w:tabs>
          <w:tab w:val="left" w:pos="851"/>
        </w:tabs>
        <w:ind w:left="851"/>
        <w:rPr>
          <w:i/>
          <w:iCs/>
          <w:sz w:val="24"/>
          <w:szCs w:val="24"/>
        </w:rPr>
      </w:pPr>
      <w:r w:rsidRPr="008C5BCE">
        <w:rPr>
          <w:i/>
          <w:iCs/>
          <w:sz w:val="24"/>
          <w:szCs w:val="24"/>
        </w:rPr>
        <w:t>Behandling</w:t>
      </w:r>
    </w:p>
    <w:p w14:paraId="67DD95FA" w14:textId="77777777" w:rsidR="008C5BCE" w:rsidRPr="008C5BCE" w:rsidRDefault="008C5BCE" w:rsidP="008C5BCE">
      <w:pPr>
        <w:tabs>
          <w:tab w:val="left" w:pos="851"/>
        </w:tabs>
        <w:ind w:left="851"/>
        <w:rPr>
          <w:sz w:val="24"/>
          <w:szCs w:val="24"/>
        </w:rPr>
      </w:pPr>
      <w:r w:rsidRPr="008C5BCE">
        <w:rPr>
          <w:sz w:val="24"/>
          <w:szCs w:val="24"/>
        </w:rPr>
        <w:t xml:space="preserve">Behandling af en overdosis består af øjeblikkelig afvaskning af påføringsstedet og </w:t>
      </w:r>
      <w:proofErr w:type="spellStart"/>
      <w:r w:rsidRPr="008C5BCE">
        <w:rPr>
          <w:sz w:val="24"/>
          <w:szCs w:val="24"/>
        </w:rPr>
        <w:t>seponering</w:t>
      </w:r>
      <w:proofErr w:type="spellEnd"/>
      <w:r w:rsidRPr="008C5BCE">
        <w:rPr>
          <w:sz w:val="24"/>
          <w:szCs w:val="24"/>
        </w:rPr>
        <w:t xml:space="preserve"> af behandlingen, hvis den behandlende læge tilråder det.</w:t>
      </w:r>
    </w:p>
    <w:p w14:paraId="1C5FCF23" w14:textId="77777777" w:rsidR="009260DE" w:rsidRPr="00BE54B6" w:rsidRDefault="009260DE" w:rsidP="009260DE">
      <w:pPr>
        <w:tabs>
          <w:tab w:val="left" w:pos="851"/>
        </w:tabs>
        <w:ind w:left="851"/>
        <w:rPr>
          <w:sz w:val="24"/>
          <w:szCs w:val="24"/>
        </w:rPr>
      </w:pPr>
    </w:p>
    <w:p w14:paraId="229A34A1" w14:textId="77777777" w:rsidR="009260DE" w:rsidRPr="00BE54B6" w:rsidRDefault="009260DE" w:rsidP="009260DE">
      <w:pPr>
        <w:tabs>
          <w:tab w:val="left" w:pos="851"/>
        </w:tabs>
        <w:ind w:left="851" w:hanging="851"/>
        <w:rPr>
          <w:b/>
          <w:sz w:val="24"/>
          <w:szCs w:val="24"/>
        </w:rPr>
      </w:pPr>
      <w:r w:rsidRPr="00BE54B6">
        <w:rPr>
          <w:b/>
          <w:sz w:val="24"/>
          <w:szCs w:val="24"/>
        </w:rPr>
        <w:t>4.10</w:t>
      </w:r>
      <w:r w:rsidRPr="00BE54B6">
        <w:rPr>
          <w:b/>
          <w:sz w:val="24"/>
          <w:szCs w:val="24"/>
        </w:rPr>
        <w:tab/>
        <w:t>Udlevering</w:t>
      </w:r>
    </w:p>
    <w:p w14:paraId="10E1BFD6" w14:textId="25D301AE" w:rsidR="009260DE" w:rsidRPr="00BE54B6" w:rsidRDefault="00C22A09" w:rsidP="009260DE">
      <w:pPr>
        <w:tabs>
          <w:tab w:val="left" w:pos="851"/>
        </w:tabs>
        <w:ind w:left="851"/>
        <w:rPr>
          <w:sz w:val="24"/>
          <w:szCs w:val="24"/>
        </w:rPr>
      </w:pPr>
      <w:r w:rsidRPr="00BE54B6">
        <w:rPr>
          <w:sz w:val="24"/>
          <w:szCs w:val="24"/>
        </w:rPr>
        <w:t>A</w:t>
      </w:r>
    </w:p>
    <w:p w14:paraId="3F8922D3" w14:textId="77777777" w:rsidR="009260DE" w:rsidRPr="00BE54B6" w:rsidRDefault="009260DE" w:rsidP="009260DE">
      <w:pPr>
        <w:tabs>
          <w:tab w:val="left" w:pos="851"/>
        </w:tabs>
        <w:ind w:left="851"/>
        <w:rPr>
          <w:sz w:val="24"/>
          <w:szCs w:val="24"/>
        </w:rPr>
      </w:pPr>
    </w:p>
    <w:p w14:paraId="0B09C755" w14:textId="77777777" w:rsidR="009260DE" w:rsidRPr="00BE54B6" w:rsidRDefault="009260DE" w:rsidP="009260DE">
      <w:pPr>
        <w:tabs>
          <w:tab w:val="left" w:pos="851"/>
        </w:tabs>
        <w:ind w:left="851"/>
        <w:rPr>
          <w:sz w:val="24"/>
          <w:szCs w:val="24"/>
        </w:rPr>
      </w:pPr>
    </w:p>
    <w:p w14:paraId="1130B0B8" w14:textId="77777777" w:rsidR="009260DE" w:rsidRPr="00BE54B6" w:rsidRDefault="009260DE" w:rsidP="009260DE">
      <w:pPr>
        <w:tabs>
          <w:tab w:val="left" w:pos="851"/>
        </w:tabs>
        <w:ind w:left="851" w:hanging="851"/>
        <w:rPr>
          <w:b/>
          <w:sz w:val="24"/>
          <w:szCs w:val="24"/>
        </w:rPr>
      </w:pPr>
      <w:r w:rsidRPr="00BE54B6">
        <w:rPr>
          <w:b/>
          <w:sz w:val="24"/>
          <w:szCs w:val="24"/>
        </w:rPr>
        <w:t>5.</w:t>
      </w:r>
      <w:r w:rsidRPr="00BE54B6">
        <w:rPr>
          <w:b/>
          <w:sz w:val="24"/>
          <w:szCs w:val="24"/>
        </w:rPr>
        <w:tab/>
        <w:t>FARMAKOLOGISKE EGENSKABER</w:t>
      </w:r>
    </w:p>
    <w:p w14:paraId="13F83619" w14:textId="77777777" w:rsidR="009260DE" w:rsidRPr="00BE54B6" w:rsidRDefault="009260DE" w:rsidP="009260DE">
      <w:pPr>
        <w:tabs>
          <w:tab w:val="left" w:pos="851"/>
        </w:tabs>
        <w:ind w:left="851"/>
        <w:rPr>
          <w:sz w:val="24"/>
          <w:szCs w:val="24"/>
        </w:rPr>
      </w:pPr>
    </w:p>
    <w:p w14:paraId="344019DA" w14:textId="77777777" w:rsidR="009260DE" w:rsidRPr="00BE54B6" w:rsidRDefault="009260DE" w:rsidP="009260DE">
      <w:pPr>
        <w:tabs>
          <w:tab w:val="num" w:pos="851"/>
        </w:tabs>
        <w:ind w:left="851" w:hanging="851"/>
        <w:rPr>
          <w:b/>
          <w:sz w:val="24"/>
          <w:szCs w:val="24"/>
        </w:rPr>
      </w:pPr>
      <w:r w:rsidRPr="00BE54B6">
        <w:rPr>
          <w:b/>
          <w:sz w:val="24"/>
          <w:szCs w:val="24"/>
        </w:rPr>
        <w:t>5.1</w:t>
      </w:r>
      <w:r w:rsidRPr="00BE54B6">
        <w:rPr>
          <w:b/>
          <w:sz w:val="24"/>
          <w:szCs w:val="24"/>
        </w:rPr>
        <w:tab/>
      </w:r>
      <w:proofErr w:type="spellStart"/>
      <w:r w:rsidRPr="00BE54B6">
        <w:rPr>
          <w:b/>
          <w:sz w:val="24"/>
          <w:szCs w:val="24"/>
        </w:rPr>
        <w:t>Farmakodynamiske</w:t>
      </w:r>
      <w:proofErr w:type="spellEnd"/>
      <w:r w:rsidRPr="00BE54B6">
        <w:rPr>
          <w:b/>
          <w:sz w:val="24"/>
          <w:szCs w:val="24"/>
        </w:rPr>
        <w:t xml:space="preserve"> egenskaber</w:t>
      </w:r>
    </w:p>
    <w:p w14:paraId="598E7E45" w14:textId="77777777" w:rsidR="008C5BCE" w:rsidRPr="008C5BCE" w:rsidRDefault="008C5BCE" w:rsidP="001E769A">
      <w:pPr>
        <w:ind w:left="851"/>
        <w:rPr>
          <w:sz w:val="24"/>
          <w:szCs w:val="24"/>
        </w:rPr>
      </w:pPr>
      <w:proofErr w:type="spellStart"/>
      <w:r w:rsidRPr="008C5BCE">
        <w:rPr>
          <w:sz w:val="24"/>
          <w:szCs w:val="24"/>
        </w:rPr>
        <w:t>Farmakoterapeutisk</w:t>
      </w:r>
      <w:proofErr w:type="spellEnd"/>
      <w:r w:rsidRPr="008C5BCE">
        <w:rPr>
          <w:sz w:val="24"/>
          <w:szCs w:val="24"/>
        </w:rPr>
        <w:t xml:space="preserve"> klassifikation: Androgener, ATC-kode: G03BA03</w:t>
      </w:r>
    </w:p>
    <w:p w14:paraId="4A8EFD46" w14:textId="77777777" w:rsidR="008C5BCE" w:rsidRPr="008C5BCE" w:rsidRDefault="008C5BCE" w:rsidP="001E769A">
      <w:pPr>
        <w:ind w:left="851"/>
        <w:rPr>
          <w:bCs/>
          <w:sz w:val="24"/>
          <w:szCs w:val="24"/>
        </w:rPr>
      </w:pPr>
    </w:p>
    <w:p w14:paraId="6A9748F5" w14:textId="77777777" w:rsidR="008C5BCE" w:rsidRPr="008C5BCE" w:rsidRDefault="008C5BCE" w:rsidP="001E769A">
      <w:pPr>
        <w:ind w:left="851"/>
        <w:rPr>
          <w:sz w:val="24"/>
          <w:szCs w:val="24"/>
        </w:rPr>
      </w:pPr>
      <w:r w:rsidRPr="008C5BCE">
        <w:rPr>
          <w:sz w:val="24"/>
          <w:szCs w:val="24"/>
        </w:rPr>
        <w:t xml:space="preserve">Endogene androgener, testosteron, der udskilles af testiklerne og deres vigtigste metabolit, DHT, er ansvarlige for udviklingen af de eksterne og interne genitalier og for opretholdelse af de sekundære kønskarakteristika (stimulering af hårvækst, dybere stemmeleje, udvikling af libido). Androgener har også en effekt på proteinanabolismen, på udviklingen af skeletmuskulaturen og fordelingen af fedtlaget og mindsker urinudskillelsen af kvælstof, natrium, kalium, </w:t>
      </w:r>
      <w:proofErr w:type="spellStart"/>
      <w:r w:rsidRPr="008C5BCE">
        <w:rPr>
          <w:sz w:val="24"/>
          <w:szCs w:val="24"/>
        </w:rPr>
        <w:t>chlorid</w:t>
      </w:r>
      <w:proofErr w:type="spellEnd"/>
      <w:r w:rsidRPr="008C5BCE">
        <w:rPr>
          <w:sz w:val="24"/>
          <w:szCs w:val="24"/>
        </w:rPr>
        <w:t xml:space="preserve">, </w:t>
      </w:r>
      <w:proofErr w:type="spellStart"/>
      <w:r w:rsidRPr="008C5BCE">
        <w:rPr>
          <w:sz w:val="24"/>
          <w:szCs w:val="24"/>
        </w:rPr>
        <w:t>phosphat</w:t>
      </w:r>
      <w:proofErr w:type="spellEnd"/>
      <w:r w:rsidRPr="008C5BCE">
        <w:rPr>
          <w:sz w:val="24"/>
          <w:szCs w:val="24"/>
        </w:rPr>
        <w:t xml:space="preserve"> og vand.</w:t>
      </w:r>
    </w:p>
    <w:p w14:paraId="48D6D9BC" w14:textId="77777777" w:rsidR="008C5BCE" w:rsidRPr="008C5BCE" w:rsidRDefault="008C5BCE" w:rsidP="001E769A">
      <w:pPr>
        <w:ind w:left="851"/>
        <w:rPr>
          <w:sz w:val="24"/>
          <w:szCs w:val="24"/>
        </w:rPr>
      </w:pPr>
    </w:p>
    <w:p w14:paraId="756BEF5D" w14:textId="77777777" w:rsidR="008C5BCE" w:rsidRPr="008C5BCE" w:rsidRDefault="008C5BCE" w:rsidP="001E769A">
      <w:pPr>
        <w:ind w:left="851"/>
        <w:rPr>
          <w:sz w:val="24"/>
          <w:szCs w:val="24"/>
        </w:rPr>
      </w:pPr>
      <w:r w:rsidRPr="008C5BCE">
        <w:rPr>
          <w:sz w:val="24"/>
          <w:szCs w:val="24"/>
        </w:rPr>
        <w:t xml:space="preserve">Testosteron reducerer hypofysesekretionen af </w:t>
      </w:r>
      <w:proofErr w:type="spellStart"/>
      <w:r w:rsidRPr="008C5BCE">
        <w:rPr>
          <w:sz w:val="24"/>
          <w:szCs w:val="24"/>
        </w:rPr>
        <w:t>gonadotropiner</w:t>
      </w:r>
      <w:proofErr w:type="spellEnd"/>
      <w:r w:rsidRPr="008C5BCE">
        <w:rPr>
          <w:sz w:val="24"/>
          <w:szCs w:val="24"/>
        </w:rPr>
        <w:t>.</w:t>
      </w:r>
    </w:p>
    <w:p w14:paraId="48CABC78" w14:textId="77777777" w:rsidR="008C5BCE" w:rsidRPr="008C5BCE" w:rsidRDefault="008C5BCE" w:rsidP="001E769A">
      <w:pPr>
        <w:ind w:left="851"/>
        <w:rPr>
          <w:sz w:val="24"/>
          <w:szCs w:val="24"/>
          <w:u w:val="single"/>
        </w:rPr>
      </w:pPr>
    </w:p>
    <w:p w14:paraId="24AD20D6" w14:textId="77777777" w:rsidR="008C5BCE" w:rsidRPr="008C5BCE" w:rsidRDefault="008C5BCE" w:rsidP="001E769A">
      <w:pPr>
        <w:ind w:left="851"/>
        <w:rPr>
          <w:sz w:val="24"/>
          <w:szCs w:val="24"/>
        </w:rPr>
      </w:pPr>
      <w:r w:rsidRPr="008C5BCE">
        <w:rPr>
          <w:sz w:val="24"/>
          <w:szCs w:val="24"/>
        </w:rPr>
        <w:t xml:space="preserve">Virkningerne af testosteron i nogle målorganer opstår efter perifer omdannelse af testosteron til </w:t>
      </w:r>
      <w:proofErr w:type="spellStart"/>
      <w:r w:rsidRPr="008C5BCE">
        <w:rPr>
          <w:sz w:val="24"/>
          <w:szCs w:val="24"/>
        </w:rPr>
        <w:t>østradiol</w:t>
      </w:r>
      <w:proofErr w:type="spellEnd"/>
      <w:r w:rsidRPr="008C5BCE">
        <w:rPr>
          <w:sz w:val="24"/>
          <w:szCs w:val="24"/>
        </w:rPr>
        <w:t xml:space="preserve">, som derefter bindes til østrogenreceptorer i målcellens kerne, f.eks. i hypofysen, fedt-, hjerne- og knogleceller og i </w:t>
      </w:r>
      <w:proofErr w:type="spellStart"/>
      <w:r w:rsidRPr="008C5BCE">
        <w:rPr>
          <w:sz w:val="24"/>
          <w:szCs w:val="24"/>
        </w:rPr>
        <w:t>Leydigs</w:t>
      </w:r>
      <w:proofErr w:type="spellEnd"/>
      <w:r w:rsidRPr="008C5BCE">
        <w:rPr>
          <w:sz w:val="24"/>
          <w:szCs w:val="24"/>
        </w:rPr>
        <w:t xml:space="preserve"> celler.</w:t>
      </w:r>
    </w:p>
    <w:p w14:paraId="20D17208" w14:textId="77777777" w:rsidR="008C5BCE" w:rsidRPr="008C5BCE" w:rsidRDefault="008C5BCE" w:rsidP="001E769A">
      <w:pPr>
        <w:ind w:left="851"/>
        <w:rPr>
          <w:sz w:val="24"/>
          <w:szCs w:val="24"/>
        </w:rPr>
      </w:pPr>
    </w:p>
    <w:p w14:paraId="5B311F89" w14:textId="77777777" w:rsidR="009260DE" w:rsidRPr="00BE54B6" w:rsidRDefault="009260DE" w:rsidP="009260DE">
      <w:pPr>
        <w:tabs>
          <w:tab w:val="left" w:pos="851"/>
        </w:tabs>
        <w:ind w:left="851" w:hanging="851"/>
        <w:rPr>
          <w:b/>
          <w:sz w:val="24"/>
          <w:szCs w:val="24"/>
        </w:rPr>
      </w:pPr>
      <w:r w:rsidRPr="00BE54B6">
        <w:rPr>
          <w:b/>
          <w:sz w:val="24"/>
          <w:szCs w:val="24"/>
        </w:rPr>
        <w:t>5.2</w:t>
      </w:r>
      <w:r w:rsidRPr="00BE54B6">
        <w:rPr>
          <w:b/>
          <w:sz w:val="24"/>
          <w:szCs w:val="24"/>
        </w:rPr>
        <w:tab/>
      </w:r>
      <w:proofErr w:type="spellStart"/>
      <w:r w:rsidRPr="00BE54B6">
        <w:rPr>
          <w:b/>
          <w:sz w:val="24"/>
          <w:szCs w:val="24"/>
        </w:rPr>
        <w:t>Farmakokinetiske</w:t>
      </w:r>
      <w:proofErr w:type="spellEnd"/>
      <w:r w:rsidRPr="00BE54B6">
        <w:rPr>
          <w:b/>
          <w:sz w:val="24"/>
          <w:szCs w:val="24"/>
        </w:rPr>
        <w:t xml:space="preserve"> egenskaber</w:t>
      </w:r>
    </w:p>
    <w:p w14:paraId="0120E5F0" w14:textId="77777777" w:rsidR="009D767B" w:rsidRDefault="009D767B" w:rsidP="001E769A">
      <w:pPr>
        <w:ind w:left="851"/>
        <w:rPr>
          <w:bCs/>
          <w:sz w:val="24"/>
          <w:szCs w:val="24"/>
          <w:u w:val="single"/>
        </w:rPr>
      </w:pPr>
    </w:p>
    <w:p w14:paraId="787D75F0" w14:textId="251A6852" w:rsidR="008C5BCE" w:rsidRPr="008C5BCE" w:rsidRDefault="008C5BCE" w:rsidP="001E769A">
      <w:pPr>
        <w:ind w:left="851"/>
        <w:rPr>
          <w:bCs/>
          <w:sz w:val="24"/>
          <w:szCs w:val="24"/>
          <w:u w:val="single"/>
        </w:rPr>
      </w:pPr>
      <w:r w:rsidRPr="008C5BCE">
        <w:rPr>
          <w:bCs/>
          <w:sz w:val="24"/>
          <w:szCs w:val="24"/>
          <w:u w:val="single"/>
        </w:rPr>
        <w:t>Absorption</w:t>
      </w:r>
    </w:p>
    <w:p w14:paraId="00226D01" w14:textId="77777777" w:rsidR="008C5BCE" w:rsidRPr="008C5BCE" w:rsidRDefault="008C5BCE" w:rsidP="001E769A">
      <w:pPr>
        <w:ind w:left="851"/>
        <w:rPr>
          <w:sz w:val="24"/>
          <w:szCs w:val="24"/>
        </w:rPr>
      </w:pPr>
      <w:r w:rsidRPr="008C5BCE">
        <w:rPr>
          <w:sz w:val="24"/>
          <w:szCs w:val="24"/>
        </w:rPr>
        <w:t xml:space="preserve">Den </w:t>
      </w:r>
      <w:proofErr w:type="spellStart"/>
      <w:r w:rsidRPr="008C5BCE">
        <w:rPr>
          <w:sz w:val="24"/>
          <w:szCs w:val="24"/>
        </w:rPr>
        <w:t>perkutane</w:t>
      </w:r>
      <w:proofErr w:type="spellEnd"/>
      <w:r w:rsidRPr="008C5BCE">
        <w:rPr>
          <w:sz w:val="24"/>
          <w:szCs w:val="24"/>
        </w:rPr>
        <w:t xml:space="preserve"> absorption af testosteron efter administration af dette lægemiddel ligger mellem 1 % og 8,5 %.</w:t>
      </w:r>
    </w:p>
    <w:p w14:paraId="43BC79BC" w14:textId="77777777" w:rsidR="008C5BCE" w:rsidRPr="008C5BCE" w:rsidRDefault="008C5BCE" w:rsidP="001E769A">
      <w:pPr>
        <w:ind w:left="851"/>
        <w:rPr>
          <w:sz w:val="24"/>
          <w:szCs w:val="24"/>
        </w:rPr>
      </w:pPr>
    </w:p>
    <w:p w14:paraId="3096E7E2" w14:textId="77777777" w:rsidR="008C5BCE" w:rsidRPr="008C5BCE" w:rsidRDefault="008C5BCE" w:rsidP="001E769A">
      <w:pPr>
        <w:ind w:left="851"/>
        <w:rPr>
          <w:sz w:val="24"/>
          <w:szCs w:val="24"/>
          <w:u w:val="single"/>
        </w:rPr>
      </w:pPr>
      <w:r w:rsidRPr="008C5BCE">
        <w:rPr>
          <w:sz w:val="24"/>
          <w:szCs w:val="24"/>
          <w:u w:val="single"/>
        </w:rPr>
        <w:t>Fordeling</w:t>
      </w:r>
    </w:p>
    <w:p w14:paraId="284A8F03" w14:textId="77777777" w:rsidR="008C5BCE" w:rsidRPr="008C5BCE" w:rsidRDefault="008C5BCE" w:rsidP="001E769A">
      <w:pPr>
        <w:ind w:left="851"/>
        <w:rPr>
          <w:sz w:val="24"/>
          <w:szCs w:val="24"/>
        </w:rPr>
      </w:pPr>
      <w:r w:rsidRPr="008C5BCE">
        <w:rPr>
          <w:sz w:val="24"/>
          <w:szCs w:val="24"/>
        </w:rPr>
        <w:t xml:space="preserve">Efter </w:t>
      </w:r>
      <w:proofErr w:type="spellStart"/>
      <w:r w:rsidRPr="008C5BCE">
        <w:rPr>
          <w:sz w:val="24"/>
          <w:szCs w:val="24"/>
        </w:rPr>
        <w:t>perkutan</w:t>
      </w:r>
      <w:proofErr w:type="spellEnd"/>
      <w:r w:rsidRPr="008C5BCE">
        <w:rPr>
          <w:sz w:val="24"/>
          <w:szCs w:val="24"/>
        </w:rPr>
        <w:t xml:space="preserve"> absorption diffunderer testosteron ind i det systemiske kredsløb og giver relativt konstante koncentrationer under cyklussen på 24 timer.</w:t>
      </w:r>
    </w:p>
    <w:p w14:paraId="4F5D2B9F" w14:textId="77777777" w:rsidR="008C5BCE" w:rsidRPr="008C5BCE" w:rsidRDefault="008C5BCE" w:rsidP="001E769A">
      <w:pPr>
        <w:ind w:left="851"/>
        <w:rPr>
          <w:sz w:val="24"/>
          <w:szCs w:val="24"/>
        </w:rPr>
      </w:pPr>
    </w:p>
    <w:p w14:paraId="445F622E" w14:textId="77777777" w:rsidR="008C5BCE" w:rsidRPr="008C5BCE" w:rsidRDefault="008C5BCE" w:rsidP="001E769A">
      <w:pPr>
        <w:ind w:left="851"/>
        <w:rPr>
          <w:sz w:val="24"/>
          <w:szCs w:val="24"/>
        </w:rPr>
      </w:pPr>
      <w:r w:rsidRPr="008C5BCE">
        <w:rPr>
          <w:sz w:val="24"/>
          <w:szCs w:val="24"/>
        </w:rPr>
        <w:t xml:space="preserve">Testosteron-koncentrationerne i serum stiger fra den første time efter påføring, og </w:t>
      </w:r>
      <w:proofErr w:type="spellStart"/>
      <w:r w:rsidRPr="008C5BCE">
        <w:rPr>
          <w:i/>
          <w:iCs/>
          <w:sz w:val="24"/>
          <w:szCs w:val="24"/>
        </w:rPr>
        <w:t>steady</w:t>
      </w:r>
      <w:proofErr w:type="spellEnd"/>
      <w:r w:rsidRPr="008C5BCE">
        <w:rPr>
          <w:i/>
          <w:iCs/>
          <w:sz w:val="24"/>
          <w:szCs w:val="24"/>
        </w:rPr>
        <w:t xml:space="preserve"> </w:t>
      </w:r>
      <w:proofErr w:type="spellStart"/>
      <w:r w:rsidRPr="008C5BCE">
        <w:rPr>
          <w:i/>
          <w:iCs/>
          <w:sz w:val="24"/>
          <w:szCs w:val="24"/>
        </w:rPr>
        <w:t>state</w:t>
      </w:r>
      <w:proofErr w:type="spellEnd"/>
      <w:r w:rsidRPr="008C5BCE">
        <w:rPr>
          <w:sz w:val="24"/>
          <w:szCs w:val="24"/>
        </w:rPr>
        <w:t xml:space="preserve"> indtræder fra dag 2. Daglige ændringer i testosteron-niveauerne er derefter på nogenlunde samme niveau som de ændringer, der observeres under døgnrytmen for endogent testosteron. Ved </w:t>
      </w:r>
      <w:proofErr w:type="spellStart"/>
      <w:r w:rsidRPr="008C5BCE">
        <w:rPr>
          <w:sz w:val="24"/>
          <w:szCs w:val="24"/>
        </w:rPr>
        <w:t>perkutan</w:t>
      </w:r>
      <w:proofErr w:type="spellEnd"/>
      <w:r w:rsidRPr="008C5BCE">
        <w:rPr>
          <w:sz w:val="24"/>
          <w:szCs w:val="24"/>
        </w:rPr>
        <w:t xml:space="preserve"> indgivelse undgås derfor de blodfordelingsproblemer, der fremkommer ved injektioner. Der produceres ingen </w:t>
      </w:r>
      <w:proofErr w:type="spellStart"/>
      <w:r w:rsidRPr="008C5BCE">
        <w:rPr>
          <w:sz w:val="24"/>
          <w:szCs w:val="24"/>
        </w:rPr>
        <w:t>supra</w:t>
      </w:r>
      <w:proofErr w:type="spellEnd"/>
      <w:r w:rsidRPr="008C5BCE">
        <w:rPr>
          <w:sz w:val="24"/>
          <w:szCs w:val="24"/>
        </w:rPr>
        <w:t>-fysiologiske koncentrationer af steroider i leveren i modsætning til oral behandling med androgener.</w:t>
      </w:r>
    </w:p>
    <w:p w14:paraId="1A465C60" w14:textId="77777777" w:rsidR="008C5BCE" w:rsidRPr="008C5BCE" w:rsidRDefault="008C5BCE" w:rsidP="001E769A">
      <w:pPr>
        <w:ind w:left="851"/>
        <w:rPr>
          <w:sz w:val="24"/>
          <w:szCs w:val="24"/>
        </w:rPr>
      </w:pPr>
    </w:p>
    <w:p w14:paraId="1852844D" w14:textId="77777777" w:rsidR="008C5BCE" w:rsidRPr="008C5BCE" w:rsidRDefault="008C5BCE" w:rsidP="001E769A">
      <w:pPr>
        <w:ind w:left="851"/>
        <w:rPr>
          <w:sz w:val="24"/>
          <w:szCs w:val="24"/>
          <w:u w:val="single"/>
        </w:rPr>
      </w:pPr>
      <w:bookmarkStart w:id="0" w:name="_Hlk166145810"/>
      <w:r w:rsidRPr="008C5BCE">
        <w:rPr>
          <w:sz w:val="24"/>
          <w:szCs w:val="24"/>
          <w:u w:val="single"/>
        </w:rPr>
        <w:t>Biotransformation</w:t>
      </w:r>
      <w:bookmarkEnd w:id="0"/>
    </w:p>
    <w:p w14:paraId="30AA4502" w14:textId="77777777" w:rsidR="008C5BCE" w:rsidRPr="008C5BCE" w:rsidRDefault="008C5BCE" w:rsidP="001E769A">
      <w:pPr>
        <w:ind w:left="851"/>
        <w:rPr>
          <w:sz w:val="24"/>
          <w:szCs w:val="24"/>
        </w:rPr>
      </w:pPr>
      <w:r w:rsidRPr="008C5BCE">
        <w:rPr>
          <w:sz w:val="24"/>
          <w:szCs w:val="24"/>
        </w:rPr>
        <w:t>Administration af 2,5 g af dette lægemiddel giver en gennemsnitlig stigning i plasmakoncentrationen af testosteron på cirka 2,2 </w:t>
      </w:r>
      <w:proofErr w:type="spellStart"/>
      <w:r w:rsidRPr="008C5BCE">
        <w:rPr>
          <w:sz w:val="24"/>
          <w:szCs w:val="24"/>
        </w:rPr>
        <w:t>ng</w:t>
      </w:r>
      <w:proofErr w:type="spellEnd"/>
      <w:r w:rsidRPr="008C5BCE">
        <w:rPr>
          <w:sz w:val="24"/>
          <w:szCs w:val="24"/>
        </w:rPr>
        <w:t>/ml (7,7 nmol/l).</w:t>
      </w:r>
    </w:p>
    <w:p w14:paraId="0F2618B3" w14:textId="77777777" w:rsidR="008C5BCE" w:rsidRPr="008C5BCE" w:rsidRDefault="008C5BCE" w:rsidP="001E769A">
      <w:pPr>
        <w:ind w:left="851"/>
        <w:rPr>
          <w:sz w:val="24"/>
          <w:szCs w:val="24"/>
        </w:rPr>
      </w:pPr>
    </w:p>
    <w:p w14:paraId="438E3CA1" w14:textId="77777777" w:rsidR="008C5BCE" w:rsidRPr="008C5BCE" w:rsidRDefault="008C5BCE" w:rsidP="001E769A">
      <w:pPr>
        <w:ind w:left="851"/>
        <w:rPr>
          <w:sz w:val="24"/>
          <w:szCs w:val="24"/>
        </w:rPr>
      </w:pPr>
      <w:r w:rsidRPr="008C5BCE">
        <w:rPr>
          <w:sz w:val="24"/>
          <w:szCs w:val="24"/>
        </w:rPr>
        <w:t xml:space="preserve">Når behandlingen seponeres, begynder testosteron-niveauerne at falde cirka 24 timer efter sidste dosis. Testosteron-niveauerne vender tilbage til </w:t>
      </w:r>
      <w:r w:rsidRPr="008C5BCE">
        <w:rPr>
          <w:i/>
          <w:sz w:val="24"/>
          <w:szCs w:val="24"/>
        </w:rPr>
        <w:t>baseline</w:t>
      </w:r>
      <w:r w:rsidRPr="008C5BCE">
        <w:rPr>
          <w:sz w:val="24"/>
          <w:szCs w:val="24"/>
        </w:rPr>
        <w:t xml:space="preserve"> cirka 72 til 96 timer efter administration af sidste dosis.</w:t>
      </w:r>
    </w:p>
    <w:p w14:paraId="42B8CFC5" w14:textId="77777777" w:rsidR="008C5BCE" w:rsidRPr="008C5BCE" w:rsidRDefault="008C5BCE" w:rsidP="001E769A">
      <w:pPr>
        <w:ind w:left="851"/>
        <w:rPr>
          <w:sz w:val="24"/>
          <w:szCs w:val="24"/>
        </w:rPr>
      </w:pPr>
    </w:p>
    <w:p w14:paraId="470785E4" w14:textId="77777777" w:rsidR="008C5BCE" w:rsidRPr="008C5BCE" w:rsidRDefault="008C5BCE" w:rsidP="001E769A">
      <w:pPr>
        <w:ind w:left="851"/>
        <w:rPr>
          <w:sz w:val="24"/>
          <w:szCs w:val="24"/>
        </w:rPr>
      </w:pPr>
      <w:r w:rsidRPr="008C5BCE">
        <w:rPr>
          <w:sz w:val="24"/>
          <w:szCs w:val="24"/>
        </w:rPr>
        <w:t xml:space="preserve">De vigtigste aktive testosteron-metabolitter er </w:t>
      </w:r>
      <w:proofErr w:type="spellStart"/>
      <w:r w:rsidRPr="008C5BCE">
        <w:rPr>
          <w:sz w:val="24"/>
          <w:szCs w:val="24"/>
        </w:rPr>
        <w:t>dihydrotestosteron</w:t>
      </w:r>
      <w:proofErr w:type="spellEnd"/>
      <w:r w:rsidRPr="008C5BCE">
        <w:rPr>
          <w:sz w:val="24"/>
          <w:szCs w:val="24"/>
        </w:rPr>
        <w:t xml:space="preserve"> og </w:t>
      </w:r>
      <w:proofErr w:type="spellStart"/>
      <w:r w:rsidRPr="008C5BCE">
        <w:rPr>
          <w:sz w:val="24"/>
          <w:szCs w:val="24"/>
        </w:rPr>
        <w:t>østradiol</w:t>
      </w:r>
      <w:proofErr w:type="spellEnd"/>
      <w:r w:rsidRPr="008C5BCE">
        <w:rPr>
          <w:sz w:val="24"/>
          <w:szCs w:val="24"/>
        </w:rPr>
        <w:t>.</w:t>
      </w:r>
    </w:p>
    <w:p w14:paraId="06A8670E" w14:textId="77777777" w:rsidR="008C5BCE" w:rsidRPr="008C5BCE" w:rsidRDefault="008C5BCE" w:rsidP="001E769A">
      <w:pPr>
        <w:ind w:left="851"/>
        <w:rPr>
          <w:sz w:val="24"/>
          <w:szCs w:val="24"/>
        </w:rPr>
      </w:pPr>
    </w:p>
    <w:p w14:paraId="058634CB" w14:textId="77777777" w:rsidR="008C5BCE" w:rsidRPr="008C5BCE" w:rsidRDefault="008C5BCE" w:rsidP="001E769A">
      <w:pPr>
        <w:ind w:left="851"/>
        <w:rPr>
          <w:sz w:val="24"/>
          <w:szCs w:val="24"/>
          <w:u w:val="single"/>
        </w:rPr>
      </w:pPr>
      <w:r w:rsidRPr="008C5BCE">
        <w:rPr>
          <w:sz w:val="24"/>
          <w:szCs w:val="24"/>
          <w:u w:val="single"/>
        </w:rPr>
        <w:t>Elimination</w:t>
      </w:r>
    </w:p>
    <w:p w14:paraId="08A405C6" w14:textId="77777777" w:rsidR="008C5BCE" w:rsidRPr="008C5BCE" w:rsidRDefault="008C5BCE" w:rsidP="001E769A">
      <w:pPr>
        <w:ind w:left="851"/>
        <w:rPr>
          <w:sz w:val="24"/>
          <w:szCs w:val="24"/>
        </w:rPr>
      </w:pPr>
      <w:r w:rsidRPr="008C5BCE">
        <w:rPr>
          <w:sz w:val="24"/>
          <w:szCs w:val="24"/>
        </w:rPr>
        <w:t xml:space="preserve">Testosteron udskilles hovedsagelig i urin i form af konjugerede testosteron-metabolitter, og en mindre mængde udskilles </w:t>
      </w:r>
      <w:proofErr w:type="spellStart"/>
      <w:r w:rsidRPr="008C5BCE">
        <w:rPr>
          <w:sz w:val="24"/>
          <w:szCs w:val="24"/>
        </w:rPr>
        <w:t>uomdannet</w:t>
      </w:r>
      <w:proofErr w:type="spellEnd"/>
      <w:r w:rsidRPr="008C5BCE">
        <w:rPr>
          <w:sz w:val="24"/>
          <w:szCs w:val="24"/>
        </w:rPr>
        <w:t xml:space="preserve"> i fæces.</w:t>
      </w:r>
    </w:p>
    <w:p w14:paraId="177E2EFC" w14:textId="77777777" w:rsidR="008C5BCE" w:rsidRPr="008C5BCE" w:rsidRDefault="008C5BCE" w:rsidP="001E769A">
      <w:pPr>
        <w:ind w:left="851"/>
        <w:rPr>
          <w:sz w:val="24"/>
          <w:szCs w:val="24"/>
        </w:rPr>
      </w:pPr>
    </w:p>
    <w:p w14:paraId="5EDD39E9" w14:textId="77777777" w:rsidR="008C5BCE" w:rsidRPr="008C5BCE" w:rsidRDefault="008C5BCE" w:rsidP="001E769A">
      <w:pPr>
        <w:ind w:left="851"/>
        <w:rPr>
          <w:sz w:val="24"/>
          <w:szCs w:val="24"/>
        </w:rPr>
      </w:pPr>
      <w:r w:rsidRPr="008C5BCE">
        <w:rPr>
          <w:sz w:val="24"/>
          <w:szCs w:val="24"/>
        </w:rPr>
        <w:t xml:space="preserve">I det dobbeltblindede fase III-studie havde 81,6 % (CI 75,1-87,0 %) af mændene et samlet testosteron-niveau, der lå inden for normalområdet for </w:t>
      </w:r>
      <w:proofErr w:type="spellStart"/>
      <w:r w:rsidRPr="008C5BCE">
        <w:rPr>
          <w:sz w:val="24"/>
          <w:szCs w:val="24"/>
        </w:rPr>
        <w:t>eugonadale</w:t>
      </w:r>
      <w:proofErr w:type="spellEnd"/>
      <w:r w:rsidRPr="008C5BCE">
        <w:rPr>
          <w:sz w:val="24"/>
          <w:szCs w:val="24"/>
        </w:rPr>
        <w:t xml:space="preserve"> unge mænd (300-1.000 </w:t>
      </w:r>
      <w:proofErr w:type="spellStart"/>
      <w:r w:rsidRPr="008C5BCE">
        <w:rPr>
          <w:sz w:val="24"/>
          <w:szCs w:val="24"/>
        </w:rPr>
        <w:t>ng</w:t>
      </w:r>
      <w:proofErr w:type="spellEnd"/>
      <w:r w:rsidRPr="008C5BCE">
        <w:rPr>
          <w:sz w:val="24"/>
          <w:szCs w:val="24"/>
        </w:rPr>
        <w:t>/dl) ved afslutningen af den 112 dage lange behandlingsperiode, hvor referenceproduktets dosis kunne titreres baseret på de samlede testosteron-koncentrationer. Hos patienter, der fik en daglig dosis af testosteron 16,2 mg/g, var den gennemsnitlige (±SD) daglige testosteron-koncentration på dag 112 (</w:t>
      </w:r>
      <w:proofErr w:type="spellStart"/>
      <w:r w:rsidRPr="008C5BCE">
        <w:rPr>
          <w:sz w:val="24"/>
          <w:szCs w:val="24"/>
        </w:rPr>
        <w:t>C</w:t>
      </w:r>
      <w:r w:rsidRPr="008C5BCE">
        <w:rPr>
          <w:sz w:val="24"/>
          <w:szCs w:val="24"/>
          <w:vertAlign w:val="subscript"/>
        </w:rPr>
        <w:t>av</w:t>
      </w:r>
      <w:proofErr w:type="spellEnd"/>
      <w:r w:rsidRPr="008C5BCE">
        <w:rPr>
          <w:sz w:val="24"/>
          <w:szCs w:val="24"/>
        </w:rPr>
        <w:t xml:space="preserve">) 561 (±259) </w:t>
      </w:r>
      <w:proofErr w:type="spellStart"/>
      <w:r w:rsidRPr="008C5BCE">
        <w:rPr>
          <w:sz w:val="24"/>
          <w:szCs w:val="24"/>
        </w:rPr>
        <w:t>ng</w:t>
      </w:r>
      <w:proofErr w:type="spellEnd"/>
      <w:r w:rsidRPr="008C5BCE">
        <w:rPr>
          <w:sz w:val="24"/>
          <w:szCs w:val="24"/>
        </w:rPr>
        <w:t xml:space="preserve">/dl, gennemsnitligt </w:t>
      </w:r>
      <w:proofErr w:type="spellStart"/>
      <w:r w:rsidRPr="008C5BCE">
        <w:rPr>
          <w:sz w:val="24"/>
          <w:szCs w:val="24"/>
        </w:rPr>
        <w:t>C</w:t>
      </w:r>
      <w:r w:rsidRPr="008C5BCE">
        <w:rPr>
          <w:sz w:val="24"/>
          <w:szCs w:val="24"/>
          <w:vertAlign w:val="subscript"/>
        </w:rPr>
        <w:t>max</w:t>
      </w:r>
      <w:proofErr w:type="spellEnd"/>
      <w:r w:rsidRPr="008C5BCE">
        <w:rPr>
          <w:sz w:val="24"/>
          <w:szCs w:val="24"/>
        </w:rPr>
        <w:t xml:space="preserve"> var 845 (±480) </w:t>
      </w:r>
      <w:proofErr w:type="spellStart"/>
      <w:r w:rsidRPr="008C5BCE">
        <w:rPr>
          <w:sz w:val="24"/>
          <w:szCs w:val="24"/>
        </w:rPr>
        <w:t>ng</w:t>
      </w:r>
      <w:proofErr w:type="spellEnd"/>
      <w:r w:rsidRPr="008C5BCE">
        <w:rPr>
          <w:sz w:val="24"/>
          <w:szCs w:val="24"/>
        </w:rPr>
        <w:t xml:space="preserve">/dl, og gennemsnitligt </w:t>
      </w:r>
      <w:proofErr w:type="spellStart"/>
      <w:r w:rsidRPr="008C5BCE">
        <w:rPr>
          <w:sz w:val="24"/>
          <w:szCs w:val="24"/>
        </w:rPr>
        <w:t>C</w:t>
      </w:r>
      <w:r w:rsidRPr="008C5BCE">
        <w:rPr>
          <w:sz w:val="24"/>
          <w:szCs w:val="24"/>
          <w:vertAlign w:val="subscript"/>
        </w:rPr>
        <w:t>min</w:t>
      </w:r>
      <w:proofErr w:type="spellEnd"/>
      <w:r w:rsidRPr="008C5BCE">
        <w:rPr>
          <w:sz w:val="24"/>
          <w:szCs w:val="24"/>
        </w:rPr>
        <w:t xml:space="preserve"> var 334 (±155) </w:t>
      </w:r>
      <w:proofErr w:type="spellStart"/>
      <w:r w:rsidRPr="008C5BCE">
        <w:rPr>
          <w:sz w:val="24"/>
          <w:szCs w:val="24"/>
        </w:rPr>
        <w:t>ng</w:t>
      </w:r>
      <w:proofErr w:type="spellEnd"/>
      <w:r w:rsidRPr="008C5BCE">
        <w:rPr>
          <w:sz w:val="24"/>
          <w:szCs w:val="24"/>
        </w:rPr>
        <w:t xml:space="preserve">/dl. De tilsvarende koncentrationer på dag 182 (dobbeltblindet periode) var </w:t>
      </w:r>
      <w:proofErr w:type="spellStart"/>
      <w:r w:rsidRPr="008C5BCE">
        <w:rPr>
          <w:sz w:val="24"/>
          <w:szCs w:val="24"/>
        </w:rPr>
        <w:t>C</w:t>
      </w:r>
      <w:r w:rsidRPr="008C5BCE">
        <w:rPr>
          <w:sz w:val="24"/>
          <w:szCs w:val="24"/>
          <w:vertAlign w:val="subscript"/>
        </w:rPr>
        <w:t>av</w:t>
      </w:r>
      <w:proofErr w:type="spellEnd"/>
      <w:r w:rsidRPr="008C5BCE">
        <w:rPr>
          <w:sz w:val="24"/>
          <w:szCs w:val="24"/>
        </w:rPr>
        <w:t xml:space="preserve"> 536 (±236) </w:t>
      </w:r>
      <w:proofErr w:type="spellStart"/>
      <w:r w:rsidRPr="008C5BCE">
        <w:rPr>
          <w:sz w:val="24"/>
          <w:szCs w:val="24"/>
        </w:rPr>
        <w:t>ng</w:t>
      </w:r>
      <w:proofErr w:type="spellEnd"/>
      <w:r w:rsidRPr="008C5BCE">
        <w:rPr>
          <w:sz w:val="24"/>
          <w:szCs w:val="24"/>
        </w:rPr>
        <w:t xml:space="preserve">/dl, gennemsnitligt </w:t>
      </w:r>
      <w:proofErr w:type="spellStart"/>
      <w:r w:rsidRPr="008C5BCE">
        <w:rPr>
          <w:sz w:val="24"/>
          <w:szCs w:val="24"/>
        </w:rPr>
        <w:t>C</w:t>
      </w:r>
      <w:r w:rsidRPr="008C5BCE">
        <w:rPr>
          <w:sz w:val="24"/>
          <w:szCs w:val="24"/>
          <w:vertAlign w:val="subscript"/>
        </w:rPr>
        <w:t>max</w:t>
      </w:r>
      <w:proofErr w:type="spellEnd"/>
      <w:r w:rsidRPr="008C5BCE">
        <w:rPr>
          <w:sz w:val="24"/>
          <w:szCs w:val="24"/>
        </w:rPr>
        <w:t xml:space="preserve"> var 810 (±497) </w:t>
      </w:r>
      <w:proofErr w:type="spellStart"/>
      <w:r w:rsidRPr="008C5BCE">
        <w:rPr>
          <w:sz w:val="24"/>
          <w:szCs w:val="24"/>
        </w:rPr>
        <w:t>ng</w:t>
      </w:r>
      <w:proofErr w:type="spellEnd"/>
      <w:r w:rsidRPr="008C5BCE">
        <w:rPr>
          <w:sz w:val="24"/>
          <w:szCs w:val="24"/>
        </w:rPr>
        <w:t xml:space="preserve">/dl, og gennemsnitligt </w:t>
      </w:r>
      <w:proofErr w:type="spellStart"/>
      <w:r w:rsidRPr="008C5BCE">
        <w:rPr>
          <w:sz w:val="24"/>
          <w:szCs w:val="24"/>
        </w:rPr>
        <w:t>C</w:t>
      </w:r>
      <w:r w:rsidRPr="008C5BCE">
        <w:rPr>
          <w:sz w:val="24"/>
          <w:szCs w:val="24"/>
          <w:vertAlign w:val="subscript"/>
        </w:rPr>
        <w:t>min</w:t>
      </w:r>
      <w:proofErr w:type="spellEnd"/>
      <w:r w:rsidRPr="008C5BCE">
        <w:rPr>
          <w:sz w:val="24"/>
          <w:szCs w:val="24"/>
        </w:rPr>
        <w:t xml:space="preserve"> var 330 (±147) </w:t>
      </w:r>
      <w:proofErr w:type="spellStart"/>
      <w:r w:rsidRPr="008C5BCE">
        <w:rPr>
          <w:sz w:val="24"/>
          <w:szCs w:val="24"/>
        </w:rPr>
        <w:t>ng</w:t>
      </w:r>
      <w:proofErr w:type="spellEnd"/>
      <w:r w:rsidRPr="008C5BCE">
        <w:rPr>
          <w:sz w:val="24"/>
          <w:szCs w:val="24"/>
        </w:rPr>
        <w:t>/dl.</w:t>
      </w:r>
    </w:p>
    <w:p w14:paraId="68037A9B" w14:textId="77777777" w:rsidR="008C5BCE" w:rsidRPr="008C5BCE" w:rsidRDefault="008C5BCE" w:rsidP="001E769A">
      <w:pPr>
        <w:ind w:left="851"/>
        <w:rPr>
          <w:sz w:val="24"/>
          <w:szCs w:val="24"/>
        </w:rPr>
      </w:pPr>
    </w:p>
    <w:p w14:paraId="688379C7" w14:textId="77777777" w:rsidR="008C5BCE" w:rsidRPr="008C5BCE" w:rsidRDefault="008C5BCE" w:rsidP="001E769A">
      <w:pPr>
        <w:ind w:left="851"/>
        <w:rPr>
          <w:sz w:val="24"/>
          <w:szCs w:val="24"/>
        </w:rPr>
      </w:pPr>
      <w:r w:rsidRPr="008C5BCE">
        <w:rPr>
          <w:sz w:val="24"/>
          <w:szCs w:val="24"/>
        </w:rPr>
        <w:t xml:space="preserve">I det åbne fase III-studie havde 77 % (CI 69,8-83,2 %) af mændene et samlet testosteron-niveau, der lå inden for normalområdet for </w:t>
      </w:r>
      <w:proofErr w:type="spellStart"/>
      <w:r w:rsidRPr="008C5BCE">
        <w:rPr>
          <w:sz w:val="24"/>
          <w:szCs w:val="24"/>
        </w:rPr>
        <w:t>eugonadale</w:t>
      </w:r>
      <w:proofErr w:type="spellEnd"/>
      <w:r w:rsidRPr="008C5BCE">
        <w:rPr>
          <w:sz w:val="24"/>
          <w:szCs w:val="24"/>
        </w:rPr>
        <w:t xml:space="preserve"> unge mænd (300-1.000 </w:t>
      </w:r>
      <w:proofErr w:type="spellStart"/>
      <w:r w:rsidRPr="008C5BCE">
        <w:rPr>
          <w:sz w:val="24"/>
          <w:szCs w:val="24"/>
        </w:rPr>
        <w:t>ng</w:t>
      </w:r>
      <w:proofErr w:type="spellEnd"/>
      <w:r w:rsidRPr="008C5BCE">
        <w:rPr>
          <w:sz w:val="24"/>
          <w:szCs w:val="24"/>
        </w:rPr>
        <w:t>/dl) ved afslutningen af den 264 dage lange behandlingsperiode, hvor referenceproduktets dosis kunne titreres baseret på de samlede testosteron-koncentrationer.</w:t>
      </w:r>
    </w:p>
    <w:p w14:paraId="16E3AF99" w14:textId="77777777" w:rsidR="008C5BCE" w:rsidRPr="008C5BCE" w:rsidRDefault="008C5BCE" w:rsidP="001E769A">
      <w:pPr>
        <w:ind w:left="851"/>
        <w:rPr>
          <w:sz w:val="24"/>
          <w:szCs w:val="24"/>
        </w:rPr>
      </w:pPr>
    </w:p>
    <w:p w14:paraId="37D42E10" w14:textId="77777777" w:rsidR="008C5BCE" w:rsidRPr="008C5BCE" w:rsidRDefault="008C5BCE" w:rsidP="001E769A">
      <w:pPr>
        <w:ind w:left="851"/>
        <w:rPr>
          <w:sz w:val="24"/>
          <w:szCs w:val="24"/>
        </w:rPr>
      </w:pPr>
      <w:r w:rsidRPr="008C5BCE">
        <w:rPr>
          <w:sz w:val="24"/>
          <w:szCs w:val="24"/>
        </w:rPr>
        <w:t>Hos patienter, der fik en daglig dosis af testosteron, var den gennemsnitlige (±SD) daglige testosteron-koncentration på dag 266 (</w:t>
      </w:r>
      <w:proofErr w:type="spellStart"/>
      <w:r w:rsidRPr="008C5BCE">
        <w:rPr>
          <w:sz w:val="24"/>
          <w:szCs w:val="24"/>
        </w:rPr>
        <w:t>C</w:t>
      </w:r>
      <w:r w:rsidRPr="008C5BCE">
        <w:rPr>
          <w:sz w:val="24"/>
          <w:szCs w:val="24"/>
          <w:vertAlign w:val="subscript"/>
        </w:rPr>
        <w:t>av</w:t>
      </w:r>
      <w:proofErr w:type="spellEnd"/>
      <w:r w:rsidRPr="008C5BCE">
        <w:rPr>
          <w:sz w:val="24"/>
          <w:szCs w:val="24"/>
        </w:rPr>
        <w:t xml:space="preserve">) 459 (±218) </w:t>
      </w:r>
      <w:proofErr w:type="spellStart"/>
      <w:r w:rsidRPr="008C5BCE">
        <w:rPr>
          <w:sz w:val="24"/>
          <w:szCs w:val="24"/>
        </w:rPr>
        <w:t>ng</w:t>
      </w:r>
      <w:proofErr w:type="spellEnd"/>
      <w:r w:rsidRPr="008C5BCE">
        <w:rPr>
          <w:sz w:val="24"/>
          <w:szCs w:val="24"/>
        </w:rPr>
        <w:t xml:space="preserve">/dl, gennemsnitligt </w:t>
      </w:r>
      <w:proofErr w:type="spellStart"/>
      <w:r w:rsidRPr="008C5BCE">
        <w:rPr>
          <w:sz w:val="24"/>
          <w:szCs w:val="24"/>
        </w:rPr>
        <w:t>C</w:t>
      </w:r>
      <w:r w:rsidRPr="008C5BCE">
        <w:rPr>
          <w:sz w:val="24"/>
          <w:szCs w:val="24"/>
          <w:vertAlign w:val="subscript"/>
        </w:rPr>
        <w:t>max</w:t>
      </w:r>
      <w:proofErr w:type="spellEnd"/>
      <w:r w:rsidRPr="008C5BCE">
        <w:rPr>
          <w:sz w:val="24"/>
          <w:szCs w:val="24"/>
        </w:rPr>
        <w:t xml:space="preserve"> var 689 (±414) </w:t>
      </w:r>
      <w:proofErr w:type="spellStart"/>
      <w:r w:rsidRPr="008C5BCE">
        <w:rPr>
          <w:sz w:val="24"/>
          <w:szCs w:val="24"/>
        </w:rPr>
        <w:t>ng</w:t>
      </w:r>
      <w:proofErr w:type="spellEnd"/>
      <w:r w:rsidRPr="008C5BCE">
        <w:rPr>
          <w:sz w:val="24"/>
          <w:szCs w:val="24"/>
        </w:rPr>
        <w:t xml:space="preserve">/dl, og gennemsnitligt </w:t>
      </w:r>
      <w:proofErr w:type="spellStart"/>
      <w:r w:rsidRPr="008C5BCE">
        <w:rPr>
          <w:sz w:val="24"/>
          <w:szCs w:val="24"/>
        </w:rPr>
        <w:t>C</w:t>
      </w:r>
      <w:r w:rsidRPr="008C5BCE">
        <w:rPr>
          <w:sz w:val="24"/>
          <w:szCs w:val="24"/>
          <w:vertAlign w:val="subscript"/>
        </w:rPr>
        <w:t>min</w:t>
      </w:r>
      <w:proofErr w:type="spellEnd"/>
      <w:r w:rsidRPr="008C5BCE">
        <w:rPr>
          <w:sz w:val="24"/>
          <w:szCs w:val="24"/>
        </w:rPr>
        <w:t xml:space="preserve"> var 305 (±121) </w:t>
      </w:r>
      <w:proofErr w:type="spellStart"/>
      <w:r w:rsidRPr="008C5BCE">
        <w:rPr>
          <w:sz w:val="24"/>
          <w:szCs w:val="24"/>
        </w:rPr>
        <w:t>ng</w:t>
      </w:r>
      <w:proofErr w:type="spellEnd"/>
      <w:r w:rsidRPr="008C5BCE">
        <w:rPr>
          <w:sz w:val="24"/>
          <w:szCs w:val="24"/>
        </w:rPr>
        <w:t xml:space="preserve">/dl. De tilsvarende koncentrationer på dag 364 (udvidet åben periode) var </w:t>
      </w:r>
      <w:proofErr w:type="spellStart"/>
      <w:r w:rsidRPr="008C5BCE">
        <w:rPr>
          <w:sz w:val="24"/>
          <w:szCs w:val="24"/>
        </w:rPr>
        <w:t>C</w:t>
      </w:r>
      <w:r w:rsidRPr="008C5BCE">
        <w:rPr>
          <w:sz w:val="24"/>
          <w:szCs w:val="24"/>
          <w:vertAlign w:val="subscript"/>
        </w:rPr>
        <w:t>av</w:t>
      </w:r>
      <w:proofErr w:type="spellEnd"/>
      <w:r w:rsidRPr="008C5BCE">
        <w:rPr>
          <w:sz w:val="24"/>
          <w:szCs w:val="24"/>
        </w:rPr>
        <w:t xml:space="preserve"> 454 (±193) </w:t>
      </w:r>
      <w:proofErr w:type="spellStart"/>
      <w:r w:rsidRPr="008C5BCE">
        <w:rPr>
          <w:sz w:val="24"/>
          <w:szCs w:val="24"/>
        </w:rPr>
        <w:t>ng</w:t>
      </w:r>
      <w:proofErr w:type="spellEnd"/>
      <w:r w:rsidRPr="008C5BCE">
        <w:rPr>
          <w:sz w:val="24"/>
          <w:szCs w:val="24"/>
        </w:rPr>
        <w:t xml:space="preserve">/dl, gennemsnitligt </w:t>
      </w:r>
      <w:proofErr w:type="spellStart"/>
      <w:r w:rsidRPr="008C5BCE">
        <w:rPr>
          <w:sz w:val="24"/>
          <w:szCs w:val="24"/>
        </w:rPr>
        <w:t>C</w:t>
      </w:r>
      <w:r w:rsidRPr="008C5BCE">
        <w:rPr>
          <w:sz w:val="24"/>
          <w:szCs w:val="24"/>
          <w:vertAlign w:val="subscript"/>
        </w:rPr>
        <w:t>max</w:t>
      </w:r>
      <w:proofErr w:type="spellEnd"/>
      <w:r w:rsidRPr="008C5BCE">
        <w:rPr>
          <w:sz w:val="24"/>
          <w:szCs w:val="24"/>
        </w:rPr>
        <w:t xml:space="preserve"> var 698 (±382) </w:t>
      </w:r>
      <w:proofErr w:type="spellStart"/>
      <w:r w:rsidRPr="008C5BCE">
        <w:rPr>
          <w:sz w:val="24"/>
          <w:szCs w:val="24"/>
        </w:rPr>
        <w:t>ng</w:t>
      </w:r>
      <w:proofErr w:type="spellEnd"/>
      <w:r w:rsidRPr="008C5BCE">
        <w:rPr>
          <w:sz w:val="24"/>
          <w:szCs w:val="24"/>
        </w:rPr>
        <w:t xml:space="preserve">/dl, og gennemsnitligt </w:t>
      </w:r>
      <w:proofErr w:type="spellStart"/>
      <w:r w:rsidRPr="008C5BCE">
        <w:rPr>
          <w:sz w:val="24"/>
          <w:szCs w:val="24"/>
        </w:rPr>
        <w:t>C</w:t>
      </w:r>
      <w:r w:rsidRPr="008C5BCE">
        <w:rPr>
          <w:sz w:val="24"/>
          <w:szCs w:val="24"/>
          <w:vertAlign w:val="subscript"/>
        </w:rPr>
        <w:t>min</w:t>
      </w:r>
      <w:proofErr w:type="spellEnd"/>
      <w:r w:rsidRPr="008C5BCE">
        <w:rPr>
          <w:sz w:val="24"/>
          <w:szCs w:val="24"/>
        </w:rPr>
        <w:t xml:space="preserve"> var 302 (±126) </w:t>
      </w:r>
      <w:proofErr w:type="spellStart"/>
      <w:r w:rsidRPr="008C5BCE">
        <w:rPr>
          <w:sz w:val="24"/>
          <w:szCs w:val="24"/>
        </w:rPr>
        <w:t>ng</w:t>
      </w:r>
      <w:proofErr w:type="spellEnd"/>
      <w:r w:rsidRPr="008C5BCE">
        <w:rPr>
          <w:sz w:val="24"/>
          <w:szCs w:val="24"/>
        </w:rPr>
        <w:t>/dl.</w:t>
      </w:r>
    </w:p>
    <w:p w14:paraId="6A8EB5CA" w14:textId="77777777" w:rsidR="009260DE" w:rsidRPr="00BE54B6" w:rsidRDefault="009260DE" w:rsidP="009260DE">
      <w:pPr>
        <w:tabs>
          <w:tab w:val="left" w:pos="851"/>
        </w:tabs>
        <w:ind w:left="851"/>
        <w:rPr>
          <w:sz w:val="24"/>
          <w:szCs w:val="24"/>
        </w:rPr>
      </w:pPr>
    </w:p>
    <w:p w14:paraId="7FE0E95C" w14:textId="77777777" w:rsidR="009260DE" w:rsidRPr="00BE54B6" w:rsidRDefault="009260DE" w:rsidP="009260DE">
      <w:pPr>
        <w:tabs>
          <w:tab w:val="left" w:pos="851"/>
        </w:tabs>
        <w:ind w:left="851" w:hanging="851"/>
        <w:rPr>
          <w:b/>
          <w:sz w:val="24"/>
          <w:szCs w:val="24"/>
        </w:rPr>
      </w:pPr>
      <w:r w:rsidRPr="00BE54B6">
        <w:rPr>
          <w:b/>
          <w:sz w:val="24"/>
          <w:szCs w:val="24"/>
        </w:rPr>
        <w:t>5.3</w:t>
      </w:r>
      <w:r w:rsidRPr="00BE54B6">
        <w:rPr>
          <w:b/>
          <w:sz w:val="24"/>
          <w:szCs w:val="24"/>
        </w:rPr>
        <w:tab/>
      </w:r>
      <w:r w:rsidR="00BD7931" w:rsidRPr="00BE54B6">
        <w:rPr>
          <w:b/>
          <w:sz w:val="24"/>
          <w:szCs w:val="24"/>
        </w:rPr>
        <w:t>Non-</w:t>
      </w:r>
      <w:r w:rsidRPr="00BE54B6">
        <w:rPr>
          <w:b/>
          <w:sz w:val="24"/>
          <w:szCs w:val="24"/>
        </w:rPr>
        <w:t>kliniske sikkerhedsdata</w:t>
      </w:r>
    </w:p>
    <w:p w14:paraId="382165B6" w14:textId="5E8A5C83" w:rsidR="008C5BCE" w:rsidRPr="008C5BCE" w:rsidRDefault="008C5BCE" w:rsidP="001E769A">
      <w:pPr>
        <w:ind w:left="851"/>
        <w:rPr>
          <w:sz w:val="24"/>
          <w:szCs w:val="24"/>
        </w:rPr>
      </w:pPr>
      <w:r w:rsidRPr="008C5BCE">
        <w:rPr>
          <w:sz w:val="24"/>
          <w:szCs w:val="24"/>
        </w:rPr>
        <w:t xml:space="preserve">Det er konstateret, at testosteron ikke har nogen mutagen virkning </w:t>
      </w:r>
      <w:r w:rsidRPr="008C5BCE">
        <w:rPr>
          <w:i/>
          <w:sz w:val="24"/>
          <w:szCs w:val="24"/>
        </w:rPr>
        <w:t xml:space="preserve">in </w:t>
      </w:r>
      <w:proofErr w:type="spellStart"/>
      <w:r w:rsidRPr="008C5BCE">
        <w:rPr>
          <w:i/>
          <w:sz w:val="24"/>
          <w:szCs w:val="24"/>
        </w:rPr>
        <w:t>vitro</w:t>
      </w:r>
      <w:proofErr w:type="spellEnd"/>
      <w:r w:rsidRPr="008C5BCE">
        <w:rPr>
          <w:sz w:val="24"/>
          <w:szCs w:val="24"/>
        </w:rPr>
        <w:t xml:space="preserve"> med anvendelse af den omvendte mutationsmodel (</w:t>
      </w:r>
      <w:proofErr w:type="spellStart"/>
      <w:r w:rsidRPr="008C5BCE">
        <w:rPr>
          <w:sz w:val="24"/>
          <w:szCs w:val="24"/>
        </w:rPr>
        <w:t>Ames</w:t>
      </w:r>
      <w:proofErr w:type="spellEnd"/>
      <w:r w:rsidRPr="008C5BCE">
        <w:rPr>
          <w:sz w:val="24"/>
          <w:szCs w:val="24"/>
        </w:rPr>
        <w:t>’ test) eller ovarieceller fra kinesiske hamstre. I</w:t>
      </w:r>
      <w:r w:rsidR="00F7161B">
        <w:rPr>
          <w:sz w:val="24"/>
          <w:szCs w:val="24"/>
        </w:rPr>
        <w:t> </w:t>
      </w:r>
      <w:r w:rsidRPr="008C5BCE">
        <w:rPr>
          <w:sz w:val="24"/>
          <w:szCs w:val="24"/>
        </w:rPr>
        <w:t>studier på laboratoriedyr er der påvist en forbindelse mellem behandling med androgener og visse cancerformer. Data fra studier på rotter har vist forøget forekomst af prostatacancer efter behandling med testosteron.</w:t>
      </w:r>
    </w:p>
    <w:p w14:paraId="7447C6EA" w14:textId="77777777" w:rsidR="008C5BCE" w:rsidRPr="008C5BCE" w:rsidRDefault="008C5BCE" w:rsidP="001E769A">
      <w:pPr>
        <w:ind w:left="851"/>
        <w:rPr>
          <w:sz w:val="24"/>
          <w:szCs w:val="24"/>
        </w:rPr>
      </w:pPr>
    </w:p>
    <w:p w14:paraId="00A6EA02" w14:textId="77777777" w:rsidR="008C5BCE" w:rsidRPr="008C5BCE" w:rsidRDefault="008C5BCE" w:rsidP="001E769A">
      <w:pPr>
        <w:ind w:left="851"/>
        <w:rPr>
          <w:sz w:val="24"/>
          <w:szCs w:val="24"/>
        </w:rPr>
      </w:pPr>
      <w:r w:rsidRPr="008C5BCE">
        <w:rPr>
          <w:sz w:val="24"/>
          <w:szCs w:val="24"/>
        </w:rPr>
        <w:t xml:space="preserve">Kønshormoner vides at fremme udviklingen af visse tumorer, induceret af kendte </w:t>
      </w:r>
      <w:proofErr w:type="spellStart"/>
      <w:r w:rsidRPr="008C5BCE">
        <w:rPr>
          <w:sz w:val="24"/>
          <w:szCs w:val="24"/>
        </w:rPr>
        <w:t>karcinogene</w:t>
      </w:r>
      <w:proofErr w:type="spellEnd"/>
      <w:r w:rsidRPr="008C5BCE">
        <w:rPr>
          <w:sz w:val="24"/>
          <w:szCs w:val="24"/>
        </w:rPr>
        <w:t xml:space="preserve"> stoffer. Der er ikke fastlagt nogen forbindelse mellem disse fund og den faktiske risiko hos mennesker.</w:t>
      </w:r>
    </w:p>
    <w:p w14:paraId="1E6C10E4" w14:textId="77777777" w:rsidR="008C5BCE" w:rsidRPr="008C5BCE" w:rsidRDefault="008C5BCE" w:rsidP="001E769A">
      <w:pPr>
        <w:ind w:left="851"/>
        <w:rPr>
          <w:sz w:val="24"/>
          <w:szCs w:val="24"/>
        </w:rPr>
      </w:pPr>
    </w:p>
    <w:p w14:paraId="32D0BD38" w14:textId="77777777" w:rsidR="008C5BCE" w:rsidRPr="008C5BCE" w:rsidRDefault="008C5BCE" w:rsidP="001E769A">
      <w:pPr>
        <w:ind w:left="851"/>
        <w:rPr>
          <w:sz w:val="24"/>
          <w:szCs w:val="24"/>
        </w:rPr>
      </w:pPr>
      <w:r w:rsidRPr="008C5BCE">
        <w:rPr>
          <w:sz w:val="24"/>
          <w:szCs w:val="24"/>
        </w:rPr>
        <w:t xml:space="preserve">Det er blevet påvist, at administration af eksogent testosteron undertrykker </w:t>
      </w:r>
      <w:proofErr w:type="spellStart"/>
      <w:r w:rsidRPr="008C5BCE">
        <w:rPr>
          <w:sz w:val="24"/>
          <w:szCs w:val="24"/>
        </w:rPr>
        <w:t>spermatogenesen</w:t>
      </w:r>
      <w:proofErr w:type="spellEnd"/>
      <w:r w:rsidRPr="008C5BCE">
        <w:rPr>
          <w:sz w:val="24"/>
          <w:szCs w:val="24"/>
        </w:rPr>
        <w:t xml:space="preserve"> hos rotter, hunde og non-humane primater, hvilket var reversibelt ved afbrydelse af behandlingen.</w:t>
      </w:r>
    </w:p>
    <w:p w14:paraId="3804254A" w14:textId="77777777" w:rsidR="009260DE" w:rsidRPr="00BE54B6" w:rsidRDefault="009260DE" w:rsidP="009260DE">
      <w:pPr>
        <w:tabs>
          <w:tab w:val="left" w:pos="851"/>
        </w:tabs>
        <w:ind w:left="851"/>
        <w:rPr>
          <w:sz w:val="24"/>
          <w:szCs w:val="24"/>
        </w:rPr>
      </w:pPr>
    </w:p>
    <w:p w14:paraId="12175D87" w14:textId="77777777" w:rsidR="009260DE" w:rsidRPr="00BE54B6" w:rsidRDefault="009260DE" w:rsidP="009260DE">
      <w:pPr>
        <w:tabs>
          <w:tab w:val="left" w:pos="851"/>
        </w:tabs>
        <w:ind w:left="851"/>
        <w:rPr>
          <w:sz w:val="24"/>
          <w:szCs w:val="24"/>
        </w:rPr>
      </w:pPr>
    </w:p>
    <w:p w14:paraId="256BCF20" w14:textId="77777777" w:rsidR="009260DE" w:rsidRPr="00BE54B6" w:rsidRDefault="009260DE" w:rsidP="009260DE">
      <w:pPr>
        <w:tabs>
          <w:tab w:val="left" w:pos="851"/>
        </w:tabs>
        <w:ind w:left="851" w:hanging="851"/>
        <w:rPr>
          <w:b/>
          <w:sz w:val="24"/>
          <w:szCs w:val="24"/>
        </w:rPr>
      </w:pPr>
      <w:r w:rsidRPr="00BE54B6">
        <w:rPr>
          <w:b/>
          <w:sz w:val="24"/>
          <w:szCs w:val="24"/>
        </w:rPr>
        <w:t>6.</w:t>
      </w:r>
      <w:r w:rsidRPr="00BE54B6">
        <w:rPr>
          <w:b/>
          <w:sz w:val="24"/>
          <w:szCs w:val="24"/>
        </w:rPr>
        <w:tab/>
        <w:t>FARMACEUTISKE OPLYSNINGER</w:t>
      </w:r>
    </w:p>
    <w:p w14:paraId="33F5B240" w14:textId="77777777" w:rsidR="009260DE" w:rsidRPr="00BE54B6" w:rsidRDefault="009260DE" w:rsidP="009260DE">
      <w:pPr>
        <w:tabs>
          <w:tab w:val="left" w:pos="851"/>
        </w:tabs>
        <w:ind w:left="851"/>
        <w:rPr>
          <w:sz w:val="24"/>
          <w:szCs w:val="24"/>
        </w:rPr>
      </w:pPr>
    </w:p>
    <w:p w14:paraId="73C420DB" w14:textId="77777777" w:rsidR="009260DE" w:rsidRPr="00BE54B6" w:rsidRDefault="009260DE" w:rsidP="009260DE">
      <w:pPr>
        <w:tabs>
          <w:tab w:val="left" w:pos="851"/>
        </w:tabs>
        <w:ind w:left="851" w:hanging="851"/>
        <w:rPr>
          <w:b/>
          <w:sz w:val="24"/>
          <w:szCs w:val="24"/>
        </w:rPr>
      </w:pPr>
      <w:r w:rsidRPr="00BE54B6">
        <w:rPr>
          <w:b/>
          <w:sz w:val="24"/>
          <w:szCs w:val="24"/>
        </w:rPr>
        <w:t>6.1</w:t>
      </w:r>
      <w:r w:rsidRPr="00BE54B6">
        <w:rPr>
          <w:b/>
          <w:sz w:val="24"/>
          <w:szCs w:val="24"/>
        </w:rPr>
        <w:tab/>
        <w:t>Hjælpestoffer</w:t>
      </w:r>
    </w:p>
    <w:p w14:paraId="1E9A9579" w14:textId="77777777" w:rsidR="008C5BCE" w:rsidRPr="008C5BCE" w:rsidRDefault="008C5BCE" w:rsidP="001E769A">
      <w:pPr>
        <w:ind w:left="851"/>
        <w:rPr>
          <w:sz w:val="24"/>
          <w:szCs w:val="24"/>
        </w:rPr>
      </w:pPr>
      <w:proofErr w:type="spellStart"/>
      <w:r w:rsidRPr="008C5BCE">
        <w:rPr>
          <w:sz w:val="24"/>
          <w:szCs w:val="24"/>
        </w:rPr>
        <w:t>Carbomer</w:t>
      </w:r>
      <w:proofErr w:type="spellEnd"/>
      <w:r w:rsidRPr="008C5BCE">
        <w:rPr>
          <w:sz w:val="24"/>
          <w:szCs w:val="24"/>
        </w:rPr>
        <w:t xml:space="preserve"> 980</w:t>
      </w:r>
    </w:p>
    <w:p w14:paraId="2B650173" w14:textId="77777777" w:rsidR="008C5BCE" w:rsidRPr="008C5BCE" w:rsidRDefault="008C5BCE" w:rsidP="001E769A">
      <w:pPr>
        <w:ind w:left="851"/>
        <w:rPr>
          <w:sz w:val="24"/>
          <w:szCs w:val="24"/>
        </w:rPr>
      </w:pPr>
      <w:proofErr w:type="spellStart"/>
      <w:r w:rsidRPr="008C5BCE">
        <w:rPr>
          <w:sz w:val="24"/>
          <w:szCs w:val="24"/>
        </w:rPr>
        <w:t>Isopropylmyristat</w:t>
      </w:r>
      <w:proofErr w:type="spellEnd"/>
    </w:p>
    <w:p w14:paraId="5CF55EFC" w14:textId="77777777" w:rsidR="008C5BCE" w:rsidRPr="008C5BCE" w:rsidRDefault="008C5BCE" w:rsidP="001E769A">
      <w:pPr>
        <w:ind w:left="851"/>
        <w:rPr>
          <w:sz w:val="24"/>
          <w:szCs w:val="24"/>
        </w:rPr>
      </w:pPr>
      <w:proofErr w:type="spellStart"/>
      <w:r w:rsidRPr="008C5BCE">
        <w:rPr>
          <w:sz w:val="24"/>
          <w:szCs w:val="24"/>
        </w:rPr>
        <w:t>Ethanol</w:t>
      </w:r>
      <w:proofErr w:type="spellEnd"/>
      <w:r w:rsidRPr="008C5BCE">
        <w:rPr>
          <w:sz w:val="24"/>
          <w:szCs w:val="24"/>
        </w:rPr>
        <w:t xml:space="preserve"> 96 %</w:t>
      </w:r>
    </w:p>
    <w:p w14:paraId="4C49CAF4" w14:textId="77777777" w:rsidR="008C5BCE" w:rsidRPr="008C5BCE" w:rsidRDefault="008C5BCE" w:rsidP="001E769A">
      <w:pPr>
        <w:ind w:left="851"/>
        <w:rPr>
          <w:sz w:val="24"/>
          <w:szCs w:val="24"/>
        </w:rPr>
      </w:pPr>
      <w:r w:rsidRPr="008C5BCE">
        <w:rPr>
          <w:sz w:val="24"/>
          <w:szCs w:val="24"/>
        </w:rPr>
        <w:t>Natriumhydroxid</w:t>
      </w:r>
    </w:p>
    <w:p w14:paraId="45FBD193" w14:textId="77777777" w:rsidR="008C5BCE" w:rsidRPr="008C5BCE" w:rsidRDefault="008C5BCE" w:rsidP="001E769A">
      <w:pPr>
        <w:ind w:left="851"/>
        <w:rPr>
          <w:sz w:val="24"/>
          <w:szCs w:val="24"/>
        </w:rPr>
      </w:pPr>
      <w:r w:rsidRPr="008C5BCE">
        <w:rPr>
          <w:sz w:val="24"/>
          <w:szCs w:val="24"/>
        </w:rPr>
        <w:t>Renset vand</w:t>
      </w:r>
    </w:p>
    <w:p w14:paraId="5724A696" w14:textId="77777777" w:rsidR="009260DE" w:rsidRPr="00BE54B6" w:rsidRDefault="009260DE" w:rsidP="009260DE">
      <w:pPr>
        <w:tabs>
          <w:tab w:val="left" w:pos="851"/>
        </w:tabs>
        <w:ind w:left="851"/>
        <w:rPr>
          <w:sz w:val="24"/>
          <w:szCs w:val="24"/>
        </w:rPr>
      </w:pPr>
    </w:p>
    <w:p w14:paraId="3417BA89" w14:textId="77777777" w:rsidR="009260DE" w:rsidRPr="00BE54B6" w:rsidRDefault="009260DE" w:rsidP="009260DE">
      <w:pPr>
        <w:tabs>
          <w:tab w:val="left" w:pos="851"/>
        </w:tabs>
        <w:ind w:left="851" w:hanging="851"/>
        <w:rPr>
          <w:b/>
          <w:sz w:val="24"/>
          <w:szCs w:val="24"/>
        </w:rPr>
      </w:pPr>
      <w:r w:rsidRPr="00BE54B6">
        <w:rPr>
          <w:b/>
          <w:sz w:val="24"/>
          <w:szCs w:val="24"/>
        </w:rPr>
        <w:t>6.2</w:t>
      </w:r>
      <w:r w:rsidRPr="00BE54B6">
        <w:rPr>
          <w:b/>
          <w:sz w:val="24"/>
          <w:szCs w:val="24"/>
        </w:rPr>
        <w:tab/>
        <w:t>Uforligeligheder</w:t>
      </w:r>
    </w:p>
    <w:p w14:paraId="2D51031D" w14:textId="77777777" w:rsidR="008C5BCE" w:rsidRPr="008C5BCE" w:rsidRDefault="008C5BCE" w:rsidP="001E769A">
      <w:pPr>
        <w:ind w:left="851"/>
        <w:rPr>
          <w:sz w:val="24"/>
          <w:szCs w:val="24"/>
        </w:rPr>
      </w:pPr>
      <w:r w:rsidRPr="008C5BCE">
        <w:rPr>
          <w:sz w:val="24"/>
          <w:szCs w:val="24"/>
        </w:rPr>
        <w:t>Ikke relevant.</w:t>
      </w:r>
    </w:p>
    <w:p w14:paraId="187E5D4D" w14:textId="77777777" w:rsidR="009260DE" w:rsidRPr="00BE54B6" w:rsidRDefault="009260DE" w:rsidP="009260DE">
      <w:pPr>
        <w:tabs>
          <w:tab w:val="left" w:pos="851"/>
        </w:tabs>
        <w:ind w:left="851"/>
        <w:rPr>
          <w:sz w:val="24"/>
          <w:szCs w:val="24"/>
        </w:rPr>
      </w:pPr>
    </w:p>
    <w:p w14:paraId="42CE00C1" w14:textId="77777777" w:rsidR="009260DE" w:rsidRPr="00BE54B6" w:rsidRDefault="009260DE" w:rsidP="009260DE">
      <w:pPr>
        <w:tabs>
          <w:tab w:val="left" w:pos="851"/>
        </w:tabs>
        <w:ind w:left="851" w:hanging="851"/>
        <w:rPr>
          <w:b/>
          <w:sz w:val="24"/>
          <w:szCs w:val="24"/>
        </w:rPr>
      </w:pPr>
      <w:r w:rsidRPr="00BE54B6">
        <w:rPr>
          <w:b/>
          <w:sz w:val="24"/>
          <w:szCs w:val="24"/>
        </w:rPr>
        <w:t>6.3</w:t>
      </w:r>
      <w:r w:rsidRPr="00BE54B6">
        <w:rPr>
          <w:b/>
          <w:sz w:val="24"/>
          <w:szCs w:val="24"/>
        </w:rPr>
        <w:tab/>
        <w:t>Opbevaringstid</w:t>
      </w:r>
    </w:p>
    <w:p w14:paraId="5995887C" w14:textId="77777777" w:rsidR="008C5BCE" w:rsidRPr="008C5BCE" w:rsidRDefault="008C5BCE" w:rsidP="001E769A">
      <w:pPr>
        <w:ind w:left="851"/>
        <w:rPr>
          <w:sz w:val="24"/>
          <w:szCs w:val="24"/>
        </w:rPr>
      </w:pPr>
      <w:r w:rsidRPr="008C5BCE">
        <w:rPr>
          <w:sz w:val="24"/>
          <w:szCs w:val="24"/>
        </w:rPr>
        <w:t>2 år.</w:t>
      </w:r>
    </w:p>
    <w:p w14:paraId="3640147A" w14:textId="77777777" w:rsidR="009260DE" w:rsidRPr="00BE54B6" w:rsidRDefault="009260DE" w:rsidP="009260DE">
      <w:pPr>
        <w:tabs>
          <w:tab w:val="left" w:pos="851"/>
        </w:tabs>
        <w:ind w:left="851"/>
        <w:rPr>
          <w:sz w:val="24"/>
          <w:szCs w:val="24"/>
        </w:rPr>
      </w:pPr>
    </w:p>
    <w:p w14:paraId="535E6483" w14:textId="77777777" w:rsidR="009260DE" w:rsidRPr="00BE54B6" w:rsidRDefault="009260DE" w:rsidP="009260DE">
      <w:pPr>
        <w:tabs>
          <w:tab w:val="left" w:pos="851"/>
        </w:tabs>
        <w:ind w:left="851" w:hanging="851"/>
        <w:rPr>
          <w:b/>
          <w:sz w:val="24"/>
          <w:szCs w:val="24"/>
        </w:rPr>
      </w:pPr>
      <w:r w:rsidRPr="00BE54B6">
        <w:rPr>
          <w:b/>
          <w:sz w:val="24"/>
          <w:szCs w:val="24"/>
        </w:rPr>
        <w:t>6.4</w:t>
      </w:r>
      <w:r w:rsidRPr="00BE54B6">
        <w:rPr>
          <w:b/>
          <w:sz w:val="24"/>
          <w:szCs w:val="24"/>
        </w:rPr>
        <w:tab/>
        <w:t>Særlige opbevaringsforhold</w:t>
      </w:r>
    </w:p>
    <w:p w14:paraId="3CFCE102" w14:textId="77777777" w:rsidR="008C5BCE" w:rsidRPr="008C5BCE" w:rsidRDefault="008C5BCE" w:rsidP="001E769A">
      <w:pPr>
        <w:ind w:left="851"/>
        <w:rPr>
          <w:sz w:val="24"/>
          <w:szCs w:val="24"/>
        </w:rPr>
      </w:pPr>
      <w:r w:rsidRPr="008C5BCE">
        <w:rPr>
          <w:sz w:val="24"/>
          <w:szCs w:val="24"/>
        </w:rPr>
        <w:t>Må ikke opbevares ved temperaturer over 25 ºC.</w:t>
      </w:r>
    </w:p>
    <w:p w14:paraId="07E8EE79" w14:textId="77777777" w:rsidR="009260DE" w:rsidRPr="00BE54B6" w:rsidRDefault="009260DE" w:rsidP="009260DE">
      <w:pPr>
        <w:tabs>
          <w:tab w:val="left" w:pos="851"/>
        </w:tabs>
        <w:ind w:left="851"/>
        <w:rPr>
          <w:sz w:val="24"/>
          <w:szCs w:val="24"/>
        </w:rPr>
      </w:pPr>
    </w:p>
    <w:p w14:paraId="0E115DF2" w14:textId="77777777" w:rsidR="009260DE" w:rsidRPr="00BE54B6" w:rsidRDefault="009260DE" w:rsidP="009260DE">
      <w:pPr>
        <w:tabs>
          <w:tab w:val="left" w:pos="851"/>
        </w:tabs>
        <w:ind w:left="851" w:hanging="851"/>
        <w:rPr>
          <w:b/>
          <w:sz w:val="24"/>
          <w:szCs w:val="24"/>
        </w:rPr>
      </w:pPr>
      <w:r w:rsidRPr="00BE54B6">
        <w:rPr>
          <w:b/>
          <w:sz w:val="24"/>
          <w:szCs w:val="24"/>
        </w:rPr>
        <w:t>6.5</w:t>
      </w:r>
      <w:r w:rsidRPr="00BE54B6">
        <w:rPr>
          <w:b/>
          <w:sz w:val="24"/>
          <w:szCs w:val="24"/>
        </w:rPr>
        <w:tab/>
        <w:t>Emballagetype og pakningsstørrelser</w:t>
      </w:r>
    </w:p>
    <w:p w14:paraId="42489EFD" w14:textId="77777777" w:rsidR="008C5BCE" w:rsidRPr="008C5BCE" w:rsidRDefault="008C5BCE" w:rsidP="001E769A">
      <w:pPr>
        <w:ind w:left="851"/>
        <w:rPr>
          <w:sz w:val="24"/>
          <w:szCs w:val="24"/>
        </w:rPr>
      </w:pPr>
      <w:r w:rsidRPr="008C5BCE">
        <w:rPr>
          <w:sz w:val="24"/>
          <w:szCs w:val="24"/>
        </w:rPr>
        <w:t>Flerdosisbeholder (bestående af en polypropylenbeholder med en LDPE-foret pose) med polypropylen doseringspumpe, som indeholder 90 g gel og giver mindst 60 doser.</w:t>
      </w:r>
    </w:p>
    <w:p w14:paraId="77081717" w14:textId="77777777" w:rsidR="008C5BCE" w:rsidRPr="008C5BCE" w:rsidRDefault="008C5BCE" w:rsidP="001E769A">
      <w:pPr>
        <w:ind w:left="851"/>
        <w:rPr>
          <w:sz w:val="24"/>
          <w:szCs w:val="24"/>
        </w:rPr>
      </w:pPr>
    </w:p>
    <w:p w14:paraId="0C6AD3A1" w14:textId="77777777" w:rsidR="008C5BCE" w:rsidRPr="008C5BCE" w:rsidRDefault="008C5BCE" w:rsidP="001E769A">
      <w:pPr>
        <w:ind w:left="851"/>
        <w:rPr>
          <w:sz w:val="24"/>
          <w:szCs w:val="24"/>
        </w:rPr>
      </w:pPr>
      <w:r w:rsidRPr="008C5BCE">
        <w:rPr>
          <w:sz w:val="24"/>
          <w:szCs w:val="24"/>
        </w:rPr>
        <w:t>Pakningsstørrelser: 1, 2, 3 eller 6 beholdere.</w:t>
      </w:r>
    </w:p>
    <w:p w14:paraId="79458E24" w14:textId="77777777" w:rsidR="008C5BCE" w:rsidRPr="008C5BCE" w:rsidRDefault="008C5BCE" w:rsidP="001E769A">
      <w:pPr>
        <w:ind w:left="851"/>
        <w:rPr>
          <w:sz w:val="24"/>
          <w:szCs w:val="24"/>
        </w:rPr>
      </w:pPr>
    </w:p>
    <w:p w14:paraId="7C6B064B" w14:textId="77777777" w:rsidR="008C5BCE" w:rsidRPr="008C5BCE" w:rsidRDefault="008C5BCE" w:rsidP="001E769A">
      <w:pPr>
        <w:ind w:left="851"/>
        <w:rPr>
          <w:sz w:val="24"/>
          <w:szCs w:val="24"/>
        </w:rPr>
      </w:pPr>
      <w:r w:rsidRPr="008C5BCE">
        <w:rPr>
          <w:sz w:val="24"/>
          <w:szCs w:val="24"/>
        </w:rPr>
        <w:t>Ikke alle pakningsstørrelser er nødvendigvis markedsført.</w:t>
      </w:r>
    </w:p>
    <w:p w14:paraId="7EDAE504" w14:textId="77777777" w:rsidR="009260DE" w:rsidRPr="00BE54B6" w:rsidRDefault="009260DE" w:rsidP="009260DE">
      <w:pPr>
        <w:tabs>
          <w:tab w:val="left" w:pos="851"/>
        </w:tabs>
        <w:ind w:left="851"/>
        <w:rPr>
          <w:sz w:val="24"/>
          <w:szCs w:val="24"/>
        </w:rPr>
      </w:pPr>
    </w:p>
    <w:p w14:paraId="2E90CEDA" w14:textId="77777777" w:rsidR="009260DE" w:rsidRPr="00BE54B6" w:rsidRDefault="009260DE" w:rsidP="009260DE">
      <w:pPr>
        <w:tabs>
          <w:tab w:val="left" w:pos="851"/>
        </w:tabs>
        <w:ind w:left="851" w:hanging="851"/>
        <w:rPr>
          <w:b/>
          <w:sz w:val="24"/>
          <w:szCs w:val="24"/>
        </w:rPr>
      </w:pPr>
      <w:r w:rsidRPr="00BE54B6">
        <w:rPr>
          <w:b/>
          <w:sz w:val="24"/>
          <w:szCs w:val="24"/>
        </w:rPr>
        <w:t>6.6</w:t>
      </w:r>
      <w:r w:rsidRPr="00BE54B6">
        <w:rPr>
          <w:b/>
          <w:sz w:val="24"/>
          <w:szCs w:val="24"/>
        </w:rPr>
        <w:tab/>
        <w:t xml:space="preserve">Regler for </w:t>
      </w:r>
      <w:r w:rsidR="00BD7931" w:rsidRPr="00BE54B6">
        <w:rPr>
          <w:b/>
          <w:sz w:val="24"/>
          <w:szCs w:val="24"/>
        </w:rPr>
        <w:t>bortskaffelse</w:t>
      </w:r>
      <w:r w:rsidRPr="00BE54B6">
        <w:rPr>
          <w:b/>
          <w:sz w:val="24"/>
          <w:szCs w:val="24"/>
        </w:rPr>
        <w:t xml:space="preserve"> og anden håndtering</w:t>
      </w:r>
    </w:p>
    <w:p w14:paraId="639C643B" w14:textId="77777777" w:rsidR="008C5BCE" w:rsidRPr="008C5BCE" w:rsidRDefault="008C5BCE" w:rsidP="001E769A">
      <w:pPr>
        <w:ind w:left="851"/>
        <w:rPr>
          <w:sz w:val="24"/>
          <w:szCs w:val="24"/>
        </w:rPr>
      </w:pPr>
      <w:r w:rsidRPr="008C5BCE">
        <w:rPr>
          <w:sz w:val="24"/>
          <w:szCs w:val="24"/>
        </w:rPr>
        <w:t>Ingen særlige forholdsregler ved bortskaffelse.</w:t>
      </w:r>
    </w:p>
    <w:p w14:paraId="65E3BC87" w14:textId="77777777" w:rsidR="009260DE" w:rsidRPr="00BE54B6" w:rsidRDefault="009260DE" w:rsidP="000730CA">
      <w:pPr>
        <w:tabs>
          <w:tab w:val="left" w:pos="851"/>
        </w:tabs>
        <w:ind w:left="851"/>
        <w:rPr>
          <w:sz w:val="24"/>
          <w:szCs w:val="24"/>
        </w:rPr>
      </w:pPr>
    </w:p>
    <w:p w14:paraId="6CC46620" w14:textId="77777777" w:rsidR="009260DE" w:rsidRPr="00BE54B6" w:rsidRDefault="009260DE" w:rsidP="009260DE">
      <w:pPr>
        <w:tabs>
          <w:tab w:val="left" w:pos="851"/>
        </w:tabs>
        <w:ind w:left="851" w:hanging="851"/>
        <w:rPr>
          <w:b/>
          <w:sz w:val="24"/>
          <w:szCs w:val="24"/>
        </w:rPr>
      </w:pPr>
      <w:r w:rsidRPr="00BE54B6">
        <w:rPr>
          <w:b/>
          <w:sz w:val="24"/>
          <w:szCs w:val="24"/>
        </w:rPr>
        <w:t>7.</w:t>
      </w:r>
      <w:r w:rsidRPr="00BE54B6">
        <w:rPr>
          <w:b/>
          <w:sz w:val="24"/>
          <w:szCs w:val="24"/>
        </w:rPr>
        <w:tab/>
        <w:t>INDEHAVER AF MARKEDSFØRINGSTILLADELSEN</w:t>
      </w:r>
    </w:p>
    <w:p w14:paraId="539C9AAE" w14:textId="77777777" w:rsidR="008C5BCE" w:rsidRPr="008C5BCE" w:rsidRDefault="008C5BCE" w:rsidP="001E769A">
      <w:pPr>
        <w:ind w:left="851"/>
        <w:rPr>
          <w:sz w:val="24"/>
          <w:szCs w:val="24"/>
        </w:rPr>
      </w:pPr>
      <w:r w:rsidRPr="008C5BCE">
        <w:rPr>
          <w:sz w:val="24"/>
          <w:szCs w:val="24"/>
        </w:rPr>
        <w:t>Medical Valley Invest AB</w:t>
      </w:r>
    </w:p>
    <w:p w14:paraId="39E6F9BA" w14:textId="77777777" w:rsidR="008C5BCE" w:rsidRPr="008C5BCE" w:rsidRDefault="008C5BCE" w:rsidP="001E769A">
      <w:pPr>
        <w:ind w:left="851"/>
        <w:rPr>
          <w:sz w:val="24"/>
          <w:szCs w:val="24"/>
        </w:rPr>
      </w:pPr>
      <w:proofErr w:type="spellStart"/>
      <w:r w:rsidRPr="008C5BCE">
        <w:rPr>
          <w:sz w:val="24"/>
          <w:szCs w:val="24"/>
        </w:rPr>
        <w:t>Brädgårdsvägen</w:t>
      </w:r>
      <w:proofErr w:type="spellEnd"/>
      <w:r w:rsidRPr="008C5BCE">
        <w:rPr>
          <w:sz w:val="24"/>
          <w:szCs w:val="24"/>
        </w:rPr>
        <w:t xml:space="preserve"> 28</w:t>
      </w:r>
    </w:p>
    <w:p w14:paraId="6D07195A" w14:textId="77777777" w:rsidR="008C5BCE" w:rsidRPr="008C5BCE" w:rsidRDefault="008C5BCE" w:rsidP="001E769A">
      <w:pPr>
        <w:ind w:left="851"/>
        <w:rPr>
          <w:sz w:val="24"/>
          <w:szCs w:val="24"/>
        </w:rPr>
      </w:pPr>
      <w:r w:rsidRPr="008C5BCE">
        <w:rPr>
          <w:sz w:val="24"/>
          <w:szCs w:val="24"/>
        </w:rPr>
        <w:t xml:space="preserve">236 32 </w:t>
      </w:r>
      <w:proofErr w:type="spellStart"/>
      <w:r w:rsidRPr="008C5BCE">
        <w:rPr>
          <w:sz w:val="24"/>
          <w:szCs w:val="24"/>
        </w:rPr>
        <w:t>Höllviken</w:t>
      </w:r>
      <w:proofErr w:type="spellEnd"/>
    </w:p>
    <w:p w14:paraId="44648828" w14:textId="77777777" w:rsidR="008C5BCE" w:rsidRPr="008C5BCE" w:rsidRDefault="008C5BCE" w:rsidP="001E769A">
      <w:pPr>
        <w:ind w:left="851"/>
        <w:rPr>
          <w:sz w:val="24"/>
          <w:szCs w:val="24"/>
        </w:rPr>
      </w:pPr>
      <w:r w:rsidRPr="008C5BCE">
        <w:rPr>
          <w:sz w:val="24"/>
          <w:szCs w:val="24"/>
        </w:rPr>
        <w:t>Sverige</w:t>
      </w:r>
    </w:p>
    <w:p w14:paraId="4DE1E9AE" w14:textId="77777777" w:rsidR="00641C65" w:rsidRPr="00BE54B6" w:rsidRDefault="00641C65" w:rsidP="009260DE">
      <w:pPr>
        <w:tabs>
          <w:tab w:val="left" w:pos="851"/>
        </w:tabs>
        <w:ind w:left="851"/>
        <w:rPr>
          <w:sz w:val="24"/>
          <w:szCs w:val="24"/>
        </w:rPr>
      </w:pPr>
    </w:p>
    <w:p w14:paraId="6ECEA920" w14:textId="77777777" w:rsidR="009260DE" w:rsidRPr="00BE54B6" w:rsidRDefault="009260DE" w:rsidP="009260DE">
      <w:pPr>
        <w:tabs>
          <w:tab w:val="left" w:pos="851"/>
        </w:tabs>
        <w:ind w:left="851" w:hanging="851"/>
        <w:rPr>
          <w:b/>
          <w:sz w:val="24"/>
          <w:szCs w:val="24"/>
        </w:rPr>
      </w:pPr>
      <w:r w:rsidRPr="00BE54B6">
        <w:rPr>
          <w:b/>
          <w:sz w:val="24"/>
          <w:szCs w:val="24"/>
        </w:rPr>
        <w:t>8.</w:t>
      </w:r>
      <w:r w:rsidRPr="00BE54B6">
        <w:rPr>
          <w:b/>
          <w:sz w:val="24"/>
          <w:szCs w:val="24"/>
        </w:rPr>
        <w:tab/>
        <w:t>MARKEDSFØRINGSTILLADELSESNUMMER (</w:t>
      </w:r>
      <w:r w:rsidR="00BF6243" w:rsidRPr="00BE54B6">
        <w:rPr>
          <w:b/>
          <w:sz w:val="24"/>
          <w:szCs w:val="24"/>
        </w:rPr>
        <w:t>-</w:t>
      </w:r>
      <w:r w:rsidRPr="00BE54B6">
        <w:rPr>
          <w:b/>
          <w:sz w:val="24"/>
          <w:szCs w:val="24"/>
        </w:rPr>
        <w:t>NUMRE)</w:t>
      </w:r>
    </w:p>
    <w:p w14:paraId="093B2691" w14:textId="2EA5E585" w:rsidR="009260DE" w:rsidRPr="00BE54B6" w:rsidRDefault="008C5BCE" w:rsidP="00392AB3">
      <w:pPr>
        <w:ind w:left="851"/>
        <w:rPr>
          <w:sz w:val="24"/>
          <w:szCs w:val="24"/>
        </w:rPr>
      </w:pPr>
      <w:r w:rsidRPr="00BE54B6">
        <w:rPr>
          <w:sz w:val="24"/>
          <w:szCs w:val="24"/>
        </w:rPr>
        <w:t>73339</w:t>
      </w:r>
    </w:p>
    <w:p w14:paraId="3D43388E" w14:textId="77777777" w:rsidR="009260DE" w:rsidRPr="00BE54B6" w:rsidRDefault="009260DE" w:rsidP="009260DE">
      <w:pPr>
        <w:tabs>
          <w:tab w:val="left" w:pos="851"/>
        </w:tabs>
        <w:ind w:left="851"/>
        <w:jc w:val="both"/>
        <w:rPr>
          <w:sz w:val="24"/>
          <w:szCs w:val="24"/>
        </w:rPr>
      </w:pPr>
    </w:p>
    <w:p w14:paraId="56DD7C0C" w14:textId="77777777" w:rsidR="009260DE" w:rsidRPr="00BE54B6" w:rsidRDefault="009260DE" w:rsidP="009260DE">
      <w:pPr>
        <w:tabs>
          <w:tab w:val="left" w:pos="851"/>
        </w:tabs>
        <w:ind w:left="851" w:hanging="851"/>
        <w:rPr>
          <w:b/>
          <w:sz w:val="24"/>
          <w:szCs w:val="24"/>
        </w:rPr>
      </w:pPr>
      <w:r w:rsidRPr="00BE54B6">
        <w:rPr>
          <w:b/>
          <w:sz w:val="24"/>
          <w:szCs w:val="24"/>
        </w:rPr>
        <w:t>9.</w:t>
      </w:r>
      <w:r w:rsidRPr="00BE54B6">
        <w:rPr>
          <w:b/>
          <w:sz w:val="24"/>
          <w:szCs w:val="24"/>
        </w:rPr>
        <w:tab/>
        <w:t>DATO FOR FØRSTE MARKEDSFØRINGSTILLADELSE</w:t>
      </w:r>
    </w:p>
    <w:p w14:paraId="09ECB7BF" w14:textId="77428BA8" w:rsidR="009260DE" w:rsidRPr="00BE54B6" w:rsidRDefault="008C5BCE" w:rsidP="00392AB3">
      <w:pPr>
        <w:ind w:left="851"/>
        <w:rPr>
          <w:sz w:val="24"/>
          <w:szCs w:val="24"/>
        </w:rPr>
      </w:pPr>
      <w:r w:rsidRPr="00BE54B6">
        <w:rPr>
          <w:sz w:val="24"/>
          <w:szCs w:val="24"/>
        </w:rPr>
        <w:t>16. januar 2023</w:t>
      </w:r>
      <w:r w:rsidR="00946152">
        <w:rPr>
          <w:sz w:val="24"/>
          <w:szCs w:val="24"/>
        </w:rPr>
        <w:t xml:space="preserve"> (</w:t>
      </w:r>
      <w:r w:rsidR="00946152" w:rsidRPr="00946152">
        <w:rPr>
          <w:sz w:val="24"/>
          <w:szCs w:val="24"/>
        </w:rPr>
        <w:t>injektionsvæske, opløsning</w:t>
      </w:r>
      <w:r w:rsidR="00946152">
        <w:rPr>
          <w:sz w:val="24"/>
          <w:szCs w:val="24"/>
        </w:rPr>
        <w:t>)</w:t>
      </w:r>
    </w:p>
    <w:p w14:paraId="5951D6A1" w14:textId="77777777" w:rsidR="009260DE" w:rsidRPr="00BE54B6" w:rsidRDefault="009260DE" w:rsidP="009260DE">
      <w:pPr>
        <w:tabs>
          <w:tab w:val="left" w:pos="851"/>
        </w:tabs>
        <w:ind w:left="851"/>
        <w:rPr>
          <w:sz w:val="24"/>
          <w:szCs w:val="24"/>
        </w:rPr>
      </w:pPr>
    </w:p>
    <w:p w14:paraId="33A3B9D4" w14:textId="77777777" w:rsidR="009260DE" w:rsidRPr="00BE54B6" w:rsidRDefault="009260DE" w:rsidP="009260DE">
      <w:pPr>
        <w:tabs>
          <w:tab w:val="left" w:pos="851"/>
        </w:tabs>
        <w:ind w:left="851" w:hanging="851"/>
        <w:rPr>
          <w:b/>
          <w:sz w:val="24"/>
          <w:szCs w:val="24"/>
        </w:rPr>
      </w:pPr>
      <w:r w:rsidRPr="00BE54B6">
        <w:rPr>
          <w:b/>
          <w:sz w:val="24"/>
          <w:szCs w:val="24"/>
        </w:rPr>
        <w:t>10.</w:t>
      </w:r>
      <w:r w:rsidRPr="00BE54B6">
        <w:rPr>
          <w:b/>
          <w:sz w:val="24"/>
          <w:szCs w:val="24"/>
        </w:rPr>
        <w:tab/>
        <w:t>DATO FOR ÆNDRING AF TEKSTEN</w:t>
      </w:r>
    </w:p>
    <w:p w14:paraId="2B1CBD9A" w14:textId="21C369E1" w:rsidR="009260DE" w:rsidRPr="00BE54B6" w:rsidRDefault="008C5BCE" w:rsidP="009260DE">
      <w:pPr>
        <w:tabs>
          <w:tab w:val="left" w:pos="851"/>
        </w:tabs>
        <w:ind w:left="851"/>
        <w:rPr>
          <w:sz w:val="24"/>
          <w:szCs w:val="24"/>
        </w:rPr>
      </w:pPr>
      <w:r w:rsidRPr="00BE54B6">
        <w:rPr>
          <w:sz w:val="24"/>
          <w:szCs w:val="24"/>
        </w:rPr>
        <w:t>-</w:t>
      </w:r>
    </w:p>
    <w:sectPr w:rsidR="009260DE" w:rsidRPr="00BE54B6"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10894" w14:textId="77777777" w:rsidR="00B302E0" w:rsidRDefault="00B302E0">
      <w:r>
        <w:separator/>
      </w:r>
    </w:p>
  </w:endnote>
  <w:endnote w:type="continuationSeparator" w:id="0">
    <w:p w14:paraId="4ED411DD" w14:textId="77777777" w:rsidR="00B302E0" w:rsidRDefault="00B30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6033" w14:textId="77777777" w:rsidR="000259B9" w:rsidRDefault="000259B9">
    <w:pPr>
      <w:pStyle w:val="Sidefod"/>
      <w:pBdr>
        <w:bottom w:val="single" w:sz="6" w:space="1" w:color="auto"/>
      </w:pBdr>
    </w:pPr>
  </w:p>
  <w:p w14:paraId="0B636916" w14:textId="77777777" w:rsidR="000259B9" w:rsidRDefault="000259B9" w:rsidP="00C42586">
    <w:pPr>
      <w:pStyle w:val="Sidefod"/>
      <w:tabs>
        <w:tab w:val="clear" w:pos="4819"/>
        <w:tab w:val="left" w:pos="8505"/>
      </w:tabs>
      <w:rPr>
        <w:i/>
        <w:sz w:val="18"/>
        <w:szCs w:val="18"/>
      </w:rPr>
    </w:pPr>
  </w:p>
  <w:p w14:paraId="7FC31B79" w14:textId="310CAE24"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26144">
      <w:rPr>
        <w:i/>
        <w:noProof/>
        <w:sz w:val="18"/>
        <w:szCs w:val="18"/>
      </w:rPr>
      <w:t>Testosteron Medical Valley, transdermal gel 16,2 mg-g.docx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4956B" w14:textId="77777777" w:rsidR="00B302E0" w:rsidRDefault="00B302E0">
      <w:r>
        <w:separator/>
      </w:r>
    </w:p>
  </w:footnote>
  <w:footnote w:type="continuationSeparator" w:id="0">
    <w:p w14:paraId="64596BC6" w14:textId="77777777" w:rsidR="00B302E0" w:rsidRDefault="00B30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016703B"/>
    <w:multiLevelType w:val="hybridMultilevel"/>
    <w:tmpl w:val="A232CB78"/>
    <w:lvl w:ilvl="0" w:tplc="1AB8592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B9E7BEA"/>
    <w:multiLevelType w:val="hybridMultilevel"/>
    <w:tmpl w:val="19621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378579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612164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2838670">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5945327">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603647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2558767">
    <w:abstractNumId w:val="6"/>
  </w:num>
  <w:num w:numId="7" w16cid:durableId="208685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2E0"/>
    <w:rsid w:val="00014C4F"/>
    <w:rsid w:val="000259B9"/>
    <w:rsid w:val="00041491"/>
    <w:rsid w:val="00050D16"/>
    <w:rsid w:val="000730CA"/>
    <w:rsid w:val="00074F2A"/>
    <w:rsid w:val="000A1CA8"/>
    <w:rsid w:val="000A466B"/>
    <w:rsid w:val="000B058C"/>
    <w:rsid w:val="000D68B0"/>
    <w:rsid w:val="000E4EE6"/>
    <w:rsid w:val="001454E2"/>
    <w:rsid w:val="001E769A"/>
    <w:rsid w:val="00206CE8"/>
    <w:rsid w:val="0021526C"/>
    <w:rsid w:val="00283A2B"/>
    <w:rsid w:val="002B30AD"/>
    <w:rsid w:val="002C1EC0"/>
    <w:rsid w:val="002C2C01"/>
    <w:rsid w:val="00392AB3"/>
    <w:rsid w:val="003A29AE"/>
    <w:rsid w:val="003A32D7"/>
    <w:rsid w:val="003B4074"/>
    <w:rsid w:val="003C769A"/>
    <w:rsid w:val="003D3A90"/>
    <w:rsid w:val="003F1838"/>
    <w:rsid w:val="004251C1"/>
    <w:rsid w:val="0045746C"/>
    <w:rsid w:val="0049104B"/>
    <w:rsid w:val="004E3B12"/>
    <w:rsid w:val="00532310"/>
    <w:rsid w:val="00565F0F"/>
    <w:rsid w:val="00594A86"/>
    <w:rsid w:val="00596D86"/>
    <w:rsid w:val="00637F5A"/>
    <w:rsid w:val="00641C65"/>
    <w:rsid w:val="006560B1"/>
    <w:rsid w:val="006756DD"/>
    <w:rsid w:val="0071241E"/>
    <w:rsid w:val="00737275"/>
    <w:rsid w:val="00740EEC"/>
    <w:rsid w:val="0078011A"/>
    <w:rsid w:val="00782AF4"/>
    <w:rsid w:val="00790EE7"/>
    <w:rsid w:val="007B6649"/>
    <w:rsid w:val="0080544F"/>
    <w:rsid w:val="0082576E"/>
    <w:rsid w:val="0089346F"/>
    <w:rsid w:val="008C5BCE"/>
    <w:rsid w:val="00907F75"/>
    <w:rsid w:val="009260DE"/>
    <w:rsid w:val="0093258A"/>
    <w:rsid w:val="00946152"/>
    <w:rsid w:val="009C7BA3"/>
    <w:rsid w:val="009D1F5A"/>
    <w:rsid w:val="009D767B"/>
    <w:rsid w:val="00A10294"/>
    <w:rsid w:val="00A1124E"/>
    <w:rsid w:val="00A81F62"/>
    <w:rsid w:val="00B003BF"/>
    <w:rsid w:val="00B302E0"/>
    <w:rsid w:val="00B373D7"/>
    <w:rsid w:val="00B55271"/>
    <w:rsid w:val="00BA6D4E"/>
    <w:rsid w:val="00BD7931"/>
    <w:rsid w:val="00BE54B6"/>
    <w:rsid w:val="00BF6243"/>
    <w:rsid w:val="00C22A09"/>
    <w:rsid w:val="00C344C7"/>
    <w:rsid w:val="00C36276"/>
    <w:rsid w:val="00C42586"/>
    <w:rsid w:val="00C45F6B"/>
    <w:rsid w:val="00C60CCD"/>
    <w:rsid w:val="00C84483"/>
    <w:rsid w:val="00C95551"/>
    <w:rsid w:val="00CB20D7"/>
    <w:rsid w:val="00D020B0"/>
    <w:rsid w:val="00D11748"/>
    <w:rsid w:val="00D237F6"/>
    <w:rsid w:val="00D34D98"/>
    <w:rsid w:val="00D366CF"/>
    <w:rsid w:val="00D52247"/>
    <w:rsid w:val="00D93992"/>
    <w:rsid w:val="00E108AA"/>
    <w:rsid w:val="00E3749A"/>
    <w:rsid w:val="00E7437F"/>
    <w:rsid w:val="00E865B8"/>
    <w:rsid w:val="00EC0B9B"/>
    <w:rsid w:val="00ED5E9F"/>
    <w:rsid w:val="00F26144"/>
    <w:rsid w:val="00F66D4F"/>
    <w:rsid w:val="00F7161B"/>
    <w:rsid w:val="00FB6D01"/>
    <w:rsid w:val="00FE4C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C1C0A"/>
  <w15:chartTrackingRefBased/>
  <w15:docId w15:val="{2CC540A5-4356-4941-BF10-2E142B25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8C5BCE"/>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8C5BCE"/>
    <w:rPr>
      <w:color w:val="0563C1" w:themeColor="hyperlink"/>
      <w:u w:val="single"/>
    </w:rPr>
  </w:style>
  <w:style w:type="character" w:styleId="Ulstomtale">
    <w:name w:val="Unresolved Mention"/>
    <w:basedOn w:val="Standardskrifttypeiafsnit"/>
    <w:uiPriority w:val="99"/>
    <w:semiHidden/>
    <w:unhideWhenUsed/>
    <w:rsid w:val="008C5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58052">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19247378">
      <w:bodyDiv w:val="1"/>
      <w:marLeft w:val="0"/>
      <w:marRight w:val="0"/>
      <w:marTop w:val="0"/>
      <w:marBottom w:val="0"/>
      <w:divBdr>
        <w:top w:val="none" w:sz="0" w:space="0" w:color="auto"/>
        <w:left w:val="none" w:sz="0" w:space="0" w:color="auto"/>
        <w:bottom w:val="none" w:sz="0" w:space="0" w:color="auto"/>
        <w:right w:val="none" w:sz="0" w:space="0" w:color="auto"/>
      </w:divBdr>
    </w:div>
    <w:div w:id="224413217">
      <w:bodyDiv w:val="1"/>
      <w:marLeft w:val="0"/>
      <w:marRight w:val="0"/>
      <w:marTop w:val="0"/>
      <w:marBottom w:val="0"/>
      <w:divBdr>
        <w:top w:val="none" w:sz="0" w:space="0" w:color="auto"/>
        <w:left w:val="none" w:sz="0" w:space="0" w:color="auto"/>
        <w:bottom w:val="none" w:sz="0" w:space="0" w:color="auto"/>
        <w:right w:val="none" w:sz="0" w:space="0" w:color="auto"/>
      </w:divBdr>
    </w:div>
    <w:div w:id="314653824">
      <w:bodyDiv w:val="1"/>
      <w:marLeft w:val="0"/>
      <w:marRight w:val="0"/>
      <w:marTop w:val="0"/>
      <w:marBottom w:val="0"/>
      <w:divBdr>
        <w:top w:val="none" w:sz="0" w:space="0" w:color="auto"/>
        <w:left w:val="none" w:sz="0" w:space="0" w:color="auto"/>
        <w:bottom w:val="none" w:sz="0" w:space="0" w:color="auto"/>
        <w:right w:val="none" w:sz="0" w:space="0" w:color="auto"/>
      </w:divBdr>
    </w:div>
    <w:div w:id="331950098">
      <w:bodyDiv w:val="1"/>
      <w:marLeft w:val="0"/>
      <w:marRight w:val="0"/>
      <w:marTop w:val="0"/>
      <w:marBottom w:val="0"/>
      <w:divBdr>
        <w:top w:val="none" w:sz="0" w:space="0" w:color="auto"/>
        <w:left w:val="none" w:sz="0" w:space="0" w:color="auto"/>
        <w:bottom w:val="none" w:sz="0" w:space="0" w:color="auto"/>
        <w:right w:val="none" w:sz="0" w:space="0" w:color="auto"/>
      </w:divBdr>
    </w:div>
    <w:div w:id="337774567">
      <w:bodyDiv w:val="1"/>
      <w:marLeft w:val="0"/>
      <w:marRight w:val="0"/>
      <w:marTop w:val="0"/>
      <w:marBottom w:val="0"/>
      <w:divBdr>
        <w:top w:val="none" w:sz="0" w:space="0" w:color="auto"/>
        <w:left w:val="none" w:sz="0" w:space="0" w:color="auto"/>
        <w:bottom w:val="none" w:sz="0" w:space="0" w:color="auto"/>
        <w:right w:val="none" w:sz="0" w:space="0" w:color="auto"/>
      </w:divBdr>
    </w:div>
    <w:div w:id="413599210">
      <w:bodyDiv w:val="1"/>
      <w:marLeft w:val="0"/>
      <w:marRight w:val="0"/>
      <w:marTop w:val="0"/>
      <w:marBottom w:val="0"/>
      <w:divBdr>
        <w:top w:val="none" w:sz="0" w:space="0" w:color="auto"/>
        <w:left w:val="none" w:sz="0" w:space="0" w:color="auto"/>
        <w:bottom w:val="none" w:sz="0" w:space="0" w:color="auto"/>
        <w:right w:val="none" w:sz="0" w:space="0" w:color="auto"/>
      </w:divBdr>
    </w:div>
    <w:div w:id="473178288">
      <w:bodyDiv w:val="1"/>
      <w:marLeft w:val="0"/>
      <w:marRight w:val="0"/>
      <w:marTop w:val="0"/>
      <w:marBottom w:val="0"/>
      <w:divBdr>
        <w:top w:val="none" w:sz="0" w:space="0" w:color="auto"/>
        <w:left w:val="none" w:sz="0" w:space="0" w:color="auto"/>
        <w:bottom w:val="none" w:sz="0" w:space="0" w:color="auto"/>
        <w:right w:val="none" w:sz="0" w:space="0" w:color="auto"/>
      </w:divBdr>
    </w:div>
    <w:div w:id="485054345">
      <w:bodyDiv w:val="1"/>
      <w:marLeft w:val="0"/>
      <w:marRight w:val="0"/>
      <w:marTop w:val="0"/>
      <w:marBottom w:val="0"/>
      <w:divBdr>
        <w:top w:val="none" w:sz="0" w:space="0" w:color="auto"/>
        <w:left w:val="none" w:sz="0" w:space="0" w:color="auto"/>
        <w:bottom w:val="none" w:sz="0" w:space="0" w:color="auto"/>
        <w:right w:val="none" w:sz="0" w:space="0" w:color="auto"/>
      </w:divBdr>
    </w:div>
    <w:div w:id="535430840">
      <w:bodyDiv w:val="1"/>
      <w:marLeft w:val="0"/>
      <w:marRight w:val="0"/>
      <w:marTop w:val="0"/>
      <w:marBottom w:val="0"/>
      <w:divBdr>
        <w:top w:val="none" w:sz="0" w:space="0" w:color="auto"/>
        <w:left w:val="none" w:sz="0" w:space="0" w:color="auto"/>
        <w:bottom w:val="none" w:sz="0" w:space="0" w:color="auto"/>
        <w:right w:val="none" w:sz="0" w:space="0" w:color="auto"/>
      </w:divBdr>
    </w:div>
    <w:div w:id="538202476">
      <w:bodyDiv w:val="1"/>
      <w:marLeft w:val="0"/>
      <w:marRight w:val="0"/>
      <w:marTop w:val="0"/>
      <w:marBottom w:val="0"/>
      <w:divBdr>
        <w:top w:val="none" w:sz="0" w:space="0" w:color="auto"/>
        <w:left w:val="none" w:sz="0" w:space="0" w:color="auto"/>
        <w:bottom w:val="none" w:sz="0" w:space="0" w:color="auto"/>
        <w:right w:val="none" w:sz="0" w:space="0" w:color="auto"/>
      </w:divBdr>
    </w:div>
    <w:div w:id="543911721">
      <w:bodyDiv w:val="1"/>
      <w:marLeft w:val="0"/>
      <w:marRight w:val="0"/>
      <w:marTop w:val="0"/>
      <w:marBottom w:val="0"/>
      <w:divBdr>
        <w:top w:val="none" w:sz="0" w:space="0" w:color="auto"/>
        <w:left w:val="none" w:sz="0" w:space="0" w:color="auto"/>
        <w:bottom w:val="none" w:sz="0" w:space="0" w:color="auto"/>
        <w:right w:val="none" w:sz="0" w:space="0" w:color="auto"/>
      </w:divBdr>
    </w:div>
    <w:div w:id="655498171">
      <w:bodyDiv w:val="1"/>
      <w:marLeft w:val="0"/>
      <w:marRight w:val="0"/>
      <w:marTop w:val="0"/>
      <w:marBottom w:val="0"/>
      <w:divBdr>
        <w:top w:val="none" w:sz="0" w:space="0" w:color="auto"/>
        <w:left w:val="none" w:sz="0" w:space="0" w:color="auto"/>
        <w:bottom w:val="none" w:sz="0" w:space="0" w:color="auto"/>
        <w:right w:val="none" w:sz="0" w:space="0" w:color="auto"/>
      </w:divBdr>
    </w:div>
    <w:div w:id="732502701">
      <w:bodyDiv w:val="1"/>
      <w:marLeft w:val="0"/>
      <w:marRight w:val="0"/>
      <w:marTop w:val="0"/>
      <w:marBottom w:val="0"/>
      <w:divBdr>
        <w:top w:val="none" w:sz="0" w:space="0" w:color="auto"/>
        <w:left w:val="none" w:sz="0" w:space="0" w:color="auto"/>
        <w:bottom w:val="none" w:sz="0" w:space="0" w:color="auto"/>
        <w:right w:val="none" w:sz="0" w:space="0" w:color="auto"/>
      </w:divBdr>
    </w:div>
    <w:div w:id="732850823">
      <w:bodyDiv w:val="1"/>
      <w:marLeft w:val="0"/>
      <w:marRight w:val="0"/>
      <w:marTop w:val="0"/>
      <w:marBottom w:val="0"/>
      <w:divBdr>
        <w:top w:val="none" w:sz="0" w:space="0" w:color="auto"/>
        <w:left w:val="none" w:sz="0" w:space="0" w:color="auto"/>
        <w:bottom w:val="none" w:sz="0" w:space="0" w:color="auto"/>
        <w:right w:val="none" w:sz="0" w:space="0" w:color="auto"/>
      </w:divBdr>
    </w:div>
    <w:div w:id="795216964">
      <w:bodyDiv w:val="1"/>
      <w:marLeft w:val="0"/>
      <w:marRight w:val="0"/>
      <w:marTop w:val="0"/>
      <w:marBottom w:val="0"/>
      <w:divBdr>
        <w:top w:val="none" w:sz="0" w:space="0" w:color="auto"/>
        <w:left w:val="none" w:sz="0" w:space="0" w:color="auto"/>
        <w:bottom w:val="none" w:sz="0" w:space="0" w:color="auto"/>
        <w:right w:val="none" w:sz="0" w:space="0" w:color="auto"/>
      </w:divBdr>
    </w:div>
    <w:div w:id="804007331">
      <w:bodyDiv w:val="1"/>
      <w:marLeft w:val="0"/>
      <w:marRight w:val="0"/>
      <w:marTop w:val="0"/>
      <w:marBottom w:val="0"/>
      <w:divBdr>
        <w:top w:val="none" w:sz="0" w:space="0" w:color="auto"/>
        <w:left w:val="none" w:sz="0" w:space="0" w:color="auto"/>
        <w:bottom w:val="none" w:sz="0" w:space="0" w:color="auto"/>
        <w:right w:val="none" w:sz="0" w:space="0" w:color="auto"/>
      </w:divBdr>
    </w:div>
    <w:div w:id="868757895">
      <w:bodyDiv w:val="1"/>
      <w:marLeft w:val="0"/>
      <w:marRight w:val="0"/>
      <w:marTop w:val="0"/>
      <w:marBottom w:val="0"/>
      <w:divBdr>
        <w:top w:val="none" w:sz="0" w:space="0" w:color="auto"/>
        <w:left w:val="none" w:sz="0" w:space="0" w:color="auto"/>
        <w:bottom w:val="none" w:sz="0" w:space="0" w:color="auto"/>
        <w:right w:val="none" w:sz="0" w:space="0" w:color="auto"/>
      </w:divBdr>
    </w:div>
    <w:div w:id="880821513">
      <w:bodyDiv w:val="1"/>
      <w:marLeft w:val="0"/>
      <w:marRight w:val="0"/>
      <w:marTop w:val="0"/>
      <w:marBottom w:val="0"/>
      <w:divBdr>
        <w:top w:val="none" w:sz="0" w:space="0" w:color="auto"/>
        <w:left w:val="none" w:sz="0" w:space="0" w:color="auto"/>
        <w:bottom w:val="none" w:sz="0" w:space="0" w:color="auto"/>
        <w:right w:val="none" w:sz="0" w:space="0" w:color="auto"/>
      </w:divBdr>
    </w:div>
    <w:div w:id="892349147">
      <w:bodyDiv w:val="1"/>
      <w:marLeft w:val="0"/>
      <w:marRight w:val="0"/>
      <w:marTop w:val="0"/>
      <w:marBottom w:val="0"/>
      <w:divBdr>
        <w:top w:val="none" w:sz="0" w:space="0" w:color="auto"/>
        <w:left w:val="none" w:sz="0" w:space="0" w:color="auto"/>
        <w:bottom w:val="none" w:sz="0" w:space="0" w:color="auto"/>
        <w:right w:val="none" w:sz="0" w:space="0" w:color="auto"/>
      </w:divBdr>
    </w:div>
    <w:div w:id="892501839">
      <w:bodyDiv w:val="1"/>
      <w:marLeft w:val="0"/>
      <w:marRight w:val="0"/>
      <w:marTop w:val="0"/>
      <w:marBottom w:val="0"/>
      <w:divBdr>
        <w:top w:val="none" w:sz="0" w:space="0" w:color="auto"/>
        <w:left w:val="none" w:sz="0" w:space="0" w:color="auto"/>
        <w:bottom w:val="none" w:sz="0" w:space="0" w:color="auto"/>
        <w:right w:val="none" w:sz="0" w:space="0" w:color="auto"/>
      </w:divBdr>
    </w:div>
    <w:div w:id="906648752">
      <w:bodyDiv w:val="1"/>
      <w:marLeft w:val="0"/>
      <w:marRight w:val="0"/>
      <w:marTop w:val="0"/>
      <w:marBottom w:val="0"/>
      <w:divBdr>
        <w:top w:val="none" w:sz="0" w:space="0" w:color="auto"/>
        <w:left w:val="none" w:sz="0" w:space="0" w:color="auto"/>
        <w:bottom w:val="none" w:sz="0" w:space="0" w:color="auto"/>
        <w:right w:val="none" w:sz="0" w:space="0" w:color="auto"/>
      </w:divBdr>
    </w:div>
    <w:div w:id="915045368">
      <w:bodyDiv w:val="1"/>
      <w:marLeft w:val="0"/>
      <w:marRight w:val="0"/>
      <w:marTop w:val="0"/>
      <w:marBottom w:val="0"/>
      <w:divBdr>
        <w:top w:val="none" w:sz="0" w:space="0" w:color="auto"/>
        <w:left w:val="none" w:sz="0" w:space="0" w:color="auto"/>
        <w:bottom w:val="none" w:sz="0" w:space="0" w:color="auto"/>
        <w:right w:val="none" w:sz="0" w:space="0" w:color="auto"/>
      </w:divBdr>
    </w:div>
    <w:div w:id="951789730">
      <w:bodyDiv w:val="1"/>
      <w:marLeft w:val="0"/>
      <w:marRight w:val="0"/>
      <w:marTop w:val="0"/>
      <w:marBottom w:val="0"/>
      <w:divBdr>
        <w:top w:val="none" w:sz="0" w:space="0" w:color="auto"/>
        <w:left w:val="none" w:sz="0" w:space="0" w:color="auto"/>
        <w:bottom w:val="none" w:sz="0" w:space="0" w:color="auto"/>
        <w:right w:val="none" w:sz="0" w:space="0" w:color="auto"/>
      </w:divBdr>
    </w:div>
    <w:div w:id="993804095">
      <w:bodyDiv w:val="1"/>
      <w:marLeft w:val="0"/>
      <w:marRight w:val="0"/>
      <w:marTop w:val="0"/>
      <w:marBottom w:val="0"/>
      <w:divBdr>
        <w:top w:val="none" w:sz="0" w:space="0" w:color="auto"/>
        <w:left w:val="none" w:sz="0" w:space="0" w:color="auto"/>
        <w:bottom w:val="none" w:sz="0" w:space="0" w:color="auto"/>
        <w:right w:val="none" w:sz="0" w:space="0" w:color="auto"/>
      </w:divBdr>
    </w:div>
    <w:div w:id="1043022806">
      <w:bodyDiv w:val="1"/>
      <w:marLeft w:val="0"/>
      <w:marRight w:val="0"/>
      <w:marTop w:val="0"/>
      <w:marBottom w:val="0"/>
      <w:divBdr>
        <w:top w:val="none" w:sz="0" w:space="0" w:color="auto"/>
        <w:left w:val="none" w:sz="0" w:space="0" w:color="auto"/>
        <w:bottom w:val="none" w:sz="0" w:space="0" w:color="auto"/>
        <w:right w:val="none" w:sz="0" w:space="0" w:color="auto"/>
      </w:divBdr>
    </w:div>
    <w:div w:id="1206869571">
      <w:bodyDiv w:val="1"/>
      <w:marLeft w:val="0"/>
      <w:marRight w:val="0"/>
      <w:marTop w:val="0"/>
      <w:marBottom w:val="0"/>
      <w:divBdr>
        <w:top w:val="none" w:sz="0" w:space="0" w:color="auto"/>
        <w:left w:val="none" w:sz="0" w:space="0" w:color="auto"/>
        <w:bottom w:val="none" w:sz="0" w:space="0" w:color="auto"/>
        <w:right w:val="none" w:sz="0" w:space="0" w:color="auto"/>
      </w:divBdr>
    </w:div>
    <w:div w:id="1295211371">
      <w:bodyDiv w:val="1"/>
      <w:marLeft w:val="0"/>
      <w:marRight w:val="0"/>
      <w:marTop w:val="0"/>
      <w:marBottom w:val="0"/>
      <w:divBdr>
        <w:top w:val="none" w:sz="0" w:space="0" w:color="auto"/>
        <w:left w:val="none" w:sz="0" w:space="0" w:color="auto"/>
        <w:bottom w:val="none" w:sz="0" w:space="0" w:color="auto"/>
        <w:right w:val="none" w:sz="0" w:space="0" w:color="auto"/>
      </w:divBdr>
    </w:div>
    <w:div w:id="1319386603">
      <w:bodyDiv w:val="1"/>
      <w:marLeft w:val="0"/>
      <w:marRight w:val="0"/>
      <w:marTop w:val="0"/>
      <w:marBottom w:val="0"/>
      <w:divBdr>
        <w:top w:val="none" w:sz="0" w:space="0" w:color="auto"/>
        <w:left w:val="none" w:sz="0" w:space="0" w:color="auto"/>
        <w:bottom w:val="none" w:sz="0" w:space="0" w:color="auto"/>
        <w:right w:val="none" w:sz="0" w:space="0" w:color="auto"/>
      </w:divBdr>
    </w:div>
    <w:div w:id="1320882480">
      <w:bodyDiv w:val="1"/>
      <w:marLeft w:val="0"/>
      <w:marRight w:val="0"/>
      <w:marTop w:val="0"/>
      <w:marBottom w:val="0"/>
      <w:divBdr>
        <w:top w:val="none" w:sz="0" w:space="0" w:color="auto"/>
        <w:left w:val="none" w:sz="0" w:space="0" w:color="auto"/>
        <w:bottom w:val="none" w:sz="0" w:space="0" w:color="auto"/>
        <w:right w:val="none" w:sz="0" w:space="0" w:color="auto"/>
      </w:divBdr>
    </w:div>
    <w:div w:id="1354306325">
      <w:bodyDiv w:val="1"/>
      <w:marLeft w:val="0"/>
      <w:marRight w:val="0"/>
      <w:marTop w:val="0"/>
      <w:marBottom w:val="0"/>
      <w:divBdr>
        <w:top w:val="none" w:sz="0" w:space="0" w:color="auto"/>
        <w:left w:val="none" w:sz="0" w:space="0" w:color="auto"/>
        <w:bottom w:val="none" w:sz="0" w:space="0" w:color="auto"/>
        <w:right w:val="none" w:sz="0" w:space="0" w:color="auto"/>
      </w:divBdr>
    </w:div>
    <w:div w:id="1384403555">
      <w:bodyDiv w:val="1"/>
      <w:marLeft w:val="0"/>
      <w:marRight w:val="0"/>
      <w:marTop w:val="0"/>
      <w:marBottom w:val="0"/>
      <w:divBdr>
        <w:top w:val="none" w:sz="0" w:space="0" w:color="auto"/>
        <w:left w:val="none" w:sz="0" w:space="0" w:color="auto"/>
        <w:bottom w:val="none" w:sz="0" w:space="0" w:color="auto"/>
        <w:right w:val="none" w:sz="0" w:space="0" w:color="auto"/>
      </w:divBdr>
    </w:div>
    <w:div w:id="1554389237">
      <w:bodyDiv w:val="1"/>
      <w:marLeft w:val="0"/>
      <w:marRight w:val="0"/>
      <w:marTop w:val="0"/>
      <w:marBottom w:val="0"/>
      <w:divBdr>
        <w:top w:val="none" w:sz="0" w:space="0" w:color="auto"/>
        <w:left w:val="none" w:sz="0" w:space="0" w:color="auto"/>
        <w:bottom w:val="none" w:sz="0" w:space="0" w:color="auto"/>
        <w:right w:val="none" w:sz="0" w:space="0" w:color="auto"/>
      </w:divBdr>
    </w:div>
    <w:div w:id="1557937563">
      <w:bodyDiv w:val="1"/>
      <w:marLeft w:val="0"/>
      <w:marRight w:val="0"/>
      <w:marTop w:val="0"/>
      <w:marBottom w:val="0"/>
      <w:divBdr>
        <w:top w:val="none" w:sz="0" w:space="0" w:color="auto"/>
        <w:left w:val="none" w:sz="0" w:space="0" w:color="auto"/>
        <w:bottom w:val="none" w:sz="0" w:space="0" w:color="auto"/>
        <w:right w:val="none" w:sz="0" w:space="0" w:color="auto"/>
      </w:divBdr>
    </w:div>
    <w:div w:id="1611886813">
      <w:bodyDiv w:val="1"/>
      <w:marLeft w:val="0"/>
      <w:marRight w:val="0"/>
      <w:marTop w:val="0"/>
      <w:marBottom w:val="0"/>
      <w:divBdr>
        <w:top w:val="none" w:sz="0" w:space="0" w:color="auto"/>
        <w:left w:val="none" w:sz="0" w:space="0" w:color="auto"/>
        <w:bottom w:val="none" w:sz="0" w:space="0" w:color="auto"/>
        <w:right w:val="none" w:sz="0" w:space="0" w:color="auto"/>
      </w:divBdr>
    </w:div>
    <w:div w:id="1625308872">
      <w:bodyDiv w:val="1"/>
      <w:marLeft w:val="0"/>
      <w:marRight w:val="0"/>
      <w:marTop w:val="0"/>
      <w:marBottom w:val="0"/>
      <w:divBdr>
        <w:top w:val="none" w:sz="0" w:space="0" w:color="auto"/>
        <w:left w:val="none" w:sz="0" w:space="0" w:color="auto"/>
        <w:bottom w:val="none" w:sz="0" w:space="0" w:color="auto"/>
        <w:right w:val="none" w:sz="0" w:space="0" w:color="auto"/>
      </w:divBdr>
    </w:div>
    <w:div w:id="1692996959">
      <w:bodyDiv w:val="1"/>
      <w:marLeft w:val="0"/>
      <w:marRight w:val="0"/>
      <w:marTop w:val="0"/>
      <w:marBottom w:val="0"/>
      <w:divBdr>
        <w:top w:val="none" w:sz="0" w:space="0" w:color="auto"/>
        <w:left w:val="none" w:sz="0" w:space="0" w:color="auto"/>
        <w:bottom w:val="none" w:sz="0" w:space="0" w:color="auto"/>
        <w:right w:val="none" w:sz="0" w:space="0" w:color="auto"/>
      </w:divBdr>
    </w:div>
    <w:div w:id="1800611374">
      <w:bodyDiv w:val="1"/>
      <w:marLeft w:val="0"/>
      <w:marRight w:val="0"/>
      <w:marTop w:val="0"/>
      <w:marBottom w:val="0"/>
      <w:divBdr>
        <w:top w:val="none" w:sz="0" w:space="0" w:color="auto"/>
        <w:left w:val="none" w:sz="0" w:space="0" w:color="auto"/>
        <w:bottom w:val="none" w:sz="0" w:space="0" w:color="auto"/>
        <w:right w:val="none" w:sz="0" w:space="0" w:color="auto"/>
      </w:divBdr>
    </w:div>
    <w:div w:id="1845394459">
      <w:bodyDiv w:val="1"/>
      <w:marLeft w:val="0"/>
      <w:marRight w:val="0"/>
      <w:marTop w:val="0"/>
      <w:marBottom w:val="0"/>
      <w:divBdr>
        <w:top w:val="none" w:sz="0" w:space="0" w:color="auto"/>
        <w:left w:val="none" w:sz="0" w:space="0" w:color="auto"/>
        <w:bottom w:val="none" w:sz="0" w:space="0" w:color="auto"/>
        <w:right w:val="none" w:sz="0" w:space="0" w:color="auto"/>
      </w:divBdr>
    </w:div>
    <w:div w:id="2077776459">
      <w:bodyDiv w:val="1"/>
      <w:marLeft w:val="0"/>
      <w:marRight w:val="0"/>
      <w:marTop w:val="0"/>
      <w:marBottom w:val="0"/>
      <w:divBdr>
        <w:top w:val="none" w:sz="0" w:space="0" w:color="auto"/>
        <w:left w:val="none" w:sz="0" w:space="0" w:color="auto"/>
        <w:bottom w:val="none" w:sz="0" w:space="0" w:color="auto"/>
        <w:right w:val="none" w:sz="0" w:space="0" w:color="auto"/>
      </w:divBdr>
    </w:div>
    <w:div w:id="2095978528">
      <w:bodyDiv w:val="1"/>
      <w:marLeft w:val="0"/>
      <w:marRight w:val="0"/>
      <w:marTop w:val="0"/>
      <w:marBottom w:val="0"/>
      <w:divBdr>
        <w:top w:val="none" w:sz="0" w:space="0" w:color="auto"/>
        <w:left w:val="none" w:sz="0" w:space="0" w:color="auto"/>
        <w:bottom w:val="none" w:sz="0" w:space="0" w:color="auto"/>
        <w:right w:val="none" w:sz="0" w:space="0" w:color="auto"/>
      </w:divBdr>
    </w:div>
    <w:div w:id="211374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35</TotalTime>
  <Pages>12</Pages>
  <Words>3337</Words>
  <Characters>21847</Characters>
  <Application>Microsoft Office Word</Application>
  <DocSecurity>0</DocSecurity>
  <Lines>182</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2025021208, MT</dc:description>
  <cp:lastModifiedBy>Gitte Jørgensen</cp:lastModifiedBy>
  <cp:revision>14</cp:revision>
  <cp:lastPrinted>2012-08-22T08:53:00Z</cp:lastPrinted>
  <dcterms:created xsi:type="dcterms:W3CDTF">2026-08-10T07:11:00Z</dcterms:created>
  <dcterms:modified xsi:type="dcterms:W3CDTF">2026-08-10T08:12:00Z</dcterms:modified>
</cp:coreProperties>
</file>