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F6345" w14:textId="77777777" w:rsidR="009260DE" w:rsidRPr="00E72E53" w:rsidRDefault="0021526C" w:rsidP="009260DE">
      <w:pPr>
        <w:rPr>
          <w:sz w:val="24"/>
          <w:szCs w:val="24"/>
        </w:rPr>
      </w:pPr>
      <w:r w:rsidRPr="00E72E53">
        <w:rPr>
          <w:noProof/>
          <w:sz w:val="24"/>
          <w:szCs w:val="24"/>
          <w:lang w:eastAsia="da-DK"/>
        </w:rPr>
        <w:drawing>
          <wp:anchor distT="0" distB="0" distL="114300" distR="114300" simplePos="0" relativeHeight="251658240" behindDoc="0" locked="0" layoutInCell="1" allowOverlap="1" wp14:anchorId="5CD0EEAC" wp14:editId="5661162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72E53">
        <w:rPr>
          <w:sz w:val="24"/>
          <w:szCs w:val="24"/>
        </w:rPr>
        <w:br w:type="textWrapping" w:clear="all"/>
      </w:r>
    </w:p>
    <w:p w14:paraId="713D2B93" w14:textId="33975D63" w:rsidR="009260DE" w:rsidRPr="00E72E53" w:rsidRDefault="009260DE" w:rsidP="009260DE">
      <w:pPr>
        <w:pStyle w:val="Titel"/>
        <w:tabs>
          <w:tab w:val="right" w:pos="9356"/>
        </w:tabs>
        <w:jc w:val="left"/>
        <w:rPr>
          <w:b w:val="0"/>
          <w:szCs w:val="24"/>
          <w:lang w:eastAsia="en-US"/>
        </w:rPr>
      </w:pPr>
      <w:r w:rsidRPr="00E72E53">
        <w:rPr>
          <w:b w:val="0"/>
          <w:szCs w:val="24"/>
          <w:lang w:eastAsia="en-US"/>
        </w:rPr>
        <w:tab/>
      </w:r>
      <w:r w:rsidR="00F43443">
        <w:rPr>
          <w:szCs w:val="24"/>
        </w:rPr>
        <w:t>20. september 2024</w:t>
      </w:r>
    </w:p>
    <w:p w14:paraId="52BD8D81" w14:textId="77777777" w:rsidR="009260DE" w:rsidRPr="00E72E53" w:rsidRDefault="009260DE" w:rsidP="009260DE">
      <w:pPr>
        <w:pStyle w:val="Titel"/>
        <w:tabs>
          <w:tab w:val="left" w:pos="8222"/>
        </w:tabs>
        <w:jc w:val="left"/>
        <w:rPr>
          <w:b w:val="0"/>
          <w:szCs w:val="24"/>
        </w:rPr>
      </w:pPr>
    </w:p>
    <w:p w14:paraId="4CEA654E" w14:textId="77777777" w:rsidR="009260DE" w:rsidRPr="00E72E53" w:rsidRDefault="009260DE" w:rsidP="009260DE">
      <w:pPr>
        <w:pStyle w:val="Titel"/>
        <w:jc w:val="left"/>
        <w:rPr>
          <w:b w:val="0"/>
          <w:szCs w:val="24"/>
        </w:rPr>
      </w:pPr>
    </w:p>
    <w:p w14:paraId="573D3A33" w14:textId="77777777" w:rsidR="009260DE" w:rsidRPr="00E72E53" w:rsidRDefault="009260DE" w:rsidP="009260DE">
      <w:pPr>
        <w:pStyle w:val="Titel"/>
        <w:jc w:val="left"/>
        <w:rPr>
          <w:b w:val="0"/>
          <w:szCs w:val="24"/>
        </w:rPr>
      </w:pPr>
    </w:p>
    <w:p w14:paraId="62EEA0B3" w14:textId="77777777" w:rsidR="009260DE" w:rsidRPr="00E72E53" w:rsidRDefault="009260DE" w:rsidP="009260DE">
      <w:pPr>
        <w:jc w:val="center"/>
        <w:rPr>
          <w:b/>
          <w:sz w:val="24"/>
          <w:szCs w:val="24"/>
        </w:rPr>
      </w:pPr>
      <w:r w:rsidRPr="00E72E53">
        <w:rPr>
          <w:b/>
          <w:sz w:val="24"/>
          <w:szCs w:val="24"/>
        </w:rPr>
        <w:t>PRODUKTRESUMÉ</w:t>
      </w:r>
    </w:p>
    <w:p w14:paraId="7797DBA0" w14:textId="77777777" w:rsidR="009260DE" w:rsidRPr="00E72E53" w:rsidRDefault="009260DE" w:rsidP="009260DE">
      <w:pPr>
        <w:jc w:val="center"/>
        <w:rPr>
          <w:b/>
          <w:sz w:val="24"/>
          <w:szCs w:val="24"/>
        </w:rPr>
      </w:pPr>
    </w:p>
    <w:p w14:paraId="17D178D9" w14:textId="77777777" w:rsidR="009260DE" w:rsidRPr="00E72E53" w:rsidRDefault="009260DE" w:rsidP="009260DE">
      <w:pPr>
        <w:jc w:val="center"/>
        <w:rPr>
          <w:b/>
          <w:sz w:val="24"/>
          <w:szCs w:val="24"/>
        </w:rPr>
      </w:pPr>
      <w:r w:rsidRPr="00E72E53">
        <w:rPr>
          <w:b/>
          <w:sz w:val="24"/>
          <w:szCs w:val="24"/>
        </w:rPr>
        <w:t>for</w:t>
      </w:r>
    </w:p>
    <w:p w14:paraId="5A15C9B6" w14:textId="77777777" w:rsidR="000B058C" w:rsidRPr="00E72E53" w:rsidRDefault="000B058C" w:rsidP="009260DE">
      <w:pPr>
        <w:jc w:val="center"/>
        <w:rPr>
          <w:b/>
          <w:sz w:val="24"/>
          <w:szCs w:val="24"/>
        </w:rPr>
      </w:pPr>
    </w:p>
    <w:p w14:paraId="10E843C1" w14:textId="591D28DF" w:rsidR="009260DE" w:rsidRPr="00E72E53" w:rsidRDefault="00EF6654" w:rsidP="009260DE">
      <w:pPr>
        <w:jc w:val="center"/>
        <w:rPr>
          <w:b/>
          <w:sz w:val="24"/>
          <w:szCs w:val="24"/>
        </w:rPr>
      </w:pPr>
      <w:r w:rsidRPr="00E72E53">
        <w:rPr>
          <w:b/>
          <w:sz w:val="24"/>
          <w:szCs w:val="24"/>
        </w:rPr>
        <w:t>Ticagrelor "Holsten", filmovertrukne tabletter</w:t>
      </w:r>
      <w:r w:rsidR="005D676E" w:rsidRPr="00E72E53">
        <w:rPr>
          <w:b/>
          <w:sz w:val="24"/>
          <w:szCs w:val="24"/>
        </w:rPr>
        <w:t xml:space="preserve"> 60 mg</w:t>
      </w:r>
    </w:p>
    <w:p w14:paraId="397C0786" w14:textId="77777777" w:rsidR="009260DE" w:rsidRPr="00E72E53" w:rsidRDefault="009260DE" w:rsidP="009260DE">
      <w:pPr>
        <w:jc w:val="both"/>
        <w:rPr>
          <w:sz w:val="24"/>
          <w:szCs w:val="24"/>
        </w:rPr>
      </w:pPr>
    </w:p>
    <w:p w14:paraId="6639734C" w14:textId="77777777" w:rsidR="009260DE" w:rsidRPr="00E72E53" w:rsidRDefault="009260DE" w:rsidP="009260DE">
      <w:pPr>
        <w:jc w:val="both"/>
        <w:rPr>
          <w:sz w:val="24"/>
          <w:szCs w:val="24"/>
        </w:rPr>
      </w:pPr>
    </w:p>
    <w:p w14:paraId="45091FB9" w14:textId="77777777" w:rsidR="009260DE" w:rsidRPr="00E72E53" w:rsidRDefault="009260DE" w:rsidP="009260DE">
      <w:pPr>
        <w:tabs>
          <w:tab w:val="left" w:pos="851"/>
        </w:tabs>
        <w:ind w:left="851" w:hanging="851"/>
        <w:rPr>
          <w:b/>
          <w:sz w:val="24"/>
          <w:szCs w:val="24"/>
        </w:rPr>
      </w:pPr>
      <w:r w:rsidRPr="00E72E53">
        <w:rPr>
          <w:b/>
          <w:sz w:val="24"/>
          <w:szCs w:val="24"/>
        </w:rPr>
        <w:t>0.</w:t>
      </w:r>
      <w:r w:rsidRPr="00E72E53">
        <w:rPr>
          <w:b/>
          <w:sz w:val="24"/>
          <w:szCs w:val="24"/>
        </w:rPr>
        <w:tab/>
        <w:t>D.SP.NR.</w:t>
      </w:r>
    </w:p>
    <w:p w14:paraId="0A12D261" w14:textId="738BA788" w:rsidR="009260DE" w:rsidRPr="00E72E53" w:rsidRDefault="00EF6654" w:rsidP="009260DE">
      <w:pPr>
        <w:tabs>
          <w:tab w:val="left" w:pos="851"/>
        </w:tabs>
        <w:ind w:left="851"/>
        <w:rPr>
          <w:sz w:val="24"/>
          <w:szCs w:val="24"/>
        </w:rPr>
      </w:pPr>
      <w:r w:rsidRPr="00E72E53">
        <w:rPr>
          <w:sz w:val="24"/>
          <w:szCs w:val="24"/>
        </w:rPr>
        <w:t>33446</w:t>
      </w:r>
    </w:p>
    <w:p w14:paraId="0F1D825F" w14:textId="77777777" w:rsidR="009260DE" w:rsidRPr="00E72E53" w:rsidRDefault="009260DE" w:rsidP="009260DE">
      <w:pPr>
        <w:tabs>
          <w:tab w:val="left" w:pos="851"/>
        </w:tabs>
        <w:ind w:left="851"/>
        <w:rPr>
          <w:sz w:val="24"/>
          <w:szCs w:val="24"/>
        </w:rPr>
      </w:pPr>
    </w:p>
    <w:p w14:paraId="7A1F33A6" w14:textId="77777777" w:rsidR="009260DE" w:rsidRPr="00E72E53" w:rsidRDefault="009260DE" w:rsidP="009260DE">
      <w:pPr>
        <w:tabs>
          <w:tab w:val="left" w:pos="851"/>
        </w:tabs>
        <w:ind w:left="851" w:hanging="851"/>
        <w:rPr>
          <w:b/>
          <w:sz w:val="24"/>
          <w:szCs w:val="24"/>
        </w:rPr>
      </w:pPr>
      <w:r w:rsidRPr="00E72E53">
        <w:rPr>
          <w:b/>
          <w:sz w:val="24"/>
          <w:szCs w:val="24"/>
        </w:rPr>
        <w:t>1.</w:t>
      </w:r>
      <w:r w:rsidRPr="00E72E53">
        <w:rPr>
          <w:b/>
          <w:sz w:val="24"/>
          <w:szCs w:val="24"/>
        </w:rPr>
        <w:tab/>
        <w:t>LÆGEMIDLETS NAVN</w:t>
      </w:r>
    </w:p>
    <w:p w14:paraId="1A0D6FE7" w14:textId="5463D1B1" w:rsidR="009260DE" w:rsidRPr="00E72E53" w:rsidRDefault="00EF6654" w:rsidP="009260DE">
      <w:pPr>
        <w:tabs>
          <w:tab w:val="left" w:pos="851"/>
        </w:tabs>
        <w:ind w:left="851"/>
        <w:rPr>
          <w:sz w:val="24"/>
          <w:szCs w:val="24"/>
        </w:rPr>
      </w:pPr>
      <w:r w:rsidRPr="00E72E53">
        <w:rPr>
          <w:sz w:val="24"/>
          <w:szCs w:val="24"/>
        </w:rPr>
        <w:t>Ticagrelor "Holsten"</w:t>
      </w:r>
    </w:p>
    <w:p w14:paraId="108AA97E" w14:textId="77777777" w:rsidR="009260DE" w:rsidRPr="00E72E53" w:rsidRDefault="009260DE" w:rsidP="009260DE">
      <w:pPr>
        <w:tabs>
          <w:tab w:val="left" w:pos="851"/>
        </w:tabs>
        <w:ind w:left="851"/>
        <w:rPr>
          <w:sz w:val="24"/>
          <w:szCs w:val="24"/>
        </w:rPr>
      </w:pPr>
    </w:p>
    <w:p w14:paraId="3294FF92" w14:textId="77777777" w:rsidR="009260DE" w:rsidRPr="00E72E53" w:rsidRDefault="009260DE" w:rsidP="009260DE">
      <w:pPr>
        <w:tabs>
          <w:tab w:val="left" w:pos="851"/>
        </w:tabs>
        <w:ind w:left="851" w:hanging="851"/>
        <w:rPr>
          <w:b/>
          <w:sz w:val="24"/>
          <w:szCs w:val="24"/>
        </w:rPr>
      </w:pPr>
      <w:r w:rsidRPr="00E72E53">
        <w:rPr>
          <w:b/>
          <w:sz w:val="24"/>
          <w:szCs w:val="24"/>
        </w:rPr>
        <w:t>2.</w:t>
      </w:r>
      <w:r w:rsidRPr="00E72E53">
        <w:rPr>
          <w:b/>
          <w:sz w:val="24"/>
          <w:szCs w:val="24"/>
        </w:rPr>
        <w:tab/>
        <w:t>KVALITATIV OG KVANTITATIV SAMMENSÆTNING</w:t>
      </w:r>
    </w:p>
    <w:p w14:paraId="05725376" w14:textId="77777777" w:rsidR="005D676E" w:rsidRPr="00E72E53" w:rsidRDefault="005D676E" w:rsidP="00E72E53">
      <w:pPr>
        <w:ind w:left="851"/>
        <w:rPr>
          <w:sz w:val="24"/>
          <w:szCs w:val="24"/>
        </w:rPr>
      </w:pPr>
      <w:r w:rsidRPr="00E72E53">
        <w:rPr>
          <w:sz w:val="24"/>
          <w:szCs w:val="24"/>
        </w:rPr>
        <w:t>Hver</w:t>
      </w:r>
      <w:r w:rsidRPr="00E72E53">
        <w:rPr>
          <w:spacing w:val="-6"/>
          <w:sz w:val="24"/>
          <w:szCs w:val="24"/>
        </w:rPr>
        <w:t xml:space="preserve"> </w:t>
      </w:r>
      <w:r w:rsidRPr="00E72E53">
        <w:rPr>
          <w:sz w:val="24"/>
          <w:szCs w:val="24"/>
        </w:rPr>
        <w:t>filmovertrukket</w:t>
      </w:r>
      <w:r w:rsidRPr="00E72E53">
        <w:rPr>
          <w:spacing w:val="-6"/>
          <w:sz w:val="24"/>
          <w:szCs w:val="24"/>
        </w:rPr>
        <w:t xml:space="preserve"> </w:t>
      </w:r>
      <w:r w:rsidRPr="00E72E53">
        <w:rPr>
          <w:sz w:val="24"/>
          <w:szCs w:val="24"/>
        </w:rPr>
        <w:t>tablet</w:t>
      </w:r>
      <w:r w:rsidRPr="00E72E53">
        <w:rPr>
          <w:spacing w:val="-6"/>
          <w:sz w:val="24"/>
          <w:szCs w:val="24"/>
        </w:rPr>
        <w:t xml:space="preserve"> </w:t>
      </w:r>
      <w:r w:rsidRPr="00E72E53">
        <w:rPr>
          <w:sz w:val="24"/>
          <w:szCs w:val="24"/>
        </w:rPr>
        <w:t>indeholder</w:t>
      </w:r>
      <w:r w:rsidRPr="00E72E53">
        <w:rPr>
          <w:spacing w:val="-4"/>
          <w:sz w:val="24"/>
          <w:szCs w:val="24"/>
        </w:rPr>
        <w:t xml:space="preserve"> </w:t>
      </w:r>
      <w:r w:rsidRPr="00E72E53">
        <w:rPr>
          <w:sz w:val="24"/>
          <w:szCs w:val="24"/>
        </w:rPr>
        <w:t>60</w:t>
      </w:r>
      <w:r w:rsidRPr="00E72E53">
        <w:rPr>
          <w:spacing w:val="-4"/>
          <w:sz w:val="24"/>
          <w:szCs w:val="24"/>
        </w:rPr>
        <w:t xml:space="preserve"> </w:t>
      </w:r>
      <w:r w:rsidRPr="00E72E53">
        <w:rPr>
          <w:sz w:val="24"/>
          <w:szCs w:val="24"/>
        </w:rPr>
        <w:t>mg</w:t>
      </w:r>
      <w:r w:rsidRPr="00E72E53">
        <w:rPr>
          <w:spacing w:val="-7"/>
          <w:sz w:val="24"/>
          <w:szCs w:val="24"/>
        </w:rPr>
        <w:t xml:space="preserve"> </w:t>
      </w:r>
      <w:r w:rsidRPr="00E72E53">
        <w:rPr>
          <w:sz w:val="24"/>
          <w:szCs w:val="24"/>
        </w:rPr>
        <w:t xml:space="preserve">ticagrelor. </w:t>
      </w:r>
    </w:p>
    <w:p w14:paraId="0DF88BD2" w14:textId="77777777" w:rsidR="005D676E" w:rsidRPr="00E72E53" w:rsidRDefault="005D676E" w:rsidP="00E72E53">
      <w:pPr>
        <w:ind w:left="851"/>
        <w:rPr>
          <w:sz w:val="24"/>
          <w:szCs w:val="24"/>
        </w:rPr>
      </w:pPr>
    </w:p>
    <w:p w14:paraId="1318A260" w14:textId="77777777" w:rsidR="005D676E" w:rsidRPr="00E72E53" w:rsidRDefault="005D676E" w:rsidP="00E72E53">
      <w:pPr>
        <w:ind w:left="851"/>
        <w:rPr>
          <w:sz w:val="24"/>
          <w:szCs w:val="24"/>
        </w:rPr>
      </w:pPr>
      <w:r w:rsidRPr="00E72E53">
        <w:rPr>
          <w:sz w:val="24"/>
          <w:szCs w:val="24"/>
        </w:rPr>
        <w:t>Alle hjælpestoffer er anført under pkt. 6.1.</w:t>
      </w:r>
    </w:p>
    <w:p w14:paraId="14D5A75D" w14:textId="77777777" w:rsidR="009260DE" w:rsidRPr="00E72E53" w:rsidRDefault="009260DE" w:rsidP="00E72E53">
      <w:pPr>
        <w:ind w:left="851"/>
        <w:rPr>
          <w:sz w:val="24"/>
          <w:szCs w:val="24"/>
        </w:rPr>
      </w:pPr>
    </w:p>
    <w:p w14:paraId="63825D3F" w14:textId="77777777" w:rsidR="009260DE" w:rsidRPr="00E72E53" w:rsidRDefault="009260DE" w:rsidP="009260DE">
      <w:pPr>
        <w:tabs>
          <w:tab w:val="left" w:pos="851"/>
        </w:tabs>
        <w:ind w:left="851" w:hanging="851"/>
        <w:rPr>
          <w:b/>
          <w:sz w:val="24"/>
          <w:szCs w:val="24"/>
        </w:rPr>
      </w:pPr>
      <w:r w:rsidRPr="00E72E53">
        <w:rPr>
          <w:b/>
          <w:sz w:val="24"/>
          <w:szCs w:val="24"/>
        </w:rPr>
        <w:t>3.</w:t>
      </w:r>
      <w:r w:rsidRPr="00E72E53">
        <w:rPr>
          <w:b/>
          <w:sz w:val="24"/>
          <w:szCs w:val="24"/>
        </w:rPr>
        <w:tab/>
        <w:t>LÆGEMIDDELFORM</w:t>
      </w:r>
    </w:p>
    <w:p w14:paraId="356F5089" w14:textId="16C1ED66" w:rsidR="005D676E" w:rsidRPr="00E72E53" w:rsidRDefault="005D676E" w:rsidP="00E72E53">
      <w:pPr>
        <w:ind w:left="851"/>
        <w:rPr>
          <w:sz w:val="24"/>
          <w:szCs w:val="24"/>
        </w:rPr>
      </w:pPr>
      <w:r w:rsidRPr="00E72E53">
        <w:rPr>
          <w:sz w:val="24"/>
          <w:szCs w:val="24"/>
        </w:rPr>
        <w:t>Filmovertrukne</w:t>
      </w:r>
      <w:r w:rsidRPr="00E72E53">
        <w:rPr>
          <w:spacing w:val="14"/>
          <w:sz w:val="24"/>
          <w:szCs w:val="24"/>
        </w:rPr>
        <w:t xml:space="preserve"> </w:t>
      </w:r>
      <w:r w:rsidRPr="00E72E53">
        <w:rPr>
          <w:sz w:val="24"/>
          <w:szCs w:val="24"/>
        </w:rPr>
        <w:t>tabletter</w:t>
      </w:r>
    </w:p>
    <w:p w14:paraId="5A8E0E28" w14:textId="77777777" w:rsidR="00E72E53" w:rsidRDefault="00E72E53" w:rsidP="00E72E53">
      <w:pPr>
        <w:ind w:left="851"/>
        <w:rPr>
          <w:sz w:val="24"/>
          <w:szCs w:val="24"/>
        </w:rPr>
      </w:pPr>
    </w:p>
    <w:p w14:paraId="0A717881" w14:textId="428E3D9C" w:rsidR="005D676E" w:rsidRPr="00E72E53" w:rsidRDefault="005D676E" w:rsidP="00E72E53">
      <w:pPr>
        <w:ind w:left="851"/>
        <w:rPr>
          <w:sz w:val="24"/>
          <w:szCs w:val="24"/>
        </w:rPr>
      </w:pPr>
      <w:r w:rsidRPr="00E72E53">
        <w:rPr>
          <w:sz w:val="24"/>
          <w:szCs w:val="24"/>
        </w:rPr>
        <w:t xml:space="preserve">Runde (8,1 </w:t>
      </w:r>
      <w:r w:rsidR="00885F80">
        <w:rPr>
          <w:sz w:val="24"/>
          <w:szCs w:val="24"/>
        </w:rPr>
        <w:t>×</w:t>
      </w:r>
      <w:r w:rsidRPr="00E72E53">
        <w:rPr>
          <w:sz w:val="24"/>
          <w:szCs w:val="24"/>
        </w:rPr>
        <w:t xml:space="preserve"> 8,1 mm),</w:t>
      </w:r>
      <w:r w:rsidRPr="00E72E53">
        <w:rPr>
          <w:spacing w:val="-7"/>
          <w:sz w:val="24"/>
          <w:szCs w:val="24"/>
        </w:rPr>
        <w:t xml:space="preserve"> </w:t>
      </w:r>
      <w:r w:rsidRPr="00E72E53">
        <w:rPr>
          <w:sz w:val="24"/>
          <w:szCs w:val="24"/>
        </w:rPr>
        <w:t>bikonvekse,</w:t>
      </w:r>
      <w:r w:rsidRPr="00E72E53">
        <w:rPr>
          <w:spacing w:val="-3"/>
          <w:sz w:val="24"/>
          <w:szCs w:val="24"/>
        </w:rPr>
        <w:t xml:space="preserve"> </w:t>
      </w:r>
      <w:r w:rsidRPr="00E72E53">
        <w:rPr>
          <w:sz w:val="24"/>
          <w:szCs w:val="24"/>
        </w:rPr>
        <w:t>lyserøde</w:t>
      </w:r>
      <w:r w:rsidRPr="00E72E53">
        <w:rPr>
          <w:spacing w:val="-4"/>
          <w:sz w:val="24"/>
          <w:szCs w:val="24"/>
        </w:rPr>
        <w:t xml:space="preserve"> </w:t>
      </w:r>
      <w:r w:rsidRPr="00E72E53">
        <w:rPr>
          <w:sz w:val="24"/>
          <w:szCs w:val="24"/>
        </w:rPr>
        <w:t>tabletter</w:t>
      </w:r>
      <w:r w:rsidRPr="00E72E53">
        <w:rPr>
          <w:spacing w:val="-4"/>
          <w:sz w:val="24"/>
          <w:szCs w:val="24"/>
        </w:rPr>
        <w:t xml:space="preserve"> </w:t>
      </w:r>
      <w:r w:rsidRPr="00E72E53">
        <w:rPr>
          <w:sz w:val="24"/>
          <w:szCs w:val="24"/>
        </w:rPr>
        <w:t>præget</w:t>
      </w:r>
      <w:r w:rsidRPr="00E72E53">
        <w:rPr>
          <w:spacing w:val="-5"/>
          <w:sz w:val="24"/>
          <w:szCs w:val="24"/>
        </w:rPr>
        <w:t xml:space="preserve"> </w:t>
      </w:r>
      <w:r w:rsidRPr="00E72E53">
        <w:rPr>
          <w:sz w:val="24"/>
          <w:szCs w:val="24"/>
        </w:rPr>
        <w:t>med</w:t>
      </w:r>
      <w:r w:rsidRPr="00E72E53">
        <w:rPr>
          <w:spacing w:val="-5"/>
          <w:sz w:val="24"/>
          <w:szCs w:val="24"/>
        </w:rPr>
        <w:t xml:space="preserve"> </w:t>
      </w:r>
      <w:r w:rsidRPr="00E72E53">
        <w:rPr>
          <w:sz w:val="24"/>
          <w:szCs w:val="24"/>
        </w:rPr>
        <w:t>"60"</w:t>
      </w:r>
      <w:r w:rsidRPr="00E72E53">
        <w:rPr>
          <w:spacing w:val="-5"/>
          <w:sz w:val="24"/>
          <w:szCs w:val="24"/>
        </w:rPr>
        <w:t xml:space="preserve"> </w:t>
      </w:r>
      <w:r w:rsidRPr="00E72E53">
        <w:rPr>
          <w:sz w:val="24"/>
          <w:szCs w:val="24"/>
        </w:rPr>
        <w:t>på</w:t>
      </w:r>
      <w:r w:rsidRPr="00E72E53">
        <w:rPr>
          <w:spacing w:val="-5"/>
          <w:sz w:val="24"/>
          <w:szCs w:val="24"/>
        </w:rPr>
        <w:t xml:space="preserve"> </w:t>
      </w:r>
      <w:r w:rsidRPr="00E72E53">
        <w:rPr>
          <w:sz w:val="24"/>
          <w:szCs w:val="24"/>
        </w:rPr>
        <w:t>den</w:t>
      </w:r>
      <w:r w:rsidRPr="00E72E53">
        <w:rPr>
          <w:spacing w:val="-5"/>
          <w:sz w:val="24"/>
          <w:szCs w:val="24"/>
        </w:rPr>
        <w:t xml:space="preserve"> </w:t>
      </w:r>
      <w:r w:rsidRPr="00E72E53">
        <w:rPr>
          <w:sz w:val="24"/>
          <w:szCs w:val="24"/>
        </w:rPr>
        <w:t>ene</w:t>
      </w:r>
      <w:r w:rsidRPr="00E72E53">
        <w:rPr>
          <w:spacing w:val="-5"/>
          <w:sz w:val="24"/>
          <w:szCs w:val="24"/>
        </w:rPr>
        <w:t xml:space="preserve"> </w:t>
      </w:r>
      <w:r w:rsidRPr="00E72E53">
        <w:rPr>
          <w:sz w:val="24"/>
          <w:szCs w:val="24"/>
        </w:rPr>
        <w:t>side</w:t>
      </w:r>
      <w:r w:rsidRPr="00E72E53">
        <w:rPr>
          <w:spacing w:val="-5"/>
          <w:sz w:val="24"/>
          <w:szCs w:val="24"/>
        </w:rPr>
        <w:t xml:space="preserve"> </w:t>
      </w:r>
      <w:r w:rsidRPr="00E72E53">
        <w:rPr>
          <w:sz w:val="24"/>
          <w:szCs w:val="24"/>
        </w:rPr>
        <w:t>og</w:t>
      </w:r>
      <w:r w:rsidRPr="00E72E53">
        <w:rPr>
          <w:spacing w:val="-5"/>
          <w:sz w:val="24"/>
          <w:szCs w:val="24"/>
        </w:rPr>
        <w:t xml:space="preserve"> </w:t>
      </w:r>
      <w:r w:rsidRPr="00E72E53">
        <w:rPr>
          <w:sz w:val="24"/>
          <w:szCs w:val="24"/>
        </w:rPr>
        <w:t>glat</w:t>
      </w:r>
      <w:r w:rsidRPr="00E72E53">
        <w:rPr>
          <w:spacing w:val="-5"/>
          <w:sz w:val="24"/>
          <w:szCs w:val="24"/>
        </w:rPr>
        <w:t xml:space="preserve"> </w:t>
      </w:r>
      <w:r w:rsidRPr="00E72E53">
        <w:rPr>
          <w:sz w:val="24"/>
          <w:szCs w:val="24"/>
        </w:rPr>
        <w:t>på</w:t>
      </w:r>
      <w:r w:rsidRPr="00E72E53">
        <w:rPr>
          <w:spacing w:val="-5"/>
          <w:sz w:val="24"/>
          <w:szCs w:val="24"/>
        </w:rPr>
        <w:t xml:space="preserve"> </w:t>
      </w:r>
      <w:r w:rsidRPr="00E72E53">
        <w:rPr>
          <w:sz w:val="24"/>
          <w:szCs w:val="24"/>
        </w:rPr>
        <w:t>den</w:t>
      </w:r>
      <w:r w:rsidRPr="00E72E53">
        <w:rPr>
          <w:spacing w:val="-4"/>
          <w:sz w:val="24"/>
          <w:szCs w:val="24"/>
        </w:rPr>
        <w:t xml:space="preserve"> </w:t>
      </w:r>
      <w:r w:rsidRPr="00E72E53">
        <w:rPr>
          <w:sz w:val="24"/>
          <w:szCs w:val="24"/>
        </w:rPr>
        <w:t>anden.</w:t>
      </w:r>
    </w:p>
    <w:p w14:paraId="04EB309E" w14:textId="77777777" w:rsidR="009260DE" w:rsidRPr="00E72E53" w:rsidRDefault="009260DE" w:rsidP="009260DE">
      <w:pPr>
        <w:tabs>
          <w:tab w:val="left" w:pos="851"/>
        </w:tabs>
        <w:ind w:left="851"/>
        <w:rPr>
          <w:sz w:val="24"/>
          <w:szCs w:val="24"/>
        </w:rPr>
      </w:pPr>
    </w:p>
    <w:p w14:paraId="4DB4C376" w14:textId="77777777" w:rsidR="009260DE" w:rsidRPr="00E72E53" w:rsidRDefault="009260DE" w:rsidP="009260DE">
      <w:pPr>
        <w:tabs>
          <w:tab w:val="left" w:pos="851"/>
        </w:tabs>
        <w:ind w:left="851"/>
        <w:rPr>
          <w:sz w:val="24"/>
          <w:szCs w:val="24"/>
        </w:rPr>
      </w:pPr>
    </w:p>
    <w:p w14:paraId="2ABB6A33" w14:textId="77777777" w:rsidR="009260DE" w:rsidRPr="00E72E53" w:rsidRDefault="009260DE" w:rsidP="009260DE">
      <w:pPr>
        <w:tabs>
          <w:tab w:val="left" w:pos="851"/>
        </w:tabs>
        <w:ind w:left="851" w:hanging="851"/>
        <w:rPr>
          <w:b/>
          <w:sz w:val="24"/>
          <w:szCs w:val="24"/>
        </w:rPr>
      </w:pPr>
      <w:r w:rsidRPr="00E72E53">
        <w:rPr>
          <w:b/>
          <w:sz w:val="24"/>
          <w:szCs w:val="24"/>
        </w:rPr>
        <w:t>4.</w:t>
      </w:r>
      <w:r w:rsidRPr="00E72E53">
        <w:rPr>
          <w:b/>
          <w:sz w:val="24"/>
          <w:szCs w:val="24"/>
        </w:rPr>
        <w:tab/>
        <w:t>KLINISKE OPLYSNINGER</w:t>
      </w:r>
    </w:p>
    <w:p w14:paraId="72E5E251" w14:textId="77777777" w:rsidR="009260DE" w:rsidRPr="00E72E53" w:rsidRDefault="009260DE" w:rsidP="009260DE">
      <w:pPr>
        <w:tabs>
          <w:tab w:val="left" w:pos="851"/>
        </w:tabs>
        <w:ind w:left="851"/>
        <w:rPr>
          <w:b/>
          <w:sz w:val="24"/>
          <w:szCs w:val="24"/>
        </w:rPr>
      </w:pPr>
    </w:p>
    <w:p w14:paraId="78283BAD" w14:textId="77777777" w:rsidR="009260DE" w:rsidRPr="00E72E53" w:rsidRDefault="009260DE" w:rsidP="009260DE">
      <w:pPr>
        <w:tabs>
          <w:tab w:val="left" w:pos="851"/>
        </w:tabs>
        <w:ind w:left="851" w:hanging="851"/>
        <w:rPr>
          <w:b/>
          <w:sz w:val="24"/>
          <w:szCs w:val="24"/>
          <w:u w:val="single"/>
        </w:rPr>
      </w:pPr>
      <w:r w:rsidRPr="00E72E53">
        <w:rPr>
          <w:b/>
          <w:sz w:val="24"/>
          <w:szCs w:val="24"/>
        </w:rPr>
        <w:t>4.1</w:t>
      </w:r>
      <w:r w:rsidRPr="00E72E53">
        <w:rPr>
          <w:b/>
          <w:sz w:val="24"/>
          <w:szCs w:val="24"/>
        </w:rPr>
        <w:tab/>
        <w:t>Terapeutiske indikationer</w:t>
      </w:r>
    </w:p>
    <w:p w14:paraId="1FB91509" w14:textId="69A1D657" w:rsidR="005D676E" w:rsidRPr="00E72E53" w:rsidRDefault="005D676E" w:rsidP="00E72E53">
      <w:pPr>
        <w:ind w:left="851"/>
        <w:rPr>
          <w:sz w:val="24"/>
          <w:szCs w:val="24"/>
        </w:rPr>
      </w:pPr>
      <w:r w:rsidRPr="00E72E53">
        <w:rPr>
          <w:sz w:val="24"/>
          <w:szCs w:val="24"/>
        </w:rPr>
        <w:t xml:space="preserve">Ticagrelor </w:t>
      </w:r>
      <w:r w:rsidR="00885F80">
        <w:rPr>
          <w:sz w:val="24"/>
          <w:szCs w:val="24"/>
        </w:rPr>
        <w:t>"Holsten"</w:t>
      </w:r>
      <w:r w:rsidRPr="00E72E53">
        <w:rPr>
          <w:sz w:val="24"/>
          <w:szCs w:val="24"/>
        </w:rPr>
        <w:t>,</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administreres</w:t>
      </w:r>
      <w:r w:rsidRPr="00E72E53">
        <w:rPr>
          <w:spacing w:val="-3"/>
          <w:sz w:val="24"/>
          <w:szCs w:val="24"/>
        </w:rPr>
        <w:t xml:space="preserve"> </w:t>
      </w:r>
      <w:r w:rsidRPr="00E72E53">
        <w:rPr>
          <w:sz w:val="24"/>
          <w:szCs w:val="24"/>
        </w:rPr>
        <w:t>sammen</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acetylsalicylsyre</w:t>
      </w:r>
      <w:r w:rsidRPr="00E72E53">
        <w:rPr>
          <w:spacing w:val="-3"/>
          <w:sz w:val="24"/>
          <w:szCs w:val="24"/>
        </w:rPr>
        <w:t xml:space="preserve"> </w:t>
      </w:r>
      <w:r w:rsidRPr="00E72E53">
        <w:rPr>
          <w:sz w:val="24"/>
          <w:szCs w:val="24"/>
        </w:rPr>
        <w:t>(ASA),</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indiceret</w:t>
      </w:r>
      <w:r w:rsidRPr="00E72E53">
        <w:rPr>
          <w:spacing w:val="-3"/>
          <w:sz w:val="24"/>
          <w:szCs w:val="24"/>
        </w:rPr>
        <w:t xml:space="preserve"> </w:t>
      </w:r>
      <w:r w:rsidRPr="00E72E53">
        <w:rPr>
          <w:sz w:val="24"/>
          <w:szCs w:val="24"/>
        </w:rPr>
        <w:t>til</w:t>
      </w:r>
      <w:r w:rsidRPr="00E72E53">
        <w:rPr>
          <w:spacing w:val="-3"/>
          <w:sz w:val="24"/>
          <w:szCs w:val="24"/>
        </w:rPr>
        <w:t xml:space="preserve"> </w:t>
      </w:r>
      <w:r w:rsidRPr="00E72E53">
        <w:rPr>
          <w:sz w:val="24"/>
          <w:szCs w:val="24"/>
        </w:rPr>
        <w:t>forebyggelse</w:t>
      </w:r>
      <w:r w:rsidRPr="00E72E53">
        <w:rPr>
          <w:spacing w:val="-3"/>
          <w:sz w:val="24"/>
          <w:szCs w:val="24"/>
        </w:rPr>
        <w:t xml:space="preserve"> </w:t>
      </w:r>
      <w:r w:rsidRPr="00E72E53">
        <w:rPr>
          <w:sz w:val="24"/>
          <w:szCs w:val="24"/>
        </w:rPr>
        <w:t>af aterotrombotiske hændelser hos voksne patienter med</w:t>
      </w:r>
    </w:p>
    <w:p w14:paraId="1A68AC40" w14:textId="77777777" w:rsidR="005D676E" w:rsidRPr="00E72E53" w:rsidRDefault="005D676E" w:rsidP="00E72E53">
      <w:pPr>
        <w:pStyle w:val="Listeafsnit"/>
        <w:numPr>
          <w:ilvl w:val="0"/>
          <w:numId w:val="12"/>
        </w:numPr>
        <w:ind w:left="1276" w:hanging="425"/>
        <w:rPr>
          <w:sz w:val="24"/>
          <w:szCs w:val="24"/>
        </w:rPr>
      </w:pPr>
      <w:r w:rsidRPr="00E72E53">
        <w:rPr>
          <w:sz w:val="24"/>
          <w:szCs w:val="24"/>
        </w:rPr>
        <w:t>akut</w:t>
      </w:r>
      <w:r w:rsidRPr="00E72E53">
        <w:rPr>
          <w:spacing w:val="-5"/>
          <w:sz w:val="24"/>
          <w:szCs w:val="24"/>
        </w:rPr>
        <w:t xml:space="preserve"> </w:t>
      </w:r>
      <w:r w:rsidRPr="00E72E53">
        <w:rPr>
          <w:sz w:val="24"/>
          <w:szCs w:val="24"/>
        </w:rPr>
        <w:t>koronart</w:t>
      </w:r>
      <w:r w:rsidRPr="00E72E53">
        <w:rPr>
          <w:spacing w:val="-1"/>
          <w:sz w:val="24"/>
          <w:szCs w:val="24"/>
        </w:rPr>
        <w:t xml:space="preserve"> </w:t>
      </w:r>
      <w:r w:rsidRPr="00E72E53">
        <w:rPr>
          <w:sz w:val="24"/>
          <w:szCs w:val="24"/>
        </w:rPr>
        <w:t>syndrom</w:t>
      </w:r>
      <w:r w:rsidRPr="00E72E53">
        <w:rPr>
          <w:spacing w:val="-10"/>
          <w:sz w:val="24"/>
          <w:szCs w:val="24"/>
        </w:rPr>
        <w:t xml:space="preserve"> </w:t>
      </w:r>
      <w:r w:rsidRPr="00E72E53">
        <w:rPr>
          <w:sz w:val="24"/>
          <w:szCs w:val="24"/>
        </w:rPr>
        <w:t>(AKS)</w:t>
      </w:r>
      <w:r w:rsidRPr="00E72E53">
        <w:rPr>
          <w:spacing w:val="1"/>
          <w:sz w:val="24"/>
          <w:szCs w:val="24"/>
        </w:rPr>
        <w:t xml:space="preserve"> </w:t>
      </w:r>
      <w:r w:rsidRPr="00E72E53">
        <w:rPr>
          <w:spacing w:val="-2"/>
          <w:sz w:val="24"/>
          <w:szCs w:val="24"/>
        </w:rPr>
        <w:t>eller</w:t>
      </w:r>
    </w:p>
    <w:p w14:paraId="3CA4CCA5" w14:textId="77777777" w:rsidR="005D676E" w:rsidRPr="00E4612F" w:rsidRDefault="005D676E" w:rsidP="00E72E53">
      <w:pPr>
        <w:pStyle w:val="Listeafsnit"/>
        <w:numPr>
          <w:ilvl w:val="0"/>
          <w:numId w:val="12"/>
        </w:numPr>
        <w:ind w:left="1276" w:hanging="425"/>
        <w:rPr>
          <w:sz w:val="24"/>
          <w:szCs w:val="24"/>
          <w:lang w:val="da-DK"/>
        </w:rPr>
      </w:pPr>
      <w:r w:rsidRPr="00E4612F">
        <w:rPr>
          <w:sz w:val="24"/>
          <w:szCs w:val="24"/>
          <w:lang w:val="da-DK"/>
        </w:rPr>
        <w:t>myokardieinfarkt</w:t>
      </w:r>
      <w:r w:rsidRPr="00E4612F">
        <w:rPr>
          <w:spacing w:val="-5"/>
          <w:sz w:val="24"/>
          <w:szCs w:val="24"/>
          <w:lang w:val="da-DK"/>
        </w:rPr>
        <w:t xml:space="preserve"> </w:t>
      </w:r>
      <w:r w:rsidRPr="00E4612F">
        <w:rPr>
          <w:sz w:val="24"/>
          <w:szCs w:val="24"/>
          <w:lang w:val="da-DK"/>
        </w:rPr>
        <w:t>(MI)</w:t>
      </w:r>
      <w:r w:rsidRPr="00E4612F">
        <w:rPr>
          <w:spacing w:val="-2"/>
          <w:sz w:val="24"/>
          <w:szCs w:val="24"/>
          <w:lang w:val="da-DK"/>
        </w:rPr>
        <w:t xml:space="preserve"> </w:t>
      </w:r>
      <w:r w:rsidRPr="00E4612F">
        <w:rPr>
          <w:sz w:val="24"/>
          <w:szCs w:val="24"/>
          <w:lang w:val="da-DK"/>
        </w:rPr>
        <w:t>i</w:t>
      </w:r>
      <w:r w:rsidRPr="00E4612F">
        <w:rPr>
          <w:spacing w:val="-6"/>
          <w:sz w:val="24"/>
          <w:szCs w:val="24"/>
          <w:lang w:val="da-DK"/>
        </w:rPr>
        <w:t xml:space="preserve"> </w:t>
      </w:r>
      <w:r w:rsidRPr="00E4612F">
        <w:rPr>
          <w:sz w:val="24"/>
          <w:szCs w:val="24"/>
          <w:lang w:val="da-DK"/>
        </w:rPr>
        <w:t>anamnesen og</w:t>
      </w:r>
      <w:r w:rsidRPr="00E4612F">
        <w:rPr>
          <w:spacing w:val="-4"/>
          <w:sz w:val="24"/>
          <w:szCs w:val="24"/>
          <w:lang w:val="da-DK"/>
        </w:rPr>
        <w:t xml:space="preserve"> </w:t>
      </w:r>
      <w:r w:rsidRPr="00E4612F">
        <w:rPr>
          <w:sz w:val="24"/>
          <w:szCs w:val="24"/>
          <w:lang w:val="da-DK"/>
        </w:rPr>
        <w:t>en</w:t>
      </w:r>
      <w:r w:rsidRPr="00E4612F">
        <w:rPr>
          <w:spacing w:val="-4"/>
          <w:sz w:val="24"/>
          <w:szCs w:val="24"/>
          <w:lang w:val="da-DK"/>
        </w:rPr>
        <w:t xml:space="preserve"> </w:t>
      </w:r>
      <w:r w:rsidRPr="00E4612F">
        <w:rPr>
          <w:sz w:val="24"/>
          <w:szCs w:val="24"/>
          <w:lang w:val="da-DK"/>
        </w:rPr>
        <w:t>høj</w:t>
      </w:r>
      <w:r w:rsidRPr="00E4612F">
        <w:rPr>
          <w:spacing w:val="-4"/>
          <w:sz w:val="24"/>
          <w:szCs w:val="24"/>
          <w:lang w:val="da-DK"/>
        </w:rPr>
        <w:t xml:space="preserve"> </w:t>
      </w:r>
      <w:r w:rsidRPr="00E4612F">
        <w:rPr>
          <w:sz w:val="24"/>
          <w:szCs w:val="24"/>
          <w:lang w:val="da-DK"/>
        </w:rPr>
        <w:t>risiko</w:t>
      </w:r>
      <w:r w:rsidRPr="00E4612F">
        <w:rPr>
          <w:spacing w:val="-4"/>
          <w:sz w:val="24"/>
          <w:szCs w:val="24"/>
          <w:lang w:val="da-DK"/>
        </w:rPr>
        <w:t xml:space="preserve"> </w:t>
      </w:r>
      <w:r w:rsidRPr="00E4612F">
        <w:rPr>
          <w:sz w:val="24"/>
          <w:szCs w:val="24"/>
          <w:lang w:val="da-DK"/>
        </w:rPr>
        <w:t>for</w:t>
      </w:r>
      <w:r w:rsidRPr="00E4612F">
        <w:rPr>
          <w:spacing w:val="-4"/>
          <w:sz w:val="24"/>
          <w:szCs w:val="24"/>
          <w:lang w:val="da-DK"/>
        </w:rPr>
        <w:t xml:space="preserve"> </w:t>
      </w:r>
      <w:r w:rsidRPr="00E4612F">
        <w:rPr>
          <w:sz w:val="24"/>
          <w:szCs w:val="24"/>
          <w:lang w:val="da-DK"/>
        </w:rPr>
        <w:t>at</w:t>
      </w:r>
      <w:r w:rsidRPr="00E4612F">
        <w:rPr>
          <w:spacing w:val="-4"/>
          <w:sz w:val="24"/>
          <w:szCs w:val="24"/>
          <w:lang w:val="da-DK"/>
        </w:rPr>
        <w:t xml:space="preserve"> </w:t>
      </w:r>
      <w:r w:rsidRPr="00E4612F">
        <w:rPr>
          <w:sz w:val="24"/>
          <w:szCs w:val="24"/>
          <w:lang w:val="da-DK"/>
        </w:rPr>
        <w:t>udvikle</w:t>
      </w:r>
      <w:r w:rsidRPr="00E4612F">
        <w:rPr>
          <w:spacing w:val="-4"/>
          <w:sz w:val="24"/>
          <w:szCs w:val="24"/>
          <w:lang w:val="da-DK"/>
        </w:rPr>
        <w:t xml:space="preserve"> </w:t>
      </w:r>
      <w:r w:rsidRPr="00E4612F">
        <w:rPr>
          <w:sz w:val="24"/>
          <w:szCs w:val="24"/>
          <w:lang w:val="da-DK"/>
        </w:rPr>
        <w:t>en</w:t>
      </w:r>
      <w:r w:rsidRPr="00E4612F">
        <w:rPr>
          <w:spacing w:val="-4"/>
          <w:sz w:val="24"/>
          <w:szCs w:val="24"/>
          <w:lang w:val="da-DK"/>
        </w:rPr>
        <w:t xml:space="preserve"> </w:t>
      </w:r>
      <w:r w:rsidRPr="00E4612F">
        <w:rPr>
          <w:sz w:val="24"/>
          <w:szCs w:val="24"/>
          <w:lang w:val="da-DK"/>
        </w:rPr>
        <w:t>aterotrombotisk</w:t>
      </w:r>
      <w:r w:rsidRPr="00E4612F">
        <w:rPr>
          <w:spacing w:val="-4"/>
          <w:sz w:val="24"/>
          <w:szCs w:val="24"/>
          <w:lang w:val="da-DK"/>
        </w:rPr>
        <w:t xml:space="preserve"> </w:t>
      </w:r>
      <w:r w:rsidRPr="00E4612F">
        <w:rPr>
          <w:sz w:val="24"/>
          <w:szCs w:val="24"/>
          <w:lang w:val="da-DK"/>
        </w:rPr>
        <w:t>hændelse (se pkt. 4.2 og 5.1).</w:t>
      </w:r>
    </w:p>
    <w:p w14:paraId="4FE7EC12" w14:textId="77777777" w:rsidR="009260DE" w:rsidRPr="00E72E53" w:rsidRDefault="009260DE" w:rsidP="009260DE">
      <w:pPr>
        <w:tabs>
          <w:tab w:val="left" w:pos="851"/>
        </w:tabs>
        <w:ind w:left="851"/>
        <w:rPr>
          <w:sz w:val="24"/>
          <w:szCs w:val="24"/>
        </w:rPr>
      </w:pPr>
    </w:p>
    <w:p w14:paraId="0F585C3D" w14:textId="77777777" w:rsidR="009260DE" w:rsidRPr="00E72E53" w:rsidRDefault="009260DE" w:rsidP="009260DE">
      <w:pPr>
        <w:tabs>
          <w:tab w:val="left" w:pos="851"/>
        </w:tabs>
        <w:ind w:left="851" w:hanging="851"/>
        <w:rPr>
          <w:b/>
          <w:sz w:val="24"/>
          <w:szCs w:val="24"/>
        </w:rPr>
      </w:pPr>
      <w:r w:rsidRPr="00E72E53">
        <w:rPr>
          <w:b/>
          <w:sz w:val="24"/>
          <w:szCs w:val="24"/>
        </w:rPr>
        <w:t>4.2</w:t>
      </w:r>
      <w:r w:rsidRPr="00E72E53">
        <w:rPr>
          <w:b/>
          <w:sz w:val="24"/>
          <w:szCs w:val="24"/>
        </w:rPr>
        <w:tab/>
        <w:t xml:space="preserve">Dosering og </w:t>
      </w:r>
      <w:r w:rsidR="002C1EC0" w:rsidRPr="00E72E53">
        <w:rPr>
          <w:b/>
          <w:sz w:val="24"/>
          <w:szCs w:val="24"/>
        </w:rPr>
        <w:t>administration</w:t>
      </w:r>
    </w:p>
    <w:p w14:paraId="66AAD818" w14:textId="77777777" w:rsidR="00E72E53" w:rsidRDefault="00E72E53" w:rsidP="00E72E53">
      <w:pPr>
        <w:ind w:left="851"/>
        <w:rPr>
          <w:sz w:val="24"/>
          <w:szCs w:val="24"/>
        </w:rPr>
      </w:pPr>
    </w:p>
    <w:p w14:paraId="3B0A006B" w14:textId="729C064E" w:rsidR="005D676E" w:rsidRPr="00E72E53" w:rsidRDefault="005D676E" w:rsidP="00E72E53">
      <w:pPr>
        <w:ind w:left="851"/>
        <w:rPr>
          <w:sz w:val="24"/>
          <w:szCs w:val="24"/>
          <w:u w:val="single"/>
        </w:rPr>
      </w:pPr>
      <w:r w:rsidRPr="00E72E53">
        <w:rPr>
          <w:sz w:val="24"/>
          <w:szCs w:val="24"/>
          <w:u w:val="single"/>
        </w:rPr>
        <w:t>Dosering</w:t>
      </w:r>
    </w:p>
    <w:p w14:paraId="09BEDC7F" w14:textId="454F24BA" w:rsidR="005D676E" w:rsidRPr="00E72E53" w:rsidRDefault="005D676E" w:rsidP="00E72E53">
      <w:pPr>
        <w:ind w:left="851"/>
        <w:rPr>
          <w:sz w:val="24"/>
          <w:szCs w:val="24"/>
        </w:rPr>
      </w:pPr>
      <w:r w:rsidRPr="00E72E53">
        <w:rPr>
          <w:sz w:val="24"/>
          <w:szCs w:val="24"/>
        </w:rPr>
        <w:t>Patienter,</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tager</w:t>
      </w:r>
      <w:r w:rsidRPr="00E72E53">
        <w:rPr>
          <w:spacing w:val="-3"/>
          <w:sz w:val="24"/>
          <w:szCs w:val="24"/>
        </w:rPr>
        <w:t xml:space="preserve"> </w:t>
      </w:r>
      <w:r w:rsidRPr="00E72E53">
        <w:rPr>
          <w:sz w:val="24"/>
          <w:szCs w:val="24"/>
        </w:rPr>
        <w:t xml:space="preserve">Ticagrelor </w:t>
      </w:r>
      <w:r w:rsidR="00885F80">
        <w:rPr>
          <w:sz w:val="24"/>
          <w:szCs w:val="24"/>
        </w:rPr>
        <w:t>"Holsten"</w:t>
      </w:r>
      <w:r w:rsidRPr="00E72E53">
        <w:rPr>
          <w:sz w:val="24"/>
          <w:szCs w:val="24"/>
        </w:rPr>
        <w:t>,</w:t>
      </w:r>
      <w:r w:rsidRPr="00E72E53">
        <w:rPr>
          <w:spacing w:val="-3"/>
          <w:sz w:val="24"/>
          <w:szCs w:val="24"/>
        </w:rPr>
        <w:t xml:space="preserve"> </w:t>
      </w:r>
      <w:r w:rsidRPr="00E72E53">
        <w:rPr>
          <w:sz w:val="24"/>
          <w:szCs w:val="24"/>
        </w:rPr>
        <w:t>skal</w:t>
      </w:r>
      <w:r w:rsidRPr="00E72E53">
        <w:rPr>
          <w:spacing w:val="-3"/>
          <w:sz w:val="24"/>
          <w:szCs w:val="24"/>
        </w:rPr>
        <w:t xml:space="preserve"> </w:t>
      </w:r>
      <w:r w:rsidRPr="00E72E53">
        <w:rPr>
          <w:sz w:val="24"/>
          <w:szCs w:val="24"/>
        </w:rPr>
        <w:t>også</w:t>
      </w:r>
      <w:r w:rsidRPr="00E72E53">
        <w:rPr>
          <w:spacing w:val="-3"/>
          <w:sz w:val="24"/>
          <w:szCs w:val="24"/>
        </w:rPr>
        <w:t xml:space="preserve"> </w:t>
      </w:r>
      <w:r w:rsidRPr="00E72E53">
        <w:rPr>
          <w:sz w:val="24"/>
          <w:szCs w:val="24"/>
        </w:rPr>
        <w:t>dagligt</w:t>
      </w:r>
      <w:r w:rsidRPr="00E72E53">
        <w:rPr>
          <w:spacing w:val="-3"/>
          <w:sz w:val="24"/>
          <w:szCs w:val="24"/>
        </w:rPr>
        <w:t xml:space="preserve"> </w:t>
      </w:r>
      <w:r w:rsidRPr="00E72E53">
        <w:rPr>
          <w:sz w:val="24"/>
          <w:szCs w:val="24"/>
        </w:rPr>
        <w:t>tage</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lav</w:t>
      </w:r>
      <w:r w:rsidRPr="00E72E53">
        <w:rPr>
          <w:spacing w:val="-3"/>
          <w:sz w:val="24"/>
          <w:szCs w:val="24"/>
        </w:rPr>
        <w:t xml:space="preserve"> </w:t>
      </w:r>
      <w:r w:rsidRPr="00E72E53">
        <w:rPr>
          <w:sz w:val="24"/>
          <w:szCs w:val="24"/>
        </w:rPr>
        <w:t>vedligeholdelses</w:t>
      </w:r>
      <w:r w:rsidR="002B79A9">
        <w:rPr>
          <w:sz w:val="24"/>
          <w:szCs w:val="24"/>
        </w:rPr>
        <w:softHyphen/>
      </w:r>
      <w:r w:rsidRPr="00E72E53">
        <w:rPr>
          <w:sz w:val="24"/>
          <w:szCs w:val="24"/>
        </w:rPr>
        <w:t>dosis</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ASA</w:t>
      </w:r>
      <w:r w:rsidRPr="00E72E53">
        <w:rPr>
          <w:spacing w:val="-3"/>
          <w:sz w:val="24"/>
          <w:szCs w:val="24"/>
        </w:rPr>
        <w:t xml:space="preserve"> </w:t>
      </w:r>
      <w:r w:rsidRPr="00E72E53">
        <w:rPr>
          <w:sz w:val="24"/>
          <w:szCs w:val="24"/>
        </w:rPr>
        <w:t>75-150 mg, medmindre det udtrykkeligt er kontraindiceret.</w:t>
      </w:r>
    </w:p>
    <w:p w14:paraId="479A7680" w14:textId="65DE569F" w:rsidR="00885F80" w:rsidRDefault="00885F80">
      <w:pPr>
        <w:rPr>
          <w:i/>
          <w:sz w:val="24"/>
          <w:szCs w:val="24"/>
        </w:rPr>
      </w:pPr>
      <w:r>
        <w:rPr>
          <w:i/>
          <w:sz w:val="24"/>
          <w:szCs w:val="24"/>
        </w:rPr>
        <w:br w:type="page"/>
      </w:r>
    </w:p>
    <w:p w14:paraId="1DAE0082" w14:textId="77777777" w:rsidR="00E72E53" w:rsidRDefault="00E72E53" w:rsidP="00E72E53">
      <w:pPr>
        <w:ind w:left="851"/>
        <w:rPr>
          <w:i/>
          <w:sz w:val="24"/>
          <w:szCs w:val="24"/>
        </w:rPr>
      </w:pPr>
    </w:p>
    <w:p w14:paraId="7A1D9C85" w14:textId="4330F100" w:rsidR="005D676E" w:rsidRPr="00E72E53" w:rsidRDefault="005D676E" w:rsidP="00E72E53">
      <w:pPr>
        <w:ind w:left="851"/>
        <w:rPr>
          <w:i/>
          <w:sz w:val="24"/>
          <w:szCs w:val="24"/>
          <w:u w:val="single"/>
        </w:rPr>
      </w:pPr>
      <w:r w:rsidRPr="00E72E53">
        <w:rPr>
          <w:i/>
          <w:sz w:val="24"/>
          <w:szCs w:val="24"/>
          <w:u w:val="single"/>
        </w:rPr>
        <w:t>Akut</w:t>
      </w:r>
      <w:r w:rsidRPr="00E72E53">
        <w:rPr>
          <w:i/>
          <w:spacing w:val="-4"/>
          <w:sz w:val="24"/>
          <w:szCs w:val="24"/>
          <w:u w:val="single"/>
        </w:rPr>
        <w:t xml:space="preserve"> </w:t>
      </w:r>
      <w:r w:rsidRPr="00E72E53">
        <w:rPr>
          <w:i/>
          <w:sz w:val="24"/>
          <w:szCs w:val="24"/>
          <w:u w:val="single"/>
        </w:rPr>
        <w:t>koronart</w:t>
      </w:r>
      <w:r w:rsidRPr="00E72E53">
        <w:rPr>
          <w:i/>
          <w:spacing w:val="-4"/>
          <w:sz w:val="24"/>
          <w:szCs w:val="24"/>
          <w:u w:val="single"/>
        </w:rPr>
        <w:t xml:space="preserve"> </w:t>
      </w:r>
      <w:r w:rsidRPr="00E72E53">
        <w:rPr>
          <w:i/>
          <w:sz w:val="24"/>
          <w:szCs w:val="24"/>
          <w:u w:val="single"/>
        </w:rPr>
        <w:t>syndrom</w:t>
      </w:r>
    </w:p>
    <w:p w14:paraId="5D0A96D9" w14:textId="210BF4C7" w:rsidR="005D676E" w:rsidRPr="00E72E53" w:rsidRDefault="005D676E" w:rsidP="00E72E53">
      <w:pPr>
        <w:ind w:left="851"/>
        <w:rPr>
          <w:sz w:val="24"/>
          <w:szCs w:val="24"/>
        </w:rPr>
      </w:pPr>
      <w:r w:rsidRPr="00E72E53">
        <w:rPr>
          <w:sz w:val="24"/>
          <w:szCs w:val="24"/>
        </w:rPr>
        <w:t xml:space="preserve">Ticagrelor </w:t>
      </w:r>
      <w:r w:rsidR="00885F80">
        <w:rPr>
          <w:sz w:val="24"/>
          <w:szCs w:val="24"/>
        </w:rPr>
        <w:t>"Holsten"</w:t>
      </w:r>
      <w:r w:rsidRPr="00E72E53">
        <w:rPr>
          <w:sz w:val="24"/>
          <w:szCs w:val="24"/>
        </w:rPr>
        <w:t>-behandling</w:t>
      </w:r>
      <w:r w:rsidRPr="00E72E53">
        <w:rPr>
          <w:spacing w:val="-4"/>
          <w:sz w:val="24"/>
          <w:szCs w:val="24"/>
        </w:rPr>
        <w:t xml:space="preserve"> </w:t>
      </w:r>
      <w:r w:rsidRPr="00E72E53">
        <w:rPr>
          <w:sz w:val="24"/>
          <w:szCs w:val="24"/>
        </w:rPr>
        <w:t>skal</w:t>
      </w:r>
      <w:r w:rsidRPr="00E72E53">
        <w:rPr>
          <w:spacing w:val="-4"/>
          <w:sz w:val="24"/>
          <w:szCs w:val="24"/>
        </w:rPr>
        <w:t xml:space="preserve"> </w:t>
      </w:r>
      <w:r w:rsidRPr="00E72E53">
        <w:rPr>
          <w:sz w:val="24"/>
          <w:szCs w:val="24"/>
        </w:rPr>
        <w:t>indledes</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en</w:t>
      </w:r>
      <w:r w:rsidRPr="00E72E53">
        <w:rPr>
          <w:spacing w:val="-4"/>
          <w:sz w:val="24"/>
          <w:szCs w:val="24"/>
        </w:rPr>
        <w:t xml:space="preserve"> </w:t>
      </w:r>
      <w:r w:rsidRPr="00E72E53">
        <w:rPr>
          <w:sz w:val="24"/>
          <w:szCs w:val="24"/>
        </w:rPr>
        <w:t>enkelt</w:t>
      </w:r>
      <w:r w:rsidRPr="00E72E53">
        <w:rPr>
          <w:spacing w:val="-4"/>
          <w:sz w:val="24"/>
          <w:szCs w:val="24"/>
        </w:rPr>
        <w:t xml:space="preserve"> </w:t>
      </w:r>
      <w:r w:rsidRPr="00E72E53">
        <w:rPr>
          <w:sz w:val="24"/>
          <w:szCs w:val="24"/>
        </w:rPr>
        <w:t>180</w:t>
      </w:r>
      <w:r w:rsidRPr="00E72E53">
        <w:rPr>
          <w:spacing w:val="-1"/>
          <w:sz w:val="24"/>
          <w:szCs w:val="24"/>
        </w:rPr>
        <w:t xml:space="preserve"> </w:t>
      </w:r>
      <w:r w:rsidRPr="00E72E53">
        <w:rPr>
          <w:sz w:val="24"/>
          <w:szCs w:val="24"/>
        </w:rPr>
        <w:t>mg mætningsdosis</w:t>
      </w:r>
      <w:r w:rsidRPr="00E72E53">
        <w:rPr>
          <w:spacing w:val="-4"/>
          <w:sz w:val="24"/>
          <w:szCs w:val="24"/>
        </w:rPr>
        <w:t xml:space="preserve"> </w:t>
      </w:r>
      <w:r w:rsidRPr="00E72E53">
        <w:rPr>
          <w:sz w:val="24"/>
          <w:szCs w:val="24"/>
        </w:rPr>
        <w:t>(to</w:t>
      </w:r>
      <w:r w:rsidRPr="00E72E53">
        <w:rPr>
          <w:spacing w:val="-4"/>
          <w:sz w:val="24"/>
          <w:szCs w:val="24"/>
        </w:rPr>
        <w:t xml:space="preserve"> </w:t>
      </w:r>
      <w:r w:rsidRPr="00E72E53">
        <w:rPr>
          <w:sz w:val="24"/>
          <w:szCs w:val="24"/>
        </w:rPr>
        <w:t>tabletter</w:t>
      </w:r>
      <w:r w:rsidRPr="00E72E53">
        <w:rPr>
          <w:spacing w:val="-4"/>
          <w:sz w:val="24"/>
          <w:szCs w:val="24"/>
        </w:rPr>
        <w:t xml:space="preserve"> </w:t>
      </w:r>
      <w:r w:rsidRPr="00E72E53">
        <w:rPr>
          <w:sz w:val="24"/>
          <w:szCs w:val="24"/>
        </w:rPr>
        <w:t>på</w:t>
      </w:r>
      <w:r w:rsidRPr="00E72E53">
        <w:rPr>
          <w:spacing w:val="-4"/>
          <w:sz w:val="24"/>
          <w:szCs w:val="24"/>
        </w:rPr>
        <w:t xml:space="preserve"> </w:t>
      </w:r>
      <w:r w:rsidRPr="00E72E53">
        <w:rPr>
          <w:sz w:val="24"/>
          <w:szCs w:val="24"/>
        </w:rPr>
        <w:t>hver</w:t>
      </w:r>
      <w:r w:rsidRPr="00E72E53">
        <w:rPr>
          <w:spacing w:val="-4"/>
          <w:sz w:val="24"/>
          <w:szCs w:val="24"/>
        </w:rPr>
        <w:t xml:space="preserve"> </w:t>
      </w:r>
      <w:r w:rsidRPr="00E72E53">
        <w:rPr>
          <w:sz w:val="24"/>
          <w:szCs w:val="24"/>
        </w:rPr>
        <w:t>90</w:t>
      </w:r>
      <w:r w:rsidRPr="00E72E53">
        <w:rPr>
          <w:spacing w:val="-1"/>
          <w:sz w:val="24"/>
          <w:szCs w:val="24"/>
        </w:rPr>
        <w:t xml:space="preserve"> </w:t>
      </w:r>
      <w:r w:rsidRPr="00E72E53">
        <w:rPr>
          <w:sz w:val="24"/>
          <w:szCs w:val="24"/>
        </w:rPr>
        <w:t>mg) og derefter fortsættes med 90 mg to gange dagligt. Det</w:t>
      </w:r>
      <w:r w:rsidRPr="00E72E53">
        <w:rPr>
          <w:spacing w:val="-4"/>
          <w:sz w:val="24"/>
          <w:szCs w:val="24"/>
        </w:rPr>
        <w:t xml:space="preserve"> </w:t>
      </w:r>
      <w:r w:rsidRPr="00E72E53">
        <w:rPr>
          <w:sz w:val="24"/>
          <w:szCs w:val="24"/>
        </w:rPr>
        <w:t>anbefales</w:t>
      </w:r>
      <w:r w:rsidRPr="00E72E53">
        <w:rPr>
          <w:spacing w:val="-4"/>
          <w:sz w:val="24"/>
          <w:szCs w:val="24"/>
        </w:rPr>
        <w:t xml:space="preserve"> </w:t>
      </w:r>
      <w:r w:rsidRPr="00E72E53">
        <w:rPr>
          <w:sz w:val="24"/>
          <w:szCs w:val="24"/>
        </w:rPr>
        <w:t>at</w:t>
      </w:r>
      <w:r w:rsidRPr="00E72E53">
        <w:rPr>
          <w:spacing w:val="-4"/>
          <w:sz w:val="24"/>
          <w:szCs w:val="24"/>
        </w:rPr>
        <w:t xml:space="preserve"> </w:t>
      </w:r>
      <w:r w:rsidRPr="00E72E53">
        <w:rPr>
          <w:sz w:val="24"/>
          <w:szCs w:val="24"/>
        </w:rPr>
        <w:t>behandle med</w:t>
      </w:r>
      <w:r w:rsidRPr="00E72E53">
        <w:rPr>
          <w:spacing w:val="-5"/>
          <w:sz w:val="24"/>
          <w:szCs w:val="24"/>
        </w:rPr>
        <w:t xml:space="preserve"> </w:t>
      </w:r>
      <w:r w:rsidRPr="00E72E53">
        <w:rPr>
          <w:sz w:val="24"/>
          <w:szCs w:val="24"/>
        </w:rPr>
        <w:t xml:space="preserve">Ticagrelor </w:t>
      </w:r>
      <w:r w:rsidR="00885F80">
        <w:rPr>
          <w:sz w:val="24"/>
          <w:szCs w:val="24"/>
        </w:rPr>
        <w:t>"Holsten"</w:t>
      </w:r>
      <w:r w:rsidRPr="00E72E53">
        <w:rPr>
          <w:spacing w:val="-5"/>
          <w:sz w:val="24"/>
          <w:szCs w:val="24"/>
        </w:rPr>
        <w:t xml:space="preserve"> </w:t>
      </w:r>
      <w:r w:rsidRPr="00E72E53">
        <w:rPr>
          <w:sz w:val="24"/>
          <w:szCs w:val="24"/>
        </w:rPr>
        <w:t>90</w:t>
      </w:r>
      <w:r w:rsidRPr="00E72E53">
        <w:rPr>
          <w:spacing w:val="-1"/>
          <w:sz w:val="24"/>
          <w:szCs w:val="24"/>
        </w:rPr>
        <w:t xml:space="preserve"> </w:t>
      </w:r>
      <w:r w:rsidRPr="00E72E53">
        <w:rPr>
          <w:sz w:val="24"/>
          <w:szCs w:val="24"/>
        </w:rPr>
        <w:t>mg</w:t>
      </w:r>
      <w:r w:rsidRPr="00E72E53">
        <w:rPr>
          <w:spacing w:val="-6"/>
          <w:sz w:val="24"/>
          <w:szCs w:val="24"/>
        </w:rPr>
        <w:t xml:space="preserve"> </w:t>
      </w:r>
      <w:r w:rsidRPr="00E72E53">
        <w:rPr>
          <w:sz w:val="24"/>
          <w:szCs w:val="24"/>
        </w:rPr>
        <w:t>to</w:t>
      </w:r>
      <w:r w:rsidRPr="00E72E53">
        <w:rPr>
          <w:spacing w:val="-1"/>
          <w:sz w:val="24"/>
          <w:szCs w:val="24"/>
        </w:rPr>
        <w:t xml:space="preserve"> </w:t>
      </w:r>
      <w:r w:rsidRPr="00E72E53">
        <w:rPr>
          <w:sz w:val="24"/>
          <w:szCs w:val="24"/>
        </w:rPr>
        <w:t>gange</w:t>
      </w:r>
      <w:r w:rsidRPr="00E72E53">
        <w:rPr>
          <w:spacing w:val="-5"/>
          <w:sz w:val="24"/>
          <w:szCs w:val="24"/>
        </w:rPr>
        <w:t xml:space="preserve"> </w:t>
      </w:r>
      <w:r w:rsidRPr="00E72E53">
        <w:rPr>
          <w:sz w:val="24"/>
          <w:szCs w:val="24"/>
        </w:rPr>
        <w:t>dagligt i</w:t>
      </w:r>
      <w:r w:rsidRPr="00E72E53">
        <w:rPr>
          <w:spacing w:val="-4"/>
          <w:sz w:val="24"/>
          <w:szCs w:val="24"/>
        </w:rPr>
        <w:t xml:space="preserve"> </w:t>
      </w:r>
      <w:r w:rsidRPr="00E72E53">
        <w:rPr>
          <w:sz w:val="24"/>
          <w:szCs w:val="24"/>
        </w:rPr>
        <w:t>12</w:t>
      </w:r>
      <w:r w:rsidRPr="00E72E53">
        <w:rPr>
          <w:spacing w:val="-1"/>
          <w:sz w:val="24"/>
          <w:szCs w:val="24"/>
        </w:rPr>
        <w:t xml:space="preserve"> </w:t>
      </w:r>
      <w:r w:rsidRPr="00E72E53">
        <w:rPr>
          <w:sz w:val="24"/>
          <w:szCs w:val="24"/>
        </w:rPr>
        <w:t>måneder hos</w:t>
      </w:r>
      <w:r w:rsidRPr="00E72E53">
        <w:rPr>
          <w:spacing w:val="-4"/>
          <w:sz w:val="24"/>
          <w:szCs w:val="24"/>
        </w:rPr>
        <w:t xml:space="preserve"> </w:t>
      </w:r>
      <w:r w:rsidRPr="00E72E53">
        <w:rPr>
          <w:sz w:val="24"/>
          <w:szCs w:val="24"/>
        </w:rPr>
        <w:t>AKS-patienter, medmindre seponering er klinisk indiceret (se pkt. 5.1).</w:t>
      </w:r>
    </w:p>
    <w:p w14:paraId="7A49D879" w14:textId="77777777" w:rsidR="005D676E" w:rsidRPr="00E72E53" w:rsidRDefault="005D676E" w:rsidP="00E72E53">
      <w:pPr>
        <w:ind w:left="851"/>
        <w:rPr>
          <w:sz w:val="24"/>
          <w:szCs w:val="24"/>
        </w:rPr>
      </w:pPr>
    </w:p>
    <w:p w14:paraId="271D1F6C" w14:textId="2371B8F6" w:rsidR="005D676E" w:rsidRDefault="005D676E" w:rsidP="00E72E53">
      <w:pPr>
        <w:ind w:left="851"/>
        <w:rPr>
          <w:sz w:val="24"/>
          <w:szCs w:val="24"/>
        </w:rPr>
      </w:pPr>
      <w:r w:rsidRPr="00E72E53">
        <w:rPr>
          <w:sz w:val="24"/>
          <w:szCs w:val="24"/>
        </w:rPr>
        <w:t>Seponering af ASA kan overvejes efter 3 måneder hos patienter med AKS, som har gennemgået en</w:t>
      </w:r>
      <w:r w:rsidR="00E72E53">
        <w:rPr>
          <w:sz w:val="24"/>
          <w:szCs w:val="24"/>
        </w:rPr>
        <w:t xml:space="preserve"> </w:t>
      </w:r>
      <w:r w:rsidRPr="00E72E53">
        <w:rPr>
          <w:sz w:val="24"/>
          <w:szCs w:val="24"/>
        </w:rPr>
        <w:t>perkutan koronar intervention (PCI-procedure), og som har en øget risiko for blødning. I det tilfælde</w:t>
      </w:r>
      <w:r w:rsidR="00E72E53">
        <w:rPr>
          <w:sz w:val="24"/>
          <w:szCs w:val="24"/>
        </w:rPr>
        <w:t xml:space="preserve"> </w:t>
      </w:r>
      <w:r w:rsidRPr="00E72E53">
        <w:rPr>
          <w:sz w:val="24"/>
          <w:szCs w:val="24"/>
        </w:rPr>
        <w:t>fortsættes ticagrelor som enkeltstof til trombocythæmmende behandling i 9 måneder (se pkt. 4.4).</w:t>
      </w:r>
    </w:p>
    <w:p w14:paraId="5CD16FBC" w14:textId="77777777" w:rsidR="00E72E53" w:rsidRPr="00E72E53" w:rsidRDefault="00E72E53" w:rsidP="00E72E53">
      <w:pPr>
        <w:ind w:left="851"/>
        <w:rPr>
          <w:sz w:val="24"/>
          <w:szCs w:val="24"/>
        </w:rPr>
      </w:pPr>
    </w:p>
    <w:p w14:paraId="234B421C" w14:textId="77777777" w:rsidR="005D676E" w:rsidRPr="00E72E53" w:rsidRDefault="005D676E" w:rsidP="00E72E53">
      <w:pPr>
        <w:ind w:left="851"/>
        <w:rPr>
          <w:i/>
          <w:sz w:val="24"/>
          <w:szCs w:val="24"/>
          <w:u w:val="single"/>
        </w:rPr>
      </w:pPr>
      <w:r w:rsidRPr="00E72E53">
        <w:rPr>
          <w:i/>
          <w:sz w:val="24"/>
          <w:szCs w:val="24"/>
          <w:u w:val="single"/>
        </w:rPr>
        <w:t>Myokardieinfarkt i anamnesen</w:t>
      </w:r>
    </w:p>
    <w:p w14:paraId="1933F7C7" w14:textId="123F865E" w:rsidR="005D676E" w:rsidRPr="00E72E53" w:rsidRDefault="005D676E" w:rsidP="00E72E53">
      <w:pPr>
        <w:ind w:left="851"/>
        <w:rPr>
          <w:sz w:val="24"/>
          <w:szCs w:val="24"/>
        </w:rPr>
      </w:pPr>
      <w:r w:rsidRPr="00E72E53">
        <w:rPr>
          <w:sz w:val="24"/>
          <w:szCs w:val="24"/>
        </w:rPr>
        <w:t xml:space="preserve">Ticagrelor </w:t>
      </w:r>
      <w:r w:rsidR="00885F80">
        <w:rPr>
          <w:sz w:val="24"/>
          <w:szCs w:val="24"/>
        </w:rPr>
        <w:t>"Holsten"</w:t>
      </w:r>
      <w:r w:rsidRPr="00E72E53">
        <w:rPr>
          <w:spacing w:val="-3"/>
          <w:sz w:val="24"/>
          <w:szCs w:val="24"/>
        </w:rPr>
        <w:t xml:space="preserve"> </w:t>
      </w:r>
      <w:r w:rsidRPr="00E72E53">
        <w:rPr>
          <w:sz w:val="24"/>
          <w:szCs w:val="24"/>
        </w:rPr>
        <w:t>60 mg</w:t>
      </w:r>
      <w:r w:rsidRPr="00E72E53">
        <w:rPr>
          <w:spacing w:val="-10"/>
          <w:sz w:val="24"/>
          <w:szCs w:val="24"/>
        </w:rPr>
        <w:t xml:space="preserve"> </w:t>
      </w:r>
      <w:r w:rsidRPr="00E72E53">
        <w:rPr>
          <w:sz w:val="24"/>
          <w:szCs w:val="24"/>
        </w:rPr>
        <w:t>to</w:t>
      </w:r>
      <w:r w:rsidRPr="00E72E53">
        <w:rPr>
          <w:spacing w:val="-3"/>
          <w:sz w:val="24"/>
          <w:szCs w:val="24"/>
        </w:rPr>
        <w:t xml:space="preserve"> </w:t>
      </w:r>
      <w:r w:rsidRPr="00E72E53">
        <w:rPr>
          <w:sz w:val="24"/>
          <w:szCs w:val="24"/>
        </w:rPr>
        <w:t>gange</w:t>
      </w:r>
      <w:r w:rsidRPr="00E72E53">
        <w:rPr>
          <w:spacing w:val="-3"/>
          <w:sz w:val="24"/>
          <w:szCs w:val="24"/>
        </w:rPr>
        <w:t xml:space="preserve"> </w:t>
      </w:r>
      <w:r w:rsidRPr="00E72E53">
        <w:rPr>
          <w:sz w:val="24"/>
          <w:szCs w:val="24"/>
        </w:rPr>
        <w:t>dagligt</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den</w:t>
      </w:r>
      <w:r w:rsidRPr="00E72E53">
        <w:rPr>
          <w:spacing w:val="-3"/>
          <w:sz w:val="24"/>
          <w:szCs w:val="24"/>
        </w:rPr>
        <w:t xml:space="preserve"> </w:t>
      </w:r>
      <w:r w:rsidRPr="00E72E53">
        <w:rPr>
          <w:sz w:val="24"/>
          <w:szCs w:val="24"/>
        </w:rPr>
        <w:t>anbefalede</w:t>
      </w:r>
      <w:r w:rsidRPr="00E72E53">
        <w:rPr>
          <w:spacing w:val="-3"/>
          <w:sz w:val="24"/>
          <w:szCs w:val="24"/>
        </w:rPr>
        <w:t xml:space="preserve"> </w:t>
      </w:r>
      <w:r w:rsidRPr="00E72E53">
        <w:rPr>
          <w:sz w:val="24"/>
          <w:szCs w:val="24"/>
        </w:rPr>
        <w:t>dosis</w:t>
      </w:r>
      <w:r w:rsidRPr="00E72E53">
        <w:rPr>
          <w:spacing w:val="-1"/>
          <w:sz w:val="24"/>
          <w:szCs w:val="24"/>
        </w:rPr>
        <w:t xml:space="preserve"> </w:t>
      </w:r>
      <w:r w:rsidRPr="00E72E53">
        <w:rPr>
          <w:sz w:val="24"/>
          <w:szCs w:val="24"/>
        </w:rPr>
        <w:t>når</w:t>
      </w:r>
      <w:r w:rsidRPr="00E72E53">
        <w:rPr>
          <w:spacing w:val="-4"/>
          <w:sz w:val="24"/>
          <w:szCs w:val="24"/>
        </w:rPr>
        <w:t xml:space="preserve"> </w:t>
      </w:r>
      <w:r w:rsidRPr="00E72E53">
        <w:rPr>
          <w:sz w:val="24"/>
          <w:szCs w:val="24"/>
        </w:rPr>
        <w:t>en</w:t>
      </w:r>
      <w:r w:rsidRPr="00E72E53">
        <w:rPr>
          <w:spacing w:val="-5"/>
          <w:sz w:val="24"/>
          <w:szCs w:val="24"/>
        </w:rPr>
        <w:t xml:space="preserve"> </w:t>
      </w:r>
      <w:r w:rsidRPr="00E72E53">
        <w:rPr>
          <w:sz w:val="24"/>
          <w:szCs w:val="24"/>
        </w:rPr>
        <w:t>forlænget</w:t>
      </w:r>
      <w:r w:rsidRPr="00E72E53">
        <w:rPr>
          <w:spacing w:val="-3"/>
          <w:sz w:val="24"/>
          <w:szCs w:val="24"/>
        </w:rPr>
        <w:t xml:space="preserve"> </w:t>
      </w:r>
      <w:r w:rsidRPr="00E72E53">
        <w:rPr>
          <w:sz w:val="24"/>
          <w:szCs w:val="24"/>
        </w:rPr>
        <w:t>behandling</w:t>
      </w:r>
      <w:r w:rsidRPr="00E72E53">
        <w:rPr>
          <w:spacing w:val="-5"/>
          <w:sz w:val="24"/>
          <w:szCs w:val="24"/>
        </w:rPr>
        <w:t xml:space="preserve"> </w:t>
      </w:r>
      <w:r w:rsidRPr="00E72E53">
        <w:rPr>
          <w:sz w:val="24"/>
          <w:szCs w:val="24"/>
        </w:rPr>
        <w:t>er nødvendig</w:t>
      </w:r>
      <w:r w:rsidRPr="00E72E53">
        <w:rPr>
          <w:spacing w:val="-3"/>
          <w:sz w:val="24"/>
          <w:szCs w:val="24"/>
        </w:rPr>
        <w:t xml:space="preserve"> </w:t>
      </w:r>
      <w:r w:rsidRPr="00E72E53">
        <w:rPr>
          <w:sz w:val="24"/>
          <w:szCs w:val="24"/>
        </w:rPr>
        <w:t>til patienter med tidligere MI</w:t>
      </w:r>
      <w:r w:rsidRPr="00E72E53">
        <w:rPr>
          <w:spacing w:val="-1"/>
          <w:sz w:val="24"/>
          <w:szCs w:val="24"/>
        </w:rPr>
        <w:t xml:space="preserve"> </w:t>
      </w:r>
      <w:r w:rsidRPr="00E72E53">
        <w:rPr>
          <w:sz w:val="24"/>
          <w:szCs w:val="24"/>
        </w:rPr>
        <w:t xml:space="preserve">for mindst et år siden og en høj risiko for en aterotrombotisk hændelse (se pkt. 5.1). Behandlingen kan indledes uden afbrydelse som fortsættelse af behandlingen efter den indledende et-årsbehandling med Ticagrelor </w:t>
      </w:r>
      <w:r w:rsidR="00885F80">
        <w:rPr>
          <w:sz w:val="24"/>
          <w:szCs w:val="24"/>
        </w:rPr>
        <w:t>"Holsten"</w:t>
      </w:r>
      <w:r w:rsidRPr="00E72E53">
        <w:rPr>
          <w:sz w:val="24"/>
          <w:szCs w:val="24"/>
        </w:rPr>
        <w:t xml:space="preserve"> 90 mg eller anden behandling med en adenosindifosfat (ADP)-receptorhæmmer hos AKS-patienter, der har høj risiko for en aterotrombotisk hændelse.</w:t>
      </w:r>
    </w:p>
    <w:p w14:paraId="79B54B55" w14:textId="77777777" w:rsidR="005D676E" w:rsidRPr="00E72E53" w:rsidRDefault="005D676E" w:rsidP="00E72E53">
      <w:pPr>
        <w:ind w:left="851"/>
        <w:rPr>
          <w:sz w:val="24"/>
          <w:szCs w:val="24"/>
        </w:rPr>
      </w:pPr>
      <w:r w:rsidRPr="00E72E53">
        <w:rPr>
          <w:sz w:val="24"/>
          <w:szCs w:val="24"/>
        </w:rPr>
        <w:t>Behandlingen</w:t>
      </w:r>
      <w:r w:rsidRPr="00E72E53">
        <w:rPr>
          <w:spacing w:val="-3"/>
          <w:sz w:val="24"/>
          <w:szCs w:val="24"/>
        </w:rPr>
        <w:t xml:space="preserve"> </w:t>
      </w:r>
      <w:r w:rsidRPr="00E72E53">
        <w:rPr>
          <w:sz w:val="24"/>
          <w:szCs w:val="24"/>
        </w:rPr>
        <w:t>kan</w:t>
      </w:r>
      <w:r w:rsidRPr="00E72E53">
        <w:rPr>
          <w:spacing w:val="-3"/>
          <w:sz w:val="24"/>
          <w:szCs w:val="24"/>
        </w:rPr>
        <w:t xml:space="preserve"> </w:t>
      </w:r>
      <w:r w:rsidRPr="00E72E53">
        <w:rPr>
          <w:sz w:val="24"/>
          <w:szCs w:val="24"/>
        </w:rPr>
        <w:t>også</w:t>
      </w:r>
      <w:r w:rsidRPr="00E72E53">
        <w:rPr>
          <w:spacing w:val="-3"/>
          <w:sz w:val="24"/>
          <w:szCs w:val="24"/>
        </w:rPr>
        <w:t xml:space="preserve"> </w:t>
      </w:r>
      <w:r w:rsidRPr="00E72E53">
        <w:rPr>
          <w:sz w:val="24"/>
          <w:szCs w:val="24"/>
        </w:rPr>
        <w:t>indledes</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op</w:t>
      </w:r>
      <w:r w:rsidRPr="00E72E53">
        <w:rPr>
          <w:spacing w:val="-3"/>
          <w:sz w:val="24"/>
          <w:szCs w:val="24"/>
        </w:rPr>
        <w:t xml:space="preserve"> </w:t>
      </w:r>
      <w:r w:rsidRPr="00E72E53">
        <w:rPr>
          <w:sz w:val="24"/>
          <w:szCs w:val="24"/>
        </w:rPr>
        <w:t>til</w:t>
      </w:r>
      <w:r w:rsidRPr="00E72E53">
        <w:rPr>
          <w:spacing w:val="-3"/>
          <w:sz w:val="24"/>
          <w:szCs w:val="24"/>
        </w:rPr>
        <w:t xml:space="preserve"> </w:t>
      </w:r>
      <w:r w:rsidRPr="00E72E53">
        <w:rPr>
          <w:sz w:val="24"/>
          <w:szCs w:val="24"/>
        </w:rPr>
        <w:t>2</w:t>
      </w:r>
      <w:r w:rsidRPr="00E72E53">
        <w:rPr>
          <w:spacing w:val="-1"/>
          <w:sz w:val="24"/>
          <w:szCs w:val="24"/>
        </w:rPr>
        <w:t xml:space="preserve"> </w:t>
      </w:r>
      <w:r w:rsidRPr="00E72E53">
        <w:rPr>
          <w:sz w:val="24"/>
          <w:szCs w:val="24"/>
        </w:rPr>
        <w:t>år</w:t>
      </w:r>
      <w:r w:rsidRPr="00E72E53">
        <w:rPr>
          <w:spacing w:val="-3"/>
          <w:sz w:val="24"/>
          <w:szCs w:val="24"/>
        </w:rPr>
        <w:t xml:space="preserve"> </w:t>
      </w:r>
      <w:r w:rsidRPr="00E72E53">
        <w:rPr>
          <w:sz w:val="24"/>
          <w:szCs w:val="24"/>
        </w:rPr>
        <w:t>fra</w:t>
      </w:r>
      <w:r w:rsidRPr="00E72E53">
        <w:rPr>
          <w:spacing w:val="-3"/>
          <w:sz w:val="24"/>
          <w:szCs w:val="24"/>
        </w:rPr>
        <w:t xml:space="preserve"> </w:t>
      </w:r>
      <w:r w:rsidRPr="00E72E53">
        <w:rPr>
          <w:sz w:val="24"/>
          <w:szCs w:val="24"/>
        </w:rPr>
        <w:t>MI,</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inden</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et</w:t>
      </w:r>
      <w:r w:rsidRPr="00E72E53">
        <w:rPr>
          <w:spacing w:val="-3"/>
          <w:sz w:val="24"/>
          <w:szCs w:val="24"/>
        </w:rPr>
        <w:t xml:space="preserve"> </w:t>
      </w:r>
      <w:r w:rsidRPr="00E72E53">
        <w:rPr>
          <w:sz w:val="24"/>
          <w:szCs w:val="24"/>
        </w:rPr>
        <w:t>år</w:t>
      </w:r>
      <w:r w:rsidRPr="00E72E53">
        <w:rPr>
          <w:spacing w:val="-3"/>
          <w:sz w:val="24"/>
          <w:szCs w:val="24"/>
        </w:rPr>
        <w:t xml:space="preserve"> </w:t>
      </w:r>
      <w:r w:rsidRPr="00E72E53">
        <w:rPr>
          <w:sz w:val="24"/>
          <w:szCs w:val="24"/>
        </w:rPr>
        <w:t>efter ophør af</w:t>
      </w:r>
      <w:r w:rsidRPr="00E72E53">
        <w:rPr>
          <w:spacing w:val="-4"/>
          <w:sz w:val="24"/>
          <w:szCs w:val="24"/>
        </w:rPr>
        <w:t xml:space="preserve"> </w:t>
      </w:r>
      <w:r w:rsidRPr="00E72E53">
        <w:rPr>
          <w:sz w:val="24"/>
          <w:szCs w:val="24"/>
        </w:rPr>
        <w:t>tidligere behandling med ADP-receptorhæmmer. Der er begrænsede data om virkning og sikkerhed af ticagrelor ud over 3 års udvidet behandling.</w:t>
      </w:r>
    </w:p>
    <w:p w14:paraId="631D6468" w14:textId="77777777" w:rsidR="00E72E53" w:rsidRDefault="00E72E53" w:rsidP="00E72E53">
      <w:pPr>
        <w:ind w:left="851"/>
        <w:rPr>
          <w:sz w:val="24"/>
          <w:szCs w:val="24"/>
        </w:rPr>
      </w:pPr>
    </w:p>
    <w:p w14:paraId="3B17E501" w14:textId="24A8E296" w:rsidR="005D676E" w:rsidRPr="00E72E53" w:rsidRDefault="005D676E" w:rsidP="00E72E53">
      <w:pPr>
        <w:ind w:left="851"/>
        <w:rPr>
          <w:sz w:val="24"/>
          <w:szCs w:val="24"/>
        </w:rPr>
      </w:pPr>
      <w:r w:rsidRPr="00E72E53">
        <w:rPr>
          <w:sz w:val="24"/>
          <w:szCs w:val="24"/>
        </w:rPr>
        <w:t>Hvis</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behov</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et</w:t>
      </w:r>
      <w:r w:rsidRPr="00E72E53">
        <w:rPr>
          <w:spacing w:val="-3"/>
          <w:sz w:val="24"/>
          <w:szCs w:val="24"/>
        </w:rPr>
        <w:t xml:space="preserve"> </w:t>
      </w:r>
      <w:r w:rsidRPr="00E72E53">
        <w:rPr>
          <w:sz w:val="24"/>
          <w:szCs w:val="24"/>
        </w:rPr>
        <w:t>skift,</w:t>
      </w:r>
      <w:r w:rsidRPr="00E72E53">
        <w:rPr>
          <w:spacing w:val="-3"/>
          <w:sz w:val="24"/>
          <w:szCs w:val="24"/>
        </w:rPr>
        <w:t xml:space="preserve"> </w:t>
      </w:r>
      <w:r w:rsidRPr="00E72E53">
        <w:rPr>
          <w:sz w:val="24"/>
          <w:szCs w:val="24"/>
        </w:rPr>
        <w:t>skal</w:t>
      </w:r>
      <w:r w:rsidRPr="00E72E53">
        <w:rPr>
          <w:spacing w:val="-1"/>
          <w:sz w:val="24"/>
          <w:szCs w:val="24"/>
        </w:rPr>
        <w:t xml:space="preserve"> </w:t>
      </w:r>
      <w:r w:rsidRPr="00E72E53">
        <w:rPr>
          <w:sz w:val="24"/>
          <w:szCs w:val="24"/>
        </w:rPr>
        <w:t>første</w:t>
      </w:r>
      <w:r w:rsidRPr="00E72E53">
        <w:rPr>
          <w:spacing w:val="-3"/>
          <w:sz w:val="24"/>
          <w:szCs w:val="24"/>
        </w:rPr>
        <w:t xml:space="preserve"> </w:t>
      </w:r>
      <w:r w:rsidRPr="00E72E53">
        <w:rPr>
          <w:sz w:val="24"/>
          <w:szCs w:val="24"/>
        </w:rPr>
        <w:t>dosis</w:t>
      </w:r>
      <w:r w:rsidRPr="00E72E53">
        <w:rPr>
          <w:spacing w:val="-3"/>
          <w:sz w:val="24"/>
          <w:szCs w:val="24"/>
        </w:rPr>
        <w:t xml:space="preserve"> </w:t>
      </w:r>
      <w:r w:rsidRPr="00E72E53">
        <w:rPr>
          <w:sz w:val="24"/>
          <w:szCs w:val="24"/>
        </w:rPr>
        <w:t xml:space="preserve">af Ticagrelor </w:t>
      </w:r>
      <w:r w:rsidR="00885F80">
        <w:rPr>
          <w:sz w:val="24"/>
          <w:szCs w:val="24"/>
        </w:rPr>
        <w:t>"Holsten"</w:t>
      </w:r>
      <w:r w:rsidRPr="00E72E53">
        <w:rPr>
          <w:sz w:val="24"/>
          <w:szCs w:val="24"/>
        </w:rPr>
        <w:t xml:space="preserve"> administreres 24 timer</w:t>
      </w:r>
      <w:r w:rsidRPr="00E72E53">
        <w:rPr>
          <w:spacing w:val="-4"/>
          <w:sz w:val="24"/>
          <w:szCs w:val="24"/>
        </w:rPr>
        <w:t xml:space="preserve"> </w:t>
      </w:r>
      <w:r w:rsidRPr="00E72E53">
        <w:rPr>
          <w:sz w:val="24"/>
          <w:szCs w:val="24"/>
        </w:rPr>
        <w:t>efter</w:t>
      </w:r>
      <w:r w:rsidRPr="00E72E53">
        <w:rPr>
          <w:spacing w:val="-4"/>
          <w:sz w:val="24"/>
          <w:szCs w:val="24"/>
        </w:rPr>
        <w:t xml:space="preserve"> </w:t>
      </w:r>
      <w:r w:rsidRPr="00E72E53">
        <w:rPr>
          <w:sz w:val="24"/>
          <w:szCs w:val="24"/>
        </w:rPr>
        <w:t>sidst indgivne dosis af den foregående antitrombotiske behandling.</w:t>
      </w:r>
    </w:p>
    <w:p w14:paraId="1EB92B36" w14:textId="77777777" w:rsidR="005D676E" w:rsidRPr="00E72E53" w:rsidRDefault="005D676E" w:rsidP="00E72E53">
      <w:pPr>
        <w:ind w:left="851"/>
        <w:rPr>
          <w:sz w:val="24"/>
          <w:szCs w:val="24"/>
        </w:rPr>
      </w:pPr>
    </w:p>
    <w:p w14:paraId="40BB73E9" w14:textId="77777777" w:rsidR="005D676E" w:rsidRPr="00E72E53" w:rsidRDefault="005D676E" w:rsidP="00E72E53">
      <w:pPr>
        <w:ind w:left="851"/>
        <w:rPr>
          <w:i/>
          <w:sz w:val="24"/>
          <w:szCs w:val="24"/>
          <w:u w:val="single"/>
        </w:rPr>
      </w:pPr>
      <w:r w:rsidRPr="00E72E53">
        <w:rPr>
          <w:i/>
          <w:sz w:val="24"/>
          <w:szCs w:val="24"/>
          <w:u w:val="single"/>
        </w:rPr>
        <w:t>Glemt dosis</w:t>
      </w:r>
    </w:p>
    <w:p w14:paraId="725A7B72" w14:textId="4A564A80" w:rsidR="005D676E" w:rsidRPr="00E72E53" w:rsidRDefault="005D676E" w:rsidP="00E72E53">
      <w:pPr>
        <w:ind w:left="851"/>
        <w:rPr>
          <w:sz w:val="24"/>
          <w:szCs w:val="24"/>
        </w:rPr>
      </w:pPr>
      <w:r w:rsidRPr="00E72E53">
        <w:rPr>
          <w:sz w:val="24"/>
          <w:szCs w:val="24"/>
        </w:rPr>
        <w:t>Afbrydelser</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behandlingen</w:t>
      </w:r>
      <w:r w:rsidRPr="00E72E53">
        <w:rPr>
          <w:spacing w:val="-3"/>
          <w:sz w:val="24"/>
          <w:szCs w:val="24"/>
        </w:rPr>
        <w:t xml:space="preserve"> </w:t>
      </w:r>
      <w:r w:rsidRPr="00E72E53">
        <w:rPr>
          <w:sz w:val="24"/>
          <w:szCs w:val="24"/>
        </w:rPr>
        <w:t>skal</w:t>
      </w:r>
      <w:r w:rsidRPr="00E72E53">
        <w:rPr>
          <w:spacing w:val="-3"/>
          <w:sz w:val="24"/>
          <w:szCs w:val="24"/>
        </w:rPr>
        <w:t xml:space="preserve"> </w:t>
      </w:r>
      <w:r w:rsidRPr="00E72E53">
        <w:rPr>
          <w:sz w:val="24"/>
          <w:szCs w:val="24"/>
        </w:rPr>
        <w:t>også</w:t>
      </w:r>
      <w:r w:rsidRPr="00E72E53">
        <w:rPr>
          <w:spacing w:val="-3"/>
          <w:sz w:val="24"/>
          <w:szCs w:val="24"/>
        </w:rPr>
        <w:t xml:space="preserve"> </w:t>
      </w:r>
      <w:r w:rsidRPr="00E72E53">
        <w:rPr>
          <w:sz w:val="24"/>
          <w:szCs w:val="24"/>
        </w:rPr>
        <w:t>undgås.</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patient,</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springer</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dosis</w:t>
      </w:r>
      <w:r w:rsidRPr="00E72E53">
        <w:rPr>
          <w:spacing w:val="-3"/>
          <w:sz w:val="24"/>
          <w:szCs w:val="24"/>
        </w:rPr>
        <w:t xml:space="preserve"> </w:t>
      </w:r>
      <w:r w:rsidRPr="00E72E53">
        <w:rPr>
          <w:sz w:val="24"/>
          <w:szCs w:val="24"/>
        </w:rPr>
        <w:t xml:space="preserve">Ticagrelor </w:t>
      </w:r>
      <w:r w:rsidR="00885F80">
        <w:rPr>
          <w:sz w:val="24"/>
          <w:szCs w:val="24"/>
        </w:rPr>
        <w:t>"Holsten"</w:t>
      </w:r>
      <w:r w:rsidRPr="00E72E53">
        <w:rPr>
          <w:spacing w:val="-3"/>
          <w:sz w:val="24"/>
          <w:szCs w:val="24"/>
        </w:rPr>
        <w:t xml:space="preserve"> </w:t>
      </w:r>
      <w:r w:rsidRPr="00E72E53">
        <w:rPr>
          <w:sz w:val="24"/>
          <w:szCs w:val="24"/>
        </w:rPr>
        <w:t>over,</w:t>
      </w:r>
      <w:r w:rsidRPr="00E72E53">
        <w:rPr>
          <w:spacing w:val="-3"/>
          <w:sz w:val="24"/>
          <w:szCs w:val="24"/>
        </w:rPr>
        <w:t xml:space="preserve"> </w:t>
      </w:r>
      <w:r w:rsidRPr="00E72E53">
        <w:rPr>
          <w:sz w:val="24"/>
          <w:szCs w:val="24"/>
        </w:rPr>
        <w:t>må</w:t>
      </w:r>
      <w:r w:rsidRPr="00E72E53">
        <w:rPr>
          <w:spacing w:val="-3"/>
          <w:sz w:val="24"/>
          <w:szCs w:val="24"/>
        </w:rPr>
        <w:t xml:space="preserve"> </w:t>
      </w:r>
      <w:r w:rsidRPr="00E72E53">
        <w:rPr>
          <w:sz w:val="24"/>
          <w:szCs w:val="24"/>
        </w:rPr>
        <w:t>kun tage én tablet (næste dosis) på det planlagte doseringstidspunkt.</w:t>
      </w:r>
    </w:p>
    <w:p w14:paraId="143EC166" w14:textId="77777777" w:rsidR="005D676E" w:rsidRPr="00E72E53" w:rsidRDefault="005D676E" w:rsidP="00E72E53">
      <w:pPr>
        <w:ind w:left="851"/>
        <w:rPr>
          <w:sz w:val="24"/>
          <w:szCs w:val="24"/>
        </w:rPr>
      </w:pPr>
    </w:p>
    <w:p w14:paraId="468E18A2" w14:textId="77777777" w:rsidR="005D676E" w:rsidRPr="00E72E53" w:rsidRDefault="005D676E" w:rsidP="00E72E53">
      <w:pPr>
        <w:ind w:left="851"/>
        <w:rPr>
          <w:i/>
          <w:iCs/>
          <w:sz w:val="24"/>
          <w:szCs w:val="24"/>
          <w:u w:val="single"/>
        </w:rPr>
      </w:pPr>
      <w:r w:rsidRPr="00E72E53">
        <w:rPr>
          <w:i/>
          <w:iCs/>
          <w:sz w:val="24"/>
          <w:szCs w:val="24"/>
          <w:u w:val="single"/>
        </w:rPr>
        <w:t>Specielle</w:t>
      </w:r>
      <w:r w:rsidRPr="00E72E53">
        <w:rPr>
          <w:i/>
          <w:iCs/>
          <w:spacing w:val="-14"/>
          <w:sz w:val="24"/>
          <w:szCs w:val="24"/>
          <w:u w:val="single"/>
        </w:rPr>
        <w:t xml:space="preserve"> </w:t>
      </w:r>
      <w:r w:rsidRPr="00E72E53">
        <w:rPr>
          <w:i/>
          <w:iCs/>
          <w:sz w:val="24"/>
          <w:szCs w:val="24"/>
          <w:u w:val="single"/>
        </w:rPr>
        <w:t xml:space="preserve">populationer </w:t>
      </w:r>
    </w:p>
    <w:p w14:paraId="5453C9A1" w14:textId="77777777" w:rsidR="005D676E" w:rsidRPr="00E72E53" w:rsidRDefault="005D676E" w:rsidP="00E72E53">
      <w:pPr>
        <w:ind w:left="851"/>
        <w:rPr>
          <w:sz w:val="24"/>
          <w:szCs w:val="24"/>
        </w:rPr>
      </w:pPr>
      <w:r w:rsidRPr="00E72E53">
        <w:rPr>
          <w:sz w:val="24"/>
          <w:szCs w:val="24"/>
        </w:rPr>
        <w:t>Æ</w:t>
      </w:r>
      <w:r w:rsidRPr="00E72E53">
        <w:rPr>
          <w:i/>
          <w:iCs/>
          <w:sz w:val="24"/>
          <w:szCs w:val="24"/>
        </w:rPr>
        <w:t>ldre</w:t>
      </w:r>
    </w:p>
    <w:p w14:paraId="2D6B09F8" w14:textId="77777777" w:rsidR="005D676E" w:rsidRPr="00E72E53" w:rsidRDefault="005D676E" w:rsidP="00E72E53">
      <w:pPr>
        <w:ind w:left="851"/>
        <w:rPr>
          <w:sz w:val="24"/>
          <w:szCs w:val="24"/>
        </w:rPr>
      </w:pPr>
      <w:r w:rsidRPr="00E72E53">
        <w:rPr>
          <w:sz w:val="24"/>
          <w:szCs w:val="24"/>
        </w:rPr>
        <w:t>Dosisjustering</w:t>
      </w:r>
      <w:r w:rsidRPr="00E72E53">
        <w:rPr>
          <w:spacing w:val="-6"/>
          <w:sz w:val="24"/>
          <w:szCs w:val="24"/>
        </w:rPr>
        <w:t xml:space="preserve"> </w:t>
      </w:r>
      <w:r w:rsidRPr="00E72E53">
        <w:rPr>
          <w:sz w:val="24"/>
          <w:szCs w:val="24"/>
        </w:rPr>
        <w:t>er</w:t>
      </w:r>
      <w:r w:rsidRPr="00E72E53">
        <w:rPr>
          <w:spacing w:val="-6"/>
          <w:sz w:val="24"/>
          <w:szCs w:val="24"/>
        </w:rPr>
        <w:t xml:space="preserve"> </w:t>
      </w:r>
      <w:r w:rsidRPr="00E72E53">
        <w:rPr>
          <w:sz w:val="24"/>
          <w:szCs w:val="24"/>
        </w:rPr>
        <w:t>ikke</w:t>
      </w:r>
      <w:r w:rsidRPr="00E72E53">
        <w:rPr>
          <w:spacing w:val="-6"/>
          <w:sz w:val="24"/>
          <w:szCs w:val="24"/>
        </w:rPr>
        <w:t xml:space="preserve"> </w:t>
      </w:r>
      <w:r w:rsidRPr="00E72E53">
        <w:rPr>
          <w:sz w:val="24"/>
          <w:szCs w:val="24"/>
        </w:rPr>
        <w:t>nødvendig</w:t>
      </w:r>
      <w:r w:rsidRPr="00E72E53">
        <w:rPr>
          <w:spacing w:val="-6"/>
          <w:sz w:val="24"/>
          <w:szCs w:val="24"/>
        </w:rPr>
        <w:t xml:space="preserve"> </w:t>
      </w:r>
      <w:r w:rsidRPr="00E72E53">
        <w:rPr>
          <w:sz w:val="24"/>
          <w:szCs w:val="24"/>
        </w:rPr>
        <w:t>for ældre</w:t>
      </w:r>
      <w:r w:rsidRPr="00E72E53">
        <w:rPr>
          <w:spacing w:val="-6"/>
          <w:sz w:val="24"/>
          <w:szCs w:val="24"/>
        </w:rPr>
        <w:t xml:space="preserve"> </w:t>
      </w:r>
      <w:r w:rsidRPr="00E72E53">
        <w:rPr>
          <w:sz w:val="24"/>
          <w:szCs w:val="24"/>
        </w:rPr>
        <w:t>patienter</w:t>
      </w:r>
      <w:r w:rsidRPr="00E72E53">
        <w:rPr>
          <w:spacing w:val="-5"/>
          <w:sz w:val="24"/>
          <w:szCs w:val="24"/>
        </w:rPr>
        <w:t xml:space="preserve"> </w:t>
      </w:r>
      <w:r w:rsidRPr="00E72E53">
        <w:rPr>
          <w:sz w:val="24"/>
          <w:szCs w:val="24"/>
        </w:rPr>
        <w:t>(se</w:t>
      </w:r>
      <w:r w:rsidRPr="00E72E53">
        <w:rPr>
          <w:spacing w:val="-6"/>
          <w:sz w:val="24"/>
          <w:szCs w:val="24"/>
        </w:rPr>
        <w:t xml:space="preserve"> </w:t>
      </w:r>
      <w:r w:rsidRPr="00E72E53">
        <w:rPr>
          <w:sz w:val="24"/>
          <w:szCs w:val="24"/>
        </w:rPr>
        <w:t>pkt.</w:t>
      </w:r>
      <w:r w:rsidRPr="00E72E53">
        <w:rPr>
          <w:spacing w:val="-1"/>
          <w:sz w:val="24"/>
          <w:szCs w:val="24"/>
        </w:rPr>
        <w:t xml:space="preserve"> </w:t>
      </w:r>
      <w:r w:rsidRPr="00E72E53">
        <w:rPr>
          <w:sz w:val="24"/>
          <w:szCs w:val="24"/>
        </w:rPr>
        <w:t>5.2).</w:t>
      </w:r>
    </w:p>
    <w:p w14:paraId="7E6A38D2" w14:textId="77777777" w:rsidR="005D676E" w:rsidRPr="00E72E53" w:rsidRDefault="005D676E" w:rsidP="00E72E53">
      <w:pPr>
        <w:ind w:left="851"/>
        <w:rPr>
          <w:sz w:val="24"/>
          <w:szCs w:val="24"/>
        </w:rPr>
      </w:pPr>
    </w:p>
    <w:p w14:paraId="4C12C64D" w14:textId="77777777" w:rsidR="005D676E" w:rsidRPr="00E72E53" w:rsidRDefault="005D676E" w:rsidP="00E72E53">
      <w:pPr>
        <w:ind w:left="851"/>
        <w:rPr>
          <w:i/>
          <w:sz w:val="24"/>
          <w:szCs w:val="24"/>
        </w:rPr>
      </w:pPr>
      <w:r w:rsidRPr="00E72E53">
        <w:rPr>
          <w:i/>
          <w:sz w:val="24"/>
          <w:szCs w:val="24"/>
        </w:rPr>
        <w:t>Nedsat</w:t>
      </w:r>
      <w:r w:rsidRPr="00E72E53">
        <w:rPr>
          <w:i/>
          <w:spacing w:val="-4"/>
          <w:sz w:val="24"/>
          <w:szCs w:val="24"/>
        </w:rPr>
        <w:t xml:space="preserve"> </w:t>
      </w:r>
      <w:r w:rsidRPr="00E72E53">
        <w:rPr>
          <w:i/>
          <w:sz w:val="24"/>
          <w:szCs w:val="24"/>
        </w:rPr>
        <w:t>nyrefunktion</w:t>
      </w:r>
    </w:p>
    <w:p w14:paraId="074E551D" w14:textId="77777777" w:rsidR="005D676E" w:rsidRPr="00E72E53" w:rsidRDefault="005D676E" w:rsidP="00E72E53">
      <w:pPr>
        <w:ind w:left="851"/>
        <w:rPr>
          <w:sz w:val="24"/>
          <w:szCs w:val="24"/>
        </w:rPr>
      </w:pPr>
      <w:r w:rsidRPr="00E72E53">
        <w:rPr>
          <w:sz w:val="24"/>
          <w:szCs w:val="24"/>
        </w:rPr>
        <w:t>Dosisjustering</w:t>
      </w:r>
      <w:r w:rsidRPr="00E72E53">
        <w:rPr>
          <w:spacing w:val="-7"/>
          <w:sz w:val="24"/>
          <w:szCs w:val="24"/>
        </w:rPr>
        <w:t xml:space="preserve"> </w:t>
      </w:r>
      <w:r w:rsidRPr="00E72E53">
        <w:rPr>
          <w:sz w:val="24"/>
          <w:szCs w:val="24"/>
        </w:rPr>
        <w:t>er</w:t>
      </w:r>
      <w:r w:rsidRPr="00E72E53">
        <w:rPr>
          <w:spacing w:val="-7"/>
          <w:sz w:val="24"/>
          <w:szCs w:val="24"/>
        </w:rPr>
        <w:t xml:space="preserve"> </w:t>
      </w:r>
      <w:r w:rsidRPr="00E72E53">
        <w:rPr>
          <w:sz w:val="24"/>
          <w:szCs w:val="24"/>
        </w:rPr>
        <w:t>ikke</w:t>
      </w:r>
      <w:r w:rsidRPr="00E72E53">
        <w:rPr>
          <w:spacing w:val="-6"/>
          <w:sz w:val="24"/>
          <w:szCs w:val="24"/>
        </w:rPr>
        <w:t xml:space="preserve"> </w:t>
      </w:r>
      <w:r w:rsidRPr="00E72E53">
        <w:rPr>
          <w:sz w:val="24"/>
          <w:szCs w:val="24"/>
        </w:rPr>
        <w:t>nødvendig</w:t>
      </w:r>
      <w:r w:rsidRPr="00E72E53">
        <w:rPr>
          <w:spacing w:val="-7"/>
          <w:sz w:val="24"/>
          <w:szCs w:val="24"/>
        </w:rPr>
        <w:t xml:space="preserve"> </w:t>
      </w:r>
      <w:r w:rsidRPr="00E72E53">
        <w:rPr>
          <w:sz w:val="24"/>
          <w:szCs w:val="24"/>
        </w:rPr>
        <w:t>for</w:t>
      </w:r>
      <w:r w:rsidRPr="00E72E53">
        <w:rPr>
          <w:spacing w:val="-7"/>
          <w:sz w:val="24"/>
          <w:szCs w:val="24"/>
        </w:rPr>
        <w:t xml:space="preserve"> </w:t>
      </w:r>
      <w:r w:rsidRPr="00E72E53">
        <w:rPr>
          <w:sz w:val="24"/>
          <w:szCs w:val="24"/>
        </w:rPr>
        <w:t>patienter</w:t>
      </w:r>
      <w:r w:rsidRPr="00E72E53">
        <w:rPr>
          <w:spacing w:val="-6"/>
          <w:sz w:val="24"/>
          <w:szCs w:val="24"/>
        </w:rPr>
        <w:t xml:space="preserve"> </w:t>
      </w:r>
      <w:r w:rsidRPr="00E72E53">
        <w:rPr>
          <w:sz w:val="24"/>
          <w:szCs w:val="24"/>
        </w:rPr>
        <w:t>med</w:t>
      </w:r>
      <w:r w:rsidRPr="00E72E53">
        <w:rPr>
          <w:spacing w:val="-7"/>
          <w:sz w:val="24"/>
          <w:szCs w:val="24"/>
        </w:rPr>
        <w:t xml:space="preserve"> </w:t>
      </w:r>
      <w:r w:rsidRPr="00E72E53">
        <w:rPr>
          <w:sz w:val="24"/>
          <w:szCs w:val="24"/>
        </w:rPr>
        <w:t>nyreinsufficiens</w:t>
      </w:r>
      <w:r w:rsidRPr="00E72E53">
        <w:rPr>
          <w:spacing w:val="-7"/>
          <w:sz w:val="24"/>
          <w:szCs w:val="24"/>
        </w:rPr>
        <w:t xml:space="preserve"> </w:t>
      </w:r>
      <w:r w:rsidRPr="00E72E53">
        <w:rPr>
          <w:sz w:val="24"/>
          <w:szCs w:val="24"/>
        </w:rPr>
        <w:t>(se</w:t>
      </w:r>
      <w:r w:rsidRPr="00E72E53">
        <w:rPr>
          <w:spacing w:val="-6"/>
          <w:sz w:val="24"/>
          <w:szCs w:val="24"/>
        </w:rPr>
        <w:t xml:space="preserve"> </w:t>
      </w:r>
      <w:r w:rsidRPr="00E72E53">
        <w:rPr>
          <w:sz w:val="24"/>
          <w:szCs w:val="24"/>
        </w:rPr>
        <w:t>pkt.</w:t>
      </w:r>
      <w:r w:rsidRPr="00E72E53">
        <w:rPr>
          <w:spacing w:val="-1"/>
          <w:sz w:val="24"/>
          <w:szCs w:val="24"/>
        </w:rPr>
        <w:t xml:space="preserve"> </w:t>
      </w:r>
      <w:r w:rsidRPr="00E72E53">
        <w:rPr>
          <w:sz w:val="24"/>
          <w:szCs w:val="24"/>
        </w:rPr>
        <w:t>5.2).</w:t>
      </w:r>
    </w:p>
    <w:p w14:paraId="6323E48B" w14:textId="77777777" w:rsidR="005D676E" w:rsidRPr="00E72E53" w:rsidRDefault="005D676E" w:rsidP="00E72E53">
      <w:pPr>
        <w:ind w:left="851"/>
        <w:rPr>
          <w:sz w:val="24"/>
          <w:szCs w:val="24"/>
        </w:rPr>
      </w:pPr>
    </w:p>
    <w:p w14:paraId="73038C5F" w14:textId="77777777" w:rsidR="005D676E" w:rsidRPr="00E72E53" w:rsidRDefault="005D676E" w:rsidP="00E72E53">
      <w:pPr>
        <w:ind w:left="851"/>
        <w:rPr>
          <w:i/>
          <w:sz w:val="24"/>
          <w:szCs w:val="24"/>
        </w:rPr>
      </w:pPr>
      <w:r w:rsidRPr="00E72E53">
        <w:rPr>
          <w:i/>
          <w:sz w:val="24"/>
          <w:szCs w:val="24"/>
        </w:rPr>
        <w:t>Nedsat</w:t>
      </w:r>
      <w:r w:rsidRPr="00E72E53">
        <w:rPr>
          <w:i/>
          <w:spacing w:val="-4"/>
          <w:sz w:val="24"/>
          <w:szCs w:val="24"/>
        </w:rPr>
        <w:t xml:space="preserve"> </w:t>
      </w:r>
      <w:r w:rsidRPr="00E72E53">
        <w:rPr>
          <w:i/>
          <w:sz w:val="24"/>
          <w:szCs w:val="24"/>
        </w:rPr>
        <w:t>leverfunktion</w:t>
      </w:r>
    </w:p>
    <w:p w14:paraId="6A2D1D95" w14:textId="0260FDF2" w:rsidR="005D676E" w:rsidRPr="00E72E53" w:rsidRDefault="005D676E" w:rsidP="00E72E53">
      <w:pPr>
        <w:ind w:left="851"/>
        <w:rPr>
          <w:sz w:val="24"/>
          <w:szCs w:val="24"/>
        </w:rPr>
      </w:pPr>
      <w:r w:rsidRPr="00E72E53">
        <w:rPr>
          <w:sz w:val="24"/>
          <w:szCs w:val="24"/>
        </w:rPr>
        <w:t>Ticagrelor er ikke blevet undersøgt hos patienter med svært nedsat leverfunktion, og dets anvendelse til disse</w:t>
      </w:r>
      <w:r w:rsidRPr="00E72E53">
        <w:rPr>
          <w:spacing w:val="-3"/>
          <w:sz w:val="24"/>
          <w:szCs w:val="24"/>
        </w:rPr>
        <w:t xml:space="preserve"> </w:t>
      </w:r>
      <w:r w:rsidRPr="00E72E53">
        <w:rPr>
          <w:sz w:val="24"/>
          <w:szCs w:val="24"/>
        </w:rPr>
        <w:t>patienter</w:t>
      </w:r>
      <w:r w:rsidRPr="00E72E53">
        <w:rPr>
          <w:spacing w:val="-4"/>
          <w:sz w:val="24"/>
          <w:szCs w:val="24"/>
        </w:rPr>
        <w:t xml:space="preserve"> </w:t>
      </w:r>
      <w:r w:rsidRPr="00E72E53">
        <w:rPr>
          <w:sz w:val="24"/>
          <w:szCs w:val="24"/>
        </w:rPr>
        <w:t>er</w:t>
      </w:r>
      <w:r w:rsidRPr="00E72E53">
        <w:rPr>
          <w:spacing w:val="-4"/>
          <w:sz w:val="24"/>
          <w:szCs w:val="24"/>
        </w:rPr>
        <w:t xml:space="preserve"> </w:t>
      </w:r>
      <w:r w:rsidRPr="00E72E53">
        <w:rPr>
          <w:sz w:val="24"/>
          <w:szCs w:val="24"/>
        </w:rPr>
        <w:t>derfor</w:t>
      </w:r>
      <w:r w:rsidRPr="00E72E53">
        <w:rPr>
          <w:spacing w:val="-4"/>
          <w:sz w:val="24"/>
          <w:szCs w:val="24"/>
        </w:rPr>
        <w:t xml:space="preserve"> </w:t>
      </w:r>
      <w:r w:rsidRPr="00E72E53">
        <w:rPr>
          <w:sz w:val="24"/>
          <w:szCs w:val="24"/>
        </w:rPr>
        <w:t>kontraindiceret</w:t>
      </w:r>
      <w:r w:rsidRPr="00E72E53">
        <w:rPr>
          <w:spacing w:val="-4"/>
          <w:sz w:val="24"/>
          <w:szCs w:val="24"/>
        </w:rPr>
        <w:t xml:space="preserve"> </w:t>
      </w:r>
      <w:r w:rsidRPr="00E72E53">
        <w:rPr>
          <w:sz w:val="24"/>
          <w:szCs w:val="24"/>
        </w:rPr>
        <w:t>(se</w:t>
      </w:r>
      <w:r w:rsidRPr="00E72E53">
        <w:rPr>
          <w:spacing w:val="-4"/>
          <w:sz w:val="24"/>
          <w:szCs w:val="24"/>
        </w:rPr>
        <w:t xml:space="preserve"> </w:t>
      </w:r>
      <w:r w:rsidRPr="00E72E53">
        <w:rPr>
          <w:sz w:val="24"/>
          <w:szCs w:val="24"/>
        </w:rPr>
        <w:t>pkt. 4.3).</w:t>
      </w:r>
      <w:r w:rsidRPr="00E72E53">
        <w:rPr>
          <w:spacing w:val="-4"/>
          <w:sz w:val="24"/>
          <w:szCs w:val="24"/>
        </w:rPr>
        <w:t xml:space="preserve"> </w:t>
      </w:r>
      <w:r w:rsidRPr="00E72E53">
        <w:rPr>
          <w:sz w:val="24"/>
          <w:szCs w:val="24"/>
        </w:rPr>
        <w:t>Der</w:t>
      </w:r>
      <w:r w:rsidRPr="00E72E53">
        <w:rPr>
          <w:spacing w:val="-4"/>
          <w:sz w:val="24"/>
          <w:szCs w:val="24"/>
        </w:rPr>
        <w:t xml:space="preserve"> </w:t>
      </w:r>
      <w:r w:rsidRPr="00E72E53">
        <w:rPr>
          <w:sz w:val="24"/>
          <w:szCs w:val="24"/>
        </w:rPr>
        <w:t>er</w:t>
      </w:r>
      <w:r w:rsidRPr="00E72E53">
        <w:rPr>
          <w:spacing w:val="-4"/>
          <w:sz w:val="24"/>
          <w:szCs w:val="24"/>
        </w:rPr>
        <w:t xml:space="preserve"> </w:t>
      </w:r>
      <w:r w:rsidRPr="00E72E53">
        <w:rPr>
          <w:sz w:val="24"/>
          <w:szCs w:val="24"/>
        </w:rPr>
        <w:t>kun</w:t>
      </w:r>
      <w:r w:rsidRPr="00E72E53">
        <w:rPr>
          <w:spacing w:val="-4"/>
          <w:sz w:val="24"/>
          <w:szCs w:val="24"/>
        </w:rPr>
        <w:t xml:space="preserve"> </w:t>
      </w:r>
      <w:r w:rsidRPr="00E72E53">
        <w:rPr>
          <w:sz w:val="24"/>
          <w:szCs w:val="24"/>
        </w:rPr>
        <w:t>begrænset</w:t>
      </w:r>
      <w:r w:rsidRPr="00E72E53">
        <w:rPr>
          <w:spacing w:val="-4"/>
          <w:sz w:val="24"/>
          <w:szCs w:val="24"/>
        </w:rPr>
        <w:t xml:space="preserve"> </w:t>
      </w:r>
      <w:r w:rsidRPr="00E72E53">
        <w:rPr>
          <w:sz w:val="24"/>
          <w:szCs w:val="24"/>
        </w:rPr>
        <w:t>information</w:t>
      </w:r>
      <w:r w:rsidRPr="00E72E53">
        <w:rPr>
          <w:spacing w:val="-4"/>
          <w:sz w:val="24"/>
          <w:szCs w:val="24"/>
        </w:rPr>
        <w:t xml:space="preserve"> </w:t>
      </w:r>
      <w:r w:rsidRPr="00E72E53">
        <w:rPr>
          <w:sz w:val="24"/>
          <w:szCs w:val="24"/>
        </w:rPr>
        <w:t>tilgængelig om patienter med moderat nedsat leverfunktion. Dosisjustering anbefales ikke, men ticagrelor bør anvendes med forsigtighed (se pkt</w:t>
      </w:r>
      <w:r w:rsidR="00E72E53">
        <w:rPr>
          <w:sz w:val="24"/>
          <w:szCs w:val="24"/>
        </w:rPr>
        <w:t>.</w:t>
      </w:r>
      <w:r w:rsidRPr="00E72E53">
        <w:rPr>
          <w:sz w:val="24"/>
          <w:szCs w:val="24"/>
        </w:rPr>
        <w:t xml:space="preserve"> 4.4 og 5.2). Dosisjustering er ikke nødvendig for patienter med let nedsat leverfunktion (se pkt. 5.2).</w:t>
      </w:r>
    </w:p>
    <w:p w14:paraId="5FD4CDBF" w14:textId="77777777" w:rsidR="005D676E" w:rsidRPr="00E72E53" w:rsidRDefault="005D676E" w:rsidP="00E72E53">
      <w:pPr>
        <w:ind w:left="851"/>
        <w:rPr>
          <w:sz w:val="24"/>
          <w:szCs w:val="24"/>
        </w:rPr>
      </w:pPr>
    </w:p>
    <w:p w14:paraId="01E5F274" w14:textId="77777777" w:rsidR="005D676E" w:rsidRPr="00E72E53" w:rsidRDefault="005D676E" w:rsidP="00E72E53">
      <w:pPr>
        <w:ind w:left="851"/>
        <w:rPr>
          <w:i/>
          <w:sz w:val="24"/>
          <w:szCs w:val="24"/>
        </w:rPr>
      </w:pPr>
      <w:r w:rsidRPr="00E72E53">
        <w:rPr>
          <w:i/>
          <w:sz w:val="24"/>
          <w:szCs w:val="24"/>
        </w:rPr>
        <w:t>Pædiatrisk population</w:t>
      </w:r>
    </w:p>
    <w:p w14:paraId="6D930C5A" w14:textId="77777777" w:rsidR="005D676E" w:rsidRPr="00E72E53" w:rsidRDefault="005D676E" w:rsidP="00E72E53">
      <w:pPr>
        <w:ind w:left="851"/>
        <w:rPr>
          <w:sz w:val="24"/>
          <w:szCs w:val="24"/>
        </w:rPr>
      </w:pPr>
      <w:r w:rsidRPr="00E72E53">
        <w:rPr>
          <w:sz w:val="24"/>
          <w:szCs w:val="24"/>
        </w:rPr>
        <w:t>Ticagrelors sikkerhed</w:t>
      </w:r>
      <w:r w:rsidRPr="00E72E53">
        <w:rPr>
          <w:spacing w:val="-3"/>
          <w:sz w:val="24"/>
          <w:szCs w:val="24"/>
        </w:rPr>
        <w:t xml:space="preserve"> </w:t>
      </w:r>
      <w:r w:rsidRPr="00E72E53">
        <w:rPr>
          <w:sz w:val="24"/>
          <w:szCs w:val="24"/>
        </w:rPr>
        <w:t>og</w:t>
      </w:r>
      <w:r w:rsidRPr="00E72E53">
        <w:rPr>
          <w:spacing w:val="-3"/>
          <w:sz w:val="24"/>
          <w:szCs w:val="24"/>
        </w:rPr>
        <w:t xml:space="preserve"> </w:t>
      </w:r>
      <w:r w:rsidRPr="00E72E53">
        <w:rPr>
          <w:sz w:val="24"/>
          <w:szCs w:val="24"/>
        </w:rPr>
        <w:t>virkning</w:t>
      </w:r>
      <w:r w:rsidRPr="00E72E53">
        <w:rPr>
          <w:spacing w:val="-3"/>
          <w:sz w:val="24"/>
          <w:szCs w:val="24"/>
        </w:rPr>
        <w:t xml:space="preserve"> </w:t>
      </w:r>
      <w:r w:rsidRPr="00E72E53">
        <w:rPr>
          <w:sz w:val="24"/>
          <w:szCs w:val="24"/>
        </w:rPr>
        <w:t>hos</w:t>
      </w:r>
      <w:r w:rsidRPr="00E72E53">
        <w:rPr>
          <w:spacing w:val="-3"/>
          <w:sz w:val="24"/>
          <w:szCs w:val="24"/>
        </w:rPr>
        <w:t xml:space="preserve"> </w:t>
      </w:r>
      <w:r w:rsidRPr="00E72E53">
        <w:rPr>
          <w:sz w:val="24"/>
          <w:szCs w:val="24"/>
        </w:rPr>
        <w:t>børn</w:t>
      </w:r>
      <w:r w:rsidRPr="00E72E53">
        <w:rPr>
          <w:spacing w:val="-3"/>
          <w:sz w:val="24"/>
          <w:szCs w:val="24"/>
        </w:rPr>
        <w:t xml:space="preserve"> </w:t>
      </w:r>
      <w:r w:rsidRPr="00E72E53">
        <w:rPr>
          <w:sz w:val="24"/>
          <w:szCs w:val="24"/>
        </w:rPr>
        <w:t>under</w:t>
      </w:r>
      <w:r w:rsidRPr="00E72E53">
        <w:rPr>
          <w:spacing w:val="-3"/>
          <w:sz w:val="24"/>
          <w:szCs w:val="24"/>
        </w:rPr>
        <w:t xml:space="preserve"> </w:t>
      </w:r>
      <w:r w:rsidRPr="00E72E53">
        <w:rPr>
          <w:sz w:val="24"/>
          <w:szCs w:val="24"/>
        </w:rPr>
        <w:t>18 år</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ikke</w:t>
      </w:r>
      <w:r w:rsidRPr="00E72E53">
        <w:rPr>
          <w:spacing w:val="-3"/>
          <w:sz w:val="24"/>
          <w:szCs w:val="24"/>
        </w:rPr>
        <w:t xml:space="preserve"> </w:t>
      </w:r>
      <w:r w:rsidRPr="00E72E53">
        <w:rPr>
          <w:sz w:val="24"/>
          <w:szCs w:val="24"/>
        </w:rPr>
        <w:t>klarlagt. Der</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ingen</w:t>
      </w:r>
      <w:r w:rsidRPr="00E72E53">
        <w:rPr>
          <w:spacing w:val="-3"/>
          <w:sz w:val="24"/>
          <w:szCs w:val="24"/>
        </w:rPr>
        <w:t xml:space="preserve"> </w:t>
      </w:r>
      <w:r w:rsidRPr="00E72E53">
        <w:rPr>
          <w:sz w:val="24"/>
          <w:szCs w:val="24"/>
        </w:rPr>
        <w:t>relevant</w:t>
      </w:r>
      <w:r w:rsidRPr="00E72E53">
        <w:rPr>
          <w:spacing w:val="-3"/>
          <w:sz w:val="24"/>
          <w:szCs w:val="24"/>
        </w:rPr>
        <w:t xml:space="preserve"> </w:t>
      </w:r>
      <w:r w:rsidRPr="00E72E53">
        <w:rPr>
          <w:sz w:val="24"/>
          <w:szCs w:val="24"/>
        </w:rPr>
        <w:t>brug</w:t>
      </w:r>
      <w:r w:rsidRPr="00E72E53">
        <w:rPr>
          <w:spacing w:val="-3"/>
          <w:sz w:val="24"/>
          <w:szCs w:val="24"/>
        </w:rPr>
        <w:t xml:space="preserve"> </w:t>
      </w:r>
      <w:r w:rsidRPr="00E72E53">
        <w:rPr>
          <w:sz w:val="24"/>
          <w:szCs w:val="24"/>
        </w:rPr>
        <w:t>af ticagrelor hos børn med seglcellesygdom (se pkt. 5.1 og 5.2).</w:t>
      </w:r>
    </w:p>
    <w:p w14:paraId="3525B36C" w14:textId="77777777" w:rsidR="00E72E53" w:rsidRDefault="00E72E53" w:rsidP="00E72E53">
      <w:pPr>
        <w:ind w:left="851"/>
        <w:rPr>
          <w:sz w:val="24"/>
          <w:szCs w:val="24"/>
        </w:rPr>
      </w:pPr>
    </w:p>
    <w:p w14:paraId="3D4DCC16" w14:textId="33C8B071" w:rsidR="005D676E" w:rsidRPr="00E72E53" w:rsidRDefault="005D676E" w:rsidP="00E72E53">
      <w:pPr>
        <w:ind w:left="851"/>
        <w:rPr>
          <w:sz w:val="24"/>
          <w:szCs w:val="24"/>
          <w:u w:val="single"/>
        </w:rPr>
      </w:pPr>
      <w:r w:rsidRPr="00E72E53">
        <w:rPr>
          <w:sz w:val="24"/>
          <w:szCs w:val="24"/>
          <w:u w:val="single"/>
        </w:rPr>
        <w:t>Administration</w:t>
      </w:r>
    </w:p>
    <w:p w14:paraId="6C9B4E6B" w14:textId="77777777" w:rsidR="005D676E" w:rsidRPr="00E72E53" w:rsidRDefault="005D676E" w:rsidP="00E72E53">
      <w:pPr>
        <w:ind w:left="851"/>
        <w:rPr>
          <w:sz w:val="24"/>
          <w:szCs w:val="24"/>
        </w:rPr>
      </w:pPr>
      <w:r w:rsidRPr="00E72E53">
        <w:rPr>
          <w:sz w:val="24"/>
          <w:szCs w:val="24"/>
        </w:rPr>
        <w:t>Til</w:t>
      </w:r>
      <w:r w:rsidRPr="00E72E53">
        <w:rPr>
          <w:spacing w:val="-4"/>
          <w:sz w:val="24"/>
          <w:szCs w:val="24"/>
        </w:rPr>
        <w:t xml:space="preserve"> </w:t>
      </w:r>
      <w:r w:rsidRPr="00E72E53">
        <w:rPr>
          <w:sz w:val="24"/>
          <w:szCs w:val="24"/>
        </w:rPr>
        <w:t>oral</w:t>
      </w:r>
      <w:r w:rsidRPr="00E72E53">
        <w:rPr>
          <w:spacing w:val="-3"/>
          <w:sz w:val="24"/>
          <w:szCs w:val="24"/>
        </w:rPr>
        <w:t xml:space="preserve"> </w:t>
      </w:r>
      <w:r w:rsidRPr="00E72E53">
        <w:rPr>
          <w:sz w:val="24"/>
          <w:szCs w:val="24"/>
        </w:rPr>
        <w:t>anvendelse.</w:t>
      </w:r>
    </w:p>
    <w:p w14:paraId="1D1C4454" w14:textId="77777777" w:rsidR="005D676E" w:rsidRPr="00E72E53" w:rsidRDefault="005D676E" w:rsidP="00E72E53">
      <w:pPr>
        <w:ind w:left="851"/>
        <w:rPr>
          <w:sz w:val="24"/>
          <w:szCs w:val="24"/>
        </w:rPr>
      </w:pPr>
    </w:p>
    <w:p w14:paraId="6075FBE4" w14:textId="7EE761EE" w:rsidR="005D676E" w:rsidRPr="00E72E53" w:rsidRDefault="005D676E" w:rsidP="00E72E53">
      <w:pPr>
        <w:ind w:left="851"/>
        <w:rPr>
          <w:sz w:val="24"/>
          <w:szCs w:val="24"/>
        </w:rPr>
      </w:pPr>
      <w:r w:rsidRPr="00E72E53">
        <w:rPr>
          <w:sz w:val="24"/>
          <w:szCs w:val="24"/>
        </w:rPr>
        <w:lastRenderedPageBreak/>
        <w:t xml:space="preserve">Ticagrelor </w:t>
      </w:r>
      <w:r w:rsidR="00885F80">
        <w:rPr>
          <w:sz w:val="24"/>
          <w:szCs w:val="24"/>
        </w:rPr>
        <w:t>"Holsten"</w:t>
      </w:r>
      <w:r w:rsidRPr="00E72E53">
        <w:rPr>
          <w:spacing w:val="-6"/>
          <w:sz w:val="24"/>
          <w:szCs w:val="24"/>
        </w:rPr>
        <w:t xml:space="preserve"> </w:t>
      </w:r>
      <w:r w:rsidRPr="00E72E53">
        <w:rPr>
          <w:sz w:val="24"/>
          <w:szCs w:val="24"/>
        </w:rPr>
        <w:t>kan</w:t>
      </w:r>
      <w:r w:rsidRPr="00E72E53">
        <w:rPr>
          <w:spacing w:val="-6"/>
          <w:sz w:val="24"/>
          <w:szCs w:val="24"/>
        </w:rPr>
        <w:t xml:space="preserve"> </w:t>
      </w:r>
      <w:r w:rsidRPr="00E72E53">
        <w:rPr>
          <w:sz w:val="24"/>
          <w:szCs w:val="24"/>
        </w:rPr>
        <w:t>administreres</w:t>
      </w:r>
      <w:r w:rsidRPr="00E72E53">
        <w:rPr>
          <w:spacing w:val="-6"/>
          <w:sz w:val="24"/>
          <w:szCs w:val="24"/>
        </w:rPr>
        <w:t xml:space="preserve"> </w:t>
      </w:r>
      <w:r w:rsidRPr="00E72E53">
        <w:rPr>
          <w:sz w:val="24"/>
          <w:szCs w:val="24"/>
        </w:rPr>
        <w:t>med</w:t>
      </w:r>
      <w:r w:rsidRPr="00E72E53">
        <w:rPr>
          <w:spacing w:val="-6"/>
          <w:sz w:val="24"/>
          <w:szCs w:val="24"/>
        </w:rPr>
        <w:t xml:space="preserve"> </w:t>
      </w:r>
      <w:r w:rsidRPr="00E72E53">
        <w:rPr>
          <w:sz w:val="24"/>
          <w:szCs w:val="24"/>
        </w:rPr>
        <w:t>eller</w:t>
      </w:r>
      <w:r w:rsidRPr="00E72E53">
        <w:rPr>
          <w:spacing w:val="-6"/>
          <w:sz w:val="24"/>
          <w:szCs w:val="24"/>
        </w:rPr>
        <w:t xml:space="preserve"> </w:t>
      </w:r>
      <w:r w:rsidRPr="00E72E53">
        <w:rPr>
          <w:sz w:val="24"/>
          <w:szCs w:val="24"/>
        </w:rPr>
        <w:t>uden</w:t>
      </w:r>
      <w:r w:rsidRPr="00E72E53">
        <w:rPr>
          <w:spacing w:val="-6"/>
          <w:sz w:val="24"/>
          <w:szCs w:val="24"/>
        </w:rPr>
        <w:t xml:space="preserve"> </w:t>
      </w:r>
      <w:r w:rsidRPr="00E72E53">
        <w:rPr>
          <w:spacing w:val="-4"/>
          <w:sz w:val="24"/>
          <w:szCs w:val="24"/>
        </w:rPr>
        <w:t>mad.</w:t>
      </w:r>
    </w:p>
    <w:p w14:paraId="294D4E91" w14:textId="77777777" w:rsidR="005D676E" w:rsidRPr="00E72E53" w:rsidRDefault="005D676E" w:rsidP="00E72E53">
      <w:pPr>
        <w:ind w:left="851"/>
        <w:rPr>
          <w:sz w:val="24"/>
          <w:szCs w:val="24"/>
        </w:rPr>
      </w:pPr>
      <w:r w:rsidRPr="00E72E53">
        <w:rPr>
          <w:sz w:val="24"/>
          <w:szCs w:val="24"/>
        </w:rPr>
        <w:t>Til</w:t>
      </w:r>
      <w:r w:rsidRPr="00E72E53">
        <w:rPr>
          <w:spacing w:val="-3"/>
          <w:sz w:val="24"/>
          <w:szCs w:val="24"/>
        </w:rPr>
        <w:t xml:space="preserve"> </w:t>
      </w:r>
      <w:r w:rsidRPr="00E72E53">
        <w:rPr>
          <w:sz w:val="24"/>
          <w:szCs w:val="24"/>
        </w:rPr>
        <w:t>patienter,</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ikke</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stand</w:t>
      </w:r>
      <w:r w:rsidRPr="00E72E53">
        <w:rPr>
          <w:spacing w:val="-3"/>
          <w:sz w:val="24"/>
          <w:szCs w:val="24"/>
        </w:rPr>
        <w:t xml:space="preserve"> </w:t>
      </w:r>
      <w:r w:rsidRPr="00E72E53">
        <w:rPr>
          <w:sz w:val="24"/>
          <w:szCs w:val="24"/>
        </w:rPr>
        <w:t>til</w:t>
      </w:r>
      <w:r w:rsidRPr="00E72E53">
        <w:rPr>
          <w:spacing w:val="-3"/>
          <w:sz w:val="24"/>
          <w:szCs w:val="24"/>
        </w:rPr>
        <w:t xml:space="preserve"> </w:t>
      </w:r>
      <w:r w:rsidRPr="00E72E53">
        <w:rPr>
          <w:sz w:val="24"/>
          <w:szCs w:val="24"/>
        </w:rPr>
        <w:t>at</w:t>
      </w:r>
      <w:r w:rsidRPr="00E72E53">
        <w:rPr>
          <w:spacing w:val="-3"/>
          <w:sz w:val="24"/>
          <w:szCs w:val="24"/>
        </w:rPr>
        <w:t xml:space="preserve"> </w:t>
      </w:r>
      <w:r w:rsidRPr="00E72E53">
        <w:rPr>
          <w:sz w:val="24"/>
          <w:szCs w:val="24"/>
        </w:rPr>
        <w:t>synke</w:t>
      </w:r>
      <w:r w:rsidRPr="00E72E53">
        <w:rPr>
          <w:spacing w:val="-3"/>
          <w:sz w:val="24"/>
          <w:szCs w:val="24"/>
        </w:rPr>
        <w:t xml:space="preserve"> </w:t>
      </w:r>
      <w:r w:rsidRPr="00E72E53">
        <w:rPr>
          <w:sz w:val="24"/>
          <w:szCs w:val="24"/>
        </w:rPr>
        <w:t>tabletten</w:t>
      </w:r>
      <w:r w:rsidRPr="00E72E53">
        <w:rPr>
          <w:spacing w:val="-3"/>
          <w:sz w:val="24"/>
          <w:szCs w:val="24"/>
        </w:rPr>
        <w:t xml:space="preserve"> </w:t>
      </w:r>
      <w:r w:rsidRPr="00E72E53">
        <w:rPr>
          <w:sz w:val="24"/>
          <w:szCs w:val="24"/>
        </w:rPr>
        <w:t>hel/tabletterne</w:t>
      </w:r>
      <w:r w:rsidRPr="00E72E53">
        <w:rPr>
          <w:spacing w:val="-3"/>
          <w:sz w:val="24"/>
          <w:szCs w:val="24"/>
        </w:rPr>
        <w:t xml:space="preserve"> </w:t>
      </w:r>
      <w:r w:rsidRPr="00E72E53">
        <w:rPr>
          <w:sz w:val="24"/>
          <w:szCs w:val="24"/>
        </w:rPr>
        <w:t>hele,</w:t>
      </w:r>
      <w:r w:rsidRPr="00E72E53">
        <w:rPr>
          <w:spacing w:val="-3"/>
          <w:sz w:val="24"/>
          <w:szCs w:val="24"/>
        </w:rPr>
        <w:t xml:space="preserve"> </w:t>
      </w:r>
      <w:r w:rsidRPr="00E72E53">
        <w:rPr>
          <w:sz w:val="24"/>
          <w:szCs w:val="24"/>
        </w:rPr>
        <w:t>kan</w:t>
      </w:r>
      <w:r w:rsidRPr="00E72E53">
        <w:rPr>
          <w:spacing w:val="-3"/>
          <w:sz w:val="24"/>
          <w:szCs w:val="24"/>
        </w:rPr>
        <w:t xml:space="preserve"> </w:t>
      </w:r>
      <w:r w:rsidRPr="00E72E53">
        <w:rPr>
          <w:sz w:val="24"/>
          <w:szCs w:val="24"/>
        </w:rPr>
        <w:t>tabletterne knuses</w:t>
      </w:r>
      <w:r w:rsidRPr="00E72E53">
        <w:rPr>
          <w:spacing w:val="-4"/>
          <w:sz w:val="24"/>
          <w:szCs w:val="24"/>
        </w:rPr>
        <w:t xml:space="preserve"> </w:t>
      </w:r>
      <w:r w:rsidRPr="00E72E53">
        <w:rPr>
          <w:sz w:val="24"/>
          <w:szCs w:val="24"/>
        </w:rPr>
        <w:t>til</w:t>
      </w:r>
      <w:r w:rsidRPr="00E72E53">
        <w:rPr>
          <w:spacing w:val="-4"/>
          <w:sz w:val="24"/>
          <w:szCs w:val="24"/>
        </w:rPr>
        <w:t xml:space="preserve"> </w:t>
      </w:r>
      <w:r w:rsidRPr="00E72E53">
        <w:rPr>
          <w:sz w:val="24"/>
          <w:szCs w:val="24"/>
        </w:rPr>
        <w:t>et fint pulver, der blandes i et halvt glas vand og drikkes straks. Glasset skal renses med yderligere et halvt glas vand og indholdet drikkes. Blandingen kan også administreres via en nasogastrisk sonde (CH8 eller højere). Det er vigtigt at skylle den nasogastriske sonde igennem med vand (halvt glas: minimum 50 ml til op til 125 ml) efter administration af blandingen.</w:t>
      </w:r>
    </w:p>
    <w:p w14:paraId="1BD79B10" w14:textId="77777777" w:rsidR="009260DE" w:rsidRPr="00E72E53" w:rsidRDefault="009260DE" w:rsidP="00E72E53">
      <w:pPr>
        <w:ind w:left="851"/>
        <w:rPr>
          <w:sz w:val="24"/>
          <w:szCs w:val="24"/>
        </w:rPr>
      </w:pPr>
    </w:p>
    <w:p w14:paraId="3964733A" w14:textId="77777777" w:rsidR="009260DE" w:rsidRPr="00E72E53" w:rsidRDefault="009260DE" w:rsidP="009260DE">
      <w:pPr>
        <w:tabs>
          <w:tab w:val="left" w:pos="851"/>
        </w:tabs>
        <w:ind w:left="851" w:hanging="851"/>
        <w:rPr>
          <w:b/>
          <w:sz w:val="24"/>
          <w:szCs w:val="24"/>
        </w:rPr>
      </w:pPr>
      <w:r w:rsidRPr="00E72E53">
        <w:rPr>
          <w:b/>
          <w:sz w:val="24"/>
          <w:szCs w:val="24"/>
        </w:rPr>
        <w:t>4.3</w:t>
      </w:r>
      <w:r w:rsidRPr="00E72E53">
        <w:rPr>
          <w:b/>
          <w:sz w:val="24"/>
          <w:szCs w:val="24"/>
        </w:rPr>
        <w:tab/>
        <w:t>Kontraindikationer</w:t>
      </w:r>
    </w:p>
    <w:p w14:paraId="377A8814" w14:textId="77777777" w:rsidR="005D676E" w:rsidRPr="00E4612F" w:rsidRDefault="005D676E" w:rsidP="00E72E53">
      <w:pPr>
        <w:pStyle w:val="Listeafsnit"/>
        <w:numPr>
          <w:ilvl w:val="0"/>
          <w:numId w:val="14"/>
        </w:numPr>
        <w:ind w:left="1276" w:hanging="425"/>
        <w:rPr>
          <w:sz w:val="24"/>
          <w:szCs w:val="24"/>
          <w:lang w:val="da-DK"/>
        </w:rPr>
      </w:pPr>
      <w:r w:rsidRPr="00E4612F">
        <w:rPr>
          <w:sz w:val="24"/>
          <w:szCs w:val="24"/>
          <w:lang w:val="da-DK"/>
        </w:rPr>
        <w:t>Overfølsomhed</w:t>
      </w:r>
      <w:r w:rsidRPr="00E4612F">
        <w:rPr>
          <w:spacing w:val="-8"/>
          <w:sz w:val="24"/>
          <w:szCs w:val="24"/>
          <w:lang w:val="da-DK"/>
        </w:rPr>
        <w:t xml:space="preserve"> </w:t>
      </w:r>
      <w:r w:rsidRPr="00E4612F">
        <w:rPr>
          <w:sz w:val="24"/>
          <w:szCs w:val="24"/>
          <w:lang w:val="da-DK"/>
        </w:rPr>
        <w:t>over</w:t>
      </w:r>
      <w:r w:rsidRPr="00E4612F">
        <w:rPr>
          <w:spacing w:val="-5"/>
          <w:sz w:val="24"/>
          <w:szCs w:val="24"/>
          <w:lang w:val="da-DK"/>
        </w:rPr>
        <w:t xml:space="preserve"> </w:t>
      </w:r>
      <w:r w:rsidRPr="00E4612F">
        <w:rPr>
          <w:sz w:val="24"/>
          <w:szCs w:val="24"/>
          <w:lang w:val="da-DK"/>
        </w:rPr>
        <w:t>for</w:t>
      </w:r>
      <w:r w:rsidRPr="00E4612F">
        <w:rPr>
          <w:spacing w:val="-5"/>
          <w:sz w:val="24"/>
          <w:szCs w:val="24"/>
          <w:lang w:val="da-DK"/>
        </w:rPr>
        <w:t xml:space="preserve"> </w:t>
      </w:r>
      <w:r w:rsidRPr="00E4612F">
        <w:rPr>
          <w:sz w:val="24"/>
          <w:szCs w:val="24"/>
          <w:lang w:val="da-DK"/>
        </w:rPr>
        <w:t>det</w:t>
      </w:r>
      <w:r w:rsidRPr="00E4612F">
        <w:rPr>
          <w:spacing w:val="-5"/>
          <w:sz w:val="24"/>
          <w:szCs w:val="24"/>
          <w:lang w:val="da-DK"/>
        </w:rPr>
        <w:t xml:space="preserve"> </w:t>
      </w:r>
      <w:r w:rsidRPr="00E4612F">
        <w:rPr>
          <w:sz w:val="24"/>
          <w:szCs w:val="24"/>
          <w:lang w:val="da-DK"/>
        </w:rPr>
        <w:t>aktive</w:t>
      </w:r>
      <w:r w:rsidRPr="00E4612F">
        <w:rPr>
          <w:spacing w:val="-5"/>
          <w:sz w:val="24"/>
          <w:szCs w:val="24"/>
          <w:lang w:val="da-DK"/>
        </w:rPr>
        <w:t xml:space="preserve"> </w:t>
      </w:r>
      <w:r w:rsidRPr="00E4612F">
        <w:rPr>
          <w:sz w:val="24"/>
          <w:szCs w:val="24"/>
          <w:lang w:val="da-DK"/>
        </w:rPr>
        <w:t>stof</w:t>
      </w:r>
      <w:r w:rsidRPr="00E4612F">
        <w:rPr>
          <w:spacing w:val="-5"/>
          <w:sz w:val="24"/>
          <w:szCs w:val="24"/>
          <w:lang w:val="da-DK"/>
        </w:rPr>
        <w:t xml:space="preserve"> </w:t>
      </w:r>
      <w:r w:rsidRPr="00E4612F">
        <w:rPr>
          <w:sz w:val="24"/>
          <w:szCs w:val="24"/>
          <w:lang w:val="da-DK"/>
        </w:rPr>
        <w:t>eller</w:t>
      </w:r>
      <w:r w:rsidRPr="00E4612F">
        <w:rPr>
          <w:spacing w:val="-5"/>
          <w:sz w:val="24"/>
          <w:szCs w:val="24"/>
          <w:lang w:val="da-DK"/>
        </w:rPr>
        <w:t xml:space="preserve"> </w:t>
      </w:r>
      <w:r w:rsidRPr="00E4612F">
        <w:rPr>
          <w:sz w:val="24"/>
          <w:szCs w:val="24"/>
          <w:lang w:val="da-DK"/>
        </w:rPr>
        <w:t>over</w:t>
      </w:r>
      <w:r w:rsidRPr="00E4612F">
        <w:rPr>
          <w:spacing w:val="-5"/>
          <w:sz w:val="24"/>
          <w:szCs w:val="24"/>
          <w:lang w:val="da-DK"/>
        </w:rPr>
        <w:t xml:space="preserve"> </w:t>
      </w:r>
      <w:r w:rsidRPr="00E4612F">
        <w:rPr>
          <w:sz w:val="24"/>
          <w:szCs w:val="24"/>
          <w:lang w:val="da-DK"/>
        </w:rPr>
        <w:t>for</w:t>
      </w:r>
      <w:r w:rsidRPr="00E4612F">
        <w:rPr>
          <w:spacing w:val="-5"/>
          <w:sz w:val="24"/>
          <w:szCs w:val="24"/>
          <w:lang w:val="da-DK"/>
        </w:rPr>
        <w:t xml:space="preserve"> </w:t>
      </w:r>
      <w:r w:rsidRPr="00E4612F">
        <w:rPr>
          <w:sz w:val="24"/>
          <w:szCs w:val="24"/>
          <w:lang w:val="da-DK"/>
        </w:rPr>
        <w:t>et</w:t>
      </w:r>
      <w:r w:rsidRPr="00E4612F">
        <w:rPr>
          <w:spacing w:val="-5"/>
          <w:sz w:val="24"/>
          <w:szCs w:val="24"/>
          <w:lang w:val="da-DK"/>
        </w:rPr>
        <w:t xml:space="preserve"> </w:t>
      </w:r>
      <w:r w:rsidRPr="00E4612F">
        <w:rPr>
          <w:sz w:val="24"/>
          <w:szCs w:val="24"/>
          <w:lang w:val="da-DK"/>
        </w:rPr>
        <w:t>eller</w:t>
      </w:r>
      <w:r w:rsidRPr="00E4612F">
        <w:rPr>
          <w:spacing w:val="-5"/>
          <w:sz w:val="24"/>
          <w:szCs w:val="24"/>
          <w:lang w:val="da-DK"/>
        </w:rPr>
        <w:t xml:space="preserve"> </w:t>
      </w:r>
      <w:r w:rsidRPr="00E4612F">
        <w:rPr>
          <w:sz w:val="24"/>
          <w:szCs w:val="24"/>
          <w:lang w:val="da-DK"/>
        </w:rPr>
        <w:t>flere</w:t>
      </w:r>
      <w:r w:rsidRPr="00E4612F">
        <w:rPr>
          <w:spacing w:val="-5"/>
          <w:sz w:val="24"/>
          <w:szCs w:val="24"/>
          <w:lang w:val="da-DK"/>
        </w:rPr>
        <w:t xml:space="preserve"> </w:t>
      </w:r>
      <w:r w:rsidRPr="00E4612F">
        <w:rPr>
          <w:sz w:val="24"/>
          <w:szCs w:val="24"/>
          <w:lang w:val="da-DK"/>
        </w:rPr>
        <w:t>af</w:t>
      </w:r>
      <w:r w:rsidRPr="00E4612F">
        <w:rPr>
          <w:spacing w:val="-5"/>
          <w:sz w:val="24"/>
          <w:szCs w:val="24"/>
          <w:lang w:val="da-DK"/>
        </w:rPr>
        <w:t xml:space="preserve"> </w:t>
      </w:r>
      <w:r w:rsidRPr="00E4612F">
        <w:rPr>
          <w:sz w:val="24"/>
          <w:szCs w:val="24"/>
          <w:lang w:val="da-DK"/>
        </w:rPr>
        <w:t>hjælpestofferne</w:t>
      </w:r>
      <w:r w:rsidRPr="00E4612F">
        <w:rPr>
          <w:spacing w:val="-5"/>
          <w:sz w:val="24"/>
          <w:szCs w:val="24"/>
          <w:lang w:val="da-DK"/>
        </w:rPr>
        <w:t xml:space="preserve"> </w:t>
      </w:r>
      <w:r w:rsidRPr="00E4612F">
        <w:rPr>
          <w:sz w:val="24"/>
          <w:szCs w:val="24"/>
          <w:lang w:val="da-DK"/>
        </w:rPr>
        <w:t>anført</w:t>
      </w:r>
      <w:r w:rsidRPr="00E4612F">
        <w:rPr>
          <w:spacing w:val="-5"/>
          <w:sz w:val="24"/>
          <w:szCs w:val="24"/>
          <w:lang w:val="da-DK"/>
        </w:rPr>
        <w:t xml:space="preserve"> </w:t>
      </w:r>
      <w:r w:rsidRPr="00E4612F">
        <w:rPr>
          <w:sz w:val="24"/>
          <w:szCs w:val="24"/>
          <w:lang w:val="da-DK"/>
        </w:rPr>
        <w:t>i</w:t>
      </w:r>
      <w:r w:rsidRPr="00E4612F">
        <w:rPr>
          <w:spacing w:val="-5"/>
          <w:sz w:val="24"/>
          <w:szCs w:val="24"/>
          <w:lang w:val="da-DK"/>
        </w:rPr>
        <w:t xml:space="preserve"> </w:t>
      </w:r>
      <w:r w:rsidRPr="00E4612F">
        <w:rPr>
          <w:spacing w:val="-4"/>
          <w:sz w:val="24"/>
          <w:szCs w:val="24"/>
          <w:lang w:val="da-DK"/>
        </w:rPr>
        <w:t xml:space="preserve">pkt. </w:t>
      </w:r>
      <w:r w:rsidRPr="00E4612F">
        <w:rPr>
          <w:sz w:val="24"/>
          <w:szCs w:val="24"/>
          <w:lang w:val="da-DK"/>
        </w:rPr>
        <w:t>6.1</w:t>
      </w:r>
      <w:r w:rsidRPr="00E4612F">
        <w:rPr>
          <w:spacing w:val="-4"/>
          <w:sz w:val="24"/>
          <w:szCs w:val="24"/>
          <w:lang w:val="da-DK"/>
        </w:rPr>
        <w:t xml:space="preserve"> </w:t>
      </w:r>
      <w:r w:rsidRPr="00E4612F">
        <w:rPr>
          <w:sz w:val="24"/>
          <w:szCs w:val="24"/>
          <w:lang w:val="da-DK"/>
        </w:rPr>
        <w:t>(se</w:t>
      </w:r>
      <w:r w:rsidRPr="00E4612F">
        <w:rPr>
          <w:spacing w:val="-3"/>
          <w:sz w:val="24"/>
          <w:szCs w:val="24"/>
          <w:lang w:val="da-DK"/>
        </w:rPr>
        <w:t xml:space="preserve"> </w:t>
      </w:r>
      <w:r w:rsidRPr="00E4612F">
        <w:rPr>
          <w:sz w:val="24"/>
          <w:szCs w:val="24"/>
          <w:lang w:val="da-DK"/>
        </w:rPr>
        <w:t>pkt.</w:t>
      </w:r>
      <w:r w:rsidRPr="00E4612F">
        <w:rPr>
          <w:spacing w:val="-3"/>
          <w:sz w:val="24"/>
          <w:szCs w:val="24"/>
          <w:lang w:val="da-DK"/>
        </w:rPr>
        <w:t xml:space="preserve"> </w:t>
      </w:r>
      <w:r w:rsidRPr="00E4612F">
        <w:rPr>
          <w:spacing w:val="-2"/>
          <w:sz w:val="24"/>
          <w:szCs w:val="24"/>
          <w:lang w:val="da-DK"/>
        </w:rPr>
        <w:t>4.8).</w:t>
      </w:r>
    </w:p>
    <w:p w14:paraId="72C329A6" w14:textId="77777777" w:rsidR="005D676E" w:rsidRPr="00E72E53" w:rsidRDefault="005D676E" w:rsidP="00E72E53">
      <w:pPr>
        <w:pStyle w:val="Listeafsnit"/>
        <w:numPr>
          <w:ilvl w:val="0"/>
          <w:numId w:val="14"/>
        </w:numPr>
        <w:ind w:left="1276" w:hanging="425"/>
        <w:rPr>
          <w:sz w:val="24"/>
          <w:szCs w:val="24"/>
        </w:rPr>
      </w:pPr>
      <w:r w:rsidRPr="00E72E53">
        <w:rPr>
          <w:sz w:val="24"/>
          <w:szCs w:val="24"/>
        </w:rPr>
        <w:t>Aktiv</w:t>
      </w:r>
      <w:r w:rsidRPr="00E72E53">
        <w:rPr>
          <w:spacing w:val="-8"/>
          <w:sz w:val="24"/>
          <w:szCs w:val="24"/>
        </w:rPr>
        <w:t xml:space="preserve"> </w:t>
      </w:r>
      <w:r w:rsidRPr="00E72E53">
        <w:rPr>
          <w:sz w:val="24"/>
          <w:szCs w:val="24"/>
        </w:rPr>
        <w:t>patologisk</w:t>
      </w:r>
      <w:r w:rsidRPr="00E72E53">
        <w:rPr>
          <w:spacing w:val="-7"/>
          <w:sz w:val="24"/>
          <w:szCs w:val="24"/>
        </w:rPr>
        <w:t xml:space="preserve"> </w:t>
      </w:r>
      <w:r w:rsidRPr="00E72E53">
        <w:rPr>
          <w:spacing w:val="-2"/>
          <w:sz w:val="24"/>
          <w:szCs w:val="24"/>
        </w:rPr>
        <w:t>blødning</w:t>
      </w:r>
    </w:p>
    <w:p w14:paraId="4421C2F6" w14:textId="77777777" w:rsidR="005D676E" w:rsidRPr="00E4612F" w:rsidRDefault="005D676E" w:rsidP="00E72E53">
      <w:pPr>
        <w:pStyle w:val="Listeafsnit"/>
        <w:numPr>
          <w:ilvl w:val="0"/>
          <w:numId w:val="14"/>
        </w:numPr>
        <w:ind w:left="1276" w:hanging="425"/>
        <w:rPr>
          <w:sz w:val="24"/>
          <w:szCs w:val="24"/>
          <w:lang w:val="da-DK"/>
        </w:rPr>
      </w:pPr>
      <w:r w:rsidRPr="00E4612F">
        <w:rPr>
          <w:sz w:val="24"/>
          <w:szCs w:val="24"/>
          <w:lang w:val="da-DK"/>
        </w:rPr>
        <w:t>Intrakraniel</w:t>
      </w:r>
      <w:r w:rsidRPr="00E4612F">
        <w:rPr>
          <w:spacing w:val="-9"/>
          <w:sz w:val="24"/>
          <w:szCs w:val="24"/>
          <w:lang w:val="da-DK"/>
        </w:rPr>
        <w:t xml:space="preserve"> </w:t>
      </w:r>
      <w:r w:rsidRPr="00E4612F">
        <w:rPr>
          <w:sz w:val="24"/>
          <w:szCs w:val="24"/>
          <w:lang w:val="da-DK"/>
        </w:rPr>
        <w:t>blødning</w:t>
      </w:r>
      <w:r w:rsidRPr="00E4612F">
        <w:rPr>
          <w:spacing w:val="-7"/>
          <w:sz w:val="24"/>
          <w:szCs w:val="24"/>
          <w:lang w:val="da-DK"/>
        </w:rPr>
        <w:t xml:space="preserve"> </w:t>
      </w:r>
      <w:r w:rsidRPr="00E4612F">
        <w:rPr>
          <w:sz w:val="24"/>
          <w:szCs w:val="24"/>
          <w:lang w:val="da-DK"/>
        </w:rPr>
        <w:t>i</w:t>
      </w:r>
      <w:r w:rsidRPr="00E4612F">
        <w:rPr>
          <w:spacing w:val="-7"/>
          <w:sz w:val="24"/>
          <w:szCs w:val="24"/>
          <w:lang w:val="da-DK"/>
        </w:rPr>
        <w:t xml:space="preserve"> </w:t>
      </w:r>
      <w:r w:rsidRPr="00E4612F">
        <w:rPr>
          <w:sz w:val="24"/>
          <w:szCs w:val="24"/>
          <w:lang w:val="da-DK"/>
        </w:rPr>
        <w:t>anamnesen</w:t>
      </w:r>
      <w:r w:rsidRPr="00E4612F">
        <w:rPr>
          <w:spacing w:val="-7"/>
          <w:sz w:val="24"/>
          <w:szCs w:val="24"/>
          <w:lang w:val="da-DK"/>
        </w:rPr>
        <w:t xml:space="preserve"> </w:t>
      </w:r>
      <w:r w:rsidRPr="00E4612F">
        <w:rPr>
          <w:sz w:val="24"/>
          <w:szCs w:val="24"/>
          <w:lang w:val="da-DK"/>
        </w:rPr>
        <w:t>(se</w:t>
      </w:r>
      <w:r w:rsidRPr="00E4612F">
        <w:rPr>
          <w:spacing w:val="-7"/>
          <w:sz w:val="24"/>
          <w:szCs w:val="24"/>
          <w:lang w:val="da-DK"/>
        </w:rPr>
        <w:t xml:space="preserve"> </w:t>
      </w:r>
      <w:r w:rsidRPr="00E4612F">
        <w:rPr>
          <w:sz w:val="24"/>
          <w:szCs w:val="24"/>
          <w:lang w:val="da-DK"/>
        </w:rPr>
        <w:t>pkt.</w:t>
      </w:r>
      <w:r w:rsidRPr="00E4612F">
        <w:rPr>
          <w:spacing w:val="-2"/>
          <w:sz w:val="24"/>
          <w:szCs w:val="24"/>
          <w:lang w:val="da-DK"/>
        </w:rPr>
        <w:t xml:space="preserve"> 4.8).</w:t>
      </w:r>
    </w:p>
    <w:p w14:paraId="5E41225E" w14:textId="77777777" w:rsidR="005D676E" w:rsidRPr="00E4612F" w:rsidRDefault="005D676E" w:rsidP="00E72E53">
      <w:pPr>
        <w:pStyle w:val="Listeafsnit"/>
        <w:numPr>
          <w:ilvl w:val="0"/>
          <w:numId w:val="14"/>
        </w:numPr>
        <w:ind w:left="1276" w:hanging="425"/>
        <w:rPr>
          <w:sz w:val="24"/>
          <w:szCs w:val="24"/>
          <w:lang w:val="da-DK"/>
        </w:rPr>
      </w:pPr>
      <w:r w:rsidRPr="00E4612F">
        <w:rPr>
          <w:sz w:val="24"/>
          <w:szCs w:val="24"/>
          <w:lang w:val="da-DK"/>
        </w:rPr>
        <w:t>Svært</w:t>
      </w:r>
      <w:r w:rsidRPr="00E4612F">
        <w:rPr>
          <w:spacing w:val="-7"/>
          <w:sz w:val="24"/>
          <w:szCs w:val="24"/>
          <w:lang w:val="da-DK"/>
        </w:rPr>
        <w:t xml:space="preserve"> </w:t>
      </w:r>
      <w:r w:rsidRPr="00E4612F">
        <w:rPr>
          <w:sz w:val="24"/>
          <w:szCs w:val="24"/>
          <w:lang w:val="da-DK"/>
        </w:rPr>
        <w:t>nedsat</w:t>
      </w:r>
      <w:r w:rsidRPr="00E4612F">
        <w:rPr>
          <w:spacing w:val="-5"/>
          <w:sz w:val="24"/>
          <w:szCs w:val="24"/>
          <w:lang w:val="da-DK"/>
        </w:rPr>
        <w:t xml:space="preserve"> </w:t>
      </w:r>
      <w:r w:rsidRPr="00E4612F">
        <w:rPr>
          <w:sz w:val="24"/>
          <w:szCs w:val="24"/>
          <w:lang w:val="da-DK"/>
        </w:rPr>
        <w:t>leverfunktion</w:t>
      </w:r>
      <w:r w:rsidRPr="00E4612F">
        <w:rPr>
          <w:spacing w:val="-4"/>
          <w:sz w:val="24"/>
          <w:szCs w:val="24"/>
          <w:lang w:val="da-DK"/>
        </w:rPr>
        <w:t xml:space="preserve"> </w:t>
      </w:r>
      <w:r w:rsidRPr="00E4612F">
        <w:rPr>
          <w:sz w:val="24"/>
          <w:szCs w:val="24"/>
          <w:lang w:val="da-DK"/>
        </w:rPr>
        <w:t>(se</w:t>
      </w:r>
      <w:r w:rsidRPr="00E4612F">
        <w:rPr>
          <w:spacing w:val="-5"/>
          <w:sz w:val="24"/>
          <w:szCs w:val="24"/>
          <w:lang w:val="da-DK"/>
        </w:rPr>
        <w:t xml:space="preserve"> </w:t>
      </w:r>
      <w:r w:rsidRPr="00E4612F">
        <w:rPr>
          <w:sz w:val="24"/>
          <w:szCs w:val="24"/>
          <w:lang w:val="da-DK"/>
        </w:rPr>
        <w:t>pkt. 4.2,</w:t>
      </w:r>
      <w:r w:rsidRPr="00E4612F">
        <w:rPr>
          <w:spacing w:val="1"/>
          <w:sz w:val="24"/>
          <w:szCs w:val="24"/>
          <w:lang w:val="da-DK"/>
        </w:rPr>
        <w:t xml:space="preserve"> </w:t>
      </w:r>
      <w:r w:rsidRPr="00E4612F">
        <w:rPr>
          <w:sz w:val="24"/>
          <w:szCs w:val="24"/>
          <w:lang w:val="da-DK"/>
        </w:rPr>
        <w:t>4.4</w:t>
      </w:r>
      <w:r w:rsidRPr="00E4612F">
        <w:rPr>
          <w:spacing w:val="-5"/>
          <w:sz w:val="24"/>
          <w:szCs w:val="24"/>
          <w:lang w:val="da-DK"/>
        </w:rPr>
        <w:t xml:space="preserve"> </w:t>
      </w:r>
      <w:r w:rsidRPr="00E4612F">
        <w:rPr>
          <w:sz w:val="24"/>
          <w:szCs w:val="24"/>
          <w:lang w:val="da-DK"/>
        </w:rPr>
        <w:t>og</w:t>
      </w:r>
      <w:r w:rsidRPr="00E4612F">
        <w:rPr>
          <w:spacing w:val="-6"/>
          <w:sz w:val="24"/>
          <w:szCs w:val="24"/>
          <w:lang w:val="da-DK"/>
        </w:rPr>
        <w:t xml:space="preserve"> </w:t>
      </w:r>
      <w:r w:rsidRPr="00E4612F">
        <w:rPr>
          <w:spacing w:val="-2"/>
          <w:sz w:val="24"/>
          <w:szCs w:val="24"/>
          <w:lang w:val="da-DK"/>
        </w:rPr>
        <w:t>5.2).</w:t>
      </w:r>
    </w:p>
    <w:p w14:paraId="03D06989" w14:textId="77777777" w:rsidR="005D676E" w:rsidRPr="00E4612F" w:rsidRDefault="005D676E" w:rsidP="00E72E53">
      <w:pPr>
        <w:pStyle w:val="Listeafsnit"/>
        <w:numPr>
          <w:ilvl w:val="0"/>
          <w:numId w:val="14"/>
        </w:numPr>
        <w:ind w:left="1276" w:hanging="425"/>
        <w:rPr>
          <w:sz w:val="24"/>
          <w:szCs w:val="24"/>
          <w:lang w:val="da-DK"/>
        </w:rPr>
      </w:pPr>
      <w:r w:rsidRPr="00E4612F">
        <w:rPr>
          <w:sz w:val="24"/>
          <w:szCs w:val="24"/>
          <w:lang w:val="da-DK"/>
        </w:rPr>
        <w:t>Samtidig administration af ticagrelor og stærke CYP3A4-hæmmere (f.eks. ketoconazol, clarithromycin,</w:t>
      </w:r>
      <w:r w:rsidRPr="00E4612F">
        <w:rPr>
          <w:spacing w:val="-4"/>
          <w:sz w:val="24"/>
          <w:szCs w:val="24"/>
          <w:lang w:val="da-DK"/>
        </w:rPr>
        <w:t xml:space="preserve"> </w:t>
      </w:r>
      <w:r w:rsidRPr="00E4612F">
        <w:rPr>
          <w:sz w:val="24"/>
          <w:szCs w:val="24"/>
          <w:lang w:val="da-DK"/>
        </w:rPr>
        <w:t>nefazodon,</w:t>
      </w:r>
      <w:r w:rsidRPr="00E4612F">
        <w:rPr>
          <w:spacing w:val="-4"/>
          <w:sz w:val="24"/>
          <w:szCs w:val="24"/>
          <w:lang w:val="da-DK"/>
        </w:rPr>
        <w:t xml:space="preserve"> </w:t>
      </w:r>
      <w:r w:rsidRPr="00E4612F">
        <w:rPr>
          <w:sz w:val="24"/>
          <w:szCs w:val="24"/>
          <w:lang w:val="da-DK"/>
        </w:rPr>
        <w:t>ritonavir</w:t>
      </w:r>
      <w:r w:rsidRPr="00E4612F">
        <w:rPr>
          <w:spacing w:val="-4"/>
          <w:sz w:val="24"/>
          <w:szCs w:val="24"/>
          <w:lang w:val="da-DK"/>
        </w:rPr>
        <w:t xml:space="preserve"> </w:t>
      </w:r>
      <w:r w:rsidRPr="00E4612F">
        <w:rPr>
          <w:sz w:val="24"/>
          <w:szCs w:val="24"/>
          <w:lang w:val="da-DK"/>
        </w:rPr>
        <w:t>og</w:t>
      </w:r>
      <w:r w:rsidRPr="00E4612F">
        <w:rPr>
          <w:spacing w:val="-4"/>
          <w:sz w:val="24"/>
          <w:szCs w:val="24"/>
          <w:lang w:val="da-DK"/>
        </w:rPr>
        <w:t xml:space="preserve"> </w:t>
      </w:r>
      <w:r w:rsidRPr="00E4612F">
        <w:rPr>
          <w:sz w:val="24"/>
          <w:szCs w:val="24"/>
          <w:lang w:val="da-DK"/>
        </w:rPr>
        <w:t>atazanavir),</w:t>
      </w:r>
      <w:r w:rsidRPr="00E4612F">
        <w:rPr>
          <w:spacing w:val="-4"/>
          <w:sz w:val="24"/>
          <w:szCs w:val="24"/>
          <w:lang w:val="da-DK"/>
        </w:rPr>
        <w:t xml:space="preserve"> </w:t>
      </w:r>
      <w:r w:rsidRPr="00E4612F">
        <w:rPr>
          <w:sz w:val="24"/>
          <w:szCs w:val="24"/>
          <w:lang w:val="da-DK"/>
        </w:rPr>
        <w:t>da</w:t>
      </w:r>
      <w:r w:rsidRPr="00E4612F">
        <w:rPr>
          <w:spacing w:val="-4"/>
          <w:sz w:val="24"/>
          <w:szCs w:val="24"/>
          <w:lang w:val="da-DK"/>
        </w:rPr>
        <w:t xml:space="preserve"> </w:t>
      </w:r>
      <w:r w:rsidRPr="00E4612F">
        <w:rPr>
          <w:sz w:val="24"/>
          <w:szCs w:val="24"/>
          <w:lang w:val="da-DK"/>
        </w:rPr>
        <w:t>det</w:t>
      </w:r>
      <w:r w:rsidRPr="00E4612F">
        <w:rPr>
          <w:spacing w:val="-4"/>
          <w:sz w:val="24"/>
          <w:szCs w:val="24"/>
          <w:lang w:val="da-DK"/>
        </w:rPr>
        <w:t xml:space="preserve"> </w:t>
      </w:r>
      <w:r w:rsidRPr="00E4612F">
        <w:rPr>
          <w:sz w:val="24"/>
          <w:szCs w:val="24"/>
          <w:lang w:val="da-DK"/>
        </w:rPr>
        <w:t>kan</w:t>
      </w:r>
      <w:r w:rsidRPr="00E4612F">
        <w:rPr>
          <w:spacing w:val="-4"/>
          <w:sz w:val="24"/>
          <w:szCs w:val="24"/>
          <w:lang w:val="da-DK"/>
        </w:rPr>
        <w:t xml:space="preserve"> </w:t>
      </w:r>
      <w:r w:rsidRPr="00E4612F">
        <w:rPr>
          <w:sz w:val="24"/>
          <w:szCs w:val="24"/>
          <w:lang w:val="da-DK"/>
        </w:rPr>
        <w:t>medføre</w:t>
      </w:r>
      <w:r w:rsidRPr="00E4612F">
        <w:rPr>
          <w:spacing w:val="-3"/>
          <w:sz w:val="24"/>
          <w:szCs w:val="24"/>
          <w:lang w:val="da-DK"/>
        </w:rPr>
        <w:t xml:space="preserve"> </w:t>
      </w:r>
      <w:r w:rsidRPr="00E4612F">
        <w:rPr>
          <w:sz w:val="24"/>
          <w:szCs w:val="24"/>
          <w:lang w:val="da-DK"/>
        </w:rPr>
        <w:t>en</w:t>
      </w:r>
      <w:r w:rsidRPr="00E4612F">
        <w:rPr>
          <w:spacing w:val="-2"/>
          <w:sz w:val="24"/>
          <w:szCs w:val="24"/>
          <w:lang w:val="da-DK"/>
        </w:rPr>
        <w:t xml:space="preserve"> </w:t>
      </w:r>
      <w:r w:rsidRPr="00E4612F">
        <w:rPr>
          <w:sz w:val="24"/>
          <w:szCs w:val="24"/>
          <w:lang w:val="da-DK"/>
        </w:rPr>
        <w:t>væsentlig</w:t>
      </w:r>
      <w:r w:rsidRPr="00E4612F">
        <w:rPr>
          <w:spacing w:val="-4"/>
          <w:sz w:val="24"/>
          <w:szCs w:val="24"/>
          <w:lang w:val="da-DK"/>
        </w:rPr>
        <w:t xml:space="preserve"> </w:t>
      </w:r>
      <w:r w:rsidRPr="00E4612F">
        <w:rPr>
          <w:sz w:val="24"/>
          <w:szCs w:val="24"/>
          <w:lang w:val="da-DK"/>
        </w:rPr>
        <w:t>stigning</w:t>
      </w:r>
      <w:r w:rsidRPr="00E4612F">
        <w:rPr>
          <w:spacing w:val="-4"/>
          <w:sz w:val="24"/>
          <w:szCs w:val="24"/>
          <w:lang w:val="da-DK"/>
        </w:rPr>
        <w:t xml:space="preserve"> </w:t>
      </w:r>
      <w:r w:rsidRPr="00E4612F">
        <w:rPr>
          <w:sz w:val="24"/>
          <w:szCs w:val="24"/>
          <w:lang w:val="da-DK"/>
        </w:rPr>
        <w:t>i eksponeringen af ticagrelor (se pkt. 4.5).</w:t>
      </w:r>
    </w:p>
    <w:p w14:paraId="2C077504" w14:textId="77777777" w:rsidR="009260DE" w:rsidRPr="00E72E53" w:rsidRDefault="009260DE" w:rsidP="009260DE">
      <w:pPr>
        <w:tabs>
          <w:tab w:val="left" w:pos="851"/>
        </w:tabs>
        <w:ind w:left="851"/>
        <w:rPr>
          <w:sz w:val="24"/>
          <w:szCs w:val="24"/>
        </w:rPr>
      </w:pPr>
    </w:p>
    <w:p w14:paraId="3520D2A6" w14:textId="77777777" w:rsidR="009260DE" w:rsidRPr="00E72E53" w:rsidRDefault="009260DE" w:rsidP="009260DE">
      <w:pPr>
        <w:tabs>
          <w:tab w:val="left" w:pos="851"/>
        </w:tabs>
        <w:ind w:left="851" w:hanging="851"/>
        <w:rPr>
          <w:b/>
          <w:sz w:val="24"/>
          <w:szCs w:val="24"/>
        </w:rPr>
      </w:pPr>
      <w:r w:rsidRPr="00E72E53">
        <w:rPr>
          <w:b/>
          <w:sz w:val="24"/>
          <w:szCs w:val="24"/>
        </w:rPr>
        <w:t>4.4</w:t>
      </w:r>
      <w:r w:rsidRPr="00E72E53">
        <w:rPr>
          <w:b/>
          <w:sz w:val="24"/>
          <w:szCs w:val="24"/>
        </w:rPr>
        <w:tab/>
        <w:t>Særlige advarsler og forsigtighedsregler vedrørende brugen</w:t>
      </w:r>
    </w:p>
    <w:p w14:paraId="5B53BDB8" w14:textId="77777777" w:rsidR="00E72E53" w:rsidRDefault="00E72E53" w:rsidP="00E72E53">
      <w:pPr>
        <w:ind w:left="851"/>
        <w:rPr>
          <w:sz w:val="24"/>
          <w:szCs w:val="24"/>
        </w:rPr>
      </w:pPr>
    </w:p>
    <w:p w14:paraId="3274D8CB" w14:textId="6297242D" w:rsidR="005D676E" w:rsidRPr="00E72E53" w:rsidRDefault="005D676E" w:rsidP="00E72E53">
      <w:pPr>
        <w:ind w:left="851"/>
        <w:rPr>
          <w:sz w:val="24"/>
          <w:szCs w:val="24"/>
        </w:rPr>
      </w:pPr>
      <w:r w:rsidRPr="00E72E53">
        <w:rPr>
          <w:sz w:val="24"/>
          <w:szCs w:val="24"/>
        </w:rPr>
        <w:t>Blødningsrisiko</w:t>
      </w:r>
    </w:p>
    <w:p w14:paraId="47ADC1DB" w14:textId="77777777" w:rsidR="005D676E" w:rsidRPr="00E72E53" w:rsidRDefault="005D676E" w:rsidP="00E72E53">
      <w:pPr>
        <w:ind w:left="851"/>
        <w:rPr>
          <w:sz w:val="24"/>
          <w:szCs w:val="24"/>
        </w:rPr>
      </w:pPr>
      <w:r w:rsidRPr="00E72E53">
        <w:rPr>
          <w:sz w:val="24"/>
          <w:szCs w:val="24"/>
        </w:rPr>
        <w:t>Brugen af ticagrelor hos patienter med kendt øget risiko for blødning afvejes mod fordelene ved forebyggelse</w:t>
      </w:r>
      <w:r w:rsidRPr="00E72E53">
        <w:rPr>
          <w:spacing w:val="-5"/>
          <w:sz w:val="24"/>
          <w:szCs w:val="24"/>
        </w:rPr>
        <w:t xml:space="preserve"> </w:t>
      </w:r>
      <w:r w:rsidRPr="00E72E53">
        <w:rPr>
          <w:sz w:val="24"/>
          <w:szCs w:val="24"/>
        </w:rPr>
        <w:t>af</w:t>
      </w:r>
      <w:r w:rsidRPr="00E72E53">
        <w:rPr>
          <w:spacing w:val="-5"/>
          <w:sz w:val="24"/>
          <w:szCs w:val="24"/>
        </w:rPr>
        <w:t xml:space="preserve"> </w:t>
      </w:r>
      <w:r w:rsidRPr="00E72E53">
        <w:rPr>
          <w:sz w:val="24"/>
          <w:szCs w:val="24"/>
        </w:rPr>
        <w:t>aterotrombotiske</w:t>
      </w:r>
      <w:r w:rsidRPr="00E72E53">
        <w:rPr>
          <w:spacing w:val="-5"/>
          <w:sz w:val="24"/>
          <w:szCs w:val="24"/>
        </w:rPr>
        <w:t xml:space="preserve"> </w:t>
      </w:r>
      <w:r w:rsidRPr="00E72E53">
        <w:rPr>
          <w:sz w:val="24"/>
          <w:szCs w:val="24"/>
        </w:rPr>
        <w:t>hændelser (se</w:t>
      </w:r>
      <w:r w:rsidRPr="00E72E53">
        <w:rPr>
          <w:spacing w:val="-5"/>
          <w:sz w:val="24"/>
          <w:szCs w:val="24"/>
        </w:rPr>
        <w:t xml:space="preserve"> </w:t>
      </w:r>
      <w:r w:rsidRPr="00E72E53">
        <w:rPr>
          <w:sz w:val="24"/>
          <w:szCs w:val="24"/>
        </w:rPr>
        <w:t>pkt. 4.8</w:t>
      </w:r>
      <w:r w:rsidRPr="00E72E53">
        <w:rPr>
          <w:spacing w:val="-5"/>
          <w:sz w:val="24"/>
          <w:szCs w:val="24"/>
        </w:rPr>
        <w:t xml:space="preserve"> </w:t>
      </w:r>
      <w:r w:rsidRPr="00E72E53">
        <w:rPr>
          <w:sz w:val="24"/>
          <w:szCs w:val="24"/>
        </w:rPr>
        <w:t>og</w:t>
      </w:r>
      <w:r w:rsidRPr="00E72E53">
        <w:rPr>
          <w:spacing w:val="-5"/>
          <w:sz w:val="24"/>
          <w:szCs w:val="24"/>
        </w:rPr>
        <w:t xml:space="preserve"> </w:t>
      </w:r>
      <w:r w:rsidRPr="00E72E53">
        <w:rPr>
          <w:sz w:val="24"/>
          <w:szCs w:val="24"/>
        </w:rPr>
        <w:t>5.1).</w:t>
      </w:r>
      <w:r w:rsidRPr="00E72E53">
        <w:rPr>
          <w:spacing w:val="-5"/>
          <w:sz w:val="24"/>
          <w:szCs w:val="24"/>
        </w:rPr>
        <w:t xml:space="preserve"> </w:t>
      </w:r>
      <w:r w:rsidRPr="00E72E53">
        <w:rPr>
          <w:sz w:val="24"/>
          <w:szCs w:val="24"/>
        </w:rPr>
        <w:t>Hvis</w:t>
      </w:r>
      <w:r w:rsidRPr="00E72E53">
        <w:rPr>
          <w:spacing w:val="-3"/>
          <w:sz w:val="24"/>
          <w:szCs w:val="24"/>
        </w:rPr>
        <w:t xml:space="preserve"> </w:t>
      </w:r>
      <w:r w:rsidRPr="00E72E53">
        <w:rPr>
          <w:sz w:val="24"/>
          <w:szCs w:val="24"/>
        </w:rPr>
        <w:t>ticagrelor er</w:t>
      </w:r>
      <w:r w:rsidRPr="00E72E53">
        <w:rPr>
          <w:spacing w:val="-1"/>
          <w:sz w:val="24"/>
          <w:szCs w:val="24"/>
        </w:rPr>
        <w:t xml:space="preserve"> </w:t>
      </w:r>
      <w:r w:rsidRPr="00E72E53">
        <w:rPr>
          <w:sz w:val="24"/>
          <w:szCs w:val="24"/>
        </w:rPr>
        <w:t>klinisk</w:t>
      </w:r>
      <w:r w:rsidRPr="00E72E53">
        <w:rPr>
          <w:spacing w:val="-5"/>
          <w:sz w:val="24"/>
          <w:szCs w:val="24"/>
        </w:rPr>
        <w:t xml:space="preserve"> </w:t>
      </w:r>
      <w:r w:rsidRPr="00E72E53">
        <w:rPr>
          <w:sz w:val="24"/>
          <w:szCs w:val="24"/>
        </w:rPr>
        <w:t>indiceret, skal det bruges med forsigtighed hos følgende patientgrupper:</w:t>
      </w:r>
    </w:p>
    <w:p w14:paraId="6FF2CDCA" w14:textId="77777777" w:rsidR="005D676E" w:rsidRPr="00E4612F" w:rsidRDefault="005D676E" w:rsidP="00E72E53">
      <w:pPr>
        <w:pStyle w:val="Listeafsnit"/>
        <w:numPr>
          <w:ilvl w:val="0"/>
          <w:numId w:val="15"/>
        </w:numPr>
        <w:ind w:left="1276" w:hanging="425"/>
        <w:rPr>
          <w:sz w:val="24"/>
          <w:szCs w:val="24"/>
          <w:lang w:val="da-DK"/>
        </w:rPr>
      </w:pPr>
      <w:r w:rsidRPr="00E4612F">
        <w:rPr>
          <w:sz w:val="24"/>
          <w:szCs w:val="24"/>
          <w:lang w:val="da-DK"/>
        </w:rPr>
        <w:t>Patienter med blødningstendens (f.eks. som følge af nyligt traume, nylig operation, koagulationsforstyrrelser,</w:t>
      </w:r>
      <w:r w:rsidRPr="00E4612F">
        <w:rPr>
          <w:spacing w:val="-4"/>
          <w:sz w:val="24"/>
          <w:szCs w:val="24"/>
          <w:lang w:val="da-DK"/>
        </w:rPr>
        <w:t xml:space="preserve"> </w:t>
      </w:r>
      <w:r w:rsidRPr="00E4612F">
        <w:rPr>
          <w:sz w:val="24"/>
          <w:szCs w:val="24"/>
          <w:lang w:val="da-DK"/>
        </w:rPr>
        <w:t>aktiv</w:t>
      </w:r>
      <w:r w:rsidRPr="00E4612F">
        <w:rPr>
          <w:spacing w:val="-4"/>
          <w:sz w:val="24"/>
          <w:szCs w:val="24"/>
          <w:lang w:val="da-DK"/>
        </w:rPr>
        <w:t xml:space="preserve"> </w:t>
      </w:r>
      <w:r w:rsidRPr="00E4612F">
        <w:rPr>
          <w:sz w:val="24"/>
          <w:szCs w:val="24"/>
          <w:lang w:val="da-DK"/>
        </w:rPr>
        <w:t>eller</w:t>
      </w:r>
      <w:r w:rsidRPr="00E4612F">
        <w:rPr>
          <w:spacing w:val="-4"/>
          <w:sz w:val="24"/>
          <w:szCs w:val="24"/>
          <w:lang w:val="da-DK"/>
        </w:rPr>
        <w:t xml:space="preserve"> </w:t>
      </w:r>
      <w:r w:rsidRPr="00E4612F">
        <w:rPr>
          <w:sz w:val="24"/>
          <w:szCs w:val="24"/>
          <w:lang w:val="da-DK"/>
        </w:rPr>
        <w:t>nylig</w:t>
      </w:r>
      <w:r w:rsidRPr="00E4612F">
        <w:rPr>
          <w:spacing w:val="-4"/>
          <w:sz w:val="24"/>
          <w:szCs w:val="24"/>
          <w:lang w:val="da-DK"/>
        </w:rPr>
        <w:t xml:space="preserve"> </w:t>
      </w:r>
      <w:r w:rsidRPr="00E4612F">
        <w:rPr>
          <w:sz w:val="24"/>
          <w:szCs w:val="24"/>
          <w:lang w:val="da-DK"/>
        </w:rPr>
        <w:t>gastrointestinal</w:t>
      </w:r>
      <w:r w:rsidRPr="00E4612F">
        <w:rPr>
          <w:spacing w:val="-4"/>
          <w:sz w:val="24"/>
          <w:szCs w:val="24"/>
          <w:lang w:val="da-DK"/>
        </w:rPr>
        <w:t xml:space="preserve"> </w:t>
      </w:r>
      <w:r w:rsidRPr="00E4612F">
        <w:rPr>
          <w:sz w:val="24"/>
          <w:szCs w:val="24"/>
          <w:lang w:val="da-DK"/>
        </w:rPr>
        <w:t>blødning)</w:t>
      </w:r>
      <w:r w:rsidRPr="00E4612F">
        <w:rPr>
          <w:spacing w:val="-3"/>
          <w:sz w:val="24"/>
          <w:szCs w:val="24"/>
          <w:lang w:val="da-DK"/>
        </w:rPr>
        <w:t xml:space="preserve"> </w:t>
      </w:r>
      <w:r w:rsidRPr="00E4612F">
        <w:rPr>
          <w:sz w:val="24"/>
          <w:szCs w:val="24"/>
          <w:lang w:val="da-DK"/>
        </w:rPr>
        <w:t>eller</w:t>
      </w:r>
      <w:r w:rsidRPr="00E4612F">
        <w:rPr>
          <w:spacing w:val="-4"/>
          <w:sz w:val="24"/>
          <w:szCs w:val="24"/>
          <w:lang w:val="da-DK"/>
        </w:rPr>
        <w:t xml:space="preserve"> </w:t>
      </w:r>
      <w:r w:rsidRPr="00E4612F">
        <w:rPr>
          <w:sz w:val="24"/>
          <w:szCs w:val="24"/>
          <w:lang w:val="da-DK"/>
        </w:rPr>
        <w:t>som</w:t>
      </w:r>
      <w:r w:rsidRPr="00E4612F">
        <w:rPr>
          <w:spacing w:val="-4"/>
          <w:sz w:val="24"/>
          <w:szCs w:val="24"/>
          <w:lang w:val="da-DK"/>
        </w:rPr>
        <w:t xml:space="preserve"> </w:t>
      </w:r>
      <w:r w:rsidRPr="00E4612F">
        <w:rPr>
          <w:sz w:val="24"/>
          <w:szCs w:val="24"/>
          <w:lang w:val="da-DK"/>
        </w:rPr>
        <w:t>har</w:t>
      </w:r>
      <w:r w:rsidRPr="00E4612F">
        <w:rPr>
          <w:spacing w:val="-4"/>
          <w:sz w:val="24"/>
          <w:szCs w:val="24"/>
          <w:lang w:val="da-DK"/>
        </w:rPr>
        <w:t xml:space="preserve"> </w:t>
      </w:r>
      <w:r w:rsidRPr="00E4612F">
        <w:rPr>
          <w:sz w:val="24"/>
          <w:szCs w:val="24"/>
          <w:lang w:val="da-DK"/>
        </w:rPr>
        <w:t>en</w:t>
      </w:r>
      <w:r w:rsidRPr="00E4612F">
        <w:rPr>
          <w:spacing w:val="-4"/>
          <w:sz w:val="24"/>
          <w:szCs w:val="24"/>
          <w:lang w:val="da-DK"/>
        </w:rPr>
        <w:t xml:space="preserve"> </w:t>
      </w:r>
      <w:r w:rsidRPr="00E4612F">
        <w:rPr>
          <w:sz w:val="24"/>
          <w:szCs w:val="24"/>
          <w:lang w:val="da-DK"/>
        </w:rPr>
        <w:t>øget</w:t>
      </w:r>
      <w:r w:rsidRPr="00E4612F">
        <w:rPr>
          <w:spacing w:val="-4"/>
          <w:sz w:val="24"/>
          <w:szCs w:val="24"/>
          <w:lang w:val="da-DK"/>
        </w:rPr>
        <w:t xml:space="preserve"> </w:t>
      </w:r>
      <w:r w:rsidRPr="00E4612F">
        <w:rPr>
          <w:sz w:val="24"/>
          <w:szCs w:val="24"/>
          <w:lang w:val="da-DK"/>
        </w:rPr>
        <w:t>risiko for traume. Brugen af ticagrelor er kontraindiceret hos patienter med aktiv patologisk blødning, hos patienter med intrakraniel blødning i anamnesen og hos patienter med svært nedsat leverfunktion (se pkt. 4.3).</w:t>
      </w:r>
    </w:p>
    <w:p w14:paraId="50CDB96A" w14:textId="37564089" w:rsidR="005D676E" w:rsidRPr="00885F80" w:rsidRDefault="005D676E" w:rsidP="00E72E53">
      <w:pPr>
        <w:pStyle w:val="Listeafsnit"/>
        <w:numPr>
          <w:ilvl w:val="0"/>
          <w:numId w:val="15"/>
        </w:numPr>
        <w:ind w:left="1276" w:hanging="425"/>
        <w:rPr>
          <w:sz w:val="24"/>
          <w:szCs w:val="24"/>
          <w:lang w:val="da-DK"/>
        </w:rPr>
      </w:pPr>
      <w:r w:rsidRPr="00885F80">
        <w:rPr>
          <w:sz w:val="24"/>
          <w:szCs w:val="24"/>
          <w:lang w:val="da-DK"/>
        </w:rPr>
        <w:t>Patienter</w:t>
      </w:r>
      <w:r w:rsidRPr="00885F80">
        <w:rPr>
          <w:spacing w:val="-7"/>
          <w:sz w:val="24"/>
          <w:szCs w:val="24"/>
          <w:lang w:val="da-DK"/>
        </w:rPr>
        <w:t xml:space="preserve"> </w:t>
      </w:r>
      <w:r w:rsidRPr="00885F80">
        <w:rPr>
          <w:sz w:val="24"/>
          <w:szCs w:val="24"/>
          <w:lang w:val="da-DK"/>
        </w:rPr>
        <w:t>med</w:t>
      </w:r>
      <w:r w:rsidRPr="00885F80">
        <w:rPr>
          <w:spacing w:val="-7"/>
          <w:sz w:val="24"/>
          <w:szCs w:val="24"/>
          <w:lang w:val="da-DK"/>
        </w:rPr>
        <w:t xml:space="preserve"> </w:t>
      </w:r>
      <w:r w:rsidRPr="00885F80">
        <w:rPr>
          <w:sz w:val="24"/>
          <w:szCs w:val="24"/>
          <w:lang w:val="da-DK"/>
        </w:rPr>
        <w:t>samtidig</w:t>
      </w:r>
      <w:r w:rsidRPr="00885F80">
        <w:rPr>
          <w:spacing w:val="-7"/>
          <w:sz w:val="24"/>
          <w:szCs w:val="24"/>
          <w:lang w:val="da-DK"/>
        </w:rPr>
        <w:t xml:space="preserve"> </w:t>
      </w:r>
      <w:r w:rsidRPr="00885F80">
        <w:rPr>
          <w:sz w:val="24"/>
          <w:szCs w:val="24"/>
          <w:lang w:val="da-DK"/>
        </w:rPr>
        <w:t>administration</w:t>
      </w:r>
      <w:r w:rsidRPr="00885F80">
        <w:rPr>
          <w:spacing w:val="-7"/>
          <w:sz w:val="24"/>
          <w:szCs w:val="24"/>
          <w:lang w:val="da-DK"/>
        </w:rPr>
        <w:t xml:space="preserve"> </w:t>
      </w:r>
      <w:r w:rsidRPr="00885F80">
        <w:rPr>
          <w:sz w:val="24"/>
          <w:szCs w:val="24"/>
          <w:lang w:val="da-DK"/>
        </w:rPr>
        <w:t>af</w:t>
      </w:r>
      <w:r w:rsidRPr="00885F80">
        <w:rPr>
          <w:spacing w:val="-7"/>
          <w:sz w:val="24"/>
          <w:szCs w:val="24"/>
          <w:lang w:val="da-DK"/>
        </w:rPr>
        <w:t xml:space="preserve"> </w:t>
      </w:r>
      <w:r w:rsidRPr="00885F80">
        <w:rPr>
          <w:sz w:val="24"/>
          <w:szCs w:val="24"/>
          <w:lang w:val="da-DK"/>
        </w:rPr>
        <w:t>lægemidler,</w:t>
      </w:r>
      <w:r w:rsidRPr="00885F80">
        <w:rPr>
          <w:spacing w:val="-7"/>
          <w:sz w:val="24"/>
          <w:szCs w:val="24"/>
          <w:lang w:val="da-DK"/>
        </w:rPr>
        <w:t xml:space="preserve"> </w:t>
      </w:r>
      <w:r w:rsidRPr="00885F80">
        <w:rPr>
          <w:sz w:val="24"/>
          <w:szCs w:val="24"/>
          <w:lang w:val="da-DK"/>
        </w:rPr>
        <w:t>der</w:t>
      </w:r>
      <w:r w:rsidRPr="00885F80">
        <w:rPr>
          <w:spacing w:val="-7"/>
          <w:sz w:val="24"/>
          <w:szCs w:val="24"/>
          <w:lang w:val="da-DK"/>
        </w:rPr>
        <w:t xml:space="preserve"> </w:t>
      </w:r>
      <w:r w:rsidRPr="00885F80">
        <w:rPr>
          <w:sz w:val="24"/>
          <w:szCs w:val="24"/>
          <w:lang w:val="da-DK"/>
        </w:rPr>
        <w:t>kan</w:t>
      </w:r>
      <w:r w:rsidRPr="00885F80">
        <w:rPr>
          <w:spacing w:val="-7"/>
          <w:sz w:val="24"/>
          <w:szCs w:val="24"/>
          <w:lang w:val="da-DK"/>
        </w:rPr>
        <w:t xml:space="preserve"> </w:t>
      </w:r>
      <w:r w:rsidRPr="00885F80">
        <w:rPr>
          <w:sz w:val="24"/>
          <w:szCs w:val="24"/>
          <w:lang w:val="da-DK"/>
        </w:rPr>
        <w:t>øge</w:t>
      </w:r>
      <w:r w:rsidRPr="00885F80">
        <w:rPr>
          <w:spacing w:val="-7"/>
          <w:sz w:val="24"/>
          <w:szCs w:val="24"/>
          <w:lang w:val="da-DK"/>
        </w:rPr>
        <w:t xml:space="preserve"> </w:t>
      </w:r>
      <w:r w:rsidRPr="00885F80">
        <w:rPr>
          <w:sz w:val="24"/>
          <w:szCs w:val="24"/>
          <w:lang w:val="da-DK"/>
        </w:rPr>
        <w:t>blødningsrisikoen</w:t>
      </w:r>
      <w:r w:rsidRPr="00885F80">
        <w:rPr>
          <w:spacing w:val="-7"/>
          <w:sz w:val="24"/>
          <w:szCs w:val="24"/>
          <w:lang w:val="da-DK"/>
        </w:rPr>
        <w:t xml:space="preserve"> </w:t>
      </w:r>
      <w:r w:rsidRPr="00885F80">
        <w:rPr>
          <w:sz w:val="24"/>
          <w:szCs w:val="24"/>
          <w:lang w:val="da-DK"/>
        </w:rPr>
        <w:t>(f.eks.</w:t>
      </w:r>
      <w:r w:rsidRPr="00885F80">
        <w:rPr>
          <w:spacing w:val="-7"/>
          <w:sz w:val="24"/>
          <w:szCs w:val="24"/>
          <w:lang w:val="da-DK"/>
        </w:rPr>
        <w:t xml:space="preserve"> </w:t>
      </w:r>
      <w:r w:rsidRPr="00885F80">
        <w:rPr>
          <w:sz w:val="24"/>
          <w:szCs w:val="24"/>
          <w:lang w:val="da-DK"/>
        </w:rPr>
        <w:t>non-steroide</w:t>
      </w:r>
      <w:r w:rsidRPr="00885F80">
        <w:rPr>
          <w:spacing w:val="-5"/>
          <w:sz w:val="24"/>
          <w:szCs w:val="24"/>
          <w:lang w:val="da-DK"/>
        </w:rPr>
        <w:t xml:space="preserve"> </w:t>
      </w:r>
      <w:r w:rsidRPr="00885F80">
        <w:rPr>
          <w:sz w:val="24"/>
          <w:szCs w:val="24"/>
          <w:lang w:val="da-DK"/>
        </w:rPr>
        <w:t>antiinflammatoriske</w:t>
      </w:r>
      <w:r w:rsidRPr="00885F80">
        <w:rPr>
          <w:spacing w:val="-5"/>
          <w:sz w:val="24"/>
          <w:szCs w:val="24"/>
          <w:lang w:val="da-DK"/>
        </w:rPr>
        <w:t xml:space="preserve"> </w:t>
      </w:r>
      <w:r w:rsidRPr="00885F80">
        <w:rPr>
          <w:sz w:val="24"/>
          <w:szCs w:val="24"/>
          <w:lang w:val="da-DK"/>
        </w:rPr>
        <w:t>stoffer</w:t>
      </w:r>
      <w:r w:rsidRPr="00885F80">
        <w:rPr>
          <w:spacing w:val="-5"/>
          <w:sz w:val="24"/>
          <w:szCs w:val="24"/>
          <w:lang w:val="da-DK"/>
        </w:rPr>
        <w:t xml:space="preserve"> </w:t>
      </w:r>
      <w:r w:rsidRPr="00885F80">
        <w:rPr>
          <w:sz w:val="24"/>
          <w:szCs w:val="24"/>
          <w:lang w:val="da-DK"/>
        </w:rPr>
        <w:t>(NSAID),</w:t>
      </w:r>
      <w:r w:rsidRPr="00885F80">
        <w:rPr>
          <w:spacing w:val="-5"/>
          <w:sz w:val="24"/>
          <w:szCs w:val="24"/>
          <w:lang w:val="da-DK"/>
        </w:rPr>
        <w:t xml:space="preserve"> </w:t>
      </w:r>
      <w:r w:rsidRPr="00885F80">
        <w:rPr>
          <w:sz w:val="24"/>
          <w:szCs w:val="24"/>
          <w:lang w:val="da-DK"/>
        </w:rPr>
        <w:t>orale</w:t>
      </w:r>
      <w:r w:rsidRPr="00885F80">
        <w:rPr>
          <w:spacing w:val="-5"/>
          <w:sz w:val="24"/>
          <w:szCs w:val="24"/>
          <w:lang w:val="da-DK"/>
        </w:rPr>
        <w:t xml:space="preserve"> </w:t>
      </w:r>
      <w:r w:rsidRPr="00885F80">
        <w:rPr>
          <w:sz w:val="24"/>
          <w:szCs w:val="24"/>
          <w:lang w:val="da-DK"/>
        </w:rPr>
        <w:t>antikoagulantia</w:t>
      </w:r>
      <w:r w:rsidRPr="00885F80">
        <w:rPr>
          <w:spacing w:val="-5"/>
          <w:sz w:val="24"/>
          <w:szCs w:val="24"/>
          <w:lang w:val="da-DK"/>
        </w:rPr>
        <w:t xml:space="preserve"> </w:t>
      </w:r>
      <w:r w:rsidRPr="00885F80">
        <w:rPr>
          <w:sz w:val="24"/>
          <w:szCs w:val="24"/>
          <w:lang w:val="da-DK"/>
        </w:rPr>
        <w:t>og/eller</w:t>
      </w:r>
      <w:r w:rsidRPr="00885F80">
        <w:rPr>
          <w:spacing w:val="-5"/>
          <w:sz w:val="24"/>
          <w:szCs w:val="24"/>
          <w:lang w:val="da-DK"/>
        </w:rPr>
        <w:t xml:space="preserve"> </w:t>
      </w:r>
      <w:r w:rsidRPr="00885F80">
        <w:rPr>
          <w:sz w:val="24"/>
          <w:szCs w:val="24"/>
          <w:lang w:val="da-DK"/>
        </w:rPr>
        <w:t>fibrinolytika)</w:t>
      </w:r>
      <w:r w:rsidRPr="00885F80">
        <w:rPr>
          <w:spacing w:val="-5"/>
          <w:sz w:val="24"/>
          <w:szCs w:val="24"/>
          <w:lang w:val="da-DK"/>
        </w:rPr>
        <w:t xml:space="preserve"> </w:t>
      </w:r>
      <w:r w:rsidRPr="00885F80">
        <w:rPr>
          <w:sz w:val="24"/>
          <w:szCs w:val="24"/>
          <w:lang w:val="da-DK"/>
        </w:rPr>
        <w:t>inden for 24 timer fra dosering af ticagrelor.</w:t>
      </w:r>
    </w:p>
    <w:p w14:paraId="7F4EFB3C" w14:textId="77777777" w:rsidR="005D676E" w:rsidRPr="00E72E53" w:rsidRDefault="005D676E" w:rsidP="00E72E53">
      <w:pPr>
        <w:ind w:left="851"/>
        <w:rPr>
          <w:rFonts w:eastAsiaTheme="minorHAnsi"/>
          <w:i/>
          <w:iCs/>
          <w:sz w:val="24"/>
          <w:szCs w:val="24"/>
        </w:rPr>
      </w:pPr>
    </w:p>
    <w:p w14:paraId="140923F0" w14:textId="77777777" w:rsidR="005D676E" w:rsidRPr="00E72E53" w:rsidRDefault="005D676E" w:rsidP="00E72E53">
      <w:pPr>
        <w:ind w:left="851"/>
        <w:rPr>
          <w:sz w:val="24"/>
          <w:szCs w:val="24"/>
        </w:rPr>
      </w:pPr>
      <w:r w:rsidRPr="00E72E53">
        <w:rPr>
          <w:rFonts w:eastAsiaTheme="minorHAnsi"/>
          <w:sz w:val="24"/>
          <w:szCs w:val="24"/>
        </w:rPr>
        <w:t>I to randomiserede kontrollerede studier (TICO og TWILIGHT) hos patienter med AKS, som havde</w:t>
      </w:r>
      <w:r w:rsidRPr="00E72E53">
        <w:rPr>
          <w:sz w:val="24"/>
          <w:szCs w:val="24"/>
        </w:rPr>
        <w:t xml:space="preserve"> </w:t>
      </w:r>
      <w:r w:rsidRPr="00E72E53">
        <w:rPr>
          <w:rFonts w:eastAsiaTheme="minorHAnsi"/>
          <w:sz w:val="24"/>
          <w:szCs w:val="24"/>
        </w:rPr>
        <w:t>gennemgået en PCI-procedure med en medicinafgivende (drug-eluting) stent, har det vist sig, at</w:t>
      </w:r>
      <w:r w:rsidRPr="00E72E53">
        <w:rPr>
          <w:sz w:val="24"/>
          <w:szCs w:val="24"/>
        </w:rPr>
        <w:t xml:space="preserve"> </w:t>
      </w:r>
      <w:r w:rsidRPr="00E72E53">
        <w:rPr>
          <w:rFonts w:eastAsiaTheme="minorHAnsi"/>
          <w:sz w:val="24"/>
          <w:szCs w:val="24"/>
        </w:rPr>
        <w:t>seponering af ASA efter 3 måneder med trombocythæmmende kombinationsbehandling med</w:t>
      </w:r>
      <w:r w:rsidRPr="00E72E53">
        <w:rPr>
          <w:sz w:val="24"/>
          <w:szCs w:val="24"/>
        </w:rPr>
        <w:t xml:space="preserve"> </w:t>
      </w:r>
      <w:r w:rsidRPr="00E72E53">
        <w:rPr>
          <w:rFonts w:eastAsiaTheme="minorHAnsi"/>
          <w:sz w:val="24"/>
          <w:szCs w:val="24"/>
        </w:rPr>
        <w:t>ticagrelor og ASA (DAPT) og fortsættelse med ticagrelor som enkeltstof til trombocythæmmende</w:t>
      </w:r>
      <w:r w:rsidRPr="00E72E53">
        <w:rPr>
          <w:sz w:val="24"/>
          <w:szCs w:val="24"/>
        </w:rPr>
        <w:t xml:space="preserve"> </w:t>
      </w:r>
      <w:r w:rsidRPr="00E72E53">
        <w:rPr>
          <w:rFonts w:eastAsiaTheme="minorHAnsi"/>
          <w:sz w:val="24"/>
          <w:szCs w:val="24"/>
        </w:rPr>
        <w:t>behandling (SAPT) i henholdsvis 9 og 12 måneder reducerer risikoen for blødning uden nogen</w:t>
      </w:r>
      <w:r w:rsidRPr="00E72E53">
        <w:rPr>
          <w:sz w:val="24"/>
          <w:szCs w:val="24"/>
        </w:rPr>
        <w:t xml:space="preserve"> </w:t>
      </w:r>
      <w:r w:rsidRPr="00E72E53">
        <w:rPr>
          <w:rFonts w:eastAsiaTheme="minorHAnsi"/>
          <w:sz w:val="24"/>
          <w:szCs w:val="24"/>
        </w:rPr>
        <w:t>observeret øget risiko for alvorlige kardiovaskulære bivirkninger (MACE) sammenlignet med DAPT. Beslutningen om at seponere ASA efter 3 måneder og fortsætte med ticagrelor som enkeltstof til trombocythæmmende behandling i 9 måneder hos patienter med øget risiko for blødning skal baseres på en klinisk vurdering, idet der tages højde for risikoen for blødning i forhold til risikoen for trombotiske hændelser (se pkt. 4.2).</w:t>
      </w:r>
    </w:p>
    <w:p w14:paraId="3DB45A78" w14:textId="77777777" w:rsidR="005D676E" w:rsidRPr="00E72E53" w:rsidRDefault="005D676E" w:rsidP="00E72E53">
      <w:pPr>
        <w:ind w:left="851"/>
        <w:rPr>
          <w:sz w:val="24"/>
          <w:szCs w:val="24"/>
        </w:rPr>
      </w:pPr>
    </w:p>
    <w:p w14:paraId="4AFF94D8" w14:textId="77777777" w:rsidR="005D676E" w:rsidRPr="00E72E53" w:rsidRDefault="005D676E" w:rsidP="00E72E53">
      <w:pPr>
        <w:ind w:left="851"/>
        <w:rPr>
          <w:sz w:val="24"/>
          <w:szCs w:val="24"/>
        </w:rPr>
      </w:pPr>
      <w:r w:rsidRPr="00E72E53">
        <w:rPr>
          <w:sz w:val="24"/>
          <w:szCs w:val="24"/>
        </w:rPr>
        <w:t>Trombocyttransfusion reverterede ikke den trombocytfunktionshæmmende virkning af ticagrelor hos raske frivillige, og det er ikke sandsynligt, at det vil have klinisk gavn hos patienter med blødninger. Da samtidig administration af ticagrelor og desmopressin ikke reducerede den normale (standardiserede)</w:t>
      </w:r>
      <w:r w:rsidRPr="00E72E53">
        <w:rPr>
          <w:spacing w:val="-3"/>
          <w:sz w:val="24"/>
          <w:szCs w:val="24"/>
        </w:rPr>
        <w:t xml:space="preserve"> </w:t>
      </w:r>
      <w:r w:rsidRPr="00E72E53">
        <w:rPr>
          <w:sz w:val="24"/>
          <w:szCs w:val="24"/>
        </w:rPr>
        <w:t>blødningstid,</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det</w:t>
      </w:r>
      <w:r w:rsidRPr="00E72E53">
        <w:rPr>
          <w:spacing w:val="-3"/>
          <w:sz w:val="24"/>
          <w:szCs w:val="24"/>
        </w:rPr>
        <w:t xml:space="preserve"> </w:t>
      </w:r>
      <w:r w:rsidRPr="00E72E53">
        <w:rPr>
          <w:sz w:val="24"/>
          <w:szCs w:val="24"/>
        </w:rPr>
        <w:t>usandsynligt,</w:t>
      </w:r>
      <w:r w:rsidRPr="00E72E53">
        <w:rPr>
          <w:spacing w:val="-3"/>
          <w:sz w:val="24"/>
          <w:szCs w:val="24"/>
        </w:rPr>
        <w:t xml:space="preserve"> </w:t>
      </w:r>
      <w:r w:rsidRPr="00E72E53">
        <w:rPr>
          <w:sz w:val="24"/>
          <w:szCs w:val="24"/>
        </w:rPr>
        <w:t>at</w:t>
      </w:r>
      <w:r w:rsidRPr="00E72E53">
        <w:rPr>
          <w:spacing w:val="-3"/>
          <w:sz w:val="24"/>
          <w:szCs w:val="24"/>
        </w:rPr>
        <w:t xml:space="preserve"> </w:t>
      </w:r>
      <w:r w:rsidRPr="00E72E53">
        <w:rPr>
          <w:sz w:val="24"/>
          <w:szCs w:val="24"/>
        </w:rPr>
        <w:t>desmopressin</w:t>
      </w:r>
      <w:r w:rsidRPr="00E72E53">
        <w:rPr>
          <w:spacing w:val="-3"/>
          <w:sz w:val="24"/>
          <w:szCs w:val="24"/>
        </w:rPr>
        <w:t xml:space="preserve"> </w:t>
      </w:r>
      <w:r w:rsidRPr="00E72E53">
        <w:rPr>
          <w:sz w:val="24"/>
          <w:szCs w:val="24"/>
        </w:rPr>
        <w:t>vil</w:t>
      </w:r>
      <w:r w:rsidRPr="00E72E53">
        <w:rPr>
          <w:spacing w:val="-3"/>
          <w:sz w:val="24"/>
          <w:szCs w:val="24"/>
        </w:rPr>
        <w:t xml:space="preserve"> </w:t>
      </w:r>
      <w:r w:rsidRPr="00E72E53">
        <w:rPr>
          <w:sz w:val="24"/>
          <w:szCs w:val="24"/>
        </w:rPr>
        <w:t>være</w:t>
      </w:r>
      <w:r w:rsidRPr="00E72E53">
        <w:rPr>
          <w:spacing w:val="-3"/>
          <w:sz w:val="24"/>
          <w:szCs w:val="24"/>
        </w:rPr>
        <w:t xml:space="preserve"> </w:t>
      </w:r>
      <w:r w:rsidRPr="00E72E53">
        <w:rPr>
          <w:sz w:val="24"/>
          <w:szCs w:val="24"/>
        </w:rPr>
        <w:t>effektivt</w:t>
      </w:r>
      <w:r w:rsidRPr="00E72E53">
        <w:rPr>
          <w:spacing w:val="-3"/>
          <w:sz w:val="24"/>
          <w:szCs w:val="24"/>
        </w:rPr>
        <w:t xml:space="preserve"> </w:t>
      </w:r>
      <w:r w:rsidRPr="00E72E53">
        <w:rPr>
          <w:sz w:val="24"/>
          <w:szCs w:val="24"/>
        </w:rPr>
        <w:t>til</w:t>
      </w:r>
      <w:r w:rsidRPr="00E72E53">
        <w:rPr>
          <w:spacing w:val="-3"/>
          <w:sz w:val="24"/>
          <w:szCs w:val="24"/>
        </w:rPr>
        <w:t xml:space="preserve"> </w:t>
      </w:r>
      <w:r w:rsidRPr="00E72E53">
        <w:rPr>
          <w:sz w:val="24"/>
          <w:szCs w:val="24"/>
        </w:rPr>
        <w:t>behandling</w:t>
      </w:r>
      <w:r w:rsidRPr="00E72E53">
        <w:rPr>
          <w:spacing w:val="-3"/>
          <w:sz w:val="24"/>
          <w:szCs w:val="24"/>
        </w:rPr>
        <w:t xml:space="preserve"> </w:t>
      </w:r>
      <w:r w:rsidRPr="00E72E53">
        <w:rPr>
          <w:sz w:val="24"/>
          <w:szCs w:val="24"/>
        </w:rPr>
        <w:t>af kliniske blødningshændelser (se pkt. 4.5).</w:t>
      </w:r>
    </w:p>
    <w:p w14:paraId="317FE075" w14:textId="4D59EFD6" w:rsidR="005D676E" w:rsidRPr="00E72E53" w:rsidRDefault="005D676E" w:rsidP="00E72E53">
      <w:pPr>
        <w:ind w:left="851"/>
        <w:rPr>
          <w:sz w:val="24"/>
          <w:szCs w:val="24"/>
        </w:rPr>
      </w:pPr>
      <w:r w:rsidRPr="00E72E53">
        <w:rPr>
          <w:sz w:val="24"/>
          <w:szCs w:val="24"/>
        </w:rPr>
        <w:lastRenderedPageBreak/>
        <w:t>Antifibrinolytisk</w:t>
      </w:r>
      <w:r w:rsidRPr="00E72E53">
        <w:rPr>
          <w:spacing w:val="-11"/>
          <w:sz w:val="24"/>
          <w:szCs w:val="24"/>
        </w:rPr>
        <w:t xml:space="preserve"> </w:t>
      </w:r>
      <w:r w:rsidRPr="00E72E53">
        <w:rPr>
          <w:sz w:val="24"/>
          <w:szCs w:val="24"/>
        </w:rPr>
        <w:t>behandling</w:t>
      </w:r>
      <w:r w:rsidRPr="00E72E53">
        <w:rPr>
          <w:spacing w:val="-11"/>
          <w:sz w:val="24"/>
          <w:szCs w:val="24"/>
        </w:rPr>
        <w:t xml:space="preserve"> </w:t>
      </w:r>
      <w:r w:rsidRPr="00E72E53">
        <w:rPr>
          <w:sz w:val="24"/>
          <w:szCs w:val="24"/>
        </w:rPr>
        <w:t>(aminokapronsyre</w:t>
      </w:r>
      <w:r w:rsidRPr="00E72E53">
        <w:rPr>
          <w:spacing w:val="-9"/>
          <w:sz w:val="24"/>
          <w:szCs w:val="24"/>
        </w:rPr>
        <w:t xml:space="preserve"> </w:t>
      </w:r>
      <w:r w:rsidRPr="00E72E53">
        <w:rPr>
          <w:sz w:val="24"/>
          <w:szCs w:val="24"/>
        </w:rPr>
        <w:t>eller</w:t>
      </w:r>
      <w:r w:rsidRPr="00E72E53">
        <w:rPr>
          <w:spacing w:val="-11"/>
          <w:sz w:val="24"/>
          <w:szCs w:val="24"/>
        </w:rPr>
        <w:t xml:space="preserve"> </w:t>
      </w:r>
      <w:r w:rsidRPr="00E72E53">
        <w:rPr>
          <w:sz w:val="24"/>
          <w:szCs w:val="24"/>
        </w:rPr>
        <w:t>Cyklokapron)</w:t>
      </w:r>
      <w:r w:rsidRPr="00E72E53">
        <w:rPr>
          <w:spacing w:val="-10"/>
          <w:sz w:val="24"/>
          <w:szCs w:val="24"/>
        </w:rPr>
        <w:t xml:space="preserve"> </w:t>
      </w:r>
      <w:r w:rsidRPr="00E72E53">
        <w:rPr>
          <w:sz w:val="24"/>
          <w:szCs w:val="24"/>
        </w:rPr>
        <w:t>og/eller</w:t>
      </w:r>
      <w:r w:rsidRPr="00E72E53">
        <w:rPr>
          <w:spacing w:val="-11"/>
          <w:sz w:val="24"/>
          <w:szCs w:val="24"/>
        </w:rPr>
        <w:t xml:space="preserve"> </w:t>
      </w:r>
      <w:r w:rsidRPr="00E72E53">
        <w:rPr>
          <w:sz w:val="24"/>
          <w:szCs w:val="24"/>
        </w:rPr>
        <w:t>rekombinant</w:t>
      </w:r>
      <w:r w:rsidRPr="00E72E53">
        <w:rPr>
          <w:spacing w:val="-10"/>
          <w:sz w:val="24"/>
          <w:szCs w:val="24"/>
        </w:rPr>
        <w:t xml:space="preserve"> </w:t>
      </w:r>
      <w:r w:rsidRPr="00E72E53">
        <w:rPr>
          <w:sz w:val="24"/>
          <w:szCs w:val="24"/>
        </w:rPr>
        <w:t>faktor</w:t>
      </w:r>
      <w:r w:rsidR="00E72E53">
        <w:rPr>
          <w:sz w:val="24"/>
          <w:szCs w:val="24"/>
        </w:rPr>
        <w:t xml:space="preserve"> </w:t>
      </w:r>
      <w:r w:rsidRPr="00E72E53">
        <w:rPr>
          <w:sz w:val="24"/>
          <w:szCs w:val="24"/>
        </w:rPr>
        <w:t>VIIa-behandling</w:t>
      </w:r>
      <w:r w:rsidRPr="00E72E53">
        <w:rPr>
          <w:spacing w:val="-6"/>
          <w:sz w:val="24"/>
          <w:szCs w:val="24"/>
        </w:rPr>
        <w:t xml:space="preserve"> </w:t>
      </w:r>
      <w:r w:rsidRPr="00E72E53">
        <w:rPr>
          <w:sz w:val="24"/>
          <w:szCs w:val="24"/>
        </w:rPr>
        <w:t>kan</w:t>
      </w:r>
      <w:r w:rsidRPr="00E72E53">
        <w:rPr>
          <w:spacing w:val="-4"/>
          <w:sz w:val="24"/>
          <w:szCs w:val="24"/>
        </w:rPr>
        <w:t xml:space="preserve"> </w:t>
      </w:r>
      <w:r w:rsidRPr="00E72E53">
        <w:rPr>
          <w:sz w:val="24"/>
          <w:szCs w:val="24"/>
        </w:rPr>
        <w:t>øge</w:t>
      </w:r>
      <w:r w:rsidRPr="00E72E53">
        <w:rPr>
          <w:spacing w:val="-4"/>
          <w:sz w:val="24"/>
          <w:szCs w:val="24"/>
        </w:rPr>
        <w:t xml:space="preserve"> </w:t>
      </w:r>
      <w:r w:rsidRPr="00E72E53">
        <w:rPr>
          <w:sz w:val="24"/>
          <w:szCs w:val="24"/>
        </w:rPr>
        <w:t>hæmostase.</w:t>
      </w:r>
      <w:r w:rsidRPr="00E72E53">
        <w:rPr>
          <w:spacing w:val="-1"/>
          <w:sz w:val="24"/>
          <w:szCs w:val="24"/>
        </w:rPr>
        <w:t xml:space="preserve"> </w:t>
      </w:r>
      <w:r w:rsidRPr="00E72E53">
        <w:rPr>
          <w:sz w:val="24"/>
          <w:szCs w:val="24"/>
        </w:rPr>
        <w:t>Ticagrelor kan</w:t>
      </w:r>
      <w:r w:rsidRPr="00E72E53">
        <w:rPr>
          <w:spacing w:val="-4"/>
          <w:sz w:val="24"/>
          <w:szCs w:val="24"/>
        </w:rPr>
        <w:t xml:space="preserve"> </w:t>
      </w:r>
      <w:r w:rsidRPr="00E72E53">
        <w:rPr>
          <w:sz w:val="24"/>
          <w:szCs w:val="24"/>
        </w:rPr>
        <w:t>genoptages,</w:t>
      </w:r>
      <w:r w:rsidRPr="00E72E53">
        <w:rPr>
          <w:spacing w:val="-4"/>
          <w:sz w:val="24"/>
          <w:szCs w:val="24"/>
        </w:rPr>
        <w:t xml:space="preserve"> </w:t>
      </w:r>
      <w:r w:rsidRPr="00E72E53">
        <w:rPr>
          <w:sz w:val="24"/>
          <w:szCs w:val="24"/>
        </w:rPr>
        <w:t>når</w:t>
      </w:r>
      <w:r w:rsidRPr="00E72E53">
        <w:rPr>
          <w:spacing w:val="-4"/>
          <w:sz w:val="24"/>
          <w:szCs w:val="24"/>
        </w:rPr>
        <w:t xml:space="preserve"> </w:t>
      </w:r>
      <w:r w:rsidRPr="00E72E53">
        <w:rPr>
          <w:sz w:val="24"/>
          <w:szCs w:val="24"/>
        </w:rPr>
        <w:t>årsagen</w:t>
      </w:r>
      <w:r w:rsidRPr="00E72E53">
        <w:rPr>
          <w:spacing w:val="-4"/>
          <w:sz w:val="24"/>
          <w:szCs w:val="24"/>
        </w:rPr>
        <w:t xml:space="preserve"> </w:t>
      </w:r>
      <w:r w:rsidRPr="00E72E53">
        <w:rPr>
          <w:sz w:val="24"/>
          <w:szCs w:val="24"/>
        </w:rPr>
        <w:t>til</w:t>
      </w:r>
      <w:r w:rsidRPr="00E72E53">
        <w:rPr>
          <w:spacing w:val="-4"/>
          <w:sz w:val="24"/>
          <w:szCs w:val="24"/>
        </w:rPr>
        <w:t xml:space="preserve"> </w:t>
      </w:r>
      <w:r w:rsidRPr="00E72E53">
        <w:rPr>
          <w:sz w:val="24"/>
          <w:szCs w:val="24"/>
        </w:rPr>
        <w:t>blødningen</w:t>
      </w:r>
      <w:r w:rsidRPr="00E72E53">
        <w:rPr>
          <w:spacing w:val="-4"/>
          <w:sz w:val="24"/>
          <w:szCs w:val="24"/>
        </w:rPr>
        <w:t xml:space="preserve"> </w:t>
      </w:r>
      <w:r w:rsidRPr="00E72E53">
        <w:rPr>
          <w:sz w:val="24"/>
          <w:szCs w:val="24"/>
        </w:rPr>
        <w:t>er</w:t>
      </w:r>
      <w:r w:rsidRPr="00E72E53">
        <w:rPr>
          <w:spacing w:val="-4"/>
          <w:sz w:val="24"/>
          <w:szCs w:val="24"/>
        </w:rPr>
        <w:t xml:space="preserve"> </w:t>
      </w:r>
      <w:r w:rsidRPr="00E72E53">
        <w:rPr>
          <w:sz w:val="24"/>
          <w:szCs w:val="24"/>
        </w:rPr>
        <w:t>blevet identificeret og kontrolleret.</w:t>
      </w:r>
    </w:p>
    <w:p w14:paraId="11D2AD11" w14:textId="77777777" w:rsidR="005D676E" w:rsidRPr="00E72E53" w:rsidRDefault="005D676E" w:rsidP="00E72E53">
      <w:pPr>
        <w:ind w:left="851"/>
        <w:rPr>
          <w:sz w:val="24"/>
          <w:szCs w:val="24"/>
        </w:rPr>
      </w:pPr>
    </w:p>
    <w:p w14:paraId="5A46205E" w14:textId="77777777" w:rsidR="005D676E" w:rsidRPr="00E72E53" w:rsidRDefault="005D676E" w:rsidP="00E72E53">
      <w:pPr>
        <w:ind w:left="851"/>
        <w:rPr>
          <w:sz w:val="24"/>
          <w:szCs w:val="24"/>
          <w:u w:val="single"/>
        </w:rPr>
      </w:pPr>
      <w:r w:rsidRPr="00E72E53">
        <w:rPr>
          <w:sz w:val="24"/>
          <w:szCs w:val="24"/>
          <w:u w:val="single"/>
        </w:rPr>
        <w:t>Operation</w:t>
      </w:r>
    </w:p>
    <w:p w14:paraId="4F54A305" w14:textId="77777777" w:rsidR="005D676E" w:rsidRPr="00E72E53" w:rsidRDefault="005D676E" w:rsidP="00E72E53">
      <w:pPr>
        <w:ind w:left="851"/>
        <w:rPr>
          <w:sz w:val="24"/>
          <w:szCs w:val="24"/>
        </w:rPr>
      </w:pPr>
      <w:r w:rsidRPr="00E72E53">
        <w:rPr>
          <w:sz w:val="24"/>
          <w:szCs w:val="24"/>
        </w:rPr>
        <w:t>Patienterne</w:t>
      </w:r>
      <w:r w:rsidRPr="00E72E53">
        <w:rPr>
          <w:spacing w:val="-3"/>
          <w:sz w:val="24"/>
          <w:szCs w:val="24"/>
        </w:rPr>
        <w:t xml:space="preserve"> </w:t>
      </w:r>
      <w:r w:rsidRPr="00E72E53">
        <w:rPr>
          <w:sz w:val="24"/>
          <w:szCs w:val="24"/>
        </w:rPr>
        <w:t>skal</w:t>
      </w:r>
      <w:r w:rsidRPr="00E72E53">
        <w:rPr>
          <w:spacing w:val="-3"/>
          <w:sz w:val="24"/>
          <w:szCs w:val="24"/>
        </w:rPr>
        <w:t xml:space="preserve"> </w:t>
      </w:r>
      <w:r w:rsidRPr="00E72E53">
        <w:rPr>
          <w:sz w:val="24"/>
          <w:szCs w:val="24"/>
        </w:rPr>
        <w:t>rådes</w:t>
      </w:r>
      <w:r w:rsidRPr="00E72E53">
        <w:rPr>
          <w:spacing w:val="-3"/>
          <w:sz w:val="24"/>
          <w:szCs w:val="24"/>
        </w:rPr>
        <w:t xml:space="preserve"> </w:t>
      </w:r>
      <w:r w:rsidRPr="00E72E53">
        <w:rPr>
          <w:sz w:val="24"/>
          <w:szCs w:val="24"/>
        </w:rPr>
        <w:t>til</w:t>
      </w:r>
      <w:r w:rsidRPr="00E72E53">
        <w:rPr>
          <w:spacing w:val="-3"/>
          <w:sz w:val="24"/>
          <w:szCs w:val="24"/>
        </w:rPr>
        <w:t xml:space="preserve"> </w:t>
      </w:r>
      <w:r w:rsidRPr="00E72E53">
        <w:rPr>
          <w:sz w:val="24"/>
          <w:szCs w:val="24"/>
        </w:rPr>
        <w:t>at</w:t>
      </w:r>
      <w:r w:rsidRPr="00E72E53">
        <w:rPr>
          <w:spacing w:val="-3"/>
          <w:sz w:val="24"/>
          <w:szCs w:val="24"/>
        </w:rPr>
        <w:t xml:space="preserve"> </w:t>
      </w:r>
      <w:r w:rsidRPr="00E72E53">
        <w:rPr>
          <w:sz w:val="24"/>
          <w:szCs w:val="24"/>
        </w:rPr>
        <w:t>oplyse</w:t>
      </w:r>
      <w:r w:rsidRPr="00E72E53">
        <w:rPr>
          <w:spacing w:val="-3"/>
          <w:sz w:val="24"/>
          <w:szCs w:val="24"/>
        </w:rPr>
        <w:t xml:space="preserve"> </w:t>
      </w:r>
      <w:r w:rsidRPr="00E72E53">
        <w:rPr>
          <w:sz w:val="24"/>
          <w:szCs w:val="24"/>
        </w:rPr>
        <w:t>læger</w:t>
      </w:r>
      <w:r w:rsidRPr="00E72E53">
        <w:rPr>
          <w:spacing w:val="-3"/>
          <w:sz w:val="24"/>
          <w:szCs w:val="24"/>
        </w:rPr>
        <w:t xml:space="preserve"> </w:t>
      </w:r>
      <w:r w:rsidRPr="00E72E53">
        <w:rPr>
          <w:sz w:val="24"/>
          <w:szCs w:val="24"/>
        </w:rPr>
        <w:t>og</w:t>
      </w:r>
      <w:r w:rsidRPr="00E72E53">
        <w:rPr>
          <w:spacing w:val="-3"/>
          <w:sz w:val="24"/>
          <w:szCs w:val="24"/>
        </w:rPr>
        <w:t xml:space="preserve"> </w:t>
      </w:r>
      <w:r w:rsidRPr="00E72E53">
        <w:rPr>
          <w:sz w:val="24"/>
          <w:szCs w:val="24"/>
        </w:rPr>
        <w:t>tandlæger</w:t>
      </w:r>
      <w:r w:rsidRPr="00E72E53">
        <w:rPr>
          <w:spacing w:val="-3"/>
          <w:sz w:val="24"/>
          <w:szCs w:val="24"/>
        </w:rPr>
        <w:t xml:space="preserve"> </w:t>
      </w:r>
      <w:r w:rsidRPr="00E72E53">
        <w:rPr>
          <w:sz w:val="24"/>
          <w:szCs w:val="24"/>
        </w:rPr>
        <w:t>om,</w:t>
      </w:r>
      <w:r w:rsidRPr="00E72E53">
        <w:rPr>
          <w:spacing w:val="-3"/>
          <w:sz w:val="24"/>
          <w:szCs w:val="24"/>
        </w:rPr>
        <w:t xml:space="preserve"> </w:t>
      </w:r>
      <w:r w:rsidRPr="00E72E53">
        <w:rPr>
          <w:sz w:val="24"/>
          <w:szCs w:val="24"/>
        </w:rPr>
        <w:t>at</w:t>
      </w:r>
      <w:r w:rsidRPr="00E72E53">
        <w:rPr>
          <w:spacing w:val="-3"/>
          <w:sz w:val="24"/>
          <w:szCs w:val="24"/>
        </w:rPr>
        <w:t xml:space="preserve"> </w:t>
      </w:r>
      <w:r w:rsidRPr="00E72E53">
        <w:rPr>
          <w:sz w:val="24"/>
          <w:szCs w:val="24"/>
        </w:rPr>
        <w:t>de</w:t>
      </w:r>
      <w:r w:rsidRPr="00E72E53">
        <w:rPr>
          <w:spacing w:val="-3"/>
          <w:sz w:val="24"/>
          <w:szCs w:val="24"/>
        </w:rPr>
        <w:t xml:space="preserve"> </w:t>
      </w:r>
      <w:r w:rsidRPr="00E72E53">
        <w:rPr>
          <w:sz w:val="24"/>
          <w:szCs w:val="24"/>
        </w:rPr>
        <w:t>tager</w:t>
      </w:r>
      <w:r w:rsidRPr="00E72E53">
        <w:rPr>
          <w:spacing w:val="-1"/>
          <w:sz w:val="24"/>
          <w:szCs w:val="24"/>
        </w:rPr>
        <w:t xml:space="preserve"> </w:t>
      </w:r>
      <w:r w:rsidRPr="00E72E53">
        <w:rPr>
          <w:sz w:val="24"/>
          <w:szCs w:val="24"/>
        </w:rPr>
        <w:t>ticagrelor,</w:t>
      </w:r>
      <w:r w:rsidRPr="00E72E53">
        <w:rPr>
          <w:spacing w:val="-3"/>
          <w:sz w:val="24"/>
          <w:szCs w:val="24"/>
        </w:rPr>
        <w:t xml:space="preserve"> </w:t>
      </w:r>
      <w:r w:rsidRPr="00E72E53">
        <w:rPr>
          <w:sz w:val="24"/>
          <w:szCs w:val="24"/>
        </w:rPr>
        <w:t>før</w:t>
      </w:r>
      <w:r w:rsidRPr="00E72E53">
        <w:rPr>
          <w:spacing w:val="-3"/>
          <w:sz w:val="24"/>
          <w:szCs w:val="24"/>
        </w:rPr>
        <w:t xml:space="preserve"> </w:t>
      </w:r>
      <w:r w:rsidRPr="00E72E53">
        <w:rPr>
          <w:sz w:val="24"/>
          <w:szCs w:val="24"/>
        </w:rPr>
        <w:t>planlægning</w:t>
      </w:r>
      <w:r w:rsidRPr="00E72E53">
        <w:rPr>
          <w:spacing w:val="-3"/>
          <w:sz w:val="24"/>
          <w:szCs w:val="24"/>
        </w:rPr>
        <w:t xml:space="preserve"> </w:t>
      </w:r>
      <w:r w:rsidRPr="00E72E53">
        <w:rPr>
          <w:sz w:val="24"/>
          <w:szCs w:val="24"/>
        </w:rPr>
        <w:t>af kirurgi, og før de begynder at anvende ny medicin.</w:t>
      </w:r>
    </w:p>
    <w:p w14:paraId="7CFECDBB" w14:textId="77777777" w:rsidR="005D676E" w:rsidRPr="00E72E53" w:rsidRDefault="005D676E" w:rsidP="00E72E53">
      <w:pPr>
        <w:ind w:left="851"/>
        <w:rPr>
          <w:sz w:val="24"/>
          <w:szCs w:val="24"/>
        </w:rPr>
      </w:pPr>
    </w:p>
    <w:p w14:paraId="562773BF" w14:textId="77777777" w:rsidR="005D676E" w:rsidRPr="00E72E53" w:rsidRDefault="005D676E" w:rsidP="00E72E53">
      <w:pPr>
        <w:ind w:left="851"/>
        <w:rPr>
          <w:sz w:val="24"/>
          <w:szCs w:val="24"/>
        </w:rPr>
      </w:pPr>
      <w:r w:rsidRPr="00E72E53">
        <w:rPr>
          <w:sz w:val="24"/>
          <w:szCs w:val="24"/>
        </w:rPr>
        <w:t>Hos PLATO-patienter, der fik foretaget koronar bypassoperation (CABG), havde ticagrelor flere blødninger end clopidogrel, når behandlingen blev seponeret inden for et døgn før indgrebet, men samme</w:t>
      </w:r>
      <w:r w:rsidRPr="00E72E53">
        <w:rPr>
          <w:spacing w:val="-3"/>
          <w:sz w:val="24"/>
          <w:szCs w:val="24"/>
        </w:rPr>
        <w:t xml:space="preserve"> </w:t>
      </w:r>
      <w:r w:rsidRPr="00E72E53">
        <w:rPr>
          <w:sz w:val="24"/>
          <w:szCs w:val="24"/>
        </w:rPr>
        <w:t>incidens</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større</w:t>
      </w:r>
      <w:r w:rsidRPr="00E72E53">
        <w:rPr>
          <w:spacing w:val="-3"/>
          <w:sz w:val="24"/>
          <w:szCs w:val="24"/>
        </w:rPr>
        <w:t xml:space="preserve"> </w:t>
      </w:r>
      <w:r w:rsidRPr="00E72E53">
        <w:rPr>
          <w:sz w:val="24"/>
          <w:szCs w:val="24"/>
        </w:rPr>
        <w:t>blødninger</w:t>
      </w:r>
      <w:r w:rsidRPr="00E72E53">
        <w:rPr>
          <w:spacing w:val="-3"/>
          <w:sz w:val="24"/>
          <w:szCs w:val="24"/>
        </w:rPr>
        <w:t xml:space="preserve"> </w:t>
      </w:r>
      <w:r w:rsidRPr="00E72E53">
        <w:rPr>
          <w:sz w:val="24"/>
          <w:szCs w:val="24"/>
        </w:rPr>
        <w:t>sammenlignet</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clopidogrel</w:t>
      </w:r>
      <w:r w:rsidRPr="00E72E53">
        <w:rPr>
          <w:spacing w:val="-3"/>
          <w:sz w:val="24"/>
          <w:szCs w:val="24"/>
        </w:rPr>
        <w:t xml:space="preserve"> </w:t>
      </w:r>
      <w:r w:rsidRPr="00E72E53">
        <w:rPr>
          <w:sz w:val="24"/>
          <w:szCs w:val="24"/>
        </w:rPr>
        <w:t>efter</w:t>
      </w:r>
      <w:r w:rsidRPr="00E72E53">
        <w:rPr>
          <w:spacing w:val="-3"/>
          <w:sz w:val="24"/>
          <w:szCs w:val="24"/>
        </w:rPr>
        <w:t xml:space="preserve"> </w:t>
      </w:r>
      <w:r w:rsidRPr="00E72E53">
        <w:rPr>
          <w:sz w:val="24"/>
          <w:szCs w:val="24"/>
        </w:rPr>
        <w:t>seponering</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behandlingen to eller flere dage før indgrebet (se pkt. 4.8). For patienter, der skal have foretaget elektiv kirurgi, og hvor</w:t>
      </w:r>
      <w:r w:rsidRPr="00E72E53">
        <w:rPr>
          <w:spacing w:val="-4"/>
          <w:sz w:val="24"/>
          <w:szCs w:val="24"/>
        </w:rPr>
        <w:t xml:space="preserve"> </w:t>
      </w:r>
      <w:r w:rsidRPr="00E72E53">
        <w:rPr>
          <w:sz w:val="24"/>
          <w:szCs w:val="24"/>
        </w:rPr>
        <w:t>en</w:t>
      </w:r>
      <w:r w:rsidRPr="00E72E53">
        <w:rPr>
          <w:spacing w:val="-4"/>
          <w:sz w:val="24"/>
          <w:szCs w:val="24"/>
        </w:rPr>
        <w:t xml:space="preserve"> </w:t>
      </w:r>
      <w:r w:rsidRPr="00E72E53">
        <w:rPr>
          <w:sz w:val="24"/>
          <w:szCs w:val="24"/>
        </w:rPr>
        <w:t>trombocythæmmende</w:t>
      </w:r>
      <w:r w:rsidRPr="00E72E53">
        <w:rPr>
          <w:spacing w:val="-4"/>
          <w:sz w:val="24"/>
          <w:szCs w:val="24"/>
        </w:rPr>
        <w:t xml:space="preserve"> </w:t>
      </w:r>
      <w:r w:rsidRPr="00E72E53">
        <w:rPr>
          <w:sz w:val="24"/>
          <w:szCs w:val="24"/>
        </w:rPr>
        <w:t>effekt</w:t>
      </w:r>
      <w:r w:rsidRPr="00E72E53">
        <w:rPr>
          <w:spacing w:val="-4"/>
          <w:sz w:val="24"/>
          <w:szCs w:val="24"/>
        </w:rPr>
        <w:t xml:space="preserve"> </w:t>
      </w:r>
      <w:r w:rsidRPr="00E72E53">
        <w:rPr>
          <w:sz w:val="24"/>
          <w:szCs w:val="24"/>
        </w:rPr>
        <w:t>ikke</w:t>
      </w:r>
      <w:r w:rsidRPr="00E72E53">
        <w:rPr>
          <w:spacing w:val="-4"/>
          <w:sz w:val="24"/>
          <w:szCs w:val="24"/>
        </w:rPr>
        <w:t xml:space="preserve"> </w:t>
      </w:r>
      <w:r w:rsidRPr="00E72E53">
        <w:rPr>
          <w:sz w:val="24"/>
          <w:szCs w:val="24"/>
        </w:rPr>
        <w:t>ønskes,</w:t>
      </w:r>
      <w:r w:rsidRPr="00E72E53">
        <w:rPr>
          <w:spacing w:val="-4"/>
          <w:sz w:val="24"/>
          <w:szCs w:val="24"/>
        </w:rPr>
        <w:t xml:space="preserve"> </w:t>
      </w:r>
      <w:r w:rsidRPr="00E72E53">
        <w:rPr>
          <w:sz w:val="24"/>
          <w:szCs w:val="24"/>
        </w:rPr>
        <w:t>skal ticagrelor</w:t>
      </w:r>
      <w:r w:rsidRPr="00E72E53">
        <w:rPr>
          <w:spacing w:val="-1"/>
          <w:sz w:val="24"/>
          <w:szCs w:val="24"/>
        </w:rPr>
        <w:t xml:space="preserve"> </w:t>
      </w:r>
      <w:r w:rsidRPr="00E72E53">
        <w:rPr>
          <w:sz w:val="24"/>
          <w:szCs w:val="24"/>
        </w:rPr>
        <w:t>seponeres</w:t>
      </w:r>
      <w:r w:rsidRPr="00E72E53">
        <w:rPr>
          <w:spacing w:val="-4"/>
          <w:sz w:val="24"/>
          <w:szCs w:val="24"/>
        </w:rPr>
        <w:t xml:space="preserve"> </w:t>
      </w:r>
      <w:r w:rsidRPr="00E72E53">
        <w:rPr>
          <w:sz w:val="24"/>
          <w:szCs w:val="24"/>
        </w:rPr>
        <w:t>5</w:t>
      </w:r>
      <w:r w:rsidRPr="00E72E53">
        <w:rPr>
          <w:spacing w:val="-1"/>
          <w:sz w:val="24"/>
          <w:szCs w:val="24"/>
        </w:rPr>
        <w:t xml:space="preserve"> </w:t>
      </w:r>
      <w:r w:rsidRPr="00E72E53">
        <w:rPr>
          <w:sz w:val="24"/>
          <w:szCs w:val="24"/>
        </w:rPr>
        <w:t>dage</w:t>
      </w:r>
      <w:r w:rsidRPr="00E72E53">
        <w:rPr>
          <w:spacing w:val="-4"/>
          <w:sz w:val="24"/>
          <w:szCs w:val="24"/>
        </w:rPr>
        <w:t xml:space="preserve"> </w:t>
      </w:r>
      <w:r w:rsidRPr="00E72E53">
        <w:rPr>
          <w:sz w:val="24"/>
          <w:szCs w:val="24"/>
        </w:rPr>
        <w:t>før</w:t>
      </w:r>
      <w:r w:rsidRPr="00E72E53">
        <w:rPr>
          <w:spacing w:val="-4"/>
          <w:sz w:val="24"/>
          <w:szCs w:val="24"/>
        </w:rPr>
        <w:t xml:space="preserve"> </w:t>
      </w:r>
      <w:r w:rsidRPr="00E72E53">
        <w:rPr>
          <w:sz w:val="24"/>
          <w:szCs w:val="24"/>
        </w:rPr>
        <w:t>operationen</w:t>
      </w:r>
      <w:r w:rsidRPr="00E72E53">
        <w:rPr>
          <w:spacing w:val="-4"/>
          <w:sz w:val="24"/>
          <w:szCs w:val="24"/>
        </w:rPr>
        <w:t xml:space="preserve"> </w:t>
      </w:r>
      <w:r w:rsidRPr="00E72E53">
        <w:rPr>
          <w:sz w:val="24"/>
          <w:szCs w:val="24"/>
        </w:rPr>
        <w:t>(se pkt. 5.1).</w:t>
      </w:r>
    </w:p>
    <w:p w14:paraId="4290471F" w14:textId="77777777" w:rsidR="005D676E" w:rsidRPr="00E72E53" w:rsidRDefault="005D676E" w:rsidP="00E72E53">
      <w:pPr>
        <w:ind w:left="851"/>
        <w:rPr>
          <w:sz w:val="24"/>
          <w:szCs w:val="24"/>
        </w:rPr>
      </w:pPr>
    </w:p>
    <w:p w14:paraId="340536D8" w14:textId="77777777" w:rsidR="005D676E" w:rsidRPr="00E72E53" w:rsidRDefault="005D676E" w:rsidP="00E72E53">
      <w:pPr>
        <w:ind w:left="851"/>
        <w:rPr>
          <w:sz w:val="24"/>
          <w:szCs w:val="24"/>
          <w:u w:val="single"/>
        </w:rPr>
      </w:pPr>
      <w:r w:rsidRPr="00E72E53">
        <w:rPr>
          <w:sz w:val="24"/>
          <w:szCs w:val="24"/>
          <w:u w:val="single"/>
        </w:rPr>
        <w:t>Patienter</w:t>
      </w:r>
      <w:r w:rsidRPr="00E72E53">
        <w:rPr>
          <w:spacing w:val="-8"/>
          <w:sz w:val="24"/>
          <w:szCs w:val="24"/>
          <w:u w:val="single"/>
        </w:rPr>
        <w:t xml:space="preserve"> </w:t>
      </w:r>
      <w:r w:rsidRPr="00E72E53">
        <w:rPr>
          <w:sz w:val="24"/>
          <w:szCs w:val="24"/>
          <w:u w:val="single"/>
        </w:rPr>
        <w:t>med</w:t>
      </w:r>
      <w:r w:rsidRPr="00E72E53">
        <w:rPr>
          <w:spacing w:val="-7"/>
          <w:sz w:val="24"/>
          <w:szCs w:val="24"/>
          <w:u w:val="single"/>
        </w:rPr>
        <w:t xml:space="preserve"> </w:t>
      </w:r>
      <w:r w:rsidRPr="00E72E53">
        <w:rPr>
          <w:sz w:val="24"/>
          <w:szCs w:val="24"/>
          <w:u w:val="single"/>
        </w:rPr>
        <w:t>tidligere</w:t>
      </w:r>
      <w:r w:rsidRPr="00E72E53">
        <w:rPr>
          <w:spacing w:val="-7"/>
          <w:sz w:val="24"/>
          <w:szCs w:val="24"/>
          <w:u w:val="single"/>
        </w:rPr>
        <w:t xml:space="preserve"> </w:t>
      </w:r>
      <w:r w:rsidRPr="00E72E53">
        <w:rPr>
          <w:sz w:val="24"/>
          <w:szCs w:val="24"/>
          <w:u w:val="single"/>
        </w:rPr>
        <w:t>iskæmisk</w:t>
      </w:r>
      <w:r w:rsidRPr="00E72E53">
        <w:rPr>
          <w:spacing w:val="-5"/>
          <w:sz w:val="24"/>
          <w:szCs w:val="24"/>
          <w:u w:val="single"/>
        </w:rPr>
        <w:t xml:space="preserve"> </w:t>
      </w:r>
      <w:r w:rsidRPr="00E72E53">
        <w:rPr>
          <w:sz w:val="24"/>
          <w:szCs w:val="24"/>
          <w:u w:val="single"/>
        </w:rPr>
        <w:t>apopleksi</w:t>
      </w:r>
    </w:p>
    <w:p w14:paraId="4715DA5B" w14:textId="77777777" w:rsidR="005D676E" w:rsidRPr="00E72E53" w:rsidRDefault="005D676E" w:rsidP="00E72E53">
      <w:pPr>
        <w:ind w:left="851"/>
        <w:rPr>
          <w:sz w:val="24"/>
          <w:szCs w:val="24"/>
        </w:rPr>
      </w:pPr>
      <w:r w:rsidRPr="00E72E53">
        <w:rPr>
          <w:sz w:val="24"/>
          <w:szCs w:val="24"/>
        </w:rPr>
        <w:t>AKS-patienter</w:t>
      </w:r>
      <w:r w:rsidRPr="00E72E53">
        <w:rPr>
          <w:spacing w:val="-5"/>
          <w:sz w:val="24"/>
          <w:szCs w:val="24"/>
        </w:rPr>
        <w:t xml:space="preserve"> </w:t>
      </w:r>
      <w:r w:rsidRPr="00E72E53">
        <w:rPr>
          <w:sz w:val="24"/>
          <w:szCs w:val="24"/>
        </w:rPr>
        <w:t>med</w:t>
      </w:r>
      <w:r w:rsidRPr="00E72E53">
        <w:rPr>
          <w:spacing w:val="-5"/>
          <w:sz w:val="24"/>
          <w:szCs w:val="24"/>
        </w:rPr>
        <w:t xml:space="preserve"> </w:t>
      </w:r>
      <w:r w:rsidRPr="00E72E53">
        <w:rPr>
          <w:sz w:val="24"/>
          <w:szCs w:val="24"/>
        </w:rPr>
        <w:t>tidligere</w:t>
      </w:r>
      <w:r w:rsidRPr="00E72E53">
        <w:rPr>
          <w:spacing w:val="-5"/>
          <w:sz w:val="24"/>
          <w:szCs w:val="24"/>
        </w:rPr>
        <w:t xml:space="preserve"> </w:t>
      </w:r>
      <w:r w:rsidRPr="00E72E53">
        <w:rPr>
          <w:sz w:val="24"/>
          <w:szCs w:val="24"/>
        </w:rPr>
        <w:t>iskæmisk</w:t>
      </w:r>
      <w:r w:rsidRPr="00E72E53">
        <w:rPr>
          <w:spacing w:val="-3"/>
          <w:sz w:val="24"/>
          <w:szCs w:val="24"/>
        </w:rPr>
        <w:t xml:space="preserve"> </w:t>
      </w:r>
      <w:r w:rsidRPr="00E72E53">
        <w:rPr>
          <w:sz w:val="24"/>
          <w:szCs w:val="24"/>
        </w:rPr>
        <w:t>apopleksi</w:t>
      </w:r>
      <w:r w:rsidRPr="00E72E53">
        <w:rPr>
          <w:spacing w:val="-1"/>
          <w:sz w:val="24"/>
          <w:szCs w:val="24"/>
        </w:rPr>
        <w:t xml:space="preserve"> </w:t>
      </w:r>
      <w:r w:rsidRPr="00E72E53">
        <w:rPr>
          <w:sz w:val="24"/>
          <w:szCs w:val="24"/>
        </w:rPr>
        <w:t>kan</w:t>
      </w:r>
      <w:r w:rsidRPr="00E72E53">
        <w:rPr>
          <w:spacing w:val="-6"/>
          <w:sz w:val="24"/>
          <w:szCs w:val="24"/>
        </w:rPr>
        <w:t xml:space="preserve"> </w:t>
      </w:r>
      <w:r w:rsidRPr="00E72E53">
        <w:rPr>
          <w:sz w:val="24"/>
          <w:szCs w:val="24"/>
        </w:rPr>
        <w:t>behandles</w:t>
      </w:r>
      <w:r w:rsidRPr="00E72E53">
        <w:rPr>
          <w:spacing w:val="-6"/>
          <w:sz w:val="24"/>
          <w:szCs w:val="24"/>
        </w:rPr>
        <w:t xml:space="preserve"> </w:t>
      </w:r>
      <w:r w:rsidRPr="00E72E53">
        <w:rPr>
          <w:sz w:val="24"/>
          <w:szCs w:val="24"/>
        </w:rPr>
        <w:t>med</w:t>
      </w:r>
      <w:r w:rsidRPr="00E72E53">
        <w:rPr>
          <w:spacing w:val="-3"/>
          <w:sz w:val="24"/>
          <w:szCs w:val="24"/>
        </w:rPr>
        <w:t xml:space="preserve"> </w:t>
      </w:r>
      <w:r w:rsidRPr="00E72E53">
        <w:rPr>
          <w:sz w:val="24"/>
          <w:szCs w:val="24"/>
        </w:rPr>
        <w:t>ticagrelor i</w:t>
      </w:r>
      <w:r w:rsidRPr="00E72E53">
        <w:rPr>
          <w:spacing w:val="-5"/>
          <w:sz w:val="24"/>
          <w:szCs w:val="24"/>
        </w:rPr>
        <w:t xml:space="preserve"> </w:t>
      </w:r>
      <w:r w:rsidRPr="00E72E53">
        <w:rPr>
          <w:sz w:val="24"/>
          <w:szCs w:val="24"/>
        </w:rPr>
        <w:t>op</w:t>
      </w:r>
      <w:r w:rsidRPr="00E72E53">
        <w:rPr>
          <w:spacing w:val="-5"/>
          <w:sz w:val="24"/>
          <w:szCs w:val="24"/>
        </w:rPr>
        <w:t xml:space="preserve"> </w:t>
      </w:r>
      <w:r w:rsidRPr="00E72E53">
        <w:rPr>
          <w:sz w:val="24"/>
          <w:szCs w:val="24"/>
        </w:rPr>
        <w:t>til</w:t>
      </w:r>
      <w:r w:rsidRPr="00E72E53">
        <w:rPr>
          <w:spacing w:val="-5"/>
          <w:sz w:val="24"/>
          <w:szCs w:val="24"/>
        </w:rPr>
        <w:t xml:space="preserve"> </w:t>
      </w:r>
      <w:r w:rsidRPr="00E72E53">
        <w:rPr>
          <w:sz w:val="24"/>
          <w:szCs w:val="24"/>
        </w:rPr>
        <w:t>12 måneder (PLATO-studiet).</w:t>
      </w:r>
    </w:p>
    <w:p w14:paraId="2C669F64" w14:textId="77777777" w:rsidR="005D676E" w:rsidRPr="00E72E53" w:rsidRDefault="005D676E" w:rsidP="00E72E53">
      <w:pPr>
        <w:ind w:left="851"/>
        <w:rPr>
          <w:sz w:val="24"/>
          <w:szCs w:val="24"/>
        </w:rPr>
      </w:pPr>
    </w:p>
    <w:p w14:paraId="77FD79FE" w14:textId="77777777" w:rsidR="005D676E" w:rsidRPr="00E72E53" w:rsidRDefault="005D676E" w:rsidP="00E72E53">
      <w:pPr>
        <w:ind w:left="851"/>
        <w:rPr>
          <w:sz w:val="24"/>
          <w:szCs w:val="24"/>
        </w:rPr>
      </w:pPr>
      <w:r w:rsidRPr="00E72E53">
        <w:rPr>
          <w:sz w:val="24"/>
          <w:szCs w:val="24"/>
        </w:rPr>
        <w:t>I</w:t>
      </w:r>
      <w:r w:rsidRPr="00E72E53">
        <w:rPr>
          <w:spacing w:val="-3"/>
          <w:sz w:val="24"/>
          <w:szCs w:val="24"/>
        </w:rPr>
        <w:t xml:space="preserve"> </w:t>
      </w:r>
      <w:r w:rsidRPr="00E72E53">
        <w:rPr>
          <w:sz w:val="24"/>
          <w:szCs w:val="24"/>
        </w:rPr>
        <w:t>PEGASUS</w:t>
      </w:r>
      <w:r w:rsidRPr="00E72E53">
        <w:rPr>
          <w:spacing w:val="-3"/>
          <w:sz w:val="24"/>
          <w:szCs w:val="24"/>
        </w:rPr>
        <w:t xml:space="preserve"> </w:t>
      </w:r>
      <w:r w:rsidRPr="00E72E53">
        <w:rPr>
          <w:sz w:val="24"/>
          <w:szCs w:val="24"/>
        </w:rPr>
        <w:t>blev</w:t>
      </w:r>
      <w:r w:rsidRPr="00E72E53">
        <w:rPr>
          <w:spacing w:val="-3"/>
          <w:sz w:val="24"/>
          <w:szCs w:val="24"/>
        </w:rPr>
        <w:t xml:space="preserve"> </w:t>
      </w:r>
      <w:r w:rsidRPr="00E72E53">
        <w:rPr>
          <w:sz w:val="24"/>
          <w:szCs w:val="24"/>
        </w:rPr>
        <w:t>patienter</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MI</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anamnesen</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tidligere</w:t>
      </w:r>
      <w:r w:rsidRPr="00E72E53">
        <w:rPr>
          <w:spacing w:val="-3"/>
          <w:sz w:val="24"/>
          <w:szCs w:val="24"/>
        </w:rPr>
        <w:t xml:space="preserve"> </w:t>
      </w:r>
      <w:r w:rsidRPr="00E72E53">
        <w:rPr>
          <w:sz w:val="24"/>
          <w:szCs w:val="24"/>
        </w:rPr>
        <w:t>iskæmisk apopleksi</w:t>
      </w:r>
      <w:r w:rsidRPr="00E72E53">
        <w:rPr>
          <w:spacing w:val="-4"/>
          <w:sz w:val="24"/>
          <w:szCs w:val="24"/>
        </w:rPr>
        <w:t xml:space="preserve"> </w:t>
      </w:r>
      <w:r w:rsidRPr="00E72E53">
        <w:rPr>
          <w:sz w:val="24"/>
          <w:szCs w:val="24"/>
        </w:rPr>
        <w:t>ikke</w:t>
      </w:r>
      <w:r w:rsidRPr="00E72E53">
        <w:rPr>
          <w:spacing w:val="-3"/>
          <w:sz w:val="24"/>
          <w:szCs w:val="24"/>
        </w:rPr>
        <w:t xml:space="preserve"> </w:t>
      </w:r>
      <w:r w:rsidRPr="00E72E53">
        <w:rPr>
          <w:sz w:val="24"/>
          <w:szCs w:val="24"/>
        </w:rPr>
        <w:t>inkluderet. På grund af manglende data frarådes behandling ud over et år derfor til disse patienter.</w:t>
      </w:r>
    </w:p>
    <w:p w14:paraId="523E0E17" w14:textId="77777777" w:rsidR="005D676E" w:rsidRPr="00E72E53" w:rsidRDefault="005D676E" w:rsidP="00E72E53">
      <w:pPr>
        <w:ind w:left="851"/>
        <w:rPr>
          <w:sz w:val="24"/>
          <w:szCs w:val="24"/>
        </w:rPr>
      </w:pPr>
    </w:p>
    <w:p w14:paraId="31AF7C45" w14:textId="77777777" w:rsidR="005D676E" w:rsidRPr="00E72E53" w:rsidRDefault="005D676E" w:rsidP="00E72E53">
      <w:pPr>
        <w:ind w:left="851"/>
        <w:rPr>
          <w:sz w:val="24"/>
          <w:szCs w:val="24"/>
          <w:u w:val="single"/>
        </w:rPr>
      </w:pPr>
      <w:r w:rsidRPr="00E72E53">
        <w:rPr>
          <w:sz w:val="24"/>
          <w:szCs w:val="24"/>
          <w:u w:val="single"/>
        </w:rPr>
        <w:t>Nedsat</w:t>
      </w:r>
      <w:r w:rsidRPr="00E72E53">
        <w:rPr>
          <w:spacing w:val="-6"/>
          <w:sz w:val="24"/>
          <w:szCs w:val="24"/>
          <w:u w:val="single"/>
        </w:rPr>
        <w:t xml:space="preserve"> </w:t>
      </w:r>
      <w:r w:rsidRPr="00E72E53">
        <w:rPr>
          <w:sz w:val="24"/>
          <w:szCs w:val="24"/>
          <w:u w:val="single"/>
        </w:rPr>
        <w:t>leverfunktion</w:t>
      </w:r>
    </w:p>
    <w:p w14:paraId="343F3CD5" w14:textId="77777777" w:rsidR="005D676E" w:rsidRPr="00E72E53" w:rsidRDefault="005D676E" w:rsidP="00E72E53">
      <w:pPr>
        <w:ind w:left="851"/>
        <w:rPr>
          <w:sz w:val="24"/>
          <w:szCs w:val="24"/>
        </w:rPr>
      </w:pPr>
      <w:r w:rsidRPr="00E72E53">
        <w:rPr>
          <w:sz w:val="24"/>
          <w:szCs w:val="24"/>
        </w:rPr>
        <w:t>Anvendelsen</w:t>
      </w:r>
      <w:r w:rsidRPr="00E72E53">
        <w:rPr>
          <w:spacing w:val="-6"/>
          <w:sz w:val="24"/>
          <w:szCs w:val="24"/>
        </w:rPr>
        <w:t xml:space="preserve"> </w:t>
      </w:r>
      <w:r w:rsidRPr="00E72E53">
        <w:rPr>
          <w:sz w:val="24"/>
          <w:szCs w:val="24"/>
        </w:rPr>
        <w:t>af ticagrelor er kontraindiceret</w:t>
      </w:r>
      <w:r w:rsidRPr="00E72E53">
        <w:rPr>
          <w:spacing w:val="-4"/>
          <w:sz w:val="24"/>
          <w:szCs w:val="24"/>
        </w:rPr>
        <w:t xml:space="preserve"> </w:t>
      </w:r>
      <w:r w:rsidRPr="00E72E53">
        <w:rPr>
          <w:sz w:val="24"/>
          <w:szCs w:val="24"/>
        </w:rPr>
        <w:t>til</w:t>
      </w:r>
      <w:r w:rsidRPr="00E72E53">
        <w:rPr>
          <w:spacing w:val="-4"/>
          <w:sz w:val="24"/>
          <w:szCs w:val="24"/>
        </w:rPr>
        <w:t xml:space="preserve"> </w:t>
      </w:r>
      <w:r w:rsidRPr="00E72E53">
        <w:rPr>
          <w:sz w:val="24"/>
          <w:szCs w:val="24"/>
        </w:rPr>
        <w:t>patienter</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svært</w:t>
      </w:r>
      <w:r w:rsidRPr="00E72E53">
        <w:rPr>
          <w:spacing w:val="-4"/>
          <w:sz w:val="24"/>
          <w:szCs w:val="24"/>
        </w:rPr>
        <w:t xml:space="preserve"> </w:t>
      </w:r>
      <w:r w:rsidRPr="00E72E53">
        <w:rPr>
          <w:sz w:val="24"/>
          <w:szCs w:val="24"/>
        </w:rPr>
        <w:t>nedsat</w:t>
      </w:r>
      <w:r w:rsidRPr="00E72E53">
        <w:rPr>
          <w:spacing w:val="-4"/>
          <w:sz w:val="24"/>
          <w:szCs w:val="24"/>
        </w:rPr>
        <w:t xml:space="preserve"> </w:t>
      </w:r>
      <w:r w:rsidRPr="00E72E53">
        <w:rPr>
          <w:sz w:val="24"/>
          <w:szCs w:val="24"/>
        </w:rPr>
        <w:t>leverfunktion</w:t>
      </w:r>
      <w:r w:rsidRPr="00E72E53">
        <w:rPr>
          <w:spacing w:val="-4"/>
          <w:sz w:val="24"/>
          <w:szCs w:val="24"/>
        </w:rPr>
        <w:t xml:space="preserve"> </w:t>
      </w:r>
      <w:r w:rsidRPr="00E72E53">
        <w:rPr>
          <w:sz w:val="24"/>
          <w:szCs w:val="24"/>
        </w:rPr>
        <w:t>(se</w:t>
      </w:r>
      <w:r w:rsidRPr="00E72E53">
        <w:rPr>
          <w:spacing w:val="-4"/>
          <w:sz w:val="24"/>
          <w:szCs w:val="24"/>
        </w:rPr>
        <w:t xml:space="preserve"> </w:t>
      </w:r>
      <w:r w:rsidRPr="00E72E53">
        <w:rPr>
          <w:sz w:val="24"/>
          <w:szCs w:val="24"/>
        </w:rPr>
        <w:t>pkt. 4.2 og</w:t>
      </w:r>
      <w:r w:rsidRPr="00E72E53">
        <w:rPr>
          <w:spacing w:val="-1"/>
          <w:sz w:val="24"/>
          <w:szCs w:val="24"/>
        </w:rPr>
        <w:t xml:space="preserve"> </w:t>
      </w:r>
      <w:r w:rsidRPr="00E72E53">
        <w:rPr>
          <w:sz w:val="24"/>
          <w:szCs w:val="24"/>
        </w:rPr>
        <w:t>4.3).</w:t>
      </w:r>
      <w:r w:rsidRPr="00E72E53">
        <w:rPr>
          <w:spacing w:val="-1"/>
          <w:sz w:val="24"/>
          <w:szCs w:val="24"/>
        </w:rPr>
        <w:t xml:space="preserve"> </w:t>
      </w:r>
      <w:r w:rsidRPr="00E72E53">
        <w:rPr>
          <w:sz w:val="24"/>
          <w:szCs w:val="24"/>
        </w:rPr>
        <w:t>Der</w:t>
      </w:r>
      <w:r w:rsidRPr="00E72E53">
        <w:rPr>
          <w:spacing w:val="-1"/>
          <w:sz w:val="24"/>
          <w:szCs w:val="24"/>
        </w:rPr>
        <w:t xml:space="preserve"> </w:t>
      </w:r>
      <w:r w:rsidRPr="00E72E53">
        <w:rPr>
          <w:sz w:val="24"/>
          <w:szCs w:val="24"/>
        </w:rPr>
        <w:t>er</w:t>
      </w:r>
      <w:r w:rsidRPr="00E72E53">
        <w:rPr>
          <w:spacing w:val="-1"/>
          <w:sz w:val="24"/>
          <w:szCs w:val="24"/>
        </w:rPr>
        <w:t xml:space="preserve"> </w:t>
      </w:r>
      <w:r w:rsidRPr="00E72E53">
        <w:rPr>
          <w:sz w:val="24"/>
          <w:szCs w:val="24"/>
        </w:rPr>
        <w:t>begrænset</w:t>
      </w:r>
      <w:r w:rsidRPr="00E72E53">
        <w:rPr>
          <w:spacing w:val="-1"/>
          <w:sz w:val="24"/>
          <w:szCs w:val="24"/>
        </w:rPr>
        <w:t xml:space="preserve"> </w:t>
      </w:r>
      <w:r w:rsidRPr="00E72E53">
        <w:rPr>
          <w:sz w:val="24"/>
          <w:szCs w:val="24"/>
        </w:rPr>
        <w:t>erfaring</w:t>
      </w:r>
      <w:r w:rsidRPr="00E72E53">
        <w:rPr>
          <w:spacing w:val="-1"/>
          <w:sz w:val="24"/>
          <w:szCs w:val="24"/>
        </w:rPr>
        <w:t xml:space="preserve"> </w:t>
      </w:r>
      <w:r w:rsidRPr="00E72E53">
        <w:rPr>
          <w:sz w:val="24"/>
          <w:szCs w:val="24"/>
        </w:rPr>
        <w:t>med</w:t>
      </w:r>
      <w:r w:rsidRPr="00E72E53">
        <w:rPr>
          <w:spacing w:val="-1"/>
          <w:sz w:val="24"/>
          <w:szCs w:val="24"/>
        </w:rPr>
        <w:t xml:space="preserve"> </w:t>
      </w:r>
      <w:r w:rsidRPr="00E72E53">
        <w:rPr>
          <w:sz w:val="24"/>
          <w:szCs w:val="24"/>
        </w:rPr>
        <w:t>ticagrelor</w:t>
      </w:r>
      <w:r w:rsidRPr="00E72E53">
        <w:rPr>
          <w:spacing w:val="-1"/>
          <w:sz w:val="24"/>
          <w:szCs w:val="24"/>
        </w:rPr>
        <w:t xml:space="preserve"> </w:t>
      </w:r>
      <w:r w:rsidRPr="00E72E53">
        <w:rPr>
          <w:sz w:val="24"/>
          <w:szCs w:val="24"/>
        </w:rPr>
        <w:t>til</w:t>
      </w:r>
      <w:r w:rsidRPr="00E72E53">
        <w:rPr>
          <w:spacing w:val="-1"/>
          <w:sz w:val="24"/>
          <w:szCs w:val="24"/>
        </w:rPr>
        <w:t xml:space="preserve"> </w:t>
      </w:r>
      <w:r w:rsidRPr="00E72E53">
        <w:rPr>
          <w:sz w:val="24"/>
          <w:szCs w:val="24"/>
        </w:rPr>
        <w:t>patienter</w:t>
      </w:r>
      <w:r w:rsidRPr="00E72E53">
        <w:rPr>
          <w:spacing w:val="-1"/>
          <w:sz w:val="24"/>
          <w:szCs w:val="24"/>
        </w:rPr>
        <w:t xml:space="preserve"> </w:t>
      </w:r>
      <w:r w:rsidRPr="00E72E53">
        <w:rPr>
          <w:sz w:val="24"/>
          <w:szCs w:val="24"/>
        </w:rPr>
        <w:t>med</w:t>
      </w:r>
      <w:r w:rsidRPr="00E72E53">
        <w:rPr>
          <w:spacing w:val="-1"/>
          <w:sz w:val="24"/>
          <w:szCs w:val="24"/>
        </w:rPr>
        <w:t xml:space="preserve"> </w:t>
      </w:r>
      <w:r w:rsidRPr="00E72E53">
        <w:rPr>
          <w:sz w:val="24"/>
          <w:szCs w:val="24"/>
        </w:rPr>
        <w:t>moderat</w:t>
      </w:r>
      <w:r w:rsidRPr="00E72E53">
        <w:rPr>
          <w:spacing w:val="-1"/>
          <w:sz w:val="24"/>
          <w:szCs w:val="24"/>
        </w:rPr>
        <w:t xml:space="preserve"> </w:t>
      </w:r>
      <w:r w:rsidRPr="00E72E53">
        <w:rPr>
          <w:sz w:val="24"/>
          <w:szCs w:val="24"/>
        </w:rPr>
        <w:t>nedsat</w:t>
      </w:r>
      <w:r w:rsidRPr="00E72E53">
        <w:rPr>
          <w:spacing w:val="-1"/>
          <w:sz w:val="24"/>
          <w:szCs w:val="24"/>
        </w:rPr>
        <w:t xml:space="preserve"> </w:t>
      </w:r>
      <w:r w:rsidRPr="00E72E53">
        <w:rPr>
          <w:sz w:val="24"/>
          <w:szCs w:val="24"/>
        </w:rPr>
        <w:t>leverfunktion,</w:t>
      </w:r>
      <w:r w:rsidRPr="00E72E53">
        <w:rPr>
          <w:spacing w:val="-1"/>
          <w:sz w:val="24"/>
          <w:szCs w:val="24"/>
        </w:rPr>
        <w:t xml:space="preserve"> </w:t>
      </w:r>
      <w:r w:rsidRPr="00E72E53">
        <w:rPr>
          <w:sz w:val="24"/>
          <w:szCs w:val="24"/>
        </w:rPr>
        <w:t>og derfor bør der udvises forsigtighed ved disse patienter (se pkt. 4.2 og 5.2).</w:t>
      </w:r>
    </w:p>
    <w:p w14:paraId="18C7BBE5" w14:textId="77777777" w:rsidR="00E72E53" w:rsidRDefault="00E72E53" w:rsidP="00E72E53">
      <w:pPr>
        <w:ind w:left="851"/>
        <w:rPr>
          <w:sz w:val="24"/>
          <w:szCs w:val="24"/>
        </w:rPr>
      </w:pPr>
    </w:p>
    <w:p w14:paraId="790D8214" w14:textId="0E52C7CD" w:rsidR="005D676E" w:rsidRPr="00E72E53" w:rsidRDefault="005D676E" w:rsidP="00E72E53">
      <w:pPr>
        <w:ind w:left="851"/>
        <w:rPr>
          <w:sz w:val="24"/>
          <w:szCs w:val="24"/>
          <w:u w:val="single"/>
        </w:rPr>
      </w:pPr>
      <w:r w:rsidRPr="00E72E53">
        <w:rPr>
          <w:sz w:val="24"/>
          <w:szCs w:val="24"/>
          <w:u w:val="single"/>
        </w:rPr>
        <w:t>Patienter</w:t>
      </w:r>
      <w:r w:rsidRPr="00E72E53">
        <w:rPr>
          <w:spacing w:val="-8"/>
          <w:sz w:val="24"/>
          <w:szCs w:val="24"/>
          <w:u w:val="single"/>
        </w:rPr>
        <w:t xml:space="preserve"> </w:t>
      </w:r>
      <w:r w:rsidRPr="00E72E53">
        <w:rPr>
          <w:sz w:val="24"/>
          <w:szCs w:val="24"/>
          <w:u w:val="single"/>
        </w:rPr>
        <w:t>med</w:t>
      </w:r>
      <w:r w:rsidRPr="00E72E53">
        <w:rPr>
          <w:spacing w:val="-8"/>
          <w:sz w:val="24"/>
          <w:szCs w:val="24"/>
          <w:u w:val="single"/>
        </w:rPr>
        <w:t xml:space="preserve"> </w:t>
      </w:r>
      <w:r w:rsidRPr="00E72E53">
        <w:rPr>
          <w:sz w:val="24"/>
          <w:szCs w:val="24"/>
          <w:u w:val="single"/>
        </w:rPr>
        <w:t>risiko</w:t>
      </w:r>
      <w:r w:rsidRPr="00E72E53">
        <w:rPr>
          <w:spacing w:val="-8"/>
          <w:sz w:val="24"/>
          <w:szCs w:val="24"/>
          <w:u w:val="single"/>
        </w:rPr>
        <w:t xml:space="preserve"> </w:t>
      </w:r>
      <w:r w:rsidRPr="00E72E53">
        <w:rPr>
          <w:sz w:val="24"/>
          <w:szCs w:val="24"/>
          <w:u w:val="single"/>
        </w:rPr>
        <w:t>for bradykardi-hændelser</w:t>
      </w:r>
    </w:p>
    <w:p w14:paraId="16443D24" w14:textId="77777777" w:rsidR="005D676E" w:rsidRPr="00E72E53" w:rsidRDefault="005D676E" w:rsidP="00E72E53">
      <w:pPr>
        <w:ind w:left="851"/>
        <w:rPr>
          <w:sz w:val="24"/>
          <w:szCs w:val="24"/>
        </w:rPr>
      </w:pPr>
      <w:r w:rsidRPr="00E72E53">
        <w:rPr>
          <w:sz w:val="24"/>
          <w:szCs w:val="24"/>
        </w:rPr>
        <w:t>Holter EKG-overvågning har vist en øget frekvens af overvejende asymptomatiske ventrikulære pauser ved behandling med ticagrelor sammenlignet med clopidogrel. Patienter med øget risiko for bradykardi-hændelser</w:t>
      </w:r>
      <w:r w:rsidRPr="00E72E53">
        <w:rPr>
          <w:spacing w:val="-3"/>
          <w:sz w:val="24"/>
          <w:szCs w:val="24"/>
        </w:rPr>
        <w:t xml:space="preserve"> </w:t>
      </w:r>
      <w:r w:rsidRPr="00E72E53">
        <w:rPr>
          <w:sz w:val="24"/>
          <w:szCs w:val="24"/>
        </w:rPr>
        <w:t>(f.eks.</w:t>
      </w:r>
      <w:r w:rsidRPr="00E72E53">
        <w:rPr>
          <w:spacing w:val="-3"/>
          <w:sz w:val="24"/>
          <w:szCs w:val="24"/>
        </w:rPr>
        <w:t xml:space="preserve"> </w:t>
      </w:r>
      <w:r w:rsidRPr="00E72E53">
        <w:rPr>
          <w:sz w:val="24"/>
          <w:szCs w:val="24"/>
        </w:rPr>
        <w:t>patienter</w:t>
      </w:r>
      <w:r w:rsidRPr="00E72E53">
        <w:rPr>
          <w:spacing w:val="-3"/>
          <w:sz w:val="24"/>
          <w:szCs w:val="24"/>
        </w:rPr>
        <w:t xml:space="preserve"> </w:t>
      </w:r>
      <w:r w:rsidRPr="00E72E53">
        <w:rPr>
          <w:sz w:val="24"/>
          <w:szCs w:val="24"/>
        </w:rPr>
        <w:t>uden</w:t>
      </w:r>
      <w:r w:rsidRPr="00E72E53">
        <w:rPr>
          <w:spacing w:val="-3"/>
          <w:sz w:val="24"/>
          <w:szCs w:val="24"/>
        </w:rPr>
        <w:t xml:space="preserve"> </w:t>
      </w:r>
      <w:r w:rsidRPr="00E72E53">
        <w:rPr>
          <w:sz w:val="24"/>
          <w:szCs w:val="24"/>
        </w:rPr>
        <w:t>en</w:t>
      </w:r>
      <w:r w:rsidRPr="00E72E53">
        <w:rPr>
          <w:spacing w:val="-4"/>
          <w:sz w:val="24"/>
          <w:szCs w:val="24"/>
        </w:rPr>
        <w:t xml:space="preserve"> </w:t>
      </w:r>
      <w:r w:rsidRPr="00E72E53">
        <w:rPr>
          <w:sz w:val="24"/>
          <w:szCs w:val="24"/>
        </w:rPr>
        <w:t>pacemaker</w:t>
      </w:r>
      <w:r w:rsidRPr="00E72E53">
        <w:rPr>
          <w:spacing w:val="-4"/>
          <w:sz w:val="24"/>
          <w:szCs w:val="24"/>
        </w:rPr>
        <w:t xml:space="preserve"> </w:t>
      </w:r>
      <w:r w:rsidRPr="00E72E53">
        <w:rPr>
          <w:sz w:val="24"/>
          <w:szCs w:val="24"/>
        </w:rPr>
        <w:t>som</w:t>
      </w:r>
      <w:r w:rsidRPr="00E72E53">
        <w:rPr>
          <w:spacing w:val="-3"/>
          <w:sz w:val="24"/>
          <w:szCs w:val="24"/>
        </w:rPr>
        <w:t xml:space="preserve"> </w:t>
      </w:r>
      <w:r w:rsidRPr="00E72E53">
        <w:rPr>
          <w:sz w:val="24"/>
          <w:szCs w:val="24"/>
        </w:rPr>
        <w:t>har</w:t>
      </w:r>
      <w:r w:rsidRPr="00E72E53">
        <w:rPr>
          <w:spacing w:val="-4"/>
          <w:sz w:val="24"/>
          <w:szCs w:val="24"/>
        </w:rPr>
        <w:t xml:space="preserve"> </w:t>
      </w:r>
      <w:r w:rsidRPr="00E72E53">
        <w:rPr>
          <w:sz w:val="24"/>
          <w:szCs w:val="24"/>
        </w:rPr>
        <w:t>syg</w:t>
      </w:r>
      <w:r w:rsidRPr="00E72E53">
        <w:rPr>
          <w:spacing w:val="-4"/>
          <w:sz w:val="24"/>
          <w:szCs w:val="24"/>
        </w:rPr>
        <w:t xml:space="preserve"> </w:t>
      </w:r>
      <w:r w:rsidRPr="00E72E53">
        <w:rPr>
          <w:sz w:val="24"/>
          <w:szCs w:val="24"/>
        </w:rPr>
        <w:t>sinus-knude,</w:t>
      </w:r>
      <w:r w:rsidRPr="00E72E53">
        <w:rPr>
          <w:spacing w:val="-3"/>
          <w:sz w:val="24"/>
          <w:szCs w:val="24"/>
        </w:rPr>
        <w:t xml:space="preserve"> </w:t>
      </w:r>
      <w:r w:rsidRPr="00E72E53">
        <w:rPr>
          <w:sz w:val="24"/>
          <w:szCs w:val="24"/>
        </w:rPr>
        <w:t>2.</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3.</w:t>
      </w:r>
      <w:r w:rsidRPr="00E72E53">
        <w:rPr>
          <w:spacing w:val="-3"/>
          <w:sz w:val="24"/>
          <w:szCs w:val="24"/>
        </w:rPr>
        <w:t xml:space="preserve"> </w:t>
      </w:r>
      <w:r w:rsidRPr="00E72E53">
        <w:rPr>
          <w:sz w:val="24"/>
          <w:szCs w:val="24"/>
        </w:rPr>
        <w:t>grads AV-blok eller bradykardi-relateret synkope) var udelukket fra hovedstudierne, der vurderede sikkerheden</w:t>
      </w:r>
      <w:r w:rsidRPr="00E72E53">
        <w:rPr>
          <w:spacing w:val="-4"/>
          <w:sz w:val="24"/>
          <w:szCs w:val="24"/>
        </w:rPr>
        <w:t xml:space="preserve"> </w:t>
      </w:r>
      <w:r w:rsidRPr="00E72E53">
        <w:rPr>
          <w:sz w:val="24"/>
          <w:szCs w:val="24"/>
        </w:rPr>
        <w:t>og</w:t>
      </w:r>
      <w:r w:rsidRPr="00E72E53">
        <w:rPr>
          <w:spacing w:val="-4"/>
          <w:sz w:val="24"/>
          <w:szCs w:val="24"/>
        </w:rPr>
        <w:t xml:space="preserve"> </w:t>
      </w:r>
      <w:r w:rsidRPr="00E72E53">
        <w:rPr>
          <w:sz w:val="24"/>
          <w:szCs w:val="24"/>
        </w:rPr>
        <w:t>effekt</w:t>
      </w:r>
      <w:r w:rsidRPr="00E72E53">
        <w:rPr>
          <w:spacing w:val="-4"/>
          <w:sz w:val="24"/>
          <w:szCs w:val="24"/>
        </w:rPr>
        <w:t xml:space="preserve"> </w:t>
      </w:r>
      <w:r w:rsidRPr="00E72E53">
        <w:rPr>
          <w:sz w:val="24"/>
          <w:szCs w:val="24"/>
        </w:rPr>
        <w:t>af ticagrelor.</w:t>
      </w:r>
      <w:r w:rsidRPr="00E72E53">
        <w:rPr>
          <w:spacing w:val="-4"/>
          <w:sz w:val="24"/>
          <w:szCs w:val="24"/>
        </w:rPr>
        <w:t xml:space="preserve"> </w:t>
      </w:r>
      <w:r w:rsidRPr="00E72E53">
        <w:rPr>
          <w:sz w:val="24"/>
          <w:szCs w:val="24"/>
        </w:rPr>
        <w:t>Som</w:t>
      </w:r>
      <w:r w:rsidRPr="00E72E53">
        <w:rPr>
          <w:spacing w:val="-4"/>
          <w:sz w:val="24"/>
          <w:szCs w:val="24"/>
        </w:rPr>
        <w:t xml:space="preserve"> </w:t>
      </w:r>
      <w:r w:rsidRPr="00E72E53">
        <w:rPr>
          <w:sz w:val="24"/>
          <w:szCs w:val="24"/>
        </w:rPr>
        <w:t>følge</w:t>
      </w:r>
      <w:r w:rsidRPr="00E72E53">
        <w:rPr>
          <w:spacing w:val="-4"/>
          <w:sz w:val="24"/>
          <w:szCs w:val="24"/>
        </w:rPr>
        <w:t xml:space="preserve"> </w:t>
      </w:r>
      <w:r w:rsidRPr="00E72E53">
        <w:rPr>
          <w:sz w:val="24"/>
          <w:szCs w:val="24"/>
        </w:rPr>
        <w:t>af</w:t>
      </w:r>
      <w:r w:rsidRPr="00E72E53">
        <w:rPr>
          <w:spacing w:val="-4"/>
          <w:sz w:val="24"/>
          <w:szCs w:val="24"/>
        </w:rPr>
        <w:t xml:space="preserve"> </w:t>
      </w:r>
      <w:r w:rsidRPr="00E72E53">
        <w:rPr>
          <w:sz w:val="24"/>
          <w:szCs w:val="24"/>
        </w:rPr>
        <w:t>begrænset</w:t>
      </w:r>
      <w:r w:rsidRPr="00E72E53">
        <w:rPr>
          <w:spacing w:val="-4"/>
          <w:sz w:val="24"/>
          <w:szCs w:val="24"/>
        </w:rPr>
        <w:t xml:space="preserve"> </w:t>
      </w:r>
      <w:r w:rsidRPr="00E72E53">
        <w:rPr>
          <w:sz w:val="24"/>
          <w:szCs w:val="24"/>
        </w:rPr>
        <w:t>klinisk</w:t>
      </w:r>
      <w:r w:rsidRPr="00E72E53">
        <w:rPr>
          <w:spacing w:val="-4"/>
          <w:sz w:val="24"/>
          <w:szCs w:val="24"/>
        </w:rPr>
        <w:t xml:space="preserve"> </w:t>
      </w:r>
      <w:r w:rsidRPr="00E72E53">
        <w:rPr>
          <w:sz w:val="24"/>
          <w:szCs w:val="24"/>
        </w:rPr>
        <w:t>erfaring</w:t>
      </w:r>
      <w:r w:rsidRPr="00E72E53">
        <w:rPr>
          <w:spacing w:val="-4"/>
          <w:sz w:val="24"/>
          <w:szCs w:val="24"/>
        </w:rPr>
        <w:t xml:space="preserve"> </w:t>
      </w:r>
      <w:r w:rsidRPr="00E72E53">
        <w:rPr>
          <w:sz w:val="24"/>
          <w:szCs w:val="24"/>
        </w:rPr>
        <w:t>skal ticagrelor anvendes med forsigtighed hos disse patienter (se pkt. 5.1).</w:t>
      </w:r>
    </w:p>
    <w:p w14:paraId="52EA5BEE" w14:textId="77777777" w:rsidR="005D676E" w:rsidRPr="00E72E53" w:rsidRDefault="005D676E" w:rsidP="00E72E53">
      <w:pPr>
        <w:ind w:left="851"/>
        <w:rPr>
          <w:sz w:val="24"/>
          <w:szCs w:val="24"/>
        </w:rPr>
      </w:pPr>
    </w:p>
    <w:p w14:paraId="31EB74E1" w14:textId="4ABC8E2E" w:rsidR="005D676E" w:rsidRPr="00E72E53" w:rsidRDefault="005D676E" w:rsidP="00E72E53">
      <w:pPr>
        <w:ind w:left="851"/>
        <w:rPr>
          <w:sz w:val="24"/>
          <w:szCs w:val="24"/>
        </w:rPr>
      </w:pPr>
      <w:r w:rsidRPr="00E72E53">
        <w:rPr>
          <w:sz w:val="24"/>
          <w:szCs w:val="24"/>
        </w:rPr>
        <w:t>Der skal desuden udvises forsigtighed, når ticagrelor administreres samtidig med lægemidler, der er kendt for at inducere bradykardi. Der var dog ingen evidens af klinisk signifikante bivirkninger i PLATO-studiet</w:t>
      </w:r>
      <w:r w:rsidRPr="00E72E53">
        <w:rPr>
          <w:spacing w:val="-3"/>
          <w:sz w:val="24"/>
          <w:szCs w:val="24"/>
        </w:rPr>
        <w:t xml:space="preserve"> </w:t>
      </w:r>
      <w:r w:rsidRPr="00E72E53">
        <w:rPr>
          <w:sz w:val="24"/>
          <w:szCs w:val="24"/>
        </w:rPr>
        <w:t>efter</w:t>
      </w:r>
      <w:r w:rsidRPr="00E72E53">
        <w:rPr>
          <w:spacing w:val="-3"/>
          <w:sz w:val="24"/>
          <w:szCs w:val="24"/>
        </w:rPr>
        <w:t xml:space="preserve"> </w:t>
      </w:r>
      <w:r w:rsidRPr="00E72E53">
        <w:rPr>
          <w:sz w:val="24"/>
          <w:szCs w:val="24"/>
        </w:rPr>
        <w:t>samtidig</w:t>
      </w:r>
      <w:r w:rsidRPr="00E72E53">
        <w:rPr>
          <w:spacing w:val="-3"/>
          <w:sz w:val="24"/>
          <w:szCs w:val="24"/>
        </w:rPr>
        <w:t xml:space="preserve"> </w:t>
      </w:r>
      <w:r w:rsidRPr="00E72E53">
        <w:rPr>
          <w:sz w:val="24"/>
          <w:szCs w:val="24"/>
        </w:rPr>
        <w:t>administration</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et</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flere</w:t>
      </w:r>
      <w:r w:rsidRPr="00E72E53">
        <w:rPr>
          <w:spacing w:val="-3"/>
          <w:sz w:val="24"/>
          <w:szCs w:val="24"/>
        </w:rPr>
        <w:t xml:space="preserve"> </w:t>
      </w:r>
      <w:r w:rsidRPr="00E72E53">
        <w:rPr>
          <w:sz w:val="24"/>
          <w:szCs w:val="24"/>
        </w:rPr>
        <w:t>lægemidler,</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kendt</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at</w:t>
      </w:r>
      <w:r w:rsidRPr="00E72E53">
        <w:rPr>
          <w:spacing w:val="-3"/>
          <w:sz w:val="24"/>
          <w:szCs w:val="24"/>
        </w:rPr>
        <w:t xml:space="preserve"> </w:t>
      </w:r>
      <w:r w:rsidRPr="00E72E53">
        <w:rPr>
          <w:sz w:val="24"/>
          <w:szCs w:val="24"/>
        </w:rPr>
        <w:t>inducere bradykardi (f.eks. 96 % betablokkere, 33 % calciumantagonister (diltiazem og verapamil) og</w:t>
      </w:r>
      <w:r w:rsidR="00885F80">
        <w:rPr>
          <w:sz w:val="24"/>
          <w:szCs w:val="24"/>
        </w:rPr>
        <w:t xml:space="preserve"> </w:t>
      </w:r>
      <w:r w:rsidRPr="00E72E53">
        <w:rPr>
          <w:sz w:val="24"/>
          <w:szCs w:val="24"/>
        </w:rPr>
        <w:t>4</w:t>
      </w:r>
      <w:r w:rsidRPr="00E72E53">
        <w:rPr>
          <w:spacing w:val="-1"/>
          <w:sz w:val="24"/>
          <w:szCs w:val="24"/>
        </w:rPr>
        <w:t xml:space="preserve"> </w:t>
      </w:r>
      <w:r w:rsidRPr="00E72E53">
        <w:rPr>
          <w:sz w:val="24"/>
          <w:szCs w:val="24"/>
        </w:rPr>
        <w:t>%</w:t>
      </w:r>
      <w:r w:rsidRPr="00E72E53">
        <w:rPr>
          <w:spacing w:val="-1"/>
          <w:sz w:val="24"/>
          <w:szCs w:val="24"/>
        </w:rPr>
        <w:t xml:space="preserve"> </w:t>
      </w:r>
      <w:r w:rsidRPr="00E72E53">
        <w:rPr>
          <w:sz w:val="24"/>
          <w:szCs w:val="24"/>
        </w:rPr>
        <w:t>digoxin)</w:t>
      </w:r>
      <w:r w:rsidRPr="00E72E53">
        <w:rPr>
          <w:spacing w:val="-5"/>
          <w:sz w:val="24"/>
          <w:szCs w:val="24"/>
        </w:rPr>
        <w:t xml:space="preserve"> </w:t>
      </w:r>
      <w:r w:rsidRPr="00E72E53">
        <w:rPr>
          <w:sz w:val="24"/>
          <w:szCs w:val="24"/>
        </w:rPr>
        <w:t>(se</w:t>
      </w:r>
      <w:r w:rsidRPr="00E72E53">
        <w:rPr>
          <w:spacing w:val="-4"/>
          <w:sz w:val="24"/>
          <w:szCs w:val="24"/>
        </w:rPr>
        <w:t xml:space="preserve"> </w:t>
      </w:r>
      <w:r w:rsidRPr="00E72E53">
        <w:rPr>
          <w:sz w:val="24"/>
          <w:szCs w:val="24"/>
        </w:rPr>
        <w:t>pkt.</w:t>
      </w:r>
      <w:r w:rsidRPr="00E72E53">
        <w:rPr>
          <w:spacing w:val="2"/>
          <w:sz w:val="24"/>
          <w:szCs w:val="24"/>
        </w:rPr>
        <w:t xml:space="preserve"> </w:t>
      </w:r>
      <w:r w:rsidRPr="00E72E53">
        <w:rPr>
          <w:sz w:val="24"/>
          <w:szCs w:val="24"/>
        </w:rPr>
        <w:t>4.5).</w:t>
      </w:r>
    </w:p>
    <w:p w14:paraId="6928E573" w14:textId="77777777" w:rsidR="00E72E53" w:rsidRDefault="00E72E53" w:rsidP="00E72E53">
      <w:pPr>
        <w:ind w:left="851"/>
        <w:rPr>
          <w:sz w:val="24"/>
          <w:szCs w:val="24"/>
        </w:rPr>
      </w:pPr>
    </w:p>
    <w:p w14:paraId="77DC1783" w14:textId="0B53F671" w:rsidR="005D676E" w:rsidRPr="00E72E53" w:rsidRDefault="005D676E" w:rsidP="00E72E53">
      <w:pPr>
        <w:ind w:left="851"/>
        <w:rPr>
          <w:sz w:val="24"/>
          <w:szCs w:val="24"/>
        </w:rPr>
      </w:pPr>
      <w:r w:rsidRPr="00E72E53">
        <w:rPr>
          <w:sz w:val="24"/>
          <w:szCs w:val="24"/>
        </w:rPr>
        <w:t>Et</w:t>
      </w:r>
      <w:r w:rsidRPr="00E72E53">
        <w:rPr>
          <w:spacing w:val="-10"/>
          <w:sz w:val="24"/>
          <w:szCs w:val="24"/>
        </w:rPr>
        <w:t xml:space="preserve"> </w:t>
      </w:r>
      <w:r w:rsidRPr="00E72E53">
        <w:rPr>
          <w:sz w:val="24"/>
          <w:szCs w:val="24"/>
        </w:rPr>
        <w:t>Holter-monitorerings-substudie</w:t>
      </w:r>
      <w:r w:rsidRPr="00E72E53">
        <w:rPr>
          <w:spacing w:val="-8"/>
          <w:sz w:val="24"/>
          <w:szCs w:val="24"/>
        </w:rPr>
        <w:t xml:space="preserve"> </w:t>
      </w:r>
      <w:r w:rsidRPr="00E72E53">
        <w:rPr>
          <w:sz w:val="24"/>
          <w:szCs w:val="24"/>
        </w:rPr>
        <w:t>i</w:t>
      </w:r>
      <w:r w:rsidRPr="00E72E53">
        <w:rPr>
          <w:spacing w:val="-7"/>
          <w:sz w:val="24"/>
          <w:szCs w:val="24"/>
        </w:rPr>
        <w:t xml:space="preserve"> </w:t>
      </w:r>
      <w:r w:rsidRPr="00E72E53">
        <w:rPr>
          <w:sz w:val="24"/>
          <w:szCs w:val="24"/>
        </w:rPr>
        <w:t>PLATO</w:t>
      </w:r>
      <w:r w:rsidRPr="00E72E53">
        <w:rPr>
          <w:spacing w:val="-7"/>
          <w:sz w:val="24"/>
          <w:szCs w:val="24"/>
        </w:rPr>
        <w:t xml:space="preserve"> </w:t>
      </w:r>
      <w:r w:rsidRPr="00E72E53">
        <w:rPr>
          <w:sz w:val="24"/>
          <w:szCs w:val="24"/>
        </w:rPr>
        <w:t>viste,</w:t>
      </w:r>
      <w:r w:rsidRPr="00E72E53">
        <w:rPr>
          <w:spacing w:val="-7"/>
          <w:sz w:val="24"/>
          <w:szCs w:val="24"/>
        </w:rPr>
        <w:t xml:space="preserve"> </w:t>
      </w:r>
      <w:r w:rsidRPr="00E72E53">
        <w:rPr>
          <w:sz w:val="24"/>
          <w:szCs w:val="24"/>
        </w:rPr>
        <w:t>at</w:t>
      </w:r>
      <w:r w:rsidRPr="00E72E53">
        <w:rPr>
          <w:spacing w:val="-7"/>
          <w:sz w:val="24"/>
          <w:szCs w:val="24"/>
        </w:rPr>
        <w:t xml:space="preserve"> </w:t>
      </w:r>
      <w:r w:rsidRPr="00E72E53">
        <w:rPr>
          <w:sz w:val="24"/>
          <w:szCs w:val="24"/>
        </w:rPr>
        <w:t>flere</w:t>
      </w:r>
      <w:r w:rsidRPr="00E72E53">
        <w:rPr>
          <w:spacing w:val="-7"/>
          <w:sz w:val="24"/>
          <w:szCs w:val="24"/>
        </w:rPr>
        <w:t xml:space="preserve"> </w:t>
      </w:r>
      <w:r w:rsidRPr="00E72E53">
        <w:rPr>
          <w:sz w:val="24"/>
          <w:szCs w:val="24"/>
        </w:rPr>
        <w:t>patienter</w:t>
      </w:r>
      <w:r w:rsidRPr="00E72E53">
        <w:rPr>
          <w:spacing w:val="-7"/>
          <w:sz w:val="24"/>
          <w:szCs w:val="24"/>
        </w:rPr>
        <w:t xml:space="preserve"> </w:t>
      </w:r>
      <w:r w:rsidRPr="00E72E53">
        <w:rPr>
          <w:sz w:val="24"/>
          <w:szCs w:val="24"/>
        </w:rPr>
        <w:t>havde</w:t>
      </w:r>
      <w:r w:rsidRPr="00E72E53">
        <w:rPr>
          <w:spacing w:val="-7"/>
          <w:sz w:val="24"/>
          <w:szCs w:val="24"/>
        </w:rPr>
        <w:t xml:space="preserve"> </w:t>
      </w:r>
      <w:r w:rsidRPr="00E72E53">
        <w:rPr>
          <w:sz w:val="24"/>
          <w:szCs w:val="24"/>
        </w:rPr>
        <w:t>ventrikulære</w:t>
      </w:r>
      <w:r w:rsidRPr="00E72E53">
        <w:rPr>
          <w:spacing w:val="-7"/>
          <w:sz w:val="24"/>
          <w:szCs w:val="24"/>
        </w:rPr>
        <w:t xml:space="preserve"> </w:t>
      </w:r>
      <w:r w:rsidRPr="00E72E53">
        <w:rPr>
          <w:sz w:val="24"/>
          <w:szCs w:val="24"/>
        </w:rPr>
        <w:t>pauser</w:t>
      </w:r>
      <w:r w:rsidR="00E72E53">
        <w:rPr>
          <w:sz w:val="24"/>
          <w:szCs w:val="24"/>
        </w:rPr>
        <w:t xml:space="preserve"> </w:t>
      </w:r>
      <w:r w:rsidRPr="00E72E53">
        <w:rPr>
          <w:sz w:val="24"/>
          <w:szCs w:val="24"/>
        </w:rPr>
        <w:t>&gt;3 sekunder med ticagrelor end med clopidogrel i den akutte fase af deres akutte koronare syndrom (AKS). Stigningen i Holter-påviste ventrikulære pauser med ticagrelor var større hos patienter med kronisk</w:t>
      </w:r>
      <w:r w:rsidRPr="00E72E53">
        <w:rPr>
          <w:spacing w:val="-3"/>
          <w:sz w:val="24"/>
          <w:szCs w:val="24"/>
        </w:rPr>
        <w:t xml:space="preserve"> </w:t>
      </w:r>
      <w:r w:rsidRPr="00E72E53">
        <w:rPr>
          <w:sz w:val="24"/>
          <w:szCs w:val="24"/>
        </w:rPr>
        <w:t>hjerteinsufficiens</w:t>
      </w:r>
      <w:r w:rsidRPr="00E72E53">
        <w:rPr>
          <w:spacing w:val="-3"/>
          <w:sz w:val="24"/>
          <w:szCs w:val="24"/>
        </w:rPr>
        <w:t xml:space="preserve"> </w:t>
      </w:r>
      <w:r w:rsidRPr="00E72E53">
        <w:rPr>
          <w:sz w:val="24"/>
          <w:szCs w:val="24"/>
        </w:rPr>
        <w:t>(CHF)</w:t>
      </w:r>
      <w:r w:rsidRPr="00E72E53">
        <w:rPr>
          <w:spacing w:val="-3"/>
          <w:sz w:val="24"/>
          <w:szCs w:val="24"/>
        </w:rPr>
        <w:t xml:space="preserve"> </w:t>
      </w:r>
      <w:r w:rsidRPr="00E72E53">
        <w:rPr>
          <w:sz w:val="24"/>
          <w:szCs w:val="24"/>
        </w:rPr>
        <w:t>end</w:t>
      </w:r>
      <w:r w:rsidRPr="00E72E53">
        <w:rPr>
          <w:spacing w:val="-3"/>
          <w:sz w:val="24"/>
          <w:szCs w:val="24"/>
        </w:rPr>
        <w:t xml:space="preserve"> </w:t>
      </w:r>
      <w:r w:rsidRPr="00E72E53">
        <w:rPr>
          <w:sz w:val="24"/>
          <w:szCs w:val="24"/>
        </w:rPr>
        <w:t>hos</w:t>
      </w:r>
      <w:r w:rsidRPr="00E72E53">
        <w:rPr>
          <w:spacing w:val="-3"/>
          <w:sz w:val="24"/>
          <w:szCs w:val="24"/>
        </w:rPr>
        <w:t xml:space="preserve"> </w:t>
      </w:r>
      <w:r w:rsidRPr="00E72E53">
        <w:rPr>
          <w:sz w:val="24"/>
          <w:szCs w:val="24"/>
        </w:rPr>
        <w:t>den</w:t>
      </w:r>
      <w:r w:rsidRPr="00E72E53">
        <w:rPr>
          <w:spacing w:val="-3"/>
          <w:sz w:val="24"/>
          <w:szCs w:val="24"/>
        </w:rPr>
        <w:t xml:space="preserve"> </w:t>
      </w:r>
      <w:r w:rsidRPr="00E72E53">
        <w:rPr>
          <w:sz w:val="24"/>
          <w:szCs w:val="24"/>
        </w:rPr>
        <w:t>samlede</w:t>
      </w:r>
      <w:r w:rsidRPr="00E72E53">
        <w:rPr>
          <w:spacing w:val="-3"/>
          <w:sz w:val="24"/>
          <w:szCs w:val="24"/>
        </w:rPr>
        <w:t xml:space="preserve"> </w:t>
      </w:r>
      <w:r w:rsidRPr="00E72E53">
        <w:rPr>
          <w:sz w:val="24"/>
          <w:szCs w:val="24"/>
        </w:rPr>
        <w:t>studiepopulation</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den</w:t>
      </w:r>
      <w:r w:rsidRPr="00E72E53">
        <w:rPr>
          <w:spacing w:val="-3"/>
          <w:sz w:val="24"/>
          <w:szCs w:val="24"/>
        </w:rPr>
        <w:t xml:space="preserve"> </w:t>
      </w:r>
      <w:r w:rsidRPr="00E72E53">
        <w:rPr>
          <w:sz w:val="24"/>
          <w:szCs w:val="24"/>
        </w:rPr>
        <w:t>akutte</w:t>
      </w:r>
      <w:r w:rsidRPr="00E72E53">
        <w:rPr>
          <w:spacing w:val="-3"/>
          <w:sz w:val="24"/>
          <w:szCs w:val="24"/>
        </w:rPr>
        <w:t xml:space="preserve"> </w:t>
      </w:r>
      <w:r w:rsidRPr="00E72E53">
        <w:rPr>
          <w:sz w:val="24"/>
          <w:szCs w:val="24"/>
        </w:rPr>
        <w:t>fase</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AKS,</w:t>
      </w:r>
      <w:r w:rsidRPr="00E72E53">
        <w:rPr>
          <w:spacing w:val="-3"/>
          <w:sz w:val="24"/>
          <w:szCs w:val="24"/>
        </w:rPr>
        <w:t xml:space="preserve"> </w:t>
      </w:r>
      <w:r w:rsidRPr="00E72E53">
        <w:rPr>
          <w:sz w:val="24"/>
          <w:szCs w:val="24"/>
        </w:rPr>
        <w:t>men ikke efter en</w:t>
      </w:r>
      <w:r w:rsidRPr="00E72E53">
        <w:rPr>
          <w:spacing w:val="-1"/>
          <w:sz w:val="24"/>
          <w:szCs w:val="24"/>
        </w:rPr>
        <w:t xml:space="preserve"> </w:t>
      </w:r>
      <w:r w:rsidRPr="00E72E53">
        <w:rPr>
          <w:sz w:val="24"/>
          <w:szCs w:val="24"/>
        </w:rPr>
        <w:t>måneds</w:t>
      </w:r>
      <w:r w:rsidRPr="00E72E53">
        <w:rPr>
          <w:spacing w:val="-1"/>
          <w:sz w:val="24"/>
          <w:szCs w:val="24"/>
        </w:rPr>
        <w:t xml:space="preserve"> </w:t>
      </w:r>
      <w:r w:rsidRPr="00E72E53">
        <w:rPr>
          <w:sz w:val="24"/>
          <w:szCs w:val="24"/>
        </w:rPr>
        <w:t>behandling</w:t>
      </w:r>
      <w:r w:rsidRPr="00E72E53">
        <w:rPr>
          <w:spacing w:val="-1"/>
          <w:sz w:val="24"/>
          <w:szCs w:val="24"/>
        </w:rPr>
        <w:t xml:space="preserve"> </w:t>
      </w:r>
      <w:r w:rsidRPr="00E72E53">
        <w:rPr>
          <w:sz w:val="24"/>
          <w:szCs w:val="24"/>
        </w:rPr>
        <w:t>med</w:t>
      </w:r>
      <w:r w:rsidRPr="00E72E53">
        <w:rPr>
          <w:spacing w:val="-1"/>
          <w:sz w:val="24"/>
          <w:szCs w:val="24"/>
        </w:rPr>
        <w:t xml:space="preserve"> </w:t>
      </w:r>
      <w:r w:rsidRPr="00E72E53">
        <w:rPr>
          <w:sz w:val="24"/>
          <w:szCs w:val="24"/>
        </w:rPr>
        <w:t>ticagrelor</w:t>
      </w:r>
      <w:r w:rsidRPr="00E72E53">
        <w:rPr>
          <w:spacing w:val="-1"/>
          <w:sz w:val="24"/>
          <w:szCs w:val="24"/>
        </w:rPr>
        <w:t xml:space="preserve"> </w:t>
      </w:r>
      <w:r w:rsidRPr="00E72E53">
        <w:rPr>
          <w:sz w:val="24"/>
          <w:szCs w:val="24"/>
        </w:rPr>
        <w:t>eller</w:t>
      </w:r>
      <w:r w:rsidRPr="00E72E53">
        <w:rPr>
          <w:spacing w:val="-1"/>
          <w:sz w:val="24"/>
          <w:szCs w:val="24"/>
        </w:rPr>
        <w:t xml:space="preserve"> </w:t>
      </w:r>
      <w:r w:rsidRPr="00E72E53">
        <w:rPr>
          <w:sz w:val="24"/>
          <w:szCs w:val="24"/>
        </w:rPr>
        <w:t>i</w:t>
      </w:r>
      <w:r w:rsidRPr="00E72E53">
        <w:rPr>
          <w:spacing w:val="-1"/>
          <w:sz w:val="24"/>
          <w:szCs w:val="24"/>
        </w:rPr>
        <w:t xml:space="preserve"> </w:t>
      </w:r>
      <w:r w:rsidRPr="00E72E53">
        <w:rPr>
          <w:sz w:val="24"/>
          <w:szCs w:val="24"/>
        </w:rPr>
        <w:t>forhold</w:t>
      </w:r>
      <w:r w:rsidRPr="00E72E53">
        <w:rPr>
          <w:spacing w:val="-1"/>
          <w:sz w:val="24"/>
          <w:szCs w:val="24"/>
        </w:rPr>
        <w:t xml:space="preserve"> </w:t>
      </w:r>
      <w:r w:rsidRPr="00E72E53">
        <w:rPr>
          <w:sz w:val="24"/>
          <w:szCs w:val="24"/>
        </w:rPr>
        <w:t>til</w:t>
      </w:r>
      <w:r w:rsidRPr="00E72E53">
        <w:rPr>
          <w:spacing w:val="-1"/>
          <w:sz w:val="24"/>
          <w:szCs w:val="24"/>
        </w:rPr>
        <w:t xml:space="preserve"> </w:t>
      </w:r>
      <w:r w:rsidRPr="00E72E53">
        <w:rPr>
          <w:sz w:val="24"/>
          <w:szCs w:val="24"/>
        </w:rPr>
        <w:t>clopidogrel.</w:t>
      </w:r>
      <w:r w:rsidRPr="00E72E53">
        <w:rPr>
          <w:spacing w:val="-1"/>
          <w:sz w:val="24"/>
          <w:szCs w:val="24"/>
        </w:rPr>
        <w:t xml:space="preserve"> </w:t>
      </w:r>
      <w:r w:rsidRPr="00E72E53">
        <w:rPr>
          <w:sz w:val="24"/>
          <w:szCs w:val="24"/>
        </w:rPr>
        <w:t>Der</w:t>
      </w:r>
      <w:r w:rsidRPr="00E72E53">
        <w:rPr>
          <w:spacing w:val="-1"/>
          <w:sz w:val="24"/>
          <w:szCs w:val="24"/>
        </w:rPr>
        <w:t xml:space="preserve"> </w:t>
      </w:r>
      <w:r w:rsidRPr="00E72E53">
        <w:rPr>
          <w:sz w:val="24"/>
          <w:szCs w:val="24"/>
        </w:rPr>
        <w:t>sås</w:t>
      </w:r>
      <w:r w:rsidRPr="00E72E53">
        <w:rPr>
          <w:spacing w:val="-1"/>
          <w:sz w:val="24"/>
          <w:szCs w:val="24"/>
        </w:rPr>
        <w:t xml:space="preserve"> </w:t>
      </w:r>
      <w:r w:rsidRPr="00E72E53">
        <w:rPr>
          <w:sz w:val="24"/>
          <w:szCs w:val="24"/>
        </w:rPr>
        <w:t>ingen</w:t>
      </w:r>
      <w:r w:rsidRPr="00E72E53">
        <w:rPr>
          <w:spacing w:val="-1"/>
          <w:sz w:val="24"/>
          <w:szCs w:val="24"/>
        </w:rPr>
        <w:t xml:space="preserve"> </w:t>
      </w:r>
      <w:r w:rsidRPr="00E72E53">
        <w:rPr>
          <w:sz w:val="24"/>
          <w:szCs w:val="24"/>
        </w:rPr>
        <w:t>uønskede kliniske konsekvenser forbundet med disse forstyrrelser (inklusive synkope eller indsættelse af pacemaker) hos denne patientpopulation (se pkt. 5.1).</w:t>
      </w:r>
    </w:p>
    <w:p w14:paraId="517EEC88" w14:textId="77777777" w:rsidR="005D676E" w:rsidRPr="00E72E53" w:rsidRDefault="005D676E" w:rsidP="00E72E53">
      <w:pPr>
        <w:ind w:left="851"/>
        <w:rPr>
          <w:sz w:val="24"/>
          <w:szCs w:val="24"/>
        </w:rPr>
      </w:pPr>
    </w:p>
    <w:p w14:paraId="0D4505A3" w14:textId="77777777" w:rsidR="005D676E" w:rsidRPr="00E72E53" w:rsidRDefault="005D676E" w:rsidP="00E72E53">
      <w:pPr>
        <w:ind w:left="851"/>
        <w:rPr>
          <w:sz w:val="24"/>
          <w:szCs w:val="24"/>
        </w:rPr>
      </w:pPr>
      <w:r w:rsidRPr="00E72E53">
        <w:rPr>
          <w:sz w:val="24"/>
          <w:szCs w:val="24"/>
        </w:rPr>
        <w:t>Bradyarytmiske</w:t>
      </w:r>
      <w:r w:rsidRPr="00E72E53">
        <w:rPr>
          <w:spacing w:val="-4"/>
          <w:sz w:val="24"/>
          <w:szCs w:val="24"/>
        </w:rPr>
        <w:t xml:space="preserve"> </w:t>
      </w:r>
      <w:r w:rsidRPr="00E72E53">
        <w:rPr>
          <w:sz w:val="24"/>
          <w:szCs w:val="24"/>
        </w:rPr>
        <w:t>bivirkninger og</w:t>
      </w:r>
      <w:r w:rsidRPr="00E72E53">
        <w:rPr>
          <w:spacing w:val="-3"/>
          <w:sz w:val="24"/>
          <w:szCs w:val="24"/>
        </w:rPr>
        <w:t xml:space="preserve"> </w:t>
      </w:r>
      <w:r w:rsidRPr="00E72E53">
        <w:rPr>
          <w:sz w:val="24"/>
          <w:szCs w:val="24"/>
        </w:rPr>
        <w:t>AV-blok</w:t>
      </w:r>
      <w:r w:rsidRPr="00E72E53">
        <w:rPr>
          <w:spacing w:val="-4"/>
          <w:sz w:val="24"/>
          <w:szCs w:val="24"/>
        </w:rPr>
        <w:t xml:space="preserve"> </w:t>
      </w:r>
      <w:r w:rsidRPr="00E72E53">
        <w:rPr>
          <w:sz w:val="24"/>
          <w:szCs w:val="24"/>
        </w:rPr>
        <w:t>er</w:t>
      </w:r>
      <w:r w:rsidRPr="00E72E53">
        <w:rPr>
          <w:spacing w:val="-4"/>
          <w:sz w:val="24"/>
          <w:szCs w:val="24"/>
        </w:rPr>
        <w:t xml:space="preserve"> </w:t>
      </w:r>
      <w:r w:rsidRPr="00E72E53">
        <w:rPr>
          <w:sz w:val="24"/>
          <w:szCs w:val="24"/>
        </w:rPr>
        <w:t>blevet</w:t>
      </w:r>
      <w:r w:rsidRPr="00E72E53">
        <w:rPr>
          <w:spacing w:val="-4"/>
          <w:sz w:val="24"/>
          <w:szCs w:val="24"/>
        </w:rPr>
        <w:t xml:space="preserve"> </w:t>
      </w:r>
      <w:r w:rsidRPr="00E72E53">
        <w:rPr>
          <w:sz w:val="24"/>
          <w:szCs w:val="24"/>
        </w:rPr>
        <w:t>rapporteret</w:t>
      </w:r>
      <w:r w:rsidRPr="00E72E53">
        <w:rPr>
          <w:spacing w:val="-4"/>
          <w:sz w:val="24"/>
          <w:szCs w:val="24"/>
        </w:rPr>
        <w:t xml:space="preserve"> </w:t>
      </w:r>
      <w:r w:rsidRPr="00E72E53">
        <w:rPr>
          <w:sz w:val="24"/>
          <w:szCs w:val="24"/>
        </w:rPr>
        <w:t>efter</w:t>
      </w:r>
      <w:r w:rsidRPr="00E72E53">
        <w:rPr>
          <w:spacing w:val="-4"/>
          <w:sz w:val="24"/>
          <w:szCs w:val="24"/>
        </w:rPr>
        <w:t xml:space="preserve"> </w:t>
      </w:r>
      <w:r w:rsidRPr="00E72E53">
        <w:rPr>
          <w:sz w:val="24"/>
          <w:szCs w:val="24"/>
        </w:rPr>
        <w:t>markedsføring</w:t>
      </w:r>
      <w:r w:rsidRPr="00E72E53">
        <w:rPr>
          <w:spacing w:val="-4"/>
          <w:sz w:val="24"/>
          <w:szCs w:val="24"/>
        </w:rPr>
        <w:t xml:space="preserve"> </w:t>
      </w:r>
      <w:r w:rsidRPr="00E72E53">
        <w:rPr>
          <w:sz w:val="24"/>
          <w:szCs w:val="24"/>
        </w:rPr>
        <w:t>hos</w:t>
      </w:r>
      <w:r w:rsidRPr="00E72E53">
        <w:rPr>
          <w:spacing w:val="-4"/>
          <w:sz w:val="24"/>
          <w:szCs w:val="24"/>
        </w:rPr>
        <w:t xml:space="preserve"> </w:t>
      </w:r>
      <w:r w:rsidRPr="00E72E53">
        <w:rPr>
          <w:sz w:val="24"/>
          <w:szCs w:val="24"/>
        </w:rPr>
        <w:t>patienter,</w:t>
      </w:r>
      <w:r w:rsidRPr="00E72E53">
        <w:rPr>
          <w:spacing w:val="-4"/>
          <w:sz w:val="24"/>
          <w:szCs w:val="24"/>
        </w:rPr>
        <w:t xml:space="preserve"> </w:t>
      </w:r>
      <w:r w:rsidRPr="00E72E53">
        <w:rPr>
          <w:sz w:val="24"/>
          <w:szCs w:val="24"/>
        </w:rPr>
        <w:t>der tager ticagrelor (se pkt. 4.8), primært hos patienter med AKS, hvor iskæmisk hjertesygdom og samtidig</w:t>
      </w:r>
      <w:r w:rsidRPr="00E72E53">
        <w:rPr>
          <w:spacing w:val="-4"/>
          <w:sz w:val="24"/>
          <w:szCs w:val="24"/>
        </w:rPr>
        <w:t xml:space="preserve"> </w:t>
      </w:r>
      <w:r w:rsidRPr="00E72E53">
        <w:rPr>
          <w:sz w:val="24"/>
          <w:szCs w:val="24"/>
        </w:rPr>
        <w:t>medicin,</w:t>
      </w:r>
      <w:r w:rsidRPr="00E72E53">
        <w:rPr>
          <w:spacing w:val="-4"/>
          <w:sz w:val="24"/>
          <w:szCs w:val="24"/>
        </w:rPr>
        <w:t xml:space="preserve"> </w:t>
      </w:r>
      <w:r w:rsidRPr="00E72E53">
        <w:rPr>
          <w:sz w:val="24"/>
          <w:szCs w:val="24"/>
        </w:rPr>
        <w:t>der</w:t>
      </w:r>
      <w:r w:rsidRPr="00E72E53">
        <w:rPr>
          <w:spacing w:val="-1"/>
          <w:sz w:val="24"/>
          <w:szCs w:val="24"/>
        </w:rPr>
        <w:t xml:space="preserve"> </w:t>
      </w:r>
      <w:r w:rsidRPr="00E72E53">
        <w:rPr>
          <w:sz w:val="24"/>
          <w:szCs w:val="24"/>
        </w:rPr>
        <w:t>nedsætter hjertefrekvensen</w:t>
      </w:r>
      <w:r w:rsidRPr="00E72E53">
        <w:rPr>
          <w:spacing w:val="-4"/>
          <w:sz w:val="24"/>
          <w:szCs w:val="24"/>
        </w:rPr>
        <w:t xml:space="preserve"> </w:t>
      </w:r>
      <w:r w:rsidRPr="00E72E53">
        <w:rPr>
          <w:sz w:val="24"/>
          <w:szCs w:val="24"/>
        </w:rPr>
        <w:t>eller</w:t>
      </w:r>
      <w:r w:rsidRPr="00E72E53">
        <w:rPr>
          <w:spacing w:val="-4"/>
          <w:sz w:val="24"/>
          <w:szCs w:val="24"/>
        </w:rPr>
        <w:t xml:space="preserve"> </w:t>
      </w:r>
      <w:r w:rsidRPr="00E72E53">
        <w:rPr>
          <w:sz w:val="24"/>
          <w:szCs w:val="24"/>
        </w:rPr>
        <w:t>påvirker</w:t>
      </w:r>
      <w:r w:rsidRPr="00E72E53">
        <w:rPr>
          <w:spacing w:val="-4"/>
          <w:sz w:val="24"/>
          <w:szCs w:val="24"/>
        </w:rPr>
        <w:t xml:space="preserve"> </w:t>
      </w:r>
      <w:r w:rsidRPr="00E72E53">
        <w:rPr>
          <w:sz w:val="24"/>
          <w:szCs w:val="24"/>
        </w:rPr>
        <w:t>ledningen</w:t>
      </w:r>
      <w:r w:rsidRPr="00E72E53">
        <w:rPr>
          <w:spacing w:val="-6"/>
          <w:sz w:val="24"/>
          <w:szCs w:val="24"/>
        </w:rPr>
        <w:t xml:space="preserve"> </w:t>
      </w:r>
      <w:r w:rsidRPr="00E72E53">
        <w:rPr>
          <w:sz w:val="24"/>
          <w:szCs w:val="24"/>
        </w:rPr>
        <w:t>i</w:t>
      </w:r>
      <w:r w:rsidRPr="00E72E53">
        <w:rPr>
          <w:spacing w:val="-4"/>
          <w:sz w:val="24"/>
          <w:szCs w:val="24"/>
        </w:rPr>
        <w:t xml:space="preserve"> </w:t>
      </w:r>
      <w:r w:rsidRPr="00E72E53">
        <w:rPr>
          <w:sz w:val="24"/>
          <w:szCs w:val="24"/>
        </w:rPr>
        <w:t>hjertet,</w:t>
      </w:r>
      <w:r w:rsidRPr="00E72E53">
        <w:rPr>
          <w:spacing w:val="-4"/>
          <w:sz w:val="24"/>
          <w:szCs w:val="24"/>
        </w:rPr>
        <w:t xml:space="preserve"> </w:t>
      </w:r>
      <w:r w:rsidRPr="00E72E53">
        <w:rPr>
          <w:sz w:val="24"/>
          <w:szCs w:val="24"/>
        </w:rPr>
        <w:t>er</w:t>
      </w:r>
      <w:r w:rsidRPr="00E72E53">
        <w:rPr>
          <w:spacing w:val="-4"/>
          <w:sz w:val="24"/>
          <w:szCs w:val="24"/>
        </w:rPr>
        <w:t xml:space="preserve"> </w:t>
      </w:r>
      <w:r w:rsidRPr="00E72E53">
        <w:rPr>
          <w:sz w:val="24"/>
          <w:szCs w:val="24"/>
        </w:rPr>
        <w:t>potentielle konfoundere.</w:t>
      </w:r>
      <w:r w:rsidRPr="00E72E53">
        <w:rPr>
          <w:spacing w:val="-1"/>
          <w:sz w:val="24"/>
          <w:szCs w:val="24"/>
        </w:rPr>
        <w:t xml:space="preserve"> </w:t>
      </w:r>
      <w:r w:rsidRPr="00E72E53">
        <w:rPr>
          <w:sz w:val="24"/>
          <w:szCs w:val="24"/>
        </w:rPr>
        <w:t>Patientens</w:t>
      </w:r>
      <w:r w:rsidRPr="00E72E53">
        <w:rPr>
          <w:spacing w:val="-1"/>
          <w:sz w:val="24"/>
          <w:szCs w:val="24"/>
        </w:rPr>
        <w:t xml:space="preserve"> </w:t>
      </w:r>
      <w:r w:rsidRPr="00E72E53">
        <w:rPr>
          <w:sz w:val="24"/>
          <w:szCs w:val="24"/>
        </w:rPr>
        <w:t>kliniske</w:t>
      </w:r>
      <w:r w:rsidRPr="00E72E53">
        <w:rPr>
          <w:spacing w:val="-1"/>
          <w:sz w:val="24"/>
          <w:szCs w:val="24"/>
        </w:rPr>
        <w:t xml:space="preserve"> </w:t>
      </w:r>
      <w:r w:rsidRPr="00E72E53">
        <w:rPr>
          <w:sz w:val="24"/>
          <w:szCs w:val="24"/>
        </w:rPr>
        <w:t>tilstand</w:t>
      </w:r>
      <w:r w:rsidRPr="00E72E53">
        <w:rPr>
          <w:spacing w:val="-1"/>
          <w:sz w:val="24"/>
          <w:szCs w:val="24"/>
        </w:rPr>
        <w:t xml:space="preserve"> </w:t>
      </w:r>
      <w:r w:rsidRPr="00E72E53">
        <w:rPr>
          <w:sz w:val="24"/>
          <w:szCs w:val="24"/>
        </w:rPr>
        <w:t>og</w:t>
      </w:r>
      <w:r w:rsidRPr="00E72E53">
        <w:rPr>
          <w:spacing w:val="-1"/>
          <w:sz w:val="24"/>
          <w:szCs w:val="24"/>
        </w:rPr>
        <w:t xml:space="preserve"> </w:t>
      </w:r>
      <w:r w:rsidRPr="00E72E53">
        <w:rPr>
          <w:sz w:val="24"/>
          <w:szCs w:val="24"/>
        </w:rPr>
        <w:t>samtidig</w:t>
      </w:r>
      <w:r w:rsidRPr="00E72E53">
        <w:rPr>
          <w:spacing w:val="-1"/>
          <w:sz w:val="24"/>
          <w:szCs w:val="24"/>
        </w:rPr>
        <w:t xml:space="preserve"> </w:t>
      </w:r>
      <w:r w:rsidRPr="00E72E53">
        <w:rPr>
          <w:sz w:val="24"/>
          <w:szCs w:val="24"/>
        </w:rPr>
        <w:t>medicinering</w:t>
      </w:r>
      <w:r w:rsidRPr="00E72E53">
        <w:rPr>
          <w:spacing w:val="-1"/>
          <w:sz w:val="24"/>
          <w:szCs w:val="24"/>
        </w:rPr>
        <w:t xml:space="preserve"> </w:t>
      </w:r>
      <w:r w:rsidRPr="00E72E53">
        <w:rPr>
          <w:sz w:val="24"/>
          <w:szCs w:val="24"/>
        </w:rPr>
        <w:t>bør</w:t>
      </w:r>
      <w:r w:rsidRPr="00E72E53">
        <w:rPr>
          <w:spacing w:val="-1"/>
          <w:sz w:val="24"/>
          <w:szCs w:val="24"/>
        </w:rPr>
        <w:t xml:space="preserve"> </w:t>
      </w:r>
      <w:r w:rsidRPr="00E72E53">
        <w:rPr>
          <w:sz w:val="24"/>
          <w:szCs w:val="24"/>
        </w:rPr>
        <w:t>vurderes</w:t>
      </w:r>
      <w:r w:rsidRPr="00E72E53">
        <w:rPr>
          <w:spacing w:val="-1"/>
          <w:sz w:val="24"/>
          <w:szCs w:val="24"/>
        </w:rPr>
        <w:t xml:space="preserve"> </w:t>
      </w:r>
      <w:r w:rsidRPr="00E72E53">
        <w:rPr>
          <w:sz w:val="24"/>
          <w:szCs w:val="24"/>
        </w:rPr>
        <w:t>som</w:t>
      </w:r>
      <w:r w:rsidRPr="00E72E53">
        <w:rPr>
          <w:spacing w:val="-1"/>
          <w:sz w:val="24"/>
          <w:szCs w:val="24"/>
        </w:rPr>
        <w:t xml:space="preserve"> </w:t>
      </w:r>
      <w:r w:rsidRPr="00E72E53">
        <w:rPr>
          <w:sz w:val="24"/>
          <w:szCs w:val="24"/>
        </w:rPr>
        <w:t>potentielle årsager før justering af behandlingen.</w:t>
      </w:r>
    </w:p>
    <w:p w14:paraId="2BF5E4BB" w14:textId="77777777" w:rsidR="005D676E" w:rsidRPr="00E72E53" w:rsidRDefault="005D676E" w:rsidP="00E72E53">
      <w:pPr>
        <w:ind w:left="851"/>
        <w:rPr>
          <w:sz w:val="24"/>
          <w:szCs w:val="24"/>
        </w:rPr>
      </w:pPr>
    </w:p>
    <w:p w14:paraId="13549B59" w14:textId="77777777" w:rsidR="005D676E" w:rsidRPr="00E72E53" w:rsidRDefault="005D676E" w:rsidP="00E72E53">
      <w:pPr>
        <w:ind w:left="851"/>
        <w:rPr>
          <w:sz w:val="24"/>
          <w:szCs w:val="24"/>
          <w:u w:val="single"/>
        </w:rPr>
      </w:pPr>
      <w:r w:rsidRPr="00E72E53">
        <w:rPr>
          <w:sz w:val="24"/>
          <w:szCs w:val="24"/>
          <w:u w:val="single"/>
        </w:rPr>
        <w:t>Dyspnø</w:t>
      </w:r>
    </w:p>
    <w:p w14:paraId="2FD86EC3" w14:textId="77777777" w:rsidR="005D676E" w:rsidRPr="00E72E53" w:rsidRDefault="005D676E" w:rsidP="00E72E53">
      <w:pPr>
        <w:ind w:left="851"/>
        <w:rPr>
          <w:sz w:val="24"/>
          <w:szCs w:val="24"/>
        </w:rPr>
      </w:pPr>
      <w:r w:rsidRPr="00E72E53">
        <w:rPr>
          <w:sz w:val="24"/>
          <w:szCs w:val="24"/>
        </w:rPr>
        <w:t>Dyspnø</w:t>
      </w:r>
      <w:r w:rsidRPr="00E72E53">
        <w:rPr>
          <w:spacing w:val="-3"/>
          <w:sz w:val="24"/>
          <w:szCs w:val="24"/>
        </w:rPr>
        <w:t xml:space="preserve"> </w:t>
      </w:r>
      <w:r w:rsidRPr="00E72E53">
        <w:rPr>
          <w:sz w:val="24"/>
          <w:szCs w:val="24"/>
        </w:rPr>
        <w:t>blev</w:t>
      </w:r>
      <w:r w:rsidRPr="00E72E53">
        <w:rPr>
          <w:spacing w:val="-3"/>
          <w:sz w:val="24"/>
          <w:szCs w:val="24"/>
        </w:rPr>
        <w:t xml:space="preserve"> </w:t>
      </w:r>
      <w:r w:rsidRPr="00E72E53">
        <w:rPr>
          <w:sz w:val="24"/>
          <w:szCs w:val="24"/>
        </w:rPr>
        <w:t>indberettet</w:t>
      </w:r>
      <w:r w:rsidRPr="00E72E53">
        <w:rPr>
          <w:spacing w:val="-1"/>
          <w:sz w:val="24"/>
          <w:szCs w:val="24"/>
        </w:rPr>
        <w:t xml:space="preserve"> </w:t>
      </w:r>
      <w:r w:rsidRPr="00E72E53">
        <w:rPr>
          <w:sz w:val="24"/>
          <w:szCs w:val="24"/>
        </w:rPr>
        <w:t>hos patienter,</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blev</w:t>
      </w:r>
      <w:r w:rsidRPr="00E72E53">
        <w:rPr>
          <w:spacing w:val="-3"/>
          <w:sz w:val="24"/>
          <w:szCs w:val="24"/>
        </w:rPr>
        <w:t xml:space="preserve"> </w:t>
      </w:r>
      <w:r w:rsidRPr="00E72E53">
        <w:rPr>
          <w:sz w:val="24"/>
          <w:szCs w:val="24"/>
        </w:rPr>
        <w:t>behandlet</w:t>
      </w:r>
      <w:r w:rsidRPr="00E72E53">
        <w:rPr>
          <w:spacing w:val="-3"/>
          <w:sz w:val="24"/>
          <w:szCs w:val="24"/>
        </w:rPr>
        <w:t xml:space="preserve"> </w:t>
      </w:r>
      <w:r w:rsidRPr="00E72E53">
        <w:rPr>
          <w:sz w:val="24"/>
          <w:szCs w:val="24"/>
        </w:rPr>
        <w:t>med</w:t>
      </w:r>
      <w:r w:rsidRPr="00E72E53">
        <w:rPr>
          <w:spacing w:val="-1"/>
          <w:sz w:val="24"/>
          <w:szCs w:val="24"/>
        </w:rPr>
        <w:t xml:space="preserve"> </w:t>
      </w:r>
      <w:r w:rsidRPr="00E72E53">
        <w:rPr>
          <w:sz w:val="24"/>
          <w:szCs w:val="24"/>
        </w:rPr>
        <w:t>ticagrelor. Dyspnø</w:t>
      </w:r>
      <w:r w:rsidRPr="00E72E53">
        <w:rPr>
          <w:spacing w:val="-4"/>
          <w:sz w:val="24"/>
          <w:szCs w:val="24"/>
        </w:rPr>
        <w:t xml:space="preserve"> </w:t>
      </w:r>
      <w:r w:rsidRPr="00E72E53">
        <w:rPr>
          <w:sz w:val="24"/>
          <w:szCs w:val="24"/>
        </w:rPr>
        <w:t>er</w:t>
      </w:r>
      <w:r w:rsidRPr="00E72E53">
        <w:rPr>
          <w:spacing w:val="-1"/>
          <w:sz w:val="24"/>
          <w:szCs w:val="24"/>
        </w:rPr>
        <w:t xml:space="preserve"> </w:t>
      </w:r>
      <w:r w:rsidRPr="00E72E53">
        <w:rPr>
          <w:sz w:val="24"/>
          <w:szCs w:val="24"/>
        </w:rPr>
        <w:t>i</w:t>
      </w:r>
      <w:r w:rsidRPr="00E72E53">
        <w:rPr>
          <w:spacing w:val="-4"/>
          <w:sz w:val="24"/>
          <w:szCs w:val="24"/>
        </w:rPr>
        <w:t xml:space="preserve"> </w:t>
      </w:r>
      <w:r w:rsidRPr="00E72E53">
        <w:rPr>
          <w:sz w:val="24"/>
          <w:szCs w:val="24"/>
        </w:rPr>
        <w:t>reglen</w:t>
      </w:r>
      <w:r w:rsidRPr="00E72E53">
        <w:rPr>
          <w:spacing w:val="-4"/>
          <w:sz w:val="24"/>
          <w:szCs w:val="24"/>
        </w:rPr>
        <w:t xml:space="preserve"> </w:t>
      </w:r>
      <w:r w:rsidRPr="00E72E53">
        <w:rPr>
          <w:sz w:val="24"/>
          <w:szCs w:val="24"/>
        </w:rPr>
        <w:t>af</w:t>
      </w:r>
      <w:r w:rsidRPr="00E72E53">
        <w:rPr>
          <w:spacing w:val="-4"/>
          <w:sz w:val="24"/>
          <w:szCs w:val="24"/>
        </w:rPr>
        <w:t xml:space="preserve"> </w:t>
      </w:r>
      <w:r w:rsidRPr="00E72E53">
        <w:rPr>
          <w:sz w:val="24"/>
          <w:szCs w:val="24"/>
        </w:rPr>
        <w:t>mild</w:t>
      </w:r>
      <w:r w:rsidRPr="00E72E53">
        <w:rPr>
          <w:spacing w:val="-4"/>
          <w:sz w:val="24"/>
          <w:szCs w:val="24"/>
        </w:rPr>
        <w:t xml:space="preserve"> </w:t>
      </w:r>
      <w:r w:rsidRPr="00E72E53">
        <w:rPr>
          <w:sz w:val="24"/>
          <w:szCs w:val="24"/>
        </w:rPr>
        <w:t>til moderat styrke og forsvinder ofte uden behov for seponering af behandlingen. Patienter med astma/kronisk obstruktiv lungesygdom (KOL) kan have en øget absolut risiko for at få dyspnø under behandling med ticagrelor. Ticagrelor bør anvendes med forsigtighed hos patienter med en anamnese med astma og/eller KOL. Virkningsmekanismen kendes ikke. Hvis en patient rapporterer ny, langvarig eller forværret dyspnø, skal dette undersøges fuldt ud, og hvis dyspnøen ikke tolereres, skal behandling med ticagrelor stoppes. Se pkt. 4.8 for yderligere information.</w:t>
      </w:r>
    </w:p>
    <w:p w14:paraId="1D1E08FB" w14:textId="77777777" w:rsidR="005D676E" w:rsidRPr="00E72E53" w:rsidRDefault="005D676E" w:rsidP="00E72E53">
      <w:pPr>
        <w:ind w:left="851"/>
        <w:rPr>
          <w:sz w:val="24"/>
          <w:szCs w:val="24"/>
        </w:rPr>
      </w:pPr>
    </w:p>
    <w:p w14:paraId="244B4C5E" w14:textId="77777777" w:rsidR="005D676E" w:rsidRPr="00E72E53" w:rsidRDefault="005D676E" w:rsidP="00E72E53">
      <w:pPr>
        <w:ind w:left="851"/>
        <w:rPr>
          <w:sz w:val="24"/>
          <w:szCs w:val="24"/>
          <w:u w:val="single"/>
        </w:rPr>
      </w:pPr>
      <w:r w:rsidRPr="00E72E53">
        <w:rPr>
          <w:sz w:val="24"/>
          <w:szCs w:val="24"/>
          <w:u w:val="single"/>
        </w:rPr>
        <w:t>Central søvnapnø</w:t>
      </w:r>
    </w:p>
    <w:p w14:paraId="77BD7B0D" w14:textId="77777777" w:rsidR="005D676E" w:rsidRPr="00E72E53" w:rsidRDefault="005D676E" w:rsidP="00E72E53">
      <w:pPr>
        <w:ind w:left="851"/>
        <w:rPr>
          <w:sz w:val="24"/>
          <w:szCs w:val="24"/>
        </w:rPr>
      </w:pPr>
      <w:r w:rsidRPr="00E72E53">
        <w:rPr>
          <w:sz w:val="24"/>
          <w:szCs w:val="24"/>
        </w:rPr>
        <w:t>Central søvnapnø, herunder Cheyne-Stokes respiration, er rapporteret efter markedsføring hos patienter,</w:t>
      </w:r>
      <w:r w:rsidRPr="00E72E53">
        <w:rPr>
          <w:spacing w:val="-4"/>
          <w:sz w:val="24"/>
          <w:szCs w:val="24"/>
        </w:rPr>
        <w:t xml:space="preserve"> </w:t>
      </w:r>
      <w:r w:rsidRPr="00E72E53">
        <w:rPr>
          <w:sz w:val="24"/>
          <w:szCs w:val="24"/>
        </w:rPr>
        <w:t>der</w:t>
      </w:r>
      <w:r w:rsidRPr="00E72E53">
        <w:rPr>
          <w:spacing w:val="-4"/>
          <w:sz w:val="24"/>
          <w:szCs w:val="24"/>
        </w:rPr>
        <w:t xml:space="preserve"> </w:t>
      </w:r>
      <w:r w:rsidRPr="00E72E53">
        <w:rPr>
          <w:sz w:val="24"/>
          <w:szCs w:val="24"/>
        </w:rPr>
        <w:t>tager</w:t>
      </w:r>
      <w:r w:rsidRPr="00E72E53">
        <w:rPr>
          <w:spacing w:val="-1"/>
          <w:sz w:val="24"/>
          <w:szCs w:val="24"/>
        </w:rPr>
        <w:t xml:space="preserve"> </w:t>
      </w:r>
      <w:r w:rsidRPr="00E72E53">
        <w:rPr>
          <w:sz w:val="24"/>
          <w:szCs w:val="24"/>
        </w:rPr>
        <w:t>ticagrelor.</w:t>
      </w:r>
      <w:r w:rsidRPr="00E72E53">
        <w:rPr>
          <w:spacing w:val="-1"/>
          <w:sz w:val="24"/>
          <w:szCs w:val="24"/>
        </w:rPr>
        <w:t xml:space="preserve"> </w:t>
      </w:r>
      <w:r w:rsidRPr="00E72E53">
        <w:rPr>
          <w:sz w:val="24"/>
          <w:szCs w:val="24"/>
        </w:rPr>
        <w:t>Hvis</w:t>
      </w:r>
      <w:r w:rsidRPr="00E72E53">
        <w:rPr>
          <w:spacing w:val="-4"/>
          <w:sz w:val="24"/>
          <w:szCs w:val="24"/>
        </w:rPr>
        <w:t xml:space="preserve"> </w:t>
      </w:r>
      <w:r w:rsidRPr="00E72E53">
        <w:rPr>
          <w:sz w:val="24"/>
          <w:szCs w:val="24"/>
        </w:rPr>
        <w:t>der</w:t>
      </w:r>
      <w:r w:rsidRPr="00E72E53">
        <w:rPr>
          <w:spacing w:val="-4"/>
          <w:sz w:val="24"/>
          <w:szCs w:val="24"/>
        </w:rPr>
        <w:t xml:space="preserve"> </w:t>
      </w:r>
      <w:r w:rsidRPr="00E72E53">
        <w:rPr>
          <w:sz w:val="24"/>
          <w:szCs w:val="24"/>
        </w:rPr>
        <w:t>er</w:t>
      </w:r>
      <w:r w:rsidRPr="00E72E53">
        <w:rPr>
          <w:spacing w:val="-4"/>
          <w:sz w:val="24"/>
          <w:szCs w:val="24"/>
        </w:rPr>
        <w:t xml:space="preserve"> </w:t>
      </w:r>
      <w:r w:rsidRPr="00E72E53">
        <w:rPr>
          <w:sz w:val="24"/>
          <w:szCs w:val="24"/>
        </w:rPr>
        <w:t>mistanke</w:t>
      </w:r>
      <w:r w:rsidRPr="00E72E53">
        <w:rPr>
          <w:spacing w:val="-4"/>
          <w:sz w:val="24"/>
          <w:szCs w:val="24"/>
        </w:rPr>
        <w:t xml:space="preserve"> </w:t>
      </w:r>
      <w:r w:rsidRPr="00E72E53">
        <w:rPr>
          <w:sz w:val="24"/>
          <w:szCs w:val="24"/>
        </w:rPr>
        <w:t>om</w:t>
      </w:r>
      <w:r w:rsidRPr="00E72E53">
        <w:rPr>
          <w:spacing w:val="-5"/>
          <w:sz w:val="24"/>
          <w:szCs w:val="24"/>
        </w:rPr>
        <w:t xml:space="preserve"> </w:t>
      </w:r>
      <w:r w:rsidRPr="00E72E53">
        <w:rPr>
          <w:sz w:val="24"/>
          <w:szCs w:val="24"/>
        </w:rPr>
        <w:t>central</w:t>
      </w:r>
      <w:r w:rsidRPr="00E72E53">
        <w:rPr>
          <w:spacing w:val="-3"/>
          <w:sz w:val="24"/>
          <w:szCs w:val="24"/>
        </w:rPr>
        <w:t xml:space="preserve"> </w:t>
      </w:r>
      <w:r w:rsidRPr="00E72E53">
        <w:rPr>
          <w:sz w:val="24"/>
          <w:szCs w:val="24"/>
        </w:rPr>
        <w:t>søvnapnø,</w:t>
      </w:r>
      <w:r w:rsidRPr="00E72E53">
        <w:rPr>
          <w:spacing w:val="-5"/>
          <w:sz w:val="24"/>
          <w:szCs w:val="24"/>
        </w:rPr>
        <w:t xml:space="preserve"> </w:t>
      </w:r>
      <w:r w:rsidRPr="00E72E53">
        <w:rPr>
          <w:sz w:val="24"/>
          <w:szCs w:val="24"/>
        </w:rPr>
        <w:t>skal yderligere</w:t>
      </w:r>
      <w:r w:rsidRPr="00E72E53">
        <w:rPr>
          <w:spacing w:val="-4"/>
          <w:sz w:val="24"/>
          <w:szCs w:val="24"/>
        </w:rPr>
        <w:t xml:space="preserve"> </w:t>
      </w:r>
      <w:r w:rsidRPr="00E72E53">
        <w:rPr>
          <w:sz w:val="24"/>
          <w:szCs w:val="24"/>
        </w:rPr>
        <w:t>klinisk vurdering overvejes.</w:t>
      </w:r>
    </w:p>
    <w:p w14:paraId="4791E02C" w14:textId="77777777" w:rsidR="00E72E53" w:rsidRDefault="00E72E53" w:rsidP="00E72E53">
      <w:pPr>
        <w:ind w:left="851"/>
        <w:rPr>
          <w:sz w:val="24"/>
          <w:szCs w:val="24"/>
        </w:rPr>
      </w:pPr>
    </w:p>
    <w:p w14:paraId="3B2697CF" w14:textId="2F2207CC" w:rsidR="005D676E" w:rsidRPr="00E72E53" w:rsidRDefault="005D676E" w:rsidP="00E72E53">
      <w:pPr>
        <w:ind w:left="851"/>
        <w:rPr>
          <w:sz w:val="24"/>
          <w:szCs w:val="24"/>
          <w:u w:val="single"/>
        </w:rPr>
      </w:pPr>
      <w:r w:rsidRPr="00E72E53">
        <w:rPr>
          <w:sz w:val="24"/>
          <w:szCs w:val="24"/>
          <w:u w:val="single"/>
        </w:rPr>
        <w:t>Kreatininforhøjelser</w:t>
      </w:r>
    </w:p>
    <w:p w14:paraId="529AC43A" w14:textId="77777777" w:rsidR="005D676E" w:rsidRPr="00E72E53" w:rsidRDefault="005D676E" w:rsidP="00E72E53">
      <w:pPr>
        <w:ind w:left="851"/>
        <w:rPr>
          <w:sz w:val="24"/>
          <w:szCs w:val="24"/>
        </w:rPr>
      </w:pPr>
      <w:r w:rsidRPr="00E72E53">
        <w:rPr>
          <w:sz w:val="24"/>
          <w:szCs w:val="24"/>
        </w:rPr>
        <w:t>Kreatininniveauerne kan blive forhøjet under behandling med ticagrelor. Mekanismen er endnu ikke forklaret. Nyrefunktionen bør kontrolleres ifølge rutinemæssig medicinsk praksis. Hos patienter med AKS</w:t>
      </w:r>
      <w:r w:rsidRPr="00E72E53">
        <w:rPr>
          <w:spacing w:val="-5"/>
          <w:sz w:val="24"/>
          <w:szCs w:val="24"/>
        </w:rPr>
        <w:t xml:space="preserve"> </w:t>
      </w:r>
      <w:r w:rsidRPr="00E72E53">
        <w:rPr>
          <w:sz w:val="24"/>
          <w:szCs w:val="24"/>
        </w:rPr>
        <w:t>anbefales</w:t>
      </w:r>
      <w:r w:rsidRPr="00E72E53">
        <w:rPr>
          <w:spacing w:val="-5"/>
          <w:sz w:val="24"/>
          <w:szCs w:val="24"/>
        </w:rPr>
        <w:t xml:space="preserve"> </w:t>
      </w:r>
      <w:r w:rsidRPr="00E72E53">
        <w:rPr>
          <w:sz w:val="24"/>
          <w:szCs w:val="24"/>
        </w:rPr>
        <w:t>det,</w:t>
      </w:r>
      <w:r w:rsidRPr="00E72E53">
        <w:rPr>
          <w:spacing w:val="-5"/>
          <w:sz w:val="24"/>
          <w:szCs w:val="24"/>
        </w:rPr>
        <w:t xml:space="preserve"> </w:t>
      </w:r>
      <w:r w:rsidRPr="00E72E53">
        <w:rPr>
          <w:sz w:val="24"/>
          <w:szCs w:val="24"/>
        </w:rPr>
        <w:t>at</w:t>
      </w:r>
      <w:r w:rsidRPr="00E72E53">
        <w:rPr>
          <w:spacing w:val="-5"/>
          <w:sz w:val="24"/>
          <w:szCs w:val="24"/>
        </w:rPr>
        <w:t xml:space="preserve"> </w:t>
      </w:r>
      <w:r w:rsidRPr="00E72E53">
        <w:rPr>
          <w:sz w:val="24"/>
          <w:szCs w:val="24"/>
        </w:rPr>
        <w:t>nyrefunktionen</w:t>
      </w:r>
      <w:r w:rsidRPr="00E72E53">
        <w:rPr>
          <w:spacing w:val="-5"/>
          <w:sz w:val="24"/>
          <w:szCs w:val="24"/>
        </w:rPr>
        <w:t xml:space="preserve"> </w:t>
      </w:r>
      <w:r w:rsidRPr="00E72E53">
        <w:rPr>
          <w:sz w:val="24"/>
          <w:szCs w:val="24"/>
        </w:rPr>
        <w:t>også</w:t>
      </w:r>
      <w:r w:rsidRPr="00E72E53">
        <w:rPr>
          <w:spacing w:val="-5"/>
          <w:sz w:val="24"/>
          <w:szCs w:val="24"/>
        </w:rPr>
        <w:t xml:space="preserve"> </w:t>
      </w:r>
      <w:r w:rsidRPr="00E72E53">
        <w:rPr>
          <w:sz w:val="24"/>
          <w:szCs w:val="24"/>
        </w:rPr>
        <w:t>undersøges én måned efter</w:t>
      </w:r>
      <w:r w:rsidRPr="00E72E53">
        <w:rPr>
          <w:spacing w:val="-1"/>
          <w:sz w:val="24"/>
          <w:szCs w:val="24"/>
        </w:rPr>
        <w:t xml:space="preserve"> </w:t>
      </w:r>
      <w:r w:rsidRPr="00E72E53">
        <w:rPr>
          <w:sz w:val="24"/>
          <w:szCs w:val="24"/>
        </w:rPr>
        <w:t>behandlingsstart</w:t>
      </w:r>
      <w:r w:rsidRPr="00E72E53">
        <w:rPr>
          <w:spacing w:val="-5"/>
          <w:sz w:val="24"/>
          <w:szCs w:val="24"/>
        </w:rPr>
        <w:t xml:space="preserve"> </w:t>
      </w:r>
      <w:r w:rsidRPr="00E72E53">
        <w:rPr>
          <w:sz w:val="24"/>
          <w:szCs w:val="24"/>
        </w:rPr>
        <w:t>med</w:t>
      </w:r>
      <w:r w:rsidRPr="00E72E53">
        <w:rPr>
          <w:spacing w:val="-5"/>
          <w:sz w:val="24"/>
          <w:szCs w:val="24"/>
        </w:rPr>
        <w:t xml:space="preserve"> </w:t>
      </w:r>
      <w:r w:rsidRPr="00E72E53">
        <w:rPr>
          <w:sz w:val="24"/>
          <w:szCs w:val="24"/>
        </w:rPr>
        <w:t>ticagrelor, idet der udvises særlig opmærksomhed hos patienter ≥75 år, patienter med moderat/alvorligt nedsat nyrefunktion</w:t>
      </w:r>
      <w:r w:rsidRPr="00E72E53">
        <w:rPr>
          <w:spacing w:val="-1"/>
          <w:sz w:val="24"/>
          <w:szCs w:val="24"/>
        </w:rPr>
        <w:t xml:space="preserve"> </w:t>
      </w:r>
      <w:r w:rsidRPr="00E72E53">
        <w:rPr>
          <w:sz w:val="24"/>
          <w:szCs w:val="24"/>
        </w:rPr>
        <w:t>samt</w:t>
      </w:r>
      <w:r w:rsidRPr="00E72E53">
        <w:rPr>
          <w:spacing w:val="-1"/>
          <w:sz w:val="24"/>
          <w:szCs w:val="24"/>
        </w:rPr>
        <w:t xml:space="preserve"> </w:t>
      </w:r>
      <w:r w:rsidRPr="00E72E53">
        <w:rPr>
          <w:sz w:val="24"/>
          <w:szCs w:val="24"/>
        </w:rPr>
        <w:t>hos</w:t>
      </w:r>
      <w:r w:rsidRPr="00E72E53">
        <w:rPr>
          <w:spacing w:val="-1"/>
          <w:sz w:val="24"/>
          <w:szCs w:val="24"/>
        </w:rPr>
        <w:t xml:space="preserve"> </w:t>
      </w:r>
      <w:r w:rsidRPr="00E72E53">
        <w:rPr>
          <w:sz w:val="24"/>
          <w:szCs w:val="24"/>
        </w:rPr>
        <w:t>patienter,</w:t>
      </w:r>
      <w:r w:rsidRPr="00E72E53">
        <w:rPr>
          <w:spacing w:val="-1"/>
          <w:sz w:val="24"/>
          <w:szCs w:val="24"/>
        </w:rPr>
        <w:t xml:space="preserve"> </w:t>
      </w:r>
      <w:r w:rsidRPr="00E72E53">
        <w:rPr>
          <w:sz w:val="24"/>
          <w:szCs w:val="24"/>
        </w:rPr>
        <w:t>der</w:t>
      </w:r>
      <w:r w:rsidRPr="00E72E53">
        <w:rPr>
          <w:spacing w:val="-1"/>
          <w:sz w:val="24"/>
          <w:szCs w:val="24"/>
        </w:rPr>
        <w:t xml:space="preserve"> </w:t>
      </w:r>
      <w:r w:rsidRPr="00E72E53">
        <w:rPr>
          <w:sz w:val="24"/>
          <w:szCs w:val="24"/>
        </w:rPr>
        <w:t>er</w:t>
      </w:r>
      <w:r w:rsidRPr="00E72E53">
        <w:rPr>
          <w:spacing w:val="-1"/>
          <w:sz w:val="24"/>
          <w:szCs w:val="24"/>
        </w:rPr>
        <w:t xml:space="preserve"> </w:t>
      </w:r>
      <w:r w:rsidRPr="00E72E53">
        <w:rPr>
          <w:sz w:val="24"/>
          <w:szCs w:val="24"/>
        </w:rPr>
        <w:t>i</w:t>
      </w:r>
      <w:r w:rsidRPr="00E72E53">
        <w:rPr>
          <w:spacing w:val="-1"/>
          <w:sz w:val="24"/>
          <w:szCs w:val="24"/>
        </w:rPr>
        <w:t xml:space="preserve"> </w:t>
      </w:r>
      <w:r w:rsidRPr="00E72E53">
        <w:rPr>
          <w:sz w:val="24"/>
          <w:szCs w:val="24"/>
        </w:rPr>
        <w:t>samtidig</w:t>
      </w:r>
      <w:r w:rsidRPr="00E72E53">
        <w:rPr>
          <w:spacing w:val="-1"/>
          <w:sz w:val="24"/>
          <w:szCs w:val="24"/>
        </w:rPr>
        <w:t xml:space="preserve"> </w:t>
      </w:r>
      <w:r w:rsidRPr="00E72E53">
        <w:rPr>
          <w:sz w:val="24"/>
          <w:szCs w:val="24"/>
        </w:rPr>
        <w:t>behandling</w:t>
      </w:r>
      <w:r w:rsidRPr="00E72E53">
        <w:rPr>
          <w:spacing w:val="-1"/>
          <w:sz w:val="24"/>
          <w:szCs w:val="24"/>
        </w:rPr>
        <w:t xml:space="preserve"> </w:t>
      </w:r>
      <w:r w:rsidRPr="00E72E53">
        <w:rPr>
          <w:sz w:val="24"/>
          <w:szCs w:val="24"/>
        </w:rPr>
        <w:t>med</w:t>
      </w:r>
      <w:r w:rsidRPr="00E72E53">
        <w:rPr>
          <w:spacing w:val="-1"/>
          <w:sz w:val="24"/>
          <w:szCs w:val="24"/>
        </w:rPr>
        <w:t xml:space="preserve"> </w:t>
      </w:r>
      <w:r w:rsidRPr="00E72E53">
        <w:rPr>
          <w:sz w:val="24"/>
          <w:szCs w:val="24"/>
        </w:rPr>
        <w:t>en</w:t>
      </w:r>
      <w:r w:rsidRPr="00E72E53">
        <w:rPr>
          <w:spacing w:val="-1"/>
          <w:sz w:val="24"/>
          <w:szCs w:val="24"/>
        </w:rPr>
        <w:t xml:space="preserve"> </w:t>
      </w:r>
      <w:r w:rsidRPr="00E72E53">
        <w:rPr>
          <w:sz w:val="24"/>
          <w:szCs w:val="24"/>
        </w:rPr>
        <w:t>angiotensin</w:t>
      </w:r>
      <w:r w:rsidRPr="00E72E53">
        <w:rPr>
          <w:spacing w:val="-1"/>
          <w:sz w:val="24"/>
          <w:szCs w:val="24"/>
        </w:rPr>
        <w:t xml:space="preserve"> </w:t>
      </w:r>
      <w:r w:rsidRPr="00E72E53">
        <w:rPr>
          <w:sz w:val="24"/>
          <w:szCs w:val="24"/>
        </w:rPr>
        <w:t>II-receptorantagonist (ARB).</w:t>
      </w:r>
    </w:p>
    <w:p w14:paraId="1666D1B8" w14:textId="77777777" w:rsidR="005D676E" w:rsidRPr="00E72E53" w:rsidRDefault="005D676E" w:rsidP="00E72E53">
      <w:pPr>
        <w:ind w:left="851"/>
        <w:rPr>
          <w:sz w:val="24"/>
          <w:szCs w:val="24"/>
        </w:rPr>
      </w:pPr>
    </w:p>
    <w:p w14:paraId="018841DC" w14:textId="77777777" w:rsidR="005D676E" w:rsidRPr="00E72E53" w:rsidRDefault="005D676E" w:rsidP="00E72E53">
      <w:pPr>
        <w:ind w:left="851"/>
        <w:rPr>
          <w:sz w:val="24"/>
          <w:szCs w:val="24"/>
          <w:u w:val="single"/>
        </w:rPr>
      </w:pPr>
      <w:r w:rsidRPr="00E72E53">
        <w:rPr>
          <w:sz w:val="24"/>
          <w:szCs w:val="24"/>
          <w:u w:val="single"/>
        </w:rPr>
        <w:t>Forhøjet</w:t>
      </w:r>
      <w:r w:rsidRPr="00E72E53">
        <w:rPr>
          <w:spacing w:val="-5"/>
          <w:sz w:val="24"/>
          <w:szCs w:val="24"/>
          <w:u w:val="single"/>
        </w:rPr>
        <w:t xml:space="preserve"> </w:t>
      </w:r>
      <w:r w:rsidRPr="00E72E53">
        <w:rPr>
          <w:sz w:val="24"/>
          <w:szCs w:val="24"/>
          <w:u w:val="single"/>
        </w:rPr>
        <w:t>urinsyre</w:t>
      </w:r>
    </w:p>
    <w:p w14:paraId="6353495F" w14:textId="77777777" w:rsidR="005D676E" w:rsidRPr="00E72E53" w:rsidRDefault="005D676E" w:rsidP="00E72E53">
      <w:pPr>
        <w:ind w:left="851"/>
        <w:rPr>
          <w:sz w:val="24"/>
          <w:szCs w:val="24"/>
        </w:rPr>
      </w:pPr>
      <w:r w:rsidRPr="00E72E53">
        <w:rPr>
          <w:sz w:val="24"/>
          <w:szCs w:val="24"/>
        </w:rPr>
        <w:t>Hyperurikæmi kan</w:t>
      </w:r>
      <w:r w:rsidRPr="00E72E53">
        <w:rPr>
          <w:spacing w:val="-4"/>
          <w:sz w:val="24"/>
          <w:szCs w:val="24"/>
        </w:rPr>
        <w:t xml:space="preserve"> </w:t>
      </w:r>
      <w:r w:rsidRPr="00E72E53">
        <w:rPr>
          <w:sz w:val="24"/>
          <w:szCs w:val="24"/>
        </w:rPr>
        <w:t>opstå</w:t>
      </w:r>
      <w:r w:rsidRPr="00E72E53">
        <w:rPr>
          <w:spacing w:val="-4"/>
          <w:sz w:val="24"/>
          <w:szCs w:val="24"/>
        </w:rPr>
        <w:t xml:space="preserve"> </w:t>
      </w:r>
      <w:r w:rsidRPr="00E72E53">
        <w:rPr>
          <w:sz w:val="24"/>
          <w:szCs w:val="24"/>
        </w:rPr>
        <w:t>under</w:t>
      </w:r>
      <w:r w:rsidRPr="00E72E53">
        <w:rPr>
          <w:spacing w:val="-4"/>
          <w:sz w:val="24"/>
          <w:szCs w:val="24"/>
        </w:rPr>
        <w:t xml:space="preserve"> </w:t>
      </w:r>
      <w:r w:rsidRPr="00E72E53">
        <w:rPr>
          <w:sz w:val="24"/>
          <w:szCs w:val="24"/>
        </w:rPr>
        <w:t>behandling</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ticagrelor (se</w:t>
      </w:r>
      <w:r w:rsidRPr="00E72E53">
        <w:rPr>
          <w:spacing w:val="-6"/>
          <w:sz w:val="24"/>
          <w:szCs w:val="24"/>
        </w:rPr>
        <w:t xml:space="preserve"> </w:t>
      </w:r>
      <w:r w:rsidRPr="00E72E53">
        <w:rPr>
          <w:sz w:val="24"/>
          <w:szCs w:val="24"/>
        </w:rPr>
        <w:t>pkt. 4.8).</w:t>
      </w:r>
      <w:r w:rsidRPr="00E72E53">
        <w:rPr>
          <w:spacing w:val="-4"/>
          <w:sz w:val="24"/>
          <w:szCs w:val="24"/>
        </w:rPr>
        <w:t xml:space="preserve"> </w:t>
      </w:r>
      <w:r w:rsidRPr="00E72E53">
        <w:rPr>
          <w:sz w:val="24"/>
          <w:szCs w:val="24"/>
        </w:rPr>
        <w:t>Der</w:t>
      </w:r>
      <w:r w:rsidRPr="00E72E53">
        <w:rPr>
          <w:spacing w:val="-4"/>
          <w:sz w:val="24"/>
          <w:szCs w:val="24"/>
        </w:rPr>
        <w:t xml:space="preserve"> </w:t>
      </w:r>
      <w:r w:rsidRPr="00E72E53">
        <w:rPr>
          <w:sz w:val="24"/>
          <w:szCs w:val="24"/>
        </w:rPr>
        <w:t>skal</w:t>
      </w:r>
      <w:r w:rsidRPr="00E72E53">
        <w:rPr>
          <w:spacing w:val="-4"/>
          <w:sz w:val="24"/>
          <w:szCs w:val="24"/>
        </w:rPr>
        <w:t xml:space="preserve"> </w:t>
      </w:r>
      <w:r w:rsidRPr="00E72E53">
        <w:rPr>
          <w:sz w:val="24"/>
          <w:szCs w:val="24"/>
        </w:rPr>
        <w:t>udvises</w:t>
      </w:r>
      <w:r w:rsidRPr="00E72E53">
        <w:rPr>
          <w:spacing w:val="-4"/>
          <w:sz w:val="24"/>
          <w:szCs w:val="24"/>
        </w:rPr>
        <w:t xml:space="preserve"> </w:t>
      </w:r>
      <w:r w:rsidRPr="00E72E53">
        <w:rPr>
          <w:sz w:val="24"/>
          <w:szCs w:val="24"/>
        </w:rPr>
        <w:t>forsigtighed ved patienter med en anamnese med hyperurikæmi eller podagra. Som en sikkerhedsforanstaltning frarådes brugen af ticagrelor hos patienter med urinsyre-nefropati.</w:t>
      </w:r>
    </w:p>
    <w:p w14:paraId="557019E7" w14:textId="77777777" w:rsidR="00E72E53" w:rsidRDefault="00E72E53" w:rsidP="00E72E53">
      <w:pPr>
        <w:ind w:left="851"/>
        <w:rPr>
          <w:sz w:val="24"/>
          <w:szCs w:val="24"/>
        </w:rPr>
      </w:pPr>
    </w:p>
    <w:p w14:paraId="0D32A10D" w14:textId="4251C144" w:rsidR="005D676E" w:rsidRPr="00E72E53" w:rsidRDefault="005D676E" w:rsidP="00E72E53">
      <w:pPr>
        <w:ind w:left="851"/>
        <w:rPr>
          <w:sz w:val="24"/>
          <w:szCs w:val="24"/>
          <w:u w:val="single"/>
        </w:rPr>
      </w:pPr>
      <w:r w:rsidRPr="00E72E53">
        <w:rPr>
          <w:sz w:val="24"/>
          <w:szCs w:val="24"/>
          <w:u w:val="single"/>
        </w:rPr>
        <w:t>Trombotisk</w:t>
      </w:r>
      <w:r w:rsidRPr="00E72E53">
        <w:rPr>
          <w:spacing w:val="-11"/>
          <w:sz w:val="24"/>
          <w:szCs w:val="24"/>
          <w:u w:val="single"/>
        </w:rPr>
        <w:t xml:space="preserve"> </w:t>
      </w:r>
      <w:r w:rsidRPr="00E72E53">
        <w:rPr>
          <w:sz w:val="24"/>
          <w:szCs w:val="24"/>
          <w:u w:val="single"/>
        </w:rPr>
        <w:t>trombocytopenisk</w:t>
      </w:r>
      <w:r w:rsidRPr="00E72E53">
        <w:rPr>
          <w:spacing w:val="-11"/>
          <w:sz w:val="24"/>
          <w:szCs w:val="24"/>
          <w:u w:val="single"/>
        </w:rPr>
        <w:t xml:space="preserve"> </w:t>
      </w:r>
      <w:r w:rsidRPr="00E72E53">
        <w:rPr>
          <w:sz w:val="24"/>
          <w:szCs w:val="24"/>
          <w:u w:val="single"/>
        </w:rPr>
        <w:t>purpura</w:t>
      </w:r>
      <w:r w:rsidRPr="00E72E53">
        <w:rPr>
          <w:spacing w:val="-11"/>
          <w:sz w:val="24"/>
          <w:szCs w:val="24"/>
          <w:u w:val="single"/>
        </w:rPr>
        <w:t xml:space="preserve"> </w:t>
      </w:r>
      <w:r w:rsidRPr="00E72E53">
        <w:rPr>
          <w:sz w:val="24"/>
          <w:szCs w:val="24"/>
          <w:u w:val="single"/>
        </w:rPr>
        <w:t>(TTP)</w:t>
      </w:r>
    </w:p>
    <w:p w14:paraId="6A591F00" w14:textId="77777777" w:rsidR="005D676E" w:rsidRPr="00E72E53" w:rsidRDefault="005D676E" w:rsidP="00E72E53">
      <w:pPr>
        <w:ind w:left="851"/>
        <w:rPr>
          <w:sz w:val="24"/>
          <w:szCs w:val="24"/>
        </w:rPr>
      </w:pPr>
      <w:r w:rsidRPr="00E72E53">
        <w:rPr>
          <w:sz w:val="24"/>
          <w:szCs w:val="24"/>
        </w:rPr>
        <w:t>Trombotisk</w:t>
      </w:r>
      <w:r w:rsidRPr="00E72E53">
        <w:rPr>
          <w:spacing w:val="-3"/>
          <w:sz w:val="24"/>
          <w:szCs w:val="24"/>
        </w:rPr>
        <w:t xml:space="preserve"> </w:t>
      </w:r>
      <w:r w:rsidRPr="00E72E53">
        <w:rPr>
          <w:sz w:val="24"/>
          <w:szCs w:val="24"/>
        </w:rPr>
        <w:t>trombocytopenisk</w:t>
      </w:r>
      <w:r w:rsidRPr="00E72E53">
        <w:rPr>
          <w:spacing w:val="-3"/>
          <w:sz w:val="24"/>
          <w:szCs w:val="24"/>
        </w:rPr>
        <w:t xml:space="preserve"> </w:t>
      </w:r>
      <w:r w:rsidRPr="00E72E53">
        <w:rPr>
          <w:sz w:val="24"/>
          <w:szCs w:val="24"/>
        </w:rPr>
        <w:t>purpura</w:t>
      </w:r>
      <w:r w:rsidRPr="00E72E53">
        <w:rPr>
          <w:spacing w:val="-3"/>
          <w:sz w:val="24"/>
          <w:szCs w:val="24"/>
        </w:rPr>
        <w:t xml:space="preserve"> </w:t>
      </w:r>
      <w:r w:rsidRPr="00E72E53">
        <w:rPr>
          <w:sz w:val="24"/>
          <w:szCs w:val="24"/>
        </w:rPr>
        <w:t>(TTP)</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meget</w:t>
      </w:r>
      <w:r w:rsidRPr="00E72E53">
        <w:rPr>
          <w:spacing w:val="-3"/>
          <w:sz w:val="24"/>
          <w:szCs w:val="24"/>
        </w:rPr>
        <w:t xml:space="preserve"> </w:t>
      </w:r>
      <w:r w:rsidRPr="00E72E53">
        <w:rPr>
          <w:sz w:val="24"/>
          <w:szCs w:val="24"/>
        </w:rPr>
        <w:t>sjældent</w:t>
      </w:r>
      <w:r w:rsidRPr="00E72E53">
        <w:rPr>
          <w:spacing w:val="-3"/>
          <w:sz w:val="24"/>
          <w:szCs w:val="24"/>
        </w:rPr>
        <w:t xml:space="preserve"> </w:t>
      </w:r>
      <w:r w:rsidRPr="00E72E53">
        <w:rPr>
          <w:sz w:val="24"/>
          <w:szCs w:val="24"/>
        </w:rPr>
        <w:t>rapporteret</w:t>
      </w:r>
      <w:r w:rsidRPr="00E72E53">
        <w:rPr>
          <w:spacing w:val="-3"/>
          <w:sz w:val="24"/>
          <w:szCs w:val="24"/>
        </w:rPr>
        <w:t xml:space="preserve"> </w:t>
      </w:r>
      <w:r w:rsidRPr="00E72E53">
        <w:rPr>
          <w:sz w:val="24"/>
          <w:szCs w:val="24"/>
        </w:rPr>
        <w:t>ved</w:t>
      </w:r>
      <w:r w:rsidRPr="00E72E53">
        <w:rPr>
          <w:spacing w:val="-3"/>
          <w:sz w:val="24"/>
          <w:szCs w:val="24"/>
        </w:rPr>
        <w:t xml:space="preserve"> </w:t>
      </w:r>
      <w:r w:rsidRPr="00E72E53">
        <w:rPr>
          <w:sz w:val="24"/>
          <w:szCs w:val="24"/>
        </w:rPr>
        <w:t>brug</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ticagrelor.</w:t>
      </w:r>
      <w:r w:rsidRPr="00E72E53">
        <w:rPr>
          <w:spacing w:val="-3"/>
          <w:sz w:val="24"/>
          <w:szCs w:val="24"/>
        </w:rPr>
        <w:t xml:space="preserve"> </w:t>
      </w:r>
      <w:r w:rsidRPr="00E72E53">
        <w:rPr>
          <w:sz w:val="24"/>
          <w:szCs w:val="24"/>
        </w:rPr>
        <w:t>Det er karakteriseret ved trombocytopeni og mikroangiopatisk hæmolytisk anæmi forbundet med enten neurologiske fund, nyresvigt eller feber. TTP er en potentielt letal tilstand, der kræver hurtig behandling, herunder plasmaferese.</w:t>
      </w:r>
    </w:p>
    <w:p w14:paraId="09BAEFEA" w14:textId="77777777" w:rsidR="00E72E53" w:rsidRDefault="00E72E53" w:rsidP="00E72E53">
      <w:pPr>
        <w:ind w:left="851"/>
        <w:rPr>
          <w:sz w:val="24"/>
          <w:szCs w:val="24"/>
        </w:rPr>
      </w:pPr>
    </w:p>
    <w:p w14:paraId="78073470" w14:textId="489EA8B4" w:rsidR="005D676E" w:rsidRPr="00E72E53" w:rsidRDefault="005D676E" w:rsidP="00E72E53">
      <w:pPr>
        <w:ind w:left="851"/>
        <w:rPr>
          <w:sz w:val="24"/>
          <w:szCs w:val="24"/>
          <w:u w:val="single"/>
        </w:rPr>
      </w:pPr>
      <w:r w:rsidRPr="00E72E53">
        <w:rPr>
          <w:sz w:val="24"/>
          <w:szCs w:val="24"/>
          <w:u w:val="single"/>
        </w:rPr>
        <w:t>Interferens</w:t>
      </w:r>
      <w:r w:rsidRPr="00E72E53">
        <w:rPr>
          <w:spacing w:val="-6"/>
          <w:sz w:val="24"/>
          <w:szCs w:val="24"/>
          <w:u w:val="single"/>
        </w:rPr>
        <w:t xml:space="preserve"> </w:t>
      </w:r>
      <w:r w:rsidRPr="00E72E53">
        <w:rPr>
          <w:sz w:val="24"/>
          <w:szCs w:val="24"/>
          <w:u w:val="single"/>
        </w:rPr>
        <w:t>med trombocytfunktionstest</w:t>
      </w:r>
      <w:r w:rsidRPr="00E72E53">
        <w:rPr>
          <w:spacing w:val="-5"/>
          <w:sz w:val="24"/>
          <w:szCs w:val="24"/>
          <w:u w:val="single"/>
        </w:rPr>
        <w:t xml:space="preserve"> </w:t>
      </w:r>
      <w:r w:rsidRPr="00E72E53">
        <w:rPr>
          <w:sz w:val="24"/>
          <w:szCs w:val="24"/>
          <w:u w:val="single"/>
        </w:rPr>
        <w:t>til</w:t>
      </w:r>
      <w:r w:rsidRPr="00E72E53">
        <w:rPr>
          <w:spacing w:val="-5"/>
          <w:sz w:val="24"/>
          <w:szCs w:val="24"/>
          <w:u w:val="single"/>
        </w:rPr>
        <w:t xml:space="preserve"> </w:t>
      </w:r>
      <w:r w:rsidRPr="00E72E53">
        <w:rPr>
          <w:sz w:val="24"/>
          <w:szCs w:val="24"/>
          <w:u w:val="single"/>
        </w:rPr>
        <w:t>diagnosticering</w:t>
      </w:r>
      <w:r w:rsidRPr="00E72E53">
        <w:rPr>
          <w:spacing w:val="-5"/>
          <w:sz w:val="24"/>
          <w:szCs w:val="24"/>
          <w:u w:val="single"/>
        </w:rPr>
        <w:t xml:space="preserve"> </w:t>
      </w:r>
      <w:r w:rsidRPr="00E72E53">
        <w:rPr>
          <w:sz w:val="24"/>
          <w:szCs w:val="24"/>
          <w:u w:val="single"/>
        </w:rPr>
        <w:t>af</w:t>
      </w:r>
      <w:r w:rsidRPr="00E72E53">
        <w:rPr>
          <w:spacing w:val="-5"/>
          <w:sz w:val="24"/>
          <w:szCs w:val="24"/>
          <w:u w:val="single"/>
        </w:rPr>
        <w:t xml:space="preserve"> </w:t>
      </w:r>
      <w:r w:rsidRPr="00E72E53">
        <w:rPr>
          <w:sz w:val="24"/>
          <w:szCs w:val="24"/>
          <w:u w:val="single"/>
        </w:rPr>
        <w:t>heparininduceret</w:t>
      </w:r>
      <w:r w:rsidRPr="00E72E53">
        <w:rPr>
          <w:spacing w:val="-5"/>
          <w:sz w:val="24"/>
          <w:szCs w:val="24"/>
          <w:u w:val="single"/>
        </w:rPr>
        <w:t xml:space="preserve"> </w:t>
      </w:r>
      <w:r w:rsidRPr="00E72E53">
        <w:rPr>
          <w:sz w:val="24"/>
          <w:szCs w:val="24"/>
          <w:u w:val="single"/>
        </w:rPr>
        <w:t>thrombocytopeni</w:t>
      </w:r>
      <w:r w:rsidRPr="00E72E53">
        <w:rPr>
          <w:spacing w:val="-5"/>
          <w:sz w:val="24"/>
          <w:szCs w:val="24"/>
          <w:u w:val="single"/>
        </w:rPr>
        <w:t xml:space="preserve"> </w:t>
      </w:r>
      <w:r w:rsidRPr="00E72E53">
        <w:rPr>
          <w:sz w:val="24"/>
          <w:szCs w:val="24"/>
          <w:u w:val="single"/>
        </w:rPr>
        <w:t>(HIT)</w:t>
      </w:r>
    </w:p>
    <w:p w14:paraId="4773AD0A" w14:textId="77777777" w:rsidR="005D676E" w:rsidRPr="00E72E53" w:rsidRDefault="005D676E" w:rsidP="00E72E53">
      <w:pPr>
        <w:ind w:left="851"/>
        <w:rPr>
          <w:sz w:val="24"/>
          <w:szCs w:val="24"/>
        </w:rPr>
      </w:pPr>
      <w:r w:rsidRPr="00E72E53">
        <w:rPr>
          <w:sz w:val="24"/>
          <w:szCs w:val="24"/>
        </w:rPr>
        <w:t>I heparin-induceret trombocytaktivering (HIPA) test, der bliver anvendt til at diagnosticere HIT, aktiverer anti-trombocytfaktor 4/heparin-antistoffer i patientserum trombocytter fra raske donorer ved tilstedeværelse af heparin.</w:t>
      </w:r>
    </w:p>
    <w:p w14:paraId="3BC23851" w14:textId="77777777" w:rsidR="005D676E" w:rsidRPr="00E72E53" w:rsidRDefault="005D676E" w:rsidP="00E72E53">
      <w:pPr>
        <w:ind w:left="851"/>
        <w:rPr>
          <w:sz w:val="24"/>
          <w:szCs w:val="24"/>
        </w:rPr>
      </w:pPr>
      <w:r w:rsidRPr="00E72E53">
        <w:rPr>
          <w:sz w:val="24"/>
          <w:szCs w:val="24"/>
        </w:rPr>
        <w:t>Der er rapporteret om falsk negative resultater i en trombocytfunktionstest (herunder, men måske ikke begrænset til HIPA-test) for HIT hos patienter, der får indgivet ticagrelor. Dette er relateret til den inhibering, som ticagrelor i patientens serum/plasma udøver på P2Y</w:t>
      </w:r>
      <w:r w:rsidRPr="00E72E53">
        <w:rPr>
          <w:sz w:val="24"/>
          <w:szCs w:val="24"/>
          <w:vertAlign w:val="subscript"/>
        </w:rPr>
        <w:t>12</w:t>
      </w:r>
      <w:r w:rsidRPr="00E72E53">
        <w:rPr>
          <w:sz w:val="24"/>
          <w:szCs w:val="24"/>
        </w:rPr>
        <w:t>-receptoren på de raske donortrombocytter i testen. Oplysninger om samtidig behandling med ticagrelor er påkrævet for at fortolke HIT-trombocytfunktionstests.</w:t>
      </w:r>
    </w:p>
    <w:p w14:paraId="24F7538B" w14:textId="77777777" w:rsidR="005D676E" w:rsidRPr="00E72E53" w:rsidRDefault="005D676E" w:rsidP="00E72E53">
      <w:pPr>
        <w:ind w:left="851"/>
        <w:rPr>
          <w:sz w:val="24"/>
          <w:szCs w:val="24"/>
        </w:rPr>
      </w:pPr>
      <w:r w:rsidRPr="00E72E53">
        <w:rPr>
          <w:sz w:val="24"/>
          <w:szCs w:val="24"/>
        </w:rPr>
        <w:lastRenderedPageBreak/>
        <w:t>Hos patienter, der har udviklet HIT, skal benefit/risk ved fortsat behandling med ticagrelor vurderes under hensyntagen til både den protrombotiske tilstand af HIT og den øgede risiko for blødning ved samtidig antikoagulansbehandling og behandling med ticagrelor.</w:t>
      </w:r>
    </w:p>
    <w:p w14:paraId="3F4CC65A" w14:textId="77777777" w:rsidR="005D676E" w:rsidRPr="00E72E53" w:rsidRDefault="005D676E" w:rsidP="00E72E53">
      <w:pPr>
        <w:ind w:left="851"/>
        <w:rPr>
          <w:sz w:val="24"/>
          <w:szCs w:val="24"/>
        </w:rPr>
      </w:pPr>
    </w:p>
    <w:p w14:paraId="7F622FC7" w14:textId="77777777" w:rsidR="005D676E" w:rsidRPr="00E72E53" w:rsidRDefault="005D676E" w:rsidP="00E72E53">
      <w:pPr>
        <w:ind w:left="851"/>
        <w:rPr>
          <w:sz w:val="24"/>
          <w:szCs w:val="24"/>
          <w:u w:val="single"/>
        </w:rPr>
      </w:pPr>
      <w:r w:rsidRPr="00E72E53">
        <w:rPr>
          <w:sz w:val="24"/>
          <w:szCs w:val="24"/>
          <w:u w:val="single"/>
        </w:rPr>
        <w:t>Andet</w:t>
      </w:r>
    </w:p>
    <w:p w14:paraId="74CFD143" w14:textId="2844EEE7" w:rsidR="005D676E" w:rsidRPr="00E72E53" w:rsidRDefault="005D676E" w:rsidP="00E72E53">
      <w:pPr>
        <w:ind w:left="851"/>
        <w:rPr>
          <w:sz w:val="24"/>
          <w:szCs w:val="24"/>
        </w:rPr>
      </w:pPr>
      <w:r w:rsidRPr="00E72E53">
        <w:rPr>
          <w:sz w:val="24"/>
          <w:szCs w:val="24"/>
        </w:rPr>
        <w:t>Baseret på et forhold observeret i PLATO mellem vedligeholdelsesdosis af ASA og relativ effekt af ticagrelor</w:t>
      </w:r>
      <w:r w:rsidRPr="00E72E53">
        <w:rPr>
          <w:spacing w:val="-4"/>
          <w:sz w:val="24"/>
          <w:szCs w:val="24"/>
        </w:rPr>
        <w:t xml:space="preserve"> </w:t>
      </w:r>
      <w:r w:rsidRPr="00E72E53">
        <w:rPr>
          <w:sz w:val="24"/>
          <w:szCs w:val="24"/>
        </w:rPr>
        <w:t>sammenlignet</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clopidogrel</w:t>
      </w:r>
      <w:r w:rsidRPr="00E72E53">
        <w:rPr>
          <w:spacing w:val="-4"/>
          <w:sz w:val="24"/>
          <w:szCs w:val="24"/>
        </w:rPr>
        <w:t xml:space="preserve"> </w:t>
      </w:r>
      <w:r w:rsidRPr="00E72E53">
        <w:rPr>
          <w:sz w:val="24"/>
          <w:szCs w:val="24"/>
        </w:rPr>
        <w:t>bør</w:t>
      </w:r>
      <w:r w:rsidRPr="00E72E53">
        <w:rPr>
          <w:spacing w:val="-7"/>
          <w:sz w:val="24"/>
          <w:szCs w:val="24"/>
        </w:rPr>
        <w:t xml:space="preserve"> </w:t>
      </w:r>
      <w:r w:rsidRPr="00E72E53">
        <w:rPr>
          <w:sz w:val="24"/>
          <w:szCs w:val="24"/>
        </w:rPr>
        <w:t>ticagrelor ikke</w:t>
      </w:r>
      <w:r w:rsidRPr="00E72E53">
        <w:rPr>
          <w:spacing w:val="-4"/>
          <w:sz w:val="24"/>
          <w:szCs w:val="24"/>
        </w:rPr>
        <w:t xml:space="preserve"> </w:t>
      </w:r>
      <w:r w:rsidRPr="00E72E53">
        <w:rPr>
          <w:sz w:val="24"/>
          <w:szCs w:val="24"/>
        </w:rPr>
        <w:t>administreres</w:t>
      </w:r>
      <w:r w:rsidRPr="00E72E53">
        <w:rPr>
          <w:spacing w:val="-4"/>
          <w:sz w:val="24"/>
          <w:szCs w:val="24"/>
        </w:rPr>
        <w:t xml:space="preserve"> </w:t>
      </w:r>
      <w:r w:rsidRPr="00E72E53">
        <w:rPr>
          <w:sz w:val="24"/>
          <w:szCs w:val="24"/>
        </w:rPr>
        <w:t>samtidig</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høje</w:t>
      </w:r>
      <w:r w:rsidRPr="00E72E53">
        <w:rPr>
          <w:spacing w:val="-4"/>
          <w:sz w:val="24"/>
          <w:szCs w:val="24"/>
        </w:rPr>
        <w:t xml:space="preserve"> </w:t>
      </w:r>
      <w:r w:rsidRPr="00E72E53">
        <w:rPr>
          <w:sz w:val="24"/>
          <w:szCs w:val="24"/>
        </w:rPr>
        <w:t>vedligeholdelsesdoser af ASA (&gt;300 mg) (se pkt. 5.1).</w:t>
      </w:r>
    </w:p>
    <w:p w14:paraId="1A76E232" w14:textId="77777777" w:rsidR="00E72E53" w:rsidRDefault="00E72E53" w:rsidP="00E72E53">
      <w:pPr>
        <w:ind w:left="851"/>
        <w:rPr>
          <w:sz w:val="24"/>
          <w:szCs w:val="24"/>
        </w:rPr>
      </w:pPr>
    </w:p>
    <w:p w14:paraId="639BEDCD" w14:textId="778DEAD5" w:rsidR="005D676E" w:rsidRPr="00E72E53" w:rsidRDefault="005D676E" w:rsidP="00E72E53">
      <w:pPr>
        <w:ind w:left="851"/>
        <w:rPr>
          <w:sz w:val="24"/>
          <w:szCs w:val="24"/>
          <w:u w:val="single"/>
        </w:rPr>
      </w:pPr>
      <w:r w:rsidRPr="00E72E53">
        <w:rPr>
          <w:sz w:val="24"/>
          <w:szCs w:val="24"/>
          <w:u w:val="single"/>
        </w:rPr>
        <w:t>Præmatur</w:t>
      </w:r>
      <w:r w:rsidRPr="00E72E53">
        <w:rPr>
          <w:spacing w:val="-8"/>
          <w:sz w:val="24"/>
          <w:szCs w:val="24"/>
          <w:u w:val="single"/>
        </w:rPr>
        <w:t xml:space="preserve"> </w:t>
      </w:r>
      <w:r w:rsidRPr="00E72E53">
        <w:rPr>
          <w:sz w:val="24"/>
          <w:szCs w:val="24"/>
          <w:u w:val="single"/>
        </w:rPr>
        <w:t>seponering</w:t>
      </w:r>
    </w:p>
    <w:p w14:paraId="6FFEB20D" w14:textId="09893FD2" w:rsidR="005D676E" w:rsidRPr="00E72E53" w:rsidRDefault="005D676E" w:rsidP="00E72E53">
      <w:pPr>
        <w:ind w:left="851"/>
        <w:rPr>
          <w:sz w:val="24"/>
          <w:szCs w:val="24"/>
        </w:rPr>
      </w:pPr>
      <w:r w:rsidRPr="00E72E53">
        <w:rPr>
          <w:sz w:val="24"/>
          <w:szCs w:val="24"/>
        </w:rPr>
        <w:t>Præmatur</w:t>
      </w:r>
      <w:r w:rsidRPr="00E72E53">
        <w:rPr>
          <w:spacing w:val="-3"/>
          <w:sz w:val="24"/>
          <w:szCs w:val="24"/>
        </w:rPr>
        <w:t xml:space="preserve"> </w:t>
      </w:r>
      <w:r w:rsidRPr="00E72E53">
        <w:rPr>
          <w:sz w:val="24"/>
          <w:szCs w:val="24"/>
        </w:rPr>
        <w:t>seponering</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antitrombotisk</w:t>
      </w:r>
      <w:r w:rsidRPr="00E72E53">
        <w:rPr>
          <w:spacing w:val="-3"/>
          <w:sz w:val="24"/>
          <w:szCs w:val="24"/>
        </w:rPr>
        <w:t xml:space="preserve"> </w:t>
      </w:r>
      <w:r w:rsidRPr="00E72E53">
        <w:rPr>
          <w:sz w:val="24"/>
          <w:szCs w:val="24"/>
        </w:rPr>
        <w:t>behandling,</w:t>
      </w:r>
      <w:r w:rsidRPr="00E72E53">
        <w:rPr>
          <w:spacing w:val="-3"/>
          <w:sz w:val="24"/>
          <w:szCs w:val="24"/>
        </w:rPr>
        <w:t xml:space="preserve"> </w:t>
      </w:r>
      <w:r w:rsidRPr="00E72E53">
        <w:rPr>
          <w:sz w:val="24"/>
          <w:szCs w:val="24"/>
        </w:rPr>
        <w:t>herunder</w:t>
      </w:r>
      <w:r w:rsidRPr="00E72E53">
        <w:rPr>
          <w:spacing w:val="-3"/>
          <w:sz w:val="24"/>
          <w:szCs w:val="24"/>
        </w:rPr>
        <w:t xml:space="preserve"> </w:t>
      </w:r>
      <w:r w:rsidRPr="00E72E53">
        <w:rPr>
          <w:sz w:val="24"/>
          <w:szCs w:val="24"/>
        </w:rPr>
        <w:t xml:space="preserve">Ticagrelor </w:t>
      </w:r>
      <w:r w:rsidR="00885F80">
        <w:rPr>
          <w:sz w:val="24"/>
          <w:szCs w:val="24"/>
        </w:rPr>
        <w:t>"Holsten"</w:t>
      </w:r>
      <w:r w:rsidRPr="00E72E53">
        <w:rPr>
          <w:sz w:val="24"/>
          <w:szCs w:val="24"/>
        </w:rPr>
        <w:t>,</w:t>
      </w:r>
      <w:r w:rsidRPr="00E72E53">
        <w:rPr>
          <w:spacing w:val="-3"/>
          <w:sz w:val="24"/>
          <w:szCs w:val="24"/>
        </w:rPr>
        <w:t xml:space="preserve"> </w:t>
      </w:r>
      <w:r w:rsidRPr="00E72E53">
        <w:rPr>
          <w:sz w:val="24"/>
          <w:szCs w:val="24"/>
        </w:rPr>
        <w:t>kan</w:t>
      </w:r>
      <w:r w:rsidRPr="00E72E53">
        <w:rPr>
          <w:spacing w:val="-3"/>
          <w:sz w:val="24"/>
          <w:szCs w:val="24"/>
        </w:rPr>
        <w:t xml:space="preserve"> </w:t>
      </w:r>
      <w:r w:rsidRPr="00E72E53">
        <w:rPr>
          <w:sz w:val="24"/>
          <w:szCs w:val="24"/>
        </w:rPr>
        <w:t>resultere</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øget</w:t>
      </w:r>
      <w:r w:rsidRPr="00E72E53">
        <w:rPr>
          <w:spacing w:val="-3"/>
          <w:sz w:val="24"/>
          <w:szCs w:val="24"/>
        </w:rPr>
        <w:t xml:space="preserve"> </w:t>
      </w:r>
      <w:r w:rsidRPr="00E72E53">
        <w:rPr>
          <w:sz w:val="24"/>
          <w:szCs w:val="24"/>
        </w:rPr>
        <w:t>risiko</w:t>
      </w:r>
      <w:r w:rsidRPr="00E72E53">
        <w:rPr>
          <w:spacing w:val="-3"/>
          <w:sz w:val="24"/>
          <w:szCs w:val="24"/>
        </w:rPr>
        <w:t xml:space="preserve"> </w:t>
      </w:r>
      <w:r w:rsidRPr="00E72E53">
        <w:rPr>
          <w:sz w:val="24"/>
          <w:szCs w:val="24"/>
        </w:rPr>
        <w:t>for kardiovaskulært (CV) dødsfald, MI eller apopleksi som følge af patientens tilgrundliggende sygdom. Præmatur seponering af behandling skal derfor undgås.</w:t>
      </w:r>
    </w:p>
    <w:p w14:paraId="1901A219" w14:textId="77777777" w:rsidR="005D676E" w:rsidRPr="00E72E53" w:rsidRDefault="005D676E" w:rsidP="00E72E53">
      <w:pPr>
        <w:ind w:left="851"/>
        <w:rPr>
          <w:sz w:val="24"/>
          <w:szCs w:val="24"/>
        </w:rPr>
      </w:pPr>
    </w:p>
    <w:p w14:paraId="6EB458D8" w14:textId="77777777" w:rsidR="005D676E" w:rsidRPr="00E72E53" w:rsidRDefault="005D676E" w:rsidP="00E72E53">
      <w:pPr>
        <w:ind w:left="851"/>
        <w:rPr>
          <w:sz w:val="24"/>
          <w:szCs w:val="24"/>
          <w:u w:val="single"/>
        </w:rPr>
      </w:pPr>
      <w:r w:rsidRPr="00E72E53">
        <w:rPr>
          <w:sz w:val="24"/>
          <w:szCs w:val="24"/>
          <w:u w:val="single"/>
        </w:rPr>
        <w:t>Natrium</w:t>
      </w:r>
    </w:p>
    <w:p w14:paraId="17C1466A" w14:textId="59506D36" w:rsidR="005D676E" w:rsidRPr="00E72E53" w:rsidRDefault="005D676E" w:rsidP="00E72E53">
      <w:pPr>
        <w:ind w:left="851"/>
        <w:rPr>
          <w:sz w:val="24"/>
          <w:szCs w:val="24"/>
        </w:rPr>
      </w:pPr>
      <w:r w:rsidRPr="00E72E53">
        <w:rPr>
          <w:sz w:val="24"/>
          <w:szCs w:val="24"/>
        </w:rPr>
        <w:t xml:space="preserve">Ticagrelor </w:t>
      </w:r>
      <w:r w:rsidR="00885F80">
        <w:rPr>
          <w:sz w:val="24"/>
          <w:szCs w:val="24"/>
        </w:rPr>
        <w:t>"Holsten"</w:t>
      </w:r>
      <w:r w:rsidRPr="00E72E53">
        <w:rPr>
          <w:spacing w:val="-4"/>
          <w:sz w:val="24"/>
          <w:szCs w:val="24"/>
        </w:rPr>
        <w:t xml:space="preserve"> </w:t>
      </w:r>
      <w:r w:rsidRPr="00E72E53">
        <w:rPr>
          <w:sz w:val="24"/>
          <w:szCs w:val="24"/>
        </w:rPr>
        <w:t>indeholder</w:t>
      </w:r>
      <w:r w:rsidRPr="00E72E53">
        <w:rPr>
          <w:spacing w:val="-4"/>
          <w:sz w:val="24"/>
          <w:szCs w:val="24"/>
        </w:rPr>
        <w:t xml:space="preserve"> </w:t>
      </w:r>
      <w:r w:rsidRPr="00E72E53">
        <w:rPr>
          <w:sz w:val="24"/>
          <w:szCs w:val="24"/>
        </w:rPr>
        <w:t>mindre</w:t>
      </w:r>
      <w:r w:rsidRPr="00E72E53">
        <w:rPr>
          <w:spacing w:val="-4"/>
          <w:sz w:val="24"/>
          <w:szCs w:val="24"/>
        </w:rPr>
        <w:t xml:space="preserve"> </w:t>
      </w:r>
      <w:r w:rsidRPr="00E72E53">
        <w:rPr>
          <w:sz w:val="24"/>
          <w:szCs w:val="24"/>
        </w:rPr>
        <w:t>end</w:t>
      </w:r>
      <w:r w:rsidRPr="00E72E53">
        <w:rPr>
          <w:spacing w:val="-4"/>
          <w:sz w:val="24"/>
          <w:szCs w:val="24"/>
        </w:rPr>
        <w:t xml:space="preserve"> </w:t>
      </w:r>
      <w:r w:rsidRPr="00E72E53">
        <w:rPr>
          <w:sz w:val="24"/>
          <w:szCs w:val="24"/>
        </w:rPr>
        <w:t>1 mmol</w:t>
      </w:r>
      <w:r w:rsidRPr="00E72E53">
        <w:rPr>
          <w:spacing w:val="-6"/>
          <w:sz w:val="24"/>
          <w:szCs w:val="24"/>
        </w:rPr>
        <w:t xml:space="preserve"> </w:t>
      </w:r>
      <w:r w:rsidRPr="00E72E53">
        <w:rPr>
          <w:sz w:val="24"/>
          <w:szCs w:val="24"/>
        </w:rPr>
        <w:t>(23 mg)</w:t>
      </w:r>
      <w:r w:rsidRPr="00E72E53">
        <w:rPr>
          <w:spacing w:val="-4"/>
          <w:sz w:val="24"/>
          <w:szCs w:val="24"/>
        </w:rPr>
        <w:t xml:space="preserve"> </w:t>
      </w:r>
      <w:r w:rsidRPr="00E72E53">
        <w:rPr>
          <w:sz w:val="24"/>
          <w:szCs w:val="24"/>
        </w:rPr>
        <w:t>natrium</w:t>
      </w:r>
      <w:r w:rsidRPr="00E72E53">
        <w:rPr>
          <w:spacing w:val="-4"/>
          <w:sz w:val="24"/>
          <w:szCs w:val="24"/>
        </w:rPr>
        <w:t xml:space="preserve"> </w:t>
      </w:r>
      <w:r w:rsidRPr="00E72E53">
        <w:rPr>
          <w:sz w:val="24"/>
          <w:szCs w:val="24"/>
        </w:rPr>
        <w:t>pr.</w:t>
      </w:r>
      <w:r w:rsidRPr="00E72E53">
        <w:rPr>
          <w:spacing w:val="-4"/>
          <w:sz w:val="24"/>
          <w:szCs w:val="24"/>
        </w:rPr>
        <w:t xml:space="preserve"> </w:t>
      </w:r>
      <w:r w:rsidRPr="00E72E53">
        <w:rPr>
          <w:sz w:val="24"/>
          <w:szCs w:val="24"/>
        </w:rPr>
        <w:t>dosis,</w:t>
      </w:r>
      <w:r w:rsidRPr="00E72E53">
        <w:rPr>
          <w:spacing w:val="-4"/>
          <w:sz w:val="24"/>
          <w:szCs w:val="24"/>
        </w:rPr>
        <w:t xml:space="preserve"> </w:t>
      </w:r>
      <w:r w:rsidRPr="00E72E53">
        <w:rPr>
          <w:sz w:val="24"/>
          <w:szCs w:val="24"/>
        </w:rPr>
        <w:t>dvs.</w:t>
      </w:r>
      <w:r w:rsidRPr="00E72E53">
        <w:rPr>
          <w:spacing w:val="-4"/>
          <w:sz w:val="24"/>
          <w:szCs w:val="24"/>
        </w:rPr>
        <w:t xml:space="preserve"> </w:t>
      </w:r>
      <w:r w:rsidRPr="00E72E53">
        <w:rPr>
          <w:sz w:val="24"/>
          <w:szCs w:val="24"/>
        </w:rPr>
        <w:t>det</w:t>
      </w:r>
      <w:r w:rsidRPr="00E72E53">
        <w:rPr>
          <w:spacing w:val="-4"/>
          <w:sz w:val="24"/>
          <w:szCs w:val="24"/>
        </w:rPr>
        <w:t xml:space="preserve"> </w:t>
      </w:r>
      <w:r w:rsidRPr="00E72E53">
        <w:rPr>
          <w:sz w:val="24"/>
          <w:szCs w:val="24"/>
        </w:rPr>
        <w:t>er</w:t>
      </w:r>
      <w:r w:rsidRPr="00E72E53">
        <w:rPr>
          <w:spacing w:val="-4"/>
          <w:sz w:val="24"/>
          <w:szCs w:val="24"/>
        </w:rPr>
        <w:t xml:space="preserve"> </w:t>
      </w:r>
      <w:r w:rsidRPr="00E72E53">
        <w:rPr>
          <w:sz w:val="24"/>
          <w:szCs w:val="24"/>
        </w:rPr>
        <w:t>i</w:t>
      </w:r>
      <w:r w:rsidRPr="00E72E53">
        <w:rPr>
          <w:spacing w:val="-4"/>
          <w:sz w:val="24"/>
          <w:szCs w:val="24"/>
        </w:rPr>
        <w:t xml:space="preserve"> </w:t>
      </w:r>
      <w:r w:rsidRPr="00E72E53">
        <w:rPr>
          <w:sz w:val="24"/>
          <w:szCs w:val="24"/>
        </w:rPr>
        <w:t>det</w:t>
      </w:r>
      <w:r w:rsidRPr="00E72E53">
        <w:rPr>
          <w:spacing w:val="-4"/>
          <w:sz w:val="24"/>
          <w:szCs w:val="24"/>
        </w:rPr>
        <w:t xml:space="preserve"> </w:t>
      </w:r>
      <w:r w:rsidRPr="00E72E53">
        <w:rPr>
          <w:sz w:val="24"/>
          <w:szCs w:val="24"/>
        </w:rPr>
        <w:t>væsentlige natriumfrit.</w:t>
      </w:r>
    </w:p>
    <w:p w14:paraId="328501DB" w14:textId="77777777" w:rsidR="009260DE" w:rsidRPr="00E72E53" w:rsidRDefault="009260DE" w:rsidP="009260DE">
      <w:pPr>
        <w:tabs>
          <w:tab w:val="left" w:pos="851"/>
        </w:tabs>
        <w:ind w:left="851"/>
        <w:rPr>
          <w:sz w:val="24"/>
          <w:szCs w:val="24"/>
        </w:rPr>
      </w:pPr>
    </w:p>
    <w:p w14:paraId="33A4EE06" w14:textId="77777777" w:rsidR="009260DE" w:rsidRPr="00E72E53" w:rsidRDefault="009260DE" w:rsidP="009260DE">
      <w:pPr>
        <w:tabs>
          <w:tab w:val="left" w:pos="851"/>
        </w:tabs>
        <w:ind w:left="851" w:hanging="851"/>
        <w:rPr>
          <w:b/>
          <w:sz w:val="24"/>
          <w:szCs w:val="24"/>
        </w:rPr>
      </w:pPr>
      <w:r w:rsidRPr="00E72E53">
        <w:rPr>
          <w:b/>
          <w:sz w:val="24"/>
          <w:szCs w:val="24"/>
        </w:rPr>
        <w:t>4.5</w:t>
      </w:r>
      <w:r w:rsidRPr="00E72E53">
        <w:rPr>
          <w:b/>
          <w:sz w:val="24"/>
          <w:szCs w:val="24"/>
        </w:rPr>
        <w:tab/>
        <w:t>Interaktion med andre lægemidler og andre former for interaktion</w:t>
      </w:r>
    </w:p>
    <w:p w14:paraId="0721A89C" w14:textId="5DD05288" w:rsidR="005D676E" w:rsidRPr="00E72E53" w:rsidRDefault="005D676E" w:rsidP="00E72E53">
      <w:pPr>
        <w:ind w:left="851"/>
        <w:rPr>
          <w:sz w:val="24"/>
          <w:szCs w:val="24"/>
        </w:rPr>
      </w:pPr>
      <w:r w:rsidRPr="00E72E53">
        <w:rPr>
          <w:sz w:val="24"/>
          <w:szCs w:val="24"/>
        </w:rPr>
        <w:t>Ticagrelor</w:t>
      </w:r>
      <w:r w:rsidRPr="00E72E53">
        <w:rPr>
          <w:spacing w:val="-4"/>
          <w:sz w:val="24"/>
          <w:szCs w:val="24"/>
        </w:rPr>
        <w:t xml:space="preserve"> </w:t>
      </w:r>
      <w:r w:rsidRPr="00E72E53">
        <w:rPr>
          <w:sz w:val="24"/>
          <w:szCs w:val="24"/>
        </w:rPr>
        <w:t>er</w:t>
      </w:r>
      <w:r w:rsidRPr="00E72E53">
        <w:rPr>
          <w:spacing w:val="-4"/>
          <w:sz w:val="24"/>
          <w:szCs w:val="24"/>
        </w:rPr>
        <w:t xml:space="preserve"> </w:t>
      </w:r>
      <w:r w:rsidRPr="00E72E53">
        <w:rPr>
          <w:sz w:val="24"/>
          <w:szCs w:val="24"/>
        </w:rPr>
        <w:t>primært</w:t>
      </w:r>
      <w:r w:rsidRPr="00E72E53">
        <w:rPr>
          <w:spacing w:val="-4"/>
          <w:sz w:val="24"/>
          <w:szCs w:val="24"/>
        </w:rPr>
        <w:t xml:space="preserve"> </w:t>
      </w:r>
      <w:r w:rsidRPr="00E72E53">
        <w:rPr>
          <w:sz w:val="24"/>
          <w:szCs w:val="24"/>
        </w:rPr>
        <w:t>et</w:t>
      </w:r>
      <w:r w:rsidRPr="00E72E53">
        <w:rPr>
          <w:spacing w:val="-4"/>
          <w:sz w:val="24"/>
          <w:szCs w:val="24"/>
        </w:rPr>
        <w:t xml:space="preserve"> </w:t>
      </w:r>
      <w:r w:rsidRPr="00E72E53">
        <w:rPr>
          <w:sz w:val="24"/>
          <w:szCs w:val="24"/>
        </w:rPr>
        <w:t>CYP3A4-substrat</w:t>
      </w:r>
      <w:r w:rsidRPr="00E72E53">
        <w:rPr>
          <w:spacing w:val="-4"/>
          <w:sz w:val="24"/>
          <w:szCs w:val="24"/>
        </w:rPr>
        <w:t xml:space="preserve"> </w:t>
      </w:r>
      <w:r w:rsidRPr="00E72E53">
        <w:rPr>
          <w:sz w:val="24"/>
          <w:szCs w:val="24"/>
        </w:rPr>
        <w:t>og</w:t>
      </w:r>
      <w:r w:rsidRPr="00E72E53">
        <w:rPr>
          <w:spacing w:val="-4"/>
          <w:sz w:val="24"/>
          <w:szCs w:val="24"/>
        </w:rPr>
        <w:t xml:space="preserve"> </w:t>
      </w:r>
      <w:r w:rsidRPr="00E72E53">
        <w:rPr>
          <w:sz w:val="24"/>
          <w:szCs w:val="24"/>
        </w:rPr>
        <w:t>en</w:t>
      </w:r>
      <w:r w:rsidRPr="00E72E53">
        <w:rPr>
          <w:spacing w:val="-4"/>
          <w:sz w:val="24"/>
          <w:szCs w:val="24"/>
        </w:rPr>
        <w:t xml:space="preserve"> </w:t>
      </w:r>
      <w:r w:rsidRPr="00E72E53">
        <w:rPr>
          <w:sz w:val="24"/>
          <w:szCs w:val="24"/>
        </w:rPr>
        <w:t>svag</w:t>
      </w:r>
      <w:r w:rsidRPr="00E72E53">
        <w:rPr>
          <w:spacing w:val="-4"/>
          <w:sz w:val="24"/>
          <w:szCs w:val="24"/>
        </w:rPr>
        <w:t xml:space="preserve"> </w:t>
      </w:r>
      <w:r w:rsidRPr="00E72E53">
        <w:rPr>
          <w:sz w:val="24"/>
          <w:szCs w:val="24"/>
        </w:rPr>
        <w:t>CYP3A4-hæmmer.</w:t>
      </w:r>
      <w:r w:rsidRPr="00E72E53">
        <w:rPr>
          <w:spacing w:val="-4"/>
          <w:sz w:val="24"/>
          <w:szCs w:val="24"/>
        </w:rPr>
        <w:t xml:space="preserve"> </w:t>
      </w:r>
      <w:r w:rsidRPr="00E72E53">
        <w:rPr>
          <w:sz w:val="24"/>
          <w:szCs w:val="24"/>
        </w:rPr>
        <w:t>Ticagrelor</w:t>
      </w:r>
      <w:r w:rsidRPr="00E72E53">
        <w:rPr>
          <w:spacing w:val="-4"/>
          <w:sz w:val="24"/>
          <w:szCs w:val="24"/>
        </w:rPr>
        <w:t xml:space="preserve"> </w:t>
      </w:r>
      <w:r w:rsidRPr="00E72E53">
        <w:rPr>
          <w:sz w:val="24"/>
          <w:szCs w:val="24"/>
        </w:rPr>
        <w:t>er</w:t>
      </w:r>
      <w:r w:rsidRPr="00E72E53">
        <w:rPr>
          <w:spacing w:val="-4"/>
          <w:sz w:val="24"/>
          <w:szCs w:val="24"/>
        </w:rPr>
        <w:t xml:space="preserve"> </w:t>
      </w:r>
      <w:r w:rsidRPr="00E72E53">
        <w:rPr>
          <w:sz w:val="24"/>
          <w:szCs w:val="24"/>
        </w:rPr>
        <w:t>desuden</w:t>
      </w:r>
      <w:r w:rsidRPr="00E72E53">
        <w:rPr>
          <w:spacing w:val="-4"/>
          <w:sz w:val="24"/>
          <w:szCs w:val="24"/>
        </w:rPr>
        <w:t xml:space="preserve"> </w:t>
      </w:r>
      <w:r w:rsidRPr="00E72E53">
        <w:rPr>
          <w:sz w:val="24"/>
          <w:szCs w:val="24"/>
        </w:rPr>
        <w:t>et P-glykoprotein (P-gp) substrat og en svag P-gp-hæmmer og kan øge eksponeringen for P-gp-</w:t>
      </w:r>
      <w:r w:rsidRPr="00E72E53">
        <w:rPr>
          <w:spacing w:val="-2"/>
          <w:sz w:val="24"/>
          <w:szCs w:val="24"/>
        </w:rPr>
        <w:t>substrater.</w:t>
      </w:r>
    </w:p>
    <w:p w14:paraId="314E193A" w14:textId="77777777" w:rsidR="005D676E" w:rsidRPr="00E72E53" w:rsidRDefault="005D676E" w:rsidP="00E72E53">
      <w:pPr>
        <w:ind w:left="851"/>
        <w:rPr>
          <w:sz w:val="24"/>
          <w:szCs w:val="24"/>
        </w:rPr>
      </w:pPr>
    </w:p>
    <w:p w14:paraId="1C2A9486" w14:textId="77777777" w:rsidR="005D676E" w:rsidRPr="00E72E53" w:rsidRDefault="005D676E" w:rsidP="00E72E53">
      <w:pPr>
        <w:ind w:left="851"/>
        <w:rPr>
          <w:sz w:val="24"/>
          <w:szCs w:val="24"/>
        </w:rPr>
      </w:pPr>
      <w:r w:rsidRPr="00E72E53">
        <w:rPr>
          <w:sz w:val="24"/>
          <w:szCs w:val="24"/>
          <w:u w:val="single"/>
        </w:rPr>
        <w:t>Lægemidlers</w:t>
      </w:r>
      <w:r w:rsidRPr="00E72E53">
        <w:rPr>
          <w:spacing w:val="-3"/>
          <w:sz w:val="24"/>
          <w:szCs w:val="24"/>
          <w:u w:val="single"/>
        </w:rPr>
        <w:t xml:space="preserve"> </w:t>
      </w:r>
      <w:r w:rsidRPr="00E72E53">
        <w:rPr>
          <w:sz w:val="24"/>
          <w:szCs w:val="24"/>
          <w:u w:val="single"/>
        </w:rPr>
        <w:t>og</w:t>
      </w:r>
      <w:r w:rsidRPr="00E72E53">
        <w:rPr>
          <w:spacing w:val="-8"/>
          <w:sz w:val="24"/>
          <w:szCs w:val="24"/>
          <w:u w:val="single"/>
        </w:rPr>
        <w:t xml:space="preserve"> </w:t>
      </w:r>
      <w:r w:rsidRPr="00E72E53">
        <w:rPr>
          <w:sz w:val="24"/>
          <w:szCs w:val="24"/>
          <w:u w:val="single"/>
        </w:rPr>
        <w:t>andre</w:t>
      </w:r>
      <w:r w:rsidRPr="00E72E53">
        <w:rPr>
          <w:spacing w:val="-8"/>
          <w:sz w:val="24"/>
          <w:szCs w:val="24"/>
          <w:u w:val="single"/>
        </w:rPr>
        <w:t xml:space="preserve"> </w:t>
      </w:r>
      <w:r w:rsidRPr="00E72E53">
        <w:rPr>
          <w:sz w:val="24"/>
          <w:szCs w:val="24"/>
          <w:u w:val="single"/>
        </w:rPr>
        <w:t>produkters</w:t>
      </w:r>
      <w:r w:rsidRPr="00E72E53">
        <w:rPr>
          <w:spacing w:val="-6"/>
          <w:sz w:val="24"/>
          <w:szCs w:val="24"/>
          <w:u w:val="single"/>
        </w:rPr>
        <w:t xml:space="preserve"> </w:t>
      </w:r>
      <w:r w:rsidRPr="00E72E53">
        <w:rPr>
          <w:sz w:val="24"/>
          <w:szCs w:val="24"/>
          <w:u w:val="single"/>
        </w:rPr>
        <w:t>indvirkning</w:t>
      </w:r>
      <w:r w:rsidRPr="00E72E53">
        <w:rPr>
          <w:spacing w:val="-9"/>
          <w:sz w:val="24"/>
          <w:szCs w:val="24"/>
          <w:u w:val="single"/>
        </w:rPr>
        <w:t xml:space="preserve"> </w:t>
      </w:r>
      <w:r w:rsidRPr="00E72E53">
        <w:rPr>
          <w:sz w:val="24"/>
          <w:szCs w:val="24"/>
          <w:u w:val="single"/>
        </w:rPr>
        <w:t>på</w:t>
      </w:r>
      <w:r w:rsidRPr="00E72E53">
        <w:rPr>
          <w:spacing w:val="-9"/>
          <w:sz w:val="24"/>
          <w:szCs w:val="24"/>
          <w:u w:val="single"/>
        </w:rPr>
        <w:t xml:space="preserve"> </w:t>
      </w:r>
      <w:r w:rsidRPr="00E72E53">
        <w:rPr>
          <w:spacing w:val="-2"/>
          <w:sz w:val="24"/>
          <w:szCs w:val="24"/>
          <w:u w:val="single"/>
        </w:rPr>
        <w:t>ticagrelor</w:t>
      </w:r>
    </w:p>
    <w:p w14:paraId="289092FA" w14:textId="77777777" w:rsidR="005D676E" w:rsidRPr="00E72E53" w:rsidRDefault="005D676E" w:rsidP="00E72E53">
      <w:pPr>
        <w:ind w:left="851"/>
        <w:rPr>
          <w:i/>
          <w:sz w:val="24"/>
          <w:szCs w:val="24"/>
        </w:rPr>
      </w:pPr>
      <w:r w:rsidRPr="00E72E53">
        <w:rPr>
          <w:i/>
          <w:spacing w:val="-2"/>
          <w:sz w:val="24"/>
          <w:szCs w:val="24"/>
          <w:u w:val="single"/>
        </w:rPr>
        <w:t>CYP3A4-hæmmere</w:t>
      </w:r>
    </w:p>
    <w:p w14:paraId="4D63406F" w14:textId="77777777" w:rsidR="005D676E" w:rsidRPr="00E72E53" w:rsidRDefault="005D676E" w:rsidP="00E72E53">
      <w:pPr>
        <w:ind w:left="851"/>
        <w:rPr>
          <w:i/>
          <w:sz w:val="24"/>
          <w:szCs w:val="24"/>
        </w:rPr>
      </w:pPr>
    </w:p>
    <w:p w14:paraId="73ABC454" w14:textId="77777777" w:rsidR="005D676E" w:rsidRPr="002B79A9" w:rsidRDefault="005D676E" w:rsidP="00EF0E1E">
      <w:pPr>
        <w:pStyle w:val="Listeafsnit"/>
        <w:numPr>
          <w:ilvl w:val="0"/>
          <w:numId w:val="16"/>
        </w:numPr>
        <w:ind w:left="1276" w:hanging="425"/>
        <w:rPr>
          <w:sz w:val="24"/>
          <w:szCs w:val="24"/>
          <w:lang w:val="da-DK"/>
        </w:rPr>
      </w:pPr>
      <w:r w:rsidRPr="002B79A9">
        <w:rPr>
          <w:i/>
          <w:sz w:val="24"/>
          <w:szCs w:val="24"/>
          <w:lang w:val="da-DK"/>
        </w:rPr>
        <w:t>Stærke CYP3A4-hæmmere</w:t>
      </w:r>
      <w:r w:rsidRPr="002B79A9">
        <w:rPr>
          <w:sz w:val="24"/>
          <w:szCs w:val="24"/>
          <w:lang w:val="da-DK"/>
        </w:rPr>
        <w:t xml:space="preserve"> - Samtidig administration af ketoconazol og ticagrelor øgede ticagrelors C</w:t>
      </w:r>
      <w:r w:rsidRPr="002B79A9">
        <w:rPr>
          <w:sz w:val="24"/>
          <w:szCs w:val="24"/>
          <w:vertAlign w:val="subscript"/>
          <w:lang w:val="da-DK"/>
        </w:rPr>
        <w:t>max</w:t>
      </w:r>
      <w:r w:rsidRPr="002B79A9">
        <w:rPr>
          <w:sz w:val="24"/>
          <w:szCs w:val="24"/>
          <w:lang w:val="da-DK"/>
        </w:rPr>
        <w:t xml:space="preserve"> og AUC svarende til hhv. 2,4 gange og 7,3 gange. C</w:t>
      </w:r>
      <w:r w:rsidRPr="002B79A9">
        <w:rPr>
          <w:sz w:val="24"/>
          <w:szCs w:val="24"/>
          <w:vertAlign w:val="subscript"/>
          <w:lang w:val="da-DK"/>
        </w:rPr>
        <w:t>max</w:t>
      </w:r>
      <w:r w:rsidRPr="002B79A9">
        <w:rPr>
          <w:sz w:val="24"/>
          <w:szCs w:val="24"/>
          <w:lang w:val="da-DK"/>
        </w:rPr>
        <w:t xml:space="preserve"> og AUC for den aktive metabolit blev reduceret med hhv. 89 % og 56 %. Andre stærke hæmmere af CYP3A4 (clarithromycin, nefazodon, ritonavir og atazanavir) kan forventes at have en lignende virkning, og derfor er samtidig brug af stærke CYP3A4-hæmmere og ticagrelor kontraindiceret (se pkt. 4.3).</w:t>
      </w:r>
    </w:p>
    <w:p w14:paraId="1F97BAD6" w14:textId="77777777" w:rsidR="005D676E" w:rsidRPr="00EF0E1E" w:rsidRDefault="005D676E" w:rsidP="00EF0E1E">
      <w:pPr>
        <w:ind w:left="1276" w:hanging="425"/>
        <w:rPr>
          <w:sz w:val="24"/>
          <w:szCs w:val="24"/>
        </w:rPr>
      </w:pPr>
    </w:p>
    <w:p w14:paraId="1AE76203" w14:textId="77777777" w:rsidR="005D676E" w:rsidRPr="002B79A9" w:rsidRDefault="005D676E" w:rsidP="00EF0E1E">
      <w:pPr>
        <w:pStyle w:val="Listeafsnit"/>
        <w:numPr>
          <w:ilvl w:val="0"/>
          <w:numId w:val="16"/>
        </w:numPr>
        <w:ind w:left="1276" w:hanging="425"/>
        <w:rPr>
          <w:sz w:val="24"/>
          <w:szCs w:val="24"/>
          <w:lang w:val="da-DK"/>
        </w:rPr>
      </w:pPr>
      <w:r w:rsidRPr="002B79A9">
        <w:rPr>
          <w:i/>
          <w:sz w:val="24"/>
          <w:szCs w:val="24"/>
          <w:lang w:val="da-DK"/>
        </w:rPr>
        <w:t>Moderate CYP3A4-hæmmere</w:t>
      </w:r>
      <w:r w:rsidRPr="002B79A9">
        <w:rPr>
          <w:sz w:val="24"/>
          <w:szCs w:val="24"/>
          <w:lang w:val="da-DK"/>
        </w:rPr>
        <w:t xml:space="preserve"> - Samtidig administration af diltiazem og ticagrelor øgede ticagrelors C</w:t>
      </w:r>
      <w:r w:rsidRPr="002B79A9">
        <w:rPr>
          <w:sz w:val="24"/>
          <w:szCs w:val="24"/>
          <w:vertAlign w:val="subscript"/>
          <w:lang w:val="da-DK"/>
        </w:rPr>
        <w:t>max</w:t>
      </w:r>
      <w:r w:rsidRPr="002B79A9">
        <w:rPr>
          <w:sz w:val="24"/>
          <w:szCs w:val="24"/>
          <w:lang w:val="da-DK"/>
        </w:rPr>
        <w:t xml:space="preserve"> med 69 % og AUC 2,7 gange og reducerede den aktive metabolits C</w:t>
      </w:r>
      <w:r w:rsidRPr="002B79A9">
        <w:rPr>
          <w:sz w:val="24"/>
          <w:szCs w:val="24"/>
          <w:vertAlign w:val="subscript"/>
          <w:lang w:val="da-DK"/>
        </w:rPr>
        <w:t>max</w:t>
      </w:r>
      <w:r w:rsidRPr="002B79A9">
        <w:rPr>
          <w:sz w:val="24"/>
          <w:szCs w:val="24"/>
          <w:lang w:val="da-DK"/>
        </w:rPr>
        <w:t xml:space="preserve"> med 38 %. AUC var uændret. Ticagrelor havde ingen indvirkning på diltiazem-plasmaniveauerne.</w:t>
      </w:r>
    </w:p>
    <w:p w14:paraId="39A7BE65" w14:textId="77777777" w:rsidR="005D676E" w:rsidRPr="002B79A9" w:rsidRDefault="005D676E" w:rsidP="00EF0E1E">
      <w:pPr>
        <w:pStyle w:val="Listeafsnit"/>
        <w:ind w:left="1276" w:firstLine="0"/>
        <w:rPr>
          <w:sz w:val="24"/>
          <w:szCs w:val="24"/>
          <w:lang w:val="da-DK"/>
        </w:rPr>
      </w:pPr>
      <w:r w:rsidRPr="002B79A9">
        <w:rPr>
          <w:sz w:val="24"/>
          <w:szCs w:val="24"/>
          <w:lang w:val="da-DK"/>
        </w:rPr>
        <w:t>Andre moderate CYP3A4-hæmmere (f.eks. amprenavir, aprepitant, erythromycin og fluconazol) forventes at have en lignende virkning og kan også administreres samtidig med ticagrelor.</w:t>
      </w:r>
    </w:p>
    <w:p w14:paraId="733FF018" w14:textId="77777777" w:rsidR="005D676E" w:rsidRPr="00EF0E1E" w:rsidRDefault="005D676E" w:rsidP="00EF0E1E">
      <w:pPr>
        <w:ind w:left="1276" w:hanging="425"/>
        <w:rPr>
          <w:sz w:val="24"/>
          <w:szCs w:val="24"/>
        </w:rPr>
      </w:pPr>
    </w:p>
    <w:p w14:paraId="76EACCE4" w14:textId="77777777" w:rsidR="005D676E" w:rsidRPr="002B79A9" w:rsidRDefault="005D676E" w:rsidP="00EF0E1E">
      <w:pPr>
        <w:pStyle w:val="Listeafsnit"/>
        <w:numPr>
          <w:ilvl w:val="0"/>
          <w:numId w:val="16"/>
        </w:numPr>
        <w:ind w:left="1276" w:hanging="425"/>
        <w:rPr>
          <w:sz w:val="24"/>
          <w:szCs w:val="24"/>
          <w:lang w:val="da-DK"/>
        </w:rPr>
      </w:pPr>
      <w:r w:rsidRPr="002B79A9">
        <w:rPr>
          <w:sz w:val="24"/>
          <w:szCs w:val="24"/>
          <w:lang w:val="da-DK"/>
        </w:rPr>
        <w:t xml:space="preserve">Der blev observeret en </w:t>
      </w:r>
      <w:proofErr w:type="gramStart"/>
      <w:r w:rsidRPr="002B79A9">
        <w:rPr>
          <w:sz w:val="24"/>
          <w:szCs w:val="24"/>
          <w:lang w:val="da-DK"/>
        </w:rPr>
        <w:t>2-fold stigning</w:t>
      </w:r>
      <w:proofErr w:type="gramEnd"/>
      <w:r w:rsidRPr="002B79A9">
        <w:rPr>
          <w:sz w:val="24"/>
          <w:szCs w:val="24"/>
          <w:lang w:val="da-DK"/>
        </w:rPr>
        <w:t xml:space="preserve"> i ticagreloreksponeringen efter daglig indtagelse af større mængder grapefrugtjuice (3 x 200 ml). Øget eksponering af denne størrelse forventes ikke at være klinisk relevant for størstedelen af patienterne.</w:t>
      </w:r>
    </w:p>
    <w:p w14:paraId="28C3308E" w14:textId="77777777" w:rsidR="005D676E" w:rsidRPr="00E72E53" w:rsidRDefault="005D676E" w:rsidP="00E72E53">
      <w:pPr>
        <w:ind w:left="851"/>
        <w:rPr>
          <w:sz w:val="24"/>
          <w:szCs w:val="24"/>
        </w:rPr>
      </w:pPr>
    </w:p>
    <w:p w14:paraId="632A7673" w14:textId="77777777" w:rsidR="005D676E" w:rsidRPr="00E72E53" w:rsidRDefault="005D676E" w:rsidP="00E72E53">
      <w:pPr>
        <w:ind w:left="851"/>
        <w:rPr>
          <w:i/>
          <w:sz w:val="24"/>
          <w:szCs w:val="24"/>
        </w:rPr>
      </w:pPr>
      <w:r w:rsidRPr="00E72E53">
        <w:rPr>
          <w:i/>
          <w:spacing w:val="-2"/>
          <w:sz w:val="24"/>
          <w:szCs w:val="24"/>
          <w:u w:val="single"/>
        </w:rPr>
        <w:t>CYP3A4-induktorer</w:t>
      </w:r>
    </w:p>
    <w:p w14:paraId="6F0F02D3" w14:textId="77777777" w:rsidR="005D676E" w:rsidRPr="00F518FF" w:rsidRDefault="005D676E" w:rsidP="00F518FF">
      <w:pPr>
        <w:ind w:left="851"/>
        <w:rPr>
          <w:sz w:val="24"/>
          <w:szCs w:val="24"/>
        </w:rPr>
      </w:pPr>
      <w:r w:rsidRPr="00F518FF">
        <w:rPr>
          <w:sz w:val="24"/>
          <w:szCs w:val="24"/>
        </w:rPr>
        <w:t>Samtidig administration af rifampicin og ticagrelor reducerede ticagrelors C</w:t>
      </w:r>
      <w:r w:rsidRPr="00F518FF">
        <w:rPr>
          <w:sz w:val="24"/>
          <w:szCs w:val="24"/>
          <w:vertAlign w:val="subscript"/>
        </w:rPr>
        <w:t>max</w:t>
      </w:r>
      <w:r w:rsidRPr="00F518FF">
        <w:rPr>
          <w:sz w:val="24"/>
          <w:szCs w:val="24"/>
        </w:rPr>
        <w:t xml:space="preserve"> og AUC med hhv. 73 % og 86 %. C</w:t>
      </w:r>
      <w:r w:rsidRPr="00F518FF">
        <w:rPr>
          <w:sz w:val="24"/>
          <w:szCs w:val="24"/>
          <w:vertAlign w:val="subscript"/>
        </w:rPr>
        <w:t>max</w:t>
      </w:r>
      <w:r w:rsidRPr="00F518FF">
        <w:rPr>
          <w:sz w:val="24"/>
          <w:szCs w:val="24"/>
        </w:rPr>
        <w:t xml:space="preserve"> for den aktive metabolit var uændret, og AUC blev reduceret med 46 %. Andre CYP3A-induktorer (f.eks. phenytoin, carbamazepin og phenobarbital) forventes også at reducere eksponeringen for ticagrelor. Samtidig administration af </w:t>
      </w:r>
      <w:r w:rsidRPr="00F518FF">
        <w:rPr>
          <w:sz w:val="24"/>
          <w:szCs w:val="24"/>
        </w:rPr>
        <w:lastRenderedPageBreak/>
        <w:t>ticagrelor og potente CYP3A-induktorer kan nedsætte eksponeringen for ticagrelor og dets virkning og derfor frarådes samtidig brug af CYP3A-induktorer og ticagrelor.</w:t>
      </w:r>
    </w:p>
    <w:p w14:paraId="48CD1CC0" w14:textId="77777777" w:rsidR="00EF0E1E" w:rsidRDefault="00EF0E1E" w:rsidP="00E72E53">
      <w:pPr>
        <w:ind w:left="851"/>
        <w:rPr>
          <w:i/>
          <w:sz w:val="24"/>
          <w:szCs w:val="24"/>
          <w:u w:val="single"/>
        </w:rPr>
      </w:pPr>
    </w:p>
    <w:p w14:paraId="2DEC4BD2" w14:textId="54AE9669" w:rsidR="005D676E" w:rsidRPr="00E72E53" w:rsidRDefault="005D676E" w:rsidP="00E72E53">
      <w:pPr>
        <w:ind w:left="851"/>
        <w:rPr>
          <w:i/>
          <w:sz w:val="24"/>
          <w:szCs w:val="24"/>
        </w:rPr>
      </w:pPr>
      <w:r w:rsidRPr="00E72E53">
        <w:rPr>
          <w:i/>
          <w:sz w:val="24"/>
          <w:szCs w:val="24"/>
          <w:u w:val="single"/>
        </w:rPr>
        <w:t>Ciclosporin</w:t>
      </w:r>
      <w:r w:rsidRPr="00E72E53">
        <w:rPr>
          <w:i/>
          <w:spacing w:val="-9"/>
          <w:sz w:val="24"/>
          <w:szCs w:val="24"/>
          <w:u w:val="single"/>
        </w:rPr>
        <w:t xml:space="preserve"> </w:t>
      </w:r>
      <w:r w:rsidRPr="00E72E53">
        <w:rPr>
          <w:i/>
          <w:sz w:val="24"/>
          <w:szCs w:val="24"/>
          <w:u w:val="single"/>
        </w:rPr>
        <w:t>(P-gp-</w:t>
      </w:r>
      <w:r w:rsidRPr="00E72E53">
        <w:rPr>
          <w:i/>
          <w:spacing w:val="-8"/>
          <w:sz w:val="24"/>
          <w:szCs w:val="24"/>
          <w:u w:val="single"/>
        </w:rPr>
        <w:t xml:space="preserve"> </w:t>
      </w:r>
      <w:r w:rsidRPr="00E72E53">
        <w:rPr>
          <w:i/>
          <w:sz w:val="24"/>
          <w:szCs w:val="24"/>
          <w:u w:val="single"/>
        </w:rPr>
        <w:t>og</w:t>
      </w:r>
      <w:r w:rsidRPr="00E72E53">
        <w:rPr>
          <w:i/>
          <w:spacing w:val="-9"/>
          <w:sz w:val="24"/>
          <w:szCs w:val="24"/>
          <w:u w:val="single"/>
        </w:rPr>
        <w:t xml:space="preserve"> </w:t>
      </w:r>
      <w:r w:rsidRPr="00E72E53">
        <w:rPr>
          <w:i/>
          <w:sz w:val="24"/>
          <w:szCs w:val="24"/>
          <w:u w:val="single"/>
        </w:rPr>
        <w:t>CYP3A-</w:t>
      </w:r>
      <w:r w:rsidRPr="00E72E53">
        <w:rPr>
          <w:i/>
          <w:spacing w:val="-2"/>
          <w:sz w:val="24"/>
          <w:szCs w:val="24"/>
          <w:u w:val="single"/>
        </w:rPr>
        <w:t>hæmmer)</w:t>
      </w:r>
    </w:p>
    <w:p w14:paraId="5D2571CE" w14:textId="77777777" w:rsidR="005D676E" w:rsidRPr="00EF0E1E" w:rsidRDefault="005D676E" w:rsidP="00EF0E1E">
      <w:pPr>
        <w:ind w:left="851"/>
        <w:rPr>
          <w:sz w:val="24"/>
          <w:szCs w:val="24"/>
        </w:rPr>
      </w:pPr>
      <w:r w:rsidRPr="00EF0E1E">
        <w:rPr>
          <w:sz w:val="24"/>
          <w:szCs w:val="24"/>
        </w:rPr>
        <w:t>Samtidig administration af ciclosporin (600 mg) og ticagrelor øgede ticagrelors C</w:t>
      </w:r>
      <w:r w:rsidRPr="00F518FF">
        <w:rPr>
          <w:sz w:val="24"/>
          <w:szCs w:val="24"/>
          <w:vertAlign w:val="subscript"/>
        </w:rPr>
        <w:t>max</w:t>
      </w:r>
      <w:r w:rsidRPr="00EF0E1E">
        <w:rPr>
          <w:sz w:val="24"/>
          <w:szCs w:val="24"/>
        </w:rPr>
        <w:t xml:space="preserve"> og AUC svarende til hhv. 2,3 gange og 2,8 gange. AUC for den aktive metabolit blev øget med 32 % og C</w:t>
      </w:r>
      <w:r w:rsidRPr="00F518FF">
        <w:rPr>
          <w:sz w:val="24"/>
          <w:szCs w:val="24"/>
          <w:vertAlign w:val="subscript"/>
        </w:rPr>
        <w:t>max</w:t>
      </w:r>
      <w:r w:rsidRPr="00EF0E1E">
        <w:rPr>
          <w:sz w:val="24"/>
          <w:szCs w:val="24"/>
        </w:rPr>
        <w:t xml:space="preserve"> blev reduceret med 15 % ved tilstedeværelse af ciclosporin.</w:t>
      </w:r>
    </w:p>
    <w:p w14:paraId="008BE6B9" w14:textId="77777777" w:rsidR="005D676E" w:rsidRPr="00E72E53" w:rsidRDefault="005D676E" w:rsidP="00E72E53">
      <w:pPr>
        <w:ind w:left="851"/>
        <w:rPr>
          <w:sz w:val="24"/>
          <w:szCs w:val="24"/>
        </w:rPr>
      </w:pPr>
    </w:p>
    <w:p w14:paraId="121EF67D" w14:textId="77777777" w:rsidR="005D676E" w:rsidRPr="00E72E53" w:rsidRDefault="005D676E" w:rsidP="00E72E53">
      <w:pPr>
        <w:ind w:left="851"/>
        <w:rPr>
          <w:sz w:val="24"/>
          <w:szCs w:val="24"/>
        </w:rPr>
      </w:pPr>
      <w:r w:rsidRPr="00E72E53">
        <w:rPr>
          <w:sz w:val="24"/>
          <w:szCs w:val="24"/>
        </w:rPr>
        <w:t>Der foreligger ingen data om samtidig anvendelse af ticagrelor og andre aktive stoffer, der også er potente</w:t>
      </w:r>
      <w:r w:rsidRPr="00E72E53">
        <w:rPr>
          <w:spacing w:val="-2"/>
          <w:sz w:val="24"/>
          <w:szCs w:val="24"/>
        </w:rPr>
        <w:t xml:space="preserve"> </w:t>
      </w:r>
      <w:r w:rsidRPr="00E72E53">
        <w:rPr>
          <w:sz w:val="24"/>
          <w:szCs w:val="24"/>
        </w:rPr>
        <w:t>P-gp-hæmmere</w:t>
      </w:r>
      <w:r w:rsidRPr="00E72E53">
        <w:rPr>
          <w:spacing w:val="-5"/>
          <w:sz w:val="24"/>
          <w:szCs w:val="24"/>
        </w:rPr>
        <w:t xml:space="preserve"> </w:t>
      </w:r>
      <w:r w:rsidRPr="00E72E53">
        <w:rPr>
          <w:sz w:val="24"/>
          <w:szCs w:val="24"/>
        </w:rPr>
        <w:t>og</w:t>
      </w:r>
      <w:r w:rsidRPr="00E72E53">
        <w:rPr>
          <w:spacing w:val="-5"/>
          <w:sz w:val="24"/>
          <w:szCs w:val="24"/>
        </w:rPr>
        <w:t xml:space="preserve"> </w:t>
      </w:r>
      <w:r w:rsidRPr="00E72E53">
        <w:rPr>
          <w:sz w:val="24"/>
          <w:szCs w:val="24"/>
        </w:rPr>
        <w:t>moderate</w:t>
      </w:r>
      <w:r w:rsidRPr="00E72E53">
        <w:rPr>
          <w:spacing w:val="-5"/>
          <w:sz w:val="24"/>
          <w:szCs w:val="24"/>
        </w:rPr>
        <w:t xml:space="preserve"> </w:t>
      </w:r>
      <w:r w:rsidRPr="00E72E53">
        <w:rPr>
          <w:sz w:val="24"/>
          <w:szCs w:val="24"/>
        </w:rPr>
        <w:t>CYP3A4-hæmmere</w:t>
      </w:r>
      <w:r w:rsidRPr="00E72E53">
        <w:rPr>
          <w:spacing w:val="-4"/>
          <w:sz w:val="24"/>
          <w:szCs w:val="24"/>
        </w:rPr>
        <w:t xml:space="preserve"> </w:t>
      </w:r>
      <w:r w:rsidRPr="00E72E53">
        <w:rPr>
          <w:sz w:val="24"/>
          <w:szCs w:val="24"/>
        </w:rPr>
        <w:t>(f.eks.</w:t>
      </w:r>
      <w:r w:rsidRPr="00E72E53">
        <w:rPr>
          <w:spacing w:val="-4"/>
          <w:sz w:val="24"/>
          <w:szCs w:val="24"/>
        </w:rPr>
        <w:t xml:space="preserve"> </w:t>
      </w:r>
      <w:r w:rsidRPr="00E72E53">
        <w:rPr>
          <w:sz w:val="24"/>
          <w:szCs w:val="24"/>
        </w:rPr>
        <w:t>verapamil</w:t>
      </w:r>
      <w:r w:rsidRPr="00E72E53">
        <w:rPr>
          <w:spacing w:val="-4"/>
          <w:sz w:val="24"/>
          <w:szCs w:val="24"/>
        </w:rPr>
        <w:t xml:space="preserve"> </w:t>
      </w:r>
      <w:r w:rsidRPr="00E72E53">
        <w:rPr>
          <w:sz w:val="24"/>
          <w:szCs w:val="24"/>
        </w:rPr>
        <w:t>og</w:t>
      </w:r>
      <w:r w:rsidRPr="00E72E53">
        <w:rPr>
          <w:spacing w:val="-4"/>
          <w:sz w:val="24"/>
          <w:szCs w:val="24"/>
        </w:rPr>
        <w:t xml:space="preserve"> </w:t>
      </w:r>
      <w:r w:rsidRPr="00E72E53">
        <w:rPr>
          <w:sz w:val="24"/>
          <w:szCs w:val="24"/>
        </w:rPr>
        <w:t>quinidin),</w:t>
      </w:r>
      <w:r w:rsidRPr="00E72E53">
        <w:rPr>
          <w:spacing w:val="-4"/>
          <w:sz w:val="24"/>
          <w:szCs w:val="24"/>
        </w:rPr>
        <w:t xml:space="preserve"> </w:t>
      </w:r>
      <w:r w:rsidRPr="00E72E53">
        <w:rPr>
          <w:sz w:val="24"/>
          <w:szCs w:val="24"/>
        </w:rPr>
        <w:t>der</w:t>
      </w:r>
      <w:r w:rsidRPr="00E72E53">
        <w:rPr>
          <w:spacing w:val="-4"/>
          <w:sz w:val="24"/>
          <w:szCs w:val="24"/>
        </w:rPr>
        <w:t xml:space="preserve"> </w:t>
      </w:r>
      <w:r w:rsidRPr="00E72E53">
        <w:rPr>
          <w:sz w:val="24"/>
          <w:szCs w:val="24"/>
        </w:rPr>
        <w:t>kan</w:t>
      </w:r>
      <w:r w:rsidRPr="00E72E53">
        <w:rPr>
          <w:spacing w:val="-4"/>
          <w:sz w:val="24"/>
          <w:szCs w:val="24"/>
        </w:rPr>
        <w:t xml:space="preserve"> </w:t>
      </w:r>
      <w:r w:rsidRPr="00E72E53">
        <w:rPr>
          <w:sz w:val="24"/>
          <w:szCs w:val="24"/>
        </w:rPr>
        <w:t>øge eksponeringen for ticagrelor. Hvis samtidig behandling ikke kan undgås, tilrådes forsigtighed.</w:t>
      </w:r>
    </w:p>
    <w:p w14:paraId="0DC6247B" w14:textId="77777777" w:rsidR="00EF0E1E" w:rsidRDefault="00EF0E1E" w:rsidP="00E72E53">
      <w:pPr>
        <w:ind w:left="851"/>
        <w:rPr>
          <w:i/>
          <w:spacing w:val="-2"/>
          <w:sz w:val="24"/>
          <w:szCs w:val="24"/>
          <w:u w:val="single"/>
        </w:rPr>
      </w:pPr>
    </w:p>
    <w:p w14:paraId="48E2E47D" w14:textId="5FC46E3E" w:rsidR="005D676E" w:rsidRPr="00E72E53" w:rsidRDefault="005D676E" w:rsidP="00E72E53">
      <w:pPr>
        <w:ind w:left="851"/>
        <w:rPr>
          <w:i/>
          <w:sz w:val="24"/>
          <w:szCs w:val="24"/>
        </w:rPr>
      </w:pPr>
      <w:r w:rsidRPr="00E72E53">
        <w:rPr>
          <w:i/>
          <w:spacing w:val="-2"/>
          <w:sz w:val="24"/>
          <w:szCs w:val="24"/>
          <w:u w:val="single"/>
        </w:rPr>
        <w:t>Andre</w:t>
      </w:r>
    </w:p>
    <w:p w14:paraId="436474E7" w14:textId="77777777" w:rsidR="005D676E" w:rsidRPr="00E72E53" w:rsidRDefault="005D676E" w:rsidP="00E72E53">
      <w:pPr>
        <w:ind w:left="851"/>
        <w:rPr>
          <w:sz w:val="24"/>
          <w:szCs w:val="24"/>
        </w:rPr>
      </w:pPr>
      <w:r w:rsidRPr="00E72E53">
        <w:rPr>
          <w:sz w:val="24"/>
          <w:szCs w:val="24"/>
        </w:rPr>
        <w:t>Kliniske farmakologiske interaktionsstudier viste, at samtidig administration af ticagrelor og heparin, enoxaparin og ASA eller desmopressin ikke havde nogen indvirkning på ticagrelors eller den aktive metabolits</w:t>
      </w:r>
      <w:r w:rsidRPr="00E72E53">
        <w:rPr>
          <w:spacing w:val="-4"/>
          <w:sz w:val="24"/>
          <w:szCs w:val="24"/>
        </w:rPr>
        <w:t xml:space="preserve"> </w:t>
      </w:r>
      <w:r w:rsidRPr="00E72E53">
        <w:rPr>
          <w:sz w:val="24"/>
          <w:szCs w:val="24"/>
        </w:rPr>
        <w:t>farmakokinetik</w:t>
      </w:r>
      <w:r w:rsidRPr="00E72E53">
        <w:rPr>
          <w:spacing w:val="-4"/>
          <w:sz w:val="24"/>
          <w:szCs w:val="24"/>
        </w:rPr>
        <w:t xml:space="preserve"> </w:t>
      </w:r>
      <w:r w:rsidRPr="00E72E53">
        <w:rPr>
          <w:sz w:val="24"/>
          <w:szCs w:val="24"/>
        </w:rPr>
        <w:t>eller</w:t>
      </w:r>
      <w:r w:rsidRPr="00E72E53">
        <w:rPr>
          <w:spacing w:val="-4"/>
          <w:sz w:val="24"/>
          <w:szCs w:val="24"/>
        </w:rPr>
        <w:t xml:space="preserve"> </w:t>
      </w:r>
      <w:r w:rsidRPr="00E72E53">
        <w:rPr>
          <w:sz w:val="24"/>
          <w:szCs w:val="24"/>
        </w:rPr>
        <w:t>på</w:t>
      </w:r>
      <w:r w:rsidRPr="00E72E53">
        <w:rPr>
          <w:spacing w:val="-4"/>
          <w:sz w:val="24"/>
          <w:szCs w:val="24"/>
        </w:rPr>
        <w:t xml:space="preserve"> </w:t>
      </w:r>
      <w:r w:rsidRPr="00E72E53">
        <w:rPr>
          <w:sz w:val="24"/>
          <w:szCs w:val="24"/>
        </w:rPr>
        <w:t>ADP-induceret</w:t>
      </w:r>
      <w:r w:rsidRPr="00E72E53">
        <w:rPr>
          <w:spacing w:val="-4"/>
          <w:sz w:val="24"/>
          <w:szCs w:val="24"/>
        </w:rPr>
        <w:t xml:space="preserve"> </w:t>
      </w:r>
      <w:r w:rsidRPr="00E72E53">
        <w:rPr>
          <w:sz w:val="24"/>
          <w:szCs w:val="24"/>
        </w:rPr>
        <w:t>trombocytaggregation</w:t>
      </w:r>
      <w:r w:rsidRPr="00E72E53">
        <w:rPr>
          <w:spacing w:val="-4"/>
          <w:sz w:val="24"/>
          <w:szCs w:val="24"/>
        </w:rPr>
        <w:t xml:space="preserve"> </w:t>
      </w:r>
      <w:r w:rsidRPr="00E72E53">
        <w:rPr>
          <w:sz w:val="24"/>
          <w:szCs w:val="24"/>
        </w:rPr>
        <w:t>sammenlignet</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ticagrelor alene. Hvis det er klinisk indiceret, tilrådes forsigtighed ved anvendelse af lægemidler, der ændrer hæmostasen, i kombination med ticagrelor.</w:t>
      </w:r>
    </w:p>
    <w:p w14:paraId="0B5AC023" w14:textId="77777777" w:rsidR="00EF0E1E" w:rsidRDefault="00EF0E1E" w:rsidP="00E72E53">
      <w:pPr>
        <w:ind w:left="851"/>
        <w:rPr>
          <w:position w:val="2"/>
          <w:sz w:val="24"/>
          <w:szCs w:val="24"/>
        </w:rPr>
      </w:pPr>
    </w:p>
    <w:p w14:paraId="7FE589D8" w14:textId="05724200" w:rsidR="005D676E" w:rsidRPr="00885F80" w:rsidRDefault="005D676E" w:rsidP="00885F80">
      <w:pPr>
        <w:ind w:left="851"/>
        <w:rPr>
          <w:sz w:val="24"/>
          <w:szCs w:val="24"/>
        </w:rPr>
      </w:pPr>
      <w:r w:rsidRPr="00885F80">
        <w:rPr>
          <w:sz w:val="24"/>
          <w:szCs w:val="24"/>
        </w:rPr>
        <w:t>Der er observeret en forsinket og reduceret eksponering for orale P2Y</w:t>
      </w:r>
      <w:r w:rsidRPr="00885F80">
        <w:rPr>
          <w:sz w:val="24"/>
          <w:szCs w:val="24"/>
          <w:vertAlign w:val="subscript"/>
        </w:rPr>
        <w:t>12</w:t>
      </w:r>
      <w:r w:rsidRPr="00885F80">
        <w:rPr>
          <w:sz w:val="24"/>
          <w:szCs w:val="24"/>
        </w:rPr>
        <w:t>-inhibitorer, herunder ticagrelor og dets aktive metabolit, hos patienter med AKS, som blev behandlet med morfin (35 % reduktion i ticagreloreksponering). Denne interaktion kan være forbundet med nedsat gastrointestinal motilitet og gælder for andre opioider. Den kliniske relevans er ukendt, men data indikerer potentiale for nedsat virkning af ticagrelor hos patienter, der får ticagrelor og morfin samtidig. Hos patienter med AKS, hvor morfin ikke kan seponeres og hvor hurtig P2Y</w:t>
      </w:r>
      <w:r w:rsidRPr="00885F80">
        <w:rPr>
          <w:sz w:val="24"/>
          <w:szCs w:val="24"/>
          <w:vertAlign w:val="subscript"/>
        </w:rPr>
        <w:t>12</w:t>
      </w:r>
      <w:r w:rsidRPr="00885F80">
        <w:rPr>
          <w:sz w:val="24"/>
          <w:szCs w:val="24"/>
        </w:rPr>
        <w:t>-inhibering anses for afgørende, kan det overvejes at anvende en parenteral P2Y</w:t>
      </w:r>
      <w:r w:rsidRPr="00885F80">
        <w:rPr>
          <w:sz w:val="24"/>
          <w:szCs w:val="24"/>
          <w:vertAlign w:val="subscript"/>
        </w:rPr>
        <w:t>12</w:t>
      </w:r>
      <w:r w:rsidRPr="00885F80">
        <w:rPr>
          <w:sz w:val="24"/>
          <w:szCs w:val="24"/>
        </w:rPr>
        <w:t>-inhibitor.</w:t>
      </w:r>
    </w:p>
    <w:p w14:paraId="449CD270" w14:textId="77777777" w:rsidR="00EF0E1E" w:rsidRDefault="00EF0E1E" w:rsidP="00E72E53">
      <w:pPr>
        <w:ind w:left="851"/>
        <w:rPr>
          <w:sz w:val="24"/>
          <w:szCs w:val="24"/>
          <w:u w:val="single"/>
        </w:rPr>
      </w:pPr>
    </w:p>
    <w:p w14:paraId="23E6320F" w14:textId="3389B2CB" w:rsidR="005D676E" w:rsidRPr="00E72E53" w:rsidRDefault="005D676E" w:rsidP="00E72E53">
      <w:pPr>
        <w:ind w:left="851"/>
        <w:rPr>
          <w:sz w:val="24"/>
          <w:szCs w:val="24"/>
        </w:rPr>
      </w:pPr>
      <w:r w:rsidRPr="00E72E53">
        <w:rPr>
          <w:sz w:val="24"/>
          <w:szCs w:val="24"/>
          <w:u w:val="single"/>
        </w:rPr>
        <w:t>Indvirkning</w:t>
      </w:r>
      <w:r w:rsidRPr="00E72E53">
        <w:rPr>
          <w:spacing w:val="-6"/>
          <w:sz w:val="24"/>
          <w:szCs w:val="24"/>
          <w:u w:val="single"/>
        </w:rPr>
        <w:t xml:space="preserve"> </w:t>
      </w:r>
      <w:r w:rsidRPr="00E72E53">
        <w:rPr>
          <w:sz w:val="24"/>
          <w:szCs w:val="24"/>
          <w:u w:val="single"/>
        </w:rPr>
        <w:t>af</w:t>
      </w:r>
      <w:r w:rsidRPr="00E72E53">
        <w:rPr>
          <w:spacing w:val="-5"/>
          <w:sz w:val="24"/>
          <w:szCs w:val="24"/>
          <w:u w:val="single"/>
        </w:rPr>
        <w:t xml:space="preserve"> </w:t>
      </w:r>
      <w:r w:rsidRPr="00E72E53">
        <w:rPr>
          <w:sz w:val="24"/>
          <w:szCs w:val="24"/>
          <w:u w:val="single"/>
        </w:rPr>
        <w:t>ticagrelor</w:t>
      </w:r>
      <w:r w:rsidRPr="00E72E53">
        <w:rPr>
          <w:spacing w:val="-4"/>
          <w:sz w:val="24"/>
          <w:szCs w:val="24"/>
          <w:u w:val="single"/>
        </w:rPr>
        <w:t xml:space="preserve"> </w:t>
      </w:r>
      <w:r w:rsidRPr="00E72E53">
        <w:rPr>
          <w:sz w:val="24"/>
          <w:szCs w:val="24"/>
          <w:u w:val="single"/>
        </w:rPr>
        <w:t>på</w:t>
      </w:r>
      <w:r w:rsidRPr="00E72E53">
        <w:rPr>
          <w:spacing w:val="-7"/>
          <w:sz w:val="24"/>
          <w:szCs w:val="24"/>
          <w:u w:val="single"/>
        </w:rPr>
        <w:t xml:space="preserve"> </w:t>
      </w:r>
      <w:r w:rsidRPr="00E72E53">
        <w:rPr>
          <w:sz w:val="24"/>
          <w:szCs w:val="24"/>
          <w:u w:val="single"/>
        </w:rPr>
        <w:t>andre</w:t>
      </w:r>
      <w:r w:rsidRPr="00E72E53">
        <w:rPr>
          <w:spacing w:val="-6"/>
          <w:sz w:val="24"/>
          <w:szCs w:val="24"/>
          <w:u w:val="single"/>
        </w:rPr>
        <w:t xml:space="preserve"> </w:t>
      </w:r>
      <w:r w:rsidRPr="00E72E53">
        <w:rPr>
          <w:spacing w:val="-2"/>
          <w:sz w:val="24"/>
          <w:szCs w:val="24"/>
          <w:u w:val="single"/>
        </w:rPr>
        <w:t>lægemidler</w:t>
      </w:r>
    </w:p>
    <w:p w14:paraId="2FD9802E" w14:textId="77777777" w:rsidR="00EF0E1E" w:rsidRDefault="00EF0E1E" w:rsidP="00E72E53">
      <w:pPr>
        <w:ind w:left="851"/>
        <w:rPr>
          <w:i/>
          <w:sz w:val="24"/>
          <w:szCs w:val="24"/>
          <w:u w:val="single"/>
        </w:rPr>
      </w:pPr>
    </w:p>
    <w:p w14:paraId="511B3666" w14:textId="4F41F179" w:rsidR="005D676E" w:rsidRPr="00E72E53" w:rsidRDefault="005D676E" w:rsidP="00E72E53">
      <w:pPr>
        <w:ind w:left="851"/>
        <w:rPr>
          <w:i/>
          <w:sz w:val="24"/>
          <w:szCs w:val="24"/>
        </w:rPr>
      </w:pPr>
      <w:r w:rsidRPr="00E72E53">
        <w:rPr>
          <w:i/>
          <w:sz w:val="24"/>
          <w:szCs w:val="24"/>
          <w:u w:val="single"/>
        </w:rPr>
        <w:t>Lægemidler</w:t>
      </w:r>
      <w:r w:rsidRPr="00E72E53">
        <w:rPr>
          <w:i/>
          <w:spacing w:val="-7"/>
          <w:sz w:val="24"/>
          <w:szCs w:val="24"/>
          <w:u w:val="single"/>
        </w:rPr>
        <w:t xml:space="preserve"> </w:t>
      </w:r>
      <w:r w:rsidRPr="00E72E53">
        <w:rPr>
          <w:i/>
          <w:sz w:val="24"/>
          <w:szCs w:val="24"/>
          <w:u w:val="single"/>
        </w:rPr>
        <w:t>der</w:t>
      </w:r>
      <w:r w:rsidRPr="00E72E53">
        <w:rPr>
          <w:i/>
          <w:spacing w:val="-7"/>
          <w:sz w:val="24"/>
          <w:szCs w:val="24"/>
          <w:u w:val="single"/>
        </w:rPr>
        <w:t xml:space="preserve"> </w:t>
      </w:r>
      <w:r w:rsidRPr="00E72E53">
        <w:rPr>
          <w:i/>
          <w:sz w:val="24"/>
          <w:szCs w:val="24"/>
          <w:u w:val="single"/>
        </w:rPr>
        <w:t>metaboliseres</w:t>
      </w:r>
      <w:r w:rsidRPr="00E72E53">
        <w:rPr>
          <w:i/>
          <w:spacing w:val="-7"/>
          <w:sz w:val="24"/>
          <w:szCs w:val="24"/>
          <w:u w:val="single"/>
        </w:rPr>
        <w:t xml:space="preserve"> </w:t>
      </w:r>
      <w:r w:rsidRPr="00E72E53">
        <w:rPr>
          <w:i/>
          <w:sz w:val="24"/>
          <w:szCs w:val="24"/>
          <w:u w:val="single"/>
        </w:rPr>
        <w:t>af</w:t>
      </w:r>
      <w:r w:rsidRPr="00E72E53">
        <w:rPr>
          <w:i/>
          <w:spacing w:val="-7"/>
          <w:sz w:val="24"/>
          <w:szCs w:val="24"/>
          <w:u w:val="single"/>
        </w:rPr>
        <w:t xml:space="preserve"> </w:t>
      </w:r>
      <w:r w:rsidRPr="00E72E53">
        <w:rPr>
          <w:i/>
          <w:spacing w:val="-2"/>
          <w:sz w:val="24"/>
          <w:szCs w:val="24"/>
          <w:u w:val="single"/>
        </w:rPr>
        <w:t>CYP3A4</w:t>
      </w:r>
    </w:p>
    <w:p w14:paraId="1C02D5CD" w14:textId="77777777" w:rsidR="005D676E" w:rsidRPr="002B79A9" w:rsidRDefault="005D676E" w:rsidP="00EF0E1E">
      <w:pPr>
        <w:pStyle w:val="Listeafsnit"/>
        <w:numPr>
          <w:ilvl w:val="0"/>
          <w:numId w:val="16"/>
        </w:numPr>
        <w:ind w:left="1276" w:hanging="425"/>
        <w:rPr>
          <w:sz w:val="24"/>
          <w:szCs w:val="24"/>
          <w:lang w:val="da-DK"/>
        </w:rPr>
      </w:pPr>
      <w:r w:rsidRPr="002B79A9">
        <w:rPr>
          <w:i/>
          <w:sz w:val="24"/>
          <w:szCs w:val="24"/>
          <w:lang w:val="da-DK"/>
        </w:rPr>
        <w:t>Simvastatin</w:t>
      </w:r>
      <w:r w:rsidRPr="002B79A9">
        <w:rPr>
          <w:sz w:val="24"/>
          <w:szCs w:val="24"/>
          <w:lang w:val="da-DK"/>
        </w:rPr>
        <w:t xml:space="preserve"> - Samtidig administration af ticagrelor og simvastatin øgede simvastatins C</w:t>
      </w:r>
      <w:r w:rsidRPr="002B79A9">
        <w:rPr>
          <w:sz w:val="24"/>
          <w:szCs w:val="24"/>
          <w:vertAlign w:val="subscript"/>
          <w:lang w:val="da-DK"/>
        </w:rPr>
        <w:t>max</w:t>
      </w:r>
      <w:r w:rsidRPr="002B79A9">
        <w:rPr>
          <w:sz w:val="24"/>
          <w:szCs w:val="24"/>
          <w:lang w:val="da-DK"/>
        </w:rPr>
        <w:t xml:space="preserve"> med 81 % og AUC med 56 % og øgede simvastatinsyres C</w:t>
      </w:r>
      <w:r w:rsidRPr="002B79A9">
        <w:rPr>
          <w:sz w:val="24"/>
          <w:szCs w:val="24"/>
          <w:vertAlign w:val="subscript"/>
          <w:lang w:val="da-DK"/>
        </w:rPr>
        <w:t>max</w:t>
      </w:r>
      <w:r w:rsidRPr="002B79A9">
        <w:rPr>
          <w:sz w:val="24"/>
          <w:szCs w:val="24"/>
          <w:lang w:val="da-DK"/>
        </w:rPr>
        <w:t xml:space="preserve"> med 64 % og AUC med 52 % med nogle enkeltstående forøgelser svarende til det dobbelte og tredobbelte. Samtidig administration af ticagrelor og simvastatindoser på mere end 40 mg dagligt kan forårsage simvastatinbivirkninger og skal vejes op mod potentielle fordele. Simvastatin havde ingen indvirkning på ticagrelor-plasmaniveauerne. Ticagrelor kan have en lignende indvirkning på lovastatin. Ticagrelor bør ikke anvendes samtidig med doser af simvastatin eller lovastatin over 40 mg.</w:t>
      </w:r>
    </w:p>
    <w:p w14:paraId="33D0DEC8" w14:textId="77777777" w:rsidR="005D676E" w:rsidRPr="00EF0E1E" w:rsidRDefault="005D676E" w:rsidP="00EF0E1E">
      <w:pPr>
        <w:pStyle w:val="Listeafsnit"/>
        <w:numPr>
          <w:ilvl w:val="0"/>
          <w:numId w:val="16"/>
        </w:numPr>
        <w:ind w:left="1276" w:hanging="425"/>
        <w:rPr>
          <w:sz w:val="24"/>
          <w:szCs w:val="24"/>
        </w:rPr>
      </w:pPr>
      <w:r w:rsidRPr="002B79A9">
        <w:rPr>
          <w:i/>
          <w:sz w:val="24"/>
          <w:szCs w:val="24"/>
          <w:lang w:val="da-DK"/>
        </w:rPr>
        <w:t>Atorvastatin</w:t>
      </w:r>
      <w:r w:rsidRPr="002B79A9">
        <w:rPr>
          <w:sz w:val="24"/>
          <w:szCs w:val="24"/>
          <w:lang w:val="da-DK"/>
        </w:rPr>
        <w:t xml:space="preserve"> - Samtidig administration af atorvastatin og ticagrelor øgede atorvastatinsyrens C</w:t>
      </w:r>
      <w:r w:rsidRPr="002B79A9">
        <w:rPr>
          <w:sz w:val="24"/>
          <w:szCs w:val="24"/>
          <w:vertAlign w:val="subscript"/>
          <w:lang w:val="da-DK"/>
        </w:rPr>
        <w:t>max</w:t>
      </w:r>
      <w:r w:rsidRPr="002B79A9">
        <w:rPr>
          <w:sz w:val="24"/>
          <w:szCs w:val="24"/>
          <w:lang w:val="da-DK"/>
        </w:rPr>
        <w:t xml:space="preserve"> med 23 % og AUC med 36 %. Der blev observeret lignende forøgelser af AUC og C</w:t>
      </w:r>
      <w:r w:rsidRPr="002B79A9">
        <w:rPr>
          <w:sz w:val="24"/>
          <w:szCs w:val="24"/>
          <w:vertAlign w:val="subscript"/>
          <w:lang w:val="da-DK"/>
        </w:rPr>
        <w:t>max</w:t>
      </w:r>
      <w:r w:rsidRPr="002B79A9">
        <w:rPr>
          <w:sz w:val="24"/>
          <w:szCs w:val="24"/>
          <w:lang w:val="da-DK"/>
        </w:rPr>
        <w:t xml:space="preserve"> for alle atorvastatinsyremetabolitter. </w:t>
      </w:r>
      <w:r w:rsidRPr="00EF0E1E">
        <w:rPr>
          <w:sz w:val="24"/>
          <w:szCs w:val="24"/>
        </w:rPr>
        <w:t>Disse forøgelser betragtes ikke som klinisk signifikante.</w:t>
      </w:r>
    </w:p>
    <w:p w14:paraId="6EFF792B" w14:textId="77777777" w:rsidR="005D676E" w:rsidRPr="002B79A9" w:rsidRDefault="005D676E" w:rsidP="00EF0E1E">
      <w:pPr>
        <w:pStyle w:val="Listeafsnit"/>
        <w:numPr>
          <w:ilvl w:val="0"/>
          <w:numId w:val="16"/>
        </w:numPr>
        <w:ind w:left="1276" w:hanging="425"/>
        <w:rPr>
          <w:sz w:val="24"/>
          <w:szCs w:val="24"/>
          <w:lang w:val="da-DK"/>
        </w:rPr>
      </w:pPr>
      <w:r w:rsidRPr="002B79A9">
        <w:rPr>
          <w:sz w:val="24"/>
          <w:szCs w:val="24"/>
          <w:lang w:val="da-DK"/>
        </w:rPr>
        <w:t>En sammenlignelig virkning på andre statiner, der metaboliseres af CYP3A4, kan ikke udelukkes. Patienter i PLATO, der fik ticagrelor, anvendte forskellige statiner, uden at dette blev sat i forbindelse med sikkerhedsproblemer ved statin hos de 93 % i PLATO-kohorten, der tog disse lægemidler.</w:t>
      </w:r>
    </w:p>
    <w:p w14:paraId="59D850A5" w14:textId="77777777" w:rsidR="005D676E" w:rsidRPr="00E72E53" w:rsidRDefault="005D676E" w:rsidP="00E72E53">
      <w:pPr>
        <w:ind w:left="851"/>
        <w:rPr>
          <w:sz w:val="24"/>
          <w:szCs w:val="24"/>
        </w:rPr>
      </w:pPr>
    </w:p>
    <w:p w14:paraId="5A9AA4AE" w14:textId="77777777" w:rsidR="005D676E" w:rsidRPr="00E72E53" w:rsidRDefault="005D676E" w:rsidP="00E72E53">
      <w:pPr>
        <w:ind w:left="851"/>
        <w:rPr>
          <w:sz w:val="24"/>
          <w:szCs w:val="24"/>
        </w:rPr>
      </w:pPr>
      <w:r w:rsidRPr="00E72E53">
        <w:rPr>
          <w:sz w:val="24"/>
          <w:szCs w:val="24"/>
        </w:rPr>
        <w:lastRenderedPageBreak/>
        <w:t>Ticagrelor er en mild CYP3A4-hæmmer. Ticagrelor bør ikke administreres samtidig med CYP3A4- substrater</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snævert</w:t>
      </w:r>
      <w:r w:rsidRPr="00E72E53">
        <w:rPr>
          <w:spacing w:val="-4"/>
          <w:sz w:val="24"/>
          <w:szCs w:val="24"/>
        </w:rPr>
        <w:t xml:space="preserve"> </w:t>
      </w:r>
      <w:r w:rsidRPr="00E72E53">
        <w:rPr>
          <w:sz w:val="24"/>
          <w:szCs w:val="24"/>
        </w:rPr>
        <w:t>terapeutisk</w:t>
      </w:r>
      <w:r w:rsidRPr="00E72E53">
        <w:rPr>
          <w:spacing w:val="-4"/>
          <w:sz w:val="24"/>
          <w:szCs w:val="24"/>
        </w:rPr>
        <w:t xml:space="preserve"> </w:t>
      </w:r>
      <w:r w:rsidRPr="00E72E53">
        <w:rPr>
          <w:sz w:val="24"/>
          <w:szCs w:val="24"/>
        </w:rPr>
        <w:t>indeks</w:t>
      </w:r>
      <w:r w:rsidRPr="00E72E53">
        <w:rPr>
          <w:spacing w:val="-4"/>
          <w:sz w:val="24"/>
          <w:szCs w:val="24"/>
        </w:rPr>
        <w:t xml:space="preserve"> </w:t>
      </w:r>
      <w:r w:rsidRPr="00E72E53">
        <w:rPr>
          <w:sz w:val="24"/>
          <w:szCs w:val="24"/>
        </w:rPr>
        <w:t>(f.eks.</w:t>
      </w:r>
      <w:r w:rsidRPr="00E72E53">
        <w:rPr>
          <w:spacing w:val="-4"/>
          <w:sz w:val="24"/>
          <w:szCs w:val="24"/>
        </w:rPr>
        <w:t xml:space="preserve"> </w:t>
      </w:r>
      <w:r w:rsidRPr="00E72E53">
        <w:rPr>
          <w:sz w:val="24"/>
          <w:szCs w:val="24"/>
        </w:rPr>
        <w:t>cisaprid</w:t>
      </w:r>
      <w:r w:rsidRPr="00E72E53">
        <w:rPr>
          <w:spacing w:val="-4"/>
          <w:sz w:val="24"/>
          <w:szCs w:val="24"/>
        </w:rPr>
        <w:t xml:space="preserve"> </w:t>
      </w:r>
      <w:r w:rsidRPr="00E72E53">
        <w:rPr>
          <w:sz w:val="24"/>
          <w:szCs w:val="24"/>
        </w:rPr>
        <w:t>eller sekalealkaloider),</w:t>
      </w:r>
      <w:r w:rsidRPr="00E72E53">
        <w:rPr>
          <w:spacing w:val="-4"/>
          <w:sz w:val="24"/>
          <w:szCs w:val="24"/>
        </w:rPr>
        <w:t xml:space="preserve"> </w:t>
      </w:r>
      <w:r w:rsidRPr="00E72E53">
        <w:rPr>
          <w:sz w:val="24"/>
          <w:szCs w:val="24"/>
        </w:rPr>
        <w:t>da</w:t>
      </w:r>
      <w:r w:rsidRPr="00E72E53">
        <w:rPr>
          <w:spacing w:val="-4"/>
          <w:sz w:val="24"/>
          <w:szCs w:val="24"/>
        </w:rPr>
        <w:t xml:space="preserve"> </w:t>
      </w:r>
      <w:r w:rsidRPr="00E72E53">
        <w:rPr>
          <w:sz w:val="24"/>
          <w:szCs w:val="24"/>
        </w:rPr>
        <w:t>ticagrelor</w:t>
      </w:r>
      <w:r w:rsidRPr="00E72E53">
        <w:rPr>
          <w:spacing w:val="-4"/>
          <w:sz w:val="24"/>
          <w:szCs w:val="24"/>
        </w:rPr>
        <w:t xml:space="preserve"> </w:t>
      </w:r>
      <w:r w:rsidRPr="00E72E53">
        <w:rPr>
          <w:sz w:val="24"/>
          <w:szCs w:val="24"/>
        </w:rPr>
        <w:t>kan</w:t>
      </w:r>
      <w:r w:rsidRPr="00E72E53">
        <w:rPr>
          <w:spacing w:val="-4"/>
          <w:sz w:val="24"/>
          <w:szCs w:val="24"/>
        </w:rPr>
        <w:t xml:space="preserve"> </w:t>
      </w:r>
      <w:r w:rsidRPr="00E72E53">
        <w:rPr>
          <w:sz w:val="24"/>
          <w:szCs w:val="24"/>
        </w:rPr>
        <w:t>øge eksponeringen for disse lægemidler.</w:t>
      </w:r>
    </w:p>
    <w:p w14:paraId="79AC7FC6" w14:textId="77777777" w:rsidR="005D676E" w:rsidRPr="00E72E53" w:rsidRDefault="005D676E" w:rsidP="00E72E53">
      <w:pPr>
        <w:ind w:left="851"/>
        <w:rPr>
          <w:sz w:val="24"/>
          <w:szCs w:val="24"/>
        </w:rPr>
      </w:pPr>
    </w:p>
    <w:p w14:paraId="69AEC397" w14:textId="77777777" w:rsidR="005D676E" w:rsidRPr="00E72E53" w:rsidRDefault="005D676E" w:rsidP="00E72E53">
      <w:pPr>
        <w:ind w:left="851"/>
        <w:rPr>
          <w:i/>
          <w:sz w:val="24"/>
          <w:szCs w:val="24"/>
        </w:rPr>
      </w:pPr>
      <w:r w:rsidRPr="00E72E53">
        <w:rPr>
          <w:i/>
          <w:sz w:val="24"/>
          <w:szCs w:val="24"/>
          <w:u w:val="single"/>
        </w:rPr>
        <w:t>P-gp-substrater</w:t>
      </w:r>
      <w:r w:rsidRPr="00E72E53">
        <w:rPr>
          <w:i/>
          <w:spacing w:val="-13"/>
          <w:sz w:val="24"/>
          <w:szCs w:val="24"/>
          <w:u w:val="single"/>
        </w:rPr>
        <w:t xml:space="preserve"> </w:t>
      </w:r>
      <w:r w:rsidRPr="00E72E53">
        <w:rPr>
          <w:i/>
          <w:sz w:val="24"/>
          <w:szCs w:val="24"/>
          <w:u w:val="single"/>
        </w:rPr>
        <w:t>(herunder</w:t>
      </w:r>
      <w:r w:rsidRPr="00E72E53">
        <w:rPr>
          <w:i/>
          <w:spacing w:val="-12"/>
          <w:sz w:val="24"/>
          <w:szCs w:val="24"/>
          <w:u w:val="single"/>
        </w:rPr>
        <w:t xml:space="preserve"> </w:t>
      </w:r>
      <w:r w:rsidRPr="00E72E53">
        <w:rPr>
          <w:i/>
          <w:sz w:val="24"/>
          <w:szCs w:val="24"/>
          <w:u w:val="single"/>
        </w:rPr>
        <w:t>digoxin,</w:t>
      </w:r>
      <w:r w:rsidRPr="00E72E53">
        <w:rPr>
          <w:i/>
          <w:spacing w:val="-12"/>
          <w:sz w:val="24"/>
          <w:szCs w:val="24"/>
          <w:u w:val="single"/>
        </w:rPr>
        <w:t xml:space="preserve"> </w:t>
      </w:r>
      <w:r w:rsidRPr="00E72E53">
        <w:rPr>
          <w:i/>
          <w:spacing w:val="-2"/>
          <w:sz w:val="24"/>
          <w:szCs w:val="24"/>
          <w:u w:val="single"/>
        </w:rPr>
        <w:t>ciclosporin)</w:t>
      </w:r>
    </w:p>
    <w:p w14:paraId="70927103" w14:textId="77777777" w:rsidR="005D676E" w:rsidRPr="00EF0E1E" w:rsidRDefault="005D676E" w:rsidP="00EF0E1E">
      <w:pPr>
        <w:ind w:left="851"/>
        <w:rPr>
          <w:sz w:val="24"/>
          <w:szCs w:val="24"/>
        </w:rPr>
      </w:pPr>
      <w:r w:rsidRPr="00EF0E1E">
        <w:rPr>
          <w:sz w:val="24"/>
          <w:szCs w:val="24"/>
        </w:rPr>
        <w:t>Samtidig administration af ticagrelor øgede digoxins C</w:t>
      </w:r>
      <w:r w:rsidRPr="00F518FF">
        <w:rPr>
          <w:sz w:val="24"/>
          <w:szCs w:val="24"/>
          <w:vertAlign w:val="subscript"/>
        </w:rPr>
        <w:t>max</w:t>
      </w:r>
      <w:r w:rsidRPr="00EF0E1E">
        <w:rPr>
          <w:sz w:val="24"/>
          <w:szCs w:val="24"/>
        </w:rPr>
        <w:t xml:space="preserve"> med 75 % og AUC med 28 %. De laveste gennemsnitlige digoxin-niveauer blev øget med omkring 30 % ved samtidig administration af ticagrelor med nogle enkeltstående maksimum-stigninger til det dobbelte. Der var ingen indvirkning på C</w:t>
      </w:r>
      <w:r w:rsidRPr="00F518FF">
        <w:rPr>
          <w:sz w:val="24"/>
          <w:szCs w:val="24"/>
          <w:vertAlign w:val="subscript"/>
        </w:rPr>
        <w:t>max</w:t>
      </w:r>
      <w:r w:rsidRPr="00EF0E1E">
        <w:rPr>
          <w:sz w:val="24"/>
          <w:szCs w:val="24"/>
        </w:rPr>
        <w:t xml:space="preserve"> og AUC for ticagrelor og dets aktive metabolit under forekomst af digoxin. Relevant klinisk og/eller laboratoriemæssig monitorering anbefales derfor, når der gives P-gp-afhængige lægemidler med et snævert terapeutisk indeks såsom digoxin samtidig med ticagrelor.</w:t>
      </w:r>
    </w:p>
    <w:p w14:paraId="3D067547" w14:textId="77777777" w:rsidR="005D676E" w:rsidRPr="00EF0E1E" w:rsidRDefault="005D676E" w:rsidP="00EF0E1E">
      <w:pPr>
        <w:ind w:left="851"/>
        <w:rPr>
          <w:sz w:val="24"/>
          <w:szCs w:val="24"/>
        </w:rPr>
      </w:pPr>
      <w:r w:rsidRPr="00EF0E1E">
        <w:rPr>
          <w:sz w:val="24"/>
          <w:szCs w:val="24"/>
        </w:rPr>
        <w:t>Ticagrelor havde ingen indvirkning på ciclosporins blodkoncentration. Ticagrelors virkning på andre P-gp-substrater er ikke blevet undersøgt.</w:t>
      </w:r>
    </w:p>
    <w:p w14:paraId="22CDB091" w14:textId="77777777" w:rsidR="00EF0E1E" w:rsidRPr="00EF0E1E" w:rsidRDefault="00EF0E1E" w:rsidP="00EF0E1E">
      <w:pPr>
        <w:ind w:left="851"/>
        <w:rPr>
          <w:sz w:val="24"/>
          <w:szCs w:val="24"/>
        </w:rPr>
      </w:pPr>
    </w:p>
    <w:p w14:paraId="3BCE01EE" w14:textId="7A978B73" w:rsidR="005D676E" w:rsidRPr="00E72E53" w:rsidRDefault="005D676E" w:rsidP="00E72E53">
      <w:pPr>
        <w:ind w:left="851"/>
        <w:rPr>
          <w:i/>
          <w:sz w:val="24"/>
          <w:szCs w:val="24"/>
        </w:rPr>
      </w:pPr>
      <w:r w:rsidRPr="00E72E53">
        <w:rPr>
          <w:i/>
          <w:sz w:val="24"/>
          <w:szCs w:val="24"/>
          <w:u w:val="single"/>
        </w:rPr>
        <w:t>Lægemidler</w:t>
      </w:r>
      <w:r w:rsidRPr="00E72E53">
        <w:rPr>
          <w:i/>
          <w:spacing w:val="-7"/>
          <w:sz w:val="24"/>
          <w:szCs w:val="24"/>
          <w:u w:val="single"/>
        </w:rPr>
        <w:t xml:space="preserve"> </w:t>
      </w:r>
      <w:r w:rsidRPr="00E72E53">
        <w:rPr>
          <w:i/>
          <w:sz w:val="24"/>
          <w:szCs w:val="24"/>
          <w:u w:val="single"/>
        </w:rPr>
        <w:t>der</w:t>
      </w:r>
      <w:r w:rsidRPr="00E72E53">
        <w:rPr>
          <w:i/>
          <w:spacing w:val="-7"/>
          <w:sz w:val="24"/>
          <w:szCs w:val="24"/>
          <w:u w:val="single"/>
        </w:rPr>
        <w:t xml:space="preserve"> </w:t>
      </w:r>
      <w:r w:rsidRPr="00E72E53">
        <w:rPr>
          <w:i/>
          <w:sz w:val="24"/>
          <w:szCs w:val="24"/>
          <w:u w:val="single"/>
        </w:rPr>
        <w:t>metaboliseres</w:t>
      </w:r>
      <w:r w:rsidRPr="00E72E53">
        <w:rPr>
          <w:i/>
          <w:spacing w:val="-7"/>
          <w:sz w:val="24"/>
          <w:szCs w:val="24"/>
          <w:u w:val="single"/>
        </w:rPr>
        <w:t xml:space="preserve"> </w:t>
      </w:r>
      <w:r w:rsidRPr="00E72E53">
        <w:rPr>
          <w:i/>
          <w:sz w:val="24"/>
          <w:szCs w:val="24"/>
          <w:u w:val="single"/>
        </w:rPr>
        <w:t>af</w:t>
      </w:r>
      <w:r w:rsidRPr="00E72E53">
        <w:rPr>
          <w:i/>
          <w:spacing w:val="-7"/>
          <w:sz w:val="24"/>
          <w:szCs w:val="24"/>
          <w:u w:val="single"/>
        </w:rPr>
        <w:t xml:space="preserve"> </w:t>
      </w:r>
      <w:r w:rsidRPr="00E72E53">
        <w:rPr>
          <w:i/>
          <w:spacing w:val="-2"/>
          <w:sz w:val="24"/>
          <w:szCs w:val="24"/>
          <w:u w:val="single"/>
        </w:rPr>
        <w:t>CYP2C9</w:t>
      </w:r>
    </w:p>
    <w:p w14:paraId="692CD8D5" w14:textId="77777777" w:rsidR="005D676E" w:rsidRPr="00E72E53" w:rsidRDefault="005D676E" w:rsidP="00E72E53">
      <w:pPr>
        <w:ind w:left="851"/>
        <w:rPr>
          <w:sz w:val="24"/>
          <w:szCs w:val="24"/>
        </w:rPr>
      </w:pPr>
      <w:r w:rsidRPr="00E72E53">
        <w:rPr>
          <w:sz w:val="24"/>
          <w:szCs w:val="24"/>
        </w:rPr>
        <w:t>Samtidig</w:t>
      </w:r>
      <w:r w:rsidRPr="00E72E53">
        <w:rPr>
          <w:spacing w:val="-4"/>
          <w:sz w:val="24"/>
          <w:szCs w:val="24"/>
        </w:rPr>
        <w:t xml:space="preserve"> </w:t>
      </w:r>
      <w:r w:rsidRPr="00E72E53">
        <w:rPr>
          <w:sz w:val="24"/>
          <w:szCs w:val="24"/>
        </w:rPr>
        <w:t>administration</w:t>
      </w:r>
      <w:r w:rsidRPr="00E72E53">
        <w:rPr>
          <w:spacing w:val="-4"/>
          <w:sz w:val="24"/>
          <w:szCs w:val="24"/>
        </w:rPr>
        <w:t xml:space="preserve"> </w:t>
      </w:r>
      <w:r w:rsidRPr="00E72E53">
        <w:rPr>
          <w:sz w:val="24"/>
          <w:szCs w:val="24"/>
        </w:rPr>
        <w:t>af</w:t>
      </w:r>
      <w:r w:rsidRPr="00E72E53">
        <w:rPr>
          <w:spacing w:val="-4"/>
          <w:sz w:val="24"/>
          <w:szCs w:val="24"/>
        </w:rPr>
        <w:t xml:space="preserve"> </w:t>
      </w:r>
      <w:r w:rsidRPr="00E72E53">
        <w:rPr>
          <w:sz w:val="24"/>
          <w:szCs w:val="24"/>
        </w:rPr>
        <w:t>ticagrelor og</w:t>
      </w:r>
      <w:r w:rsidRPr="00E72E53">
        <w:rPr>
          <w:spacing w:val="-5"/>
          <w:sz w:val="24"/>
          <w:szCs w:val="24"/>
        </w:rPr>
        <w:t xml:space="preserve"> </w:t>
      </w:r>
      <w:r w:rsidRPr="00E72E53">
        <w:rPr>
          <w:sz w:val="24"/>
          <w:szCs w:val="24"/>
        </w:rPr>
        <w:t>tolbutamid</w:t>
      </w:r>
      <w:r w:rsidRPr="00E72E53">
        <w:rPr>
          <w:spacing w:val="-5"/>
          <w:sz w:val="24"/>
          <w:szCs w:val="24"/>
        </w:rPr>
        <w:t xml:space="preserve"> </w:t>
      </w:r>
      <w:r w:rsidRPr="00E72E53">
        <w:rPr>
          <w:sz w:val="24"/>
          <w:szCs w:val="24"/>
        </w:rPr>
        <w:t>resulterede</w:t>
      </w:r>
      <w:r w:rsidRPr="00E72E53">
        <w:rPr>
          <w:spacing w:val="-5"/>
          <w:sz w:val="24"/>
          <w:szCs w:val="24"/>
        </w:rPr>
        <w:t xml:space="preserve"> </w:t>
      </w:r>
      <w:r w:rsidRPr="00E72E53">
        <w:rPr>
          <w:sz w:val="24"/>
          <w:szCs w:val="24"/>
        </w:rPr>
        <w:t>ikke</w:t>
      </w:r>
      <w:r w:rsidRPr="00E72E53">
        <w:rPr>
          <w:spacing w:val="-5"/>
          <w:sz w:val="24"/>
          <w:szCs w:val="24"/>
        </w:rPr>
        <w:t xml:space="preserve"> </w:t>
      </w:r>
      <w:r w:rsidRPr="00E72E53">
        <w:rPr>
          <w:sz w:val="24"/>
          <w:szCs w:val="24"/>
        </w:rPr>
        <w:t>i</w:t>
      </w:r>
      <w:r w:rsidRPr="00E72E53">
        <w:rPr>
          <w:spacing w:val="-5"/>
          <w:sz w:val="24"/>
          <w:szCs w:val="24"/>
        </w:rPr>
        <w:t xml:space="preserve"> </w:t>
      </w:r>
      <w:r w:rsidRPr="00E72E53">
        <w:rPr>
          <w:sz w:val="24"/>
          <w:szCs w:val="24"/>
        </w:rPr>
        <w:t>en</w:t>
      </w:r>
      <w:r w:rsidRPr="00E72E53">
        <w:rPr>
          <w:spacing w:val="-5"/>
          <w:sz w:val="24"/>
          <w:szCs w:val="24"/>
        </w:rPr>
        <w:t xml:space="preserve"> </w:t>
      </w:r>
      <w:r w:rsidRPr="00E72E53">
        <w:rPr>
          <w:sz w:val="24"/>
          <w:szCs w:val="24"/>
        </w:rPr>
        <w:t>ændring</w:t>
      </w:r>
      <w:r w:rsidRPr="00E72E53">
        <w:rPr>
          <w:spacing w:val="-5"/>
          <w:sz w:val="24"/>
          <w:szCs w:val="24"/>
        </w:rPr>
        <w:t xml:space="preserve"> </w:t>
      </w:r>
      <w:r w:rsidRPr="00E72E53">
        <w:rPr>
          <w:sz w:val="24"/>
          <w:szCs w:val="24"/>
        </w:rPr>
        <w:t>af</w:t>
      </w:r>
      <w:r w:rsidRPr="00E72E53">
        <w:rPr>
          <w:spacing w:val="-3"/>
          <w:sz w:val="24"/>
          <w:szCs w:val="24"/>
        </w:rPr>
        <w:t xml:space="preserve"> </w:t>
      </w:r>
      <w:r w:rsidRPr="00E72E53">
        <w:rPr>
          <w:sz w:val="24"/>
          <w:szCs w:val="24"/>
        </w:rPr>
        <w:t xml:space="preserve">plasmaniveauerne for de to lægemidler, hvilket indikerer at ticagrelor ikke er en CYP2C9-hæmmer og med stor sandsynlighed ikke vil ændre den CYP2C9-medierede metabolisme af lægemidler som warfarin og </w:t>
      </w:r>
      <w:r w:rsidRPr="00E72E53">
        <w:rPr>
          <w:spacing w:val="-2"/>
          <w:sz w:val="24"/>
          <w:szCs w:val="24"/>
        </w:rPr>
        <w:t>tolbutamid.</w:t>
      </w:r>
    </w:p>
    <w:p w14:paraId="78874741" w14:textId="77777777" w:rsidR="005D676E" w:rsidRPr="00E72E53" w:rsidRDefault="005D676E" w:rsidP="00E72E53">
      <w:pPr>
        <w:ind w:left="851"/>
        <w:rPr>
          <w:sz w:val="24"/>
          <w:szCs w:val="24"/>
        </w:rPr>
      </w:pPr>
    </w:p>
    <w:p w14:paraId="78C58DAF" w14:textId="77777777" w:rsidR="005D676E" w:rsidRPr="00E72E53" w:rsidRDefault="005D676E" w:rsidP="00E72E53">
      <w:pPr>
        <w:ind w:left="851"/>
        <w:rPr>
          <w:i/>
          <w:sz w:val="24"/>
          <w:szCs w:val="24"/>
        </w:rPr>
      </w:pPr>
      <w:r w:rsidRPr="00E72E53">
        <w:rPr>
          <w:i/>
          <w:spacing w:val="-2"/>
          <w:sz w:val="24"/>
          <w:szCs w:val="24"/>
          <w:u w:val="single"/>
        </w:rPr>
        <w:t>Rosuvastatin</w:t>
      </w:r>
    </w:p>
    <w:p w14:paraId="4DD96331" w14:textId="77777777" w:rsidR="005D676E" w:rsidRPr="00E72E53" w:rsidRDefault="005D676E" w:rsidP="00E72E53">
      <w:pPr>
        <w:ind w:left="851"/>
        <w:rPr>
          <w:sz w:val="24"/>
          <w:szCs w:val="24"/>
        </w:rPr>
      </w:pPr>
      <w:r w:rsidRPr="00E72E53">
        <w:rPr>
          <w:sz w:val="24"/>
          <w:szCs w:val="24"/>
        </w:rPr>
        <w:t>Ticagrelor</w:t>
      </w:r>
      <w:r w:rsidRPr="00E72E53">
        <w:rPr>
          <w:spacing w:val="-4"/>
          <w:sz w:val="24"/>
          <w:szCs w:val="24"/>
        </w:rPr>
        <w:t xml:space="preserve"> </w:t>
      </w:r>
      <w:r w:rsidRPr="00E72E53">
        <w:rPr>
          <w:sz w:val="24"/>
          <w:szCs w:val="24"/>
        </w:rPr>
        <w:t>kan</w:t>
      </w:r>
      <w:r w:rsidRPr="00E72E53">
        <w:rPr>
          <w:spacing w:val="-4"/>
          <w:sz w:val="24"/>
          <w:szCs w:val="24"/>
        </w:rPr>
        <w:t xml:space="preserve"> </w:t>
      </w:r>
      <w:r w:rsidRPr="00E72E53">
        <w:rPr>
          <w:sz w:val="24"/>
          <w:szCs w:val="24"/>
        </w:rPr>
        <w:t>påvirke den</w:t>
      </w:r>
      <w:r w:rsidRPr="00E72E53">
        <w:rPr>
          <w:spacing w:val="-3"/>
          <w:sz w:val="24"/>
          <w:szCs w:val="24"/>
        </w:rPr>
        <w:t xml:space="preserve"> </w:t>
      </w:r>
      <w:r w:rsidRPr="00E72E53">
        <w:rPr>
          <w:sz w:val="24"/>
          <w:szCs w:val="24"/>
        </w:rPr>
        <w:t>renale</w:t>
      </w:r>
      <w:r w:rsidRPr="00E72E53">
        <w:rPr>
          <w:spacing w:val="-1"/>
          <w:sz w:val="24"/>
          <w:szCs w:val="24"/>
        </w:rPr>
        <w:t xml:space="preserve"> </w:t>
      </w:r>
      <w:r w:rsidRPr="00E72E53">
        <w:rPr>
          <w:sz w:val="24"/>
          <w:szCs w:val="24"/>
        </w:rPr>
        <w:t>udskillelse</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rosuvastatin</w:t>
      </w:r>
      <w:r w:rsidRPr="00E72E53">
        <w:rPr>
          <w:spacing w:val="-3"/>
          <w:sz w:val="24"/>
          <w:szCs w:val="24"/>
        </w:rPr>
        <w:t xml:space="preserve"> </w:t>
      </w:r>
      <w:r w:rsidRPr="00E72E53">
        <w:rPr>
          <w:sz w:val="24"/>
          <w:szCs w:val="24"/>
        </w:rPr>
        <w:t>og</w:t>
      </w:r>
      <w:r w:rsidRPr="00E72E53">
        <w:rPr>
          <w:spacing w:val="-3"/>
          <w:sz w:val="24"/>
          <w:szCs w:val="24"/>
        </w:rPr>
        <w:t xml:space="preserve"> </w:t>
      </w:r>
      <w:r w:rsidRPr="00E72E53">
        <w:rPr>
          <w:sz w:val="24"/>
          <w:szCs w:val="24"/>
        </w:rPr>
        <w:t>øge</w:t>
      </w:r>
      <w:r w:rsidRPr="00E72E53">
        <w:rPr>
          <w:spacing w:val="-3"/>
          <w:sz w:val="24"/>
          <w:szCs w:val="24"/>
        </w:rPr>
        <w:t xml:space="preserve"> </w:t>
      </w:r>
      <w:r w:rsidRPr="00E72E53">
        <w:rPr>
          <w:sz w:val="24"/>
          <w:szCs w:val="24"/>
        </w:rPr>
        <w:t>risikoen</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akkumulering</w:t>
      </w:r>
      <w:r w:rsidRPr="00E72E53">
        <w:rPr>
          <w:spacing w:val="-3"/>
          <w:sz w:val="24"/>
          <w:szCs w:val="24"/>
        </w:rPr>
        <w:t xml:space="preserve"> </w:t>
      </w:r>
      <w:r w:rsidRPr="00E72E53">
        <w:rPr>
          <w:sz w:val="24"/>
          <w:szCs w:val="24"/>
        </w:rPr>
        <w:t>af rosuvastatin.</w:t>
      </w:r>
      <w:r w:rsidRPr="00E72E53">
        <w:rPr>
          <w:spacing w:val="-3"/>
          <w:sz w:val="24"/>
          <w:szCs w:val="24"/>
        </w:rPr>
        <w:t xml:space="preserve"> </w:t>
      </w:r>
      <w:r w:rsidRPr="00E72E53">
        <w:rPr>
          <w:sz w:val="24"/>
          <w:szCs w:val="24"/>
        </w:rPr>
        <w:t>Selvom</w:t>
      </w:r>
      <w:r w:rsidRPr="00E72E53">
        <w:rPr>
          <w:spacing w:val="-3"/>
          <w:sz w:val="24"/>
          <w:szCs w:val="24"/>
        </w:rPr>
        <w:t xml:space="preserve"> </w:t>
      </w:r>
      <w:r w:rsidRPr="00E72E53">
        <w:rPr>
          <w:sz w:val="24"/>
          <w:szCs w:val="24"/>
        </w:rPr>
        <w:t>den</w:t>
      </w:r>
      <w:r w:rsidRPr="00E72E53">
        <w:rPr>
          <w:spacing w:val="-3"/>
          <w:sz w:val="24"/>
          <w:szCs w:val="24"/>
        </w:rPr>
        <w:t xml:space="preserve"> </w:t>
      </w:r>
      <w:r w:rsidRPr="00E72E53">
        <w:rPr>
          <w:sz w:val="24"/>
          <w:szCs w:val="24"/>
        </w:rPr>
        <w:t>nøjagtige</w:t>
      </w:r>
      <w:r w:rsidRPr="00E72E53">
        <w:rPr>
          <w:spacing w:val="-3"/>
          <w:sz w:val="24"/>
          <w:szCs w:val="24"/>
        </w:rPr>
        <w:t xml:space="preserve"> </w:t>
      </w:r>
      <w:r w:rsidRPr="00E72E53">
        <w:rPr>
          <w:sz w:val="24"/>
          <w:szCs w:val="24"/>
        </w:rPr>
        <w:t>mekanisme</w:t>
      </w:r>
      <w:r w:rsidRPr="00E72E53">
        <w:rPr>
          <w:spacing w:val="-3"/>
          <w:sz w:val="24"/>
          <w:szCs w:val="24"/>
        </w:rPr>
        <w:t xml:space="preserve"> </w:t>
      </w:r>
      <w:r w:rsidRPr="00E72E53">
        <w:rPr>
          <w:sz w:val="24"/>
          <w:szCs w:val="24"/>
        </w:rPr>
        <w:t>ikke</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kendt,</w:t>
      </w:r>
      <w:r w:rsidRPr="00E72E53">
        <w:rPr>
          <w:spacing w:val="-3"/>
          <w:sz w:val="24"/>
          <w:szCs w:val="24"/>
        </w:rPr>
        <w:t xml:space="preserve"> </w:t>
      </w:r>
      <w:r w:rsidRPr="00E72E53">
        <w:rPr>
          <w:sz w:val="24"/>
          <w:szCs w:val="24"/>
        </w:rPr>
        <w:t>førte</w:t>
      </w:r>
      <w:r w:rsidRPr="00E72E53">
        <w:rPr>
          <w:spacing w:val="-3"/>
          <w:sz w:val="24"/>
          <w:szCs w:val="24"/>
        </w:rPr>
        <w:t xml:space="preserve"> </w:t>
      </w:r>
      <w:r w:rsidRPr="00E72E53">
        <w:rPr>
          <w:sz w:val="24"/>
          <w:szCs w:val="24"/>
        </w:rPr>
        <w:t>samtidig</w:t>
      </w:r>
      <w:r w:rsidRPr="00E72E53">
        <w:rPr>
          <w:spacing w:val="-3"/>
          <w:sz w:val="24"/>
          <w:szCs w:val="24"/>
        </w:rPr>
        <w:t xml:space="preserve"> </w:t>
      </w:r>
      <w:r w:rsidRPr="00E72E53">
        <w:rPr>
          <w:sz w:val="24"/>
          <w:szCs w:val="24"/>
        </w:rPr>
        <w:t>brug</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ticagrelor</w:t>
      </w:r>
      <w:r w:rsidRPr="00E72E53">
        <w:rPr>
          <w:spacing w:val="-3"/>
          <w:sz w:val="24"/>
          <w:szCs w:val="24"/>
        </w:rPr>
        <w:t xml:space="preserve"> </w:t>
      </w:r>
      <w:r w:rsidRPr="00E72E53">
        <w:rPr>
          <w:sz w:val="24"/>
          <w:szCs w:val="24"/>
        </w:rPr>
        <w:t xml:space="preserve">og rosuvastatin i nogle tilfælde til nedsat nyrefunktion, øget niveau af kreatinfosfokinase og </w:t>
      </w:r>
      <w:r w:rsidRPr="00E72E53">
        <w:rPr>
          <w:spacing w:val="-2"/>
          <w:sz w:val="24"/>
          <w:szCs w:val="24"/>
        </w:rPr>
        <w:t>rabdomyolyse.</w:t>
      </w:r>
    </w:p>
    <w:p w14:paraId="3BACE747" w14:textId="77777777" w:rsidR="00EF0E1E" w:rsidRDefault="00EF0E1E" w:rsidP="00E72E53">
      <w:pPr>
        <w:ind w:left="851"/>
        <w:rPr>
          <w:i/>
          <w:spacing w:val="-4"/>
          <w:sz w:val="24"/>
          <w:szCs w:val="24"/>
          <w:u w:val="single"/>
        </w:rPr>
      </w:pPr>
    </w:p>
    <w:p w14:paraId="27BF28F1" w14:textId="6DB45EFC" w:rsidR="005D676E" w:rsidRPr="00E72E53" w:rsidRDefault="005D676E" w:rsidP="00E72E53">
      <w:pPr>
        <w:ind w:left="851"/>
        <w:rPr>
          <w:i/>
          <w:sz w:val="24"/>
          <w:szCs w:val="24"/>
        </w:rPr>
      </w:pPr>
      <w:r w:rsidRPr="00E72E53">
        <w:rPr>
          <w:i/>
          <w:spacing w:val="-4"/>
          <w:sz w:val="24"/>
          <w:szCs w:val="24"/>
          <w:u w:val="single"/>
        </w:rPr>
        <w:t>P-</w:t>
      </w:r>
      <w:r w:rsidRPr="00E72E53">
        <w:rPr>
          <w:i/>
          <w:spacing w:val="-2"/>
          <w:sz w:val="24"/>
          <w:szCs w:val="24"/>
          <w:u w:val="single"/>
        </w:rPr>
        <w:t>piller</w:t>
      </w:r>
    </w:p>
    <w:p w14:paraId="6B926CBB" w14:textId="62942B5D" w:rsidR="005D676E" w:rsidRPr="00E72E53" w:rsidRDefault="005D676E" w:rsidP="00E72E53">
      <w:pPr>
        <w:ind w:left="851"/>
        <w:rPr>
          <w:sz w:val="24"/>
          <w:szCs w:val="24"/>
        </w:rPr>
      </w:pPr>
      <w:r w:rsidRPr="00E72E53">
        <w:rPr>
          <w:sz w:val="24"/>
          <w:szCs w:val="24"/>
        </w:rPr>
        <w:t>Samtidig administration af ticagrelor og levonorgestrel og ethinylestradiol øgede ethinylestradiols eksponering</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ca.</w:t>
      </w:r>
      <w:r w:rsidRPr="00E72E53">
        <w:rPr>
          <w:spacing w:val="-4"/>
          <w:sz w:val="24"/>
          <w:szCs w:val="24"/>
        </w:rPr>
        <w:t xml:space="preserve"> </w:t>
      </w:r>
      <w:r w:rsidRPr="00E72E53">
        <w:rPr>
          <w:sz w:val="24"/>
          <w:szCs w:val="24"/>
        </w:rPr>
        <w:t>20</w:t>
      </w:r>
      <w:r w:rsidRPr="00E72E53">
        <w:rPr>
          <w:spacing w:val="-1"/>
          <w:sz w:val="24"/>
          <w:szCs w:val="24"/>
        </w:rPr>
        <w:t xml:space="preserve"> </w:t>
      </w:r>
      <w:r w:rsidRPr="00E72E53">
        <w:rPr>
          <w:sz w:val="24"/>
          <w:szCs w:val="24"/>
        </w:rPr>
        <w:t>%,</w:t>
      </w:r>
      <w:r w:rsidRPr="00E72E53">
        <w:rPr>
          <w:spacing w:val="-4"/>
          <w:sz w:val="24"/>
          <w:szCs w:val="24"/>
        </w:rPr>
        <w:t xml:space="preserve"> </w:t>
      </w:r>
      <w:r w:rsidRPr="00E72E53">
        <w:rPr>
          <w:sz w:val="24"/>
          <w:szCs w:val="24"/>
        </w:rPr>
        <w:t>men</w:t>
      </w:r>
      <w:r w:rsidRPr="00E72E53">
        <w:rPr>
          <w:spacing w:val="-4"/>
          <w:sz w:val="24"/>
          <w:szCs w:val="24"/>
        </w:rPr>
        <w:t xml:space="preserve"> </w:t>
      </w:r>
      <w:r w:rsidRPr="00E72E53">
        <w:rPr>
          <w:sz w:val="24"/>
          <w:szCs w:val="24"/>
        </w:rPr>
        <w:t>ændrede</w:t>
      </w:r>
      <w:r w:rsidRPr="00E72E53">
        <w:rPr>
          <w:spacing w:val="-4"/>
          <w:sz w:val="24"/>
          <w:szCs w:val="24"/>
        </w:rPr>
        <w:t xml:space="preserve"> </w:t>
      </w:r>
      <w:r w:rsidRPr="00E72E53">
        <w:rPr>
          <w:sz w:val="24"/>
          <w:szCs w:val="24"/>
        </w:rPr>
        <w:t>ikke</w:t>
      </w:r>
      <w:r w:rsidRPr="00E72E53">
        <w:rPr>
          <w:spacing w:val="-4"/>
          <w:sz w:val="24"/>
          <w:szCs w:val="24"/>
        </w:rPr>
        <w:t xml:space="preserve"> </w:t>
      </w:r>
      <w:r w:rsidRPr="00E72E53">
        <w:rPr>
          <w:sz w:val="24"/>
          <w:szCs w:val="24"/>
        </w:rPr>
        <w:t>farmakokinetikken</w:t>
      </w:r>
      <w:r w:rsidRPr="00E72E53">
        <w:rPr>
          <w:spacing w:val="-4"/>
          <w:sz w:val="24"/>
          <w:szCs w:val="24"/>
        </w:rPr>
        <w:t xml:space="preserve"> </w:t>
      </w:r>
      <w:r w:rsidRPr="00E72E53">
        <w:rPr>
          <w:sz w:val="24"/>
          <w:szCs w:val="24"/>
        </w:rPr>
        <w:t>for</w:t>
      </w:r>
      <w:r w:rsidRPr="00E72E53">
        <w:rPr>
          <w:spacing w:val="-4"/>
          <w:sz w:val="24"/>
          <w:szCs w:val="24"/>
        </w:rPr>
        <w:t xml:space="preserve"> </w:t>
      </w:r>
      <w:r w:rsidRPr="00E72E53">
        <w:rPr>
          <w:sz w:val="24"/>
          <w:szCs w:val="24"/>
        </w:rPr>
        <w:t>levonorgestrel.</w:t>
      </w:r>
      <w:r w:rsidRPr="00E72E53">
        <w:rPr>
          <w:spacing w:val="-4"/>
          <w:sz w:val="24"/>
          <w:szCs w:val="24"/>
        </w:rPr>
        <w:t xml:space="preserve"> </w:t>
      </w:r>
      <w:r w:rsidRPr="00E72E53">
        <w:rPr>
          <w:sz w:val="24"/>
          <w:szCs w:val="24"/>
        </w:rPr>
        <w:t>Der</w:t>
      </w:r>
      <w:r w:rsidRPr="00E72E53">
        <w:rPr>
          <w:spacing w:val="-4"/>
          <w:sz w:val="24"/>
          <w:szCs w:val="24"/>
        </w:rPr>
        <w:t xml:space="preserve"> </w:t>
      </w:r>
      <w:r w:rsidRPr="00E72E53">
        <w:rPr>
          <w:sz w:val="24"/>
          <w:szCs w:val="24"/>
        </w:rPr>
        <w:t xml:space="preserve">forventes ingen klinisk relevant indvirkning på p-pillers virkning, når levonorgestrel og ethinylestradiol administreres samtidig med Ticagrelor </w:t>
      </w:r>
      <w:r w:rsidR="00885F80">
        <w:rPr>
          <w:sz w:val="24"/>
          <w:szCs w:val="24"/>
        </w:rPr>
        <w:t>"Holsten"</w:t>
      </w:r>
      <w:r w:rsidRPr="00E72E53">
        <w:rPr>
          <w:sz w:val="24"/>
          <w:szCs w:val="24"/>
        </w:rPr>
        <w:t>.</w:t>
      </w:r>
    </w:p>
    <w:p w14:paraId="6B623133" w14:textId="77777777" w:rsidR="005D676E" w:rsidRPr="00E72E53" w:rsidRDefault="005D676E" w:rsidP="00E72E53">
      <w:pPr>
        <w:ind w:left="851"/>
        <w:rPr>
          <w:sz w:val="24"/>
          <w:szCs w:val="24"/>
        </w:rPr>
      </w:pPr>
    </w:p>
    <w:p w14:paraId="310667B1" w14:textId="77777777" w:rsidR="005D676E" w:rsidRPr="00E72E53" w:rsidRDefault="005D676E" w:rsidP="00E72E53">
      <w:pPr>
        <w:ind w:left="851"/>
        <w:rPr>
          <w:i/>
          <w:sz w:val="24"/>
          <w:szCs w:val="24"/>
        </w:rPr>
      </w:pPr>
      <w:r w:rsidRPr="00E72E53">
        <w:rPr>
          <w:i/>
          <w:sz w:val="24"/>
          <w:szCs w:val="24"/>
          <w:u w:val="single"/>
        </w:rPr>
        <w:t>Lægemidler,</w:t>
      </w:r>
      <w:r w:rsidRPr="00E72E53">
        <w:rPr>
          <w:i/>
          <w:spacing w:val="-5"/>
          <w:sz w:val="24"/>
          <w:szCs w:val="24"/>
          <w:u w:val="single"/>
        </w:rPr>
        <w:t xml:space="preserve"> </w:t>
      </w:r>
      <w:r w:rsidRPr="00E72E53">
        <w:rPr>
          <w:i/>
          <w:sz w:val="24"/>
          <w:szCs w:val="24"/>
          <w:u w:val="single"/>
        </w:rPr>
        <w:t>der</w:t>
      </w:r>
      <w:r w:rsidRPr="00E72E53">
        <w:rPr>
          <w:i/>
          <w:spacing w:val="-5"/>
          <w:sz w:val="24"/>
          <w:szCs w:val="24"/>
          <w:u w:val="single"/>
        </w:rPr>
        <w:t xml:space="preserve"> </w:t>
      </w:r>
      <w:r w:rsidRPr="00E72E53">
        <w:rPr>
          <w:i/>
          <w:sz w:val="24"/>
          <w:szCs w:val="24"/>
          <w:u w:val="single"/>
        </w:rPr>
        <w:t>er</w:t>
      </w:r>
      <w:r w:rsidRPr="00E72E53">
        <w:rPr>
          <w:i/>
          <w:spacing w:val="-5"/>
          <w:sz w:val="24"/>
          <w:szCs w:val="24"/>
          <w:u w:val="single"/>
        </w:rPr>
        <w:t xml:space="preserve"> </w:t>
      </w:r>
      <w:r w:rsidRPr="00E72E53">
        <w:rPr>
          <w:i/>
          <w:sz w:val="24"/>
          <w:szCs w:val="24"/>
          <w:u w:val="single"/>
        </w:rPr>
        <w:t>kendt</w:t>
      </w:r>
      <w:r w:rsidRPr="00E72E53">
        <w:rPr>
          <w:i/>
          <w:spacing w:val="-5"/>
          <w:sz w:val="24"/>
          <w:szCs w:val="24"/>
          <w:u w:val="single"/>
        </w:rPr>
        <w:t xml:space="preserve"> </w:t>
      </w:r>
      <w:r w:rsidRPr="00E72E53">
        <w:rPr>
          <w:i/>
          <w:sz w:val="24"/>
          <w:szCs w:val="24"/>
          <w:u w:val="single"/>
        </w:rPr>
        <w:t>for</w:t>
      </w:r>
      <w:r w:rsidRPr="00E72E53">
        <w:rPr>
          <w:i/>
          <w:spacing w:val="-5"/>
          <w:sz w:val="24"/>
          <w:szCs w:val="24"/>
          <w:u w:val="single"/>
        </w:rPr>
        <w:t xml:space="preserve"> </w:t>
      </w:r>
      <w:r w:rsidRPr="00E72E53">
        <w:rPr>
          <w:i/>
          <w:sz w:val="24"/>
          <w:szCs w:val="24"/>
          <w:u w:val="single"/>
        </w:rPr>
        <w:t>at</w:t>
      </w:r>
      <w:r w:rsidRPr="00E72E53">
        <w:rPr>
          <w:i/>
          <w:spacing w:val="-5"/>
          <w:sz w:val="24"/>
          <w:szCs w:val="24"/>
          <w:u w:val="single"/>
        </w:rPr>
        <w:t xml:space="preserve"> </w:t>
      </w:r>
      <w:r w:rsidRPr="00E72E53">
        <w:rPr>
          <w:i/>
          <w:sz w:val="24"/>
          <w:szCs w:val="24"/>
          <w:u w:val="single"/>
        </w:rPr>
        <w:t>inducere</w:t>
      </w:r>
      <w:r w:rsidRPr="00E72E53">
        <w:rPr>
          <w:i/>
          <w:spacing w:val="-4"/>
          <w:sz w:val="24"/>
          <w:szCs w:val="24"/>
          <w:u w:val="single"/>
        </w:rPr>
        <w:t xml:space="preserve"> </w:t>
      </w:r>
      <w:r w:rsidRPr="00E72E53">
        <w:rPr>
          <w:i/>
          <w:spacing w:val="-2"/>
          <w:sz w:val="24"/>
          <w:szCs w:val="24"/>
          <w:u w:val="single"/>
        </w:rPr>
        <w:t>bradykardi</w:t>
      </w:r>
    </w:p>
    <w:p w14:paraId="5DC4B602" w14:textId="77777777" w:rsidR="005D676E" w:rsidRPr="00E72E53" w:rsidRDefault="005D676E" w:rsidP="00E72E53">
      <w:pPr>
        <w:ind w:left="851"/>
        <w:rPr>
          <w:sz w:val="24"/>
          <w:szCs w:val="24"/>
        </w:rPr>
      </w:pPr>
      <w:r w:rsidRPr="00E72E53">
        <w:rPr>
          <w:sz w:val="24"/>
          <w:szCs w:val="24"/>
        </w:rPr>
        <w:t>På grund af observationer af hovedsagelig asymptomatiske ventrikulære pauser og bradykardi bør der udvises</w:t>
      </w:r>
      <w:r w:rsidRPr="00E72E53">
        <w:rPr>
          <w:spacing w:val="-4"/>
          <w:sz w:val="24"/>
          <w:szCs w:val="24"/>
        </w:rPr>
        <w:t xml:space="preserve"> </w:t>
      </w:r>
      <w:r w:rsidRPr="00E72E53">
        <w:rPr>
          <w:sz w:val="24"/>
          <w:szCs w:val="24"/>
        </w:rPr>
        <w:t>forsigtighed</w:t>
      </w:r>
      <w:r w:rsidRPr="00E72E53">
        <w:rPr>
          <w:spacing w:val="-4"/>
          <w:sz w:val="24"/>
          <w:szCs w:val="24"/>
        </w:rPr>
        <w:t xml:space="preserve"> </w:t>
      </w:r>
      <w:r w:rsidRPr="00E72E53">
        <w:rPr>
          <w:sz w:val="24"/>
          <w:szCs w:val="24"/>
        </w:rPr>
        <w:t>i</w:t>
      </w:r>
      <w:r w:rsidRPr="00E72E53">
        <w:rPr>
          <w:spacing w:val="-4"/>
          <w:sz w:val="24"/>
          <w:szCs w:val="24"/>
        </w:rPr>
        <w:t xml:space="preserve"> </w:t>
      </w:r>
      <w:r w:rsidRPr="00E72E53">
        <w:rPr>
          <w:sz w:val="24"/>
          <w:szCs w:val="24"/>
        </w:rPr>
        <w:t>forbindelse</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samtidig</w:t>
      </w:r>
      <w:r w:rsidRPr="00E72E53">
        <w:rPr>
          <w:spacing w:val="-4"/>
          <w:sz w:val="24"/>
          <w:szCs w:val="24"/>
        </w:rPr>
        <w:t xml:space="preserve"> </w:t>
      </w:r>
      <w:r w:rsidRPr="00E72E53">
        <w:rPr>
          <w:sz w:val="24"/>
          <w:szCs w:val="24"/>
        </w:rPr>
        <w:t>administration</w:t>
      </w:r>
      <w:r w:rsidRPr="00E72E53">
        <w:rPr>
          <w:spacing w:val="-4"/>
          <w:sz w:val="24"/>
          <w:szCs w:val="24"/>
        </w:rPr>
        <w:t xml:space="preserve"> </w:t>
      </w:r>
      <w:r w:rsidRPr="00E72E53">
        <w:rPr>
          <w:sz w:val="24"/>
          <w:szCs w:val="24"/>
        </w:rPr>
        <w:t>af</w:t>
      </w:r>
      <w:r w:rsidRPr="00E72E53">
        <w:rPr>
          <w:spacing w:val="-2"/>
          <w:sz w:val="24"/>
          <w:szCs w:val="24"/>
        </w:rPr>
        <w:t xml:space="preserve"> </w:t>
      </w:r>
      <w:r w:rsidRPr="00E72E53">
        <w:rPr>
          <w:sz w:val="24"/>
          <w:szCs w:val="24"/>
        </w:rPr>
        <w:t>ticagrelor</w:t>
      </w:r>
      <w:r w:rsidRPr="00E72E53">
        <w:rPr>
          <w:spacing w:val="-1"/>
          <w:sz w:val="24"/>
          <w:szCs w:val="24"/>
        </w:rPr>
        <w:t xml:space="preserve"> </w:t>
      </w:r>
      <w:r w:rsidRPr="00E72E53">
        <w:rPr>
          <w:sz w:val="24"/>
          <w:szCs w:val="24"/>
        </w:rPr>
        <w:t>og</w:t>
      </w:r>
      <w:r w:rsidRPr="00E72E53">
        <w:rPr>
          <w:spacing w:val="-4"/>
          <w:sz w:val="24"/>
          <w:szCs w:val="24"/>
        </w:rPr>
        <w:t xml:space="preserve"> </w:t>
      </w:r>
      <w:r w:rsidRPr="00E72E53">
        <w:rPr>
          <w:sz w:val="24"/>
          <w:szCs w:val="24"/>
        </w:rPr>
        <w:t>lægemidler,</w:t>
      </w:r>
      <w:r w:rsidRPr="00E72E53">
        <w:rPr>
          <w:spacing w:val="-4"/>
          <w:sz w:val="24"/>
          <w:szCs w:val="24"/>
        </w:rPr>
        <w:t xml:space="preserve"> </w:t>
      </w:r>
      <w:r w:rsidRPr="00E72E53">
        <w:rPr>
          <w:sz w:val="24"/>
          <w:szCs w:val="24"/>
        </w:rPr>
        <w:t>der</w:t>
      </w:r>
      <w:r w:rsidRPr="00E72E53">
        <w:rPr>
          <w:spacing w:val="-4"/>
          <w:sz w:val="24"/>
          <w:szCs w:val="24"/>
        </w:rPr>
        <w:t xml:space="preserve"> </w:t>
      </w:r>
      <w:r w:rsidRPr="00E72E53">
        <w:rPr>
          <w:sz w:val="24"/>
          <w:szCs w:val="24"/>
        </w:rPr>
        <w:t>vides</w:t>
      </w:r>
      <w:r w:rsidRPr="00E72E53">
        <w:rPr>
          <w:spacing w:val="-4"/>
          <w:sz w:val="24"/>
          <w:szCs w:val="24"/>
        </w:rPr>
        <w:t xml:space="preserve"> </w:t>
      </w:r>
      <w:r w:rsidRPr="00E72E53">
        <w:rPr>
          <w:sz w:val="24"/>
          <w:szCs w:val="24"/>
        </w:rPr>
        <w:t>at inducere</w:t>
      </w:r>
      <w:r w:rsidRPr="00E72E53">
        <w:rPr>
          <w:spacing w:val="-3"/>
          <w:sz w:val="24"/>
          <w:szCs w:val="24"/>
        </w:rPr>
        <w:t xml:space="preserve"> </w:t>
      </w:r>
      <w:r w:rsidRPr="00E72E53">
        <w:rPr>
          <w:sz w:val="24"/>
          <w:szCs w:val="24"/>
        </w:rPr>
        <w:t>bradykardi</w:t>
      </w:r>
      <w:r w:rsidRPr="00E72E53">
        <w:rPr>
          <w:spacing w:val="-3"/>
          <w:sz w:val="24"/>
          <w:szCs w:val="24"/>
        </w:rPr>
        <w:t xml:space="preserve"> </w:t>
      </w:r>
      <w:r w:rsidRPr="00E72E53">
        <w:rPr>
          <w:sz w:val="24"/>
          <w:szCs w:val="24"/>
        </w:rPr>
        <w:t>(se</w:t>
      </w:r>
      <w:r w:rsidRPr="00E72E53">
        <w:rPr>
          <w:spacing w:val="-3"/>
          <w:sz w:val="24"/>
          <w:szCs w:val="24"/>
        </w:rPr>
        <w:t xml:space="preserve"> </w:t>
      </w:r>
      <w:r w:rsidRPr="00E72E53">
        <w:rPr>
          <w:sz w:val="24"/>
          <w:szCs w:val="24"/>
        </w:rPr>
        <w:t>pkt. 4.4).</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var</w:t>
      </w:r>
      <w:r w:rsidRPr="00E72E53">
        <w:rPr>
          <w:spacing w:val="-3"/>
          <w:sz w:val="24"/>
          <w:szCs w:val="24"/>
        </w:rPr>
        <w:t xml:space="preserve"> </w:t>
      </w:r>
      <w:r w:rsidRPr="00E72E53">
        <w:rPr>
          <w:sz w:val="24"/>
          <w:szCs w:val="24"/>
        </w:rPr>
        <w:t>imidlertid</w:t>
      </w:r>
      <w:r w:rsidRPr="00E72E53">
        <w:rPr>
          <w:spacing w:val="-3"/>
          <w:sz w:val="24"/>
          <w:szCs w:val="24"/>
        </w:rPr>
        <w:t xml:space="preserve"> </w:t>
      </w:r>
      <w:r w:rsidRPr="00E72E53">
        <w:rPr>
          <w:sz w:val="24"/>
          <w:szCs w:val="24"/>
        </w:rPr>
        <w:t>ingen</w:t>
      </w:r>
      <w:r w:rsidRPr="00E72E53">
        <w:rPr>
          <w:spacing w:val="-3"/>
          <w:sz w:val="24"/>
          <w:szCs w:val="24"/>
        </w:rPr>
        <w:t xml:space="preserve"> </w:t>
      </w:r>
      <w:r w:rsidRPr="00E72E53">
        <w:rPr>
          <w:sz w:val="24"/>
          <w:szCs w:val="24"/>
        </w:rPr>
        <w:t>evidens</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klinisk</w:t>
      </w:r>
      <w:r w:rsidRPr="00E72E53">
        <w:rPr>
          <w:spacing w:val="-3"/>
          <w:sz w:val="24"/>
          <w:szCs w:val="24"/>
        </w:rPr>
        <w:t xml:space="preserve"> </w:t>
      </w:r>
      <w:r w:rsidRPr="00E72E53">
        <w:rPr>
          <w:sz w:val="24"/>
          <w:szCs w:val="24"/>
        </w:rPr>
        <w:t>signifikante</w:t>
      </w:r>
      <w:r w:rsidRPr="00E72E53">
        <w:rPr>
          <w:spacing w:val="-3"/>
          <w:sz w:val="24"/>
          <w:szCs w:val="24"/>
        </w:rPr>
        <w:t xml:space="preserve"> </w:t>
      </w:r>
      <w:r w:rsidRPr="00E72E53">
        <w:rPr>
          <w:sz w:val="24"/>
          <w:szCs w:val="24"/>
        </w:rPr>
        <w:t>bivirkninger</w:t>
      </w:r>
      <w:r w:rsidRPr="00E72E53">
        <w:rPr>
          <w:spacing w:val="-3"/>
          <w:sz w:val="24"/>
          <w:szCs w:val="24"/>
        </w:rPr>
        <w:t xml:space="preserve"> </w:t>
      </w:r>
      <w:r w:rsidRPr="00E72E53">
        <w:rPr>
          <w:sz w:val="24"/>
          <w:szCs w:val="24"/>
        </w:rPr>
        <w:t>i PLATO-studiet efter samtidig administration af ét eller flere lægemidler, kendt for at inducere bradykardi (f.eks. 96</w:t>
      </w:r>
      <w:r w:rsidRPr="00E72E53">
        <w:rPr>
          <w:spacing w:val="-5"/>
          <w:sz w:val="24"/>
          <w:szCs w:val="24"/>
        </w:rPr>
        <w:t xml:space="preserve"> </w:t>
      </w:r>
      <w:r w:rsidRPr="00E72E53">
        <w:rPr>
          <w:sz w:val="24"/>
          <w:szCs w:val="24"/>
        </w:rPr>
        <w:t>% betablokkere, 33</w:t>
      </w:r>
      <w:r w:rsidRPr="00E72E53">
        <w:rPr>
          <w:spacing w:val="-1"/>
          <w:sz w:val="24"/>
          <w:szCs w:val="24"/>
        </w:rPr>
        <w:t xml:space="preserve"> </w:t>
      </w:r>
      <w:r w:rsidRPr="00E72E53">
        <w:rPr>
          <w:sz w:val="24"/>
          <w:szCs w:val="24"/>
        </w:rPr>
        <w:t>% calciumantagonister diltiazem og verapamil og 4</w:t>
      </w:r>
      <w:r w:rsidRPr="00E72E53">
        <w:rPr>
          <w:spacing w:val="-1"/>
          <w:sz w:val="24"/>
          <w:szCs w:val="24"/>
        </w:rPr>
        <w:t xml:space="preserve"> </w:t>
      </w:r>
      <w:r w:rsidRPr="00E72E53">
        <w:rPr>
          <w:sz w:val="24"/>
          <w:szCs w:val="24"/>
        </w:rPr>
        <w:t xml:space="preserve">% </w:t>
      </w:r>
      <w:r w:rsidRPr="00E72E53">
        <w:rPr>
          <w:spacing w:val="-2"/>
          <w:sz w:val="24"/>
          <w:szCs w:val="24"/>
        </w:rPr>
        <w:t>digoxin).</w:t>
      </w:r>
    </w:p>
    <w:p w14:paraId="4A11DA51" w14:textId="77777777" w:rsidR="00EF0E1E" w:rsidRDefault="00EF0E1E" w:rsidP="00E72E53">
      <w:pPr>
        <w:ind w:left="851"/>
        <w:rPr>
          <w:i/>
          <w:sz w:val="24"/>
          <w:szCs w:val="24"/>
          <w:u w:val="single"/>
        </w:rPr>
      </w:pPr>
    </w:p>
    <w:p w14:paraId="5E875A38" w14:textId="73316C3A" w:rsidR="005D676E" w:rsidRPr="00E72E53" w:rsidRDefault="005D676E" w:rsidP="00E72E53">
      <w:pPr>
        <w:ind w:left="851"/>
        <w:rPr>
          <w:i/>
          <w:sz w:val="24"/>
          <w:szCs w:val="24"/>
        </w:rPr>
      </w:pPr>
      <w:r w:rsidRPr="00E72E53">
        <w:rPr>
          <w:i/>
          <w:sz w:val="24"/>
          <w:szCs w:val="24"/>
          <w:u w:val="single"/>
        </w:rPr>
        <w:t>Anden</w:t>
      </w:r>
      <w:r w:rsidRPr="00E72E53">
        <w:rPr>
          <w:i/>
          <w:spacing w:val="-7"/>
          <w:sz w:val="24"/>
          <w:szCs w:val="24"/>
          <w:u w:val="single"/>
        </w:rPr>
        <w:t xml:space="preserve"> </w:t>
      </w:r>
      <w:r w:rsidRPr="00E72E53">
        <w:rPr>
          <w:i/>
          <w:sz w:val="24"/>
          <w:szCs w:val="24"/>
          <w:u w:val="single"/>
        </w:rPr>
        <w:t>samtidig</w:t>
      </w:r>
      <w:r w:rsidRPr="00E72E53">
        <w:rPr>
          <w:i/>
          <w:spacing w:val="-6"/>
          <w:sz w:val="24"/>
          <w:szCs w:val="24"/>
          <w:u w:val="single"/>
        </w:rPr>
        <w:t xml:space="preserve"> </w:t>
      </w:r>
      <w:r w:rsidRPr="00E72E53">
        <w:rPr>
          <w:i/>
          <w:spacing w:val="-2"/>
          <w:sz w:val="24"/>
          <w:szCs w:val="24"/>
          <w:u w:val="single"/>
        </w:rPr>
        <w:t>behandling</w:t>
      </w:r>
    </w:p>
    <w:p w14:paraId="099CFAFA" w14:textId="0840C8EB" w:rsidR="005D676E" w:rsidRPr="00E72E53" w:rsidRDefault="005D676E" w:rsidP="00E72E53">
      <w:pPr>
        <w:ind w:left="851"/>
        <w:rPr>
          <w:sz w:val="24"/>
          <w:szCs w:val="24"/>
        </w:rPr>
      </w:pPr>
      <w:r w:rsidRPr="00E72E53">
        <w:rPr>
          <w:sz w:val="24"/>
          <w:szCs w:val="24"/>
        </w:rPr>
        <w:t>I kliniske studier blev ticagrelor ofte administreret sammen med ASA, syrepumpe</w:t>
      </w:r>
      <w:r w:rsidR="00EF0E1E">
        <w:rPr>
          <w:sz w:val="24"/>
          <w:szCs w:val="24"/>
        </w:rPr>
        <w:softHyphen/>
      </w:r>
      <w:r w:rsidRPr="00E72E53">
        <w:rPr>
          <w:sz w:val="24"/>
          <w:szCs w:val="24"/>
        </w:rPr>
        <w:t>hæmmere, statiner, betablokkere, angiotensinkonverterende enzymhæmmere (ACE-hæmmere) og angiotensin II-receptorantagonister efter behov for samtidige sygdomme gennem længere tid og ligeledes sammen med heparin,</w:t>
      </w:r>
      <w:r w:rsidRPr="00E72E53">
        <w:rPr>
          <w:spacing w:val="-3"/>
          <w:sz w:val="24"/>
          <w:szCs w:val="24"/>
        </w:rPr>
        <w:t xml:space="preserve"> </w:t>
      </w:r>
      <w:r w:rsidRPr="00E72E53">
        <w:rPr>
          <w:sz w:val="24"/>
          <w:szCs w:val="24"/>
        </w:rPr>
        <w:t>lavmolekylært</w:t>
      </w:r>
      <w:r w:rsidRPr="00E72E53">
        <w:rPr>
          <w:spacing w:val="-3"/>
          <w:sz w:val="24"/>
          <w:szCs w:val="24"/>
        </w:rPr>
        <w:t xml:space="preserve"> </w:t>
      </w:r>
      <w:r w:rsidRPr="00E72E53">
        <w:rPr>
          <w:sz w:val="24"/>
          <w:szCs w:val="24"/>
        </w:rPr>
        <w:t>heparin</w:t>
      </w:r>
      <w:r w:rsidRPr="00E72E53">
        <w:rPr>
          <w:spacing w:val="-3"/>
          <w:sz w:val="24"/>
          <w:szCs w:val="24"/>
        </w:rPr>
        <w:t xml:space="preserve"> </w:t>
      </w:r>
      <w:r w:rsidRPr="00E72E53">
        <w:rPr>
          <w:sz w:val="24"/>
          <w:szCs w:val="24"/>
        </w:rPr>
        <w:t>og</w:t>
      </w:r>
      <w:r w:rsidRPr="00E72E53">
        <w:rPr>
          <w:spacing w:val="-3"/>
          <w:sz w:val="24"/>
          <w:szCs w:val="24"/>
        </w:rPr>
        <w:t xml:space="preserve"> </w:t>
      </w:r>
      <w:r w:rsidRPr="00E72E53">
        <w:rPr>
          <w:sz w:val="24"/>
          <w:szCs w:val="24"/>
        </w:rPr>
        <w:t>intravenøse</w:t>
      </w:r>
      <w:r w:rsidRPr="00E72E53">
        <w:rPr>
          <w:spacing w:val="-3"/>
          <w:sz w:val="24"/>
          <w:szCs w:val="24"/>
        </w:rPr>
        <w:t xml:space="preserve"> </w:t>
      </w:r>
      <w:r w:rsidRPr="00E72E53">
        <w:rPr>
          <w:sz w:val="24"/>
          <w:szCs w:val="24"/>
        </w:rPr>
        <w:t>GpIIb/IIIa-hæmmere</w:t>
      </w:r>
      <w:r w:rsidRPr="00E72E53">
        <w:rPr>
          <w:spacing w:val="-8"/>
          <w:sz w:val="24"/>
          <w:szCs w:val="24"/>
        </w:rPr>
        <w:t xml:space="preserve"> </w:t>
      </w:r>
      <w:r w:rsidRPr="00E72E53">
        <w:rPr>
          <w:sz w:val="24"/>
          <w:szCs w:val="24"/>
        </w:rPr>
        <w:t>i kortere</w:t>
      </w:r>
      <w:r w:rsidRPr="00E72E53">
        <w:rPr>
          <w:spacing w:val="-3"/>
          <w:sz w:val="24"/>
          <w:szCs w:val="24"/>
        </w:rPr>
        <w:t xml:space="preserve"> </w:t>
      </w:r>
      <w:r w:rsidRPr="00E72E53">
        <w:rPr>
          <w:sz w:val="24"/>
          <w:szCs w:val="24"/>
        </w:rPr>
        <w:t>tid</w:t>
      </w:r>
      <w:r w:rsidRPr="00E72E53">
        <w:rPr>
          <w:spacing w:val="-3"/>
          <w:sz w:val="24"/>
          <w:szCs w:val="24"/>
        </w:rPr>
        <w:t xml:space="preserve"> </w:t>
      </w:r>
      <w:r w:rsidRPr="00E72E53">
        <w:rPr>
          <w:sz w:val="24"/>
          <w:szCs w:val="24"/>
        </w:rPr>
        <w:t>(se</w:t>
      </w:r>
      <w:r w:rsidRPr="00E72E53">
        <w:rPr>
          <w:spacing w:val="-3"/>
          <w:sz w:val="24"/>
          <w:szCs w:val="24"/>
        </w:rPr>
        <w:t xml:space="preserve"> </w:t>
      </w:r>
      <w:r w:rsidRPr="00E72E53">
        <w:rPr>
          <w:sz w:val="24"/>
          <w:szCs w:val="24"/>
        </w:rPr>
        <w:t>pkt. 5.1).</w:t>
      </w:r>
      <w:r w:rsidRPr="00E72E53">
        <w:rPr>
          <w:spacing w:val="-3"/>
          <w:sz w:val="24"/>
          <w:szCs w:val="24"/>
        </w:rPr>
        <w:t xml:space="preserve"> </w:t>
      </w:r>
      <w:r w:rsidRPr="00E72E53">
        <w:rPr>
          <w:sz w:val="24"/>
          <w:szCs w:val="24"/>
        </w:rPr>
        <w:t>Der er ikke observeret evidens for klinisk signifikante uønskede interaktioner med disse lægemidler.</w:t>
      </w:r>
    </w:p>
    <w:p w14:paraId="6654FA1F" w14:textId="38688E94" w:rsidR="005D676E" w:rsidRPr="00E72E53" w:rsidRDefault="005D676E" w:rsidP="00E72E53">
      <w:pPr>
        <w:ind w:left="851"/>
        <w:rPr>
          <w:sz w:val="24"/>
          <w:szCs w:val="24"/>
        </w:rPr>
      </w:pPr>
      <w:r w:rsidRPr="00E72E53">
        <w:rPr>
          <w:sz w:val="24"/>
          <w:szCs w:val="24"/>
        </w:rPr>
        <w:t>Samtidig administration af ticagrelor og heparin, enoxaparin eller desmopressin påvirkede ikke P-aktiveret partiel tromboplastintid (aPTT), aktiveret koagulationstid eller faktor Xa-</w:t>
      </w:r>
      <w:r w:rsidRPr="00E72E53">
        <w:rPr>
          <w:sz w:val="24"/>
          <w:szCs w:val="24"/>
        </w:rPr>
        <w:lastRenderedPageBreak/>
        <w:t>analyser. På grund af</w:t>
      </w:r>
      <w:r w:rsidRPr="00E72E53">
        <w:rPr>
          <w:spacing w:val="-4"/>
          <w:sz w:val="24"/>
          <w:szCs w:val="24"/>
        </w:rPr>
        <w:t xml:space="preserve"> </w:t>
      </w:r>
      <w:r w:rsidRPr="00E72E53">
        <w:rPr>
          <w:sz w:val="24"/>
          <w:szCs w:val="24"/>
        </w:rPr>
        <w:t>potentiel</w:t>
      </w:r>
      <w:r w:rsidRPr="00E72E53">
        <w:rPr>
          <w:spacing w:val="-4"/>
          <w:sz w:val="24"/>
          <w:szCs w:val="24"/>
        </w:rPr>
        <w:t xml:space="preserve"> </w:t>
      </w:r>
      <w:r w:rsidRPr="00E72E53">
        <w:rPr>
          <w:sz w:val="24"/>
          <w:szCs w:val="24"/>
        </w:rPr>
        <w:t>farmakodynamiske</w:t>
      </w:r>
      <w:r w:rsidRPr="00E72E53">
        <w:rPr>
          <w:spacing w:val="-4"/>
          <w:sz w:val="24"/>
          <w:szCs w:val="24"/>
        </w:rPr>
        <w:t xml:space="preserve"> </w:t>
      </w:r>
      <w:r w:rsidRPr="00E72E53">
        <w:rPr>
          <w:sz w:val="24"/>
          <w:szCs w:val="24"/>
        </w:rPr>
        <w:t>interaktioner</w:t>
      </w:r>
      <w:r w:rsidRPr="00E72E53">
        <w:rPr>
          <w:spacing w:val="-4"/>
          <w:sz w:val="24"/>
          <w:szCs w:val="24"/>
        </w:rPr>
        <w:t xml:space="preserve"> </w:t>
      </w:r>
      <w:r w:rsidRPr="00E72E53">
        <w:rPr>
          <w:sz w:val="24"/>
          <w:szCs w:val="24"/>
        </w:rPr>
        <w:t>tilrådes</w:t>
      </w:r>
      <w:r w:rsidRPr="00E72E53">
        <w:rPr>
          <w:spacing w:val="-4"/>
          <w:sz w:val="24"/>
          <w:szCs w:val="24"/>
        </w:rPr>
        <w:t xml:space="preserve"> </w:t>
      </w:r>
      <w:r w:rsidRPr="00E72E53">
        <w:rPr>
          <w:sz w:val="24"/>
          <w:szCs w:val="24"/>
        </w:rPr>
        <w:t>dog</w:t>
      </w:r>
      <w:r w:rsidRPr="00E72E53">
        <w:rPr>
          <w:spacing w:val="-4"/>
          <w:sz w:val="24"/>
          <w:szCs w:val="24"/>
        </w:rPr>
        <w:t xml:space="preserve"> </w:t>
      </w:r>
      <w:r w:rsidRPr="00E72E53">
        <w:rPr>
          <w:sz w:val="24"/>
          <w:szCs w:val="24"/>
        </w:rPr>
        <w:t>forsigtighed</w:t>
      </w:r>
      <w:r w:rsidRPr="00E72E53">
        <w:rPr>
          <w:spacing w:val="-4"/>
          <w:sz w:val="24"/>
          <w:szCs w:val="24"/>
        </w:rPr>
        <w:t xml:space="preserve"> </w:t>
      </w:r>
      <w:r w:rsidRPr="00E72E53">
        <w:rPr>
          <w:sz w:val="24"/>
          <w:szCs w:val="24"/>
        </w:rPr>
        <w:t>under</w:t>
      </w:r>
      <w:r w:rsidRPr="00E72E53">
        <w:rPr>
          <w:spacing w:val="-4"/>
          <w:sz w:val="24"/>
          <w:szCs w:val="24"/>
        </w:rPr>
        <w:t xml:space="preserve"> </w:t>
      </w:r>
      <w:r w:rsidRPr="00E72E53">
        <w:rPr>
          <w:sz w:val="24"/>
          <w:szCs w:val="24"/>
        </w:rPr>
        <w:t>samtidig</w:t>
      </w:r>
      <w:r w:rsidRPr="00E72E53">
        <w:rPr>
          <w:spacing w:val="-4"/>
          <w:sz w:val="24"/>
          <w:szCs w:val="24"/>
        </w:rPr>
        <w:t xml:space="preserve"> </w:t>
      </w:r>
      <w:r w:rsidRPr="00E72E53">
        <w:rPr>
          <w:sz w:val="24"/>
          <w:szCs w:val="24"/>
        </w:rPr>
        <w:t>administration</w:t>
      </w:r>
      <w:r w:rsidRPr="00E72E53">
        <w:rPr>
          <w:spacing w:val="-4"/>
          <w:sz w:val="24"/>
          <w:szCs w:val="24"/>
        </w:rPr>
        <w:t xml:space="preserve"> </w:t>
      </w:r>
      <w:r w:rsidRPr="00E72E53">
        <w:rPr>
          <w:sz w:val="24"/>
          <w:szCs w:val="24"/>
        </w:rPr>
        <w:t>af ticagrelor og lægemidler, der vides at ændre hæmostasen.</w:t>
      </w:r>
    </w:p>
    <w:p w14:paraId="650C6508" w14:textId="77777777" w:rsidR="005D676E" w:rsidRPr="00E72E53" w:rsidRDefault="005D676E" w:rsidP="00E72E53">
      <w:pPr>
        <w:ind w:left="851"/>
        <w:rPr>
          <w:sz w:val="24"/>
          <w:szCs w:val="24"/>
        </w:rPr>
      </w:pPr>
    </w:p>
    <w:p w14:paraId="278CC1B8" w14:textId="77777777" w:rsidR="005D676E" w:rsidRPr="00E72E53" w:rsidRDefault="005D676E" w:rsidP="00E72E53">
      <w:pPr>
        <w:ind w:left="851"/>
        <w:rPr>
          <w:sz w:val="24"/>
          <w:szCs w:val="24"/>
        </w:rPr>
      </w:pPr>
      <w:r w:rsidRPr="00E72E53">
        <w:rPr>
          <w:sz w:val="24"/>
          <w:szCs w:val="24"/>
        </w:rPr>
        <w:t>På grund af rapporter om kutane blødningsabnormiteter i forbindelse med SSRI (f.eks. paroxetin, sertralin</w:t>
      </w:r>
      <w:r w:rsidRPr="00E72E53">
        <w:rPr>
          <w:spacing w:val="-3"/>
          <w:sz w:val="24"/>
          <w:szCs w:val="24"/>
        </w:rPr>
        <w:t xml:space="preserve"> </w:t>
      </w:r>
      <w:r w:rsidRPr="00E72E53">
        <w:rPr>
          <w:sz w:val="24"/>
          <w:szCs w:val="24"/>
        </w:rPr>
        <w:t>og</w:t>
      </w:r>
      <w:r w:rsidRPr="00E72E53">
        <w:rPr>
          <w:spacing w:val="-3"/>
          <w:sz w:val="24"/>
          <w:szCs w:val="24"/>
        </w:rPr>
        <w:t xml:space="preserve"> </w:t>
      </w:r>
      <w:r w:rsidRPr="00E72E53">
        <w:rPr>
          <w:sz w:val="24"/>
          <w:szCs w:val="24"/>
        </w:rPr>
        <w:t>citalopram)</w:t>
      </w:r>
      <w:r w:rsidRPr="00E72E53">
        <w:rPr>
          <w:spacing w:val="-3"/>
          <w:sz w:val="24"/>
          <w:szCs w:val="24"/>
        </w:rPr>
        <w:t xml:space="preserve"> </w:t>
      </w:r>
      <w:r w:rsidRPr="00E72E53">
        <w:rPr>
          <w:sz w:val="24"/>
          <w:szCs w:val="24"/>
        </w:rPr>
        <w:t>rådes</w:t>
      </w:r>
      <w:r w:rsidRPr="00E72E53">
        <w:rPr>
          <w:spacing w:val="-3"/>
          <w:sz w:val="24"/>
          <w:szCs w:val="24"/>
        </w:rPr>
        <w:t xml:space="preserve"> </w:t>
      </w:r>
      <w:r w:rsidRPr="00E72E53">
        <w:rPr>
          <w:sz w:val="24"/>
          <w:szCs w:val="24"/>
        </w:rPr>
        <w:t>til</w:t>
      </w:r>
      <w:r w:rsidRPr="00E72E53">
        <w:rPr>
          <w:spacing w:val="-3"/>
          <w:sz w:val="24"/>
          <w:szCs w:val="24"/>
        </w:rPr>
        <w:t xml:space="preserve"> </w:t>
      </w:r>
      <w:r w:rsidRPr="00E72E53">
        <w:rPr>
          <w:sz w:val="24"/>
          <w:szCs w:val="24"/>
        </w:rPr>
        <w:t>forsigtighed</w:t>
      </w:r>
      <w:r w:rsidRPr="00E72E53">
        <w:rPr>
          <w:spacing w:val="-3"/>
          <w:sz w:val="24"/>
          <w:szCs w:val="24"/>
        </w:rPr>
        <w:t xml:space="preserve"> </w:t>
      </w:r>
      <w:r w:rsidRPr="00E72E53">
        <w:rPr>
          <w:sz w:val="24"/>
          <w:szCs w:val="24"/>
        </w:rPr>
        <w:t>ved</w:t>
      </w:r>
      <w:r w:rsidRPr="00E72E53">
        <w:rPr>
          <w:spacing w:val="-3"/>
          <w:sz w:val="24"/>
          <w:szCs w:val="24"/>
        </w:rPr>
        <w:t xml:space="preserve"> </w:t>
      </w:r>
      <w:r w:rsidRPr="00E72E53">
        <w:rPr>
          <w:sz w:val="24"/>
          <w:szCs w:val="24"/>
        </w:rPr>
        <w:t>samtidig</w:t>
      </w:r>
      <w:r w:rsidRPr="00E72E53">
        <w:rPr>
          <w:spacing w:val="-3"/>
          <w:sz w:val="24"/>
          <w:szCs w:val="24"/>
        </w:rPr>
        <w:t xml:space="preserve"> </w:t>
      </w:r>
      <w:r w:rsidRPr="00E72E53">
        <w:rPr>
          <w:sz w:val="24"/>
          <w:szCs w:val="24"/>
        </w:rPr>
        <w:t>administration</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SSRI</w:t>
      </w:r>
      <w:r w:rsidRPr="00E72E53">
        <w:rPr>
          <w:spacing w:val="-3"/>
          <w:sz w:val="24"/>
          <w:szCs w:val="24"/>
        </w:rPr>
        <w:t xml:space="preserve"> </w:t>
      </w:r>
      <w:r w:rsidRPr="00E72E53">
        <w:rPr>
          <w:sz w:val="24"/>
          <w:szCs w:val="24"/>
        </w:rPr>
        <w:t>og ticagrelor,</w:t>
      </w:r>
      <w:r w:rsidRPr="00E72E53">
        <w:rPr>
          <w:spacing w:val="-1"/>
          <w:sz w:val="24"/>
          <w:szCs w:val="24"/>
        </w:rPr>
        <w:t xml:space="preserve"> </w:t>
      </w:r>
      <w:r w:rsidRPr="00E72E53">
        <w:rPr>
          <w:sz w:val="24"/>
          <w:szCs w:val="24"/>
        </w:rPr>
        <w:t>da dette kan øge risikoen for blødning.</w:t>
      </w:r>
    </w:p>
    <w:p w14:paraId="5AE3D972" w14:textId="77777777" w:rsidR="009260DE" w:rsidRPr="00E72E53" w:rsidRDefault="009260DE" w:rsidP="00E72E53">
      <w:pPr>
        <w:ind w:left="851"/>
        <w:rPr>
          <w:sz w:val="24"/>
          <w:szCs w:val="24"/>
        </w:rPr>
      </w:pPr>
    </w:p>
    <w:p w14:paraId="7219CE37" w14:textId="77777777" w:rsidR="009260DE" w:rsidRPr="00E72E53" w:rsidRDefault="009260DE" w:rsidP="009260DE">
      <w:pPr>
        <w:tabs>
          <w:tab w:val="left" w:pos="851"/>
        </w:tabs>
        <w:ind w:left="851" w:hanging="851"/>
        <w:rPr>
          <w:b/>
          <w:sz w:val="24"/>
          <w:szCs w:val="24"/>
        </w:rPr>
      </w:pPr>
      <w:r w:rsidRPr="00E72E53">
        <w:rPr>
          <w:b/>
          <w:sz w:val="24"/>
          <w:szCs w:val="24"/>
        </w:rPr>
        <w:t>4.6</w:t>
      </w:r>
      <w:r w:rsidRPr="00E72E53">
        <w:rPr>
          <w:b/>
          <w:sz w:val="24"/>
          <w:szCs w:val="24"/>
        </w:rPr>
        <w:tab/>
      </w:r>
      <w:r w:rsidR="0071241E" w:rsidRPr="00E72E53">
        <w:rPr>
          <w:b/>
          <w:sz w:val="24"/>
          <w:szCs w:val="24"/>
        </w:rPr>
        <w:t>Fertilitet, g</w:t>
      </w:r>
      <w:r w:rsidRPr="00E72E53">
        <w:rPr>
          <w:b/>
          <w:sz w:val="24"/>
          <w:szCs w:val="24"/>
        </w:rPr>
        <w:t>raviditet og amning</w:t>
      </w:r>
    </w:p>
    <w:p w14:paraId="25F99638" w14:textId="77777777" w:rsidR="00EF0E1E" w:rsidRDefault="00EF0E1E" w:rsidP="00E72E53">
      <w:pPr>
        <w:ind w:left="851"/>
        <w:rPr>
          <w:sz w:val="24"/>
          <w:szCs w:val="24"/>
        </w:rPr>
      </w:pPr>
    </w:p>
    <w:p w14:paraId="06805812" w14:textId="24D1F6E6" w:rsidR="005D676E" w:rsidRPr="00EF0E1E" w:rsidRDefault="005D676E" w:rsidP="00E72E53">
      <w:pPr>
        <w:ind w:left="851"/>
        <w:rPr>
          <w:sz w:val="24"/>
          <w:szCs w:val="24"/>
          <w:u w:val="single"/>
        </w:rPr>
      </w:pPr>
      <w:r w:rsidRPr="00EF0E1E">
        <w:rPr>
          <w:sz w:val="24"/>
          <w:szCs w:val="24"/>
          <w:u w:val="single"/>
        </w:rPr>
        <w:t>Kvinder</w:t>
      </w:r>
      <w:r w:rsidRPr="00EF0E1E">
        <w:rPr>
          <w:spacing w:val="-6"/>
          <w:sz w:val="24"/>
          <w:szCs w:val="24"/>
          <w:u w:val="single"/>
        </w:rPr>
        <w:t xml:space="preserve"> </w:t>
      </w:r>
      <w:r w:rsidRPr="00EF0E1E">
        <w:rPr>
          <w:sz w:val="24"/>
          <w:szCs w:val="24"/>
          <w:u w:val="single"/>
        </w:rPr>
        <w:t>i</w:t>
      </w:r>
      <w:r w:rsidRPr="00EF0E1E">
        <w:rPr>
          <w:spacing w:val="-4"/>
          <w:sz w:val="24"/>
          <w:szCs w:val="24"/>
          <w:u w:val="single"/>
        </w:rPr>
        <w:t xml:space="preserve"> </w:t>
      </w:r>
      <w:r w:rsidRPr="00EF0E1E">
        <w:rPr>
          <w:sz w:val="24"/>
          <w:szCs w:val="24"/>
          <w:u w:val="single"/>
        </w:rPr>
        <w:t>den</w:t>
      </w:r>
      <w:r w:rsidRPr="00EF0E1E">
        <w:rPr>
          <w:spacing w:val="-6"/>
          <w:sz w:val="24"/>
          <w:szCs w:val="24"/>
          <w:u w:val="single"/>
        </w:rPr>
        <w:t xml:space="preserve"> </w:t>
      </w:r>
      <w:r w:rsidRPr="00EF0E1E">
        <w:rPr>
          <w:sz w:val="24"/>
          <w:szCs w:val="24"/>
          <w:u w:val="single"/>
        </w:rPr>
        <w:t>fertile</w:t>
      </w:r>
      <w:r w:rsidRPr="00EF0E1E">
        <w:rPr>
          <w:spacing w:val="-4"/>
          <w:sz w:val="24"/>
          <w:szCs w:val="24"/>
          <w:u w:val="single"/>
        </w:rPr>
        <w:t xml:space="preserve"> </w:t>
      </w:r>
      <w:r w:rsidRPr="00EF0E1E">
        <w:rPr>
          <w:spacing w:val="-2"/>
          <w:sz w:val="24"/>
          <w:szCs w:val="24"/>
          <w:u w:val="single"/>
        </w:rPr>
        <w:t>alder</w:t>
      </w:r>
    </w:p>
    <w:p w14:paraId="04BF7073" w14:textId="77777777" w:rsidR="005D676E" w:rsidRPr="00E72E53" w:rsidRDefault="005D676E" w:rsidP="00E72E53">
      <w:pPr>
        <w:ind w:left="851"/>
        <w:rPr>
          <w:sz w:val="24"/>
          <w:szCs w:val="24"/>
        </w:rPr>
      </w:pPr>
      <w:r w:rsidRPr="00E72E53">
        <w:rPr>
          <w:sz w:val="24"/>
          <w:szCs w:val="24"/>
        </w:rPr>
        <w:t>Kvinder</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den</w:t>
      </w:r>
      <w:r w:rsidRPr="00E72E53">
        <w:rPr>
          <w:spacing w:val="-3"/>
          <w:sz w:val="24"/>
          <w:szCs w:val="24"/>
        </w:rPr>
        <w:t xml:space="preserve"> </w:t>
      </w:r>
      <w:r w:rsidRPr="00E72E53">
        <w:rPr>
          <w:sz w:val="24"/>
          <w:szCs w:val="24"/>
        </w:rPr>
        <w:t>fertile</w:t>
      </w:r>
      <w:r w:rsidRPr="00E72E53">
        <w:rPr>
          <w:spacing w:val="-3"/>
          <w:sz w:val="24"/>
          <w:szCs w:val="24"/>
        </w:rPr>
        <w:t xml:space="preserve"> </w:t>
      </w:r>
      <w:r w:rsidRPr="00E72E53">
        <w:rPr>
          <w:sz w:val="24"/>
          <w:szCs w:val="24"/>
        </w:rPr>
        <w:t>alder</w:t>
      </w:r>
      <w:r w:rsidRPr="00E72E53">
        <w:rPr>
          <w:spacing w:val="-3"/>
          <w:sz w:val="24"/>
          <w:szCs w:val="24"/>
        </w:rPr>
        <w:t xml:space="preserve"> </w:t>
      </w:r>
      <w:r w:rsidRPr="00E72E53">
        <w:rPr>
          <w:sz w:val="24"/>
          <w:szCs w:val="24"/>
        </w:rPr>
        <w:t>skal</w:t>
      </w:r>
      <w:r w:rsidRPr="00E72E53">
        <w:rPr>
          <w:spacing w:val="-3"/>
          <w:sz w:val="24"/>
          <w:szCs w:val="24"/>
        </w:rPr>
        <w:t xml:space="preserve"> </w:t>
      </w:r>
      <w:r w:rsidRPr="00E72E53">
        <w:rPr>
          <w:sz w:val="24"/>
          <w:szCs w:val="24"/>
        </w:rPr>
        <w:t>anvende</w:t>
      </w:r>
      <w:r w:rsidRPr="00E72E53">
        <w:rPr>
          <w:spacing w:val="-3"/>
          <w:sz w:val="24"/>
          <w:szCs w:val="24"/>
        </w:rPr>
        <w:t xml:space="preserve"> </w:t>
      </w:r>
      <w:r w:rsidRPr="00E72E53">
        <w:rPr>
          <w:sz w:val="24"/>
          <w:szCs w:val="24"/>
        </w:rPr>
        <w:t>sikker</w:t>
      </w:r>
      <w:r w:rsidRPr="00E72E53">
        <w:rPr>
          <w:spacing w:val="-3"/>
          <w:sz w:val="24"/>
          <w:szCs w:val="24"/>
        </w:rPr>
        <w:t xml:space="preserve"> </w:t>
      </w:r>
      <w:r w:rsidRPr="00E72E53">
        <w:rPr>
          <w:sz w:val="24"/>
          <w:szCs w:val="24"/>
        </w:rPr>
        <w:t>kontraception</w:t>
      </w:r>
      <w:r w:rsidRPr="00E72E53">
        <w:rPr>
          <w:spacing w:val="-3"/>
          <w:sz w:val="24"/>
          <w:szCs w:val="24"/>
        </w:rPr>
        <w:t xml:space="preserve"> </w:t>
      </w:r>
      <w:r w:rsidRPr="00E72E53">
        <w:rPr>
          <w:sz w:val="24"/>
          <w:szCs w:val="24"/>
        </w:rPr>
        <w:t>under</w:t>
      </w:r>
      <w:r w:rsidRPr="00E72E53">
        <w:rPr>
          <w:spacing w:val="-3"/>
          <w:sz w:val="24"/>
          <w:szCs w:val="24"/>
        </w:rPr>
        <w:t xml:space="preserve"> </w:t>
      </w:r>
      <w:r w:rsidRPr="00E72E53">
        <w:rPr>
          <w:sz w:val="24"/>
          <w:szCs w:val="24"/>
        </w:rPr>
        <w:t>behandlingen</w:t>
      </w:r>
      <w:r w:rsidRPr="00E72E53">
        <w:rPr>
          <w:spacing w:val="-3"/>
          <w:sz w:val="24"/>
          <w:szCs w:val="24"/>
        </w:rPr>
        <w:t xml:space="preserve"> </w:t>
      </w:r>
      <w:r w:rsidRPr="00E72E53">
        <w:rPr>
          <w:sz w:val="24"/>
          <w:szCs w:val="24"/>
        </w:rPr>
        <w:t>med</w:t>
      </w:r>
      <w:r w:rsidRPr="00E72E53">
        <w:rPr>
          <w:spacing w:val="-2"/>
          <w:sz w:val="24"/>
          <w:szCs w:val="24"/>
        </w:rPr>
        <w:t xml:space="preserve"> </w:t>
      </w:r>
      <w:r w:rsidRPr="00E72E53">
        <w:rPr>
          <w:sz w:val="24"/>
          <w:szCs w:val="24"/>
        </w:rPr>
        <w:t>ticagrelor for</w:t>
      </w:r>
      <w:r w:rsidRPr="00E72E53">
        <w:rPr>
          <w:spacing w:val="-1"/>
          <w:sz w:val="24"/>
          <w:szCs w:val="24"/>
        </w:rPr>
        <w:t xml:space="preserve"> </w:t>
      </w:r>
      <w:r w:rsidRPr="00E72E53">
        <w:rPr>
          <w:sz w:val="24"/>
          <w:szCs w:val="24"/>
        </w:rPr>
        <w:t>at undgå graviditet.</w:t>
      </w:r>
    </w:p>
    <w:p w14:paraId="3F49B150" w14:textId="77777777" w:rsidR="005D676E" w:rsidRPr="00E72E53" w:rsidRDefault="005D676E" w:rsidP="00E72E53">
      <w:pPr>
        <w:ind w:left="851"/>
        <w:rPr>
          <w:sz w:val="24"/>
          <w:szCs w:val="24"/>
        </w:rPr>
      </w:pPr>
    </w:p>
    <w:p w14:paraId="0924131F" w14:textId="77777777" w:rsidR="005D676E" w:rsidRPr="00EF0E1E" w:rsidRDefault="005D676E" w:rsidP="00E72E53">
      <w:pPr>
        <w:ind w:left="851"/>
        <w:rPr>
          <w:sz w:val="24"/>
          <w:szCs w:val="24"/>
          <w:u w:val="single"/>
        </w:rPr>
      </w:pPr>
      <w:r w:rsidRPr="00EF0E1E">
        <w:rPr>
          <w:spacing w:val="-2"/>
          <w:sz w:val="24"/>
          <w:szCs w:val="24"/>
          <w:u w:val="single"/>
        </w:rPr>
        <w:t>Graviditet</w:t>
      </w:r>
    </w:p>
    <w:p w14:paraId="47FE438F" w14:textId="77777777" w:rsidR="005D676E" w:rsidRPr="00E72E53" w:rsidRDefault="005D676E" w:rsidP="00E72E53">
      <w:pPr>
        <w:ind w:left="851"/>
        <w:rPr>
          <w:sz w:val="24"/>
          <w:szCs w:val="24"/>
        </w:rPr>
      </w:pPr>
      <w:r w:rsidRPr="00E72E53">
        <w:rPr>
          <w:sz w:val="24"/>
          <w:szCs w:val="24"/>
        </w:rPr>
        <w:t>Der</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ingen</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utilstrækkelige</w:t>
      </w:r>
      <w:r w:rsidRPr="00E72E53">
        <w:rPr>
          <w:spacing w:val="-3"/>
          <w:sz w:val="24"/>
          <w:szCs w:val="24"/>
        </w:rPr>
        <w:t xml:space="preserve"> </w:t>
      </w:r>
      <w:r w:rsidRPr="00E72E53">
        <w:rPr>
          <w:sz w:val="24"/>
          <w:szCs w:val="24"/>
        </w:rPr>
        <w:t>data</w:t>
      </w:r>
      <w:r w:rsidRPr="00E72E53">
        <w:rPr>
          <w:spacing w:val="-3"/>
          <w:sz w:val="24"/>
          <w:szCs w:val="24"/>
        </w:rPr>
        <w:t xml:space="preserve"> </w:t>
      </w:r>
      <w:r w:rsidRPr="00E72E53">
        <w:rPr>
          <w:sz w:val="24"/>
          <w:szCs w:val="24"/>
        </w:rPr>
        <w:t>fra</w:t>
      </w:r>
      <w:r w:rsidRPr="00E72E53">
        <w:rPr>
          <w:spacing w:val="-3"/>
          <w:sz w:val="24"/>
          <w:szCs w:val="24"/>
        </w:rPr>
        <w:t xml:space="preserve"> </w:t>
      </w:r>
      <w:r w:rsidRPr="00E72E53">
        <w:rPr>
          <w:sz w:val="24"/>
          <w:szCs w:val="24"/>
        </w:rPr>
        <w:t>anvendelse</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ticagrelor</w:t>
      </w:r>
      <w:r w:rsidRPr="00E72E53">
        <w:rPr>
          <w:spacing w:val="-3"/>
          <w:sz w:val="24"/>
          <w:szCs w:val="24"/>
        </w:rPr>
        <w:t xml:space="preserve"> </w:t>
      </w:r>
      <w:r w:rsidRPr="00E72E53">
        <w:rPr>
          <w:sz w:val="24"/>
          <w:szCs w:val="24"/>
        </w:rPr>
        <w:t>til</w:t>
      </w:r>
      <w:r w:rsidRPr="00E72E53">
        <w:rPr>
          <w:spacing w:val="-3"/>
          <w:sz w:val="24"/>
          <w:szCs w:val="24"/>
        </w:rPr>
        <w:t xml:space="preserve"> </w:t>
      </w:r>
      <w:r w:rsidRPr="00E72E53">
        <w:rPr>
          <w:sz w:val="24"/>
          <w:szCs w:val="24"/>
        </w:rPr>
        <w:t>gravide</w:t>
      </w:r>
      <w:r w:rsidRPr="00E72E53">
        <w:rPr>
          <w:spacing w:val="-3"/>
          <w:sz w:val="24"/>
          <w:szCs w:val="24"/>
        </w:rPr>
        <w:t xml:space="preserve"> </w:t>
      </w:r>
      <w:r w:rsidRPr="00E72E53">
        <w:rPr>
          <w:sz w:val="24"/>
          <w:szCs w:val="24"/>
        </w:rPr>
        <w:t>kvinder.</w:t>
      </w:r>
      <w:r w:rsidRPr="00E72E53">
        <w:rPr>
          <w:spacing w:val="-3"/>
          <w:sz w:val="24"/>
          <w:szCs w:val="24"/>
        </w:rPr>
        <w:t xml:space="preserve"> </w:t>
      </w:r>
      <w:r w:rsidRPr="00E72E53">
        <w:rPr>
          <w:sz w:val="24"/>
          <w:szCs w:val="24"/>
        </w:rPr>
        <w:t>Dyreforsøg</w:t>
      </w:r>
      <w:r w:rsidRPr="00E72E53">
        <w:rPr>
          <w:spacing w:val="-3"/>
          <w:sz w:val="24"/>
          <w:szCs w:val="24"/>
        </w:rPr>
        <w:t xml:space="preserve"> </w:t>
      </w:r>
      <w:r w:rsidRPr="00E72E53">
        <w:rPr>
          <w:sz w:val="24"/>
          <w:szCs w:val="24"/>
        </w:rPr>
        <w:t>har påvist reproduktionstoksicitet (se pkt. 5.3). Ticagrelor bør ikke anvendes under graviditeten.</w:t>
      </w:r>
    </w:p>
    <w:p w14:paraId="0072A0BE" w14:textId="77777777" w:rsidR="005D676E" w:rsidRPr="00E72E53" w:rsidRDefault="005D676E" w:rsidP="00E72E53">
      <w:pPr>
        <w:ind w:left="851"/>
        <w:rPr>
          <w:sz w:val="24"/>
          <w:szCs w:val="24"/>
        </w:rPr>
      </w:pPr>
    </w:p>
    <w:p w14:paraId="488D39B1" w14:textId="77777777" w:rsidR="005D676E" w:rsidRPr="00EF0E1E" w:rsidRDefault="005D676E" w:rsidP="00E72E53">
      <w:pPr>
        <w:ind w:left="851"/>
        <w:rPr>
          <w:sz w:val="24"/>
          <w:szCs w:val="24"/>
          <w:u w:val="single"/>
        </w:rPr>
      </w:pPr>
      <w:r w:rsidRPr="00EF0E1E">
        <w:rPr>
          <w:spacing w:val="-2"/>
          <w:sz w:val="24"/>
          <w:szCs w:val="24"/>
          <w:u w:val="single"/>
        </w:rPr>
        <w:t>Amning</w:t>
      </w:r>
    </w:p>
    <w:p w14:paraId="6CEB1CA2" w14:textId="77777777" w:rsidR="005D676E" w:rsidRPr="00E72E53" w:rsidRDefault="005D676E" w:rsidP="00E72E53">
      <w:pPr>
        <w:ind w:left="851"/>
        <w:rPr>
          <w:sz w:val="24"/>
          <w:szCs w:val="24"/>
        </w:rPr>
      </w:pPr>
      <w:r w:rsidRPr="00E72E53">
        <w:rPr>
          <w:sz w:val="24"/>
          <w:szCs w:val="24"/>
        </w:rPr>
        <w:t>De tilgængelige farmakodynamiske/toksikologiske data fra dyreforsøg viser, at ticagrelor og dets aktive</w:t>
      </w:r>
      <w:r w:rsidRPr="00E72E53">
        <w:rPr>
          <w:spacing w:val="-4"/>
          <w:sz w:val="24"/>
          <w:szCs w:val="24"/>
        </w:rPr>
        <w:t xml:space="preserve"> </w:t>
      </w:r>
      <w:r w:rsidRPr="00E72E53">
        <w:rPr>
          <w:sz w:val="24"/>
          <w:szCs w:val="24"/>
        </w:rPr>
        <w:t>metabolitter</w:t>
      </w:r>
      <w:r w:rsidRPr="00E72E53">
        <w:rPr>
          <w:spacing w:val="-4"/>
          <w:sz w:val="24"/>
          <w:szCs w:val="24"/>
        </w:rPr>
        <w:t xml:space="preserve"> </w:t>
      </w:r>
      <w:r w:rsidRPr="00E72E53">
        <w:rPr>
          <w:sz w:val="24"/>
          <w:szCs w:val="24"/>
        </w:rPr>
        <w:t>udskilles</w:t>
      </w:r>
      <w:r w:rsidRPr="00E72E53">
        <w:rPr>
          <w:spacing w:val="-4"/>
          <w:sz w:val="24"/>
          <w:szCs w:val="24"/>
        </w:rPr>
        <w:t xml:space="preserve"> </w:t>
      </w:r>
      <w:r w:rsidRPr="00E72E53">
        <w:rPr>
          <w:sz w:val="24"/>
          <w:szCs w:val="24"/>
        </w:rPr>
        <w:t>i</w:t>
      </w:r>
      <w:r w:rsidRPr="00E72E53">
        <w:rPr>
          <w:spacing w:val="-4"/>
          <w:sz w:val="24"/>
          <w:szCs w:val="24"/>
        </w:rPr>
        <w:t xml:space="preserve"> </w:t>
      </w:r>
      <w:r w:rsidRPr="00E72E53">
        <w:rPr>
          <w:sz w:val="24"/>
          <w:szCs w:val="24"/>
        </w:rPr>
        <w:t>mælk</w:t>
      </w:r>
      <w:r w:rsidRPr="00E72E53">
        <w:rPr>
          <w:spacing w:val="-4"/>
          <w:sz w:val="24"/>
          <w:szCs w:val="24"/>
        </w:rPr>
        <w:t xml:space="preserve"> </w:t>
      </w:r>
      <w:r w:rsidRPr="00E72E53">
        <w:rPr>
          <w:sz w:val="24"/>
          <w:szCs w:val="24"/>
        </w:rPr>
        <w:t>(se</w:t>
      </w:r>
      <w:r w:rsidRPr="00E72E53">
        <w:rPr>
          <w:spacing w:val="-4"/>
          <w:sz w:val="24"/>
          <w:szCs w:val="24"/>
        </w:rPr>
        <w:t xml:space="preserve"> </w:t>
      </w:r>
      <w:r w:rsidRPr="00E72E53">
        <w:rPr>
          <w:sz w:val="24"/>
          <w:szCs w:val="24"/>
        </w:rPr>
        <w:t>pkt. 5.3</w:t>
      </w:r>
      <w:r w:rsidRPr="00E72E53">
        <w:rPr>
          <w:spacing w:val="-4"/>
          <w:sz w:val="24"/>
          <w:szCs w:val="24"/>
        </w:rPr>
        <w:t xml:space="preserve"> </w:t>
      </w:r>
      <w:r w:rsidRPr="00E72E53">
        <w:rPr>
          <w:sz w:val="24"/>
          <w:szCs w:val="24"/>
        </w:rPr>
        <w:t>for</w:t>
      </w:r>
      <w:r w:rsidRPr="00E72E53">
        <w:rPr>
          <w:spacing w:val="-4"/>
          <w:sz w:val="24"/>
          <w:szCs w:val="24"/>
        </w:rPr>
        <w:t xml:space="preserve"> </w:t>
      </w:r>
      <w:r w:rsidRPr="00E72E53">
        <w:rPr>
          <w:sz w:val="24"/>
          <w:szCs w:val="24"/>
        </w:rPr>
        <w:t>detaljer). En</w:t>
      </w:r>
      <w:r w:rsidRPr="00E72E53">
        <w:rPr>
          <w:spacing w:val="-4"/>
          <w:sz w:val="24"/>
          <w:szCs w:val="24"/>
        </w:rPr>
        <w:t xml:space="preserve"> </w:t>
      </w:r>
      <w:r w:rsidRPr="00E72E53">
        <w:rPr>
          <w:sz w:val="24"/>
          <w:szCs w:val="24"/>
        </w:rPr>
        <w:t>risiko</w:t>
      </w:r>
      <w:r w:rsidRPr="00E72E53">
        <w:rPr>
          <w:spacing w:val="-4"/>
          <w:sz w:val="24"/>
          <w:szCs w:val="24"/>
        </w:rPr>
        <w:t xml:space="preserve"> </w:t>
      </w:r>
      <w:r w:rsidRPr="00E72E53">
        <w:rPr>
          <w:sz w:val="24"/>
          <w:szCs w:val="24"/>
        </w:rPr>
        <w:t>for</w:t>
      </w:r>
      <w:r w:rsidRPr="00E72E53">
        <w:rPr>
          <w:spacing w:val="-4"/>
          <w:sz w:val="24"/>
          <w:szCs w:val="24"/>
        </w:rPr>
        <w:t xml:space="preserve"> </w:t>
      </w:r>
      <w:r w:rsidRPr="00E72E53">
        <w:rPr>
          <w:sz w:val="24"/>
          <w:szCs w:val="24"/>
        </w:rPr>
        <w:t>nyfødte/spædbørn</w:t>
      </w:r>
      <w:r w:rsidRPr="00E72E53">
        <w:rPr>
          <w:spacing w:val="-4"/>
          <w:sz w:val="24"/>
          <w:szCs w:val="24"/>
        </w:rPr>
        <w:t xml:space="preserve"> </w:t>
      </w:r>
      <w:r w:rsidRPr="00E72E53">
        <w:rPr>
          <w:sz w:val="24"/>
          <w:szCs w:val="24"/>
        </w:rPr>
        <w:t>kan</w:t>
      </w:r>
      <w:r w:rsidRPr="00E72E53">
        <w:rPr>
          <w:spacing w:val="-4"/>
          <w:sz w:val="24"/>
          <w:szCs w:val="24"/>
        </w:rPr>
        <w:t xml:space="preserve"> </w:t>
      </w:r>
      <w:r w:rsidRPr="00E72E53">
        <w:rPr>
          <w:sz w:val="24"/>
          <w:szCs w:val="24"/>
        </w:rPr>
        <w:t>ikke udelukkes. Det skal besluttes, om amning skal ophøre eller behandling med</w:t>
      </w:r>
      <w:r w:rsidRPr="00E72E53">
        <w:rPr>
          <w:spacing w:val="-3"/>
          <w:sz w:val="24"/>
          <w:szCs w:val="24"/>
        </w:rPr>
        <w:t xml:space="preserve"> </w:t>
      </w:r>
      <w:r w:rsidRPr="00E72E53">
        <w:rPr>
          <w:sz w:val="24"/>
          <w:szCs w:val="24"/>
        </w:rPr>
        <w:t>ticagrelor seponeres,</w:t>
      </w:r>
      <w:r w:rsidRPr="00E72E53">
        <w:rPr>
          <w:spacing w:val="-1"/>
          <w:sz w:val="24"/>
          <w:szCs w:val="24"/>
        </w:rPr>
        <w:t xml:space="preserve"> </w:t>
      </w:r>
      <w:r w:rsidRPr="00E72E53">
        <w:rPr>
          <w:sz w:val="24"/>
          <w:szCs w:val="24"/>
        </w:rPr>
        <w:t>idet der tages højde for fordelene ved amning for barnet i forhold til de terapeutiske fordele for moderen.</w:t>
      </w:r>
    </w:p>
    <w:p w14:paraId="12B65649" w14:textId="77777777" w:rsidR="005D676E" w:rsidRPr="00E72E53" w:rsidRDefault="005D676E" w:rsidP="00E72E53">
      <w:pPr>
        <w:ind w:left="851"/>
        <w:rPr>
          <w:sz w:val="24"/>
          <w:szCs w:val="24"/>
        </w:rPr>
      </w:pPr>
    </w:p>
    <w:p w14:paraId="7818E37E" w14:textId="77777777" w:rsidR="005D676E" w:rsidRPr="00EF0E1E" w:rsidRDefault="005D676E" w:rsidP="00E72E53">
      <w:pPr>
        <w:ind w:left="851"/>
        <w:rPr>
          <w:sz w:val="24"/>
          <w:szCs w:val="24"/>
          <w:u w:val="single"/>
        </w:rPr>
      </w:pPr>
      <w:r w:rsidRPr="00EF0E1E">
        <w:rPr>
          <w:spacing w:val="-2"/>
          <w:sz w:val="24"/>
          <w:szCs w:val="24"/>
          <w:u w:val="single"/>
        </w:rPr>
        <w:t>Fertilitet</w:t>
      </w:r>
    </w:p>
    <w:p w14:paraId="6DDC42B8" w14:textId="77777777" w:rsidR="005D676E" w:rsidRPr="00E72E53" w:rsidRDefault="005D676E" w:rsidP="00E72E53">
      <w:pPr>
        <w:ind w:left="851"/>
        <w:rPr>
          <w:sz w:val="24"/>
          <w:szCs w:val="24"/>
        </w:rPr>
      </w:pPr>
      <w:r w:rsidRPr="00E72E53">
        <w:rPr>
          <w:sz w:val="24"/>
          <w:szCs w:val="24"/>
        </w:rPr>
        <w:t>Ticagrelor</w:t>
      </w:r>
      <w:r w:rsidRPr="00E72E53">
        <w:rPr>
          <w:spacing w:val="-6"/>
          <w:sz w:val="24"/>
          <w:szCs w:val="24"/>
        </w:rPr>
        <w:t xml:space="preserve"> </w:t>
      </w:r>
      <w:r w:rsidRPr="00E72E53">
        <w:rPr>
          <w:sz w:val="24"/>
          <w:szCs w:val="24"/>
        </w:rPr>
        <w:t>havde</w:t>
      </w:r>
      <w:r w:rsidRPr="00E72E53">
        <w:rPr>
          <w:spacing w:val="-6"/>
          <w:sz w:val="24"/>
          <w:szCs w:val="24"/>
        </w:rPr>
        <w:t xml:space="preserve"> </w:t>
      </w:r>
      <w:r w:rsidRPr="00E72E53">
        <w:rPr>
          <w:sz w:val="24"/>
          <w:szCs w:val="24"/>
        </w:rPr>
        <w:t>ingen</w:t>
      </w:r>
      <w:r w:rsidRPr="00E72E53">
        <w:rPr>
          <w:spacing w:val="-6"/>
          <w:sz w:val="24"/>
          <w:szCs w:val="24"/>
        </w:rPr>
        <w:t xml:space="preserve"> </w:t>
      </w:r>
      <w:r w:rsidRPr="00E72E53">
        <w:rPr>
          <w:sz w:val="24"/>
          <w:szCs w:val="24"/>
        </w:rPr>
        <w:t>indvirkning</w:t>
      </w:r>
      <w:r w:rsidRPr="00E72E53">
        <w:rPr>
          <w:spacing w:val="-6"/>
          <w:sz w:val="24"/>
          <w:szCs w:val="24"/>
        </w:rPr>
        <w:t xml:space="preserve"> </w:t>
      </w:r>
      <w:r w:rsidRPr="00E72E53">
        <w:rPr>
          <w:sz w:val="24"/>
          <w:szCs w:val="24"/>
        </w:rPr>
        <w:t>på</w:t>
      </w:r>
      <w:r w:rsidRPr="00E72E53">
        <w:rPr>
          <w:spacing w:val="-6"/>
          <w:sz w:val="24"/>
          <w:szCs w:val="24"/>
        </w:rPr>
        <w:t xml:space="preserve"> </w:t>
      </w:r>
      <w:r w:rsidRPr="00E72E53">
        <w:rPr>
          <w:sz w:val="24"/>
          <w:szCs w:val="24"/>
        </w:rPr>
        <w:t>fertiliteten</w:t>
      </w:r>
      <w:r w:rsidRPr="00E72E53">
        <w:rPr>
          <w:spacing w:val="-6"/>
          <w:sz w:val="24"/>
          <w:szCs w:val="24"/>
        </w:rPr>
        <w:t xml:space="preserve"> </w:t>
      </w:r>
      <w:r w:rsidRPr="00E72E53">
        <w:rPr>
          <w:sz w:val="24"/>
          <w:szCs w:val="24"/>
        </w:rPr>
        <w:t>hos</w:t>
      </w:r>
      <w:r w:rsidRPr="00E72E53">
        <w:rPr>
          <w:spacing w:val="-6"/>
          <w:sz w:val="24"/>
          <w:szCs w:val="24"/>
        </w:rPr>
        <w:t xml:space="preserve"> </w:t>
      </w:r>
      <w:r w:rsidRPr="00E72E53">
        <w:rPr>
          <w:sz w:val="24"/>
          <w:szCs w:val="24"/>
        </w:rPr>
        <w:t>han-</w:t>
      </w:r>
      <w:r w:rsidRPr="00E72E53">
        <w:rPr>
          <w:spacing w:val="-4"/>
          <w:sz w:val="24"/>
          <w:szCs w:val="24"/>
        </w:rPr>
        <w:t xml:space="preserve"> </w:t>
      </w:r>
      <w:r w:rsidRPr="00E72E53">
        <w:rPr>
          <w:sz w:val="24"/>
          <w:szCs w:val="24"/>
        </w:rPr>
        <w:t>og</w:t>
      </w:r>
      <w:r w:rsidRPr="00E72E53">
        <w:rPr>
          <w:spacing w:val="-6"/>
          <w:sz w:val="24"/>
          <w:szCs w:val="24"/>
        </w:rPr>
        <w:t xml:space="preserve"> </w:t>
      </w:r>
      <w:r w:rsidRPr="00E72E53">
        <w:rPr>
          <w:sz w:val="24"/>
          <w:szCs w:val="24"/>
        </w:rPr>
        <w:t>hundyr</w:t>
      </w:r>
      <w:r w:rsidRPr="00E72E53">
        <w:rPr>
          <w:spacing w:val="-6"/>
          <w:sz w:val="24"/>
          <w:szCs w:val="24"/>
        </w:rPr>
        <w:t xml:space="preserve"> </w:t>
      </w:r>
      <w:r w:rsidRPr="00E72E53">
        <w:rPr>
          <w:sz w:val="24"/>
          <w:szCs w:val="24"/>
        </w:rPr>
        <w:t>i</w:t>
      </w:r>
      <w:r w:rsidRPr="00E72E53">
        <w:rPr>
          <w:spacing w:val="-5"/>
          <w:sz w:val="24"/>
          <w:szCs w:val="24"/>
        </w:rPr>
        <w:t xml:space="preserve"> </w:t>
      </w:r>
      <w:r w:rsidRPr="00E72E53">
        <w:rPr>
          <w:sz w:val="24"/>
          <w:szCs w:val="24"/>
        </w:rPr>
        <w:t>dyreforsøg</w:t>
      </w:r>
      <w:r w:rsidRPr="00E72E53">
        <w:rPr>
          <w:spacing w:val="-6"/>
          <w:sz w:val="24"/>
          <w:szCs w:val="24"/>
        </w:rPr>
        <w:t xml:space="preserve"> </w:t>
      </w:r>
      <w:r w:rsidRPr="00E72E53">
        <w:rPr>
          <w:sz w:val="24"/>
          <w:szCs w:val="24"/>
        </w:rPr>
        <w:t>(se</w:t>
      </w:r>
      <w:r w:rsidRPr="00E72E53">
        <w:rPr>
          <w:spacing w:val="-6"/>
          <w:sz w:val="24"/>
          <w:szCs w:val="24"/>
        </w:rPr>
        <w:t xml:space="preserve"> </w:t>
      </w:r>
      <w:r w:rsidRPr="00E72E53">
        <w:rPr>
          <w:sz w:val="24"/>
          <w:szCs w:val="24"/>
        </w:rPr>
        <w:t>pkt.</w:t>
      </w:r>
      <w:r w:rsidRPr="00E72E53">
        <w:rPr>
          <w:spacing w:val="-1"/>
          <w:sz w:val="24"/>
          <w:szCs w:val="24"/>
        </w:rPr>
        <w:t xml:space="preserve"> </w:t>
      </w:r>
      <w:r w:rsidRPr="00E72E53">
        <w:rPr>
          <w:spacing w:val="-2"/>
          <w:sz w:val="24"/>
          <w:szCs w:val="24"/>
        </w:rPr>
        <w:t>5.3).</w:t>
      </w:r>
    </w:p>
    <w:p w14:paraId="6E07A471" w14:textId="77777777" w:rsidR="009260DE" w:rsidRPr="00E72E53" w:rsidRDefault="009260DE" w:rsidP="009260DE">
      <w:pPr>
        <w:tabs>
          <w:tab w:val="left" w:pos="851"/>
        </w:tabs>
        <w:ind w:left="851"/>
        <w:rPr>
          <w:sz w:val="24"/>
          <w:szCs w:val="24"/>
        </w:rPr>
      </w:pPr>
    </w:p>
    <w:p w14:paraId="363C63B6" w14:textId="77777777" w:rsidR="009260DE" w:rsidRPr="00E72E53" w:rsidRDefault="009260DE" w:rsidP="009260DE">
      <w:pPr>
        <w:tabs>
          <w:tab w:val="left" w:pos="851"/>
        </w:tabs>
        <w:ind w:left="851" w:hanging="851"/>
        <w:rPr>
          <w:b/>
          <w:sz w:val="24"/>
          <w:szCs w:val="24"/>
        </w:rPr>
      </w:pPr>
      <w:r w:rsidRPr="00E72E53">
        <w:rPr>
          <w:b/>
          <w:sz w:val="24"/>
          <w:szCs w:val="24"/>
        </w:rPr>
        <w:t>4.7</w:t>
      </w:r>
      <w:r w:rsidRPr="00E72E53">
        <w:rPr>
          <w:b/>
          <w:sz w:val="24"/>
          <w:szCs w:val="24"/>
        </w:rPr>
        <w:tab/>
        <w:t xml:space="preserve">Virkning på evnen til at føre motorkøretøj </w:t>
      </w:r>
      <w:r w:rsidR="0071241E" w:rsidRPr="00E72E53">
        <w:rPr>
          <w:b/>
          <w:sz w:val="24"/>
          <w:szCs w:val="24"/>
        </w:rPr>
        <w:t>og</w:t>
      </w:r>
      <w:r w:rsidRPr="00E72E53">
        <w:rPr>
          <w:b/>
          <w:sz w:val="24"/>
          <w:szCs w:val="24"/>
        </w:rPr>
        <w:t xml:space="preserve"> betjene maskiner</w:t>
      </w:r>
    </w:p>
    <w:p w14:paraId="25DF78A8" w14:textId="77777777" w:rsidR="00EF0E1E" w:rsidRDefault="00EF0E1E" w:rsidP="00E72E53">
      <w:pPr>
        <w:ind w:left="851"/>
        <w:rPr>
          <w:sz w:val="24"/>
          <w:szCs w:val="24"/>
        </w:rPr>
      </w:pPr>
      <w:r>
        <w:rPr>
          <w:sz w:val="24"/>
          <w:szCs w:val="24"/>
        </w:rPr>
        <w:t>Ikke mærkning.</w:t>
      </w:r>
    </w:p>
    <w:p w14:paraId="45C9FCE2" w14:textId="2DB2226D" w:rsidR="009260DE" w:rsidRPr="00E72E53" w:rsidRDefault="005D676E" w:rsidP="00E72E53">
      <w:pPr>
        <w:ind w:left="851"/>
        <w:rPr>
          <w:sz w:val="24"/>
          <w:szCs w:val="24"/>
        </w:rPr>
      </w:pPr>
      <w:r w:rsidRPr="00E72E53">
        <w:rPr>
          <w:sz w:val="24"/>
          <w:szCs w:val="24"/>
        </w:rPr>
        <w:t>Ticagrelor påvirker</w:t>
      </w:r>
      <w:r w:rsidRPr="00E72E53">
        <w:rPr>
          <w:spacing w:val="-3"/>
          <w:sz w:val="24"/>
          <w:szCs w:val="24"/>
        </w:rPr>
        <w:t xml:space="preserve"> </w:t>
      </w:r>
      <w:r w:rsidRPr="00E72E53">
        <w:rPr>
          <w:sz w:val="24"/>
          <w:szCs w:val="24"/>
        </w:rPr>
        <w:t>ikke</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kun</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ubetydelig</w:t>
      </w:r>
      <w:r w:rsidRPr="00E72E53">
        <w:rPr>
          <w:spacing w:val="-3"/>
          <w:sz w:val="24"/>
          <w:szCs w:val="24"/>
        </w:rPr>
        <w:t xml:space="preserve"> </w:t>
      </w:r>
      <w:r w:rsidRPr="00E72E53">
        <w:rPr>
          <w:sz w:val="24"/>
          <w:szCs w:val="24"/>
        </w:rPr>
        <w:t>grad</w:t>
      </w:r>
      <w:r w:rsidRPr="00E72E53">
        <w:rPr>
          <w:spacing w:val="-3"/>
          <w:sz w:val="24"/>
          <w:szCs w:val="24"/>
        </w:rPr>
        <w:t xml:space="preserve"> </w:t>
      </w:r>
      <w:r w:rsidRPr="00E72E53">
        <w:rPr>
          <w:sz w:val="24"/>
          <w:szCs w:val="24"/>
        </w:rPr>
        <w:t>evnen</w:t>
      </w:r>
      <w:r w:rsidRPr="00E72E53">
        <w:rPr>
          <w:spacing w:val="-3"/>
          <w:sz w:val="24"/>
          <w:szCs w:val="24"/>
        </w:rPr>
        <w:t xml:space="preserve"> </w:t>
      </w:r>
      <w:r w:rsidRPr="00E72E53">
        <w:rPr>
          <w:sz w:val="24"/>
          <w:szCs w:val="24"/>
        </w:rPr>
        <w:t>til</w:t>
      </w:r>
      <w:r w:rsidRPr="00E72E53">
        <w:rPr>
          <w:spacing w:val="-3"/>
          <w:sz w:val="24"/>
          <w:szCs w:val="24"/>
        </w:rPr>
        <w:t xml:space="preserve"> </w:t>
      </w:r>
      <w:r w:rsidRPr="00E72E53">
        <w:rPr>
          <w:sz w:val="24"/>
          <w:szCs w:val="24"/>
        </w:rPr>
        <w:t>at</w:t>
      </w:r>
      <w:r w:rsidRPr="00E72E53">
        <w:rPr>
          <w:spacing w:val="-3"/>
          <w:sz w:val="24"/>
          <w:szCs w:val="24"/>
        </w:rPr>
        <w:t xml:space="preserve"> </w:t>
      </w:r>
      <w:r w:rsidRPr="00E72E53">
        <w:rPr>
          <w:sz w:val="24"/>
          <w:szCs w:val="24"/>
        </w:rPr>
        <w:t>føre</w:t>
      </w:r>
      <w:r w:rsidRPr="00E72E53">
        <w:rPr>
          <w:spacing w:val="-3"/>
          <w:sz w:val="24"/>
          <w:szCs w:val="24"/>
        </w:rPr>
        <w:t xml:space="preserve"> </w:t>
      </w:r>
      <w:r w:rsidRPr="00E72E53">
        <w:rPr>
          <w:sz w:val="24"/>
          <w:szCs w:val="24"/>
        </w:rPr>
        <w:t>motorkøretøj</w:t>
      </w:r>
      <w:r w:rsidRPr="00E72E53">
        <w:rPr>
          <w:spacing w:val="-3"/>
          <w:sz w:val="24"/>
          <w:szCs w:val="24"/>
        </w:rPr>
        <w:t xml:space="preserve"> </w:t>
      </w:r>
      <w:r w:rsidRPr="00E72E53">
        <w:rPr>
          <w:sz w:val="24"/>
          <w:szCs w:val="24"/>
        </w:rPr>
        <w:t>og</w:t>
      </w:r>
      <w:r w:rsidRPr="00E72E53">
        <w:rPr>
          <w:spacing w:val="-3"/>
          <w:sz w:val="24"/>
          <w:szCs w:val="24"/>
        </w:rPr>
        <w:t xml:space="preserve"> </w:t>
      </w:r>
      <w:r w:rsidRPr="00E72E53">
        <w:rPr>
          <w:sz w:val="24"/>
          <w:szCs w:val="24"/>
        </w:rPr>
        <w:t>betjene</w:t>
      </w:r>
      <w:r w:rsidRPr="00E72E53">
        <w:rPr>
          <w:spacing w:val="-3"/>
          <w:sz w:val="24"/>
          <w:szCs w:val="24"/>
        </w:rPr>
        <w:t xml:space="preserve"> </w:t>
      </w:r>
      <w:r w:rsidRPr="00E72E53">
        <w:rPr>
          <w:sz w:val="24"/>
          <w:szCs w:val="24"/>
        </w:rPr>
        <w:t>maskiner. Tilfælde af svimmelhed og forvirring er indberettet under behandling med ticagrelor. Patienter, der oplever disse symptomer, skal derfor være forsigtige, når de fører motorkøretøj eller betjener</w:t>
      </w:r>
      <w:r w:rsidRPr="00E72E53">
        <w:rPr>
          <w:spacing w:val="40"/>
          <w:sz w:val="24"/>
          <w:szCs w:val="24"/>
        </w:rPr>
        <w:t xml:space="preserve"> </w:t>
      </w:r>
      <w:r w:rsidRPr="00E72E53">
        <w:rPr>
          <w:spacing w:val="-2"/>
          <w:sz w:val="24"/>
          <w:szCs w:val="24"/>
        </w:rPr>
        <w:t>maskiner.</w:t>
      </w:r>
    </w:p>
    <w:p w14:paraId="70F733AE" w14:textId="77777777" w:rsidR="009260DE" w:rsidRPr="00E72E53" w:rsidRDefault="009260DE" w:rsidP="00E72E53">
      <w:pPr>
        <w:ind w:left="851"/>
        <w:rPr>
          <w:sz w:val="24"/>
          <w:szCs w:val="24"/>
        </w:rPr>
      </w:pPr>
    </w:p>
    <w:p w14:paraId="56868249" w14:textId="77777777" w:rsidR="009260DE" w:rsidRPr="00E72E53" w:rsidRDefault="009260DE" w:rsidP="009260DE">
      <w:pPr>
        <w:tabs>
          <w:tab w:val="left" w:pos="851"/>
        </w:tabs>
        <w:ind w:left="851" w:hanging="851"/>
        <w:rPr>
          <w:b/>
          <w:sz w:val="24"/>
          <w:szCs w:val="24"/>
        </w:rPr>
      </w:pPr>
      <w:r w:rsidRPr="00E72E53">
        <w:rPr>
          <w:b/>
          <w:sz w:val="24"/>
          <w:szCs w:val="24"/>
        </w:rPr>
        <w:t>4.8</w:t>
      </w:r>
      <w:r w:rsidRPr="00E72E53">
        <w:rPr>
          <w:b/>
          <w:sz w:val="24"/>
          <w:szCs w:val="24"/>
        </w:rPr>
        <w:tab/>
        <w:t>Bivirkninger</w:t>
      </w:r>
    </w:p>
    <w:p w14:paraId="57C27E4D" w14:textId="77777777" w:rsidR="00EF0E1E" w:rsidRDefault="00EF0E1E" w:rsidP="00E72E53">
      <w:pPr>
        <w:ind w:left="851"/>
        <w:rPr>
          <w:sz w:val="24"/>
          <w:szCs w:val="24"/>
        </w:rPr>
      </w:pPr>
    </w:p>
    <w:p w14:paraId="49AB235F" w14:textId="09247C55" w:rsidR="005D676E" w:rsidRPr="00EF0E1E" w:rsidRDefault="005D676E" w:rsidP="00E72E53">
      <w:pPr>
        <w:ind w:left="851"/>
        <w:rPr>
          <w:sz w:val="24"/>
          <w:szCs w:val="24"/>
          <w:u w:val="single"/>
        </w:rPr>
      </w:pPr>
      <w:r w:rsidRPr="00EF0E1E">
        <w:rPr>
          <w:sz w:val="24"/>
          <w:szCs w:val="24"/>
          <w:u w:val="single"/>
        </w:rPr>
        <w:t>Opsummering</w:t>
      </w:r>
      <w:r w:rsidRPr="00EF0E1E">
        <w:rPr>
          <w:spacing w:val="-7"/>
          <w:sz w:val="24"/>
          <w:szCs w:val="24"/>
          <w:u w:val="single"/>
        </w:rPr>
        <w:t xml:space="preserve"> </w:t>
      </w:r>
      <w:r w:rsidRPr="00EF0E1E">
        <w:rPr>
          <w:sz w:val="24"/>
          <w:szCs w:val="24"/>
          <w:u w:val="single"/>
        </w:rPr>
        <w:t>af</w:t>
      </w:r>
      <w:r w:rsidRPr="00EF0E1E">
        <w:rPr>
          <w:spacing w:val="-6"/>
          <w:sz w:val="24"/>
          <w:szCs w:val="24"/>
          <w:u w:val="single"/>
        </w:rPr>
        <w:t xml:space="preserve"> </w:t>
      </w:r>
      <w:r w:rsidRPr="00EF0E1E">
        <w:rPr>
          <w:sz w:val="24"/>
          <w:szCs w:val="24"/>
          <w:u w:val="single"/>
        </w:rPr>
        <w:t>sikkerhedsprofilen</w:t>
      </w:r>
    </w:p>
    <w:p w14:paraId="4578D78A" w14:textId="77777777" w:rsidR="005D676E" w:rsidRPr="00E72E53" w:rsidRDefault="005D676E" w:rsidP="00E72E53">
      <w:pPr>
        <w:ind w:left="851"/>
        <w:rPr>
          <w:sz w:val="24"/>
          <w:szCs w:val="24"/>
        </w:rPr>
      </w:pPr>
      <w:r w:rsidRPr="00E72E53">
        <w:rPr>
          <w:sz w:val="24"/>
          <w:szCs w:val="24"/>
        </w:rPr>
        <w:t>Ticagrelors</w:t>
      </w:r>
      <w:r w:rsidRPr="00E72E53">
        <w:rPr>
          <w:spacing w:val="-4"/>
          <w:sz w:val="24"/>
          <w:szCs w:val="24"/>
        </w:rPr>
        <w:t xml:space="preserve"> </w:t>
      </w:r>
      <w:r w:rsidRPr="00E72E53">
        <w:rPr>
          <w:sz w:val="24"/>
          <w:szCs w:val="24"/>
        </w:rPr>
        <w:t>sikkerhedsprofil</w:t>
      </w:r>
      <w:r w:rsidRPr="00E72E53">
        <w:rPr>
          <w:spacing w:val="-4"/>
          <w:sz w:val="24"/>
          <w:szCs w:val="24"/>
        </w:rPr>
        <w:t xml:space="preserve"> </w:t>
      </w:r>
      <w:r w:rsidRPr="00E72E53">
        <w:rPr>
          <w:sz w:val="24"/>
          <w:szCs w:val="24"/>
        </w:rPr>
        <w:t>er</w:t>
      </w:r>
      <w:r w:rsidRPr="00E72E53">
        <w:rPr>
          <w:spacing w:val="-4"/>
          <w:sz w:val="24"/>
          <w:szCs w:val="24"/>
        </w:rPr>
        <w:t xml:space="preserve"> </w:t>
      </w:r>
      <w:r w:rsidRPr="00E72E53">
        <w:rPr>
          <w:sz w:val="24"/>
          <w:szCs w:val="24"/>
        </w:rPr>
        <w:t>blevet</w:t>
      </w:r>
      <w:r w:rsidRPr="00E72E53">
        <w:rPr>
          <w:spacing w:val="-4"/>
          <w:sz w:val="24"/>
          <w:szCs w:val="24"/>
        </w:rPr>
        <w:t xml:space="preserve"> </w:t>
      </w:r>
      <w:r w:rsidRPr="00E72E53">
        <w:rPr>
          <w:sz w:val="24"/>
          <w:szCs w:val="24"/>
        </w:rPr>
        <w:t>vurderet</w:t>
      </w:r>
      <w:r w:rsidRPr="00E72E53">
        <w:rPr>
          <w:spacing w:val="-4"/>
          <w:sz w:val="24"/>
          <w:szCs w:val="24"/>
        </w:rPr>
        <w:t xml:space="preserve"> </w:t>
      </w:r>
      <w:r w:rsidRPr="00E72E53">
        <w:rPr>
          <w:sz w:val="24"/>
          <w:szCs w:val="24"/>
        </w:rPr>
        <w:t>i</w:t>
      </w:r>
      <w:r w:rsidRPr="00E72E53">
        <w:rPr>
          <w:spacing w:val="-4"/>
          <w:sz w:val="24"/>
          <w:szCs w:val="24"/>
        </w:rPr>
        <w:t xml:space="preserve"> </w:t>
      </w:r>
      <w:r w:rsidRPr="00E72E53">
        <w:rPr>
          <w:sz w:val="24"/>
          <w:szCs w:val="24"/>
        </w:rPr>
        <w:t>to</w:t>
      </w:r>
      <w:r w:rsidRPr="00E72E53">
        <w:rPr>
          <w:spacing w:val="-4"/>
          <w:sz w:val="24"/>
          <w:szCs w:val="24"/>
        </w:rPr>
        <w:t xml:space="preserve"> </w:t>
      </w:r>
      <w:r w:rsidRPr="00E72E53">
        <w:rPr>
          <w:sz w:val="24"/>
          <w:szCs w:val="24"/>
        </w:rPr>
        <w:t>store</w:t>
      </w:r>
      <w:r w:rsidRPr="00E72E53">
        <w:rPr>
          <w:spacing w:val="-4"/>
          <w:sz w:val="24"/>
          <w:szCs w:val="24"/>
        </w:rPr>
        <w:t xml:space="preserve"> </w:t>
      </w:r>
      <w:r w:rsidRPr="00E72E53">
        <w:rPr>
          <w:sz w:val="24"/>
          <w:szCs w:val="24"/>
        </w:rPr>
        <w:t>fase</w:t>
      </w:r>
      <w:r w:rsidRPr="00E72E53">
        <w:rPr>
          <w:spacing w:val="-4"/>
          <w:sz w:val="24"/>
          <w:szCs w:val="24"/>
        </w:rPr>
        <w:t xml:space="preserve"> </w:t>
      </w:r>
      <w:r w:rsidRPr="00E72E53">
        <w:rPr>
          <w:sz w:val="24"/>
          <w:szCs w:val="24"/>
        </w:rPr>
        <w:t>3-effektundersøgelser (PLATO</w:t>
      </w:r>
      <w:r w:rsidRPr="00E72E53">
        <w:rPr>
          <w:spacing w:val="-5"/>
          <w:sz w:val="24"/>
          <w:szCs w:val="24"/>
        </w:rPr>
        <w:t xml:space="preserve"> </w:t>
      </w:r>
      <w:r w:rsidRPr="00E72E53">
        <w:rPr>
          <w:sz w:val="24"/>
          <w:szCs w:val="24"/>
        </w:rPr>
        <w:t>og PEGASUS), der omfatter mere end 39.000 patienter (se pkt. 5.1).</w:t>
      </w:r>
    </w:p>
    <w:p w14:paraId="47F1B5C7" w14:textId="77777777" w:rsidR="005D676E" w:rsidRPr="00E72E53" w:rsidRDefault="005D676E" w:rsidP="00E72E53">
      <w:pPr>
        <w:ind w:left="851"/>
        <w:rPr>
          <w:sz w:val="24"/>
          <w:szCs w:val="24"/>
        </w:rPr>
      </w:pPr>
    </w:p>
    <w:p w14:paraId="4BB029EF" w14:textId="1563207C" w:rsidR="005D676E" w:rsidRPr="00E72E53" w:rsidRDefault="005D676E" w:rsidP="00E72E53">
      <w:pPr>
        <w:ind w:left="851"/>
        <w:rPr>
          <w:sz w:val="24"/>
          <w:szCs w:val="24"/>
        </w:rPr>
      </w:pPr>
      <w:r w:rsidRPr="00E72E53">
        <w:rPr>
          <w:sz w:val="24"/>
          <w:szCs w:val="24"/>
        </w:rPr>
        <w:t>I PLATO var der en højere forekomst af seponering hos patienter, der fik ticagrelor, på grund af bivirkninger</w:t>
      </w:r>
      <w:r w:rsidRPr="00E72E53">
        <w:rPr>
          <w:spacing w:val="-3"/>
          <w:sz w:val="24"/>
          <w:szCs w:val="24"/>
        </w:rPr>
        <w:t xml:space="preserve"> </w:t>
      </w:r>
      <w:r w:rsidRPr="00E72E53">
        <w:rPr>
          <w:sz w:val="24"/>
          <w:szCs w:val="24"/>
        </w:rPr>
        <w:t>end</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clopidogrel</w:t>
      </w:r>
      <w:r w:rsidRPr="00E72E53">
        <w:rPr>
          <w:spacing w:val="-3"/>
          <w:sz w:val="24"/>
          <w:szCs w:val="24"/>
        </w:rPr>
        <w:t xml:space="preserve"> </w:t>
      </w:r>
      <w:r w:rsidRPr="00E72E53">
        <w:rPr>
          <w:sz w:val="24"/>
          <w:szCs w:val="24"/>
        </w:rPr>
        <w:t>(7,4</w:t>
      </w:r>
      <w:r w:rsidRPr="00E72E53">
        <w:rPr>
          <w:spacing w:val="-1"/>
          <w:sz w:val="24"/>
          <w:szCs w:val="24"/>
        </w:rPr>
        <w:t xml:space="preserve"> </w:t>
      </w:r>
      <w:r w:rsidRPr="00E72E53">
        <w:rPr>
          <w:sz w:val="24"/>
          <w:szCs w:val="24"/>
        </w:rPr>
        <w:t>%</w:t>
      </w:r>
      <w:r w:rsidRPr="00E72E53">
        <w:rPr>
          <w:spacing w:val="-1"/>
          <w:sz w:val="24"/>
          <w:szCs w:val="24"/>
        </w:rPr>
        <w:t xml:space="preserve"> </w:t>
      </w:r>
      <w:r w:rsidRPr="00E72E53">
        <w:rPr>
          <w:i/>
          <w:sz w:val="24"/>
          <w:szCs w:val="24"/>
        </w:rPr>
        <w:t xml:space="preserve">versus </w:t>
      </w:r>
      <w:r w:rsidRPr="00E72E53">
        <w:rPr>
          <w:sz w:val="24"/>
          <w:szCs w:val="24"/>
        </w:rPr>
        <w:t>5,4 %).</w:t>
      </w:r>
      <w:r w:rsidRPr="00E72E53">
        <w:rPr>
          <w:spacing w:val="-4"/>
          <w:sz w:val="24"/>
          <w:szCs w:val="24"/>
        </w:rPr>
        <w:t xml:space="preserve"> </w:t>
      </w:r>
      <w:r w:rsidRPr="00E72E53">
        <w:rPr>
          <w:sz w:val="24"/>
          <w:szCs w:val="24"/>
        </w:rPr>
        <w:t>I</w:t>
      </w:r>
      <w:r w:rsidRPr="00E72E53">
        <w:rPr>
          <w:spacing w:val="-4"/>
          <w:sz w:val="24"/>
          <w:szCs w:val="24"/>
        </w:rPr>
        <w:t xml:space="preserve"> </w:t>
      </w:r>
      <w:r w:rsidRPr="00E72E53">
        <w:rPr>
          <w:sz w:val="24"/>
          <w:szCs w:val="24"/>
        </w:rPr>
        <w:t>PEGASUS</w:t>
      </w:r>
      <w:r w:rsidRPr="00E72E53">
        <w:rPr>
          <w:spacing w:val="-4"/>
          <w:sz w:val="24"/>
          <w:szCs w:val="24"/>
        </w:rPr>
        <w:t xml:space="preserve"> </w:t>
      </w:r>
      <w:r w:rsidRPr="00E72E53">
        <w:rPr>
          <w:sz w:val="24"/>
          <w:szCs w:val="24"/>
        </w:rPr>
        <w:t>var</w:t>
      </w:r>
      <w:r w:rsidRPr="00E72E53">
        <w:rPr>
          <w:spacing w:val="-4"/>
          <w:sz w:val="24"/>
          <w:szCs w:val="24"/>
        </w:rPr>
        <w:t xml:space="preserve"> </w:t>
      </w:r>
      <w:r w:rsidRPr="00E72E53">
        <w:rPr>
          <w:sz w:val="24"/>
          <w:szCs w:val="24"/>
        </w:rPr>
        <w:t>der</w:t>
      </w:r>
      <w:r w:rsidRPr="00E72E53">
        <w:rPr>
          <w:spacing w:val="-4"/>
          <w:sz w:val="24"/>
          <w:szCs w:val="24"/>
        </w:rPr>
        <w:t xml:space="preserve"> </w:t>
      </w:r>
      <w:r w:rsidRPr="00E72E53">
        <w:rPr>
          <w:sz w:val="24"/>
          <w:szCs w:val="24"/>
        </w:rPr>
        <w:t>en</w:t>
      </w:r>
      <w:r w:rsidRPr="00E72E53">
        <w:rPr>
          <w:spacing w:val="-4"/>
          <w:sz w:val="24"/>
          <w:szCs w:val="24"/>
        </w:rPr>
        <w:t xml:space="preserve"> </w:t>
      </w:r>
      <w:r w:rsidRPr="00E72E53">
        <w:rPr>
          <w:sz w:val="24"/>
          <w:szCs w:val="24"/>
        </w:rPr>
        <w:t>højere</w:t>
      </w:r>
      <w:r w:rsidRPr="00E72E53">
        <w:rPr>
          <w:spacing w:val="-1"/>
          <w:sz w:val="24"/>
          <w:szCs w:val="24"/>
        </w:rPr>
        <w:t xml:space="preserve"> </w:t>
      </w:r>
      <w:r w:rsidRPr="00E72E53">
        <w:rPr>
          <w:sz w:val="24"/>
          <w:szCs w:val="24"/>
        </w:rPr>
        <w:t>forekomst</w:t>
      </w:r>
      <w:r w:rsidRPr="00E72E53">
        <w:rPr>
          <w:spacing w:val="-3"/>
          <w:sz w:val="24"/>
          <w:szCs w:val="24"/>
        </w:rPr>
        <w:t xml:space="preserve"> </w:t>
      </w:r>
      <w:r w:rsidRPr="00E72E53">
        <w:rPr>
          <w:sz w:val="24"/>
          <w:szCs w:val="24"/>
        </w:rPr>
        <w:t>af seponering hos patienter, der fik ticagrelor, på grund af bivirkninger i sammenligning med</w:t>
      </w:r>
      <w:r w:rsidR="00EF0E1E">
        <w:rPr>
          <w:sz w:val="24"/>
          <w:szCs w:val="24"/>
        </w:rPr>
        <w:t xml:space="preserve"> </w:t>
      </w:r>
      <w:r w:rsidRPr="00E72E53">
        <w:rPr>
          <w:sz w:val="24"/>
          <w:szCs w:val="24"/>
        </w:rPr>
        <w:t xml:space="preserve">ASA-behandling alene (16,1 % for ticagrelor 60 mg med ASA </w:t>
      </w:r>
      <w:r w:rsidRPr="00E72E53">
        <w:rPr>
          <w:i/>
          <w:sz w:val="24"/>
          <w:szCs w:val="24"/>
        </w:rPr>
        <w:t xml:space="preserve">versus </w:t>
      </w:r>
      <w:r w:rsidRPr="00E72E53">
        <w:rPr>
          <w:sz w:val="24"/>
          <w:szCs w:val="24"/>
        </w:rPr>
        <w:t>8,5 % for ASA-behandling alene).</w:t>
      </w:r>
      <w:r w:rsidRPr="00E72E53">
        <w:rPr>
          <w:spacing w:val="-3"/>
          <w:sz w:val="24"/>
          <w:szCs w:val="24"/>
        </w:rPr>
        <w:t xml:space="preserve"> </w:t>
      </w:r>
      <w:r w:rsidRPr="00E72E53">
        <w:rPr>
          <w:sz w:val="24"/>
          <w:szCs w:val="24"/>
        </w:rPr>
        <w:t>De</w:t>
      </w:r>
      <w:r w:rsidRPr="00E72E53">
        <w:rPr>
          <w:spacing w:val="-3"/>
          <w:sz w:val="24"/>
          <w:szCs w:val="24"/>
        </w:rPr>
        <w:t xml:space="preserve"> </w:t>
      </w:r>
      <w:r w:rsidRPr="00E72E53">
        <w:rPr>
          <w:sz w:val="24"/>
          <w:szCs w:val="24"/>
        </w:rPr>
        <w:t>mest</w:t>
      </w:r>
      <w:r w:rsidRPr="00E72E53">
        <w:rPr>
          <w:spacing w:val="-3"/>
          <w:sz w:val="24"/>
          <w:szCs w:val="24"/>
        </w:rPr>
        <w:t xml:space="preserve"> </w:t>
      </w:r>
      <w:r w:rsidRPr="00E72E53">
        <w:rPr>
          <w:sz w:val="24"/>
          <w:szCs w:val="24"/>
        </w:rPr>
        <w:t>almindeligt</w:t>
      </w:r>
      <w:r w:rsidRPr="00E72E53">
        <w:rPr>
          <w:spacing w:val="-3"/>
          <w:sz w:val="24"/>
          <w:szCs w:val="24"/>
        </w:rPr>
        <w:t xml:space="preserve"> </w:t>
      </w:r>
      <w:r w:rsidRPr="00E72E53">
        <w:rPr>
          <w:sz w:val="24"/>
          <w:szCs w:val="24"/>
        </w:rPr>
        <w:t>indberettede</w:t>
      </w:r>
      <w:r w:rsidRPr="00E72E53">
        <w:rPr>
          <w:spacing w:val="-3"/>
          <w:sz w:val="24"/>
          <w:szCs w:val="24"/>
        </w:rPr>
        <w:t xml:space="preserve"> </w:t>
      </w:r>
      <w:r w:rsidRPr="00E72E53">
        <w:rPr>
          <w:sz w:val="24"/>
          <w:szCs w:val="24"/>
        </w:rPr>
        <w:t>bivirkninger</w:t>
      </w:r>
      <w:r w:rsidRPr="00E72E53">
        <w:rPr>
          <w:spacing w:val="-3"/>
          <w:sz w:val="24"/>
          <w:szCs w:val="24"/>
        </w:rPr>
        <w:t xml:space="preserve"> </w:t>
      </w:r>
      <w:r w:rsidRPr="00E72E53">
        <w:rPr>
          <w:sz w:val="24"/>
          <w:szCs w:val="24"/>
        </w:rPr>
        <w:t>hos</w:t>
      </w:r>
      <w:r w:rsidRPr="00E72E53">
        <w:rPr>
          <w:spacing w:val="-3"/>
          <w:sz w:val="24"/>
          <w:szCs w:val="24"/>
        </w:rPr>
        <w:t xml:space="preserve"> </w:t>
      </w:r>
      <w:r w:rsidRPr="00E72E53">
        <w:rPr>
          <w:sz w:val="24"/>
          <w:szCs w:val="24"/>
        </w:rPr>
        <w:t>patienter,</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blev</w:t>
      </w:r>
      <w:r w:rsidRPr="00E72E53">
        <w:rPr>
          <w:spacing w:val="-3"/>
          <w:sz w:val="24"/>
          <w:szCs w:val="24"/>
        </w:rPr>
        <w:t xml:space="preserve"> </w:t>
      </w:r>
      <w:r w:rsidRPr="00E72E53">
        <w:rPr>
          <w:sz w:val="24"/>
          <w:szCs w:val="24"/>
        </w:rPr>
        <w:t>behandlet</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ticagrelor, var blødning og dyspnø (se pkt. 4.4).</w:t>
      </w:r>
    </w:p>
    <w:p w14:paraId="4045955C" w14:textId="58809154" w:rsidR="00885F80" w:rsidRDefault="00885F80">
      <w:pPr>
        <w:rPr>
          <w:sz w:val="24"/>
          <w:szCs w:val="24"/>
        </w:rPr>
      </w:pPr>
      <w:r>
        <w:rPr>
          <w:sz w:val="24"/>
          <w:szCs w:val="24"/>
        </w:rPr>
        <w:br w:type="page"/>
      </w:r>
    </w:p>
    <w:p w14:paraId="5754243F" w14:textId="77777777" w:rsidR="005D676E" w:rsidRPr="00E72E53" w:rsidRDefault="005D676E" w:rsidP="00E72E53">
      <w:pPr>
        <w:ind w:left="851"/>
        <w:rPr>
          <w:sz w:val="24"/>
          <w:szCs w:val="24"/>
        </w:rPr>
      </w:pPr>
    </w:p>
    <w:p w14:paraId="487FB49A" w14:textId="77777777" w:rsidR="005D676E" w:rsidRPr="00EF0E1E" w:rsidRDefault="005D676E" w:rsidP="00E72E53">
      <w:pPr>
        <w:ind w:left="851"/>
        <w:rPr>
          <w:sz w:val="24"/>
          <w:szCs w:val="24"/>
          <w:u w:val="single"/>
        </w:rPr>
      </w:pPr>
      <w:r w:rsidRPr="00EF0E1E">
        <w:rPr>
          <w:sz w:val="24"/>
          <w:szCs w:val="24"/>
          <w:u w:val="single"/>
        </w:rPr>
        <w:t>Bivirkninger</w:t>
      </w:r>
      <w:r w:rsidRPr="00EF0E1E">
        <w:rPr>
          <w:spacing w:val="-7"/>
          <w:sz w:val="24"/>
          <w:szCs w:val="24"/>
          <w:u w:val="single"/>
        </w:rPr>
        <w:t xml:space="preserve"> </w:t>
      </w:r>
      <w:r w:rsidRPr="00EF0E1E">
        <w:rPr>
          <w:sz w:val="24"/>
          <w:szCs w:val="24"/>
          <w:u w:val="single"/>
        </w:rPr>
        <w:t>i</w:t>
      </w:r>
      <w:r w:rsidRPr="00EF0E1E">
        <w:rPr>
          <w:spacing w:val="-6"/>
          <w:sz w:val="24"/>
          <w:szCs w:val="24"/>
          <w:u w:val="single"/>
        </w:rPr>
        <w:t xml:space="preserve"> </w:t>
      </w:r>
      <w:r w:rsidRPr="00EF0E1E">
        <w:rPr>
          <w:sz w:val="24"/>
          <w:szCs w:val="24"/>
          <w:u w:val="single"/>
        </w:rPr>
        <w:t>tabelform</w:t>
      </w:r>
    </w:p>
    <w:p w14:paraId="66404B0A" w14:textId="77777777" w:rsidR="005D676E" w:rsidRPr="00E72E53" w:rsidRDefault="005D676E" w:rsidP="00E72E53">
      <w:pPr>
        <w:ind w:left="851"/>
        <w:rPr>
          <w:sz w:val="24"/>
          <w:szCs w:val="24"/>
        </w:rPr>
      </w:pPr>
      <w:r w:rsidRPr="00E72E53">
        <w:rPr>
          <w:sz w:val="24"/>
          <w:szCs w:val="24"/>
        </w:rPr>
        <w:t>Følgende</w:t>
      </w:r>
      <w:r w:rsidRPr="00E72E53">
        <w:rPr>
          <w:spacing w:val="-4"/>
          <w:sz w:val="24"/>
          <w:szCs w:val="24"/>
        </w:rPr>
        <w:t xml:space="preserve"> </w:t>
      </w:r>
      <w:r w:rsidRPr="00E72E53">
        <w:rPr>
          <w:sz w:val="24"/>
          <w:szCs w:val="24"/>
        </w:rPr>
        <w:t>bivirkninger</w:t>
      </w:r>
      <w:r w:rsidRPr="00E72E53">
        <w:rPr>
          <w:spacing w:val="-4"/>
          <w:sz w:val="24"/>
          <w:szCs w:val="24"/>
        </w:rPr>
        <w:t xml:space="preserve"> </w:t>
      </w:r>
      <w:r w:rsidRPr="00E72E53">
        <w:rPr>
          <w:sz w:val="24"/>
          <w:szCs w:val="24"/>
        </w:rPr>
        <w:t>er</w:t>
      </w:r>
      <w:r w:rsidRPr="00E72E53">
        <w:rPr>
          <w:spacing w:val="-4"/>
          <w:sz w:val="24"/>
          <w:szCs w:val="24"/>
        </w:rPr>
        <w:t xml:space="preserve"> </w:t>
      </w:r>
      <w:r w:rsidRPr="00E72E53">
        <w:rPr>
          <w:sz w:val="24"/>
          <w:szCs w:val="24"/>
        </w:rPr>
        <w:t>identificeret</w:t>
      </w:r>
      <w:r w:rsidRPr="00E72E53">
        <w:rPr>
          <w:spacing w:val="-4"/>
          <w:sz w:val="24"/>
          <w:szCs w:val="24"/>
        </w:rPr>
        <w:t xml:space="preserve"> </w:t>
      </w:r>
      <w:r w:rsidRPr="00E72E53">
        <w:rPr>
          <w:sz w:val="24"/>
          <w:szCs w:val="24"/>
        </w:rPr>
        <w:t>i</w:t>
      </w:r>
      <w:r w:rsidRPr="00E72E53">
        <w:rPr>
          <w:spacing w:val="-4"/>
          <w:sz w:val="24"/>
          <w:szCs w:val="24"/>
        </w:rPr>
        <w:t xml:space="preserve"> </w:t>
      </w:r>
      <w:r w:rsidRPr="00E72E53">
        <w:rPr>
          <w:sz w:val="24"/>
          <w:szCs w:val="24"/>
        </w:rPr>
        <w:t>studier</w:t>
      </w:r>
      <w:r w:rsidRPr="00E72E53">
        <w:rPr>
          <w:spacing w:val="-4"/>
          <w:sz w:val="24"/>
          <w:szCs w:val="24"/>
        </w:rPr>
        <w:t xml:space="preserve"> </w:t>
      </w:r>
      <w:r w:rsidRPr="00E72E53">
        <w:rPr>
          <w:sz w:val="24"/>
          <w:szCs w:val="24"/>
        </w:rPr>
        <w:t>med</w:t>
      </w:r>
      <w:r w:rsidRPr="00E72E53">
        <w:rPr>
          <w:spacing w:val="-3"/>
          <w:sz w:val="24"/>
          <w:szCs w:val="24"/>
        </w:rPr>
        <w:t xml:space="preserve"> </w:t>
      </w:r>
      <w:r w:rsidRPr="00E72E53">
        <w:rPr>
          <w:sz w:val="24"/>
          <w:szCs w:val="24"/>
        </w:rPr>
        <w:t>ticagrelor</w:t>
      </w:r>
      <w:r w:rsidRPr="00E72E53">
        <w:rPr>
          <w:spacing w:val="-1"/>
          <w:sz w:val="24"/>
          <w:szCs w:val="24"/>
        </w:rPr>
        <w:t xml:space="preserve"> </w:t>
      </w:r>
      <w:r w:rsidRPr="00E72E53">
        <w:rPr>
          <w:sz w:val="24"/>
          <w:szCs w:val="24"/>
        </w:rPr>
        <w:t>eller</w:t>
      </w:r>
      <w:r w:rsidRPr="00E72E53">
        <w:rPr>
          <w:spacing w:val="-4"/>
          <w:sz w:val="24"/>
          <w:szCs w:val="24"/>
        </w:rPr>
        <w:t xml:space="preserve"> </w:t>
      </w:r>
      <w:r w:rsidRPr="00E72E53">
        <w:rPr>
          <w:sz w:val="24"/>
          <w:szCs w:val="24"/>
        </w:rPr>
        <w:t>indberettet</w:t>
      </w:r>
      <w:r w:rsidRPr="00E72E53">
        <w:rPr>
          <w:spacing w:val="-4"/>
          <w:sz w:val="24"/>
          <w:szCs w:val="24"/>
        </w:rPr>
        <w:t xml:space="preserve"> </w:t>
      </w:r>
      <w:r w:rsidRPr="00E72E53">
        <w:rPr>
          <w:sz w:val="24"/>
          <w:szCs w:val="24"/>
        </w:rPr>
        <w:t>efter</w:t>
      </w:r>
      <w:r w:rsidRPr="00E72E53">
        <w:rPr>
          <w:spacing w:val="-4"/>
          <w:sz w:val="24"/>
          <w:szCs w:val="24"/>
        </w:rPr>
        <w:t xml:space="preserve"> </w:t>
      </w:r>
      <w:r w:rsidRPr="00E72E53">
        <w:rPr>
          <w:sz w:val="24"/>
          <w:szCs w:val="24"/>
        </w:rPr>
        <w:t>markedsføringen af ticagrelor (tabel 1).</w:t>
      </w:r>
    </w:p>
    <w:p w14:paraId="4B8BA955" w14:textId="77777777" w:rsidR="005D676E" w:rsidRPr="00E72E53" w:rsidRDefault="005D676E" w:rsidP="00E72E53">
      <w:pPr>
        <w:ind w:left="851"/>
        <w:rPr>
          <w:sz w:val="24"/>
          <w:szCs w:val="24"/>
        </w:rPr>
      </w:pPr>
      <w:r w:rsidRPr="00E72E53">
        <w:rPr>
          <w:sz w:val="24"/>
          <w:szCs w:val="24"/>
        </w:rPr>
        <w:t>Bivirkningerne er anført efter MedDRA-systemorganklasse (SOC). Inden for hver SOC er bivirkningerne</w:t>
      </w:r>
      <w:r w:rsidRPr="00E72E53">
        <w:rPr>
          <w:spacing w:val="-4"/>
          <w:sz w:val="24"/>
          <w:szCs w:val="24"/>
        </w:rPr>
        <w:t xml:space="preserve"> </w:t>
      </w:r>
      <w:r w:rsidRPr="00E72E53">
        <w:rPr>
          <w:sz w:val="24"/>
          <w:szCs w:val="24"/>
        </w:rPr>
        <w:t>opstillet</w:t>
      </w:r>
      <w:r w:rsidRPr="00E72E53">
        <w:rPr>
          <w:spacing w:val="-4"/>
          <w:sz w:val="24"/>
          <w:szCs w:val="24"/>
        </w:rPr>
        <w:t xml:space="preserve"> </w:t>
      </w:r>
      <w:r w:rsidRPr="00E72E53">
        <w:rPr>
          <w:sz w:val="24"/>
          <w:szCs w:val="24"/>
        </w:rPr>
        <w:t>efter</w:t>
      </w:r>
      <w:r w:rsidRPr="00E72E53">
        <w:rPr>
          <w:spacing w:val="-4"/>
          <w:sz w:val="24"/>
          <w:szCs w:val="24"/>
        </w:rPr>
        <w:t xml:space="preserve"> </w:t>
      </w:r>
      <w:r w:rsidRPr="00E72E53">
        <w:rPr>
          <w:sz w:val="24"/>
          <w:szCs w:val="24"/>
        </w:rPr>
        <w:t>frekvenskategori.</w:t>
      </w:r>
      <w:r w:rsidRPr="00E72E53">
        <w:rPr>
          <w:spacing w:val="-3"/>
          <w:sz w:val="24"/>
          <w:szCs w:val="24"/>
        </w:rPr>
        <w:t xml:space="preserve"> </w:t>
      </w:r>
      <w:r w:rsidRPr="00E72E53">
        <w:rPr>
          <w:sz w:val="24"/>
          <w:szCs w:val="24"/>
        </w:rPr>
        <w:t>Hyppigheden</w:t>
      </w:r>
      <w:r w:rsidRPr="00E72E53">
        <w:rPr>
          <w:spacing w:val="-4"/>
          <w:sz w:val="24"/>
          <w:szCs w:val="24"/>
        </w:rPr>
        <w:t xml:space="preserve"> </w:t>
      </w:r>
      <w:r w:rsidRPr="00E72E53">
        <w:rPr>
          <w:sz w:val="24"/>
          <w:szCs w:val="24"/>
        </w:rPr>
        <w:t>er</w:t>
      </w:r>
      <w:r w:rsidRPr="00E72E53">
        <w:rPr>
          <w:spacing w:val="-4"/>
          <w:sz w:val="24"/>
          <w:szCs w:val="24"/>
        </w:rPr>
        <w:t xml:space="preserve"> </w:t>
      </w:r>
      <w:r w:rsidRPr="00E72E53">
        <w:rPr>
          <w:sz w:val="24"/>
          <w:szCs w:val="24"/>
        </w:rPr>
        <w:t>opdelt</w:t>
      </w:r>
      <w:r w:rsidRPr="00E72E53">
        <w:rPr>
          <w:spacing w:val="-4"/>
          <w:sz w:val="24"/>
          <w:szCs w:val="24"/>
        </w:rPr>
        <w:t xml:space="preserve"> </w:t>
      </w:r>
      <w:r w:rsidRPr="00E72E53">
        <w:rPr>
          <w:sz w:val="24"/>
          <w:szCs w:val="24"/>
        </w:rPr>
        <w:t>i</w:t>
      </w:r>
      <w:r w:rsidRPr="00E72E53">
        <w:rPr>
          <w:spacing w:val="-4"/>
          <w:sz w:val="24"/>
          <w:szCs w:val="24"/>
        </w:rPr>
        <w:t xml:space="preserve"> </w:t>
      </w:r>
      <w:r w:rsidRPr="00E72E53">
        <w:rPr>
          <w:sz w:val="24"/>
          <w:szCs w:val="24"/>
        </w:rPr>
        <w:t>følgende</w:t>
      </w:r>
      <w:r w:rsidRPr="00E72E53">
        <w:rPr>
          <w:spacing w:val="-4"/>
          <w:sz w:val="24"/>
          <w:szCs w:val="24"/>
        </w:rPr>
        <w:t xml:space="preserve"> </w:t>
      </w:r>
      <w:r w:rsidRPr="00E72E53">
        <w:rPr>
          <w:sz w:val="24"/>
          <w:szCs w:val="24"/>
        </w:rPr>
        <w:t>kategorier:</w:t>
      </w:r>
      <w:r w:rsidRPr="00E72E53">
        <w:rPr>
          <w:spacing w:val="-4"/>
          <w:sz w:val="24"/>
          <w:szCs w:val="24"/>
        </w:rPr>
        <w:t xml:space="preserve"> </w:t>
      </w:r>
      <w:r w:rsidRPr="00E72E53">
        <w:rPr>
          <w:sz w:val="24"/>
          <w:szCs w:val="24"/>
        </w:rPr>
        <w:t>Meget almindelig</w:t>
      </w:r>
      <w:r w:rsidRPr="00E72E53">
        <w:rPr>
          <w:spacing w:val="-1"/>
          <w:sz w:val="24"/>
          <w:szCs w:val="24"/>
        </w:rPr>
        <w:t xml:space="preserve"> </w:t>
      </w:r>
      <w:r w:rsidRPr="00E72E53">
        <w:rPr>
          <w:sz w:val="24"/>
          <w:szCs w:val="24"/>
        </w:rPr>
        <w:t>(≥1/10),</w:t>
      </w:r>
      <w:r w:rsidRPr="00E72E53">
        <w:rPr>
          <w:spacing w:val="-1"/>
          <w:sz w:val="24"/>
          <w:szCs w:val="24"/>
        </w:rPr>
        <w:t xml:space="preserve"> </w:t>
      </w:r>
      <w:r w:rsidRPr="00E72E53">
        <w:rPr>
          <w:sz w:val="24"/>
          <w:szCs w:val="24"/>
        </w:rPr>
        <w:t>almindelig</w:t>
      </w:r>
      <w:r w:rsidRPr="00E72E53">
        <w:rPr>
          <w:spacing w:val="-1"/>
          <w:sz w:val="24"/>
          <w:szCs w:val="24"/>
        </w:rPr>
        <w:t xml:space="preserve"> </w:t>
      </w:r>
      <w:r w:rsidRPr="00E72E53">
        <w:rPr>
          <w:sz w:val="24"/>
          <w:szCs w:val="24"/>
        </w:rPr>
        <w:t>(≥1/100 til &lt;1/10),</w:t>
      </w:r>
      <w:r w:rsidRPr="00E72E53">
        <w:rPr>
          <w:spacing w:val="-1"/>
          <w:sz w:val="24"/>
          <w:szCs w:val="24"/>
        </w:rPr>
        <w:t xml:space="preserve"> </w:t>
      </w:r>
      <w:r w:rsidRPr="00E72E53">
        <w:rPr>
          <w:sz w:val="24"/>
          <w:szCs w:val="24"/>
        </w:rPr>
        <w:t>ikke</w:t>
      </w:r>
      <w:r w:rsidRPr="00E72E53">
        <w:rPr>
          <w:spacing w:val="-1"/>
          <w:sz w:val="24"/>
          <w:szCs w:val="24"/>
        </w:rPr>
        <w:t xml:space="preserve"> </w:t>
      </w:r>
      <w:r w:rsidRPr="00E72E53">
        <w:rPr>
          <w:sz w:val="24"/>
          <w:szCs w:val="24"/>
        </w:rPr>
        <w:t>almindelig</w:t>
      </w:r>
      <w:r w:rsidRPr="00E72E53">
        <w:rPr>
          <w:spacing w:val="-1"/>
          <w:sz w:val="24"/>
          <w:szCs w:val="24"/>
        </w:rPr>
        <w:t xml:space="preserve"> </w:t>
      </w:r>
      <w:r w:rsidRPr="00E72E53">
        <w:rPr>
          <w:sz w:val="24"/>
          <w:szCs w:val="24"/>
        </w:rPr>
        <w:t>(≥1/1.000 til &lt;1/100), sjælden (≥1/10.000 til &lt;1/1.000), meget sjælden (&lt;1/10.000), ikke kendt (kan ikke estimeres ud fra forhåndenværende data).</w:t>
      </w:r>
    </w:p>
    <w:p w14:paraId="47EBEE88" w14:textId="77777777" w:rsidR="005D676E" w:rsidRPr="00E72E53" w:rsidRDefault="005D676E" w:rsidP="00E72E53">
      <w:pPr>
        <w:ind w:left="851"/>
        <w:rPr>
          <w:sz w:val="24"/>
          <w:szCs w:val="24"/>
        </w:rPr>
      </w:pPr>
    </w:p>
    <w:p w14:paraId="412AAA47" w14:textId="77777777" w:rsidR="005D676E" w:rsidRPr="00EF0E1E" w:rsidRDefault="005D676E" w:rsidP="00EF0E1E">
      <w:pPr>
        <w:rPr>
          <w:b/>
          <w:sz w:val="24"/>
          <w:szCs w:val="24"/>
        </w:rPr>
      </w:pPr>
      <w:r w:rsidRPr="00EF0E1E">
        <w:rPr>
          <w:b/>
          <w:sz w:val="24"/>
          <w:szCs w:val="24"/>
        </w:rPr>
        <w:t>Tabel</w:t>
      </w:r>
      <w:r w:rsidRPr="00EF0E1E">
        <w:rPr>
          <w:b/>
          <w:spacing w:val="-9"/>
          <w:sz w:val="24"/>
          <w:szCs w:val="24"/>
        </w:rPr>
        <w:t xml:space="preserve"> </w:t>
      </w:r>
      <w:r w:rsidRPr="00EF0E1E">
        <w:rPr>
          <w:b/>
          <w:sz w:val="24"/>
          <w:szCs w:val="24"/>
        </w:rPr>
        <w:t>1.</w:t>
      </w:r>
      <w:r w:rsidRPr="00EF0E1E">
        <w:rPr>
          <w:b/>
          <w:spacing w:val="-4"/>
          <w:sz w:val="24"/>
          <w:szCs w:val="24"/>
        </w:rPr>
        <w:t xml:space="preserve"> </w:t>
      </w:r>
      <w:r w:rsidRPr="00EF0E1E">
        <w:rPr>
          <w:b/>
          <w:sz w:val="24"/>
          <w:szCs w:val="24"/>
        </w:rPr>
        <w:t>Bivirkninger,</w:t>
      </w:r>
      <w:r w:rsidRPr="00EF0E1E">
        <w:rPr>
          <w:b/>
          <w:spacing w:val="-8"/>
          <w:sz w:val="24"/>
          <w:szCs w:val="24"/>
        </w:rPr>
        <w:t xml:space="preserve"> </w:t>
      </w:r>
      <w:r w:rsidRPr="00EF0E1E">
        <w:rPr>
          <w:b/>
          <w:sz w:val="24"/>
          <w:szCs w:val="24"/>
        </w:rPr>
        <w:t>efter</w:t>
      </w:r>
      <w:r w:rsidRPr="00EF0E1E">
        <w:rPr>
          <w:b/>
          <w:spacing w:val="-8"/>
          <w:sz w:val="24"/>
          <w:szCs w:val="24"/>
        </w:rPr>
        <w:t xml:space="preserve"> </w:t>
      </w:r>
      <w:r w:rsidRPr="00EF0E1E">
        <w:rPr>
          <w:b/>
          <w:sz w:val="24"/>
          <w:szCs w:val="24"/>
        </w:rPr>
        <w:t>hyppighed</w:t>
      </w:r>
      <w:r w:rsidRPr="00EF0E1E">
        <w:rPr>
          <w:b/>
          <w:spacing w:val="-8"/>
          <w:sz w:val="24"/>
          <w:szCs w:val="24"/>
        </w:rPr>
        <w:t xml:space="preserve"> </w:t>
      </w:r>
      <w:r w:rsidRPr="00EF0E1E">
        <w:rPr>
          <w:b/>
          <w:sz w:val="24"/>
          <w:szCs w:val="24"/>
        </w:rPr>
        <w:t>og</w:t>
      </w:r>
      <w:r w:rsidRPr="00EF0E1E">
        <w:rPr>
          <w:b/>
          <w:spacing w:val="-5"/>
          <w:sz w:val="24"/>
          <w:szCs w:val="24"/>
        </w:rPr>
        <w:t xml:space="preserve"> </w:t>
      </w:r>
      <w:r w:rsidRPr="00EF0E1E">
        <w:rPr>
          <w:b/>
          <w:sz w:val="24"/>
          <w:szCs w:val="24"/>
        </w:rPr>
        <w:t>systemorganklasse</w:t>
      </w:r>
      <w:r w:rsidRPr="00EF0E1E">
        <w:rPr>
          <w:b/>
          <w:spacing w:val="-6"/>
          <w:sz w:val="24"/>
          <w:szCs w:val="24"/>
        </w:rPr>
        <w:t xml:space="preserve"> </w:t>
      </w:r>
      <w:r w:rsidRPr="00EF0E1E">
        <w:rPr>
          <w:b/>
          <w:sz w:val="24"/>
          <w:szCs w:val="24"/>
        </w:rPr>
        <w:t>(SOC)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8"/>
        <w:gridCol w:w="1922"/>
        <w:gridCol w:w="1928"/>
        <w:gridCol w:w="1922"/>
        <w:gridCol w:w="1928"/>
      </w:tblGrid>
      <w:tr w:rsidR="005D676E" w:rsidRPr="002B79A9" w14:paraId="3A7922ED" w14:textId="77777777" w:rsidTr="00E72E53">
        <w:trPr>
          <w:trHeight w:val="757"/>
        </w:trPr>
        <w:tc>
          <w:tcPr>
            <w:tcW w:w="1001" w:type="pct"/>
            <w:tcBorders>
              <w:top w:val="single" w:sz="4" w:space="0" w:color="000000"/>
              <w:left w:val="single" w:sz="4" w:space="0" w:color="000000"/>
              <w:bottom w:val="single" w:sz="4" w:space="0" w:color="000000"/>
              <w:right w:val="single" w:sz="4" w:space="0" w:color="000000"/>
            </w:tcBorders>
            <w:hideMark/>
          </w:tcPr>
          <w:p w14:paraId="1CD33B97" w14:textId="77777777" w:rsidR="005D676E" w:rsidRPr="002B79A9" w:rsidRDefault="005D676E" w:rsidP="00EF0E1E">
            <w:pPr>
              <w:pStyle w:val="TableParagraph"/>
              <w:spacing w:before="250"/>
              <w:ind w:left="22"/>
              <w:rPr>
                <w:b/>
                <w:lang w:val="da-DK"/>
              </w:rPr>
            </w:pPr>
            <w:r w:rsidRPr="002B79A9">
              <w:rPr>
                <w:b/>
                <w:spacing w:val="-5"/>
                <w:lang w:val="da-DK"/>
              </w:rPr>
              <w:t>SOC</w:t>
            </w:r>
          </w:p>
        </w:tc>
        <w:tc>
          <w:tcPr>
            <w:tcW w:w="998" w:type="pct"/>
            <w:tcBorders>
              <w:top w:val="single" w:sz="4" w:space="0" w:color="000000"/>
              <w:left w:val="single" w:sz="4" w:space="0" w:color="000000"/>
              <w:bottom w:val="single" w:sz="4" w:space="0" w:color="000000"/>
              <w:right w:val="single" w:sz="4" w:space="0" w:color="000000"/>
            </w:tcBorders>
            <w:hideMark/>
          </w:tcPr>
          <w:p w14:paraId="6EA1C281" w14:textId="77777777" w:rsidR="005D676E" w:rsidRPr="002B79A9" w:rsidRDefault="005D676E">
            <w:pPr>
              <w:pStyle w:val="TableParagraph"/>
              <w:ind w:left="422" w:right="410" w:firstLine="201"/>
              <w:rPr>
                <w:b/>
                <w:lang w:val="da-DK"/>
              </w:rPr>
            </w:pPr>
            <w:r w:rsidRPr="002B79A9">
              <w:rPr>
                <w:b/>
                <w:spacing w:val="-2"/>
                <w:lang w:val="da-DK"/>
              </w:rPr>
              <w:t>Meget almindelig</w:t>
            </w:r>
          </w:p>
        </w:tc>
        <w:tc>
          <w:tcPr>
            <w:tcW w:w="1001" w:type="pct"/>
            <w:tcBorders>
              <w:top w:val="single" w:sz="4" w:space="0" w:color="000000"/>
              <w:left w:val="single" w:sz="4" w:space="0" w:color="000000"/>
              <w:bottom w:val="single" w:sz="4" w:space="0" w:color="000000"/>
              <w:right w:val="single" w:sz="4" w:space="0" w:color="000000"/>
            </w:tcBorders>
            <w:hideMark/>
          </w:tcPr>
          <w:p w14:paraId="4EAFC6F9" w14:textId="77777777" w:rsidR="005D676E" w:rsidRPr="002B79A9" w:rsidRDefault="005D676E">
            <w:pPr>
              <w:pStyle w:val="TableParagraph"/>
              <w:spacing w:before="250"/>
              <w:ind w:left="404"/>
              <w:rPr>
                <w:b/>
                <w:lang w:val="da-DK"/>
              </w:rPr>
            </w:pPr>
            <w:r w:rsidRPr="002B79A9">
              <w:rPr>
                <w:b/>
                <w:spacing w:val="-2"/>
                <w:lang w:val="da-DK"/>
              </w:rPr>
              <w:t>Almindelig</w:t>
            </w:r>
          </w:p>
        </w:tc>
        <w:tc>
          <w:tcPr>
            <w:tcW w:w="998" w:type="pct"/>
            <w:tcBorders>
              <w:top w:val="single" w:sz="4" w:space="0" w:color="000000"/>
              <w:left w:val="single" w:sz="4" w:space="0" w:color="000000"/>
              <w:bottom w:val="single" w:sz="4" w:space="0" w:color="000000"/>
              <w:right w:val="single" w:sz="4" w:space="0" w:color="000000"/>
            </w:tcBorders>
            <w:hideMark/>
          </w:tcPr>
          <w:p w14:paraId="48711EE4" w14:textId="77777777" w:rsidR="005D676E" w:rsidRPr="002B79A9" w:rsidRDefault="005D676E">
            <w:pPr>
              <w:pStyle w:val="TableParagraph"/>
              <w:spacing w:before="250"/>
              <w:ind w:left="178"/>
              <w:rPr>
                <w:b/>
                <w:lang w:val="da-DK"/>
              </w:rPr>
            </w:pPr>
            <w:r w:rsidRPr="002B79A9">
              <w:rPr>
                <w:b/>
                <w:lang w:val="da-DK"/>
              </w:rPr>
              <w:t>Ikke</w:t>
            </w:r>
            <w:r w:rsidRPr="002B79A9">
              <w:rPr>
                <w:b/>
                <w:spacing w:val="-5"/>
                <w:lang w:val="da-DK"/>
              </w:rPr>
              <w:t xml:space="preserve"> </w:t>
            </w:r>
            <w:r w:rsidRPr="002B79A9">
              <w:rPr>
                <w:b/>
                <w:spacing w:val="-2"/>
                <w:lang w:val="da-DK"/>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36BAE1E7" w14:textId="77777777" w:rsidR="005D676E" w:rsidRPr="002B79A9" w:rsidRDefault="005D676E">
            <w:pPr>
              <w:pStyle w:val="TableParagraph"/>
              <w:spacing w:before="250"/>
              <w:ind w:left="409"/>
              <w:rPr>
                <w:b/>
                <w:lang w:val="da-DK"/>
              </w:rPr>
            </w:pPr>
            <w:r w:rsidRPr="002B79A9">
              <w:rPr>
                <w:b/>
                <w:lang w:val="da-DK"/>
              </w:rPr>
              <w:t>Ikke</w:t>
            </w:r>
            <w:r w:rsidRPr="002B79A9">
              <w:rPr>
                <w:b/>
                <w:spacing w:val="-4"/>
                <w:lang w:val="da-DK"/>
              </w:rPr>
              <w:t xml:space="preserve"> </w:t>
            </w:r>
            <w:r w:rsidRPr="002B79A9">
              <w:rPr>
                <w:b/>
                <w:spacing w:val="-2"/>
                <w:lang w:val="da-DK"/>
              </w:rPr>
              <w:t>kendt</w:t>
            </w:r>
          </w:p>
        </w:tc>
      </w:tr>
      <w:tr w:rsidR="005D676E" w:rsidRPr="002B79A9" w14:paraId="37969B9F" w14:textId="77777777" w:rsidTr="00E72E53">
        <w:trPr>
          <w:trHeight w:val="1262"/>
        </w:trPr>
        <w:tc>
          <w:tcPr>
            <w:tcW w:w="1001" w:type="pct"/>
            <w:tcBorders>
              <w:top w:val="single" w:sz="4" w:space="0" w:color="000000"/>
              <w:left w:val="single" w:sz="4" w:space="0" w:color="000000"/>
              <w:bottom w:val="single" w:sz="4" w:space="0" w:color="000000"/>
              <w:right w:val="single" w:sz="4" w:space="0" w:color="000000"/>
            </w:tcBorders>
            <w:hideMark/>
          </w:tcPr>
          <w:p w14:paraId="5C39C137" w14:textId="3C76A322" w:rsidR="005D676E" w:rsidRPr="002B79A9" w:rsidRDefault="005D676E" w:rsidP="00EF0E1E">
            <w:pPr>
              <w:pStyle w:val="TableParagraph"/>
              <w:ind w:left="110" w:right="169"/>
              <w:rPr>
                <w:i/>
                <w:lang w:val="da-DK"/>
              </w:rPr>
            </w:pPr>
            <w:r w:rsidRPr="002B79A9">
              <w:rPr>
                <w:i/>
                <w:lang w:val="da-DK"/>
              </w:rPr>
              <w:t>Benigne,</w:t>
            </w:r>
            <w:r w:rsidRPr="002B79A9">
              <w:rPr>
                <w:i/>
                <w:spacing w:val="-14"/>
                <w:lang w:val="da-DK"/>
              </w:rPr>
              <w:t xml:space="preserve"> </w:t>
            </w:r>
            <w:r w:rsidRPr="002B79A9">
              <w:rPr>
                <w:i/>
                <w:lang w:val="da-DK"/>
              </w:rPr>
              <w:t>maligne og</w:t>
            </w:r>
            <w:r w:rsidRPr="002B79A9">
              <w:rPr>
                <w:i/>
                <w:spacing w:val="-14"/>
                <w:lang w:val="da-DK"/>
              </w:rPr>
              <w:t xml:space="preserve"> </w:t>
            </w:r>
            <w:r w:rsidRPr="002B79A9">
              <w:rPr>
                <w:i/>
                <w:lang w:val="da-DK"/>
              </w:rPr>
              <w:t>uspecificerede tumorer (inkl.</w:t>
            </w:r>
            <w:r w:rsidR="00EF0E1E" w:rsidRPr="002B79A9">
              <w:rPr>
                <w:i/>
                <w:lang w:val="da-DK"/>
              </w:rPr>
              <w:t xml:space="preserve"> </w:t>
            </w:r>
            <w:r w:rsidRPr="002B79A9">
              <w:rPr>
                <w:i/>
                <w:lang w:val="da-DK"/>
              </w:rPr>
              <w:t xml:space="preserve">cyster og </w:t>
            </w:r>
            <w:r w:rsidRPr="002B79A9">
              <w:rPr>
                <w:i/>
                <w:spacing w:val="-2"/>
                <w:lang w:val="da-DK"/>
              </w:rPr>
              <w:t>polypper)</w:t>
            </w:r>
          </w:p>
        </w:tc>
        <w:tc>
          <w:tcPr>
            <w:tcW w:w="998" w:type="pct"/>
            <w:tcBorders>
              <w:top w:val="single" w:sz="4" w:space="0" w:color="000000"/>
              <w:left w:val="single" w:sz="4" w:space="0" w:color="000000"/>
              <w:bottom w:val="single" w:sz="4" w:space="0" w:color="000000"/>
              <w:right w:val="single" w:sz="4" w:space="0" w:color="000000"/>
            </w:tcBorders>
          </w:tcPr>
          <w:p w14:paraId="2EB64322"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213A3543" w14:textId="77777777" w:rsidR="005D676E" w:rsidRPr="002B79A9" w:rsidRDefault="005D676E">
            <w:pPr>
              <w:pStyle w:val="TableParagraph"/>
              <w:rPr>
                <w:lang w:val="da-DK"/>
              </w:rPr>
            </w:pPr>
          </w:p>
        </w:tc>
        <w:tc>
          <w:tcPr>
            <w:tcW w:w="998" w:type="pct"/>
            <w:tcBorders>
              <w:top w:val="single" w:sz="4" w:space="0" w:color="000000"/>
              <w:left w:val="single" w:sz="4" w:space="0" w:color="000000"/>
              <w:bottom w:val="single" w:sz="4" w:space="0" w:color="000000"/>
              <w:right w:val="single" w:sz="4" w:space="0" w:color="000000"/>
            </w:tcBorders>
            <w:hideMark/>
          </w:tcPr>
          <w:p w14:paraId="511A10DF" w14:textId="77777777" w:rsidR="005D676E" w:rsidRPr="002B79A9" w:rsidRDefault="005D676E">
            <w:pPr>
              <w:pStyle w:val="TableParagraph"/>
              <w:spacing w:line="249" w:lineRule="exact"/>
              <w:ind w:left="106"/>
              <w:rPr>
                <w:lang w:val="da-DK"/>
              </w:rPr>
            </w:pPr>
            <w:r w:rsidRPr="002B79A9">
              <w:rPr>
                <w:spacing w:val="-2"/>
                <w:lang w:val="da-DK"/>
              </w:rPr>
              <w:t>Tumorblødninger</w:t>
            </w:r>
            <w:r w:rsidRPr="002B79A9">
              <w:rPr>
                <w:spacing w:val="-2"/>
                <w:vertAlign w:val="superscript"/>
                <w:lang w:val="da-DK"/>
              </w:rPr>
              <w:t>a</w:t>
            </w:r>
          </w:p>
        </w:tc>
        <w:tc>
          <w:tcPr>
            <w:tcW w:w="1001" w:type="pct"/>
            <w:tcBorders>
              <w:top w:val="single" w:sz="4" w:space="0" w:color="000000"/>
              <w:left w:val="single" w:sz="4" w:space="0" w:color="000000"/>
              <w:bottom w:val="single" w:sz="4" w:space="0" w:color="000000"/>
              <w:right w:val="single" w:sz="4" w:space="0" w:color="000000"/>
            </w:tcBorders>
          </w:tcPr>
          <w:p w14:paraId="70062A6D" w14:textId="77777777" w:rsidR="005D676E" w:rsidRPr="002B79A9" w:rsidRDefault="005D676E">
            <w:pPr>
              <w:pStyle w:val="TableParagraph"/>
              <w:rPr>
                <w:lang w:val="da-DK"/>
              </w:rPr>
            </w:pPr>
          </w:p>
        </w:tc>
      </w:tr>
      <w:tr w:rsidR="005D676E" w:rsidRPr="002B79A9" w14:paraId="7DBB55E2" w14:textId="77777777" w:rsidTr="00E72E53">
        <w:trPr>
          <w:trHeight w:val="762"/>
        </w:trPr>
        <w:tc>
          <w:tcPr>
            <w:tcW w:w="1001" w:type="pct"/>
            <w:tcBorders>
              <w:top w:val="single" w:sz="4" w:space="0" w:color="000000"/>
              <w:left w:val="single" w:sz="4" w:space="0" w:color="000000"/>
              <w:bottom w:val="single" w:sz="4" w:space="0" w:color="000000"/>
              <w:right w:val="single" w:sz="4" w:space="0" w:color="000000"/>
            </w:tcBorders>
            <w:hideMark/>
          </w:tcPr>
          <w:p w14:paraId="27DCFEB3" w14:textId="77777777" w:rsidR="005D676E" w:rsidRPr="002B79A9" w:rsidRDefault="005D676E" w:rsidP="00EF0E1E">
            <w:pPr>
              <w:pStyle w:val="TableParagraph"/>
              <w:ind w:left="110" w:right="300"/>
              <w:rPr>
                <w:i/>
                <w:lang w:val="da-DK"/>
              </w:rPr>
            </w:pPr>
            <w:r w:rsidRPr="002B79A9">
              <w:rPr>
                <w:i/>
                <w:lang w:val="da-DK"/>
              </w:rPr>
              <w:t xml:space="preserve">Blod og </w:t>
            </w:r>
            <w:r w:rsidRPr="002B79A9">
              <w:rPr>
                <w:i/>
                <w:spacing w:val="-2"/>
                <w:lang w:val="da-DK"/>
              </w:rPr>
              <w:t>lymfesystem</w:t>
            </w:r>
          </w:p>
        </w:tc>
        <w:tc>
          <w:tcPr>
            <w:tcW w:w="998" w:type="pct"/>
            <w:tcBorders>
              <w:top w:val="single" w:sz="4" w:space="0" w:color="000000"/>
              <w:left w:val="single" w:sz="4" w:space="0" w:color="000000"/>
              <w:bottom w:val="single" w:sz="4" w:space="0" w:color="000000"/>
              <w:right w:val="single" w:sz="4" w:space="0" w:color="000000"/>
            </w:tcBorders>
            <w:hideMark/>
          </w:tcPr>
          <w:p w14:paraId="516E28BA" w14:textId="4683942A" w:rsidR="005D676E" w:rsidRPr="002B79A9" w:rsidRDefault="005D676E" w:rsidP="00EF0E1E">
            <w:pPr>
              <w:pStyle w:val="TableParagraph"/>
              <w:ind w:left="105"/>
              <w:rPr>
                <w:lang w:val="da-DK"/>
              </w:rPr>
            </w:pPr>
            <w:r w:rsidRPr="002B79A9">
              <w:rPr>
                <w:lang w:val="da-DK"/>
              </w:rPr>
              <w:t>Blødning i forbindelse</w:t>
            </w:r>
            <w:r w:rsidRPr="002B79A9">
              <w:rPr>
                <w:spacing w:val="-12"/>
                <w:lang w:val="da-DK"/>
              </w:rPr>
              <w:t xml:space="preserve"> </w:t>
            </w:r>
            <w:r w:rsidRPr="002B79A9">
              <w:rPr>
                <w:spacing w:val="-5"/>
                <w:lang w:val="da-DK"/>
              </w:rPr>
              <w:t>med</w:t>
            </w:r>
            <w:r w:rsidR="00EF0E1E" w:rsidRPr="002B79A9">
              <w:rPr>
                <w:spacing w:val="-5"/>
                <w:lang w:val="da-DK"/>
              </w:rPr>
              <w:t xml:space="preserve"> </w:t>
            </w:r>
            <w:r w:rsidRPr="002B79A9">
              <w:rPr>
                <w:spacing w:val="-2"/>
                <w:lang w:val="da-DK"/>
              </w:rPr>
              <w:t>blodsygdomme</w:t>
            </w:r>
            <w:r w:rsidRPr="002B79A9">
              <w:rPr>
                <w:spacing w:val="-2"/>
                <w:vertAlign w:val="superscript"/>
                <w:lang w:val="da-DK"/>
              </w:rPr>
              <w:t>b</w:t>
            </w:r>
          </w:p>
        </w:tc>
        <w:tc>
          <w:tcPr>
            <w:tcW w:w="1001" w:type="pct"/>
            <w:tcBorders>
              <w:top w:val="single" w:sz="4" w:space="0" w:color="000000"/>
              <w:left w:val="single" w:sz="4" w:space="0" w:color="000000"/>
              <w:bottom w:val="single" w:sz="4" w:space="0" w:color="000000"/>
              <w:right w:val="single" w:sz="4" w:space="0" w:color="000000"/>
            </w:tcBorders>
          </w:tcPr>
          <w:p w14:paraId="0A1D404A" w14:textId="77777777" w:rsidR="005D676E" w:rsidRPr="002B79A9" w:rsidRDefault="005D676E">
            <w:pPr>
              <w:pStyle w:val="TableParagraph"/>
              <w:rPr>
                <w:lang w:val="da-DK"/>
              </w:rPr>
            </w:pPr>
          </w:p>
        </w:tc>
        <w:tc>
          <w:tcPr>
            <w:tcW w:w="998" w:type="pct"/>
            <w:tcBorders>
              <w:top w:val="single" w:sz="4" w:space="0" w:color="000000"/>
              <w:left w:val="single" w:sz="4" w:space="0" w:color="000000"/>
              <w:bottom w:val="single" w:sz="4" w:space="0" w:color="000000"/>
              <w:right w:val="single" w:sz="4" w:space="0" w:color="000000"/>
            </w:tcBorders>
          </w:tcPr>
          <w:p w14:paraId="1F380CC2"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07EBD79D" w14:textId="3295937C" w:rsidR="005D676E" w:rsidRPr="002B79A9" w:rsidRDefault="005D676E" w:rsidP="00EF0E1E">
            <w:pPr>
              <w:pStyle w:val="TableParagraph"/>
              <w:ind w:left="112"/>
              <w:rPr>
                <w:lang w:val="da-DK"/>
              </w:rPr>
            </w:pPr>
            <w:r w:rsidRPr="002B79A9">
              <w:rPr>
                <w:spacing w:val="-2"/>
                <w:lang w:val="da-DK"/>
              </w:rPr>
              <w:t>Trombotisk trombocytopenisk</w:t>
            </w:r>
            <w:r w:rsidR="00EF0E1E" w:rsidRPr="002B79A9">
              <w:rPr>
                <w:spacing w:val="-2"/>
                <w:lang w:val="da-DK"/>
              </w:rPr>
              <w:t xml:space="preserve"> </w:t>
            </w:r>
            <w:r w:rsidRPr="002B79A9">
              <w:rPr>
                <w:spacing w:val="-2"/>
                <w:lang w:val="da-DK"/>
              </w:rPr>
              <w:t>purpura</w:t>
            </w:r>
            <w:r w:rsidRPr="002B79A9">
              <w:rPr>
                <w:spacing w:val="-2"/>
                <w:vertAlign w:val="superscript"/>
                <w:lang w:val="da-DK"/>
              </w:rPr>
              <w:t>c</w:t>
            </w:r>
          </w:p>
        </w:tc>
      </w:tr>
      <w:tr w:rsidR="005D676E" w:rsidRPr="002B79A9" w14:paraId="75E641AC" w14:textId="77777777" w:rsidTr="00E72E53">
        <w:trPr>
          <w:trHeight w:val="757"/>
        </w:trPr>
        <w:tc>
          <w:tcPr>
            <w:tcW w:w="1001" w:type="pct"/>
            <w:tcBorders>
              <w:top w:val="single" w:sz="4" w:space="0" w:color="000000"/>
              <w:left w:val="single" w:sz="4" w:space="0" w:color="000000"/>
              <w:bottom w:val="single" w:sz="4" w:space="0" w:color="000000"/>
              <w:right w:val="single" w:sz="4" w:space="0" w:color="000000"/>
            </w:tcBorders>
            <w:hideMark/>
          </w:tcPr>
          <w:p w14:paraId="16DAB39E" w14:textId="77777777" w:rsidR="005D676E" w:rsidRPr="002B79A9" w:rsidRDefault="005D676E" w:rsidP="00EF0E1E">
            <w:pPr>
              <w:pStyle w:val="TableParagraph"/>
              <w:spacing w:line="244" w:lineRule="exact"/>
              <w:ind w:left="110"/>
              <w:rPr>
                <w:i/>
                <w:lang w:val="da-DK"/>
              </w:rPr>
            </w:pPr>
            <w:r w:rsidRPr="002B79A9">
              <w:rPr>
                <w:i/>
                <w:spacing w:val="-2"/>
                <w:lang w:val="da-DK"/>
              </w:rPr>
              <w:t>Immunsystemet</w:t>
            </w:r>
          </w:p>
        </w:tc>
        <w:tc>
          <w:tcPr>
            <w:tcW w:w="998" w:type="pct"/>
            <w:tcBorders>
              <w:top w:val="single" w:sz="4" w:space="0" w:color="000000"/>
              <w:left w:val="single" w:sz="4" w:space="0" w:color="000000"/>
              <w:bottom w:val="single" w:sz="4" w:space="0" w:color="000000"/>
              <w:right w:val="single" w:sz="4" w:space="0" w:color="000000"/>
            </w:tcBorders>
          </w:tcPr>
          <w:p w14:paraId="5F297942"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551DB00B" w14:textId="77777777" w:rsidR="005D676E" w:rsidRPr="002B79A9" w:rsidRDefault="005D676E">
            <w:pPr>
              <w:pStyle w:val="TableParagraph"/>
              <w:rPr>
                <w:lang w:val="da-DK"/>
              </w:rPr>
            </w:pPr>
          </w:p>
        </w:tc>
        <w:tc>
          <w:tcPr>
            <w:tcW w:w="998" w:type="pct"/>
            <w:tcBorders>
              <w:top w:val="single" w:sz="4" w:space="0" w:color="000000"/>
              <w:left w:val="single" w:sz="4" w:space="0" w:color="000000"/>
              <w:bottom w:val="single" w:sz="4" w:space="0" w:color="000000"/>
              <w:right w:val="single" w:sz="4" w:space="0" w:color="000000"/>
            </w:tcBorders>
            <w:hideMark/>
          </w:tcPr>
          <w:p w14:paraId="25EBF205" w14:textId="347288A3" w:rsidR="005D676E" w:rsidRPr="002B79A9" w:rsidRDefault="005D676E" w:rsidP="00EF0E1E">
            <w:pPr>
              <w:pStyle w:val="TableParagraph"/>
              <w:ind w:left="106"/>
              <w:rPr>
                <w:lang w:val="da-DK"/>
              </w:rPr>
            </w:pPr>
            <w:r w:rsidRPr="002B79A9">
              <w:rPr>
                <w:spacing w:val="-2"/>
                <w:lang w:val="da-DK"/>
              </w:rPr>
              <w:t>Overfølsomhed inklusive</w:t>
            </w:r>
            <w:r w:rsidR="00EF0E1E" w:rsidRPr="002B79A9">
              <w:rPr>
                <w:spacing w:val="-2"/>
                <w:lang w:val="da-DK"/>
              </w:rPr>
              <w:t xml:space="preserve"> </w:t>
            </w:r>
            <w:r w:rsidRPr="002B79A9">
              <w:rPr>
                <w:spacing w:val="-2"/>
                <w:lang w:val="da-DK"/>
              </w:rPr>
              <w:t>angioødem</w:t>
            </w:r>
            <w:r w:rsidRPr="002B79A9">
              <w:rPr>
                <w:spacing w:val="-11"/>
                <w:lang w:val="da-DK"/>
              </w:rPr>
              <w:t xml:space="preserve"> </w:t>
            </w:r>
            <w:r w:rsidRPr="002B79A9">
              <w:rPr>
                <w:spacing w:val="-10"/>
                <w:vertAlign w:val="superscript"/>
                <w:lang w:val="da-DK"/>
              </w:rPr>
              <w:t>c</w:t>
            </w:r>
          </w:p>
        </w:tc>
        <w:tc>
          <w:tcPr>
            <w:tcW w:w="1001" w:type="pct"/>
            <w:tcBorders>
              <w:top w:val="single" w:sz="4" w:space="0" w:color="000000"/>
              <w:left w:val="single" w:sz="4" w:space="0" w:color="000000"/>
              <w:bottom w:val="single" w:sz="4" w:space="0" w:color="000000"/>
              <w:right w:val="single" w:sz="4" w:space="0" w:color="000000"/>
            </w:tcBorders>
          </w:tcPr>
          <w:p w14:paraId="67B06A2D" w14:textId="77777777" w:rsidR="005D676E" w:rsidRPr="002B79A9" w:rsidRDefault="005D676E">
            <w:pPr>
              <w:pStyle w:val="TableParagraph"/>
              <w:rPr>
                <w:lang w:val="da-DK"/>
              </w:rPr>
            </w:pPr>
          </w:p>
        </w:tc>
      </w:tr>
      <w:tr w:rsidR="005D676E" w:rsidRPr="002B79A9" w14:paraId="65DAFFB3" w14:textId="77777777" w:rsidTr="00E72E53">
        <w:trPr>
          <w:trHeight w:val="743"/>
        </w:trPr>
        <w:tc>
          <w:tcPr>
            <w:tcW w:w="1001" w:type="pct"/>
            <w:tcBorders>
              <w:top w:val="single" w:sz="4" w:space="0" w:color="000000"/>
              <w:left w:val="single" w:sz="4" w:space="0" w:color="000000"/>
              <w:bottom w:val="single" w:sz="4" w:space="0" w:color="000000"/>
              <w:right w:val="single" w:sz="4" w:space="0" w:color="000000"/>
            </w:tcBorders>
            <w:hideMark/>
          </w:tcPr>
          <w:p w14:paraId="1D7250F5" w14:textId="77777777" w:rsidR="005D676E" w:rsidRPr="002B79A9" w:rsidRDefault="005D676E" w:rsidP="00EF0E1E">
            <w:pPr>
              <w:pStyle w:val="TableParagraph"/>
              <w:spacing w:line="235" w:lineRule="auto"/>
              <w:ind w:left="110" w:right="300"/>
              <w:rPr>
                <w:i/>
                <w:lang w:val="da-DK"/>
              </w:rPr>
            </w:pPr>
            <w:r w:rsidRPr="002B79A9">
              <w:rPr>
                <w:i/>
                <w:lang w:val="da-DK"/>
              </w:rPr>
              <w:t>Metabolisme</w:t>
            </w:r>
            <w:r w:rsidRPr="002B79A9">
              <w:rPr>
                <w:i/>
                <w:spacing w:val="-14"/>
                <w:lang w:val="da-DK"/>
              </w:rPr>
              <w:t xml:space="preserve"> </w:t>
            </w:r>
            <w:r w:rsidRPr="002B79A9">
              <w:rPr>
                <w:i/>
                <w:lang w:val="da-DK"/>
              </w:rPr>
              <w:t xml:space="preserve">og </w:t>
            </w:r>
            <w:r w:rsidRPr="002B79A9">
              <w:rPr>
                <w:i/>
                <w:spacing w:val="-2"/>
                <w:lang w:val="da-DK"/>
              </w:rPr>
              <w:t>ernæring</w:t>
            </w:r>
          </w:p>
        </w:tc>
        <w:tc>
          <w:tcPr>
            <w:tcW w:w="998" w:type="pct"/>
            <w:tcBorders>
              <w:top w:val="single" w:sz="4" w:space="0" w:color="000000"/>
              <w:left w:val="single" w:sz="4" w:space="0" w:color="000000"/>
              <w:bottom w:val="single" w:sz="4" w:space="0" w:color="000000"/>
              <w:right w:val="single" w:sz="4" w:space="0" w:color="000000"/>
            </w:tcBorders>
            <w:hideMark/>
          </w:tcPr>
          <w:p w14:paraId="45988904" w14:textId="77777777" w:rsidR="005D676E" w:rsidRPr="002B79A9" w:rsidRDefault="005D676E">
            <w:pPr>
              <w:pStyle w:val="TableParagraph"/>
              <w:spacing w:line="249" w:lineRule="exact"/>
              <w:ind w:left="105"/>
              <w:rPr>
                <w:lang w:val="da-DK"/>
              </w:rPr>
            </w:pPr>
            <w:r w:rsidRPr="002B79A9">
              <w:rPr>
                <w:spacing w:val="-2"/>
                <w:lang w:val="da-DK"/>
              </w:rPr>
              <w:t>Hyperurikæmi</w:t>
            </w:r>
            <w:r w:rsidRPr="002B79A9">
              <w:rPr>
                <w:spacing w:val="-2"/>
                <w:vertAlign w:val="superscript"/>
                <w:lang w:val="da-DK"/>
              </w:rPr>
              <w:t>d</w:t>
            </w:r>
          </w:p>
        </w:tc>
        <w:tc>
          <w:tcPr>
            <w:tcW w:w="1001" w:type="pct"/>
            <w:tcBorders>
              <w:top w:val="single" w:sz="4" w:space="0" w:color="000000"/>
              <w:left w:val="single" w:sz="4" w:space="0" w:color="000000"/>
              <w:bottom w:val="single" w:sz="4" w:space="0" w:color="000000"/>
              <w:right w:val="single" w:sz="4" w:space="0" w:color="000000"/>
            </w:tcBorders>
            <w:hideMark/>
          </w:tcPr>
          <w:p w14:paraId="07CD3945" w14:textId="77777777" w:rsidR="005D676E" w:rsidRPr="002B79A9" w:rsidRDefault="005D676E">
            <w:pPr>
              <w:pStyle w:val="TableParagraph"/>
              <w:ind w:left="111"/>
              <w:rPr>
                <w:lang w:val="da-DK"/>
              </w:rPr>
            </w:pPr>
            <w:r w:rsidRPr="002B79A9">
              <w:rPr>
                <w:spacing w:val="-2"/>
                <w:lang w:val="da-DK"/>
              </w:rPr>
              <w:t xml:space="preserve">Podagra/Urinsyre </w:t>
            </w:r>
            <w:r w:rsidRPr="002B79A9">
              <w:rPr>
                <w:spacing w:val="-4"/>
                <w:lang w:val="da-DK"/>
              </w:rPr>
              <w:t>gigt</w:t>
            </w:r>
          </w:p>
        </w:tc>
        <w:tc>
          <w:tcPr>
            <w:tcW w:w="998" w:type="pct"/>
            <w:tcBorders>
              <w:top w:val="single" w:sz="4" w:space="0" w:color="000000"/>
              <w:left w:val="single" w:sz="4" w:space="0" w:color="000000"/>
              <w:bottom w:val="single" w:sz="4" w:space="0" w:color="000000"/>
              <w:right w:val="single" w:sz="4" w:space="0" w:color="000000"/>
            </w:tcBorders>
          </w:tcPr>
          <w:p w14:paraId="671AC53C"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090D7F58" w14:textId="77777777" w:rsidR="005D676E" w:rsidRPr="002B79A9" w:rsidRDefault="005D676E">
            <w:pPr>
              <w:pStyle w:val="TableParagraph"/>
              <w:rPr>
                <w:lang w:val="da-DK"/>
              </w:rPr>
            </w:pPr>
          </w:p>
        </w:tc>
      </w:tr>
      <w:tr w:rsidR="005D676E" w:rsidRPr="002B79A9" w14:paraId="7F649B58" w14:textId="77777777" w:rsidTr="00E72E53">
        <w:trPr>
          <w:trHeight w:val="623"/>
        </w:trPr>
        <w:tc>
          <w:tcPr>
            <w:tcW w:w="1001" w:type="pct"/>
            <w:tcBorders>
              <w:top w:val="single" w:sz="4" w:space="0" w:color="000000"/>
              <w:left w:val="single" w:sz="4" w:space="0" w:color="000000"/>
              <w:bottom w:val="single" w:sz="4" w:space="0" w:color="000000"/>
              <w:right w:val="single" w:sz="4" w:space="0" w:color="000000"/>
            </w:tcBorders>
            <w:hideMark/>
          </w:tcPr>
          <w:p w14:paraId="1D9060BA" w14:textId="77777777" w:rsidR="005D676E" w:rsidRPr="002B79A9" w:rsidRDefault="005D676E" w:rsidP="00EF0E1E">
            <w:pPr>
              <w:pStyle w:val="TableParagraph"/>
              <w:ind w:left="110"/>
              <w:rPr>
                <w:i/>
                <w:lang w:val="da-DK"/>
              </w:rPr>
            </w:pPr>
            <w:r w:rsidRPr="002B79A9">
              <w:rPr>
                <w:i/>
                <w:spacing w:val="-2"/>
                <w:lang w:val="da-DK"/>
              </w:rPr>
              <w:t>Psykiske forstyrrelser</w:t>
            </w:r>
          </w:p>
        </w:tc>
        <w:tc>
          <w:tcPr>
            <w:tcW w:w="998" w:type="pct"/>
            <w:tcBorders>
              <w:top w:val="single" w:sz="4" w:space="0" w:color="000000"/>
              <w:left w:val="single" w:sz="4" w:space="0" w:color="000000"/>
              <w:bottom w:val="single" w:sz="4" w:space="0" w:color="000000"/>
              <w:right w:val="single" w:sz="4" w:space="0" w:color="000000"/>
            </w:tcBorders>
          </w:tcPr>
          <w:p w14:paraId="46DB8C39"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6F9F3993" w14:textId="77777777" w:rsidR="005D676E" w:rsidRPr="002B79A9" w:rsidRDefault="005D676E">
            <w:pPr>
              <w:pStyle w:val="TableParagraph"/>
              <w:rPr>
                <w:lang w:val="da-DK"/>
              </w:rPr>
            </w:pPr>
          </w:p>
        </w:tc>
        <w:tc>
          <w:tcPr>
            <w:tcW w:w="998" w:type="pct"/>
            <w:tcBorders>
              <w:top w:val="single" w:sz="4" w:space="0" w:color="000000"/>
              <w:left w:val="single" w:sz="4" w:space="0" w:color="000000"/>
              <w:bottom w:val="single" w:sz="4" w:space="0" w:color="000000"/>
              <w:right w:val="single" w:sz="4" w:space="0" w:color="000000"/>
            </w:tcBorders>
            <w:hideMark/>
          </w:tcPr>
          <w:p w14:paraId="4A70B88F" w14:textId="77777777" w:rsidR="005D676E" w:rsidRPr="002B79A9" w:rsidRDefault="005D676E">
            <w:pPr>
              <w:pStyle w:val="TableParagraph"/>
              <w:spacing w:line="249" w:lineRule="exact"/>
              <w:ind w:left="106"/>
              <w:rPr>
                <w:lang w:val="da-DK"/>
              </w:rPr>
            </w:pPr>
            <w:r w:rsidRPr="002B79A9">
              <w:rPr>
                <w:spacing w:val="-2"/>
                <w:lang w:val="da-DK"/>
              </w:rPr>
              <w:t>Konfusion</w:t>
            </w:r>
          </w:p>
        </w:tc>
        <w:tc>
          <w:tcPr>
            <w:tcW w:w="1001" w:type="pct"/>
            <w:tcBorders>
              <w:top w:val="single" w:sz="4" w:space="0" w:color="000000"/>
              <w:left w:val="single" w:sz="4" w:space="0" w:color="000000"/>
              <w:bottom w:val="single" w:sz="4" w:space="0" w:color="000000"/>
              <w:right w:val="single" w:sz="4" w:space="0" w:color="000000"/>
            </w:tcBorders>
          </w:tcPr>
          <w:p w14:paraId="61651F0A" w14:textId="77777777" w:rsidR="005D676E" w:rsidRPr="002B79A9" w:rsidRDefault="005D676E">
            <w:pPr>
              <w:pStyle w:val="TableParagraph"/>
              <w:rPr>
                <w:lang w:val="da-DK"/>
              </w:rPr>
            </w:pPr>
          </w:p>
        </w:tc>
      </w:tr>
      <w:tr w:rsidR="005D676E" w:rsidRPr="002B79A9" w14:paraId="59757B64" w14:textId="77777777" w:rsidTr="00E72E53">
        <w:trPr>
          <w:trHeight w:val="762"/>
        </w:trPr>
        <w:tc>
          <w:tcPr>
            <w:tcW w:w="1001" w:type="pct"/>
            <w:tcBorders>
              <w:top w:val="single" w:sz="4" w:space="0" w:color="000000"/>
              <w:left w:val="single" w:sz="4" w:space="0" w:color="000000"/>
              <w:bottom w:val="single" w:sz="4" w:space="0" w:color="000000"/>
              <w:right w:val="single" w:sz="4" w:space="0" w:color="000000"/>
            </w:tcBorders>
            <w:hideMark/>
          </w:tcPr>
          <w:p w14:paraId="51A88191" w14:textId="77777777" w:rsidR="005D676E" w:rsidRPr="002B79A9" w:rsidRDefault="005D676E" w:rsidP="00EF0E1E">
            <w:pPr>
              <w:pStyle w:val="TableParagraph"/>
              <w:spacing w:line="249" w:lineRule="exact"/>
              <w:ind w:left="110"/>
              <w:rPr>
                <w:i/>
                <w:lang w:val="da-DK"/>
              </w:rPr>
            </w:pPr>
            <w:r w:rsidRPr="002B79A9">
              <w:rPr>
                <w:i/>
                <w:spacing w:val="-2"/>
                <w:lang w:val="da-DK"/>
              </w:rPr>
              <w:t>Nervesystemet</w:t>
            </w:r>
          </w:p>
        </w:tc>
        <w:tc>
          <w:tcPr>
            <w:tcW w:w="998" w:type="pct"/>
            <w:tcBorders>
              <w:top w:val="single" w:sz="4" w:space="0" w:color="000000"/>
              <w:left w:val="single" w:sz="4" w:space="0" w:color="000000"/>
              <w:bottom w:val="single" w:sz="4" w:space="0" w:color="000000"/>
              <w:right w:val="single" w:sz="4" w:space="0" w:color="000000"/>
            </w:tcBorders>
          </w:tcPr>
          <w:p w14:paraId="487F8898"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4AE687D7" w14:textId="7218F4CE" w:rsidR="005D676E" w:rsidRPr="002B79A9" w:rsidRDefault="005D676E" w:rsidP="00EF0E1E">
            <w:pPr>
              <w:pStyle w:val="TableParagraph"/>
              <w:ind w:left="111" w:right="551"/>
              <w:rPr>
                <w:lang w:val="da-DK"/>
              </w:rPr>
            </w:pPr>
            <w:r w:rsidRPr="002B79A9">
              <w:rPr>
                <w:spacing w:val="-2"/>
                <w:lang w:val="da-DK"/>
              </w:rPr>
              <w:t>Svimmelhed, synkope,</w:t>
            </w:r>
            <w:r w:rsidR="00EF0E1E" w:rsidRPr="002B79A9">
              <w:rPr>
                <w:spacing w:val="-2"/>
                <w:lang w:val="da-DK"/>
              </w:rPr>
              <w:t xml:space="preserve"> </w:t>
            </w:r>
            <w:r w:rsidRPr="002B79A9">
              <w:rPr>
                <w:spacing w:val="-2"/>
                <w:lang w:val="da-DK"/>
              </w:rPr>
              <w:t>hovedpine</w:t>
            </w:r>
          </w:p>
        </w:tc>
        <w:tc>
          <w:tcPr>
            <w:tcW w:w="998" w:type="pct"/>
            <w:tcBorders>
              <w:top w:val="single" w:sz="4" w:space="0" w:color="000000"/>
              <w:left w:val="single" w:sz="4" w:space="0" w:color="000000"/>
              <w:bottom w:val="single" w:sz="4" w:space="0" w:color="000000"/>
              <w:right w:val="single" w:sz="4" w:space="0" w:color="000000"/>
            </w:tcBorders>
            <w:hideMark/>
          </w:tcPr>
          <w:p w14:paraId="08F611A2" w14:textId="77777777" w:rsidR="005D676E" w:rsidRPr="002B79A9" w:rsidRDefault="005D676E">
            <w:pPr>
              <w:pStyle w:val="TableParagraph"/>
              <w:ind w:left="106" w:right="410"/>
              <w:rPr>
                <w:lang w:val="da-DK"/>
              </w:rPr>
            </w:pPr>
            <w:r w:rsidRPr="002B79A9">
              <w:rPr>
                <w:spacing w:val="-2"/>
                <w:lang w:val="da-DK"/>
              </w:rPr>
              <w:t>Intrakraniel blødning</w:t>
            </w:r>
            <w:r w:rsidRPr="002B79A9">
              <w:rPr>
                <w:spacing w:val="-2"/>
                <w:vertAlign w:val="superscript"/>
                <w:lang w:val="da-DK"/>
              </w:rPr>
              <w:t>m</w:t>
            </w:r>
          </w:p>
        </w:tc>
        <w:tc>
          <w:tcPr>
            <w:tcW w:w="1001" w:type="pct"/>
            <w:tcBorders>
              <w:top w:val="single" w:sz="4" w:space="0" w:color="000000"/>
              <w:left w:val="single" w:sz="4" w:space="0" w:color="000000"/>
              <w:bottom w:val="single" w:sz="4" w:space="0" w:color="000000"/>
              <w:right w:val="single" w:sz="4" w:space="0" w:color="000000"/>
            </w:tcBorders>
          </w:tcPr>
          <w:p w14:paraId="630F351D" w14:textId="77777777" w:rsidR="005D676E" w:rsidRPr="002B79A9" w:rsidRDefault="005D676E">
            <w:pPr>
              <w:pStyle w:val="TableParagraph"/>
              <w:rPr>
                <w:lang w:val="da-DK"/>
              </w:rPr>
            </w:pPr>
          </w:p>
        </w:tc>
      </w:tr>
      <w:tr w:rsidR="005D676E" w:rsidRPr="002B79A9" w14:paraId="38959D26" w14:textId="77777777" w:rsidTr="00E72E53">
        <w:trPr>
          <w:trHeight w:val="623"/>
        </w:trPr>
        <w:tc>
          <w:tcPr>
            <w:tcW w:w="1001" w:type="pct"/>
            <w:tcBorders>
              <w:top w:val="single" w:sz="4" w:space="0" w:color="000000"/>
              <w:left w:val="single" w:sz="4" w:space="0" w:color="000000"/>
              <w:bottom w:val="single" w:sz="4" w:space="0" w:color="000000"/>
              <w:right w:val="single" w:sz="4" w:space="0" w:color="000000"/>
            </w:tcBorders>
            <w:hideMark/>
          </w:tcPr>
          <w:p w14:paraId="0B0B8DB6" w14:textId="77777777" w:rsidR="005D676E" w:rsidRPr="002B79A9" w:rsidRDefault="005D676E" w:rsidP="00EF0E1E">
            <w:pPr>
              <w:pStyle w:val="TableParagraph"/>
              <w:spacing w:line="244" w:lineRule="exact"/>
              <w:ind w:left="110"/>
              <w:rPr>
                <w:i/>
                <w:lang w:val="da-DK"/>
              </w:rPr>
            </w:pPr>
            <w:r w:rsidRPr="002B79A9">
              <w:rPr>
                <w:i/>
                <w:spacing w:val="-4"/>
                <w:lang w:val="da-DK"/>
              </w:rPr>
              <w:t>Øjne</w:t>
            </w:r>
          </w:p>
        </w:tc>
        <w:tc>
          <w:tcPr>
            <w:tcW w:w="998" w:type="pct"/>
            <w:tcBorders>
              <w:top w:val="single" w:sz="4" w:space="0" w:color="000000"/>
              <w:left w:val="single" w:sz="4" w:space="0" w:color="000000"/>
              <w:bottom w:val="single" w:sz="4" w:space="0" w:color="000000"/>
              <w:right w:val="single" w:sz="4" w:space="0" w:color="000000"/>
            </w:tcBorders>
          </w:tcPr>
          <w:p w14:paraId="5548458C"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50A1022C" w14:textId="77777777" w:rsidR="005D676E" w:rsidRPr="002B79A9" w:rsidRDefault="005D676E">
            <w:pPr>
              <w:pStyle w:val="TableParagraph"/>
              <w:rPr>
                <w:lang w:val="da-DK"/>
              </w:rPr>
            </w:pPr>
          </w:p>
        </w:tc>
        <w:tc>
          <w:tcPr>
            <w:tcW w:w="998" w:type="pct"/>
            <w:tcBorders>
              <w:top w:val="single" w:sz="4" w:space="0" w:color="000000"/>
              <w:left w:val="single" w:sz="4" w:space="0" w:color="000000"/>
              <w:bottom w:val="single" w:sz="4" w:space="0" w:color="000000"/>
              <w:right w:val="single" w:sz="4" w:space="0" w:color="000000"/>
            </w:tcBorders>
            <w:hideMark/>
          </w:tcPr>
          <w:p w14:paraId="4BDD248E" w14:textId="77777777" w:rsidR="005D676E" w:rsidRPr="002B79A9" w:rsidRDefault="005D676E">
            <w:pPr>
              <w:pStyle w:val="TableParagraph"/>
              <w:spacing w:line="244" w:lineRule="exact"/>
              <w:ind w:left="106"/>
              <w:rPr>
                <w:lang w:val="da-DK"/>
              </w:rPr>
            </w:pPr>
            <w:r w:rsidRPr="002B79A9">
              <w:rPr>
                <w:spacing w:val="-2"/>
                <w:lang w:val="da-DK"/>
              </w:rPr>
              <w:t>Øjenblødning</w:t>
            </w:r>
            <w:r w:rsidRPr="002B79A9">
              <w:rPr>
                <w:spacing w:val="-2"/>
                <w:vertAlign w:val="superscript"/>
                <w:lang w:val="da-DK"/>
              </w:rPr>
              <w:t>e</w:t>
            </w:r>
          </w:p>
        </w:tc>
        <w:tc>
          <w:tcPr>
            <w:tcW w:w="1001" w:type="pct"/>
            <w:tcBorders>
              <w:top w:val="single" w:sz="4" w:space="0" w:color="000000"/>
              <w:left w:val="single" w:sz="4" w:space="0" w:color="000000"/>
              <w:bottom w:val="single" w:sz="4" w:space="0" w:color="000000"/>
              <w:right w:val="single" w:sz="4" w:space="0" w:color="000000"/>
            </w:tcBorders>
          </w:tcPr>
          <w:p w14:paraId="7DD03BDE" w14:textId="77777777" w:rsidR="005D676E" w:rsidRPr="002B79A9" w:rsidRDefault="005D676E">
            <w:pPr>
              <w:pStyle w:val="TableParagraph"/>
              <w:rPr>
                <w:lang w:val="da-DK"/>
              </w:rPr>
            </w:pPr>
          </w:p>
        </w:tc>
      </w:tr>
      <w:tr w:rsidR="005D676E" w:rsidRPr="002B79A9" w14:paraId="4F4549BC" w14:textId="77777777" w:rsidTr="00E72E53">
        <w:trPr>
          <w:trHeight w:val="623"/>
        </w:trPr>
        <w:tc>
          <w:tcPr>
            <w:tcW w:w="1001" w:type="pct"/>
            <w:tcBorders>
              <w:top w:val="single" w:sz="4" w:space="0" w:color="000000"/>
              <w:left w:val="single" w:sz="4" w:space="0" w:color="000000"/>
              <w:bottom w:val="single" w:sz="4" w:space="0" w:color="000000"/>
              <w:right w:val="single" w:sz="4" w:space="0" w:color="000000"/>
            </w:tcBorders>
            <w:hideMark/>
          </w:tcPr>
          <w:p w14:paraId="5EBA8B0D" w14:textId="77777777" w:rsidR="005D676E" w:rsidRPr="002B79A9" w:rsidRDefault="005D676E" w:rsidP="00EF0E1E">
            <w:pPr>
              <w:pStyle w:val="TableParagraph"/>
              <w:spacing w:line="244" w:lineRule="exact"/>
              <w:ind w:left="110"/>
              <w:rPr>
                <w:i/>
                <w:lang w:val="da-DK"/>
              </w:rPr>
            </w:pPr>
            <w:r w:rsidRPr="002B79A9">
              <w:rPr>
                <w:i/>
                <w:lang w:val="da-DK"/>
              </w:rPr>
              <w:t>Øre</w:t>
            </w:r>
            <w:r w:rsidRPr="002B79A9">
              <w:rPr>
                <w:i/>
                <w:spacing w:val="-3"/>
                <w:lang w:val="da-DK"/>
              </w:rPr>
              <w:t xml:space="preserve"> </w:t>
            </w:r>
            <w:r w:rsidRPr="002B79A9">
              <w:rPr>
                <w:i/>
                <w:lang w:val="da-DK"/>
              </w:rPr>
              <w:t>og</w:t>
            </w:r>
            <w:r w:rsidRPr="002B79A9">
              <w:rPr>
                <w:i/>
                <w:spacing w:val="-2"/>
                <w:lang w:val="da-DK"/>
              </w:rPr>
              <w:t xml:space="preserve"> labyrint</w:t>
            </w:r>
          </w:p>
        </w:tc>
        <w:tc>
          <w:tcPr>
            <w:tcW w:w="998" w:type="pct"/>
            <w:tcBorders>
              <w:top w:val="single" w:sz="4" w:space="0" w:color="000000"/>
              <w:left w:val="single" w:sz="4" w:space="0" w:color="000000"/>
              <w:bottom w:val="single" w:sz="4" w:space="0" w:color="000000"/>
              <w:right w:val="single" w:sz="4" w:space="0" w:color="000000"/>
            </w:tcBorders>
          </w:tcPr>
          <w:p w14:paraId="3575602B"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72F7216B" w14:textId="77777777" w:rsidR="005D676E" w:rsidRPr="002B79A9" w:rsidRDefault="005D676E">
            <w:pPr>
              <w:pStyle w:val="TableParagraph"/>
              <w:spacing w:line="244" w:lineRule="exact"/>
              <w:ind w:left="111"/>
              <w:rPr>
                <w:lang w:val="da-DK"/>
              </w:rPr>
            </w:pPr>
            <w:r w:rsidRPr="002B79A9">
              <w:rPr>
                <w:spacing w:val="-2"/>
                <w:lang w:val="da-DK"/>
              </w:rPr>
              <w:t>Vertigo</w:t>
            </w:r>
          </w:p>
        </w:tc>
        <w:tc>
          <w:tcPr>
            <w:tcW w:w="998" w:type="pct"/>
            <w:tcBorders>
              <w:top w:val="single" w:sz="4" w:space="0" w:color="000000"/>
              <w:left w:val="single" w:sz="4" w:space="0" w:color="000000"/>
              <w:bottom w:val="single" w:sz="4" w:space="0" w:color="000000"/>
              <w:right w:val="single" w:sz="4" w:space="0" w:color="000000"/>
            </w:tcBorders>
            <w:hideMark/>
          </w:tcPr>
          <w:p w14:paraId="0DC9F0DF" w14:textId="77777777" w:rsidR="005D676E" w:rsidRPr="002B79A9" w:rsidRDefault="005D676E">
            <w:pPr>
              <w:pStyle w:val="TableParagraph"/>
              <w:spacing w:line="244" w:lineRule="exact"/>
              <w:ind w:left="106"/>
              <w:rPr>
                <w:lang w:val="da-DK"/>
              </w:rPr>
            </w:pPr>
            <w:r w:rsidRPr="002B79A9">
              <w:rPr>
                <w:spacing w:val="-2"/>
                <w:lang w:val="da-DK"/>
              </w:rPr>
              <w:t>Øreblødning</w:t>
            </w:r>
          </w:p>
        </w:tc>
        <w:tc>
          <w:tcPr>
            <w:tcW w:w="1001" w:type="pct"/>
            <w:tcBorders>
              <w:top w:val="single" w:sz="4" w:space="0" w:color="000000"/>
              <w:left w:val="single" w:sz="4" w:space="0" w:color="000000"/>
              <w:bottom w:val="single" w:sz="4" w:space="0" w:color="000000"/>
              <w:right w:val="single" w:sz="4" w:space="0" w:color="000000"/>
            </w:tcBorders>
          </w:tcPr>
          <w:p w14:paraId="172A5D2D" w14:textId="77777777" w:rsidR="005D676E" w:rsidRPr="002B79A9" w:rsidRDefault="005D676E">
            <w:pPr>
              <w:pStyle w:val="TableParagraph"/>
              <w:rPr>
                <w:lang w:val="da-DK"/>
              </w:rPr>
            </w:pPr>
          </w:p>
        </w:tc>
      </w:tr>
      <w:tr w:rsidR="005D676E" w:rsidRPr="002B79A9" w14:paraId="7867FF7A" w14:textId="77777777" w:rsidTr="00E72E53">
        <w:trPr>
          <w:trHeight w:val="628"/>
        </w:trPr>
        <w:tc>
          <w:tcPr>
            <w:tcW w:w="1001" w:type="pct"/>
            <w:tcBorders>
              <w:top w:val="single" w:sz="4" w:space="0" w:color="000000"/>
              <w:left w:val="single" w:sz="4" w:space="0" w:color="000000"/>
              <w:bottom w:val="single" w:sz="4" w:space="0" w:color="000000"/>
              <w:right w:val="single" w:sz="4" w:space="0" w:color="000000"/>
            </w:tcBorders>
            <w:hideMark/>
          </w:tcPr>
          <w:p w14:paraId="302A8897" w14:textId="77777777" w:rsidR="005D676E" w:rsidRPr="002B79A9" w:rsidRDefault="005D676E" w:rsidP="00EF0E1E">
            <w:pPr>
              <w:pStyle w:val="TableParagraph"/>
              <w:spacing w:line="249" w:lineRule="exact"/>
              <w:ind w:left="110"/>
              <w:rPr>
                <w:i/>
                <w:lang w:val="da-DK"/>
              </w:rPr>
            </w:pPr>
            <w:r w:rsidRPr="002B79A9">
              <w:rPr>
                <w:i/>
                <w:spacing w:val="-2"/>
                <w:lang w:val="da-DK"/>
              </w:rPr>
              <w:t>Hjerte</w:t>
            </w:r>
          </w:p>
        </w:tc>
        <w:tc>
          <w:tcPr>
            <w:tcW w:w="998" w:type="pct"/>
            <w:tcBorders>
              <w:top w:val="single" w:sz="4" w:space="0" w:color="000000"/>
              <w:left w:val="single" w:sz="4" w:space="0" w:color="000000"/>
              <w:bottom w:val="single" w:sz="4" w:space="0" w:color="000000"/>
              <w:right w:val="single" w:sz="4" w:space="0" w:color="000000"/>
            </w:tcBorders>
          </w:tcPr>
          <w:p w14:paraId="6AC6D3C8"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68B79212" w14:textId="77777777" w:rsidR="005D676E" w:rsidRPr="002B79A9" w:rsidRDefault="005D676E">
            <w:pPr>
              <w:pStyle w:val="TableParagraph"/>
              <w:rPr>
                <w:lang w:val="da-DK"/>
              </w:rPr>
            </w:pPr>
          </w:p>
        </w:tc>
        <w:tc>
          <w:tcPr>
            <w:tcW w:w="998" w:type="pct"/>
            <w:tcBorders>
              <w:top w:val="single" w:sz="4" w:space="0" w:color="000000"/>
              <w:left w:val="single" w:sz="4" w:space="0" w:color="000000"/>
              <w:bottom w:val="single" w:sz="4" w:space="0" w:color="000000"/>
              <w:right w:val="single" w:sz="4" w:space="0" w:color="000000"/>
            </w:tcBorders>
          </w:tcPr>
          <w:p w14:paraId="656BA476"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6D914098" w14:textId="77777777" w:rsidR="005D676E" w:rsidRPr="002B79A9" w:rsidRDefault="005D676E">
            <w:pPr>
              <w:pStyle w:val="TableParagraph"/>
              <w:ind w:left="112" w:right="549"/>
              <w:rPr>
                <w:lang w:val="da-DK"/>
              </w:rPr>
            </w:pPr>
            <w:r w:rsidRPr="002B79A9">
              <w:rPr>
                <w:spacing w:val="-2"/>
                <w:lang w:val="da-DK"/>
              </w:rPr>
              <w:t>Bradyarytmi, AV-blok</w:t>
            </w:r>
            <w:r w:rsidRPr="002B79A9">
              <w:rPr>
                <w:spacing w:val="-2"/>
                <w:vertAlign w:val="superscript"/>
                <w:lang w:val="da-DK"/>
              </w:rPr>
              <w:t>c</w:t>
            </w:r>
          </w:p>
        </w:tc>
      </w:tr>
      <w:tr w:rsidR="005D676E" w:rsidRPr="002B79A9" w14:paraId="378F0BB2" w14:textId="77777777" w:rsidTr="00E72E53">
        <w:trPr>
          <w:trHeight w:val="623"/>
        </w:trPr>
        <w:tc>
          <w:tcPr>
            <w:tcW w:w="1001" w:type="pct"/>
            <w:tcBorders>
              <w:top w:val="single" w:sz="4" w:space="0" w:color="000000"/>
              <w:left w:val="single" w:sz="4" w:space="0" w:color="000000"/>
              <w:bottom w:val="single" w:sz="4" w:space="0" w:color="000000"/>
              <w:right w:val="single" w:sz="4" w:space="0" w:color="000000"/>
            </w:tcBorders>
            <w:hideMark/>
          </w:tcPr>
          <w:p w14:paraId="48C0D9B1" w14:textId="77777777" w:rsidR="005D676E" w:rsidRPr="002B79A9" w:rsidRDefault="005D676E" w:rsidP="00EF0E1E">
            <w:pPr>
              <w:pStyle w:val="TableParagraph"/>
              <w:ind w:left="110" w:right="785"/>
              <w:rPr>
                <w:i/>
                <w:lang w:val="da-DK"/>
              </w:rPr>
            </w:pPr>
            <w:r w:rsidRPr="002B79A9">
              <w:rPr>
                <w:i/>
                <w:spacing w:val="-2"/>
                <w:lang w:val="da-DK"/>
              </w:rPr>
              <w:t>Vaskulære sygdomme</w:t>
            </w:r>
          </w:p>
        </w:tc>
        <w:tc>
          <w:tcPr>
            <w:tcW w:w="998" w:type="pct"/>
            <w:tcBorders>
              <w:top w:val="single" w:sz="4" w:space="0" w:color="000000"/>
              <w:left w:val="single" w:sz="4" w:space="0" w:color="000000"/>
              <w:bottom w:val="single" w:sz="4" w:space="0" w:color="000000"/>
              <w:right w:val="single" w:sz="4" w:space="0" w:color="000000"/>
            </w:tcBorders>
          </w:tcPr>
          <w:p w14:paraId="296C2435"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34B5D4FB" w14:textId="77777777" w:rsidR="005D676E" w:rsidRPr="002B79A9" w:rsidRDefault="005D676E">
            <w:pPr>
              <w:pStyle w:val="TableParagraph"/>
              <w:spacing w:line="244" w:lineRule="exact"/>
              <w:ind w:left="111"/>
              <w:rPr>
                <w:lang w:val="da-DK"/>
              </w:rPr>
            </w:pPr>
            <w:r w:rsidRPr="002B79A9">
              <w:rPr>
                <w:spacing w:val="-2"/>
                <w:lang w:val="da-DK"/>
              </w:rPr>
              <w:t>Hypotension</w:t>
            </w:r>
          </w:p>
        </w:tc>
        <w:tc>
          <w:tcPr>
            <w:tcW w:w="998" w:type="pct"/>
            <w:tcBorders>
              <w:top w:val="single" w:sz="4" w:space="0" w:color="000000"/>
              <w:left w:val="single" w:sz="4" w:space="0" w:color="000000"/>
              <w:bottom w:val="single" w:sz="4" w:space="0" w:color="000000"/>
              <w:right w:val="single" w:sz="4" w:space="0" w:color="000000"/>
            </w:tcBorders>
          </w:tcPr>
          <w:p w14:paraId="3EB85EDA"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421B977A" w14:textId="77777777" w:rsidR="005D676E" w:rsidRPr="002B79A9" w:rsidRDefault="005D676E">
            <w:pPr>
              <w:pStyle w:val="TableParagraph"/>
              <w:rPr>
                <w:lang w:val="da-DK"/>
              </w:rPr>
            </w:pPr>
          </w:p>
        </w:tc>
      </w:tr>
      <w:tr w:rsidR="005D676E" w:rsidRPr="002B79A9" w14:paraId="3E81AF37" w14:textId="77777777" w:rsidTr="00E72E53">
        <w:trPr>
          <w:trHeight w:val="623"/>
        </w:trPr>
        <w:tc>
          <w:tcPr>
            <w:tcW w:w="1001" w:type="pct"/>
            <w:tcBorders>
              <w:top w:val="single" w:sz="4" w:space="0" w:color="000000"/>
              <w:left w:val="single" w:sz="4" w:space="0" w:color="000000"/>
              <w:bottom w:val="single" w:sz="4" w:space="0" w:color="000000"/>
              <w:right w:val="single" w:sz="4" w:space="0" w:color="000000"/>
            </w:tcBorders>
            <w:hideMark/>
          </w:tcPr>
          <w:p w14:paraId="05C0867B" w14:textId="77777777" w:rsidR="005D676E" w:rsidRPr="002B79A9" w:rsidRDefault="005D676E" w:rsidP="00EF0E1E">
            <w:pPr>
              <w:pStyle w:val="TableParagraph"/>
              <w:ind w:left="110" w:right="300"/>
              <w:rPr>
                <w:i/>
                <w:lang w:val="da-DK"/>
              </w:rPr>
            </w:pPr>
            <w:r w:rsidRPr="002B79A9">
              <w:rPr>
                <w:i/>
                <w:lang w:val="da-DK"/>
              </w:rPr>
              <w:t>Luftveje,</w:t>
            </w:r>
            <w:r w:rsidRPr="002B79A9">
              <w:rPr>
                <w:i/>
                <w:spacing w:val="-14"/>
                <w:lang w:val="da-DK"/>
              </w:rPr>
              <w:t xml:space="preserve"> </w:t>
            </w:r>
            <w:r w:rsidRPr="002B79A9">
              <w:rPr>
                <w:i/>
                <w:lang w:val="da-DK"/>
              </w:rPr>
              <w:t>thorax og</w:t>
            </w:r>
            <w:r w:rsidRPr="002B79A9">
              <w:rPr>
                <w:i/>
                <w:spacing w:val="-4"/>
                <w:lang w:val="da-DK"/>
              </w:rPr>
              <w:t xml:space="preserve"> </w:t>
            </w:r>
            <w:r w:rsidRPr="002B79A9">
              <w:rPr>
                <w:i/>
                <w:spacing w:val="-2"/>
                <w:lang w:val="da-DK"/>
              </w:rPr>
              <w:t>mediastinum</w:t>
            </w:r>
          </w:p>
        </w:tc>
        <w:tc>
          <w:tcPr>
            <w:tcW w:w="998" w:type="pct"/>
            <w:tcBorders>
              <w:top w:val="single" w:sz="4" w:space="0" w:color="000000"/>
              <w:left w:val="single" w:sz="4" w:space="0" w:color="000000"/>
              <w:bottom w:val="single" w:sz="4" w:space="0" w:color="000000"/>
              <w:right w:val="single" w:sz="4" w:space="0" w:color="000000"/>
            </w:tcBorders>
            <w:hideMark/>
          </w:tcPr>
          <w:p w14:paraId="45F3D5DB" w14:textId="77777777" w:rsidR="005D676E" w:rsidRPr="002B79A9" w:rsidRDefault="005D676E">
            <w:pPr>
              <w:pStyle w:val="TableParagraph"/>
              <w:spacing w:line="244" w:lineRule="exact"/>
              <w:ind w:left="105"/>
              <w:rPr>
                <w:lang w:val="da-DK"/>
              </w:rPr>
            </w:pPr>
            <w:r w:rsidRPr="002B79A9">
              <w:rPr>
                <w:spacing w:val="-2"/>
                <w:lang w:val="da-DK"/>
              </w:rPr>
              <w:t>Dyspnø</w:t>
            </w:r>
          </w:p>
        </w:tc>
        <w:tc>
          <w:tcPr>
            <w:tcW w:w="1001" w:type="pct"/>
            <w:tcBorders>
              <w:top w:val="single" w:sz="4" w:space="0" w:color="000000"/>
              <w:left w:val="single" w:sz="4" w:space="0" w:color="000000"/>
              <w:bottom w:val="single" w:sz="4" w:space="0" w:color="000000"/>
              <w:right w:val="single" w:sz="4" w:space="0" w:color="000000"/>
            </w:tcBorders>
            <w:hideMark/>
          </w:tcPr>
          <w:p w14:paraId="365FFCBD" w14:textId="77777777" w:rsidR="005D676E" w:rsidRPr="002B79A9" w:rsidRDefault="005D676E">
            <w:pPr>
              <w:pStyle w:val="TableParagraph"/>
              <w:spacing w:line="244" w:lineRule="exact"/>
              <w:ind w:left="111"/>
              <w:rPr>
                <w:lang w:val="da-DK"/>
              </w:rPr>
            </w:pPr>
            <w:r w:rsidRPr="002B79A9">
              <w:rPr>
                <w:spacing w:val="-2"/>
                <w:lang w:val="da-DK"/>
              </w:rPr>
              <w:t>Hæmoptyse</w:t>
            </w:r>
            <w:r w:rsidRPr="002B79A9">
              <w:rPr>
                <w:spacing w:val="-2"/>
                <w:vertAlign w:val="superscript"/>
                <w:lang w:val="da-DK"/>
              </w:rPr>
              <w:t>f</w:t>
            </w:r>
          </w:p>
        </w:tc>
        <w:tc>
          <w:tcPr>
            <w:tcW w:w="998" w:type="pct"/>
            <w:tcBorders>
              <w:top w:val="single" w:sz="4" w:space="0" w:color="000000"/>
              <w:left w:val="single" w:sz="4" w:space="0" w:color="000000"/>
              <w:bottom w:val="single" w:sz="4" w:space="0" w:color="000000"/>
              <w:right w:val="single" w:sz="4" w:space="0" w:color="000000"/>
            </w:tcBorders>
          </w:tcPr>
          <w:p w14:paraId="1B6FB1C2"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270323D0" w14:textId="77777777" w:rsidR="005D676E" w:rsidRPr="002B79A9" w:rsidRDefault="005D676E">
            <w:pPr>
              <w:pStyle w:val="TableParagraph"/>
              <w:rPr>
                <w:lang w:val="da-DK"/>
              </w:rPr>
            </w:pPr>
          </w:p>
        </w:tc>
      </w:tr>
      <w:tr w:rsidR="005D676E" w:rsidRPr="002B79A9" w14:paraId="1B718877" w14:textId="77777777" w:rsidTr="00E72E53">
        <w:trPr>
          <w:trHeight w:val="1262"/>
        </w:trPr>
        <w:tc>
          <w:tcPr>
            <w:tcW w:w="1001" w:type="pct"/>
            <w:tcBorders>
              <w:top w:val="single" w:sz="4" w:space="0" w:color="000000"/>
              <w:left w:val="single" w:sz="4" w:space="0" w:color="000000"/>
              <w:bottom w:val="single" w:sz="4" w:space="0" w:color="000000"/>
              <w:right w:val="single" w:sz="4" w:space="0" w:color="000000"/>
            </w:tcBorders>
            <w:hideMark/>
          </w:tcPr>
          <w:p w14:paraId="102BA3DB" w14:textId="77777777" w:rsidR="005D676E" w:rsidRPr="002B79A9" w:rsidRDefault="005D676E" w:rsidP="00EF0E1E">
            <w:pPr>
              <w:pStyle w:val="TableParagraph"/>
              <w:ind w:left="110" w:right="300"/>
              <w:rPr>
                <w:i/>
                <w:lang w:val="da-DK"/>
              </w:rPr>
            </w:pPr>
            <w:r w:rsidRPr="002B79A9">
              <w:rPr>
                <w:i/>
                <w:spacing w:val="-2"/>
                <w:lang w:val="da-DK"/>
              </w:rPr>
              <w:t>Mave-tarm- kanalen</w:t>
            </w:r>
          </w:p>
        </w:tc>
        <w:tc>
          <w:tcPr>
            <w:tcW w:w="998" w:type="pct"/>
            <w:tcBorders>
              <w:top w:val="single" w:sz="4" w:space="0" w:color="000000"/>
              <w:left w:val="single" w:sz="4" w:space="0" w:color="000000"/>
              <w:bottom w:val="single" w:sz="4" w:space="0" w:color="000000"/>
              <w:right w:val="single" w:sz="4" w:space="0" w:color="000000"/>
            </w:tcBorders>
          </w:tcPr>
          <w:p w14:paraId="7539B7FC"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34D87ED8" w14:textId="0B2464C3" w:rsidR="005D676E" w:rsidRPr="002B79A9" w:rsidRDefault="005D676E" w:rsidP="00EF0E1E">
            <w:pPr>
              <w:pStyle w:val="TableParagraph"/>
              <w:ind w:left="111" w:right="300"/>
              <w:rPr>
                <w:lang w:val="da-DK"/>
              </w:rPr>
            </w:pPr>
            <w:r w:rsidRPr="002B79A9">
              <w:rPr>
                <w:spacing w:val="-2"/>
                <w:lang w:val="da-DK"/>
              </w:rPr>
              <w:t>Gastrointestinal blødning</w:t>
            </w:r>
            <w:r w:rsidRPr="002B79A9">
              <w:rPr>
                <w:spacing w:val="-2"/>
                <w:vertAlign w:val="superscript"/>
                <w:lang w:val="da-DK"/>
              </w:rPr>
              <w:t>g</w:t>
            </w:r>
            <w:r w:rsidRPr="002B79A9">
              <w:rPr>
                <w:spacing w:val="-2"/>
                <w:lang w:val="da-DK"/>
              </w:rPr>
              <w:t xml:space="preserve">, </w:t>
            </w:r>
            <w:r w:rsidRPr="002B79A9">
              <w:rPr>
                <w:lang w:val="da-DK"/>
              </w:rPr>
              <w:t>diarré, kvalme,</w:t>
            </w:r>
            <w:r w:rsidR="00EF0E1E" w:rsidRPr="002B79A9">
              <w:rPr>
                <w:lang w:val="da-DK"/>
              </w:rPr>
              <w:t xml:space="preserve"> </w:t>
            </w:r>
            <w:r w:rsidRPr="002B79A9">
              <w:rPr>
                <w:spacing w:val="-2"/>
                <w:lang w:val="da-DK"/>
              </w:rPr>
              <w:t>dyspepsi, obstipation</w:t>
            </w:r>
          </w:p>
        </w:tc>
        <w:tc>
          <w:tcPr>
            <w:tcW w:w="998" w:type="pct"/>
            <w:tcBorders>
              <w:top w:val="single" w:sz="4" w:space="0" w:color="000000"/>
              <w:left w:val="single" w:sz="4" w:space="0" w:color="000000"/>
              <w:bottom w:val="single" w:sz="4" w:space="0" w:color="000000"/>
              <w:right w:val="single" w:sz="4" w:space="0" w:color="000000"/>
            </w:tcBorders>
            <w:hideMark/>
          </w:tcPr>
          <w:p w14:paraId="708704D3" w14:textId="77777777" w:rsidR="005D676E" w:rsidRPr="002B79A9" w:rsidRDefault="005D676E">
            <w:pPr>
              <w:pStyle w:val="TableParagraph"/>
              <w:ind w:left="106"/>
              <w:rPr>
                <w:lang w:val="da-DK"/>
              </w:rPr>
            </w:pPr>
            <w:r w:rsidRPr="002B79A9">
              <w:rPr>
                <w:spacing w:val="-2"/>
                <w:lang w:val="da-DK"/>
              </w:rPr>
              <w:t>Retroperitoneal blødning</w:t>
            </w:r>
          </w:p>
        </w:tc>
        <w:tc>
          <w:tcPr>
            <w:tcW w:w="1001" w:type="pct"/>
            <w:tcBorders>
              <w:top w:val="single" w:sz="4" w:space="0" w:color="000000"/>
              <w:left w:val="single" w:sz="4" w:space="0" w:color="000000"/>
              <w:bottom w:val="single" w:sz="4" w:space="0" w:color="000000"/>
              <w:right w:val="single" w:sz="4" w:space="0" w:color="000000"/>
            </w:tcBorders>
          </w:tcPr>
          <w:p w14:paraId="06D10320" w14:textId="77777777" w:rsidR="005D676E" w:rsidRPr="002B79A9" w:rsidRDefault="005D676E">
            <w:pPr>
              <w:pStyle w:val="TableParagraph"/>
              <w:rPr>
                <w:lang w:val="da-DK"/>
              </w:rPr>
            </w:pPr>
          </w:p>
        </w:tc>
      </w:tr>
      <w:tr w:rsidR="005D676E" w:rsidRPr="002B79A9" w14:paraId="080F6AE8" w14:textId="77777777" w:rsidTr="00E72E53">
        <w:trPr>
          <w:trHeight w:val="752"/>
        </w:trPr>
        <w:tc>
          <w:tcPr>
            <w:tcW w:w="1001" w:type="pct"/>
            <w:tcBorders>
              <w:top w:val="single" w:sz="4" w:space="0" w:color="000000"/>
              <w:left w:val="single" w:sz="4" w:space="0" w:color="000000"/>
              <w:bottom w:val="single" w:sz="4" w:space="0" w:color="000000"/>
              <w:right w:val="single" w:sz="4" w:space="0" w:color="000000"/>
            </w:tcBorders>
            <w:hideMark/>
          </w:tcPr>
          <w:p w14:paraId="6D8D0CA7" w14:textId="77777777" w:rsidR="005D676E" w:rsidRPr="002B79A9" w:rsidRDefault="005D676E" w:rsidP="00EF0E1E">
            <w:pPr>
              <w:pStyle w:val="TableParagraph"/>
              <w:ind w:left="110"/>
              <w:rPr>
                <w:i/>
                <w:lang w:val="da-DK"/>
              </w:rPr>
            </w:pPr>
            <w:r w:rsidRPr="002B79A9">
              <w:rPr>
                <w:i/>
                <w:lang w:val="da-DK"/>
              </w:rPr>
              <w:t>Hud</w:t>
            </w:r>
            <w:r w:rsidRPr="002B79A9">
              <w:rPr>
                <w:i/>
                <w:spacing w:val="-14"/>
                <w:lang w:val="da-DK"/>
              </w:rPr>
              <w:t xml:space="preserve"> </w:t>
            </w:r>
            <w:r w:rsidRPr="002B79A9">
              <w:rPr>
                <w:i/>
                <w:lang w:val="da-DK"/>
              </w:rPr>
              <w:t>og</w:t>
            </w:r>
            <w:r w:rsidRPr="002B79A9">
              <w:rPr>
                <w:i/>
                <w:spacing w:val="-14"/>
                <w:lang w:val="da-DK"/>
              </w:rPr>
              <w:t xml:space="preserve"> </w:t>
            </w:r>
            <w:r w:rsidRPr="002B79A9">
              <w:rPr>
                <w:i/>
                <w:lang w:val="da-DK"/>
              </w:rPr>
              <w:t xml:space="preserve">subkutane </w:t>
            </w:r>
            <w:r w:rsidRPr="002B79A9">
              <w:rPr>
                <w:i/>
                <w:spacing w:val="-4"/>
                <w:lang w:val="da-DK"/>
              </w:rPr>
              <w:t>væv</w:t>
            </w:r>
          </w:p>
        </w:tc>
        <w:tc>
          <w:tcPr>
            <w:tcW w:w="998" w:type="pct"/>
            <w:tcBorders>
              <w:top w:val="single" w:sz="4" w:space="0" w:color="000000"/>
              <w:left w:val="single" w:sz="4" w:space="0" w:color="000000"/>
              <w:bottom w:val="single" w:sz="4" w:space="0" w:color="000000"/>
              <w:right w:val="single" w:sz="4" w:space="0" w:color="000000"/>
            </w:tcBorders>
          </w:tcPr>
          <w:p w14:paraId="572B5130"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455E12A3" w14:textId="6CB0CA5C" w:rsidR="005D676E" w:rsidRPr="002B79A9" w:rsidRDefault="005D676E" w:rsidP="00EF0E1E">
            <w:pPr>
              <w:pStyle w:val="TableParagraph"/>
              <w:spacing w:line="244" w:lineRule="exact"/>
              <w:ind w:left="111"/>
              <w:rPr>
                <w:lang w:val="da-DK"/>
              </w:rPr>
            </w:pPr>
            <w:r w:rsidRPr="002B79A9">
              <w:rPr>
                <w:lang w:val="da-DK"/>
              </w:rPr>
              <w:t>Subkutan</w:t>
            </w:r>
            <w:r w:rsidRPr="002B79A9">
              <w:rPr>
                <w:spacing w:val="-9"/>
                <w:lang w:val="da-DK"/>
              </w:rPr>
              <w:t xml:space="preserve"> </w:t>
            </w:r>
            <w:r w:rsidRPr="002B79A9">
              <w:rPr>
                <w:spacing w:val="-2"/>
                <w:lang w:val="da-DK"/>
              </w:rPr>
              <w:t>eller</w:t>
            </w:r>
            <w:r w:rsidR="00EF0E1E" w:rsidRPr="002B79A9">
              <w:rPr>
                <w:spacing w:val="-2"/>
                <w:lang w:val="da-DK"/>
              </w:rPr>
              <w:t xml:space="preserve"> </w:t>
            </w:r>
            <w:r w:rsidRPr="002B79A9">
              <w:rPr>
                <w:lang w:val="da-DK"/>
              </w:rPr>
              <w:t>dermal</w:t>
            </w:r>
            <w:r w:rsidRPr="002B79A9">
              <w:rPr>
                <w:spacing w:val="-14"/>
                <w:lang w:val="da-DK"/>
              </w:rPr>
              <w:t xml:space="preserve"> </w:t>
            </w:r>
            <w:r w:rsidRPr="002B79A9">
              <w:rPr>
                <w:lang w:val="da-DK"/>
              </w:rPr>
              <w:t>blødning</w:t>
            </w:r>
            <w:r w:rsidRPr="002B79A9">
              <w:rPr>
                <w:vertAlign w:val="superscript"/>
                <w:lang w:val="da-DK"/>
              </w:rPr>
              <w:t>h</w:t>
            </w:r>
            <w:r w:rsidRPr="002B79A9">
              <w:rPr>
                <w:lang w:val="da-DK"/>
              </w:rPr>
              <w:t>, udslæt, pruritus</w:t>
            </w:r>
          </w:p>
        </w:tc>
        <w:tc>
          <w:tcPr>
            <w:tcW w:w="998" w:type="pct"/>
            <w:tcBorders>
              <w:top w:val="single" w:sz="4" w:space="0" w:color="000000"/>
              <w:left w:val="single" w:sz="4" w:space="0" w:color="000000"/>
              <w:bottom w:val="single" w:sz="4" w:space="0" w:color="000000"/>
              <w:right w:val="single" w:sz="4" w:space="0" w:color="000000"/>
            </w:tcBorders>
          </w:tcPr>
          <w:p w14:paraId="44FDDBFE"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59ED84E0" w14:textId="77777777" w:rsidR="005D676E" w:rsidRPr="002B79A9" w:rsidRDefault="005D676E">
            <w:pPr>
              <w:pStyle w:val="TableParagraph"/>
              <w:rPr>
                <w:lang w:val="da-DK"/>
              </w:rPr>
            </w:pPr>
          </w:p>
        </w:tc>
      </w:tr>
      <w:tr w:rsidR="005D676E" w:rsidRPr="002B79A9" w14:paraId="13C7167A" w14:textId="77777777" w:rsidTr="00E72E53">
        <w:trPr>
          <w:trHeight w:val="762"/>
        </w:trPr>
        <w:tc>
          <w:tcPr>
            <w:tcW w:w="1001" w:type="pct"/>
            <w:tcBorders>
              <w:top w:val="single" w:sz="4" w:space="0" w:color="000000"/>
              <w:left w:val="single" w:sz="4" w:space="0" w:color="000000"/>
              <w:bottom w:val="single" w:sz="4" w:space="0" w:color="000000"/>
              <w:right w:val="single" w:sz="4" w:space="0" w:color="000000"/>
            </w:tcBorders>
            <w:hideMark/>
          </w:tcPr>
          <w:p w14:paraId="53237100" w14:textId="0010C604" w:rsidR="005D676E" w:rsidRPr="002B79A9" w:rsidRDefault="005D676E" w:rsidP="00EF0E1E">
            <w:pPr>
              <w:pStyle w:val="TableParagraph"/>
              <w:ind w:left="110" w:right="557"/>
              <w:rPr>
                <w:i/>
                <w:lang w:val="da-DK"/>
              </w:rPr>
            </w:pPr>
            <w:r w:rsidRPr="002B79A9">
              <w:rPr>
                <w:i/>
                <w:lang w:val="da-DK"/>
              </w:rPr>
              <w:lastRenderedPageBreak/>
              <w:t>Knogler,</w:t>
            </w:r>
            <w:r w:rsidRPr="002B79A9">
              <w:rPr>
                <w:i/>
                <w:spacing w:val="-14"/>
                <w:lang w:val="da-DK"/>
              </w:rPr>
              <w:t xml:space="preserve"> </w:t>
            </w:r>
            <w:r w:rsidRPr="002B79A9">
              <w:rPr>
                <w:i/>
                <w:lang w:val="da-DK"/>
              </w:rPr>
              <w:t>led, muskler og</w:t>
            </w:r>
            <w:r w:rsidR="00EF0E1E" w:rsidRPr="002B79A9">
              <w:rPr>
                <w:i/>
                <w:lang w:val="da-DK"/>
              </w:rPr>
              <w:t xml:space="preserve"> </w:t>
            </w:r>
            <w:r w:rsidRPr="002B79A9">
              <w:rPr>
                <w:i/>
                <w:spacing w:val="-2"/>
                <w:lang w:val="da-DK"/>
              </w:rPr>
              <w:t>bindevæv</w:t>
            </w:r>
          </w:p>
        </w:tc>
        <w:tc>
          <w:tcPr>
            <w:tcW w:w="998" w:type="pct"/>
            <w:tcBorders>
              <w:top w:val="single" w:sz="4" w:space="0" w:color="000000"/>
              <w:left w:val="single" w:sz="4" w:space="0" w:color="000000"/>
              <w:bottom w:val="single" w:sz="4" w:space="0" w:color="000000"/>
              <w:right w:val="single" w:sz="4" w:space="0" w:color="000000"/>
            </w:tcBorders>
          </w:tcPr>
          <w:p w14:paraId="11B2EF4F"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1893692B" w14:textId="77777777" w:rsidR="005D676E" w:rsidRPr="002B79A9" w:rsidRDefault="005D676E">
            <w:pPr>
              <w:pStyle w:val="TableParagraph"/>
              <w:rPr>
                <w:lang w:val="da-DK"/>
              </w:rPr>
            </w:pPr>
          </w:p>
        </w:tc>
        <w:tc>
          <w:tcPr>
            <w:tcW w:w="998" w:type="pct"/>
            <w:tcBorders>
              <w:top w:val="single" w:sz="4" w:space="0" w:color="000000"/>
              <w:left w:val="single" w:sz="4" w:space="0" w:color="000000"/>
              <w:bottom w:val="single" w:sz="4" w:space="0" w:color="000000"/>
              <w:right w:val="single" w:sz="4" w:space="0" w:color="000000"/>
            </w:tcBorders>
            <w:hideMark/>
          </w:tcPr>
          <w:p w14:paraId="3EE81CB6" w14:textId="1E893B75" w:rsidR="005D676E" w:rsidRPr="002B79A9" w:rsidRDefault="005D676E" w:rsidP="00EF0E1E">
            <w:pPr>
              <w:pStyle w:val="TableParagraph"/>
              <w:spacing w:line="241" w:lineRule="exact"/>
              <w:ind w:left="106"/>
              <w:rPr>
                <w:lang w:val="da-DK"/>
              </w:rPr>
            </w:pPr>
            <w:r w:rsidRPr="002B79A9">
              <w:rPr>
                <w:spacing w:val="-2"/>
                <w:lang w:val="da-DK"/>
              </w:rPr>
              <w:t>Muskelblødninger</w:t>
            </w:r>
            <w:r w:rsidRPr="002B79A9">
              <w:rPr>
                <w:spacing w:val="-10"/>
                <w:vertAlign w:val="superscript"/>
                <w:lang w:val="da-DK"/>
              </w:rPr>
              <w:t>i</w:t>
            </w:r>
          </w:p>
        </w:tc>
        <w:tc>
          <w:tcPr>
            <w:tcW w:w="1001" w:type="pct"/>
            <w:tcBorders>
              <w:top w:val="single" w:sz="4" w:space="0" w:color="000000"/>
              <w:left w:val="single" w:sz="4" w:space="0" w:color="000000"/>
              <w:bottom w:val="single" w:sz="4" w:space="0" w:color="000000"/>
              <w:right w:val="single" w:sz="4" w:space="0" w:color="000000"/>
            </w:tcBorders>
          </w:tcPr>
          <w:p w14:paraId="69A255EB" w14:textId="77777777" w:rsidR="005D676E" w:rsidRPr="002B79A9" w:rsidRDefault="005D676E">
            <w:pPr>
              <w:pStyle w:val="TableParagraph"/>
              <w:rPr>
                <w:lang w:val="da-DK"/>
              </w:rPr>
            </w:pPr>
          </w:p>
        </w:tc>
      </w:tr>
      <w:tr w:rsidR="005D676E" w:rsidRPr="002B79A9" w14:paraId="5055DA47" w14:textId="77777777" w:rsidTr="00E72E53">
        <w:trPr>
          <w:trHeight w:val="623"/>
        </w:trPr>
        <w:tc>
          <w:tcPr>
            <w:tcW w:w="1001" w:type="pct"/>
            <w:tcBorders>
              <w:top w:val="single" w:sz="4" w:space="0" w:color="000000"/>
              <w:left w:val="single" w:sz="4" w:space="0" w:color="000000"/>
              <w:bottom w:val="single" w:sz="4" w:space="0" w:color="000000"/>
              <w:right w:val="single" w:sz="4" w:space="0" w:color="000000"/>
            </w:tcBorders>
            <w:hideMark/>
          </w:tcPr>
          <w:p w14:paraId="57B614B2" w14:textId="77777777" w:rsidR="005D676E" w:rsidRPr="002B79A9" w:rsidRDefault="005D676E" w:rsidP="00EF0E1E">
            <w:pPr>
              <w:pStyle w:val="TableParagraph"/>
              <w:spacing w:line="244" w:lineRule="exact"/>
              <w:ind w:left="110"/>
              <w:rPr>
                <w:i/>
                <w:lang w:val="da-DK"/>
              </w:rPr>
            </w:pPr>
            <w:r w:rsidRPr="002B79A9">
              <w:rPr>
                <w:i/>
                <w:lang w:val="da-DK"/>
              </w:rPr>
              <w:t>Nyrer</w:t>
            </w:r>
            <w:r w:rsidRPr="002B79A9">
              <w:rPr>
                <w:i/>
                <w:spacing w:val="-4"/>
                <w:lang w:val="da-DK"/>
              </w:rPr>
              <w:t xml:space="preserve"> </w:t>
            </w:r>
            <w:r w:rsidRPr="002B79A9">
              <w:rPr>
                <w:i/>
                <w:lang w:val="da-DK"/>
              </w:rPr>
              <w:t>og</w:t>
            </w:r>
            <w:r w:rsidRPr="002B79A9">
              <w:rPr>
                <w:i/>
                <w:spacing w:val="-3"/>
                <w:lang w:val="da-DK"/>
              </w:rPr>
              <w:t xml:space="preserve"> </w:t>
            </w:r>
            <w:r w:rsidRPr="002B79A9">
              <w:rPr>
                <w:i/>
                <w:spacing w:val="-2"/>
                <w:lang w:val="da-DK"/>
              </w:rPr>
              <w:t>urinveje</w:t>
            </w:r>
          </w:p>
        </w:tc>
        <w:tc>
          <w:tcPr>
            <w:tcW w:w="998" w:type="pct"/>
            <w:tcBorders>
              <w:top w:val="single" w:sz="4" w:space="0" w:color="000000"/>
              <w:left w:val="single" w:sz="4" w:space="0" w:color="000000"/>
              <w:bottom w:val="single" w:sz="4" w:space="0" w:color="000000"/>
              <w:right w:val="single" w:sz="4" w:space="0" w:color="000000"/>
            </w:tcBorders>
          </w:tcPr>
          <w:p w14:paraId="7F44CA5A"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0D13C8CC" w14:textId="77777777" w:rsidR="005D676E" w:rsidRPr="002B79A9" w:rsidRDefault="005D676E">
            <w:pPr>
              <w:pStyle w:val="TableParagraph"/>
              <w:ind w:left="111" w:right="592"/>
              <w:rPr>
                <w:lang w:val="da-DK"/>
              </w:rPr>
            </w:pPr>
            <w:r w:rsidRPr="002B79A9">
              <w:rPr>
                <w:lang w:val="da-DK"/>
              </w:rPr>
              <w:t>Blødning</w:t>
            </w:r>
            <w:r w:rsidRPr="002B79A9">
              <w:rPr>
                <w:spacing w:val="-14"/>
                <w:lang w:val="da-DK"/>
              </w:rPr>
              <w:t xml:space="preserve"> </w:t>
            </w:r>
            <w:r w:rsidRPr="002B79A9">
              <w:rPr>
                <w:lang w:val="da-DK"/>
              </w:rPr>
              <w:t xml:space="preserve">fra </w:t>
            </w:r>
            <w:r w:rsidRPr="002B79A9">
              <w:rPr>
                <w:spacing w:val="-2"/>
                <w:lang w:val="da-DK"/>
              </w:rPr>
              <w:t>urinvejene</w:t>
            </w:r>
            <w:r w:rsidRPr="002B79A9">
              <w:rPr>
                <w:spacing w:val="-2"/>
                <w:vertAlign w:val="superscript"/>
                <w:lang w:val="da-DK"/>
              </w:rPr>
              <w:t>j</w:t>
            </w:r>
          </w:p>
        </w:tc>
        <w:tc>
          <w:tcPr>
            <w:tcW w:w="998" w:type="pct"/>
            <w:tcBorders>
              <w:top w:val="single" w:sz="4" w:space="0" w:color="000000"/>
              <w:left w:val="single" w:sz="4" w:space="0" w:color="000000"/>
              <w:bottom w:val="single" w:sz="4" w:space="0" w:color="000000"/>
              <w:right w:val="single" w:sz="4" w:space="0" w:color="000000"/>
            </w:tcBorders>
          </w:tcPr>
          <w:p w14:paraId="4B0AF561"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7E7457B6" w14:textId="77777777" w:rsidR="005D676E" w:rsidRPr="002B79A9" w:rsidRDefault="005D676E">
            <w:pPr>
              <w:pStyle w:val="TableParagraph"/>
              <w:rPr>
                <w:lang w:val="da-DK"/>
              </w:rPr>
            </w:pPr>
          </w:p>
        </w:tc>
      </w:tr>
      <w:tr w:rsidR="005D676E" w:rsidRPr="002B79A9" w14:paraId="069FF4ED" w14:textId="77777777" w:rsidTr="00E72E53">
        <w:trPr>
          <w:trHeight w:val="758"/>
        </w:trPr>
        <w:tc>
          <w:tcPr>
            <w:tcW w:w="1001" w:type="pct"/>
            <w:tcBorders>
              <w:top w:val="single" w:sz="4" w:space="0" w:color="000000"/>
              <w:left w:val="single" w:sz="4" w:space="0" w:color="000000"/>
              <w:bottom w:val="single" w:sz="4" w:space="0" w:color="000000"/>
              <w:right w:val="single" w:sz="4" w:space="0" w:color="000000"/>
            </w:tcBorders>
            <w:hideMark/>
          </w:tcPr>
          <w:p w14:paraId="08F1FE69" w14:textId="41947A9D" w:rsidR="005D676E" w:rsidRPr="002B79A9" w:rsidRDefault="005D676E" w:rsidP="00EF0E1E">
            <w:pPr>
              <w:pStyle w:val="TableParagraph"/>
              <w:spacing w:line="235" w:lineRule="auto"/>
              <w:ind w:left="110" w:right="215"/>
              <w:rPr>
                <w:i/>
                <w:lang w:val="da-DK"/>
              </w:rPr>
            </w:pPr>
            <w:r w:rsidRPr="002B79A9">
              <w:rPr>
                <w:i/>
                <w:lang w:val="da-DK"/>
              </w:rPr>
              <w:t>Det</w:t>
            </w:r>
            <w:r w:rsidRPr="002B79A9">
              <w:rPr>
                <w:i/>
                <w:spacing w:val="-14"/>
                <w:lang w:val="da-DK"/>
              </w:rPr>
              <w:t xml:space="preserve"> </w:t>
            </w:r>
            <w:r w:rsidRPr="002B79A9">
              <w:rPr>
                <w:i/>
                <w:lang w:val="da-DK"/>
              </w:rPr>
              <w:t>reproduktive system og</w:t>
            </w:r>
            <w:r w:rsidR="00EF0E1E" w:rsidRPr="002B79A9">
              <w:rPr>
                <w:i/>
                <w:lang w:val="da-DK"/>
              </w:rPr>
              <w:t xml:space="preserve"> </w:t>
            </w:r>
            <w:r w:rsidRPr="002B79A9">
              <w:rPr>
                <w:i/>
                <w:spacing w:val="-2"/>
                <w:lang w:val="da-DK"/>
              </w:rPr>
              <w:t>mammae</w:t>
            </w:r>
          </w:p>
        </w:tc>
        <w:tc>
          <w:tcPr>
            <w:tcW w:w="998" w:type="pct"/>
            <w:tcBorders>
              <w:top w:val="single" w:sz="4" w:space="0" w:color="000000"/>
              <w:left w:val="single" w:sz="4" w:space="0" w:color="000000"/>
              <w:bottom w:val="single" w:sz="4" w:space="0" w:color="000000"/>
              <w:right w:val="single" w:sz="4" w:space="0" w:color="000000"/>
            </w:tcBorders>
          </w:tcPr>
          <w:p w14:paraId="46B9A908"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5B967C29" w14:textId="77777777" w:rsidR="005D676E" w:rsidRPr="002B79A9" w:rsidRDefault="005D676E">
            <w:pPr>
              <w:pStyle w:val="TableParagraph"/>
              <w:rPr>
                <w:lang w:val="da-DK"/>
              </w:rPr>
            </w:pPr>
          </w:p>
        </w:tc>
        <w:tc>
          <w:tcPr>
            <w:tcW w:w="998" w:type="pct"/>
            <w:tcBorders>
              <w:top w:val="single" w:sz="4" w:space="0" w:color="000000"/>
              <w:left w:val="single" w:sz="4" w:space="0" w:color="000000"/>
              <w:bottom w:val="single" w:sz="4" w:space="0" w:color="000000"/>
              <w:right w:val="single" w:sz="4" w:space="0" w:color="000000"/>
            </w:tcBorders>
            <w:hideMark/>
          </w:tcPr>
          <w:p w14:paraId="49AA5DA4" w14:textId="7E4858AF" w:rsidR="005D676E" w:rsidRPr="002B79A9" w:rsidRDefault="005D676E" w:rsidP="00EF0E1E">
            <w:pPr>
              <w:pStyle w:val="TableParagraph"/>
              <w:spacing w:line="235" w:lineRule="auto"/>
              <w:ind w:left="106"/>
              <w:rPr>
                <w:lang w:val="da-DK"/>
              </w:rPr>
            </w:pPr>
            <w:r w:rsidRPr="002B79A9">
              <w:rPr>
                <w:lang w:val="da-DK"/>
              </w:rPr>
              <w:t>Blødninger</w:t>
            </w:r>
            <w:r w:rsidRPr="002B79A9">
              <w:rPr>
                <w:spacing w:val="-14"/>
                <w:lang w:val="da-DK"/>
              </w:rPr>
              <w:t xml:space="preserve"> </w:t>
            </w:r>
            <w:r w:rsidRPr="002B79A9">
              <w:rPr>
                <w:lang w:val="da-DK"/>
              </w:rPr>
              <w:t>i</w:t>
            </w:r>
            <w:r w:rsidRPr="002B79A9">
              <w:rPr>
                <w:spacing w:val="-14"/>
                <w:lang w:val="da-DK"/>
              </w:rPr>
              <w:t xml:space="preserve"> </w:t>
            </w:r>
            <w:r w:rsidRPr="002B79A9">
              <w:rPr>
                <w:lang w:val="da-DK"/>
              </w:rPr>
              <w:t xml:space="preserve">det </w:t>
            </w:r>
            <w:r w:rsidRPr="002B79A9">
              <w:rPr>
                <w:spacing w:val="-2"/>
                <w:lang w:val="da-DK"/>
              </w:rPr>
              <w:t>reproduktive</w:t>
            </w:r>
            <w:r w:rsidR="00EF0E1E" w:rsidRPr="002B79A9">
              <w:rPr>
                <w:spacing w:val="-2"/>
                <w:lang w:val="da-DK"/>
              </w:rPr>
              <w:t xml:space="preserve"> </w:t>
            </w:r>
            <w:r w:rsidRPr="002B79A9">
              <w:rPr>
                <w:spacing w:val="-2"/>
                <w:lang w:val="da-DK"/>
              </w:rPr>
              <w:t>system</w:t>
            </w:r>
            <w:r w:rsidRPr="002B79A9">
              <w:rPr>
                <w:spacing w:val="-2"/>
                <w:vertAlign w:val="superscript"/>
                <w:lang w:val="da-DK"/>
              </w:rPr>
              <w:t>k</w:t>
            </w:r>
          </w:p>
        </w:tc>
        <w:tc>
          <w:tcPr>
            <w:tcW w:w="1001" w:type="pct"/>
            <w:tcBorders>
              <w:top w:val="single" w:sz="4" w:space="0" w:color="000000"/>
              <w:left w:val="single" w:sz="4" w:space="0" w:color="000000"/>
              <w:bottom w:val="single" w:sz="4" w:space="0" w:color="000000"/>
              <w:right w:val="single" w:sz="4" w:space="0" w:color="000000"/>
            </w:tcBorders>
          </w:tcPr>
          <w:p w14:paraId="27D73884" w14:textId="77777777" w:rsidR="005D676E" w:rsidRPr="002B79A9" w:rsidRDefault="005D676E">
            <w:pPr>
              <w:pStyle w:val="TableParagraph"/>
              <w:rPr>
                <w:lang w:val="da-DK"/>
              </w:rPr>
            </w:pPr>
          </w:p>
        </w:tc>
      </w:tr>
      <w:tr w:rsidR="005D676E" w:rsidRPr="002B79A9" w14:paraId="04E013ED" w14:textId="77777777" w:rsidTr="00E72E53">
        <w:trPr>
          <w:trHeight w:val="623"/>
        </w:trPr>
        <w:tc>
          <w:tcPr>
            <w:tcW w:w="1001" w:type="pct"/>
            <w:tcBorders>
              <w:top w:val="single" w:sz="4" w:space="0" w:color="000000"/>
              <w:left w:val="single" w:sz="4" w:space="0" w:color="000000"/>
              <w:bottom w:val="single" w:sz="4" w:space="0" w:color="000000"/>
              <w:right w:val="single" w:sz="4" w:space="0" w:color="000000"/>
            </w:tcBorders>
            <w:hideMark/>
          </w:tcPr>
          <w:p w14:paraId="4183DAD3" w14:textId="77777777" w:rsidR="005D676E" w:rsidRPr="002B79A9" w:rsidRDefault="005D676E" w:rsidP="00EF0E1E">
            <w:pPr>
              <w:pStyle w:val="TableParagraph"/>
              <w:spacing w:line="249" w:lineRule="exact"/>
              <w:ind w:left="110"/>
              <w:rPr>
                <w:i/>
                <w:lang w:val="da-DK"/>
              </w:rPr>
            </w:pPr>
            <w:r w:rsidRPr="002B79A9">
              <w:rPr>
                <w:i/>
                <w:spacing w:val="-2"/>
                <w:lang w:val="da-DK"/>
              </w:rPr>
              <w:t>Undersøgelser</w:t>
            </w:r>
          </w:p>
        </w:tc>
        <w:tc>
          <w:tcPr>
            <w:tcW w:w="998" w:type="pct"/>
            <w:tcBorders>
              <w:top w:val="single" w:sz="4" w:space="0" w:color="000000"/>
              <w:left w:val="single" w:sz="4" w:space="0" w:color="000000"/>
              <w:bottom w:val="single" w:sz="4" w:space="0" w:color="000000"/>
              <w:right w:val="single" w:sz="4" w:space="0" w:color="000000"/>
            </w:tcBorders>
          </w:tcPr>
          <w:p w14:paraId="7A6EA95D"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02645764" w14:textId="77777777" w:rsidR="005D676E" w:rsidRPr="002B79A9" w:rsidRDefault="005D676E">
            <w:pPr>
              <w:pStyle w:val="TableParagraph"/>
              <w:spacing w:line="235" w:lineRule="auto"/>
              <w:ind w:left="111" w:right="299"/>
              <w:rPr>
                <w:lang w:val="da-DK"/>
              </w:rPr>
            </w:pPr>
            <w:r w:rsidRPr="002B79A9">
              <w:rPr>
                <w:lang w:val="da-DK"/>
              </w:rPr>
              <w:t>Forhøjet</w:t>
            </w:r>
            <w:r w:rsidRPr="002B79A9">
              <w:rPr>
                <w:spacing w:val="-14"/>
                <w:lang w:val="da-DK"/>
              </w:rPr>
              <w:t xml:space="preserve"> </w:t>
            </w:r>
            <w:r w:rsidRPr="002B79A9">
              <w:rPr>
                <w:lang w:val="da-DK"/>
              </w:rPr>
              <w:t xml:space="preserve">serum- </w:t>
            </w:r>
            <w:r w:rsidRPr="002B79A9">
              <w:rPr>
                <w:spacing w:val="-2"/>
                <w:lang w:val="da-DK"/>
              </w:rPr>
              <w:t>kreatinin</w:t>
            </w:r>
            <w:r w:rsidRPr="002B79A9">
              <w:rPr>
                <w:color w:val="001F5F"/>
                <w:spacing w:val="-2"/>
                <w:vertAlign w:val="superscript"/>
                <w:lang w:val="da-DK"/>
              </w:rPr>
              <w:t>d</w:t>
            </w:r>
          </w:p>
        </w:tc>
        <w:tc>
          <w:tcPr>
            <w:tcW w:w="998" w:type="pct"/>
            <w:tcBorders>
              <w:top w:val="single" w:sz="4" w:space="0" w:color="000000"/>
              <w:left w:val="single" w:sz="4" w:space="0" w:color="000000"/>
              <w:bottom w:val="single" w:sz="4" w:space="0" w:color="000000"/>
              <w:right w:val="single" w:sz="4" w:space="0" w:color="000000"/>
            </w:tcBorders>
          </w:tcPr>
          <w:p w14:paraId="5E793B84"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6BED2CE4" w14:textId="77777777" w:rsidR="005D676E" w:rsidRPr="002B79A9" w:rsidRDefault="005D676E">
            <w:pPr>
              <w:pStyle w:val="TableParagraph"/>
              <w:rPr>
                <w:lang w:val="da-DK"/>
              </w:rPr>
            </w:pPr>
          </w:p>
        </w:tc>
      </w:tr>
      <w:tr w:rsidR="005D676E" w:rsidRPr="002B79A9" w14:paraId="6536E9C0" w14:textId="77777777" w:rsidTr="00E72E53">
        <w:trPr>
          <w:trHeight w:val="1012"/>
        </w:trPr>
        <w:tc>
          <w:tcPr>
            <w:tcW w:w="1001" w:type="pct"/>
            <w:tcBorders>
              <w:top w:val="single" w:sz="4" w:space="0" w:color="000000"/>
              <w:left w:val="single" w:sz="4" w:space="0" w:color="000000"/>
              <w:bottom w:val="single" w:sz="4" w:space="0" w:color="000000"/>
              <w:right w:val="single" w:sz="4" w:space="0" w:color="000000"/>
            </w:tcBorders>
            <w:hideMark/>
          </w:tcPr>
          <w:p w14:paraId="1578A00A" w14:textId="264B4DE3" w:rsidR="005D676E" w:rsidRPr="002B79A9" w:rsidRDefault="005D676E" w:rsidP="00EF0E1E">
            <w:pPr>
              <w:pStyle w:val="TableParagraph"/>
              <w:ind w:left="110" w:right="314"/>
              <w:rPr>
                <w:i/>
                <w:lang w:val="da-DK"/>
              </w:rPr>
            </w:pPr>
            <w:r w:rsidRPr="002B79A9">
              <w:rPr>
                <w:i/>
                <w:spacing w:val="-2"/>
                <w:lang w:val="da-DK"/>
              </w:rPr>
              <w:t xml:space="preserve">Traumer, </w:t>
            </w:r>
            <w:r w:rsidRPr="002B79A9">
              <w:rPr>
                <w:i/>
                <w:lang w:val="da-DK"/>
              </w:rPr>
              <w:t>forgiftninger</w:t>
            </w:r>
            <w:r w:rsidRPr="002B79A9">
              <w:rPr>
                <w:i/>
                <w:spacing w:val="-14"/>
                <w:lang w:val="da-DK"/>
              </w:rPr>
              <w:t xml:space="preserve"> </w:t>
            </w:r>
            <w:r w:rsidRPr="002B79A9">
              <w:rPr>
                <w:i/>
                <w:lang w:val="da-DK"/>
              </w:rPr>
              <w:t xml:space="preserve">og </w:t>
            </w:r>
            <w:r w:rsidRPr="002B79A9">
              <w:rPr>
                <w:i/>
                <w:spacing w:val="-2"/>
                <w:lang w:val="da-DK"/>
              </w:rPr>
              <w:t>behandlings</w:t>
            </w:r>
            <w:r w:rsidR="00EF0E1E" w:rsidRPr="002B79A9">
              <w:rPr>
                <w:i/>
                <w:spacing w:val="-2"/>
                <w:lang w:val="da-DK"/>
              </w:rPr>
              <w:softHyphen/>
            </w:r>
            <w:r w:rsidRPr="002B79A9">
              <w:rPr>
                <w:i/>
                <w:spacing w:val="-2"/>
                <w:lang w:val="da-DK"/>
              </w:rPr>
              <w:t>komplikationer</w:t>
            </w:r>
          </w:p>
        </w:tc>
        <w:tc>
          <w:tcPr>
            <w:tcW w:w="998" w:type="pct"/>
            <w:tcBorders>
              <w:top w:val="single" w:sz="4" w:space="0" w:color="000000"/>
              <w:left w:val="single" w:sz="4" w:space="0" w:color="000000"/>
              <w:bottom w:val="single" w:sz="4" w:space="0" w:color="000000"/>
              <w:right w:val="single" w:sz="4" w:space="0" w:color="000000"/>
            </w:tcBorders>
          </w:tcPr>
          <w:p w14:paraId="4FA05B0D"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6F1D5244" w14:textId="00AB87CE" w:rsidR="005D676E" w:rsidRPr="002B79A9" w:rsidRDefault="005D676E" w:rsidP="00EF0E1E">
            <w:pPr>
              <w:pStyle w:val="TableParagraph"/>
              <w:ind w:left="111" w:right="470"/>
              <w:rPr>
                <w:lang w:val="da-DK"/>
              </w:rPr>
            </w:pPr>
            <w:r w:rsidRPr="002B79A9">
              <w:rPr>
                <w:lang w:val="da-DK"/>
              </w:rPr>
              <w:t>Blødning</w:t>
            </w:r>
            <w:r w:rsidRPr="002B79A9">
              <w:rPr>
                <w:spacing w:val="-14"/>
                <w:lang w:val="da-DK"/>
              </w:rPr>
              <w:t xml:space="preserve"> </w:t>
            </w:r>
            <w:r w:rsidRPr="002B79A9">
              <w:rPr>
                <w:lang w:val="da-DK"/>
              </w:rPr>
              <w:t xml:space="preserve">post </w:t>
            </w:r>
            <w:r w:rsidRPr="002B79A9">
              <w:rPr>
                <w:spacing w:val="-2"/>
                <w:lang w:val="da-DK"/>
              </w:rPr>
              <w:t>procedure, Traumatiske</w:t>
            </w:r>
            <w:r w:rsidR="00EF0E1E" w:rsidRPr="002B79A9">
              <w:rPr>
                <w:spacing w:val="-2"/>
                <w:lang w:val="da-DK"/>
              </w:rPr>
              <w:t xml:space="preserve"> </w:t>
            </w:r>
            <w:r w:rsidRPr="002B79A9">
              <w:rPr>
                <w:spacing w:val="-2"/>
                <w:lang w:val="da-DK"/>
              </w:rPr>
              <w:t>blødninger</w:t>
            </w:r>
            <w:r w:rsidRPr="002B79A9">
              <w:rPr>
                <w:spacing w:val="-2"/>
                <w:vertAlign w:val="superscript"/>
                <w:lang w:val="da-DK"/>
              </w:rPr>
              <w:t>l</w:t>
            </w:r>
          </w:p>
        </w:tc>
        <w:tc>
          <w:tcPr>
            <w:tcW w:w="998" w:type="pct"/>
            <w:tcBorders>
              <w:top w:val="single" w:sz="4" w:space="0" w:color="000000"/>
              <w:left w:val="single" w:sz="4" w:space="0" w:color="000000"/>
              <w:bottom w:val="single" w:sz="4" w:space="0" w:color="000000"/>
              <w:right w:val="single" w:sz="4" w:space="0" w:color="000000"/>
            </w:tcBorders>
          </w:tcPr>
          <w:p w14:paraId="52E9F0A4" w14:textId="77777777" w:rsidR="005D676E" w:rsidRPr="002B79A9" w:rsidRDefault="005D676E">
            <w:pPr>
              <w:pStyle w:val="TableParagraph"/>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73C199D1" w14:textId="77777777" w:rsidR="005D676E" w:rsidRPr="002B79A9" w:rsidRDefault="005D676E">
            <w:pPr>
              <w:pStyle w:val="TableParagraph"/>
              <w:rPr>
                <w:lang w:val="da-DK"/>
              </w:rPr>
            </w:pPr>
          </w:p>
        </w:tc>
      </w:tr>
    </w:tbl>
    <w:p w14:paraId="06B24A4A" w14:textId="7289586A" w:rsidR="005D676E" w:rsidRPr="00E72E53" w:rsidRDefault="005D676E" w:rsidP="00EF0E1E">
      <w:pPr>
        <w:ind w:left="284" w:hanging="284"/>
        <w:rPr>
          <w:sz w:val="24"/>
          <w:szCs w:val="24"/>
        </w:rPr>
      </w:pPr>
      <w:r w:rsidRPr="00FA656D">
        <w:rPr>
          <w:sz w:val="24"/>
          <w:szCs w:val="24"/>
          <w:vertAlign w:val="superscript"/>
        </w:rPr>
        <w:t>a</w:t>
      </w:r>
      <w:r w:rsidRPr="00E72E53">
        <w:rPr>
          <w:sz w:val="24"/>
          <w:szCs w:val="24"/>
        </w:rPr>
        <w:t xml:space="preserve"> </w:t>
      </w:r>
      <w:r w:rsidR="00EF0E1E">
        <w:rPr>
          <w:sz w:val="24"/>
          <w:szCs w:val="24"/>
        </w:rPr>
        <w:tab/>
      </w:r>
      <w:r w:rsidRPr="00E72E53">
        <w:rPr>
          <w:sz w:val="24"/>
          <w:szCs w:val="24"/>
        </w:rPr>
        <w:t>f.eks. blødning fra blærecancer, mavecancer, tarmcancer</w:t>
      </w:r>
    </w:p>
    <w:p w14:paraId="00D89CB4" w14:textId="1A11D385" w:rsidR="005D676E" w:rsidRPr="00E72E53" w:rsidRDefault="005D676E" w:rsidP="00EF0E1E">
      <w:pPr>
        <w:ind w:left="284" w:hanging="284"/>
        <w:rPr>
          <w:sz w:val="24"/>
          <w:szCs w:val="24"/>
        </w:rPr>
      </w:pPr>
      <w:r w:rsidRPr="00FA656D">
        <w:rPr>
          <w:sz w:val="24"/>
          <w:szCs w:val="24"/>
          <w:vertAlign w:val="superscript"/>
        </w:rPr>
        <w:t>b</w:t>
      </w:r>
      <w:r w:rsidRPr="00E72E53">
        <w:rPr>
          <w:sz w:val="24"/>
          <w:szCs w:val="24"/>
        </w:rPr>
        <w:t xml:space="preserve"> </w:t>
      </w:r>
      <w:r w:rsidR="00EF0E1E">
        <w:rPr>
          <w:sz w:val="24"/>
          <w:szCs w:val="24"/>
        </w:rPr>
        <w:tab/>
      </w:r>
      <w:r w:rsidRPr="00E72E53">
        <w:rPr>
          <w:sz w:val="24"/>
          <w:szCs w:val="24"/>
        </w:rPr>
        <w:t>f.eks. øget risiko for blå mærker, spontane hæmatomer, hæmoragisk diatese</w:t>
      </w:r>
    </w:p>
    <w:p w14:paraId="11005220" w14:textId="38EC5648" w:rsidR="005D676E" w:rsidRPr="00E72E53" w:rsidRDefault="005D676E" w:rsidP="00EF0E1E">
      <w:pPr>
        <w:ind w:left="284" w:hanging="284"/>
        <w:rPr>
          <w:sz w:val="24"/>
          <w:szCs w:val="24"/>
        </w:rPr>
      </w:pPr>
      <w:r w:rsidRPr="00FA656D">
        <w:rPr>
          <w:sz w:val="24"/>
          <w:szCs w:val="24"/>
          <w:vertAlign w:val="superscript"/>
        </w:rPr>
        <w:t>c</w:t>
      </w:r>
      <w:r w:rsidRPr="00E72E53">
        <w:rPr>
          <w:sz w:val="24"/>
          <w:szCs w:val="24"/>
        </w:rPr>
        <w:t xml:space="preserve"> </w:t>
      </w:r>
      <w:r w:rsidR="00EF0E1E">
        <w:rPr>
          <w:sz w:val="24"/>
          <w:szCs w:val="24"/>
        </w:rPr>
        <w:tab/>
      </w:r>
      <w:r w:rsidRPr="00E72E53">
        <w:rPr>
          <w:sz w:val="24"/>
          <w:szCs w:val="24"/>
        </w:rPr>
        <w:t>Identificeret efter markedsføring</w:t>
      </w:r>
    </w:p>
    <w:p w14:paraId="545B59F6" w14:textId="5DB6CE23" w:rsidR="005D676E" w:rsidRPr="00E72E53" w:rsidRDefault="005D676E" w:rsidP="00EF0E1E">
      <w:pPr>
        <w:ind w:left="284" w:hanging="284"/>
        <w:rPr>
          <w:sz w:val="24"/>
          <w:szCs w:val="24"/>
        </w:rPr>
      </w:pPr>
      <w:r w:rsidRPr="00FA656D">
        <w:rPr>
          <w:sz w:val="24"/>
          <w:szCs w:val="24"/>
          <w:vertAlign w:val="superscript"/>
        </w:rPr>
        <w:t xml:space="preserve">d </w:t>
      </w:r>
      <w:r w:rsidR="00EF0E1E">
        <w:rPr>
          <w:sz w:val="24"/>
          <w:szCs w:val="24"/>
        </w:rPr>
        <w:tab/>
      </w:r>
      <w:r w:rsidRPr="00E72E53">
        <w:rPr>
          <w:sz w:val="24"/>
          <w:szCs w:val="24"/>
        </w:rPr>
        <w:t>Frekvenser fra laboratorieobservationer (Urinsyrestigninger til &gt;øvre normalgrænse fra baseline under eller inden for referenceområde. Kreatininstigninger på &gt;50 % fra baseline.) og ikke summarisk frekvens af bivirkningsindberetning.</w:t>
      </w:r>
    </w:p>
    <w:p w14:paraId="4F970A85" w14:textId="490F0794" w:rsidR="005D676E" w:rsidRPr="00E72E53" w:rsidRDefault="005D676E" w:rsidP="00EF0E1E">
      <w:pPr>
        <w:ind w:left="284" w:hanging="284"/>
        <w:rPr>
          <w:sz w:val="24"/>
          <w:szCs w:val="24"/>
        </w:rPr>
      </w:pPr>
      <w:r w:rsidRPr="00FA656D">
        <w:rPr>
          <w:sz w:val="24"/>
          <w:szCs w:val="24"/>
          <w:vertAlign w:val="superscript"/>
        </w:rPr>
        <w:t>e</w:t>
      </w:r>
      <w:r w:rsidRPr="00E72E53">
        <w:rPr>
          <w:sz w:val="24"/>
          <w:szCs w:val="24"/>
        </w:rPr>
        <w:t xml:space="preserve"> </w:t>
      </w:r>
      <w:r w:rsidR="00EF0E1E">
        <w:rPr>
          <w:sz w:val="24"/>
          <w:szCs w:val="24"/>
        </w:rPr>
        <w:tab/>
      </w:r>
      <w:r w:rsidRPr="00E72E53">
        <w:rPr>
          <w:sz w:val="24"/>
          <w:szCs w:val="24"/>
        </w:rPr>
        <w:t>f.eks. konjunktival, retinal, intraokulær blødning</w:t>
      </w:r>
    </w:p>
    <w:p w14:paraId="707B71DF" w14:textId="60A2A410" w:rsidR="005D676E" w:rsidRPr="00E72E53" w:rsidRDefault="005D676E" w:rsidP="00EF0E1E">
      <w:pPr>
        <w:ind w:left="284" w:hanging="284"/>
        <w:rPr>
          <w:sz w:val="24"/>
          <w:szCs w:val="24"/>
        </w:rPr>
      </w:pPr>
      <w:r w:rsidRPr="00FA656D">
        <w:rPr>
          <w:sz w:val="24"/>
          <w:szCs w:val="24"/>
          <w:vertAlign w:val="superscript"/>
        </w:rPr>
        <w:t>f</w:t>
      </w:r>
      <w:r w:rsidRPr="00E72E53">
        <w:rPr>
          <w:sz w:val="24"/>
          <w:szCs w:val="24"/>
        </w:rPr>
        <w:t xml:space="preserve"> </w:t>
      </w:r>
      <w:r w:rsidR="00EF0E1E">
        <w:rPr>
          <w:sz w:val="24"/>
          <w:szCs w:val="24"/>
        </w:rPr>
        <w:tab/>
      </w:r>
      <w:r w:rsidRPr="00E72E53">
        <w:rPr>
          <w:sz w:val="24"/>
          <w:szCs w:val="24"/>
        </w:rPr>
        <w:t>f.eks. epistaksis, hæmoptyse</w:t>
      </w:r>
    </w:p>
    <w:p w14:paraId="4ACC64E2" w14:textId="5A7CD7D9" w:rsidR="005D676E" w:rsidRPr="00E72E53" w:rsidRDefault="005D676E" w:rsidP="00EF0E1E">
      <w:pPr>
        <w:ind w:left="284" w:hanging="284"/>
        <w:rPr>
          <w:sz w:val="24"/>
          <w:szCs w:val="24"/>
        </w:rPr>
      </w:pPr>
      <w:r w:rsidRPr="00FA656D">
        <w:rPr>
          <w:sz w:val="24"/>
          <w:szCs w:val="24"/>
          <w:vertAlign w:val="superscript"/>
        </w:rPr>
        <w:t>g</w:t>
      </w:r>
      <w:r w:rsidRPr="00E72E53">
        <w:rPr>
          <w:sz w:val="24"/>
          <w:szCs w:val="24"/>
        </w:rPr>
        <w:t xml:space="preserve"> </w:t>
      </w:r>
      <w:r w:rsidR="00EF0E1E">
        <w:rPr>
          <w:sz w:val="24"/>
          <w:szCs w:val="24"/>
        </w:rPr>
        <w:tab/>
      </w:r>
      <w:r w:rsidRPr="00E72E53">
        <w:rPr>
          <w:sz w:val="24"/>
          <w:szCs w:val="24"/>
        </w:rPr>
        <w:t>f.eks. gingival blødning, rektal blødning, blødende gastrisk ulcus</w:t>
      </w:r>
    </w:p>
    <w:p w14:paraId="1E470918" w14:textId="0271781A" w:rsidR="005D676E" w:rsidRPr="00E72E53" w:rsidRDefault="005D676E" w:rsidP="00EF0E1E">
      <w:pPr>
        <w:ind w:left="284" w:hanging="284"/>
        <w:rPr>
          <w:sz w:val="24"/>
          <w:szCs w:val="24"/>
        </w:rPr>
      </w:pPr>
      <w:r w:rsidRPr="00FA656D">
        <w:rPr>
          <w:sz w:val="24"/>
          <w:szCs w:val="24"/>
          <w:vertAlign w:val="superscript"/>
        </w:rPr>
        <w:t>h</w:t>
      </w:r>
      <w:r w:rsidRPr="00E72E53">
        <w:rPr>
          <w:sz w:val="24"/>
          <w:szCs w:val="24"/>
        </w:rPr>
        <w:t xml:space="preserve"> </w:t>
      </w:r>
      <w:r w:rsidR="00EF0E1E">
        <w:rPr>
          <w:sz w:val="24"/>
          <w:szCs w:val="24"/>
        </w:rPr>
        <w:tab/>
      </w:r>
      <w:r w:rsidRPr="00E72E53">
        <w:rPr>
          <w:sz w:val="24"/>
          <w:szCs w:val="24"/>
        </w:rPr>
        <w:t>f.eks. ekkymose, blødning i huden, petekkier</w:t>
      </w:r>
    </w:p>
    <w:p w14:paraId="2634B324" w14:textId="56192FDF" w:rsidR="005D676E" w:rsidRPr="00E72E53" w:rsidRDefault="005D676E" w:rsidP="00EF0E1E">
      <w:pPr>
        <w:ind w:left="284" w:hanging="284"/>
        <w:rPr>
          <w:sz w:val="24"/>
          <w:szCs w:val="24"/>
        </w:rPr>
      </w:pPr>
      <w:r w:rsidRPr="00FA656D">
        <w:rPr>
          <w:sz w:val="24"/>
          <w:szCs w:val="24"/>
          <w:vertAlign w:val="superscript"/>
        </w:rPr>
        <w:t>i</w:t>
      </w:r>
      <w:r w:rsidRPr="00E72E53">
        <w:rPr>
          <w:sz w:val="24"/>
          <w:szCs w:val="24"/>
        </w:rPr>
        <w:t xml:space="preserve"> </w:t>
      </w:r>
      <w:r w:rsidR="00EF0E1E">
        <w:rPr>
          <w:sz w:val="24"/>
          <w:szCs w:val="24"/>
        </w:rPr>
        <w:tab/>
      </w:r>
      <w:r w:rsidRPr="00E72E53">
        <w:rPr>
          <w:sz w:val="24"/>
          <w:szCs w:val="24"/>
        </w:rPr>
        <w:t>f.eks. hæmartrose, muskelblødning</w:t>
      </w:r>
    </w:p>
    <w:p w14:paraId="4EC92240" w14:textId="1F4E6139" w:rsidR="005D676E" w:rsidRPr="00E72E53" w:rsidRDefault="005D676E" w:rsidP="00EF0E1E">
      <w:pPr>
        <w:ind w:left="284" w:hanging="284"/>
        <w:rPr>
          <w:sz w:val="24"/>
          <w:szCs w:val="24"/>
        </w:rPr>
      </w:pPr>
      <w:r w:rsidRPr="00FA656D">
        <w:rPr>
          <w:sz w:val="24"/>
          <w:szCs w:val="24"/>
          <w:vertAlign w:val="superscript"/>
        </w:rPr>
        <w:t xml:space="preserve">j </w:t>
      </w:r>
      <w:r w:rsidR="00EF0E1E">
        <w:rPr>
          <w:sz w:val="24"/>
          <w:szCs w:val="24"/>
        </w:rPr>
        <w:tab/>
      </w:r>
      <w:r w:rsidRPr="00E72E53">
        <w:rPr>
          <w:sz w:val="24"/>
          <w:szCs w:val="24"/>
        </w:rPr>
        <w:t>f.eks. hæmaturi, hæmoragisk cystitis</w:t>
      </w:r>
    </w:p>
    <w:p w14:paraId="1533D79B" w14:textId="1CF47EB5" w:rsidR="005D676E" w:rsidRPr="00E72E53" w:rsidRDefault="005D676E" w:rsidP="00EF0E1E">
      <w:pPr>
        <w:ind w:left="284" w:hanging="284"/>
        <w:rPr>
          <w:sz w:val="24"/>
          <w:szCs w:val="24"/>
        </w:rPr>
      </w:pPr>
      <w:r w:rsidRPr="00FA656D">
        <w:rPr>
          <w:sz w:val="24"/>
          <w:szCs w:val="24"/>
          <w:vertAlign w:val="superscript"/>
        </w:rPr>
        <w:t>k</w:t>
      </w:r>
      <w:r w:rsidRPr="00E72E53">
        <w:rPr>
          <w:sz w:val="24"/>
          <w:szCs w:val="24"/>
        </w:rPr>
        <w:t xml:space="preserve"> </w:t>
      </w:r>
      <w:r w:rsidR="00EF0E1E">
        <w:rPr>
          <w:sz w:val="24"/>
          <w:szCs w:val="24"/>
        </w:rPr>
        <w:tab/>
      </w:r>
      <w:r w:rsidRPr="00E72E53">
        <w:rPr>
          <w:sz w:val="24"/>
          <w:szCs w:val="24"/>
        </w:rPr>
        <w:t>f.eks. vaginal blødning, hæmatospermi, postmenopausal blødning</w:t>
      </w:r>
    </w:p>
    <w:p w14:paraId="00E30D6F" w14:textId="6AADA5AA" w:rsidR="005D676E" w:rsidRPr="00E72E53" w:rsidRDefault="005D676E" w:rsidP="00EF0E1E">
      <w:pPr>
        <w:ind w:left="284" w:hanging="284"/>
        <w:rPr>
          <w:sz w:val="24"/>
          <w:szCs w:val="24"/>
        </w:rPr>
      </w:pPr>
      <w:r w:rsidRPr="00FA656D">
        <w:rPr>
          <w:sz w:val="24"/>
          <w:szCs w:val="24"/>
          <w:vertAlign w:val="superscript"/>
        </w:rPr>
        <w:t>l</w:t>
      </w:r>
      <w:r w:rsidRPr="00E72E53">
        <w:rPr>
          <w:sz w:val="24"/>
          <w:szCs w:val="24"/>
        </w:rPr>
        <w:t xml:space="preserve"> </w:t>
      </w:r>
      <w:r w:rsidR="00EF0E1E">
        <w:rPr>
          <w:sz w:val="24"/>
          <w:szCs w:val="24"/>
        </w:rPr>
        <w:tab/>
      </w:r>
      <w:r w:rsidRPr="00E72E53">
        <w:rPr>
          <w:sz w:val="24"/>
          <w:szCs w:val="24"/>
        </w:rPr>
        <w:t>f.eks. kontusion, traumatisk hæmatom, traumatisk blødning</w:t>
      </w:r>
    </w:p>
    <w:p w14:paraId="218710AD" w14:textId="22B968A4" w:rsidR="005D676E" w:rsidRPr="00E72E53" w:rsidRDefault="005D676E" w:rsidP="00EF0E1E">
      <w:pPr>
        <w:ind w:left="284" w:hanging="284"/>
        <w:rPr>
          <w:sz w:val="24"/>
          <w:szCs w:val="24"/>
        </w:rPr>
      </w:pPr>
      <w:r w:rsidRPr="00FA656D">
        <w:rPr>
          <w:sz w:val="24"/>
          <w:szCs w:val="24"/>
          <w:vertAlign w:val="superscript"/>
        </w:rPr>
        <w:t xml:space="preserve">m </w:t>
      </w:r>
      <w:r w:rsidR="00EF0E1E">
        <w:rPr>
          <w:sz w:val="24"/>
          <w:szCs w:val="24"/>
        </w:rPr>
        <w:tab/>
      </w:r>
      <w:r w:rsidRPr="00E72E53">
        <w:rPr>
          <w:sz w:val="24"/>
          <w:szCs w:val="24"/>
        </w:rPr>
        <w:t>dvs. spontan, procedurerelateret eller traumatisk intrakraniel blødning</w:t>
      </w:r>
    </w:p>
    <w:p w14:paraId="55977CE9" w14:textId="77777777" w:rsidR="005D676E" w:rsidRPr="00E72E53" w:rsidRDefault="005D676E" w:rsidP="00E72E53">
      <w:pPr>
        <w:ind w:left="851"/>
        <w:rPr>
          <w:sz w:val="24"/>
          <w:szCs w:val="24"/>
        </w:rPr>
      </w:pPr>
    </w:p>
    <w:p w14:paraId="2F9FE79A" w14:textId="77777777" w:rsidR="005D676E" w:rsidRPr="00E72E53" w:rsidRDefault="005D676E" w:rsidP="00E72E53">
      <w:pPr>
        <w:ind w:left="851"/>
        <w:rPr>
          <w:sz w:val="24"/>
          <w:szCs w:val="24"/>
        </w:rPr>
      </w:pPr>
      <w:r w:rsidRPr="00E72E53">
        <w:rPr>
          <w:sz w:val="24"/>
          <w:szCs w:val="24"/>
          <w:u w:val="single"/>
        </w:rPr>
        <w:t>Beskrivelse</w:t>
      </w:r>
      <w:r w:rsidRPr="00E72E53">
        <w:rPr>
          <w:spacing w:val="-7"/>
          <w:sz w:val="24"/>
          <w:szCs w:val="24"/>
          <w:u w:val="single"/>
        </w:rPr>
        <w:t xml:space="preserve"> </w:t>
      </w:r>
      <w:r w:rsidRPr="00E72E53">
        <w:rPr>
          <w:sz w:val="24"/>
          <w:szCs w:val="24"/>
          <w:u w:val="single"/>
        </w:rPr>
        <w:t>af</w:t>
      </w:r>
      <w:r w:rsidRPr="00E72E53">
        <w:rPr>
          <w:spacing w:val="-7"/>
          <w:sz w:val="24"/>
          <w:szCs w:val="24"/>
          <w:u w:val="single"/>
        </w:rPr>
        <w:t xml:space="preserve"> </w:t>
      </w:r>
      <w:r w:rsidRPr="00E72E53">
        <w:rPr>
          <w:sz w:val="24"/>
          <w:szCs w:val="24"/>
          <w:u w:val="single"/>
        </w:rPr>
        <w:t>udvalgte</w:t>
      </w:r>
      <w:r w:rsidRPr="00E72E53">
        <w:rPr>
          <w:spacing w:val="-7"/>
          <w:sz w:val="24"/>
          <w:szCs w:val="24"/>
          <w:u w:val="single"/>
        </w:rPr>
        <w:t xml:space="preserve"> </w:t>
      </w:r>
      <w:r w:rsidRPr="00E72E53">
        <w:rPr>
          <w:spacing w:val="-2"/>
          <w:sz w:val="24"/>
          <w:szCs w:val="24"/>
          <w:u w:val="single"/>
        </w:rPr>
        <w:t>bivirkninger</w:t>
      </w:r>
    </w:p>
    <w:p w14:paraId="2484BEC9" w14:textId="77777777" w:rsidR="005D676E" w:rsidRPr="00E72E53" w:rsidRDefault="005D676E" w:rsidP="00E72E53">
      <w:pPr>
        <w:ind w:left="851"/>
        <w:rPr>
          <w:sz w:val="24"/>
          <w:szCs w:val="24"/>
        </w:rPr>
      </w:pPr>
    </w:p>
    <w:p w14:paraId="1397F592" w14:textId="760594C3" w:rsidR="005D676E" w:rsidRPr="00E72E53" w:rsidRDefault="005D676E" w:rsidP="00E72E53">
      <w:pPr>
        <w:ind w:left="851"/>
        <w:rPr>
          <w:i/>
          <w:iCs/>
          <w:spacing w:val="80"/>
          <w:sz w:val="24"/>
          <w:szCs w:val="24"/>
          <w:u w:val="single"/>
        </w:rPr>
      </w:pPr>
      <w:r w:rsidRPr="00E72E53">
        <w:rPr>
          <w:i/>
          <w:iCs/>
          <w:spacing w:val="-2"/>
          <w:sz w:val="24"/>
          <w:szCs w:val="24"/>
          <w:u w:val="single"/>
        </w:rPr>
        <w:t>Blødning</w:t>
      </w:r>
    </w:p>
    <w:p w14:paraId="47B49FA1" w14:textId="77777777" w:rsidR="005D676E" w:rsidRPr="00E72E53" w:rsidRDefault="005D676E" w:rsidP="00E72E53">
      <w:pPr>
        <w:ind w:left="851"/>
        <w:rPr>
          <w:i/>
          <w:iCs/>
          <w:sz w:val="24"/>
          <w:szCs w:val="24"/>
        </w:rPr>
      </w:pPr>
      <w:r w:rsidRPr="00E72E53">
        <w:rPr>
          <w:i/>
          <w:iCs/>
          <w:sz w:val="24"/>
          <w:szCs w:val="24"/>
        </w:rPr>
        <w:t>Blødningsfund</w:t>
      </w:r>
      <w:r w:rsidRPr="00E72E53">
        <w:rPr>
          <w:i/>
          <w:iCs/>
          <w:spacing w:val="-14"/>
          <w:sz w:val="24"/>
          <w:szCs w:val="24"/>
        </w:rPr>
        <w:t xml:space="preserve"> </w:t>
      </w:r>
      <w:r w:rsidRPr="00E72E53">
        <w:rPr>
          <w:i/>
          <w:iCs/>
          <w:sz w:val="24"/>
          <w:szCs w:val="24"/>
        </w:rPr>
        <w:t>i</w:t>
      </w:r>
      <w:r w:rsidRPr="00E72E53">
        <w:rPr>
          <w:i/>
          <w:iCs/>
          <w:spacing w:val="-14"/>
          <w:sz w:val="24"/>
          <w:szCs w:val="24"/>
        </w:rPr>
        <w:t xml:space="preserve"> </w:t>
      </w:r>
      <w:r w:rsidRPr="00E72E53">
        <w:rPr>
          <w:i/>
          <w:iCs/>
          <w:sz w:val="24"/>
          <w:szCs w:val="24"/>
        </w:rPr>
        <w:t>PLATO</w:t>
      </w:r>
    </w:p>
    <w:p w14:paraId="775CC92A" w14:textId="77777777" w:rsidR="005D676E" w:rsidRPr="00E72E53" w:rsidRDefault="005D676E" w:rsidP="00E72E53">
      <w:pPr>
        <w:ind w:left="851"/>
        <w:rPr>
          <w:sz w:val="24"/>
          <w:szCs w:val="24"/>
        </w:rPr>
      </w:pPr>
    </w:p>
    <w:p w14:paraId="3D9E3CC1" w14:textId="77777777" w:rsidR="005D676E" w:rsidRPr="00E72E53" w:rsidRDefault="005D676E" w:rsidP="00E72E53">
      <w:pPr>
        <w:ind w:left="851"/>
        <w:rPr>
          <w:sz w:val="24"/>
          <w:szCs w:val="24"/>
        </w:rPr>
      </w:pPr>
      <w:r w:rsidRPr="00E72E53">
        <w:rPr>
          <w:sz w:val="24"/>
          <w:szCs w:val="24"/>
        </w:rPr>
        <w:t>Det</w:t>
      </w:r>
      <w:r w:rsidRPr="00E72E53">
        <w:rPr>
          <w:spacing w:val="-7"/>
          <w:sz w:val="24"/>
          <w:szCs w:val="24"/>
        </w:rPr>
        <w:t xml:space="preserve"> </w:t>
      </w:r>
      <w:r w:rsidRPr="00E72E53">
        <w:rPr>
          <w:sz w:val="24"/>
          <w:szCs w:val="24"/>
        </w:rPr>
        <w:t>samlede</w:t>
      </w:r>
      <w:r w:rsidRPr="00E72E53">
        <w:rPr>
          <w:spacing w:val="-6"/>
          <w:sz w:val="24"/>
          <w:szCs w:val="24"/>
        </w:rPr>
        <w:t xml:space="preserve"> </w:t>
      </w:r>
      <w:r w:rsidRPr="00E72E53">
        <w:rPr>
          <w:sz w:val="24"/>
          <w:szCs w:val="24"/>
        </w:rPr>
        <w:t>resultat</w:t>
      </w:r>
      <w:r w:rsidRPr="00E72E53">
        <w:rPr>
          <w:spacing w:val="-6"/>
          <w:sz w:val="24"/>
          <w:szCs w:val="24"/>
        </w:rPr>
        <w:t xml:space="preserve"> </w:t>
      </w:r>
      <w:r w:rsidRPr="00E72E53">
        <w:rPr>
          <w:sz w:val="24"/>
          <w:szCs w:val="24"/>
        </w:rPr>
        <w:t>for</w:t>
      </w:r>
      <w:r w:rsidRPr="00E72E53">
        <w:rPr>
          <w:spacing w:val="-7"/>
          <w:sz w:val="24"/>
          <w:szCs w:val="24"/>
        </w:rPr>
        <w:t xml:space="preserve"> </w:t>
      </w:r>
      <w:r w:rsidRPr="00E72E53">
        <w:rPr>
          <w:sz w:val="24"/>
          <w:szCs w:val="24"/>
        </w:rPr>
        <w:t>blødningshyppigheder</w:t>
      </w:r>
      <w:r w:rsidRPr="00E72E53">
        <w:rPr>
          <w:spacing w:val="-6"/>
          <w:sz w:val="24"/>
          <w:szCs w:val="24"/>
        </w:rPr>
        <w:t xml:space="preserve"> </w:t>
      </w:r>
      <w:r w:rsidRPr="00E72E53">
        <w:rPr>
          <w:sz w:val="24"/>
          <w:szCs w:val="24"/>
        </w:rPr>
        <w:t>i</w:t>
      </w:r>
      <w:r w:rsidRPr="00E72E53">
        <w:rPr>
          <w:spacing w:val="-6"/>
          <w:sz w:val="24"/>
          <w:szCs w:val="24"/>
        </w:rPr>
        <w:t xml:space="preserve"> </w:t>
      </w:r>
      <w:r w:rsidRPr="00E72E53">
        <w:rPr>
          <w:sz w:val="24"/>
          <w:szCs w:val="24"/>
        </w:rPr>
        <w:t>PLATO-studiet</w:t>
      </w:r>
      <w:r w:rsidRPr="00E72E53">
        <w:rPr>
          <w:spacing w:val="-7"/>
          <w:sz w:val="24"/>
          <w:szCs w:val="24"/>
        </w:rPr>
        <w:t xml:space="preserve"> </w:t>
      </w:r>
      <w:r w:rsidRPr="00E72E53">
        <w:rPr>
          <w:sz w:val="24"/>
          <w:szCs w:val="24"/>
        </w:rPr>
        <w:t>er</w:t>
      </w:r>
      <w:r w:rsidRPr="00E72E53">
        <w:rPr>
          <w:spacing w:val="-6"/>
          <w:sz w:val="24"/>
          <w:szCs w:val="24"/>
        </w:rPr>
        <w:t xml:space="preserve"> </w:t>
      </w:r>
      <w:r w:rsidRPr="00E72E53">
        <w:rPr>
          <w:sz w:val="24"/>
          <w:szCs w:val="24"/>
        </w:rPr>
        <w:t>vist</w:t>
      </w:r>
      <w:r w:rsidRPr="00E72E53">
        <w:rPr>
          <w:spacing w:val="-6"/>
          <w:sz w:val="24"/>
          <w:szCs w:val="24"/>
        </w:rPr>
        <w:t xml:space="preserve"> </w:t>
      </w:r>
      <w:r w:rsidRPr="00E72E53">
        <w:rPr>
          <w:sz w:val="24"/>
          <w:szCs w:val="24"/>
        </w:rPr>
        <w:t>i</w:t>
      </w:r>
      <w:r w:rsidRPr="00E72E53">
        <w:rPr>
          <w:spacing w:val="-6"/>
          <w:sz w:val="24"/>
          <w:szCs w:val="24"/>
        </w:rPr>
        <w:t xml:space="preserve"> </w:t>
      </w:r>
      <w:r w:rsidRPr="00E72E53">
        <w:rPr>
          <w:sz w:val="24"/>
          <w:szCs w:val="24"/>
        </w:rPr>
        <w:t>tabel</w:t>
      </w:r>
      <w:r w:rsidRPr="00E72E53">
        <w:rPr>
          <w:spacing w:val="-8"/>
          <w:sz w:val="24"/>
          <w:szCs w:val="24"/>
        </w:rPr>
        <w:t xml:space="preserve"> </w:t>
      </w:r>
      <w:r w:rsidRPr="00E72E53">
        <w:rPr>
          <w:spacing w:val="-5"/>
          <w:sz w:val="24"/>
          <w:szCs w:val="24"/>
        </w:rPr>
        <w:t>2.</w:t>
      </w:r>
    </w:p>
    <w:p w14:paraId="73A2B39A" w14:textId="77777777" w:rsidR="0027431D" w:rsidRDefault="0027431D" w:rsidP="00E72E53">
      <w:pPr>
        <w:ind w:left="851"/>
        <w:rPr>
          <w:sz w:val="24"/>
          <w:szCs w:val="24"/>
        </w:rPr>
      </w:pPr>
    </w:p>
    <w:p w14:paraId="7A8D928C" w14:textId="4F29049C" w:rsidR="005D676E" w:rsidRPr="0027431D" w:rsidRDefault="005D676E" w:rsidP="0027431D">
      <w:pPr>
        <w:rPr>
          <w:b/>
          <w:sz w:val="24"/>
          <w:szCs w:val="24"/>
        </w:rPr>
      </w:pPr>
      <w:r w:rsidRPr="0027431D">
        <w:rPr>
          <w:b/>
          <w:sz w:val="24"/>
          <w:szCs w:val="24"/>
        </w:rPr>
        <w:t>Tabel</w:t>
      </w:r>
      <w:r w:rsidRPr="0027431D">
        <w:rPr>
          <w:b/>
          <w:spacing w:val="-6"/>
          <w:sz w:val="24"/>
          <w:szCs w:val="24"/>
        </w:rPr>
        <w:t xml:space="preserve"> </w:t>
      </w:r>
      <w:r w:rsidRPr="0027431D">
        <w:rPr>
          <w:b/>
          <w:sz w:val="24"/>
          <w:szCs w:val="24"/>
        </w:rPr>
        <w:t>2</w:t>
      </w:r>
      <w:r w:rsidRPr="0027431D">
        <w:rPr>
          <w:b/>
          <w:spacing w:val="-2"/>
          <w:sz w:val="24"/>
          <w:szCs w:val="24"/>
        </w:rPr>
        <w:t xml:space="preserve"> </w:t>
      </w:r>
      <w:r w:rsidRPr="0027431D">
        <w:rPr>
          <w:b/>
          <w:sz w:val="24"/>
          <w:szCs w:val="24"/>
        </w:rPr>
        <w:t>–</w:t>
      </w:r>
      <w:r w:rsidRPr="0027431D">
        <w:rPr>
          <w:b/>
          <w:spacing w:val="-2"/>
          <w:sz w:val="24"/>
          <w:szCs w:val="24"/>
        </w:rPr>
        <w:t xml:space="preserve"> </w:t>
      </w:r>
      <w:r w:rsidRPr="0027431D">
        <w:rPr>
          <w:b/>
          <w:sz w:val="24"/>
          <w:szCs w:val="24"/>
        </w:rPr>
        <w:t>Analyse</w:t>
      </w:r>
      <w:r w:rsidRPr="0027431D">
        <w:rPr>
          <w:b/>
          <w:spacing w:val="-5"/>
          <w:sz w:val="24"/>
          <w:szCs w:val="24"/>
        </w:rPr>
        <w:t xml:space="preserve"> </w:t>
      </w:r>
      <w:r w:rsidRPr="0027431D">
        <w:rPr>
          <w:b/>
          <w:sz w:val="24"/>
          <w:szCs w:val="24"/>
        </w:rPr>
        <w:t>af</w:t>
      </w:r>
      <w:r w:rsidRPr="0027431D">
        <w:rPr>
          <w:b/>
          <w:spacing w:val="-5"/>
          <w:sz w:val="24"/>
          <w:szCs w:val="24"/>
        </w:rPr>
        <w:t xml:space="preserve"> </w:t>
      </w:r>
      <w:r w:rsidRPr="0027431D">
        <w:rPr>
          <w:b/>
          <w:sz w:val="24"/>
          <w:szCs w:val="24"/>
        </w:rPr>
        <w:t>samlede</w:t>
      </w:r>
      <w:r w:rsidRPr="0027431D">
        <w:rPr>
          <w:b/>
          <w:spacing w:val="-5"/>
          <w:sz w:val="24"/>
          <w:szCs w:val="24"/>
        </w:rPr>
        <w:t xml:space="preserve"> </w:t>
      </w:r>
      <w:r w:rsidRPr="0027431D">
        <w:rPr>
          <w:b/>
          <w:sz w:val="24"/>
          <w:szCs w:val="24"/>
        </w:rPr>
        <w:t>blødningshændelser,</w:t>
      </w:r>
      <w:r w:rsidRPr="0027431D">
        <w:rPr>
          <w:b/>
          <w:spacing w:val="-5"/>
          <w:sz w:val="24"/>
          <w:szCs w:val="24"/>
        </w:rPr>
        <w:t xml:space="preserve"> </w:t>
      </w:r>
      <w:r w:rsidRPr="0027431D">
        <w:rPr>
          <w:b/>
          <w:sz w:val="24"/>
          <w:szCs w:val="24"/>
        </w:rPr>
        <w:t>Kaplan-Meier-estimater</w:t>
      </w:r>
      <w:r w:rsidRPr="0027431D">
        <w:rPr>
          <w:b/>
          <w:spacing w:val="-5"/>
          <w:sz w:val="24"/>
          <w:szCs w:val="24"/>
        </w:rPr>
        <w:t xml:space="preserve"> </w:t>
      </w:r>
      <w:r w:rsidRPr="0027431D">
        <w:rPr>
          <w:b/>
          <w:sz w:val="24"/>
          <w:szCs w:val="24"/>
        </w:rPr>
        <w:t>efter</w:t>
      </w:r>
      <w:r w:rsidRPr="0027431D">
        <w:rPr>
          <w:b/>
          <w:spacing w:val="-5"/>
          <w:sz w:val="24"/>
          <w:szCs w:val="24"/>
        </w:rPr>
        <w:t xml:space="preserve"> </w:t>
      </w:r>
      <w:r w:rsidRPr="0027431D">
        <w:rPr>
          <w:b/>
          <w:sz w:val="24"/>
          <w:szCs w:val="24"/>
        </w:rPr>
        <w:t xml:space="preserve">12 måneder </w:t>
      </w:r>
      <w:r w:rsidRPr="0027431D">
        <w:rPr>
          <w:b/>
          <w:spacing w:val="-2"/>
          <w:sz w:val="24"/>
          <w:szCs w:val="24"/>
        </w:rPr>
        <w:t>(PLATO)</w:t>
      </w:r>
    </w:p>
    <w:p w14:paraId="243C0E48" w14:textId="77777777" w:rsidR="005D676E" w:rsidRPr="00E72E53" w:rsidRDefault="005D676E" w:rsidP="00E72E53">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21"/>
        <w:gridCol w:w="1492"/>
        <w:gridCol w:w="1581"/>
        <w:gridCol w:w="1234"/>
      </w:tblGrid>
      <w:tr w:rsidR="005D676E" w:rsidRPr="0027431D" w14:paraId="1D35B4CE" w14:textId="77777777" w:rsidTr="00E72E53">
        <w:trPr>
          <w:trHeight w:val="1266"/>
        </w:trPr>
        <w:tc>
          <w:tcPr>
            <w:tcW w:w="2763" w:type="pct"/>
            <w:tcBorders>
              <w:top w:val="single" w:sz="4" w:space="0" w:color="000000"/>
              <w:left w:val="single" w:sz="4" w:space="0" w:color="000000"/>
              <w:bottom w:val="single" w:sz="4" w:space="0" w:color="000000"/>
              <w:right w:val="single" w:sz="4" w:space="0" w:color="000000"/>
            </w:tcBorders>
          </w:tcPr>
          <w:p w14:paraId="2EFC98BA" w14:textId="77777777" w:rsidR="005D676E" w:rsidRPr="0027431D" w:rsidRDefault="005D676E" w:rsidP="0027431D">
            <w:pPr>
              <w:pStyle w:val="TableParagraph"/>
              <w:rPr>
                <w:lang w:val="da-DK"/>
              </w:rPr>
            </w:pPr>
          </w:p>
        </w:tc>
        <w:tc>
          <w:tcPr>
            <w:tcW w:w="775" w:type="pct"/>
            <w:tcBorders>
              <w:top w:val="single" w:sz="4" w:space="0" w:color="000000"/>
              <w:left w:val="single" w:sz="4" w:space="0" w:color="000000"/>
              <w:bottom w:val="single" w:sz="4" w:space="0" w:color="000000"/>
              <w:right w:val="single" w:sz="4" w:space="0" w:color="000000"/>
            </w:tcBorders>
            <w:hideMark/>
          </w:tcPr>
          <w:p w14:paraId="2B7BF6BB" w14:textId="77777777" w:rsidR="005D676E" w:rsidRPr="0027431D" w:rsidRDefault="005D676E" w:rsidP="0027431D">
            <w:pPr>
              <w:pStyle w:val="TableParagraph"/>
              <w:ind w:left="110" w:right="92"/>
              <w:jc w:val="center"/>
              <w:rPr>
                <w:b/>
                <w:lang w:val="da-DK"/>
              </w:rPr>
            </w:pPr>
            <w:r w:rsidRPr="0027431D">
              <w:rPr>
                <w:b/>
                <w:spacing w:val="-2"/>
                <w:lang w:val="da-DK"/>
              </w:rPr>
              <w:t xml:space="preserve">Ticagrelor </w:t>
            </w:r>
            <w:r w:rsidRPr="0027431D">
              <w:rPr>
                <w:b/>
                <w:lang w:val="da-DK"/>
              </w:rPr>
              <w:t>90 mg</w:t>
            </w:r>
          </w:p>
          <w:p w14:paraId="4DB531A2" w14:textId="77777777" w:rsidR="005D676E" w:rsidRPr="0027431D" w:rsidRDefault="005D676E" w:rsidP="0027431D">
            <w:pPr>
              <w:pStyle w:val="TableParagraph"/>
              <w:ind w:left="110" w:right="92"/>
              <w:jc w:val="center"/>
              <w:rPr>
                <w:b/>
                <w:lang w:val="da-DK"/>
              </w:rPr>
            </w:pPr>
            <w:r w:rsidRPr="0027431D">
              <w:rPr>
                <w:b/>
                <w:lang w:val="da-DK"/>
              </w:rPr>
              <w:t>to</w:t>
            </w:r>
            <w:r w:rsidRPr="0027431D">
              <w:rPr>
                <w:b/>
                <w:spacing w:val="-14"/>
                <w:lang w:val="da-DK"/>
              </w:rPr>
              <w:t xml:space="preserve"> </w:t>
            </w:r>
            <w:r w:rsidRPr="0027431D">
              <w:rPr>
                <w:b/>
                <w:lang w:val="da-DK"/>
              </w:rPr>
              <w:t xml:space="preserve">gange </w:t>
            </w:r>
            <w:r w:rsidRPr="0027431D">
              <w:rPr>
                <w:b/>
                <w:spacing w:val="-2"/>
                <w:lang w:val="da-DK"/>
              </w:rPr>
              <w:t>dagligt</w:t>
            </w:r>
          </w:p>
          <w:p w14:paraId="3B3DFB8E" w14:textId="77777777" w:rsidR="005D676E" w:rsidRPr="0027431D" w:rsidRDefault="005D676E" w:rsidP="0027431D">
            <w:pPr>
              <w:pStyle w:val="TableParagraph"/>
              <w:ind w:left="145" w:right="92"/>
              <w:jc w:val="center"/>
              <w:rPr>
                <w:b/>
                <w:lang w:val="da-DK"/>
              </w:rPr>
            </w:pPr>
            <w:r w:rsidRPr="0027431D">
              <w:rPr>
                <w:b/>
                <w:spacing w:val="-2"/>
                <w:lang w:val="da-DK"/>
              </w:rPr>
              <w:t>N=9235</w:t>
            </w:r>
          </w:p>
        </w:tc>
        <w:tc>
          <w:tcPr>
            <w:tcW w:w="821" w:type="pct"/>
            <w:tcBorders>
              <w:top w:val="single" w:sz="4" w:space="0" w:color="000000"/>
              <w:left w:val="single" w:sz="4" w:space="0" w:color="000000"/>
              <w:bottom w:val="single" w:sz="4" w:space="0" w:color="000000"/>
              <w:right w:val="single" w:sz="4" w:space="0" w:color="000000"/>
            </w:tcBorders>
          </w:tcPr>
          <w:p w14:paraId="53E8390C" w14:textId="77777777" w:rsidR="005D676E" w:rsidRPr="0027431D" w:rsidRDefault="005D676E" w:rsidP="0027431D">
            <w:pPr>
              <w:pStyle w:val="TableParagraph"/>
              <w:ind w:left="16" w:right="5"/>
              <w:jc w:val="center"/>
              <w:rPr>
                <w:b/>
                <w:lang w:val="da-DK"/>
              </w:rPr>
            </w:pPr>
            <w:r w:rsidRPr="0027431D">
              <w:rPr>
                <w:b/>
                <w:spacing w:val="-2"/>
                <w:lang w:val="da-DK"/>
              </w:rPr>
              <w:t>Clopidogrel</w:t>
            </w:r>
          </w:p>
          <w:p w14:paraId="0EE15F9F" w14:textId="77777777" w:rsidR="005D676E" w:rsidRPr="0027431D" w:rsidRDefault="005D676E" w:rsidP="0027431D">
            <w:pPr>
              <w:pStyle w:val="TableParagraph"/>
              <w:rPr>
                <w:b/>
                <w:lang w:val="da-DK"/>
              </w:rPr>
            </w:pPr>
          </w:p>
          <w:p w14:paraId="771E1D91" w14:textId="77777777" w:rsidR="005D676E" w:rsidRPr="0027431D" w:rsidRDefault="005D676E" w:rsidP="0027431D">
            <w:pPr>
              <w:pStyle w:val="TableParagraph"/>
              <w:rPr>
                <w:b/>
                <w:lang w:val="da-DK"/>
              </w:rPr>
            </w:pPr>
          </w:p>
          <w:p w14:paraId="59613677" w14:textId="77777777" w:rsidR="005D676E" w:rsidRPr="0027431D" w:rsidRDefault="005D676E" w:rsidP="0027431D">
            <w:pPr>
              <w:pStyle w:val="TableParagraph"/>
              <w:rPr>
                <w:b/>
                <w:lang w:val="da-DK"/>
              </w:rPr>
            </w:pPr>
          </w:p>
          <w:p w14:paraId="01735790" w14:textId="77777777" w:rsidR="005D676E" w:rsidRPr="0027431D" w:rsidRDefault="005D676E" w:rsidP="0027431D">
            <w:pPr>
              <w:pStyle w:val="TableParagraph"/>
              <w:ind w:left="16" w:right="6"/>
              <w:jc w:val="center"/>
              <w:rPr>
                <w:b/>
                <w:lang w:val="da-DK"/>
              </w:rPr>
            </w:pPr>
            <w:r w:rsidRPr="0027431D">
              <w:rPr>
                <w:b/>
                <w:spacing w:val="-2"/>
                <w:lang w:val="da-DK"/>
              </w:rPr>
              <w:t>N=9186</w:t>
            </w:r>
          </w:p>
        </w:tc>
        <w:tc>
          <w:tcPr>
            <w:tcW w:w="641" w:type="pct"/>
            <w:tcBorders>
              <w:top w:val="single" w:sz="4" w:space="0" w:color="000000"/>
              <w:left w:val="single" w:sz="4" w:space="0" w:color="000000"/>
              <w:bottom w:val="single" w:sz="4" w:space="0" w:color="000000"/>
              <w:right w:val="single" w:sz="4" w:space="0" w:color="000000"/>
            </w:tcBorders>
          </w:tcPr>
          <w:p w14:paraId="40F2EB1B" w14:textId="77777777" w:rsidR="005D676E" w:rsidRPr="0027431D" w:rsidRDefault="005D676E" w:rsidP="0027431D">
            <w:pPr>
              <w:pStyle w:val="TableParagraph"/>
              <w:rPr>
                <w:b/>
                <w:lang w:val="da-DK"/>
              </w:rPr>
            </w:pPr>
          </w:p>
          <w:p w14:paraId="423242B3" w14:textId="77777777" w:rsidR="005D676E" w:rsidRPr="0027431D" w:rsidRDefault="005D676E" w:rsidP="0027431D">
            <w:pPr>
              <w:pStyle w:val="TableParagraph"/>
              <w:ind w:left="20" w:right="11"/>
              <w:jc w:val="center"/>
              <w:rPr>
                <w:b/>
                <w:lang w:val="da-DK"/>
              </w:rPr>
            </w:pPr>
            <w:r w:rsidRPr="0027431D">
              <w:rPr>
                <w:b/>
                <w:i/>
                <w:spacing w:val="-2"/>
                <w:lang w:val="da-DK"/>
              </w:rPr>
              <w:t>p-</w:t>
            </w:r>
            <w:r w:rsidRPr="0027431D">
              <w:rPr>
                <w:b/>
                <w:spacing w:val="-2"/>
                <w:lang w:val="da-DK"/>
              </w:rPr>
              <w:t>værdi*</w:t>
            </w:r>
          </w:p>
        </w:tc>
      </w:tr>
      <w:tr w:rsidR="005D676E" w:rsidRPr="0027431D" w14:paraId="31C31521" w14:textId="77777777" w:rsidTr="00E72E53">
        <w:trPr>
          <w:trHeight w:val="253"/>
        </w:trPr>
        <w:tc>
          <w:tcPr>
            <w:tcW w:w="2763" w:type="pct"/>
            <w:tcBorders>
              <w:top w:val="single" w:sz="4" w:space="0" w:color="000000"/>
              <w:left w:val="single" w:sz="4" w:space="0" w:color="000000"/>
              <w:bottom w:val="single" w:sz="4" w:space="0" w:color="000000"/>
              <w:right w:val="single" w:sz="4" w:space="0" w:color="000000"/>
            </w:tcBorders>
            <w:hideMark/>
          </w:tcPr>
          <w:p w14:paraId="30660C44" w14:textId="77777777" w:rsidR="005D676E" w:rsidRPr="0027431D" w:rsidRDefault="005D676E" w:rsidP="0027431D">
            <w:pPr>
              <w:pStyle w:val="TableParagraph"/>
              <w:ind w:left="110"/>
              <w:rPr>
                <w:lang w:val="da-DK"/>
              </w:rPr>
            </w:pPr>
            <w:r w:rsidRPr="0027431D">
              <w:rPr>
                <w:lang w:val="da-DK"/>
              </w:rPr>
              <w:t>PLATO</w:t>
            </w:r>
            <w:r w:rsidRPr="0027431D">
              <w:rPr>
                <w:spacing w:val="-6"/>
                <w:lang w:val="da-DK"/>
              </w:rPr>
              <w:t xml:space="preserve"> </w:t>
            </w:r>
            <w:r w:rsidRPr="0027431D">
              <w:rPr>
                <w:lang w:val="da-DK"/>
              </w:rPr>
              <w:t>Total</w:t>
            </w:r>
            <w:r w:rsidRPr="0027431D">
              <w:rPr>
                <w:spacing w:val="-6"/>
                <w:lang w:val="da-DK"/>
              </w:rPr>
              <w:t xml:space="preserve"> </w:t>
            </w:r>
            <w:r w:rsidRPr="0027431D">
              <w:rPr>
                <w:spacing w:val="-2"/>
                <w:lang w:val="da-DK"/>
              </w:rPr>
              <w:t>Major</w:t>
            </w:r>
          </w:p>
        </w:tc>
        <w:tc>
          <w:tcPr>
            <w:tcW w:w="775" w:type="pct"/>
            <w:tcBorders>
              <w:top w:val="single" w:sz="4" w:space="0" w:color="000000"/>
              <w:left w:val="single" w:sz="4" w:space="0" w:color="000000"/>
              <w:bottom w:val="single" w:sz="4" w:space="0" w:color="000000"/>
              <w:right w:val="single" w:sz="4" w:space="0" w:color="000000"/>
            </w:tcBorders>
            <w:hideMark/>
          </w:tcPr>
          <w:p w14:paraId="55F166D7" w14:textId="77777777" w:rsidR="005D676E" w:rsidRPr="0027431D" w:rsidRDefault="005D676E" w:rsidP="0027431D">
            <w:pPr>
              <w:pStyle w:val="TableParagraph"/>
              <w:ind w:left="156" w:right="92"/>
              <w:jc w:val="center"/>
              <w:rPr>
                <w:lang w:val="da-DK"/>
              </w:rPr>
            </w:pPr>
            <w:r w:rsidRPr="0027431D">
              <w:rPr>
                <w:spacing w:val="-4"/>
                <w:lang w:val="da-DK"/>
              </w:rPr>
              <w:t>11,6</w:t>
            </w:r>
          </w:p>
        </w:tc>
        <w:tc>
          <w:tcPr>
            <w:tcW w:w="821" w:type="pct"/>
            <w:tcBorders>
              <w:top w:val="single" w:sz="4" w:space="0" w:color="000000"/>
              <w:left w:val="single" w:sz="4" w:space="0" w:color="000000"/>
              <w:bottom w:val="single" w:sz="4" w:space="0" w:color="000000"/>
              <w:right w:val="single" w:sz="4" w:space="0" w:color="000000"/>
            </w:tcBorders>
            <w:hideMark/>
          </w:tcPr>
          <w:p w14:paraId="290333A7" w14:textId="77777777" w:rsidR="005D676E" w:rsidRPr="0027431D" w:rsidRDefault="005D676E" w:rsidP="0027431D">
            <w:pPr>
              <w:pStyle w:val="TableParagraph"/>
              <w:ind w:left="16" w:right="5"/>
              <w:jc w:val="center"/>
              <w:rPr>
                <w:lang w:val="da-DK"/>
              </w:rPr>
            </w:pPr>
            <w:r w:rsidRPr="0027431D">
              <w:rPr>
                <w:spacing w:val="-4"/>
                <w:lang w:val="da-DK"/>
              </w:rPr>
              <w:t>11,2</w:t>
            </w:r>
          </w:p>
        </w:tc>
        <w:tc>
          <w:tcPr>
            <w:tcW w:w="641" w:type="pct"/>
            <w:tcBorders>
              <w:top w:val="single" w:sz="4" w:space="0" w:color="000000"/>
              <w:left w:val="single" w:sz="4" w:space="0" w:color="000000"/>
              <w:bottom w:val="single" w:sz="4" w:space="0" w:color="000000"/>
              <w:right w:val="single" w:sz="4" w:space="0" w:color="000000"/>
            </w:tcBorders>
            <w:hideMark/>
          </w:tcPr>
          <w:p w14:paraId="7AE15692" w14:textId="77777777" w:rsidR="005D676E" w:rsidRPr="0027431D" w:rsidRDefault="005D676E" w:rsidP="0027431D">
            <w:pPr>
              <w:pStyle w:val="TableParagraph"/>
              <w:ind w:left="20"/>
              <w:jc w:val="center"/>
              <w:rPr>
                <w:lang w:val="da-DK"/>
              </w:rPr>
            </w:pPr>
            <w:r w:rsidRPr="0027431D">
              <w:rPr>
                <w:spacing w:val="-2"/>
                <w:lang w:val="da-DK"/>
              </w:rPr>
              <w:t>0,4336</w:t>
            </w:r>
          </w:p>
        </w:tc>
      </w:tr>
      <w:tr w:rsidR="005D676E" w:rsidRPr="0027431D" w14:paraId="0628210A" w14:textId="77777777" w:rsidTr="00E72E53">
        <w:trPr>
          <w:trHeight w:val="340"/>
        </w:trPr>
        <w:tc>
          <w:tcPr>
            <w:tcW w:w="2763" w:type="pct"/>
            <w:tcBorders>
              <w:top w:val="single" w:sz="4" w:space="0" w:color="000000"/>
              <w:left w:val="single" w:sz="4" w:space="0" w:color="000000"/>
              <w:bottom w:val="single" w:sz="4" w:space="0" w:color="000000"/>
              <w:right w:val="single" w:sz="4" w:space="0" w:color="000000"/>
            </w:tcBorders>
            <w:hideMark/>
          </w:tcPr>
          <w:p w14:paraId="240E50A8" w14:textId="77777777" w:rsidR="005D676E" w:rsidRPr="0027431D" w:rsidRDefault="005D676E" w:rsidP="0027431D">
            <w:pPr>
              <w:pStyle w:val="TableParagraph"/>
              <w:ind w:left="110"/>
            </w:pPr>
            <w:r w:rsidRPr="0027431D">
              <w:t>PLATO</w:t>
            </w:r>
            <w:r w:rsidRPr="0027431D">
              <w:rPr>
                <w:spacing w:val="-12"/>
              </w:rPr>
              <w:t xml:space="preserve"> </w:t>
            </w:r>
            <w:r w:rsidRPr="0027431D">
              <w:t>Major</w:t>
            </w:r>
            <w:r w:rsidRPr="0027431D">
              <w:rPr>
                <w:spacing w:val="-12"/>
              </w:rPr>
              <w:t xml:space="preserve"> </w:t>
            </w:r>
            <w:r w:rsidRPr="0027431D">
              <w:t>Fatal/Life-</w:t>
            </w:r>
            <w:r w:rsidRPr="0027431D">
              <w:rPr>
                <w:spacing w:val="-2"/>
              </w:rPr>
              <w:t>Threatening</w:t>
            </w:r>
          </w:p>
        </w:tc>
        <w:tc>
          <w:tcPr>
            <w:tcW w:w="775" w:type="pct"/>
            <w:tcBorders>
              <w:top w:val="single" w:sz="4" w:space="0" w:color="000000"/>
              <w:left w:val="single" w:sz="4" w:space="0" w:color="000000"/>
              <w:bottom w:val="single" w:sz="4" w:space="0" w:color="000000"/>
              <w:right w:val="single" w:sz="4" w:space="0" w:color="000000"/>
            </w:tcBorders>
            <w:hideMark/>
          </w:tcPr>
          <w:p w14:paraId="54390350" w14:textId="77777777" w:rsidR="005D676E" w:rsidRPr="0027431D" w:rsidRDefault="005D676E" w:rsidP="0027431D">
            <w:pPr>
              <w:pStyle w:val="TableParagraph"/>
              <w:ind w:left="151" w:right="92"/>
              <w:jc w:val="center"/>
              <w:rPr>
                <w:lang w:val="da-DK"/>
              </w:rPr>
            </w:pPr>
            <w:r w:rsidRPr="0027431D">
              <w:rPr>
                <w:spacing w:val="-5"/>
                <w:lang w:val="da-DK"/>
              </w:rPr>
              <w:t>5,8</w:t>
            </w:r>
          </w:p>
        </w:tc>
        <w:tc>
          <w:tcPr>
            <w:tcW w:w="821" w:type="pct"/>
            <w:tcBorders>
              <w:top w:val="single" w:sz="4" w:space="0" w:color="000000"/>
              <w:left w:val="single" w:sz="4" w:space="0" w:color="000000"/>
              <w:bottom w:val="single" w:sz="4" w:space="0" w:color="000000"/>
              <w:right w:val="single" w:sz="4" w:space="0" w:color="000000"/>
            </w:tcBorders>
            <w:hideMark/>
          </w:tcPr>
          <w:p w14:paraId="2A40FC70" w14:textId="77777777" w:rsidR="005D676E" w:rsidRPr="0027431D" w:rsidRDefault="005D676E" w:rsidP="0027431D">
            <w:pPr>
              <w:pStyle w:val="TableParagraph"/>
              <w:ind w:left="16"/>
              <w:jc w:val="center"/>
              <w:rPr>
                <w:lang w:val="da-DK"/>
              </w:rPr>
            </w:pPr>
            <w:r w:rsidRPr="0027431D">
              <w:rPr>
                <w:spacing w:val="-5"/>
                <w:lang w:val="da-DK"/>
              </w:rPr>
              <w:t>5,8</w:t>
            </w:r>
          </w:p>
        </w:tc>
        <w:tc>
          <w:tcPr>
            <w:tcW w:w="641" w:type="pct"/>
            <w:tcBorders>
              <w:top w:val="single" w:sz="4" w:space="0" w:color="000000"/>
              <w:left w:val="single" w:sz="4" w:space="0" w:color="000000"/>
              <w:bottom w:val="single" w:sz="4" w:space="0" w:color="000000"/>
              <w:right w:val="single" w:sz="4" w:space="0" w:color="000000"/>
            </w:tcBorders>
            <w:hideMark/>
          </w:tcPr>
          <w:p w14:paraId="1A212F81" w14:textId="77777777" w:rsidR="005D676E" w:rsidRPr="0027431D" w:rsidRDefault="005D676E" w:rsidP="0027431D">
            <w:pPr>
              <w:pStyle w:val="TableParagraph"/>
              <w:ind w:left="20"/>
              <w:jc w:val="center"/>
              <w:rPr>
                <w:lang w:val="da-DK"/>
              </w:rPr>
            </w:pPr>
            <w:r w:rsidRPr="0027431D">
              <w:rPr>
                <w:spacing w:val="-2"/>
                <w:lang w:val="da-DK"/>
              </w:rPr>
              <w:t>0,6988</w:t>
            </w:r>
          </w:p>
        </w:tc>
      </w:tr>
      <w:tr w:rsidR="005D676E" w:rsidRPr="0027431D" w14:paraId="2F0F0570" w14:textId="77777777" w:rsidTr="00E72E53">
        <w:trPr>
          <w:trHeight w:val="253"/>
        </w:trPr>
        <w:tc>
          <w:tcPr>
            <w:tcW w:w="2763" w:type="pct"/>
            <w:tcBorders>
              <w:top w:val="single" w:sz="4" w:space="0" w:color="000000"/>
              <w:left w:val="single" w:sz="4" w:space="0" w:color="000000"/>
              <w:bottom w:val="single" w:sz="4" w:space="0" w:color="000000"/>
              <w:right w:val="single" w:sz="4" w:space="0" w:color="000000"/>
            </w:tcBorders>
            <w:hideMark/>
          </w:tcPr>
          <w:p w14:paraId="4C882073" w14:textId="77777777" w:rsidR="005D676E" w:rsidRPr="0027431D" w:rsidRDefault="005D676E" w:rsidP="0027431D">
            <w:pPr>
              <w:pStyle w:val="TableParagraph"/>
              <w:ind w:left="110"/>
              <w:rPr>
                <w:lang w:val="da-DK"/>
              </w:rPr>
            </w:pPr>
            <w:r w:rsidRPr="0027431D">
              <w:rPr>
                <w:lang w:val="da-DK"/>
              </w:rPr>
              <w:t>Non-CABG</w:t>
            </w:r>
            <w:r w:rsidRPr="0027431D">
              <w:rPr>
                <w:spacing w:val="-8"/>
                <w:lang w:val="da-DK"/>
              </w:rPr>
              <w:t xml:space="preserve"> </w:t>
            </w:r>
            <w:r w:rsidRPr="0027431D">
              <w:rPr>
                <w:lang w:val="da-DK"/>
              </w:rPr>
              <w:t>PLATO</w:t>
            </w:r>
            <w:r w:rsidRPr="0027431D">
              <w:rPr>
                <w:spacing w:val="-8"/>
                <w:lang w:val="da-DK"/>
              </w:rPr>
              <w:t xml:space="preserve"> </w:t>
            </w:r>
            <w:r w:rsidRPr="0027431D">
              <w:rPr>
                <w:spacing w:val="-2"/>
                <w:lang w:val="da-DK"/>
              </w:rPr>
              <w:t>Major</w:t>
            </w:r>
          </w:p>
        </w:tc>
        <w:tc>
          <w:tcPr>
            <w:tcW w:w="775" w:type="pct"/>
            <w:tcBorders>
              <w:top w:val="single" w:sz="4" w:space="0" w:color="000000"/>
              <w:left w:val="single" w:sz="4" w:space="0" w:color="000000"/>
              <w:bottom w:val="single" w:sz="4" w:space="0" w:color="000000"/>
              <w:right w:val="single" w:sz="4" w:space="0" w:color="000000"/>
            </w:tcBorders>
            <w:hideMark/>
          </w:tcPr>
          <w:p w14:paraId="1D51AEE0" w14:textId="77777777" w:rsidR="005D676E" w:rsidRPr="0027431D" w:rsidRDefault="005D676E" w:rsidP="0027431D">
            <w:pPr>
              <w:pStyle w:val="TableParagraph"/>
              <w:ind w:left="151" w:right="92"/>
              <w:jc w:val="center"/>
              <w:rPr>
                <w:lang w:val="da-DK"/>
              </w:rPr>
            </w:pPr>
            <w:r w:rsidRPr="0027431D">
              <w:rPr>
                <w:spacing w:val="-5"/>
                <w:lang w:val="da-DK"/>
              </w:rPr>
              <w:t>4,5</w:t>
            </w:r>
          </w:p>
        </w:tc>
        <w:tc>
          <w:tcPr>
            <w:tcW w:w="821" w:type="pct"/>
            <w:tcBorders>
              <w:top w:val="single" w:sz="4" w:space="0" w:color="000000"/>
              <w:left w:val="single" w:sz="4" w:space="0" w:color="000000"/>
              <w:bottom w:val="single" w:sz="4" w:space="0" w:color="000000"/>
              <w:right w:val="single" w:sz="4" w:space="0" w:color="000000"/>
            </w:tcBorders>
            <w:hideMark/>
          </w:tcPr>
          <w:p w14:paraId="61AE8BB5" w14:textId="77777777" w:rsidR="005D676E" w:rsidRPr="0027431D" w:rsidRDefault="005D676E" w:rsidP="0027431D">
            <w:pPr>
              <w:pStyle w:val="TableParagraph"/>
              <w:ind w:left="16"/>
              <w:jc w:val="center"/>
              <w:rPr>
                <w:lang w:val="da-DK"/>
              </w:rPr>
            </w:pPr>
            <w:r w:rsidRPr="0027431D">
              <w:rPr>
                <w:spacing w:val="-5"/>
                <w:lang w:val="da-DK"/>
              </w:rPr>
              <w:t>3,8</w:t>
            </w:r>
          </w:p>
        </w:tc>
        <w:tc>
          <w:tcPr>
            <w:tcW w:w="641" w:type="pct"/>
            <w:tcBorders>
              <w:top w:val="single" w:sz="4" w:space="0" w:color="000000"/>
              <w:left w:val="single" w:sz="4" w:space="0" w:color="000000"/>
              <w:bottom w:val="single" w:sz="4" w:space="0" w:color="000000"/>
              <w:right w:val="single" w:sz="4" w:space="0" w:color="000000"/>
            </w:tcBorders>
            <w:hideMark/>
          </w:tcPr>
          <w:p w14:paraId="003291C6" w14:textId="77777777" w:rsidR="005D676E" w:rsidRPr="0027431D" w:rsidRDefault="005D676E" w:rsidP="0027431D">
            <w:pPr>
              <w:pStyle w:val="TableParagraph"/>
              <w:ind w:left="20"/>
              <w:jc w:val="center"/>
              <w:rPr>
                <w:lang w:val="da-DK"/>
              </w:rPr>
            </w:pPr>
            <w:r w:rsidRPr="0027431D">
              <w:rPr>
                <w:spacing w:val="-2"/>
                <w:lang w:val="da-DK"/>
              </w:rPr>
              <w:t>0,0264</w:t>
            </w:r>
          </w:p>
        </w:tc>
      </w:tr>
      <w:tr w:rsidR="005D676E" w:rsidRPr="0027431D" w14:paraId="7E2CAA10" w14:textId="77777777" w:rsidTr="00E72E53">
        <w:trPr>
          <w:trHeight w:val="249"/>
        </w:trPr>
        <w:tc>
          <w:tcPr>
            <w:tcW w:w="2763" w:type="pct"/>
            <w:tcBorders>
              <w:top w:val="single" w:sz="4" w:space="0" w:color="000000"/>
              <w:left w:val="single" w:sz="4" w:space="0" w:color="000000"/>
              <w:bottom w:val="single" w:sz="4" w:space="0" w:color="000000"/>
              <w:right w:val="single" w:sz="4" w:space="0" w:color="000000"/>
            </w:tcBorders>
            <w:hideMark/>
          </w:tcPr>
          <w:p w14:paraId="6E506F7B" w14:textId="77777777" w:rsidR="005D676E" w:rsidRPr="0027431D" w:rsidRDefault="005D676E" w:rsidP="0027431D">
            <w:pPr>
              <w:pStyle w:val="TableParagraph"/>
              <w:ind w:left="110"/>
              <w:rPr>
                <w:lang w:val="da-DK"/>
              </w:rPr>
            </w:pPr>
            <w:r w:rsidRPr="0027431D">
              <w:rPr>
                <w:lang w:val="da-DK"/>
              </w:rPr>
              <w:t>Non-Procedural</w:t>
            </w:r>
            <w:r w:rsidRPr="0027431D">
              <w:rPr>
                <w:spacing w:val="-12"/>
                <w:lang w:val="da-DK"/>
              </w:rPr>
              <w:t xml:space="preserve"> </w:t>
            </w:r>
            <w:r w:rsidRPr="0027431D">
              <w:rPr>
                <w:lang w:val="da-DK"/>
              </w:rPr>
              <w:t>PLATO</w:t>
            </w:r>
            <w:r w:rsidRPr="0027431D">
              <w:rPr>
                <w:spacing w:val="-12"/>
                <w:lang w:val="da-DK"/>
              </w:rPr>
              <w:t xml:space="preserve"> </w:t>
            </w:r>
            <w:r w:rsidRPr="0027431D">
              <w:rPr>
                <w:spacing w:val="-2"/>
                <w:lang w:val="da-DK"/>
              </w:rPr>
              <w:t>Major</w:t>
            </w:r>
          </w:p>
        </w:tc>
        <w:tc>
          <w:tcPr>
            <w:tcW w:w="775" w:type="pct"/>
            <w:tcBorders>
              <w:top w:val="single" w:sz="4" w:space="0" w:color="000000"/>
              <w:left w:val="single" w:sz="4" w:space="0" w:color="000000"/>
              <w:bottom w:val="single" w:sz="4" w:space="0" w:color="000000"/>
              <w:right w:val="single" w:sz="4" w:space="0" w:color="000000"/>
            </w:tcBorders>
            <w:hideMark/>
          </w:tcPr>
          <w:p w14:paraId="1ED1A916" w14:textId="77777777" w:rsidR="005D676E" w:rsidRPr="0027431D" w:rsidRDefault="005D676E" w:rsidP="0027431D">
            <w:pPr>
              <w:pStyle w:val="TableParagraph"/>
              <w:ind w:left="151" w:right="92"/>
              <w:jc w:val="center"/>
              <w:rPr>
                <w:lang w:val="da-DK"/>
              </w:rPr>
            </w:pPr>
            <w:r w:rsidRPr="0027431D">
              <w:rPr>
                <w:spacing w:val="-5"/>
                <w:lang w:val="da-DK"/>
              </w:rPr>
              <w:t>3,1</w:t>
            </w:r>
          </w:p>
        </w:tc>
        <w:tc>
          <w:tcPr>
            <w:tcW w:w="821" w:type="pct"/>
            <w:tcBorders>
              <w:top w:val="single" w:sz="4" w:space="0" w:color="000000"/>
              <w:left w:val="single" w:sz="4" w:space="0" w:color="000000"/>
              <w:bottom w:val="single" w:sz="4" w:space="0" w:color="000000"/>
              <w:right w:val="single" w:sz="4" w:space="0" w:color="000000"/>
            </w:tcBorders>
            <w:hideMark/>
          </w:tcPr>
          <w:p w14:paraId="6C507DF1" w14:textId="77777777" w:rsidR="005D676E" w:rsidRPr="0027431D" w:rsidRDefault="005D676E" w:rsidP="0027431D">
            <w:pPr>
              <w:pStyle w:val="TableParagraph"/>
              <w:ind w:left="16"/>
              <w:jc w:val="center"/>
              <w:rPr>
                <w:lang w:val="da-DK"/>
              </w:rPr>
            </w:pPr>
            <w:r w:rsidRPr="0027431D">
              <w:rPr>
                <w:spacing w:val="-5"/>
                <w:lang w:val="da-DK"/>
              </w:rPr>
              <w:t>2,3</w:t>
            </w:r>
          </w:p>
        </w:tc>
        <w:tc>
          <w:tcPr>
            <w:tcW w:w="641" w:type="pct"/>
            <w:tcBorders>
              <w:top w:val="single" w:sz="4" w:space="0" w:color="000000"/>
              <w:left w:val="single" w:sz="4" w:space="0" w:color="000000"/>
              <w:bottom w:val="single" w:sz="4" w:space="0" w:color="000000"/>
              <w:right w:val="single" w:sz="4" w:space="0" w:color="000000"/>
            </w:tcBorders>
            <w:hideMark/>
          </w:tcPr>
          <w:p w14:paraId="66FC754B" w14:textId="77777777" w:rsidR="005D676E" w:rsidRPr="0027431D" w:rsidRDefault="005D676E" w:rsidP="0027431D">
            <w:pPr>
              <w:pStyle w:val="TableParagraph"/>
              <w:ind w:left="20"/>
              <w:jc w:val="center"/>
              <w:rPr>
                <w:lang w:val="da-DK"/>
              </w:rPr>
            </w:pPr>
            <w:r w:rsidRPr="0027431D">
              <w:rPr>
                <w:spacing w:val="-2"/>
                <w:lang w:val="da-DK"/>
              </w:rPr>
              <w:t>0,0058</w:t>
            </w:r>
          </w:p>
        </w:tc>
      </w:tr>
      <w:tr w:rsidR="005D676E" w:rsidRPr="0027431D" w14:paraId="47C04353" w14:textId="77777777" w:rsidTr="00E72E53">
        <w:trPr>
          <w:trHeight w:val="306"/>
        </w:trPr>
        <w:tc>
          <w:tcPr>
            <w:tcW w:w="2763" w:type="pct"/>
            <w:tcBorders>
              <w:top w:val="single" w:sz="4" w:space="0" w:color="000000"/>
              <w:left w:val="single" w:sz="4" w:space="0" w:color="000000"/>
              <w:bottom w:val="single" w:sz="4" w:space="0" w:color="000000"/>
              <w:right w:val="single" w:sz="4" w:space="0" w:color="000000"/>
            </w:tcBorders>
            <w:hideMark/>
          </w:tcPr>
          <w:p w14:paraId="128536A1" w14:textId="77777777" w:rsidR="005D676E" w:rsidRPr="0027431D" w:rsidRDefault="005D676E" w:rsidP="0027431D">
            <w:pPr>
              <w:pStyle w:val="TableParagraph"/>
              <w:ind w:left="110"/>
              <w:rPr>
                <w:lang w:val="da-DK"/>
              </w:rPr>
            </w:pPr>
            <w:r w:rsidRPr="0027431D">
              <w:rPr>
                <w:lang w:val="da-DK"/>
              </w:rPr>
              <w:t>PLATO</w:t>
            </w:r>
            <w:r w:rsidRPr="0027431D">
              <w:rPr>
                <w:spacing w:val="-4"/>
                <w:lang w:val="da-DK"/>
              </w:rPr>
              <w:t xml:space="preserve"> </w:t>
            </w:r>
            <w:r w:rsidRPr="0027431D">
              <w:rPr>
                <w:lang w:val="da-DK"/>
              </w:rPr>
              <w:t>Total</w:t>
            </w:r>
            <w:r w:rsidRPr="0027431D">
              <w:rPr>
                <w:spacing w:val="-4"/>
                <w:lang w:val="da-DK"/>
              </w:rPr>
              <w:t xml:space="preserve"> </w:t>
            </w:r>
            <w:r w:rsidRPr="0027431D">
              <w:rPr>
                <w:lang w:val="da-DK"/>
              </w:rPr>
              <w:t>Major</w:t>
            </w:r>
            <w:r w:rsidRPr="0027431D">
              <w:rPr>
                <w:spacing w:val="-4"/>
                <w:lang w:val="da-DK"/>
              </w:rPr>
              <w:t xml:space="preserve"> </w:t>
            </w:r>
            <w:r w:rsidRPr="0027431D">
              <w:rPr>
                <w:lang w:val="da-DK"/>
              </w:rPr>
              <w:t>+</w:t>
            </w:r>
            <w:r w:rsidRPr="0027431D">
              <w:rPr>
                <w:spacing w:val="-4"/>
                <w:lang w:val="da-DK"/>
              </w:rPr>
              <w:t xml:space="preserve"> </w:t>
            </w:r>
            <w:r w:rsidRPr="0027431D">
              <w:rPr>
                <w:spacing w:val="-2"/>
                <w:lang w:val="da-DK"/>
              </w:rPr>
              <w:t>Minor</w:t>
            </w:r>
          </w:p>
        </w:tc>
        <w:tc>
          <w:tcPr>
            <w:tcW w:w="775" w:type="pct"/>
            <w:tcBorders>
              <w:top w:val="single" w:sz="4" w:space="0" w:color="000000"/>
              <w:left w:val="single" w:sz="4" w:space="0" w:color="000000"/>
              <w:bottom w:val="single" w:sz="4" w:space="0" w:color="000000"/>
              <w:right w:val="single" w:sz="4" w:space="0" w:color="000000"/>
            </w:tcBorders>
            <w:hideMark/>
          </w:tcPr>
          <w:p w14:paraId="1B8D7A0F" w14:textId="77777777" w:rsidR="005D676E" w:rsidRPr="0027431D" w:rsidRDefault="005D676E" w:rsidP="0027431D">
            <w:pPr>
              <w:pStyle w:val="TableParagraph"/>
              <w:ind w:left="156" w:right="92"/>
              <w:jc w:val="center"/>
              <w:rPr>
                <w:lang w:val="da-DK"/>
              </w:rPr>
            </w:pPr>
            <w:r w:rsidRPr="0027431D">
              <w:rPr>
                <w:spacing w:val="-4"/>
                <w:lang w:val="da-DK"/>
              </w:rPr>
              <w:t>16,1</w:t>
            </w:r>
          </w:p>
        </w:tc>
        <w:tc>
          <w:tcPr>
            <w:tcW w:w="821" w:type="pct"/>
            <w:tcBorders>
              <w:top w:val="single" w:sz="4" w:space="0" w:color="000000"/>
              <w:left w:val="single" w:sz="4" w:space="0" w:color="000000"/>
              <w:bottom w:val="single" w:sz="4" w:space="0" w:color="000000"/>
              <w:right w:val="single" w:sz="4" w:space="0" w:color="000000"/>
            </w:tcBorders>
            <w:hideMark/>
          </w:tcPr>
          <w:p w14:paraId="1D905470" w14:textId="77777777" w:rsidR="005D676E" w:rsidRPr="0027431D" w:rsidRDefault="005D676E" w:rsidP="0027431D">
            <w:pPr>
              <w:pStyle w:val="TableParagraph"/>
              <w:ind w:left="16" w:right="5"/>
              <w:jc w:val="center"/>
              <w:rPr>
                <w:lang w:val="da-DK"/>
              </w:rPr>
            </w:pPr>
            <w:r w:rsidRPr="0027431D">
              <w:rPr>
                <w:spacing w:val="-4"/>
                <w:lang w:val="da-DK"/>
              </w:rPr>
              <w:t>14,6</w:t>
            </w:r>
          </w:p>
        </w:tc>
        <w:tc>
          <w:tcPr>
            <w:tcW w:w="641" w:type="pct"/>
            <w:tcBorders>
              <w:top w:val="single" w:sz="4" w:space="0" w:color="000000"/>
              <w:left w:val="single" w:sz="4" w:space="0" w:color="000000"/>
              <w:bottom w:val="single" w:sz="4" w:space="0" w:color="000000"/>
              <w:right w:val="single" w:sz="4" w:space="0" w:color="000000"/>
            </w:tcBorders>
            <w:hideMark/>
          </w:tcPr>
          <w:p w14:paraId="45040F00" w14:textId="77777777" w:rsidR="005D676E" w:rsidRPr="0027431D" w:rsidRDefault="005D676E" w:rsidP="0027431D">
            <w:pPr>
              <w:pStyle w:val="TableParagraph"/>
              <w:ind w:left="20"/>
              <w:jc w:val="center"/>
              <w:rPr>
                <w:lang w:val="da-DK"/>
              </w:rPr>
            </w:pPr>
            <w:r w:rsidRPr="0027431D">
              <w:rPr>
                <w:spacing w:val="-2"/>
                <w:lang w:val="da-DK"/>
              </w:rPr>
              <w:t>0,0084</w:t>
            </w:r>
          </w:p>
        </w:tc>
      </w:tr>
      <w:tr w:rsidR="005D676E" w:rsidRPr="0027431D" w14:paraId="693AAACC" w14:textId="77777777" w:rsidTr="00E72E53">
        <w:trPr>
          <w:trHeight w:val="321"/>
        </w:trPr>
        <w:tc>
          <w:tcPr>
            <w:tcW w:w="2763" w:type="pct"/>
            <w:tcBorders>
              <w:top w:val="single" w:sz="4" w:space="0" w:color="000000"/>
              <w:left w:val="single" w:sz="4" w:space="0" w:color="000000"/>
              <w:bottom w:val="single" w:sz="4" w:space="0" w:color="000000"/>
              <w:right w:val="single" w:sz="4" w:space="0" w:color="000000"/>
            </w:tcBorders>
            <w:hideMark/>
          </w:tcPr>
          <w:p w14:paraId="35E39634" w14:textId="77777777" w:rsidR="005D676E" w:rsidRPr="0027431D" w:rsidRDefault="005D676E" w:rsidP="0027431D">
            <w:pPr>
              <w:pStyle w:val="TableParagraph"/>
              <w:ind w:left="110"/>
            </w:pPr>
            <w:r w:rsidRPr="0027431D">
              <w:t>Non-Procedural</w:t>
            </w:r>
            <w:r w:rsidRPr="0027431D">
              <w:rPr>
                <w:spacing w:val="-10"/>
              </w:rPr>
              <w:t xml:space="preserve"> </w:t>
            </w:r>
            <w:r w:rsidRPr="0027431D">
              <w:t>PLATO</w:t>
            </w:r>
            <w:r w:rsidRPr="0027431D">
              <w:rPr>
                <w:spacing w:val="-7"/>
              </w:rPr>
              <w:t xml:space="preserve"> </w:t>
            </w:r>
            <w:r w:rsidRPr="0027431D">
              <w:t>Major</w:t>
            </w:r>
            <w:r w:rsidRPr="0027431D">
              <w:rPr>
                <w:spacing w:val="-8"/>
              </w:rPr>
              <w:t xml:space="preserve"> </w:t>
            </w:r>
            <w:r w:rsidRPr="0027431D">
              <w:t>+</w:t>
            </w:r>
            <w:r w:rsidRPr="0027431D">
              <w:rPr>
                <w:spacing w:val="-7"/>
              </w:rPr>
              <w:t xml:space="preserve"> </w:t>
            </w:r>
            <w:r w:rsidRPr="0027431D">
              <w:rPr>
                <w:spacing w:val="-2"/>
              </w:rPr>
              <w:t>Minor</w:t>
            </w:r>
          </w:p>
        </w:tc>
        <w:tc>
          <w:tcPr>
            <w:tcW w:w="775" w:type="pct"/>
            <w:tcBorders>
              <w:top w:val="single" w:sz="4" w:space="0" w:color="000000"/>
              <w:left w:val="single" w:sz="4" w:space="0" w:color="000000"/>
              <w:bottom w:val="single" w:sz="4" w:space="0" w:color="000000"/>
              <w:right w:val="single" w:sz="4" w:space="0" w:color="000000"/>
            </w:tcBorders>
            <w:hideMark/>
          </w:tcPr>
          <w:p w14:paraId="77061491" w14:textId="77777777" w:rsidR="005D676E" w:rsidRPr="0027431D" w:rsidRDefault="005D676E" w:rsidP="0027431D">
            <w:pPr>
              <w:pStyle w:val="TableParagraph"/>
              <w:ind w:left="151" w:right="92"/>
              <w:jc w:val="center"/>
              <w:rPr>
                <w:lang w:val="da-DK"/>
              </w:rPr>
            </w:pPr>
            <w:r w:rsidRPr="0027431D">
              <w:rPr>
                <w:spacing w:val="-5"/>
                <w:lang w:val="da-DK"/>
              </w:rPr>
              <w:t>5,9</w:t>
            </w:r>
          </w:p>
        </w:tc>
        <w:tc>
          <w:tcPr>
            <w:tcW w:w="821" w:type="pct"/>
            <w:tcBorders>
              <w:top w:val="single" w:sz="4" w:space="0" w:color="000000"/>
              <w:left w:val="single" w:sz="4" w:space="0" w:color="000000"/>
              <w:bottom w:val="single" w:sz="4" w:space="0" w:color="000000"/>
              <w:right w:val="single" w:sz="4" w:space="0" w:color="000000"/>
            </w:tcBorders>
            <w:hideMark/>
          </w:tcPr>
          <w:p w14:paraId="3F4FEA0C" w14:textId="77777777" w:rsidR="005D676E" w:rsidRPr="0027431D" w:rsidRDefault="005D676E" w:rsidP="0027431D">
            <w:pPr>
              <w:pStyle w:val="TableParagraph"/>
              <w:ind w:left="16"/>
              <w:jc w:val="center"/>
              <w:rPr>
                <w:lang w:val="da-DK"/>
              </w:rPr>
            </w:pPr>
            <w:r w:rsidRPr="0027431D">
              <w:rPr>
                <w:spacing w:val="-5"/>
                <w:lang w:val="da-DK"/>
              </w:rPr>
              <w:t>4,3</w:t>
            </w:r>
          </w:p>
        </w:tc>
        <w:tc>
          <w:tcPr>
            <w:tcW w:w="641" w:type="pct"/>
            <w:tcBorders>
              <w:top w:val="single" w:sz="4" w:space="0" w:color="000000"/>
              <w:left w:val="single" w:sz="4" w:space="0" w:color="000000"/>
              <w:bottom w:val="single" w:sz="4" w:space="0" w:color="000000"/>
              <w:right w:val="single" w:sz="4" w:space="0" w:color="000000"/>
            </w:tcBorders>
            <w:hideMark/>
          </w:tcPr>
          <w:p w14:paraId="77D2B36F" w14:textId="77777777" w:rsidR="005D676E" w:rsidRPr="0027431D" w:rsidRDefault="005D676E" w:rsidP="0027431D">
            <w:pPr>
              <w:pStyle w:val="TableParagraph"/>
              <w:ind w:left="20" w:right="5"/>
              <w:jc w:val="center"/>
              <w:rPr>
                <w:lang w:val="da-DK"/>
              </w:rPr>
            </w:pPr>
            <w:r w:rsidRPr="0027431D">
              <w:rPr>
                <w:spacing w:val="-2"/>
                <w:lang w:val="da-DK"/>
              </w:rPr>
              <w:t>&lt;0,0001</w:t>
            </w:r>
          </w:p>
        </w:tc>
      </w:tr>
      <w:tr w:rsidR="005D676E" w:rsidRPr="0027431D" w14:paraId="2CB67C65" w14:textId="77777777" w:rsidTr="00E72E53">
        <w:trPr>
          <w:trHeight w:val="350"/>
        </w:trPr>
        <w:tc>
          <w:tcPr>
            <w:tcW w:w="2763" w:type="pct"/>
            <w:tcBorders>
              <w:top w:val="single" w:sz="4" w:space="0" w:color="000000"/>
              <w:left w:val="single" w:sz="4" w:space="0" w:color="000000"/>
              <w:bottom w:val="single" w:sz="4" w:space="0" w:color="000000"/>
              <w:right w:val="single" w:sz="4" w:space="0" w:color="000000"/>
            </w:tcBorders>
            <w:hideMark/>
          </w:tcPr>
          <w:p w14:paraId="0AB74F85" w14:textId="77777777" w:rsidR="005D676E" w:rsidRPr="0027431D" w:rsidRDefault="005D676E" w:rsidP="0027431D">
            <w:pPr>
              <w:pStyle w:val="TableParagraph"/>
              <w:ind w:left="110"/>
              <w:rPr>
                <w:lang w:val="da-DK"/>
              </w:rPr>
            </w:pPr>
            <w:r w:rsidRPr="0027431D">
              <w:rPr>
                <w:lang w:val="da-DK"/>
              </w:rPr>
              <w:lastRenderedPageBreak/>
              <w:t>TIMI-defined</w:t>
            </w:r>
            <w:r w:rsidRPr="0027431D">
              <w:rPr>
                <w:spacing w:val="-11"/>
                <w:lang w:val="da-DK"/>
              </w:rPr>
              <w:t xml:space="preserve"> </w:t>
            </w:r>
            <w:r w:rsidRPr="0027431D">
              <w:rPr>
                <w:spacing w:val="-2"/>
                <w:lang w:val="da-DK"/>
              </w:rPr>
              <w:t>Major</w:t>
            </w:r>
          </w:p>
        </w:tc>
        <w:tc>
          <w:tcPr>
            <w:tcW w:w="775" w:type="pct"/>
            <w:tcBorders>
              <w:top w:val="single" w:sz="4" w:space="0" w:color="000000"/>
              <w:left w:val="single" w:sz="4" w:space="0" w:color="000000"/>
              <w:bottom w:val="single" w:sz="4" w:space="0" w:color="000000"/>
              <w:right w:val="single" w:sz="4" w:space="0" w:color="000000"/>
            </w:tcBorders>
            <w:hideMark/>
          </w:tcPr>
          <w:p w14:paraId="35725B03" w14:textId="77777777" w:rsidR="005D676E" w:rsidRPr="0027431D" w:rsidRDefault="005D676E" w:rsidP="0027431D">
            <w:pPr>
              <w:pStyle w:val="TableParagraph"/>
              <w:ind w:left="151" w:right="92"/>
              <w:jc w:val="center"/>
              <w:rPr>
                <w:lang w:val="da-DK"/>
              </w:rPr>
            </w:pPr>
            <w:r w:rsidRPr="0027431D">
              <w:rPr>
                <w:spacing w:val="-5"/>
                <w:lang w:val="da-DK"/>
              </w:rPr>
              <w:t>7,9</w:t>
            </w:r>
          </w:p>
        </w:tc>
        <w:tc>
          <w:tcPr>
            <w:tcW w:w="821" w:type="pct"/>
            <w:tcBorders>
              <w:top w:val="single" w:sz="4" w:space="0" w:color="000000"/>
              <w:left w:val="single" w:sz="4" w:space="0" w:color="000000"/>
              <w:bottom w:val="single" w:sz="4" w:space="0" w:color="000000"/>
              <w:right w:val="single" w:sz="4" w:space="0" w:color="000000"/>
            </w:tcBorders>
            <w:hideMark/>
          </w:tcPr>
          <w:p w14:paraId="7F1A56AE" w14:textId="77777777" w:rsidR="005D676E" w:rsidRPr="0027431D" w:rsidRDefault="005D676E" w:rsidP="0027431D">
            <w:pPr>
              <w:pStyle w:val="TableParagraph"/>
              <w:ind w:left="16"/>
              <w:jc w:val="center"/>
              <w:rPr>
                <w:lang w:val="da-DK"/>
              </w:rPr>
            </w:pPr>
            <w:r w:rsidRPr="0027431D">
              <w:rPr>
                <w:spacing w:val="-5"/>
                <w:lang w:val="da-DK"/>
              </w:rPr>
              <w:t>7,7</w:t>
            </w:r>
          </w:p>
        </w:tc>
        <w:tc>
          <w:tcPr>
            <w:tcW w:w="641" w:type="pct"/>
            <w:tcBorders>
              <w:top w:val="single" w:sz="4" w:space="0" w:color="000000"/>
              <w:left w:val="single" w:sz="4" w:space="0" w:color="000000"/>
              <w:bottom w:val="single" w:sz="4" w:space="0" w:color="000000"/>
              <w:right w:val="single" w:sz="4" w:space="0" w:color="000000"/>
            </w:tcBorders>
            <w:hideMark/>
          </w:tcPr>
          <w:p w14:paraId="307C5430" w14:textId="77777777" w:rsidR="005D676E" w:rsidRPr="0027431D" w:rsidRDefault="005D676E" w:rsidP="0027431D">
            <w:pPr>
              <w:pStyle w:val="TableParagraph"/>
              <w:ind w:left="20"/>
              <w:jc w:val="center"/>
              <w:rPr>
                <w:lang w:val="da-DK"/>
              </w:rPr>
            </w:pPr>
            <w:r w:rsidRPr="0027431D">
              <w:rPr>
                <w:spacing w:val="-2"/>
                <w:lang w:val="da-DK"/>
              </w:rPr>
              <w:t>0,5669</w:t>
            </w:r>
          </w:p>
        </w:tc>
      </w:tr>
      <w:tr w:rsidR="005D676E" w:rsidRPr="0027431D" w14:paraId="66782B13" w14:textId="77777777" w:rsidTr="00E72E53">
        <w:trPr>
          <w:trHeight w:val="335"/>
        </w:trPr>
        <w:tc>
          <w:tcPr>
            <w:tcW w:w="2763" w:type="pct"/>
            <w:tcBorders>
              <w:top w:val="single" w:sz="4" w:space="0" w:color="000000"/>
              <w:left w:val="single" w:sz="4" w:space="0" w:color="000000"/>
              <w:bottom w:val="single" w:sz="4" w:space="0" w:color="000000"/>
              <w:right w:val="single" w:sz="4" w:space="0" w:color="000000"/>
            </w:tcBorders>
            <w:hideMark/>
          </w:tcPr>
          <w:p w14:paraId="6FCF090D" w14:textId="77777777" w:rsidR="005D676E" w:rsidRPr="0027431D" w:rsidRDefault="005D676E" w:rsidP="0027431D">
            <w:pPr>
              <w:pStyle w:val="TableParagraph"/>
              <w:ind w:left="110"/>
              <w:rPr>
                <w:lang w:val="da-DK"/>
              </w:rPr>
            </w:pPr>
            <w:r w:rsidRPr="0027431D">
              <w:rPr>
                <w:lang w:val="da-DK"/>
              </w:rPr>
              <w:t>TIMI-defined</w:t>
            </w:r>
            <w:r w:rsidRPr="0027431D">
              <w:rPr>
                <w:spacing w:val="-6"/>
                <w:lang w:val="da-DK"/>
              </w:rPr>
              <w:t xml:space="preserve"> </w:t>
            </w:r>
            <w:r w:rsidRPr="0027431D">
              <w:rPr>
                <w:lang w:val="da-DK"/>
              </w:rPr>
              <w:t>Major</w:t>
            </w:r>
            <w:r w:rsidRPr="0027431D">
              <w:rPr>
                <w:spacing w:val="-6"/>
                <w:lang w:val="da-DK"/>
              </w:rPr>
              <w:t xml:space="preserve"> </w:t>
            </w:r>
            <w:r w:rsidRPr="0027431D">
              <w:rPr>
                <w:lang w:val="da-DK"/>
              </w:rPr>
              <w:t>+</w:t>
            </w:r>
            <w:r w:rsidRPr="0027431D">
              <w:rPr>
                <w:spacing w:val="-5"/>
                <w:lang w:val="da-DK"/>
              </w:rPr>
              <w:t xml:space="preserve"> </w:t>
            </w:r>
            <w:r w:rsidRPr="0027431D">
              <w:rPr>
                <w:spacing w:val="-4"/>
                <w:lang w:val="da-DK"/>
              </w:rPr>
              <w:t>Minor</w:t>
            </w:r>
          </w:p>
        </w:tc>
        <w:tc>
          <w:tcPr>
            <w:tcW w:w="775" w:type="pct"/>
            <w:tcBorders>
              <w:top w:val="single" w:sz="4" w:space="0" w:color="000000"/>
              <w:left w:val="single" w:sz="4" w:space="0" w:color="000000"/>
              <w:bottom w:val="single" w:sz="4" w:space="0" w:color="000000"/>
              <w:right w:val="single" w:sz="4" w:space="0" w:color="000000"/>
            </w:tcBorders>
            <w:hideMark/>
          </w:tcPr>
          <w:p w14:paraId="749B3A2C" w14:textId="77777777" w:rsidR="005D676E" w:rsidRPr="0027431D" w:rsidRDefault="005D676E" w:rsidP="0027431D">
            <w:pPr>
              <w:pStyle w:val="TableParagraph"/>
              <w:ind w:left="156" w:right="92"/>
              <w:jc w:val="center"/>
              <w:rPr>
                <w:lang w:val="da-DK"/>
              </w:rPr>
            </w:pPr>
            <w:r w:rsidRPr="0027431D">
              <w:rPr>
                <w:spacing w:val="-4"/>
                <w:lang w:val="da-DK"/>
              </w:rPr>
              <w:t>11,4</w:t>
            </w:r>
          </w:p>
        </w:tc>
        <w:tc>
          <w:tcPr>
            <w:tcW w:w="821" w:type="pct"/>
            <w:tcBorders>
              <w:top w:val="single" w:sz="4" w:space="0" w:color="000000"/>
              <w:left w:val="single" w:sz="4" w:space="0" w:color="000000"/>
              <w:bottom w:val="single" w:sz="4" w:space="0" w:color="000000"/>
              <w:right w:val="single" w:sz="4" w:space="0" w:color="000000"/>
            </w:tcBorders>
            <w:hideMark/>
          </w:tcPr>
          <w:p w14:paraId="02138CF8" w14:textId="77777777" w:rsidR="005D676E" w:rsidRPr="0027431D" w:rsidRDefault="005D676E" w:rsidP="0027431D">
            <w:pPr>
              <w:pStyle w:val="TableParagraph"/>
              <w:ind w:left="16" w:right="5"/>
              <w:jc w:val="center"/>
              <w:rPr>
                <w:lang w:val="da-DK"/>
              </w:rPr>
            </w:pPr>
            <w:r w:rsidRPr="0027431D">
              <w:rPr>
                <w:spacing w:val="-4"/>
                <w:lang w:val="da-DK"/>
              </w:rPr>
              <w:t>10,9</w:t>
            </w:r>
          </w:p>
        </w:tc>
        <w:tc>
          <w:tcPr>
            <w:tcW w:w="641" w:type="pct"/>
            <w:tcBorders>
              <w:top w:val="single" w:sz="4" w:space="0" w:color="000000"/>
              <w:left w:val="single" w:sz="4" w:space="0" w:color="000000"/>
              <w:bottom w:val="single" w:sz="4" w:space="0" w:color="000000"/>
              <w:right w:val="single" w:sz="4" w:space="0" w:color="000000"/>
            </w:tcBorders>
            <w:hideMark/>
          </w:tcPr>
          <w:p w14:paraId="4313B79F" w14:textId="77777777" w:rsidR="005D676E" w:rsidRPr="0027431D" w:rsidRDefault="005D676E" w:rsidP="0027431D">
            <w:pPr>
              <w:pStyle w:val="TableParagraph"/>
              <w:ind w:left="20"/>
              <w:jc w:val="center"/>
              <w:rPr>
                <w:lang w:val="da-DK"/>
              </w:rPr>
            </w:pPr>
            <w:r w:rsidRPr="0027431D">
              <w:rPr>
                <w:spacing w:val="-2"/>
                <w:lang w:val="da-DK"/>
              </w:rPr>
              <w:t>0,3272</w:t>
            </w:r>
          </w:p>
        </w:tc>
      </w:tr>
    </w:tbl>
    <w:p w14:paraId="2B19605B" w14:textId="77777777" w:rsidR="005D676E" w:rsidRPr="0027431D" w:rsidRDefault="005D676E" w:rsidP="0027431D">
      <w:pPr>
        <w:rPr>
          <w:b/>
          <w:sz w:val="24"/>
          <w:szCs w:val="24"/>
        </w:rPr>
      </w:pPr>
      <w:r w:rsidRPr="0027431D">
        <w:rPr>
          <w:b/>
          <w:sz w:val="24"/>
          <w:szCs w:val="24"/>
        </w:rPr>
        <w:t>Definition</w:t>
      </w:r>
      <w:r w:rsidRPr="0027431D">
        <w:rPr>
          <w:b/>
          <w:spacing w:val="-3"/>
          <w:sz w:val="24"/>
          <w:szCs w:val="24"/>
        </w:rPr>
        <w:t xml:space="preserve"> </w:t>
      </w:r>
      <w:r w:rsidRPr="0027431D">
        <w:rPr>
          <w:b/>
          <w:sz w:val="24"/>
          <w:szCs w:val="24"/>
        </w:rPr>
        <w:t>af blødningskategorier:</w:t>
      </w:r>
    </w:p>
    <w:p w14:paraId="07923E7B" w14:textId="77777777" w:rsidR="005D676E" w:rsidRPr="00E72E53" w:rsidRDefault="005D676E" w:rsidP="0027431D">
      <w:pPr>
        <w:rPr>
          <w:sz w:val="24"/>
          <w:szCs w:val="24"/>
        </w:rPr>
      </w:pPr>
      <w:r w:rsidRPr="0027431D">
        <w:rPr>
          <w:b/>
          <w:sz w:val="24"/>
          <w:szCs w:val="24"/>
        </w:rPr>
        <w:t>Major Fatal/Life-threatening Bleed:</w:t>
      </w:r>
      <w:r w:rsidRPr="00E72E53">
        <w:rPr>
          <w:sz w:val="24"/>
          <w:szCs w:val="24"/>
        </w:rPr>
        <w:t xml:space="preserve"> Klinisk åbenbar med en reduktion på &gt;50 g/l af hæmoglobin eller ≥4 infunderede erytrocytenheder;</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fatal;</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intrakraniel;</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intraperikardiel</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hjertetamponade;</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hypovolæmisk</w:t>
      </w:r>
      <w:r w:rsidRPr="00E72E53">
        <w:rPr>
          <w:spacing w:val="-3"/>
          <w:sz w:val="24"/>
          <w:szCs w:val="24"/>
        </w:rPr>
        <w:t xml:space="preserve"> </w:t>
      </w:r>
      <w:r w:rsidRPr="00E72E53">
        <w:rPr>
          <w:sz w:val="24"/>
          <w:szCs w:val="24"/>
        </w:rPr>
        <w:t>shock eller svær hypotension, der kræver pressorstoffer eller operation.</w:t>
      </w:r>
    </w:p>
    <w:p w14:paraId="1073A9BC" w14:textId="77777777" w:rsidR="005D676E" w:rsidRPr="00E72E53" w:rsidRDefault="005D676E" w:rsidP="0027431D">
      <w:pPr>
        <w:rPr>
          <w:sz w:val="24"/>
          <w:szCs w:val="24"/>
        </w:rPr>
      </w:pPr>
      <w:r w:rsidRPr="0027431D">
        <w:rPr>
          <w:b/>
          <w:sz w:val="24"/>
          <w:szCs w:val="24"/>
        </w:rPr>
        <w:t>Major</w:t>
      </w:r>
      <w:r w:rsidRPr="0027431D">
        <w:rPr>
          <w:b/>
          <w:spacing w:val="-3"/>
          <w:sz w:val="24"/>
          <w:szCs w:val="24"/>
        </w:rPr>
        <w:t xml:space="preserve"> </w:t>
      </w:r>
      <w:r w:rsidRPr="0027431D">
        <w:rPr>
          <w:b/>
          <w:sz w:val="24"/>
          <w:szCs w:val="24"/>
        </w:rPr>
        <w:t>Other:</w:t>
      </w:r>
      <w:r w:rsidRPr="00E72E53">
        <w:rPr>
          <w:sz w:val="24"/>
          <w:szCs w:val="24"/>
        </w:rPr>
        <w:t xml:space="preserve"> Klinisk</w:t>
      </w:r>
      <w:r w:rsidRPr="00E72E53">
        <w:rPr>
          <w:spacing w:val="-3"/>
          <w:sz w:val="24"/>
          <w:szCs w:val="24"/>
        </w:rPr>
        <w:t xml:space="preserve"> </w:t>
      </w:r>
      <w:r w:rsidRPr="00E72E53">
        <w:rPr>
          <w:sz w:val="24"/>
          <w:szCs w:val="24"/>
        </w:rPr>
        <w:t>åbenbar</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reduktion</w:t>
      </w:r>
      <w:r w:rsidRPr="00E72E53">
        <w:rPr>
          <w:spacing w:val="-3"/>
          <w:sz w:val="24"/>
          <w:szCs w:val="24"/>
        </w:rPr>
        <w:t xml:space="preserve"> </w:t>
      </w:r>
      <w:r w:rsidRPr="00E72E53">
        <w:rPr>
          <w:sz w:val="24"/>
          <w:szCs w:val="24"/>
        </w:rPr>
        <w:t>på</w:t>
      </w:r>
      <w:r w:rsidRPr="00E72E53">
        <w:rPr>
          <w:spacing w:val="-3"/>
          <w:sz w:val="24"/>
          <w:szCs w:val="24"/>
        </w:rPr>
        <w:t xml:space="preserve"> </w:t>
      </w:r>
      <w:r w:rsidRPr="00E72E53">
        <w:rPr>
          <w:sz w:val="24"/>
          <w:szCs w:val="24"/>
        </w:rPr>
        <w:t>30-50</w:t>
      </w:r>
      <w:r w:rsidRPr="00E72E53">
        <w:rPr>
          <w:spacing w:val="-3"/>
          <w:sz w:val="24"/>
          <w:szCs w:val="24"/>
        </w:rPr>
        <w:t xml:space="preserve"> </w:t>
      </w:r>
      <w:r w:rsidRPr="00E72E53">
        <w:rPr>
          <w:sz w:val="24"/>
          <w:szCs w:val="24"/>
        </w:rPr>
        <w:t>g/l</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hæmoglobin</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2-3</w:t>
      </w:r>
      <w:r w:rsidRPr="00E72E53">
        <w:rPr>
          <w:spacing w:val="-3"/>
          <w:sz w:val="24"/>
          <w:szCs w:val="24"/>
        </w:rPr>
        <w:t xml:space="preserve"> </w:t>
      </w:r>
      <w:r w:rsidRPr="00E72E53">
        <w:rPr>
          <w:sz w:val="24"/>
          <w:szCs w:val="24"/>
        </w:rPr>
        <w:t>infunderede</w:t>
      </w:r>
      <w:r w:rsidRPr="00E72E53">
        <w:rPr>
          <w:spacing w:val="-3"/>
          <w:sz w:val="24"/>
          <w:szCs w:val="24"/>
        </w:rPr>
        <w:t xml:space="preserve"> </w:t>
      </w:r>
      <w:r w:rsidRPr="00E72E53">
        <w:rPr>
          <w:sz w:val="24"/>
          <w:szCs w:val="24"/>
        </w:rPr>
        <w:t>erytrocytenheder</w:t>
      </w:r>
      <w:r w:rsidRPr="00E72E53">
        <w:rPr>
          <w:spacing w:val="-3"/>
          <w:sz w:val="24"/>
          <w:szCs w:val="24"/>
        </w:rPr>
        <w:t xml:space="preserve"> </w:t>
      </w:r>
      <w:r w:rsidRPr="00E72E53">
        <w:rPr>
          <w:sz w:val="24"/>
          <w:szCs w:val="24"/>
        </w:rPr>
        <w:t>eller svært invaliderende.</w:t>
      </w:r>
    </w:p>
    <w:p w14:paraId="40435BDA" w14:textId="77777777" w:rsidR="005D676E" w:rsidRPr="00E72E53" w:rsidRDefault="005D676E" w:rsidP="0027431D">
      <w:pPr>
        <w:rPr>
          <w:sz w:val="24"/>
          <w:szCs w:val="24"/>
        </w:rPr>
      </w:pPr>
      <w:r w:rsidRPr="0027431D">
        <w:rPr>
          <w:b/>
          <w:sz w:val="24"/>
          <w:szCs w:val="24"/>
        </w:rPr>
        <w:t>Minor</w:t>
      </w:r>
      <w:r w:rsidRPr="0027431D">
        <w:rPr>
          <w:b/>
          <w:spacing w:val="-8"/>
          <w:sz w:val="24"/>
          <w:szCs w:val="24"/>
        </w:rPr>
        <w:t xml:space="preserve"> </w:t>
      </w:r>
      <w:r w:rsidRPr="0027431D">
        <w:rPr>
          <w:b/>
          <w:sz w:val="24"/>
          <w:szCs w:val="24"/>
        </w:rPr>
        <w:t>Bleed:</w:t>
      </w:r>
      <w:r w:rsidRPr="00E72E53">
        <w:rPr>
          <w:sz w:val="24"/>
          <w:szCs w:val="24"/>
        </w:rPr>
        <w:t xml:space="preserve"> Kræver</w:t>
      </w:r>
      <w:r w:rsidRPr="00E72E53">
        <w:rPr>
          <w:spacing w:val="-7"/>
          <w:sz w:val="24"/>
          <w:szCs w:val="24"/>
        </w:rPr>
        <w:t xml:space="preserve"> </w:t>
      </w:r>
      <w:r w:rsidRPr="00E72E53">
        <w:rPr>
          <w:sz w:val="24"/>
          <w:szCs w:val="24"/>
        </w:rPr>
        <w:t>medicinsk</w:t>
      </w:r>
      <w:r w:rsidRPr="00E72E53">
        <w:rPr>
          <w:spacing w:val="-8"/>
          <w:sz w:val="24"/>
          <w:szCs w:val="24"/>
        </w:rPr>
        <w:t xml:space="preserve"> </w:t>
      </w:r>
      <w:r w:rsidRPr="00E72E53">
        <w:rPr>
          <w:sz w:val="24"/>
          <w:szCs w:val="24"/>
        </w:rPr>
        <w:t>intervention</w:t>
      </w:r>
      <w:r w:rsidRPr="00E72E53">
        <w:rPr>
          <w:spacing w:val="-7"/>
          <w:sz w:val="24"/>
          <w:szCs w:val="24"/>
        </w:rPr>
        <w:t xml:space="preserve"> </w:t>
      </w:r>
      <w:r w:rsidRPr="00E72E53">
        <w:rPr>
          <w:sz w:val="24"/>
          <w:szCs w:val="24"/>
        </w:rPr>
        <w:t>for</w:t>
      </w:r>
      <w:r w:rsidRPr="00E72E53">
        <w:rPr>
          <w:spacing w:val="-8"/>
          <w:sz w:val="24"/>
          <w:szCs w:val="24"/>
        </w:rPr>
        <w:t xml:space="preserve"> </w:t>
      </w:r>
      <w:r w:rsidRPr="00E72E53">
        <w:rPr>
          <w:sz w:val="24"/>
          <w:szCs w:val="24"/>
        </w:rPr>
        <w:t>at</w:t>
      </w:r>
      <w:r w:rsidRPr="00E72E53">
        <w:rPr>
          <w:spacing w:val="-7"/>
          <w:sz w:val="24"/>
          <w:szCs w:val="24"/>
        </w:rPr>
        <w:t xml:space="preserve"> </w:t>
      </w:r>
      <w:r w:rsidRPr="00E72E53">
        <w:rPr>
          <w:sz w:val="24"/>
          <w:szCs w:val="24"/>
        </w:rPr>
        <w:t>stoppe</w:t>
      </w:r>
      <w:r w:rsidRPr="00E72E53">
        <w:rPr>
          <w:spacing w:val="-8"/>
          <w:sz w:val="24"/>
          <w:szCs w:val="24"/>
        </w:rPr>
        <w:t xml:space="preserve"> </w:t>
      </w:r>
      <w:r w:rsidRPr="00E72E53">
        <w:rPr>
          <w:sz w:val="24"/>
          <w:szCs w:val="24"/>
        </w:rPr>
        <w:t>eller</w:t>
      </w:r>
      <w:r w:rsidRPr="00E72E53">
        <w:rPr>
          <w:spacing w:val="-7"/>
          <w:sz w:val="24"/>
          <w:szCs w:val="24"/>
        </w:rPr>
        <w:t xml:space="preserve"> </w:t>
      </w:r>
      <w:r w:rsidRPr="00E72E53">
        <w:rPr>
          <w:sz w:val="24"/>
          <w:szCs w:val="24"/>
        </w:rPr>
        <w:t>behandle</w:t>
      </w:r>
      <w:r w:rsidRPr="00E72E53">
        <w:rPr>
          <w:spacing w:val="-7"/>
          <w:sz w:val="24"/>
          <w:szCs w:val="24"/>
        </w:rPr>
        <w:t xml:space="preserve"> </w:t>
      </w:r>
      <w:r w:rsidRPr="00E72E53">
        <w:rPr>
          <w:sz w:val="24"/>
          <w:szCs w:val="24"/>
        </w:rPr>
        <w:t>blødningen.</w:t>
      </w:r>
    </w:p>
    <w:p w14:paraId="732789C4" w14:textId="77777777" w:rsidR="005D676E" w:rsidRPr="00E72E53" w:rsidRDefault="005D676E" w:rsidP="0027431D">
      <w:pPr>
        <w:rPr>
          <w:sz w:val="24"/>
          <w:szCs w:val="24"/>
        </w:rPr>
      </w:pPr>
      <w:r w:rsidRPr="0027431D">
        <w:rPr>
          <w:b/>
          <w:sz w:val="24"/>
          <w:szCs w:val="24"/>
        </w:rPr>
        <w:t>TIMI</w:t>
      </w:r>
      <w:r w:rsidRPr="0027431D">
        <w:rPr>
          <w:b/>
          <w:spacing w:val="-7"/>
          <w:sz w:val="24"/>
          <w:szCs w:val="24"/>
        </w:rPr>
        <w:t xml:space="preserve"> </w:t>
      </w:r>
      <w:r w:rsidRPr="0027431D">
        <w:rPr>
          <w:b/>
          <w:sz w:val="24"/>
          <w:szCs w:val="24"/>
        </w:rPr>
        <w:t>Major</w:t>
      </w:r>
      <w:r w:rsidRPr="0027431D">
        <w:rPr>
          <w:b/>
          <w:spacing w:val="-6"/>
          <w:sz w:val="24"/>
          <w:szCs w:val="24"/>
        </w:rPr>
        <w:t xml:space="preserve"> </w:t>
      </w:r>
      <w:r w:rsidRPr="0027431D">
        <w:rPr>
          <w:b/>
          <w:sz w:val="24"/>
          <w:szCs w:val="24"/>
        </w:rPr>
        <w:t>Bleed:</w:t>
      </w:r>
      <w:r w:rsidRPr="00E72E53">
        <w:rPr>
          <w:spacing w:val="-1"/>
          <w:sz w:val="24"/>
          <w:szCs w:val="24"/>
        </w:rPr>
        <w:t xml:space="preserve"> </w:t>
      </w:r>
      <w:r w:rsidRPr="00E72E53">
        <w:rPr>
          <w:sz w:val="24"/>
          <w:szCs w:val="24"/>
        </w:rPr>
        <w:t>Klinisk</w:t>
      </w:r>
      <w:r w:rsidRPr="00E72E53">
        <w:rPr>
          <w:spacing w:val="-6"/>
          <w:sz w:val="24"/>
          <w:szCs w:val="24"/>
        </w:rPr>
        <w:t xml:space="preserve"> </w:t>
      </w:r>
      <w:r w:rsidRPr="00E72E53">
        <w:rPr>
          <w:sz w:val="24"/>
          <w:szCs w:val="24"/>
        </w:rPr>
        <w:t>åbenbar</w:t>
      </w:r>
      <w:r w:rsidRPr="00E72E53">
        <w:rPr>
          <w:spacing w:val="-7"/>
          <w:sz w:val="24"/>
          <w:szCs w:val="24"/>
        </w:rPr>
        <w:t xml:space="preserve"> </w:t>
      </w:r>
      <w:r w:rsidRPr="00E72E53">
        <w:rPr>
          <w:sz w:val="24"/>
          <w:szCs w:val="24"/>
        </w:rPr>
        <w:t>med</w:t>
      </w:r>
      <w:r w:rsidRPr="00E72E53">
        <w:rPr>
          <w:spacing w:val="-6"/>
          <w:sz w:val="24"/>
          <w:szCs w:val="24"/>
        </w:rPr>
        <w:t xml:space="preserve"> </w:t>
      </w:r>
      <w:r w:rsidRPr="00E72E53">
        <w:rPr>
          <w:sz w:val="24"/>
          <w:szCs w:val="24"/>
        </w:rPr>
        <w:t>en</w:t>
      </w:r>
      <w:r w:rsidRPr="00E72E53">
        <w:rPr>
          <w:spacing w:val="-6"/>
          <w:sz w:val="24"/>
          <w:szCs w:val="24"/>
        </w:rPr>
        <w:t xml:space="preserve"> </w:t>
      </w:r>
      <w:r w:rsidRPr="00E72E53">
        <w:rPr>
          <w:sz w:val="24"/>
          <w:szCs w:val="24"/>
        </w:rPr>
        <w:t>reduktion</w:t>
      </w:r>
      <w:r w:rsidRPr="00E72E53">
        <w:rPr>
          <w:spacing w:val="-6"/>
          <w:sz w:val="24"/>
          <w:szCs w:val="24"/>
        </w:rPr>
        <w:t xml:space="preserve"> </w:t>
      </w:r>
      <w:r w:rsidRPr="00E72E53">
        <w:rPr>
          <w:sz w:val="24"/>
          <w:szCs w:val="24"/>
        </w:rPr>
        <w:t>på</w:t>
      </w:r>
      <w:r w:rsidRPr="00E72E53">
        <w:rPr>
          <w:spacing w:val="-7"/>
          <w:sz w:val="24"/>
          <w:szCs w:val="24"/>
        </w:rPr>
        <w:t xml:space="preserve"> </w:t>
      </w:r>
      <w:r w:rsidRPr="00E72E53">
        <w:rPr>
          <w:sz w:val="24"/>
          <w:szCs w:val="24"/>
        </w:rPr>
        <w:t>&gt;50</w:t>
      </w:r>
      <w:r w:rsidRPr="00E72E53">
        <w:rPr>
          <w:spacing w:val="-6"/>
          <w:sz w:val="24"/>
          <w:szCs w:val="24"/>
        </w:rPr>
        <w:t xml:space="preserve"> </w:t>
      </w:r>
      <w:r w:rsidRPr="00E72E53">
        <w:rPr>
          <w:sz w:val="24"/>
          <w:szCs w:val="24"/>
        </w:rPr>
        <w:t>g/l</w:t>
      </w:r>
      <w:r w:rsidRPr="00E72E53">
        <w:rPr>
          <w:spacing w:val="-6"/>
          <w:sz w:val="24"/>
          <w:szCs w:val="24"/>
        </w:rPr>
        <w:t xml:space="preserve"> </w:t>
      </w:r>
      <w:r w:rsidRPr="00E72E53">
        <w:rPr>
          <w:sz w:val="24"/>
          <w:szCs w:val="24"/>
        </w:rPr>
        <w:t>af</w:t>
      </w:r>
      <w:r w:rsidRPr="00E72E53">
        <w:rPr>
          <w:spacing w:val="-7"/>
          <w:sz w:val="24"/>
          <w:szCs w:val="24"/>
        </w:rPr>
        <w:t xml:space="preserve"> </w:t>
      </w:r>
      <w:r w:rsidRPr="00E72E53">
        <w:rPr>
          <w:sz w:val="24"/>
          <w:szCs w:val="24"/>
        </w:rPr>
        <w:t>hæmoglobin</w:t>
      </w:r>
      <w:r w:rsidRPr="00E72E53">
        <w:rPr>
          <w:spacing w:val="-6"/>
          <w:sz w:val="24"/>
          <w:szCs w:val="24"/>
        </w:rPr>
        <w:t xml:space="preserve"> </w:t>
      </w:r>
      <w:r w:rsidRPr="00E72E53">
        <w:rPr>
          <w:sz w:val="24"/>
          <w:szCs w:val="24"/>
        </w:rPr>
        <w:t>eller</w:t>
      </w:r>
      <w:r w:rsidRPr="00E72E53">
        <w:rPr>
          <w:spacing w:val="-6"/>
          <w:sz w:val="24"/>
          <w:szCs w:val="24"/>
        </w:rPr>
        <w:t xml:space="preserve"> </w:t>
      </w:r>
      <w:r w:rsidRPr="00E72E53">
        <w:rPr>
          <w:sz w:val="24"/>
          <w:szCs w:val="24"/>
        </w:rPr>
        <w:t>intrakraniel</w:t>
      </w:r>
      <w:r w:rsidRPr="00E72E53">
        <w:rPr>
          <w:spacing w:val="-6"/>
          <w:sz w:val="24"/>
          <w:szCs w:val="24"/>
        </w:rPr>
        <w:t xml:space="preserve"> </w:t>
      </w:r>
      <w:r w:rsidRPr="00E72E53">
        <w:rPr>
          <w:sz w:val="24"/>
          <w:szCs w:val="24"/>
        </w:rPr>
        <w:t>blødning.</w:t>
      </w:r>
    </w:p>
    <w:p w14:paraId="4EDD20A9" w14:textId="77777777" w:rsidR="005D676E" w:rsidRPr="00E72E53" w:rsidRDefault="005D676E" w:rsidP="0027431D">
      <w:pPr>
        <w:rPr>
          <w:sz w:val="24"/>
          <w:szCs w:val="24"/>
        </w:rPr>
      </w:pPr>
      <w:r w:rsidRPr="0027431D">
        <w:rPr>
          <w:b/>
          <w:sz w:val="24"/>
          <w:szCs w:val="24"/>
        </w:rPr>
        <w:t>TIMI</w:t>
      </w:r>
      <w:r w:rsidRPr="0027431D">
        <w:rPr>
          <w:b/>
          <w:spacing w:val="-5"/>
          <w:sz w:val="24"/>
          <w:szCs w:val="24"/>
        </w:rPr>
        <w:t xml:space="preserve"> </w:t>
      </w:r>
      <w:r w:rsidRPr="0027431D">
        <w:rPr>
          <w:b/>
          <w:sz w:val="24"/>
          <w:szCs w:val="24"/>
        </w:rPr>
        <w:t>Minor</w:t>
      </w:r>
      <w:r w:rsidRPr="0027431D">
        <w:rPr>
          <w:b/>
          <w:spacing w:val="-5"/>
          <w:sz w:val="24"/>
          <w:szCs w:val="24"/>
        </w:rPr>
        <w:t xml:space="preserve"> </w:t>
      </w:r>
      <w:r w:rsidRPr="0027431D">
        <w:rPr>
          <w:b/>
          <w:sz w:val="24"/>
          <w:szCs w:val="24"/>
        </w:rPr>
        <w:t>Bleed:</w:t>
      </w:r>
      <w:r w:rsidRPr="00E72E53">
        <w:rPr>
          <w:sz w:val="24"/>
          <w:szCs w:val="24"/>
        </w:rPr>
        <w:t xml:space="preserve"> Klinisk</w:t>
      </w:r>
      <w:r w:rsidRPr="00E72E53">
        <w:rPr>
          <w:spacing w:val="-4"/>
          <w:sz w:val="24"/>
          <w:szCs w:val="24"/>
        </w:rPr>
        <w:t xml:space="preserve"> </w:t>
      </w:r>
      <w:r w:rsidRPr="00E72E53">
        <w:rPr>
          <w:sz w:val="24"/>
          <w:szCs w:val="24"/>
        </w:rPr>
        <w:t>åbenbar</w:t>
      </w:r>
      <w:r w:rsidRPr="00E72E53">
        <w:rPr>
          <w:spacing w:val="-5"/>
          <w:sz w:val="24"/>
          <w:szCs w:val="24"/>
        </w:rPr>
        <w:t xml:space="preserve"> </w:t>
      </w:r>
      <w:r w:rsidRPr="00E72E53">
        <w:rPr>
          <w:sz w:val="24"/>
          <w:szCs w:val="24"/>
        </w:rPr>
        <w:t>med</w:t>
      </w:r>
      <w:r w:rsidRPr="00E72E53">
        <w:rPr>
          <w:spacing w:val="-5"/>
          <w:sz w:val="24"/>
          <w:szCs w:val="24"/>
        </w:rPr>
        <w:t xml:space="preserve"> </w:t>
      </w:r>
      <w:r w:rsidRPr="00E72E53">
        <w:rPr>
          <w:sz w:val="24"/>
          <w:szCs w:val="24"/>
        </w:rPr>
        <w:t>en</w:t>
      </w:r>
      <w:r w:rsidRPr="00E72E53">
        <w:rPr>
          <w:spacing w:val="-4"/>
          <w:sz w:val="24"/>
          <w:szCs w:val="24"/>
        </w:rPr>
        <w:t xml:space="preserve"> </w:t>
      </w:r>
      <w:r w:rsidRPr="00E72E53">
        <w:rPr>
          <w:sz w:val="24"/>
          <w:szCs w:val="24"/>
        </w:rPr>
        <w:t>reduktion</w:t>
      </w:r>
      <w:r w:rsidRPr="00E72E53">
        <w:rPr>
          <w:spacing w:val="-5"/>
          <w:sz w:val="24"/>
          <w:szCs w:val="24"/>
        </w:rPr>
        <w:t xml:space="preserve"> </w:t>
      </w:r>
      <w:r w:rsidRPr="00E72E53">
        <w:rPr>
          <w:sz w:val="24"/>
          <w:szCs w:val="24"/>
        </w:rPr>
        <w:t>på</w:t>
      </w:r>
      <w:r w:rsidRPr="00E72E53">
        <w:rPr>
          <w:spacing w:val="-5"/>
          <w:sz w:val="24"/>
          <w:szCs w:val="24"/>
        </w:rPr>
        <w:t xml:space="preserve"> </w:t>
      </w:r>
      <w:r w:rsidRPr="00E72E53">
        <w:rPr>
          <w:sz w:val="24"/>
          <w:szCs w:val="24"/>
        </w:rPr>
        <w:t>30-50</w:t>
      </w:r>
      <w:r w:rsidRPr="00E72E53">
        <w:rPr>
          <w:spacing w:val="-4"/>
          <w:sz w:val="24"/>
          <w:szCs w:val="24"/>
        </w:rPr>
        <w:t xml:space="preserve"> </w:t>
      </w:r>
      <w:r w:rsidRPr="00E72E53">
        <w:rPr>
          <w:sz w:val="24"/>
          <w:szCs w:val="24"/>
        </w:rPr>
        <w:t>g/l</w:t>
      </w:r>
      <w:r w:rsidRPr="00E72E53">
        <w:rPr>
          <w:spacing w:val="-5"/>
          <w:sz w:val="24"/>
          <w:szCs w:val="24"/>
        </w:rPr>
        <w:t xml:space="preserve"> </w:t>
      </w:r>
      <w:r w:rsidRPr="00E72E53">
        <w:rPr>
          <w:sz w:val="24"/>
          <w:szCs w:val="24"/>
        </w:rPr>
        <w:t>af</w:t>
      </w:r>
      <w:r w:rsidRPr="00E72E53">
        <w:rPr>
          <w:spacing w:val="-5"/>
          <w:sz w:val="24"/>
          <w:szCs w:val="24"/>
        </w:rPr>
        <w:t xml:space="preserve"> </w:t>
      </w:r>
      <w:r w:rsidRPr="00E72E53">
        <w:rPr>
          <w:sz w:val="24"/>
          <w:szCs w:val="24"/>
        </w:rPr>
        <w:t>hæmoglobin.</w:t>
      </w:r>
    </w:p>
    <w:p w14:paraId="143AC1FF" w14:textId="77777777" w:rsidR="005D676E" w:rsidRPr="00E72E53" w:rsidRDefault="005D676E" w:rsidP="0027431D">
      <w:pPr>
        <w:rPr>
          <w:sz w:val="24"/>
          <w:szCs w:val="24"/>
        </w:rPr>
      </w:pPr>
      <w:r w:rsidRPr="00E72E53">
        <w:rPr>
          <w:sz w:val="24"/>
          <w:szCs w:val="24"/>
        </w:rPr>
        <w:t>*</w:t>
      </w:r>
      <w:r w:rsidRPr="00E72E53">
        <w:rPr>
          <w:i/>
          <w:sz w:val="24"/>
          <w:szCs w:val="24"/>
        </w:rPr>
        <w:t>p</w:t>
      </w:r>
      <w:r w:rsidRPr="00E72E53">
        <w:rPr>
          <w:sz w:val="24"/>
          <w:szCs w:val="24"/>
        </w:rPr>
        <w:t>-værdi</w:t>
      </w:r>
      <w:r w:rsidRPr="00E72E53">
        <w:rPr>
          <w:spacing w:val="-6"/>
          <w:sz w:val="24"/>
          <w:szCs w:val="24"/>
        </w:rPr>
        <w:t xml:space="preserve"> </w:t>
      </w:r>
      <w:r w:rsidRPr="00E72E53">
        <w:rPr>
          <w:sz w:val="24"/>
          <w:szCs w:val="24"/>
        </w:rPr>
        <w:t>beregnet</w:t>
      </w:r>
      <w:r w:rsidRPr="00E72E53">
        <w:rPr>
          <w:spacing w:val="-5"/>
          <w:sz w:val="24"/>
          <w:szCs w:val="24"/>
        </w:rPr>
        <w:t xml:space="preserve"> </w:t>
      </w:r>
      <w:r w:rsidRPr="00E72E53">
        <w:rPr>
          <w:sz w:val="24"/>
          <w:szCs w:val="24"/>
        </w:rPr>
        <w:t>fra</w:t>
      </w:r>
      <w:r w:rsidRPr="00E72E53">
        <w:rPr>
          <w:spacing w:val="-6"/>
          <w:sz w:val="24"/>
          <w:szCs w:val="24"/>
        </w:rPr>
        <w:t xml:space="preserve"> </w:t>
      </w:r>
      <w:r w:rsidRPr="00E72E53">
        <w:rPr>
          <w:sz w:val="24"/>
          <w:szCs w:val="24"/>
        </w:rPr>
        <w:t>Cox</w:t>
      </w:r>
      <w:r w:rsidRPr="00E72E53">
        <w:rPr>
          <w:spacing w:val="-5"/>
          <w:sz w:val="24"/>
          <w:szCs w:val="24"/>
        </w:rPr>
        <w:t xml:space="preserve"> </w:t>
      </w:r>
      <w:r w:rsidRPr="00E72E53">
        <w:rPr>
          <w:sz w:val="24"/>
          <w:szCs w:val="24"/>
        </w:rPr>
        <w:t>proportional</w:t>
      </w:r>
      <w:r w:rsidRPr="00E72E53">
        <w:rPr>
          <w:spacing w:val="-5"/>
          <w:sz w:val="24"/>
          <w:szCs w:val="24"/>
        </w:rPr>
        <w:t xml:space="preserve"> </w:t>
      </w:r>
      <w:r w:rsidRPr="00E72E53">
        <w:rPr>
          <w:sz w:val="24"/>
          <w:szCs w:val="24"/>
        </w:rPr>
        <w:t>hazards-model</w:t>
      </w:r>
      <w:r w:rsidRPr="00E72E53">
        <w:rPr>
          <w:spacing w:val="-6"/>
          <w:sz w:val="24"/>
          <w:szCs w:val="24"/>
        </w:rPr>
        <w:t xml:space="preserve"> </w:t>
      </w:r>
      <w:r w:rsidRPr="00E72E53">
        <w:rPr>
          <w:sz w:val="24"/>
          <w:szCs w:val="24"/>
        </w:rPr>
        <w:t>med</w:t>
      </w:r>
      <w:r w:rsidRPr="00E72E53">
        <w:rPr>
          <w:spacing w:val="-5"/>
          <w:sz w:val="24"/>
          <w:szCs w:val="24"/>
        </w:rPr>
        <w:t xml:space="preserve"> </w:t>
      </w:r>
      <w:r w:rsidRPr="00E72E53">
        <w:rPr>
          <w:sz w:val="24"/>
          <w:szCs w:val="24"/>
        </w:rPr>
        <w:t>behandlingsgruppe</w:t>
      </w:r>
      <w:r w:rsidRPr="00E72E53">
        <w:rPr>
          <w:spacing w:val="-5"/>
          <w:sz w:val="24"/>
          <w:szCs w:val="24"/>
        </w:rPr>
        <w:t xml:space="preserve"> </w:t>
      </w:r>
      <w:r w:rsidRPr="00E72E53">
        <w:rPr>
          <w:sz w:val="24"/>
          <w:szCs w:val="24"/>
        </w:rPr>
        <w:t>som</w:t>
      </w:r>
      <w:r w:rsidRPr="00E72E53">
        <w:rPr>
          <w:spacing w:val="-6"/>
          <w:sz w:val="24"/>
          <w:szCs w:val="24"/>
        </w:rPr>
        <w:t xml:space="preserve"> </w:t>
      </w:r>
      <w:r w:rsidRPr="00E72E53">
        <w:rPr>
          <w:sz w:val="24"/>
          <w:szCs w:val="24"/>
        </w:rPr>
        <w:t>den</w:t>
      </w:r>
      <w:r w:rsidRPr="00E72E53">
        <w:rPr>
          <w:spacing w:val="-5"/>
          <w:sz w:val="24"/>
          <w:szCs w:val="24"/>
        </w:rPr>
        <w:t xml:space="preserve"> </w:t>
      </w:r>
      <w:r w:rsidRPr="00E72E53">
        <w:rPr>
          <w:sz w:val="24"/>
          <w:szCs w:val="24"/>
        </w:rPr>
        <w:t>eneste</w:t>
      </w:r>
      <w:r w:rsidRPr="00E72E53">
        <w:rPr>
          <w:spacing w:val="-4"/>
          <w:sz w:val="24"/>
          <w:szCs w:val="24"/>
        </w:rPr>
        <w:t xml:space="preserve"> </w:t>
      </w:r>
      <w:r w:rsidRPr="00E72E53">
        <w:rPr>
          <w:sz w:val="24"/>
          <w:szCs w:val="24"/>
        </w:rPr>
        <w:t>forklarende</w:t>
      </w:r>
      <w:r w:rsidRPr="00E72E53">
        <w:rPr>
          <w:spacing w:val="-5"/>
          <w:sz w:val="24"/>
          <w:szCs w:val="24"/>
        </w:rPr>
        <w:t xml:space="preserve"> </w:t>
      </w:r>
      <w:r w:rsidRPr="00E72E53">
        <w:rPr>
          <w:sz w:val="24"/>
          <w:szCs w:val="24"/>
        </w:rPr>
        <w:t>variabel.</w:t>
      </w:r>
    </w:p>
    <w:p w14:paraId="2D311BDE" w14:textId="77777777" w:rsidR="005D676E" w:rsidRPr="00E72E53" w:rsidRDefault="005D676E" w:rsidP="00E72E53">
      <w:pPr>
        <w:ind w:left="851"/>
        <w:rPr>
          <w:sz w:val="24"/>
          <w:szCs w:val="24"/>
        </w:rPr>
      </w:pPr>
    </w:p>
    <w:p w14:paraId="5006F162" w14:textId="77777777" w:rsidR="005D676E" w:rsidRPr="00E72E53" w:rsidRDefault="005D676E" w:rsidP="00E72E53">
      <w:pPr>
        <w:ind w:left="851"/>
        <w:rPr>
          <w:sz w:val="24"/>
          <w:szCs w:val="24"/>
        </w:rPr>
      </w:pPr>
      <w:r w:rsidRPr="00E72E53">
        <w:rPr>
          <w:sz w:val="24"/>
          <w:szCs w:val="24"/>
        </w:rPr>
        <w:t xml:space="preserve">Ticagrelor og clopidogrel adskilte sig ikke med hensyn til hyppighed af PLATO </w:t>
      </w:r>
      <w:r w:rsidRPr="00E72E53">
        <w:rPr>
          <w:i/>
          <w:sz w:val="24"/>
          <w:szCs w:val="24"/>
        </w:rPr>
        <w:t>Major Fatal/Life- threatening bleeding</w:t>
      </w:r>
      <w:r w:rsidRPr="00E72E53">
        <w:rPr>
          <w:sz w:val="24"/>
          <w:szCs w:val="24"/>
        </w:rPr>
        <w:t xml:space="preserve">, PLATO </w:t>
      </w:r>
      <w:r w:rsidRPr="00E72E53">
        <w:rPr>
          <w:i/>
          <w:sz w:val="24"/>
          <w:szCs w:val="24"/>
        </w:rPr>
        <w:t>total Major bleeding</w:t>
      </w:r>
      <w:r w:rsidRPr="00E72E53">
        <w:rPr>
          <w:sz w:val="24"/>
          <w:szCs w:val="24"/>
        </w:rPr>
        <w:t xml:space="preserve">, TIMI </w:t>
      </w:r>
      <w:r w:rsidRPr="00E72E53">
        <w:rPr>
          <w:i/>
          <w:sz w:val="24"/>
          <w:szCs w:val="24"/>
        </w:rPr>
        <w:t xml:space="preserve">Major bleeding </w:t>
      </w:r>
      <w:r w:rsidRPr="00E72E53">
        <w:rPr>
          <w:sz w:val="24"/>
          <w:szCs w:val="24"/>
        </w:rPr>
        <w:t xml:space="preserve">eller TIMI </w:t>
      </w:r>
      <w:r w:rsidRPr="00E72E53">
        <w:rPr>
          <w:i/>
          <w:sz w:val="24"/>
          <w:szCs w:val="24"/>
        </w:rPr>
        <w:t xml:space="preserve">Minor bleeding </w:t>
      </w:r>
      <w:r w:rsidRPr="00E72E53">
        <w:rPr>
          <w:sz w:val="24"/>
          <w:szCs w:val="24"/>
        </w:rPr>
        <w:t xml:space="preserve">(Tabel 2). Der forekom dog flere kombinerede </w:t>
      </w:r>
      <w:r w:rsidRPr="00E72E53">
        <w:rPr>
          <w:i/>
          <w:sz w:val="24"/>
          <w:szCs w:val="24"/>
        </w:rPr>
        <w:t xml:space="preserve">Major </w:t>
      </w:r>
      <w:r w:rsidRPr="00E72E53">
        <w:rPr>
          <w:sz w:val="24"/>
          <w:szCs w:val="24"/>
        </w:rPr>
        <w:t xml:space="preserve">+ </w:t>
      </w:r>
      <w:r w:rsidRPr="00E72E53">
        <w:rPr>
          <w:i/>
          <w:sz w:val="24"/>
          <w:szCs w:val="24"/>
        </w:rPr>
        <w:t xml:space="preserve">Minor bleedings </w:t>
      </w:r>
      <w:r w:rsidRPr="00E72E53">
        <w:rPr>
          <w:sz w:val="24"/>
          <w:szCs w:val="24"/>
        </w:rPr>
        <w:t>iht. PLATO med ticagrelor sammenlignet</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clopidogrel.</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var</w:t>
      </w:r>
      <w:r w:rsidRPr="00E72E53">
        <w:rPr>
          <w:spacing w:val="-3"/>
          <w:sz w:val="24"/>
          <w:szCs w:val="24"/>
        </w:rPr>
        <w:t xml:space="preserve"> </w:t>
      </w:r>
      <w:r w:rsidRPr="00E72E53">
        <w:rPr>
          <w:sz w:val="24"/>
          <w:szCs w:val="24"/>
        </w:rPr>
        <w:t>få</w:t>
      </w:r>
      <w:r w:rsidRPr="00E72E53">
        <w:rPr>
          <w:spacing w:val="-3"/>
          <w:sz w:val="24"/>
          <w:szCs w:val="24"/>
        </w:rPr>
        <w:t xml:space="preserve"> </w:t>
      </w:r>
      <w:r w:rsidRPr="00E72E53">
        <w:rPr>
          <w:sz w:val="24"/>
          <w:szCs w:val="24"/>
        </w:rPr>
        <w:t>patienter</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PLATO,</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havde letale</w:t>
      </w:r>
      <w:r w:rsidRPr="00E72E53">
        <w:rPr>
          <w:spacing w:val="-7"/>
          <w:sz w:val="24"/>
          <w:szCs w:val="24"/>
        </w:rPr>
        <w:t xml:space="preserve"> </w:t>
      </w:r>
      <w:r w:rsidRPr="00E72E53">
        <w:rPr>
          <w:sz w:val="24"/>
          <w:szCs w:val="24"/>
        </w:rPr>
        <w:t>blødninger:</w:t>
      </w:r>
      <w:r w:rsidRPr="00E72E53">
        <w:rPr>
          <w:spacing w:val="-3"/>
          <w:sz w:val="24"/>
          <w:szCs w:val="24"/>
        </w:rPr>
        <w:t xml:space="preserve"> </w:t>
      </w:r>
      <w:r w:rsidRPr="00E72E53">
        <w:rPr>
          <w:sz w:val="24"/>
          <w:szCs w:val="24"/>
        </w:rPr>
        <w:t>20 (0,2 %) for ticagrelor og 23 (0,3 %) for clopidogrel (se pkt. 4.4).</w:t>
      </w:r>
    </w:p>
    <w:p w14:paraId="35671F5C" w14:textId="77777777" w:rsidR="005D676E" w:rsidRPr="00E72E53" w:rsidRDefault="005D676E" w:rsidP="00E72E53">
      <w:pPr>
        <w:ind w:left="851"/>
        <w:rPr>
          <w:sz w:val="24"/>
          <w:szCs w:val="24"/>
        </w:rPr>
      </w:pPr>
    </w:p>
    <w:p w14:paraId="502ACF55" w14:textId="77777777" w:rsidR="005D676E" w:rsidRPr="00E72E53" w:rsidRDefault="005D676E" w:rsidP="00E72E53">
      <w:pPr>
        <w:ind w:left="851"/>
        <w:rPr>
          <w:sz w:val="24"/>
          <w:szCs w:val="24"/>
        </w:rPr>
      </w:pPr>
      <w:r w:rsidRPr="00E72E53">
        <w:rPr>
          <w:sz w:val="24"/>
          <w:szCs w:val="24"/>
        </w:rPr>
        <w:t>Hverken</w:t>
      </w:r>
      <w:r w:rsidRPr="00E72E53">
        <w:rPr>
          <w:spacing w:val="-4"/>
          <w:sz w:val="24"/>
          <w:szCs w:val="24"/>
        </w:rPr>
        <w:t xml:space="preserve"> </w:t>
      </w:r>
      <w:r w:rsidRPr="00E72E53">
        <w:rPr>
          <w:sz w:val="24"/>
          <w:szCs w:val="24"/>
        </w:rPr>
        <w:t>alder,</w:t>
      </w:r>
      <w:r w:rsidRPr="00E72E53">
        <w:rPr>
          <w:spacing w:val="-4"/>
          <w:sz w:val="24"/>
          <w:szCs w:val="24"/>
        </w:rPr>
        <w:t xml:space="preserve"> </w:t>
      </w:r>
      <w:r w:rsidRPr="00E72E53">
        <w:rPr>
          <w:sz w:val="24"/>
          <w:szCs w:val="24"/>
        </w:rPr>
        <w:t>køn,</w:t>
      </w:r>
      <w:r w:rsidRPr="00E72E53">
        <w:rPr>
          <w:spacing w:val="-4"/>
          <w:sz w:val="24"/>
          <w:szCs w:val="24"/>
        </w:rPr>
        <w:t xml:space="preserve"> </w:t>
      </w:r>
      <w:r w:rsidRPr="00E72E53">
        <w:rPr>
          <w:sz w:val="24"/>
          <w:szCs w:val="24"/>
        </w:rPr>
        <w:t>vægt,</w:t>
      </w:r>
      <w:r w:rsidRPr="00E72E53">
        <w:rPr>
          <w:spacing w:val="-4"/>
          <w:sz w:val="24"/>
          <w:szCs w:val="24"/>
        </w:rPr>
        <w:t xml:space="preserve"> </w:t>
      </w:r>
      <w:r w:rsidRPr="00E72E53">
        <w:rPr>
          <w:sz w:val="24"/>
          <w:szCs w:val="24"/>
        </w:rPr>
        <w:t>etnicitet,</w:t>
      </w:r>
      <w:r w:rsidRPr="00E72E53">
        <w:rPr>
          <w:spacing w:val="-4"/>
          <w:sz w:val="24"/>
          <w:szCs w:val="24"/>
        </w:rPr>
        <w:t xml:space="preserve"> </w:t>
      </w:r>
      <w:r w:rsidRPr="00E72E53">
        <w:rPr>
          <w:sz w:val="24"/>
          <w:szCs w:val="24"/>
        </w:rPr>
        <w:t>geografisk</w:t>
      </w:r>
      <w:r w:rsidRPr="00E72E53">
        <w:rPr>
          <w:spacing w:val="-4"/>
          <w:sz w:val="24"/>
          <w:szCs w:val="24"/>
        </w:rPr>
        <w:t xml:space="preserve"> </w:t>
      </w:r>
      <w:r w:rsidRPr="00E72E53">
        <w:rPr>
          <w:sz w:val="24"/>
          <w:szCs w:val="24"/>
        </w:rPr>
        <w:t>region,</w:t>
      </w:r>
      <w:r w:rsidRPr="00E72E53">
        <w:rPr>
          <w:spacing w:val="-4"/>
          <w:sz w:val="24"/>
          <w:szCs w:val="24"/>
        </w:rPr>
        <w:t xml:space="preserve"> </w:t>
      </w:r>
      <w:r w:rsidRPr="00E72E53">
        <w:rPr>
          <w:sz w:val="24"/>
          <w:szCs w:val="24"/>
        </w:rPr>
        <w:t>samtidige</w:t>
      </w:r>
      <w:r w:rsidRPr="00E72E53">
        <w:rPr>
          <w:spacing w:val="-4"/>
          <w:sz w:val="24"/>
          <w:szCs w:val="24"/>
        </w:rPr>
        <w:t xml:space="preserve"> </w:t>
      </w:r>
      <w:r w:rsidRPr="00E72E53">
        <w:rPr>
          <w:sz w:val="24"/>
          <w:szCs w:val="24"/>
        </w:rPr>
        <w:t>sygdomme,</w:t>
      </w:r>
      <w:r w:rsidRPr="00E72E53">
        <w:rPr>
          <w:spacing w:val="-4"/>
          <w:sz w:val="24"/>
          <w:szCs w:val="24"/>
        </w:rPr>
        <w:t xml:space="preserve"> </w:t>
      </w:r>
      <w:r w:rsidRPr="00E72E53">
        <w:rPr>
          <w:sz w:val="24"/>
          <w:szCs w:val="24"/>
        </w:rPr>
        <w:t>samtidig</w:t>
      </w:r>
      <w:r w:rsidRPr="00E72E53">
        <w:rPr>
          <w:spacing w:val="-4"/>
          <w:sz w:val="24"/>
          <w:szCs w:val="24"/>
        </w:rPr>
        <w:t xml:space="preserve"> </w:t>
      </w:r>
      <w:r w:rsidRPr="00E72E53">
        <w:rPr>
          <w:sz w:val="24"/>
          <w:szCs w:val="24"/>
        </w:rPr>
        <w:t>behandling</w:t>
      </w:r>
      <w:r w:rsidRPr="00E72E53">
        <w:rPr>
          <w:spacing w:val="-4"/>
          <w:sz w:val="24"/>
          <w:szCs w:val="24"/>
        </w:rPr>
        <w:t xml:space="preserve"> </w:t>
      </w:r>
      <w:r w:rsidRPr="00E72E53">
        <w:rPr>
          <w:sz w:val="24"/>
          <w:szCs w:val="24"/>
        </w:rPr>
        <w:t xml:space="preserve">eller anamnese, herunder tidligere apopleksi og transitorisk iskæmisk attak, kunne forudsige de samlede eller </w:t>
      </w:r>
      <w:r w:rsidRPr="00E72E53">
        <w:rPr>
          <w:i/>
          <w:sz w:val="24"/>
          <w:szCs w:val="24"/>
        </w:rPr>
        <w:t xml:space="preserve">non-procedurale </w:t>
      </w:r>
      <w:r w:rsidRPr="00E72E53">
        <w:rPr>
          <w:sz w:val="24"/>
          <w:szCs w:val="24"/>
        </w:rPr>
        <w:t xml:space="preserve">PLATO </w:t>
      </w:r>
      <w:r w:rsidRPr="00E72E53">
        <w:rPr>
          <w:i/>
          <w:sz w:val="24"/>
          <w:szCs w:val="24"/>
        </w:rPr>
        <w:t xml:space="preserve">Major bleeding. </w:t>
      </w:r>
      <w:r w:rsidRPr="00E72E53">
        <w:rPr>
          <w:sz w:val="24"/>
          <w:szCs w:val="24"/>
        </w:rPr>
        <w:t>Der kunne derfor ikke identificeres en særlig risikogruppe for nogen kategorier af blødninger.</w:t>
      </w:r>
    </w:p>
    <w:p w14:paraId="3202398A" w14:textId="77777777" w:rsidR="0027431D" w:rsidRDefault="0027431D" w:rsidP="00E72E53">
      <w:pPr>
        <w:ind w:left="851"/>
        <w:rPr>
          <w:sz w:val="24"/>
          <w:szCs w:val="24"/>
        </w:rPr>
      </w:pPr>
    </w:p>
    <w:p w14:paraId="1560D197" w14:textId="03D8DF7C" w:rsidR="005D676E" w:rsidRPr="00E72E53" w:rsidRDefault="005D676E" w:rsidP="00E72E53">
      <w:pPr>
        <w:ind w:left="851"/>
        <w:rPr>
          <w:sz w:val="24"/>
          <w:szCs w:val="24"/>
        </w:rPr>
      </w:pPr>
      <w:r w:rsidRPr="00E72E53">
        <w:rPr>
          <w:sz w:val="24"/>
          <w:szCs w:val="24"/>
        </w:rPr>
        <w:t>Koronar</w:t>
      </w:r>
      <w:r w:rsidRPr="00E72E53">
        <w:rPr>
          <w:spacing w:val="-13"/>
          <w:sz w:val="24"/>
          <w:szCs w:val="24"/>
        </w:rPr>
        <w:t xml:space="preserve"> </w:t>
      </w:r>
      <w:r w:rsidRPr="00E72E53">
        <w:rPr>
          <w:sz w:val="24"/>
          <w:szCs w:val="24"/>
        </w:rPr>
        <w:t>bypass-relateret</w:t>
      </w:r>
      <w:r w:rsidRPr="00E72E53">
        <w:rPr>
          <w:spacing w:val="-10"/>
          <w:sz w:val="24"/>
          <w:szCs w:val="24"/>
        </w:rPr>
        <w:t xml:space="preserve"> </w:t>
      </w:r>
      <w:r w:rsidRPr="00E72E53">
        <w:rPr>
          <w:sz w:val="24"/>
          <w:szCs w:val="24"/>
        </w:rPr>
        <w:t>(CABG)</w:t>
      </w:r>
      <w:r w:rsidRPr="00E72E53">
        <w:rPr>
          <w:spacing w:val="-11"/>
          <w:sz w:val="24"/>
          <w:szCs w:val="24"/>
        </w:rPr>
        <w:t xml:space="preserve"> </w:t>
      </w:r>
      <w:r w:rsidRPr="00E72E53">
        <w:rPr>
          <w:sz w:val="24"/>
          <w:szCs w:val="24"/>
        </w:rPr>
        <w:t>blødning:</w:t>
      </w:r>
    </w:p>
    <w:p w14:paraId="3E553BF0" w14:textId="77777777" w:rsidR="005D676E" w:rsidRPr="00E72E53" w:rsidRDefault="005D676E" w:rsidP="00E72E53">
      <w:pPr>
        <w:ind w:left="851"/>
        <w:rPr>
          <w:sz w:val="24"/>
          <w:szCs w:val="24"/>
        </w:rPr>
      </w:pPr>
      <w:r w:rsidRPr="00E72E53">
        <w:rPr>
          <w:sz w:val="24"/>
          <w:szCs w:val="24"/>
        </w:rPr>
        <w:t>42 % af de 1584 patienter (12 % af kohorten) i PLATO, der fik foretaget koronar bypassoperation (CABG),</w:t>
      </w:r>
      <w:r w:rsidRPr="00E72E53">
        <w:rPr>
          <w:spacing w:val="-6"/>
          <w:sz w:val="24"/>
          <w:szCs w:val="24"/>
        </w:rPr>
        <w:t xml:space="preserve"> </w:t>
      </w:r>
      <w:r w:rsidRPr="00E72E53">
        <w:rPr>
          <w:sz w:val="24"/>
          <w:szCs w:val="24"/>
        </w:rPr>
        <w:t>fik</w:t>
      </w:r>
      <w:r w:rsidRPr="00E72E53">
        <w:rPr>
          <w:spacing w:val="-6"/>
          <w:sz w:val="24"/>
          <w:szCs w:val="24"/>
        </w:rPr>
        <w:t xml:space="preserve"> </w:t>
      </w:r>
      <w:r w:rsidRPr="00E72E53">
        <w:rPr>
          <w:sz w:val="24"/>
          <w:szCs w:val="24"/>
        </w:rPr>
        <w:t>en</w:t>
      </w:r>
      <w:r w:rsidRPr="00E72E53">
        <w:rPr>
          <w:spacing w:val="-6"/>
          <w:sz w:val="24"/>
          <w:szCs w:val="24"/>
        </w:rPr>
        <w:t xml:space="preserve"> </w:t>
      </w:r>
      <w:r w:rsidRPr="00E72E53">
        <w:rPr>
          <w:sz w:val="24"/>
          <w:szCs w:val="24"/>
        </w:rPr>
        <w:t>PLATO</w:t>
      </w:r>
      <w:r w:rsidRPr="00E72E53">
        <w:rPr>
          <w:spacing w:val="-3"/>
          <w:sz w:val="24"/>
          <w:szCs w:val="24"/>
        </w:rPr>
        <w:t xml:space="preserve"> </w:t>
      </w:r>
      <w:r w:rsidRPr="00E72E53">
        <w:rPr>
          <w:i/>
          <w:sz w:val="24"/>
          <w:szCs w:val="24"/>
        </w:rPr>
        <w:t>Major</w:t>
      </w:r>
      <w:r w:rsidRPr="00E72E53">
        <w:rPr>
          <w:i/>
          <w:spacing w:val="-5"/>
          <w:sz w:val="24"/>
          <w:szCs w:val="24"/>
        </w:rPr>
        <w:t xml:space="preserve"> </w:t>
      </w:r>
      <w:r w:rsidRPr="00E72E53">
        <w:rPr>
          <w:i/>
          <w:sz w:val="24"/>
          <w:szCs w:val="24"/>
        </w:rPr>
        <w:t>Fatal/Life-threatening</w:t>
      </w:r>
      <w:r w:rsidRPr="00E72E53">
        <w:rPr>
          <w:i/>
          <w:spacing w:val="-6"/>
          <w:sz w:val="24"/>
          <w:szCs w:val="24"/>
        </w:rPr>
        <w:t xml:space="preserve"> </w:t>
      </w:r>
      <w:r w:rsidRPr="00E72E53">
        <w:rPr>
          <w:i/>
          <w:sz w:val="24"/>
          <w:szCs w:val="24"/>
        </w:rPr>
        <w:t>bleeding</w:t>
      </w:r>
      <w:r w:rsidRPr="00E72E53">
        <w:rPr>
          <w:i/>
          <w:spacing w:val="-3"/>
          <w:sz w:val="24"/>
          <w:szCs w:val="24"/>
        </w:rPr>
        <w:t xml:space="preserve"> </w:t>
      </w:r>
      <w:r w:rsidRPr="00E72E53">
        <w:rPr>
          <w:sz w:val="24"/>
          <w:szCs w:val="24"/>
        </w:rPr>
        <w:t>uden</w:t>
      </w:r>
      <w:r w:rsidRPr="00E72E53">
        <w:rPr>
          <w:spacing w:val="-7"/>
          <w:sz w:val="24"/>
          <w:szCs w:val="24"/>
        </w:rPr>
        <w:t xml:space="preserve"> </w:t>
      </w:r>
      <w:r w:rsidRPr="00E72E53">
        <w:rPr>
          <w:sz w:val="24"/>
          <w:szCs w:val="24"/>
        </w:rPr>
        <w:t>forskel</w:t>
      </w:r>
      <w:r w:rsidRPr="00E72E53">
        <w:rPr>
          <w:spacing w:val="-7"/>
          <w:sz w:val="24"/>
          <w:szCs w:val="24"/>
        </w:rPr>
        <w:t xml:space="preserve"> </w:t>
      </w:r>
      <w:r w:rsidRPr="00E72E53">
        <w:rPr>
          <w:sz w:val="24"/>
          <w:szCs w:val="24"/>
        </w:rPr>
        <w:t>behandlingsgrupperne imellem. Der forekom letal koronar bypass-blødning hos 6 patienter i hver behandlingsgruppe (se pkt. 4.4).</w:t>
      </w:r>
    </w:p>
    <w:p w14:paraId="605A8153" w14:textId="77777777" w:rsidR="0027431D" w:rsidRDefault="0027431D" w:rsidP="00E72E53">
      <w:pPr>
        <w:ind w:left="851"/>
        <w:rPr>
          <w:sz w:val="24"/>
          <w:szCs w:val="24"/>
        </w:rPr>
      </w:pPr>
    </w:p>
    <w:p w14:paraId="66E934DC" w14:textId="1A664464" w:rsidR="005D676E" w:rsidRPr="00E72E53" w:rsidRDefault="005D676E" w:rsidP="00E72E53">
      <w:pPr>
        <w:ind w:left="851"/>
        <w:rPr>
          <w:sz w:val="24"/>
          <w:szCs w:val="24"/>
        </w:rPr>
      </w:pPr>
      <w:r w:rsidRPr="00E72E53">
        <w:rPr>
          <w:sz w:val="24"/>
          <w:szCs w:val="24"/>
        </w:rPr>
        <w:t>Ikke</w:t>
      </w:r>
      <w:r w:rsidRPr="00E72E53">
        <w:rPr>
          <w:spacing w:val="-12"/>
          <w:sz w:val="24"/>
          <w:szCs w:val="24"/>
        </w:rPr>
        <w:t xml:space="preserve"> </w:t>
      </w:r>
      <w:r w:rsidRPr="00E72E53">
        <w:rPr>
          <w:sz w:val="24"/>
          <w:szCs w:val="24"/>
        </w:rPr>
        <w:t>koronar-bypass</w:t>
      </w:r>
      <w:r w:rsidRPr="00E72E53">
        <w:rPr>
          <w:spacing w:val="-12"/>
          <w:sz w:val="24"/>
          <w:szCs w:val="24"/>
        </w:rPr>
        <w:t xml:space="preserve"> </w:t>
      </w:r>
      <w:r w:rsidRPr="00E72E53">
        <w:rPr>
          <w:sz w:val="24"/>
          <w:szCs w:val="24"/>
        </w:rPr>
        <w:t>(non-</w:t>
      </w:r>
      <w:proofErr w:type="gramStart"/>
      <w:r w:rsidRPr="00E72E53">
        <w:rPr>
          <w:sz w:val="24"/>
          <w:szCs w:val="24"/>
        </w:rPr>
        <w:t>CABG)-</w:t>
      </w:r>
      <w:proofErr w:type="gramEnd"/>
      <w:r w:rsidRPr="00E72E53">
        <w:rPr>
          <w:sz w:val="24"/>
          <w:szCs w:val="24"/>
        </w:rPr>
        <w:t>relateret</w:t>
      </w:r>
      <w:r w:rsidRPr="00E72E53">
        <w:rPr>
          <w:spacing w:val="-12"/>
          <w:sz w:val="24"/>
          <w:szCs w:val="24"/>
        </w:rPr>
        <w:t xml:space="preserve"> </w:t>
      </w:r>
      <w:r w:rsidRPr="00E72E53">
        <w:rPr>
          <w:sz w:val="24"/>
          <w:szCs w:val="24"/>
        </w:rPr>
        <w:t>blødning</w:t>
      </w:r>
      <w:r w:rsidRPr="00E72E53">
        <w:rPr>
          <w:spacing w:val="-11"/>
          <w:sz w:val="24"/>
          <w:szCs w:val="24"/>
        </w:rPr>
        <w:t xml:space="preserve"> </w:t>
      </w:r>
      <w:r w:rsidRPr="00E72E53">
        <w:rPr>
          <w:sz w:val="24"/>
          <w:szCs w:val="24"/>
        </w:rPr>
        <w:t>og</w:t>
      </w:r>
      <w:r w:rsidRPr="00E72E53">
        <w:rPr>
          <w:spacing w:val="-12"/>
          <w:sz w:val="24"/>
          <w:szCs w:val="24"/>
        </w:rPr>
        <w:t xml:space="preserve"> </w:t>
      </w:r>
      <w:r w:rsidRPr="00E72E53">
        <w:rPr>
          <w:sz w:val="24"/>
          <w:szCs w:val="24"/>
        </w:rPr>
        <w:t>ikke-procedurerelateret</w:t>
      </w:r>
      <w:r w:rsidRPr="00E72E53">
        <w:rPr>
          <w:spacing w:val="-9"/>
          <w:sz w:val="24"/>
          <w:szCs w:val="24"/>
        </w:rPr>
        <w:t xml:space="preserve"> </w:t>
      </w:r>
      <w:r w:rsidRPr="00E72E53">
        <w:rPr>
          <w:sz w:val="24"/>
          <w:szCs w:val="24"/>
        </w:rPr>
        <w:t>blødning:</w:t>
      </w:r>
    </w:p>
    <w:p w14:paraId="1B9DD17D" w14:textId="77777777" w:rsidR="005D676E" w:rsidRPr="00E72E53" w:rsidRDefault="005D676E" w:rsidP="00E72E53">
      <w:pPr>
        <w:ind w:left="851"/>
        <w:rPr>
          <w:sz w:val="24"/>
          <w:szCs w:val="24"/>
        </w:rPr>
      </w:pPr>
      <w:r w:rsidRPr="00E72E53">
        <w:rPr>
          <w:sz w:val="24"/>
          <w:szCs w:val="24"/>
        </w:rPr>
        <w:t xml:space="preserve">Der var ingen forskel ticagrelor og clopidogrel imellem mht. non-CABG PLATO-defineret </w:t>
      </w:r>
      <w:r w:rsidRPr="00E72E53">
        <w:rPr>
          <w:i/>
          <w:sz w:val="24"/>
          <w:szCs w:val="24"/>
        </w:rPr>
        <w:t>Major Fatal/Life-threatening</w:t>
      </w:r>
      <w:r w:rsidRPr="00E72E53">
        <w:rPr>
          <w:i/>
          <w:spacing w:val="-4"/>
          <w:sz w:val="24"/>
          <w:szCs w:val="24"/>
        </w:rPr>
        <w:t xml:space="preserve"> </w:t>
      </w:r>
      <w:r w:rsidRPr="00E72E53">
        <w:rPr>
          <w:i/>
          <w:sz w:val="24"/>
          <w:szCs w:val="24"/>
        </w:rPr>
        <w:t>bleeding</w:t>
      </w:r>
      <w:r w:rsidRPr="00E72E53">
        <w:rPr>
          <w:sz w:val="24"/>
          <w:szCs w:val="24"/>
        </w:rPr>
        <w:t>,</w:t>
      </w:r>
      <w:r w:rsidRPr="00E72E53">
        <w:rPr>
          <w:spacing w:val="-5"/>
          <w:sz w:val="24"/>
          <w:szCs w:val="24"/>
        </w:rPr>
        <w:t xml:space="preserve"> </w:t>
      </w:r>
      <w:r w:rsidRPr="00E72E53">
        <w:rPr>
          <w:sz w:val="24"/>
          <w:szCs w:val="24"/>
        </w:rPr>
        <w:t>mens</w:t>
      </w:r>
      <w:r w:rsidRPr="00E72E53">
        <w:rPr>
          <w:spacing w:val="-5"/>
          <w:sz w:val="24"/>
          <w:szCs w:val="24"/>
        </w:rPr>
        <w:t xml:space="preserve"> </w:t>
      </w:r>
      <w:r w:rsidRPr="00E72E53">
        <w:rPr>
          <w:sz w:val="24"/>
          <w:szCs w:val="24"/>
        </w:rPr>
        <w:t xml:space="preserve">PLATO-definerede </w:t>
      </w:r>
      <w:r w:rsidRPr="00E72E53">
        <w:rPr>
          <w:i/>
          <w:sz w:val="24"/>
          <w:szCs w:val="24"/>
        </w:rPr>
        <w:t>Total</w:t>
      </w:r>
      <w:r w:rsidRPr="00E72E53">
        <w:rPr>
          <w:i/>
          <w:spacing w:val="-4"/>
          <w:sz w:val="24"/>
          <w:szCs w:val="24"/>
        </w:rPr>
        <w:t xml:space="preserve"> </w:t>
      </w:r>
      <w:r w:rsidRPr="00E72E53">
        <w:rPr>
          <w:i/>
          <w:sz w:val="24"/>
          <w:szCs w:val="24"/>
        </w:rPr>
        <w:t>Major,</w:t>
      </w:r>
      <w:r w:rsidRPr="00E72E53">
        <w:rPr>
          <w:i/>
          <w:spacing w:val="-4"/>
          <w:sz w:val="24"/>
          <w:szCs w:val="24"/>
        </w:rPr>
        <w:t xml:space="preserve"> </w:t>
      </w:r>
      <w:r w:rsidRPr="00E72E53">
        <w:rPr>
          <w:i/>
          <w:sz w:val="24"/>
          <w:szCs w:val="24"/>
        </w:rPr>
        <w:t>TIMI</w:t>
      </w:r>
      <w:r w:rsidRPr="00E72E53">
        <w:rPr>
          <w:i/>
          <w:spacing w:val="-4"/>
          <w:sz w:val="24"/>
          <w:szCs w:val="24"/>
        </w:rPr>
        <w:t xml:space="preserve"> </w:t>
      </w:r>
      <w:r w:rsidRPr="00E72E53">
        <w:rPr>
          <w:i/>
          <w:sz w:val="24"/>
          <w:szCs w:val="24"/>
        </w:rPr>
        <w:t>Major</w:t>
      </w:r>
      <w:r w:rsidRPr="00E72E53">
        <w:rPr>
          <w:i/>
          <w:spacing w:val="-4"/>
          <w:sz w:val="24"/>
          <w:szCs w:val="24"/>
        </w:rPr>
        <w:t xml:space="preserve"> </w:t>
      </w:r>
      <w:r w:rsidRPr="00E72E53">
        <w:rPr>
          <w:i/>
          <w:sz w:val="24"/>
          <w:szCs w:val="24"/>
        </w:rPr>
        <w:t>og</w:t>
      </w:r>
      <w:r w:rsidRPr="00E72E53">
        <w:rPr>
          <w:i/>
          <w:spacing w:val="-4"/>
          <w:sz w:val="24"/>
          <w:szCs w:val="24"/>
        </w:rPr>
        <w:t xml:space="preserve"> </w:t>
      </w:r>
      <w:r w:rsidRPr="00E72E53">
        <w:rPr>
          <w:i/>
          <w:sz w:val="24"/>
          <w:szCs w:val="24"/>
        </w:rPr>
        <w:t>TIMI</w:t>
      </w:r>
      <w:r w:rsidRPr="00E72E53">
        <w:rPr>
          <w:i/>
          <w:spacing w:val="-4"/>
          <w:sz w:val="24"/>
          <w:szCs w:val="24"/>
        </w:rPr>
        <w:t xml:space="preserve"> </w:t>
      </w:r>
      <w:r w:rsidRPr="00E72E53">
        <w:rPr>
          <w:i/>
          <w:sz w:val="24"/>
          <w:szCs w:val="24"/>
        </w:rPr>
        <w:t>Major</w:t>
      </w:r>
      <w:r w:rsidRPr="00E72E53">
        <w:rPr>
          <w:i/>
          <w:spacing w:val="-4"/>
          <w:sz w:val="24"/>
          <w:szCs w:val="24"/>
        </w:rPr>
        <w:t xml:space="preserve"> </w:t>
      </w:r>
      <w:r w:rsidRPr="00E72E53">
        <w:rPr>
          <w:i/>
          <w:sz w:val="24"/>
          <w:szCs w:val="24"/>
        </w:rPr>
        <w:t xml:space="preserve">+ Minor bleeding </w:t>
      </w:r>
      <w:r w:rsidRPr="00E72E53">
        <w:rPr>
          <w:sz w:val="24"/>
          <w:szCs w:val="24"/>
        </w:rPr>
        <w:t>var mere almindelige med ticagrelor. Ligeledes forekom der, når alle procedurerelaterede blødninger blev fjernet, flere blødninger med ticagrelor end med clopidogrel (tabel 2). Behandlingsophør som følge af ikke-procedurerelateret blødning var mere almindelig for ticagrelor (2,9 %) end for clopidogrel (1,2 %; p&lt;0,001).</w:t>
      </w:r>
    </w:p>
    <w:p w14:paraId="107A5BAA" w14:textId="77777777" w:rsidR="005D676E" w:rsidRPr="00E72E53" w:rsidRDefault="005D676E" w:rsidP="00E72E53">
      <w:pPr>
        <w:ind w:left="851"/>
        <w:rPr>
          <w:sz w:val="24"/>
          <w:szCs w:val="24"/>
        </w:rPr>
      </w:pPr>
    </w:p>
    <w:p w14:paraId="411B4586" w14:textId="77777777" w:rsidR="005D676E" w:rsidRPr="00E72E53" w:rsidRDefault="005D676E" w:rsidP="00E72E53">
      <w:pPr>
        <w:ind w:left="851"/>
        <w:rPr>
          <w:sz w:val="24"/>
          <w:szCs w:val="24"/>
        </w:rPr>
      </w:pPr>
      <w:r w:rsidRPr="00E72E53">
        <w:rPr>
          <w:sz w:val="24"/>
          <w:szCs w:val="24"/>
        </w:rPr>
        <w:t>Intrakraniel</w:t>
      </w:r>
      <w:r w:rsidRPr="00E72E53">
        <w:rPr>
          <w:spacing w:val="-12"/>
          <w:sz w:val="24"/>
          <w:szCs w:val="24"/>
        </w:rPr>
        <w:t xml:space="preserve"> </w:t>
      </w:r>
      <w:r w:rsidRPr="00E72E53">
        <w:rPr>
          <w:sz w:val="24"/>
          <w:szCs w:val="24"/>
        </w:rPr>
        <w:t>blødning:</w:t>
      </w:r>
    </w:p>
    <w:p w14:paraId="4E470B6F" w14:textId="77777777" w:rsidR="005D676E" w:rsidRPr="00E72E53" w:rsidRDefault="005D676E" w:rsidP="00E72E53">
      <w:pPr>
        <w:ind w:left="851"/>
        <w:rPr>
          <w:sz w:val="24"/>
          <w:szCs w:val="24"/>
        </w:rPr>
      </w:pPr>
      <w:r w:rsidRPr="00E72E53">
        <w:rPr>
          <w:sz w:val="24"/>
          <w:szCs w:val="24"/>
        </w:rPr>
        <w:t>Der</w:t>
      </w:r>
      <w:r w:rsidRPr="00E72E53">
        <w:rPr>
          <w:spacing w:val="-3"/>
          <w:sz w:val="24"/>
          <w:szCs w:val="24"/>
        </w:rPr>
        <w:t xml:space="preserve"> </w:t>
      </w:r>
      <w:r w:rsidRPr="00E72E53">
        <w:rPr>
          <w:sz w:val="24"/>
          <w:szCs w:val="24"/>
        </w:rPr>
        <w:t>var</w:t>
      </w:r>
      <w:r w:rsidRPr="00E72E53">
        <w:rPr>
          <w:spacing w:val="-3"/>
          <w:sz w:val="24"/>
          <w:szCs w:val="24"/>
        </w:rPr>
        <w:t xml:space="preserve"> </w:t>
      </w:r>
      <w:r w:rsidRPr="00E72E53">
        <w:rPr>
          <w:sz w:val="24"/>
          <w:szCs w:val="24"/>
        </w:rPr>
        <w:t>flere</w:t>
      </w:r>
      <w:r w:rsidRPr="00E72E53">
        <w:rPr>
          <w:spacing w:val="-3"/>
          <w:sz w:val="24"/>
          <w:szCs w:val="24"/>
        </w:rPr>
        <w:t xml:space="preserve"> </w:t>
      </w:r>
      <w:r w:rsidRPr="00E72E53">
        <w:rPr>
          <w:sz w:val="24"/>
          <w:szCs w:val="24"/>
        </w:rPr>
        <w:t>intrakranielle</w:t>
      </w:r>
      <w:r w:rsidRPr="00E72E53">
        <w:rPr>
          <w:spacing w:val="-3"/>
          <w:sz w:val="24"/>
          <w:szCs w:val="24"/>
        </w:rPr>
        <w:t xml:space="preserve"> </w:t>
      </w:r>
      <w:r w:rsidRPr="00E72E53">
        <w:rPr>
          <w:sz w:val="24"/>
          <w:szCs w:val="24"/>
        </w:rPr>
        <w:t>ikke-procedurerelaterede</w:t>
      </w:r>
      <w:r w:rsidRPr="00E72E53">
        <w:rPr>
          <w:spacing w:val="-3"/>
          <w:sz w:val="24"/>
          <w:szCs w:val="24"/>
        </w:rPr>
        <w:t xml:space="preserve"> </w:t>
      </w:r>
      <w:r w:rsidRPr="00E72E53">
        <w:rPr>
          <w:sz w:val="24"/>
          <w:szCs w:val="24"/>
        </w:rPr>
        <w:t>blødninger</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ticagrelor</w:t>
      </w:r>
      <w:r w:rsidRPr="00E72E53">
        <w:rPr>
          <w:spacing w:val="-3"/>
          <w:sz w:val="24"/>
          <w:szCs w:val="24"/>
        </w:rPr>
        <w:t xml:space="preserve"> </w:t>
      </w:r>
      <w:r w:rsidRPr="00E72E53">
        <w:rPr>
          <w:sz w:val="24"/>
          <w:szCs w:val="24"/>
        </w:rPr>
        <w:t>(n=27</w:t>
      </w:r>
      <w:r w:rsidRPr="00E72E53">
        <w:rPr>
          <w:spacing w:val="-1"/>
          <w:sz w:val="24"/>
          <w:szCs w:val="24"/>
        </w:rPr>
        <w:t xml:space="preserve"> </w:t>
      </w:r>
      <w:r w:rsidRPr="00E72E53">
        <w:rPr>
          <w:sz w:val="24"/>
          <w:szCs w:val="24"/>
        </w:rPr>
        <w:t>blødninger</w:t>
      </w:r>
      <w:r w:rsidRPr="00E72E53">
        <w:rPr>
          <w:spacing w:val="-1"/>
          <w:sz w:val="24"/>
          <w:szCs w:val="24"/>
        </w:rPr>
        <w:t xml:space="preserve"> </w:t>
      </w:r>
      <w:r w:rsidRPr="00E72E53">
        <w:rPr>
          <w:sz w:val="24"/>
          <w:szCs w:val="24"/>
        </w:rPr>
        <w:t>hos 26 patienter, 0,3 %) end med clopidogrel (n=14 blødninger, 0,2 %), hvoraf 11 blødninger med ticagrelor</w:t>
      </w:r>
      <w:r w:rsidRPr="00E72E53">
        <w:rPr>
          <w:spacing w:val="-3"/>
          <w:sz w:val="24"/>
          <w:szCs w:val="24"/>
        </w:rPr>
        <w:t xml:space="preserve"> </w:t>
      </w:r>
      <w:r w:rsidRPr="00E72E53">
        <w:rPr>
          <w:sz w:val="24"/>
          <w:szCs w:val="24"/>
        </w:rPr>
        <w:t>og</w:t>
      </w:r>
      <w:r w:rsidRPr="00E72E53">
        <w:rPr>
          <w:spacing w:val="-5"/>
          <w:sz w:val="24"/>
          <w:szCs w:val="24"/>
        </w:rPr>
        <w:t xml:space="preserve"> </w:t>
      </w:r>
      <w:r w:rsidRPr="00E72E53">
        <w:rPr>
          <w:sz w:val="24"/>
          <w:szCs w:val="24"/>
        </w:rPr>
        <w:t>1 med</w:t>
      </w:r>
      <w:r w:rsidRPr="00E72E53">
        <w:rPr>
          <w:spacing w:val="-3"/>
          <w:sz w:val="24"/>
          <w:szCs w:val="24"/>
        </w:rPr>
        <w:t xml:space="preserve"> </w:t>
      </w:r>
      <w:r w:rsidRPr="00E72E53">
        <w:rPr>
          <w:sz w:val="24"/>
          <w:szCs w:val="24"/>
        </w:rPr>
        <w:t>clopidogrel</w:t>
      </w:r>
      <w:r w:rsidRPr="00E72E53">
        <w:rPr>
          <w:spacing w:val="-3"/>
          <w:sz w:val="24"/>
          <w:szCs w:val="24"/>
        </w:rPr>
        <w:t xml:space="preserve"> </w:t>
      </w:r>
      <w:r w:rsidRPr="00E72E53">
        <w:rPr>
          <w:sz w:val="24"/>
          <w:szCs w:val="24"/>
        </w:rPr>
        <w:t>var</w:t>
      </w:r>
      <w:r w:rsidRPr="00E72E53">
        <w:rPr>
          <w:spacing w:val="-1"/>
          <w:sz w:val="24"/>
          <w:szCs w:val="24"/>
        </w:rPr>
        <w:t xml:space="preserve"> </w:t>
      </w:r>
      <w:r w:rsidRPr="00E72E53">
        <w:rPr>
          <w:sz w:val="24"/>
          <w:szCs w:val="24"/>
        </w:rPr>
        <w:t>letale. Der</w:t>
      </w:r>
      <w:r w:rsidRPr="00E72E53">
        <w:rPr>
          <w:spacing w:val="-3"/>
          <w:sz w:val="24"/>
          <w:szCs w:val="24"/>
        </w:rPr>
        <w:t xml:space="preserve"> </w:t>
      </w:r>
      <w:r w:rsidRPr="00E72E53">
        <w:rPr>
          <w:sz w:val="24"/>
          <w:szCs w:val="24"/>
        </w:rPr>
        <w:t>var</w:t>
      </w:r>
      <w:r w:rsidRPr="00E72E53">
        <w:rPr>
          <w:spacing w:val="-3"/>
          <w:sz w:val="24"/>
          <w:szCs w:val="24"/>
        </w:rPr>
        <w:t xml:space="preserve"> </w:t>
      </w:r>
      <w:r w:rsidRPr="00E72E53">
        <w:rPr>
          <w:sz w:val="24"/>
          <w:szCs w:val="24"/>
        </w:rPr>
        <w:t>ingen</w:t>
      </w:r>
      <w:r w:rsidRPr="00E72E53">
        <w:rPr>
          <w:spacing w:val="-3"/>
          <w:sz w:val="24"/>
          <w:szCs w:val="24"/>
        </w:rPr>
        <w:t xml:space="preserve"> </w:t>
      </w:r>
      <w:r w:rsidRPr="00E72E53">
        <w:rPr>
          <w:sz w:val="24"/>
          <w:szCs w:val="24"/>
        </w:rPr>
        <w:t>forskel</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det</w:t>
      </w:r>
      <w:r w:rsidRPr="00E72E53">
        <w:rPr>
          <w:spacing w:val="-3"/>
          <w:sz w:val="24"/>
          <w:szCs w:val="24"/>
        </w:rPr>
        <w:t xml:space="preserve"> </w:t>
      </w:r>
      <w:r w:rsidRPr="00E72E53">
        <w:rPr>
          <w:sz w:val="24"/>
          <w:szCs w:val="24"/>
        </w:rPr>
        <w:t>samlede</w:t>
      </w:r>
      <w:r w:rsidRPr="00E72E53">
        <w:rPr>
          <w:spacing w:val="-3"/>
          <w:sz w:val="24"/>
          <w:szCs w:val="24"/>
        </w:rPr>
        <w:t xml:space="preserve"> </w:t>
      </w:r>
      <w:r w:rsidRPr="00E72E53">
        <w:rPr>
          <w:sz w:val="24"/>
          <w:szCs w:val="24"/>
        </w:rPr>
        <w:t>antal letale</w:t>
      </w:r>
      <w:r w:rsidRPr="00E72E53">
        <w:rPr>
          <w:spacing w:val="-7"/>
          <w:sz w:val="24"/>
          <w:szCs w:val="24"/>
        </w:rPr>
        <w:t xml:space="preserve"> </w:t>
      </w:r>
      <w:r w:rsidRPr="00E72E53">
        <w:rPr>
          <w:sz w:val="24"/>
          <w:szCs w:val="24"/>
        </w:rPr>
        <w:t>blødninger.</w:t>
      </w:r>
    </w:p>
    <w:p w14:paraId="168E6E6E" w14:textId="77777777" w:rsidR="005D676E" w:rsidRPr="00E72E53" w:rsidRDefault="005D676E" w:rsidP="00E72E53">
      <w:pPr>
        <w:ind w:left="851"/>
        <w:rPr>
          <w:i/>
          <w:sz w:val="24"/>
          <w:szCs w:val="24"/>
        </w:rPr>
      </w:pPr>
    </w:p>
    <w:p w14:paraId="712F21EA" w14:textId="77777777" w:rsidR="005D676E" w:rsidRPr="00E72E53" w:rsidRDefault="005D676E" w:rsidP="00E72E53">
      <w:pPr>
        <w:ind w:left="851"/>
        <w:rPr>
          <w:i/>
          <w:sz w:val="24"/>
          <w:szCs w:val="24"/>
        </w:rPr>
      </w:pPr>
      <w:r w:rsidRPr="00E72E53">
        <w:rPr>
          <w:i/>
          <w:sz w:val="24"/>
          <w:szCs w:val="24"/>
        </w:rPr>
        <w:t>Blødningsfund</w:t>
      </w:r>
      <w:r w:rsidRPr="00E72E53">
        <w:rPr>
          <w:i/>
          <w:spacing w:val="-7"/>
          <w:sz w:val="24"/>
          <w:szCs w:val="24"/>
        </w:rPr>
        <w:t xml:space="preserve"> </w:t>
      </w:r>
      <w:r w:rsidRPr="00E72E53">
        <w:rPr>
          <w:i/>
          <w:sz w:val="24"/>
          <w:szCs w:val="24"/>
        </w:rPr>
        <w:t>i</w:t>
      </w:r>
      <w:r w:rsidRPr="00E72E53">
        <w:rPr>
          <w:i/>
          <w:spacing w:val="-7"/>
          <w:sz w:val="24"/>
          <w:szCs w:val="24"/>
        </w:rPr>
        <w:t xml:space="preserve"> </w:t>
      </w:r>
      <w:r w:rsidRPr="00E72E53">
        <w:rPr>
          <w:i/>
          <w:sz w:val="24"/>
          <w:szCs w:val="24"/>
        </w:rPr>
        <w:t>PEGASUS</w:t>
      </w:r>
    </w:p>
    <w:p w14:paraId="3834F170" w14:textId="77777777" w:rsidR="005D676E" w:rsidRPr="00E72E53" w:rsidRDefault="005D676E" w:rsidP="00E72E53">
      <w:pPr>
        <w:ind w:left="851"/>
        <w:rPr>
          <w:sz w:val="24"/>
          <w:szCs w:val="24"/>
        </w:rPr>
      </w:pPr>
      <w:r w:rsidRPr="00E72E53">
        <w:rPr>
          <w:sz w:val="24"/>
          <w:szCs w:val="24"/>
        </w:rPr>
        <w:t>Det</w:t>
      </w:r>
      <w:r w:rsidRPr="00E72E53">
        <w:rPr>
          <w:spacing w:val="-6"/>
          <w:sz w:val="24"/>
          <w:szCs w:val="24"/>
        </w:rPr>
        <w:t xml:space="preserve"> </w:t>
      </w:r>
      <w:r w:rsidRPr="00E72E53">
        <w:rPr>
          <w:sz w:val="24"/>
          <w:szCs w:val="24"/>
        </w:rPr>
        <w:t>samlede</w:t>
      </w:r>
      <w:r w:rsidRPr="00E72E53">
        <w:rPr>
          <w:spacing w:val="-6"/>
          <w:sz w:val="24"/>
          <w:szCs w:val="24"/>
        </w:rPr>
        <w:t xml:space="preserve"> </w:t>
      </w:r>
      <w:r w:rsidRPr="00E72E53">
        <w:rPr>
          <w:sz w:val="24"/>
          <w:szCs w:val="24"/>
        </w:rPr>
        <w:t>resultat</w:t>
      </w:r>
      <w:r w:rsidRPr="00E72E53">
        <w:rPr>
          <w:spacing w:val="-6"/>
          <w:sz w:val="24"/>
          <w:szCs w:val="24"/>
        </w:rPr>
        <w:t xml:space="preserve"> </w:t>
      </w:r>
      <w:r w:rsidRPr="00E72E53">
        <w:rPr>
          <w:sz w:val="24"/>
          <w:szCs w:val="24"/>
        </w:rPr>
        <w:t>af</w:t>
      </w:r>
      <w:r w:rsidRPr="00E72E53">
        <w:rPr>
          <w:spacing w:val="-6"/>
          <w:sz w:val="24"/>
          <w:szCs w:val="24"/>
        </w:rPr>
        <w:t xml:space="preserve"> </w:t>
      </w:r>
      <w:r w:rsidRPr="00E72E53">
        <w:rPr>
          <w:sz w:val="24"/>
          <w:szCs w:val="24"/>
        </w:rPr>
        <w:t>blødningshændelser</w:t>
      </w:r>
      <w:r w:rsidRPr="00E72E53">
        <w:rPr>
          <w:spacing w:val="-6"/>
          <w:sz w:val="24"/>
          <w:szCs w:val="24"/>
        </w:rPr>
        <w:t xml:space="preserve"> </w:t>
      </w:r>
      <w:r w:rsidRPr="00E72E53">
        <w:rPr>
          <w:sz w:val="24"/>
          <w:szCs w:val="24"/>
        </w:rPr>
        <w:t>i</w:t>
      </w:r>
      <w:r w:rsidRPr="00E72E53">
        <w:rPr>
          <w:spacing w:val="-6"/>
          <w:sz w:val="24"/>
          <w:szCs w:val="24"/>
        </w:rPr>
        <w:t xml:space="preserve"> </w:t>
      </w:r>
      <w:r w:rsidRPr="00E72E53">
        <w:rPr>
          <w:sz w:val="24"/>
          <w:szCs w:val="24"/>
        </w:rPr>
        <w:t>PEGASUS-studiet</w:t>
      </w:r>
      <w:r w:rsidRPr="00E72E53">
        <w:rPr>
          <w:spacing w:val="-6"/>
          <w:sz w:val="24"/>
          <w:szCs w:val="24"/>
        </w:rPr>
        <w:t xml:space="preserve"> </w:t>
      </w:r>
      <w:r w:rsidRPr="00E72E53">
        <w:rPr>
          <w:sz w:val="24"/>
          <w:szCs w:val="24"/>
        </w:rPr>
        <w:t>er</w:t>
      </w:r>
      <w:r w:rsidRPr="00E72E53">
        <w:rPr>
          <w:spacing w:val="-6"/>
          <w:sz w:val="24"/>
          <w:szCs w:val="24"/>
        </w:rPr>
        <w:t xml:space="preserve"> </w:t>
      </w:r>
      <w:r w:rsidRPr="00E72E53">
        <w:rPr>
          <w:sz w:val="24"/>
          <w:szCs w:val="24"/>
        </w:rPr>
        <w:t>vist</w:t>
      </w:r>
      <w:r w:rsidRPr="00E72E53">
        <w:rPr>
          <w:spacing w:val="-6"/>
          <w:sz w:val="24"/>
          <w:szCs w:val="24"/>
        </w:rPr>
        <w:t xml:space="preserve"> </w:t>
      </w:r>
      <w:r w:rsidRPr="00E72E53">
        <w:rPr>
          <w:sz w:val="24"/>
          <w:szCs w:val="24"/>
        </w:rPr>
        <w:t>i</w:t>
      </w:r>
      <w:r w:rsidRPr="00E72E53">
        <w:rPr>
          <w:spacing w:val="-6"/>
          <w:sz w:val="24"/>
          <w:szCs w:val="24"/>
        </w:rPr>
        <w:t xml:space="preserve"> </w:t>
      </w:r>
      <w:r w:rsidRPr="00E72E53">
        <w:rPr>
          <w:sz w:val="24"/>
          <w:szCs w:val="24"/>
        </w:rPr>
        <w:t>tabel</w:t>
      </w:r>
      <w:r w:rsidRPr="00E72E53">
        <w:rPr>
          <w:spacing w:val="-6"/>
          <w:sz w:val="24"/>
          <w:szCs w:val="24"/>
        </w:rPr>
        <w:t xml:space="preserve"> </w:t>
      </w:r>
      <w:r w:rsidRPr="00E72E53">
        <w:rPr>
          <w:spacing w:val="-5"/>
          <w:sz w:val="24"/>
          <w:szCs w:val="24"/>
        </w:rPr>
        <w:t>3.</w:t>
      </w:r>
    </w:p>
    <w:p w14:paraId="621F3106" w14:textId="77777777" w:rsidR="005D676E" w:rsidRPr="00E72E53" w:rsidRDefault="005D676E" w:rsidP="00E72E53">
      <w:pPr>
        <w:ind w:left="851"/>
        <w:rPr>
          <w:sz w:val="24"/>
          <w:szCs w:val="24"/>
        </w:rPr>
      </w:pPr>
    </w:p>
    <w:p w14:paraId="61A89D20" w14:textId="77777777" w:rsidR="005D676E" w:rsidRPr="0027431D" w:rsidRDefault="005D676E" w:rsidP="0027431D">
      <w:pPr>
        <w:rPr>
          <w:b/>
          <w:sz w:val="24"/>
          <w:szCs w:val="24"/>
        </w:rPr>
      </w:pPr>
      <w:r w:rsidRPr="0027431D">
        <w:rPr>
          <w:b/>
          <w:sz w:val="24"/>
          <w:szCs w:val="24"/>
        </w:rPr>
        <w:lastRenderedPageBreak/>
        <w:t>Tabel</w:t>
      </w:r>
      <w:r w:rsidRPr="0027431D">
        <w:rPr>
          <w:b/>
          <w:spacing w:val="-6"/>
          <w:sz w:val="24"/>
          <w:szCs w:val="24"/>
        </w:rPr>
        <w:t xml:space="preserve"> </w:t>
      </w:r>
      <w:r w:rsidRPr="0027431D">
        <w:rPr>
          <w:b/>
          <w:sz w:val="24"/>
          <w:szCs w:val="24"/>
        </w:rPr>
        <w:t>3 – Analyse</w:t>
      </w:r>
      <w:r w:rsidRPr="0027431D">
        <w:rPr>
          <w:b/>
          <w:spacing w:val="-5"/>
          <w:sz w:val="24"/>
          <w:szCs w:val="24"/>
        </w:rPr>
        <w:t xml:space="preserve"> </w:t>
      </w:r>
      <w:r w:rsidRPr="0027431D">
        <w:rPr>
          <w:b/>
          <w:sz w:val="24"/>
          <w:szCs w:val="24"/>
        </w:rPr>
        <w:t>af</w:t>
      </w:r>
      <w:r w:rsidRPr="0027431D">
        <w:rPr>
          <w:b/>
          <w:spacing w:val="-5"/>
          <w:sz w:val="24"/>
          <w:szCs w:val="24"/>
        </w:rPr>
        <w:t xml:space="preserve"> </w:t>
      </w:r>
      <w:r w:rsidRPr="0027431D">
        <w:rPr>
          <w:b/>
          <w:sz w:val="24"/>
          <w:szCs w:val="24"/>
        </w:rPr>
        <w:t>samlede</w:t>
      </w:r>
      <w:r w:rsidRPr="0027431D">
        <w:rPr>
          <w:b/>
          <w:spacing w:val="-5"/>
          <w:sz w:val="24"/>
          <w:szCs w:val="24"/>
        </w:rPr>
        <w:t xml:space="preserve"> </w:t>
      </w:r>
      <w:r w:rsidRPr="0027431D">
        <w:rPr>
          <w:b/>
          <w:sz w:val="24"/>
          <w:szCs w:val="24"/>
        </w:rPr>
        <w:t>blødningshændelser,</w:t>
      </w:r>
      <w:r w:rsidRPr="0027431D">
        <w:rPr>
          <w:b/>
          <w:spacing w:val="-5"/>
          <w:sz w:val="24"/>
          <w:szCs w:val="24"/>
        </w:rPr>
        <w:t xml:space="preserve"> </w:t>
      </w:r>
      <w:r w:rsidRPr="0027431D">
        <w:rPr>
          <w:b/>
          <w:sz w:val="24"/>
          <w:szCs w:val="24"/>
        </w:rPr>
        <w:t>Kaplan-Meier-estimater</w:t>
      </w:r>
      <w:r w:rsidRPr="0027431D">
        <w:rPr>
          <w:b/>
          <w:spacing w:val="-5"/>
          <w:sz w:val="24"/>
          <w:szCs w:val="24"/>
        </w:rPr>
        <w:t xml:space="preserve"> </w:t>
      </w:r>
      <w:r w:rsidRPr="0027431D">
        <w:rPr>
          <w:b/>
          <w:sz w:val="24"/>
          <w:szCs w:val="24"/>
        </w:rPr>
        <w:t>efter</w:t>
      </w:r>
      <w:r w:rsidRPr="0027431D">
        <w:rPr>
          <w:b/>
          <w:spacing w:val="-5"/>
          <w:sz w:val="24"/>
          <w:szCs w:val="24"/>
        </w:rPr>
        <w:t xml:space="preserve"> </w:t>
      </w:r>
      <w:r w:rsidRPr="0027431D">
        <w:rPr>
          <w:b/>
          <w:sz w:val="24"/>
          <w:szCs w:val="24"/>
        </w:rPr>
        <w:t>36 måneder (PEGASUS)</w:t>
      </w:r>
    </w:p>
    <w:p w14:paraId="1CA0CEB0" w14:textId="77777777" w:rsidR="005D676E" w:rsidRPr="00E72E53" w:rsidRDefault="005D676E" w:rsidP="00E72E53">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18"/>
        <w:gridCol w:w="1363"/>
        <w:gridCol w:w="1616"/>
        <w:gridCol w:w="1585"/>
        <w:gridCol w:w="1346"/>
      </w:tblGrid>
      <w:tr w:rsidR="005D676E" w:rsidRPr="0027431D" w14:paraId="39F28449" w14:textId="77777777" w:rsidTr="00E72E53">
        <w:trPr>
          <w:trHeight w:val="762"/>
        </w:trPr>
        <w:tc>
          <w:tcPr>
            <w:tcW w:w="1931" w:type="pct"/>
            <w:tcBorders>
              <w:top w:val="single" w:sz="4" w:space="0" w:color="000000"/>
              <w:left w:val="single" w:sz="4" w:space="0" w:color="000000"/>
              <w:bottom w:val="single" w:sz="4" w:space="0" w:color="000000"/>
              <w:right w:val="single" w:sz="4" w:space="0" w:color="000000"/>
            </w:tcBorders>
          </w:tcPr>
          <w:p w14:paraId="6025E54A" w14:textId="77777777" w:rsidR="005D676E" w:rsidRPr="0027431D" w:rsidRDefault="005D676E" w:rsidP="0027431D">
            <w:pPr>
              <w:pStyle w:val="TableParagraph"/>
              <w:rPr>
                <w:lang w:val="da-DK"/>
              </w:rPr>
            </w:pPr>
          </w:p>
        </w:tc>
        <w:tc>
          <w:tcPr>
            <w:tcW w:w="1547" w:type="pct"/>
            <w:gridSpan w:val="2"/>
            <w:tcBorders>
              <w:top w:val="single" w:sz="4" w:space="0" w:color="000000"/>
              <w:left w:val="single" w:sz="4" w:space="0" w:color="000000"/>
              <w:bottom w:val="single" w:sz="4" w:space="0" w:color="000000"/>
              <w:right w:val="single" w:sz="4" w:space="0" w:color="000000"/>
            </w:tcBorders>
            <w:hideMark/>
          </w:tcPr>
          <w:p w14:paraId="28DA404B" w14:textId="77777777" w:rsidR="005D676E" w:rsidRPr="0027431D" w:rsidRDefault="005D676E" w:rsidP="0027431D">
            <w:pPr>
              <w:pStyle w:val="TableParagraph"/>
              <w:ind w:left="61"/>
              <w:jc w:val="center"/>
              <w:rPr>
                <w:b/>
                <w:lang w:val="da-DK"/>
              </w:rPr>
            </w:pPr>
            <w:r w:rsidRPr="0027431D">
              <w:rPr>
                <w:b/>
                <w:lang w:val="da-DK"/>
              </w:rPr>
              <w:t>Ticagrelor</w:t>
            </w:r>
            <w:r w:rsidRPr="0027431D">
              <w:rPr>
                <w:b/>
                <w:spacing w:val="-12"/>
                <w:lang w:val="da-DK"/>
              </w:rPr>
              <w:t xml:space="preserve"> </w:t>
            </w:r>
            <w:r w:rsidRPr="0027431D">
              <w:rPr>
                <w:b/>
                <w:lang w:val="da-DK"/>
              </w:rPr>
              <w:t>60</w:t>
            </w:r>
            <w:r w:rsidRPr="0027431D">
              <w:rPr>
                <w:b/>
                <w:spacing w:val="-6"/>
                <w:lang w:val="da-DK"/>
              </w:rPr>
              <w:t xml:space="preserve"> </w:t>
            </w:r>
            <w:r w:rsidRPr="0027431D">
              <w:rPr>
                <w:b/>
                <w:lang w:val="da-DK"/>
              </w:rPr>
              <w:t>mg</w:t>
            </w:r>
            <w:r w:rsidRPr="0027431D">
              <w:rPr>
                <w:b/>
                <w:spacing w:val="-12"/>
                <w:lang w:val="da-DK"/>
              </w:rPr>
              <w:t xml:space="preserve"> </w:t>
            </w:r>
            <w:r w:rsidRPr="0027431D">
              <w:rPr>
                <w:b/>
                <w:lang w:val="da-DK"/>
              </w:rPr>
              <w:t>to</w:t>
            </w:r>
            <w:r w:rsidRPr="0027431D">
              <w:rPr>
                <w:b/>
                <w:spacing w:val="-12"/>
                <w:lang w:val="da-DK"/>
              </w:rPr>
              <w:t xml:space="preserve"> </w:t>
            </w:r>
            <w:r w:rsidRPr="0027431D">
              <w:rPr>
                <w:b/>
                <w:lang w:val="da-DK"/>
              </w:rPr>
              <w:t>gange dagligt + ASA</w:t>
            </w:r>
          </w:p>
          <w:p w14:paraId="57E1531D" w14:textId="77777777" w:rsidR="005D676E" w:rsidRPr="0027431D" w:rsidRDefault="005D676E" w:rsidP="0027431D">
            <w:pPr>
              <w:pStyle w:val="TableParagraph"/>
              <w:ind w:left="61" w:right="52"/>
              <w:jc w:val="center"/>
              <w:rPr>
                <w:b/>
                <w:lang w:val="da-DK"/>
              </w:rPr>
            </w:pPr>
            <w:r w:rsidRPr="0027431D">
              <w:rPr>
                <w:b/>
                <w:spacing w:val="-2"/>
                <w:lang w:val="da-DK"/>
              </w:rPr>
              <w:t>N=6958</w:t>
            </w:r>
          </w:p>
        </w:tc>
        <w:tc>
          <w:tcPr>
            <w:tcW w:w="823" w:type="pct"/>
            <w:tcBorders>
              <w:top w:val="single" w:sz="4" w:space="0" w:color="000000"/>
              <w:left w:val="single" w:sz="4" w:space="0" w:color="000000"/>
              <w:bottom w:val="single" w:sz="4" w:space="0" w:color="000000"/>
              <w:right w:val="single" w:sz="4" w:space="0" w:color="000000"/>
            </w:tcBorders>
            <w:hideMark/>
          </w:tcPr>
          <w:p w14:paraId="7A3E5F84" w14:textId="77777777" w:rsidR="005D676E" w:rsidRPr="0027431D" w:rsidRDefault="005D676E" w:rsidP="0027431D">
            <w:pPr>
              <w:pStyle w:val="TableParagraph"/>
              <w:ind w:left="374" w:right="229" w:hanging="130"/>
              <w:rPr>
                <w:b/>
                <w:lang w:val="da-DK"/>
              </w:rPr>
            </w:pPr>
            <w:r w:rsidRPr="0027431D">
              <w:rPr>
                <w:b/>
                <w:lang w:val="da-DK"/>
              </w:rPr>
              <w:t>ASA</w:t>
            </w:r>
            <w:r w:rsidRPr="0027431D">
              <w:rPr>
                <w:b/>
                <w:spacing w:val="-14"/>
                <w:lang w:val="da-DK"/>
              </w:rPr>
              <w:t xml:space="preserve"> </w:t>
            </w:r>
            <w:r w:rsidRPr="0027431D">
              <w:rPr>
                <w:b/>
                <w:lang w:val="da-DK"/>
              </w:rPr>
              <w:t xml:space="preserve">alene </w:t>
            </w:r>
            <w:r w:rsidRPr="0027431D">
              <w:rPr>
                <w:b/>
                <w:spacing w:val="-2"/>
                <w:lang w:val="da-DK"/>
              </w:rPr>
              <w:t>N=6996</w:t>
            </w:r>
          </w:p>
        </w:tc>
        <w:tc>
          <w:tcPr>
            <w:tcW w:w="699" w:type="pct"/>
            <w:tcBorders>
              <w:top w:val="single" w:sz="4" w:space="0" w:color="000000"/>
              <w:left w:val="single" w:sz="4" w:space="0" w:color="000000"/>
              <w:bottom w:val="single" w:sz="4" w:space="0" w:color="000000"/>
              <w:right w:val="single" w:sz="4" w:space="0" w:color="000000"/>
            </w:tcBorders>
          </w:tcPr>
          <w:p w14:paraId="45E33EF1" w14:textId="77777777" w:rsidR="005D676E" w:rsidRPr="0027431D" w:rsidRDefault="005D676E" w:rsidP="0027431D">
            <w:pPr>
              <w:pStyle w:val="TableParagraph"/>
              <w:rPr>
                <w:lang w:val="da-DK"/>
              </w:rPr>
            </w:pPr>
          </w:p>
        </w:tc>
      </w:tr>
      <w:tr w:rsidR="005D676E" w:rsidRPr="0027431D" w14:paraId="6ACB9538" w14:textId="77777777" w:rsidTr="00E72E53">
        <w:trPr>
          <w:trHeight w:val="623"/>
        </w:trPr>
        <w:tc>
          <w:tcPr>
            <w:tcW w:w="1931" w:type="pct"/>
            <w:tcBorders>
              <w:top w:val="single" w:sz="4" w:space="0" w:color="000000"/>
              <w:left w:val="single" w:sz="4" w:space="0" w:color="000000"/>
              <w:bottom w:val="single" w:sz="4" w:space="0" w:color="000000"/>
              <w:right w:val="single" w:sz="4" w:space="0" w:color="000000"/>
            </w:tcBorders>
            <w:hideMark/>
          </w:tcPr>
          <w:p w14:paraId="27C9AB1B" w14:textId="77777777" w:rsidR="005D676E" w:rsidRPr="0027431D" w:rsidRDefault="005D676E" w:rsidP="0027431D">
            <w:pPr>
              <w:pStyle w:val="TableParagraph"/>
              <w:ind w:left="105"/>
              <w:rPr>
                <w:b/>
                <w:lang w:val="da-DK"/>
              </w:rPr>
            </w:pPr>
            <w:r w:rsidRPr="0027431D">
              <w:rPr>
                <w:b/>
                <w:spacing w:val="-2"/>
                <w:lang w:val="da-DK"/>
              </w:rPr>
              <w:t>Sikkerhedsendepunkter</w:t>
            </w:r>
          </w:p>
        </w:tc>
        <w:tc>
          <w:tcPr>
            <w:tcW w:w="708" w:type="pct"/>
            <w:tcBorders>
              <w:top w:val="single" w:sz="4" w:space="0" w:color="000000"/>
              <w:left w:val="single" w:sz="4" w:space="0" w:color="000000"/>
              <w:bottom w:val="single" w:sz="4" w:space="0" w:color="000000"/>
              <w:right w:val="single" w:sz="4" w:space="0" w:color="000000"/>
            </w:tcBorders>
            <w:hideMark/>
          </w:tcPr>
          <w:p w14:paraId="7EB5E254" w14:textId="77777777" w:rsidR="005D676E" w:rsidRPr="0027431D" w:rsidRDefault="005D676E" w:rsidP="0027431D">
            <w:pPr>
              <w:pStyle w:val="TableParagraph"/>
              <w:ind w:left="63" w:right="57"/>
              <w:jc w:val="center"/>
              <w:rPr>
                <w:b/>
                <w:lang w:val="da-DK"/>
              </w:rPr>
            </w:pPr>
            <w:r w:rsidRPr="0027431D">
              <w:rPr>
                <w:b/>
                <w:spacing w:val="-5"/>
                <w:lang w:val="da-DK"/>
              </w:rPr>
              <w:t>KM%</w:t>
            </w:r>
          </w:p>
        </w:tc>
        <w:tc>
          <w:tcPr>
            <w:tcW w:w="839" w:type="pct"/>
            <w:tcBorders>
              <w:top w:val="single" w:sz="4" w:space="0" w:color="000000"/>
              <w:left w:val="single" w:sz="4" w:space="0" w:color="000000"/>
              <w:bottom w:val="single" w:sz="4" w:space="0" w:color="000000"/>
              <w:right w:val="single" w:sz="4" w:space="0" w:color="000000"/>
            </w:tcBorders>
            <w:hideMark/>
          </w:tcPr>
          <w:p w14:paraId="22B8A136" w14:textId="77777777" w:rsidR="005D676E" w:rsidRPr="0027431D" w:rsidRDefault="005D676E" w:rsidP="0027431D">
            <w:pPr>
              <w:pStyle w:val="TableParagraph"/>
              <w:ind w:left="307" w:right="93" w:hanging="192"/>
              <w:rPr>
                <w:b/>
                <w:lang w:val="da-DK"/>
              </w:rPr>
            </w:pPr>
            <w:r w:rsidRPr="0027431D">
              <w:rPr>
                <w:b/>
                <w:lang w:val="da-DK"/>
              </w:rPr>
              <w:t>Hazard</w:t>
            </w:r>
            <w:r w:rsidRPr="0027431D">
              <w:rPr>
                <w:b/>
                <w:spacing w:val="-14"/>
                <w:lang w:val="da-DK"/>
              </w:rPr>
              <w:t xml:space="preserve"> </w:t>
            </w:r>
            <w:r w:rsidRPr="0027431D">
              <w:rPr>
                <w:b/>
                <w:lang w:val="da-DK"/>
              </w:rPr>
              <w:t>Ratio (95% KI)</w:t>
            </w:r>
          </w:p>
        </w:tc>
        <w:tc>
          <w:tcPr>
            <w:tcW w:w="823" w:type="pct"/>
            <w:tcBorders>
              <w:top w:val="single" w:sz="4" w:space="0" w:color="000000"/>
              <w:left w:val="single" w:sz="4" w:space="0" w:color="000000"/>
              <w:bottom w:val="single" w:sz="4" w:space="0" w:color="000000"/>
              <w:right w:val="single" w:sz="4" w:space="0" w:color="000000"/>
            </w:tcBorders>
            <w:hideMark/>
          </w:tcPr>
          <w:p w14:paraId="200D4F4A" w14:textId="77777777" w:rsidR="005D676E" w:rsidRPr="0027431D" w:rsidRDefault="005D676E" w:rsidP="0027431D">
            <w:pPr>
              <w:pStyle w:val="TableParagraph"/>
              <w:ind w:left="17" w:right="14"/>
              <w:jc w:val="center"/>
              <w:rPr>
                <w:b/>
                <w:lang w:val="da-DK"/>
              </w:rPr>
            </w:pPr>
            <w:r w:rsidRPr="0027431D">
              <w:rPr>
                <w:b/>
                <w:spacing w:val="-5"/>
                <w:lang w:val="da-DK"/>
              </w:rPr>
              <w:t>KM%</w:t>
            </w:r>
          </w:p>
        </w:tc>
        <w:tc>
          <w:tcPr>
            <w:tcW w:w="699" w:type="pct"/>
            <w:tcBorders>
              <w:top w:val="single" w:sz="4" w:space="0" w:color="000000"/>
              <w:left w:val="single" w:sz="4" w:space="0" w:color="000000"/>
              <w:bottom w:val="single" w:sz="4" w:space="0" w:color="000000"/>
              <w:right w:val="single" w:sz="4" w:space="0" w:color="000000"/>
            </w:tcBorders>
            <w:hideMark/>
          </w:tcPr>
          <w:p w14:paraId="39A785FA" w14:textId="77777777" w:rsidR="005D676E" w:rsidRPr="0027431D" w:rsidRDefault="005D676E" w:rsidP="0027431D">
            <w:pPr>
              <w:pStyle w:val="TableParagraph"/>
              <w:ind w:left="23" w:right="12"/>
              <w:jc w:val="center"/>
              <w:rPr>
                <w:b/>
                <w:lang w:val="da-DK"/>
              </w:rPr>
            </w:pPr>
            <w:r w:rsidRPr="0027431D">
              <w:rPr>
                <w:b/>
                <w:i/>
                <w:spacing w:val="-2"/>
                <w:lang w:val="da-DK"/>
              </w:rPr>
              <w:t>p</w:t>
            </w:r>
            <w:r w:rsidRPr="0027431D">
              <w:rPr>
                <w:b/>
                <w:spacing w:val="-2"/>
                <w:lang w:val="da-DK"/>
              </w:rPr>
              <w:t>-værdi</w:t>
            </w:r>
          </w:p>
        </w:tc>
      </w:tr>
      <w:tr w:rsidR="005D676E" w:rsidRPr="0027431D" w14:paraId="6E7E95B6" w14:textId="77777777" w:rsidTr="00E72E53">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1F287789" w14:textId="77777777" w:rsidR="005D676E" w:rsidRPr="0027431D" w:rsidRDefault="005D676E" w:rsidP="0027431D">
            <w:pPr>
              <w:pStyle w:val="TableParagraph"/>
              <w:ind w:left="105"/>
              <w:rPr>
                <w:b/>
                <w:lang w:val="da-DK"/>
              </w:rPr>
            </w:pPr>
            <w:r w:rsidRPr="0027431D">
              <w:rPr>
                <w:b/>
                <w:spacing w:val="-2"/>
                <w:lang w:val="da-DK"/>
              </w:rPr>
              <w:t>TIMI-definerede</w:t>
            </w:r>
            <w:r w:rsidRPr="0027431D">
              <w:rPr>
                <w:b/>
                <w:spacing w:val="15"/>
                <w:lang w:val="da-DK"/>
              </w:rPr>
              <w:t xml:space="preserve"> </w:t>
            </w:r>
            <w:r w:rsidRPr="0027431D">
              <w:rPr>
                <w:b/>
                <w:spacing w:val="-2"/>
                <w:lang w:val="da-DK"/>
              </w:rPr>
              <w:t>blødningskategorier</w:t>
            </w:r>
          </w:p>
        </w:tc>
      </w:tr>
      <w:tr w:rsidR="005D676E" w:rsidRPr="0027431D" w14:paraId="5DD18B17" w14:textId="77777777" w:rsidTr="00E72E53">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09426A3F" w14:textId="77777777" w:rsidR="005D676E" w:rsidRPr="0027431D" w:rsidRDefault="005D676E" w:rsidP="0027431D">
            <w:pPr>
              <w:pStyle w:val="TableParagraph"/>
              <w:tabs>
                <w:tab w:val="left" w:pos="798"/>
              </w:tabs>
              <w:ind w:left="105"/>
              <w:rPr>
                <w:lang w:val="da-DK"/>
              </w:rPr>
            </w:pPr>
            <w:r w:rsidRPr="0027431D">
              <w:rPr>
                <w:spacing w:val="-4"/>
                <w:lang w:val="da-DK"/>
              </w:rPr>
              <w:t>TIMI</w:t>
            </w:r>
            <w:r w:rsidRPr="0027431D">
              <w:rPr>
                <w:lang w:val="da-DK"/>
              </w:rPr>
              <w:tab/>
            </w:r>
            <w:r w:rsidRPr="0027431D">
              <w:rPr>
                <w:spacing w:val="-2"/>
                <w:lang w:val="da-DK"/>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53F2A191" w14:textId="77777777" w:rsidR="005D676E" w:rsidRPr="0027431D" w:rsidRDefault="005D676E" w:rsidP="0027431D">
            <w:pPr>
              <w:pStyle w:val="TableParagraph"/>
              <w:ind w:left="63" w:right="4"/>
              <w:jc w:val="center"/>
              <w:rPr>
                <w:lang w:val="da-DK"/>
              </w:rPr>
            </w:pPr>
            <w:r w:rsidRPr="0027431D">
              <w:rPr>
                <w:spacing w:val="-5"/>
                <w:lang w:val="da-DK"/>
              </w:rPr>
              <w:t>2,3</w:t>
            </w:r>
          </w:p>
        </w:tc>
        <w:tc>
          <w:tcPr>
            <w:tcW w:w="839" w:type="pct"/>
            <w:tcBorders>
              <w:top w:val="single" w:sz="4" w:space="0" w:color="000000"/>
              <w:left w:val="single" w:sz="4" w:space="0" w:color="000000"/>
              <w:bottom w:val="single" w:sz="4" w:space="0" w:color="000000"/>
              <w:right w:val="single" w:sz="4" w:space="0" w:color="000000"/>
            </w:tcBorders>
            <w:hideMark/>
          </w:tcPr>
          <w:p w14:paraId="1E2D17BC" w14:textId="77777777" w:rsidR="005D676E" w:rsidRPr="0027431D" w:rsidRDefault="005D676E" w:rsidP="0027431D">
            <w:pPr>
              <w:pStyle w:val="TableParagraph"/>
              <w:ind w:left="22" w:right="2"/>
              <w:jc w:val="center"/>
              <w:rPr>
                <w:lang w:val="da-DK"/>
              </w:rPr>
            </w:pPr>
            <w:r w:rsidRPr="0027431D">
              <w:rPr>
                <w:spacing w:val="-4"/>
                <w:lang w:val="da-DK"/>
              </w:rPr>
              <w:t>2,32</w:t>
            </w:r>
          </w:p>
          <w:p w14:paraId="42F45BE4" w14:textId="77777777" w:rsidR="005D676E" w:rsidRPr="0027431D" w:rsidRDefault="005D676E" w:rsidP="0027431D">
            <w:pPr>
              <w:pStyle w:val="TableParagraph"/>
              <w:ind w:left="22" w:right="1"/>
              <w:jc w:val="center"/>
              <w:rPr>
                <w:lang w:val="da-DK"/>
              </w:rPr>
            </w:pPr>
            <w:r w:rsidRPr="0027431D">
              <w:rPr>
                <w:lang w:val="da-DK"/>
              </w:rPr>
              <w:t xml:space="preserve">(1,68, </w:t>
            </w:r>
            <w:r w:rsidRPr="0027431D">
              <w:rPr>
                <w:spacing w:val="-2"/>
                <w:lang w:val="da-DK"/>
              </w:rPr>
              <w:t>3,21)</w:t>
            </w:r>
          </w:p>
        </w:tc>
        <w:tc>
          <w:tcPr>
            <w:tcW w:w="823" w:type="pct"/>
            <w:tcBorders>
              <w:top w:val="single" w:sz="4" w:space="0" w:color="000000"/>
              <w:left w:val="single" w:sz="4" w:space="0" w:color="000000"/>
              <w:bottom w:val="single" w:sz="4" w:space="0" w:color="000000"/>
              <w:right w:val="single" w:sz="4" w:space="0" w:color="000000"/>
            </w:tcBorders>
            <w:hideMark/>
          </w:tcPr>
          <w:p w14:paraId="33761671" w14:textId="77777777" w:rsidR="005D676E" w:rsidRPr="0027431D" w:rsidRDefault="005D676E" w:rsidP="0027431D">
            <w:pPr>
              <w:pStyle w:val="TableParagraph"/>
              <w:ind w:left="17"/>
              <w:jc w:val="center"/>
              <w:rPr>
                <w:lang w:val="da-DK"/>
              </w:rPr>
            </w:pPr>
            <w:r w:rsidRPr="0027431D">
              <w:rPr>
                <w:spacing w:val="-5"/>
                <w:lang w:val="da-DK"/>
              </w:rPr>
              <w:t>1,1</w:t>
            </w:r>
          </w:p>
        </w:tc>
        <w:tc>
          <w:tcPr>
            <w:tcW w:w="699" w:type="pct"/>
            <w:tcBorders>
              <w:top w:val="single" w:sz="4" w:space="0" w:color="000000"/>
              <w:left w:val="single" w:sz="4" w:space="0" w:color="000000"/>
              <w:bottom w:val="single" w:sz="4" w:space="0" w:color="000000"/>
              <w:right w:val="single" w:sz="4" w:space="0" w:color="000000"/>
            </w:tcBorders>
            <w:hideMark/>
          </w:tcPr>
          <w:p w14:paraId="5447B402" w14:textId="77777777" w:rsidR="005D676E" w:rsidRPr="0027431D" w:rsidRDefault="005D676E" w:rsidP="0027431D">
            <w:pPr>
              <w:pStyle w:val="TableParagraph"/>
              <w:ind w:left="23" w:right="1"/>
              <w:jc w:val="center"/>
              <w:rPr>
                <w:lang w:val="da-DK"/>
              </w:rPr>
            </w:pPr>
            <w:r w:rsidRPr="0027431D">
              <w:rPr>
                <w:spacing w:val="-2"/>
                <w:lang w:val="da-DK"/>
              </w:rPr>
              <w:t>&lt;0,0001</w:t>
            </w:r>
          </w:p>
        </w:tc>
      </w:tr>
      <w:tr w:rsidR="005D676E" w:rsidRPr="0027431D" w14:paraId="3663BEDB" w14:textId="77777777" w:rsidTr="00E72E53">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4AD1CD71" w14:textId="77777777" w:rsidR="005D676E" w:rsidRPr="0027431D" w:rsidRDefault="005D676E" w:rsidP="0027431D">
            <w:pPr>
              <w:pStyle w:val="TableParagraph"/>
              <w:ind w:left="667"/>
              <w:rPr>
                <w:lang w:val="da-DK"/>
              </w:rPr>
            </w:pPr>
            <w:r w:rsidRPr="0027431D">
              <w:rPr>
                <w:spacing w:val="-2"/>
                <w:lang w:val="da-DK"/>
              </w:rPr>
              <w:t>Fatal</w:t>
            </w:r>
          </w:p>
        </w:tc>
        <w:tc>
          <w:tcPr>
            <w:tcW w:w="708" w:type="pct"/>
            <w:tcBorders>
              <w:top w:val="single" w:sz="4" w:space="0" w:color="000000"/>
              <w:left w:val="single" w:sz="4" w:space="0" w:color="000000"/>
              <w:bottom w:val="single" w:sz="4" w:space="0" w:color="000000"/>
              <w:right w:val="single" w:sz="4" w:space="0" w:color="000000"/>
            </w:tcBorders>
            <w:hideMark/>
          </w:tcPr>
          <w:p w14:paraId="6DC34AF4" w14:textId="77777777" w:rsidR="005D676E" w:rsidRPr="0027431D" w:rsidRDefault="005D676E" w:rsidP="0027431D">
            <w:pPr>
              <w:pStyle w:val="TableParagraph"/>
              <w:ind w:left="63" w:right="4"/>
              <w:jc w:val="center"/>
              <w:rPr>
                <w:lang w:val="da-DK"/>
              </w:rPr>
            </w:pPr>
            <w:r w:rsidRPr="0027431D">
              <w:rPr>
                <w:spacing w:val="-5"/>
                <w:lang w:val="da-DK"/>
              </w:rPr>
              <w:t>0,3</w:t>
            </w:r>
          </w:p>
        </w:tc>
        <w:tc>
          <w:tcPr>
            <w:tcW w:w="839" w:type="pct"/>
            <w:tcBorders>
              <w:top w:val="single" w:sz="4" w:space="0" w:color="000000"/>
              <w:left w:val="single" w:sz="4" w:space="0" w:color="000000"/>
              <w:bottom w:val="single" w:sz="4" w:space="0" w:color="000000"/>
              <w:right w:val="single" w:sz="4" w:space="0" w:color="000000"/>
            </w:tcBorders>
            <w:hideMark/>
          </w:tcPr>
          <w:p w14:paraId="781F69D9" w14:textId="77777777" w:rsidR="005D676E" w:rsidRPr="0027431D" w:rsidRDefault="005D676E" w:rsidP="0027431D">
            <w:pPr>
              <w:pStyle w:val="TableParagraph"/>
              <w:ind w:left="22" w:right="2"/>
              <w:jc w:val="center"/>
              <w:rPr>
                <w:lang w:val="da-DK"/>
              </w:rPr>
            </w:pPr>
            <w:r w:rsidRPr="0027431D">
              <w:rPr>
                <w:spacing w:val="-4"/>
                <w:lang w:val="da-DK"/>
              </w:rPr>
              <w:t>1,00</w:t>
            </w:r>
          </w:p>
          <w:p w14:paraId="682CA9BC" w14:textId="77777777" w:rsidR="005D676E" w:rsidRPr="0027431D" w:rsidRDefault="005D676E" w:rsidP="0027431D">
            <w:pPr>
              <w:pStyle w:val="TableParagraph"/>
              <w:ind w:left="22" w:right="1"/>
              <w:jc w:val="center"/>
              <w:rPr>
                <w:lang w:val="da-DK"/>
              </w:rPr>
            </w:pPr>
            <w:r w:rsidRPr="0027431D">
              <w:rPr>
                <w:lang w:val="da-DK"/>
              </w:rPr>
              <w:t xml:space="preserve">(0,44, </w:t>
            </w:r>
            <w:r w:rsidRPr="0027431D">
              <w:rPr>
                <w:spacing w:val="-2"/>
                <w:lang w:val="da-DK"/>
              </w:rPr>
              <w:t>2,27)</w:t>
            </w:r>
          </w:p>
        </w:tc>
        <w:tc>
          <w:tcPr>
            <w:tcW w:w="823" w:type="pct"/>
            <w:tcBorders>
              <w:top w:val="single" w:sz="4" w:space="0" w:color="000000"/>
              <w:left w:val="single" w:sz="4" w:space="0" w:color="000000"/>
              <w:bottom w:val="single" w:sz="4" w:space="0" w:color="000000"/>
              <w:right w:val="single" w:sz="4" w:space="0" w:color="000000"/>
            </w:tcBorders>
            <w:hideMark/>
          </w:tcPr>
          <w:p w14:paraId="14786D89" w14:textId="77777777" w:rsidR="005D676E" w:rsidRPr="0027431D" w:rsidRDefault="005D676E" w:rsidP="0027431D">
            <w:pPr>
              <w:pStyle w:val="TableParagraph"/>
              <w:ind w:left="17"/>
              <w:jc w:val="center"/>
              <w:rPr>
                <w:lang w:val="da-DK"/>
              </w:rPr>
            </w:pPr>
            <w:r w:rsidRPr="0027431D">
              <w:rPr>
                <w:spacing w:val="-5"/>
                <w:lang w:val="da-DK"/>
              </w:rPr>
              <w:t>0,3</w:t>
            </w:r>
          </w:p>
        </w:tc>
        <w:tc>
          <w:tcPr>
            <w:tcW w:w="699" w:type="pct"/>
            <w:tcBorders>
              <w:top w:val="single" w:sz="4" w:space="0" w:color="000000"/>
              <w:left w:val="single" w:sz="4" w:space="0" w:color="000000"/>
              <w:bottom w:val="single" w:sz="4" w:space="0" w:color="000000"/>
              <w:right w:val="single" w:sz="4" w:space="0" w:color="000000"/>
            </w:tcBorders>
            <w:hideMark/>
          </w:tcPr>
          <w:p w14:paraId="6B0EEB3F" w14:textId="77777777" w:rsidR="005D676E" w:rsidRPr="0027431D" w:rsidRDefault="005D676E" w:rsidP="0027431D">
            <w:pPr>
              <w:pStyle w:val="TableParagraph"/>
              <w:ind w:left="23" w:right="1"/>
              <w:jc w:val="center"/>
              <w:rPr>
                <w:lang w:val="da-DK"/>
              </w:rPr>
            </w:pPr>
            <w:r w:rsidRPr="0027431D">
              <w:rPr>
                <w:spacing w:val="-2"/>
                <w:lang w:val="da-DK"/>
              </w:rPr>
              <w:t>1,0000</w:t>
            </w:r>
          </w:p>
        </w:tc>
      </w:tr>
      <w:tr w:rsidR="005D676E" w:rsidRPr="0027431D" w14:paraId="3F666FC9" w14:textId="77777777" w:rsidTr="00E72E53">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2B9DB1D9" w14:textId="77777777" w:rsidR="005D676E" w:rsidRPr="0027431D" w:rsidRDefault="005D676E" w:rsidP="0027431D">
            <w:pPr>
              <w:pStyle w:val="TableParagraph"/>
              <w:ind w:left="667"/>
              <w:rPr>
                <w:lang w:val="da-DK"/>
              </w:rPr>
            </w:pPr>
            <w:r w:rsidRPr="0027431D">
              <w:rPr>
                <w:spacing w:val="-5"/>
                <w:lang w:val="da-DK"/>
              </w:rPr>
              <w:t>ICH</w:t>
            </w:r>
          </w:p>
        </w:tc>
        <w:tc>
          <w:tcPr>
            <w:tcW w:w="708" w:type="pct"/>
            <w:tcBorders>
              <w:top w:val="single" w:sz="4" w:space="0" w:color="000000"/>
              <w:left w:val="single" w:sz="4" w:space="0" w:color="000000"/>
              <w:bottom w:val="single" w:sz="4" w:space="0" w:color="000000"/>
              <w:right w:val="single" w:sz="4" w:space="0" w:color="000000"/>
            </w:tcBorders>
            <w:hideMark/>
          </w:tcPr>
          <w:p w14:paraId="5BBCA6F3" w14:textId="77777777" w:rsidR="005D676E" w:rsidRPr="0027431D" w:rsidRDefault="005D676E" w:rsidP="0027431D">
            <w:pPr>
              <w:pStyle w:val="TableParagraph"/>
              <w:ind w:left="63" w:right="4"/>
              <w:jc w:val="center"/>
              <w:rPr>
                <w:lang w:val="da-DK"/>
              </w:rPr>
            </w:pPr>
            <w:r w:rsidRPr="0027431D">
              <w:rPr>
                <w:spacing w:val="-5"/>
                <w:lang w:val="da-DK"/>
              </w:rPr>
              <w:t>0,6</w:t>
            </w:r>
          </w:p>
        </w:tc>
        <w:tc>
          <w:tcPr>
            <w:tcW w:w="839" w:type="pct"/>
            <w:tcBorders>
              <w:top w:val="single" w:sz="4" w:space="0" w:color="000000"/>
              <w:left w:val="single" w:sz="4" w:space="0" w:color="000000"/>
              <w:bottom w:val="single" w:sz="4" w:space="0" w:color="000000"/>
              <w:right w:val="single" w:sz="4" w:space="0" w:color="000000"/>
            </w:tcBorders>
            <w:hideMark/>
          </w:tcPr>
          <w:p w14:paraId="6F5D9F4D" w14:textId="77777777" w:rsidR="005D676E" w:rsidRPr="0027431D" w:rsidRDefault="005D676E" w:rsidP="0027431D">
            <w:pPr>
              <w:pStyle w:val="TableParagraph"/>
              <w:ind w:left="22" w:right="2"/>
              <w:jc w:val="center"/>
              <w:rPr>
                <w:lang w:val="da-DK"/>
              </w:rPr>
            </w:pPr>
            <w:r w:rsidRPr="0027431D">
              <w:rPr>
                <w:spacing w:val="-4"/>
                <w:lang w:val="da-DK"/>
              </w:rPr>
              <w:t>1,33</w:t>
            </w:r>
          </w:p>
          <w:p w14:paraId="75B543CE" w14:textId="77777777" w:rsidR="005D676E" w:rsidRPr="0027431D" w:rsidRDefault="005D676E" w:rsidP="0027431D">
            <w:pPr>
              <w:pStyle w:val="TableParagraph"/>
              <w:ind w:left="22" w:right="1"/>
              <w:jc w:val="center"/>
              <w:rPr>
                <w:lang w:val="da-DK"/>
              </w:rPr>
            </w:pPr>
            <w:r w:rsidRPr="0027431D">
              <w:rPr>
                <w:lang w:val="da-DK"/>
              </w:rPr>
              <w:t xml:space="preserve">(0,77, </w:t>
            </w:r>
            <w:r w:rsidRPr="0027431D">
              <w:rPr>
                <w:spacing w:val="-2"/>
                <w:lang w:val="da-DK"/>
              </w:rPr>
              <w:t>2,31)</w:t>
            </w:r>
          </w:p>
        </w:tc>
        <w:tc>
          <w:tcPr>
            <w:tcW w:w="823" w:type="pct"/>
            <w:tcBorders>
              <w:top w:val="single" w:sz="4" w:space="0" w:color="000000"/>
              <w:left w:val="single" w:sz="4" w:space="0" w:color="000000"/>
              <w:bottom w:val="single" w:sz="4" w:space="0" w:color="000000"/>
              <w:right w:val="single" w:sz="4" w:space="0" w:color="000000"/>
            </w:tcBorders>
            <w:hideMark/>
          </w:tcPr>
          <w:p w14:paraId="45F73956" w14:textId="77777777" w:rsidR="005D676E" w:rsidRPr="0027431D" w:rsidRDefault="005D676E" w:rsidP="0027431D">
            <w:pPr>
              <w:pStyle w:val="TableParagraph"/>
              <w:ind w:left="17"/>
              <w:jc w:val="center"/>
              <w:rPr>
                <w:lang w:val="da-DK"/>
              </w:rPr>
            </w:pPr>
            <w:r w:rsidRPr="0027431D">
              <w:rPr>
                <w:spacing w:val="-5"/>
                <w:lang w:val="da-DK"/>
              </w:rPr>
              <w:t>0,5</w:t>
            </w:r>
          </w:p>
        </w:tc>
        <w:tc>
          <w:tcPr>
            <w:tcW w:w="699" w:type="pct"/>
            <w:tcBorders>
              <w:top w:val="single" w:sz="4" w:space="0" w:color="000000"/>
              <w:left w:val="single" w:sz="4" w:space="0" w:color="000000"/>
              <w:bottom w:val="single" w:sz="4" w:space="0" w:color="000000"/>
              <w:right w:val="single" w:sz="4" w:space="0" w:color="000000"/>
            </w:tcBorders>
            <w:hideMark/>
          </w:tcPr>
          <w:p w14:paraId="385F69B1" w14:textId="77777777" w:rsidR="005D676E" w:rsidRPr="0027431D" w:rsidRDefault="005D676E" w:rsidP="0027431D">
            <w:pPr>
              <w:pStyle w:val="TableParagraph"/>
              <w:ind w:left="23" w:right="1"/>
              <w:jc w:val="center"/>
              <w:rPr>
                <w:lang w:val="da-DK"/>
              </w:rPr>
            </w:pPr>
            <w:r w:rsidRPr="0027431D">
              <w:rPr>
                <w:spacing w:val="-2"/>
                <w:lang w:val="da-DK"/>
              </w:rPr>
              <w:t>0,3130</w:t>
            </w:r>
          </w:p>
        </w:tc>
      </w:tr>
      <w:tr w:rsidR="005D676E" w:rsidRPr="0027431D" w14:paraId="5288860E" w14:textId="77777777" w:rsidTr="00E72E53">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57DB4C9B" w14:textId="77777777" w:rsidR="005D676E" w:rsidRPr="0027431D" w:rsidRDefault="005D676E" w:rsidP="0027431D">
            <w:pPr>
              <w:pStyle w:val="TableParagraph"/>
              <w:ind w:left="667"/>
              <w:rPr>
                <w:lang w:val="da-DK"/>
              </w:rPr>
            </w:pPr>
            <w:r w:rsidRPr="0027431D">
              <w:rPr>
                <w:lang w:val="da-DK"/>
              </w:rPr>
              <w:t>Anden</w:t>
            </w:r>
            <w:r w:rsidRPr="0027431D">
              <w:rPr>
                <w:spacing w:val="-8"/>
                <w:lang w:val="da-DK"/>
              </w:rPr>
              <w:t xml:space="preserve"> </w:t>
            </w:r>
            <w:r w:rsidRPr="0027431D">
              <w:rPr>
                <w:lang w:val="da-DK"/>
              </w:rPr>
              <w:t>TIMI</w:t>
            </w:r>
            <w:r w:rsidRPr="0027431D">
              <w:rPr>
                <w:spacing w:val="-5"/>
                <w:lang w:val="da-DK"/>
              </w:rPr>
              <w:t xml:space="preserve"> </w:t>
            </w:r>
            <w:r w:rsidRPr="0027431D">
              <w:rPr>
                <w:spacing w:val="-2"/>
                <w:lang w:val="da-DK"/>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1316C74E" w14:textId="77777777" w:rsidR="005D676E" w:rsidRPr="0027431D" w:rsidRDefault="005D676E" w:rsidP="0027431D">
            <w:pPr>
              <w:pStyle w:val="TableParagraph"/>
              <w:ind w:left="63" w:right="4"/>
              <w:jc w:val="center"/>
              <w:rPr>
                <w:lang w:val="da-DK"/>
              </w:rPr>
            </w:pPr>
            <w:r w:rsidRPr="0027431D">
              <w:rPr>
                <w:spacing w:val="-5"/>
                <w:lang w:val="da-DK"/>
              </w:rPr>
              <w:t>1,6</w:t>
            </w:r>
          </w:p>
        </w:tc>
        <w:tc>
          <w:tcPr>
            <w:tcW w:w="839" w:type="pct"/>
            <w:tcBorders>
              <w:top w:val="single" w:sz="4" w:space="0" w:color="000000"/>
              <w:left w:val="single" w:sz="4" w:space="0" w:color="000000"/>
              <w:bottom w:val="single" w:sz="4" w:space="0" w:color="000000"/>
              <w:right w:val="single" w:sz="4" w:space="0" w:color="000000"/>
            </w:tcBorders>
            <w:hideMark/>
          </w:tcPr>
          <w:p w14:paraId="6BE8AB83" w14:textId="77777777" w:rsidR="005D676E" w:rsidRPr="0027431D" w:rsidRDefault="005D676E" w:rsidP="0027431D">
            <w:pPr>
              <w:pStyle w:val="TableParagraph"/>
              <w:ind w:left="22" w:right="2"/>
              <w:jc w:val="center"/>
              <w:rPr>
                <w:lang w:val="da-DK"/>
              </w:rPr>
            </w:pPr>
            <w:r w:rsidRPr="0027431D">
              <w:rPr>
                <w:spacing w:val="-4"/>
                <w:lang w:val="da-DK"/>
              </w:rPr>
              <w:t>3,61</w:t>
            </w:r>
          </w:p>
          <w:p w14:paraId="5808B8EC" w14:textId="77777777" w:rsidR="005D676E" w:rsidRPr="0027431D" w:rsidRDefault="005D676E" w:rsidP="0027431D">
            <w:pPr>
              <w:pStyle w:val="TableParagraph"/>
              <w:ind w:left="22" w:right="1"/>
              <w:jc w:val="center"/>
              <w:rPr>
                <w:lang w:val="da-DK"/>
              </w:rPr>
            </w:pPr>
            <w:r w:rsidRPr="0027431D">
              <w:rPr>
                <w:lang w:val="da-DK"/>
              </w:rPr>
              <w:t xml:space="preserve">(2,31, </w:t>
            </w:r>
            <w:r w:rsidRPr="0027431D">
              <w:rPr>
                <w:spacing w:val="-2"/>
                <w:lang w:val="da-DK"/>
              </w:rPr>
              <w:t>5,65)</w:t>
            </w:r>
          </w:p>
        </w:tc>
        <w:tc>
          <w:tcPr>
            <w:tcW w:w="823" w:type="pct"/>
            <w:tcBorders>
              <w:top w:val="single" w:sz="4" w:space="0" w:color="000000"/>
              <w:left w:val="single" w:sz="4" w:space="0" w:color="000000"/>
              <w:bottom w:val="single" w:sz="4" w:space="0" w:color="000000"/>
              <w:right w:val="single" w:sz="4" w:space="0" w:color="000000"/>
            </w:tcBorders>
            <w:hideMark/>
          </w:tcPr>
          <w:p w14:paraId="61AB2B25" w14:textId="77777777" w:rsidR="005D676E" w:rsidRPr="0027431D" w:rsidRDefault="005D676E" w:rsidP="0027431D">
            <w:pPr>
              <w:pStyle w:val="TableParagraph"/>
              <w:ind w:left="17"/>
              <w:jc w:val="center"/>
              <w:rPr>
                <w:lang w:val="da-DK"/>
              </w:rPr>
            </w:pPr>
            <w:r w:rsidRPr="0027431D">
              <w:rPr>
                <w:spacing w:val="-5"/>
                <w:lang w:val="da-DK"/>
              </w:rPr>
              <w:t>0,5</w:t>
            </w:r>
          </w:p>
        </w:tc>
        <w:tc>
          <w:tcPr>
            <w:tcW w:w="699" w:type="pct"/>
            <w:tcBorders>
              <w:top w:val="single" w:sz="4" w:space="0" w:color="000000"/>
              <w:left w:val="single" w:sz="4" w:space="0" w:color="000000"/>
              <w:bottom w:val="single" w:sz="4" w:space="0" w:color="000000"/>
              <w:right w:val="single" w:sz="4" w:space="0" w:color="000000"/>
            </w:tcBorders>
            <w:hideMark/>
          </w:tcPr>
          <w:p w14:paraId="7EA31C7B" w14:textId="77777777" w:rsidR="005D676E" w:rsidRPr="0027431D" w:rsidRDefault="005D676E" w:rsidP="0027431D">
            <w:pPr>
              <w:pStyle w:val="TableParagraph"/>
              <w:ind w:left="23" w:right="1"/>
              <w:jc w:val="center"/>
              <w:rPr>
                <w:lang w:val="da-DK"/>
              </w:rPr>
            </w:pPr>
            <w:r w:rsidRPr="0027431D">
              <w:rPr>
                <w:spacing w:val="-2"/>
                <w:lang w:val="da-DK"/>
              </w:rPr>
              <w:t>&lt;0,0001</w:t>
            </w:r>
          </w:p>
        </w:tc>
      </w:tr>
      <w:tr w:rsidR="005D676E" w:rsidRPr="0027431D" w14:paraId="0B7FE690" w14:textId="77777777" w:rsidTr="00E72E53">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5A8BAC2A" w14:textId="77777777" w:rsidR="005D676E" w:rsidRPr="0027431D" w:rsidRDefault="005D676E" w:rsidP="0027431D">
            <w:pPr>
              <w:pStyle w:val="TableParagraph"/>
              <w:ind w:left="105"/>
              <w:rPr>
                <w:lang w:val="da-DK"/>
              </w:rPr>
            </w:pPr>
            <w:r w:rsidRPr="0027431D">
              <w:rPr>
                <w:lang w:val="da-DK"/>
              </w:rPr>
              <w:t>TIMI</w:t>
            </w:r>
            <w:r w:rsidRPr="0027431D">
              <w:rPr>
                <w:spacing w:val="-6"/>
                <w:lang w:val="da-DK"/>
              </w:rPr>
              <w:t xml:space="preserve"> </w:t>
            </w:r>
            <w:r w:rsidRPr="0027431D">
              <w:rPr>
                <w:lang w:val="da-DK"/>
              </w:rPr>
              <w:t>Major</w:t>
            </w:r>
            <w:r w:rsidRPr="0027431D">
              <w:rPr>
                <w:spacing w:val="-6"/>
                <w:lang w:val="da-DK"/>
              </w:rPr>
              <w:t xml:space="preserve"> </w:t>
            </w:r>
            <w:r w:rsidRPr="0027431D">
              <w:rPr>
                <w:lang w:val="da-DK"/>
              </w:rPr>
              <w:t>eller</w:t>
            </w:r>
            <w:r w:rsidRPr="0027431D">
              <w:rPr>
                <w:spacing w:val="-5"/>
                <w:lang w:val="da-DK"/>
              </w:rPr>
              <w:t xml:space="preserve"> </w:t>
            </w:r>
            <w:r w:rsidRPr="0027431D">
              <w:rPr>
                <w:spacing w:val="-2"/>
                <w:lang w:val="da-DK"/>
              </w:rPr>
              <w:t>Minor</w:t>
            </w:r>
          </w:p>
        </w:tc>
        <w:tc>
          <w:tcPr>
            <w:tcW w:w="708" w:type="pct"/>
            <w:tcBorders>
              <w:top w:val="single" w:sz="4" w:space="0" w:color="000000"/>
              <w:left w:val="single" w:sz="4" w:space="0" w:color="000000"/>
              <w:bottom w:val="single" w:sz="4" w:space="0" w:color="000000"/>
              <w:right w:val="single" w:sz="4" w:space="0" w:color="000000"/>
            </w:tcBorders>
            <w:hideMark/>
          </w:tcPr>
          <w:p w14:paraId="3B58A25F" w14:textId="77777777" w:rsidR="005D676E" w:rsidRPr="0027431D" w:rsidRDefault="005D676E" w:rsidP="0027431D">
            <w:pPr>
              <w:pStyle w:val="TableParagraph"/>
              <w:ind w:left="63" w:right="4"/>
              <w:jc w:val="center"/>
              <w:rPr>
                <w:lang w:val="da-DK"/>
              </w:rPr>
            </w:pPr>
            <w:r w:rsidRPr="0027431D">
              <w:rPr>
                <w:spacing w:val="-5"/>
                <w:lang w:val="da-DK"/>
              </w:rPr>
              <w:t>3,4</w:t>
            </w:r>
          </w:p>
        </w:tc>
        <w:tc>
          <w:tcPr>
            <w:tcW w:w="839" w:type="pct"/>
            <w:tcBorders>
              <w:top w:val="single" w:sz="4" w:space="0" w:color="000000"/>
              <w:left w:val="single" w:sz="4" w:space="0" w:color="000000"/>
              <w:bottom w:val="single" w:sz="4" w:space="0" w:color="000000"/>
              <w:right w:val="single" w:sz="4" w:space="0" w:color="000000"/>
            </w:tcBorders>
            <w:hideMark/>
          </w:tcPr>
          <w:p w14:paraId="5259EB8E" w14:textId="77777777" w:rsidR="005D676E" w:rsidRPr="0027431D" w:rsidRDefault="005D676E" w:rsidP="0027431D">
            <w:pPr>
              <w:pStyle w:val="TableParagraph"/>
              <w:ind w:left="22" w:right="2"/>
              <w:jc w:val="center"/>
              <w:rPr>
                <w:lang w:val="da-DK"/>
              </w:rPr>
            </w:pPr>
            <w:r w:rsidRPr="0027431D">
              <w:rPr>
                <w:spacing w:val="-4"/>
                <w:lang w:val="da-DK"/>
              </w:rPr>
              <w:t>2,54</w:t>
            </w:r>
          </w:p>
          <w:p w14:paraId="5EAE86A4" w14:textId="77777777" w:rsidR="005D676E" w:rsidRPr="0027431D" w:rsidRDefault="005D676E" w:rsidP="0027431D">
            <w:pPr>
              <w:pStyle w:val="TableParagraph"/>
              <w:ind w:left="22" w:right="1"/>
              <w:jc w:val="center"/>
              <w:rPr>
                <w:lang w:val="da-DK"/>
              </w:rPr>
            </w:pPr>
            <w:r w:rsidRPr="0027431D">
              <w:rPr>
                <w:lang w:val="da-DK"/>
              </w:rPr>
              <w:t xml:space="preserve">(1,93, </w:t>
            </w:r>
            <w:r w:rsidRPr="0027431D">
              <w:rPr>
                <w:spacing w:val="-2"/>
                <w:lang w:val="da-DK"/>
              </w:rPr>
              <w:t>3,35)</w:t>
            </w:r>
          </w:p>
        </w:tc>
        <w:tc>
          <w:tcPr>
            <w:tcW w:w="823" w:type="pct"/>
            <w:tcBorders>
              <w:top w:val="single" w:sz="4" w:space="0" w:color="000000"/>
              <w:left w:val="single" w:sz="4" w:space="0" w:color="000000"/>
              <w:bottom w:val="single" w:sz="4" w:space="0" w:color="000000"/>
              <w:right w:val="single" w:sz="4" w:space="0" w:color="000000"/>
            </w:tcBorders>
            <w:hideMark/>
          </w:tcPr>
          <w:p w14:paraId="68703C89" w14:textId="77777777" w:rsidR="005D676E" w:rsidRPr="0027431D" w:rsidRDefault="005D676E" w:rsidP="0027431D">
            <w:pPr>
              <w:pStyle w:val="TableParagraph"/>
              <w:ind w:left="17"/>
              <w:jc w:val="center"/>
              <w:rPr>
                <w:lang w:val="da-DK"/>
              </w:rPr>
            </w:pPr>
            <w:r w:rsidRPr="0027431D">
              <w:rPr>
                <w:spacing w:val="-5"/>
                <w:lang w:val="da-DK"/>
              </w:rPr>
              <w:t>1,4</w:t>
            </w:r>
          </w:p>
        </w:tc>
        <w:tc>
          <w:tcPr>
            <w:tcW w:w="699" w:type="pct"/>
            <w:tcBorders>
              <w:top w:val="single" w:sz="4" w:space="0" w:color="000000"/>
              <w:left w:val="single" w:sz="4" w:space="0" w:color="000000"/>
              <w:bottom w:val="single" w:sz="4" w:space="0" w:color="000000"/>
              <w:right w:val="single" w:sz="4" w:space="0" w:color="000000"/>
            </w:tcBorders>
            <w:hideMark/>
          </w:tcPr>
          <w:p w14:paraId="34CF3062" w14:textId="77777777" w:rsidR="005D676E" w:rsidRPr="0027431D" w:rsidRDefault="005D676E" w:rsidP="0027431D">
            <w:pPr>
              <w:pStyle w:val="TableParagraph"/>
              <w:ind w:left="23" w:right="1"/>
              <w:jc w:val="center"/>
              <w:rPr>
                <w:lang w:val="da-DK"/>
              </w:rPr>
            </w:pPr>
            <w:r w:rsidRPr="0027431D">
              <w:rPr>
                <w:spacing w:val="-2"/>
                <w:lang w:val="da-DK"/>
              </w:rPr>
              <w:t>&lt;0,0001</w:t>
            </w:r>
          </w:p>
        </w:tc>
      </w:tr>
      <w:tr w:rsidR="005D676E" w:rsidRPr="0027431D" w14:paraId="6C647B16" w14:textId="77777777" w:rsidTr="00E72E53">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44BCD650" w14:textId="77777777" w:rsidR="005D676E" w:rsidRPr="0027431D" w:rsidRDefault="005D676E" w:rsidP="0027431D">
            <w:pPr>
              <w:pStyle w:val="TableParagraph"/>
              <w:ind w:left="105"/>
              <w:rPr>
                <w:lang w:val="da-DK"/>
              </w:rPr>
            </w:pPr>
            <w:r w:rsidRPr="0027431D">
              <w:rPr>
                <w:lang w:val="da-DK"/>
              </w:rPr>
              <w:t>TIMI</w:t>
            </w:r>
            <w:r w:rsidRPr="0027431D">
              <w:rPr>
                <w:spacing w:val="-7"/>
                <w:lang w:val="da-DK"/>
              </w:rPr>
              <w:t xml:space="preserve"> </w:t>
            </w:r>
            <w:r w:rsidRPr="0027431D">
              <w:rPr>
                <w:lang w:val="da-DK"/>
              </w:rPr>
              <w:t>Major</w:t>
            </w:r>
            <w:r w:rsidRPr="0027431D">
              <w:rPr>
                <w:spacing w:val="-5"/>
                <w:lang w:val="da-DK"/>
              </w:rPr>
              <w:t xml:space="preserve"> </w:t>
            </w:r>
            <w:r w:rsidRPr="0027431D">
              <w:rPr>
                <w:lang w:val="da-DK"/>
              </w:rPr>
              <w:t>eller</w:t>
            </w:r>
            <w:r w:rsidRPr="0027431D">
              <w:rPr>
                <w:spacing w:val="-5"/>
                <w:lang w:val="da-DK"/>
              </w:rPr>
              <w:t xml:space="preserve"> </w:t>
            </w:r>
            <w:r w:rsidRPr="0027431D">
              <w:rPr>
                <w:lang w:val="da-DK"/>
              </w:rPr>
              <w:t>Minor</w:t>
            </w:r>
            <w:r w:rsidRPr="0027431D">
              <w:rPr>
                <w:spacing w:val="-5"/>
                <w:lang w:val="da-DK"/>
              </w:rPr>
              <w:t xml:space="preserve"> </w:t>
            </w:r>
            <w:r w:rsidRPr="0027431D">
              <w:rPr>
                <w:lang w:val="da-DK"/>
              </w:rPr>
              <w:t>eller</w:t>
            </w:r>
            <w:r w:rsidRPr="0027431D">
              <w:rPr>
                <w:spacing w:val="-4"/>
                <w:lang w:val="da-DK"/>
              </w:rPr>
              <w:t xml:space="preserve"> </w:t>
            </w:r>
            <w:r w:rsidRPr="0027431D">
              <w:rPr>
                <w:spacing w:val="-2"/>
                <w:lang w:val="da-DK"/>
              </w:rPr>
              <w:t>kræver</w:t>
            </w:r>
          </w:p>
          <w:p w14:paraId="1B769727" w14:textId="77777777" w:rsidR="005D676E" w:rsidRPr="0027431D" w:rsidRDefault="005D676E" w:rsidP="0027431D">
            <w:pPr>
              <w:pStyle w:val="TableParagraph"/>
              <w:ind w:left="105"/>
              <w:rPr>
                <w:lang w:val="da-DK"/>
              </w:rPr>
            </w:pPr>
            <w:r w:rsidRPr="0027431D">
              <w:rPr>
                <w:spacing w:val="-2"/>
                <w:lang w:val="da-DK"/>
              </w:rPr>
              <w:t>lægehjælp</w:t>
            </w:r>
          </w:p>
        </w:tc>
        <w:tc>
          <w:tcPr>
            <w:tcW w:w="708" w:type="pct"/>
            <w:tcBorders>
              <w:top w:val="single" w:sz="4" w:space="0" w:color="000000"/>
              <w:left w:val="single" w:sz="4" w:space="0" w:color="000000"/>
              <w:bottom w:val="single" w:sz="4" w:space="0" w:color="000000"/>
              <w:right w:val="single" w:sz="4" w:space="0" w:color="000000"/>
            </w:tcBorders>
            <w:hideMark/>
          </w:tcPr>
          <w:p w14:paraId="2F916FB6" w14:textId="77777777" w:rsidR="005D676E" w:rsidRPr="0027431D" w:rsidRDefault="005D676E" w:rsidP="0027431D">
            <w:pPr>
              <w:pStyle w:val="TableParagraph"/>
              <w:ind w:left="63"/>
              <w:jc w:val="center"/>
              <w:rPr>
                <w:lang w:val="da-DK"/>
              </w:rPr>
            </w:pPr>
            <w:r w:rsidRPr="0027431D">
              <w:rPr>
                <w:spacing w:val="-4"/>
                <w:lang w:val="da-DK"/>
              </w:rPr>
              <w:t>16,6</w:t>
            </w:r>
          </w:p>
        </w:tc>
        <w:tc>
          <w:tcPr>
            <w:tcW w:w="839" w:type="pct"/>
            <w:tcBorders>
              <w:top w:val="single" w:sz="4" w:space="0" w:color="000000"/>
              <w:left w:val="single" w:sz="4" w:space="0" w:color="000000"/>
              <w:bottom w:val="single" w:sz="4" w:space="0" w:color="000000"/>
              <w:right w:val="single" w:sz="4" w:space="0" w:color="000000"/>
            </w:tcBorders>
            <w:hideMark/>
          </w:tcPr>
          <w:p w14:paraId="797769F6" w14:textId="77777777" w:rsidR="005D676E" w:rsidRPr="0027431D" w:rsidRDefault="005D676E" w:rsidP="0027431D">
            <w:pPr>
              <w:pStyle w:val="TableParagraph"/>
              <w:ind w:left="22" w:right="2"/>
              <w:jc w:val="center"/>
              <w:rPr>
                <w:lang w:val="da-DK"/>
              </w:rPr>
            </w:pPr>
            <w:r w:rsidRPr="0027431D">
              <w:rPr>
                <w:spacing w:val="-4"/>
                <w:lang w:val="da-DK"/>
              </w:rPr>
              <w:t>2,64</w:t>
            </w:r>
          </w:p>
          <w:p w14:paraId="75290231" w14:textId="77777777" w:rsidR="005D676E" w:rsidRPr="0027431D" w:rsidRDefault="005D676E" w:rsidP="0027431D">
            <w:pPr>
              <w:pStyle w:val="TableParagraph"/>
              <w:ind w:left="22"/>
              <w:jc w:val="center"/>
              <w:rPr>
                <w:lang w:val="da-DK"/>
              </w:rPr>
            </w:pPr>
            <w:r w:rsidRPr="0027431D">
              <w:rPr>
                <w:lang w:val="da-DK"/>
              </w:rPr>
              <w:t>(2,35,</w:t>
            </w:r>
            <w:r w:rsidRPr="0027431D">
              <w:rPr>
                <w:spacing w:val="-3"/>
                <w:lang w:val="da-DK"/>
              </w:rPr>
              <w:t xml:space="preserve"> </w:t>
            </w:r>
            <w:r w:rsidRPr="0027431D">
              <w:rPr>
                <w:spacing w:val="-2"/>
                <w:lang w:val="da-DK"/>
              </w:rPr>
              <w:t>2,97)</w:t>
            </w:r>
          </w:p>
        </w:tc>
        <w:tc>
          <w:tcPr>
            <w:tcW w:w="823" w:type="pct"/>
            <w:tcBorders>
              <w:top w:val="single" w:sz="4" w:space="0" w:color="000000"/>
              <w:left w:val="single" w:sz="4" w:space="0" w:color="000000"/>
              <w:bottom w:val="single" w:sz="4" w:space="0" w:color="000000"/>
              <w:right w:val="single" w:sz="4" w:space="0" w:color="000000"/>
            </w:tcBorders>
            <w:hideMark/>
          </w:tcPr>
          <w:p w14:paraId="41460D82" w14:textId="77777777" w:rsidR="005D676E" w:rsidRPr="0027431D" w:rsidRDefault="005D676E" w:rsidP="0027431D">
            <w:pPr>
              <w:pStyle w:val="TableParagraph"/>
              <w:ind w:left="17"/>
              <w:jc w:val="center"/>
              <w:rPr>
                <w:lang w:val="da-DK"/>
              </w:rPr>
            </w:pPr>
            <w:r w:rsidRPr="0027431D">
              <w:rPr>
                <w:spacing w:val="-5"/>
                <w:lang w:val="da-DK"/>
              </w:rPr>
              <w:t>7,0</w:t>
            </w:r>
          </w:p>
        </w:tc>
        <w:tc>
          <w:tcPr>
            <w:tcW w:w="699" w:type="pct"/>
            <w:tcBorders>
              <w:top w:val="single" w:sz="4" w:space="0" w:color="000000"/>
              <w:left w:val="single" w:sz="4" w:space="0" w:color="000000"/>
              <w:bottom w:val="single" w:sz="4" w:space="0" w:color="000000"/>
              <w:right w:val="single" w:sz="4" w:space="0" w:color="000000"/>
            </w:tcBorders>
            <w:hideMark/>
          </w:tcPr>
          <w:p w14:paraId="378109DF" w14:textId="77777777" w:rsidR="005D676E" w:rsidRPr="0027431D" w:rsidRDefault="005D676E" w:rsidP="0027431D">
            <w:pPr>
              <w:pStyle w:val="TableParagraph"/>
              <w:ind w:left="23" w:right="1"/>
              <w:jc w:val="center"/>
              <w:rPr>
                <w:lang w:val="da-DK"/>
              </w:rPr>
            </w:pPr>
            <w:r w:rsidRPr="0027431D">
              <w:rPr>
                <w:spacing w:val="-2"/>
                <w:lang w:val="da-DK"/>
              </w:rPr>
              <w:t>&lt;0,0001</w:t>
            </w:r>
          </w:p>
        </w:tc>
      </w:tr>
      <w:tr w:rsidR="005D676E" w:rsidRPr="0027431D" w14:paraId="6A013EA6" w14:textId="77777777" w:rsidTr="00E72E53">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5D2FB58" w14:textId="77777777" w:rsidR="005D676E" w:rsidRPr="0027431D" w:rsidRDefault="005D676E" w:rsidP="0027431D">
            <w:pPr>
              <w:pStyle w:val="TableParagraph"/>
              <w:ind w:left="105"/>
              <w:rPr>
                <w:b/>
                <w:lang w:val="da-DK"/>
              </w:rPr>
            </w:pPr>
            <w:r w:rsidRPr="0027431D">
              <w:rPr>
                <w:b/>
                <w:spacing w:val="-2"/>
                <w:lang w:val="da-DK"/>
              </w:rPr>
              <w:t>PLATO-definerede</w:t>
            </w:r>
            <w:r w:rsidRPr="0027431D">
              <w:rPr>
                <w:b/>
                <w:spacing w:val="16"/>
                <w:lang w:val="da-DK"/>
              </w:rPr>
              <w:t xml:space="preserve"> </w:t>
            </w:r>
            <w:r w:rsidRPr="0027431D">
              <w:rPr>
                <w:b/>
                <w:spacing w:val="-2"/>
                <w:lang w:val="da-DK"/>
              </w:rPr>
              <w:t>blødningskategorier</w:t>
            </w:r>
          </w:p>
        </w:tc>
      </w:tr>
      <w:tr w:rsidR="005D676E" w:rsidRPr="0027431D" w14:paraId="607107CB" w14:textId="77777777" w:rsidTr="00E72E53">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4CCD64C8" w14:textId="77777777" w:rsidR="005D676E" w:rsidRPr="0027431D" w:rsidRDefault="005D676E" w:rsidP="0027431D">
            <w:pPr>
              <w:pStyle w:val="TableParagraph"/>
              <w:ind w:left="105"/>
              <w:rPr>
                <w:lang w:val="da-DK"/>
              </w:rPr>
            </w:pPr>
            <w:r w:rsidRPr="0027431D">
              <w:rPr>
                <w:lang w:val="da-DK"/>
              </w:rPr>
              <w:t>PLATO</w:t>
            </w:r>
            <w:r w:rsidRPr="0027431D">
              <w:rPr>
                <w:spacing w:val="-8"/>
                <w:lang w:val="da-DK"/>
              </w:rPr>
              <w:t xml:space="preserve"> </w:t>
            </w:r>
            <w:r w:rsidRPr="0027431D">
              <w:rPr>
                <w:spacing w:val="-2"/>
                <w:lang w:val="da-DK"/>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7EA03DDF" w14:textId="77777777" w:rsidR="005D676E" w:rsidRPr="0027431D" w:rsidRDefault="005D676E" w:rsidP="0027431D">
            <w:pPr>
              <w:pStyle w:val="TableParagraph"/>
              <w:ind w:left="63" w:right="4"/>
              <w:jc w:val="center"/>
              <w:rPr>
                <w:lang w:val="da-DK"/>
              </w:rPr>
            </w:pPr>
            <w:r w:rsidRPr="0027431D">
              <w:rPr>
                <w:spacing w:val="-5"/>
                <w:lang w:val="da-DK"/>
              </w:rPr>
              <w:t>3,5</w:t>
            </w:r>
          </w:p>
        </w:tc>
        <w:tc>
          <w:tcPr>
            <w:tcW w:w="839" w:type="pct"/>
            <w:tcBorders>
              <w:top w:val="single" w:sz="4" w:space="0" w:color="000000"/>
              <w:left w:val="single" w:sz="4" w:space="0" w:color="000000"/>
              <w:bottom w:val="single" w:sz="4" w:space="0" w:color="000000"/>
              <w:right w:val="single" w:sz="4" w:space="0" w:color="000000"/>
            </w:tcBorders>
            <w:hideMark/>
          </w:tcPr>
          <w:p w14:paraId="64727F75" w14:textId="77777777" w:rsidR="005D676E" w:rsidRPr="0027431D" w:rsidRDefault="005D676E" w:rsidP="0027431D">
            <w:pPr>
              <w:pStyle w:val="TableParagraph"/>
              <w:ind w:left="22" w:right="2"/>
              <w:jc w:val="center"/>
              <w:rPr>
                <w:lang w:val="da-DK"/>
              </w:rPr>
            </w:pPr>
            <w:r w:rsidRPr="0027431D">
              <w:rPr>
                <w:spacing w:val="-4"/>
                <w:lang w:val="da-DK"/>
              </w:rPr>
              <w:t>2,57</w:t>
            </w:r>
          </w:p>
          <w:p w14:paraId="179097A1" w14:textId="77777777" w:rsidR="005D676E" w:rsidRPr="0027431D" w:rsidRDefault="005D676E" w:rsidP="0027431D">
            <w:pPr>
              <w:pStyle w:val="TableParagraph"/>
              <w:ind w:left="22" w:right="1"/>
              <w:jc w:val="center"/>
              <w:rPr>
                <w:lang w:val="da-DK"/>
              </w:rPr>
            </w:pPr>
            <w:r w:rsidRPr="0027431D">
              <w:rPr>
                <w:lang w:val="da-DK"/>
              </w:rPr>
              <w:t xml:space="preserve">(1,95, </w:t>
            </w:r>
            <w:r w:rsidRPr="0027431D">
              <w:rPr>
                <w:spacing w:val="-2"/>
                <w:lang w:val="da-DK"/>
              </w:rPr>
              <w:t>3,37)</w:t>
            </w:r>
          </w:p>
        </w:tc>
        <w:tc>
          <w:tcPr>
            <w:tcW w:w="823" w:type="pct"/>
            <w:tcBorders>
              <w:top w:val="single" w:sz="4" w:space="0" w:color="000000"/>
              <w:left w:val="single" w:sz="4" w:space="0" w:color="000000"/>
              <w:bottom w:val="single" w:sz="4" w:space="0" w:color="000000"/>
              <w:right w:val="single" w:sz="4" w:space="0" w:color="000000"/>
            </w:tcBorders>
            <w:hideMark/>
          </w:tcPr>
          <w:p w14:paraId="2115B316" w14:textId="77777777" w:rsidR="005D676E" w:rsidRPr="0027431D" w:rsidRDefault="005D676E" w:rsidP="0027431D">
            <w:pPr>
              <w:pStyle w:val="TableParagraph"/>
              <w:ind w:left="17"/>
              <w:jc w:val="center"/>
              <w:rPr>
                <w:lang w:val="da-DK"/>
              </w:rPr>
            </w:pPr>
            <w:r w:rsidRPr="0027431D">
              <w:rPr>
                <w:spacing w:val="-5"/>
                <w:lang w:val="da-DK"/>
              </w:rPr>
              <w:t>1,4</w:t>
            </w:r>
          </w:p>
        </w:tc>
        <w:tc>
          <w:tcPr>
            <w:tcW w:w="699" w:type="pct"/>
            <w:tcBorders>
              <w:top w:val="single" w:sz="4" w:space="0" w:color="000000"/>
              <w:left w:val="single" w:sz="4" w:space="0" w:color="000000"/>
              <w:bottom w:val="single" w:sz="4" w:space="0" w:color="000000"/>
              <w:right w:val="single" w:sz="4" w:space="0" w:color="000000"/>
            </w:tcBorders>
            <w:hideMark/>
          </w:tcPr>
          <w:p w14:paraId="5884244A" w14:textId="77777777" w:rsidR="005D676E" w:rsidRPr="0027431D" w:rsidRDefault="005D676E" w:rsidP="0027431D">
            <w:pPr>
              <w:pStyle w:val="TableParagraph"/>
              <w:ind w:left="23" w:right="1"/>
              <w:jc w:val="center"/>
              <w:rPr>
                <w:lang w:val="da-DK"/>
              </w:rPr>
            </w:pPr>
            <w:r w:rsidRPr="0027431D">
              <w:rPr>
                <w:spacing w:val="-2"/>
                <w:lang w:val="da-DK"/>
              </w:rPr>
              <w:t>&lt;0,0001</w:t>
            </w:r>
          </w:p>
        </w:tc>
      </w:tr>
      <w:tr w:rsidR="005D676E" w:rsidRPr="0027431D" w14:paraId="33EF082B" w14:textId="77777777" w:rsidTr="00E72E53">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6B44D993" w14:textId="77777777" w:rsidR="005D676E" w:rsidRPr="0027431D" w:rsidRDefault="005D676E" w:rsidP="0027431D">
            <w:pPr>
              <w:pStyle w:val="TableParagraph"/>
              <w:ind w:left="724"/>
              <w:rPr>
                <w:lang w:val="da-DK"/>
              </w:rPr>
            </w:pPr>
            <w:r w:rsidRPr="0027431D">
              <w:rPr>
                <w:spacing w:val="-2"/>
                <w:lang w:val="da-DK"/>
              </w:rPr>
              <w:t>Fatal/Life-threatening</w:t>
            </w:r>
          </w:p>
        </w:tc>
        <w:tc>
          <w:tcPr>
            <w:tcW w:w="708" w:type="pct"/>
            <w:tcBorders>
              <w:top w:val="single" w:sz="4" w:space="0" w:color="000000"/>
              <w:left w:val="single" w:sz="4" w:space="0" w:color="000000"/>
              <w:bottom w:val="single" w:sz="4" w:space="0" w:color="000000"/>
              <w:right w:val="single" w:sz="4" w:space="0" w:color="000000"/>
            </w:tcBorders>
            <w:hideMark/>
          </w:tcPr>
          <w:p w14:paraId="4B5BCCA5" w14:textId="77777777" w:rsidR="005D676E" w:rsidRPr="0027431D" w:rsidRDefault="005D676E" w:rsidP="0027431D">
            <w:pPr>
              <w:pStyle w:val="TableParagraph"/>
              <w:ind w:left="63" w:right="4"/>
              <w:jc w:val="center"/>
              <w:rPr>
                <w:lang w:val="da-DK"/>
              </w:rPr>
            </w:pPr>
            <w:r w:rsidRPr="0027431D">
              <w:rPr>
                <w:spacing w:val="-5"/>
                <w:lang w:val="da-DK"/>
              </w:rPr>
              <w:t>2,4</w:t>
            </w:r>
          </w:p>
        </w:tc>
        <w:tc>
          <w:tcPr>
            <w:tcW w:w="839" w:type="pct"/>
            <w:tcBorders>
              <w:top w:val="single" w:sz="4" w:space="0" w:color="000000"/>
              <w:left w:val="single" w:sz="4" w:space="0" w:color="000000"/>
              <w:bottom w:val="single" w:sz="4" w:space="0" w:color="000000"/>
              <w:right w:val="single" w:sz="4" w:space="0" w:color="000000"/>
            </w:tcBorders>
            <w:hideMark/>
          </w:tcPr>
          <w:p w14:paraId="1BC6B3AE" w14:textId="77777777" w:rsidR="005D676E" w:rsidRPr="0027431D" w:rsidRDefault="005D676E" w:rsidP="0027431D">
            <w:pPr>
              <w:pStyle w:val="TableParagraph"/>
              <w:ind w:left="22" w:right="2"/>
              <w:jc w:val="center"/>
              <w:rPr>
                <w:lang w:val="da-DK"/>
              </w:rPr>
            </w:pPr>
            <w:r w:rsidRPr="0027431D">
              <w:rPr>
                <w:spacing w:val="-4"/>
                <w:lang w:val="da-DK"/>
              </w:rPr>
              <w:t>2,38</w:t>
            </w:r>
          </w:p>
          <w:p w14:paraId="30E7D69B" w14:textId="77777777" w:rsidR="005D676E" w:rsidRPr="0027431D" w:rsidRDefault="005D676E" w:rsidP="0027431D">
            <w:pPr>
              <w:pStyle w:val="TableParagraph"/>
              <w:ind w:left="22" w:right="1"/>
              <w:jc w:val="center"/>
              <w:rPr>
                <w:lang w:val="da-DK"/>
              </w:rPr>
            </w:pPr>
            <w:r w:rsidRPr="0027431D">
              <w:rPr>
                <w:lang w:val="da-DK"/>
              </w:rPr>
              <w:t xml:space="preserve">(1,73, </w:t>
            </w:r>
            <w:r w:rsidRPr="0027431D">
              <w:rPr>
                <w:spacing w:val="-2"/>
                <w:lang w:val="da-DK"/>
              </w:rPr>
              <w:t>3,26)</w:t>
            </w:r>
          </w:p>
        </w:tc>
        <w:tc>
          <w:tcPr>
            <w:tcW w:w="823" w:type="pct"/>
            <w:tcBorders>
              <w:top w:val="single" w:sz="4" w:space="0" w:color="000000"/>
              <w:left w:val="single" w:sz="4" w:space="0" w:color="000000"/>
              <w:bottom w:val="single" w:sz="4" w:space="0" w:color="000000"/>
              <w:right w:val="single" w:sz="4" w:space="0" w:color="000000"/>
            </w:tcBorders>
            <w:hideMark/>
          </w:tcPr>
          <w:p w14:paraId="4920BB38" w14:textId="77777777" w:rsidR="005D676E" w:rsidRPr="0027431D" w:rsidRDefault="005D676E" w:rsidP="0027431D">
            <w:pPr>
              <w:pStyle w:val="TableParagraph"/>
              <w:ind w:left="17"/>
              <w:jc w:val="center"/>
              <w:rPr>
                <w:lang w:val="da-DK"/>
              </w:rPr>
            </w:pPr>
            <w:r w:rsidRPr="0027431D">
              <w:rPr>
                <w:spacing w:val="-5"/>
                <w:lang w:val="da-DK"/>
              </w:rPr>
              <w:t>1,1</w:t>
            </w:r>
          </w:p>
        </w:tc>
        <w:tc>
          <w:tcPr>
            <w:tcW w:w="699" w:type="pct"/>
            <w:tcBorders>
              <w:top w:val="single" w:sz="4" w:space="0" w:color="000000"/>
              <w:left w:val="single" w:sz="4" w:space="0" w:color="000000"/>
              <w:bottom w:val="single" w:sz="4" w:space="0" w:color="000000"/>
              <w:right w:val="single" w:sz="4" w:space="0" w:color="000000"/>
            </w:tcBorders>
            <w:hideMark/>
          </w:tcPr>
          <w:p w14:paraId="07BB350E" w14:textId="77777777" w:rsidR="005D676E" w:rsidRPr="0027431D" w:rsidRDefault="005D676E" w:rsidP="0027431D">
            <w:pPr>
              <w:pStyle w:val="TableParagraph"/>
              <w:ind w:left="23" w:right="1"/>
              <w:jc w:val="center"/>
              <w:rPr>
                <w:lang w:val="da-DK"/>
              </w:rPr>
            </w:pPr>
            <w:r w:rsidRPr="0027431D">
              <w:rPr>
                <w:spacing w:val="-2"/>
                <w:lang w:val="da-DK"/>
              </w:rPr>
              <w:t>&lt;0,0001</w:t>
            </w:r>
          </w:p>
        </w:tc>
      </w:tr>
      <w:tr w:rsidR="005D676E" w:rsidRPr="0027431D" w14:paraId="23F3EF20" w14:textId="77777777" w:rsidTr="00E72E53">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7419284B" w14:textId="77777777" w:rsidR="005D676E" w:rsidRPr="0027431D" w:rsidRDefault="005D676E" w:rsidP="0027431D">
            <w:pPr>
              <w:pStyle w:val="TableParagraph"/>
              <w:ind w:left="724"/>
              <w:rPr>
                <w:lang w:val="da-DK"/>
              </w:rPr>
            </w:pPr>
            <w:r w:rsidRPr="0027431D">
              <w:rPr>
                <w:lang w:val="da-DK"/>
              </w:rPr>
              <w:t>Other</w:t>
            </w:r>
            <w:r w:rsidRPr="0027431D">
              <w:rPr>
                <w:spacing w:val="-6"/>
                <w:lang w:val="da-DK"/>
              </w:rPr>
              <w:t xml:space="preserve"> </w:t>
            </w:r>
            <w:r w:rsidRPr="0027431D">
              <w:rPr>
                <w:lang w:val="da-DK"/>
              </w:rPr>
              <w:t>PLATO</w:t>
            </w:r>
            <w:r w:rsidRPr="0027431D">
              <w:rPr>
                <w:spacing w:val="-6"/>
                <w:lang w:val="da-DK"/>
              </w:rPr>
              <w:t xml:space="preserve"> </w:t>
            </w:r>
            <w:r w:rsidRPr="0027431D">
              <w:rPr>
                <w:spacing w:val="-2"/>
                <w:lang w:val="da-DK"/>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042BBAD0" w14:textId="77777777" w:rsidR="005D676E" w:rsidRPr="0027431D" w:rsidRDefault="005D676E" w:rsidP="0027431D">
            <w:pPr>
              <w:pStyle w:val="TableParagraph"/>
              <w:ind w:left="63" w:right="4"/>
              <w:jc w:val="center"/>
              <w:rPr>
                <w:lang w:val="da-DK"/>
              </w:rPr>
            </w:pPr>
            <w:r w:rsidRPr="0027431D">
              <w:rPr>
                <w:spacing w:val="-5"/>
                <w:lang w:val="da-DK"/>
              </w:rPr>
              <w:t>1,1</w:t>
            </w:r>
          </w:p>
        </w:tc>
        <w:tc>
          <w:tcPr>
            <w:tcW w:w="839" w:type="pct"/>
            <w:tcBorders>
              <w:top w:val="single" w:sz="4" w:space="0" w:color="000000"/>
              <w:left w:val="single" w:sz="4" w:space="0" w:color="000000"/>
              <w:bottom w:val="single" w:sz="4" w:space="0" w:color="000000"/>
              <w:right w:val="single" w:sz="4" w:space="0" w:color="000000"/>
            </w:tcBorders>
            <w:hideMark/>
          </w:tcPr>
          <w:p w14:paraId="1CAA70E4" w14:textId="77777777" w:rsidR="005D676E" w:rsidRPr="0027431D" w:rsidRDefault="005D676E" w:rsidP="0027431D">
            <w:pPr>
              <w:pStyle w:val="TableParagraph"/>
              <w:ind w:left="22" w:right="2"/>
              <w:jc w:val="center"/>
              <w:rPr>
                <w:lang w:val="da-DK"/>
              </w:rPr>
            </w:pPr>
            <w:r w:rsidRPr="0027431D">
              <w:rPr>
                <w:spacing w:val="-4"/>
                <w:lang w:val="da-DK"/>
              </w:rPr>
              <w:t>3,37</w:t>
            </w:r>
          </w:p>
          <w:p w14:paraId="51B99E90" w14:textId="77777777" w:rsidR="005D676E" w:rsidRPr="0027431D" w:rsidRDefault="005D676E" w:rsidP="0027431D">
            <w:pPr>
              <w:pStyle w:val="TableParagraph"/>
              <w:ind w:left="22" w:right="1"/>
              <w:jc w:val="center"/>
              <w:rPr>
                <w:lang w:val="da-DK"/>
              </w:rPr>
            </w:pPr>
            <w:r w:rsidRPr="0027431D">
              <w:rPr>
                <w:lang w:val="da-DK"/>
              </w:rPr>
              <w:t xml:space="preserve">(1,95, </w:t>
            </w:r>
            <w:r w:rsidRPr="0027431D">
              <w:rPr>
                <w:spacing w:val="-2"/>
                <w:lang w:val="da-DK"/>
              </w:rPr>
              <w:t>5,83)</w:t>
            </w:r>
          </w:p>
        </w:tc>
        <w:tc>
          <w:tcPr>
            <w:tcW w:w="823" w:type="pct"/>
            <w:tcBorders>
              <w:top w:val="single" w:sz="4" w:space="0" w:color="000000"/>
              <w:left w:val="single" w:sz="4" w:space="0" w:color="000000"/>
              <w:bottom w:val="single" w:sz="4" w:space="0" w:color="000000"/>
              <w:right w:val="single" w:sz="4" w:space="0" w:color="000000"/>
            </w:tcBorders>
            <w:hideMark/>
          </w:tcPr>
          <w:p w14:paraId="5904DBF1" w14:textId="77777777" w:rsidR="005D676E" w:rsidRPr="0027431D" w:rsidRDefault="005D676E" w:rsidP="0027431D">
            <w:pPr>
              <w:pStyle w:val="TableParagraph"/>
              <w:ind w:left="17"/>
              <w:jc w:val="center"/>
              <w:rPr>
                <w:lang w:val="da-DK"/>
              </w:rPr>
            </w:pPr>
            <w:r w:rsidRPr="0027431D">
              <w:rPr>
                <w:spacing w:val="-5"/>
                <w:lang w:val="da-DK"/>
              </w:rPr>
              <w:t>0,3</w:t>
            </w:r>
          </w:p>
        </w:tc>
        <w:tc>
          <w:tcPr>
            <w:tcW w:w="699" w:type="pct"/>
            <w:tcBorders>
              <w:top w:val="single" w:sz="4" w:space="0" w:color="000000"/>
              <w:left w:val="single" w:sz="4" w:space="0" w:color="000000"/>
              <w:bottom w:val="single" w:sz="4" w:space="0" w:color="000000"/>
              <w:right w:val="single" w:sz="4" w:space="0" w:color="000000"/>
            </w:tcBorders>
            <w:hideMark/>
          </w:tcPr>
          <w:p w14:paraId="2A76A064" w14:textId="77777777" w:rsidR="005D676E" w:rsidRPr="0027431D" w:rsidRDefault="005D676E" w:rsidP="0027431D">
            <w:pPr>
              <w:pStyle w:val="TableParagraph"/>
              <w:ind w:left="23" w:right="1"/>
              <w:jc w:val="center"/>
              <w:rPr>
                <w:lang w:val="da-DK"/>
              </w:rPr>
            </w:pPr>
            <w:r w:rsidRPr="0027431D">
              <w:rPr>
                <w:spacing w:val="-2"/>
                <w:lang w:val="da-DK"/>
              </w:rPr>
              <w:t>&lt;0,0001</w:t>
            </w:r>
          </w:p>
        </w:tc>
      </w:tr>
      <w:tr w:rsidR="005D676E" w:rsidRPr="0027431D" w14:paraId="7EA9253C" w14:textId="77777777" w:rsidTr="00E72E53">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60296D73" w14:textId="77777777" w:rsidR="005D676E" w:rsidRPr="0027431D" w:rsidRDefault="005D676E" w:rsidP="0027431D">
            <w:pPr>
              <w:pStyle w:val="TableParagraph"/>
              <w:ind w:left="105"/>
              <w:rPr>
                <w:lang w:val="da-DK"/>
              </w:rPr>
            </w:pPr>
            <w:r w:rsidRPr="0027431D">
              <w:rPr>
                <w:lang w:val="da-DK"/>
              </w:rPr>
              <w:t>PLATO</w:t>
            </w:r>
            <w:r w:rsidRPr="0027431D">
              <w:rPr>
                <w:spacing w:val="-5"/>
                <w:lang w:val="da-DK"/>
              </w:rPr>
              <w:t xml:space="preserve"> </w:t>
            </w:r>
            <w:r w:rsidRPr="0027431D">
              <w:rPr>
                <w:lang w:val="da-DK"/>
              </w:rPr>
              <w:t>Major</w:t>
            </w:r>
            <w:r w:rsidRPr="0027431D">
              <w:rPr>
                <w:spacing w:val="-5"/>
                <w:lang w:val="da-DK"/>
              </w:rPr>
              <w:t xml:space="preserve"> </w:t>
            </w:r>
            <w:r w:rsidRPr="0027431D">
              <w:rPr>
                <w:lang w:val="da-DK"/>
              </w:rPr>
              <w:t>or</w:t>
            </w:r>
            <w:r w:rsidRPr="0027431D">
              <w:rPr>
                <w:spacing w:val="-5"/>
                <w:lang w:val="da-DK"/>
              </w:rPr>
              <w:t xml:space="preserve"> </w:t>
            </w:r>
            <w:r w:rsidRPr="0027431D">
              <w:rPr>
                <w:spacing w:val="-2"/>
                <w:lang w:val="da-DK"/>
              </w:rPr>
              <w:t>Minor</w:t>
            </w:r>
          </w:p>
        </w:tc>
        <w:tc>
          <w:tcPr>
            <w:tcW w:w="708" w:type="pct"/>
            <w:tcBorders>
              <w:top w:val="single" w:sz="4" w:space="0" w:color="000000"/>
              <w:left w:val="single" w:sz="4" w:space="0" w:color="000000"/>
              <w:bottom w:val="single" w:sz="4" w:space="0" w:color="000000"/>
              <w:right w:val="single" w:sz="4" w:space="0" w:color="000000"/>
            </w:tcBorders>
            <w:hideMark/>
          </w:tcPr>
          <w:p w14:paraId="3058B1EA" w14:textId="77777777" w:rsidR="005D676E" w:rsidRPr="0027431D" w:rsidRDefault="005D676E" w:rsidP="0027431D">
            <w:pPr>
              <w:pStyle w:val="TableParagraph"/>
              <w:ind w:left="63"/>
              <w:jc w:val="center"/>
              <w:rPr>
                <w:lang w:val="da-DK"/>
              </w:rPr>
            </w:pPr>
            <w:r w:rsidRPr="0027431D">
              <w:rPr>
                <w:spacing w:val="-4"/>
                <w:lang w:val="da-DK"/>
              </w:rPr>
              <w:t>15,2</w:t>
            </w:r>
          </w:p>
        </w:tc>
        <w:tc>
          <w:tcPr>
            <w:tcW w:w="839" w:type="pct"/>
            <w:tcBorders>
              <w:top w:val="single" w:sz="4" w:space="0" w:color="000000"/>
              <w:left w:val="single" w:sz="4" w:space="0" w:color="000000"/>
              <w:bottom w:val="single" w:sz="4" w:space="0" w:color="000000"/>
              <w:right w:val="single" w:sz="4" w:space="0" w:color="000000"/>
            </w:tcBorders>
            <w:hideMark/>
          </w:tcPr>
          <w:p w14:paraId="55AE2F61" w14:textId="77777777" w:rsidR="005D676E" w:rsidRPr="0027431D" w:rsidRDefault="005D676E" w:rsidP="0027431D">
            <w:pPr>
              <w:pStyle w:val="TableParagraph"/>
              <w:ind w:left="22" w:right="2"/>
              <w:jc w:val="center"/>
              <w:rPr>
                <w:lang w:val="da-DK"/>
              </w:rPr>
            </w:pPr>
            <w:r w:rsidRPr="0027431D">
              <w:rPr>
                <w:spacing w:val="-4"/>
                <w:lang w:val="da-DK"/>
              </w:rPr>
              <w:t>2,71</w:t>
            </w:r>
          </w:p>
          <w:p w14:paraId="165C801F" w14:textId="77777777" w:rsidR="005D676E" w:rsidRPr="0027431D" w:rsidRDefault="005D676E" w:rsidP="0027431D">
            <w:pPr>
              <w:pStyle w:val="TableParagraph"/>
              <w:ind w:left="22"/>
              <w:jc w:val="center"/>
              <w:rPr>
                <w:lang w:val="da-DK"/>
              </w:rPr>
            </w:pPr>
            <w:r w:rsidRPr="0027431D">
              <w:rPr>
                <w:lang w:val="da-DK"/>
              </w:rPr>
              <w:t xml:space="preserve">(2,40, </w:t>
            </w:r>
            <w:r w:rsidRPr="0027431D">
              <w:rPr>
                <w:spacing w:val="-2"/>
                <w:lang w:val="da-DK"/>
              </w:rPr>
              <w:t>3,08)</w:t>
            </w:r>
          </w:p>
        </w:tc>
        <w:tc>
          <w:tcPr>
            <w:tcW w:w="823" w:type="pct"/>
            <w:tcBorders>
              <w:top w:val="single" w:sz="4" w:space="0" w:color="000000"/>
              <w:left w:val="single" w:sz="4" w:space="0" w:color="000000"/>
              <w:bottom w:val="single" w:sz="4" w:space="0" w:color="000000"/>
              <w:right w:val="single" w:sz="4" w:space="0" w:color="000000"/>
            </w:tcBorders>
            <w:hideMark/>
          </w:tcPr>
          <w:p w14:paraId="75ABDD9B" w14:textId="77777777" w:rsidR="005D676E" w:rsidRPr="0027431D" w:rsidRDefault="005D676E" w:rsidP="0027431D">
            <w:pPr>
              <w:pStyle w:val="TableParagraph"/>
              <w:ind w:left="17"/>
              <w:jc w:val="center"/>
              <w:rPr>
                <w:lang w:val="da-DK"/>
              </w:rPr>
            </w:pPr>
            <w:r w:rsidRPr="0027431D">
              <w:rPr>
                <w:spacing w:val="-5"/>
                <w:lang w:val="da-DK"/>
              </w:rPr>
              <w:t>6,2</w:t>
            </w:r>
          </w:p>
        </w:tc>
        <w:tc>
          <w:tcPr>
            <w:tcW w:w="699" w:type="pct"/>
            <w:tcBorders>
              <w:top w:val="single" w:sz="4" w:space="0" w:color="000000"/>
              <w:left w:val="single" w:sz="4" w:space="0" w:color="000000"/>
              <w:bottom w:val="single" w:sz="4" w:space="0" w:color="000000"/>
              <w:right w:val="single" w:sz="4" w:space="0" w:color="000000"/>
            </w:tcBorders>
            <w:hideMark/>
          </w:tcPr>
          <w:p w14:paraId="5D6173ED" w14:textId="77777777" w:rsidR="005D676E" w:rsidRPr="0027431D" w:rsidRDefault="005D676E" w:rsidP="0027431D">
            <w:pPr>
              <w:pStyle w:val="TableParagraph"/>
              <w:ind w:left="23" w:right="1"/>
              <w:jc w:val="center"/>
              <w:rPr>
                <w:lang w:val="da-DK"/>
              </w:rPr>
            </w:pPr>
            <w:r w:rsidRPr="0027431D">
              <w:rPr>
                <w:spacing w:val="-2"/>
                <w:lang w:val="da-DK"/>
              </w:rPr>
              <w:t>&lt;0,0001</w:t>
            </w:r>
          </w:p>
        </w:tc>
      </w:tr>
    </w:tbl>
    <w:p w14:paraId="3A065C58" w14:textId="77777777" w:rsidR="005D676E" w:rsidRPr="0027431D" w:rsidRDefault="005D676E" w:rsidP="0027431D">
      <w:pPr>
        <w:rPr>
          <w:b/>
          <w:sz w:val="24"/>
          <w:szCs w:val="24"/>
        </w:rPr>
      </w:pPr>
      <w:r w:rsidRPr="0027431D">
        <w:rPr>
          <w:b/>
          <w:sz w:val="24"/>
          <w:szCs w:val="24"/>
        </w:rPr>
        <w:t>Bleeding</w:t>
      </w:r>
      <w:r w:rsidRPr="0027431D">
        <w:rPr>
          <w:b/>
          <w:spacing w:val="-3"/>
          <w:sz w:val="24"/>
          <w:szCs w:val="24"/>
        </w:rPr>
        <w:t xml:space="preserve"> </w:t>
      </w:r>
      <w:r w:rsidRPr="0027431D">
        <w:rPr>
          <w:b/>
          <w:sz w:val="24"/>
          <w:szCs w:val="24"/>
        </w:rPr>
        <w:t>category</w:t>
      </w:r>
      <w:r w:rsidRPr="0027431D">
        <w:rPr>
          <w:b/>
          <w:spacing w:val="-2"/>
          <w:sz w:val="24"/>
          <w:szCs w:val="24"/>
        </w:rPr>
        <w:t xml:space="preserve"> definitions:</w:t>
      </w:r>
    </w:p>
    <w:p w14:paraId="21116507" w14:textId="77777777" w:rsidR="005D676E" w:rsidRPr="00E72E53" w:rsidRDefault="005D676E" w:rsidP="0027431D">
      <w:pPr>
        <w:rPr>
          <w:sz w:val="24"/>
          <w:szCs w:val="24"/>
        </w:rPr>
      </w:pPr>
      <w:r w:rsidRPr="0027431D">
        <w:rPr>
          <w:b/>
          <w:sz w:val="24"/>
          <w:szCs w:val="24"/>
        </w:rPr>
        <w:t>TIMI</w:t>
      </w:r>
      <w:r w:rsidRPr="0027431D">
        <w:rPr>
          <w:b/>
          <w:spacing w:val="-3"/>
          <w:sz w:val="24"/>
          <w:szCs w:val="24"/>
        </w:rPr>
        <w:t xml:space="preserve"> </w:t>
      </w:r>
      <w:r w:rsidRPr="0027431D">
        <w:rPr>
          <w:b/>
          <w:sz w:val="24"/>
          <w:szCs w:val="24"/>
        </w:rPr>
        <w:t>Major:</w:t>
      </w:r>
      <w:r w:rsidRPr="00E72E53">
        <w:rPr>
          <w:sz w:val="24"/>
          <w:szCs w:val="24"/>
        </w:rPr>
        <w:t xml:space="preserve"> Fatal</w:t>
      </w:r>
      <w:r w:rsidRPr="00E72E53">
        <w:rPr>
          <w:spacing w:val="-1"/>
          <w:sz w:val="24"/>
          <w:szCs w:val="24"/>
        </w:rPr>
        <w:t xml:space="preserve"> </w:t>
      </w:r>
      <w:r w:rsidRPr="00E72E53">
        <w:rPr>
          <w:sz w:val="24"/>
          <w:szCs w:val="24"/>
        </w:rPr>
        <w:t>blødning</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intrakraniel</w:t>
      </w:r>
      <w:r w:rsidRPr="00E72E53">
        <w:rPr>
          <w:spacing w:val="-3"/>
          <w:sz w:val="24"/>
          <w:szCs w:val="24"/>
        </w:rPr>
        <w:t xml:space="preserve"> </w:t>
      </w:r>
      <w:r w:rsidRPr="00E72E53">
        <w:rPr>
          <w:sz w:val="24"/>
          <w:szCs w:val="24"/>
        </w:rPr>
        <w:t>blødning</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klinisk</w:t>
      </w:r>
      <w:r w:rsidRPr="00E72E53">
        <w:rPr>
          <w:spacing w:val="-3"/>
          <w:sz w:val="24"/>
          <w:szCs w:val="24"/>
        </w:rPr>
        <w:t xml:space="preserve"> </w:t>
      </w:r>
      <w:r w:rsidRPr="00E72E53">
        <w:rPr>
          <w:sz w:val="24"/>
          <w:szCs w:val="24"/>
        </w:rPr>
        <w:t>åbenlyse</w:t>
      </w:r>
      <w:r w:rsidRPr="00E72E53">
        <w:rPr>
          <w:spacing w:val="-3"/>
          <w:sz w:val="24"/>
          <w:szCs w:val="24"/>
        </w:rPr>
        <w:t xml:space="preserve"> </w:t>
      </w:r>
      <w:r w:rsidRPr="00E72E53">
        <w:rPr>
          <w:sz w:val="24"/>
          <w:szCs w:val="24"/>
        </w:rPr>
        <w:t>tegn</w:t>
      </w:r>
      <w:r w:rsidRPr="00E72E53">
        <w:rPr>
          <w:spacing w:val="-3"/>
          <w:sz w:val="24"/>
          <w:szCs w:val="24"/>
        </w:rPr>
        <w:t xml:space="preserve"> </w:t>
      </w:r>
      <w:r w:rsidRPr="00E72E53">
        <w:rPr>
          <w:sz w:val="24"/>
          <w:szCs w:val="24"/>
        </w:rPr>
        <w:t>på</w:t>
      </w:r>
      <w:r w:rsidRPr="00E72E53">
        <w:rPr>
          <w:spacing w:val="-3"/>
          <w:sz w:val="24"/>
          <w:szCs w:val="24"/>
        </w:rPr>
        <w:t xml:space="preserve"> </w:t>
      </w:r>
      <w:r w:rsidRPr="00E72E53">
        <w:rPr>
          <w:sz w:val="24"/>
          <w:szCs w:val="24"/>
        </w:rPr>
        <w:t>blødning</w:t>
      </w:r>
      <w:r w:rsidRPr="00E72E53">
        <w:rPr>
          <w:spacing w:val="-3"/>
          <w:sz w:val="24"/>
          <w:szCs w:val="24"/>
        </w:rPr>
        <w:t xml:space="preserve"> </w:t>
      </w:r>
      <w:r w:rsidRPr="00E72E53">
        <w:rPr>
          <w:sz w:val="24"/>
          <w:szCs w:val="24"/>
        </w:rPr>
        <w:t>forbundet</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fald i hæmoglobin (Hgb) på ≥50 g/l, eller når Hgb ikke er tilgængelig, et fald i hæmatokrit (Hct) på 15</w:t>
      </w:r>
      <w:r w:rsidRPr="00E72E53">
        <w:rPr>
          <w:spacing w:val="-1"/>
          <w:sz w:val="24"/>
          <w:szCs w:val="24"/>
        </w:rPr>
        <w:t xml:space="preserve"> </w:t>
      </w:r>
      <w:r w:rsidRPr="00E72E53">
        <w:rPr>
          <w:sz w:val="24"/>
          <w:szCs w:val="24"/>
        </w:rPr>
        <w:t>%.</w:t>
      </w:r>
    </w:p>
    <w:p w14:paraId="335D74D7" w14:textId="77777777" w:rsidR="005D676E" w:rsidRPr="00E72E53" w:rsidRDefault="005D676E" w:rsidP="0027431D">
      <w:pPr>
        <w:rPr>
          <w:sz w:val="24"/>
          <w:szCs w:val="24"/>
        </w:rPr>
      </w:pPr>
      <w:r w:rsidRPr="0027431D">
        <w:rPr>
          <w:b/>
          <w:sz w:val="24"/>
          <w:szCs w:val="24"/>
        </w:rPr>
        <w:t>Fatal:</w:t>
      </w:r>
      <w:r w:rsidRPr="00E72E53">
        <w:rPr>
          <w:spacing w:val="-2"/>
          <w:sz w:val="24"/>
          <w:szCs w:val="24"/>
        </w:rPr>
        <w:t xml:space="preserve"> </w:t>
      </w:r>
      <w:r w:rsidRPr="00E72E53">
        <w:rPr>
          <w:sz w:val="24"/>
          <w:szCs w:val="24"/>
        </w:rPr>
        <w:t>En</w:t>
      </w:r>
      <w:r w:rsidRPr="00E72E53">
        <w:rPr>
          <w:spacing w:val="-2"/>
          <w:sz w:val="24"/>
          <w:szCs w:val="24"/>
        </w:rPr>
        <w:t xml:space="preserve"> </w:t>
      </w:r>
      <w:r w:rsidRPr="00E72E53">
        <w:rPr>
          <w:sz w:val="24"/>
          <w:szCs w:val="24"/>
        </w:rPr>
        <w:t>blødningshændelse,</w:t>
      </w:r>
      <w:r w:rsidRPr="00E72E53">
        <w:rPr>
          <w:spacing w:val="-2"/>
          <w:sz w:val="24"/>
          <w:szCs w:val="24"/>
        </w:rPr>
        <w:t xml:space="preserve"> </w:t>
      </w:r>
      <w:r w:rsidRPr="00E72E53">
        <w:rPr>
          <w:sz w:val="24"/>
          <w:szCs w:val="24"/>
        </w:rPr>
        <w:t>der</w:t>
      </w:r>
      <w:r w:rsidRPr="00E72E53">
        <w:rPr>
          <w:spacing w:val="-3"/>
          <w:sz w:val="24"/>
          <w:szCs w:val="24"/>
        </w:rPr>
        <w:t xml:space="preserve"> </w:t>
      </w:r>
      <w:r w:rsidRPr="00E72E53">
        <w:rPr>
          <w:sz w:val="24"/>
          <w:szCs w:val="24"/>
        </w:rPr>
        <w:t>fører</w:t>
      </w:r>
      <w:r w:rsidRPr="00E72E53">
        <w:rPr>
          <w:spacing w:val="-2"/>
          <w:sz w:val="24"/>
          <w:szCs w:val="24"/>
        </w:rPr>
        <w:t xml:space="preserve"> </w:t>
      </w:r>
      <w:r w:rsidRPr="00E72E53">
        <w:rPr>
          <w:sz w:val="24"/>
          <w:szCs w:val="24"/>
        </w:rPr>
        <w:t>direkte</w:t>
      </w:r>
      <w:r w:rsidRPr="00E72E53">
        <w:rPr>
          <w:spacing w:val="-2"/>
          <w:sz w:val="24"/>
          <w:szCs w:val="24"/>
        </w:rPr>
        <w:t xml:space="preserve"> </w:t>
      </w:r>
      <w:r w:rsidRPr="00E72E53">
        <w:rPr>
          <w:sz w:val="24"/>
          <w:szCs w:val="24"/>
        </w:rPr>
        <w:t>til</w:t>
      </w:r>
      <w:r w:rsidRPr="00E72E53">
        <w:rPr>
          <w:spacing w:val="-3"/>
          <w:sz w:val="24"/>
          <w:szCs w:val="24"/>
        </w:rPr>
        <w:t xml:space="preserve"> </w:t>
      </w:r>
      <w:r w:rsidRPr="00E72E53">
        <w:rPr>
          <w:sz w:val="24"/>
          <w:szCs w:val="24"/>
        </w:rPr>
        <w:t>dødsfald</w:t>
      </w:r>
      <w:r w:rsidRPr="00E72E53">
        <w:rPr>
          <w:spacing w:val="-2"/>
          <w:sz w:val="24"/>
          <w:szCs w:val="24"/>
        </w:rPr>
        <w:t xml:space="preserve"> </w:t>
      </w:r>
      <w:r w:rsidRPr="00E72E53">
        <w:rPr>
          <w:sz w:val="24"/>
          <w:szCs w:val="24"/>
        </w:rPr>
        <w:t>inden</w:t>
      </w:r>
      <w:r w:rsidRPr="00E72E53">
        <w:rPr>
          <w:spacing w:val="-2"/>
          <w:sz w:val="24"/>
          <w:szCs w:val="24"/>
        </w:rPr>
        <w:t xml:space="preserve"> </w:t>
      </w:r>
      <w:r w:rsidRPr="00E72E53">
        <w:rPr>
          <w:sz w:val="24"/>
          <w:szCs w:val="24"/>
        </w:rPr>
        <w:t>for</w:t>
      </w:r>
      <w:r w:rsidRPr="00E72E53">
        <w:rPr>
          <w:spacing w:val="-3"/>
          <w:sz w:val="24"/>
          <w:szCs w:val="24"/>
        </w:rPr>
        <w:t xml:space="preserve"> </w:t>
      </w:r>
      <w:r w:rsidRPr="00E72E53">
        <w:rPr>
          <w:sz w:val="24"/>
          <w:szCs w:val="24"/>
        </w:rPr>
        <w:t>7</w:t>
      </w:r>
      <w:r w:rsidRPr="00E72E53">
        <w:rPr>
          <w:spacing w:val="-3"/>
          <w:sz w:val="24"/>
          <w:szCs w:val="24"/>
        </w:rPr>
        <w:t xml:space="preserve"> </w:t>
      </w:r>
      <w:r w:rsidRPr="00E72E53">
        <w:rPr>
          <w:spacing w:val="-2"/>
          <w:sz w:val="24"/>
          <w:szCs w:val="24"/>
        </w:rPr>
        <w:t>dage.</w:t>
      </w:r>
    </w:p>
    <w:p w14:paraId="235837E5" w14:textId="77777777" w:rsidR="005D676E" w:rsidRPr="00E72E53" w:rsidRDefault="005D676E" w:rsidP="0027431D">
      <w:pPr>
        <w:rPr>
          <w:sz w:val="24"/>
          <w:szCs w:val="24"/>
        </w:rPr>
      </w:pPr>
      <w:r w:rsidRPr="0027431D">
        <w:rPr>
          <w:b/>
          <w:sz w:val="24"/>
          <w:szCs w:val="24"/>
        </w:rPr>
        <w:t>ICH:</w:t>
      </w:r>
      <w:r w:rsidRPr="00E72E53">
        <w:rPr>
          <w:spacing w:val="-10"/>
          <w:sz w:val="24"/>
          <w:szCs w:val="24"/>
        </w:rPr>
        <w:t xml:space="preserve"> </w:t>
      </w:r>
      <w:r w:rsidRPr="00E72E53">
        <w:rPr>
          <w:sz w:val="24"/>
          <w:szCs w:val="24"/>
        </w:rPr>
        <w:t>Intrakraniel</w:t>
      </w:r>
      <w:r w:rsidRPr="00E72E53">
        <w:rPr>
          <w:spacing w:val="-7"/>
          <w:sz w:val="24"/>
          <w:szCs w:val="24"/>
        </w:rPr>
        <w:t xml:space="preserve"> </w:t>
      </w:r>
      <w:r w:rsidRPr="00E72E53">
        <w:rPr>
          <w:spacing w:val="-2"/>
          <w:sz w:val="24"/>
          <w:szCs w:val="24"/>
        </w:rPr>
        <w:t>blødning.</w:t>
      </w:r>
    </w:p>
    <w:p w14:paraId="0A65133A" w14:textId="77777777" w:rsidR="005D676E" w:rsidRPr="00E72E53" w:rsidRDefault="005D676E" w:rsidP="0027431D">
      <w:pPr>
        <w:rPr>
          <w:sz w:val="24"/>
          <w:szCs w:val="24"/>
        </w:rPr>
      </w:pPr>
      <w:r w:rsidRPr="0027431D">
        <w:rPr>
          <w:b/>
          <w:sz w:val="24"/>
          <w:szCs w:val="24"/>
        </w:rPr>
        <w:t>Anden</w:t>
      </w:r>
      <w:r w:rsidRPr="0027431D">
        <w:rPr>
          <w:b/>
          <w:spacing w:val="-5"/>
          <w:sz w:val="24"/>
          <w:szCs w:val="24"/>
        </w:rPr>
        <w:t xml:space="preserve"> </w:t>
      </w:r>
      <w:r w:rsidRPr="0027431D">
        <w:rPr>
          <w:b/>
          <w:sz w:val="24"/>
          <w:szCs w:val="24"/>
        </w:rPr>
        <w:t>TIMI</w:t>
      </w:r>
      <w:r w:rsidRPr="0027431D">
        <w:rPr>
          <w:b/>
          <w:spacing w:val="-4"/>
          <w:sz w:val="24"/>
          <w:szCs w:val="24"/>
        </w:rPr>
        <w:t xml:space="preserve"> </w:t>
      </w:r>
      <w:r w:rsidRPr="0027431D">
        <w:rPr>
          <w:b/>
          <w:sz w:val="24"/>
          <w:szCs w:val="24"/>
        </w:rPr>
        <w:t>Major:</w:t>
      </w:r>
      <w:r w:rsidRPr="00E72E53">
        <w:rPr>
          <w:spacing w:val="-3"/>
          <w:sz w:val="24"/>
          <w:szCs w:val="24"/>
        </w:rPr>
        <w:t xml:space="preserve"> </w:t>
      </w:r>
      <w:r w:rsidRPr="00E72E53">
        <w:rPr>
          <w:sz w:val="24"/>
          <w:szCs w:val="24"/>
        </w:rPr>
        <w:t>Ikke-fatal</w:t>
      </w:r>
      <w:r w:rsidRPr="00E72E53">
        <w:rPr>
          <w:spacing w:val="-2"/>
          <w:sz w:val="24"/>
          <w:szCs w:val="24"/>
        </w:rPr>
        <w:t xml:space="preserve"> </w:t>
      </w:r>
      <w:r w:rsidRPr="00E72E53">
        <w:rPr>
          <w:sz w:val="24"/>
          <w:szCs w:val="24"/>
        </w:rPr>
        <w:t>ikke-</w:t>
      </w:r>
      <w:r w:rsidRPr="00E72E53">
        <w:rPr>
          <w:spacing w:val="-4"/>
          <w:sz w:val="24"/>
          <w:szCs w:val="24"/>
        </w:rPr>
        <w:t xml:space="preserve"> </w:t>
      </w:r>
      <w:r w:rsidRPr="00E72E53">
        <w:rPr>
          <w:sz w:val="24"/>
          <w:szCs w:val="24"/>
        </w:rPr>
        <w:t>ICH</w:t>
      </w:r>
      <w:r w:rsidRPr="00E72E53">
        <w:rPr>
          <w:spacing w:val="-4"/>
          <w:sz w:val="24"/>
          <w:szCs w:val="24"/>
        </w:rPr>
        <w:t xml:space="preserve"> </w:t>
      </w:r>
      <w:r w:rsidRPr="00E72E53">
        <w:rPr>
          <w:sz w:val="24"/>
          <w:szCs w:val="24"/>
        </w:rPr>
        <w:t>TIMI</w:t>
      </w:r>
      <w:r w:rsidRPr="00E72E53">
        <w:rPr>
          <w:spacing w:val="-4"/>
          <w:sz w:val="24"/>
          <w:szCs w:val="24"/>
        </w:rPr>
        <w:t xml:space="preserve"> </w:t>
      </w:r>
      <w:r w:rsidRPr="00E72E53">
        <w:rPr>
          <w:sz w:val="24"/>
          <w:szCs w:val="24"/>
        </w:rPr>
        <w:t>Major</w:t>
      </w:r>
      <w:r w:rsidRPr="00E72E53">
        <w:rPr>
          <w:spacing w:val="-5"/>
          <w:sz w:val="24"/>
          <w:szCs w:val="24"/>
        </w:rPr>
        <w:t xml:space="preserve"> </w:t>
      </w:r>
      <w:r w:rsidRPr="00E72E53">
        <w:rPr>
          <w:spacing w:val="-2"/>
          <w:sz w:val="24"/>
          <w:szCs w:val="24"/>
        </w:rPr>
        <w:t>bleeding.</w:t>
      </w:r>
    </w:p>
    <w:p w14:paraId="629F5309" w14:textId="77777777" w:rsidR="005D676E" w:rsidRPr="00E72E53" w:rsidRDefault="005D676E" w:rsidP="0027431D">
      <w:pPr>
        <w:rPr>
          <w:sz w:val="24"/>
          <w:szCs w:val="24"/>
        </w:rPr>
      </w:pPr>
      <w:r w:rsidRPr="0027431D">
        <w:rPr>
          <w:b/>
          <w:sz w:val="24"/>
          <w:szCs w:val="24"/>
        </w:rPr>
        <w:t>TIMI</w:t>
      </w:r>
      <w:r w:rsidRPr="0027431D">
        <w:rPr>
          <w:b/>
          <w:spacing w:val="-5"/>
          <w:sz w:val="24"/>
          <w:szCs w:val="24"/>
        </w:rPr>
        <w:t xml:space="preserve"> </w:t>
      </w:r>
      <w:r w:rsidRPr="0027431D">
        <w:rPr>
          <w:b/>
          <w:sz w:val="24"/>
          <w:szCs w:val="24"/>
        </w:rPr>
        <w:t>Minor:</w:t>
      </w:r>
      <w:r w:rsidRPr="00E72E53">
        <w:rPr>
          <w:spacing w:val="-5"/>
          <w:sz w:val="24"/>
          <w:szCs w:val="24"/>
        </w:rPr>
        <w:t xml:space="preserve"> </w:t>
      </w:r>
      <w:r w:rsidRPr="00E72E53">
        <w:rPr>
          <w:sz w:val="24"/>
          <w:szCs w:val="24"/>
        </w:rPr>
        <w:t>Klinisk</w:t>
      </w:r>
      <w:r w:rsidRPr="00E72E53">
        <w:rPr>
          <w:spacing w:val="-3"/>
          <w:sz w:val="24"/>
          <w:szCs w:val="24"/>
        </w:rPr>
        <w:t xml:space="preserve"> </w:t>
      </w:r>
      <w:r w:rsidRPr="00E72E53">
        <w:rPr>
          <w:sz w:val="24"/>
          <w:szCs w:val="24"/>
        </w:rPr>
        <w:t>åbenlys</w:t>
      </w:r>
      <w:r w:rsidRPr="00E72E53">
        <w:rPr>
          <w:spacing w:val="-2"/>
          <w:sz w:val="24"/>
          <w:szCs w:val="24"/>
        </w:rPr>
        <w:t xml:space="preserve"> </w:t>
      </w:r>
      <w:r w:rsidRPr="00E72E53">
        <w:rPr>
          <w:sz w:val="24"/>
          <w:szCs w:val="24"/>
        </w:rPr>
        <w:t>med</w:t>
      </w:r>
      <w:r w:rsidRPr="00E72E53">
        <w:rPr>
          <w:spacing w:val="-3"/>
          <w:sz w:val="24"/>
          <w:szCs w:val="24"/>
        </w:rPr>
        <w:t xml:space="preserve"> </w:t>
      </w:r>
      <w:r w:rsidRPr="00E72E53">
        <w:rPr>
          <w:sz w:val="24"/>
          <w:szCs w:val="24"/>
        </w:rPr>
        <w:t>30-50</w:t>
      </w:r>
      <w:r w:rsidRPr="00E72E53">
        <w:rPr>
          <w:spacing w:val="-2"/>
          <w:sz w:val="24"/>
          <w:szCs w:val="24"/>
        </w:rPr>
        <w:t xml:space="preserve"> </w:t>
      </w:r>
      <w:r w:rsidRPr="00E72E53">
        <w:rPr>
          <w:sz w:val="24"/>
          <w:szCs w:val="24"/>
        </w:rPr>
        <w:t>g/l</w:t>
      </w:r>
      <w:r w:rsidRPr="00E72E53">
        <w:rPr>
          <w:spacing w:val="-3"/>
          <w:sz w:val="24"/>
          <w:szCs w:val="24"/>
        </w:rPr>
        <w:t xml:space="preserve"> </w:t>
      </w:r>
      <w:r w:rsidRPr="00E72E53">
        <w:rPr>
          <w:sz w:val="24"/>
          <w:szCs w:val="24"/>
        </w:rPr>
        <w:t>fald</w:t>
      </w:r>
      <w:r w:rsidRPr="00E72E53">
        <w:rPr>
          <w:spacing w:val="-2"/>
          <w:sz w:val="24"/>
          <w:szCs w:val="24"/>
        </w:rPr>
        <w:t xml:space="preserve"> </w:t>
      </w:r>
      <w:r w:rsidRPr="00E72E53">
        <w:rPr>
          <w:sz w:val="24"/>
          <w:szCs w:val="24"/>
        </w:rPr>
        <w:t>i</w:t>
      </w:r>
      <w:r w:rsidRPr="00E72E53">
        <w:rPr>
          <w:spacing w:val="-2"/>
          <w:sz w:val="24"/>
          <w:szCs w:val="24"/>
        </w:rPr>
        <w:t xml:space="preserve"> hæmoglobin.</w:t>
      </w:r>
    </w:p>
    <w:p w14:paraId="15417E9A" w14:textId="77777777" w:rsidR="005D676E" w:rsidRPr="00E72E53" w:rsidRDefault="005D676E" w:rsidP="0027431D">
      <w:pPr>
        <w:rPr>
          <w:sz w:val="24"/>
          <w:szCs w:val="24"/>
        </w:rPr>
      </w:pPr>
      <w:r w:rsidRPr="0027431D">
        <w:rPr>
          <w:b/>
          <w:sz w:val="24"/>
          <w:szCs w:val="24"/>
        </w:rPr>
        <w:t>TIMI,</w:t>
      </w:r>
      <w:r w:rsidRPr="0027431D">
        <w:rPr>
          <w:b/>
          <w:spacing w:val="-3"/>
          <w:sz w:val="24"/>
          <w:szCs w:val="24"/>
        </w:rPr>
        <w:t xml:space="preserve"> </w:t>
      </w:r>
      <w:r w:rsidRPr="0027431D">
        <w:rPr>
          <w:b/>
          <w:sz w:val="24"/>
          <w:szCs w:val="24"/>
        </w:rPr>
        <w:t>der</w:t>
      </w:r>
      <w:r w:rsidRPr="0027431D">
        <w:rPr>
          <w:b/>
          <w:spacing w:val="-3"/>
          <w:sz w:val="24"/>
          <w:szCs w:val="24"/>
        </w:rPr>
        <w:t xml:space="preserve"> </w:t>
      </w:r>
      <w:r w:rsidRPr="0027431D">
        <w:rPr>
          <w:b/>
          <w:sz w:val="24"/>
          <w:szCs w:val="24"/>
        </w:rPr>
        <w:t>kræver</w:t>
      </w:r>
      <w:r w:rsidRPr="0027431D">
        <w:rPr>
          <w:b/>
          <w:spacing w:val="-3"/>
          <w:sz w:val="24"/>
          <w:szCs w:val="24"/>
        </w:rPr>
        <w:t xml:space="preserve"> </w:t>
      </w:r>
      <w:r w:rsidRPr="0027431D">
        <w:rPr>
          <w:b/>
          <w:sz w:val="24"/>
          <w:szCs w:val="24"/>
        </w:rPr>
        <w:t>lægehjælp:</w:t>
      </w:r>
      <w:r w:rsidRPr="00E72E53">
        <w:rPr>
          <w:spacing w:val="-2"/>
          <w:sz w:val="24"/>
          <w:szCs w:val="24"/>
        </w:rPr>
        <w:t xml:space="preserve"> </w:t>
      </w:r>
      <w:r w:rsidRPr="00E72E53">
        <w:rPr>
          <w:sz w:val="24"/>
          <w:szCs w:val="24"/>
        </w:rPr>
        <w:t>Kræver</w:t>
      </w:r>
      <w:r w:rsidRPr="00E72E53">
        <w:rPr>
          <w:spacing w:val="-3"/>
          <w:sz w:val="24"/>
          <w:szCs w:val="24"/>
        </w:rPr>
        <w:t xml:space="preserve"> </w:t>
      </w:r>
      <w:r w:rsidRPr="00E72E53">
        <w:rPr>
          <w:sz w:val="24"/>
          <w:szCs w:val="24"/>
        </w:rPr>
        <w:t>intervention,</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medfører</w:t>
      </w:r>
      <w:r w:rsidRPr="00E72E53">
        <w:rPr>
          <w:spacing w:val="-3"/>
          <w:sz w:val="24"/>
          <w:szCs w:val="24"/>
        </w:rPr>
        <w:t xml:space="preserve"> </w:t>
      </w:r>
      <w:r w:rsidRPr="00E72E53">
        <w:rPr>
          <w:sz w:val="24"/>
          <w:szCs w:val="24"/>
        </w:rPr>
        <w:t>hospitalsindlæggelse,</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foranlediger</w:t>
      </w:r>
      <w:r w:rsidRPr="00E72E53">
        <w:rPr>
          <w:spacing w:val="-3"/>
          <w:sz w:val="24"/>
          <w:szCs w:val="24"/>
        </w:rPr>
        <w:t xml:space="preserve"> </w:t>
      </w:r>
      <w:r w:rsidRPr="00E72E53">
        <w:rPr>
          <w:sz w:val="24"/>
          <w:szCs w:val="24"/>
        </w:rPr>
        <w:t xml:space="preserve">vurdering. </w:t>
      </w:r>
    </w:p>
    <w:p w14:paraId="0CA296DE" w14:textId="77777777" w:rsidR="005D676E" w:rsidRPr="00E72E53" w:rsidRDefault="005D676E" w:rsidP="0027431D">
      <w:pPr>
        <w:rPr>
          <w:sz w:val="24"/>
          <w:szCs w:val="24"/>
        </w:rPr>
      </w:pPr>
      <w:r w:rsidRPr="0027431D">
        <w:rPr>
          <w:b/>
          <w:sz w:val="24"/>
          <w:szCs w:val="24"/>
        </w:rPr>
        <w:t>PLATO Major Fatal/life-threatening:</w:t>
      </w:r>
      <w:r w:rsidRPr="00E72E53">
        <w:rPr>
          <w:sz w:val="24"/>
          <w:szCs w:val="24"/>
        </w:rPr>
        <w:t xml:space="preserve"> Fatal blødning, ELLER en intrakraniel blødning, ELLER intraperikardiel med hjertetamponade, ELLER med hypovolæmisk shock eller svær hypotension, der kræver pressorstoffer/inotroper eller operation ELLER klinisk åbenlys med &gt;50 g/l fald i hæmoglobin eller ≥4 infunderede erytrocytenheder.</w:t>
      </w:r>
    </w:p>
    <w:p w14:paraId="5482699C" w14:textId="77777777" w:rsidR="005D676E" w:rsidRPr="00E72E53" w:rsidRDefault="005D676E" w:rsidP="0027431D">
      <w:pPr>
        <w:rPr>
          <w:sz w:val="24"/>
          <w:szCs w:val="24"/>
        </w:rPr>
      </w:pPr>
      <w:r w:rsidRPr="0027431D">
        <w:rPr>
          <w:b/>
          <w:sz w:val="24"/>
          <w:szCs w:val="24"/>
        </w:rPr>
        <w:t>PLATO</w:t>
      </w:r>
      <w:r w:rsidRPr="0027431D">
        <w:rPr>
          <w:b/>
          <w:spacing w:val="-3"/>
          <w:sz w:val="24"/>
          <w:szCs w:val="24"/>
        </w:rPr>
        <w:t xml:space="preserve"> </w:t>
      </w:r>
      <w:r w:rsidRPr="0027431D">
        <w:rPr>
          <w:b/>
          <w:sz w:val="24"/>
          <w:szCs w:val="24"/>
        </w:rPr>
        <w:t>Major</w:t>
      </w:r>
      <w:r w:rsidRPr="0027431D">
        <w:rPr>
          <w:b/>
          <w:spacing w:val="-3"/>
          <w:sz w:val="24"/>
          <w:szCs w:val="24"/>
        </w:rPr>
        <w:t xml:space="preserve"> </w:t>
      </w:r>
      <w:r w:rsidRPr="0027431D">
        <w:rPr>
          <w:b/>
          <w:sz w:val="24"/>
          <w:szCs w:val="24"/>
        </w:rPr>
        <w:t>Other:</w:t>
      </w:r>
      <w:r w:rsidRPr="00E72E53">
        <w:rPr>
          <w:spacing w:val="-2"/>
          <w:sz w:val="24"/>
          <w:szCs w:val="24"/>
        </w:rPr>
        <w:t xml:space="preserve"> </w:t>
      </w:r>
      <w:r w:rsidRPr="00E72E53">
        <w:rPr>
          <w:sz w:val="24"/>
          <w:szCs w:val="24"/>
        </w:rPr>
        <w:t>Signifikant</w:t>
      </w:r>
      <w:r w:rsidRPr="00E72E53">
        <w:rPr>
          <w:spacing w:val="-3"/>
          <w:sz w:val="24"/>
          <w:szCs w:val="24"/>
        </w:rPr>
        <w:t xml:space="preserve"> </w:t>
      </w:r>
      <w:r w:rsidRPr="00E72E53">
        <w:rPr>
          <w:sz w:val="24"/>
          <w:szCs w:val="24"/>
        </w:rPr>
        <w:t>invaliderende,</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klinisk</w:t>
      </w:r>
      <w:r w:rsidRPr="00E72E53">
        <w:rPr>
          <w:spacing w:val="-3"/>
          <w:sz w:val="24"/>
          <w:szCs w:val="24"/>
        </w:rPr>
        <w:t xml:space="preserve"> </w:t>
      </w:r>
      <w:r w:rsidRPr="00E72E53">
        <w:rPr>
          <w:sz w:val="24"/>
          <w:szCs w:val="24"/>
        </w:rPr>
        <w:t>åbenlys</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30-50</w:t>
      </w:r>
      <w:r w:rsidRPr="00E72E53">
        <w:rPr>
          <w:spacing w:val="-3"/>
          <w:sz w:val="24"/>
          <w:szCs w:val="24"/>
        </w:rPr>
        <w:t xml:space="preserve"> </w:t>
      </w:r>
      <w:r w:rsidRPr="00E72E53">
        <w:rPr>
          <w:sz w:val="24"/>
          <w:szCs w:val="24"/>
        </w:rPr>
        <w:t>g/l</w:t>
      </w:r>
      <w:r w:rsidRPr="00E72E53">
        <w:rPr>
          <w:spacing w:val="-3"/>
          <w:sz w:val="24"/>
          <w:szCs w:val="24"/>
        </w:rPr>
        <w:t xml:space="preserve"> </w:t>
      </w:r>
      <w:r w:rsidRPr="00E72E53">
        <w:rPr>
          <w:sz w:val="24"/>
          <w:szCs w:val="24"/>
        </w:rPr>
        <w:t>fald</w:t>
      </w:r>
      <w:r w:rsidRPr="00E72E53">
        <w:rPr>
          <w:spacing w:val="-5"/>
          <w:sz w:val="24"/>
          <w:szCs w:val="24"/>
        </w:rPr>
        <w:t xml:space="preserve"> </w:t>
      </w:r>
      <w:r w:rsidRPr="00E72E53">
        <w:rPr>
          <w:sz w:val="24"/>
          <w:szCs w:val="24"/>
        </w:rPr>
        <w:t>i</w:t>
      </w:r>
      <w:r w:rsidRPr="00E72E53">
        <w:rPr>
          <w:spacing w:val="-3"/>
          <w:sz w:val="24"/>
          <w:szCs w:val="24"/>
        </w:rPr>
        <w:t xml:space="preserve"> </w:t>
      </w:r>
      <w:r w:rsidRPr="00E72E53">
        <w:rPr>
          <w:sz w:val="24"/>
          <w:szCs w:val="24"/>
        </w:rPr>
        <w:t>hæmoglobin,</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2-3 infunderede erytrocytenheder.</w:t>
      </w:r>
    </w:p>
    <w:p w14:paraId="2A1A70E5" w14:textId="77777777" w:rsidR="005D676E" w:rsidRPr="00E72E53" w:rsidRDefault="005D676E" w:rsidP="0027431D">
      <w:pPr>
        <w:rPr>
          <w:sz w:val="24"/>
          <w:szCs w:val="24"/>
        </w:rPr>
      </w:pPr>
      <w:r w:rsidRPr="0027431D">
        <w:rPr>
          <w:b/>
          <w:sz w:val="24"/>
          <w:szCs w:val="24"/>
        </w:rPr>
        <w:t>PLATO</w:t>
      </w:r>
      <w:r w:rsidRPr="0027431D">
        <w:rPr>
          <w:b/>
          <w:spacing w:val="-4"/>
          <w:sz w:val="24"/>
          <w:szCs w:val="24"/>
        </w:rPr>
        <w:t xml:space="preserve"> </w:t>
      </w:r>
      <w:r w:rsidRPr="0027431D">
        <w:rPr>
          <w:b/>
          <w:sz w:val="24"/>
          <w:szCs w:val="24"/>
        </w:rPr>
        <w:t>Minor:</w:t>
      </w:r>
      <w:r w:rsidRPr="00E72E53">
        <w:rPr>
          <w:spacing w:val="-1"/>
          <w:sz w:val="24"/>
          <w:szCs w:val="24"/>
        </w:rPr>
        <w:t xml:space="preserve"> </w:t>
      </w:r>
      <w:r w:rsidRPr="00E72E53">
        <w:rPr>
          <w:sz w:val="24"/>
          <w:szCs w:val="24"/>
        </w:rPr>
        <w:t>Kræver</w:t>
      </w:r>
      <w:r w:rsidRPr="00E72E53">
        <w:rPr>
          <w:spacing w:val="-3"/>
          <w:sz w:val="24"/>
          <w:szCs w:val="24"/>
        </w:rPr>
        <w:t xml:space="preserve"> </w:t>
      </w:r>
      <w:r w:rsidRPr="00E72E53">
        <w:rPr>
          <w:sz w:val="24"/>
          <w:szCs w:val="24"/>
        </w:rPr>
        <w:t>medicinsk</w:t>
      </w:r>
      <w:r w:rsidRPr="00E72E53">
        <w:rPr>
          <w:spacing w:val="-3"/>
          <w:sz w:val="24"/>
          <w:szCs w:val="24"/>
        </w:rPr>
        <w:t xml:space="preserve"> </w:t>
      </w:r>
      <w:r w:rsidRPr="00E72E53">
        <w:rPr>
          <w:sz w:val="24"/>
          <w:szCs w:val="24"/>
        </w:rPr>
        <w:t>intervention</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at</w:t>
      </w:r>
      <w:r w:rsidRPr="00E72E53">
        <w:rPr>
          <w:spacing w:val="-3"/>
          <w:sz w:val="24"/>
          <w:szCs w:val="24"/>
        </w:rPr>
        <w:t xml:space="preserve"> </w:t>
      </w:r>
      <w:r w:rsidRPr="00E72E53">
        <w:rPr>
          <w:sz w:val="24"/>
          <w:szCs w:val="24"/>
        </w:rPr>
        <w:t>stoppe</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behandle</w:t>
      </w:r>
      <w:r w:rsidRPr="00E72E53">
        <w:rPr>
          <w:spacing w:val="-3"/>
          <w:sz w:val="24"/>
          <w:szCs w:val="24"/>
        </w:rPr>
        <w:t xml:space="preserve"> </w:t>
      </w:r>
      <w:r w:rsidRPr="00E72E53">
        <w:rPr>
          <w:spacing w:val="-2"/>
          <w:sz w:val="24"/>
          <w:szCs w:val="24"/>
        </w:rPr>
        <w:t>blødninger.</w:t>
      </w:r>
    </w:p>
    <w:p w14:paraId="4CE33C7E" w14:textId="77777777" w:rsidR="0027431D" w:rsidRDefault="0027431D" w:rsidP="00E72E53">
      <w:pPr>
        <w:ind w:left="851"/>
        <w:rPr>
          <w:sz w:val="24"/>
          <w:szCs w:val="24"/>
        </w:rPr>
      </w:pPr>
    </w:p>
    <w:p w14:paraId="5369D842" w14:textId="738B9515" w:rsidR="005D676E" w:rsidRPr="00E72E53" w:rsidRDefault="005D676E" w:rsidP="00E72E53">
      <w:pPr>
        <w:ind w:left="851"/>
        <w:rPr>
          <w:sz w:val="24"/>
          <w:szCs w:val="24"/>
        </w:rPr>
      </w:pPr>
      <w:r w:rsidRPr="00E72E53">
        <w:rPr>
          <w:sz w:val="24"/>
          <w:szCs w:val="24"/>
        </w:rPr>
        <w:t>I</w:t>
      </w:r>
      <w:r w:rsidRPr="00E72E53">
        <w:rPr>
          <w:spacing w:val="-2"/>
          <w:sz w:val="24"/>
          <w:szCs w:val="24"/>
        </w:rPr>
        <w:t xml:space="preserve"> </w:t>
      </w:r>
      <w:r w:rsidRPr="00E72E53">
        <w:rPr>
          <w:sz w:val="24"/>
          <w:szCs w:val="24"/>
        </w:rPr>
        <w:t>PEGASUS</w:t>
      </w:r>
      <w:r w:rsidRPr="00E72E53">
        <w:rPr>
          <w:spacing w:val="-2"/>
          <w:sz w:val="24"/>
          <w:szCs w:val="24"/>
        </w:rPr>
        <w:t xml:space="preserve"> </w:t>
      </w:r>
      <w:r w:rsidRPr="00E72E53">
        <w:rPr>
          <w:sz w:val="24"/>
          <w:szCs w:val="24"/>
        </w:rPr>
        <w:t>var</w:t>
      </w:r>
      <w:r w:rsidRPr="00E72E53">
        <w:rPr>
          <w:spacing w:val="-4"/>
          <w:sz w:val="24"/>
          <w:szCs w:val="24"/>
        </w:rPr>
        <w:t xml:space="preserve"> </w:t>
      </w:r>
      <w:r w:rsidRPr="00E72E53">
        <w:rPr>
          <w:i/>
          <w:sz w:val="24"/>
          <w:szCs w:val="24"/>
        </w:rPr>
        <w:t>TIMI</w:t>
      </w:r>
      <w:r w:rsidRPr="00E72E53">
        <w:rPr>
          <w:i/>
          <w:spacing w:val="-2"/>
          <w:sz w:val="24"/>
          <w:szCs w:val="24"/>
        </w:rPr>
        <w:t xml:space="preserve"> </w:t>
      </w:r>
      <w:r w:rsidRPr="00E72E53">
        <w:rPr>
          <w:i/>
          <w:sz w:val="24"/>
          <w:szCs w:val="24"/>
        </w:rPr>
        <w:t>Major</w:t>
      </w:r>
      <w:r w:rsidRPr="00E72E53">
        <w:rPr>
          <w:i/>
          <w:spacing w:val="-2"/>
          <w:sz w:val="24"/>
          <w:szCs w:val="24"/>
        </w:rPr>
        <w:t xml:space="preserve"> </w:t>
      </w:r>
      <w:r w:rsidRPr="00E72E53">
        <w:rPr>
          <w:i/>
          <w:sz w:val="24"/>
          <w:szCs w:val="24"/>
        </w:rPr>
        <w:t xml:space="preserve">bleeding </w:t>
      </w:r>
      <w:r w:rsidRPr="00E72E53">
        <w:rPr>
          <w:sz w:val="24"/>
          <w:szCs w:val="24"/>
        </w:rPr>
        <w:t>for</w:t>
      </w:r>
      <w:r w:rsidRPr="00E72E53">
        <w:rPr>
          <w:spacing w:val="-2"/>
          <w:sz w:val="24"/>
          <w:szCs w:val="24"/>
        </w:rPr>
        <w:t xml:space="preserve"> </w:t>
      </w:r>
      <w:r w:rsidRPr="00E72E53">
        <w:rPr>
          <w:sz w:val="24"/>
          <w:szCs w:val="24"/>
        </w:rPr>
        <w:t>ticagrelor</w:t>
      </w:r>
      <w:r w:rsidRPr="00E72E53">
        <w:rPr>
          <w:spacing w:val="-2"/>
          <w:sz w:val="24"/>
          <w:szCs w:val="24"/>
        </w:rPr>
        <w:t xml:space="preserve"> </w:t>
      </w:r>
      <w:r w:rsidRPr="00E72E53">
        <w:rPr>
          <w:sz w:val="24"/>
          <w:szCs w:val="24"/>
        </w:rPr>
        <w:t>60</w:t>
      </w:r>
      <w:r w:rsidRPr="00E72E53">
        <w:rPr>
          <w:spacing w:val="-4"/>
          <w:sz w:val="24"/>
          <w:szCs w:val="24"/>
        </w:rPr>
        <w:t xml:space="preserve"> </w:t>
      </w:r>
      <w:r w:rsidRPr="00E72E53">
        <w:rPr>
          <w:sz w:val="24"/>
          <w:szCs w:val="24"/>
        </w:rPr>
        <w:t>mg</w:t>
      </w:r>
      <w:r w:rsidRPr="00E72E53">
        <w:rPr>
          <w:spacing w:val="-2"/>
          <w:sz w:val="24"/>
          <w:szCs w:val="24"/>
        </w:rPr>
        <w:t xml:space="preserve"> </w:t>
      </w:r>
      <w:r w:rsidRPr="00E72E53">
        <w:rPr>
          <w:sz w:val="24"/>
          <w:szCs w:val="24"/>
        </w:rPr>
        <w:t>to</w:t>
      </w:r>
      <w:r w:rsidRPr="00E72E53">
        <w:rPr>
          <w:spacing w:val="-2"/>
          <w:sz w:val="24"/>
          <w:szCs w:val="24"/>
        </w:rPr>
        <w:t xml:space="preserve"> </w:t>
      </w:r>
      <w:r w:rsidRPr="00E72E53">
        <w:rPr>
          <w:sz w:val="24"/>
          <w:szCs w:val="24"/>
        </w:rPr>
        <w:t>gange</w:t>
      </w:r>
      <w:r w:rsidRPr="00E72E53">
        <w:rPr>
          <w:spacing w:val="-2"/>
          <w:sz w:val="24"/>
          <w:szCs w:val="24"/>
        </w:rPr>
        <w:t xml:space="preserve"> </w:t>
      </w:r>
      <w:r w:rsidRPr="00E72E53">
        <w:rPr>
          <w:sz w:val="24"/>
          <w:szCs w:val="24"/>
        </w:rPr>
        <w:t>dagligt</w:t>
      </w:r>
      <w:r w:rsidRPr="00E72E53">
        <w:rPr>
          <w:spacing w:val="-2"/>
          <w:sz w:val="24"/>
          <w:szCs w:val="24"/>
        </w:rPr>
        <w:t xml:space="preserve"> </w:t>
      </w:r>
      <w:r w:rsidRPr="00E72E53">
        <w:rPr>
          <w:sz w:val="24"/>
          <w:szCs w:val="24"/>
        </w:rPr>
        <w:t>højere</w:t>
      </w:r>
      <w:r w:rsidRPr="00E72E53">
        <w:rPr>
          <w:spacing w:val="-2"/>
          <w:sz w:val="24"/>
          <w:szCs w:val="24"/>
        </w:rPr>
        <w:t xml:space="preserve"> </w:t>
      </w:r>
      <w:r w:rsidRPr="00E72E53">
        <w:rPr>
          <w:sz w:val="24"/>
          <w:szCs w:val="24"/>
        </w:rPr>
        <w:t>end</w:t>
      </w:r>
      <w:r w:rsidRPr="00E72E53">
        <w:rPr>
          <w:spacing w:val="-2"/>
          <w:sz w:val="24"/>
          <w:szCs w:val="24"/>
        </w:rPr>
        <w:t xml:space="preserve"> </w:t>
      </w:r>
      <w:r w:rsidRPr="00E72E53">
        <w:rPr>
          <w:sz w:val="24"/>
          <w:szCs w:val="24"/>
        </w:rPr>
        <w:t>for</w:t>
      </w:r>
      <w:r w:rsidRPr="00E72E53">
        <w:rPr>
          <w:spacing w:val="-2"/>
          <w:sz w:val="24"/>
          <w:szCs w:val="24"/>
        </w:rPr>
        <w:t xml:space="preserve"> </w:t>
      </w:r>
      <w:r w:rsidRPr="00E72E53">
        <w:rPr>
          <w:sz w:val="24"/>
          <w:szCs w:val="24"/>
        </w:rPr>
        <w:t>ASA</w:t>
      </w:r>
      <w:r w:rsidRPr="00E72E53">
        <w:rPr>
          <w:spacing w:val="-2"/>
          <w:sz w:val="24"/>
          <w:szCs w:val="24"/>
        </w:rPr>
        <w:t xml:space="preserve"> </w:t>
      </w:r>
      <w:r w:rsidRPr="00E72E53">
        <w:rPr>
          <w:sz w:val="24"/>
          <w:szCs w:val="24"/>
        </w:rPr>
        <w:t xml:space="preserve">alene. Der blev ikke set nogen øget blødningsrisiko for letal blødning og kun en mindre stigning blev observeret i intrakranielle blødninger i sammenligning med ASA-behandling alene. Der var få letale blødningshændelser i studiet, 11 (0,3 %) for ticagrelor 60 mg </w:t>
      </w:r>
      <w:r w:rsidRPr="00E72E53">
        <w:rPr>
          <w:sz w:val="24"/>
          <w:szCs w:val="24"/>
        </w:rPr>
        <w:lastRenderedPageBreak/>
        <w:t xml:space="preserve">og 12 (0,3 %) for ASA-behandling alene. Den observerede øgede risiko for </w:t>
      </w:r>
      <w:r w:rsidRPr="00E72E53">
        <w:rPr>
          <w:i/>
          <w:sz w:val="24"/>
          <w:szCs w:val="24"/>
        </w:rPr>
        <w:t xml:space="preserve">TIMI Major bleeding </w:t>
      </w:r>
      <w:r w:rsidRPr="00E72E53">
        <w:rPr>
          <w:sz w:val="24"/>
          <w:szCs w:val="24"/>
        </w:rPr>
        <w:t>med ticagrelor 60 mg skyldtes primært en højere</w:t>
      </w:r>
      <w:r w:rsidRPr="00E72E53">
        <w:rPr>
          <w:spacing w:val="-1"/>
          <w:sz w:val="24"/>
          <w:szCs w:val="24"/>
        </w:rPr>
        <w:t xml:space="preserve"> </w:t>
      </w:r>
      <w:r w:rsidRPr="00E72E53">
        <w:rPr>
          <w:sz w:val="24"/>
          <w:szCs w:val="24"/>
        </w:rPr>
        <w:t xml:space="preserve">frekvens af andre </w:t>
      </w:r>
      <w:r w:rsidRPr="00E72E53">
        <w:rPr>
          <w:i/>
          <w:sz w:val="24"/>
          <w:szCs w:val="24"/>
        </w:rPr>
        <w:t xml:space="preserve">TIMI Major bleedings </w:t>
      </w:r>
      <w:r w:rsidRPr="00E72E53">
        <w:rPr>
          <w:sz w:val="24"/>
          <w:szCs w:val="24"/>
        </w:rPr>
        <w:t>på grund af hændelser i den gastrointestinale SOC.</w:t>
      </w:r>
    </w:p>
    <w:p w14:paraId="1E9A385E" w14:textId="77777777" w:rsidR="005D676E" w:rsidRPr="00E72E53" w:rsidRDefault="005D676E" w:rsidP="00E72E53">
      <w:pPr>
        <w:ind w:left="851"/>
        <w:rPr>
          <w:sz w:val="24"/>
          <w:szCs w:val="24"/>
        </w:rPr>
      </w:pPr>
    </w:p>
    <w:p w14:paraId="1D712034" w14:textId="77777777" w:rsidR="005D676E" w:rsidRPr="00E72E53" w:rsidRDefault="005D676E" w:rsidP="00E72E53">
      <w:pPr>
        <w:ind w:left="851"/>
        <w:rPr>
          <w:sz w:val="24"/>
          <w:szCs w:val="24"/>
        </w:rPr>
      </w:pPr>
      <w:r w:rsidRPr="00E72E53">
        <w:rPr>
          <w:sz w:val="24"/>
          <w:szCs w:val="24"/>
        </w:rPr>
        <w:t>Øgede</w:t>
      </w:r>
      <w:r w:rsidRPr="00E72E53">
        <w:rPr>
          <w:spacing w:val="-5"/>
          <w:sz w:val="24"/>
          <w:szCs w:val="24"/>
        </w:rPr>
        <w:t xml:space="preserve"> </w:t>
      </w:r>
      <w:r w:rsidRPr="00E72E53">
        <w:rPr>
          <w:sz w:val="24"/>
          <w:szCs w:val="24"/>
        </w:rPr>
        <w:t>blødningsmønstre</w:t>
      </w:r>
      <w:r w:rsidRPr="00E72E53">
        <w:rPr>
          <w:spacing w:val="-5"/>
          <w:sz w:val="24"/>
          <w:szCs w:val="24"/>
        </w:rPr>
        <w:t xml:space="preserve"> </w:t>
      </w:r>
      <w:r w:rsidRPr="00E72E53">
        <w:rPr>
          <w:sz w:val="24"/>
          <w:szCs w:val="24"/>
        </w:rPr>
        <w:t>svarende</w:t>
      </w:r>
      <w:r w:rsidRPr="00E72E53">
        <w:rPr>
          <w:spacing w:val="-5"/>
          <w:sz w:val="24"/>
          <w:szCs w:val="24"/>
        </w:rPr>
        <w:t xml:space="preserve"> </w:t>
      </w:r>
      <w:r w:rsidRPr="00E72E53">
        <w:rPr>
          <w:sz w:val="24"/>
          <w:szCs w:val="24"/>
        </w:rPr>
        <w:t>til</w:t>
      </w:r>
      <w:r w:rsidRPr="00E72E53">
        <w:rPr>
          <w:spacing w:val="-4"/>
          <w:sz w:val="24"/>
          <w:szCs w:val="24"/>
        </w:rPr>
        <w:t xml:space="preserve"> </w:t>
      </w:r>
      <w:r w:rsidRPr="00E72E53">
        <w:rPr>
          <w:i/>
          <w:sz w:val="24"/>
          <w:szCs w:val="24"/>
        </w:rPr>
        <w:t>TIMI</w:t>
      </w:r>
      <w:r w:rsidRPr="00E72E53">
        <w:rPr>
          <w:i/>
          <w:spacing w:val="-4"/>
          <w:sz w:val="24"/>
          <w:szCs w:val="24"/>
        </w:rPr>
        <w:t xml:space="preserve"> </w:t>
      </w:r>
      <w:r w:rsidRPr="00E72E53">
        <w:rPr>
          <w:i/>
          <w:sz w:val="24"/>
          <w:szCs w:val="24"/>
        </w:rPr>
        <w:t>Major</w:t>
      </w:r>
      <w:r w:rsidRPr="00E72E53">
        <w:rPr>
          <w:i/>
          <w:spacing w:val="-1"/>
          <w:sz w:val="24"/>
          <w:szCs w:val="24"/>
        </w:rPr>
        <w:t xml:space="preserve"> </w:t>
      </w:r>
      <w:r w:rsidRPr="00E72E53">
        <w:rPr>
          <w:sz w:val="24"/>
          <w:szCs w:val="24"/>
        </w:rPr>
        <w:t>blev set</w:t>
      </w:r>
      <w:r w:rsidRPr="00E72E53">
        <w:rPr>
          <w:spacing w:val="-5"/>
          <w:sz w:val="24"/>
          <w:szCs w:val="24"/>
        </w:rPr>
        <w:t xml:space="preserve"> </w:t>
      </w:r>
      <w:r w:rsidRPr="00E72E53">
        <w:rPr>
          <w:sz w:val="24"/>
          <w:szCs w:val="24"/>
        </w:rPr>
        <w:t>for</w:t>
      </w:r>
      <w:r w:rsidRPr="00E72E53">
        <w:rPr>
          <w:spacing w:val="-5"/>
          <w:sz w:val="24"/>
          <w:szCs w:val="24"/>
        </w:rPr>
        <w:t xml:space="preserve"> </w:t>
      </w:r>
      <w:r w:rsidRPr="00E72E53">
        <w:rPr>
          <w:sz w:val="24"/>
          <w:szCs w:val="24"/>
        </w:rPr>
        <w:t>blødningskategorierne</w:t>
      </w:r>
      <w:r w:rsidRPr="00E72E53">
        <w:rPr>
          <w:spacing w:val="-3"/>
          <w:sz w:val="24"/>
          <w:szCs w:val="24"/>
        </w:rPr>
        <w:t xml:space="preserve"> </w:t>
      </w:r>
      <w:r w:rsidRPr="00E72E53">
        <w:rPr>
          <w:i/>
          <w:sz w:val="24"/>
          <w:szCs w:val="24"/>
        </w:rPr>
        <w:t>TIMI</w:t>
      </w:r>
      <w:r w:rsidRPr="00E72E53">
        <w:rPr>
          <w:i/>
          <w:spacing w:val="-4"/>
          <w:sz w:val="24"/>
          <w:szCs w:val="24"/>
        </w:rPr>
        <w:t xml:space="preserve"> </w:t>
      </w:r>
      <w:r w:rsidRPr="00E72E53">
        <w:rPr>
          <w:i/>
          <w:sz w:val="24"/>
          <w:szCs w:val="24"/>
        </w:rPr>
        <w:t>Major</w:t>
      </w:r>
      <w:r w:rsidRPr="00E72E53">
        <w:rPr>
          <w:i/>
          <w:spacing w:val="-2"/>
          <w:sz w:val="24"/>
          <w:szCs w:val="24"/>
        </w:rPr>
        <w:t xml:space="preserve"> </w:t>
      </w:r>
      <w:r w:rsidRPr="00E72E53">
        <w:rPr>
          <w:sz w:val="24"/>
          <w:szCs w:val="24"/>
        </w:rPr>
        <w:t xml:space="preserve">eller </w:t>
      </w:r>
      <w:r w:rsidRPr="00E72E53">
        <w:rPr>
          <w:i/>
          <w:sz w:val="24"/>
          <w:szCs w:val="24"/>
        </w:rPr>
        <w:t xml:space="preserve">Minor </w:t>
      </w:r>
      <w:r w:rsidRPr="00E72E53">
        <w:rPr>
          <w:sz w:val="24"/>
          <w:szCs w:val="24"/>
        </w:rPr>
        <w:t xml:space="preserve">og PLATO </w:t>
      </w:r>
      <w:r w:rsidRPr="00E72E53">
        <w:rPr>
          <w:i/>
          <w:sz w:val="24"/>
          <w:szCs w:val="24"/>
        </w:rPr>
        <w:t xml:space="preserve">Major </w:t>
      </w:r>
      <w:r w:rsidRPr="00E72E53">
        <w:rPr>
          <w:sz w:val="24"/>
          <w:szCs w:val="24"/>
        </w:rPr>
        <w:t xml:space="preserve">og PLATO </w:t>
      </w:r>
      <w:r w:rsidRPr="00E72E53">
        <w:rPr>
          <w:i/>
          <w:sz w:val="24"/>
          <w:szCs w:val="24"/>
        </w:rPr>
        <w:t xml:space="preserve">Major </w:t>
      </w:r>
      <w:r w:rsidRPr="00E72E53">
        <w:rPr>
          <w:sz w:val="24"/>
          <w:szCs w:val="24"/>
        </w:rPr>
        <w:t xml:space="preserve">eller </w:t>
      </w:r>
      <w:r w:rsidRPr="00E72E53">
        <w:rPr>
          <w:i/>
          <w:sz w:val="24"/>
          <w:szCs w:val="24"/>
        </w:rPr>
        <w:t xml:space="preserve">Minor </w:t>
      </w:r>
      <w:r w:rsidRPr="00E72E53">
        <w:rPr>
          <w:sz w:val="24"/>
          <w:szCs w:val="24"/>
        </w:rPr>
        <w:t>(se tabel 3). Afbrydelse af behandlingen på grund af blødning var mest almindeligt med ticagrelor 60 mg i forhold til ASA-behandling alene (henholdsvis</w:t>
      </w:r>
      <w:r w:rsidRPr="00E72E53">
        <w:rPr>
          <w:spacing w:val="-4"/>
          <w:sz w:val="24"/>
          <w:szCs w:val="24"/>
        </w:rPr>
        <w:t xml:space="preserve"> </w:t>
      </w:r>
      <w:r w:rsidRPr="00E72E53">
        <w:rPr>
          <w:sz w:val="24"/>
          <w:szCs w:val="24"/>
        </w:rPr>
        <w:t>6,2</w:t>
      </w:r>
      <w:r w:rsidRPr="00E72E53">
        <w:rPr>
          <w:spacing w:val="-1"/>
          <w:sz w:val="24"/>
          <w:szCs w:val="24"/>
        </w:rPr>
        <w:t xml:space="preserve"> </w:t>
      </w:r>
      <w:r w:rsidRPr="00E72E53">
        <w:rPr>
          <w:sz w:val="24"/>
          <w:szCs w:val="24"/>
        </w:rPr>
        <w:t>%</w:t>
      </w:r>
      <w:r w:rsidRPr="00E72E53">
        <w:rPr>
          <w:spacing w:val="-4"/>
          <w:sz w:val="24"/>
          <w:szCs w:val="24"/>
        </w:rPr>
        <w:t xml:space="preserve"> </w:t>
      </w:r>
      <w:r w:rsidRPr="00E72E53">
        <w:rPr>
          <w:sz w:val="24"/>
          <w:szCs w:val="24"/>
        </w:rPr>
        <w:t>og</w:t>
      </w:r>
      <w:r w:rsidRPr="00E72E53">
        <w:rPr>
          <w:spacing w:val="-4"/>
          <w:sz w:val="24"/>
          <w:szCs w:val="24"/>
        </w:rPr>
        <w:t xml:space="preserve"> </w:t>
      </w:r>
      <w:r w:rsidRPr="00E72E53">
        <w:rPr>
          <w:sz w:val="24"/>
          <w:szCs w:val="24"/>
        </w:rPr>
        <w:t>1,5</w:t>
      </w:r>
      <w:r w:rsidRPr="00E72E53">
        <w:rPr>
          <w:spacing w:val="-1"/>
          <w:sz w:val="24"/>
          <w:szCs w:val="24"/>
        </w:rPr>
        <w:t xml:space="preserve"> </w:t>
      </w:r>
      <w:r w:rsidRPr="00E72E53">
        <w:rPr>
          <w:sz w:val="24"/>
          <w:szCs w:val="24"/>
        </w:rPr>
        <w:t>%).</w:t>
      </w:r>
      <w:r w:rsidRPr="00E72E53">
        <w:rPr>
          <w:spacing w:val="-4"/>
          <w:sz w:val="24"/>
          <w:szCs w:val="24"/>
        </w:rPr>
        <w:t xml:space="preserve"> </w:t>
      </w:r>
      <w:r w:rsidRPr="00E72E53">
        <w:rPr>
          <w:sz w:val="24"/>
          <w:szCs w:val="24"/>
        </w:rPr>
        <w:t>Størstedelen</w:t>
      </w:r>
      <w:r w:rsidRPr="00E72E53">
        <w:rPr>
          <w:spacing w:val="-4"/>
          <w:sz w:val="24"/>
          <w:szCs w:val="24"/>
        </w:rPr>
        <w:t xml:space="preserve"> </w:t>
      </w:r>
      <w:r w:rsidRPr="00E72E53">
        <w:rPr>
          <w:sz w:val="24"/>
          <w:szCs w:val="24"/>
        </w:rPr>
        <w:t>af</w:t>
      </w:r>
      <w:r w:rsidRPr="00E72E53">
        <w:rPr>
          <w:spacing w:val="-4"/>
          <w:sz w:val="24"/>
          <w:szCs w:val="24"/>
        </w:rPr>
        <w:t xml:space="preserve"> </w:t>
      </w:r>
      <w:r w:rsidRPr="00E72E53">
        <w:rPr>
          <w:sz w:val="24"/>
          <w:szCs w:val="24"/>
        </w:rPr>
        <w:t>disse</w:t>
      </w:r>
      <w:r w:rsidRPr="00E72E53">
        <w:rPr>
          <w:spacing w:val="-4"/>
          <w:sz w:val="24"/>
          <w:szCs w:val="24"/>
        </w:rPr>
        <w:t xml:space="preserve"> </w:t>
      </w:r>
      <w:r w:rsidRPr="00E72E53">
        <w:rPr>
          <w:sz w:val="24"/>
          <w:szCs w:val="24"/>
        </w:rPr>
        <w:t>blødninger</w:t>
      </w:r>
      <w:r w:rsidRPr="00E72E53">
        <w:rPr>
          <w:spacing w:val="-4"/>
          <w:sz w:val="24"/>
          <w:szCs w:val="24"/>
        </w:rPr>
        <w:t xml:space="preserve"> </w:t>
      </w:r>
      <w:r w:rsidRPr="00E72E53">
        <w:rPr>
          <w:sz w:val="24"/>
          <w:szCs w:val="24"/>
        </w:rPr>
        <w:t>var</w:t>
      </w:r>
      <w:r w:rsidRPr="00E72E53">
        <w:rPr>
          <w:spacing w:val="-4"/>
          <w:sz w:val="24"/>
          <w:szCs w:val="24"/>
        </w:rPr>
        <w:t xml:space="preserve"> </w:t>
      </w:r>
      <w:r w:rsidRPr="00E72E53">
        <w:rPr>
          <w:sz w:val="24"/>
          <w:szCs w:val="24"/>
        </w:rPr>
        <w:t>mindre</w:t>
      </w:r>
      <w:r w:rsidRPr="00E72E53">
        <w:rPr>
          <w:spacing w:val="-4"/>
          <w:sz w:val="24"/>
          <w:szCs w:val="24"/>
        </w:rPr>
        <w:t xml:space="preserve"> </w:t>
      </w:r>
      <w:r w:rsidRPr="00E72E53">
        <w:rPr>
          <w:sz w:val="24"/>
          <w:szCs w:val="24"/>
        </w:rPr>
        <w:t>alvorlige</w:t>
      </w:r>
      <w:r w:rsidRPr="00E72E53">
        <w:rPr>
          <w:spacing w:val="-4"/>
          <w:sz w:val="24"/>
          <w:szCs w:val="24"/>
        </w:rPr>
        <w:t xml:space="preserve"> </w:t>
      </w:r>
      <w:r w:rsidRPr="00E72E53">
        <w:rPr>
          <w:sz w:val="24"/>
          <w:szCs w:val="24"/>
        </w:rPr>
        <w:t>(klassificeret</w:t>
      </w:r>
      <w:r w:rsidRPr="00E72E53">
        <w:rPr>
          <w:spacing w:val="-4"/>
          <w:sz w:val="24"/>
          <w:szCs w:val="24"/>
        </w:rPr>
        <w:t xml:space="preserve"> </w:t>
      </w:r>
      <w:r w:rsidRPr="00E72E53">
        <w:rPr>
          <w:sz w:val="24"/>
          <w:szCs w:val="24"/>
        </w:rPr>
        <w:t>som TIMI, der kræver lægehjælp), f.eks. epistaksis, blå mærker og hæmatomer.</w:t>
      </w:r>
    </w:p>
    <w:p w14:paraId="17ED2B42" w14:textId="77777777" w:rsidR="005D676E" w:rsidRPr="00E72E53" w:rsidRDefault="005D676E" w:rsidP="00E72E53">
      <w:pPr>
        <w:ind w:left="851"/>
        <w:rPr>
          <w:sz w:val="24"/>
          <w:szCs w:val="24"/>
        </w:rPr>
      </w:pPr>
      <w:r w:rsidRPr="00E72E53">
        <w:rPr>
          <w:sz w:val="24"/>
          <w:szCs w:val="24"/>
        </w:rPr>
        <w:t>Blødningsprofilen</w:t>
      </w:r>
      <w:r w:rsidRPr="00E72E53">
        <w:rPr>
          <w:spacing w:val="-4"/>
          <w:sz w:val="24"/>
          <w:szCs w:val="24"/>
        </w:rPr>
        <w:t xml:space="preserve"> </w:t>
      </w:r>
      <w:r w:rsidRPr="00E72E53">
        <w:rPr>
          <w:sz w:val="24"/>
          <w:szCs w:val="24"/>
        </w:rPr>
        <w:t>for</w:t>
      </w:r>
      <w:r w:rsidRPr="00E72E53">
        <w:rPr>
          <w:spacing w:val="-4"/>
          <w:sz w:val="24"/>
          <w:szCs w:val="24"/>
        </w:rPr>
        <w:t xml:space="preserve"> </w:t>
      </w:r>
      <w:r w:rsidRPr="00E72E53">
        <w:rPr>
          <w:sz w:val="24"/>
          <w:szCs w:val="24"/>
        </w:rPr>
        <w:t>ticagrelor</w:t>
      </w:r>
      <w:r w:rsidRPr="00E72E53">
        <w:rPr>
          <w:spacing w:val="-4"/>
          <w:sz w:val="24"/>
          <w:szCs w:val="24"/>
        </w:rPr>
        <w:t xml:space="preserve"> </w:t>
      </w:r>
      <w:r w:rsidRPr="00E72E53">
        <w:rPr>
          <w:sz w:val="24"/>
          <w:szCs w:val="24"/>
        </w:rPr>
        <w:t>60</w:t>
      </w:r>
      <w:r w:rsidRPr="00E72E53">
        <w:rPr>
          <w:spacing w:val="-1"/>
          <w:sz w:val="24"/>
          <w:szCs w:val="24"/>
        </w:rPr>
        <w:t xml:space="preserve"> </w:t>
      </w:r>
      <w:r w:rsidRPr="00E72E53">
        <w:rPr>
          <w:sz w:val="24"/>
          <w:szCs w:val="24"/>
        </w:rPr>
        <w:t>mg</w:t>
      </w:r>
      <w:r w:rsidRPr="00E72E53">
        <w:rPr>
          <w:spacing w:val="-4"/>
          <w:sz w:val="24"/>
          <w:szCs w:val="24"/>
        </w:rPr>
        <w:t xml:space="preserve"> </w:t>
      </w:r>
      <w:r w:rsidRPr="00E72E53">
        <w:rPr>
          <w:sz w:val="24"/>
          <w:szCs w:val="24"/>
        </w:rPr>
        <w:t>var</w:t>
      </w:r>
      <w:r w:rsidRPr="00E72E53">
        <w:rPr>
          <w:spacing w:val="-4"/>
          <w:sz w:val="24"/>
          <w:szCs w:val="24"/>
        </w:rPr>
        <w:t xml:space="preserve"> </w:t>
      </w:r>
      <w:r w:rsidRPr="00E72E53">
        <w:rPr>
          <w:sz w:val="24"/>
          <w:szCs w:val="24"/>
        </w:rPr>
        <w:t>konsistent</w:t>
      </w:r>
      <w:r w:rsidRPr="00E72E53">
        <w:rPr>
          <w:spacing w:val="-4"/>
          <w:sz w:val="24"/>
          <w:szCs w:val="24"/>
        </w:rPr>
        <w:t xml:space="preserve"> </w:t>
      </w:r>
      <w:r w:rsidRPr="00E72E53">
        <w:rPr>
          <w:sz w:val="24"/>
          <w:szCs w:val="24"/>
        </w:rPr>
        <w:t>over</w:t>
      </w:r>
      <w:r w:rsidRPr="00E72E53">
        <w:rPr>
          <w:spacing w:val="-4"/>
          <w:sz w:val="24"/>
          <w:szCs w:val="24"/>
        </w:rPr>
        <w:t xml:space="preserve"> </w:t>
      </w:r>
      <w:r w:rsidRPr="00E72E53">
        <w:rPr>
          <w:sz w:val="24"/>
          <w:szCs w:val="24"/>
        </w:rPr>
        <w:t>flere</w:t>
      </w:r>
      <w:r w:rsidRPr="00E72E53">
        <w:rPr>
          <w:spacing w:val="-4"/>
          <w:sz w:val="24"/>
          <w:szCs w:val="24"/>
        </w:rPr>
        <w:t xml:space="preserve"> </w:t>
      </w:r>
      <w:r w:rsidRPr="00E72E53">
        <w:rPr>
          <w:sz w:val="24"/>
          <w:szCs w:val="24"/>
        </w:rPr>
        <w:t>prædefinerede</w:t>
      </w:r>
      <w:r w:rsidRPr="00E72E53">
        <w:rPr>
          <w:spacing w:val="-4"/>
          <w:sz w:val="24"/>
          <w:szCs w:val="24"/>
        </w:rPr>
        <w:t xml:space="preserve"> </w:t>
      </w:r>
      <w:r w:rsidRPr="00E72E53">
        <w:rPr>
          <w:sz w:val="24"/>
          <w:szCs w:val="24"/>
        </w:rPr>
        <w:t>undergrupper</w:t>
      </w:r>
      <w:r w:rsidRPr="00E72E53">
        <w:rPr>
          <w:spacing w:val="-4"/>
          <w:sz w:val="24"/>
          <w:szCs w:val="24"/>
        </w:rPr>
        <w:t xml:space="preserve"> </w:t>
      </w:r>
      <w:r w:rsidRPr="00E72E53">
        <w:rPr>
          <w:sz w:val="24"/>
          <w:szCs w:val="24"/>
        </w:rPr>
        <w:t xml:space="preserve">(f.eks. efter alder, køn, vægt, etnicitet, geografisk region, samtidige sygdomme, samtidig behandling og anamnese) for </w:t>
      </w:r>
      <w:r w:rsidRPr="00E72E53">
        <w:rPr>
          <w:i/>
          <w:sz w:val="24"/>
          <w:szCs w:val="24"/>
        </w:rPr>
        <w:t>TIMI Major</w:t>
      </w:r>
      <w:r w:rsidRPr="00E72E53">
        <w:rPr>
          <w:sz w:val="24"/>
          <w:szCs w:val="24"/>
        </w:rPr>
        <w:t xml:space="preserve">, </w:t>
      </w:r>
      <w:r w:rsidRPr="00E72E53">
        <w:rPr>
          <w:i/>
          <w:sz w:val="24"/>
          <w:szCs w:val="24"/>
        </w:rPr>
        <w:t xml:space="preserve">TIMI Major </w:t>
      </w:r>
      <w:r w:rsidRPr="00E72E53">
        <w:rPr>
          <w:sz w:val="24"/>
          <w:szCs w:val="24"/>
        </w:rPr>
        <w:t xml:space="preserve">eller </w:t>
      </w:r>
      <w:r w:rsidRPr="00E72E53">
        <w:rPr>
          <w:i/>
          <w:sz w:val="24"/>
          <w:szCs w:val="24"/>
        </w:rPr>
        <w:t xml:space="preserve">Minor </w:t>
      </w:r>
      <w:r w:rsidRPr="00E72E53">
        <w:rPr>
          <w:sz w:val="24"/>
          <w:szCs w:val="24"/>
        </w:rPr>
        <w:t xml:space="preserve">og PLATO </w:t>
      </w:r>
      <w:r w:rsidRPr="00E72E53">
        <w:rPr>
          <w:i/>
          <w:sz w:val="24"/>
          <w:szCs w:val="24"/>
        </w:rPr>
        <w:t xml:space="preserve">Major </w:t>
      </w:r>
      <w:r w:rsidRPr="00E72E53">
        <w:rPr>
          <w:sz w:val="24"/>
          <w:szCs w:val="24"/>
        </w:rPr>
        <w:t>blødningshændelser.</w:t>
      </w:r>
    </w:p>
    <w:p w14:paraId="00A13795" w14:textId="77777777" w:rsidR="005D676E" w:rsidRPr="00E72E53" w:rsidRDefault="005D676E" w:rsidP="00E72E53">
      <w:pPr>
        <w:ind w:left="851"/>
        <w:rPr>
          <w:sz w:val="24"/>
          <w:szCs w:val="24"/>
        </w:rPr>
      </w:pPr>
    </w:p>
    <w:p w14:paraId="43DDEFDF" w14:textId="77777777" w:rsidR="005D676E" w:rsidRPr="00E72E53" w:rsidRDefault="005D676E" w:rsidP="00E72E53">
      <w:pPr>
        <w:ind w:left="851"/>
        <w:rPr>
          <w:sz w:val="24"/>
          <w:szCs w:val="24"/>
        </w:rPr>
      </w:pPr>
      <w:r w:rsidRPr="00E72E53">
        <w:rPr>
          <w:sz w:val="24"/>
          <w:szCs w:val="24"/>
        </w:rPr>
        <w:t>Intrakraniel</w:t>
      </w:r>
      <w:r w:rsidRPr="00E72E53">
        <w:rPr>
          <w:spacing w:val="-12"/>
          <w:sz w:val="24"/>
          <w:szCs w:val="24"/>
        </w:rPr>
        <w:t xml:space="preserve"> </w:t>
      </w:r>
      <w:r w:rsidRPr="00E72E53">
        <w:rPr>
          <w:spacing w:val="-2"/>
          <w:sz w:val="24"/>
          <w:szCs w:val="24"/>
        </w:rPr>
        <w:t>blødning:</w:t>
      </w:r>
    </w:p>
    <w:p w14:paraId="34482650" w14:textId="77777777" w:rsidR="005D676E" w:rsidRPr="00E72E53" w:rsidRDefault="005D676E" w:rsidP="00E72E53">
      <w:pPr>
        <w:ind w:left="851"/>
        <w:rPr>
          <w:sz w:val="24"/>
          <w:szCs w:val="24"/>
        </w:rPr>
      </w:pPr>
      <w:r w:rsidRPr="00E72E53">
        <w:rPr>
          <w:sz w:val="24"/>
          <w:szCs w:val="24"/>
        </w:rPr>
        <w:t>Spontane intrakranielle blødninger blev rapporteret i samme størrelsesorden for ticagrelor 60 mg og for ASA-behandling alene (n=13, 0,2 % i begge behandlingsgrupper). Traumatiske og procedurerelaterede</w:t>
      </w:r>
      <w:r w:rsidRPr="00E72E53">
        <w:rPr>
          <w:spacing w:val="-4"/>
          <w:sz w:val="24"/>
          <w:szCs w:val="24"/>
        </w:rPr>
        <w:t xml:space="preserve"> </w:t>
      </w:r>
      <w:r w:rsidRPr="00E72E53">
        <w:rPr>
          <w:sz w:val="24"/>
          <w:szCs w:val="24"/>
        </w:rPr>
        <w:t>intrakranielle</w:t>
      </w:r>
      <w:r w:rsidRPr="00E72E53">
        <w:rPr>
          <w:spacing w:val="-4"/>
          <w:sz w:val="24"/>
          <w:szCs w:val="24"/>
        </w:rPr>
        <w:t xml:space="preserve"> </w:t>
      </w:r>
      <w:r w:rsidRPr="00E72E53">
        <w:rPr>
          <w:sz w:val="24"/>
          <w:szCs w:val="24"/>
        </w:rPr>
        <w:t>blødninger</w:t>
      </w:r>
      <w:r w:rsidRPr="00E72E53">
        <w:rPr>
          <w:spacing w:val="-4"/>
          <w:sz w:val="24"/>
          <w:szCs w:val="24"/>
        </w:rPr>
        <w:t xml:space="preserve"> </w:t>
      </w:r>
      <w:r w:rsidRPr="00E72E53">
        <w:rPr>
          <w:sz w:val="24"/>
          <w:szCs w:val="24"/>
        </w:rPr>
        <w:t>viste</w:t>
      </w:r>
      <w:r w:rsidRPr="00E72E53">
        <w:rPr>
          <w:spacing w:val="-4"/>
          <w:sz w:val="24"/>
          <w:szCs w:val="24"/>
        </w:rPr>
        <w:t xml:space="preserve"> </w:t>
      </w:r>
      <w:r w:rsidRPr="00E72E53">
        <w:rPr>
          <w:sz w:val="24"/>
          <w:szCs w:val="24"/>
        </w:rPr>
        <w:t>en</w:t>
      </w:r>
      <w:r w:rsidRPr="00E72E53">
        <w:rPr>
          <w:spacing w:val="-4"/>
          <w:sz w:val="24"/>
          <w:szCs w:val="24"/>
        </w:rPr>
        <w:t xml:space="preserve"> </w:t>
      </w:r>
      <w:r w:rsidRPr="00E72E53">
        <w:rPr>
          <w:sz w:val="24"/>
          <w:szCs w:val="24"/>
        </w:rPr>
        <w:t>mindre</w:t>
      </w:r>
      <w:r w:rsidRPr="00E72E53">
        <w:rPr>
          <w:spacing w:val="-4"/>
          <w:sz w:val="24"/>
          <w:szCs w:val="24"/>
        </w:rPr>
        <w:t xml:space="preserve"> </w:t>
      </w:r>
      <w:r w:rsidRPr="00E72E53">
        <w:rPr>
          <w:sz w:val="24"/>
          <w:szCs w:val="24"/>
        </w:rPr>
        <w:t>stigning</w:t>
      </w:r>
      <w:r w:rsidRPr="00E72E53">
        <w:rPr>
          <w:spacing w:val="-4"/>
          <w:sz w:val="24"/>
          <w:szCs w:val="24"/>
        </w:rPr>
        <w:t xml:space="preserve"> </w:t>
      </w:r>
      <w:r w:rsidRPr="00E72E53">
        <w:rPr>
          <w:sz w:val="24"/>
          <w:szCs w:val="24"/>
        </w:rPr>
        <w:t>ved</w:t>
      </w:r>
      <w:r w:rsidRPr="00E72E53">
        <w:rPr>
          <w:spacing w:val="-4"/>
          <w:sz w:val="24"/>
          <w:szCs w:val="24"/>
        </w:rPr>
        <w:t xml:space="preserve"> </w:t>
      </w:r>
      <w:r w:rsidRPr="00E72E53">
        <w:rPr>
          <w:sz w:val="24"/>
          <w:szCs w:val="24"/>
        </w:rPr>
        <w:t>behandling</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ticagrelor 60 mg, (n=15, 0,2 %) sammenlignet med ASA-behandling alene (n=10, 0,1 %). Der var 6 letale intrakranielle blødninger med ticagrelor 60 mg og 5 letale intrakranielle blødninger med ASA-behandling</w:t>
      </w:r>
      <w:r w:rsidRPr="00E72E53">
        <w:rPr>
          <w:spacing w:val="-3"/>
          <w:sz w:val="24"/>
          <w:szCs w:val="24"/>
        </w:rPr>
        <w:t xml:space="preserve"> </w:t>
      </w:r>
      <w:r w:rsidRPr="00E72E53">
        <w:rPr>
          <w:sz w:val="24"/>
          <w:szCs w:val="24"/>
        </w:rPr>
        <w:t>alene.</w:t>
      </w:r>
      <w:r w:rsidRPr="00E72E53">
        <w:rPr>
          <w:spacing w:val="-3"/>
          <w:sz w:val="24"/>
          <w:szCs w:val="24"/>
        </w:rPr>
        <w:t xml:space="preserve"> </w:t>
      </w:r>
      <w:r w:rsidRPr="00E72E53">
        <w:rPr>
          <w:sz w:val="24"/>
          <w:szCs w:val="24"/>
        </w:rPr>
        <w:t>Forekomsten</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intrakraniel</w:t>
      </w:r>
      <w:r w:rsidRPr="00E72E53">
        <w:rPr>
          <w:spacing w:val="-3"/>
          <w:sz w:val="24"/>
          <w:szCs w:val="24"/>
        </w:rPr>
        <w:t xml:space="preserve"> </w:t>
      </w:r>
      <w:r w:rsidRPr="00E72E53">
        <w:rPr>
          <w:sz w:val="24"/>
          <w:szCs w:val="24"/>
        </w:rPr>
        <w:t>blødning</w:t>
      </w:r>
      <w:r w:rsidRPr="00E72E53">
        <w:rPr>
          <w:spacing w:val="-3"/>
          <w:sz w:val="24"/>
          <w:szCs w:val="24"/>
        </w:rPr>
        <w:t xml:space="preserve"> </w:t>
      </w:r>
      <w:r w:rsidRPr="00E72E53">
        <w:rPr>
          <w:sz w:val="24"/>
          <w:szCs w:val="24"/>
        </w:rPr>
        <w:t>var</w:t>
      </w:r>
      <w:r w:rsidRPr="00E72E53">
        <w:rPr>
          <w:spacing w:val="-3"/>
          <w:sz w:val="24"/>
          <w:szCs w:val="24"/>
        </w:rPr>
        <w:t xml:space="preserve"> </w:t>
      </w:r>
      <w:r w:rsidRPr="00E72E53">
        <w:rPr>
          <w:sz w:val="24"/>
          <w:szCs w:val="24"/>
        </w:rPr>
        <w:t>lav</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begge</w:t>
      </w:r>
      <w:r w:rsidRPr="00E72E53">
        <w:rPr>
          <w:spacing w:val="-3"/>
          <w:sz w:val="24"/>
          <w:szCs w:val="24"/>
        </w:rPr>
        <w:t xml:space="preserve"> </w:t>
      </w:r>
      <w:r w:rsidRPr="00E72E53">
        <w:rPr>
          <w:sz w:val="24"/>
          <w:szCs w:val="24"/>
        </w:rPr>
        <w:t>behandlingsgrupper</w:t>
      </w:r>
      <w:r w:rsidRPr="00E72E53">
        <w:rPr>
          <w:spacing w:val="-3"/>
          <w:sz w:val="24"/>
          <w:szCs w:val="24"/>
        </w:rPr>
        <w:t xml:space="preserve"> </w:t>
      </w:r>
      <w:r w:rsidRPr="00E72E53">
        <w:rPr>
          <w:sz w:val="24"/>
          <w:szCs w:val="24"/>
        </w:rPr>
        <w:t>på trods af den signifikante comorbiditet og CV-risikofaktorer i studiepopulationen.</w:t>
      </w:r>
    </w:p>
    <w:p w14:paraId="139A6855" w14:textId="77777777" w:rsidR="0027431D" w:rsidRDefault="0027431D" w:rsidP="00E72E53">
      <w:pPr>
        <w:ind w:left="851"/>
        <w:rPr>
          <w:i/>
          <w:spacing w:val="-2"/>
          <w:sz w:val="24"/>
          <w:szCs w:val="24"/>
        </w:rPr>
      </w:pPr>
    </w:p>
    <w:p w14:paraId="4EF2AA5F" w14:textId="73B8CCEC" w:rsidR="005D676E" w:rsidRPr="00E72E53" w:rsidRDefault="005D676E" w:rsidP="00E72E53">
      <w:pPr>
        <w:ind w:left="851"/>
        <w:rPr>
          <w:i/>
          <w:sz w:val="24"/>
          <w:szCs w:val="24"/>
        </w:rPr>
      </w:pPr>
      <w:r w:rsidRPr="00E72E53">
        <w:rPr>
          <w:i/>
          <w:spacing w:val="-2"/>
          <w:sz w:val="24"/>
          <w:szCs w:val="24"/>
        </w:rPr>
        <w:t>Dyspnø</w:t>
      </w:r>
    </w:p>
    <w:p w14:paraId="4E7EDA26" w14:textId="77777777" w:rsidR="005D676E" w:rsidRPr="00E72E53" w:rsidRDefault="005D676E" w:rsidP="00E72E53">
      <w:pPr>
        <w:ind w:left="851"/>
        <w:rPr>
          <w:sz w:val="24"/>
          <w:szCs w:val="24"/>
        </w:rPr>
      </w:pPr>
      <w:r w:rsidRPr="00E72E53">
        <w:rPr>
          <w:sz w:val="24"/>
          <w:szCs w:val="24"/>
        </w:rPr>
        <w:t>Der er blevet rapporteret om dyspnø, en fornemmelse af kortåndethed, hos patienter, som blev behandlet</w:t>
      </w:r>
      <w:r w:rsidRPr="00E72E53">
        <w:rPr>
          <w:spacing w:val="-1"/>
          <w:sz w:val="24"/>
          <w:szCs w:val="24"/>
        </w:rPr>
        <w:t xml:space="preserve"> </w:t>
      </w:r>
      <w:r w:rsidRPr="00E72E53">
        <w:rPr>
          <w:sz w:val="24"/>
          <w:szCs w:val="24"/>
        </w:rPr>
        <w:t>med ticagrelor. Der</w:t>
      </w:r>
      <w:r w:rsidRPr="00E72E53">
        <w:rPr>
          <w:spacing w:val="-2"/>
          <w:sz w:val="24"/>
          <w:szCs w:val="24"/>
        </w:rPr>
        <w:t xml:space="preserve"> </w:t>
      </w:r>
      <w:r w:rsidRPr="00E72E53">
        <w:rPr>
          <w:sz w:val="24"/>
          <w:szCs w:val="24"/>
        </w:rPr>
        <w:t>blev i PLATO</w:t>
      </w:r>
      <w:r w:rsidRPr="00E72E53">
        <w:rPr>
          <w:spacing w:val="-2"/>
          <w:sz w:val="24"/>
          <w:szCs w:val="24"/>
        </w:rPr>
        <w:t xml:space="preserve"> </w:t>
      </w:r>
      <w:r w:rsidRPr="00E72E53">
        <w:rPr>
          <w:sz w:val="24"/>
          <w:szCs w:val="24"/>
        </w:rPr>
        <w:t>rapporteret bivirkninger</w:t>
      </w:r>
      <w:r w:rsidRPr="00E72E53">
        <w:rPr>
          <w:spacing w:val="-1"/>
          <w:sz w:val="24"/>
          <w:szCs w:val="24"/>
        </w:rPr>
        <w:t xml:space="preserve"> </w:t>
      </w:r>
      <w:r w:rsidRPr="00E72E53">
        <w:rPr>
          <w:sz w:val="24"/>
          <w:szCs w:val="24"/>
        </w:rPr>
        <w:t>med dyspnø (dyspnø,</w:t>
      </w:r>
      <w:r w:rsidRPr="00E72E53">
        <w:rPr>
          <w:spacing w:val="-1"/>
          <w:sz w:val="24"/>
          <w:szCs w:val="24"/>
        </w:rPr>
        <w:t xml:space="preserve"> </w:t>
      </w:r>
      <w:r w:rsidRPr="00E72E53">
        <w:rPr>
          <w:sz w:val="24"/>
          <w:szCs w:val="24"/>
        </w:rPr>
        <w:t>dyspnø under</w:t>
      </w:r>
      <w:r w:rsidRPr="00E72E53">
        <w:rPr>
          <w:spacing w:val="-4"/>
          <w:sz w:val="24"/>
          <w:szCs w:val="24"/>
        </w:rPr>
        <w:t xml:space="preserve"> </w:t>
      </w:r>
      <w:r w:rsidRPr="00E72E53">
        <w:rPr>
          <w:sz w:val="24"/>
          <w:szCs w:val="24"/>
        </w:rPr>
        <w:t>hvile,</w:t>
      </w:r>
      <w:r w:rsidRPr="00E72E53">
        <w:rPr>
          <w:spacing w:val="-4"/>
          <w:sz w:val="24"/>
          <w:szCs w:val="24"/>
        </w:rPr>
        <w:t xml:space="preserve"> </w:t>
      </w:r>
      <w:r w:rsidRPr="00E72E53">
        <w:rPr>
          <w:sz w:val="24"/>
          <w:szCs w:val="24"/>
        </w:rPr>
        <w:t>dyspnø</w:t>
      </w:r>
      <w:r w:rsidRPr="00E72E53">
        <w:rPr>
          <w:spacing w:val="-4"/>
          <w:sz w:val="24"/>
          <w:szCs w:val="24"/>
        </w:rPr>
        <w:t xml:space="preserve"> </w:t>
      </w:r>
      <w:r w:rsidRPr="00E72E53">
        <w:rPr>
          <w:sz w:val="24"/>
          <w:szCs w:val="24"/>
        </w:rPr>
        <w:t>ved</w:t>
      </w:r>
      <w:r w:rsidRPr="00E72E53">
        <w:rPr>
          <w:spacing w:val="-4"/>
          <w:sz w:val="24"/>
          <w:szCs w:val="24"/>
        </w:rPr>
        <w:t xml:space="preserve"> </w:t>
      </w:r>
      <w:r w:rsidRPr="00E72E53">
        <w:rPr>
          <w:sz w:val="24"/>
          <w:szCs w:val="24"/>
        </w:rPr>
        <w:t>anstrengelse,</w:t>
      </w:r>
      <w:r w:rsidRPr="00E72E53">
        <w:rPr>
          <w:spacing w:val="-4"/>
          <w:sz w:val="24"/>
          <w:szCs w:val="24"/>
        </w:rPr>
        <w:t xml:space="preserve"> </w:t>
      </w:r>
      <w:r w:rsidRPr="00E72E53">
        <w:rPr>
          <w:sz w:val="24"/>
          <w:szCs w:val="24"/>
        </w:rPr>
        <w:t>paroksysmal</w:t>
      </w:r>
      <w:r w:rsidRPr="00E72E53">
        <w:rPr>
          <w:spacing w:val="-4"/>
          <w:sz w:val="24"/>
          <w:szCs w:val="24"/>
        </w:rPr>
        <w:t xml:space="preserve"> </w:t>
      </w:r>
      <w:r w:rsidRPr="00E72E53">
        <w:rPr>
          <w:sz w:val="24"/>
          <w:szCs w:val="24"/>
        </w:rPr>
        <w:t>natlig</w:t>
      </w:r>
      <w:r w:rsidRPr="00E72E53">
        <w:rPr>
          <w:spacing w:val="-4"/>
          <w:sz w:val="24"/>
          <w:szCs w:val="24"/>
        </w:rPr>
        <w:t xml:space="preserve"> </w:t>
      </w:r>
      <w:r w:rsidRPr="00E72E53">
        <w:rPr>
          <w:sz w:val="24"/>
          <w:szCs w:val="24"/>
        </w:rPr>
        <w:t>dyspnø</w:t>
      </w:r>
      <w:r w:rsidRPr="00E72E53">
        <w:rPr>
          <w:spacing w:val="-4"/>
          <w:sz w:val="24"/>
          <w:szCs w:val="24"/>
        </w:rPr>
        <w:t xml:space="preserve"> </w:t>
      </w:r>
      <w:r w:rsidRPr="00E72E53">
        <w:rPr>
          <w:sz w:val="24"/>
          <w:szCs w:val="24"/>
        </w:rPr>
        <w:t>og</w:t>
      </w:r>
      <w:r w:rsidRPr="00E72E53">
        <w:rPr>
          <w:spacing w:val="-4"/>
          <w:sz w:val="24"/>
          <w:szCs w:val="24"/>
        </w:rPr>
        <w:t xml:space="preserve"> </w:t>
      </w:r>
      <w:r w:rsidRPr="00E72E53">
        <w:rPr>
          <w:sz w:val="24"/>
          <w:szCs w:val="24"/>
        </w:rPr>
        <w:t>natlig</w:t>
      </w:r>
      <w:r w:rsidRPr="00E72E53">
        <w:rPr>
          <w:spacing w:val="-4"/>
          <w:sz w:val="24"/>
          <w:szCs w:val="24"/>
        </w:rPr>
        <w:t xml:space="preserve"> </w:t>
      </w:r>
      <w:r w:rsidRPr="00E72E53">
        <w:rPr>
          <w:sz w:val="24"/>
          <w:szCs w:val="24"/>
        </w:rPr>
        <w:t>dyspnø)</w:t>
      </w:r>
      <w:r w:rsidRPr="00E72E53">
        <w:rPr>
          <w:spacing w:val="-4"/>
          <w:sz w:val="24"/>
          <w:szCs w:val="24"/>
        </w:rPr>
        <w:t xml:space="preserve"> </w:t>
      </w:r>
      <w:r w:rsidRPr="00E72E53">
        <w:rPr>
          <w:sz w:val="24"/>
          <w:szCs w:val="24"/>
        </w:rPr>
        <w:t>sammenlagt hos 13,8 % af de patienter, der blev behandlet med ticagrelor, og hos 7,8 % af de patienter, der blev behandlet med clopidogrel. Hos 2,2 % af de patienter, der tog ticagrelor og hos 0,6 %, der tog clopidogrel anså investigatorerne dyspnøen for at være kausalt forbundet til behandlingen i PLATO-studiet,</w:t>
      </w:r>
      <w:r w:rsidRPr="00E72E53">
        <w:rPr>
          <w:spacing w:val="-4"/>
          <w:sz w:val="24"/>
          <w:szCs w:val="24"/>
        </w:rPr>
        <w:t xml:space="preserve"> </w:t>
      </w:r>
      <w:r w:rsidRPr="00E72E53">
        <w:rPr>
          <w:sz w:val="24"/>
          <w:szCs w:val="24"/>
        </w:rPr>
        <w:t>og</w:t>
      </w:r>
      <w:r w:rsidRPr="00E72E53">
        <w:rPr>
          <w:spacing w:val="-4"/>
          <w:sz w:val="24"/>
          <w:szCs w:val="24"/>
        </w:rPr>
        <w:t xml:space="preserve"> </w:t>
      </w:r>
      <w:r w:rsidRPr="00E72E53">
        <w:rPr>
          <w:sz w:val="24"/>
          <w:szCs w:val="24"/>
        </w:rPr>
        <w:t>få</w:t>
      </w:r>
      <w:r w:rsidRPr="00E72E53">
        <w:rPr>
          <w:spacing w:val="-4"/>
          <w:sz w:val="24"/>
          <w:szCs w:val="24"/>
        </w:rPr>
        <w:t xml:space="preserve"> </w:t>
      </w:r>
      <w:r w:rsidRPr="00E72E53">
        <w:rPr>
          <w:sz w:val="24"/>
          <w:szCs w:val="24"/>
        </w:rPr>
        <w:t>tilfælde</w:t>
      </w:r>
      <w:r w:rsidRPr="00E72E53">
        <w:rPr>
          <w:spacing w:val="-4"/>
          <w:sz w:val="24"/>
          <w:szCs w:val="24"/>
        </w:rPr>
        <w:t xml:space="preserve"> </w:t>
      </w:r>
      <w:r w:rsidRPr="00E72E53">
        <w:rPr>
          <w:sz w:val="24"/>
          <w:szCs w:val="24"/>
        </w:rPr>
        <w:t>var</w:t>
      </w:r>
      <w:r w:rsidRPr="00E72E53">
        <w:rPr>
          <w:spacing w:val="-4"/>
          <w:sz w:val="24"/>
          <w:szCs w:val="24"/>
        </w:rPr>
        <w:t xml:space="preserve"> </w:t>
      </w:r>
      <w:r w:rsidRPr="00E72E53">
        <w:rPr>
          <w:sz w:val="24"/>
          <w:szCs w:val="24"/>
        </w:rPr>
        <w:t>alvorlige</w:t>
      </w:r>
      <w:r w:rsidRPr="00E72E53">
        <w:rPr>
          <w:spacing w:val="-4"/>
          <w:sz w:val="24"/>
          <w:szCs w:val="24"/>
        </w:rPr>
        <w:t xml:space="preserve"> </w:t>
      </w:r>
      <w:r w:rsidRPr="00E72E53">
        <w:rPr>
          <w:sz w:val="24"/>
          <w:szCs w:val="24"/>
        </w:rPr>
        <w:t>(0,14</w:t>
      </w:r>
      <w:r w:rsidRPr="00E72E53">
        <w:rPr>
          <w:spacing w:val="-1"/>
          <w:sz w:val="24"/>
          <w:szCs w:val="24"/>
        </w:rPr>
        <w:t xml:space="preserve"> </w:t>
      </w:r>
      <w:r w:rsidRPr="00E72E53">
        <w:rPr>
          <w:sz w:val="24"/>
          <w:szCs w:val="24"/>
        </w:rPr>
        <w:t>%</w:t>
      </w:r>
      <w:r w:rsidRPr="00E72E53">
        <w:rPr>
          <w:spacing w:val="-4"/>
          <w:sz w:val="24"/>
          <w:szCs w:val="24"/>
        </w:rPr>
        <w:t xml:space="preserve"> </w:t>
      </w:r>
      <w:r w:rsidRPr="00E72E53">
        <w:rPr>
          <w:sz w:val="24"/>
          <w:szCs w:val="24"/>
        </w:rPr>
        <w:t>ticagrelor;</w:t>
      </w:r>
      <w:r w:rsidRPr="00E72E53">
        <w:rPr>
          <w:spacing w:val="-4"/>
          <w:sz w:val="24"/>
          <w:szCs w:val="24"/>
        </w:rPr>
        <w:t xml:space="preserve"> </w:t>
      </w:r>
      <w:r w:rsidRPr="00E72E53">
        <w:rPr>
          <w:sz w:val="24"/>
          <w:szCs w:val="24"/>
        </w:rPr>
        <w:t>0,02</w:t>
      </w:r>
      <w:r w:rsidRPr="00E72E53">
        <w:rPr>
          <w:spacing w:val="-2"/>
          <w:sz w:val="24"/>
          <w:szCs w:val="24"/>
        </w:rPr>
        <w:t xml:space="preserve"> </w:t>
      </w:r>
      <w:r w:rsidRPr="00E72E53">
        <w:rPr>
          <w:sz w:val="24"/>
          <w:szCs w:val="24"/>
        </w:rPr>
        <w:t>%</w:t>
      </w:r>
      <w:r w:rsidRPr="00E72E53">
        <w:rPr>
          <w:spacing w:val="-5"/>
          <w:sz w:val="24"/>
          <w:szCs w:val="24"/>
        </w:rPr>
        <w:t xml:space="preserve"> </w:t>
      </w:r>
      <w:r w:rsidRPr="00E72E53">
        <w:rPr>
          <w:sz w:val="24"/>
          <w:szCs w:val="24"/>
        </w:rPr>
        <w:t>clopidogrel),</w:t>
      </w:r>
      <w:r w:rsidRPr="00E72E53">
        <w:rPr>
          <w:spacing w:val="-5"/>
          <w:sz w:val="24"/>
          <w:szCs w:val="24"/>
        </w:rPr>
        <w:t xml:space="preserve"> </w:t>
      </w:r>
      <w:r w:rsidRPr="00E72E53">
        <w:rPr>
          <w:sz w:val="24"/>
          <w:szCs w:val="24"/>
        </w:rPr>
        <w:t>(se</w:t>
      </w:r>
      <w:r w:rsidRPr="00E72E53">
        <w:rPr>
          <w:spacing w:val="-5"/>
          <w:sz w:val="24"/>
          <w:szCs w:val="24"/>
        </w:rPr>
        <w:t xml:space="preserve"> </w:t>
      </w:r>
      <w:r w:rsidRPr="00E72E53">
        <w:rPr>
          <w:sz w:val="24"/>
          <w:szCs w:val="24"/>
        </w:rPr>
        <w:t>pkt. 4.4).</w:t>
      </w:r>
      <w:r w:rsidRPr="00E72E53">
        <w:rPr>
          <w:spacing w:val="-1"/>
          <w:sz w:val="24"/>
          <w:szCs w:val="24"/>
        </w:rPr>
        <w:t xml:space="preserve"> </w:t>
      </w:r>
      <w:r w:rsidRPr="00E72E53">
        <w:rPr>
          <w:sz w:val="24"/>
          <w:szCs w:val="24"/>
        </w:rPr>
        <w:t>De hyppigst rapporterede symptomer af dyspnø var milde til moderate i styrke og de fleste blev rapporteret som enkelte episoder tidligt efter behandlingsstart.</w:t>
      </w:r>
    </w:p>
    <w:p w14:paraId="7383C343" w14:textId="77777777" w:rsidR="005D676E" w:rsidRPr="00E72E53" w:rsidRDefault="005D676E" w:rsidP="00E72E53">
      <w:pPr>
        <w:ind w:left="851"/>
        <w:rPr>
          <w:sz w:val="24"/>
          <w:szCs w:val="24"/>
        </w:rPr>
      </w:pPr>
    </w:p>
    <w:p w14:paraId="20E6CAEB" w14:textId="7477E6A1" w:rsidR="005D676E" w:rsidRPr="00E72E53" w:rsidRDefault="005D676E" w:rsidP="00E72E53">
      <w:pPr>
        <w:ind w:left="851"/>
        <w:rPr>
          <w:sz w:val="24"/>
          <w:szCs w:val="24"/>
        </w:rPr>
      </w:pPr>
      <w:r w:rsidRPr="00E72E53">
        <w:rPr>
          <w:sz w:val="24"/>
          <w:szCs w:val="24"/>
        </w:rPr>
        <w:t>I</w:t>
      </w:r>
      <w:r w:rsidRPr="00E72E53">
        <w:rPr>
          <w:spacing w:val="-3"/>
          <w:sz w:val="24"/>
          <w:szCs w:val="24"/>
        </w:rPr>
        <w:t xml:space="preserve"> </w:t>
      </w:r>
      <w:r w:rsidRPr="00E72E53">
        <w:rPr>
          <w:sz w:val="24"/>
          <w:szCs w:val="24"/>
        </w:rPr>
        <w:t>sammenligning</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clopidogrel</w:t>
      </w:r>
      <w:r w:rsidRPr="00E72E53">
        <w:rPr>
          <w:spacing w:val="-3"/>
          <w:sz w:val="24"/>
          <w:szCs w:val="24"/>
        </w:rPr>
        <w:t xml:space="preserve"> </w:t>
      </w:r>
      <w:r w:rsidRPr="00E72E53">
        <w:rPr>
          <w:sz w:val="24"/>
          <w:szCs w:val="24"/>
        </w:rPr>
        <w:t>kan</w:t>
      </w:r>
      <w:r w:rsidRPr="00E72E53">
        <w:rPr>
          <w:spacing w:val="-3"/>
          <w:sz w:val="24"/>
          <w:szCs w:val="24"/>
        </w:rPr>
        <w:t xml:space="preserve"> </w:t>
      </w:r>
      <w:r w:rsidRPr="00E72E53">
        <w:rPr>
          <w:sz w:val="24"/>
          <w:szCs w:val="24"/>
        </w:rPr>
        <w:t>patienter</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astma/KOL,</w:t>
      </w:r>
      <w:r w:rsidRPr="00E72E53">
        <w:rPr>
          <w:spacing w:val="-3"/>
          <w:sz w:val="24"/>
          <w:szCs w:val="24"/>
        </w:rPr>
        <w:t xml:space="preserve"> </w:t>
      </w:r>
      <w:r w:rsidRPr="00E72E53">
        <w:rPr>
          <w:sz w:val="24"/>
          <w:szCs w:val="24"/>
        </w:rPr>
        <w:t>som</w:t>
      </w:r>
      <w:r w:rsidRPr="00E72E53">
        <w:rPr>
          <w:spacing w:val="-3"/>
          <w:sz w:val="24"/>
          <w:szCs w:val="24"/>
        </w:rPr>
        <w:t xml:space="preserve"> </w:t>
      </w:r>
      <w:r w:rsidRPr="00E72E53">
        <w:rPr>
          <w:sz w:val="24"/>
          <w:szCs w:val="24"/>
        </w:rPr>
        <w:t>behandles</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ticagrelor,</w:t>
      </w:r>
      <w:r w:rsidRPr="00E72E53">
        <w:rPr>
          <w:spacing w:val="-3"/>
          <w:sz w:val="24"/>
          <w:szCs w:val="24"/>
        </w:rPr>
        <w:t xml:space="preserve"> </w:t>
      </w:r>
      <w:r w:rsidRPr="00E72E53">
        <w:rPr>
          <w:sz w:val="24"/>
          <w:szCs w:val="24"/>
        </w:rPr>
        <w:t>have en</w:t>
      </w:r>
      <w:r w:rsidRPr="00E72E53">
        <w:rPr>
          <w:spacing w:val="-1"/>
          <w:sz w:val="24"/>
          <w:szCs w:val="24"/>
        </w:rPr>
        <w:t xml:space="preserve"> </w:t>
      </w:r>
      <w:r w:rsidRPr="00E72E53">
        <w:rPr>
          <w:sz w:val="24"/>
          <w:szCs w:val="24"/>
        </w:rPr>
        <w:t>øget</w:t>
      </w:r>
      <w:r w:rsidRPr="00E72E53">
        <w:rPr>
          <w:spacing w:val="-1"/>
          <w:sz w:val="24"/>
          <w:szCs w:val="24"/>
        </w:rPr>
        <w:t xml:space="preserve"> </w:t>
      </w:r>
      <w:r w:rsidRPr="00E72E53">
        <w:rPr>
          <w:sz w:val="24"/>
          <w:szCs w:val="24"/>
        </w:rPr>
        <w:t>risiko</w:t>
      </w:r>
      <w:r w:rsidRPr="00E72E53">
        <w:rPr>
          <w:spacing w:val="-1"/>
          <w:sz w:val="24"/>
          <w:szCs w:val="24"/>
        </w:rPr>
        <w:t xml:space="preserve"> </w:t>
      </w:r>
      <w:r w:rsidRPr="00E72E53">
        <w:rPr>
          <w:sz w:val="24"/>
          <w:szCs w:val="24"/>
        </w:rPr>
        <w:t>for</w:t>
      </w:r>
      <w:r w:rsidRPr="00E72E53">
        <w:rPr>
          <w:spacing w:val="-1"/>
          <w:sz w:val="24"/>
          <w:szCs w:val="24"/>
        </w:rPr>
        <w:t xml:space="preserve"> </w:t>
      </w:r>
      <w:r w:rsidRPr="00E72E53">
        <w:rPr>
          <w:sz w:val="24"/>
          <w:szCs w:val="24"/>
        </w:rPr>
        <w:t>at</w:t>
      </w:r>
      <w:r w:rsidRPr="00E72E53">
        <w:rPr>
          <w:spacing w:val="-1"/>
          <w:sz w:val="24"/>
          <w:szCs w:val="24"/>
        </w:rPr>
        <w:t xml:space="preserve"> </w:t>
      </w:r>
      <w:r w:rsidRPr="00E72E53">
        <w:rPr>
          <w:sz w:val="24"/>
          <w:szCs w:val="24"/>
        </w:rPr>
        <w:t>få</w:t>
      </w:r>
      <w:r w:rsidRPr="00E72E53">
        <w:rPr>
          <w:spacing w:val="-1"/>
          <w:sz w:val="24"/>
          <w:szCs w:val="24"/>
        </w:rPr>
        <w:t xml:space="preserve"> </w:t>
      </w:r>
      <w:r w:rsidRPr="00E72E53">
        <w:rPr>
          <w:sz w:val="24"/>
          <w:szCs w:val="24"/>
        </w:rPr>
        <w:t>ikke-alvorlig</w:t>
      </w:r>
      <w:r w:rsidRPr="00E72E53">
        <w:rPr>
          <w:spacing w:val="-1"/>
          <w:sz w:val="24"/>
          <w:szCs w:val="24"/>
        </w:rPr>
        <w:t xml:space="preserve"> </w:t>
      </w:r>
      <w:r w:rsidRPr="00E72E53">
        <w:rPr>
          <w:sz w:val="24"/>
          <w:szCs w:val="24"/>
        </w:rPr>
        <w:t>dyspnø</w:t>
      </w:r>
      <w:r w:rsidRPr="00E72E53">
        <w:rPr>
          <w:spacing w:val="-1"/>
          <w:sz w:val="24"/>
          <w:szCs w:val="24"/>
        </w:rPr>
        <w:t xml:space="preserve"> </w:t>
      </w:r>
      <w:r w:rsidRPr="00E72E53">
        <w:rPr>
          <w:sz w:val="24"/>
          <w:szCs w:val="24"/>
        </w:rPr>
        <w:t>(3.29 %</w:t>
      </w:r>
      <w:r w:rsidRPr="00E72E53">
        <w:rPr>
          <w:spacing w:val="-2"/>
          <w:sz w:val="24"/>
          <w:szCs w:val="24"/>
        </w:rPr>
        <w:t xml:space="preserve"> </w:t>
      </w:r>
      <w:r w:rsidRPr="00E72E53">
        <w:rPr>
          <w:sz w:val="24"/>
          <w:szCs w:val="24"/>
        </w:rPr>
        <w:t xml:space="preserve">ticagrelor </w:t>
      </w:r>
      <w:r w:rsidRPr="00E72E53">
        <w:rPr>
          <w:i/>
          <w:sz w:val="24"/>
          <w:szCs w:val="24"/>
        </w:rPr>
        <w:t xml:space="preserve">versus </w:t>
      </w:r>
      <w:r w:rsidRPr="00E72E53">
        <w:rPr>
          <w:sz w:val="24"/>
          <w:szCs w:val="24"/>
        </w:rPr>
        <w:t>0,53</w:t>
      </w:r>
      <w:r w:rsidR="002B79A9">
        <w:rPr>
          <w:spacing w:val="-3"/>
          <w:sz w:val="24"/>
          <w:szCs w:val="24"/>
        </w:rPr>
        <w:t> </w:t>
      </w:r>
      <w:r w:rsidRPr="00E72E53">
        <w:rPr>
          <w:sz w:val="24"/>
          <w:szCs w:val="24"/>
        </w:rPr>
        <w:t>%</w:t>
      </w:r>
      <w:r w:rsidRPr="00E72E53">
        <w:rPr>
          <w:spacing w:val="-2"/>
          <w:sz w:val="24"/>
          <w:szCs w:val="24"/>
        </w:rPr>
        <w:t xml:space="preserve"> </w:t>
      </w:r>
      <w:r w:rsidRPr="00E72E53">
        <w:rPr>
          <w:sz w:val="24"/>
          <w:szCs w:val="24"/>
        </w:rPr>
        <w:t>clopidogrel)</w:t>
      </w:r>
      <w:r w:rsidRPr="00E72E53">
        <w:rPr>
          <w:spacing w:val="-2"/>
          <w:sz w:val="24"/>
          <w:szCs w:val="24"/>
        </w:rPr>
        <w:t xml:space="preserve"> </w:t>
      </w:r>
      <w:r w:rsidRPr="00E72E53">
        <w:rPr>
          <w:sz w:val="24"/>
          <w:szCs w:val="24"/>
        </w:rPr>
        <w:t>og</w:t>
      </w:r>
      <w:r w:rsidRPr="00E72E53">
        <w:rPr>
          <w:spacing w:val="-2"/>
          <w:sz w:val="24"/>
          <w:szCs w:val="24"/>
        </w:rPr>
        <w:t xml:space="preserve"> </w:t>
      </w:r>
      <w:r w:rsidRPr="00E72E53">
        <w:rPr>
          <w:sz w:val="24"/>
          <w:szCs w:val="24"/>
        </w:rPr>
        <w:t>alvorlig dyspnø</w:t>
      </w:r>
      <w:r w:rsidRPr="00E72E53">
        <w:rPr>
          <w:spacing w:val="-2"/>
          <w:sz w:val="24"/>
          <w:szCs w:val="24"/>
        </w:rPr>
        <w:t xml:space="preserve"> </w:t>
      </w:r>
      <w:r w:rsidRPr="00E72E53">
        <w:rPr>
          <w:sz w:val="24"/>
          <w:szCs w:val="24"/>
        </w:rPr>
        <w:t>(0,38 %</w:t>
      </w:r>
      <w:r w:rsidRPr="00E72E53">
        <w:rPr>
          <w:spacing w:val="-2"/>
          <w:sz w:val="24"/>
          <w:szCs w:val="24"/>
        </w:rPr>
        <w:t xml:space="preserve"> </w:t>
      </w:r>
      <w:r w:rsidRPr="00E72E53">
        <w:rPr>
          <w:sz w:val="24"/>
          <w:szCs w:val="24"/>
        </w:rPr>
        <w:t xml:space="preserve">ticagrelor </w:t>
      </w:r>
      <w:r w:rsidRPr="00E72E53">
        <w:rPr>
          <w:i/>
          <w:sz w:val="24"/>
          <w:szCs w:val="24"/>
        </w:rPr>
        <w:t xml:space="preserve">versus </w:t>
      </w:r>
      <w:r w:rsidRPr="00E72E53">
        <w:rPr>
          <w:sz w:val="24"/>
          <w:szCs w:val="24"/>
        </w:rPr>
        <w:t>0,00 %</w:t>
      </w:r>
      <w:r w:rsidRPr="00E72E53">
        <w:rPr>
          <w:spacing w:val="-2"/>
          <w:sz w:val="24"/>
          <w:szCs w:val="24"/>
        </w:rPr>
        <w:t xml:space="preserve"> </w:t>
      </w:r>
      <w:r w:rsidRPr="00E72E53">
        <w:rPr>
          <w:sz w:val="24"/>
          <w:szCs w:val="24"/>
        </w:rPr>
        <w:t>clopidogrel).</w:t>
      </w:r>
      <w:r w:rsidRPr="00E72E53">
        <w:rPr>
          <w:spacing w:val="-2"/>
          <w:sz w:val="24"/>
          <w:szCs w:val="24"/>
        </w:rPr>
        <w:t xml:space="preserve"> </w:t>
      </w:r>
      <w:r w:rsidRPr="00E72E53">
        <w:rPr>
          <w:sz w:val="24"/>
          <w:szCs w:val="24"/>
        </w:rPr>
        <w:t>I</w:t>
      </w:r>
      <w:r w:rsidRPr="00E72E53">
        <w:rPr>
          <w:spacing w:val="-2"/>
          <w:sz w:val="24"/>
          <w:szCs w:val="24"/>
        </w:rPr>
        <w:t xml:space="preserve"> </w:t>
      </w:r>
      <w:r w:rsidRPr="00E72E53">
        <w:rPr>
          <w:sz w:val="24"/>
          <w:szCs w:val="24"/>
        </w:rPr>
        <w:t>absolutte</w:t>
      </w:r>
      <w:r w:rsidRPr="00E72E53">
        <w:rPr>
          <w:spacing w:val="-2"/>
          <w:sz w:val="24"/>
          <w:szCs w:val="24"/>
        </w:rPr>
        <w:t xml:space="preserve"> </w:t>
      </w:r>
      <w:r w:rsidRPr="00E72E53">
        <w:rPr>
          <w:sz w:val="24"/>
          <w:szCs w:val="24"/>
        </w:rPr>
        <w:t>termer</w:t>
      </w:r>
      <w:r w:rsidRPr="00E72E53">
        <w:rPr>
          <w:spacing w:val="-2"/>
          <w:sz w:val="24"/>
          <w:szCs w:val="24"/>
        </w:rPr>
        <w:t xml:space="preserve"> </w:t>
      </w:r>
      <w:r w:rsidRPr="00E72E53">
        <w:rPr>
          <w:sz w:val="24"/>
          <w:szCs w:val="24"/>
        </w:rPr>
        <w:t>var</w:t>
      </w:r>
      <w:r w:rsidRPr="00E72E53">
        <w:rPr>
          <w:spacing w:val="-2"/>
          <w:sz w:val="24"/>
          <w:szCs w:val="24"/>
        </w:rPr>
        <w:t xml:space="preserve"> </w:t>
      </w:r>
      <w:r w:rsidRPr="00E72E53">
        <w:rPr>
          <w:sz w:val="24"/>
          <w:szCs w:val="24"/>
        </w:rPr>
        <w:t>risikoen</w:t>
      </w:r>
      <w:r w:rsidRPr="00E72E53">
        <w:rPr>
          <w:spacing w:val="-2"/>
          <w:sz w:val="24"/>
          <w:szCs w:val="24"/>
        </w:rPr>
        <w:t xml:space="preserve"> </w:t>
      </w:r>
      <w:r w:rsidRPr="00E72E53">
        <w:rPr>
          <w:sz w:val="24"/>
          <w:szCs w:val="24"/>
        </w:rPr>
        <w:t>højere</w:t>
      </w:r>
      <w:r w:rsidRPr="00E72E53">
        <w:rPr>
          <w:spacing w:val="-2"/>
          <w:sz w:val="24"/>
          <w:szCs w:val="24"/>
        </w:rPr>
        <w:t xml:space="preserve"> </w:t>
      </w:r>
      <w:r w:rsidRPr="00E72E53">
        <w:rPr>
          <w:sz w:val="24"/>
          <w:szCs w:val="24"/>
        </w:rPr>
        <w:t>end</w:t>
      </w:r>
      <w:r w:rsidRPr="00E72E53">
        <w:rPr>
          <w:spacing w:val="-2"/>
          <w:sz w:val="24"/>
          <w:szCs w:val="24"/>
        </w:rPr>
        <w:t xml:space="preserve"> </w:t>
      </w:r>
      <w:r w:rsidRPr="00E72E53">
        <w:rPr>
          <w:sz w:val="24"/>
          <w:szCs w:val="24"/>
        </w:rPr>
        <w:t>i</w:t>
      </w:r>
      <w:r w:rsidRPr="00E72E53">
        <w:rPr>
          <w:spacing w:val="-2"/>
          <w:sz w:val="24"/>
          <w:szCs w:val="24"/>
        </w:rPr>
        <w:t xml:space="preserve"> </w:t>
      </w:r>
      <w:r w:rsidRPr="00E72E53">
        <w:rPr>
          <w:sz w:val="24"/>
          <w:szCs w:val="24"/>
        </w:rPr>
        <w:t>den samlede PLATO-population. Ticagrelor bør anvendes med forsigtighed til patienter med astma og/eller KOL i anamnesen (se pkt. 4.4).</w:t>
      </w:r>
    </w:p>
    <w:p w14:paraId="51034A4C" w14:textId="51FF71D5" w:rsidR="005D676E" w:rsidRPr="00E72E53" w:rsidRDefault="005D676E" w:rsidP="00E72E53">
      <w:pPr>
        <w:ind w:left="851"/>
        <w:rPr>
          <w:sz w:val="24"/>
          <w:szCs w:val="24"/>
        </w:rPr>
      </w:pPr>
      <w:r w:rsidRPr="00E72E53">
        <w:rPr>
          <w:sz w:val="24"/>
          <w:szCs w:val="24"/>
        </w:rPr>
        <w:t xml:space="preserve">Omkring 30 % af episoderne gik over af sig selv inden for 7 dage. PLATO omfattede patienter med </w:t>
      </w:r>
      <w:r w:rsidRPr="00E72E53">
        <w:rPr>
          <w:i/>
          <w:sz w:val="24"/>
          <w:szCs w:val="24"/>
        </w:rPr>
        <w:t xml:space="preserve">baseline </w:t>
      </w:r>
      <w:r w:rsidRPr="00E72E53">
        <w:rPr>
          <w:sz w:val="24"/>
          <w:szCs w:val="24"/>
        </w:rPr>
        <w:t>kongestivt hjertesvigt, KOL eller astma; det var mere sandsynligt, at disse patienter, og de ældre, indberettede dyspnø. Ved ticagrelor afbrød 0,9 % af patienterne studielæg</w:t>
      </w:r>
      <w:r w:rsidR="00885F80">
        <w:rPr>
          <w:sz w:val="24"/>
          <w:szCs w:val="24"/>
        </w:rPr>
        <w:t>e</w:t>
      </w:r>
      <w:r w:rsidRPr="00E72E53">
        <w:rPr>
          <w:sz w:val="24"/>
          <w:szCs w:val="24"/>
        </w:rPr>
        <w:t>midlet på grund af dyspnø</w:t>
      </w:r>
      <w:r w:rsidRPr="00E72E53">
        <w:rPr>
          <w:spacing w:val="-4"/>
          <w:sz w:val="24"/>
          <w:szCs w:val="24"/>
        </w:rPr>
        <w:t xml:space="preserve"> </w:t>
      </w:r>
      <w:r w:rsidRPr="00E72E53">
        <w:rPr>
          <w:sz w:val="24"/>
          <w:szCs w:val="24"/>
        </w:rPr>
        <w:t>sammenlignet</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0,1</w:t>
      </w:r>
      <w:r w:rsidRPr="00E72E53">
        <w:rPr>
          <w:spacing w:val="-2"/>
          <w:sz w:val="24"/>
          <w:szCs w:val="24"/>
        </w:rPr>
        <w:t xml:space="preserve"> </w:t>
      </w:r>
      <w:r w:rsidRPr="00E72E53">
        <w:rPr>
          <w:sz w:val="24"/>
          <w:szCs w:val="24"/>
        </w:rPr>
        <w:t>%,</w:t>
      </w:r>
      <w:r w:rsidRPr="00E72E53">
        <w:rPr>
          <w:spacing w:val="-4"/>
          <w:sz w:val="24"/>
          <w:szCs w:val="24"/>
        </w:rPr>
        <w:t xml:space="preserve"> </w:t>
      </w:r>
      <w:r w:rsidRPr="00E72E53">
        <w:rPr>
          <w:sz w:val="24"/>
          <w:szCs w:val="24"/>
        </w:rPr>
        <w:t>der</w:t>
      </w:r>
      <w:r w:rsidRPr="00E72E53">
        <w:rPr>
          <w:spacing w:val="-4"/>
          <w:sz w:val="24"/>
          <w:szCs w:val="24"/>
        </w:rPr>
        <w:t xml:space="preserve"> </w:t>
      </w:r>
      <w:r w:rsidRPr="00E72E53">
        <w:rPr>
          <w:sz w:val="24"/>
          <w:szCs w:val="24"/>
        </w:rPr>
        <w:t>fik</w:t>
      </w:r>
      <w:r w:rsidRPr="00E72E53">
        <w:rPr>
          <w:spacing w:val="-4"/>
          <w:sz w:val="24"/>
          <w:szCs w:val="24"/>
        </w:rPr>
        <w:t xml:space="preserve"> </w:t>
      </w:r>
      <w:r w:rsidRPr="00E72E53">
        <w:rPr>
          <w:sz w:val="24"/>
          <w:szCs w:val="24"/>
        </w:rPr>
        <w:t>clopidogrel.</w:t>
      </w:r>
      <w:r w:rsidRPr="00E72E53">
        <w:rPr>
          <w:spacing w:val="-4"/>
          <w:sz w:val="24"/>
          <w:szCs w:val="24"/>
        </w:rPr>
        <w:t xml:space="preserve"> </w:t>
      </w:r>
      <w:r w:rsidRPr="00E72E53">
        <w:rPr>
          <w:sz w:val="24"/>
          <w:szCs w:val="24"/>
        </w:rPr>
        <w:t>Den højere</w:t>
      </w:r>
      <w:r w:rsidRPr="00E72E53">
        <w:rPr>
          <w:spacing w:val="-7"/>
          <w:sz w:val="24"/>
          <w:szCs w:val="24"/>
        </w:rPr>
        <w:t xml:space="preserve"> </w:t>
      </w:r>
      <w:r w:rsidRPr="00E72E53">
        <w:rPr>
          <w:sz w:val="24"/>
          <w:szCs w:val="24"/>
        </w:rPr>
        <w:t>frekvens</w:t>
      </w:r>
      <w:r w:rsidRPr="00E72E53">
        <w:rPr>
          <w:spacing w:val="-2"/>
          <w:sz w:val="24"/>
          <w:szCs w:val="24"/>
        </w:rPr>
        <w:t xml:space="preserve"> </w:t>
      </w:r>
      <w:r w:rsidRPr="00E72E53">
        <w:rPr>
          <w:sz w:val="24"/>
          <w:szCs w:val="24"/>
        </w:rPr>
        <w:t>af</w:t>
      </w:r>
      <w:r w:rsidRPr="00E72E53">
        <w:rPr>
          <w:spacing w:val="-5"/>
          <w:sz w:val="24"/>
          <w:szCs w:val="24"/>
        </w:rPr>
        <w:t xml:space="preserve"> </w:t>
      </w:r>
      <w:r w:rsidRPr="00E72E53">
        <w:rPr>
          <w:sz w:val="24"/>
          <w:szCs w:val="24"/>
        </w:rPr>
        <w:t>dyspnø</w:t>
      </w:r>
      <w:r w:rsidRPr="00E72E53">
        <w:rPr>
          <w:spacing w:val="-5"/>
          <w:sz w:val="24"/>
          <w:szCs w:val="24"/>
        </w:rPr>
        <w:t xml:space="preserve"> </w:t>
      </w:r>
      <w:r w:rsidRPr="00E72E53">
        <w:rPr>
          <w:sz w:val="24"/>
          <w:szCs w:val="24"/>
        </w:rPr>
        <w:t>med</w:t>
      </w:r>
      <w:r w:rsidRPr="00E72E53">
        <w:rPr>
          <w:spacing w:val="-2"/>
          <w:sz w:val="24"/>
          <w:szCs w:val="24"/>
        </w:rPr>
        <w:t xml:space="preserve"> </w:t>
      </w:r>
      <w:r w:rsidRPr="00E72E53">
        <w:rPr>
          <w:sz w:val="24"/>
          <w:szCs w:val="24"/>
        </w:rPr>
        <w:t>ticagrelor er ikke</w:t>
      </w:r>
      <w:r w:rsidRPr="00E72E53">
        <w:rPr>
          <w:spacing w:val="-1"/>
          <w:sz w:val="24"/>
          <w:szCs w:val="24"/>
        </w:rPr>
        <w:t xml:space="preserve"> </w:t>
      </w:r>
      <w:r w:rsidRPr="00E72E53">
        <w:rPr>
          <w:sz w:val="24"/>
          <w:szCs w:val="24"/>
        </w:rPr>
        <w:t>forbundet</w:t>
      </w:r>
      <w:r w:rsidRPr="00E72E53">
        <w:rPr>
          <w:spacing w:val="-1"/>
          <w:sz w:val="24"/>
          <w:szCs w:val="24"/>
        </w:rPr>
        <w:t xml:space="preserve"> </w:t>
      </w:r>
      <w:r w:rsidRPr="00E72E53">
        <w:rPr>
          <w:sz w:val="24"/>
          <w:szCs w:val="24"/>
        </w:rPr>
        <w:t>med ny</w:t>
      </w:r>
      <w:r w:rsidRPr="00E72E53">
        <w:rPr>
          <w:spacing w:val="-1"/>
          <w:sz w:val="24"/>
          <w:szCs w:val="24"/>
        </w:rPr>
        <w:t xml:space="preserve"> </w:t>
      </w:r>
      <w:r w:rsidRPr="00E72E53">
        <w:rPr>
          <w:sz w:val="24"/>
          <w:szCs w:val="24"/>
        </w:rPr>
        <w:t>eller</w:t>
      </w:r>
      <w:r w:rsidRPr="00E72E53">
        <w:rPr>
          <w:spacing w:val="-1"/>
          <w:sz w:val="24"/>
          <w:szCs w:val="24"/>
        </w:rPr>
        <w:t xml:space="preserve"> </w:t>
      </w:r>
      <w:r w:rsidRPr="00E72E53">
        <w:rPr>
          <w:sz w:val="24"/>
          <w:szCs w:val="24"/>
        </w:rPr>
        <w:t>forværret hjerte- eller</w:t>
      </w:r>
      <w:r w:rsidRPr="00E72E53">
        <w:rPr>
          <w:spacing w:val="-1"/>
          <w:sz w:val="24"/>
          <w:szCs w:val="24"/>
        </w:rPr>
        <w:t xml:space="preserve"> </w:t>
      </w:r>
      <w:r w:rsidRPr="00E72E53">
        <w:rPr>
          <w:sz w:val="24"/>
          <w:szCs w:val="24"/>
        </w:rPr>
        <w:t>lungesygdom</w:t>
      </w:r>
      <w:r w:rsidRPr="00E72E53">
        <w:rPr>
          <w:spacing w:val="-7"/>
          <w:sz w:val="24"/>
          <w:szCs w:val="24"/>
        </w:rPr>
        <w:t xml:space="preserve"> </w:t>
      </w:r>
      <w:r w:rsidRPr="00E72E53">
        <w:rPr>
          <w:sz w:val="24"/>
          <w:szCs w:val="24"/>
        </w:rPr>
        <w:t>(se pkt. 4.4). Ticagrelor påvirker ikke tests af lungefunktionen.</w:t>
      </w:r>
    </w:p>
    <w:p w14:paraId="064636E8" w14:textId="77777777" w:rsidR="005D676E" w:rsidRPr="00E72E53" w:rsidRDefault="005D676E" w:rsidP="00E72E53">
      <w:pPr>
        <w:ind w:left="851"/>
        <w:rPr>
          <w:sz w:val="24"/>
          <w:szCs w:val="24"/>
        </w:rPr>
      </w:pPr>
    </w:p>
    <w:p w14:paraId="4EB507F8" w14:textId="77777777" w:rsidR="005D676E" w:rsidRPr="00E72E53" w:rsidRDefault="005D676E" w:rsidP="00E72E53">
      <w:pPr>
        <w:ind w:left="851"/>
        <w:rPr>
          <w:sz w:val="24"/>
          <w:szCs w:val="24"/>
        </w:rPr>
      </w:pPr>
      <w:r w:rsidRPr="00E72E53">
        <w:rPr>
          <w:sz w:val="24"/>
          <w:szCs w:val="24"/>
        </w:rPr>
        <w:t>I PEGASUS blev der rapporteret dyspnø hos 14,2 % af de patienter, der tog ticagrelor 60 mg</w:t>
      </w:r>
      <w:r w:rsidRPr="00E72E53">
        <w:rPr>
          <w:spacing w:val="-1"/>
          <w:sz w:val="24"/>
          <w:szCs w:val="24"/>
        </w:rPr>
        <w:t xml:space="preserve"> </w:t>
      </w:r>
      <w:r w:rsidRPr="00E72E53">
        <w:rPr>
          <w:sz w:val="24"/>
          <w:szCs w:val="24"/>
        </w:rPr>
        <w:t>to</w:t>
      </w:r>
      <w:r w:rsidRPr="00E72E53">
        <w:rPr>
          <w:spacing w:val="-1"/>
          <w:sz w:val="24"/>
          <w:szCs w:val="24"/>
        </w:rPr>
        <w:t xml:space="preserve"> </w:t>
      </w:r>
      <w:r w:rsidRPr="00E72E53">
        <w:rPr>
          <w:sz w:val="24"/>
          <w:szCs w:val="24"/>
        </w:rPr>
        <w:t xml:space="preserve">gange dagligt og hos 5,5 % af de patienter, der kun tog ASA. Ligesom i PLATO var </w:t>
      </w:r>
      <w:r w:rsidRPr="00E72E53">
        <w:rPr>
          <w:sz w:val="24"/>
          <w:szCs w:val="24"/>
        </w:rPr>
        <w:lastRenderedPageBreak/>
        <w:t>de fleste indberettede tilfælde</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dyspnø</w:t>
      </w:r>
      <w:r w:rsidRPr="00E72E53">
        <w:rPr>
          <w:spacing w:val="-3"/>
          <w:sz w:val="24"/>
          <w:szCs w:val="24"/>
        </w:rPr>
        <w:t xml:space="preserve"> </w:t>
      </w:r>
      <w:r w:rsidRPr="00E72E53">
        <w:rPr>
          <w:sz w:val="24"/>
          <w:szCs w:val="24"/>
        </w:rPr>
        <w:t>lette</w:t>
      </w:r>
      <w:r w:rsidRPr="00E72E53">
        <w:rPr>
          <w:spacing w:val="-3"/>
          <w:sz w:val="24"/>
          <w:szCs w:val="24"/>
        </w:rPr>
        <w:t xml:space="preserve"> </w:t>
      </w:r>
      <w:r w:rsidRPr="00E72E53">
        <w:rPr>
          <w:sz w:val="24"/>
          <w:szCs w:val="24"/>
        </w:rPr>
        <w:t>til</w:t>
      </w:r>
      <w:r w:rsidRPr="00E72E53">
        <w:rPr>
          <w:spacing w:val="-3"/>
          <w:sz w:val="24"/>
          <w:szCs w:val="24"/>
        </w:rPr>
        <w:t xml:space="preserve"> </w:t>
      </w:r>
      <w:r w:rsidRPr="00E72E53">
        <w:rPr>
          <w:sz w:val="24"/>
          <w:szCs w:val="24"/>
        </w:rPr>
        <w:t>moderate</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styrke</w:t>
      </w:r>
      <w:r w:rsidRPr="00E72E53">
        <w:rPr>
          <w:spacing w:val="-3"/>
          <w:sz w:val="24"/>
          <w:szCs w:val="24"/>
        </w:rPr>
        <w:t xml:space="preserve"> </w:t>
      </w:r>
      <w:r w:rsidRPr="00E72E53">
        <w:rPr>
          <w:sz w:val="24"/>
          <w:szCs w:val="24"/>
        </w:rPr>
        <w:t>(se</w:t>
      </w:r>
      <w:r w:rsidRPr="00E72E53">
        <w:rPr>
          <w:spacing w:val="-3"/>
          <w:sz w:val="24"/>
          <w:szCs w:val="24"/>
        </w:rPr>
        <w:t xml:space="preserve"> </w:t>
      </w:r>
      <w:r w:rsidRPr="00E72E53">
        <w:rPr>
          <w:sz w:val="24"/>
          <w:szCs w:val="24"/>
        </w:rPr>
        <w:t>pkt. 4.4). De</w:t>
      </w:r>
      <w:r w:rsidRPr="00E72E53">
        <w:rPr>
          <w:spacing w:val="-3"/>
          <w:sz w:val="24"/>
          <w:szCs w:val="24"/>
        </w:rPr>
        <w:t xml:space="preserve"> </w:t>
      </w:r>
      <w:r w:rsidRPr="00E72E53">
        <w:rPr>
          <w:sz w:val="24"/>
          <w:szCs w:val="24"/>
        </w:rPr>
        <w:t>patienter,</w:t>
      </w:r>
      <w:r w:rsidRPr="00E72E53">
        <w:rPr>
          <w:spacing w:val="-3"/>
          <w:sz w:val="24"/>
          <w:szCs w:val="24"/>
        </w:rPr>
        <w:t xml:space="preserve"> </w:t>
      </w:r>
      <w:r w:rsidRPr="00E72E53">
        <w:rPr>
          <w:sz w:val="24"/>
          <w:szCs w:val="24"/>
        </w:rPr>
        <w:t>som</w:t>
      </w:r>
      <w:r w:rsidRPr="00E72E53">
        <w:rPr>
          <w:spacing w:val="-3"/>
          <w:sz w:val="24"/>
          <w:szCs w:val="24"/>
        </w:rPr>
        <w:t xml:space="preserve"> </w:t>
      </w:r>
      <w:r w:rsidRPr="00E72E53">
        <w:rPr>
          <w:sz w:val="24"/>
          <w:szCs w:val="24"/>
        </w:rPr>
        <w:t>rapporterede</w:t>
      </w:r>
      <w:r w:rsidRPr="00E72E53">
        <w:rPr>
          <w:spacing w:val="-3"/>
          <w:sz w:val="24"/>
          <w:szCs w:val="24"/>
        </w:rPr>
        <w:t xml:space="preserve"> </w:t>
      </w:r>
      <w:r w:rsidRPr="00E72E53">
        <w:rPr>
          <w:sz w:val="24"/>
          <w:szCs w:val="24"/>
        </w:rPr>
        <w:t>dyspnø</w:t>
      </w:r>
      <w:r w:rsidRPr="00E72E53">
        <w:rPr>
          <w:spacing w:val="-3"/>
          <w:sz w:val="24"/>
          <w:szCs w:val="24"/>
        </w:rPr>
        <w:t xml:space="preserve"> </w:t>
      </w:r>
      <w:r w:rsidRPr="00E72E53">
        <w:rPr>
          <w:sz w:val="24"/>
          <w:szCs w:val="24"/>
        </w:rPr>
        <w:t xml:space="preserve">havde en tendens til at være ældre og med en hyppigere frekvens af dyspnø, CHF, KOL eller astma ved </w:t>
      </w:r>
      <w:r w:rsidRPr="00E72E53">
        <w:rPr>
          <w:i/>
          <w:spacing w:val="-2"/>
          <w:sz w:val="24"/>
          <w:szCs w:val="24"/>
        </w:rPr>
        <w:t>baseline</w:t>
      </w:r>
      <w:r w:rsidRPr="00E72E53">
        <w:rPr>
          <w:spacing w:val="-2"/>
          <w:sz w:val="24"/>
          <w:szCs w:val="24"/>
        </w:rPr>
        <w:t>.</w:t>
      </w:r>
    </w:p>
    <w:p w14:paraId="35914602" w14:textId="77777777" w:rsidR="0027431D" w:rsidRDefault="0027431D" w:rsidP="00E72E53">
      <w:pPr>
        <w:ind w:left="851"/>
        <w:rPr>
          <w:i/>
          <w:spacing w:val="-2"/>
          <w:sz w:val="24"/>
          <w:szCs w:val="24"/>
        </w:rPr>
      </w:pPr>
    </w:p>
    <w:p w14:paraId="11FF9CF3" w14:textId="25A13C41" w:rsidR="005D676E" w:rsidRPr="00E72E53" w:rsidRDefault="005D676E" w:rsidP="00E72E53">
      <w:pPr>
        <w:ind w:left="851"/>
        <w:rPr>
          <w:i/>
          <w:sz w:val="24"/>
          <w:szCs w:val="24"/>
        </w:rPr>
      </w:pPr>
      <w:r w:rsidRPr="00E72E53">
        <w:rPr>
          <w:i/>
          <w:spacing w:val="-2"/>
          <w:sz w:val="24"/>
          <w:szCs w:val="24"/>
        </w:rPr>
        <w:t>Undersøgelser</w:t>
      </w:r>
    </w:p>
    <w:p w14:paraId="1634C051" w14:textId="672EB908" w:rsidR="005D676E" w:rsidRPr="00E72E53" w:rsidRDefault="005D676E" w:rsidP="00E72E53">
      <w:pPr>
        <w:ind w:left="851"/>
        <w:rPr>
          <w:sz w:val="24"/>
          <w:szCs w:val="24"/>
        </w:rPr>
      </w:pPr>
      <w:r w:rsidRPr="00E72E53">
        <w:rPr>
          <w:sz w:val="24"/>
          <w:szCs w:val="24"/>
        </w:rPr>
        <w:t>Forhøjet urinsyre: I PLATO steg serum-urinsyre til mere end den øvre normalgrænse hos 22 % af de patienter, der fik ticagrelor, sammenlignet med 13 % af de patienter, der fik clopidogrel. De tilsvarende tal for PEGASUS var 9,1 %, 8,8 % og 5,5 % for henholdsvis ticagrelor 90 mg, 60 mg og placebo. Den gennemsnitlige urinsyre steg ca. 15 % på ticagrelor sammenlignet med ca. 7,5 % på clopidogrel, og faldt efter behandlingen blev stoppet til ca. 7 % på ticagrelor, mens der ikke blev set noget fald for clopidogrel. I PEGASUS blev der observeret en reversibel stigning i de gennemsnitlige urinsyreniveauer</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serum</w:t>
      </w:r>
      <w:r w:rsidRPr="00E72E53">
        <w:rPr>
          <w:spacing w:val="-3"/>
          <w:sz w:val="24"/>
          <w:szCs w:val="24"/>
        </w:rPr>
        <w:t xml:space="preserve"> </w:t>
      </w:r>
      <w:r w:rsidRPr="00E72E53">
        <w:rPr>
          <w:sz w:val="24"/>
          <w:szCs w:val="24"/>
        </w:rPr>
        <w:t>på</w:t>
      </w:r>
      <w:r w:rsidRPr="00E72E53">
        <w:rPr>
          <w:spacing w:val="-3"/>
          <w:sz w:val="24"/>
          <w:szCs w:val="24"/>
        </w:rPr>
        <w:t xml:space="preserve"> </w:t>
      </w:r>
      <w:r w:rsidRPr="00E72E53">
        <w:rPr>
          <w:sz w:val="24"/>
          <w:szCs w:val="24"/>
        </w:rPr>
        <w:t>6,3</w:t>
      </w:r>
      <w:r w:rsidRPr="00E72E53">
        <w:rPr>
          <w:spacing w:val="-5"/>
          <w:sz w:val="24"/>
          <w:szCs w:val="24"/>
        </w:rPr>
        <w:t xml:space="preserve"> </w:t>
      </w:r>
      <w:r w:rsidRPr="00E72E53">
        <w:rPr>
          <w:sz w:val="24"/>
          <w:szCs w:val="24"/>
        </w:rPr>
        <w:t>%</w:t>
      </w:r>
      <w:r w:rsidRPr="00E72E53">
        <w:rPr>
          <w:spacing w:val="-3"/>
          <w:sz w:val="24"/>
          <w:szCs w:val="24"/>
        </w:rPr>
        <w:t xml:space="preserve"> </w:t>
      </w:r>
      <w:r w:rsidRPr="00E72E53">
        <w:rPr>
          <w:sz w:val="24"/>
          <w:szCs w:val="24"/>
        </w:rPr>
        <w:t>og</w:t>
      </w:r>
      <w:r w:rsidRPr="00E72E53">
        <w:rPr>
          <w:spacing w:val="-3"/>
          <w:sz w:val="24"/>
          <w:szCs w:val="24"/>
        </w:rPr>
        <w:t xml:space="preserve"> </w:t>
      </w:r>
      <w:r w:rsidRPr="00E72E53">
        <w:rPr>
          <w:sz w:val="24"/>
          <w:szCs w:val="24"/>
        </w:rPr>
        <w:t>5,6 %</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henholdsvis</w:t>
      </w:r>
      <w:r w:rsidRPr="00E72E53">
        <w:rPr>
          <w:spacing w:val="-3"/>
          <w:sz w:val="24"/>
          <w:szCs w:val="24"/>
        </w:rPr>
        <w:t xml:space="preserve"> </w:t>
      </w:r>
      <w:r w:rsidRPr="00E72E53">
        <w:rPr>
          <w:sz w:val="24"/>
          <w:szCs w:val="24"/>
        </w:rPr>
        <w:t>ticagrelor</w:t>
      </w:r>
      <w:r w:rsidRPr="00E72E53">
        <w:rPr>
          <w:spacing w:val="-3"/>
          <w:sz w:val="24"/>
          <w:szCs w:val="24"/>
        </w:rPr>
        <w:t xml:space="preserve"> </w:t>
      </w:r>
      <w:r w:rsidRPr="00E72E53">
        <w:rPr>
          <w:sz w:val="24"/>
          <w:szCs w:val="24"/>
        </w:rPr>
        <w:t>90 mg</w:t>
      </w:r>
      <w:r w:rsidRPr="00E72E53">
        <w:rPr>
          <w:spacing w:val="-5"/>
          <w:sz w:val="24"/>
          <w:szCs w:val="24"/>
        </w:rPr>
        <w:t xml:space="preserve"> </w:t>
      </w:r>
      <w:r w:rsidRPr="00E72E53">
        <w:rPr>
          <w:sz w:val="24"/>
          <w:szCs w:val="24"/>
        </w:rPr>
        <w:t>og</w:t>
      </w:r>
      <w:r w:rsidRPr="00E72E53">
        <w:rPr>
          <w:spacing w:val="-5"/>
          <w:sz w:val="24"/>
          <w:szCs w:val="24"/>
        </w:rPr>
        <w:t xml:space="preserve"> </w:t>
      </w:r>
      <w:r w:rsidRPr="00E72E53">
        <w:rPr>
          <w:sz w:val="24"/>
          <w:szCs w:val="24"/>
        </w:rPr>
        <w:t>60 mg,</w:t>
      </w:r>
      <w:r w:rsidRPr="00E72E53">
        <w:rPr>
          <w:spacing w:val="-4"/>
          <w:sz w:val="24"/>
          <w:szCs w:val="24"/>
        </w:rPr>
        <w:t xml:space="preserve"> </w:t>
      </w:r>
      <w:r w:rsidRPr="00E72E53">
        <w:rPr>
          <w:sz w:val="24"/>
          <w:szCs w:val="24"/>
        </w:rPr>
        <w:t xml:space="preserve">sammenlignet med et 1,5 % fald i placebogruppen. I PLATO var hyppigheden af podagra 0,2 % for ticagrelor </w:t>
      </w:r>
      <w:r w:rsidRPr="00E72E53">
        <w:rPr>
          <w:i/>
          <w:sz w:val="24"/>
          <w:szCs w:val="24"/>
        </w:rPr>
        <w:t xml:space="preserve">vs </w:t>
      </w:r>
      <w:r w:rsidRPr="00E72E53">
        <w:rPr>
          <w:sz w:val="24"/>
          <w:szCs w:val="24"/>
        </w:rPr>
        <w:t>0,1 %</w:t>
      </w:r>
      <w:r w:rsidRPr="00E72E53">
        <w:rPr>
          <w:spacing w:val="-6"/>
          <w:sz w:val="24"/>
          <w:szCs w:val="24"/>
        </w:rPr>
        <w:t xml:space="preserve"> </w:t>
      </w:r>
      <w:r w:rsidRPr="00E72E53">
        <w:rPr>
          <w:sz w:val="24"/>
          <w:szCs w:val="24"/>
        </w:rPr>
        <w:t>for</w:t>
      </w:r>
      <w:r w:rsidRPr="00E72E53">
        <w:rPr>
          <w:spacing w:val="-1"/>
          <w:sz w:val="24"/>
          <w:szCs w:val="24"/>
        </w:rPr>
        <w:t xml:space="preserve"> </w:t>
      </w:r>
      <w:r w:rsidRPr="00E72E53">
        <w:rPr>
          <w:sz w:val="24"/>
          <w:szCs w:val="24"/>
        </w:rPr>
        <w:t>clopidogrel.</w:t>
      </w:r>
      <w:r w:rsidRPr="00E72E53">
        <w:rPr>
          <w:spacing w:val="-3"/>
          <w:sz w:val="24"/>
          <w:szCs w:val="24"/>
        </w:rPr>
        <w:t xml:space="preserve"> </w:t>
      </w:r>
      <w:r w:rsidRPr="00E72E53">
        <w:rPr>
          <w:sz w:val="24"/>
          <w:szCs w:val="24"/>
        </w:rPr>
        <w:t>De</w:t>
      </w:r>
      <w:r w:rsidRPr="00E72E53">
        <w:rPr>
          <w:spacing w:val="-3"/>
          <w:sz w:val="24"/>
          <w:szCs w:val="24"/>
        </w:rPr>
        <w:t xml:space="preserve"> </w:t>
      </w:r>
      <w:r w:rsidRPr="00E72E53">
        <w:rPr>
          <w:sz w:val="24"/>
          <w:szCs w:val="24"/>
        </w:rPr>
        <w:t>tilsvarende</w:t>
      </w:r>
      <w:r w:rsidRPr="00E72E53">
        <w:rPr>
          <w:spacing w:val="-3"/>
          <w:sz w:val="24"/>
          <w:szCs w:val="24"/>
        </w:rPr>
        <w:t xml:space="preserve"> </w:t>
      </w:r>
      <w:r w:rsidRPr="00E72E53">
        <w:rPr>
          <w:sz w:val="24"/>
          <w:szCs w:val="24"/>
        </w:rPr>
        <w:t>tal</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urinsyregigt/podagra</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PEGASUS</w:t>
      </w:r>
      <w:r w:rsidRPr="00E72E53">
        <w:rPr>
          <w:spacing w:val="-3"/>
          <w:sz w:val="24"/>
          <w:szCs w:val="24"/>
        </w:rPr>
        <w:t xml:space="preserve"> </w:t>
      </w:r>
      <w:r w:rsidRPr="00E72E53">
        <w:rPr>
          <w:sz w:val="24"/>
          <w:szCs w:val="24"/>
        </w:rPr>
        <w:t>var</w:t>
      </w:r>
      <w:r w:rsidRPr="00E72E53">
        <w:rPr>
          <w:spacing w:val="-3"/>
          <w:sz w:val="24"/>
          <w:szCs w:val="24"/>
        </w:rPr>
        <w:t xml:space="preserve"> </w:t>
      </w:r>
      <w:r w:rsidRPr="00E72E53">
        <w:rPr>
          <w:sz w:val="24"/>
          <w:szCs w:val="24"/>
        </w:rPr>
        <w:t>1,6</w:t>
      </w:r>
      <w:r w:rsidR="00885F80">
        <w:rPr>
          <w:spacing w:val="-1"/>
          <w:sz w:val="24"/>
          <w:szCs w:val="24"/>
        </w:rPr>
        <w:t> </w:t>
      </w:r>
      <w:r w:rsidRPr="00E72E53">
        <w:rPr>
          <w:sz w:val="24"/>
          <w:szCs w:val="24"/>
        </w:rPr>
        <w:t>%,</w:t>
      </w:r>
      <w:r w:rsidRPr="00E72E53">
        <w:rPr>
          <w:spacing w:val="-4"/>
          <w:sz w:val="24"/>
          <w:szCs w:val="24"/>
        </w:rPr>
        <w:t xml:space="preserve"> </w:t>
      </w:r>
      <w:r w:rsidRPr="00E72E53">
        <w:rPr>
          <w:sz w:val="24"/>
          <w:szCs w:val="24"/>
        </w:rPr>
        <w:t>1,5</w:t>
      </w:r>
      <w:r w:rsidRPr="00E72E53">
        <w:rPr>
          <w:spacing w:val="-5"/>
          <w:sz w:val="24"/>
          <w:szCs w:val="24"/>
        </w:rPr>
        <w:t xml:space="preserve"> </w:t>
      </w:r>
      <w:r w:rsidRPr="00E72E53">
        <w:rPr>
          <w:sz w:val="24"/>
          <w:szCs w:val="24"/>
        </w:rPr>
        <w:t>%</w:t>
      </w:r>
      <w:r w:rsidRPr="00E72E53">
        <w:rPr>
          <w:spacing w:val="-7"/>
          <w:sz w:val="24"/>
          <w:szCs w:val="24"/>
        </w:rPr>
        <w:t xml:space="preserve"> </w:t>
      </w:r>
      <w:r w:rsidRPr="00E72E53">
        <w:rPr>
          <w:sz w:val="24"/>
          <w:szCs w:val="24"/>
        </w:rPr>
        <w:t>og 1,1 % for henholdsvis ticagrelor 90 mg, 60 mg og placebo.</w:t>
      </w:r>
    </w:p>
    <w:p w14:paraId="00C29316" w14:textId="77777777" w:rsidR="005D676E" w:rsidRPr="00E72E53" w:rsidRDefault="005D676E" w:rsidP="00E72E53">
      <w:pPr>
        <w:ind w:left="851"/>
        <w:rPr>
          <w:sz w:val="24"/>
          <w:szCs w:val="24"/>
        </w:rPr>
      </w:pPr>
    </w:p>
    <w:p w14:paraId="4391542F" w14:textId="77777777" w:rsidR="005D676E" w:rsidRPr="00E72E53" w:rsidRDefault="005D676E" w:rsidP="00E72E53">
      <w:pPr>
        <w:ind w:left="851"/>
        <w:rPr>
          <w:sz w:val="24"/>
          <w:szCs w:val="24"/>
        </w:rPr>
      </w:pPr>
      <w:r w:rsidRPr="00E72E53">
        <w:rPr>
          <w:sz w:val="24"/>
          <w:szCs w:val="24"/>
          <w:u w:val="single"/>
        </w:rPr>
        <w:t>Indberetning</w:t>
      </w:r>
      <w:r w:rsidRPr="00E72E53">
        <w:rPr>
          <w:spacing w:val="-7"/>
          <w:sz w:val="24"/>
          <w:szCs w:val="24"/>
          <w:u w:val="single"/>
        </w:rPr>
        <w:t xml:space="preserve"> </w:t>
      </w:r>
      <w:r w:rsidRPr="00E72E53">
        <w:rPr>
          <w:sz w:val="24"/>
          <w:szCs w:val="24"/>
          <w:u w:val="single"/>
        </w:rPr>
        <w:t>af</w:t>
      </w:r>
      <w:r w:rsidRPr="00E72E53">
        <w:rPr>
          <w:spacing w:val="-6"/>
          <w:sz w:val="24"/>
          <w:szCs w:val="24"/>
          <w:u w:val="single"/>
        </w:rPr>
        <w:t xml:space="preserve"> </w:t>
      </w:r>
      <w:r w:rsidRPr="00E72E53">
        <w:rPr>
          <w:sz w:val="24"/>
          <w:szCs w:val="24"/>
          <w:u w:val="single"/>
        </w:rPr>
        <w:t>formodede</w:t>
      </w:r>
      <w:r w:rsidRPr="00E72E53">
        <w:rPr>
          <w:spacing w:val="-6"/>
          <w:sz w:val="24"/>
          <w:szCs w:val="24"/>
          <w:u w:val="single"/>
        </w:rPr>
        <w:t xml:space="preserve"> </w:t>
      </w:r>
      <w:r w:rsidRPr="00E72E53">
        <w:rPr>
          <w:spacing w:val="-2"/>
          <w:sz w:val="24"/>
          <w:szCs w:val="24"/>
          <w:u w:val="single"/>
        </w:rPr>
        <w:t>bivirkninger</w:t>
      </w:r>
    </w:p>
    <w:p w14:paraId="39577AD3" w14:textId="77777777" w:rsidR="005D676E" w:rsidRPr="00E72E53" w:rsidRDefault="005D676E" w:rsidP="00E72E53">
      <w:pPr>
        <w:ind w:left="851"/>
        <w:rPr>
          <w:bCs/>
          <w:sz w:val="24"/>
          <w:szCs w:val="24"/>
        </w:rPr>
      </w:pPr>
      <w:r w:rsidRPr="00E72E53">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C0FB73C" w14:textId="77777777" w:rsidR="005D676E" w:rsidRPr="00E72E53" w:rsidRDefault="005D676E" w:rsidP="00E72E53">
      <w:pPr>
        <w:ind w:left="851"/>
        <w:rPr>
          <w:bCs/>
          <w:sz w:val="24"/>
          <w:szCs w:val="24"/>
        </w:rPr>
      </w:pPr>
    </w:p>
    <w:p w14:paraId="31F556AF" w14:textId="77777777" w:rsidR="005D676E" w:rsidRPr="00E72E53" w:rsidRDefault="005D676E" w:rsidP="00E72E53">
      <w:pPr>
        <w:ind w:left="851"/>
        <w:rPr>
          <w:bCs/>
          <w:sz w:val="24"/>
          <w:szCs w:val="24"/>
        </w:rPr>
      </w:pPr>
      <w:r w:rsidRPr="00E72E53">
        <w:rPr>
          <w:sz w:val="24"/>
          <w:szCs w:val="24"/>
        </w:rPr>
        <w:t>Lægemiddelstyrelsen</w:t>
      </w:r>
    </w:p>
    <w:p w14:paraId="2C0B41FB" w14:textId="77777777" w:rsidR="005D676E" w:rsidRPr="00E72E53" w:rsidRDefault="005D676E" w:rsidP="00E72E53">
      <w:pPr>
        <w:ind w:left="851"/>
        <w:rPr>
          <w:bCs/>
          <w:sz w:val="24"/>
          <w:szCs w:val="24"/>
        </w:rPr>
      </w:pPr>
      <w:r w:rsidRPr="00E72E53">
        <w:rPr>
          <w:sz w:val="24"/>
          <w:szCs w:val="24"/>
        </w:rPr>
        <w:t>Axel Heides Gade 1</w:t>
      </w:r>
    </w:p>
    <w:p w14:paraId="46EEFBD2" w14:textId="77777777" w:rsidR="005D676E" w:rsidRPr="00E72E53" w:rsidRDefault="005D676E" w:rsidP="00E72E53">
      <w:pPr>
        <w:ind w:left="851"/>
        <w:rPr>
          <w:bCs/>
          <w:sz w:val="24"/>
          <w:szCs w:val="24"/>
        </w:rPr>
      </w:pPr>
      <w:r w:rsidRPr="00E72E53">
        <w:rPr>
          <w:sz w:val="24"/>
          <w:szCs w:val="24"/>
        </w:rPr>
        <w:t>DK-2300 København S</w:t>
      </w:r>
    </w:p>
    <w:p w14:paraId="593F859F" w14:textId="77777777" w:rsidR="005D676E" w:rsidRPr="00E72E53" w:rsidRDefault="005D676E" w:rsidP="00E72E53">
      <w:pPr>
        <w:ind w:left="851"/>
        <w:rPr>
          <w:bCs/>
          <w:sz w:val="24"/>
          <w:szCs w:val="24"/>
        </w:rPr>
      </w:pPr>
      <w:r w:rsidRPr="00E72E53">
        <w:rPr>
          <w:sz w:val="24"/>
          <w:szCs w:val="24"/>
        </w:rPr>
        <w:t xml:space="preserve">Websted: </w:t>
      </w:r>
      <w:hyperlink r:id="rId8" w:history="1">
        <w:r w:rsidRPr="00E72E53">
          <w:rPr>
            <w:rStyle w:val="Hyperlink"/>
            <w:sz w:val="24"/>
            <w:szCs w:val="24"/>
          </w:rPr>
          <w:t>www.meldenbivirkning.dk</w:t>
        </w:r>
      </w:hyperlink>
    </w:p>
    <w:p w14:paraId="380BBB2E" w14:textId="77777777" w:rsidR="009260DE" w:rsidRPr="00E72E53" w:rsidRDefault="009260DE" w:rsidP="00A10294">
      <w:pPr>
        <w:tabs>
          <w:tab w:val="left" w:pos="851"/>
        </w:tabs>
        <w:ind w:left="851"/>
        <w:rPr>
          <w:sz w:val="24"/>
          <w:szCs w:val="24"/>
        </w:rPr>
      </w:pPr>
    </w:p>
    <w:p w14:paraId="35189846" w14:textId="77777777" w:rsidR="009260DE" w:rsidRPr="00E72E53" w:rsidRDefault="009260DE" w:rsidP="009260DE">
      <w:pPr>
        <w:tabs>
          <w:tab w:val="left" w:pos="851"/>
        </w:tabs>
        <w:ind w:left="851" w:hanging="851"/>
        <w:rPr>
          <w:b/>
          <w:sz w:val="24"/>
          <w:szCs w:val="24"/>
        </w:rPr>
      </w:pPr>
      <w:r w:rsidRPr="00E72E53">
        <w:rPr>
          <w:b/>
          <w:sz w:val="24"/>
          <w:szCs w:val="24"/>
        </w:rPr>
        <w:t>4.9</w:t>
      </w:r>
      <w:r w:rsidRPr="00E72E53">
        <w:rPr>
          <w:b/>
          <w:sz w:val="24"/>
          <w:szCs w:val="24"/>
        </w:rPr>
        <w:tab/>
        <w:t>Overdosering</w:t>
      </w:r>
    </w:p>
    <w:p w14:paraId="7CF21DA9" w14:textId="21377DA4" w:rsidR="005D676E" w:rsidRDefault="005D676E" w:rsidP="00E72E53">
      <w:pPr>
        <w:ind w:left="851"/>
        <w:rPr>
          <w:sz w:val="24"/>
          <w:szCs w:val="24"/>
        </w:rPr>
      </w:pPr>
      <w:r w:rsidRPr="00E72E53">
        <w:rPr>
          <w:sz w:val="24"/>
          <w:szCs w:val="24"/>
        </w:rPr>
        <w:t>Ticagrelor er veltolereret i enkeltdoser på op til 900 mg. Gastrointestinal toksicitet var dosis- begrænsende i et studie, der undersøgte en enkelt stigende dosis. Andre klinisk betydningsfulde bivirkninger,</w:t>
      </w:r>
      <w:r w:rsidRPr="00E72E53">
        <w:rPr>
          <w:spacing w:val="-4"/>
          <w:sz w:val="24"/>
          <w:szCs w:val="24"/>
        </w:rPr>
        <w:t xml:space="preserve"> </w:t>
      </w:r>
      <w:r w:rsidRPr="00E72E53">
        <w:rPr>
          <w:sz w:val="24"/>
          <w:szCs w:val="24"/>
        </w:rPr>
        <w:t>der</w:t>
      </w:r>
      <w:r w:rsidRPr="00E72E53">
        <w:rPr>
          <w:spacing w:val="-4"/>
          <w:sz w:val="24"/>
          <w:szCs w:val="24"/>
        </w:rPr>
        <w:t xml:space="preserve"> </w:t>
      </w:r>
      <w:r w:rsidRPr="00E72E53">
        <w:rPr>
          <w:sz w:val="24"/>
          <w:szCs w:val="24"/>
        </w:rPr>
        <w:t>kan</w:t>
      </w:r>
      <w:r w:rsidRPr="00E72E53">
        <w:rPr>
          <w:spacing w:val="-4"/>
          <w:sz w:val="24"/>
          <w:szCs w:val="24"/>
        </w:rPr>
        <w:t xml:space="preserve"> </w:t>
      </w:r>
      <w:r w:rsidRPr="00E72E53">
        <w:rPr>
          <w:sz w:val="24"/>
          <w:szCs w:val="24"/>
        </w:rPr>
        <w:t>forekomme</w:t>
      </w:r>
      <w:r w:rsidRPr="00E72E53">
        <w:rPr>
          <w:spacing w:val="-4"/>
          <w:sz w:val="24"/>
          <w:szCs w:val="24"/>
        </w:rPr>
        <w:t xml:space="preserve"> </w:t>
      </w:r>
      <w:r w:rsidRPr="00E72E53">
        <w:rPr>
          <w:sz w:val="24"/>
          <w:szCs w:val="24"/>
        </w:rPr>
        <w:t>ved</w:t>
      </w:r>
      <w:r w:rsidRPr="00E72E53">
        <w:rPr>
          <w:spacing w:val="-4"/>
          <w:sz w:val="24"/>
          <w:szCs w:val="24"/>
        </w:rPr>
        <w:t xml:space="preserve"> </w:t>
      </w:r>
      <w:r w:rsidRPr="00E72E53">
        <w:rPr>
          <w:sz w:val="24"/>
          <w:szCs w:val="24"/>
        </w:rPr>
        <w:t>overdosering,</w:t>
      </w:r>
      <w:r w:rsidRPr="00E72E53">
        <w:rPr>
          <w:spacing w:val="-4"/>
          <w:sz w:val="24"/>
          <w:szCs w:val="24"/>
        </w:rPr>
        <w:t xml:space="preserve"> </w:t>
      </w:r>
      <w:r w:rsidRPr="00E72E53">
        <w:rPr>
          <w:sz w:val="24"/>
          <w:szCs w:val="24"/>
        </w:rPr>
        <w:t>inkluderer</w:t>
      </w:r>
      <w:r w:rsidRPr="00E72E53">
        <w:rPr>
          <w:spacing w:val="-4"/>
          <w:sz w:val="24"/>
          <w:szCs w:val="24"/>
        </w:rPr>
        <w:t xml:space="preserve"> </w:t>
      </w:r>
      <w:r w:rsidRPr="00E72E53">
        <w:rPr>
          <w:sz w:val="24"/>
          <w:szCs w:val="24"/>
        </w:rPr>
        <w:t>dyspnø</w:t>
      </w:r>
      <w:r w:rsidRPr="00E72E53">
        <w:rPr>
          <w:spacing w:val="-4"/>
          <w:sz w:val="24"/>
          <w:szCs w:val="24"/>
        </w:rPr>
        <w:t xml:space="preserve"> </w:t>
      </w:r>
      <w:r w:rsidRPr="00E72E53">
        <w:rPr>
          <w:sz w:val="24"/>
          <w:szCs w:val="24"/>
        </w:rPr>
        <w:t>og</w:t>
      </w:r>
      <w:r w:rsidRPr="00E72E53">
        <w:rPr>
          <w:spacing w:val="-4"/>
          <w:sz w:val="24"/>
          <w:szCs w:val="24"/>
        </w:rPr>
        <w:t xml:space="preserve"> </w:t>
      </w:r>
      <w:r w:rsidRPr="00E72E53">
        <w:rPr>
          <w:sz w:val="24"/>
          <w:szCs w:val="24"/>
        </w:rPr>
        <w:t>ventrikulære</w:t>
      </w:r>
      <w:r w:rsidRPr="00E72E53">
        <w:rPr>
          <w:spacing w:val="-4"/>
          <w:sz w:val="24"/>
          <w:szCs w:val="24"/>
        </w:rPr>
        <w:t xml:space="preserve"> </w:t>
      </w:r>
      <w:r w:rsidRPr="00E72E53">
        <w:rPr>
          <w:sz w:val="24"/>
          <w:szCs w:val="24"/>
        </w:rPr>
        <w:t>pauser</w:t>
      </w:r>
      <w:r w:rsidRPr="00E72E53">
        <w:rPr>
          <w:spacing w:val="-4"/>
          <w:sz w:val="24"/>
          <w:szCs w:val="24"/>
        </w:rPr>
        <w:t xml:space="preserve"> </w:t>
      </w:r>
      <w:r w:rsidRPr="00E72E53">
        <w:rPr>
          <w:sz w:val="24"/>
          <w:szCs w:val="24"/>
        </w:rPr>
        <w:t>(se pkt. 4.8).</w:t>
      </w:r>
    </w:p>
    <w:p w14:paraId="68DBB7EB" w14:textId="77777777" w:rsidR="0027431D" w:rsidRPr="00E72E53" w:rsidRDefault="0027431D" w:rsidP="00E72E53">
      <w:pPr>
        <w:ind w:left="851"/>
        <w:rPr>
          <w:sz w:val="24"/>
          <w:szCs w:val="24"/>
        </w:rPr>
      </w:pPr>
    </w:p>
    <w:p w14:paraId="6F68D4F4" w14:textId="502BAD2E" w:rsidR="005D676E" w:rsidRDefault="005D676E" w:rsidP="00E72E53">
      <w:pPr>
        <w:ind w:left="851"/>
        <w:rPr>
          <w:spacing w:val="-2"/>
          <w:sz w:val="24"/>
          <w:szCs w:val="24"/>
        </w:rPr>
      </w:pPr>
      <w:r w:rsidRPr="00E72E53">
        <w:rPr>
          <w:sz w:val="24"/>
          <w:szCs w:val="24"/>
        </w:rPr>
        <w:t>I</w:t>
      </w:r>
      <w:r w:rsidRPr="00E72E53">
        <w:rPr>
          <w:spacing w:val="-3"/>
          <w:sz w:val="24"/>
          <w:szCs w:val="24"/>
        </w:rPr>
        <w:t xml:space="preserve"> </w:t>
      </w:r>
      <w:r w:rsidRPr="00E72E53">
        <w:rPr>
          <w:sz w:val="24"/>
          <w:szCs w:val="24"/>
        </w:rPr>
        <w:t>tilfælde</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overdosis</w:t>
      </w:r>
      <w:r w:rsidRPr="00E72E53">
        <w:rPr>
          <w:spacing w:val="-3"/>
          <w:sz w:val="24"/>
          <w:szCs w:val="24"/>
        </w:rPr>
        <w:t xml:space="preserve"> </w:t>
      </w:r>
      <w:r w:rsidRPr="00E72E53">
        <w:rPr>
          <w:sz w:val="24"/>
          <w:szCs w:val="24"/>
        </w:rPr>
        <w:t>kan</w:t>
      </w:r>
      <w:r w:rsidRPr="00E72E53">
        <w:rPr>
          <w:spacing w:val="-3"/>
          <w:sz w:val="24"/>
          <w:szCs w:val="24"/>
        </w:rPr>
        <w:t xml:space="preserve"> </w:t>
      </w:r>
      <w:r w:rsidRPr="00E72E53">
        <w:rPr>
          <w:sz w:val="24"/>
          <w:szCs w:val="24"/>
        </w:rPr>
        <w:t>ovennævnte</w:t>
      </w:r>
      <w:r w:rsidRPr="00E72E53">
        <w:rPr>
          <w:spacing w:val="-3"/>
          <w:sz w:val="24"/>
          <w:szCs w:val="24"/>
        </w:rPr>
        <w:t xml:space="preserve"> </w:t>
      </w:r>
      <w:r w:rsidRPr="00E72E53">
        <w:rPr>
          <w:sz w:val="24"/>
          <w:szCs w:val="24"/>
        </w:rPr>
        <w:t>potentielle</w:t>
      </w:r>
      <w:r w:rsidRPr="00E72E53">
        <w:rPr>
          <w:spacing w:val="-3"/>
          <w:sz w:val="24"/>
          <w:szCs w:val="24"/>
        </w:rPr>
        <w:t xml:space="preserve"> </w:t>
      </w:r>
      <w:r w:rsidRPr="00E72E53">
        <w:rPr>
          <w:sz w:val="24"/>
          <w:szCs w:val="24"/>
        </w:rPr>
        <w:t>bivirkninger</w:t>
      </w:r>
      <w:r w:rsidRPr="00E72E53">
        <w:rPr>
          <w:spacing w:val="-3"/>
          <w:sz w:val="24"/>
          <w:szCs w:val="24"/>
        </w:rPr>
        <w:t xml:space="preserve"> </w:t>
      </w:r>
      <w:r w:rsidRPr="00E72E53">
        <w:rPr>
          <w:sz w:val="24"/>
          <w:szCs w:val="24"/>
        </w:rPr>
        <w:t>opstå,</w:t>
      </w:r>
      <w:r w:rsidRPr="00E72E53">
        <w:rPr>
          <w:spacing w:val="-2"/>
          <w:sz w:val="24"/>
          <w:szCs w:val="24"/>
        </w:rPr>
        <w:t xml:space="preserve"> </w:t>
      </w:r>
      <w:r w:rsidRPr="00E72E53">
        <w:rPr>
          <w:sz w:val="24"/>
          <w:szCs w:val="24"/>
        </w:rPr>
        <w:t>og</w:t>
      </w:r>
      <w:r w:rsidRPr="00E72E53">
        <w:rPr>
          <w:spacing w:val="-2"/>
          <w:sz w:val="24"/>
          <w:szCs w:val="24"/>
        </w:rPr>
        <w:t xml:space="preserve"> </w:t>
      </w:r>
      <w:r w:rsidRPr="00E72E53">
        <w:rPr>
          <w:sz w:val="24"/>
          <w:szCs w:val="24"/>
        </w:rPr>
        <w:t>EKG-monitorering</w:t>
      </w:r>
      <w:r w:rsidRPr="00E72E53">
        <w:rPr>
          <w:spacing w:val="-3"/>
          <w:sz w:val="24"/>
          <w:szCs w:val="24"/>
        </w:rPr>
        <w:t xml:space="preserve"> </w:t>
      </w:r>
      <w:r w:rsidRPr="00E72E53">
        <w:rPr>
          <w:sz w:val="24"/>
          <w:szCs w:val="24"/>
        </w:rPr>
        <w:t xml:space="preserve">bør </w:t>
      </w:r>
      <w:r w:rsidRPr="00E72E53">
        <w:rPr>
          <w:spacing w:val="-2"/>
          <w:sz w:val="24"/>
          <w:szCs w:val="24"/>
        </w:rPr>
        <w:t>overvejes.</w:t>
      </w:r>
    </w:p>
    <w:p w14:paraId="369F8C63" w14:textId="77777777" w:rsidR="0027431D" w:rsidRPr="00E72E53" w:rsidRDefault="0027431D" w:rsidP="00E72E53">
      <w:pPr>
        <w:ind w:left="851"/>
        <w:rPr>
          <w:sz w:val="24"/>
          <w:szCs w:val="24"/>
        </w:rPr>
      </w:pPr>
    </w:p>
    <w:p w14:paraId="23BE7886" w14:textId="77777777" w:rsidR="005D676E" w:rsidRPr="00E72E53" w:rsidRDefault="005D676E" w:rsidP="00E72E53">
      <w:pPr>
        <w:ind w:left="851"/>
        <w:rPr>
          <w:sz w:val="24"/>
          <w:szCs w:val="24"/>
        </w:rPr>
      </w:pPr>
      <w:r w:rsidRPr="00E72E53">
        <w:rPr>
          <w:sz w:val="24"/>
          <w:szCs w:val="24"/>
        </w:rPr>
        <w:t>Der er i øjeblikket ingen kendt antidot til at reversere virkningerne af ticagrelor, og ticagrelor er ikke dialyserbart</w:t>
      </w:r>
      <w:r w:rsidRPr="00E72E53">
        <w:rPr>
          <w:spacing w:val="-1"/>
          <w:sz w:val="24"/>
          <w:szCs w:val="24"/>
        </w:rPr>
        <w:t xml:space="preserve"> </w:t>
      </w:r>
      <w:r w:rsidRPr="00E72E53">
        <w:rPr>
          <w:sz w:val="24"/>
          <w:szCs w:val="24"/>
        </w:rPr>
        <w:t>(se</w:t>
      </w:r>
      <w:r w:rsidRPr="00E72E53">
        <w:rPr>
          <w:spacing w:val="-1"/>
          <w:sz w:val="24"/>
          <w:szCs w:val="24"/>
        </w:rPr>
        <w:t xml:space="preserve"> </w:t>
      </w:r>
      <w:r w:rsidRPr="00E72E53">
        <w:rPr>
          <w:sz w:val="24"/>
          <w:szCs w:val="24"/>
        </w:rPr>
        <w:t>pkt. 5.2).</w:t>
      </w:r>
      <w:r w:rsidRPr="00E72E53">
        <w:rPr>
          <w:spacing w:val="-1"/>
          <w:sz w:val="24"/>
          <w:szCs w:val="24"/>
        </w:rPr>
        <w:t xml:space="preserve"> </w:t>
      </w:r>
      <w:r w:rsidRPr="00E72E53">
        <w:rPr>
          <w:sz w:val="24"/>
          <w:szCs w:val="24"/>
        </w:rPr>
        <w:t>Behandling</w:t>
      </w:r>
      <w:r w:rsidRPr="00E72E53">
        <w:rPr>
          <w:spacing w:val="-1"/>
          <w:sz w:val="24"/>
          <w:szCs w:val="24"/>
        </w:rPr>
        <w:t xml:space="preserve"> </w:t>
      </w:r>
      <w:r w:rsidRPr="00E72E53">
        <w:rPr>
          <w:sz w:val="24"/>
          <w:szCs w:val="24"/>
        </w:rPr>
        <w:t>af</w:t>
      </w:r>
      <w:r w:rsidRPr="00E72E53">
        <w:rPr>
          <w:spacing w:val="-1"/>
          <w:sz w:val="24"/>
          <w:szCs w:val="24"/>
        </w:rPr>
        <w:t xml:space="preserve"> </w:t>
      </w:r>
      <w:r w:rsidRPr="00E72E53">
        <w:rPr>
          <w:sz w:val="24"/>
          <w:szCs w:val="24"/>
        </w:rPr>
        <w:t>overdosering</w:t>
      </w:r>
      <w:r w:rsidRPr="00E72E53">
        <w:rPr>
          <w:spacing w:val="-1"/>
          <w:sz w:val="24"/>
          <w:szCs w:val="24"/>
        </w:rPr>
        <w:t xml:space="preserve"> </w:t>
      </w:r>
      <w:r w:rsidRPr="00E72E53">
        <w:rPr>
          <w:sz w:val="24"/>
          <w:szCs w:val="24"/>
        </w:rPr>
        <w:t>skal</w:t>
      </w:r>
      <w:r w:rsidRPr="00E72E53">
        <w:rPr>
          <w:spacing w:val="-1"/>
          <w:sz w:val="24"/>
          <w:szCs w:val="24"/>
        </w:rPr>
        <w:t xml:space="preserve"> </w:t>
      </w:r>
      <w:r w:rsidRPr="00E72E53">
        <w:rPr>
          <w:sz w:val="24"/>
          <w:szCs w:val="24"/>
        </w:rPr>
        <w:t>følge</w:t>
      </w:r>
      <w:r w:rsidRPr="00E72E53">
        <w:rPr>
          <w:spacing w:val="-1"/>
          <w:sz w:val="24"/>
          <w:szCs w:val="24"/>
        </w:rPr>
        <w:t xml:space="preserve"> </w:t>
      </w:r>
      <w:r w:rsidRPr="00E72E53">
        <w:rPr>
          <w:sz w:val="24"/>
          <w:szCs w:val="24"/>
        </w:rPr>
        <w:t>lokal</w:t>
      </w:r>
      <w:r w:rsidRPr="00E72E53">
        <w:rPr>
          <w:spacing w:val="-1"/>
          <w:sz w:val="24"/>
          <w:szCs w:val="24"/>
        </w:rPr>
        <w:t xml:space="preserve"> </w:t>
      </w:r>
      <w:r w:rsidRPr="00E72E53">
        <w:rPr>
          <w:sz w:val="24"/>
          <w:szCs w:val="24"/>
        </w:rPr>
        <w:t>medicinsk</w:t>
      </w:r>
      <w:r w:rsidRPr="00E72E53">
        <w:rPr>
          <w:spacing w:val="-1"/>
          <w:sz w:val="24"/>
          <w:szCs w:val="24"/>
        </w:rPr>
        <w:t xml:space="preserve"> </w:t>
      </w:r>
      <w:r w:rsidRPr="00E72E53">
        <w:rPr>
          <w:sz w:val="24"/>
          <w:szCs w:val="24"/>
        </w:rPr>
        <w:t>standardpraksis. Den forventede</w:t>
      </w:r>
      <w:r w:rsidRPr="00E72E53">
        <w:rPr>
          <w:spacing w:val="-3"/>
          <w:sz w:val="24"/>
          <w:szCs w:val="24"/>
        </w:rPr>
        <w:t xml:space="preserve"> </w:t>
      </w:r>
      <w:r w:rsidRPr="00E72E53">
        <w:rPr>
          <w:sz w:val="24"/>
          <w:szCs w:val="24"/>
        </w:rPr>
        <w:t>virkning</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høj</w:t>
      </w:r>
      <w:r w:rsidRPr="00E72E53">
        <w:rPr>
          <w:spacing w:val="-3"/>
          <w:sz w:val="24"/>
          <w:szCs w:val="24"/>
        </w:rPr>
        <w:t xml:space="preserve"> </w:t>
      </w:r>
      <w:r w:rsidRPr="00E72E53">
        <w:rPr>
          <w:sz w:val="24"/>
          <w:szCs w:val="24"/>
        </w:rPr>
        <w:t>dosering</w:t>
      </w:r>
      <w:r w:rsidRPr="00E72E53">
        <w:rPr>
          <w:spacing w:val="-3"/>
          <w:sz w:val="24"/>
          <w:szCs w:val="24"/>
        </w:rPr>
        <w:t xml:space="preserve"> </w:t>
      </w:r>
      <w:r w:rsidRPr="00E72E53">
        <w:rPr>
          <w:sz w:val="24"/>
          <w:szCs w:val="24"/>
        </w:rPr>
        <w:t>med</w:t>
      </w:r>
      <w:r w:rsidRPr="00E72E53">
        <w:rPr>
          <w:spacing w:val="-1"/>
          <w:sz w:val="24"/>
          <w:szCs w:val="24"/>
        </w:rPr>
        <w:t xml:space="preserve"> </w:t>
      </w:r>
      <w:r w:rsidRPr="00E72E53">
        <w:rPr>
          <w:sz w:val="24"/>
          <w:szCs w:val="24"/>
        </w:rPr>
        <w:t>ticagrelor er,</w:t>
      </w:r>
      <w:r w:rsidRPr="00E72E53">
        <w:rPr>
          <w:spacing w:val="-3"/>
          <w:sz w:val="24"/>
          <w:szCs w:val="24"/>
        </w:rPr>
        <w:t xml:space="preserve"> </w:t>
      </w:r>
      <w:r w:rsidRPr="00E72E53">
        <w:rPr>
          <w:sz w:val="24"/>
          <w:szCs w:val="24"/>
        </w:rPr>
        <w:t>at</w:t>
      </w:r>
      <w:r w:rsidRPr="00E72E53">
        <w:rPr>
          <w:spacing w:val="-3"/>
          <w:sz w:val="24"/>
          <w:szCs w:val="24"/>
        </w:rPr>
        <w:t xml:space="preserve"> </w:t>
      </w:r>
      <w:r w:rsidRPr="00E72E53">
        <w:rPr>
          <w:sz w:val="24"/>
          <w:szCs w:val="24"/>
        </w:rPr>
        <w:t>den</w:t>
      </w:r>
      <w:r w:rsidRPr="00E72E53">
        <w:rPr>
          <w:spacing w:val="-3"/>
          <w:sz w:val="24"/>
          <w:szCs w:val="24"/>
        </w:rPr>
        <w:t xml:space="preserve"> </w:t>
      </w:r>
      <w:r w:rsidRPr="00E72E53">
        <w:rPr>
          <w:sz w:val="24"/>
          <w:szCs w:val="24"/>
        </w:rPr>
        <w:t>blødningsrisiko,</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forbundet</w:t>
      </w:r>
      <w:r w:rsidRPr="00E72E53">
        <w:rPr>
          <w:spacing w:val="-3"/>
          <w:sz w:val="24"/>
          <w:szCs w:val="24"/>
        </w:rPr>
        <w:t xml:space="preserve"> </w:t>
      </w:r>
      <w:r w:rsidRPr="00E72E53">
        <w:rPr>
          <w:sz w:val="24"/>
          <w:szCs w:val="24"/>
        </w:rPr>
        <w:t>med trombocythæmning, vil vare længere. Det er ikke sandsynligt, at trombocytinfusion vil have klinisk gavn hos patienter med blødninger (se pkt. 4.4). Der skal i tilfælde af blødning tages andre relevante understøttende forholdsregler.</w:t>
      </w:r>
    </w:p>
    <w:p w14:paraId="27233CD9" w14:textId="77777777" w:rsidR="009260DE" w:rsidRPr="00E72E53" w:rsidRDefault="009260DE" w:rsidP="009260DE">
      <w:pPr>
        <w:tabs>
          <w:tab w:val="left" w:pos="851"/>
        </w:tabs>
        <w:ind w:left="851"/>
        <w:rPr>
          <w:sz w:val="24"/>
          <w:szCs w:val="24"/>
        </w:rPr>
      </w:pPr>
    </w:p>
    <w:p w14:paraId="0DE2170B" w14:textId="77777777" w:rsidR="009260DE" w:rsidRPr="00E72E53" w:rsidRDefault="009260DE" w:rsidP="009260DE">
      <w:pPr>
        <w:tabs>
          <w:tab w:val="left" w:pos="851"/>
        </w:tabs>
        <w:ind w:left="851" w:hanging="851"/>
        <w:rPr>
          <w:b/>
          <w:sz w:val="24"/>
          <w:szCs w:val="24"/>
        </w:rPr>
      </w:pPr>
      <w:r w:rsidRPr="00E72E53">
        <w:rPr>
          <w:b/>
          <w:sz w:val="24"/>
          <w:szCs w:val="24"/>
        </w:rPr>
        <w:t>4.10</w:t>
      </w:r>
      <w:r w:rsidRPr="00E72E53">
        <w:rPr>
          <w:b/>
          <w:sz w:val="24"/>
          <w:szCs w:val="24"/>
        </w:rPr>
        <w:tab/>
        <w:t>Udlevering</w:t>
      </w:r>
    </w:p>
    <w:p w14:paraId="359ABC0A" w14:textId="30AA0C36" w:rsidR="009260DE" w:rsidRPr="00E72E53" w:rsidRDefault="002F7425" w:rsidP="009260DE">
      <w:pPr>
        <w:tabs>
          <w:tab w:val="left" w:pos="851"/>
        </w:tabs>
        <w:ind w:left="851"/>
        <w:rPr>
          <w:sz w:val="24"/>
          <w:szCs w:val="24"/>
        </w:rPr>
      </w:pPr>
      <w:r w:rsidRPr="00E72E53">
        <w:rPr>
          <w:sz w:val="24"/>
          <w:szCs w:val="24"/>
        </w:rPr>
        <w:t>B</w:t>
      </w:r>
    </w:p>
    <w:p w14:paraId="0C2CAA92" w14:textId="77777777" w:rsidR="009260DE" w:rsidRPr="00E72E53" w:rsidRDefault="009260DE" w:rsidP="009260DE">
      <w:pPr>
        <w:tabs>
          <w:tab w:val="left" w:pos="851"/>
        </w:tabs>
        <w:ind w:left="851"/>
        <w:rPr>
          <w:sz w:val="24"/>
          <w:szCs w:val="24"/>
        </w:rPr>
      </w:pPr>
    </w:p>
    <w:p w14:paraId="28985BD6" w14:textId="067D48F1" w:rsidR="00885F80" w:rsidRDefault="00885F80">
      <w:pPr>
        <w:rPr>
          <w:sz w:val="24"/>
          <w:szCs w:val="24"/>
        </w:rPr>
      </w:pPr>
      <w:r>
        <w:rPr>
          <w:sz w:val="24"/>
          <w:szCs w:val="24"/>
        </w:rPr>
        <w:br w:type="page"/>
      </w:r>
    </w:p>
    <w:p w14:paraId="0F6401A6" w14:textId="77777777" w:rsidR="009260DE" w:rsidRPr="00E72E53" w:rsidRDefault="009260DE" w:rsidP="009260DE">
      <w:pPr>
        <w:tabs>
          <w:tab w:val="left" w:pos="851"/>
        </w:tabs>
        <w:ind w:left="851"/>
        <w:rPr>
          <w:sz w:val="24"/>
          <w:szCs w:val="24"/>
        </w:rPr>
      </w:pPr>
    </w:p>
    <w:p w14:paraId="7807EE71" w14:textId="77777777" w:rsidR="009260DE" w:rsidRPr="00E72E53" w:rsidRDefault="009260DE" w:rsidP="009260DE">
      <w:pPr>
        <w:tabs>
          <w:tab w:val="left" w:pos="851"/>
        </w:tabs>
        <w:ind w:left="851" w:hanging="851"/>
        <w:rPr>
          <w:b/>
          <w:sz w:val="24"/>
          <w:szCs w:val="24"/>
        </w:rPr>
      </w:pPr>
      <w:r w:rsidRPr="00E72E53">
        <w:rPr>
          <w:b/>
          <w:sz w:val="24"/>
          <w:szCs w:val="24"/>
        </w:rPr>
        <w:t>5.</w:t>
      </w:r>
      <w:r w:rsidRPr="00E72E53">
        <w:rPr>
          <w:b/>
          <w:sz w:val="24"/>
          <w:szCs w:val="24"/>
        </w:rPr>
        <w:tab/>
        <w:t>FARMAKOLOGISKE EGENSKABER</w:t>
      </w:r>
    </w:p>
    <w:p w14:paraId="63534CC0" w14:textId="77777777" w:rsidR="009260DE" w:rsidRPr="00E72E53" w:rsidRDefault="009260DE" w:rsidP="009260DE">
      <w:pPr>
        <w:tabs>
          <w:tab w:val="left" w:pos="851"/>
        </w:tabs>
        <w:ind w:left="851"/>
        <w:rPr>
          <w:sz w:val="24"/>
          <w:szCs w:val="24"/>
        </w:rPr>
      </w:pPr>
    </w:p>
    <w:p w14:paraId="0DB44A94" w14:textId="77777777" w:rsidR="009260DE" w:rsidRPr="00E72E53" w:rsidRDefault="009260DE" w:rsidP="009260DE">
      <w:pPr>
        <w:tabs>
          <w:tab w:val="num" w:pos="851"/>
        </w:tabs>
        <w:ind w:left="851" w:hanging="851"/>
        <w:rPr>
          <w:b/>
          <w:sz w:val="24"/>
          <w:szCs w:val="24"/>
        </w:rPr>
      </w:pPr>
      <w:r w:rsidRPr="00E72E53">
        <w:rPr>
          <w:b/>
          <w:sz w:val="24"/>
          <w:szCs w:val="24"/>
        </w:rPr>
        <w:t>5.1</w:t>
      </w:r>
      <w:r w:rsidRPr="00E72E53">
        <w:rPr>
          <w:b/>
          <w:sz w:val="24"/>
          <w:szCs w:val="24"/>
        </w:rPr>
        <w:tab/>
        <w:t>Farmakodynamiske egenskaber</w:t>
      </w:r>
    </w:p>
    <w:p w14:paraId="733A8181" w14:textId="77777777" w:rsidR="005D676E" w:rsidRPr="00E72E53" w:rsidRDefault="005D676E" w:rsidP="0027431D">
      <w:pPr>
        <w:ind w:left="851"/>
        <w:rPr>
          <w:sz w:val="24"/>
          <w:szCs w:val="24"/>
        </w:rPr>
      </w:pPr>
      <w:r w:rsidRPr="00E72E53">
        <w:rPr>
          <w:sz w:val="24"/>
          <w:szCs w:val="24"/>
        </w:rPr>
        <w:t>Farmakoterapeutisk</w:t>
      </w:r>
      <w:r w:rsidRPr="00E72E53">
        <w:rPr>
          <w:spacing w:val="-8"/>
          <w:sz w:val="24"/>
          <w:szCs w:val="24"/>
        </w:rPr>
        <w:t xml:space="preserve"> </w:t>
      </w:r>
      <w:r w:rsidRPr="00E72E53">
        <w:rPr>
          <w:sz w:val="24"/>
          <w:szCs w:val="24"/>
        </w:rPr>
        <w:t>klassifikation:</w:t>
      </w:r>
      <w:r w:rsidRPr="00E72E53">
        <w:rPr>
          <w:spacing w:val="-8"/>
          <w:sz w:val="24"/>
          <w:szCs w:val="24"/>
        </w:rPr>
        <w:t xml:space="preserve"> </w:t>
      </w:r>
      <w:r w:rsidRPr="00E72E53">
        <w:rPr>
          <w:sz w:val="24"/>
          <w:szCs w:val="24"/>
        </w:rPr>
        <w:t>Trombocytfunktionshæmmende</w:t>
      </w:r>
      <w:r w:rsidRPr="00E72E53">
        <w:rPr>
          <w:spacing w:val="-8"/>
          <w:sz w:val="24"/>
          <w:szCs w:val="24"/>
        </w:rPr>
        <w:t xml:space="preserve"> </w:t>
      </w:r>
      <w:r w:rsidRPr="00E72E53">
        <w:rPr>
          <w:sz w:val="24"/>
          <w:szCs w:val="24"/>
        </w:rPr>
        <w:t>midler</w:t>
      </w:r>
      <w:r w:rsidRPr="00E72E53">
        <w:rPr>
          <w:spacing w:val="-8"/>
          <w:sz w:val="24"/>
          <w:szCs w:val="24"/>
        </w:rPr>
        <w:t xml:space="preserve"> </w:t>
      </w:r>
      <w:r w:rsidRPr="00E72E53">
        <w:rPr>
          <w:sz w:val="24"/>
          <w:szCs w:val="24"/>
        </w:rPr>
        <w:t>ekskl.</w:t>
      </w:r>
      <w:r w:rsidRPr="00E72E53">
        <w:rPr>
          <w:spacing w:val="-8"/>
          <w:sz w:val="24"/>
          <w:szCs w:val="24"/>
        </w:rPr>
        <w:t xml:space="preserve"> </w:t>
      </w:r>
      <w:r w:rsidRPr="00E72E53">
        <w:rPr>
          <w:sz w:val="24"/>
          <w:szCs w:val="24"/>
        </w:rPr>
        <w:t>heparin,</w:t>
      </w:r>
      <w:r w:rsidRPr="00E72E53">
        <w:rPr>
          <w:spacing w:val="-8"/>
          <w:sz w:val="24"/>
          <w:szCs w:val="24"/>
        </w:rPr>
        <w:t xml:space="preserve"> </w:t>
      </w:r>
      <w:r w:rsidRPr="00E72E53">
        <w:rPr>
          <w:sz w:val="24"/>
          <w:szCs w:val="24"/>
        </w:rPr>
        <w:t xml:space="preserve">ATC-kode: </w:t>
      </w:r>
      <w:r w:rsidRPr="00E72E53">
        <w:rPr>
          <w:spacing w:val="-2"/>
          <w:sz w:val="24"/>
          <w:szCs w:val="24"/>
        </w:rPr>
        <w:t>B01AC24</w:t>
      </w:r>
    </w:p>
    <w:p w14:paraId="268726C1" w14:textId="77777777" w:rsidR="005D676E" w:rsidRPr="00E72E53" w:rsidRDefault="005D676E" w:rsidP="0027431D">
      <w:pPr>
        <w:ind w:left="851"/>
        <w:rPr>
          <w:sz w:val="24"/>
          <w:szCs w:val="24"/>
        </w:rPr>
      </w:pPr>
    </w:p>
    <w:p w14:paraId="29E67B61" w14:textId="77777777" w:rsidR="005D676E" w:rsidRPr="00E72E53" w:rsidRDefault="005D676E" w:rsidP="0027431D">
      <w:pPr>
        <w:ind w:left="851"/>
        <w:rPr>
          <w:sz w:val="24"/>
          <w:szCs w:val="24"/>
        </w:rPr>
      </w:pPr>
      <w:r w:rsidRPr="00E72E53">
        <w:rPr>
          <w:spacing w:val="-2"/>
          <w:sz w:val="24"/>
          <w:szCs w:val="24"/>
          <w:u w:val="single"/>
        </w:rPr>
        <w:t>Virkningsmekanisme</w:t>
      </w:r>
    </w:p>
    <w:p w14:paraId="0A17F3BC" w14:textId="50E67AE7" w:rsidR="005D676E" w:rsidRPr="00885F80" w:rsidRDefault="005D676E" w:rsidP="00885F80">
      <w:pPr>
        <w:ind w:left="851"/>
        <w:rPr>
          <w:sz w:val="24"/>
          <w:szCs w:val="24"/>
        </w:rPr>
      </w:pPr>
      <w:r w:rsidRPr="00885F80">
        <w:rPr>
          <w:sz w:val="24"/>
          <w:szCs w:val="24"/>
        </w:rPr>
        <w:t xml:space="preserve">Ticagrelor </w:t>
      </w:r>
      <w:r w:rsidR="00885F80" w:rsidRPr="00885F80">
        <w:rPr>
          <w:sz w:val="24"/>
          <w:szCs w:val="24"/>
        </w:rPr>
        <w:t>"Holsten"</w:t>
      </w:r>
      <w:r w:rsidRPr="00885F80">
        <w:rPr>
          <w:sz w:val="24"/>
          <w:szCs w:val="24"/>
        </w:rPr>
        <w:t xml:space="preserve"> indeholder ticagrelor, som tilhører den kemiske gruppe CPTP (cyklopentyltriazolpyrimidiner), som er en oral direkte virkende, selektiv og reversibelt bindende P2Y</w:t>
      </w:r>
      <w:r w:rsidRPr="00885F80">
        <w:rPr>
          <w:sz w:val="24"/>
          <w:szCs w:val="24"/>
          <w:vertAlign w:val="subscript"/>
        </w:rPr>
        <w:t>12</w:t>
      </w:r>
      <w:r w:rsidRPr="00885F80">
        <w:rPr>
          <w:sz w:val="24"/>
          <w:szCs w:val="24"/>
        </w:rPr>
        <w:t>-receptorantagonist, der hindrer ADP-medieret P2Y</w:t>
      </w:r>
      <w:r w:rsidRPr="00885F80">
        <w:rPr>
          <w:sz w:val="24"/>
          <w:szCs w:val="24"/>
          <w:vertAlign w:val="subscript"/>
        </w:rPr>
        <w:t>12</w:t>
      </w:r>
      <w:r w:rsidRPr="00885F80">
        <w:rPr>
          <w:sz w:val="24"/>
          <w:szCs w:val="24"/>
        </w:rPr>
        <w:t>-afhængig trombocytaktivering og -aggregation. Ticagrelor hindrer ikke ADP-binding, men når det er bundet til P2Y</w:t>
      </w:r>
      <w:r w:rsidRPr="00885F80">
        <w:rPr>
          <w:sz w:val="24"/>
          <w:szCs w:val="24"/>
          <w:vertAlign w:val="subscript"/>
        </w:rPr>
        <w:t>12</w:t>
      </w:r>
      <w:r w:rsidRPr="00885F80">
        <w:rPr>
          <w:sz w:val="24"/>
          <w:szCs w:val="24"/>
        </w:rPr>
        <w:t>-receptoren, forhindrer det ADP-induceret signaltransduktion. Eftersom trombocytter deltager i initieringen og/eller udviklingen af trombotiske komplikationer ved aterosklerotisk sygdom, er hæmning af trombocytfunktionen vist at reducere risikoen for CV-hændelser såsom død, MI og apopleksi.</w:t>
      </w:r>
    </w:p>
    <w:p w14:paraId="3181C072" w14:textId="77777777" w:rsidR="0027431D" w:rsidRDefault="0027431D" w:rsidP="0027431D">
      <w:pPr>
        <w:ind w:left="851"/>
        <w:rPr>
          <w:sz w:val="24"/>
          <w:szCs w:val="24"/>
        </w:rPr>
      </w:pPr>
    </w:p>
    <w:p w14:paraId="53EE2F50" w14:textId="1D11088D" w:rsidR="005D676E" w:rsidRPr="00E72E53" w:rsidRDefault="005D676E" w:rsidP="0027431D">
      <w:pPr>
        <w:ind w:left="851"/>
        <w:rPr>
          <w:sz w:val="24"/>
          <w:szCs w:val="24"/>
        </w:rPr>
      </w:pPr>
      <w:r w:rsidRPr="00E72E53">
        <w:rPr>
          <w:sz w:val="24"/>
          <w:szCs w:val="24"/>
        </w:rPr>
        <w:t>Ticagrelor</w:t>
      </w:r>
      <w:r w:rsidRPr="00E72E53">
        <w:rPr>
          <w:spacing w:val="-4"/>
          <w:sz w:val="24"/>
          <w:szCs w:val="24"/>
        </w:rPr>
        <w:t xml:space="preserve"> </w:t>
      </w:r>
      <w:r w:rsidRPr="00E72E53">
        <w:rPr>
          <w:sz w:val="24"/>
          <w:szCs w:val="24"/>
        </w:rPr>
        <w:t>øger</w:t>
      </w:r>
      <w:r w:rsidRPr="00E72E53">
        <w:rPr>
          <w:spacing w:val="-4"/>
          <w:sz w:val="24"/>
          <w:szCs w:val="24"/>
        </w:rPr>
        <w:t xml:space="preserve"> </w:t>
      </w:r>
      <w:r w:rsidRPr="00E72E53">
        <w:rPr>
          <w:sz w:val="24"/>
          <w:szCs w:val="24"/>
        </w:rPr>
        <w:t>tillige</w:t>
      </w:r>
      <w:r w:rsidRPr="00E72E53">
        <w:rPr>
          <w:spacing w:val="-4"/>
          <w:sz w:val="24"/>
          <w:szCs w:val="24"/>
        </w:rPr>
        <w:t xml:space="preserve"> </w:t>
      </w:r>
      <w:r w:rsidRPr="00E72E53">
        <w:rPr>
          <w:sz w:val="24"/>
          <w:szCs w:val="24"/>
        </w:rPr>
        <w:t>de</w:t>
      </w:r>
      <w:r w:rsidRPr="00E72E53">
        <w:rPr>
          <w:spacing w:val="-4"/>
          <w:sz w:val="24"/>
          <w:szCs w:val="24"/>
        </w:rPr>
        <w:t xml:space="preserve"> </w:t>
      </w:r>
      <w:r w:rsidRPr="00E72E53">
        <w:rPr>
          <w:sz w:val="24"/>
          <w:szCs w:val="24"/>
        </w:rPr>
        <w:t>lokale</w:t>
      </w:r>
      <w:r w:rsidRPr="00E72E53">
        <w:rPr>
          <w:spacing w:val="-4"/>
          <w:sz w:val="24"/>
          <w:szCs w:val="24"/>
        </w:rPr>
        <w:t xml:space="preserve"> </w:t>
      </w:r>
      <w:r w:rsidRPr="00E72E53">
        <w:rPr>
          <w:sz w:val="24"/>
          <w:szCs w:val="24"/>
        </w:rPr>
        <w:t>endogene</w:t>
      </w:r>
      <w:r w:rsidRPr="00E72E53">
        <w:rPr>
          <w:spacing w:val="-4"/>
          <w:sz w:val="24"/>
          <w:szCs w:val="24"/>
        </w:rPr>
        <w:t xml:space="preserve"> </w:t>
      </w:r>
      <w:r w:rsidRPr="00E72E53">
        <w:rPr>
          <w:sz w:val="24"/>
          <w:szCs w:val="24"/>
        </w:rPr>
        <w:t>adenosinniveauer</w:t>
      </w:r>
      <w:r w:rsidRPr="00E72E53">
        <w:rPr>
          <w:spacing w:val="-4"/>
          <w:sz w:val="24"/>
          <w:szCs w:val="24"/>
        </w:rPr>
        <w:t xml:space="preserve"> </w:t>
      </w:r>
      <w:r w:rsidRPr="00E72E53">
        <w:rPr>
          <w:sz w:val="24"/>
          <w:szCs w:val="24"/>
        </w:rPr>
        <w:t>ved</w:t>
      </w:r>
      <w:r w:rsidRPr="00E72E53">
        <w:rPr>
          <w:spacing w:val="-4"/>
          <w:sz w:val="24"/>
          <w:szCs w:val="24"/>
        </w:rPr>
        <w:t xml:space="preserve"> </w:t>
      </w:r>
      <w:r w:rsidRPr="00E72E53">
        <w:rPr>
          <w:sz w:val="24"/>
          <w:szCs w:val="24"/>
        </w:rPr>
        <w:t>at</w:t>
      </w:r>
      <w:r w:rsidRPr="00E72E53">
        <w:rPr>
          <w:spacing w:val="-4"/>
          <w:sz w:val="24"/>
          <w:szCs w:val="24"/>
        </w:rPr>
        <w:t xml:space="preserve"> </w:t>
      </w:r>
      <w:r w:rsidRPr="00E72E53">
        <w:rPr>
          <w:sz w:val="24"/>
          <w:szCs w:val="24"/>
        </w:rPr>
        <w:t>hæmme</w:t>
      </w:r>
      <w:r w:rsidRPr="00E72E53">
        <w:rPr>
          <w:spacing w:val="-4"/>
          <w:sz w:val="24"/>
          <w:szCs w:val="24"/>
        </w:rPr>
        <w:t xml:space="preserve"> </w:t>
      </w:r>
      <w:r w:rsidRPr="00E72E53">
        <w:rPr>
          <w:sz w:val="24"/>
          <w:szCs w:val="24"/>
        </w:rPr>
        <w:t>den</w:t>
      </w:r>
      <w:r w:rsidRPr="00E72E53">
        <w:rPr>
          <w:spacing w:val="-4"/>
          <w:sz w:val="24"/>
          <w:szCs w:val="24"/>
        </w:rPr>
        <w:t xml:space="preserve"> </w:t>
      </w:r>
      <w:r w:rsidRPr="00E72E53">
        <w:rPr>
          <w:sz w:val="24"/>
          <w:szCs w:val="24"/>
        </w:rPr>
        <w:t>equilibrative nukleosidtransportør -1 (ENT-1).</w:t>
      </w:r>
    </w:p>
    <w:p w14:paraId="7399FCDB" w14:textId="77777777" w:rsidR="005D676E" w:rsidRPr="00E72E53" w:rsidRDefault="005D676E" w:rsidP="0027431D">
      <w:pPr>
        <w:ind w:left="851"/>
        <w:rPr>
          <w:sz w:val="24"/>
          <w:szCs w:val="24"/>
        </w:rPr>
      </w:pPr>
    </w:p>
    <w:p w14:paraId="758653DE" w14:textId="77777777" w:rsidR="005D676E" w:rsidRPr="00E72E53" w:rsidRDefault="005D676E" w:rsidP="0027431D">
      <w:pPr>
        <w:ind w:left="851"/>
        <w:rPr>
          <w:sz w:val="24"/>
          <w:szCs w:val="24"/>
        </w:rPr>
      </w:pPr>
      <w:r w:rsidRPr="00E72E53">
        <w:rPr>
          <w:sz w:val="24"/>
          <w:szCs w:val="24"/>
        </w:rPr>
        <w:t>Det er påvist, at ticagrelor forstærker følgende adenosininducerede virkninger hos raske forsøgspersoner</w:t>
      </w:r>
      <w:r w:rsidRPr="00E72E53">
        <w:rPr>
          <w:spacing w:val="-4"/>
          <w:sz w:val="24"/>
          <w:szCs w:val="24"/>
        </w:rPr>
        <w:t xml:space="preserve"> </w:t>
      </w:r>
      <w:r w:rsidRPr="00E72E53">
        <w:rPr>
          <w:sz w:val="24"/>
          <w:szCs w:val="24"/>
        </w:rPr>
        <w:t>og</w:t>
      </w:r>
      <w:r w:rsidRPr="00E72E53">
        <w:rPr>
          <w:spacing w:val="-4"/>
          <w:sz w:val="24"/>
          <w:szCs w:val="24"/>
        </w:rPr>
        <w:t xml:space="preserve"> </w:t>
      </w:r>
      <w:r w:rsidRPr="00E72E53">
        <w:rPr>
          <w:sz w:val="24"/>
          <w:szCs w:val="24"/>
        </w:rPr>
        <w:t>hos</w:t>
      </w:r>
      <w:r w:rsidRPr="00E72E53">
        <w:rPr>
          <w:spacing w:val="-4"/>
          <w:sz w:val="24"/>
          <w:szCs w:val="24"/>
        </w:rPr>
        <w:t xml:space="preserve"> </w:t>
      </w:r>
      <w:r w:rsidRPr="00E72E53">
        <w:rPr>
          <w:sz w:val="24"/>
          <w:szCs w:val="24"/>
        </w:rPr>
        <w:t>patienter</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akut</w:t>
      </w:r>
      <w:r w:rsidRPr="00E72E53">
        <w:rPr>
          <w:spacing w:val="-4"/>
          <w:sz w:val="24"/>
          <w:szCs w:val="24"/>
        </w:rPr>
        <w:t xml:space="preserve"> </w:t>
      </w:r>
      <w:r w:rsidRPr="00E72E53">
        <w:rPr>
          <w:sz w:val="24"/>
          <w:szCs w:val="24"/>
        </w:rPr>
        <w:t>koronart syndrom:</w:t>
      </w:r>
      <w:r w:rsidRPr="00E72E53">
        <w:rPr>
          <w:spacing w:val="-4"/>
          <w:sz w:val="24"/>
          <w:szCs w:val="24"/>
        </w:rPr>
        <w:t xml:space="preserve"> </w:t>
      </w:r>
      <w:r w:rsidRPr="00E72E53">
        <w:rPr>
          <w:sz w:val="24"/>
          <w:szCs w:val="24"/>
        </w:rPr>
        <w:t>vasodilatation</w:t>
      </w:r>
      <w:r w:rsidRPr="00E72E53">
        <w:rPr>
          <w:spacing w:val="-4"/>
          <w:sz w:val="24"/>
          <w:szCs w:val="24"/>
        </w:rPr>
        <w:t xml:space="preserve"> </w:t>
      </w:r>
      <w:r w:rsidRPr="00E72E53">
        <w:rPr>
          <w:sz w:val="24"/>
          <w:szCs w:val="24"/>
        </w:rPr>
        <w:t>(målt</w:t>
      </w:r>
      <w:r w:rsidRPr="00E72E53">
        <w:rPr>
          <w:spacing w:val="-4"/>
          <w:sz w:val="24"/>
          <w:szCs w:val="24"/>
        </w:rPr>
        <w:t xml:space="preserve"> </w:t>
      </w:r>
      <w:r w:rsidRPr="00E72E53">
        <w:rPr>
          <w:sz w:val="24"/>
          <w:szCs w:val="24"/>
        </w:rPr>
        <w:t>som</w:t>
      </w:r>
      <w:r w:rsidRPr="00E72E53">
        <w:rPr>
          <w:spacing w:val="-4"/>
          <w:sz w:val="24"/>
          <w:szCs w:val="24"/>
        </w:rPr>
        <w:t xml:space="preserve"> </w:t>
      </w:r>
      <w:r w:rsidRPr="00E72E53">
        <w:rPr>
          <w:sz w:val="24"/>
          <w:szCs w:val="24"/>
        </w:rPr>
        <w:t>stigning</w:t>
      </w:r>
      <w:r w:rsidRPr="00E72E53">
        <w:rPr>
          <w:spacing w:val="-4"/>
          <w:sz w:val="24"/>
          <w:szCs w:val="24"/>
        </w:rPr>
        <w:t xml:space="preserve"> </w:t>
      </w:r>
      <w:r w:rsidRPr="00E72E53">
        <w:rPr>
          <w:sz w:val="24"/>
          <w:szCs w:val="24"/>
        </w:rPr>
        <w:t>i</w:t>
      </w:r>
      <w:r w:rsidRPr="00E72E53">
        <w:rPr>
          <w:spacing w:val="-4"/>
          <w:sz w:val="24"/>
          <w:szCs w:val="24"/>
        </w:rPr>
        <w:t xml:space="preserve"> </w:t>
      </w:r>
      <w:r w:rsidRPr="00E72E53">
        <w:rPr>
          <w:sz w:val="24"/>
          <w:szCs w:val="24"/>
        </w:rPr>
        <w:t xml:space="preserve">den koronare blodgennemstrømning hos raske forsøgspersoner og patienter med akut koronart syndrom; hovedpine), hæmning af trombocytfunktion (i </w:t>
      </w:r>
      <w:proofErr w:type="gramStart"/>
      <w:r w:rsidRPr="00E72E53">
        <w:rPr>
          <w:sz w:val="24"/>
          <w:szCs w:val="24"/>
        </w:rPr>
        <w:t>humant fuldblod</w:t>
      </w:r>
      <w:proofErr w:type="gramEnd"/>
      <w:r w:rsidRPr="00E72E53">
        <w:rPr>
          <w:sz w:val="24"/>
          <w:szCs w:val="24"/>
        </w:rPr>
        <w:t xml:space="preserve"> </w:t>
      </w:r>
      <w:r w:rsidRPr="00E72E53">
        <w:rPr>
          <w:i/>
          <w:sz w:val="24"/>
          <w:szCs w:val="24"/>
        </w:rPr>
        <w:t>in vitro</w:t>
      </w:r>
      <w:r w:rsidRPr="00E72E53">
        <w:rPr>
          <w:sz w:val="24"/>
          <w:szCs w:val="24"/>
        </w:rPr>
        <w:t>) og dyspnø. En forbindelse mellem de observerede adenosin-stigninger og de kliniske resultater (f.eks. morbiditet-mortalitet) er dog ikke blevet fuldstændigt klarlagt.</w:t>
      </w:r>
    </w:p>
    <w:p w14:paraId="3D4C64A8" w14:textId="77777777" w:rsidR="005D676E" w:rsidRPr="00E72E53" w:rsidRDefault="005D676E" w:rsidP="0027431D">
      <w:pPr>
        <w:ind w:left="851"/>
        <w:rPr>
          <w:sz w:val="24"/>
          <w:szCs w:val="24"/>
        </w:rPr>
      </w:pPr>
    </w:p>
    <w:p w14:paraId="36BE685C" w14:textId="77777777" w:rsidR="005D676E" w:rsidRPr="00E72E53" w:rsidRDefault="005D676E" w:rsidP="0027431D">
      <w:pPr>
        <w:ind w:left="851"/>
        <w:rPr>
          <w:sz w:val="24"/>
          <w:szCs w:val="24"/>
        </w:rPr>
      </w:pPr>
      <w:r w:rsidRPr="00E72E53">
        <w:rPr>
          <w:spacing w:val="-2"/>
          <w:sz w:val="24"/>
          <w:szCs w:val="24"/>
          <w:u w:val="single"/>
        </w:rPr>
        <w:t>Farmakodynamisk</w:t>
      </w:r>
      <w:r w:rsidRPr="00E72E53">
        <w:rPr>
          <w:spacing w:val="13"/>
          <w:sz w:val="24"/>
          <w:szCs w:val="24"/>
          <w:u w:val="single"/>
        </w:rPr>
        <w:t xml:space="preserve"> </w:t>
      </w:r>
      <w:r w:rsidRPr="00E72E53">
        <w:rPr>
          <w:spacing w:val="-2"/>
          <w:sz w:val="24"/>
          <w:szCs w:val="24"/>
          <w:u w:val="single"/>
        </w:rPr>
        <w:t>virkning</w:t>
      </w:r>
    </w:p>
    <w:p w14:paraId="41B65768" w14:textId="77777777" w:rsidR="005D676E" w:rsidRPr="00E72E53" w:rsidRDefault="005D676E" w:rsidP="0027431D">
      <w:pPr>
        <w:ind w:left="851"/>
        <w:rPr>
          <w:i/>
          <w:spacing w:val="-2"/>
          <w:sz w:val="24"/>
          <w:szCs w:val="24"/>
          <w:u w:val="single"/>
        </w:rPr>
      </w:pPr>
      <w:r w:rsidRPr="00E72E53">
        <w:rPr>
          <w:i/>
          <w:sz w:val="24"/>
          <w:szCs w:val="24"/>
          <w:u w:val="single"/>
        </w:rPr>
        <w:t xml:space="preserve">Start på </w:t>
      </w:r>
      <w:r w:rsidRPr="00E72E53">
        <w:rPr>
          <w:i/>
          <w:spacing w:val="-2"/>
          <w:sz w:val="24"/>
          <w:szCs w:val="24"/>
          <w:u w:val="single"/>
        </w:rPr>
        <w:t>virkning</w:t>
      </w:r>
    </w:p>
    <w:p w14:paraId="0B43FD49" w14:textId="382D163F" w:rsidR="005D676E" w:rsidRPr="00E72E53" w:rsidRDefault="005D676E" w:rsidP="0027431D">
      <w:pPr>
        <w:ind w:left="851"/>
        <w:rPr>
          <w:sz w:val="24"/>
          <w:szCs w:val="24"/>
        </w:rPr>
      </w:pPr>
      <w:r w:rsidRPr="00E72E53">
        <w:rPr>
          <w:sz w:val="24"/>
          <w:szCs w:val="24"/>
        </w:rPr>
        <w:t>Hos</w:t>
      </w:r>
      <w:r w:rsidRPr="00E72E53">
        <w:rPr>
          <w:spacing w:val="-4"/>
          <w:sz w:val="24"/>
          <w:szCs w:val="24"/>
        </w:rPr>
        <w:t xml:space="preserve"> </w:t>
      </w:r>
      <w:r w:rsidRPr="00E72E53">
        <w:rPr>
          <w:sz w:val="24"/>
          <w:szCs w:val="24"/>
        </w:rPr>
        <w:t>patienter</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stabil</w:t>
      </w:r>
      <w:r w:rsidRPr="00E72E53">
        <w:rPr>
          <w:spacing w:val="-4"/>
          <w:sz w:val="24"/>
          <w:szCs w:val="24"/>
        </w:rPr>
        <w:t xml:space="preserve"> </w:t>
      </w:r>
      <w:r w:rsidRPr="00E72E53">
        <w:rPr>
          <w:sz w:val="24"/>
          <w:szCs w:val="24"/>
        </w:rPr>
        <w:t>koronararteriesygdom</w:t>
      </w:r>
      <w:r w:rsidRPr="00E72E53">
        <w:rPr>
          <w:spacing w:val="-5"/>
          <w:sz w:val="24"/>
          <w:szCs w:val="24"/>
        </w:rPr>
        <w:t xml:space="preserve"> </w:t>
      </w:r>
      <w:r w:rsidRPr="00E72E53">
        <w:rPr>
          <w:sz w:val="24"/>
          <w:szCs w:val="24"/>
        </w:rPr>
        <w:t>(CAD)</w:t>
      </w:r>
      <w:r w:rsidRPr="00E72E53">
        <w:rPr>
          <w:spacing w:val="-2"/>
          <w:sz w:val="24"/>
          <w:szCs w:val="24"/>
        </w:rPr>
        <w:t xml:space="preserve"> </w:t>
      </w:r>
      <w:r w:rsidRPr="00E72E53">
        <w:rPr>
          <w:sz w:val="24"/>
          <w:szCs w:val="24"/>
        </w:rPr>
        <w:t>i</w:t>
      </w:r>
      <w:r w:rsidRPr="00E72E53">
        <w:rPr>
          <w:spacing w:val="-3"/>
          <w:sz w:val="24"/>
          <w:szCs w:val="24"/>
        </w:rPr>
        <w:t xml:space="preserve"> </w:t>
      </w:r>
      <w:r w:rsidRPr="00E72E53">
        <w:rPr>
          <w:sz w:val="24"/>
          <w:szCs w:val="24"/>
        </w:rPr>
        <w:t>ASA-behandling</w:t>
      </w:r>
      <w:r w:rsidRPr="00E72E53">
        <w:rPr>
          <w:spacing w:val="-4"/>
          <w:sz w:val="24"/>
          <w:szCs w:val="24"/>
        </w:rPr>
        <w:t xml:space="preserve"> </w:t>
      </w:r>
      <w:r w:rsidRPr="00E72E53">
        <w:rPr>
          <w:sz w:val="24"/>
          <w:szCs w:val="24"/>
        </w:rPr>
        <w:t>udviste</w:t>
      </w:r>
      <w:r w:rsidRPr="00E72E53">
        <w:rPr>
          <w:spacing w:val="-4"/>
          <w:sz w:val="24"/>
          <w:szCs w:val="24"/>
        </w:rPr>
        <w:t xml:space="preserve"> </w:t>
      </w:r>
      <w:r w:rsidRPr="00E72E53">
        <w:rPr>
          <w:sz w:val="24"/>
          <w:szCs w:val="24"/>
        </w:rPr>
        <w:t>ticagrelor</w:t>
      </w:r>
      <w:r w:rsidRPr="00E72E53">
        <w:rPr>
          <w:spacing w:val="-4"/>
          <w:sz w:val="24"/>
          <w:szCs w:val="24"/>
        </w:rPr>
        <w:t xml:space="preserve"> </w:t>
      </w:r>
      <w:r w:rsidRPr="00E72E53">
        <w:rPr>
          <w:sz w:val="24"/>
          <w:szCs w:val="24"/>
        </w:rPr>
        <w:t>en</w:t>
      </w:r>
      <w:r w:rsidRPr="00E72E53">
        <w:rPr>
          <w:spacing w:val="-4"/>
          <w:sz w:val="24"/>
          <w:szCs w:val="24"/>
        </w:rPr>
        <w:t xml:space="preserve"> </w:t>
      </w:r>
      <w:r w:rsidRPr="00E72E53">
        <w:rPr>
          <w:sz w:val="24"/>
          <w:szCs w:val="24"/>
        </w:rPr>
        <w:t>hurtigt indsættende farmakologisk virkning, hvilket blev påvist ud fra en gennemsnitlig IPA (inhibition of platelet aggregation) for ticagrelor på omkring 41 % en halv time efter en 180 mg mætningsdosis, en maksimal IPA på 89 % 2 til 4 timer efter dosering; denne blev fastholdt i 2-8 timer. 90 % af patienterne havde en endelig påvirkning af IPA på &gt;70</w:t>
      </w:r>
      <w:r w:rsidR="00885F80">
        <w:rPr>
          <w:sz w:val="24"/>
          <w:szCs w:val="24"/>
        </w:rPr>
        <w:t> </w:t>
      </w:r>
      <w:r w:rsidRPr="00E72E53">
        <w:rPr>
          <w:sz w:val="24"/>
          <w:szCs w:val="24"/>
        </w:rPr>
        <w:t>% 2 timer efter dosering.</w:t>
      </w:r>
    </w:p>
    <w:p w14:paraId="4A589E74" w14:textId="77777777" w:rsidR="005D676E" w:rsidRPr="00E72E53" w:rsidRDefault="005D676E" w:rsidP="0027431D">
      <w:pPr>
        <w:ind w:left="851"/>
        <w:rPr>
          <w:sz w:val="24"/>
          <w:szCs w:val="24"/>
        </w:rPr>
      </w:pPr>
    </w:p>
    <w:p w14:paraId="44C3A62D" w14:textId="77777777" w:rsidR="005D676E" w:rsidRPr="00E72E53" w:rsidRDefault="005D676E" w:rsidP="0027431D">
      <w:pPr>
        <w:ind w:left="851"/>
        <w:rPr>
          <w:i/>
          <w:sz w:val="24"/>
          <w:szCs w:val="24"/>
          <w:u w:val="single"/>
        </w:rPr>
      </w:pPr>
      <w:r w:rsidRPr="00E72E53">
        <w:rPr>
          <w:i/>
          <w:sz w:val="24"/>
          <w:szCs w:val="24"/>
          <w:u w:val="single"/>
        </w:rPr>
        <w:t>Ophør</w:t>
      </w:r>
      <w:r w:rsidRPr="00E72E53">
        <w:rPr>
          <w:i/>
          <w:spacing w:val="-3"/>
          <w:sz w:val="24"/>
          <w:szCs w:val="24"/>
          <w:u w:val="single"/>
        </w:rPr>
        <w:t xml:space="preserve"> </w:t>
      </w:r>
      <w:r w:rsidRPr="00E72E53">
        <w:rPr>
          <w:i/>
          <w:sz w:val="24"/>
          <w:szCs w:val="24"/>
          <w:u w:val="single"/>
        </w:rPr>
        <w:t>af</w:t>
      </w:r>
      <w:r w:rsidRPr="00E72E53">
        <w:rPr>
          <w:i/>
          <w:spacing w:val="-2"/>
          <w:sz w:val="24"/>
          <w:szCs w:val="24"/>
          <w:u w:val="single"/>
        </w:rPr>
        <w:t xml:space="preserve"> virkning</w:t>
      </w:r>
    </w:p>
    <w:p w14:paraId="20CAE49E" w14:textId="77777777" w:rsidR="005D676E" w:rsidRPr="00E72E53" w:rsidRDefault="005D676E" w:rsidP="0027431D">
      <w:pPr>
        <w:ind w:left="851"/>
        <w:rPr>
          <w:sz w:val="24"/>
          <w:szCs w:val="24"/>
        </w:rPr>
      </w:pPr>
      <w:r w:rsidRPr="00E72E53">
        <w:rPr>
          <w:sz w:val="24"/>
          <w:szCs w:val="24"/>
        </w:rPr>
        <w:t>Hvis</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planlagt</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koronar</w:t>
      </w:r>
      <w:r w:rsidRPr="00E72E53">
        <w:rPr>
          <w:spacing w:val="-3"/>
          <w:sz w:val="24"/>
          <w:szCs w:val="24"/>
        </w:rPr>
        <w:t xml:space="preserve"> </w:t>
      </w:r>
      <w:r w:rsidRPr="00E72E53">
        <w:rPr>
          <w:sz w:val="24"/>
          <w:szCs w:val="24"/>
        </w:rPr>
        <w:t>bypass-operation,</w:t>
      </w:r>
      <w:r w:rsidRPr="00E72E53">
        <w:rPr>
          <w:spacing w:val="-3"/>
          <w:sz w:val="24"/>
          <w:szCs w:val="24"/>
        </w:rPr>
        <w:t xml:space="preserve"> </w:t>
      </w:r>
      <w:r w:rsidRPr="00E72E53">
        <w:rPr>
          <w:sz w:val="24"/>
          <w:szCs w:val="24"/>
        </w:rPr>
        <w:t>vil</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være</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øget</w:t>
      </w:r>
      <w:r w:rsidRPr="00E72E53">
        <w:rPr>
          <w:spacing w:val="-3"/>
          <w:sz w:val="24"/>
          <w:szCs w:val="24"/>
        </w:rPr>
        <w:t xml:space="preserve"> </w:t>
      </w:r>
      <w:r w:rsidRPr="00E72E53">
        <w:rPr>
          <w:sz w:val="24"/>
          <w:szCs w:val="24"/>
        </w:rPr>
        <w:t>blødningsrisiko</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ticagrelor sammenlignet med clopidogrel, når behandlingen afbrydes mindre end 96 timer inden proceduren.</w:t>
      </w:r>
    </w:p>
    <w:p w14:paraId="4F4F8AF3" w14:textId="77777777" w:rsidR="0027431D" w:rsidRDefault="0027431D" w:rsidP="0027431D">
      <w:pPr>
        <w:ind w:left="851"/>
        <w:rPr>
          <w:i/>
          <w:sz w:val="24"/>
          <w:szCs w:val="24"/>
          <w:u w:val="single"/>
        </w:rPr>
      </w:pPr>
    </w:p>
    <w:p w14:paraId="22B133D4" w14:textId="59C0AA3B" w:rsidR="005D676E" w:rsidRPr="00E72E53" w:rsidRDefault="005D676E" w:rsidP="0027431D">
      <w:pPr>
        <w:ind w:left="851"/>
        <w:rPr>
          <w:i/>
          <w:sz w:val="24"/>
          <w:szCs w:val="24"/>
          <w:u w:val="single"/>
        </w:rPr>
      </w:pPr>
      <w:r w:rsidRPr="00E72E53">
        <w:rPr>
          <w:i/>
          <w:sz w:val="24"/>
          <w:szCs w:val="24"/>
          <w:u w:val="single"/>
        </w:rPr>
        <w:t>Data</w:t>
      </w:r>
      <w:r w:rsidRPr="00E72E53">
        <w:rPr>
          <w:i/>
          <w:spacing w:val="-4"/>
          <w:sz w:val="24"/>
          <w:szCs w:val="24"/>
          <w:u w:val="single"/>
        </w:rPr>
        <w:t xml:space="preserve"> </w:t>
      </w:r>
      <w:r w:rsidRPr="00E72E53">
        <w:rPr>
          <w:i/>
          <w:sz w:val="24"/>
          <w:szCs w:val="24"/>
          <w:u w:val="single"/>
        </w:rPr>
        <w:t>vedr.</w:t>
      </w:r>
      <w:r w:rsidRPr="00E72E53">
        <w:rPr>
          <w:i/>
          <w:spacing w:val="-3"/>
          <w:sz w:val="24"/>
          <w:szCs w:val="24"/>
          <w:u w:val="single"/>
        </w:rPr>
        <w:t xml:space="preserve"> </w:t>
      </w:r>
      <w:r w:rsidRPr="00E72E53">
        <w:rPr>
          <w:i/>
          <w:spacing w:val="-2"/>
          <w:sz w:val="24"/>
          <w:szCs w:val="24"/>
          <w:u w:val="single"/>
        </w:rPr>
        <w:t>skift</w:t>
      </w:r>
    </w:p>
    <w:p w14:paraId="031E08DD" w14:textId="77777777" w:rsidR="005D676E" w:rsidRPr="00E72E53" w:rsidRDefault="005D676E" w:rsidP="0027431D">
      <w:pPr>
        <w:ind w:left="851"/>
        <w:rPr>
          <w:sz w:val="24"/>
          <w:szCs w:val="24"/>
        </w:rPr>
      </w:pPr>
      <w:r w:rsidRPr="00E72E53">
        <w:rPr>
          <w:sz w:val="24"/>
          <w:szCs w:val="24"/>
        </w:rPr>
        <w:t>Et</w:t>
      </w:r>
      <w:r w:rsidRPr="00E72E53">
        <w:rPr>
          <w:spacing w:val="-4"/>
          <w:sz w:val="24"/>
          <w:szCs w:val="24"/>
        </w:rPr>
        <w:t xml:space="preserve"> </w:t>
      </w:r>
      <w:r w:rsidRPr="00E72E53">
        <w:rPr>
          <w:sz w:val="24"/>
          <w:szCs w:val="24"/>
        </w:rPr>
        <w:t>skift</w:t>
      </w:r>
      <w:r w:rsidRPr="00E72E53">
        <w:rPr>
          <w:spacing w:val="-4"/>
          <w:sz w:val="24"/>
          <w:szCs w:val="24"/>
        </w:rPr>
        <w:t xml:space="preserve"> </w:t>
      </w:r>
      <w:r w:rsidRPr="00E72E53">
        <w:rPr>
          <w:sz w:val="24"/>
          <w:szCs w:val="24"/>
        </w:rPr>
        <w:t>fra</w:t>
      </w:r>
      <w:r w:rsidRPr="00E72E53">
        <w:rPr>
          <w:spacing w:val="-4"/>
          <w:sz w:val="24"/>
          <w:szCs w:val="24"/>
        </w:rPr>
        <w:t xml:space="preserve"> </w:t>
      </w:r>
      <w:r w:rsidRPr="00E72E53">
        <w:rPr>
          <w:sz w:val="24"/>
          <w:szCs w:val="24"/>
        </w:rPr>
        <w:t>clopidogrel</w:t>
      </w:r>
      <w:r w:rsidRPr="00E72E53">
        <w:rPr>
          <w:spacing w:val="-5"/>
          <w:sz w:val="24"/>
          <w:szCs w:val="24"/>
        </w:rPr>
        <w:t xml:space="preserve"> </w:t>
      </w:r>
      <w:r w:rsidRPr="00E72E53">
        <w:rPr>
          <w:sz w:val="24"/>
          <w:szCs w:val="24"/>
        </w:rPr>
        <w:t>75 mg</w:t>
      </w:r>
      <w:r w:rsidRPr="00E72E53">
        <w:rPr>
          <w:spacing w:val="-6"/>
          <w:sz w:val="24"/>
          <w:szCs w:val="24"/>
        </w:rPr>
        <w:t xml:space="preserve"> </w:t>
      </w:r>
      <w:r w:rsidRPr="00E72E53">
        <w:rPr>
          <w:sz w:val="24"/>
          <w:szCs w:val="24"/>
        </w:rPr>
        <w:t>til</w:t>
      </w:r>
      <w:r w:rsidRPr="00E72E53">
        <w:rPr>
          <w:spacing w:val="-3"/>
          <w:sz w:val="24"/>
          <w:szCs w:val="24"/>
        </w:rPr>
        <w:t xml:space="preserve"> </w:t>
      </w:r>
      <w:r w:rsidRPr="00E72E53">
        <w:rPr>
          <w:sz w:val="24"/>
          <w:szCs w:val="24"/>
        </w:rPr>
        <w:t>ticagrelor</w:t>
      </w:r>
      <w:r w:rsidRPr="00E72E53">
        <w:rPr>
          <w:spacing w:val="-1"/>
          <w:sz w:val="24"/>
          <w:szCs w:val="24"/>
        </w:rPr>
        <w:t xml:space="preserve"> </w:t>
      </w:r>
      <w:r w:rsidRPr="00E72E53">
        <w:rPr>
          <w:sz w:val="24"/>
          <w:szCs w:val="24"/>
        </w:rPr>
        <w:t>90</w:t>
      </w:r>
      <w:r w:rsidRPr="00E72E53">
        <w:rPr>
          <w:spacing w:val="-1"/>
          <w:sz w:val="24"/>
          <w:szCs w:val="24"/>
        </w:rPr>
        <w:t xml:space="preserve"> </w:t>
      </w:r>
      <w:r w:rsidRPr="00E72E53">
        <w:rPr>
          <w:sz w:val="24"/>
          <w:szCs w:val="24"/>
        </w:rPr>
        <w:t>mg</w:t>
      </w:r>
      <w:r w:rsidRPr="00E72E53">
        <w:rPr>
          <w:spacing w:val="-8"/>
          <w:sz w:val="24"/>
          <w:szCs w:val="24"/>
        </w:rPr>
        <w:t xml:space="preserve"> </w:t>
      </w:r>
      <w:r w:rsidRPr="00E72E53">
        <w:rPr>
          <w:sz w:val="24"/>
          <w:szCs w:val="24"/>
        </w:rPr>
        <w:t>to gange</w:t>
      </w:r>
      <w:r w:rsidRPr="00E72E53">
        <w:rPr>
          <w:spacing w:val="-5"/>
          <w:sz w:val="24"/>
          <w:szCs w:val="24"/>
        </w:rPr>
        <w:t xml:space="preserve"> </w:t>
      </w:r>
      <w:r w:rsidRPr="00E72E53">
        <w:rPr>
          <w:sz w:val="24"/>
          <w:szCs w:val="24"/>
        </w:rPr>
        <w:t>dagligt</w:t>
      </w:r>
      <w:r w:rsidRPr="00E72E53">
        <w:rPr>
          <w:spacing w:val="-2"/>
          <w:sz w:val="24"/>
          <w:szCs w:val="24"/>
        </w:rPr>
        <w:t xml:space="preserve"> </w:t>
      </w:r>
      <w:r w:rsidRPr="00E72E53">
        <w:rPr>
          <w:sz w:val="24"/>
          <w:szCs w:val="24"/>
        </w:rPr>
        <w:t>resulterer</w:t>
      </w:r>
      <w:r w:rsidRPr="00E72E53">
        <w:rPr>
          <w:spacing w:val="-4"/>
          <w:sz w:val="24"/>
          <w:szCs w:val="24"/>
        </w:rPr>
        <w:t xml:space="preserve"> </w:t>
      </w:r>
      <w:r w:rsidRPr="00E72E53">
        <w:rPr>
          <w:sz w:val="24"/>
          <w:szCs w:val="24"/>
        </w:rPr>
        <w:t>i</w:t>
      </w:r>
      <w:r w:rsidRPr="00E72E53">
        <w:rPr>
          <w:spacing w:val="-4"/>
          <w:sz w:val="24"/>
          <w:szCs w:val="24"/>
        </w:rPr>
        <w:t xml:space="preserve"> </w:t>
      </w:r>
      <w:r w:rsidRPr="00E72E53">
        <w:rPr>
          <w:sz w:val="24"/>
          <w:szCs w:val="24"/>
        </w:rPr>
        <w:t>en</w:t>
      </w:r>
      <w:r w:rsidRPr="00E72E53">
        <w:rPr>
          <w:spacing w:val="-4"/>
          <w:sz w:val="24"/>
          <w:szCs w:val="24"/>
        </w:rPr>
        <w:t xml:space="preserve"> </w:t>
      </w:r>
      <w:r w:rsidRPr="00E72E53">
        <w:rPr>
          <w:sz w:val="24"/>
          <w:szCs w:val="24"/>
        </w:rPr>
        <w:t>absolut</w:t>
      </w:r>
      <w:r w:rsidRPr="00E72E53">
        <w:rPr>
          <w:spacing w:val="-4"/>
          <w:sz w:val="24"/>
          <w:szCs w:val="24"/>
        </w:rPr>
        <w:t xml:space="preserve"> </w:t>
      </w:r>
      <w:r w:rsidRPr="00E72E53">
        <w:rPr>
          <w:sz w:val="24"/>
          <w:szCs w:val="24"/>
        </w:rPr>
        <w:t>IPA-stigning på 26,4 %, og et skift fra ticagrelor til clopidogrel resulterer i en absolut IPA-reduktion på 24,5 %.</w:t>
      </w:r>
    </w:p>
    <w:p w14:paraId="3246A648" w14:textId="77777777" w:rsidR="005D676E" w:rsidRPr="00E72E53" w:rsidRDefault="005D676E" w:rsidP="0027431D">
      <w:pPr>
        <w:ind w:left="851"/>
        <w:rPr>
          <w:sz w:val="24"/>
          <w:szCs w:val="24"/>
        </w:rPr>
      </w:pPr>
      <w:r w:rsidRPr="00E72E53">
        <w:rPr>
          <w:sz w:val="24"/>
          <w:szCs w:val="24"/>
        </w:rPr>
        <w:t>Patienter</w:t>
      </w:r>
      <w:r w:rsidRPr="00E72E53">
        <w:rPr>
          <w:spacing w:val="-4"/>
          <w:sz w:val="24"/>
          <w:szCs w:val="24"/>
        </w:rPr>
        <w:t xml:space="preserve"> </w:t>
      </w:r>
      <w:r w:rsidRPr="00E72E53">
        <w:rPr>
          <w:sz w:val="24"/>
          <w:szCs w:val="24"/>
        </w:rPr>
        <w:t>kan</w:t>
      </w:r>
      <w:r w:rsidRPr="00E72E53">
        <w:rPr>
          <w:spacing w:val="-4"/>
          <w:sz w:val="24"/>
          <w:szCs w:val="24"/>
        </w:rPr>
        <w:t xml:space="preserve"> </w:t>
      </w:r>
      <w:r w:rsidRPr="00E72E53">
        <w:rPr>
          <w:sz w:val="24"/>
          <w:szCs w:val="24"/>
        </w:rPr>
        <w:t>skiftes</w:t>
      </w:r>
      <w:r w:rsidRPr="00E72E53">
        <w:rPr>
          <w:spacing w:val="-4"/>
          <w:sz w:val="24"/>
          <w:szCs w:val="24"/>
        </w:rPr>
        <w:t xml:space="preserve"> </w:t>
      </w:r>
      <w:r w:rsidRPr="00E72E53">
        <w:rPr>
          <w:sz w:val="24"/>
          <w:szCs w:val="24"/>
        </w:rPr>
        <w:t>fra</w:t>
      </w:r>
      <w:r w:rsidRPr="00E72E53">
        <w:rPr>
          <w:spacing w:val="-4"/>
          <w:sz w:val="24"/>
          <w:szCs w:val="24"/>
        </w:rPr>
        <w:t xml:space="preserve"> </w:t>
      </w:r>
      <w:r w:rsidRPr="00E72E53">
        <w:rPr>
          <w:sz w:val="24"/>
          <w:szCs w:val="24"/>
        </w:rPr>
        <w:t>clopidogrel</w:t>
      </w:r>
      <w:r w:rsidRPr="00E72E53">
        <w:rPr>
          <w:spacing w:val="-4"/>
          <w:sz w:val="24"/>
          <w:szCs w:val="24"/>
        </w:rPr>
        <w:t xml:space="preserve"> </w:t>
      </w:r>
      <w:r w:rsidRPr="00E72E53">
        <w:rPr>
          <w:sz w:val="24"/>
          <w:szCs w:val="24"/>
        </w:rPr>
        <w:t>til</w:t>
      </w:r>
      <w:r w:rsidRPr="00E72E53">
        <w:rPr>
          <w:spacing w:val="-4"/>
          <w:sz w:val="24"/>
          <w:szCs w:val="24"/>
        </w:rPr>
        <w:t xml:space="preserve"> </w:t>
      </w:r>
      <w:r w:rsidRPr="00E72E53">
        <w:rPr>
          <w:sz w:val="24"/>
          <w:szCs w:val="24"/>
        </w:rPr>
        <w:t>ticagrelor,</w:t>
      </w:r>
      <w:r w:rsidRPr="00E72E53">
        <w:rPr>
          <w:spacing w:val="-4"/>
          <w:sz w:val="24"/>
          <w:szCs w:val="24"/>
        </w:rPr>
        <w:t xml:space="preserve"> </w:t>
      </w:r>
      <w:r w:rsidRPr="00E72E53">
        <w:rPr>
          <w:sz w:val="24"/>
          <w:szCs w:val="24"/>
        </w:rPr>
        <w:t>uden</w:t>
      </w:r>
      <w:r w:rsidRPr="00E72E53">
        <w:rPr>
          <w:spacing w:val="-4"/>
          <w:sz w:val="24"/>
          <w:szCs w:val="24"/>
        </w:rPr>
        <w:t xml:space="preserve"> </w:t>
      </w:r>
      <w:r w:rsidRPr="00E72E53">
        <w:rPr>
          <w:sz w:val="24"/>
          <w:szCs w:val="24"/>
        </w:rPr>
        <w:t>at</w:t>
      </w:r>
      <w:r w:rsidRPr="00E72E53">
        <w:rPr>
          <w:spacing w:val="-4"/>
          <w:sz w:val="24"/>
          <w:szCs w:val="24"/>
        </w:rPr>
        <w:t xml:space="preserve"> </w:t>
      </w:r>
      <w:r w:rsidRPr="00E72E53">
        <w:rPr>
          <w:sz w:val="24"/>
          <w:szCs w:val="24"/>
        </w:rPr>
        <w:t>hæmningen</w:t>
      </w:r>
      <w:r w:rsidRPr="00E72E53">
        <w:rPr>
          <w:spacing w:val="-4"/>
          <w:sz w:val="24"/>
          <w:szCs w:val="24"/>
        </w:rPr>
        <w:t xml:space="preserve"> </w:t>
      </w:r>
      <w:r w:rsidRPr="00E72E53">
        <w:rPr>
          <w:sz w:val="24"/>
          <w:szCs w:val="24"/>
        </w:rPr>
        <w:t>af</w:t>
      </w:r>
      <w:r w:rsidRPr="00E72E53">
        <w:rPr>
          <w:spacing w:val="-4"/>
          <w:sz w:val="24"/>
          <w:szCs w:val="24"/>
        </w:rPr>
        <w:t xml:space="preserve"> </w:t>
      </w:r>
      <w:r w:rsidRPr="00E72E53">
        <w:rPr>
          <w:sz w:val="24"/>
          <w:szCs w:val="24"/>
        </w:rPr>
        <w:t>trombocytfunktionen</w:t>
      </w:r>
      <w:r w:rsidRPr="00E72E53">
        <w:rPr>
          <w:spacing w:val="-4"/>
          <w:sz w:val="24"/>
          <w:szCs w:val="24"/>
        </w:rPr>
        <w:t xml:space="preserve"> </w:t>
      </w:r>
      <w:r w:rsidRPr="00E72E53">
        <w:rPr>
          <w:sz w:val="24"/>
          <w:szCs w:val="24"/>
        </w:rPr>
        <w:t>afbrydes (se pkt. 4.2).</w:t>
      </w:r>
    </w:p>
    <w:p w14:paraId="5B65E123" w14:textId="77777777" w:rsidR="005D676E" w:rsidRPr="00E72E53" w:rsidRDefault="005D676E" w:rsidP="0027431D">
      <w:pPr>
        <w:ind w:left="851"/>
        <w:rPr>
          <w:sz w:val="24"/>
          <w:szCs w:val="24"/>
        </w:rPr>
      </w:pPr>
    </w:p>
    <w:p w14:paraId="6E7AE968" w14:textId="77777777" w:rsidR="005D676E" w:rsidRPr="00E72E53" w:rsidRDefault="005D676E" w:rsidP="0027431D">
      <w:pPr>
        <w:ind w:left="851"/>
        <w:rPr>
          <w:sz w:val="24"/>
          <w:szCs w:val="24"/>
        </w:rPr>
      </w:pPr>
      <w:r w:rsidRPr="00E72E53">
        <w:rPr>
          <w:sz w:val="24"/>
          <w:szCs w:val="24"/>
          <w:u w:val="single"/>
        </w:rPr>
        <w:t>Klinisk</w:t>
      </w:r>
      <w:r w:rsidRPr="00E72E53">
        <w:rPr>
          <w:spacing w:val="-6"/>
          <w:sz w:val="24"/>
          <w:szCs w:val="24"/>
          <w:u w:val="single"/>
        </w:rPr>
        <w:t xml:space="preserve"> </w:t>
      </w:r>
      <w:r w:rsidRPr="00E72E53">
        <w:rPr>
          <w:sz w:val="24"/>
          <w:szCs w:val="24"/>
          <w:u w:val="single"/>
        </w:rPr>
        <w:t>virkning</w:t>
      </w:r>
      <w:r w:rsidRPr="00E72E53">
        <w:rPr>
          <w:spacing w:val="-6"/>
          <w:sz w:val="24"/>
          <w:szCs w:val="24"/>
          <w:u w:val="single"/>
        </w:rPr>
        <w:t xml:space="preserve"> </w:t>
      </w:r>
      <w:r w:rsidRPr="00E72E53">
        <w:rPr>
          <w:sz w:val="24"/>
          <w:szCs w:val="24"/>
          <w:u w:val="single"/>
        </w:rPr>
        <w:t>og</w:t>
      </w:r>
      <w:r w:rsidRPr="00E72E53">
        <w:rPr>
          <w:spacing w:val="-5"/>
          <w:sz w:val="24"/>
          <w:szCs w:val="24"/>
          <w:u w:val="single"/>
        </w:rPr>
        <w:t xml:space="preserve"> </w:t>
      </w:r>
      <w:r w:rsidRPr="00E72E53">
        <w:rPr>
          <w:spacing w:val="-2"/>
          <w:sz w:val="24"/>
          <w:szCs w:val="24"/>
          <w:u w:val="single"/>
        </w:rPr>
        <w:t>sikkerhed</w:t>
      </w:r>
    </w:p>
    <w:p w14:paraId="7C5937FC" w14:textId="77777777" w:rsidR="005D676E" w:rsidRPr="00E72E53" w:rsidRDefault="005D676E" w:rsidP="0027431D">
      <w:pPr>
        <w:ind w:left="851"/>
        <w:rPr>
          <w:sz w:val="24"/>
          <w:szCs w:val="24"/>
        </w:rPr>
      </w:pPr>
      <w:r w:rsidRPr="00E72E53">
        <w:rPr>
          <w:sz w:val="24"/>
          <w:szCs w:val="24"/>
        </w:rPr>
        <w:t>Den</w:t>
      </w:r>
      <w:r w:rsidRPr="00E72E53">
        <w:rPr>
          <w:spacing w:val="-5"/>
          <w:sz w:val="24"/>
          <w:szCs w:val="24"/>
        </w:rPr>
        <w:t xml:space="preserve"> </w:t>
      </w:r>
      <w:r w:rsidRPr="00E72E53">
        <w:rPr>
          <w:sz w:val="24"/>
          <w:szCs w:val="24"/>
        </w:rPr>
        <w:t>kliniske</w:t>
      </w:r>
      <w:r w:rsidRPr="00E72E53">
        <w:rPr>
          <w:spacing w:val="-5"/>
          <w:sz w:val="24"/>
          <w:szCs w:val="24"/>
        </w:rPr>
        <w:t xml:space="preserve"> </w:t>
      </w:r>
      <w:r w:rsidRPr="00E72E53">
        <w:rPr>
          <w:sz w:val="24"/>
          <w:szCs w:val="24"/>
        </w:rPr>
        <w:t>evidens</w:t>
      </w:r>
      <w:r w:rsidRPr="00E72E53">
        <w:rPr>
          <w:spacing w:val="-6"/>
          <w:sz w:val="24"/>
          <w:szCs w:val="24"/>
        </w:rPr>
        <w:t xml:space="preserve"> </w:t>
      </w:r>
      <w:r w:rsidRPr="00E72E53">
        <w:rPr>
          <w:sz w:val="24"/>
          <w:szCs w:val="24"/>
        </w:rPr>
        <w:t>for</w:t>
      </w:r>
      <w:r w:rsidRPr="00E72E53">
        <w:rPr>
          <w:spacing w:val="-5"/>
          <w:sz w:val="24"/>
          <w:szCs w:val="24"/>
        </w:rPr>
        <w:t xml:space="preserve"> </w:t>
      </w:r>
      <w:r w:rsidRPr="00E72E53">
        <w:rPr>
          <w:sz w:val="24"/>
          <w:szCs w:val="24"/>
        </w:rPr>
        <w:t>virkning</w:t>
      </w:r>
      <w:r w:rsidRPr="00E72E53">
        <w:rPr>
          <w:spacing w:val="-6"/>
          <w:sz w:val="24"/>
          <w:szCs w:val="24"/>
        </w:rPr>
        <w:t xml:space="preserve"> </w:t>
      </w:r>
      <w:r w:rsidRPr="00E72E53">
        <w:rPr>
          <w:sz w:val="24"/>
          <w:szCs w:val="24"/>
        </w:rPr>
        <w:t>og</w:t>
      </w:r>
      <w:r w:rsidRPr="00E72E53">
        <w:rPr>
          <w:spacing w:val="-6"/>
          <w:sz w:val="24"/>
          <w:szCs w:val="24"/>
        </w:rPr>
        <w:t xml:space="preserve"> </w:t>
      </w:r>
      <w:r w:rsidRPr="00E72E53">
        <w:rPr>
          <w:sz w:val="24"/>
          <w:szCs w:val="24"/>
        </w:rPr>
        <w:t>sikkerhed</w:t>
      </w:r>
      <w:r w:rsidRPr="00E72E53">
        <w:rPr>
          <w:spacing w:val="-5"/>
          <w:sz w:val="24"/>
          <w:szCs w:val="24"/>
        </w:rPr>
        <w:t xml:space="preserve"> </w:t>
      </w:r>
      <w:r w:rsidRPr="00E72E53">
        <w:rPr>
          <w:sz w:val="24"/>
          <w:szCs w:val="24"/>
        </w:rPr>
        <w:t>ved</w:t>
      </w:r>
      <w:r w:rsidRPr="00E72E53">
        <w:rPr>
          <w:spacing w:val="-6"/>
          <w:sz w:val="24"/>
          <w:szCs w:val="24"/>
        </w:rPr>
        <w:t xml:space="preserve"> </w:t>
      </w:r>
      <w:r w:rsidRPr="00E72E53">
        <w:rPr>
          <w:sz w:val="24"/>
          <w:szCs w:val="24"/>
        </w:rPr>
        <w:t>ticagrelor</w:t>
      </w:r>
      <w:r w:rsidRPr="00E72E53">
        <w:rPr>
          <w:spacing w:val="-6"/>
          <w:sz w:val="24"/>
          <w:szCs w:val="24"/>
        </w:rPr>
        <w:t xml:space="preserve"> </w:t>
      </w:r>
      <w:r w:rsidRPr="00E72E53">
        <w:rPr>
          <w:sz w:val="24"/>
          <w:szCs w:val="24"/>
        </w:rPr>
        <w:t>stammer</w:t>
      </w:r>
      <w:r w:rsidRPr="00E72E53">
        <w:rPr>
          <w:spacing w:val="-5"/>
          <w:sz w:val="24"/>
          <w:szCs w:val="24"/>
        </w:rPr>
        <w:t xml:space="preserve"> </w:t>
      </w:r>
      <w:r w:rsidRPr="00E72E53">
        <w:rPr>
          <w:sz w:val="24"/>
          <w:szCs w:val="24"/>
        </w:rPr>
        <w:t>fra</w:t>
      </w:r>
      <w:r w:rsidRPr="00E72E53">
        <w:rPr>
          <w:spacing w:val="-6"/>
          <w:sz w:val="24"/>
          <w:szCs w:val="24"/>
        </w:rPr>
        <w:t xml:space="preserve"> </w:t>
      </w:r>
      <w:r w:rsidRPr="00E72E53">
        <w:rPr>
          <w:sz w:val="24"/>
          <w:szCs w:val="24"/>
        </w:rPr>
        <w:t>to</w:t>
      </w:r>
      <w:r w:rsidRPr="00E72E53">
        <w:rPr>
          <w:spacing w:val="-6"/>
          <w:sz w:val="24"/>
          <w:szCs w:val="24"/>
        </w:rPr>
        <w:t xml:space="preserve"> </w:t>
      </w:r>
      <w:r w:rsidRPr="00E72E53">
        <w:rPr>
          <w:sz w:val="24"/>
          <w:szCs w:val="24"/>
        </w:rPr>
        <w:t>fase</w:t>
      </w:r>
      <w:r w:rsidRPr="00E72E53">
        <w:rPr>
          <w:spacing w:val="-5"/>
          <w:sz w:val="24"/>
          <w:szCs w:val="24"/>
        </w:rPr>
        <w:t xml:space="preserve"> </w:t>
      </w:r>
      <w:r w:rsidRPr="00E72E53">
        <w:rPr>
          <w:sz w:val="24"/>
          <w:szCs w:val="24"/>
        </w:rPr>
        <w:t>3-</w:t>
      </w:r>
      <w:r w:rsidRPr="00E72E53">
        <w:rPr>
          <w:spacing w:val="-2"/>
          <w:sz w:val="24"/>
          <w:szCs w:val="24"/>
        </w:rPr>
        <w:t>studier:</w:t>
      </w:r>
    </w:p>
    <w:p w14:paraId="05C5AC78" w14:textId="77777777" w:rsidR="005D676E" w:rsidRPr="00E72E53" w:rsidRDefault="005D676E" w:rsidP="0027431D">
      <w:pPr>
        <w:ind w:left="851"/>
        <w:rPr>
          <w:sz w:val="24"/>
          <w:szCs w:val="24"/>
        </w:rPr>
      </w:pPr>
    </w:p>
    <w:p w14:paraId="0B763D0E" w14:textId="77777777" w:rsidR="005D676E" w:rsidRPr="002B79A9" w:rsidRDefault="005D676E" w:rsidP="006C4337">
      <w:pPr>
        <w:pStyle w:val="Listeafsnit"/>
        <w:numPr>
          <w:ilvl w:val="0"/>
          <w:numId w:val="17"/>
        </w:numPr>
        <w:ind w:left="1276" w:hanging="425"/>
        <w:rPr>
          <w:sz w:val="24"/>
          <w:szCs w:val="24"/>
          <w:lang w:val="da-DK"/>
        </w:rPr>
      </w:pPr>
      <w:r w:rsidRPr="002B79A9">
        <w:rPr>
          <w:sz w:val="24"/>
          <w:szCs w:val="24"/>
          <w:lang w:val="da-DK"/>
        </w:rPr>
        <w:lastRenderedPageBreak/>
        <w:t>PLATO [</w:t>
      </w:r>
      <w:r w:rsidRPr="002B79A9">
        <w:rPr>
          <w:sz w:val="24"/>
          <w:szCs w:val="24"/>
          <w:u w:val="single"/>
          <w:lang w:val="da-DK"/>
        </w:rPr>
        <w:t>PLAT</w:t>
      </w:r>
      <w:r w:rsidRPr="002B79A9">
        <w:rPr>
          <w:sz w:val="24"/>
          <w:szCs w:val="24"/>
          <w:lang w:val="da-DK"/>
        </w:rPr>
        <w:t xml:space="preserve">elet Inhibition and Patient </w:t>
      </w:r>
      <w:proofErr w:type="gramStart"/>
      <w:r w:rsidRPr="002B79A9">
        <w:rPr>
          <w:sz w:val="24"/>
          <w:szCs w:val="24"/>
          <w:u w:val="single"/>
          <w:lang w:val="da-DK"/>
        </w:rPr>
        <w:t>O</w:t>
      </w:r>
      <w:r w:rsidRPr="002B79A9">
        <w:rPr>
          <w:sz w:val="24"/>
          <w:szCs w:val="24"/>
          <w:lang w:val="da-DK"/>
        </w:rPr>
        <w:t>utcomes]-</w:t>
      </w:r>
      <w:proofErr w:type="gramEnd"/>
      <w:r w:rsidRPr="002B79A9">
        <w:rPr>
          <w:sz w:val="24"/>
          <w:szCs w:val="24"/>
          <w:lang w:val="da-DK"/>
        </w:rPr>
        <w:t>studiet, en sammenligning mellem ticagrelor</w:t>
      </w:r>
      <w:r w:rsidRPr="002B79A9">
        <w:rPr>
          <w:spacing w:val="-4"/>
          <w:sz w:val="24"/>
          <w:szCs w:val="24"/>
          <w:lang w:val="da-DK"/>
        </w:rPr>
        <w:t xml:space="preserve"> </w:t>
      </w:r>
      <w:r w:rsidRPr="002B79A9">
        <w:rPr>
          <w:sz w:val="24"/>
          <w:szCs w:val="24"/>
          <w:lang w:val="da-DK"/>
        </w:rPr>
        <w:t>og</w:t>
      </w:r>
      <w:r w:rsidRPr="002B79A9">
        <w:rPr>
          <w:spacing w:val="-4"/>
          <w:sz w:val="24"/>
          <w:szCs w:val="24"/>
          <w:lang w:val="da-DK"/>
        </w:rPr>
        <w:t xml:space="preserve"> </w:t>
      </w:r>
      <w:r w:rsidRPr="002B79A9">
        <w:rPr>
          <w:sz w:val="24"/>
          <w:szCs w:val="24"/>
          <w:lang w:val="da-DK"/>
        </w:rPr>
        <w:t>clopidogrel,</w:t>
      </w:r>
      <w:r w:rsidRPr="002B79A9">
        <w:rPr>
          <w:spacing w:val="-4"/>
          <w:sz w:val="24"/>
          <w:szCs w:val="24"/>
          <w:lang w:val="da-DK"/>
        </w:rPr>
        <w:t xml:space="preserve"> </w:t>
      </w:r>
      <w:r w:rsidRPr="002B79A9">
        <w:rPr>
          <w:sz w:val="24"/>
          <w:szCs w:val="24"/>
          <w:lang w:val="da-DK"/>
        </w:rPr>
        <w:t>begge</w:t>
      </w:r>
      <w:r w:rsidRPr="002B79A9">
        <w:rPr>
          <w:spacing w:val="-4"/>
          <w:sz w:val="24"/>
          <w:szCs w:val="24"/>
          <w:lang w:val="da-DK"/>
        </w:rPr>
        <w:t xml:space="preserve"> </w:t>
      </w:r>
      <w:r w:rsidRPr="002B79A9">
        <w:rPr>
          <w:sz w:val="24"/>
          <w:szCs w:val="24"/>
          <w:lang w:val="da-DK"/>
        </w:rPr>
        <w:t>givet</w:t>
      </w:r>
      <w:r w:rsidRPr="002B79A9">
        <w:rPr>
          <w:spacing w:val="-4"/>
          <w:sz w:val="24"/>
          <w:szCs w:val="24"/>
          <w:lang w:val="da-DK"/>
        </w:rPr>
        <w:t xml:space="preserve"> </w:t>
      </w:r>
      <w:r w:rsidRPr="002B79A9">
        <w:rPr>
          <w:sz w:val="24"/>
          <w:szCs w:val="24"/>
          <w:lang w:val="da-DK"/>
        </w:rPr>
        <w:t>i</w:t>
      </w:r>
      <w:r w:rsidRPr="002B79A9">
        <w:rPr>
          <w:spacing w:val="-4"/>
          <w:sz w:val="24"/>
          <w:szCs w:val="24"/>
          <w:lang w:val="da-DK"/>
        </w:rPr>
        <w:t xml:space="preserve"> </w:t>
      </w:r>
      <w:r w:rsidRPr="002B79A9">
        <w:rPr>
          <w:sz w:val="24"/>
          <w:szCs w:val="24"/>
          <w:lang w:val="da-DK"/>
        </w:rPr>
        <w:t>kombination</w:t>
      </w:r>
      <w:r w:rsidRPr="002B79A9">
        <w:rPr>
          <w:spacing w:val="-4"/>
          <w:sz w:val="24"/>
          <w:szCs w:val="24"/>
          <w:lang w:val="da-DK"/>
        </w:rPr>
        <w:t xml:space="preserve"> </w:t>
      </w:r>
      <w:r w:rsidRPr="002B79A9">
        <w:rPr>
          <w:sz w:val="24"/>
          <w:szCs w:val="24"/>
          <w:lang w:val="da-DK"/>
        </w:rPr>
        <w:t>med</w:t>
      </w:r>
      <w:r w:rsidRPr="002B79A9">
        <w:rPr>
          <w:spacing w:val="-4"/>
          <w:sz w:val="24"/>
          <w:szCs w:val="24"/>
          <w:lang w:val="da-DK"/>
        </w:rPr>
        <w:t xml:space="preserve"> </w:t>
      </w:r>
      <w:r w:rsidRPr="002B79A9">
        <w:rPr>
          <w:sz w:val="24"/>
          <w:szCs w:val="24"/>
          <w:lang w:val="da-DK"/>
        </w:rPr>
        <w:t>ASA</w:t>
      </w:r>
      <w:r w:rsidRPr="002B79A9">
        <w:rPr>
          <w:spacing w:val="-4"/>
          <w:sz w:val="24"/>
          <w:szCs w:val="24"/>
          <w:lang w:val="da-DK"/>
        </w:rPr>
        <w:t xml:space="preserve"> </w:t>
      </w:r>
      <w:r w:rsidRPr="002B79A9">
        <w:rPr>
          <w:sz w:val="24"/>
          <w:szCs w:val="24"/>
          <w:lang w:val="da-DK"/>
        </w:rPr>
        <w:t>og</w:t>
      </w:r>
      <w:r w:rsidRPr="002B79A9">
        <w:rPr>
          <w:spacing w:val="-4"/>
          <w:sz w:val="24"/>
          <w:szCs w:val="24"/>
          <w:lang w:val="da-DK"/>
        </w:rPr>
        <w:t xml:space="preserve"> </w:t>
      </w:r>
      <w:r w:rsidRPr="002B79A9">
        <w:rPr>
          <w:sz w:val="24"/>
          <w:szCs w:val="24"/>
          <w:lang w:val="da-DK"/>
        </w:rPr>
        <w:t>anden</w:t>
      </w:r>
      <w:r w:rsidRPr="002B79A9">
        <w:rPr>
          <w:spacing w:val="-4"/>
          <w:sz w:val="24"/>
          <w:szCs w:val="24"/>
          <w:lang w:val="da-DK"/>
        </w:rPr>
        <w:t xml:space="preserve"> </w:t>
      </w:r>
      <w:r w:rsidRPr="002B79A9">
        <w:rPr>
          <w:sz w:val="24"/>
          <w:szCs w:val="24"/>
          <w:lang w:val="da-DK"/>
        </w:rPr>
        <w:t>standardbehandling.</w:t>
      </w:r>
    </w:p>
    <w:p w14:paraId="5211042C" w14:textId="77777777" w:rsidR="005D676E" w:rsidRPr="006C4337" w:rsidRDefault="005D676E" w:rsidP="006C4337">
      <w:pPr>
        <w:pStyle w:val="Listeafsnit"/>
        <w:numPr>
          <w:ilvl w:val="0"/>
          <w:numId w:val="17"/>
        </w:numPr>
        <w:ind w:left="1276" w:hanging="425"/>
        <w:rPr>
          <w:sz w:val="24"/>
          <w:szCs w:val="24"/>
        </w:rPr>
      </w:pPr>
      <w:r w:rsidRPr="006C4337">
        <w:rPr>
          <w:sz w:val="24"/>
          <w:szCs w:val="24"/>
        </w:rPr>
        <w:t>PEGASUS</w:t>
      </w:r>
      <w:r w:rsidRPr="006C4337">
        <w:rPr>
          <w:spacing w:val="-11"/>
          <w:sz w:val="24"/>
          <w:szCs w:val="24"/>
        </w:rPr>
        <w:t xml:space="preserve"> </w:t>
      </w:r>
      <w:r w:rsidRPr="006C4337">
        <w:rPr>
          <w:sz w:val="24"/>
          <w:szCs w:val="24"/>
        </w:rPr>
        <w:t>TIMI-54</w:t>
      </w:r>
      <w:r w:rsidRPr="006C4337">
        <w:rPr>
          <w:spacing w:val="-6"/>
          <w:sz w:val="24"/>
          <w:szCs w:val="24"/>
        </w:rPr>
        <w:t xml:space="preserve"> </w:t>
      </w:r>
      <w:r w:rsidRPr="006C4337">
        <w:rPr>
          <w:sz w:val="24"/>
          <w:szCs w:val="24"/>
        </w:rPr>
        <w:t>[</w:t>
      </w:r>
      <w:r w:rsidRPr="006C4337">
        <w:rPr>
          <w:sz w:val="24"/>
          <w:szCs w:val="24"/>
          <w:u w:val="single"/>
        </w:rPr>
        <w:t>P</w:t>
      </w:r>
      <w:r w:rsidRPr="006C4337">
        <w:rPr>
          <w:sz w:val="24"/>
          <w:szCs w:val="24"/>
        </w:rPr>
        <w:t>r</w:t>
      </w:r>
      <w:r w:rsidRPr="006C4337">
        <w:rPr>
          <w:sz w:val="24"/>
          <w:szCs w:val="24"/>
          <w:u w:val="single"/>
        </w:rPr>
        <w:t>E</w:t>
      </w:r>
      <w:r w:rsidRPr="006C4337">
        <w:rPr>
          <w:sz w:val="24"/>
          <w:szCs w:val="24"/>
        </w:rPr>
        <w:t>vention</w:t>
      </w:r>
      <w:r w:rsidRPr="006C4337">
        <w:rPr>
          <w:spacing w:val="-3"/>
          <w:sz w:val="24"/>
          <w:szCs w:val="24"/>
        </w:rPr>
        <w:t xml:space="preserve"> </w:t>
      </w:r>
      <w:r w:rsidRPr="006C4337">
        <w:rPr>
          <w:sz w:val="24"/>
          <w:szCs w:val="24"/>
        </w:rPr>
        <w:t>with</w:t>
      </w:r>
      <w:r w:rsidRPr="006C4337">
        <w:rPr>
          <w:spacing w:val="-9"/>
          <w:sz w:val="24"/>
          <w:szCs w:val="24"/>
        </w:rPr>
        <w:t xml:space="preserve"> </w:t>
      </w:r>
      <w:r w:rsidRPr="006C4337">
        <w:rPr>
          <w:sz w:val="24"/>
          <w:szCs w:val="24"/>
        </w:rPr>
        <w:t>Tica</w:t>
      </w:r>
      <w:r w:rsidRPr="006C4337">
        <w:rPr>
          <w:sz w:val="24"/>
          <w:szCs w:val="24"/>
          <w:u w:val="single"/>
        </w:rPr>
        <w:t>G</w:t>
      </w:r>
      <w:r w:rsidRPr="006C4337">
        <w:rPr>
          <w:sz w:val="24"/>
          <w:szCs w:val="24"/>
        </w:rPr>
        <w:t>relor</w:t>
      </w:r>
      <w:r w:rsidRPr="006C4337">
        <w:rPr>
          <w:spacing w:val="-8"/>
          <w:sz w:val="24"/>
          <w:szCs w:val="24"/>
        </w:rPr>
        <w:t xml:space="preserve"> </w:t>
      </w:r>
      <w:r w:rsidRPr="006C4337">
        <w:rPr>
          <w:sz w:val="24"/>
          <w:szCs w:val="24"/>
        </w:rPr>
        <w:t>of</w:t>
      </w:r>
      <w:r w:rsidRPr="006C4337">
        <w:rPr>
          <w:spacing w:val="-8"/>
          <w:sz w:val="24"/>
          <w:szCs w:val="24"/>
        </w:rPr>
        <w:t xml:space="preserve"> </w:t>
      </w:r>
      <w:r w:rsidRPr="006C4337">
        <w:rPr>
          <w:sz w:val="24"/>
          <w:szCs w:val="24"/>
        </w:rPr>
        <w:t>Second</w:t>
      </w:r>
      <w:r w:rsidRPr="006C4337">
        <w:rPr>
          <w:sz w:val="24"/>
          <w:szCs w:val="24"/>
          <w:u w:val="single"/>
        </w:rPr>
        <w:t>A</w:t>
      </w:r>
      <w:r w:rsidRPr="006C4337">
        <w:rPr>
          <w:sz w:val="24"/>
          <w:szCs w:val="24"/>
        </w:rPr>
        <w:t>ry</w:t>
      </w:r>
      <w:r w:rsidRPr="006C4337">
        <w:rPr>
          <w:spacing w:val="-8"/>
          <w:sz w:val="24"/>
          <w:szCs w:val="24"/>
        </w:rPr>
        <w:t xml:space="preserve"> </w:t>
      </w:r>
      <w:r w:rsidRPr="006C4337">
        <w:rPr>
          <w:sz w:val="24"/>
          <w:szCs w:val="24"/>
        </w:rPr>
        <w:t>Thrombotic</w:t>
      </w:r>
      <w:r w:rsidRPr="006C4337">
        <w:rPr>
          <w:spacing w:val="-8"/>
          <w:sz w:val="24"/>
          <w:szCs w:val="24"/>
        </w:rPr>
        <w:t xml:space="preserve"> </w:t>
      </w:r>
      <w:r w:rsidRPr="006C4337">
        <w:rPr>
          <w:sz w:val="24"/>
          <w:szCs w:val="24"/>
        </w:rPr>
        <w:t>Events</w:t>
      </w:r>
      <w:r w:rsidRPr="006C4337">
        <w:rPr>
          <w:spacing w:val="-8"/>
          <w:sz w:val="24"/>
          <w:szCs w:val="24"/>
        </w:rPr>
        <w:t xml:space="preserve"> </w:t>
      </w:r>
      <w:r w:rsidRPr="006C4337">
        <w:rPr>
          <w:spacing w:val="-5"/>
          <w:sz w:val="24"/>
          <w:szCs w:val="24"/>
        </w:rPr>
        <w:t>in</w:t>
      </w:r>
    </w:p>
    <w:p w14:paraId="71D9EDC3" w14:textId="77777777" w:rsidR="005D676E" w:rsidRPr="002B79A9" w:rsidRDefault="005D676E" w:rsidP="006C4337">
      <w:pPr>
        <w:pStyle w:val="Listeafsnit"/>
        <w:numPr>
          <w:ilvl w:val="0"/>
          <w:numId w:val="17"/>
        </w:numPr>
        <w:ind w:left="1276" w:hanging="425"/>
        <w:rPr>
          <w:sz w:val="24"/>
          <w:szCs w:val="24"/>
          <w:lang w:val="da-DK"/>
        </w:rPr>
      </w:pPr>
      <w:r w:rsidRPr="002B79A9">
        <w:rPr>
          <w:sz w:val="24"/>
          <w:szCs w:val="24"/>
          <w:lang w:val="da-DK"/>
        </w:rPr>
        <w:t>High-Ri</w:t>
      </w:r>
      <w:r w:rsidRPr="002B79A9">
        <w:rPr>
          <w:sz w:val="24"/>
          <w:szCs w:val="24"/>
          <w:u w:val="single"/>
          <w:lang w:val="da-DK"/>
        </w:rPr>
        <w:t>S</w:t>
      </w:r>
      <w:r w:rsidRPr="002B79A9">
        <w:rPr>
          <w:sz w:val="24"/>
          <w:szCs w:val="24"/>
          <w:lang w:val="da-DK"/>
        </w:rPr>
        <w:t>k</w:t>
      </w:r>
      <w:r w:rsidRPr="002B79A9">
        <w:rPr>
          <w:spacing w:val="-6"/>
          <w:sz w:val="24"/>
          <w:szCs w:val="24"/>
          <w:lang w:val="da-DK"/>
        </w:rPr>
        <w:t xml:space="preserve"> </w:t>
      </w:r>
      <w:r w:rsidRPr="002B79A9">
        <w:rPr>
          <w:sz w:val="24"/>
          <w:szCs w:val="24"/>
          <w:lang w:val="da-DK"/>
        </w:rPr>
        <w:t>Ac</w:t>
      </w:r>
      <w:r w:rsidRPr="002B79A9">
        <w:rPr>
          <w:sz w:val="24"/>
          <w:szCs w:val="24"/>
          <w:u w:val="single"/>
          <w:lang w:val="da-DK"/>
        </w:rPr>
        <w:t>U</w:t>
      </w:r>
      <w:r w:rsidRPr="002B79A9">
        <w:rPr>
          <w:sz w:val="24"/>
          <w:szCs w:val="24"/>
          <w:lang w:val="da-DK"/>
        </w:rPr>
        <w:t>te</w:t>
      </w:r>
      <w:r w:rsidRPr="002B79A9">
        <w:rPr>
          <w:spacing w:val="-10"/>
          <w:sz w:val="24"/>
          <w:szCs w:val="24"/>
          <w:lang w:val="da-DK"/>
        </w:rPr>
        <w:t xml:space="preserve"> </w:t>
      </w:r>
      <w:r w:rsidRPr="002B79A9">
        <w:rPr>
          <w:sz w:val="24"/>
          <w:szCs w:val="24"/>
          <w:lang w:val="da-DK"/>
        </w:rPr>
        <w:t>Coronary</w:t>
      </w:r>
      <w:r w:rsidRPr="002B79A9">
        <w:rPr>
          <w:spacing w:val="-1"/>
          <w:sz w:val="24"/>
          <w:szCs w:val="24"/>
          <w:lang w:val="da-DK"/>
        </w:rPr>
        <w:t xml:space="preserve"> </w:t>
      </w:r>
      <w:r w:rsidRPr="002B79A9">
        <w:rPr>
          <w:sz w:val="24"/>
          <w:szCs w:val="24"/>
          <w:u w:val="single"/>
          <w:lang w:val="da-DK"/>
        </w:rPr>
        <w:t>S</w:t>
      </w:r>
      <w:r w:rsidRPr="002B79A9">
        <w:rPr>
          <w:sz w:val="24"/>
          <w:szCs w:val="24"/>
          <w:lang w:val="da-DK"/>
        </w:rPr>
        <w:t>yndrome</w:t>
      </w:r>
      <w:r w:rsidRPr="002B79A9">
        <w:rPr>
          <w:spacing w:val="-5"/>
          <w:sz w:val="24"/>
          <w:szCs w:val="24"/>
          <w:lang w:val="da-DK"/>
        </w:rPr>
        <w:t xml:space="preserve"> </w:t>
      </w:r>
      <w:proofErr w:type="gramStart"/>
      <w:r w:rsidRPr="002B79A9">
        <w:rPr>
          <w:sz w:val="24"/>
          <w:szCs w:val="24"/>
          <w:lang w:val="da-DK"/>
        </w:rPr>
        <w:t>Patients]-</w:t>
      </w:r>
      <w:proofErr w:type="gramEnd"/>
      <w:r w:rsidRPr="002B79A9">
        <w:rPr>
          <w:sz w:val="24"/>
          <w:szCs w:val="24"/>
          <w:lang w:val="da-DK"/>
        </w:rPr>
        <w:t>studiet,</w:t>
      </w:r>
      <w:r w:rsidRPr="002B79A9">
        <w:rPr>
          <w:spacing w:val="-4"/>
          <w:sz w:val="24"/>
          <w:szCs w:val="24"/>
          <w:lang w:val="da-DK"/>
        </w:rPr>
        <w:t xml:space="preserve"> </w:t>
      </w:r>
      <w:r w:rsidRPr="002B79A9">
        <w:rPr>
          <w:sz w:val="24"/>
          <w:szCs w:val="24"/>
          <w:lang w:val="da-DK"/>
        </w:rPr>
        <w:t>en</w:t>
      </w:r>
      <w:r w:rsidRPr="002B79A9">
        <w:rPr>
          <w:spacing w:val="-4"/>
          <w:sz w:val="24"/>
          <w:szCs w:val="24"/>
          <w:lang w:val="da-DK"/>
        </w:rPr>
        <w:t xml:space="preserve"> </w:t>
      </w:r>
      <w:r w:rsidRPr="002B79A9">
        <w:rPr>
          <w:sz w:val="24"/>
          <w:szCs w:val="24"/>
          <w:lang w:val="da-DK"/>
        </w:rPr>
        <w:t>sammenligning</w:t>
      </w:r>
      <w:r w:rsidRPr="002B79A9">
        <w:rPr>
          <w:spacing w:val="-4"/>
          <w:sz w:val="24"/>
          <w:szCs w:val="24"/>
          <w:lang w:val="da-DK"/>
        </w:rPr>
        <w:t xml:space="preserve"> </w:t>
      </w:r>
      <w:r w:rsidRPr="002B79A9">
        <w:rPr>
          <w:sz w:val="24"/>
          <w:szCs w:val="24"/>
          <w:lang w:val="da-DK"/>
        </w:rPr>
        <w:t>mellem</w:t>
      </w:r>
      <w:r w:rsidRPr="002B79A9">
        <w:rPr>
          <w:spacing w:val="-4"/>
          <w:sz w:val="24"/>
          <w:szCs w:val="24"/>
          <w:lang w:val="da-DK"/>
        </w:rPr>
        <w:t xml:space="preserve"> </w:t>
      </w:r>
      <w:r w:rsidRPr="002B79A9">
        <w:rPr>
          <w:sz w:val="24"/>
          <w:szCs w:val="24"/>
          <w:lang w:val="da-DK"/>
        </w:rPr>
        <w:t>ticagrelor kombineret med ASA og ASA-behandling alene.</w:t>
      </w:r>
    </w:p>
    <w:p w14:paraId="0B193E44" w14:textId="77777777" w:rsidR="006C4337" w:rsidRDefault="006C4337" w:rsidP="0027431D">
      <w:pPr>
        <w:ind w:left="851"/>
        <w:rPr>
          <w:i/>
          <w:sz w:val="24"/>
          <w:szCs w:val="24"/>
          <w:u w:val="single"/>
        </w:rPr>
      </w:pPr>
    </w:p>
    <w:p w14:paraId="5083539D" w14:textId="4D6DDF38" w:rsidR="005D676E" w:rsidRPr="00E72E53" w:rsidRDefault="005D676E" w:rsidP="0027431D">
      <w:pPr>
        <w:ind w:left="851"/>
        <w:rPr>
          <w:i/>
          <w:sz w:val="24"/>
          <w:szCs w:val="24"/>
        </w:rPr>
      </w:pPr>
      <w:r w:rsidRPr="00E72E53">
        <w:rPr>
          <w:i/>
          <w:sz w:val="24"/>
          <w:szCs w:val="24"/>
          <w:u w:val="single"/>
        </w:rPr>
        <w:t>PLATO-studiet</w:t>
      </w:r>
      <w:r w:rsidRPr="00E72E53">
        <w:rPr>
          <w:i/>
          <w:spacing w:val="-8"/>
          <w:sz w:val="24"/>
          <w:szCs w:val="24"/>
          <w:u w:val="single"/>
        </w:rPr>
        <w:t xml:space="preserve"> </w:t>
      </w:r>
      <w:r w:rsidRPr="00E72E53">
        <w:rPr>
          <w:i/>
          <w:sz w:val="24"/>
          <w:szCs w:val="24"/>
          <w:u w:val="single"/>
        </w:rPr>
        <w:t>(akut</w:t>
      </w:r>
      <w:r w:rsidRPr="00E72E53">
        <w:rPr>
          <w:i/>
          <w:spacing w:val="-8"/>
          <w:sz w:val="24"/>
          <w:szCs w:val="24"/>
          <w:u w:val="single"/>
        </w:rPr>
        <w:t xml:space="preserve"> </w:t>
      </w:r>
      <w:r w:rsidRPr="00E72E53">
        <w:rPr>
          <w:i/>
          <w:sz w:val="24"/>
          <w:szCs w:val="24"/>
          <w:u w:val="single"/>
        </w:rPr>
        <w:t>koronart</w:t>
      </w:r>
      <w:r w:rsidRPr="00E72E53">
        <w:rPr>
          <w:i/>
          <w:spacing w:val="-9"/>
          <w:sz w:val="24"/>
          <w:szCs w:val="24"/>
          <w:u w:val="single"/>
        </w:rPr>
        <w:t xml:space="preserve"> </w:t>
      </w:r>
      <w:r w:rsidRPr="00E72E53">
        <w:rPr>
          <w:i/>
          <w:spacing w:val="-2"/>
          <w:sz w:val="24"/>
          <w:szCs w:val="24"/>
          <w:u w:val="single"/>
        </w:rPr>
        <w:t>syndrom)</w:t>
      </w:r>
    </w:p>
    <w:p w14:paraId="592B9EF3" w14:textId="77777777" w:rsidR="005D676E" w:rsidRPr="00E72E53" w:rsidRDefault="005D676E" w:rsidP="0027431D">
      <w:pPr>
        <w:ind w:left="851"/>
        <w:rPr>
          <w:sz w:val="24"/>
          <w:szCs w:val="24"/>
        </w:rPr>
      </w:pPr>
      <w:r w:rsidRPr="00E72E53">
        <w:rPr>
          <w:sz w:val="24"/>
          <w:szCs w:val="24"/>
        </w:rPr>
        <w:t>PLATO-studiet omfattede 18.624 patienter, som henvendte sig inden for 24 timer efter debut af symptomer på ustabil angina (UA), non-ST-elevationsmyokardieinfarkt (NSTEMI) eller ST- elevationsmyokardieinfarkt</w:t>
      </w:r>
      <w:r w:rsidRPr="00E72E53">
        <w:rPr>
          <w:spacing w:val="-5"/>
          <w:sz w:val="24"/>
          <w:szCs w:val="24"/>
        </w:rPr>
        <w:t xml:space="preserve"> </w:t>
      </w:r>
      <w:r w:rsidRPr="00E72E53">
        <w:rPr>
          <w:sz w:val="24"/>
          <w:szCs w:val="24"/>
        </w:rPr>
        <w:t>(STEMI),</w:t>
      </w:r>
      <w:r w:rsidRPr="00E72E53">
        <w:rPr>
          <w:spacing w:val="-5"/>
          <w:sz w:val="24"/>
          <w:szCs w:val="24"/>
        </w:rPr>
        <w:t xml:space="preserve"> </w:t>
      </w:r>
      <w:r w:rsidRPr="00E72E53">
        <w:rPr>
          <w:sz w:val="24"/>
          <w:szCs w:val="24"/>
        </w:rPr>
        <w:t>og</w:t>
      </w:r>
      <w:r w:rsidRPr="00E72E53">
        <w:rPr>
          <w:spacing w:val="-5"/>
          <w:sz w:val="24"/>
          <w:szCs w:val="24"/>
        </w:rPr>
        <w:t xml:space="preserve"> </w:t>
      </w:r>
      <w:r w:rsidRPr="00E72E53">
        <w:rPr>
          <w:sz w:val="24"/>
          <w:szCs w:val="24"/>
        </w:rPr>
        <w:t>som</w:t>
      </w:r>
      <w:r w:rsidRPr="00E72E53">
        <w:rPr>
          <w:spacing w:val="-5"/>
          <w:sz w:val="24"/>
          <w:szCs w:val="24"/>
        </w:rPr>
        <w:t xml:space="preserve"> </w:t>
      </w:r>
      <w:r w:rsidRPr="00E72E53">
        <w:rPr>
          <w:sz w:val="24"/>
          <w:szCs w:val="24"/>
        </w:rPr>
        <w:t>indledningsvist</w:t>
      </w:r>
      <w:r w:rsidRPr="00E72E53">
        <w:rPr>
          <w:spacing w:val="-5"/>
          <w:sz w:val="24"/>
          <w:szCs w:val="24"/>
        </w:rPr>
        <w:t xml:space="preserve"> </w:t>
      </w:r>
      <w:r w:rsidRPr="00E72E53">
        <w:rPr>
          <w:sz w:val="24"/>
          <w:szCs w:val="24"/>
        </w:rPr>
        <w:t>blev</w:t>
      </w:r>
      <w:r w:rsidRPr="00E72E53">
        <w:rPr>
          <w:spacing w:val="-5"/>
          <w:sz w:val="24"/>
          <w:szCs w:val="24"/>
        </w:rPr>
        <w:t xml:space="preserve"> </w:t>
      </w:r>
      <w:r w:rsidRPr="00E72E53">
        <w:rPr>
          <w:sz w:val="24"/>
          <w:szCs w:val="24"/>
        </w:rPr>
        <w:t>behandlet</w:t>
      </w:r>
      <w:r w:rsidRPr="00E72E53">
        <w:rPr>
          <w:spacing w:val="-5"/>
          <w:sz w:val="24"/>
          <w:szCs w:val="24"/>
        </w:rPr>
        <w:t xml:space="preserve"> </w:t>
      </w:r>
      <w:r w:rsidRPr="00E72E53">
        <w:rPr>
          <w:sz w:val="24"/>
          <w:szCs w:val="24"/>
        </w:rPr>
        <w:t>med</w:t>
      </w:r>
      <w:r w:rsidRPr="00E72E53">
        <w:rPr>
          <w:spacing w:val="-2"/>
          <w:sz w:val="24"/>
          <w:szCs w:val="24"/>
        </w:rPr>
        <w:t xml:space="preserve"> </w:t>
      </w:r>
      <w:r w:rsidRPr="00E72E53">
        <w:rPr>
          <w:sz w:val="24"/>
          <w:szCs w:val="24"/>
        </w:rPr>
        <w:t>medicin</w:t>
      </w:r>
      <w:r w:rsidRPr="00E72E53">
        <w:rPr>
          <w:spacing w:val="-5"/>
          <w:sz w:val="24"/>
          <w:szCs w:val="24"/>
        </w:rPr>
        <w:t xml:space="preserve"> </w:t>
      </w:r>
      <w:r w:rsidRPr="00E72E53">
        <w:rPr>
          <w:sz w:val="24"/>
          <w:szCs w:val="24"/>
        </w:rPr>
        <w:t>eller</w:t>
      </w:r>
      <w:r w:rsidRPr="00E72E53">
        <w:rPr>
          <w:spacing w:val="-3"/>
          <w:sz w:val="24"/>
          <w:szCs w:val="24"/>
        </w:rPr>
        <w:t xml:space="preserve"> </w:t>
      </w:r>
      <w:r w:rsidRPr="00E72E53">
        <w:rPr>
          <w:sz w:val="24"/>
          <w:szCs w:val="24"/>
        </w:rPr>
        <w:t>fik en perkutan koronar intervention (PCI) eller en CABG.</w:t>
      </w:r>
    </w:p>
    <w:p w14:paraId="797DC636" w14:textId="77777777" w:rsidR="005D676E" w:rsidRPr="00E72E53" w:rsidRDefault="005D676E" w:rsidP="0027431D">
      <w:pPr>
        <w:ind w:left="851"/>
        <w:rPr>
          <w:sz w:val="24"/>
          <w:szCs w:val="24"/>
        </w:rPr>
      </w:pPr>
    </w:p>
    <w:p w14:paraId="692A0212" w14:textId="77777777" w:rsidR="005D676E" w:rsidRPr="00E72E53" w:rsidRDefault="005D676E" w:rsidP="0027431D">
      <w:pPr>
        <w:ind w:left="851"/>
        <w:rPr>
          <w:i/>
          <w:sz w:val="24"/>
          <w:szCs w:val="24"/>
        </w:rPr>
      </w:pPr>
      <w:r w:rsidRPr="00E72E53">
        <w:rPr>
          <w:i/>
          <w:sz w:val="24"/>
          <w:szCs w:val="24"/>
        </w:rPr>
        <w:t xml:space="preserve">Klinisk </w:t>
      </w:r>
      <w:r w:rsidRPr="00E72E53">
        <w:rPr>
          <w:i/>
          <w:spacing w:val="-2"/>
          <w:sz w:val="24"/>
          <w:szCs w:val="24"/>
        </w:rPr>
        <w:t>virkning</w:t>
      </w:r>
    </w:p>
    <w:p w14:paraId="0B9E6181" w14:textId="77777777" w:rsidR="005D676E" w:rsidRPr="00E72E53" w:rsidRDefault="005D676E" w:rsidP="0027431D">
      <w:pPr>
        <w:ind w:left="851"/>
        <w:rPr>
          <w:sz w:val="24"/>
          <w:szCs w:val="24"/>
        </w:rPr>
      </w:pPr>
      <w:r w:rsidRPr="00E72E53">
        <w:rPr>
          <w:sz w:val="24"/>
          <w:szCs w:val="24"/>
        </w:rPr>
        <w:t>Baseret på dagligt brug af ASA viste ticagrelor 90 mg to gange dagligt sig at være bedre end clopidogrel 75 mg dagligt til at forebygge det sammensatte endepunkt for CV-dødsfald, MI eller apopleksi,</w:t>
      </w:r>
      <w:r w:rsidRPr="00E72E53">
        <w:rPr>
          <w:spacing w:val="-2"/>
          <w:sz w:val="24"/>
          <w:szCs w:val="24"/>
        </w:rPr>
        <w:t xml:space="preserve"> </w:t>
      </w:r>
      <w:r w:rsidRPr="00E72E53">
        <w:rPr>
          <w:sz w:val="24"/>
          <w:szCs w:val="24"/>
        </w:rPr>
        <w:t>hvor</w:t>
      </w:r>
      <w:r w:rsidRPr="00E72E53">
        <w:rPr>
          <w:spacing w:val="-2"/>
          <w:sz w:val="24"/>
          <w:szCs w:val="24"/>
        </w:rPr>
        <w:t xml:space="preserve"> </w:t>
      </w:r>
      <w:r w:rsidRPr="00E72E53">
        <w:rPr>
          <w:sz w:val="24"/>
          <w:szCs w:val="24"/>
        </w:rPr>
        <w:t>forskellen</w:t>
      </w:r>
      <w:r w:rsidRPr="00E72E53">
        <w:rPr>
          <w:spacing w:val="-2"/>
          <w:sz w:val="24"/>
          <w:szCs w:val="24"/>
        </w:rPr>
        <w:t xml:space="preserve"> </w:t>
      </w:r>
      <w:r w:rsidRPr="00E72E53">
        <w:rPr>
          <w:sz w:val="24"/>
          <w:szCs w:val="24"/>
        </w:rPr>
        <w:t>var</w:t>
      </w:r>
      <w:r w:rsidRPr="00E72E53">
        <w:rPr>
          <w:spacing w:val="-2"/>
          <w:sz w:val="24"/>
          <w:szCs w:val="24"/>
        </w:rPr>
        <w:t xml:space="preserve"> </w:t>
      </w:r>
      <w:r w:rsidRPr="00E72E53">
        <w:rPr>
          <w:sz w:val="24"/>
          <w:szCs w:val="24"/>
        </w:rPr>
        <w:t>forårsaget</w:t>
      </w:r>
      <w:r w:rsidRPr="00E72E53">
        <w:rPr>
          <w:spacing w:val="-2"/>
          <w:sz w:val="24"/>
          <w:szCs w:val="24"/>
        </w:rPr>
        <w:t xml:space="preserve"> </w:t>
      </w:r>
      <w:r w:rsidRPr="00E72E53">
        <w:rPr>
          <w:sz w:val="24"/>
          <w:szCs w:val="24"/>
        </w:rPr>
        <w:t>af</w:t>
      </w:r>
      <w:r w:rsidRPr="00E72E53">
        <w:rPr>
          <w:spacing w:val="-2"/>
          <w:sz w:val="24"/>
          <w:szCs w:val="24"/>
        </w:rPr>
        <w:t xml:space="preserve"> </w:t>
      </w:r>
      <w:r w:rsidRPr="00E72E53">
        <w:rPr>
          <w:sz w:val="24"/>
          <w:szCs w:val="24"/>
        </w:rPr>
        <w:t>CV-dødsfald</w:t>
      </w:r>
      <w:r w:rsidRPr="00E72E53">
        <w:rPr>
          <w:spacing w:val="-3"/>
          <w:sz w:val="24"/>
          <w:szCs w:val="24"/>
        </w:rPr>
        <w:t xml:space="preserve"> </w:t>
      </w:r>
      <w:r w:rsidRPr="00E72E53">
        <w:rPr>
          <w:sz w:val="24"/>
          <w:szCs w:val="24"/>
        </w:rPr>
        <w:t>og</w:t>
      </w:r>
      <w:r w:rsidRPr="00E72E53">
        <w:rPr>
          <w:spacing w:val="-3"/>
          <w:sz w:val="24"/>
          <w:szCs w:val="24"/>
        </w:rPr>
        <w:t xml:space="preserve"> </w:t>
      </w:r>
      <w:r w:rsidRPr="00E72E53">
        <w:rPr>
          <w:sz w:val="24"/>
          <w:szCs w:val="24"/>
        </w:rPr>
        <w:t>MI.</w:t>
      </w:r>
      <w:r w:rsidRPr="00E72E53">
        <w:rPr>
          <w:spacing w:val="-3"/>
          <w:sz w:val="24"/>
          <w:szCs w:val="24"/>
        </w:rPr>
        <w:t xml:space="preserve"> </w:t>
      </w:r>
      <w:r w:rsidRPr="00E72E53">
        <w:rPr>
          <w:sz w:val="24"/>
          <w:szCs w:val="24"/>
        </w:rPr>
        <w:t>Patienterne</w:t>
      </w:r>
      <w:r w:rsidRPr="00E72E53">
        <w:rPr>
          <w:spacing w:val="-3"/>
          <w:sz w:val="24"/>
          <w:szCs w:val="24"/>
        </w:rPr>
        <w:t xml:space="preserve"> </w:t>
      </w:r>
      <w:r w:rsidRPr="00E72E53">
        <w:rPr>
          <w:sz w:val="24"/>
          <w:szCs w:val="24"/>
        </w:rPr>
        <w:t>fik</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mætningsdosis</w:t>
      </w:r>
      <w:r w:rsidRPr="00E72E53">
        <w:rPr>
          <w:spacing w:val="-3"/>
          <w:sz w:val="24"/>
          <w:szCs w:val="24"/>
        </w:rPr>
        <w:t xml:space="preserve"> </w:t>
      </w:r>
      <w:r w:rsidRPr="00E72E53">
        <w:rPr>
          <w:sz w:val="24"/>
          <w:szCs w:val="24"/>
        </w:rPr>
        <w:t>på 300 mg clopidogrel (evt. 600 mg, hvis de skulle have PCI) eller 180 mg ticagrelor.</w:t>
      </w:r>
    </w:p>
    <w:p w14:paraId="560F5A18" w14:textId="77777777" w:rsidR="005D676E" w:rsidRPr="00E72E53" w:rsidRDefault="005D676E" w:rsidP="0027431D">
      <w:pPr>
        <w:ind w:left="851"/>
        <w:rPr>
          <w:sz w:val="24"/>
          <w:szCs w:val="24"/>
        </w:rPr>
      </w:pPr>
    </w:p>
    <w:p w14:paraId="26002875" w14:textId="77777777" w:rsidR="005D676E" w:rsidRPr="00E72E53" w:rsidRDefault="005D676E" w:rsidP="0027431D">
      <w:pPr>
        <w:ind w:left="851"/>
        <w:rPr>
          <w:sz w:val="24"/>
          <w:szCs w:val="24"/>
        </w:rPr>
      </w:pPr>
      <w:r w:rsidRPr="00E72E53">
        <w:rPr>
          <w:sz w:val="24"/>
          <w:szCs w:val="24"/>
        </w:rPr>
        <w:t>Resultatet viste sig tidligt (absolut risikoreduktion [ARR] på 0,6 % og relativ risikoreduktion [RRR] på 12 % efter 30 dage) med en konstant behandlingseffekt gennem hele den 12 måneders periode, hvilket</w:t>
      </w:r>
      <w:r w:rsidRPr="00E72E53">
        <w:rPr>
          <w:spacing w:val="-1"/>
          <w:sz w:val="24"/>
          <w:szCs w:val="24"/>
        </w:rPr>
        <w:t xml:space="preserve"> </w:t>
      </w:r>
      <w:r w:rsidRPr="00E72E53">
        <w:rPr>
          <w:sz w:val="24"/>
          <w:szCs w:val="24"/>
        </w:rPr>
        <w:t>gav</w:t>
      </w:r>
      <w:r w:rsidRPr="00E72E53">
        <w:rPr>
          <w:spacing w:val="-2"/>
          <w:sz w:val="24"/>
          <w:szCs w:val="24"/>
        </w:rPr>
        <w:t xml:space="preserve"> </w:t>
      </w:r>
      <w:r w:rsidRPr="00E72E53">
        <w:rPr>
          <w:sz w:val="24"/>
          <w:szCs w:val="24"/>
        </w:rPr>
        <w:t>en</w:t>
      </w:r>
      <w:r w:rsidRPr="00E72E53">
        <w:rPr>
          <w:spacing w:val="-2"/>
          <w:sz w:val="24"/>
          <w:szCs w:val="24"/>
        </w:rPr>
        <w:t xml:space="preserve"> </w:t>
      </w:r>
      <w:r w:rsidRPr="00E72E53">
        <w:rPr>
          <w:sz w:val="24"/>
          <w:szCs w:val="24"/>
        </w:rPr>
        <w:t>ARR</w:t>
      </w:r>
      <w:r w:rsidRPr="00E72E53">
        <w:rPr>
          <w:spacing w:val="-2"/>
          <w:sz w:val="24"/>
          <w:szCs w:val="24"/>
        </w:rPr>
        <w:t xml:space="preserve"> </w:t>
      </w:r>
      <w:r w:rsidRPr="00E72E53">
        <w:rPr>
          <w:sz w:val="24"/>
          <w:szCs w:val="24"/>
        </w:rPr>
        <w:t>på</w:t>
      </w:r>
      <w:r w:rsidRPr="00E72E53">
        <w:rPr>
          <w:spacing w:val="-1"/>
          <w:sz w:val="24"/>
          <w:szCs w:val="24"/>
        </w:rPr>
        <w:t xml:space="preserve"> </w:t>
      </w:r>
      <w:r w:rsidRPr="00E72E53">
        <w:rPr>
          <w:sz w:val="24"/>
          <w:szCs w:val="24"/>
        </w:rPr>
        <w:t>1,9</w:t>
      </w:r>
      <w:r w:rsidRPr="00E72E53">
        <w:rPr>
          <w:spacing w:val="-4"/>
          <w:sz w:val="24"/>
          <w:szCs w:val="24"/>
        </w:rPr>
        <w:t xml:space="preserve"> </w:t>
      </w:r>
      <w:r w:rsidRPr="00E72E53">
        <w:rPr>
          <w:sz w:val="24"/>
          <w:szCs w:val="24"/>
        </w:rPr>
        <w:t>%</w:t>
      </w:r>
      <w:r w:rsidRPr="00E72E53">
        <w:rPr>
          <w:spacing w:val="-2"/>
          <w:sz w:val="24"/>
          <w:szCs w:val="24"/>
        </w:rPr>
        <w:t xml:space="preserve"> </w:t>
      </w:r>
      <w:r w:rsidRPr="00E72E53">
        <w:rPr>
          <w:sz w:val="24"/>
          <w:szCs w:val="24"/>
        </w:rPr>
        <w:t>pr.</w:t>
      </w:r>
      <w:r w:rsidRPr="00E72E53">
        <w:rPr>
          <w:spacing w:val="-2"/>
          <w:sz w:val="24"/>
          <w:szCs w:val="24"/>
        </w:rPr>
        <w:t xml:space="preserve"> </w:t>
      </w:r>
      <w:r w:rsidRPr="00E72E53">
        <w:rPr>
          <w:sz w:val="24"/>
          <w:szCs w:val="24"/>
        </w:rPr>
        <w:t>år</w:t>
      </w:r>
      <w:r w:rsidRPr="00E72E53">
        <w:rPr>
          <w:spacing w:val="-2"/>
          <w:sz w:val="24"/>
          <w:szCs w:val="24"/>
        </w:rPr>
        <w:t xml:space="preserve"> </w:t>
      </w:r>
      <w:r w:rsidRPr="00E72E53">
        <w:rPr>
          <w:sz w:val="24"/>
          <w:szCs w:val="24"/>
        </w:rPr>
        <w:t>med</w:t>
      </w:r>
      <w:r w:rsidRPr="00E72E53">
        <w:rPr>
          <w:spacing w:val="-2"/>
          <w:sz w:val="24"/>
          <w:szCs w:val="24"/>
        </w:rPr>
        <w:t xml:space="preserve"> </w:t>
      </w:r>
      <w:r w:rsidRPr="00E72E53">
        <w:rPr>
          <w:sz w:val="24"/>
          <w:szCs w:val="24"/>
        </w:rPr>
        <w:t>en</w:t>
      </w:r>
      <w:r w:rsidRPr="00E72E53">
        <w:rPr>
          <w:spacing w:val="-2"/>
          <w:sz w:val="24"/>
          <w:szCs w:val="24"/>
        </w:rPr>
        <w:t xml:space="preserve"> </w:t>
      </w:r>
      <w:r w:rsidRPr="00E72E53">
        <w:rPr>
          <w:sz w:val="24"/>
          <w:szCs w:val="24"/>
        </w:rPr>
        <w:t>RRR</w:t>
      </w:r>
      <w:r w:rsidRPr="00E72E53">
        <w:rPr>
          <w:spacing w:val="-2"/>
          <w:sz w:val="24"/>
          <w:szCs w:val="24"/>
        </w:rPr>
        <w:t xml:space="preserve"> </w:t>
      </w:r>
      <w:r w:rsidRPr="00E72E53">
        <w:rPr>
          <w:sz w:val="24"/>
          <w:szCs w:val="24"/>
        </w:rPr>
        <w:t>på</w:t>
      </w:r>
      <w:r w:rsidRPr="00E72E53">
        <w:rPr>
          <w:spacing w:val="-2"/>
          <w:sz w:val="24"/>
          <w:szCs w:val="24"/>
        </w:rPr>
        <w:t xml:space="preserve"> </w:t>
      </w:r>
      <w:r w:rsidRPr="00E72E53">
        <w:rPr>
          <w:sz w:val="24"/>
          <w:szCs w:val="24"/>
        </w:rPr>
        <w:t>16</w:t>
      </w:r>
      <w:r w:rsidRPr="00E72E53">
        <w:rPr>
          <w:spacing w:val="-9"/>
          <w:sz w:val="24"/>
          <w:szCs w:val="24"/>
        </w:rPr>
        <w:t xml:space="preserve"> </w:t>
      </w:r>
      <w:r w:rsidRPr="00E72E53">
        <w:rPr>
          <w:sz w:val="24"/>
          <w:szCs w:val="24"/>
        </w:rPr>
        <w:t>%.</w:t>
      </w:r>
      <w:r w:rsidRPr="00E72E53">
        <w:rPr>
          <w:spacing w:val="-2"/>
          <w:sz w:val="24"/>
          <w:szCs w:val="24"/>
        </w:rPr>
        <w:t xml:space="preserve"> </w:t>
      </w:r>
      <w:r w:rsidRPr="00E72E53">
        <w:rPr>
          <w:sz w:val="24"/>
          <w:szCs w:val="24"/>
        </w:rPr>
        <w:t>Dette</w:t>
      </w:r>
      <w:r w:rsidRPr="00E72E53">
        <w:rPr>
          <w:spacing w:val="-2"/>
          <w:sz w:val="24"/>
          <w:szCs w:val="24"/>
        </w:rPr>
        <w:t xml:space="preserve"> </w:t>
      </w:r>
      <w:r w:rsidRPr="00E72E53">
        <w:rPr>
          <w:sz w:val="24"/>
          <w:szCs w:val="24"/>
        </w:rPr>
        <w:t>indikerer,</w:t>
      </w:r>
      <w:r w:rsidRPr="00E72E53">
        <w:rPr>
          <w:spacing w:val="-2"/>
          <w:sz w:val="24"/>
          <w:szCs w:val="24"/>
        </w:rPr>
        <w:t xml:space="preserve"> </w:t>
      </w:r>
      <w:r w:rsidRPr="00E72E53">
        <w:rPr>
          <w:sz w:val="24"/>
          <w:szCs w:val="24"/>
        </w:rPr>
        <w:t>at</w:t>
      </w:r>
      <w:r w:rsidRPr="00E72E53">
        <w:rPr>
          <w:spacing w:val="-2"/>
          <w:sz w:val="24"/>
          <w:szCs w:val="24"/>
        </w:rPr>
        <w:t xml:space="preserve"> </w:t>
      </w:r>
      <w:r w:rsidRPr="00E72E53">
        <w:rPr>
          <w:sz w:val="24"/>
          <w:szCs w:val="24"/>
        </w:rPr>
        <w:t>det</w:t>
      </w:r>
      <w:r w:rsidRPr="00E72E53">
        <w:rPr>
          <w:spacing w:val="-2"/>
          <w:sz w:val="24"/>
          <w:szCs w:val="24"/>
        </w:rPr>
        <w:t xml:space="preserve"> </w:t>
      </w:r>
      <w:r w:rsidRPr="00E72E53">
        <w:rPr>
          <w:sz w:val="24"/>
          <w:szCs w:val="24"/>
        </w:rPr>
        <w:t>er</w:t>
      </w:r>
      <w:r w:rsidRPr="00E72E53">
        <w:rPr>
          <w:spacing w:val="-2"/>
          <w:sz w:val="24"/>
          <w:szCs w:val="24"/>
        </w:rPr>
        <w:t xml:space="preserve"> </w:t>
      </w:r>
      <w:r w:rsidRPr="00E72E53">
        <w:rPr>
          <w:sz w:val="24"/>
          <w:szCs w:val="24"/>
        </w:rPr>
        <w:t>hensigtsmæssigt</w:t>
      </w:r>
      <w:r w:rsidRPr="00E72E53">
        <w:rPr>
          <w:spacing w:val="-1"/>
          <w:sz w:val="24"/>
          <w:szCs w:val="24"/>
        </w:rPr>
        <w:t xml:space="preserve"> </w:t>
      </w:r>
      <w:r w:rsidRPr="00E72E53">
        <w:rPr>
          <w:sz w:val="24"/>
          <w:szCs w:val="24"/>
        </w:rPr>
        <w:t>at behandle patienter med ticagrelor 90 mg to gange dagligt i 12 måneder (se pkt. 4.2). Ved at behandle 54 AKS-patienter med ticagrelor i stedet for clopidogrel forebygges 1 aterotrombotisk hændelse; ved at behandle 91 patienter forebygges 1 kardiovaskulært dødsfald (se figur 1 og tabel 4).</w:t>
      </w:r>
    </w:p>
    <w:p w14:paraId="6F1CCCE5" w14:textId="77777777" w:rsidR="005D676E" w:rsidRPr="00E72E53" w:rsidRDefault="005D676E" w:rsidP="0027431D">
      <w:pPr>
        <w:ind w:left="851"/>
        <w:rPr>
          <w:sz w:val="24"/>
          <w:szCs w:val="24"/>
        </w:rPr>
      </w:pPr>
    </w:p>
    <w:p w14:paraId="3EED5677" w14:textId="34BB3C97" w:rsidR="005D676E" w:rsidRPr="00E72E53" w:rsidRDefault="005D676E" w:rsidP="0027431D">
      <w:pPr>
        <w:ind w:left="851"/>
        <w:rPr>
          <w:sz w:val="24"/>
          <w:szCs w:val="24"/>
        </w:rPr>
      </w:pPr>
      <w:r w:rsidRPr="00E72E53">
        <w:rPr>
          <w:sz w:val="24"/>
          <w:szCs w:val="24"/>
        </w:rPr>
        <w:t>Effekten af behandling med ticagrelor i forhold til clopidogrel synes at være konsistent på tværs af mange undergrupper, herunder vægt; køn; anamnese med diabetes mellitus, transitorisk iskæmisk attak eller non-hæmoragisk apopleksi eller revaskularisering; samtidige behandlinger herunder hepariner, GpIIb/IIIa-hæmmere og syrepumpehæmmere (se pkt. 4.5); den endelige indeks-hændelsesdiagnose</w:t>
      </w:r>
      <w:r w:rsidRPr="00E72E53">
        <w:rPr>
          <w:spacing w:val="-5"/>
          <w:sz w:val="24"/>
          <w:szCs w:val="24"/>
        </w:rPr>
        <w:t xml:space="preserve"> </w:t>
      </w:r>
      <w:r w:rsidRPr="00E72E53">
        <w:rPr>
          <w:sz w:val="24"/>
          <w:szCs w:val="24"/>
        </w:rPr>
        <w:t>(STEMI,</w:t>
      </w:r>
      <w:r w:rsidRPr="00E72E53">
        <w:rPr>
          <w:spacing w:val="-5"/>
          <w:sz w:val="24"/>
          <w:szCs w:val="24"/>
        </w:rPr>
        <w:t xml:space="preserve"> </w:t>
      </w:r>
      <w:r w:rsidRPr="00E72E53">
        <w:rPr>
          <w:sz w:val="24"/>
          <w:szCs w:val="24"/>
        </w:rPr>
        <w:t>NSTEMI</w:t>
      </w:r>
      <w:r w:rsidRPr="00E72E53">
        <w:rPr>
          <w:spacing w:val="-5"/>
          <w:sz w:val="24"/>
          <w:szCs w:val="24"/>
        </w:rPr>
        <w:t xml:space="preserve"> </w:t>
      </w:r>
      <w:r w:rsidRPr="00E72E53">
        <w:rPr>
          <w:sz w:val="24"/>
          <w:szCs w:val="24"/>
        </w:rPr>
        <w:t>eller</w:t>
      </w:r>
      <w:r w:rsidRPr="00E72E53">
        <w:rPr>
          <w:spacing w:val="-5"/>
          <w:sz w:val="24"/>
          <w:szCs w:val="24"/>
        </w:rPr>
        <w:t xml:space="preserve"> </w:t>
      </w:r>
      <w:r w:rsidRPr="00E72E53">
        <w:rPr>
          <w:sz w:val="24"/>
          <w:szCs w:val="24"/>
        </w:rPr>
        <w:t>UA);</w:t>
      </w:r>
      <w:r w:rsidRPr="00E72E53">
        <w:rPr>
          <w:spacing w:val="-5"/>
          <w:sz w:val="24"/>
          <w:szCs w:val="24"/>
        </w:rPr>
        <w:t xml:space="preserve"> </w:t>
      </w:r>
      <w:r w:rsidRPr="00E72E53">
        <w:rPr>
          <w:sz w:val="24"/>
          <w:szCs w:val="24"/>
        </w:rPr>
        <w:t>og</w:t>
      </w:r>
      <w:r w:rsidRPr="00E72E53">
        <w:rPr>
          <w:spacing w:val="-5"/>
          <w:sz w:val="24"/>
          <w:szCs w:val="24"/>
        </w:rPr>
        <w:t xml:space="preserve"> </w:t>
      </w:r>
      <w:r w:rsidRPr="00E72E53">
        <w:rPr>
          <w:sz w:val="24"/>
          <w:szCs w:val="24"/>
        </w:rPr>
        <w:t>behandlingsmetode</w:t>
      </w:r>
      <w:r w:rsidRPr="00E72E53">
        <w:rPr>
          <w:spacing w:val="-5"/>
          <w:sz w:val="24"/>
          <w:szCs w:val="24"/>
        </w:rPr>
        <w:t xml:space="preserve"> </w:t>
      </w:r>
      <w:r w:rsidRPr="00E72E53">
        <w:rPr>
          <w:sz w:val="24"/>
          <w:szCs w:val="24"/>
        </w:rPr>
        <w:t>bestemt</w:t>
      </w:r>
      <w:r w:rsidRPr="00E72E53">
        <w:rPr>
          <w:spacing w:val="-5"/>
          <w:sz w:val="24"/>
          <w:szCs w:val="24"/>
        </w:rPr>
        <w:t xml:space="preserve"> </w:t>
      </w:r>
      <w:r w:rsidRPr="00E72E53">
        <w:rPr>
          <w:sz w:val="24"/>
          <w:szCs w:val="24"/>
        </w:rPr>
        <w:t>ved</w:t>
      </w:r>
      <w:r w:rsidRPr="00E72E53">
        <w:rPr>
          <w:spacing w:val="-5"/>
          <w:sz w:val="24"/>
          <w:szCs w:val="24"/>
        </w:rPr>
        <w:t xml:space="preserve"> </w:t>
      </w:r>
      <w:r w:rsidRPr="00E72E53">
        <w:rPr>
          <w:sz w:val="24"/>
          <w:szCs w:val="24"/>
        </w:rPr>
        <w:t>randomisering (invasiv eller medicinsk).</w:t>
      </w:r>
    </w:p>
    <w:p w14:paraId="321AF503" w14:textId="77777777" w:rsidR="005D676E" w:rsidRPr="00E72E53" w:rsidRDefault="005D676E" w:rsidP="0027431D">
      <w:pPr>
        <w:ind w:left="851"/>
        <w:rPr>
          <w:sz w:val="24"/>
          <w:szCs w:val="24"/>
        </w:rPr>
      </w:pPr>
    </w:p>
    <w:p w14:paraId="4F364F80" w14:textId="77777777" w:rsidR="005D676E" w:rsidRPr="00E72E53" w:rsidRDefault="005D676E" w:rsidP="0027431D">
      <w:pPr>
        <w:ind w:left="851"/>
        <w:rPr>
          <w:sz w:val="24"/>
          <w:szCs w:val="24"/>
        </w:rPr>
      </w:pPr>
      <w:r w:rsidRPr="00E72E53">
        <w:rPr>
          <w:sz w:val="24"/>
          <w:szCs w:val="24"/>
        </w:rPr>
        <w:t>Der</w:t>
      </w:r>
      <w:r w:rsidRPr="00E72E53">
        <w:rPr>
          <w:spacing w:val="-3"/>
          <w:sz w:val="24"/>
          <w:szCs w:val="24"/>
        </w:rPr>
        <w:t xml:space="preserve"> </w:t>
      </w:r>
      <w:r w:rsidRPr="00E72E53">
        <w:rPr>
          <w:sz w:val="24"/>
          <w:szCs w:val="24"/>
        </w:rPr>
        <w:t>sås</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svagt</w:t>
      </w:r>
      <w:r w:rsidRPr="00E72E53">
        <w:rPr>
          <w:spacing w:val="-3"/>
          <w:sz w:val="24"/>
          <w:szCs w:val="24"/>
        </w:rPr>
        <w:t xml:space="preserve"> </w:t>
      </w:r>
      <w:r w:rsidRPr="00E72E53">
        <w:rPr>
          <w:sz w:val="24"/>
          <w:szCs w:val="24"/>
        </w:rPr>
        <w:t>signifikant</w:t>
      </w:r>
      <w:r w:rsidRPr="00E72E53">
        <w:rPr>
          <w:spacing w:val="-3"/>
          <w:sz w:val="24"/>
          <w:szCs w:val="24"/>
        </w:rPr>
        <w:t xml:space="preserve"> </w:t>
      </w:r>
      <w:r w:rsidRPr="00E72E53">
        <w:rPr>
          <w:sz w:val="24"/>
          <w:szCs w:val="24"/>
        </w:rPr>
        <w:t>behandlingsinteraktion</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forhold</w:t>
      </w:r>
      <w:r w:rsidRPr="00E72E53">
        <w:rPr>
          <w:spacing w:val="-3"/>
          <w:sz w:val="24"/>
          <w:szCs w:val="24"/>
        </w:rPr>
        <w:t xml:space="preserve"> </w:t>
      </w:r>
      <w:r w:rsidRPr="00E72E53">
        <w:rPr>
          <w:sz w:val="24"/>
          <w:szCs w:val="24"/>
        </w:rPr>
        <w:t>til</w:t>
      </w:r>
      <w:r w:rsidRPr="00E72E53">
        <w:rPr>
          <w:spacing w:val="-3"/>
          <w:sz w:val="24"/>
          <w:szCs w:val="24"/>
        </w:rPr>
        <w:t xml:space="preserve"> </w:t>
      </w:r>
      <w:r w:rsidRPr="00E72E53">
        <w:rPr>
          <w:sz w:val="24"/>
          <w:szCs w:val="24"/>
        </w:rPr>
        <w:t>region,</w:t>
      </w:r>
      <w:r w:rsidRPr="00E72E53">
        <w:rPr>
          <w:spacing w:val="-3"/>
          <w:sz w:val="24"/>
          <w:szCs w:val="24"/>
        </w:rPr>
        <w:t xml:space="preserve"> </w:t>
      </w:r>
      <w:r w:rsidRPr="00E72E53">
        <w:rPr>
          <w:sz w:val="24"/>
          <w:szCs w:val="24"/>
        </w:rPr>
        <w:t>hvorved</w:t>
      </w:r>
      <w:r w:rsidRPr="00E72E53">
        <w:rPr>
          <w:spacing w:val="-2"/>
          <w:sz w:val="24"/>
          <w:szCs w:val="24"/>
        </w:rPr>
        <w:t xml:space="preserve"> </w:t>
      </w:r>
      <w:r w:rsidRPr="00E72E53">
        <w:rPr>
          <w:sz w:val="24"/>
          <w:szCs w:val="24"/>
        </w:rPr>
        <w:t>hazard</w:t>
      </w:r>
      <w:r w:rsidRPr="00E72E53">
        <w:rPr>
          <w:spacing w:val="-3"/>
          <w:sz w:val="24"/>
          <w:szCs w:val="24"/>
        </w:rPr>
        <w:t xml:space="preserve"> </w:t>
      </w:r>
      <w:r w:rsidRPr="00E72E53">
        <w:rPr>
          <w:sz w:val="24"/>
          <w:szCs w:val="24"/>
        </w:rPr>
        <w:t>ratio</w:t>
      </w:r>
      <w:r w:rsidRPr="00E72E53">
        <w:rPr>
          <w:spacing w:val="-3"/>
          <w:sz w:val="24"/>
          <w:szCs w:val="24"/>
        </w:rPr>
        <w:t xml:space="preserve"> </w:t>
      </w:r>
      <w:r w:rsidRPr="00E72E53">
        <w:rPr>
          <w:sz w:val="24"/>
          <w:szCs w:val="24"/>
        </w:rPr>
        <w:t>(HR)</w:t>
      </w:r>
      <w:r w:rsidRPr="00E72E53">
        <w:rPr>
          <w:spacing w:val="-1"/>
          <w:sz w:val="24"/>
          <w:szCs w:val="24"/>
        </w:rPr>
        <w:t xml:space="preserve"> </w:t>
      </w:r>
      <w:r w:rsidRPr="00E72E53">
        <w:rPr>
          <w:sz w:val="24"/>
          <w:szCs w:val="24"/>
        </w:rPr>
        <w:t>for det primære endepunkt falder ud til fordel for ticagrelor i resten af verden men ikke i Nordamerika, hvor udfaldet er til fordel for clopidogrel i Nordamerika, som udgjorde ca. 10 % af den samlede undersøgte population (interaktion-p-værdi = 0,045). Eksplorative analyser tyder på en mulig forbindelse med ASA-dosis, således at der blev observeret reduceret effekt af ticagrelor med øgede ASA-doser. Kroniske daglige ASA-doser i kombination med ticagrelor bør være 75-150 mg (se pkt. 4.2</w:t>
      </w:r>
      <w:r w:rsidRPr="00E72E53">
        <w:rPr>
          <w:spacing w:val="-5"/>
          <w:sz w:val="24"/>
          <w:szCs w:val="24"/>
        </w:rPr>
        <w:t xml:space="preserve"> </w:t>
      </w:r>
      <w:r w:rsidRPr="00E72E53">
        <w:rPr>
          <w:sz w:val="24"/>
          <w:szCs w:val="24"/>
        </w:rPr>
        <w:t>og</w:t>
      </w:r>
      <w:r w:rsidRPr="00E72E53">
        <w:rPr>
          <w:spacing w:val="-5"/>
          <w:sz w:val="24"/>
          <w:szCs w:val="24"/>
        </w:rPr>
        <w:t xml:space="preserve"> </w:t>
      </w:r>
      <w:r w:rsidRPr="00E72E53">
        <w:rPr>
          <w:spacing w:val="-2"/>
          <w:sz w:val="24"/>
          <w:szCs w:val="24"/>
        </w:rPr>
        <w:t>4.4).</w:t>
      </w:r>
    </w:p>
    <w:p w14:paraId="7194D26A" w14:textId="1B7EA9E0" w:rsidR="005D676E" w:rsidRDefault="005D676E" w:rsidP="0027431D">
      <w:pPr>
        <w:ind w:left="851"/>
        <w:rPr>
          <w:spacing w:val="-2"/>
          <w:sz w:val="24"/>
          <w:szCs w:val="24"/>
        </w:rPr>
      </w:pPr>
      <w:r w:rsidRPr="00E72E53">
        <w:rPr>
          <w:sz w:val="24"/>
          <w:szCs w:val="24"/>
        </w:rPr>
        <w:t>Figur 1</w:t>
      </w:r>
      <w:r w:rsidRPr="00E72E53">
        <w:rPr>
          <w:spacing w:val="-3"/>
          <w:sz w:val="24"/>
          <w:szCs w:val="24"/>
        </w:rPr>
        <w:t xml:space="preserve"> </w:t>
      </w:r>
      <w:r w:rsidRPr="00E72E53">
        <w:rPr>
          <w:sz w:val="24"/>
          <w:szCs w:val="24"/>
        </w:rPr>
        <w:t>viser</w:t>
      </w:r>
      <w:r w:rsidRPr="00E72E53">
        <w:rPr>
          <w:spacing w:val="-3"/>
          <w:sz w:val="24"/>
          <w:szCs w:val="24"/>
        </w:rPr>
        <w:t xml:space="preserve"> </w:t>
      </w:r>
      <w:r w:rsidRPr="00E72E53">
        <w:rPr>
          <w:sz w:val="24"/>
          <w:szCs w:val="24"/>
        </w:rPr>
        <w:t>den</w:t>
      </w:r>
      <w:r w:rsidRPr="00E72E53">
        <w:rPr>
          <w:spacing w:val="-3"/>
          <w:sz w:val="24"/>
          <w:szCs w:val="24"/>
        </w:rPr>
        <w:t xml:space="preserve"> </w:t>
      </w:r>
      <w:r w:rsidRPr="00E72E53">
        <w:rPr>
          <w:sz w:val="24"/>
          <w:szCs w:val="24"/>
        </w:rPr>
        <w:t>estimerede</w:t>
      </w:r>
      <w:r w:rsidRPr="00E72E53">
        <w:rPr>
          <w:spacing w:val="-3"/>
          <w:sz w:val="24"/>
          <w:szCs w:val="24"/>
        </w:rPr>
        <w:t xml:space="preserve"> </w:t>
      </w:r>
      <w:r w:rsidRPr="00E72E53">
        <w:rPr>
          <w:sz w:val="24"/>
          <w:szCs w:val="24"/>
        </w:rPr>
        <w:t>risiko</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den</w:t>
      </w:r>
      <w:r w:rsidRPr="00E72E53">
        <w:rPr>
          <w:spacing w:val="-3"/>
          <w:sz w:val="24"/>
          <w:szCs w:val="24"/>
        </w:rPr>
        <w:t xml:space="preserve"> </w:t>
      </w:r>
      <w:r w:rsidRPr="00E72E53">
        <w:rPr>
          <w:sz w:val="24"/>
          <w:szCs w:val="24"/>
        </w:rPr>
        <w:t>første</w:t>
      </w:r>
      <w:r w:rsidRPr="00E72E53">
        <w:rPr>
          <w:spacing w:val="-3"/>
          <w:sz w:val="24"/>
          <w:szCs w:val="24"/>
        </w:rPr>
        <w:t xml:space="preserve"> </w:t>
      </w:r>
      <w:r w:rsidRPr="00E72E53">
        <w:rPr>
          <w:sz w:val="24"/>
          <w:szCs w:val="24"/>
        </w:rPr>
        <w:t>forekomst</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hændelse</w:t>
      </w:r>
      <w:r w:rsidRPr="00E72E53">
        <w:rPr>
          <w:spacing w:val="-3"/>
          <w:sz w:val="24"/>
          <w:szCs w:val="24"/>
        </w:rPr>
        <w:t xml:space="preserve"> </w:t>
      </w:r>
      <w:r w:rsidRPr="00E72E53">
        <w:rPr>
          <w:sz w:val="24"/>
          <w:szCs w:val="24"/>
        </w:rPr>
        <w:t>ved</w:t>
      </w:r>
      <w:r w:rsidRPr="00E72E53">
        <w:rPr>
          <w:spacing w:val="-3"/>
          <w:sz w:val="24"/>
          <w:szCs w:val="24"/>
        </w:rPr>
        <w:t xml:space="preserve"> </w:t>
      </w:r>
      <w:r w:rsidRPr="00E72E53">
        <w:rPr>
          <w:sz w:val="24"/>
          <w:szCs w:val="24"/>
        </w:rPr>
        <w:t>det</w:t>
      </w:r>
      <w:r w:rsidRPr="00E72E53">
        <w:rPr>
          <w:spacing w:val="-3"/>
          <w:sz w:val="24"/>
          <w:szCs w:val="24"/>
        </w:rPr>
        <w:t xml:space="preserve"> </w:t>
      </w:r>
      <w:r w:rsidRPr="00E72E53">
        <w:rPr>
          <w:sz w:val="24"/>
          <w:szCs w:val="24"/>
        </w:rPr>
        <w:t xml:space="preserve">sammensatte </w:t>
      </w:r>
      <w:r w:rsidRPr="00E72E53">
        <w:rPr>
          <w:spacing w:val="-2"/>
          <w:sz w:val="24"/>
          <w:szCs w:val="24"/>
        </w:rPr>
        <w:t>effekt-endepunkt.</w:t>
      </w:r>
    </w:p>
    <w:p w14:paraId="6547AE32" w14:textId="77777777" w:rsidR="006C4337" w:rsidRPr="00E72E53" w:rsidRDefault="006C4337" w:rsidP="0027431D">
      <w:pPr>
        <w:ind w:left="851"/>
        <w:rPr>
          <w:sz w:val="24"/>
          <w:szCs w:val="24"/>
        </w:rPr>
      </w:pPr>
    </w:p>
    <w:p w14:paraId="75592271" w14:textId="77777777" w:rsidR="005D676E" w:rsidRPr="006C4337" w:rsidRDefault="005D676E" w:rsidP="006C4337">
      <w:pPr>
        <w:keepNext/>
        <w:rPr>
          <w:b/>
          <w:sz w:val="24"/>
          <w:szCs w:val="24"/>
        </w:rPr>
      </w:pPr>
      <w:r w:rsidRPr="006C4337">
        <w:rPr>
          <w:b/>
          <w:sz w:val="24"/>
          <w:szCs w:val="24"/>
        </w:rPr>
        <w:lastRenderedPageBreak/>
        <w:t>Figur</w:t>
      </w:r>
      <w:r w:rsidRPr="006C4337">
        <w:rPr>
          <w:b/>
          <w:spacing w:val="-3"/>
          <w:sz w:val="24"/>
          <w:szCs w:val="24"/>
        </w:rPr>
        <w:t xml:space="preserve"> </w:t>
      </w:r>
      <w:r w:rsidRPr="006C4337">
        <w:rPr>
          <w:b/>
          <w:sz w:val="24"/>
          <w:szCs w:val="24"/>
        </w:rPr>
        <w:t>1</w:t>
      </w:r>
      <w:r w:rsidRPr="006C4337">
        <w:rPr>
          <w:b/>
          <w:spacing w:val="-1"/>
          <w:sz w:val="24"/>
          <w:szCs w:val="24"/>
        </w:rPr>
        <w:t xml:space="preserve"> </w:t>
      </w:r>
      <w:r w:rsidRPr="006C4337">
        <w:rPr>
          <w:b/>
          <w:sz w:val="24"/>
          <w:szCs w:val="24"/>
        </w:rPr>
        <w:t>–</w:t>
      </w:r>
      <w:r w:rsidRPr="006C4337">
        <w:rPr>
          <w:b/>
          <w:spacing w:val="-1"/>
          <w:sz w:val="24"/>
          <w:szCs w:val="24"/>
        </w:rPr>
        <w:t xml:space="preserve"> </w:t>
      </w:r>
      <w:r w:rsidRPr="006C4337">
        <w:rPr>
          <w:b/>
          <w:sz w:val="24"/>
          <w:szCs w:val="24"/>
        </w:rPr>
        <w:t>Analyse</w:t>
      </w:r>
      <w:r w:rsidRPr="006C4337">
        <w:rPr>
          <w:b/>
          <w:spacing w:val="-4"/>
          <w:sz w:val="24"/>
          <w:szCs w:val="24"/>
        </w:rPr>
        <w:t xml:space="preserve"> </w:t>
      </w:r>
      <w:r w:rsidRPr="006C4337">
        <w:rPr>
          <w:b/>
          <w:sz w:val="24"/>
          <w:szCs w:val="24"/>
        </w:rPr>
        <w:t>af</w:t>
      </w:r>
      <w:r w:rsidRPr="006C4337">
        <w:rPr>
          <w:b/>
          <w:spacing w:val="-4"/>
          <w:sz w:val="24"/>
          <w:szCs w:val="24"/>
        </w:rPr>
        <w:t xml:space="preserve"> </w:t>
      </w:r>
      <w:r w:rsidRPr="006C4337">
        <w:rPr>
          <w:b/>
          <w:sz w:val="24"/>
          <w:szCs w:val="24"/>
        </w:rPr>
        <w:t>det</w:t>
      </w:r>
      <w:r w:rsidRPr="006C4337">
        <w:rPr>
          <w:b/>
          <w:spacing w:val="-4"/>
          <w:sz w:val="24"/>
          <w:szCs w:val="24"/>
        </w:rPr>
        <w:t xml:space="preserve"> </w:t>
      </w:r>
      <w:r w:rsidRPr="006C4337">
        <w:rPr>
          <w:b/>
          <w:sz w:val="24"/>
          <w:szCs w:val="24"/>
        </w:rPr>
        <w:t>primære kliniske</w:t>
      </w:r>
      <w:r w:rsidRPr="006C4337">
        <w:rPr>
          <w:b/>
          <w:spacing w:val="-4"/>
          <w:sz w:val="24"/>
          <w:szCs w:val="24"/>
        </w:rPr>
        <w:t xml:space="preserve"> </w:t>
      </w:r>
      <w:r w:rsidRPr="006C4337">
        <w:rPr>
          <w:b/>
          <w:sz w:val="24"/>
          <w:szCs w:val="24"/>
        </w:rPr>
        <w:t>sammensatte</w:t>
      </w:r>
      <w:r w:rsidRPr="006C4337">
        <w:rPr>
          <w:b/>
          <w:spacing w:val="-4"/>
          <w:sz w:val="24"/>
          <w:szCs w:val="24"/>
        </w:rPr>
        <w:t xml:space="preserve"> </w:t>
      </w:r>
      <w:r w:rsidRPr="006C4337">
        <w:rPr>
          <w:b/>
          <w:sz w:val="24"/>
          <w:szCs w:val="24"/>
        </w:rPr>
        <w:t>endepunkt</w:t>
      </w:r>
      <w:r w:rsidRPr="006C4337">
        <w:rPr>
          <w:b/>
          <w:spacing w:val="-4"/>
          <w:sz w:val="24"/>
          <w:szCs w:val="24"/>
        </w:rPr>
        <w:t xml:space="preserve"> </w:t>
      </w:r>
      <w:r w:rsidRPr="006C4337">
        <w:rPr>
          <w:b/>
          <w:sz w:val="24"/>
          <w:szCs w:val="24"/>
        </w:rPr>
        <w:t>for</w:t>
      </w:r>
      <w:r w:rsidRPr="006C4337">
        <w:rPr>
          <w:b/>
          <w:spacing w:val="-4"/>
          <w:sz w:val="24"/>
          <w:szCs w:val="24"/>
        </w:rPr>
        <w:t xml:space="preserve"> </w:t>
      </w:r>
      <w:r w:rsidRPr="006C4337">
        <w:rPr>
          <w:b/>
          <w:sz w:val="24"/>
          <w:szCs w:val="24"/>
        </w:rPr>
        <w:t>CV-dødsfald,</w:t>
      </w:r>
      <w:r w:rsidRPr="006C4337">
        <w:rPr>
          <w:b/>
          <w:spacing w:val="-3"/>
          <w:sz w:val="24"/>
          <w:szCs w:val="24"/>
        </w:rPr>
        <w:t xml:space="preserve"> </w:t>
      </w:r>
      <w:r w:rsidRPr="006C4337">
        <w:rPr>
          <w:b/>
          <w:sz w:val="24"/>
          <w:szCs w:val="24"/>
        </w:rPr>
        <w:t>MI</w:t>
      </w:r>
      <w:r w:rsidRPr="006C4337">
        <w:rPr>
          <w:b/>
          <w:spacing w:val="-3"/>
          <w:sz w:val="24"/>
          <w:szCs w:val="24"/>
        </w:rPr>
        <w:t xml:space="preserve"> </w:t>
      </w:r>
      <w:r w:rsidRPr="006C4337">
        <w:rPr>
          <w:b/>
          <w:sz w:val="24"/>
          <w:szCs w:val="24"/>
        </w:rPr>
        <w:t>og apopleksi (PLATO)</w:t>
      </w:r>
    </w:p>
    <w:p w14:paraId="778B45A7" w14:textId="6130E38A" w:rsidR="005D676E" w:rsidRPr="00E72E53" w:rsidRDefault="005D676E" w:rsidP="006C4337">
      <w:pPr>
        <w:pStyle w:val="Brdtekst"/>
        <w:keepNext/>
        <w:widowControl/>
        <w:ind w:left="211"/>
        <w:rPr>
          <w:sz w:val="24"/>
          <w:szCs w:val="24"/>
          <w:lang w:val="da-DK"/>
        </w:rPr>
      </w:pPr>
      <w:r w:rsidRPr="00E72E53">
        <w:rPr>
          <w:noProof/>
          <w:sz w:val="24"/>
          <w:szCs w:val="24"/>
          <w:lang w:val="da-DK"/>
        </w:rPr>
        <w:drawing>
          <wp:inline distT="0" distB="0" distL="0" distR="0" wp14:anchorId="56D98E72" wp14:editId="69619F80">
            <wp:extent cx="5760720" cy="4114800"/>
            <wp:effectExtent l="0" t="0" r="0" b="0"/>
            <wp:docPr id="2" name="Bille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114800"/>
                    </a:xfrm>
                    <a:prstGeom prst="rect">
                      <a:avLst/>
                    </a:prstGeom>
                    <a:noFill/>
                    <a:ln>
                      <a:noFill/>
                    </a:ln>
                  </pic:spPr>
                </pic:pic>
              </a:graphicData>
            </a:graphic>
          </wp:inline>
        </w:drawing>
      </w:r>
    </w:p>
    <w:p w14:paraId="22C9477F" w14:textId="77777777" w:rsidR="006C4337" w:rsidRDefault="006C4337" w:rsidP="00E72E53">
      <w:pPr>
        <w:ind w:left="851"/>
        <w:rPr>
          <w:sz w:val="24"/>
          <w:szCs w:val="24"/>
        </w:rPr>
      </w:pPr>
    </w:p>
    <w:p w14:paraId="34FC1A92" w14:textId="0E102E32" w:rsidR="005D676E" w:rsidRPr="00E72E53" w:rsidRDefault="005D676E" w:rsidP="00E72E53">
      <w:pPr>
        <w:ind w:left="851"/>
        <w:rPr>
          <w:sz w:val="24"/>
          <w:szCs w:val="24"/>
        </w:rPr>
      </w:pPr>
      <w:r w:rsidRPr="00E72E53">
        <w:rPr>
          <w:sz w:val="24"/>
          <w:szCs w:val="24"/>
        </w:rPr>
        <w:t xml:space="preserve">Ticagrelor reducerede forekomsten af det primære sammensatte endepunkt sammenlignet med clopidogrel i både UA/NSTEMI- og STEMI-populationen (tabel 4). Således kan Ticagrelor </w:t>
      </w:r>
      <w:r w:rsidR="00885F80">
        <w:rPr>
          <w:sz w:val="24"/>
          <w:szCs w:val="24"/>
        </w:rPr>
        <w:t>"Holsten"</w:t>
      </w:r>
      <w:r w:rsidRPr="00E72E53">
        <w:rPr>
          <w:sz w:val="24"/>
          <w:szCs w:val="24"/>
        </w:rPr>
        <w:t xml:space="preserve"> 90 mg to gange</w:t>
      </w:r>
      <w:r w:rsidRPr="00E72E53">
        <w:rPr>
          <w:spacing w:val="-3"/>
          <w:sz w:val="24"/>
          <w:szCs w:val="24"/>
        </w:rPr>
        <w:t xml:space="preserve"> </w:t>
      </w:r>
      <w:r w:rsidRPr="00E72E53">
        <w:rPr>
          <w:sz w:val="24"/>
          <w:szCs w:val="24"/>
        </w:rPr>
        <w:t>dagligt</w:t>
      </w:r>
      <w:r w:rsidRPr="00E72E53">
        <w:rPr>
          <w:spacing w:val="-3"/>
          <w:sz w:val="24"/>
          <w:szCs w:val="24"/>
        </w:rPr>
        <w:t xml:space="preserve"> </w:t>
      </w:r>
      <w:r w:rsidRPr="00E72E53">
        <w:rPr>
          <w:sz w:val="24"/>
          <w:szCs w:val="24"/>
        </w:rPr>
        <w:t>anvendes</w:t>
      </w:r>
      <w:r w:rsidRPr="00E72E53">
        <w:rPr>
          <w:spacing w:val="-3"/>
          <w:sz w:val="24"/>
          <w:szCs w:val="24"/>
        </w:rPr>
        <w:t xml:space="preserve"> </w:t>
      </w:r>
      <w:r w:rsidRPr="00E72E53">
        <w:rPr>
          <w:sz w:val="24"/>
          <w:szCs w:val="24"/>
        </w:rPr>
        <w:t>sammen</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lav</w:t>
      </w:r>
      <w:r w:rsidRPr="00E72E53">
        <w:rPr>
          <w:spacing w:val="-3"/>
          <w:sz w:val="24"/>
          <w:szCs w:val="24"/>
        </w:rPr>
        <w:t xml:space="preserve"> </w:t>
      </w:r>
      <w:r w:rsidRPr="00E72E53">
        <w:rPr>
          <w:sz w:val="24"/>
          <w:szCs w:val="24"/>
        </w:rPr>
        <w:t>dosis</w:t>
      </w:r>
      <w:r w:rsidRPr="00E72E53">
        <w:rPr>
          <w:spacing w:val="-3"/>
          <w:sz w:val="24"/>
          <w:szCs w:val="24"/>
        </w:rPr>
        <w:t xml:space="preserve"> </w:t>
      </w:r>
      <w:r w:rsidRPr="00E72E53">
        <w:rPr>
          <w:sz w:val="24"/>
          <w:szCs w:val="24"/>
        </w:rPr>
        <w:t>ASA</w:t>
      </w:r>
      <w:r w:rsidRPr="00E72E53">
        <w:rPr>
          <w:spacing w:val="-3"/>
          <w:sz w:val="24"/>
          <w:szCs w:val="24"/>
        </w:rPr>
        <w:t xml:space="preserve"> </w:t>
      </w:r>
      <w:r w:rsidRPr="00E72E53">
        <w:rPr>
          <w:sz w:val="24"/>
          <w:szCs w:val="24"/>
        </w:rPr>
        <w:t>til</w:t>
      </w:r>
      <w:r w:rsidRPr="00E72E53">
        <w:rPr>
          <w:spacing w:val="-3"/>
          <w:sz w:val="24"/>
          <w:szCs w:val="24"/>
        </w:rPr>
        <w:t xml:space="preserve"> </w:t>
      </w:r>
      <w:r w:rsidRPr="00E72E53">
        <w:rPr>
          <w:sz w:val="24"/>
          <w:szCs w:val="24"/>
        </w:rPr>
        <w:t>patienter</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AKS</w:t>
      </w:r>
      <w:r w:rsidRPr="00E72E53">
        <w:rPr>
          <w:spacing w:val="-2"/>
          <w:sz w:val="24"/>
          <w:szCs w:val="24"/>
        </w:rPr>
        <w:t xml:space="preserve"> </w:t>
      </w:r>
      <w:r w:rsidRPr="00E72E53">
        <w:rPr>
          <w:sz w:val="24"/>
          <w:szCs w:val="24"/>
        </w:rPr>
        <w:t>(ustabil</w:t>
      </w:r>
      <w:r w:rsidRPr="00E72E53">
        <w:rPr>
          <w:spacing w:val="-2"/>
          <w:sz w:val="24"/>
          <w:szCs w:val="24"/>
        </w:rPr>
        <w:t xml:space="preserve"> </w:t>
      </w:r>
      <w:r w:rsidRPr="00E72E53">
        <w:rPr>
          <w:sz w:val="24"/>
          <w:szCs w:val="24"/>
        </w:rPr>
        <w:t>angina,</w:t>
      </w:r>
      <w:r w:rsidRPr="00E72E53">
        <w:rPr>
          <w:spacing w:val="-2"/>
          <w:sz w:val="24"/>
          <w:szCs w:val="24"/>
        </w:rPr>
        <w:t xml:space="preserve"> </w:t>
      </w:r>
      <w:r w:rsidRPr="00E72E53">
        <w:rPr>
          <w:sz w:val="24"/>
          <w:szCs w:val="24"/>
        </w:rPr>
        <w:t>non-ST-elevationsmyokardieinfarkt [NSTEMI] eller ST-elevationsmyokardieinfarkt [STEMI]. Dette</w:t>
      </w:r>
      <w:r w:rsidRPr="00E72E53">
        <w:rPr>
          <w:spacing w:val="40"/>
          <w:sz w:val="24"/>
          <w:szCs w:val="24"/>
        </w:rPr>
        <w:t xml:space="preserve"> </w:t>
      </w:r>
      <w:r w:rsidRPr="00E72E53">
        <w:rPr>
          <w:sz w:val="24"/>
          <w:szCs w:val="24"/>
        </w:rPr>
        <w:t>inkluderer patienter, som er blevet medicinsk behandlet, og patienter, som har fået en perkutan koronar</w:t>
      </w:r>
      <w:r w:rsidRPr="00E72E53">
        <w:rPr>
          <w:spacing w:val="-8"/>
          <w:sz w:val="24"/>
          <w:szCs w:val="24"/>
        </w:rPr>
        <w:t xml:space="preserve"> </w:t>
      </w:r>
      <w:r w:rsidRPr="00E72E53">
        <w:rPr>
          <w:sz w:val="24"/>
          <w:szCs w:val="24"/>
        </w:rPr>
        <w:t>intervention</w:t>
      </w:r>
      <w:r w:rsidRPr="00E72E53">
        <w:rPr>
          <w:spacing w:val="-8"/>
          <w:sz w:val="24"/>
          <w:szCs w:val="24"/>
        </w:rPr>
        <w:t xml:space="preserve"> </w:t>
      </w:r>
      <w:r w:rsidRPr="00E72E53">
        <w:rPr>
          <w:sz w:val="24"/>
          <w:szCs w:val="24"/>
        </w:rPr>
        <w:t>(PCI)</w:t>
      </w:r>
      <w:r w:rsidRPr="00E72E53">
        <w:rPr>
          <w:spacing w:val="-7"/>
          <w:sz w:val="24"/>
          <w:szCs w:val="24"/>
        </w:rPr>
        <w:t xml:space="preserve"> </w:t>
      </w:r>
      <w:r w:rsidRPr="00E72E53">
        <w:rPr>
          <w:sz w:val="24"/>
          <w:szCs w:val="24"/>
        </w:rPr>
        <w:t>eller</w:t>
      </w:r>
      <w:r w:rsidRPr="00E72E53">
        <w:rPr>
          <w:spacing w:val="-5"/>
          <w:sz w:val="24"/>
          <w:szCs w:val="24"/>
        </w:rPr>
        <w:t xml:space="preserve"> </w:t>
      </w:r>
      <w:r w:rsidRPr="00E72E53">
        <w:rPr>
          <w:sz w:val="24"/>
          <w:szCs w:val="24"/>
        </w:rPr>
        <w:t>en</w:t>
      </w:r>
      <w:r w:rsidRPr="00E72E53">
        <w:rPr>
          <w:spacing w:val="-5"/>
          <w:sz w:val="24"/>
          <w:szCs w:val="24"/>
        </w:rPr>
        <w:t xml:space="preserve"> </w:t>
      </w:r>
      <w:r w:rsidRPr="00E72E53">
        <w:rPr>
          <w:sz w:val="24"/>
          <w:szCs w:val="24"/>
        </w:rPr>
        <w:t>koronar</w:t>
      </w:r>
      <w:r w:rsidRPr="00E72E53">
        <w:rPr>
          <w:spacing w:val="-8"/>
          <w:sz w:val="24"/>
          <w:szCs w:val="24"/>
        </w:rPr>
        <w:t xml:space="preserve"> </w:t>
      </w:r>
      <w:r w:rsidRPr="00E72E53">
        <w:rPr>
          <w:sz w:val="24"/>
          <w:szCs w:val="24"/>
        </w:rPr>
        <w:t>bypassoperation</w:t>
      </w:r>
      <w:r w:rsidRPr="00E72E53">
        <w:rPr>
          <w:spacing w:val="-7"/>
          <w:sz w:val="24"/>
          <w:szCs w:val="24"/>
        </w:rPr>
        <w:t xml:space="preserve"> </w:t>
      </w:r>
      <w:r w:rsidRPr="00E72E53">
        <w:rPr>
          <w:spacing w:val="-2"/>
          <w:sz w:val="24"/>
          <w:szCs w:val="24"/>
        </w:rPr>
        <w:t>(CABG).</w:t>
      </w:r>
    </w:p>
    <w:p w14:paraId="0F4576AD" w14:textId="77777777" w:rsidR="006C4337" w:rsidRDefault="006C4337" w:rsidP="00E72E53">
      <w:pPr>
        <w:ind w:left="851"/>
        <w:rPr>
          <w:sz w:val="24"/>
          <w:szCs w:val="24"/>
        </w:rPr>
      </w:pPr>
    </w:p>
    <w:p w14:paraId="4694131A" w14:textId="1EC88FE8" w:rsidR="005D676E" w:rsidRPr="006C4337" w:rsidRDefault="005D676E" w:rsidP="0039256F">
      <w:pPr>
        <w:rPr>
          <w:b/>
          <w:sz w:val="24"/>
          <w:szCs w:val="24"/>
        </w:rPr>
      </w:pPr>
      <w:r w:rsidRPr="006C4337">
        <w:rPr>
          <w:b/>
          <w:sz w:val="24"/>
          <w:szCs w:val="24"/>
        </w:rPr>
        <w:t>Tabel</w:t>
      </w:r>
      <w:r w:rsidRPr="006C4337">
        <w:rPr>
          <w:b/>
          <w:spacing w:val="-9"/>
          <w:sz w:val="24"/>
          <w:szCs w:val="24"/>
        </w:rPr>
        <w:t xml:space="preserve"> </w:t>
      </w:r>
      <w:r w:rsidRPr="006C4337">
        <w:rPr>
          <w:b/>
          <w:sz w:val="24"/>
          <w:szCs w:val="24"/>
        </w:rPr>
        <w:t>4. Analyse</w:t>
      </w:r>
      <w:r w:rsidRPr="006C4337">
        <w:rPr>
          <w:b/>
          <w:spacing w:val="-5"/>
          <w:sz w:val="24"/>
          <w:szCs w:val="24"/>
        </w:rPr>
        <w:t xml:space="preserve"> </w:t>
      </w:r>
      <w:r w:rsidRPr="006C4337">
        <w:rPr>
          <w:b/>
          <w:sz w:val="24"/>
          <w:szCs w:val="24"/>
        </w:rPr>
        <w:t>af</w:t>
      </w:r>
      <w:r w:rsidRPr="006C4337">
        <w:rPr>
          <w:b/>
          <w:spacing w:val="-6"/>
          <w:sz w:val="24"/>
          <w:szCs w:val="24"/>
        </w:rPr>
        <w:t xml:space="preserve"> </w:t>
      </w:r>
      <w:r w:rsidRPr="006C4337">
        <w:rPr>
          <w:b/>
          <w:sz w:val="24"/>
          <w:szCs w:val="24"/>
        </w:rPr>
        <w:t>primære</w:t>
      </w:r>
      <w:r w:rsidRPr="006C4337">
        <w:rPr>
          <w:b/>
          <w:spacing w:val="-5"/>
          <w:sz w:val="24"/>
          <w:szCs w:val="24"/>
        </w:rPr>
        <w:t xml:space="preserve"> </w:t>
      </w:r>
      <w:r w:rsidRPr="006C4337">
        <w:rPr>
          <w:b/>
          <w:sz w:val="24"/>
          <w:szCs w:val="24"/>
        </w:rPr>
        <w:t>og</w:t>
      </w:r>
      <w:r w:rsidRPr="006C4337">
        <w:rPr>
          <w:b/>
          <w:spacing w:val="-6"/>
          <w:sz w:val="24"/>
          <w:szCs w:val="24"/>
        </w:rPr>
        <w:t xml:space="preserve"> </w:t>
      </w:r>
      <w:r w:rsidRPr="006C4337">
        <w:rPr>
          <w:b/>
          <w:sz w:val="24"/>
          <w:szCs w:val="24"/>
        </w:rPr>
        <w:t>sekundære</w:t>
      </w:r>
      <w:r w:rsidRPr="006C4337">
        <w:rPr>
          <w:b/>
          <w:spacing w:val="-5"/>
          <w:sz w:val="24"/>
          <w:szCs w:val="24"/>
        </w:rPr>
        <w:t xml:space="preserve"> </w:t>
      </w:r>
      <w:r w:rsidRPr="006C4337">
        <w:rPr>
          <w:b/>
          <w:sz w:val="24"/>
          <w:szCs w:val="24"/>
        </w:rPr>
        <w:t>endepunkter</w:t>
      </w:r>
      <w:r w:rsidRPr="006C4337">
        <w:rPr>
          <w:b/>
          <w:spacing w:val="-5"/>
          <w:sz w:val="24"/>
          <w:szCs w:val="24"/>
        </w:rPr>
        <w:t xml:space="preserve"> </w:t>
      </w:r>
      <w:r w:rsidRPr="006C4337">
        <w:rPr>
          <w:b/>
          <w:spacing w:val="-2"/>
          <w:sz w:val="24"/>
          <w:szCs w:val="24"/>
        </w:rPr>
        <w:t>(PLATO)</w:t>
      </w:r>
    </w:p>
    <w:p w14:paraId="39ADB1E6" w14:textId="77777777" w:rsidR="005D676E" w:rsidRPr="00E72E53" w:rsidRDefault="005D676E" w:rsidP="00E72E53">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97"/>
        <w:gridCol w:w="1685"/>
        <w:gridCol w:w="1485"/>
        <w:gridCol w:w="1088"/>
        <w:gridCol w:w="1685"/>
        <w:gridCol w:w="1388"/>
      </w:tblGrid>
      <w:tr w:rsidR="005D676E" w:rsidRPr="0039256F" w14:paraId="45478C01" w14:textId="77777777" w:rsidTr="00E72E53">
        <w:trPr>
          <w:trHeight w:val="2020"/>
        </w:trPr>
        <w:tc>
          <w:tcPr>
            <w:tcW w:w="1193" w:type="pct"/>
            <w:tcBorders>
              <w:top w:val="single" w:sz="4" w:space="0" w:color="000000"/>
              <w:left w:val="single" w:sz="4" w:space="0" w:color="000000"/>
              <w:bottom w:val="single" w:sz="4" w:space="0" w:color="000000"/>
              <w:right w:val="single" w:sz="4" w:space="0" w:color="000000"/>
            </w:tcBorders>
          </w:tcPr>
          <w:p w14:paraId="578E9C25" w14:textId="77777777" w:rsidR="005D676E" w:rsidRPr="0039256F" w:rsidRDefault="005D676E" w:rsidP="0039256F">
            <w:pPr>
              <w:pStyle w:val="TableParagraph"/>
              <w:rPr>
                <w:lang w:val="da-DK"/>
              </w:rPr>
            </w:pPr>
          </w:p>
        </w:tc>
        <w:tc>
          <w:tcPr>
            <w:tcW w:w="875" w:type="pct"/>
            <w:tcBorders>
              <w:top w:val="single" w:sz="4" w:space="0" w:color="000000"/>
              <w:left w:val="single" w:sz="4" w:space="0" w:color="000000"/>
              <w:bottom w:val="single" w:sz="4" w:space="0" w:color="000000"/>
              <w:right w:val="single" w:sz="4" w:space="0" w:color="000000"/>
            </w:tcBorders>
            <w:hideMark/>
          </w:tcPr>
          <w:p w14:paraId="15091E3F" w14:textId="77777777" w:rsidR="005D676E" w:rsidRPr="0039256F" w:rsidRDefault="005D676E" w:rsidP="0039256F">
            <w:pPr>
              <w:pStyle w:val="TableParagraph"/>
              <w:ind w:left="139" w:right="130" w:firstLine="5"/>
              <w:jc w:val="center"/>
              <w:rPr>
                <w:b/>
                <w:lang w:val="da-DK"/>
              </w:rPr>
            </w:pPr>
            <w:r w:rsidRPr="0039256F">
              <w:rPr>
                <w:b/>
                <w:spacing w:val="-2"/>
                <w:lang w:val="da-DK"/>
              </w:rPr>
              <w:t>Ticagrelor</w:t>
            </w:r>
            <w:r w:rsidRPr="0039256F">
              <w:rPr>
                <w:b/>
                <w:spacing w:val="80"/>
                <w:lang w:val="da-DK"/>
              </w:rPr>
              <w:t xml:space="preserve"> </w:t>
            </w:r>
            <w:r w:rsidRPr="0039256F">
              <w:rPr>
                <w:b/>
                <w:lang w:val="da-DK"/>
              </w:rPr>
              <w:t>90 mg to gange</w:t>
            </w:r>
            <w:r w:rsidRPr="0039256F">
              <w:rPr>
                <w:b/>
                <w:spacing w:val="-14"/>
                <w:lang w:val="da-DK"/>
              </w:rPr>
              <w:t xml:space="preserve"> </w:t>
            </w:r>
            <w:r w:rsidRPr="0039256F">
              <w:rPr>
                <w:b/>
                <w:lang w:val="da-DK"/>
              </w:rPr>
              <w:t xml:space="preserve">dagligt (% patienter </w:t>
            </w:r>
            <w:r w:rsidRPr="0039256F">
              <w:rPr>
                <w:b/>
                <w:spacing w:val="-4"/>
                <w:lang w:val="da-DK"/>
              </w:rPr>
              <w:t>med</w:t>
            </w:r>
          </w:p>
          <w:p w14:paraId="19DA1275" w14:textId="77777777" w:rsidR="005D676E" w:rsidRPr="0039256F" w:rsidRDefault="005D676E" w:rsidP="0039256F">
            <w:pPr>
              <w:pStyle w:val="TableParagraph"/>
              <w:ind w:left="92" w:right="79"/>
              <w:jc w:val="center"/>
              <w:rPr>
                <w:b/>
                <w:lang w:val="da-DK"/>
              </w:rPr>
            </w:pPr>
            <w:r w:rsidRPr="0039256F">
              <w:rPr>
                <w:b/>
                <w:spacing w:val="-2"/>
                <w:lang w:val="da-DK"/>
              </w:rPr>
              <w:t>hændelse) N=9333</w:t>
            </w:r>
          </w:p>
        </w:tc>
        <w:tc>
          <w:tcPr>
            <w:tcW w:w="771" w:type="pct"/>
            <w:tcBorders>
              <w:top w:val="single" w:sz="4" w:space="0" w:color="000000"/>
              <w:left w:val="single" w:sz="4" w:space="0" w:color="000000"/>
              <w:bottom w:val="single" w:sz="4" w:space="0" w:color="000000"/>
              <w:right w:val="single" w:sz="4" w:space="0" w:color="000000"/>
            </w:tcBorders>
            <w:hideMark/>
          </w:tcPr>
          <w:p w14:paraId="5E02D57D" w14:textId="77777777" w:rsidR="005D676E" w:rsidRPr="0039256F" w:rsidRDefault="005D676E" w:rsidP="0039256F">
            <w:pPr>
              <w:pStyle w:val="TableParagraph"/>
              <w:ind w:left="120" w:right="104"/>
              <w:jc w:val="center"/>
              <w:rPr>
                <w:b/>
                <w:lang w:val="da-DK"/>
              </w:rPr>
            </w:pPr>
            <w:r w:rsidRPr="0039256F">
              <w:rPr>
                <w:b/>
                <w:spacing w:val="-2"/>
                <w:lang w:val="da-DK"/>
              </w:rPr>
              <w:t xml:space="preserve">Clopidogrel </w:t>
            </w:r>
            <w:r w:rsidRPr="0039256F">
              <w:rPr>
                <w:b/>
                <w:lang w:val="da-DK"/>
              </w:rPr>
              <w:t xml:space="preserve">75 mg én </w:t>
            </w:r>
            <w:r w:rsidRPr="0039256F">
              <w:rPr>
                <w:b/>
                <w:spacing w:val="-4"/>
                <w:lang w:val="da-DK"/>
              </w:rPr>
              <w:t>gang</w:t>
            </w:r>
            <w:r w:rsidRPr="0039256F">
              <w:rPr>
                <w:b/>
                <w:spacing w:val="40"/>
                <w:lang w:val="da-DK"/>
              </w:rPr>
              <w:t xml:space="preserve"> </w:t>
            </w:r>
            <w:r w:rsidRPr="0039256F">
              <w:rPr>
                <w:b/>
                <w:lang w:val="da-DK"/>
              </w:rPr>
              <w:t xml:space="preserve">dagligt (% </w:t>
            </w:r>
            <w:r w:rsidRPr="0039256F">
              <w:rPr>
                <w:b/>
                <w:spacing w:val="-2"/>
                <w:lang w:val="da-DK"/>
              </w:rPr>
              <w:t xml:space="preserve">patienter </w:t>
            </w:r>
            <w:r w:rsidRPr="0039256F">
              <w:rPr>
                <w:b/>
                <w:spacing w:val="-4"/>
                <w:lang w:val="da-DK"/>
              </w:rPr>
              <w:t>med</w:t>
            </w:r>
          </w:p>
          <w:p w14:paraId="2DC50516" w14:textId="77777777" w:rsidR="005D676E" w:rsidRPr="0039256F" w:rsidRDefault="005D676E" w:rsidP="0039256F">
            <w:pPr>
              <w:pStyle w:val="TableParagraph"/>
              <w:ind w:left="87" w:right="74"/>
              <w:jc w:val="center"/>
              <w:rPr>
                <w:b/>
                <w:lang w:val="da-DK"/>
              </w:rPr>
            </w:pPr>
            <w:r w:rsidRPr="0039256F">
              <w:rPr>
                <w:b/>
                <w:spacing w:val="-2"/>
                <w:lang w:val="da-DK"/>
              </w:rPr>
              <w:t>hændelse) N=9291</w:t>
            </w:r>
          </w:p>
        </w:tc>
        <w:tc>
          <w:tcPr>
            <w:tcW w:w="565" w:type="pct"/>
            <w:tcBorders>
              <w:top w:val="single" w:sz="4" w:space="0" w:color="000000"/>
              <w:left w:val="single" w:sz="4" w:space="0" w:color="000000"/>
              <w:bottom w:val="single" w:sz="4" w:space="0" w:color="000000"/>
              <w:right w:val="single" w:sz="4" w:space="0" w:color="000000"/>
            </w:tcBorders>
          </w:tcPr>
          <w:p w14:paraId="7A60ED50" w14:textId="77777777" w:rsidR="005D676E" w:rsidRPr="0039256F" w:rsidRDefault="005D676E" w:rsidP="0039256F">
            <w:pPr>
              <w:pStyle w:val="TableParagraph"/>
              <w:rPr>
                <w:b/>
                <w:lang w:val="da-DK"/>
              </w:rPr>
            </w:pPr>
          </w:p>
          <w:p w14:paraId="737D0B79" w14:textId="77777777" w:rsidR="005D676E" w:rsidRPr="0039256F" w:rsidRDefault="005D676E" w:rsidP="0039256F">
            <w:pPr>
              <w:pStyle w:val="TableParagraph"/>
              <w:rPr>
                <w:b/>
                <w:lang w:val="da-DK"/>
              </w:rPr>
            </w:pPr>
          </w:p>
          <w:p w14:paraId="1F2E1313" w14:textId="77777777" w:rsidR="005D676E" w:rsidRPr="0039256F" w:rsidRDefault="005D676E" w:rsidP="0039256F">
            <w:pPr>
              <w:pStyle w:val="TableParagraph"/>
              <w:rPr>
                <w:b/>
                <w:lang w:val="da-DK"/>
              </w:rPr>
            </w:pPr>
          </w:p>
          <w:p w14:paraId="459E8BF4" w14:textId="77777777" w:rsidR="005D676E" w:rsidRPr="0039256F" w:rsidRDefault="005D676E" w:rsidP="0039256F">
            <w:pPr>
              <w:pStyle w:val="TableParagraph"/>
              <w:rPr>
                <w:b/>
                <w:lang w:val="da-DK"/>
              </w:rPr>
            </w:pPr>
          </w:p>
          <w:p w14:paraId="6E6BF77D" w14:textId="77777777" w:rsidR="005D676E" w:rsidRPr="0039256F" w:rsidRDefault="005D676E" w:rsidP="0039256F">
            <w:pPr>
              <w:pStyle w:val="TableParagraph"/>
              <w:rPr>
                <w:b/>
                <w:lang w:val="da-DK"/>
              </w:rPr>
            </w:pPr>
          </w:p>
          <w:p w14:paraId="3F026D2C" w14:textId="77777777" w:rsidR="005D676E" w:rsidRPr="0039256F" w:rsidRDefault="005D676E" w:rsidP="0039256F">
            <w:pPr>
              <w:pStyle w:val="TableParagraph"/>
              <w:ind w:left="225"/>
              <w:rPr>
                <w:b/>
                <w:lang w:val="da-DK"/>
              </w:rPr>
            </w:pPr>
            <w:r w:rsidRPr="0039256F">
              <w:rPr>
                <w:b/>
                <w:spacing w:val="-4"/>
                <w:lang w:val="da-DK"/>
              </w:rPr>
              <w:t>ARR</w:t>
            </w:r>
            <w:r w:rsidRPr="0039256F">
              <w:rPr>
                <w:b/>
                <w:spacing w:val="-4"/>
                <w:vertAlign w:val="superscript"/>
                <w:lang w:val="da-DK"/>
              </w:rPr>
              <w:t>a</w:t>
            </w:r>
          </w:p>
          <w:p w14:paraId="5B230713" w14:textId="77777777" w:rsidR="005D676E" w:rsidRPr="0039256F" w:rsidRDefault="005D676E" w:rsidP="0039256F">
            <w:pPr>
              <w:pStyle w:val="TableParagraph"/>
              <w:ind w:left="167"/>
              <w:rPr>
                <w:b/>
                <w:lang w:val="da-DK"/>
              </w:rPr>
            </w:pPr>
            <w:r w:rsidRPr="0039256F">
              <w:rPr>
                <w:b/>
                <w:spacing w:val="-2"/>
                <w:lang w:val="da-DK"/>
              </w:rPr>
              <w:t>(%/år)</w:t>
            </w:r>
          </w:p>
        </w:tc>
        <w:tc>
          <w:tcPr>
            <w:tcW w:w="875" w:type="pct"/>
            <w:tcBorders>
              <w:top w:val="single" w:sz="4" w:space="0" w:color="000000"/>
              <w:left w:val="single" w:sz="4" w:space="0" w:color="000000"/>
              <w:bottom w:val="single" w:sz="4" w:space="0" w:color="000000"/>
              <w:right w:val="single" w:sz="4" w:space="0" w:color="000000"/>
            </w:tcBorders>
          </w:tcPr>
          <w:p w14:paraId="69D358CA" w14:textId="77777777" w:rsidR="005D676E" w:rsidRPr="0039256F" w:rsidRDefault="005D676E" w:rsidP="0039256F">
            <w:pPr>
              <w:pStyle w:val="TableParagraph"/>
              <w:rPr>
                <w:b/>
                <w:lang w:val="da-DK"/>
              </w:rPr>
            </w:pPr>
          </w:p>
          <w:p w14:paraId="6C022502" w14:textId="77777777" w:rsidR="005D676E" w:rsidRPr="0039256F" w:rsidRDefault="005D676E" w:rsidP="0039256F">
            <w:pPr>
              <w:pStyle w:val="TableParagraph"/>
              <w:rPr>
                <w:b/>
                <w:lang w:val="da-DK"/>
              </w:rPr>
            </w:pPr>
          </w:p>
          <w:p w14:paraId="29529F96" w14:textId="77777777" w:rsidR="005D676E" w:rsidRPr="0039256F" w:rsidRDefault="005D676E" w:rsidP="0039256F">
            <w:pPr>
              <w:pStyle w:val="TableParagraph"/>
              <w:rPr>
                <w:b/>
                <w:lang w:val="da-DK"/>
              </w:rPr>
            </w:pPr>
          </w:p>
          <w:p w14:paraId="61C0F9A8" w14:textId="77777777" w:rsidR="005D676E" w:rsidRPr="0039256F" w:rsidRDefault="005D676E" w:rsidP="0039256F">
            <w:pPr>
              <w:pStyle w:val="TableParagraph"/>
              <w:rPr>
                <w:b/>
                <w:lang w:val="da-DK"/>
              </w:rPr>
            </w:pPr>
          </w:p>
          <w:p w14:paraId="43369CC4" w14:textId="77777777" w:rsidR="005D676E" w:rsidRPr="0039256F" w:rsidRDefault="005D676E" w:rsidP="0039256F">
            <w:pPr>
              <w:pStyle w:val="TableParagraph"/>
              <w:rPr>
                <w:b/>
                <w:lang w:val="da-DK"/>
              </w:rPr>
            </w:pPr>
          </w:p>
          <w:p w14:paraId="2128D2E9" w14:textId="77777777" w:rsidR="005D676E" w:rsidRPr="0039256F" w:rsidRDefault="005D676E" w:rsidP="0039256F">
            <w:pPr>
              <w:pStyle w:val="TableParagraph"/>
              <w:ind w:left="297" w:right="224" w:firstLine="196"/>
              <w:rPr>
                <w:b/>
                <w:lang w:val="da-DK"/>
              </w:rPr>
            </w:pPr>
            <w:r w:rsidRPr="0039256F">
              <w:rPr>
                <w:b/>
                <w:spacing w:val="-4"/>
                <w:lang w:val="da-DK"/>
              </w:rPr>
              <w:t>RRR</w:t>
            </w:r>
            <w:r w:rsidRPr="0039256F">
              <w:rPr>
                <w:b/>
                <w:spacing w:val="-4"/>
                <w:vertAlign w:val="superscript"/>
                <w:lang w:val="da-DK"/>
              </w:rPr>
              <w:t>a</w:t>
            </w:r>
            <w:r w:rsidRPr="0039256F">
              <w:rPr>
                <w:b/>
                <w:spacing w:val="-4"/>
                <w:lang w:val="da-DK"/>
              </w:rPr>
              <w:t xml:space="preserve"> </w:t>
            </w:r>
            <w:r w:rsidRPr="0039256F">
              <w:rPr>
                <w:b/>
                <w:lang w:val="da-DK"/>
              </w:rPr>
              <w:t>(95</w:t>
            </w:r>
            <w:r w:rsidRPr="0039256F">
              <w:rPr>
                <w:b/>
                <w:spacing w:val="-14"/>
                <w:lang w:val="da-DK"/>
              </w:rPr>
              <w:t xml:space="preserve"> </w:t>
            </w:r>
            <w:r w:rsidRPr="0039256F">
              <w:rPr>
                <w:b/>
                <w:lang w:val="da-DK"/>
              </w:rPr>
              <w:t>%</w:t>
            </w:r>
            <w:r w:rsidRPr="0039256F">
              <w:rPr>
                <w:b/>
                <w:spacing w:val="-14"/>
                <w:lang w:val="da-DK"/>
              </w:rPr>
              <w:t xml:space="preserve"> </w:t>
            </w:r>
            <w:r w:rsidRPr="0039256F">
              <w:rPr>
                <w:b/>
                <w:lang w:val="da-DK"/>
              </w:rPr>
              <w:t>CI)</w:t>
            </w:r>
          </w:p>
        </w:tc>
        <w:tc>
          <w:tcPr>
            <w:tcW w:w="721" w:type="pct"/>
            <w:tcBorders>
              <w:top w:val="single" w:sz="4" w:space="0" w:color="000000"/>
              <w:left w:val="single" w:sz="4" w:space="0" w:color="000000"/>
              <w:bottom w:val="single" w:sz="4" w:space="0" w:color="000000"/>
              <w:right w:val="single" w:sz="4" w:space="0" w:color="000000"/>
            </w:tcBorders>
          </w:tcPr>
          <w:p w14:paraId="363007F7" w14:textId="77777777" w:rsidR="005D676E" w:rsidRPr="0039256F" w:rsidRDefault="005D676E" w:rsidP="0039256F">
            <w:pPr>
              <w:pStyle w:val="TableParagraph"/>
              <w:rPr>
                <w:b/>
                <w:lang w:val="da-DK"/>
              </w:rPr>
            </w:pPr>
          </w:p>
          <w:p w14:paraId="6BAE67F8" w14:textId="77777777" w:rsidR="005D676E" w:rsidRPr="0039256F" w:rsidRDefault="005D676E" w:rsidP="0039256F">
            <w:pPr>
              <w:pStyle w:val="TableParagraph"/>
              <w:rPr>
                <w:b/>
                <w:lang w:val="da-DK"/>
              </w:rPr>
            </w:pPr>
          </w:p>
          <w:p w14:paraId="1CD77BBF" w14:textId="77777777" w:rsidR="005D676E" w:rsidRPr="0039256F" w:rsidRDefault="005D676E" w:rsidP="0039256F">
            <w:pPr>
              <w:pStyle w:val="TableParagraph"/>
              <w:rPr>
                <w:b/>
                <w:lang w:val="da-DK"/>
              </w:rPr>
            </w:pPr>
          </w:p>
          <w:p w14:paraId="11B32289" w14:textId="77777777" w:rsidR="005D676E" w:rsidRPr="0039256F" w:rsidRDefault="005D676E" w:rsidP="0039256F">
            <w:pPr>
              <w:pStyle w:val="TableParagraph"/>
              <w:rPr>
                <w:b/>
                <w:lang w:val="da-DK"/>
              </w:rPr>
            </w:pPr>
          </w:p>
          <w:p w14:paraId="20409493" w14:textId="77777777" w:rsidR="005D676E" w:rsidRPr="0039256F" w:rsidRDefault="005D676E" w:rsidP="0039256F">
            <w:pPr>
              <w:pStyle w:val="TableParagraph"/>
              <w:rPr>
                <w:b/>
                <w:lang w:val="da-DK"/>
              </w:rPr>
            </w:pPr>
          </w:p>
          <w:p w14:paraId="689084B8" w14:textId="77777777" w:rsidR="005D676E" w:rsidRPr="0039256F" w:rsidRDefault="005D676E" w:rsidP="0039256F">
            <w:pPr>
              <w:pStyle w:val="TableParagraph"/>
              <w:rPr>
                <w:b/>
                <w:lang w:val="da-DK"/>
              </w:rPr>
            </w:pPr>
          </w:p>
          <w:p w14:paraId="0B408554" w14:textId="77777777" w:rsidR="005D676E" w:rsidRPr="0039256F" w:rsidRDefault="005D676E" w:rsidP="0039256F">
            <w:pPr>
              <w:pStyle w:val="TableParagraph"/>
              <w:ind w:left="22"/>
              <w:jc w:val="center"/>
              <w:rPr>
                <w:b/>
                <w:i/>
                <w:lang w:val="da-DK"/>
              </w:rPr>
            </w:pPr>
            <w:r w:rsidRPr="0039256F">
              <w:rPr>
                <w:b/>
                <w:i/>
                <w:spacing w:val="-2"/>
                <w:lang w:val="da-DK"/>
              </w:rPr>
              <w:t>P-værdi</w:t>
            </w:r>
          </w:p>
        </w:tc>
      </w:tr>
      <w:tr w:rsidR="005D676E" w:rsidRPr="0039256F" w14:paraId="0F7B473C" w14:textId="77777777" w:rsidTr="00E72E53">
        <w:trPr>
          <w:trHeight w:val="762"/>
        </w:trPr>
        <w:tc>
          <w:tcPr>
            <w:tcW w:w="1193" w:type="pct"/>
            <w:tcBorders>
              <w:top w:val="single" w:sz="4" w:space="0" w:color="000000"/>
              <w:left w:val="single" w:sz="4" w:space="0" w:color="000000"/>
              <w:bottom w:val="single" w:sz="4" w:space="0" w:color="000000"/>
              <w:right w:val="single" w:sz="4" w:space="0" w:color="000000"/>
            </w:tcBorders>
            <w:hideMark/>
          </w:tcPr>
          <w:p w14:paraId="64D2EDCF" w14:textId="77777777" w:rsidR="005D676E" w:rsidRPr="0039256F" w:rsidRDefault="005D676E" w:rsidP="0039256F">
            <w:pPr>
              <w:pStyle w:val="TableParagraph"/>
              <w:ind w:left="110"/>
              <w:rPr>
                <w:lang w:val="da-DK"/>
              </w:rPr>
            </w:pPr>
            <w:r w:rsidRPr="0039256F">
              <w:rPr>
                <w:spacing w:val="-2"/>
                <w:lang w:val="da-DK"/>
              </w:rPr>
              <w:t>CV-dødsfald/MI</w:t>
            </w:r>
          </w:p>
          <w:p w14:paraId="0AFA0A2D" w14:textId="77777777" w:rsidR="005D676E" w:rsidRPr="0039256F" w:rsidRDefault="005D676E" w:rsidP="0039256F">
            <w:pPr>
              <w:pStyle w:val="TableParagraph"/>
              <w:ind w:left="110"/>
              <w:rPr>
                <w:lang w:val="da-DK"/>
              </w:rPr>
            </w:pPr>
            <w:r w:rsidRPr="0039256F">
              <w:rPr>
                <w:lang w:val="da-DK"/>
              </w:rPr>
              <w:t>(tavst</w:t>
            </w:r>
            <w:r w:rsidRPr="0039256F">
              <w:rPr>
                <w:spacing w:val="-14"/>
                <w:lang w:val="da-DK"/>
              </w:rPr>
              <w:t xml:space="preserve"> </w:t>
            </w:r>
            <w:r w:rsidRPr="0039256F">
              <w:rPr>
                <w:lang w:val="da-DK"/>
              </w:rPr>
              <w:t>MI</w:t>
            </w:r>
            <w:r w:rsidRPr="0039256F">
              <w:rPr>
                <w:spacing w:val="-14"/>
                <w:lang w:val="da-DK"/>
              </w:rPr>
              <w:t xml:space="preserve"> </w:t>
            </w:r>
            <w:r w:rsidRPr="0039256F">
              <w:rPr>
                <w:lang w:val="da-DK"/>
              </w:rPr>
              <w:t>undtaget) eller apopleksi</w:t>
            </w:r>
          </w:p>
        </w:tc>
        <w:tc>
          <w:tcPr>
            <w:tcW w:w="875" w:type="pct"/>
            <w:tcBorders>
              <w:top w:val="single" w:sz="4" w:space="0" w:color="000000"/>
              <w:left w:val="single" w:sz="4" w:space="0" w:color="000000"/>
              <w:bottom w:val="single" w:sz="4" w:space="0" w:color="000000"/>
              <w:right w:val="single" w:sz="4" w:space="0" w:color="000000"/>
            </w:tcBorders>
          </w:tcPr>
          <w:p w14:paraId="35650A02" w14:textId="77777777" w:rsidR="005D676E" w:rsidRPr="0039256F" w:rsidRDefault="005D676E" w:rsidP="0039256F">
            <w:pPr>
              <w:pStyle w:val="TableParagraph"/>
              <w:rPr>
                <w:b/>
                <w:lang w:val="da-DK"/>
              </w:rPr>
            </w:pPr>
          </w:p>
          <w:p w14:paraId="003DC845" w14:textId="77777777" w:rsidR="005D676E" w:rsidRPr="0039256F" w:rsidRDefault="005D676E" w:rsidP="0039256F">
            <w:pPr>
              <w:pStyle w:val="TableParagraph"/>
              <w:ind w:left="92" w:right="77"/>
              <w:jc w:val="center"/>
              <w:rPr>
                <w:lang w:val="da-DK"/>
              </w:rPr>
            </w:pPr>
            <w:r w:rsidRPr="0039256F">
              <w:rPr>
                <w:spacing w:val="-5"/>
                <w:lang w:val="da-DK"/>
              </w:rPr>
              <w:t>9,3</w:t>
            </w:r>
          </w:p>
        </w:tc>
        <w:tc>
          <w:tcPr>
            <w:tcW w:w="771" w:type="pct"/>
            <w:tcBorders>
              <w:top w:val="single" w:sz="4" w:space="0" w:color="000000"/>
              <w:left w:val="single" w:sz="4" w:space="0" w:color="000000"/>
              <w:bottom w:val="single" w:sz="4" w:space="0" w:color="000000"/>
              <w:right w:val="single" w:sz="4" w:space="0" w:color="000000"/>
            </w:tcBorders>
          </w:tcPr>
          <w:p w14:paraId="5D38B4DD" w14:textId="77777777" w:rsidR="005D676E" w:rsidRPr="0039256F" w:rsidRDefault="005D676E" w:rsidP="0039256F">
            <w:pPr>
              <w:pStyle w:val="TableParagraph"/>
              <w:rPr>
                <w:b/>
                <w:lang w:val="da-DK"/>
              </w:rPr>
            </w:pPr>
          </w:p>
          <w:p w14:paraId="637F6C29" w14:textId="77777777" w:rsidR="005D676E" w:rsidRPr="0039256F" w:rsidRDefault="005D676E" w:rsidP="0039256F">
            <w:pPr>
              <w:pStyle w:val="TableParagraph"/>
              <w:ind w:left="87" w:right="67"/>
              <w:jc w:val="center"/>
              <w:rPr>
                <w:lang w:val="da-DK"/>
              </w:rPr>
            </w:pPr>
            <w:r w:rsidRPr="0039256F">
              <w:rPr>
                <w:spacing w:val="-4"/>
                <w:lang w:val="da-DK"/>
              </w:rPr>
              <w:t>10,9</w:t>
            </w:r>
          </w:p>
        </w:tc>
        <w:tc>
          <w:tcPr>
            <w:tcW w:w="565" w:type="pct"/>
            <w:tcBorders>
              <w:top w:val="single" w:sz="4" w:space="0" w:color="000000"/>
              <w:left w:val="single" w:sz="4" w:space="0" w:color="000000"/>
              <w:bottom w:val="single" w:sz="4" w:space="0" w:color="000000"/>
              <w:right w:val="single" w:sz="4" w:space="0" w:color="000000"/>
            </w:tcBorders>
          </w:tcPr>
          <w:p w14:paraId="2A653C02" w14:textId="77777777" w:rsidR="005D676E" w:rsidRPr="0039256F" w:rsidRDefault="005D676E" w:rsidP="0039256F">
            <w:pPr>
              <w:pStyle w:val="TableParagraph"/>
              <w:rPr>
                <w:b/>
                <w:lang w:val="da-DK"/>
              </w:rPr>
            </w:pPr>
          </w:p>
          <w:p w14:paraId="08BBEDC6" w14:textId="77777777" w:rsidR="005D676E" w:rsidRPr="0039256F" w:rsidRDefault="005D676E" w:rsidP="0039256F">
            <w:pPr>
              <w:pStyle w:val="TableParagraph"/>
              <w:ind w:left="87" w:right="67"/>
              <w:jc w:val="center"/>
              <w:rPr>
                <w:lang w:val="da-DK"/>
              </w:rPr>
            </w:pPr>
            <w:r w:rsidRPr="0039256F">
              <w:rPr>
                <w:spacing w:val="-5"/>
                <w:lang w:val="da-DK"/>
              </w:rPr>
              <w:t>1,9</w:t>
            </w:r>
          </w:p>
        </w:tc>
        <w:tc>
          <w:tcPr>
            <w:tcW w:w="875" w:type="pct"/>
            <w:tcBorders>
              <w:top w:val="single" w:sz="4" w:space="0" w:color="000000"/>
              <w:left w:val="single" w:sz="4" w:space="0" w:color="000000"/>
              <w:bottom w:val="single" w:sz="4" w:space="0" w:color="000000"/>
              <w:right w:val="single" w:sz="4" w:space="0" w:color="000000"/>
            </w:tcBorders>
          </w:tcPr>
          <w:p w14:paraId="2C9D7EA0" w14:textId="77777777" w:rsidR="005D676E" w:rsidRPr="0039256F" w:rsidRDefault="005D676E" w:rsidP="0039256F">
            <w:pPr>
              <w:pStyle w:val="TableParagraph"/>
              <w:rPr>
                <w:b/>
                <w:lang w:val="da-DK"/>
              </w:rPr>
            </w:pPr>
          </w:p>
          <w:p w14:paraId="310F94B8" w14:textId="77777777" w:rsidR="005D676E" w:rsidRPr="0039256F" w:rsidRDefault="005D676E" w:rsidP="0039256F">
            <w:pPr>
              <w:pStyle w:val="TableParagraph"/>
              <w:ind w:left="92" w:right="77"/>
              <w:jc w:val="center"/>
              <w:rPr>
                <w:lang w:val="da-DK"/>
              </w:rPr>
            </w:pPr>
            <w:r w:rsidRPr="0039256F">
              <w:rPr>
                <w:lang w:val="da-DK"/>
              </w:rPr>
              <w:t xml:space="preserve">16 (8, </w:t>
            </w:r>
            <w:r w:rsidRPr="0039256F">
              <w:rPr>
                <w:spacing w:val="-5"/>
                <w:lang w:val="da-DK"/>
              </w:rPr>
              <w:t>23)</w:t>
            </w:r>
          </w:p>
        </w:tc>
        <w:tc>
          <w:tcPr>
            <w:tcW w:w="721" w:type="pct"/>
            <w:tcBorders>
              <w:top w:val="single" w:sz="4" w:space="0" w:color="000000"/>
              <w:left w:val="single" w:sz="4" w:space="0" w:color="000000"/>
              <w:bottom w:val="single" w:sz="4" w:space="0" w:color="000000"/>
              <w:right w:val="single" w:sz="4" w:space="0" w:color="000000"/>
            </w:tcBorders>
          </w:tcPr>
          <w:p w14:paraId="3DC93375" w14:textId="77777777" w:rsidR="005D676E" w:rsidRPr="0039256F" w:rsidRDefault="005D676E" w:rsidP="0039256F">
            <w:pPr>
              <w:pStyle w:val="TableParagraph"/>
              <w:rPr>
                <w:b/>
                <w:lang w:val="da-DK"/>
              </w:rPr>
            </w:pPr>
          </w:p>
          <w:p w14:paraId="6AC7D675" w14:textId="77777777" w:rsidR="005D676E" w:rsidRPr="0039256F" w:rsidRDefault="005D676E" w:rsidP="0039256F">
            <w:pPr>
              <w:pStyle w:val="TableParagraph"/>
              <w:ind w:left="22" w:right="12"/>
              <w:jc w:val="center"/>
              <w:rPr>
                <w:lang w:val="da-DK"/>
              </w:rPr>
            </w:pPr>
            <w:r w:rsidRPr="0039256F">
              <w:rPr>
                <w:spacing w:val="-2"/>
                <w:lang w:val="da-DK"/>
              </w:rPr>
              <w:t>0,0003</w:t>
            </w:r>
          </w:p>
        </w:tc>
      </w:tr>
      <w:tr w:rsidR="005D676E" w:rsidRPr="0039256F" w14:paraId="6ED196AF" w14:textId="77777777" w:rsidTr="00E72E53">
        <w:trPr>
          <w:trHeight w:val="503"/>
        </w:trPr>
        <w:tc>
          <w:tcPr>
            <w:tcW w:w="1193" w:type="pct"/>
            <w:tcBorders>
              <w:top w:val="single" w:sz="4" w:space="0" w:color="000000"/>
              <w:left w:val="single" w:sz="4" w:space="0" w:color="000000"/>
              <w:bottom w:val="single" w:sz="4" w:space="0" w:color="000000"/>
              <w:right w:val="single" w:sz="4" w:space="0" w:color="000000"/>
            </w:tcBorders>
            <w:hideMark/>
          </w:tcPr>
          <w:p w14:paraId="07687EAD" w14:textId="77777777" w:rsidR="005D676E" w:rsidRPr="0039256F" w:rsidRDefault="005D676E" w:rsidP="0039256F">
            <w:pPr>
              <w:pStyle w:val="TableParagraph"/>
              <w:ind w:left="460"/>
              <w:rPr>
                <w:lang w:val="da-DK"/>
              </w:rPr>
            </w:pPr>
            <w:r w:rsidRPr="0039256F">
              <w:rPr>
                <w:spacing w:val="-2"/>
                <w:lang w:val="da-DK"/>
              </w:rPr>
              <w:t>Invasiv</w:t>
            </w:r>
          </w:p>
          <w:p w14:paraId="4ED056F6" w14:textId="77777777" w:rsidR="005D676E" w:rsidRPr="0039256F" w:rsidRDefault="005D676E" w:rsidP="0039256F">
            <w:pPr>
              <w:pStyle w:val="TableParagraph"/>
              <w:ind w:left="110"/>
              <w:rPr>
                <w:lang w:val="da-DK"/>
              </w:rPr>
            </w:pPr>
            <w:r w:rsidRPr="0039256F">
              <w:rPr>
                <w:lang w:val="da-DK"/>
              </w:rPr>
              <w:t>behandling</w:t>
            </w:r>
            <w:r w:rsidRPr="0039256F">
              <w:rPr>
                <w:spacing w:val="-12"/>
                <w:lang w:val="da-DK"/>
              </w:rPr>
              <w:t xml:space="preserve"> </w:t>
            </w:r>
            <w:r w:rsidRPr="0039256F">
              <w:rPr>
                <w:spacing w:val="-2"/>
                <w:lang w:val="da-DK"/>
              </w:rPr>
              <w:t>planlagt</w:t>
            </w:r>
          </w:p>
        </w:tc>
        <w:tc>
          <w:tcPr>
            <w:tcW w:w="875" w:type="pct"/>
            <w:tcBorders>
              <w:top w:val="single" w:sz="4" w:space="0" w:color="000000"/>
              <w:left w:val="single" w:sz="4" w:space="0" w:color="000000"/>
              <w:bottom w:val="single" w:sz="4" w:space="0" w:color="000000"/>
              <w:right w:val="single" w:sz="4" w:space="0" w:color="000000"/>
            </w:tcBorders>
            <w:hideMark/>
          </w:tcPr>
          <w:p w14:paraId="29A50A56" w14:textId="77777777" w:rsidR="005D676E" w:rsidRPr="0039256F" w:rsidRDefault="005D676E" w:rsidP="0039256F">
            <w:pPr>
              <w:pStyle w:val="TableParagraph"/>
              <w:ind w:left="92" w:right="77"/>
              <w:jc w:val="center"/>
              <w:rPr>
                <w:lang w:val="da-DK"/>
              </w:rPr>
            </w:pPr>
            <w:r w:rsidRPr="0039256F">
              <w:rPr>
                <w:spacing w:val="-5"/>
                <w:lang w:val="da-DK"/>
              </w:rPr>
              <w:t>8,5</w:t>
            </w:r>
          </w:p>
        </w:tc>
        <w:tc>
          <w:tcPr>
            <w:tcW w:w="771" w:type="pct"/>
            <w:tcBorders>
              <w:top w:val="single" w:sz="4" w:space="0" w:color="000000"/>
              <w:left w:val="single" w:sz="4" w:space="0" w:color="000000"/>
              <w:bottom w:val="single" w:sz="4" w:space="0" w:color="000000"/>
              <w:right w:val="single" w:sz="4" w:space="0" w:color="000000"/>
            </w:tcBorders>
            <w:hideMark/>
          </w:tcPr>
          <w:p w14:paraId="3B8A5F75" w14:textId="77777777" w:rsidR="005D676E" w:rsidRPr="0039256F" w:rsidRDefault="005D676E" w:rsidP="0039256F">
            <w:pPr>
              <w:pStyle w:val="TableParagraph"/>
              <w:ind w:left="87" w:right="67"/>
              <w:jc w:val="center"/>
              <w:rPr>
                <w:lang w:val="da-DK"/>
              </w:rPr>
            </w:pPr>
            <w:r w:rsidRPr="0039256F">
              <w:rPr>
                <w:spacing w:val="-4"/>
                <w:lang w:val="da-DK"/>
              </w:rPr>
              <w:t>10,0</w:t>
            </w:r>
          </w:p>
        </w:tc>
        <w:tc>
          <w:tcPr>
            <w:tcW w:w="565" w:type="pct"/>
            <w:tcBorders>
              <w:top w:val="single" w:sz="4" w:space="0" w:color="000000"/>
              <w:left w:val="single" w:sz="4" w:space="0" w:color="000000"/>
              <w:bottom w:val="single" w:sz="4" w:space="0" w:color="000000"/>
              <w:right w:val="single" w:sz="4" w:space="0" w:color="000000"/>
            </w:tcBorders>
            <w:hideMark/>
          </w:tcPr>
          <w:p w14:paraId="467CD9A7" w14:textId="77777777" w:rsidR="005D676E" w:rsidRPr="0039256F" w:rsidRDefault="005D676E" w:rsidP="0039256F">
            <w:pPr>
              <w:pStyle w:val="TableParagraph"/>
              <w:ind w:left="87" w:right="67"/>
              <w:jc w:val="center"/>
              <w:rPr>
                <w:lang w:val="da-DK"/>
              </w:rPr>
            </w:pPr>
            <w:r w:rsidRPr="0039256F">
              <w:rPr>
                <w:spacing w:val="-5"/>
                <w:lang w:val="da-DK"/>
              </w:rPr>
              <w:t>1,7</w:t>
            </w:r>
          </w:p>
        </w:tc>
        <w:tc>
          <w:tcPr>
            <w:tcW w:w="875" w:type="pct"/>
            <w:tcBorders>
              <w:top w:val="single" w:sz="4" w:space="0" w:color="000000"/>
              <w:left w:val="single" w:sz="4" w:space="0" w:color="000000"/>
              <w:bottom w:val="single" w:sz="4" w:space="0" w:color="000000"/>
              <w:right w:val="single" w:sz="4" w:space="0" w:color="000000"/>
            </w:tcBorders>
            <w:hideMark/>
          </w:tcPr>
          <w:p w14:paraId="3EB6C6D1" w14:textId="77777777" w:rsidR="005D676E" w:rsidRPr="0039256F" w:rsidRDefault="005D676E" w:rsidP="0039256F">
            <w:pPr>
              <w:pStyle w:val="TableParagraph"/>
              <w:ind w:left="92" w:right="77"/>
              <w:jc w:val="center"/>
              <w:rPr>
                <w:lang w:val="da-DK"/>
              </w:rPr>
            </w:pPr>
            <w:r w:rsidRPr="0039256F">
              <w:rPr>
                <w:lang w:val="da-DK"/>
              </w:rPr>
              <w:t xml:space="preserve">16 (6, </w:t>
            </w:r>
            <w:r w:rsidRPr="0039256F">
              <w:rPr>
                <w:spacing w:val="-5"/>
                <w:lang w:val="da-DK"/>
              </w:rPr>
              <w:t>25)</w:t>
            </w:r>
          </w:p>
        </w:tc>
        <w:tc>
          <w:tcPr>
            <w:tcW w:w="721" w:type="pct"/>
            <w:tcBorders>
              <w:top w:val="single" w:sz="4" w:space="0" w:color="000000"/>
              <w:left w:val="single" w:sz="4" w:space="0" w:color="000000"/>
              <w:bottom w:val="single" w:sz="4" w:space="0" w:color="000000"/>
              <w:right w:val="single" w:sz="4" w:space="0" w:color="000000"/>
            </w:tcBorders>
            <w:hideMark/>
          </w:tcPr>
          <w:p w14:paraId="04F61007" w14:textId="77777777" w:rsidR="005D676E" w:rsidRPr="0039256F" w:rsidRDefault="005D676E" w:rsidP="0039256F">
            <w:pPr>
              <w:pStyle w:val="TableParagraph"/>
              <w:ind w:left="22" w:right="12"/>
              <w:jc w:val="center"/>
              <w:rPr>
                <w:lang w:val="da-DK"/>
              </w:rPr>
            </w:pPr>
            <w:r w:rsidRPr="0039256F">
              <w:rPr>
                <w:spacing w:val="-2"/>
                <w:lang w:val="da-DK"/>
              </w:rPr>
              <w:t>0,0025</w:t>
            </w:r>
          </w:p>
        </w:tc>
      </w:tr>
      <w:tr w:rsidR="005D676E" w:rsidRPr="0039256F" w14:paraId="607F4E01" w14:textId="77777777" w:rsidTr="00E72E53">
        <w:trPr>
          <w:trHeight w:val="508"/>
        </w:trPr>
        <w:tc>
          <w:tcPr>
            <w:tcW w:w="1193" w:type="pct"/>
            <w:tcBorders>
              <w:top w:val="single" w:sz="4" w:space="0" w:color="000000"/>
              <w:left w:val="single" w:sz="4" w:space="0" w:color="000000"/>
              <w:bottom w:val="single" w:sz="4" w:space="0" w:color="000000"/>
              <w:right w:val="single" w:sz="4" w:space="0" w:color="000000"/>
            </w:tcBorders>
            <w:hideMark/>
          </w:tcPr>
          <w:p w14:paraId="798EB5FA" w14:textId="77777777" w:rsidR="005D676E" w:rsidRPr="0039256F" w:rsidRDefault="005D676E" w:rsidP="0039256F">
            <w:pPr>
              <w:pStyle w:val="TableParagraph"/>
              <w:ind w:left="446"/>
              <w:rPr>
                <w:lang w:val="da-DK"/>
              </w:rPr>
            </w:pPr>
            <w:r w:rsidRPr="0039256F">
              <w:rPr>
                <w:spacing w:val="-2"/>
                <w:lang w:val="da-DK"/>
              </w:rPr>
              <w:t>Medicinsk</w:t>
            </w:r>
          </w:p>
          <w:p w14:paraId="72E82224" w14:textId="77777777" w:rsidR="005D676E" w:rsidRPr="0039256F" w:rsidRDefault="005D676E" w:rsidP="0039256F">
            <w:pPr>
              <w:pStyle w:val="TableParagraph"/>
              <w:ind w:left="110"/>
              <w:rPr>
                <w:lang w:val="da-DK"/>
              </w:rPr>
            </w:pPr>
            <w:r w:rsidRPr="0039256F">
              <w:rPr>
                <w:lang w:val="da-DK"/>
              </w:rPr>
              <w:t>behandling</w:t>
            </w:r>
            <w:r w:rsidRPr="0039256F">
              <w:rPr>
                <w:spacing w:val="-12"/>
                <w:lang w:val="da-DK"/>
              </w:rPr>
              <w:t xml:space="preserve"> </w:t>
            </w:r>
            <w:r w:rsidRPr="0039256F">
              <w:rPr>
                <w:spacing w:val="-2"/>
                <w:lang w:val="da-DK"/>
              </w:rPr>
              <w:t>planlagt</w:t>
            </w:r>
          </w:p>
        </w:tc>
        <w:tc>
          <w:tcPr>
            <w:tcW w:w="875" w:type="pct"/>
            <w:tcBorders>
              <w:top w:val="single" w:sz="4" w:space="0" w:color="000000"/>
              <w:left w:val="single" w:sz="4" w:space="0" w:color="000000"/>
              <w:bottom w:val="single" w:sz="4" w:space="0" w:color="000000"/>
              <w:right w:val="single" w:sz="4" w:space="0" w:color="000000"/>
            </w:tcBorders>
            <w:hideMark/>
          </w:tcPr>
          <w:p w14:paraId="4E72B5B0" w14:textId="77777777" w:rsidR="005D676E" w:rsidRPr="0039256F" w:rsidRDefault="005D676E" w:rsidP="0039256F">
            <w:pPr>
              <w:pStyle w:val="TableParagraph"/>
              <w:ind w:left="92" w:right="72"/>
              <w:jc w:val="center"/>
              <w:rPr>
                <w:lang w:val="da-DK"/>
              </w:rPr>
            </w:pPr>
            <w:r w:rsidRPr="0039256F">
              <w:rPr>
                <w:spacing w:val="-4"/>
                <w:lang w:val="da-DK"/>
              </w:rPr>
              <w:t>11,3</w:t>
            </w:r>
          </w:p>
        </w:tc>
        <w:tc>
          <w:tcPr>
            <w:tcW w:w="771" w:type="pct"/>
            <w:tcBorders>
              <w:top w:val="single" w:sz="4" w:space="0" w:color="000000"/>
              <w:left w:val="single" w:sz="4" w:space="0" w:color="000000"/>
              <w:bottom w:val="single" w:sz="4" w:space="0" w:color="000000"/>
              <w:right w:val="single" w:sz="4" w:space="0" w:color="000000"/>
            </w:tcBorders>
            <w:hideMark/>
          </w:tcPr>
          <w:p w14:paraId="21B10F75" w14:textId="77777777" w:rsidR="005D676E" w:rsidRPr="0039256F" w:rsidRDefault="005D676E" w:rsidP="0039256F">
            <w:pPr>
              <w:pStyle w:val="TableParagraph"/>
              <w:ind w:left="87" w:right="67"/>
              <w:jc w:val="center"/>
              <w:rPr>
                <w:lang w:val="da-DK"/>
              </w:rPr>
            </w:pPr>
            <w:r w:rsidRPr="0039256F">
              <w:rPr>
                <w:spacing w:val="-4"/>
                <w:lang w:val="da-DK"/>
              </w:rPr>
              <w:t>13,2</w:t>
            </w:r>
          </w:p>
        </w:tc>
        <w:tc>
          <w:tcPr>
            <w:tcW w:w="565" w:type="pct"/>
            <w:tcBorders>
              <w:top w:val="single" w:sz="4" w:space="0" w:color="000000"/>
              <w:left w:val="single" w:sz="4" w:space="0" w:color="000000"/>
              <w:bottom w:val="single" w:sz="4" w:space="0" w:color="000000"/>
              <w:right w:val="single" w:sz="4" w:space="0" w:color="000000"/>
            </w:tcBorders>
            <w:hideMark/>
          </w:tcPr>
          <w:p w14:paraId="20AAD246" w14:textId="77777777" w:rsidR="005D676E" w:rsidRPr="0039256F" w:rsidRDefault="005D676E" w:rsidP="0039256F">
            <w:pPr>
              <w:pStyle w:val="TableParagraph"/>
              <w:ind w:left="87" w:right="67"/>
              <w:jc w:val="center"/>
              <w:rPr>
                <w:lang w:val="da-DK"/>
              </w:rPr>
            </w:pPr>
            <w:r w:rsidRPr="0039256F">
              <w:rPr>
                <w:spacing w:val="-5"/>
                <w:lang w:val="da-DK"/>
              </w:rPr>
              <w:t>2,3</w:t>
            </w:r>
          </w:p>
        </w:tc>
        <w:tc>
          <w:tcPr>
            <w:tcW w:w="875" w:type="pct"/>
            <w:tcBorders>
              <w:top w:val="single" w:sz="4" w:space="0" w:color="000000"/>
              <w:left w:val="single" w:sz="4" w:space="0" w:color="000000"/>
              <w:bottom w:val="single" w:sz="4" w:space="0" w:color="000000"/>
              <w:right w:val="single" w:sz="4" w:space="0" w:color="000000"/>
            </w:tcBorders>
            <w:hideMark/>
          </w:tcPr>
          <w:p w14:paraId="545187F1" w14:textId="77777777" w:rsidR="005D676E" w:rsidRPr="0039256F" w:rsidRDefault="005D676E" w:rsidP="0039256F">
            <w:pPr>
              <w:pStyle w:val="TableParagraph"/>
              <w:ind w:left="92" w:right="72"/>
              <w:jc w:val="center"/>
              <w:rPr>
                <w:lang w:val="da-DK"/>
              </w:rPr>
            </w:pPr>
            <w:r w:rsidRPr="0039256F">
              <w:rPr>
                <w:lang w:val="da-DK"/>
              </w:rPr>
              <w:t xml:space="preserve">15 (0,3, </w:t>
            </w:r>
            <w:r w:rsidRPr="0039256F">
              <w:rPr>
                <w:spacing w:val="-5"/>
                <w:lang w:val="da-DK"/>
              </w:rPr>
              <w:t>27)</w:t>
            </w:r>
          </w:p>
        </w:tc>
        <w:tc>
          <w:tcPr>
            <w:tcW w:w="721" w:type="pct"/>
            <w:tcBorders>
              <w:top w:val="single" w:sz="4" w:space="0" w:color="000000"/>
              <w:left w:val="single" w:sz="4" w:space="0" w:color="000000"/>
              <w:bottom w:val="single" w:sz="4" w:space="0" w:color="000000"/>
              <w:right w:val="single" w:sz="4" w:space="0" w:color="000000"/>
            </w:tcBorders>
            <w:hideMark/>
          </w:tcPr>
          <w:p w14:paraId="56D91173" w14:textId="77777777" w:rsidR="005D676E" w:rsidRPr="0039256F" w:rsidRDefault="005D676E" w:rsidP="0039256F">
            <w:pPr>
              <w:pStyle w:val="TableParagraph"/>
              <w:ind w:left="22" w:right="10"/>
              <w:jc w:val="center"/>
              <w:rPr>
                <w:lang w:val="da-DK"/>
              </w:rPr>
            </w:pPr>
            <w:r w:rsidRPr="0039256F">
              <w:rPr>
                <w:spacing w:val="-2"/>
                <w:lang w:val="da-DK"/>
              </w:rPr>
              <w:t>0,0444</w:t>
            </w:r>
            <w:r w:rsidRPr="0039256F">
              <w:rPr>
                <w:spacing w:val="-2"/>
                <w:vertAlign w:val="superscript"/>
                <w:lang w:val="da-DK"/>
              </w:rPr>
              <w:t>d</w:t>
            </w:r>
          </w:p>
        </w:tc>
      </w:tr>
      <w:tr w:rsidR="005D676E" w:rsidRPr="0039256F" w14:paraId="3843D26C" w14:textId="77777777" w:rsidTr="00E72E53">
        <w:trPr>
          <w:trHeight w:val="249"/>
        </w:trPr>
        <w:tc>
          <w:tcPr>
            <w:tcW w:w="1193" w:type="pct"/>
            <w:tcBorders>
              <w:top w:val="single" w:sz="4" w:space="0" w:color="000000"/>
              <w:left w:val="single" w:sz="4" w:space="0" w:color="000000"/>
              <w:bottom w:val="single" w:sz="4" w:space="0" w:color="000000"/>
              <w:right w:val="single" w:sz="4" w:space="0" w:color="000000"/>
            </w:tcBorders>
            <w:hideMark/>
          </w:tcPr>
          <w:p w14:paraId="0EE0656B" w14:textId="77777777" w:rsidR="005D676E" w:rsidRPr="0039256F" w:rsidRDefault="005D676E" w:rsidP="0039256F">
            <w:pPr>
              <w:pStyle w:val="TableParagraph"/>
              <w:ind w:left="110"/>
              <w:rPr>
                <w:lang w:val="da-DK"/>
              </w:rPr>
            </w:pPr>
            <w:r w:rsidRPr="0039256F">
              <w:rPr>
                <w:spacing w:val="-2"/>
                <w:lang w:val="da-DK"/>
              </w:rPr>
              <w:t>CV-dødsfald</w:t>
            </w:r>
          </w:p>
        </w:tc>
        <w:tc>
          <w:tcPr>
            <w:tcW w:w="875" w:type="pct"/>
            <w:tcBorders>
              <w:top w:val="single" w:sz="4" w:space="0" w:color="000000"/>
              <w:left w:val="single" w:sz="4" w:space="0" w:color="000000"/>
              <w:bottom w:val="single" w:sz="4" w:space="0" w:color="000000"/>
              <w:right w:val="single" w:sz="4" w:space="0" w:color="000000"/>
            </w:tcBorders>
            <w:hideMark/>
          </w:tcPr>
          <w:p w14:paraId="519F604F" w14:textId="77777777" w:rsidR="005D676E" w:rsidRPr="0039256F" w:rsidRDefault="005D676E" w:rsidP="0039256F">
            <w:pPr>
              <w:pStyle w:val="TableParagraph"/>
              <w:ind w:left="92" w:right="77"/>
              <w:jc w:val="center"/>
              <w:rPr>
                <w:lang w:val="da-DK"/>
              </w:rPr>
            </w:pPr>
            <w:r w:rsidRPr="0039256F">
              <w:rPr>
                <w:spacing w:val="-5"/>
                <w:lang w:val="da-DK"/>
              </w:rPr>
              <w:t>3,8</w:t>
            </w:r>
          </w:p>
        </w:tc>
        <w:tc>
          <w:tcPr>
            <w:tcW w:w="771" w:type="pct"/>
            <w:tcBorders>
              <w:top w:val="single" w:sz="4" w:space="0" w:color="000000"/>
              <w:left w:val="single" w:sz="4" w:space="0" w:color="000000"/>
              <w:bottom w:val="single" w:sz="4" w:space="0" w:color="000000"/>
              <w:right w:val="single" w:sz="4" w:space="0" w:color="000000"/>
            </w:tcBorders>
            <w:hideMark/>
          </w:tcPr>
          <w:p w14:paraId="6A3E9781" w14:textId="77777777" w:rsidR="005D676E" w:rsidRPr="0039256F" w:rsidRDefault="005D676E" w:rsidP="0039256F">
            <w:pPr>
              <w:pStyle w:val="TableParagraph"/>
              <w:ind w:left="87" w:right="72"/>
              <w:jc w:val="center"/>
              <w:rPr>
                <w:lang w:val="da-DK"/>
              </w:rPr>
            </w:pPr>
            <w:r w:rsidRPr="0039256F">
              <w:rPr>
                <w:spacing w:val="-5"/>
                <w:lang w:val="da-DK"/>
              </w:rPr>
              <w:t>4,8</w:t>
            </w:r>
          </w:p>
        </w:tc>
        <w:tc>
          <w:tcPr>
            <w:tcW w:w="565" w:type="pct"/>
            <w:tcBorders>
              <w:top w:val="single" w:sz="4" w:space="0" w:color="000000"/>
              <w:left w:val="single" w:sz="4" w:space="0" w:color="000000"/>
              <w:bottom w:val="single" w:sz="4" w:space="0" w:color="000000"/>
              <w:right w:val="single" w:sz="4" w:space="0" w:color="000000"/>
            </w:tcBorders>
            <w:hideMark/>
          </w:tcPr>
          <w:p w14:paraId="7E4723C6" w14:textId="77777777" w:rsidR="005D676E" w:rsidRPr="0039256F" w:rsidRDefault="005D676E" w:rsidP="0039256F">
            <w:pPr>
              <w:pStyle w:val="TableParagraph"/>
              <w:ind w:left="87" w:right="67"/>
              <w:jc w:val="center"/>
              <w:rPr>
                <w:lang w:val="da-DK"/>
              </w:rPr>
            </w:pPr>
            <w:r w:rsidRPr="0039256F">
              <w:rPr>
                <w:spacing w:val="-5"/>
                <w:lang w:val="da-DK"/>
              </w:rPr>
              <w:t>1,1</w:t>
            </w:r>
          </w:p>
        </w:tc>
        <w:tc>
          <w:tcPr>
            <w:tcW w:w="875" w:type="pct"/>
            <w:tcBorders>
              <w:top w:val="single" w:sz="4" w:space="0" w:color="000000"/>
              <w:left w:val="single" w:sz="4" w:space="0" w:color="000000"/>
              <w:bottom w:val="single" w:sz="4" w:space="0" w:color="000000"/>
              <w:right w:val="single" w:sz="4" w:space="0" w:color="000000"/>
            </w:tcBorders>
            <w:hideMark/>
          </w:tcPr>
          <w:p w14:paraId="0A346310" w14:textId="1DC8F6A1" w:rsidR="005D676E" w:rsidRPr="0039256F" w:rsidRDefault="005D676E" w:rsidP="0039256F">
            <w:pPr>
              <w:pStyle w:val="TableParagraph"/>
              <w:ind w:left="92" w:right="77"/>
              <w:jc w:val="center"/>
              <w:rPr>
                <w:lang w:val="da-DK"/>
              </w:rPr>
            </w:pPr>
            <w:r w:rsidRPr="0039256F">
              <w:rPr>
                <w:lang w:val="da-DK"/>
              </w:rPr>
              <w:t xml:space="preserve">21 (9, </w:t>
            </w:r>
            <w:r w:rsidRPr="0039256F">
              <w:rPr>
                <w:spacing w:val="-5"/>
                <w:lang w:val="da-DK"/>
              </w:rPr>
              <w:t>31)</w:t>
            </w:r>
          </w:p>
        </w:tc>
        <w:tc>
          <w:tcPr>
            <w:tcW w:w="721" w:type="pct"/>
            <w:tcBorders>
              <w:top w:val="single" w:sz="4" w:space="0" w:color="000000"/>
              <w:left w:val="single" w:sz="4" w:space="0" w:color="000000"/>
              <w:bottom w:val="single" w:sz="4" w:space="0" w:color="000000"/>
              <w:right w:val="single" w:sz="4" w:space="0" w:color="000000"/>
            </w:tcBorders>
            <w:hideMark/>
          </w:tcPr>
          <w:p w14:paraId="16C9014E" w14:textId="77777777" w:rsidR="005D676E" w:rsidRPr="0039256F" w:rsidRDefault="005D676E" w:rsidP="0039256F">
            <w:pPr>
              <w:pStyle w:val="TableParagraph"/>
              <w:ind w:left="22" w:right="12"/>
              <w:jc w:val="center"/>
              <w:rPr>
                <w:lang w:val="da-DK"/>
              </w:rPr>
            </w:pPr>
            <w:r w:rsidRPr="0039256F">
              <w:rPr>
                <w:spacing w:val="-2"/>
                <w:lang w:val="da-DK"/>
              </w:rPr>
              <w:t>0,0013</w:t>
            </w:r>
          </w:p>
        </w:tc>
      </w:tr>
      <w:tr w:rsidR="005D676E" w:rsidRPr="0039256F" w14:paraId="10ED79BB" w14:textId="77777777" w:rsidTr="00E72E53">
        <w:trPr>
          <w:trHeight w:val="508"/>
        </w:trPr>
        <w:tc>
          <w:tcPr>
            <w:tcW w:w="1193" w:type="pct"/>
            <w:tcBorders>
              <w:top w:val="single" w:sz="4" w:space="0" w:color="000000"/>
              <w:left w:val="single" w:sz="4" w:space="0" w:color="000000"/>
              <w:bottom w:val="single" w:sz="4" w:space="0" w:color="000000"/>
              <w:right w:val="single" w:sz="4" w:space="0" w:color="000000"/>
            </w:tcBorders>
            <w:hideMark/>
          </w:tcPr>
          <w:p w14:paraId="1CEC3ED8" w14:textId="77777777" w:rsidR="005D676E" w:rsidRPr="0039256F" w:rsidRDefault="005D676E" w:rsidP="0039256F">
            <w:pPr>
              <w:pStyle w:val="TableParagraph"/>
              <w:ind w:left="110"/>
              <w:rPr>
                <w:lang w:val="da-DK"/>
              </w:rPr>
            </w:pPr>
            <w:r w:rsidRPr="0039256F">
              <w:rPr>
                <w:lang w:val="da-DK"/>
              </w:rPr>
              <w:lastRenderedPageBreak/>
              <w:t>MI</w:t>
            </w:r>
            <w:r w:rsidRPr="0039256F">
              <w:rPr>
                <w:spacing w:val="-4"/>
                <w:lang w:val="da-DK"/>
              </w:rPr>
              <w:t xml:space="preserve"> </w:t>
            </w:r>
            <w:r w:rsidRPr="0039256F">
              <w:rPr>
                <w:lang w:val="da-DK"/>
              </w:rPr>
              <w:t>(tavst</w:t>
            </w:r>
            <w:r w:rsidRPr="0039256F">
              <w:rPr>
                <w:spacing w:val="-4"/>
                <w:lang w:val="da-DK"/>
              </w:rPr>
              <w:t xml:space="preserve"> </w:t>
            </w:r>
            <w:r w:rsidRPr="0039256F">
              <w:rPr>
                <w:spacing w:val="-5"/>
                <w:lang w:val="da-DK"/>
              </w:rPr>
              <w:t>MI</w:t>
            </w:r>
          </w:p>
          <w:p w14:paraId="2E33B47E" w14:textId="77777777" w:rsidR="005D676E" w:rsidRPr="0039256F" w:rsidRDefault="005D676E" w:rsidP="0039256F">
            <w:pPr>
              <w:pStyle w:val="TableParagraph"/>
              <w:ind w:left="110"/>
              <w:rPr>
                <w:lang w:val="da-DK"/>
              </w:rPr>
            </w:pPr>
            <w:proofErr w:type="gramStart"/>
            <w:r w:rsidRPr="0039256F">
              <w:rPr>
                <w:spacing w:val="-2"/>
                <w:lang w:val="da-DK"/>
              </w:rPr>
              <w:t>undtaget)</w:t>
            </w:r>
            <w:r w:rsidRPr="0039256F">
              <w:rPr>
                <w:spacing w:val="-2"/>
                <w:vertAlign w:val="superscript"/>
                <w:lang w:val="da-DK"/>
              </w:rPr>
              <w:t>b</w:t>
            </w:r>
            <w:proofErr w:type="gramEnd"/>
          </w:p>
        </w:tc>
        <w:tc>
          <w:tcPr>
            <w:tcW w:w="875" w:type="pct"/>
            <w:tcBorders>
              <w:top w:val="single" w:sz="4" w:space="0" w:color="000000"/>
              <w:left w:val="single" w:sz="4" w:space="0" w:color="000000"/>
              <w:bottom w:val="single" w:sz="4" w:space="0" w:color="000000"/>
              <w:right w:val="single" w:sz="4" w:space="0" w:color="000000"/>
            </w:tcBorders>
            <w:hideMark/>
          </w:tcPr>
          <w:p w14:paraId="10A01F51" w14:textId="77777777" w:rsidR="005D676E" w:rsidRPr="0039256F" w:rsidRDefault="005D676E" w:rsidP="0039256F">
            <w:pPr>
              <w:pStyle w:val="TableParagraph"/>
              <w:ind w:left="92" w:right="77"/>
              <w:jc w:val="center"/>
              <w:rPr>
                <w:lang w:val="da-DK"/>
              </w:rPr>
            </w:pPr>
            <w:r w:rsidRPr="0039256F">
              <w:rPr>
                <w:spacing w:val="-5"/>
                <w:lang w:val="da-DK"/>
              </w:rPr>
              <w:t>5,4</w:t>
            </w:r>
          </w:p>
        </w:tc>
        <w:tc>
          <w:tcPr>
            <w:tcW w:w="771" w:type="pct"/>
            <w:tcBorders>
              <w:top w:val="single" w:sz="4" w:space="0" w:color="000000"/>
              <w:left w:val="single" w:sz="4" w:space="0" w:color="000000"/>
              <w:bottom w:val="single" w:sz="4" w:space="0" w:color="000000"/>
              <w:right w:val="single" w:sz="4" w:space="0" w:color="000000"/>
            </w:tcBorders>
            <w:hideMark/>
          </w:tcPr>
          <w:p w14:paraId="69DE1C39" w14:textId="77777777" w:rsidR="005D676E" w:rsidRPr="0039256F" w:rsidRDefault="005D676E" w:rsidP="0039256F">
            <w:pPr>
              <w:pStyle w:val="TableParagraph"/>
              <w:ind w:left="87" w:right="72"/>
              <w:jc w:val="center"/>
              <w:rPr>
                <w:lang w:val="da-DK"/>
              </w:rPr>
            </w:pPr>
            <w:r w:rsidRPr="0039256F">
              <w:rPr>
                <w:spacing w:val="-5"/>
                <w:lang w:val="da-DK"/>
              </w:rPr>
              <w:t>6,4</w:t>
            </w:r>
          </w:p>
        </w:tc>
        <w:tc>
          <w:tcPr>
            <w:tcW w:w="565" w:type="pct"/>
            <w:tcBorders>
              <w:top w:val="single" w:sz="4" w:space="0" w:color="000000"/>
              <w:left w:val="single" w:sz="4" w:space="0" w:color="000000"/>
              <w:bottom w:val="single" w:sz="4" w:space="0" w:color="000000"/>
              <w:right w:val="single" w:sz="4" w:space="0" w:color="000000"/>
            </w:tcBorders>
            <w:hideMark/>
          </w:tcPr>
          <w:p w14:paraId="08EDA096" w14:textId="77777777" w:rsidR="005D676E" w:rsidRPr="0039256F" w:rsidRDefault="005D676E" w:rsidP="0039256F">
            <w:pPr>
              <w:pStyle w:val="TableParagraph"/>
              <w:ind w:left="87" w:right="67"/>
              <w:jc w:val="center"/>
              <w:rPr>
                <w:lang w:val="da-DK"/>
              </w:rPr>
            </w:pPr>
            <w:r w:rsidRPr="0039256F">
              <w:rPr>
                <w:spacing w:val="-5"/>
                <w:lang w:val="da-DK"/>
              </w:rPr>
              <w:t>1,1</w:t>
            </w:r>
          </w:p>
        </w:tc>
        <w:tc>
          <w:tcPr>
            <w:tcW w:w="875" w:type="pct"/>
            <w:tcBorders>
              <w:top w:val="single" w:sz="4" w:space="0" w:color="000000"/>
              <w:left w:val="single" w:sz="4" w:space="0" w:color="000000"/>
              <w:bottom w:val="single" w:sz="4" w:space="0" w:color="000000"/>
              <w:right w:val="single" w:sz="4" w:space="0" w:color="000000"/>
            </w:tcBorders>
            <w:hideMark/>
          </w:tcPr>
          <w:p w14:paraId="1F3640DC" w14:textId="77777777" w:rsidR="005D676E" w:rsidRPr="0039256F" w:rsidRDefault="005D676E" w:rsidP="0039256F">
            <w:pPr>
              <w:pStyle w:val="TableParagraph"/>
              <w:ind w:left="92" w:right="77"/>
              <w:jc w:val="center"/>
              <w:rPr>
                <w:lang w:val="da-DK"/>
              </w:rPr>
            </w:pPr>
            <w:r w:rsidRPr="0039256F">
              <w:rPr>
                <w:lang w:val="da-DK"/>
              </w:rPr>
              <w:t xml:space="preserve">16 (5, </w:t>
            </w:r>
            <w:r w:rsidRPr="0039256F">
              <w:rPr>
                <w:spacing w:val="-5"/>
                <w:lang w:val="da-DK"/>
              </w:rPr>
              <w:t>25)</w:t>
            </w:r>
          </w:p>
        </w:tc>
        <w:tc>
          <w:tcPr>
            <w:tcW w:w="721" w:type="pct"/>
            <w:tcBorders>
              <w:top w:val="single" w:sz="4" w:space="0" w:color="000000"/>
              <w:left w:val="single" w:sz="4" w:space="0" w:color="000000"/>
              <w:bottom w:val="single" w:sz="4" w:space="0" w:color="000000"/>
              <w:right w:val="single" w:sz="4" w:space="0" w:color="000000"/>
            </w:tcBorders>
            <w:hideMark/>
          </w:tcPr>
          <w:p w14:paraId="7F62EB65" w14:textId="77777777" w:rsidR="005D676E" w:rsidRPr="0039256F" w:rsidRDefault="005D676E" w:rsidP="0039256F">
            <w:pPr>
              <w:pStyle w:val="TableParagraph"/>
              <w:ind w:left="22" w:right="12"/>
              <w:jc w:val="center"/>
              <w:rPr>
                <w:lang w:val="da-DK"/>
              </w:rPr>
            </w:pPr>
            <w:r w:rsidRPr="0039256F">
              <w:rPr>
                <w:spacing w:val="-2"/>
                <w:lang w:val="da-DK"/>
              </w:rPr>
              <w:t>0,0045</w:t>
            </w:r>
          </w:p>
        </w:tc>
      </w:tr>
      <w:tr w:rsidR="005D676E" w:rsidRPr="0039256F" w14:paraId="0F60B8CD" w14:textId="77777777" w:rsidTr="00E72E53">
        <w:trPr>
          <w:trHeight w:val="254"/>
        </w:trPr>
        <w:tc>
          <w:tcPr>
            <w:tcW w:w="1193" w:type="pct"/>
            <w:tcBorders>
              <w:top w:val="single" w:sz="4" w:space="0" w:color="000000"/>
              <w:left w:val="single" w:sz="4" w:space="0" w:color="000000"/>
              <w:bottom w:val="single" w:sz="4" w:space="0" w:color="000000"/>
              <w:right w:val="single" w:sz="4" w:space="0" w:color="000000"/>
            </w:tcBorders>
            <w:hideMark/>
          </w:tcPr>
          <w:p w14:paraId="0163AE1D" w14:textId="77777777" w:rsidR="005D676E" w:rsidRPr="0039256F" w:rsidRDefault="005D676E" w:rsidP="0039256F">
            <w:pPr>
              <w:pStyle w:val="TableParagraph"/>
              <w:ind w:left="110"/>
              <w:rPr>
                <w:lang w:val="da-DK"/>
              </w:rPr>
            </w:pPr>
            <w:r w:rsidRPr="0039256F">
              <w:rPr>
                <w:spacing w:val="-2"/>
                <w:lang w:val="da-DK"/>
              </w:rPr>
              <w:t>Apopleksi</w:t>
            </w:r>
          </w:p>
        </w:tc>
        <w:tc>
          <w:tcPr>
            <w:tcW w:w="875" w:type="pct"/>
            <w:tcBorders>
              <w:top w:val="single" w:sz="4" w:space="0" w:color="000000"/>
              <w:left w:val="single" w:sz="4" w:space="0" w:color="000000"/>
              <w:bottom w:val="single" w:sz="4" w:space="0" w:color="000000"/>
              <w:right w:val="single" w:sz="4" w:space="0" w:color="000000"/>
            </w:tcBorders>
            <w:hideMark/>
          </w:tcPr>
          <w:p w14:paraId="681B4455" w14:textId="77777777" w:rsidR="005D676E" w:rsidRPr="0039256F" w:rsidRDefault="005D676E" w:rsidP="0039256F">
            <w:pPr>
              <w:pStyle w:val="TableParagraph"/>
              <w:ind w:left="92" w:right="77"/>
              <w:jc w:val="center"/>
              <w:rPr>
                <w:lang w:val="da-DK"/>
              </w:rPr>
            </w:pPr>
            <w:r w:rsidRPr="0039256F">
              <w:rPr>
                <w:spacing w:val="-5"/>
                <w:lang w:val="da-DK"/>
              </w:rPr>
              <w:t>1,3</w:t>
            </w:r>
          </w:p>
        </w:tc>
        <w:tc>
          <w:tcPr>
            <w:tcW w:w="771" w:type="pct"/>
            <w:tcBorders>
              <w:top w:val="single" w:sz="4" w:space="0" w:color="000000"/>
              <w:left w:val="single" w:sz="4" w:space="0" w:color="000000"/>
              <w:bottom w:val="single" w:sz="4" w:space="0" w:color="000000"/>
              <w:right w:val="single" w:sz="4" w:space="0" w:color="000000"/>
            </w:tcBorders>
            <w:hideMark/>
          </w:tcPr>
          <w:p w14:paraId="79195AC0" w14:textId="77777777" w:rsidR="005D676E" w:rsidRPr="0039256F" w:rsidRDefault="005D676E" w:rsidP="0039256F">
            <w:pPr>
              <w:pStyle w:val="TableParagraph"/>
              <w:ind w:left="87" w:right="72"/>
              <w:jc w:val="center"/>
              <w:rPr>
                <w:lang w:val="da-DK"/>
              </w:rPr>
            </w:pPr>
            <w:r w:rsidRPr="0039256F">
              <w:rPr>
                <w:spacing w:val="-5"/>
                <w:lang w:val="da-DK"/>
              </w:rPr>
              <w:t>1,1</w:t>
            </w:r>
          </w:p>
        </w:tc>
        <w:tc>
          <w:tcPr>
            <w:tcW w:w="565" w:type="pct"/>
            <w:tcBorders>
              <w:top w:val="single" w:sz="4" w:space="0" w:color="000000"/>
              <w:left w:val="single" w:sz="4" w:space="0" w:color="000000"/>
              <w:bottom w:val="single" w:sz="4" w:space="0" w:color="000000"/>
              <w:right w:val="single" w:sz="4" w:space="0" w:color="000000"/>
            </w:tcBorders>
            <w:hideMark/>
          </w:tcPr>
          <w:p w14:paraId="5CBB764D" w14:textId="77777777" w:rsidR="005D676E" w:rsidRPr="0039256F" w:rsidRDefault="005D676E" w:rsidP="0039256F">
            <w:pPr>
              <w:pStyle w:val="TableParagraph"/>
              <w:ind w:left="87" w:right="72"/>
              <w:jc w:val="center"/>
              <w:rPr>
                <w:lang w:val="da-DK"/>
              </w:rPr>
            </w:pPr>
            <w:r w:rsidRPr="0039256F">
              <w:rPr>
                <w:spacing w:val="-2"/>
                <w:lang w:val="da-DK"/>
              </w:rPr>
              <w:t>-</w:t>
            </w:r>
            <w:r w:rsidRPr="0039256F">
              <w:rPr>
                <w:spacing w:val="-5"/>
                <w:lang w:val="da-DK"/>
              </w:rPr>
              <w:t>0,2</w:t>
            </w:r>
          </w:p>
        </w:tc>
        <w:tc>
          <w:tcPr>
            <w:tcW w:w="875" w:type="pct"/>
            <w:tcBorders>
              <w:top w:val="single" w:sz="4" w:space="0" w:color="000000"/>
              <w:left w:val="single" w:sz="4" w:space="0" w:color="000000"/>
              <w:bottom w:val="single" w:sz="4" w:space="0" w:color="000000"/>
              <w:right w:val="single" w:sz="4" w:space="0" w:color="000000"/>
            </w:tcBorders>
            <w:hideMark/>
          </w:tcPr>
          <w:p w14:paraId="1EB6603C" w14:textId="77777777" w:rsidR="005D676E" w:rsidRPr="0039256F" w:rsidRDefault="005D676E" w:rsidP="0039256F">
            <w:pPr>
              <w:pStyle w:val="TableParagraph"/>
              <w:ind w:left="92" w:right="71"/>
              <w:jc w:val="center"/>
              <w:rPr>
                <w:lang w:val="da-DK"/>
              </w:rPr>
            </w:pPr>
            <w:r w:rsidRPr="0039256F">
              <w:rPr>
                <w:lang w:val="da-DK"/>
              </w:rPr>
              <w:t>-17</w:t>
            </w:r>
            <w:r w:rsidRPr="0039256F">
              <w:rPr>
                <w:spacing w:val="-2"/>
                <w:lang w:val="da-DK"/>
              </w:rPr>
              <w:t xml:space="preserve"> </w:t>
            </w:r>
            <w:r w:rsidRPr="0039256F">
              <w:rPr>
                <w:lang w:val="da-DK"/>
              </w:rPr>
              <w:t>(-52,</w:t>
            </w:r>
            <w:r w:rsidRPr="0039256F">
              <w:rPr>
                <w:spacing w:val="-1"/>
                <w:lang w:val="da-DK"/>
              </w:rPr>
              <w:t xml:space="preserve"> </w:t>
            </w:r>
            <w:r w:rsidRPr="0039256F">
              <w:rPr>
                <w:spacing w:val="-5"/>
                <w:lang w:val="da-DK"/>
              </w:rPr>
              <w:t>9)</w:t>
            </w:r>
          </w:p>
        </w:tc>
        <w:tc>
          <w:tcPr>
            <w:tcW w:w="721" w:type="pct"/>
            <w:tcBorders>
              <w:top w:val="single" w:sz="4" w:space="0" w:color="000000"/>
              <w:left w:val="single" w:sz="4" w:space="0" w:color="000000"/>
              <w:bottom w:val="single" w:sz="4" w:space="0" w:color="000000"/>
              <w:right w:val="single" w:sz="4" w:space="0" w:color="000000"/>
            </w:tcBorders>
            <w:hideMark/>
          </w:tcPr>
          <w:p w14:paraId="5596A5BA" w14:textId="77777777" w:rsidR="005D676E" w:rsidRPr="0039256F" w:rsidRDefault="005D676E" w:rsidP="0039256F">
            <w:pPr>
              <w:pStyle w:val="TableParagraph"/>
              <w:ind w:left="22" w:right="12"/>
              <w:jc w:val="center"/>
              <w:rPr>
                <w:lang w:val="da-DK"/>
              </w:rPr>
            </w:pPr>
            <w:r w:rsidRPr="0039256F">
              <w:rPr>
                <w:spacing w:val="-2"/>
                <w:lang w:val="da-DK"/>
              </w:rPr>
              <w:t>0,2249</w:t>
            </w:r>
          </w:p>
        </w:tc>
      </w:tr>
      <w:tr w:rsidR="005D676E" w:rsidRPr="0039256F" w14:paraId="50EA284D" w14:textId="77777777" w:rsidTr="00E72E53">
        <w:trPr>
          <w:trHeight w:val="1012"/>
        </w:trPr>
        <w:tc>
          <w:tcPr>
            <w:tcW w:w="1193" w:type="pct"/>
            <w:tcBorders>
              <w:top w:val="single" w:sz="4" w:space="0" w:color="000000"/>
              <w:left w:val="single" w:sz="4" w:space="0" w:color="000000"/>
              <w:bottom w:val="single" w:sz="4" w:space="0" w:color="000000"/>
              <w:right w:val="single" w:sz="4" w:space="0" w:color="000000"/>
            </w:tcBorders>
            <w:hideMark/>
          </w:tcPr>
          <w:p w14:paraId="0C9E36FD" w14:textId="77777777" w:rsidR="005D676E" w:rsidRPr="0039256F" w:rsidRDefault="005D676E" w:rsidP="0039256F">
            <w:pPr>
              <w:pStyle w:val="TableParagraph"/>
              <w:ind w:left="110"/>
              <w:rPr>
                <w:lang w:val="da-DK"/>
              </w:rPr>
            </w:pPr>
            <w:r w:rsidRPr="0039256F">
              <w:rPr>
                <w:lang w:val="da-DK"/>
              </w:rPr>
              <w:t>Mortalitet uanset årsag,</w:t>
            </w:r>
            <w:r w:rsidRPr="0039256F">
              <w:rPr>
                <w:spacing w:val="-12"/>
                <w:lang w:val="da-DK"/>
              </w:rPr>
              <w:t xml:space="preserve"> </w:t>
            </w:r>
            <w:r w:rsidRPr="0039256F">
              <w:rPr>
                <w:lang w:val="da-DK"/>
              </w:rPr>
              <w:t>MI</w:t>
            </w:r>
            <w:r w:rsidRPr="0039256F">
              <w:rPr>
                <w:spacing w:val="-12"/>
                <w:lang w:val="da-DK"/>
              </w:rPr>
              <w:t xml:space="preserve"> </w:t>
            </w:r>
            <w:r w:rsidRPr="0039256F">
              <w:rPr>
                <w:lang w:val="da-DK"/>
              </w:rPr>
              <w:t>(tavst</w:t>
            </w:r>
            <w:r w:rsidRPr="0039256F">
              <w:rPr>
                <w:spacing w:val="-12"/>
                <w:lang w:val="da-DK"/>
              </w:rPr>
              <w:t xml:space="preserve"> </w:t>
            </w:r>
            <w:r w:rsidRPr="0039256F">
              <w:rPr>
                <w:lang w:val="da-DK"/>
              </w:rPr>
              <w:t>MI undtaget) eller</w:t>
            </w:r>
          </w:p>
          <w:p w14:paraId="2CB04953" w14:textId="77777777" w:rsidR="005D676E" w:rsidRPr="0039256F" w:rsidRDefault="005D676E" w:rsidP="0039256F">
            <w:pPr>
              <w:pStyle w:val="TableParagraph"/>
              <w:ind w:left="110"/>
              <w:rPr>
                <w:lang w:val="da-DK"/>
              </w:rPr>
            </w:pPr>
            <w:r w:rsidRPr="0039256F">
              <w:rPr>
                <w:spacing w:val="-2"/>
                <w:lang w:val="da-DK"/>
              </w:rPr>
              <w:t>apopleksi</w:t>
            </w:r>
          </w:p>
        </w:tc>
        <w:tc>
          <w:tcPr>
            <w:tcW w:w="875" w:type="pct"/>
            <w:tcBorders>
              <w:top w:val="single" w:sz="4" w:space="0" w:color="000000"/>
              <w:left w:val="single" w:sz="4" w:space="0" w:color="000000"/>
              <w:bottom w:val="single" w:sz="4" w:space="0" w:color="000000"/>
              <w:right w:val="single" w:sz="4" w:space="0" w:color="000000"/>
            </w:tcBorders>
          </w:tcPr>
          <w:p w14:paraId="01F9BE96" w14:textId="77777777" w:rsidR="005D676E" w:rsidRPr="0039256F" w:rsidRDefault="005D676E" w:rsidP="0039256F">
            <w:pPr>
              <w:pStyle w:val="TableParagraph"/>
              <w:rPr>
                <w:b/>
                <w:lang w:val="da-DK"/>
              </w:rPr>
            </w:pPr>
          </w:p>
          <w:p w14:paraId="65113444" w14:textId="77777777" w:rsidR="005D676E" w:rsidRPr="0039256F" w:rsidRDefault="005D676E" w:rsidP="0039256F">
            <w:pPr>
              <w:pStyle w:val="TableParagraph"/>
              <w:rPr>
                <w:b/>
                <w:lang w:val="da-DK"/>
              </w:rPr>
            </w:pPr>
          </w:p>
          <w:p w14:paraId="600F0240" w14:textId="77777777" w:rsidR="005D676E" w:rsidRPr="0039256F" w:rsidRDefault="005D676E" w:rsidP="0039256F">
            <w:pPr>
              <w:pStyle w:val="TableParagraph"/>
              <w:ind w:left="92"/>
              <w:jc w:val="center"/>
              <w:rPr>
                <w:lang w:val="da-DK"/>
              </w:rPr>
            </w:pPr>
            <w:r w:rsidRPr="0039256F">
              <w:rPr>
                <w:spacing w:val="-5"/>
                <w:lang w:val="da-DK"/>
              </w:rPr>
              <w:t>9,7</w:t>
            </w:r>
          </w:p>
        </w:tc>
        <w:tc>
          <w:tcPr>
            <w:tcW w:w="771" w:type="pct"/>
            <w:tcBorders>
              <w:top w:val="single" w:sz="4" w:space="0" w:color="000000"/>
              <w:left w:val="single" w:sz="4" w:space="0" w:color="000000"/>
              <w:bottom w:val="single" w:sz="4" w:space="0" w:color="000000"/>
              <w:right w:val="single" w:sz="4" w:space="0" w:color="000000"/>
            </w:tcBorders>
          </w:tcPr>
          <w:p w14:paraId="3AD63129" w14:textId="77777777" w:rsidR="005D676E" w:rsidRPr="0039256F" w:rsidRDefault="005D676E" w:rsidP="0039256F">
            <w:pPr>
              <w:pStyle w:val="TableParagraph"/>
              <w:rPr>
                <w:b/>
                <w:lang w:val="da-DK"/>
              </w:rPr>
            </w:pPr>
          </w:p>
          <w:p w14:paraId="4628B88D" w14:textId="77777777" w:rsidR="005D676E" w:rsidRPr="0039256F" w:rsidRDefault="005D676E" w:rsidP="0039256F">
            <w:pPr>
              <w:pStyle w:val="TableParagraph"/>
              <w:rPr>
                <w:b/>
                <w:lang w:val="da-DK"/>
              </w:rPr>
            </w:pPr>
          </w:p>
          <w:p w14:paraId="233CDE14" w14:textId="77777777" w:rsidR="005D676E" w:rsidRPr="0039256F" w:rsidRDefault="005D676E" w:rsidP="0039256F">
            <w:pPr>
              <w:pStyle w:val="TableParagraph"/>
              <w:ind w:left="87"/>
              <w:jc w:val="center"/>
              <w:rPr>
                <w:lang w:val="da-DK"/>
              </w:rPr>
            </w:pPr>
            <w:r w:rsidRPr="0039256F">
              <w:rPr>
                <w:spacing w:val="-4"/>
                <w:lang w:val="da-DK"/>
              </w:rPr>
              <w:t>11,5</w:t>
            </w:r>
          </w:p>
        </w:tc>
        <w:tc>
          <w:tcPr>
            <w:tcW w:w="565" w:type="pct"/>
            <w:tcBorders>
              <w:top w:val="single" w:sz="4" w:space="0" w:color="000000"/>
              <w:left w:val="single" w:sz="4" w:space="0" w:color="000000"/>
              <w:bottom w:val="single" w:sz="4" w:space="0" w:color="000000"/>
              <w:right w:val="single" w:sz="4" w:space="0" w:color="000000"/>
            </w:tcBorders>
          </w:tcPr>
          <w:p w14:paraId="71206B79" w14:textId="77777777" w:rsidR="005D676E" w:rsidRPr="0039256F" w:rsidRDefault="005D676E" w:rsidP="0039256F">
            <w:pPr>
              <w:pStyle w:val="TableParagraph"/>
              <w:rPr>
                <w:b/>
                <w:lang w:val="da-DK"/>
              </w:rPr>
            </w:pPr>
          </w:p>
          <w:p w14:paraId="03C7E25E" w14:textId="77777777" w:rsidR="005D676E" w:rsidRPr="0039256F" w:rsidRDefault="005D676E" w:rsidP="0039256F">
            <w:pPr>
              <w:pStyle w:val="TableParagraph"/>
              <w:rPr>
                <w:b/>
                <w:lang w:val="da-DK"/>
              </w:rPr>
            </w:pPr>
          </w:p>
          <w:p w14:paraId="2643E8B9" w14:textId="77777777" w:rsidR="005D676E" w:rsidRPr="0039256F" w:rsidRDefault="005D676E" w:rsidP="0039256F">
            <w:pPr>
              <w:pStyle w:val="TableParagraph"/>
              <w:ind w:left="87"/>
              <w:jc w:val="center"/>
              <w:rPr>
                <w:lang w:val="da-DK"/>
              </w:rPr>
            </w:pPr>
            <w:r w:rsidRPr="0039256F">
              <w:rPr>
                <w:spacing w:val="-5"/>
                <w:lang w:val="da-DK"/>
              </w:rPr>
              <w:t>2,1</w:t>
            </w:r>
          </w:p>
        </w:tc>
        <w:tc>
          <w:tcPr>
            <w:tcW w:w="875" w:type="pct"/>
            <w:tcBorders>
              <w:top w:val="single" w:sz="4" w:space="0" w:color="000000"/>
              <w:left w:val="single" w:sz="4" w:space="0" w:color="000000"/>
              <w:bottom w:val="single" w:sz="4" w:space="0" w:color="000000"/>
              <w:right w:val="single" w:sz="4" w:space="0" w:color="000000"/>
            </w:tcBorders>
          </w:tcPr>
          <w:p w14:paraId="1643BA01" w14:textId="77777777" w:rsidR="005D676E" w:rsidRPr="0039256F" w:rsidRDefault="005D676E" w:rsidP="0039256F">
            <w:pPr>
              <w:pStyle w:val="TableParagraph"/>
              <w:rPr>
                <w:b/>
                <w:lang w:val="da-DK"/>
              </w:rPr>
            </w:pPr>
          </w:p>
          <w:p w14:paraId="3F438610" w14:textId="77777777" w:rsidR="005D676E" w:rsidRPr="0039256F" w:rsidRDefault="005D676E" w:rsidP="0039256F">
            <w:pPr>
              <w:pStyle w:val="TableParagraph"/>
              <w:rPr>
                <w:b/>
                <w:lang w:val="da-DK"/>
              </w:rPr>
            </w:pPr>
          </w:p>
          <w:p w14:paraId="1C7AFB84" w14:textId="77777777" w:rsidR="005D676E" w:rsidRPr="0039256F" w:rsidRDefault="005D676E" w:rsidP="0039256F">
            <w:pPr>
              <w:pStyle w:val="TableParagraph"/>
              <w:ind w:left="92"/>
              <w:jc w:val="center"/>
              <w:rPr>
                <w:lang w:val="da-DK"/>
              </w:rPr>
            </w:pPr>
            <w:r w:rsidRPr="0039256F">
              <w:rPr>
                <w:lang w:val="da-DK"/>
              </w:rPr>
              <w:t xml:space="preserve">16 (8, </w:t>
            </w:r>
            <w:r w:rsidRPr="0039256F">
              <w:rPr>
                <w:spacing w:val="-5"/>
                <w:lang w:val="da-DK"/>
              </w:rPr>
              <w:t>23)</w:t>
            </w:r>
          </w:p>
        </w:tc>
        <w:tc>
          <w:tcPr>
            <w:tcW w:w="721" w:type="pct"/>
            <w:tcBorders>
              <w:top w:val="single" w:sz="4" w:space="0" w:color="000000"/>
              <w:left w:val="single" w:sz="4" w:space="0" w:color="000000"/>
              <w:bottom w:val="single" w:sz="4" w:space="0" w:color="000000"/>
              <w:right w:val="single" w:sz="4" w:space="0" w:color="000000"/>
            </w:tcBorders>
          </w:tcPr>
          <w:p w14:paraId="350FB96A" w14:textId="77777777" w:rsidR="005D676E" w:rsidRPr="0039256F" w:rsidRDefault="005D676E" w:rsidP="0039256F">
            <w:pPr>
              <w:pStyle w:val="TableParagraph"/>
              <w:rPr>
                <w:b/>
                <w:lang w:val="da-DK"/>
              </w:rPr>
            </w:pPr>
          </w:p>
          <w:p w14:paraId="3748F5C5" w14:textId="77777777" w:rsidR="005D676E" w:rsidRPr="0039256F" w:rsidRDefault="005D676E" w:rsidP="0039256F">
            <w:pPr>
              <w:pStyle w:val="TableParagraph"/>
              <w:rPr>
                <w:b/>
                <w:lang w:val="da-DK"/>
              </w:rPr>
            </w:pPr>
          </w:p>
          <w:p w14:paraId="05094D61" w14:textId="77777777" w:rsidR="005D676E" w:rsidRPr="0039256F" w:rsidRDefault="005D676E" w:rsidP="0039256F">
            <w:pPr>
              <w:pStyle w:val="TableParagraph"/>
              <w:ind w:left="22" w:right="12"/>
              <w:jc w:val="center"/>
              <w:rPr>
                <w:lang w:val="da-DK"/>
              </w:rPr>
            </w:pPr>
            <w:r w:rsidRPr="0039256F">
              <w:rPr>
                <w:spacing w:val="-2"/>
                <w:lang w:val="da-DK"/>
              </w:rPr>
              <w:t>0,0001</w:t>
            </w:r>
          </w:p>
        </w:tc>
      </w:tr>
      <w:tr w:rsidR="005D676E" w:rsidRPr="0039256F" w14:paraId="4156272B" w14:textId="77777777" w:rsidTr="00E72E53">
        <w:trPr>
          <w:trHeight w:val="1036"/>
        </w:trPr>
        <w:tc>
          <w:tcPr>
            <w:tcW w:w="1193" w:type="pct"/>
            <w:tcBorders>
              <w:top w:val="single" w:sz="4" w:space="0" w:color="000000"/>
              <w:left w:val="single" w:sz="4" w:space="0" w:color="000000"/>
              <w:bottom w:val="single" w:sz="4" w:space="0" w:color="000000"/>
              <w:right w:val="single" w:sz="4" w:space="0" w:color="000000"/>
            </w:tcBorders>
            <w:hideMark/>
          </w:tcPr>
          <w:p w14:paraId="4218F64D" w14:textId="77777777" w:rsidR="005D676E" w:rsidRPr="0039256F" w:rsidRDefault="005D676E" w:rsidP="0039256F">
            <w:pPr>
              <w:pStyle w:val="TableParagraph"/>
              <w:ind w:left="110" w:right="118"/>
              <w:rPr>
                <w:lang w:val="da-DK"/>
              </w:rPr>
            </w:pPr>
            <w:r w:rsidRPr="0039256F">
              <w:rPr>
                <w:lang w:val="da-DK"/>
              </w:rPr>
              <w:t xml:space="preserve">CV-dødsfald/MI i </w:t>
            </w:r>
            <w:r w:rsidRPr="0039256F">
              <w:rPr>
                <w:spacing w:val="-2"/>
                <w:lang w:val="da-DK"/>
              </w:rPr>
              <w:t xml:space="preserve">alt/apopleksi/SRI/RI/ </w:t>
            </w:r>
            <w:r w:rsidRPr="0039256F">
              <w:rPr>
                <w:lang w:val="da-DK"/>
              </w:rPr>
              <w:t>TIA eller andre</w:t>
            </w:r>
            <w:r w:rsidRPr="0039256F">
              <w:rPr>
                <w:spacing w:val="40"/>
                <w:lang w:val="da-DK"/>
              </w:rPr>
              <w:t xml:space="preserve"> </w:t>
            </w:r>
            <w:r w:rsidRPr="0039256F">
              <w:rPr>
                <w:spacing w:val="-4"/>
                <w:lang w:val="da-DK"/>
              </w:rPr>
              <w:t>ATE</w:t>
            </w:r>
            <w:r w:rsidRPr="0039256F">
              <w:rPr>
                <w:spacing w:val="-4"/>
                <w:vertAlign w:val="superscript"/>
                <w:lang w:val="da-DK"/>
              </w:rPr>
              <w:t>c</w:t>
            </w:r>
          </w:p>
        </w:tc>
        <w:tc>
          <w:tcPr>
            <w:tcW w:w="875" w:type="pct"/>
            <w:tcBorders>
              <w:top w:val="single" w:sz="4" w:space="0" w:color="000000"/>
              <w:left w:val="single" w:sz="4" w:space="0" w:color="000000"/>
              <w:bottom w:val="single" w:sz="4" w:space="0" w:color="000000"/>
              <w:right w:val="single" w:sz="4" w:space="0" w:color="000000"/>
            </w:tcBorders>
          </w:tcPr>
          <w:p w14:paraId="52ADCA21" w14:textId="77777777" w:rsidR="005D676E" w:rsidRPr="0039256F" w:rsidRDefault="005D676E" w:rsidP="0039256F">
            <w:pPr>
              <w:pStyle w:val="TableParagraph"/>
              <w:rPr>
                <w:b/>
                <w:lang w:val="da-DK"/>
              </w:rPr>
            </w:pPr>
          </w:p>
          <w:p w14:paraId="0310330E" w14:textId="77777777" w:rsidR="005D676E" w:rsidRPr="0039256F" w:rsidRDefault="005D676E" w:rsidP="0039256F">
            <w:pPr>
              <w:pStyle w:val="TableParagraph"/>
              <w:rPr>
                <w:b/>
                <w:lang w:val="da-DK"/>
              </w:rPr>
            </w:pPr>
          </w:p>
          <w:p w14:paraId="1F834B2C" w14:textId="77777777" w:rsidR="005D676E" w:rsidRPr="0039256F" w:rsidRDefault="005D676E" w:rsidP="0039256F">
            <w:pPr>
              <w:pStyle w:val="TableParagraph"/>
              <w:ind w:left="92" w:right="5"/>
              <w:jc w:val="center"/>
              <w:rPr>
                <w:lang w:val="da-DK"/>
              </w:rPr>
            </w:pPr>
            <w:r w:rsidRPr="0039256F">
              <w:rPr>
                <w:spacing w:val="-4"/>
                <w:lang w:val="da-DK"/>
              </w:rPr>
              <w:t>13,8</w:t>
            </w:r>
          </w:p>
        </w:tc>
        <w:tc>
          <w:tcPr>
            <w:tcW w:w="771" w:type="pct"/>
            <w:tcBorders>
              <w:top w:val="single" w:sz="4" w:space="0" w:color="000000"/>
              <w:left w:val="single" w:sz="4" w:space="0" w:color="000000"/>
              <w:bottom w:val="single" w:sz="4" w:space="0" w:color="000000"/>
              <w:right w:val="single" w:sz="4" w:space="0" w:color="000000"/>
            </w:tcBorders>
          </w:tcPr>
          <w:p w14:paraId="0AE79B7A" w14:textId="77777777" w:rsidR="005D676E" w:rsidRPr="0039256F" w:rsidRDefault="005D676E" w:rsidP="0039256F">
            <w:pPr>
              <w:pStyle w:val="TableParagraph"/>
              <w:rPr>
                <w:b/>
                <w:lang w:val="da-DK"/>
              </w:rPr>
            </w:pPr>
          </w:p>
          <w:p w14:paraId="3EC5BF00" w14:textId="77777777" w:rsidR="005D676E" w:rsidRPr="0039256F" w:rsidRDefault="005D676E" w:rsidP="0039256F">
            <w:pPr>
              <w:pStyle w:val="TableParagraph"/>
              <w:rPr>
                <w:b/>
                <w:lang w:val="da-DK"/>
              </w:rPr>
            </w:pPr>
          </w:p>
          <w:p w14:paraId="433D3A71" w14:textId="77777777" w:rsidR="005D676E" w:rsidRPr="0039256F" w:rsidRDefault="005D676E" w:rsidP="0039256F">
            <w:pPr>
              <w:pStyle w:val="TableParagraph"/>
              <w:ind w:left="87"/>
              <w:jc w:val="center"/>
              <w:rPr>
                <w:lang w:val="da-DK"/>
              </w:rPr>
            </w:pPr>
            <w:r w:rsidRPr="0039256F">
              <w:rPr>
                <w:spacing w:val="-4"/>
                <w:lang w:val="da-DK"/>
              </w:rPr>
              <w:t>15,7</w:t>
            </w:r>
          </w:p>
        </w:tc>
        <w:tc>
          <w:tcPr>
            <w:tcW w:w="565" w:type="pct"/>
            <w:tcBorders>
              <w:top w:val="single" w:sz="4" w:space="0" w:color="000000"/>
              <w:left w:val="single" w:sz="4" w:space="0" w:color="000000"/>
              <w:bottom w:val="single" w:sz="4" w:space="0" w:color="000000"/>
              <w:right w:val="single" w:sz="4" w:space="0" w:color="000000"/>
            </w:tcBorders>
          </w:tcPr>
          <w:p w14:paraId="1EF7D9EB" w14:textId="77777777" w:rsidR="005D676E" w:rsidRPr="0039256F" w:rsidRDefault="005D676E" w:rsidP="0039256F">
            <w:pPr>
              <w:pStyle w:val="TableParagraph"/>
              <w:rPr>
                <w:b/>
                <w:lang w:val="da-DK"/>
              </w:rPr>
            </w:pPr>
          </w:p>
          <w:p w14:paraId="4D925D4F" w14:textId="77777777" w:rsidR="005D676E" w:rsidRPr="0039256F" w:rsidRDefault="005D676E" w:rsidP="0039256F">
            <w:pPr>
              <w:pStyle w:val="TableParagraph"/>
              <w:rPr>
                <w:b/>
                <w:lang w:val="da-DK"/>
              </w:rPr>
            </w:pPr>
          </w:p>
          <w:p w14:paraId="03128F6C" w14:textId="77777777" w:rsidR="005D676E" w:rsidRPr="0039256F" w:rsidRDefault="005D676E" w:rsidP="0039256F">
            <w:pPr>
              <w:pStyle w:val="TableParagraph"/>
              <w:ind w:left="87"/>
              <w:jc w:val="center"/>
              <w:rPr>
                <w:lang w:val="da-DK"/>
              </w:rPr>
            </w:pPr>
            <w:r w:rsidRPr="0039256F">
              <w:rPr>
                <w:spacing w:val="-5"/>
                <w:lang w:val="da-DK"/>
              </w:rPr>
              <w:t>2,1</w:t>
            </w:r>
          </w:p>
        </w:tc>
        <w:tc>
          <w:tcPr>
            <w:tcW w:w="875" w:type="pct"/>
            <w:tcBorders>
              <w:top w:val="single" w:sz="4" w:space="0" w:color="000000"/>
              <w:left w:val="single" w:sz="4" w:space="0" w:color="000000"/>
              <w:bottom w:val="single" w:sz="4" w:space="0" w:color="000000"/>
              <w:right w:val="single" w:sz="4" w:space="0" w:color="000000"/>
            </w:tcBorders>
          </w:tcPr>
          <w:p w14:paraId="7A14CF0A" w14:textId="77777777" w:rsidR="005D676E" w:rsidRPr="0039256F" w:rsidRDefault="005D676E" w:rsidP="0039256F">
            <w:pPr>
              <w:pStyle w:val="TableParagraph"/>
              <w:rPr>
                <w:b/>
                <w:lang w:val="da-DK"/>
              </w:rPr>
            </w:pPr>
          </w:p>
          <w:p w14:paraId="3C46FD82" w14:textId="77777777" w:rsidR="005D676E" w:rsidRPr="0039256F" w:rsidRDefault="005D676E" w:rsidP="0039256F">
            <w:pPr>
              <w:pStyle w:val="TableParagraph"/>
              <w:rPr>
                <w:b/>
                <w:lang w:val="da-DK"/>
              </w:rPr>
            </w:pPr>
          </w:p>
          <w:p w14:paraId="0A782E69" w14:textId="77777777" w:rsidR="005D676E" w:rsidRPr="0039256F" w:rsidRDefault="005D676E" w:rsidP="0039256F">
            <w:pPr>
              <w:pStyle w:val="TableParagraph"/>
              <w:ind w:left="92"/>
              <w:jc w:val="center"/>
              <w:rPr>
                <w:lang w:val="da-DK"/>
              </w:rPr>
            </w:pPr>
            <w:r w:rsidRPr="0039256F">
              <w:rPr>
                <w:lang w:val="da-DK"/>
              </w:rPr>
              <w:t xml:space="preserve">12 (5, </w:t>
            </w:r>
            <w:r w:rsidRPr="0039256F">
              <w:rPr>
                <w:spacing w:val="-5"/>
                <w:lang w:val="da-DK"/>
              </w:rPr>
              <w:t>19)</w:t>
            </w:r>
          </w:p>
        </w:tc>
        <w:tc>
          <w:tcPr>
            <w:tcW w:w="721" w:type="pct"/>
            <w:tcBorders>
              <w:top w:val="single" w:sz="4" w:space="0" w:color="000000"/>
              <w:left w:val="single" w:sz="4" w:space="0" w:color="000000"/>
              <w:bottom w:val="single" w:sz="4" w:space="0" w:color="000000"/>
              <w:right w:val="single" w:sz="4" w:space="0" w:color="000000"/>
            </w:tcBorders>
          </w:tcPr>
          <w:p w14:paraId="3F991EE1" w14:textId="77777777" w:rsidR="005D676E" w:rsidRPr="0039256F" w:rsidRDefault="005D676E" w:rsidP="0039256F">
            <w:pPr>
              <w:pStyle w:val="TableParagraph"/>
              <w:rPr>
                <w:b/>
                <w:lang w:val="da-DK"/>
              </w:rPr>
            </w:pPr>
          </w:p>
          <w:p w14:paraId="3DB93F8E" w14:textId="77777777" w:rsidR="005D676E" w:rsidRPr="0039256F" w:rsidRDefault="005D676E" w:rsidP="0039256F">
            <w:pPr>
              <w:pStyle w:val="TableParagraph"/>
              <w:rPr>
                <w:b/>
                <w:lang w:val="da-DK"/>
              </w:rPr>
            </w:pPr>
          </w:p>
          <w:p w14:paraId="06C7FD89" w14:textId="77777777" w:rsidR="005D676E" w:rsidRPr="0039256F" w:rsidRDefault="005D676E" w:rsidP="0039256F">
            <w:pPr>
              <w:pStyle w:val="TableParagraph"/>
              <w:ind w:left="22" w:right="12"/>
              <w:jc w:val="center"/>
              <w:rPr>
                <w:lang w:val="da-DK"/>
              </w:rPr>
            </w:pPr>
            <w:r w:rsidRPr="0039256F">
              <w:rPr>
                <w:spacing w:val="-2"/>
                <w:lang w:val="da-DK"/>
              </w:rPr>
              <w:t>0,0006</w:t>
            </w:r>
          </w:p>
        </w:tc>
      </w:tr>
      <w:tr w:rsidR="005D676E" w:rsidRPr="0039256F" w14:paraId="24DABA2A" w14:textId="77777777" w:rsidTr="00E72E53">
        <w:trPr>
          <w:trHeight w:val="508"/>
        </w:trPr>
        <w:tc>
          <w:tcPr>
            <w:tcW w:w="1193" w:type="pct"/>
            <w:tcBorders>
              <w:top w:val="single" w:sz="4" w:space="0" w:color="000000"/>
              <w:left w:val="single" w:sz="4" w:space="0" w:color="000000"/>
              <w:bottom w:val="single" w:sz="4" w:space="0" w:color="000000"/>
              <w:right w:val="single" w:sz="4" w:space="0" w:color="000000"/>
            </w:tcBorders>
            <w:hideMark/>
          </w:tcPr>
          <w:p w14:paraId="21297184" w14:textId="77777777" w:rsidR="005D676E" w:rsidRPr="0039256F" w:rsidRDefault="005D676E" w:rsidP="0039256F">
            <w:pPr>
              <w:pStyle w:val="TableParagraph"/>
              <w:ind w:left="110"/>
              <w:rPr>
                <w:lang w:val="da-DK"/>
              </w:rPr>
            </w:pPr>
            <w:r w:rsidRPr="0039256F">
              <w:rPr>
                <w:lang w:val="da-DK"/>
              </w:rPr>
              <w:t>Mortalitet</w:t>
            </w:r>
            <w:r w:rsidRPr="0039256F">
              <w:rPr>
                <w:spacing w:val="26"/>
                <w:lang w:val="da-DK"/>
              </w:rPr>
              <w:t xml:space="preserve"> </w:t>
            </w:r>
            <w:r w:rsidRPr="0039256F">
              <w:rPr>
                <w:spacing w:val="-2"/>
                <w:lang w:val="da-DK"/>
              </w:rPr>
              <w:t>uanset</w:t>
            </w:r>
          </w:p>
          <w:p w14:paraId="4DF4A713" w14:textId="77777777" w:rsidR="005D676E" w:rsidRPr="0039256F" w:rsidRDefault="005D676E" w:rsidP="0039256F">
            <w:pPr>
              <w:pStyle w:val="TableParagraph"/>
              <w:ind w:left="110"/>
              <w:rPr>
                <w:lang w:val="da-DK"/>
              </w:rPr>
            </w:pPr>
            <w:r w:rsidRPr="0039256F">
              <w:rPr>
                <w:spacing w:val="-2"/>
                <w:lang w:val="da-DK"/>
              </w:rPr>
              <w:t>årsag</w:t>
            </w:r>
          </w:p>
        </w:tc>
        <w:tc>
          <w:tcPr>
            <w:tcW w:w="875" w:type="pct"/>
            <w:tcBorders>
              <w:top w:val="single" w:sz="4" w:space="0" w:color="000000"/>
              <w:left w:val="single" w:sz="4" w:space="0" w:color="000000"/>
              <w:bottom w:val="single" w:sz="4" w:space="0" w:color="000000"/>
              <w:right w:val="single" w:sz="4" w:space="0" w:color="000000"/>
            </w:tcBorders>
            <w:hideMark/>
          </w:tcPr>
          <w:p w14:paraId="3DBA60BD" w14:textId="77777777" w:rsidR="005D676E" w:rsidRPr="0039256F" w:rsidRDefault="005D676E" w:rsidP="0039256F">
            <w:pPr>
              <w:pStyle w:val="TableParagraph"/>
              <w:ind w:left="92" w:right="77"/>
              <w:jc w:val="center"/>
              <w:rPr>
                <w:lang w:val="da-DK"/>
              </w:rPr>
            </w:pPr>
            <w:r w:rsidRPr="0039256F">
              <w:rPr>
                <w:spacing w:val="-5"/>
                <w:lang w:val="da-DK"/>
              </w:rPr>
              <w:t>4,3</w:t>
            </w:r>
          </w:p>
        </w:tc>
        <w:tc>
          <w:tcPr>
            <w:tcW w:w="771" w:type="pct"/>
            <w:tcBorders>
              <w:top w:val="single" w:sz="4" w:space="0" w:color="000000"/>
              <w:left w:val="single" w:sz="4" w:space="0" w:color="000000"/>
              <w:bottom w:val="single" w:sz="4" w:space="0" w:color="000000"/>
              <w:right w:val="single" w:sz="4" w:space="0" w:color="000000"/>
            </w:tcBorders>
            <w:hideMark/>
          </w:tcPr>
          <w:p w14:paraId="321E0E86" w14:textId="77777777" w:rsidR="005D676E" w:rsidRPr="0039256F" w:rsidRDefault="005D676E" w:rsidP="0039256F">
            <w:pPr>
              <w:pStyle w:val="TableParagraph"/>
              <w:ind w:left="87" w:right="72"/>
              <w:jc w:val="center"/>
              <w:rPr>
                <w:lang w:val="da-DK"/>
              </w:rPr>
            </w:pPr>
            <w:r w:rsidRPr="0039256F">
              <w:rPr>
                <w:spacing w:val="-5"/>
                <w:lang w:val="da-DK"/>
              </w:rPr>
              <w:t>5,4</w:t>
            </w:r>
          </w:p>
        </w:tc>
        <w:tc>
          <w:tcPr>
            <w:tcW w:w="565" w:type="pct"/>
            <w:tcBorders>
              <w:top w:val="single" w:sz="4" w:space="0" w:color="000000"/>
              <w:left w:val="single" w:sz="4" w:space="0" w:color="000000"/>
              <w:bottom w:val="single" w:sz="4" w:space="0" w:color="000000"/>
              <w:right w:val="single" w:sz="4" w:space="0" w:color="000000"/>
            </w:tcBorders>
            <w:hideMark/>
          </w:tcPr>
          <w:p w14:paraId="461FF8AE" w14:textId="77777777" w:rsidR="005D676E" w:rsidRPr="0039256F" w:rsidRDefault="005D676E" w:rsidP="0039256F">
            <w:pPr>
              <w:pStyle w:val="TableParagraph"/>
              <w:ind w:left="87" w:right="67"/>
              <w:jc w:val="center"/>
              <w:rPr>
                <w:lang w:val="da-DK"/>
              </w:rPr>
            </w:pPr>
            <w:r w:rsidRPr="0039256F">
              <w:rPr>
                <w:spacing w:val="-5"/>
                <w:lang w:val="da-DK"/>
              </w:rPr>
              <w:t>1,4</w:t>
            </w:r>
          </w:p>
        </w:tc>
        <w:tc>
          <w:tcPr>
            <w:tcW w:w="875" w:type="pct"/>
            <w:tcBorders>
              <w:top w:val="single" w:sz="4" w:space="0" w:color="000000"/>
              <w:left w:val="single" w:sz="4" w:space="0" w:color="000000"/>
              <w:bottom w:val="single" w:sz="4" w:space="0" w:color="000000"/>
              <w:right w:val="single" w:sz="4" w:space="0" w:color="000000"/>
            </w:tcBorders>
            <w:hideMark/>
          </w:tcPr>
          <w:p w14:paraId="5394086C" w14:textId="77777777" w:rsidR="005D676E" w:rsidRPr="0039256F" w:rsidRDefault="005D676E" w:rsidP="0039256F">
            <w:pPr>
              <w:pStyle w:val="TableParagraph"/>
              <w:ind w:left="92" w:right="72"/>
              <w:jc w:val="center"/>
              <w:rPr>
                <w:lang w:val="da-DK"/>
              </w:rPr>
            </w:pPr>
            <w:r w:rsidRPr="0039256F">
              <w:rPr>
                <w:lang w:val="da-DK"/>
              </w:rPr>
              <w:t xml:space="preserve">22 (11, </w:t>
            </w:r>
            <w:r w:rsidRPr="0039256F">
              <w:rPr>
                <w:spacing w:val="-5"/>
                <w:lang w:val="da-DK"/>
              </w:rPr>
              <w:t>31)</w:t>
            </w:r>
          </w:p>
        </w:tc>
        <w:tc>
          <w:tcPr>
            <w:tcW w:w="721" w:type="pct"/>
            <w:tcBorders>
              <w:top w:val="single" w:sz="4" w:space="0" w:color="000000"/>
              <w:left w:val="single" w:sz="4" w:space="0" w:color="000000"/>
              <w:bottom w:val="single" w:sz="4" w:space="0" w:color="000000"/>
              <w:right w:val="single" w:sz="4" w:space="0" w:color="000000"/>
            </w:tcBorders>
            <w:hideMark/>
          </w:tcPr>
          <w:p w14:paraId="7113EF92" w14:textId="77777777" w:rsidR="005D676E" w:rsidRPr="0039256F" w:rsidRDefault="005D676E" w:rsidP="0039256F">
            <w:pPr>
              <w:pStyle w:val="TableParagraph"/>
              <w:ind w:left="22" w:right="10"/>
              <w:jc w:val="center"/>
              <w:rPr>
                <w:lang w:val="da-DK"/>
              </w:rPr>
            </w:pPr>
            <w:r w:rsidRPr="0039256F">
              <w:rPr>
                <w:spacing w:val="-2"/>
                <w:lang w:val="da-DK"/>
              </w:rPr>
              <w:t>0,0003</w:t>
            </w:r>
            <w:r w:rsidRPr="0039256F">
              <w:rPr>
                <w:spacing w:val="-2"/>
                <w:vertAlign w:val="superscript"/>
                <w:lang w:val="da-DK"/>
              </w:rPr>
              <w:t>d</w:t>
            </w:r>
          </w:p>
        </w:tc>
      </w:tr>
      <w:tr w:rsidR="005D676E" w:rsidRPr="0039256F" w14:paraId="0170107A" w14:textId="77777777" w:rsidTr="00E72E53">
        <w:trPr>
          <w:trHeight w:val="503"/>
        </w:trPr>
        <w:tc>
          <w:tcPr>
            <w:tcW w:w="1193" w:type="pct"/>
            <w:tcBorders>
              <w:top w:val="single" w:sz="4" w:space="0" w:color="000000"/>
              <w:left w:val="single" w:sz="4" w:space="0" w:color="000000"/>
              <w:bottom w:val="single" w:sz="4" w:space="0" w:color="000000"/>
              <w:right w:val="single" w:sz="4" w:space="0" w:color="000000"/>
            </w:tcBorders>
            <w:hideMark/>
          </w:tcPr>
          <w:p w14:paraId="76249620" w14:textId="77777777" w:rsidR="005D676E" w:rsidRPr="0039256F" w:rsidRDefault="005D676E" w:rsidP="0039256F">
            <w:pPr>
              <w:pStyle w:val="TableParagraph"/>
              <w:ind w:left="110"/>
              <w:rPr>
                <w:lang w:val="da-DK"/>
              </w:rPr>
            </w:pPr>
            <w:r w:rsidRPr="0039256F">
              <w:rPr>
                <w:spacing w:val="-2"/>
                <w:lang w:val="da-DK"/>
              </w:rPr>
              <w:t>Definitiv</w:t>
            </w:r>
          </w:p>
          <w:p w14:paraId="74A044A8" w14:textId="77777777" w:rsidR="005D676E" w:rsidRPr="0039256F" w:rsidRDefault="005D676E" w:rsidP="0039256F">
            <w:pPr>
              <w:pStyle w:val="TableParagraph"/>
              <w:ind w:left="110"/>
              <w:rPr>
                <w:lang w:val="da-DK"/>
              </w:rPr>
            </w:pPr>
            <w:r w:rsidRPr="0039256F">
              <w:rPr>
                <w:spacing w:val="-2"/>
                <w:lang w:val="da-DK"/>
              </w:rPr>
              <w:t>stenttrombose</w:t>
            </w:r>
          </w:p>
        </w:tc>
        <w:tc>
          <w:tcPr>
            <w:tcW w:w="875" w:type="pct"/>
            <w:tcBorders>
              <w:top w:val="single" w:sz="4" w:space="0" w:color="000000"/>
              <w:left w:val="single" w:sz="4" w:space="0" w:color="000000"/>
              <w:bottom w:val="single" w:sz="4" w:space="0" w:color="000000"/>
              <w:right w:val="single" w:sz="4" w:space="0" w:color="000000"/>
            </w:tcBorders>
            <w:hideMark/>
          </w:tcPr>
          <w:p w14:paraId="4376C4C3" w14:textId="77777777" w:rsidR="005D676E" w:rsidRPr="0039256F" w:rsidRDefault="005D676E" w:rsidP="0039256F">
            <w:pPr>
              <w:pStyle w:val="TableParagraph"/>
              <w:ind w:left="92" w:right="77"/>
              <w:jc w:val="center"/>
              <w:rPr>
                <w:lang w:val="da-DK"/>
              </w:rPr>
            </w:pPr>
            <w:r w:rsidRPr="0039256F">
              <w:rPr>
                <w:spacing w:val="-5"/>
                <w:lang w:val="da-DK"/>
              </w:rPr>
              <w:t>1,2</w:t>
            </w:r>
          </w:p>
        </w:tc>
        <w:tc>
          <w:tcPr>
            <w:tcW w:w="771" w:type="pct"/>
            <w:tcBorders>
              <w:top w:val="single" w:sz="4" w:space="0" w:color="000000"/>
              <w:left w:val="single" w:sz="4" w:space="0" w:color="000000"/>
              <w:bottom w:val="single" w:sz="4" w:space="0" w:color="000000"/>
              <w:right w:val="single" w:sz="4" w:space="0" w:color="000000"/>
            </w:tcBorders>
            <w:hideMark/>
          </w:tcPr>
          <w:p w14:paraId="3E673DB0" w14:textId="77777777" w:rsidR="005D676E" w:rsidRPr="0039256F" w:rsidRDefault="005D676E" w:rsidP="0039256F">
            <w:pPr>
              <w:pStyle w:val="TableParagraph"/>
              <w:ind w:left="87" w:right="72"/>
              <w:jc w:val="center"/>
              <w:rPr>
                <w:lang w:val="da-DK"/>
              </w:rPr>
            </w:pPr>
            <w:r w:rsidRPr="0039256F">
              <w:rPr>
                <w:spacing w:val="-5"/>
                <w:lang w:val="da-DK"/>
              </w:rPr>
              <w:t>1,7</w:t>
            </w:r>
          </w:p>
        </w:tc>
        <w:tc>
          <w:tcPr>
            <w:tcW w:w="565" w:type="pct"/>
            <w:tcBorders>
              <w:top w:val="single" w:sz="4" w:space="0" w:color="000000"/>
              <w:left w:val="single" w:sz="4" w:space="0" w:color="000000"/>
              <w:bottom w:val="single" w:sz="4" w:space="0" w:color="000000"/>
              <w:right w:val="single" w:sz="4" w:space="0" w:color="000000"/>
            </w:tcBorders>
            <w:hideMark/>
          </w:tcPr>
          <w:p w14:paraId="19B66268" w14:textId="77777777" w:rsidR="005D676E" w:rsidRPr="0039256F" w:rsidRDefault="005D676E" w:rsidP="0039256F">
            <w:pPr>
              <w:pStyle w:val="TableParagraph"/>
              <w:ind w:left="87" w:right="67"/>
              <w:jc w:val="center"/>
              <w:rPr>
                <w:lang w:val="da-DK"/>
              </w:rPr>
            </w:pPr>
            <w:r w:rsidRPr="0039256F">
              <w:rPr>
                <w:spacing w:val="-5"/>
                <w:lang w:val="da-DK"/>
              </w:rPr>
              <w:t>0,6</w:t>
            </w:r>
          </w:p>
        </w:tc>
        <w:tc>
          <w:tcPr>
            <w:tcW w:w="875" w:type="pct"/>
            <w:tcBorders>
              <w:top w:val="single" w:sz="4" w:space="0" w:color="000000"/>
              <w:left w:val="single" w:sz="4" w:space="0" w:color="000000"/>
              <w:bottom w:val="single" w:sz="4" w:space="0" w:color="000000"/>
              <w:right w:val="single" w:sz="4" w:space="0" w:color="000000"/>
            </w:tcBorders>
            <w:hideMark/>
          </w:tcPr>
          <w:p w14:paraId="04E9DE9E" w14:textId="77777777" w:rsidR="005D676E" w:rsidRPr="0039256F" w:rsidRDefault="005D676E" w:rsidP="0039256F">
            <w:pPr>
              <w:pStyle w:val="TableParagraph"/>
              <w:ind w:left="92" w:right="77"/>
              <w:jc w:val="center"/>
              <w:rPr>
                <w:lang w:val="da-DK"/>
              </w:rPr>
            </w:pPr>
            <w:r w:rsidRPr="0039256F">
              <w:rPr>
                <w:lang w:val="da-DK"/>
              </w:rPr>
              <w:t xml:space="preserve">32 (8, </w:t>
            </w:r>
            <w:r w:rsidRPr="0039256F">
              <w:rPr>
                <w:spacing w:val="-5"/>
                <w:lang w:val="da-DK"/>
              </w:rPr>
              <w:t>49)</w:t>
            </w:r>
          </w:p>
        </w:tc>
        <w:tc>
          <w:tcPr>
            <w:tcW w:w="721" w:type="pct"/>
            <w:tcBorders>
              <w:top w:val="single" w:sz="4" w:space="0" w:color="000000"/>
              <w:left w:val="single" w:sz="4" w:space="0" w:color="000000"/>
              <w:bottom w:val="single" w:sz="4" w:space="0" w:color="000000"/>
              <w:right w:val="single" w:sz="4" w:space="0" w:color="000000"/>
            </w:tcBorders>
            <w:hideMark/>
          </w:tcPr>
          <w:p w14:paraId="1B0DF4AB" w14:textId="77777777" w:rsidR="005D676E" w:rsidRPr="0039256F" w:rsidRDefault="005D676E" w:rsidP="0039256F">
            <w:pPr>
              <w:pStyle w:val="TableParagraph"/>
              <w:ind w:left="22" w:right="10"/>
              <w:jc w:val="center"/>
              <w:rPr>
                <w:lang w:val="da-DK"/>
              </w:rPr>
            </w:pPr>
            <w:r w:rsidRPr="0039256F">
              <w:rPr>
                <w:spacing w:val="-2"/>
                <w:lang w:val="da-DK"/>
              </w:rPr>
              <w:t>0,0123</w:t>
            </w:r>
            <w:r w:rsidRPr="0039256F">
              <w:rPr>
                <w:spacing w:val="-2"/>
                <w:vertAlign w:val="superscript"/>
                <w:lang w:val="da-DK"/>
              </w:rPr>
              <w:t>d</w:t>
            </w:r>
          </w:p>
        </w:tc>
      </w:tr>
    </w:tbl>
    <w:p w14:paraId="4334CF51" w14:textId="395883AC" w:rsidR="005D676E" w:rsidRPr="00E72E53" w:rsidRDefault="005D676E" w:rsidP="0039256F">
      <w:pPr>
        <w:ind w:left="284" w:hanging="284"/>
        <w:rPr>
          <w:sz w:val="24"/>
          <w:szCs w:val="24"/>
        </w:rPr>
      </w:pPr>
      <w:r w:rsidRPr="0039256F">
        <w:rPr>
          <w:sz w:val="24"/>
          <w:szCs w:val="24"/>
          <w:vertAlign w:val="superscript"/>
        </w:rPr>
        <w:t>a</w:t>
      </w:r>
      <w:r w:rsidRPr="00E72E53">
        <w:rPr>
          <w:sz w:val="24"/>
          <w:szCs w:val="24"/>
        </w:rPr>
        <w:t xml:space="preserve"> </w:t>
      </w:r>
      <w:r w:rsidR="0039256F">
        <w:rPr>
          <w:sz w:val="24"/>
          <w:szCs w:val="24"/>
        </w:rPr>
        <w:tab/>
      </w:r>
      <w:r w:rsidRPr="00E72E53">
        <w:rPr>
          <w:sz w:val="24"/>
          <w:szCs w:val="24"/>
        </w:rPr>
        <w:t>ARR = absolut risikoreduktion; RRR = relativ risikoreduktion = (1-risikoraten) x 100 %. En negativ RRR indikerer en stigning i relativ risiko.</w:t>
      </w:r>
    </w:p>
    <w:p w14:paraId="5C023CB4" w14:textId="13C02B7D" w:rsidR="005D676E" w:rsidRPr="00E72E53" w:rsidRDefault="005D676E" w:rsidP="0039256F">
      <w:pPr>
        <w:ind w:left="284" w:hanging="284"/>
        <w:rPr>
          <w:sz w:val="24"/>
          <w:szCs w:val="24"/>
        </w:rPr>
      </w:pPr>
      <w:r w:rsidRPr="0039256F">
        <w:rPr>
          <w:sz w:val="24"/>
          <w:szCs w:val="24"/>
          <w:vertAlign w:val="superscript"/>
        </w:rPr>
        <w:t>b</w:t>
      </w:r>
      <w:r w:rsidRPr="00E72E53">
        <w:rPr>
          <w:sz w:val="24"/>
          <w:szCs w:val="24"/>
        </w:rPr>
        <w:t xml:space="preserve"> </w:t>
      </w:r>
      <w:r w:rsidR="0039256F">
        <w:rPr>
          <w:sz w:val="24"/>
          <w:szCs w:val="24"/>
        </w:rPr>
        <w:tab/>
      </w:r>
      <w:r w:rsidRPr="00E72E53">
        <w:rPr>
          <w:sz w:val="24"/>
          <w:szCs w:val="24"/>
        </w:rPr>
        <w:t>Tavst MI undtaget.</w:t>
      </w:r>
    </w:p>
    <w:p w14:paraId="5CDFA85F" w14:textId="4E511142" w:rsidR="005D676E" w:rsidRPr="00E72E53" w:rsidRDefault="005D676E" w:rsidP="0039256F">
      <w:pPr>
        <w:ind w:left="284" w:hanging="284"/>
        <w:rPr>
          <w:sz w:val="24"/>
          <w:szCs w:val="24"/>
        </w:rPr>
      </w:pPr>
      <w:r w:rsidRPr="0039256F">
        <w:rPr>
          <w:sz w:val="24"/>
          <w:szCs w:val="24"/>
          <w:vertAlign w:val="superscript"/>
        </w:rPr>
        <w:t>c</w:t>
      </w:r>
      <w:r w:rsidRPr="00E72E53">
        <w:rPr>
          <w:sz w:val="24"/>
          <w:szCs w:val="24"/>
        </w:rPr>
        <w:t xml:space="preserve"> </w:t>
      </w:r>
      <w:r w:rsidR="0039256F">
        <w:rPr>
          <w:sz w:val="24"/>
          <w:szCs w:val="24"/>
        </w:rPr>
        <w:tab/>
      </w:r>
      <w:r w:rsidRPr="00E72E53">
        <w:rPr>
          <w:sz w:val="24"/>
          <w:szCs w:val="24"/>
        </w:rPr>
        <w:t>SRI = alvorlig recidiverende iskæmi; RI = recidiverende iskæmi; TIA = transitorisk iskæmisk attak; ATE = arteriel trombotisk hændelse. MI i alt inkluderer tavst MI, -dato for hændelsen er sat til dato for konstatering.</w:t>
      </w:r>
    </w:p>
    <w:p w14:paraId="0B4B1C55" w14:textId="170FE952" w:rsidR="005D676E" w:rsidRPr="00E72E53" w:rsidRDefault="005D676E" w:rsidP="0039256F">
      <w:pPr>
        <w:ind w:left="284" w:hanging="284"/>
        <w:rPr>
          <w:sz w:val="24"/>
          <w:szCs w:val="24"/>
        </w:rPr>
      </w:pPr>
      <w:r w:rsidRPr="0039256F">
        <w:rPr>
          <w:sz w:val="24"/>
          <w:szCs w:val="24"/>
          <w:vertAlign w:val="superscript"/>
        </w:rPr>
        <w:t>d</w:t>
      </w:r>
      <w:r w:rsidRPr="00E72E53">
        <w:rPr>
          <w:sz w:val="24"/>
          <w:szCs w:val="24"/>
        </w:rPr>
        <w:t xml:space="preserve"> </w:t>
      </w:r>
      <w:r w:rsidR="0039256F">
        <w:rPr>
          <w:sz w:val="24"/>
          <w:szCs w:val="24"/>
        </w:rPr>
        <w:tab/>
      </w:r>
      <w:r w:rsidRPr="00E72E53">
        <w:rPr>
          <w:sz w:val="24"/>
          <w:szCs w:val="24"/>
        </w:rPr>
        <w:t>Nominel signifikansværdi; alle andre er formelt statistisk signifikante ifølge prædefinerede hierarkiske tests.</w:t>
      </w:r>
    </w:p>
    <w:p w14:paraId="5B8A97DC" w14:textId="77777777" w:rsidR="005D676E" w:rsidRPr="00E72E53" w:rsidRDefault="005D676E" w:rsidP="00E72E53">
      <w:pPr>
        <w:ind w:left="851"/>
        <w:rPr>
          <w:sz w:val="24"/>
          <w:szCs w:val="24"/>
        </w:rPr>
      </w:pPr>
    </w:p>
    <w:p w14:paraId="6EF0A87D" w14:textId="77777777" w:rsidR="005D676E" w:rsidRPr="00E72E53" w:rsidRDefault="005D676E" w:rsidP="00E72E53">
      <w:pPr>
        <w:ind w:left="851"/>
        <w:rPr>
          <w:sz w:val="24"/>
          <w:szCs w:val="24"/>
        </w:rPr>
      </w:pPr>
      <w:r w:rsidRPr="00E72E53">
        <w:rPr>
          <w:spacing w:val="-2"/>
          <w:sz w:val="24"/>
          <w:szCs w:val="24"/>
          <w:u w:val="single"/>
        </w:rPr>
        <w:t>Genetisk</w:t>
      </w:r>
      <w:r w:rsidRPr="00E72E53">
        <w:rPr>
          <w:spacing w:val="12"/>
          <w:sz w:val="24"/>
          <w:szCs w:val="24"/>
          <w:u w:val="single"/>
        </w:rPr>
        <w:t xml:space="preserve"> </w:t>
      </w:r>
      <w:r w:rsidRPr="00E72E53">
        <w:rPr>
          <w:spacing w:val="-2"/>
          <w:sz w:val="24"/>
          <w:szCs w:val="24"/>
          <w:u w:val="single"/>
        </w:rPr>
        <w:t>PLATO-substudie</w:t>
      </w:r>
    </w:p>
    <w:p w14:paraId="217CADE3" w14:textId="41AA3663" w:rsidR="005D676E" w:rsidRPr="00E72E53" w:rsidRDefault="005D676E" w:rsidP="00E72E53">
      <w:pPr>
        <w:ind w:left="851"/>
        <w:rPr>
          <w:sz w:val="24"/>
          <w:szCs w:val="24"/>
        </w:rPr>
      </w:pPr>
      <w:r w:rsidRPr="00E72E53">
        <w:rPr>
          <w:sz w:val="24"/>
          <w:szCs w:val="24"/>
        </w:rPr>
        <w:t>CYP2C19- og ABCB1-genotypebestemmelse af 10.285 patienter i PLATO muliggjorde en undersøgelse af sammenhæng mellem genotypegrupper og PLATO-resultater. At ticagrelor var bedre end clopidogrel til at reducere alvorlige CV-hændelser blev ikke signifikant påvirket af patienternes CYP2C19- eller ABCB1-genotype. I lighed med det overordnede PLATO-studie, var samlet PLATO Major Bleeding ikke forskellig ticagrelor og clopidogrel imellem, uanset CYP2C19- eller ABCB1-genotypen.</w:t>
      </w:r>
      <w:r w:rsidRPr="00E72E53">
        <w:rPr>
          <w:spacing w:val="-5"/>
          <w:sz w:val="24"/>
          <w:szCs w:val="24"/>
        </w:rPr>
        <w:t xml:space="preserve"> </w:t>
      </w:r>
      <w:r w:rsidRPr="00E72E53">
        <w:rPr>
          <w:sz w:val="24"/>
          <w:szCs w:val="24"/>
        </w:rPr>
        <w:t>Der</w:t>
      </w:r>
      <w:r w:rsidRPr="00E72E53">
        <w:rPr>
          <w:spacing w:val="-3"/>
          <w:sz w:val="24"/>
          <w:szCs w:val="24"/>
        </w:rPr>
        <w:t xml:space="preserve"> </w:t>
      </w:r>
      <w:r w:rsidRPr="00E72E53">
        <w:rPr>
          <w:sz w:val="24"/>
          <w:szCs w:val="24"/>
        </w:rPr>
        <w:t>sås</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øgning</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non-CABG</w:t>
      </w:r>
      <w:r w:rsidRPr="00E72E53">
        <w:rPr>
          <w:spacing w:val="-3"/>
          <w:sz w:val="24"/>
          <w:szCs w:val="24"/>
        </w:rPr>
        <w:t xml:space="preserve"> </w:t>
      </w:r>
      <w:r w:rsidRPr="00E72E53">
        <w:rPr>
          <w:sz w:val="24"/>
          <w:szCs w:val="24"/>
        </w:rPr>
        <w:t>PLATO</w:t>
      </w:r>
      <w:r w:rsidRPr="00E72E53">
        <w:rPr>
          <w:spacing w:val="-3"/>
          <w:sz w:val="24"/>
          <w:szCs w:val="24"/>
        </w:rPr>
        <w:t xml:space="preserve"> </w:t>
      </w:r>
      <w:r w:rsidRPr="00E72E53">
        <w:rPr>
          <w:sz w:val="24"/>
          <w:szCs w:val="24"/>
        </w:rPr>
        <w:t>Major</w:t>
      </w:r>
      <w:r w:rsidRPr="00E72E53">
        <w:rPr>
          <w:spacing w:val="-3"/>
          <w:sz w:val="24"/>
          <w:szCs w:val="24"/>
        </w:rPr>
        <w:t xml:space="preserve"> </w:t>
      </w:r>
      <w:r w:rsidRPr="00E72E53">
        <w:rPr>
          <w:sz w:val="24"/>
          <w:szCs w:val="24"/>
        </w:rPr>
        <w:t>Bleeding</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ticagrelor</w:t>
      </w:r>
      <w:r w:rsidRPr="00E72E53">
        <w:rPr>
          <w:spacing w:val="-3"/>
          <w:sz w:val="24"/>
          <w:szCs w:val="24"/>
        </w:rPr>
        <w:t xml:space="preserve"> </w:t>
      </w:r>
      <w:r w:rsidRPr="00E72E53">
        <w:rPr>
          <w:sz w:val="24"/>
          <w:szCs w:val="24"/>
        </w:rPr>
        <w:t>sammenlignet</w:t>
      </w:r>
      <w:r w:rsidRPr="00E72E53">
        <w:rPr>
          <w:spacing w:val="-3"/>
          <w:sz w:val="24"/>
          <w:szCs w:val="24"/>
        </w:rPr>
        <w:t xml:space="preserve"> </w:t>
      </w:r>
      <w:r w:rsidRPr="00E72E53">
        <w:rPr>
          <w:sz w:val="24"/>
          <w:szCs w:val="24"/>
        </w:rPr>
        <w:t>med clopidogrel hos patienter med en eller flere CYP2C19-alleler med nedsat funktion, men på samme niveau som clopidogrel hos patienter uden alleler med funktionstab.</w:t>
      </w:r>
    </w:p>
    <w:p w14:paraId="151F9574" w14:textId="77777777" w:rsidR="00C66803" w:rsidRDefault="00C66803" w:rsidP="00E72E53">
      <w:pPr>
        <w:ind w:left="851"/>
        <w:rPr>
          <w:i/>
          <w:sz w:val="24"/>
          <w:szCs w:val="24"/>
        </w:rPr>
      </w:pPr>
    </w:p>
    <w:p w14:paraId="47279549" w14:textId="088944C3" w:rsidR="005D676E" w:rsidRPr="00E72E53" w:rsidRDefault="005D676E" w:rsidP="00E72E53">
      <w:pPr>
        <w:ind w:left="851"/>
        <w:rPr>
          <w:i/>
          <w:sz w:val="24"/>
          <w:szCs w:val="24"/>
        </w:rPr>
      </w:pPr>
      <w:r w:rsidRPr="00E72E53">
        <w:rPr>
          <w:i/>
          <w:sz w:val="24"/>
          <w:szCs w:val="24"/>
        </w:rPr>
        <w:t>Kombineret</w:t>
      </w:r>
      <w:r w:rsidRPr="00E72E53">
        <w:rPr>
          <w:i/>
          <w:spacing w:val="-7"/>
          <w:sz w:val="24"/>
          <w:szCs w:val="24"/>
        </w:rPr>
        <w:t xml:space="preserve"> </w:t>
      </w:r>
      <w:r w:rsidRPr="00E72E53">
        <w:rPr>
          <w:i/>
          <w:sz w:val="24"/>
          <w:szCs w:val="24"/>
        </w:rPr>
        <w:t>virknings-</w:t>
      </w:r>
      <w:r w:rsidRPr="00E72E53">
        <w:rPr>
          <w:i/>
          <w:spacing w:val="-6"/>
          <w:sz w:val="24"/>
          <w:szCs w:val="24"/>
        </w:rPr>
        <w:t xml:space="preserve"> </w:t>
      </w:r>
      <w:r w:rsidRPr="00E72E53">
        <w:rPr>
          <w:i/>
          <w:sz w:val="24"/>
          <w:szCs w:val="24"/>
        </w:rPr>
        <w:t>og</w:t>
      </w:r>
      <w:r w:rsidRPr="00E72E53">
        <w:rPr>
          <w:i/>
          <w:spacing w:val="-6"/>
          <w:sz w:val="24"/>
          <w:szCs w:val="24"/>
        </w:rPr>
        <w:t xml:space="preserve"> </w:t>
      </w:r>
      <w:r w:rsidRPr="00E72E53">
        <w:rPr>
          <w:i/>
          <w:spacing w:val="-2"/>
          <w:sz w:val="24"/>
          <w:szCs w:val="24"/>
        </w:rPr>
        <w:t>sikkerhedsprofil</w:t>
      </w:r>
    </w:p>
    <w:p w14:paraId="5496F7B9" w14:textId="77777777" w:rsidR="005D676E" w:rsidRPr="00E72E53" w:rsidRDefault="005D676E" w:rsidP="00E72E53">
      <w:pPr>
        <w:ind w:left="851"/>
        <w:rPr>
          <w:sz w:val="24"/>
          <w:szCs w:val="24"/>
        </w:rPr>
      </w:pPr>
      <w:r w:rsidRPr="00E72E53">
        <w:rPr>
          <w:sz w:val="24"/>
          <w:szCs w:val="24"/>
        </w:rPr>
        <w:t>En kombineret virknings- og sikkerhedsprofil (kardiovaskulære dødsfald, MI, apopleksi eller PLATO-defineret "Total Major" blødning) indikerer, at fordelen ved ticagrelors virkning sammenlignet</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clopidogrels</w:t>
      </w:r>
      <w:r w:rsidRPr="00E72E53">
        <w:rPr>
          <w:spacing w:val="-3"/>
          <w:sz w:val="24"/>
          <w:szCs w:val="24"/>
        </w:rPr>
        <w:t xml:space="preserve"> </w:t>
      </w:r>
      <w:r w:rsidRPr="00E72E53">
        <w:rPr>
          <w:sz w:val="24"/>
          <w:szCs w:val="24"/>
        </w:rPr>
        <w:t>ikke</w:t>
      </w:r>
      <w:r w:rsidRPr="00E72E53">
        <w:rPr>
          <w:spacing w:val="-3"/>
          <w:sz w:val="24"/>
          <w:szCs w:val="24"/>
        </w:rPr>
        <w:t xml:space="preserve"> </w:t>
      </w:r>
      <w:r w:rsidRPr="00E72E53">
        <w:rPr>
          <w:sz w:val="24"/>
          <w:szCs w:val="24"/>
        </w:rPr>
        <w:t>udlignes</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de</w:t>
      </w:r>
      <w:r w:rsidRPr="00E72E53">
        <w:rPr>
          <w:spacing w:val="-3"/>
          <w:sz w:val="24"/>
          <w:szCs w:val="24"/>
        </w:rPr>
        <w:t xml:space="preserve"> </w:t>
      </w:r>
      <w:r w:rsidRPr="00E72E53">
        <w:rPr>
          <w:sz w:val="24"/>
          <w:szCs w:val="24"/>
        </w:rPr>
        <w:t>alvorlige</w:t>
      </w:r>
      <w:r w:rsidRPr="00E72E53">
        <w:rPr>
          <w:spacing w:val="-3"/>
          <w:sz w:val="24"/>
          <w:szCs w:val="24"/>
        </w:rPr>
        <w:t xml:space="preserve"> </w:t>
      </w:r>
      <w:r w:rsidRPr="00E72E53">
        <w:rPr>
          <w:sz w:val="24"/>
          <w:szCs w:val="24"/>
        </w:rPr>
        <w:t>blødningshændelser</w:t>
      </w:r>
      <w:r w:rsidRPr="00E72E53">
        <w:rPr>
          <w:spacing w:val="-3"/>
          <w:sz w:val="24"/>
          <w:szCs w:val="24"/>
        </w:rPr>
        <w:t xml:space="preserve"> </w:t>
      </w:r>
      <w:r w:rsidRPr="00E72E53">
        <w:rPr>
          <w:sz w:val="24"/>
          <w:szCs w:val="24"/>
        </w:rPr>
        <w:t>(ARR</w:t>
      </w:r>
      <w:r w:rsidRPr="00E72E53">
        <w:rPr>
          <w:spacing w:val="-3"/>
          <w:sz w:val="24"/>
          <w:szCs w:val="24"/>
        </w:rPr>
        <w:t xml:space="preserve"> </w:t>
      </w:r>
      <w:r w:rsidRPr="00E72E53">
        <w:rPr>
          <w:sz w:val="24"/>
          <w:szCs w:val="24"/>
        </w:rPr>
        <w:t>1,4</w:t>
      </w:r>
      <w:r w:rsidRPr="00E72E53">
        <w:rPr>
          <w:spacing w:val="-5"/>
          <w:sz w:val="24"/>
          <w:szCs w:val="24"/>
        </w:rPr>
        <w:t xml:space="preserve"> </w:t>
      </w:r>
      <w:r w:rsidRPr="00E72E53">
        <w:rPr>
          <w:sz w:val="24"/>
          <w:szCs w:val="24"/>
        </w:rPr>
        <w:t>%,</w:t>
      </w:r>
      <w:r w:rsidRPr="00E72E53">
        <w:rPr>
          <w:spacing w:val="-4"/>
          <w:sz w:val="24"/>
          <w:szCs w:val="24"/>
        </w:rPr>
        <w:t xml:space="preserve"> </w:t>
      </w:r>
      <w:r w:rsidRPr="00E72E53">
        <w:rPr>
          <w:sz w:val="24"/>
          <w:szCs w:val="24"/>
        </w:rPr>
        <w:t>RRR 8 %, HR 0,92; p=0,0257) gennem 12 måneder efter AKS.</w:t>
      </w:r>
    </w:p>
    <w:p w14:paraId="3EAA44C1" w14:textId="77777777" w:rsidR="005D676E" w:rsidRPr="00E72E53" w:rsidRDefault="005D676E" w:rsidP="00E72E53">
      <w:pPr>
        <w:ind w:left="851"/>
        <w:rPr>
          <w:sz w:val="24"/>
          <w:szCs w:val="24"/>
        </w:rPr>
      </w:pPr>
    </w:p>
    <w:p w14:paraId="251C8412" w14:textId="77777777" w:rsidR="005D676E" w:rsidRPr="00E72E53" w:rsidRDefault="005D676E" w:rsidP="00E72E53">
      <w:pPr>
        <w:ind w:left="851"/>
        <w:rPr>
          <w:i/>
          <w:sz w:val="24"/>
          <w:szCs w:val="24"/>
        </w:rPr>
      </w:pPr>
      <w:r w:rsidRPr="00E72E53">
        <w:rPr>
          <w:i/>
          <w:sz w:val="24"/>
          <w:szCs w:val="24"/>
        </w:rPr>
        <w:t>Klinisk</w:t>
      </w:r>
      <w:r w:rsidRPr="00E72E53">
        <w:rPr>
          <w:i/>
          <w:spacing w:val="-7"/>
          <w:sz w:val="24"/>
          <w:szCs w:val="24"/>
        </w:rPr>
        <w:t xml:space="preserve"> </w:t>
      </w:r>
      <w:r w:rsidRPr="00E72E53">
        <w:rPr>
          <w:i/>
          <w:spacing w:val="-2"/>
          <w:sz w:val="24"/>
          <w:szCs w:val="24"/>
        </w:rPr>
        <w:t>sikkerhed</w:t>
      </w:r>
    </w:p>
    <w:p w14:paraId="00923F54" w14:textId="77777777" w:rsidR="00C66803" w:rsidRDefault="00C66803" w:rsidP="00E72E53">
      <w:pPr>
        <w:ind w:left="851"/>
        <w:rPr>
          <w:spacing w:val="-2"/>
          <w:sz w:val="24"/>
          <w:szCs w:val="24"/>
        </w:rPr>
      </w:pPr>
    </w:p>
    <w:p w14:paraId="520365DA" w14:textId="77B547D9" w:rsidR="005D676E" w:rsidRPr="00E72E53" w:rsidRDefault="005D676E" w:rsidP="00E72E53">
      <w:pPr>
        <w:ind w:left="851"/>
        <w:rPr>
          <w:sz w:val="24"/>
          <w:szCs w:val="24"/>
        </w:rPr>
      </w:pPr>
      <w:r w:rsidRPr="00E72E53">
        <w:rPr>
          <w:spacing w:val="-2"/>
          <w:sz w:val="24"/>
          <w:szCs w:val="24"/>
        </w:rPr>
        <w:t>Holter-substudie:</w:t>
      </w:r>
    </w:p>
    <w:p w14:paraId="676748B0" w14:textId="0FDC8A5C" w:rsidR="005D676E" w:rsidRPr="00E72E53" w:rsidRDefault="005D676E" w:rsidP="00E72E53">
      <w:pPr>
        <w:ind w:left="851"/>
        <w:rPr>
          <w:sz w:val="24"/>
          <w:szCs w:val="24"/>
        </w:rPr>
      </w:pPr>
      <w:r w:rsidRPr="00E72E53">
        <w:rPr>
          <w:sz w:val="24"/>
          <w:szCs w:val="24"/>
        </w:rPr>
        <w:t>For at undersøge forekomsten af ventrikulære pauser og andre arytmiske episoder under PLATO udførte investigatorerne Holter-monitorering i en undergruppe på knap 3000 patienter, hvoraf ca.</w:t>
      </w:r>
      <w:r w:rsidRPr="00E72E53">
        <w:rPr>
          <w:spacing w:val="40"/>
          <w:sz w:val="24"/>
          <w:szCs w:val="24"/>
        </w:rPr>
        <w:t xml:space="preserve"> </w:t>
      </w:r>
      <w:r w:rsidRPr="00E72E53">
        <w:rPr>
          <w:sz w:val="24"/>
          <w:szCs w:val="24"/>
        </w:rPr>
        <w:t>2000</w:t>
      </w:r>
      <w:r w:rsidRPr="00E72E53">
        <w:rPr>
          <w:spacing w:val="-1"/>
          <w:sz w:val="24"/>
          <w:szCs w:val="24"/>
        </w:rPr>
        <w:t xml:space="preserve"> </w:t>
      </w:r>
      <w:r w:rsidRPr="00E72E53">
        <w:rPr>
          <w:sz w:val="24"/>
          <w:szCs w:val="24"/>
        </w:rPr>
        <w:t>havde optagelser</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såvel</w:t>
      </w:r>
      <w:r w:rsidRPr="00E72E53">
        <w:rPr>
          <w:spacing w:val="-3"/>
          <w:sz w:val="24"/>
          <w:szCs w:val="24"/>
        </w:rPr>
        <w:t xml:space="preserve"> </w:t>
      </w:r>
      <w:r w:rsidRPr="00E72E53">
        <w:rPr>
          <w:sz w:val="24"/>
          <w:szCs w:val="24"/>
        </w:rPr>
        <w:t>den</w:t>
      </w:r>
      <w:r w:rsidRPr="00E72E53">
        <w:rPr>
          <w:spacing w:val="-3"/>
          <w:sz w:val="24"/>
          <w:szCs w:val="24"/>
        </w:rPr>
        <w:t xml:space="preserve"> </w:t>
      </w:r>
      <w:r w:rsidRPr="00E72E53">
        <w:rPr>
          <w:sz w:val="24"/>
          <w:szCs w:val="24"/>
        </w:rPr>
        <w:t>akutte</w:t>
      </w:r>
      <w:r w:rsidRPr="00E72E53">
        <w:rPr>
          <w:spacing w:val="-3"/>
          <w:sz w:val="24"/>
          <w:szCs w:val="24"/>
        </w:rPr>
        <w:t xml:space="preserve"> </w:t>
      </w:r>
      <w:r w:rsidRPr="00E72E53">
        <w:rPr>
          <w:sz w:val="24"/>
          <w:szCs w:val="24"/>
        </w:rPr>
        <w:t>fase</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deres</w:t>
      </w:r>
      <w:r w:rsidRPr="00E72E53">
        <w:rPr>
          <w:spacing w:val="-3"/>
          <w:sz w:val="24"/>
          <w:szCs w:val="24"/>
        </w:rPr>
        <w:t xml:space="preserve"> </w:t>
      </w:r>
      <w:r w:rsidRPr="00E72E53">
        <w:rPr>
          <w:sz w:val="24"/>
          <w:szCs w:val="24"/>
        </w:rPr>
        <w:t>AKS</w:t>
      </w:r>
      <w:r w:rsidRPr="00E72E53">
        <w:rPr>
          <w:spacing w:val="-3"/>
          <w:sz w:val="24"/>
          <w:szCs w:val="24"/>
        </w:rPr>
        <w:t xml:space="preserve"> </w:t>
      </w:r>
      <w:r w:rsidRPr="00E72E53">
        <w:rPr>
          <w:sz w:val="24"/>
          <w:szCs w:val="24"/>
        </w:rPr>
        <w:t>som</w:t>
      </w:r>
      <w:r w:rsidRPr="00E72E53">
        <w:rPr>
          <w:spacing w:val="-3"/>
          <w:sz w:val="24"/>
          <w:szCs w:val="24"/>
        </w:rPr>
        <w:t xml:space="preserve"> </w:t>
      </w:r>
      <w:r w:rsidRPr="00E72E53">
        <w:rPr>
          <w:sz w:val="24"/>
          <w:szCs w:val="24"/>
        </w:rPr>
        <w:t>efter</w:t>
      </w:r>
      <w:r w:rsidRPr="00E72E53">
        <w:rPr>
          <w:spacing w:val="-1"/>
          <w:sz w:val="24"/>
          <w:szCs w:val="24"/>
        </w:rPr>
        <w:t xml:space="preserve"> </w:t>
      </w:r>
      <w:r w:rsidRPr="00E72E53">
        <w:rPr>
          <w:sz w:val="24"/>
          <w:szCs w:val="24"/>
        </w:rPr>
        <w:t>én</w:t>
      </w:r>
      <w:r w:rsidRPr="00E72E53">
        <w:rPr>
          <w:spacing w:val="-1"/>
          <w:sz w:val="24"/>
          <w:szCs w:val="24"/>
        </w:rPr>
        <w:t xml:space="preserve"> </w:t>
      </w:r>
      <w:r w:rsidRPr="00E72E53">
        <w:rPr>
          <w:sz w:val="24"/>
          <w:szCs w:val="24"/>
        </w:rPr>
        <w:t>måned.</w:t>
      </w:r>
      <w:r w:rsidRPr="00E72E53">
        <w:rPr>
          <w:spacing w:val="-3"/>
          <w:sz w:val="24"/>
          <w:szCs w:val="24"/>
        </w:rPr>
        <w:t xml:space="preserve"> </w:t>
      </w:r>
      <w:r w:rsidRPr="00E72E53">
        <w:rPr>
          <w:sz w:val="24"/>
          <w:szCs w:val="24"/>
        </w:rPr>
        <w:t>Den</w:t>
      </w:r>
      <w:r w:rsidRPr="00E72E53">
        <w:rPr>
          <w:spacing w:val="-3"/>
          <w:sz w:val="24"/>
          <w:szCs w:val="24"/>
        </w:rPr>
        <w:t xml:space="preserve"> </w:t>
      </w:r>
      <w:r w:rsidRPr="00E72E53">
        <w:rPr>
          <w:sz w:val="24"/>
          <w:szCs w:val="24"/>
        </w:rPr>
        <w:t>primære</w:t>
      </w:r>
      <w:r w:rsidRPr="00E72E53">
        <w:rPr>
          <w:spacing w:val="-3"/>
          <w:sz w:val="24"/>
          <w:szCs w:val="24"/>
        </w:rPr>
        <w:t xml:space="preserve"> </w:t>
      </w:r>
      <w:r w:rsidRPr="00E72E53">
        <w:rPr>
          <w:sz w:val="24"/>
          <w:szCs w:val="24"/>
        </w:rPr>
        <w:t xml:space="preserve">variabel af interesse var forekomsten af ventrikulære pauser på ≥3 sekunder. Der var flere patienter der havde ventrikulære pauser med ticagrelor (6,0 %) end med clopidogrel (3,5 %) i den akutte fase; og hhv. 2,2 % og 1,6 % efter 1 måned (se pkt. 4.4). Stigningen i ventrikulære pauser i den akutte fase af et AKS var mere udtalt for ticagrelor-patienter med symptomatisk hjerteinsufficiens i anamnesen (9,2 % </w:t>
      </w:r>
      <w:r w:rsidRPr="00E72E53">
        <w:rPr>
          <w:i/>
          <w:sz w:val="24"/>
          <w:szCs w:val="24"/>
        </w:rPr>
        <w:t xml:space="preserve">versus </w:t>
      </w:r>
      <w:r w:rsidRPr="00E72E53">
        <w:rPr>
          <w:sz w:val="24"/>
          <w:szCs w:val="24"/>
        </w:rPr>
        <w:t xml:space="preserve">5,4 % </w:t>
      </w:r>
      <w:r w:rsidRPr="00E72E53">
        <w:rPr>
          <w:sz w:val="24"/>
          <w:szCs w:val="24"/>
        </w:rPr>
        <w:lastRenderedPageBreak/>
        <w:t>af patienter uden anamnestisk hjerteinsufficiens. For clopidogrel-patienter var forholdet 4,0</w:t>
      </w:r>
      <w:r w:rsidR="00885F80">
        <w:rPr>
          <w:sz w:val="24"/>
          <w:szCs w:val="24"/>
        </w:rPr>
        <w:t> </w:t>
      </w:r>
      <w:r w:rsidRPr="00E72E53">
        <w:rPr>
          <w:sz w:val="24"/>
          <w:szCs w:val="24"/>
        </w:rPr>
        <w:t>%</w:t>
      </w:r>
      <w:r w:rsidRPr="00E72E53">
        <w:rPr>
          <w:spacing w:val="-6"/>
          <w:sz w:val="24"/>
          <w:szCs w:val="24"/>
        </w:rPr>
        <w:t xml:space="preserve"> </w:t>
      </w:r>
      <w:r w:rsidRPr="00E72E53">
        <w:rPr>
          <w:sz w:val="24"/>
          <w:szCs w:val="24"/>
        </w:rPr>
        <w:t>af</w:t>
      </w:r>
      <w:r w:rsidRPr="00E72E53">
        <w:rPr>
          <w:spacing w:val="-6"/>
          <w:sz w:val="24"/>
          <w:szCs w:val="24"/>
        </w:rPr>
        <w:t xml:space="preserve"> </w:t>
      </w:r>
      <w:r w:rsidRPr="00E72E53">
        <w:rPr>
          <w:sz w:val="24"/>
          <w:szCs w:val="24"/>
        </w:rPr>
        <w:t>dem med</w:t>
      </w:r>
      <w:r w:rsidRPr="00E72E53">
        <w:rPr>
          <w:spacing w:val="-3"/>
          <w:sz w:val="24"/>
          <w:szCs w:val="24"/>
        </w:rPr>
        <w:t xml:space="preserve"> </w:t>
      </w:r>
      <w:r w:rsidRPr="00E72E53">
        <w:rPr>
          <w:i/>
          <w:sz w:val="24"/>
          <w:szCs w:val="24"/>
        </w:rPr>
        <w:t xml:space="preserve">versus </w:t>
      </w:r>
      <w:r w:rsidRPr="00E72E53">
        <w:rPr>
          <w:sz w:val="24"/>
          <w:szCs w:val="24"/>
        </w:rPr>
        <w:t>3,6</w:t>
      </w:r>
      <w:r w:rsidRPr="00E72E53">
        <w:rPr>
          <w:spacing w:val="-5"/>
          <w:sz w:val="24"/>
          <w:szCs w:val="24"/>
        </w:rPr>
        <w:t xml:space="preserve"> </w:t>
      </w:r>
      <w:r w:rsidRPr="00E72E53">
        <w:rPr>
          <w:sz w:val="24"/>
          <w:szCs w:val="24"/>
        </w:rPr>
        <w:t>%</w:t>
      </w:r>
      <w:r w:rsidRPr="00E72E53">
        <w:rPr>
          <w:spacing w:val="-6"/>
          <w:sz w:val="24"/>
          <w:szCs w:val="24"/>
        </w:rPr>
        <w:t xml:space="preserve"> </w:t>
      </w:r>
      <w:r w:rsidRPr="00E72E53">
        <w:rPr>
          <w:sz w:val="24"/>
          <w:szCs w:val="24"/>
        </w:rPr>
        <w:t>af</w:t>
      </w:r>
      <w:r w:rsidRPr="00E72E53">
        <w:rPr>
          <w:spacing w:val="-1"/>
          <w:sz w:val="24"/>
          <w:szCs w:val="24"/>
        </w:rPr>
        <w:t xml:space="preserve"> </w:t>
      </w:r>
      <w:r w:rsidRPr="00E72E53">
        <w:rPr>
          <w:sz w:val="24"/>
          <w:szCs w:val="24"/>
        </w:rPr>
        <w:t>dem</w:t>
      </w:r>
      <w:r w:rsidRPr="00E72E53">
        <w:rPr>
          <w:spacing w:val="-3"/>
          <w:sz w:val="24"/>
          <w:szCs w:val="24"/>
        </w:rPr>
        <w:t xml:space="preserve"> </w:t>
      </w:r>
      <w:r w:rsidRPr="00E72E53">
        <w:rPr>
          <w:sz w:val="24"/>
          <w:szCs w:val="24"/>
        </w:rPr>
        <w:t>uden</w:t>
      </w:r>
      <w:r w:rsidRPr="00E72E53">
        <w:rPr>
          <w:spacing w:val="-3"/>
          <w:sz w:val="24"/>
          <w:szCs w:val="24"/>
        </w:rPr>
        <w:t xml:space="preserve"> </w:t>
      </w:r>
      <w:r w:rsidRPr="00E72E53">
        <w:rPr>
          <w:sz w:val="24"/>
          <w:szCs w:val="24"/>
        </w:rPr>
        <w:t>hjerteinsufficiens</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anamnesen).</w:t>
      </w:r>
      <w:r w:rsidRPr="00E72E53">
        <w:rPr>
          <w:spacing w:val="-3"/>
          <w:sz w:val="24"/>
          <w:szCs w:val="24"/>
        </w:rPr>
        <w:t xml:space="preserve"> </w:t>
      </w:r>
      <w:r w:rsidRPr="00E72E53">
        <w:rPr>
          <w:sz w:val="24"/>
          <w:szCs w:val="24"/>
        </w:rPr>
        <w:t>Denne</w:t>
      </w:r>
      <w:r w:rsidRPr="00E72E53">
        <w:rPr>
          <w:spacing w:val="-3"/>
          <w:sz w:val="24"/>
          <w:szCs w:val="24"/>
        </w:rPr>
        <w:t xml:space="preserve"> </w:t>
      </w:r>
      <w:r w:rsidRPr="00E72E53">
        <w:rPr>
          <w:sz w:val="24"/>
          <w:szCs w:val="24"/>
        </w:rPr>
        <w:t>ubalance</w:t>
      </w:r>
      <w:r w:rsidRPr="00E72E53">
        <w:rPr>
          <w:spacing w:val="-3"/>
          <w:sz w:val="24"/>
          <w:szCs w:val="24"/>
        </w:rPr>
        <w:t xml:space="preserve"> </w:t>
      </w:r>
      <w:r w:rsidRPr="00E72E53">
        <w:rPr>
          <w:sz w:val="24"/>
          <w:szCs w:val="24"/>
        </w:rPr>
        <w:t xml:space="preserve">forekom ikke efter en måned: 2,0 % </w:t>
      </w:r>
      <w:r w:rsidRPr="00E72E53">
        <w:rPr>
          <w:i/>
          <w:sz w:val="24"/>
          <w:szCs w:val="24"/>
        </w:rPr>
        <w:t xml:space="preserve">versus </w:t>
      </w:r>
      <w:r w:rsidRPr="00E72E53">
        <w:rPr>
          <w:sz w:val="24"/>
          <w:szCs w:val="24"/>
        </w:rPr>
        <w:t xml:space="preserve">2,1 % af ticagrelor patienter henholdsvis med og uden hjerteinsufficiens i anamnesen, og 3,8 % </w:t>
      </w:r>
      <w:r w:rsidRPr="00E72E53">
        <w:rPr>
          <w:i/>
          <w:sz w:val="24"/>
          <w:szCs w:val="24"/>
        </w:rPr>
        <w:t xml:space="preserve">versus </w:t>
      </w:r>
      <w:r w:rsidRPr="00E72E53">
        <w:rPr>
          <w:sz w:val="24"/>
          <w:szCs w:val="24"/>
        </w:rPr>
        <w:t xml:space="preserve">1,4 % med clopidogrel. Der var ingen uønskede kliniske konsekvenser forbundet med denne ubalance (herunder anlæggelse af pacemaker) hos denne </w:t>
      </w:r>
      <w:r w:rsidRPr="00E72E53">
        <w:rPr>
          <w:spacing w:val="-2"/>
          <w:sz w:val="24"/>
          <w:szCs w:val="24"/>
        </w:rPr>
        <w:t>patientpopulation.</w:t>
      </w:r>
    </w:p>
    <w:p w14:paraId="222CCB53" w14:textId="77777777" w:rsidR="00C66803" w:rsidRDefault="00C66803" w:rsidP="00E72E53">
      <w:pPr>
        <w:ind w:left="851"/>
        <w:rPr>
          <w:i/>
          <w:sz w:val="24"/>
          <w:szCs w:val="24"/>
          <w:u w:val="single"/>
        </w:rPr>
      </w:pPr>
    </w:p>
    <w:p w14:paraId="005C88BE" w14:textId="059437C9" w:rsidR="005D676E" w:rsidRPr="00E72E53" w:rsidRDefault="005D676E" w:rsidP="00E72E53">
      <w:pPr>
        <w:ind w:left="851"/>
        <w:rPr>
          <w:i/>
          <w:sz w:val="24"/>
          <w:szCs w:val="24"/>
        </w:rPr>
      </w:pPr>
      <w:r w:rsidRPr="00E72E53">
        <w:rPr>
          <w:i/>
          <w:sz w:val="24"/>
          <w:szCs w:val="24"/>
          <w:u w:val="single"/>
        </w:rPr>
        <w:t>PEGASUS-studiet</w:t>
      </w:r>
      <w:r w:rsidRPr="00E72E53">
        <w:rPr>
          <w:i/>
          <w:spacing w:val="-9"/>
          <w:sz w:val="24"/>
          <w:szCs w:val="24"/>
          <w:u w:val="single"/>
        </w:rPr>
        <w:t xml:space="preserve"> </w:t>
      </w:r>
      <w:r w:rsidRPr="00E72E53">
        <w:rPr>
          <w:i/>
          <w:sz w:val="24"/>
          <w:szCs w:val="24"/>
          <w:u w:val="single"/>
        </w:rPr>
        <w:t>(myokardieinfarkt</w:t>
      </w:r>
      <w:r w:rsidRPr="00E72E53">
        <w:rPr>
          <w:i/>
          <w:spacing w:val="-11"/>
          <w:sz w:val="24"/>
          <w:szCs w:val="24"/>
          <w:u w:val="single"/>
        </w:rPr>
        <w:t xml:space="preserve"> </w:t>
      </w:r>
      <w:r w:rsidRPr="00E72E53">
        <w:rPr>
          <w:i/>
          <w:sz w:val="24"/>
          <w:szCs w:val="24"/>
          <w:u w:val="single"/>
        </w:rPr>
        <w:t>i</w:t>
      </w:r>
      <w:r w:rsidRPr="00E72E53">
        <w:rPr>
          <w:i/>
          <w:spacing w:val="-11"/>
          <w:sz w:val="24"/>
          <w:szCs w:val="24"/>
          <w:u w:val="single"/>
        </w:rPr>
        <w:t xml:space="preserve"> </w:t>
      </w:r>
      <w:r w:rsidRPr="00E72E53">
        <w:rPr>
          <w:i/>
          <w:spacing w:val="-2"/>
          <w:sz w:val="24"/>
          <w:szCs w:val="24"/>
          <w:u w:val="single"/>
        </w:rPr>
        <w:t>anamnesen)</w:t>
      </w:r>
    </w:p>
    <w:p w14:paraId="78F69DB6" w14:textId="77777777" w:rsidR="005D676E" w:rsidRPr="00E72E53" w:rsidRDefault="005D676E" w:rsidP="00E72E53">
      <w:pPr>
        <w:ind w:left="851"/>
        <w:rPr>
          <w:sz w:val="24"/>
          <w:szCs w:val="24"/>
        </w:rPr>
      </w:pPr>
      <w:r w:rsidRPr="00E72E53">
        <w:rPr>
          <w:sz w:val="24"/>
          <w:szCs w:val="24"/>
        </w:rPr>
        <w:t>PEGASUS</w:t>
      </w:r>
      <w:r w:rsidRPr="00E72E53">
        <w:rPr>
          <w:spacing w:val="-6"/>
          <w:sz w:val="24"/>
          <w:szCs w:val="24"/>
        </w:rPr>
        <w:t xml:space="preserve"> </w:t>
      </w:r>
      <w:r w:rsidRPr="00E72E53">
        <w:rPr>
          <w:sz w:val="24"/>
          <w:szCs w:val="24"/>
        </w:rPr>
        <w:t>TIMI-54-studiet</w:t>
      </w:r>
      <w:r w:rsidRPr="00E72E53">
        <w:rPr>
          <w:spacing w:val="-6"/>
          <w:sz w:val="24"/>
          <w:szCs w:val="24"/>
        </w:rPr>
        <w:t xml:space="preserve"> </w:t>
      </w:r>
      <w:r w:rsidRPr="00E72E53">
        <w:rPr>
          <w:sz w:val="24"/>
          <w:szCs w:val="24"/>
        </w:rPr>
        <w:t>var</w:t>
      </w:r>
      <w:r w:rsidRPr="00E72E53">
        <w:rPr>
          <w:spacing w:val="-6"/>
          <w:sz w:val="24"/>
          <w:szCs w:val="24"/>
        </w:rPr>
        <w:t xml:space="preserve"> </w:t>
      </w:r>
      <w:r w:rsidRPr="00E72E53">
        <w:rPr>
          <w:sz w:val="24"/>
          <w:szCs w:val="24"/>
        </w:rPr>
        <w:t>et</w:t>
      </w:r>
      <w:r w:rsidRPr="00E72E53">
        <w:rPr>
          <w:spacing w:val="-4"/>
          <w:sz w:val="24"/>
          <w:szCs w:val="24"/>
        </w:rPr>
        <w:t xml:space="preserve"> </w:t>
      </w:r>
      <w:r w:rsidRPr="00E72E53">
        <w:rPr>
          <w:sz w:val="24"/>
          <w:szCs w:val="24"/>
        </w:rPr>
        <w:t>randomiseret,</w:t>
      </w:r>
      <w:r w:rsidRPr="00E72E53">
        <w:rPr>
          <w:spacing w:val="-6"/>
          <w:sz w:val="24"/>
          <w:szCs w:val="24"/>
        </w:rPr>
        <w:t xml:space="preserve"> </w:t>
      </w:r>
      <w:r w:rsidRPr="00E72E53">
        <w:rPr>
          <w:sz w:val="24"/>
          <w:szCs w:val="24"/>
        </w:rPr>
        <w:t>hændelsesdrevet,</w:t>
      </w:r>
      <w:r w:rsidRPr="00E72E53">
        <w:rPr>
          <w:spacing w:val="-6"/>
          <w:sz w:val="24"/>
          <w:szCs w:val="24"/>
        </w:rPr>
        <w:t xml:space="preserve"> </w:t>
      </w:r>
      <w:r w:rsidRPr="00E72E53">
        <w:rPr>
          <w:sz w:val="24"/>
          <w:szCs w:val="24"/>
        </w:rPr>
        <w:t>dobbeltblindet,</w:t>
      </w:r>
      <w:r w:rsidRPr="00E72E53">
        <w:rPr>
          <w:spacing w:val="-6"/>
          <w:sz w:val="24"/>
          <w:szCs w:val="24"/>
        </w:rPr>
        <w:t xml:space="preserve"> </w:t>
      </w:r>
      <w:r w:rsidRPr="00E72E53">
        <w:rPr>
          <w:sz w:val="24"/>
          <w:szCs w:val="24"/>
        </w:rPr>
        <w:t>placebokontrolleret, internationalt multicenterstudie med parallelgrupper med 21.162 deltagende patienter. Studiet skulle vurdere forebyggelse af aterotrombotiske hændelser, hvor ticagrelor blev givet i 2 doser (enten 90 mg to gange dagligt eller 60 mg to gange dagligt) i kombination med en lav dosis ASA (75-150 mg), sammenlignet med ASA-behandling alene til patienter med tidligere MI og yderligere risikofaktorer for aterotrombose.</w:t>
      </w:r>
    </w:p>
    <w:p w14:paraId="280D5445" w14:textId="77777777" w:rsidR="005D676E" w:rsidRPr="00E72E53" w:rsidRDefault="005D676E" w:rsidP="00E72E53">
      <w:pPr>
        <w:ind w:left="851"/>
        <w:rPr>
          <w:sz w:val="24"/>
          <w:szCs w:val="24"/>
        </w:rPr>
      </w:pPr>
    </w:p>
    <w:p w14:paraId="22669464" w14:textId="77777777" w:rsidR="005D676E" w:rsidRPr="00E72E53" w:rsidRDefault="005D676E" w:rsidP="00E72E53">
      <w:pPr>
        <w:ind w:left="851"/>
        <w:rPr>
          <w:sz w:val="24"/>
          <w:szCs w:val="24"/>
        </w:rPr>
      </w:pPr>
      <w:r w:rsidRPr="00E72E53">
        <w:rPr>
          <w:sz w:val="24"/>
          <w:szCs w:val="24"/>
        </w:rPr>
        <w:t>Patienterne</w:t>
      </w:r>
      <w:r w:rsidRPr="00E72E53">
        <w:rPr>
          <w:spacing w:val="-2"/>
          <w:sz w:val="24"/>
          <w:szCs w:val="24"/>
        </w:rPr>
        <w:t xml:space="preserve"> </w:t>
      </w:r>
      <w:r w:rsidRPr="00E72E53">
        <w:rPr>
          <w:sz w:val="24"/>
          <w:szCs w:val="24"/>
        </w:rPr>
        <w:t>var</w:t>
      </w:r>
      <w:r w:rsidRPr="00E72E53">
        <w:rPr>
          <w:spacing w:val="-2"/>
          <w:sz w:val="24"/>
          <w:szCs w:val="24"/>
        </w:rPr>
        <w:t xml:space="preserve"> </w:t>
      </w:r>
      <w:r w:rsidRPr="00E72E53">
        <w:rPr>
          <w:sz w:val="24"/>
          <w:szCs w:val="24"/>
        </w:rPr>
        <w:t>egnede</w:t>
      </w:r>
      <w:r w:rsidRPr="00E72E53">
        <w:rPr>
          <w:spacing w:val="-2"/>
          <w:sz w:val="24"/>
          <w:szCs w:val="24"/>
        </w:rPr>
        <w:t xml:space="preserve"> </w:t>
      </w:r>
      <w:r w:rsidRPr="00E72E53">
        <w:rPr>
          <w:sz w:val="24"/>
          <w:szCs w:val="24"/>
        </w:rPr>
        <w:t>til</w:t>
      </w:r>
      <w:r w:rsidRPr="00E72E53">
        <w:rPr>
          <w:spacing w:val="-2"/>
          <w:sz w:val="24"/>
          <w:szCs w:val="24"/>
        </w:rPr>
        <w:t xml:space="preserve"> </w:t>
      </w:r>
      <w:r w:rsidRPr="00E72E53">
        <w:rPr>
          <w:sz w:val="24"/>
          <w:szCs w:val="24"/>
        </w:rPr>
        <w:t>at</w:t>
      </w:r>
      <w:r w:rsidRPr="00E72E53">
        <w:rPr>
          <w:spacing w:val="-1"/>
          <w:sz w:val="24"/>
          <w:szCs w:val="24"/>
        </w:rPr>
        <w:t xml:space="preserve"> </w:t>
      </w:r>
      <w:r w:rsidRPr="00E72E53">
        <w:rPr>
          <w:sz w:val="24"/>
          <w:szCs w:val="24"/>
        </w:rPr>
        <w:t>deltage,</w:t>
      </w:r>
      <w:r w:rsidRPr="00E72E53">
        <w:rPr>
          <w:spacing w:val="-1"/>
          <w:sz w:val="24"/>
          <w:szCs w:val="24"/>
        </w:rPr>
        <w:t xml:space="preserve"> </w:t>
      </w:r>
      <w:r w:rsidRPr="00E72E53">
        <w:rPr>
          <w:sz w:val="24"/>
          <w:szCs w:val="24"/>
        </w:rPr>
        <w:t>hvis</w:t>
      </w:r>
      <w:r w:rsidRPr="00E72E53">
        <w:rPr>
          <w:spacing w:val="-1"/>
          <w:sz w:val="24"/>
          <w:szCs w:val="24"/>
        </w:rPr>
        <w:t xml:space="preserve"> </w:t>
      </w:r>
      <w:r w:rsidRPr="00E72E53">
        <w:rPr>
          <w:sz w:val="24"/>
          <w:szCs w:val="24"/>
        </w:rPr>
        <w:t>de</w:t>
      </w:r>
      <w:r w:rsidRPr="00E72E53">
        <w:rPr>
          <w:spacing w:val="-1"/>
          <w:sz w:val="24"/>
          <w:szCs w:val="24"/>
        </w:rPr>
        <w:t xml:space="preserve"> </w:t>
      </w:r>
      <w:r w:rsidRPr="00E72E53">
        <w:rPr>
          <w:sz w:val="24"/>
          <w:szCs w:val="24"/>
        </w:rPr>
        <w:t>var</w:t>
      </w:r>
      <w:r w:rsidRPr="00E72E53">
        <w:rPr>
          <w:spacing w:val="-1"/>
          <w:sz w:val="24"/>
          <w:szCs w:val="24"/>
        </w:rPr>
        <w:t xml:space="preserve"> </w:t>
      </w:r>
      <w:r w:rsidRPr="00E72E53">
        <w:rPr>
          <w:sz w:val="24"/>
          <w:szCs w:val="24"/>
        </w:rPr>
        <w:t>50</w:t>
      </w:r>
      <w:r w:rsidRPr="00E72E53">
        <w:rPr>
          <w:spacing w:val="-9"/>
          <w:sz w:val="24"/>
          <w:szCs w:val="24"/>
        </w:rPr>
        <w:t xml:space="preserve"> </w:t>
      </w:r>
      <w:r w:rsidRPr="00E72E53">
        <w:rPr>
          <w:sz w:val="24"/>
          <w:szCs w:val="24"/>
        </w:rPr>
        <w:t>år</w:t>
      </w:r>
      <w:r w:rsidRPr="00E72E53">
        <w:rPr>
          <w:spacing w:val="-3"/>
          <w:sz w:val="24"/>
          <w:szCs w:val="24"/>
        </w:rPr>
        <w:t xml:space="preserve"> </w:t>
      </w:r>
      <w:r w:rsidRPr="00E72E53">
        <w:rPr>
          <w:sz w:val="24"/>
          <w:szCs w:val="24"/>
        </w:rPr>
        <w:t>eller</w:t>
      </w:r>
      <w:r w:rsidRPr="00E72E53">
        <w:rPr>
          <w:spacing w:val="-3"/>
          <w:sz w:val="24"/>
          <w:szCs w:val="24"/>
        </w:rPr>
        <w:t xml:space="preserve"> </w:t>
      </w:r>
      <w:r w:rsidRPr="00E72E53">
        <w:rPr>
          <w:sz w:val="24"/>
          <w:szCs w:val="24"/>
        </w:rPr>
        <w:t>derover, tidligere</w:t>
      </w:r>
      <w:r w:rsidRPr="00E72E53">
        <w:rPr>
          <w:spacing w:val="-7"/>
          <w:sz w:val="24"/>
          <w:szCs w:val="24"/>
        </w:rPr>
        <w:t xml:space="preserve"> </w:t>
      </w:r>
      <w:r w:rsidRPr="00E72E53">
        <w:rPr>
          <w:sz w:val="24"/>
          <w:szCs w:val="24"/>
        </w:rPr>
        <w:t>havde</w:t>
      </w:r>
      <w:r w:rsidRPr="00E72E53">
        <w:rPr>
          <w:spacing w:val="-2"/>
          <w:sz w:val="24"/>
          <w:szCs w:val="24"/>
        </w:rPr>
        <w:t xml:space="preserve"> </w:t>
      </w:r>
      <w:r w:rsidRPr="00E72E53">
        <w:rPr>
          <w:sz w:val="24"/>
          <w:szCs w:val="24"/>
        </w:rPr>
        <w:t>haft</w:t>
      </w:r>
      <w:r w:rsidRPr="00E72E53">
        <w:rPr>
          <w:spacing w:val="-2"/>
          <w:sz w:val="24"/>
          <w:szCs w:val="24"/>
        </w:rPr>
        <w:t xml:space="preserve"> </w:t>
      </w:r>
      <w:r w:rsidRPr="00E72E53">
        <w:rPr>
          <w:sz w:val="24"/>
          <w:szCs w:val="24"/>
        </w:rPr>
        <w:t>MI</w:t>
      </w:r>
      <w:r w:rsidRPr="00E72E53">
        <w:rPr>
          <w:spacing w:val="-2"/>
          <w:sz w:val="24"/>
          <w:szCs w:val="24"/>
        </w:rPr>
        <w:t xml:space="preserve"> </w:t>
      </w:r>
      <w:r w:rsidRPr="00E72E53">
        <w:rPr>
          <w:sz w:val="24"/>
          <w:szCs w:val="24"/>
        </w:rPr>
        <w:t>(1</w:t>
      </w:r>
      <w:r w:rsidRPr="00E72E53">
        <w:rPr>
          <w:spacing w:val="-2"/>
          <w:sz w:val="24"/>
          <w:szCs w:val="24"/>
        </w:rPr>
        <w:t xml:space="preserve"> </w:t>
      </w:r>
      <w:r w:rsidRPr="00E72E53">
        <w:rPr>
          <w:sz w:val="24"/>
          <w:szCs w:val="24"/>
        </w:rPr>
        <w:t>til</w:t>
      </w:r>
      <w:r w:rsidRPr="00E72E53">
        <w:rPr>
          <w:spacing w:val="-2"/>
          <w:sz w:val="24"/>
          <w:szCs w:val="24"/>
        </w:rPr>
        <w:t xml:space="preserve"> </w:t>
      </w:r>
      <w:r w:rsidRPr="00E72E53">
        <w:rPr>
          <w:sz w:val="24"/>
          <w:szCs w:val="24"/>
        </w:rPr>
        <w:t>3 år før randomisering) og havde mindst én af følgende risikofaktorer for aterotrombose: alder ≥65 år, diabetes mellitus med behov for medicin, et andet tidligere MI, evidens for multikar-CAD eller kronisk nedsat nyrefunktion, der ikke er i slutstadiet.</w:t>
      </w:r>
    </w:p>
    <w:p w14:paraId="54577214" w14:textId="77777777" w:rsidR="005D676E" w:rsidRPr="00E72E53" w:rsidRDefault="005D676E" w:rsidP="00E72E53">
      <w:pPr>
        <w:ind w:left="851"/>
        <w:rPr>
          <w:sz w:val="24"/>
          <w:szCs w:val="24"/>
        </w:rPr>
      </w:pPr>
    </w:p>
    <w:p w14:paraId="39C05A7C" w14:textId="77777777" w:rsidR="005D676E" w:rsidRPr="00885F80" w:rsidRDefault="005D676E" w:rsidP="00885F80">
      <w:pPr>
        <w:ind w:left="851"/>
        <w:rPr>
          <w:sz w:val="24"/>
          <w:szCs w:val="24"/>
        </w:rPr>
      </w:pPr>
      <w:r w:rsidRPr="00885F80">
        <w:rPr>
          <w:sz w:val="24"/>
          <w:szCs w:val="24"/>
        </w:rPr>
        <w:t>Patienterne var uegnede, hvis der var planlagt anvendelse af en P2Y</w:t>
      </w:r>
      <w:r w:rsidRPr="00885F80">
        <w:rPr>
          <w:sz w:val="24"/>
          <w:szCs w:val="24"/>
          <w:vertAlign w:val="subscript"/>
        </w:rPr>
        <w:t>12</w:t>
      </w:r>
      <w:r w:rsidRPr="00885F80">
        <w:rPr>
          <w:sz w:val="24"/>
          <w:szCs w:val="24"/>
        </w:rPr>
        <w:t>-receptorantagonist, dipyridamol, cilostazol eller behandling med antikoagulantia under studiet; hvis de havde en blødningsforstyrrelse eller tidligere iskæmisk apopleksi eller intrakraniel blødning, en tumor i centralnervesystemet eller en intrakraniel vaskulær abnormitet; hvis de havde haft gastrointestinal blødning inden for de foregående 6 måneder eller gennemgået større operationer inden for de foregående 30 dage.</w:t>
      </w:r>
    </w:p>
    <w:p w14:paraId="235C0C22" w14:textId="77777777" w:rsidR="005D676E" w:rsidRPr="00E72E53" w:rsidRDefault="005D676E" w:rsidP="00E72E53">
      <w:pPr>
        <w:ind w:left="851"/>
        <w:rPr>
          <w:i/>
          <w:sz w:val="24"/>
          <w:szCs w:val="24"/>
        </w:rPr>
      </w:pPr>
    </w:p>
    <w:p w14:paraId="1D4A39F6" w14:textId="5CD09B31" w:rsidR="005D676E" w:rsidRPr="00E72E53" w:rsidRDefault="005D676E" w:rsidP="00C66803">
      <w:pPr>
        <w:keepNext/>
        <w:rPr>
          <w:i/>
          <w:spacing w:val="-2"/>
          <w:sz w:val="24"/>
          <w:szCs w:val="24"/>
        </w:rPr>
      </w:pPr>
      <w:r w:rsidRPr="00E72E53">
        <w:rPr>
          <w:i/>
          <w:sz w:val="24"/>
          <w:szCs w:val="24"/>
        </w:rPr>
        <w:lastRenderedPageBreak/>
        <w:t xml:space="preserve">Klinisk </w:t>
      </w:r>
      <w:r w:rsidRPr="00E72E53">
        <w:rPr>
          <w:i/>
          <w:spacing w:val="-2"/>
          <w:sz w:val="24"/>
          <w:szCs w:val="24"/>
        </w:rPr>
        <w:t>virkning</w:t>
      </w:r>
    </w:p>
    <w:p w14:paraId="49DE94B8" w14:textId="7AFC4296" w:rsidR="00E72E53" w:rsidRPr="00E72E53" w:rsidRDefault="00E72E53" w:rsidP="00C66803">
      <w:pPr>
        <w:keepNext/>
        <w:ind w:left="851"/>
        <w:rPr>
          <w:i/>
          <w:sz w:val="24"/>
          <w:szCs w:val="24"/>
        </w:rPr>
      </w:pPr>
    </w:p>
    <w:p w14:paraId="4715D538" w14:textId="77777777" w:rsidR="00E72E53" w:rsidRPr="00E72E53" w:rsidRDefault="00E72E53" w:rsidP="00C66803">
      <w:pPr>
        <w:pStyle w:val="Overskrift2"/>
        <w:keepNext/>
        <w:widowControl/>
        <w:ind w:left="0" w:right="502"/>
        <w:rPr>
          <w:sz w:val="24"/>
          <w:szCs w:val="24"/>
          <w:lang w:val="da-DK"/>
        </w:rPr>
      </w:pPr>
      <w:r w:rsidRPr="00E72E53">
        <w:rPr>
          <w:sz w:val="24"/>
          <w:szCs w:val="24"/>
          <w:lang w:val="da-DK"/>
        </w:rPr>
        <w:t>Figur</w:t>
      </w:r>
      <w:r w:rsidRPr="00E72E53">
        <w:rPr>
          <w:spacing w:val="-3"/>
          <w:sz w:val="24"/>
          <w:szCs w:val="24"/>
          <w:lang w:val="da-DK"/>
        </w:rPr>
        <w:t xml:space="preserve"> </w:t>
      </w:r>
      <w:r w:rsidRPr="00E72E53">
        <w:rPr>
          <w:sz w:val="24"/>
          <w:szCs w:val="24"/>
          <w:lang w:val="da-DK"/>
        </w:rPr>
        <w:t>2</w:t>
      </w:r>
      <w:r w:rsidRPr="00E72E53">
        <w:rPr>
          <w:spacing w:val="-1"/>
          <w:sz w:val="24"/>
          <w:szCs w:val="24"/>
          <w:lang w:val="da-DK"/>
        </w:rPr>
        <w:t xml:space="preserve"> </w:t>
      </w:r>
      <w:r w:rsidRPr="00E72E53">
        <w:rPr>
          <w:sz w:val="24"/>
          <w:szCs w:val="24"/>
          <w:lang w:val="da-DK"/>
        </w:rPr>
        <w:t>-</w:t>
      </w:r>
      <w:r w:rsidRPr="00E72E53">
        <w:rPr>
          <w:spacing w:val="-2"/>
          <w:sz w:val="24"/>
          <w:szCs w:val="24"/>
          <w:lang w:val="da-DK"/>
        </w:rPr>
        <w:t xml:space="preserve"> </w:t>
      </w:r>
      <w:r w:rsidRPr="00E72E53">
        <w:rPr>
          <w:sz w:val="24"/>
          <w:szCs w:val="24"/>
          <w:lang w:val="da-DK"/>
        </w:rPr>
        <w:t>Analyse</w:t>
      </w:r>
      <w:r w:rsidRPr="00E72E53">
        <w:rPr>
          <w:spacing w:val="-3"/>
          <w:sz w:val="24"/>
          <w:szCs w:val="24"/>
          <w:lang w:val="da-DK"/>
        </w:rPr>
        <w:t xml:space="preserve"> </w:t>
      </w:r>
      <w:r w:rsidRPr="00E72E53">
        <w:rPr>
          <w:sz w:val="24"/>
          <w:szCs w:val="24"/>
          <w:lang w:val="da-DK"/>
        </w:rPr>
        <w:t>af</w:t>
      </w:r>
      <w:r w:rsidRPr="00E72E53">
        <w:rPr>
          <w:spacing w:val="-1"/>
          <w:sz w:val="24"/>
          <w:szCs w:val="24"/>
          <w:lang w:val="da-DK"/>
        </w:rPr>
        <w:t xml:space="preserve"> </w:t>
      </w:r>
      <w:r w:rsidRPr="00E72E53">
        <w:rPr>
          <w:sz w:val="24"/>
          <w:szCs w:val="24"/>
          <w:lang w:val="da-DK"/>
        </w:rPr>
        <w:t>det</w:t>
      </w:r>
      <w:r w:rsidRPr="00E72E53">
        <w:rPr>
          <w:spacing w:val="-3"/>
          <w:sz w:val="24"/>
          <w:szCs w:val="24"/>
          <w:lang w:val="da-DK"/>
        </w:rPr>
        <w:t xml:space="preserve"> </w:t>
      </w:r>
      <w:r w:rsidRPr="00E72E53">
        <w:rPr>
          <w:sz w:val="24"/>
          <w:szCs w:val="24"/>
          <w:lang w:val="da-DK"/>
        </w:rPr>
        <w:t>primære</w:t>
      </w:r>
      <w:r w:rsidRPr="00E72E53">
        <w:rPr>
          <w:spacing w:val="-3"/>
          <w:sz w:val="24"/>
          <w:szCs w:val="24"/>
          <w:lang w:val="da-DK"/>
        </w:rPr>
        <w:t xml:space="preserve"> </w:t>
      </w:r>
      <w:r w:rsidRPr="00E72E53">
        <w:rPr>
          <w:sz w:val="24"/>
          <w:szCs w:val="24"/>
          <w:lang w:val="da-DK"/>
        </w:rPr>
        <w:t>kliniske</w:t>
      </w:r>
      <w:r w:rsidRPr="00E72E53">
        <w:rPr>
          <w:spacing w:val="-3"/>
          <w:sz w:val="24"/>
          <w:szCs w:val="24"/>
          <w:lang w:val="da-DK"/>
        </w:rPr>
        <w:t xml:space="preserve"> </w:t>
      </w:r>
      <w:r w:rsidRPr="00E72E53">
        <w:rPr>
          <w:sz w:val="24"/>
          <w:szCs w:val="24"/>
          <w:lang w:val="da-DK"/>
        </w:rPr>
        <w:t>sammensatte</w:t>
      </w:r>
      <w:r w:rsidRPr="00E72E53">
        <w:rPr>
          <w:spacing w:val="-3"/>
          <w:sz w:val="24"/>
          <w:szCs w:val="24"/>
          <w:lang w:val="da-DK"/>
        </w:rPr>
        <w:t xml:space="preserve"> </w:t>
      </w:r>
      <w:r w:rsidRPr="00E72E53">
        <w:rPr>
          <w:sz w:val="24"/>
          <w:szCs w:val="24"/>
          <w:lang w:val="da-DK"/>
        </w:rPr>
        <w:t>endepunkt</w:t>
      </w:r>
      <w:r w:rsidRPr="00E72E53">
        <w:rPr>
          <w:spacing w:val="-3"/>
          <w:sz w:val="24"/>
          <w:szCs w:val="24"/>
          <w:lang w:val="da-DK"/>
        </w:rPr>
        <w:t xml:space="preserve"> </w:t>
      </w:r>
      <w:r w:rsidRPr="00E72E53">
        <w:rPr>
          <w:sz w:val="24"/>
          <w:szCs w:val="24"/>
          <w:lang w:val="da-DK"/>
        </w:rPr>
        <w:t>for</w:t>
      </w:r>
      <w:r w:rsidRPr="00E72E53">
        <w:rPr>
          <w:spacing w:val="-3"/>
          <w:sz w:val="24"/>
          <w:szCs w:val="24"/>
          <w:lang w:val="da-DK"/>
        </w:rPr>
        <w:t xml:space="preserve"> </w:t>
      </w:r>
      <w:r w:rsidRPr="00E72E53">
        <w:rPr>
          <w:sz w:val="24"/>
          <w:szCs w:val="24"/>
          <w:lang w:val="da-DK"/>
        </w:rPr>
        <w:t>CV-dødsfald,</w:t>
      </w:r>
      <w:r w:rsidRPr="00E72E53">
        <w:rPr>
          <w:spacing w:val="-3"/>
          <w:sz w:val="24"/>
          <w:szCs w:val="24"/>
          <w:lang w:val="da-DK"/>
        </w:rPr>
        <w:t xml:space="preserve"> </w:t>
      </w:r>
      <w:r w:rsidRPr="00E72E53">
        <w:rPr>
          <w:sz w:val="24"/>
          <w:szCs w:val="24"/>
          <w:lang w:val="da-DK"/>
        </w:rPr>
        <w:t>MI</w:t>
      </w:r>
      <w:r w:rsidRPr="00E72E53">
        <w:rPr>
          <w:spacing w:val="-3"/>
          <w:sz w:val="24"/>
          <w:szCs w:val="24"/>
          <w:lang w:val="da-DK"/>
        </w:rPr>
        <w:t xml:space="preserve"> </w:t>
      </w:r>
      <w:r w:rsidRPr="00E72E53">
        <w:rPr>
          <w:sz w:val="24"/>
          <w:szCs w:val="24"/>
          <w:lang w:val="da-DK"/>
        </w:rPr>
        <w:t>og apopleksi (PEGASUS)</w:t>
      </w:r>
    </w:p>
    <w:p w14:paraId="439E6264" w14:textId="77777777" w:rsidR="005D676E" w:rsidRPr="00E72E53" w:rsidRDefault="005D676E" w:rsidP="00C66803">
      <w:pPr>
        <w:keepNext/>
        <w:ind w:left="851"/>
        <w:rPr>
          <w:i/>
          <w:sz w:val="24"/>
          <w:szCs w:val="24"/>
        </w:rPr>
      </w:pPr>
    </w:p>
    <w:p w14:paraId="2E316FDE" w14:textId="55208D11" w:rsidR="005D676E" w:rsidRPr="00E72E53" w:rsidRDefault="005D676E" w:rsidP="00C66803">
      <w:pPr>
        <w:pStyle w:val="Overskrift2"/>
        <w:keepNext/>
        <w:widowControl/>
        <w:ind w:right="502"/>
        <w:rPr>
          <w:sz w:val="24"/>
          <w:szCs w:val="24"/>
          <w:lang w:val="da-DK"/>
        </w:rPr>
      </w:pPr>
      <w:r w:rsidRPr="00E72E53">
        <w:rPr>
          <w:noProof/>
          <w:sz w:val="24"/>
          <w:szCs w:val="24"/>
        </w:rPr>
        <mc:AlternateContent>
          <mc:Choice Requires="wpg">
            <w:drawing>
              <wp:inline distT="0" distB="0" distL="0" distR="0" wp14:anchorId="0AB82E6C" wp14:editId="3F84BB31">
                <wp:extent cx="5868670" cy="3579495"/>
                <wp:effectExtent l="0" t="0" r="0" b="1905"/>
                <wp:docPr id="3" name="Gruppe 3"/>
                <wp:cNvGraphicFramePr/>
                <a:graphic xmlns:a="http://schemas.openxmlformats.org/drawingml/2006/main">
                  <a:graphicData uri="http://schemas.microsoft.com/office/word/2010/wordprocessingGroup">
                    <wpg:wgp>
                      <wpg:cNvGrpSpPr/>
                      <wpg:grpSpPr>
                        <a:xfrm>
                          <a:off x="0" y="0"/>
                          <a:ext cx="5868670" cy="3579495"/>
                          <a:chOff x="0" y="0"/>
                          <a:chExt cx="5868478" cy="3579115"/>
                        </a:xfrm>
                      </wpg:grpSpPr>
                      <pic:pic xmlns:pic="http://schemas.openxmlformats.org/drawingml/2006/picture">
                        <pic:nvPicPr>
                          <pic:cNvPr id="4" name="Image 4"/>
                          <pic:cNvPicPr/>
                        </pic:nvPicPr>
                        <pic:blipFill>
                          <a:blip r:embed="rId10" cstate="print"/>
                          <a:stretch>
                            <a:fillRect/>
                          </a:stretch>
                        </pic:blipFill>
                        <pic:spPr>
                          <a:xfrm>
                            <a:off x="0" y="0"/>
                            <a:ext cx="5868478" cy="3579115"/>
                          </a:xfrm>
                          <a:prstGeom prst="rect">
                            <a:avLst/>
                          </a:prstGeom>
                        </pic:spPr>
                      </pic:pic>
                      <wps:wsp>
                        <wps:cNvPr id="5" name="Graphic 5"/>
                        <wps:cNvSpPr/>
                        <wps:spPr>
                          <a:xfrm>
                            <a:off x="1267925" y="258814"/>
                            <a:ext cx="256540" cy="9525"/>
                          </a:xfrm>
                          <a:custGeom>
                            <a:avLst/>
                            <a:gdLst/>
                            <a:ahLst/>
                            <a:cxnLst/>
                            <a:rect l="l" t="t" r="r" b="b"/>
                            <a:pathLst>
                              <a:path w="256540" h="9525">
                                <a:moveTo>
                                  <a:pt x="256031" y="9143"/>
                                </a:moveTo>
                                <a:lnTo>
                                  <a:pt x="0" y="9143"/>
                                </a:lnTo>
                                <a:lnTo>
                                  <a:pt x="0" y="0"/>
                                </a:lnTo>
                                <a:lnTo>
                                  <a:pt x="256031" y="0"/>
                                </a:lnTo>
                                <a:lnTo>
                                  <a:pt x="256031"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D14BB4" id="Gruppe 3" o:spid="_x0000_s1026" style="width:462.1pt;height:281.85pt;mso-position-horizontal-relative:char;mso-position-vertical-relative:line" coordsize="58684,35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58684;height:3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">
                  <v:imagedata r:id="rId11" o:title=""/>
                </v:shape>
                <v:shape id="Graphic 5" o:spid="_x0000_s1028" style="position:absolute;left:12679;top:2588;width:2565;height:95;visibility:visible;mso-wrap-style:square;v-text-anchor:top" coordsize="2565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" path="m256031,9143l,9143,,,256031,r,9143xe" fillcolor="black" stroked="f">
                  <v:path arrowok="t"/>
                </v:shape>
                <w10:anchorlock/>
              </v:group>
            </w:pict>
          </mc:Fallback>
        </mc:AlternateContent>
      </w:r>
    </w:p>
    <w:p w14:paraId="5E9953B4" w14:textId="77777777" w:rsidR="005D676E" w:rsidRPr="00E72E53" w:rsidRDefault="005D676E" w:rsidP="005D676E">
      <w:pPr>
        <w:pStyle w:val="Brdtekst"/>
        <w:ind w:left="0"/>
        <w:rPr>
          <w:b/>
          <w:sz w:val="24"/>
          <w:szCs w:val="24"/>
          <w:lang w:val="da-DK"/>
        </w:rPr>
      </w:pPr>
    </w:p>
    <w:p w14:paraId="3B2D17C1" w14:textId="77777777" w:rsidR="005D676E" w:rsidRPr="00E72E53" w:rsidRDefault="005D676E" w:rsidP="005D676E">
      <w:pPr>
        <w:pStyle w:val="Brdtekst"/>
        <w:spacing w:before="7"/>
        <w:ind w:left="0"/>
        <w:rPr>
          <w:b/>
          <w:sz w:val="24"/>
          <w:szCs w:val="24"/>
          <w:lang w:val="da-DK"/>
        </w:rPr>
      </w:pPr>
    </w:p>
    <w:p w14:paraId="4BF50827" w14:textId="77777777" w:rsidR="005D676E" w:rsidRPr="00E72E53" w:rsidRDefault="005D676E" w:rsidP="00C66803">
      <w:pPr>
        <w:spacing w:before="1"/>
        <w:rPr>
          <w:b/>
          <w:sz w:val="24"/>
          <w:szCs w:val="24"/>
        </w:rPr>
      </w:pPr>
      <w:r w:rsidRPr="00E72E53">
        <w:rPr>
          <w:b/>
          <w:sz w:val="24"/>
          <w:szCs w:val="24"/>
        </w:rPr>
        <w:t>Tabel</w:t>
      </w:r>
      <w:r w:rsidRPr="00E72E53">
        <w:rPr>
          <w:b/>
          <w:spacing w:val="-7"/>
          <w:sz w:val="24"/>
          <w:szCs w:val="24"/>
        </w:rPr>
        <w:t xml:space="preserve"> </w:t>
      </w:r>
      <w:r w:rsidRPr="00E72E53">
        <w:rPr>
          <w:b/>
          <w:sz w:val="24"/>
          <w:szCs w:val="24"/>
        </w:rPr>
        <w:t>5</w:t>
      </w:r>
      <w:r w:rsidRPr="00E72E53">
        <w:rPr>
          <w:b/>
          <w:spacing w:val="-3"/>
          <w:sz w:val="24"/>
          <w:szCs w:val="24"/>
        </w:rPr>
        <w:t xml:space="preserve"> </w:t>
      </w:r>
      <w:r w:rsidRPr="00E72E53">
        <w:rPr>
          <w:b/>
          <w:sz w:val="24"/>
          <w:szCs w:val="24"/>
        </w:rPr>
        <w:t>-</w:t>
      </w:r>
      <w:r w:rsidRPr="00E72E53">
        <w:rPr>
          <w:b/>
          <w:spacing w:val="-4"/>
          <w:sz w:val="24"/>
          <w:szCs w:val="24"/>
        </w:rPr>
        <w:t xml:space="preserve"> </w:t>
      </w:r>
      <w:r w:rsidRPr="00E72E53">
        <w:rPr>
          <w:b/>
          <w:sz w:val="24"/>
          <w:szCs w:val="24"/>
        </w:rPr>
        <w:t>Analyse</w:t>
      </w:r>
      <w:r w:rsidRPr="00E72E53">
        <w:rPr>
          <w:b/>
          <w:spacing w:val="-6"/>
          <w:sz w:val="24"/>
          <w:szCs w:val="24"/>
        </w:rPr>
        <w:t xml:space="preserve"> </w:t>
      </w:r>
      <w:r w:rsidRPr="00E72E53">
        <w:rPr>
          <w:b/>
          <w:sz w:val="24"/>
          <w:szCs w:val="24"/>
        </w:rPr>
        <w:t>af</w:t>
      </w:r>
      <w:r w:rsidRPr="00E72E53">
        <w:rPr>
          <w:b/>
          <w:spacing w:val="-6"/>
          <w:sz w:val="24"/>
          <w:szCs w:val="24"/>
        </w:rPr>
        <w:t xml:space="preserve"> </w:t>
      </w:r>
      <w:r w:rsidRPr="00E72E53">
        <w:rPr>
          <w:b/>
          <w:sz w:val="24"/>
          <w:szCs w:val="24"/>
        </w:rPr>
        <w:t>primære</w:t>
      </w:r>
      <w:r w:rsidRPr="00E72E53">
        <w:rPr>
          <w:b/>
          <w:spacing w:val="-5"/>
          <w:sz w:val="24"/>
          <w:szCs w:val="24"/>
        </w:rPr>
        <w:t xml:space="preserve"> </w:t>
      </w:r>
      <w:r w:rsidRPr="00E72E53">
        <w:rPr>
          <w:b/>
          <w:sz w:val="24"/>
          <w:szCs w:val="24"/>
        </w:rPr>
        <w:t>og</w:t>
      </w:r>
      <w:r w:rsidRPr="00E72E53">
        <w:rPr>
          <w:b/>
          <w:spacing w:val="-6"/>
          <w:sz w:val="24"/>
          <w:szCs w:val="24"/>
        </w:rPr>
        <w:t xml:space="preserve"> </w:t>
      </w:r>
      <w:r w:rsidRPr="00E72E53">
        <w:rPr>
          <w:b/>
          <w:sz w:val="24"/>
          <w:szCs w:val="24"/>
        </w:rPr>
        <w:t>sekundære</w:t>
      </w:r>
      <w:r w:rsidRPr="00E72E53">
        <w:rPr>
          <w:b/>
          <w:spacing w:val="-6"/>
          <w:sz w:val="24"/>
          <w:szCs w:val="24"/>
        </w:rPr>
        <w:t xml:space="preserve"> </w:t>
      </w:r>
      <w:r w:rsidRPr="00E72E53">
        <w:rPr>
          <w:b/>
          <w:sz w:val="24"/>
          <w:szCs w:val="24"/>
        </w:rPr>
        <w:t>endepunkter</w:t>
      </w:r>
      <w:r w:rsidRPr="00E72E53">
        <w:rPr>
          <w:b/>
          <w:spacing w:val="-6"/>
          <w:sz w:val="24"/>
          <w:szCs w:val="24"/>
        </w:rPr>
        <w:t xml:space="preserve"> </w:t>
      </w:r>
      <w:r w:rsidRPr="00E72E53">
        <w:rPr>
          <w:b/>
          <w:sz w:val="24"/>
          <w:szCs w:val="24"/>
        </w:rPr>
        <w:t>for</w:t>
      </w:r>
      <w:r w:rsidRPr="00E72E53">
        <w:rPr>
          <w:b/>
          <w:spacing w:val="-5"/>
          <w:sz w:val="24"/>
          <w:szCs w:val="24"/>
        </w:rPr>
        <w:t xml:space="preserve"> </w:t>
      </w:r>
      <w:r w:rsidRPr="00E72E53">
        <w:rPr>
          <w:b/>
          <w:sz w:val="24"/>
          <w:szCs w:val="24"/>
        </w:rPr>
        <w:t>virkning</w:t>
      </w:r>
      <w:r w:rsidRPr="00E72E53">
        <w:rPr>
          <w:b/>
          <w:spacing w:val="-3"/>
          <w:sz w:val="24"/>
          <w:szCs w:val="24"/>
        </w:rPr>
        <w:t xml:space="preserve"> </w:t>
      </w:r>
      <w:r w:rsidRPr="00E72E53">
        <w:rPr>
          <w:b/>
          <w:spacing w:val="-2"/>
          <w:sz w:val="24"/>
          <w:szCs w:val="24"/>
        </w:rPr>
        <w:t>(PEGASUS)</w:t>
      </w:r>
    </w:p>
    <w:p w14:paraId="12468D1F" w14:textId="77777777" w:rsidR="005D676E" w:rsidRPr="00E72E53" w:rsidRDefault="005D676E" w:rsidP="005D676E">
      <w:pPr>
        <w:pStyle w:val="Brdtekst"/>
        <w:spacing w:before="24"/>
        <w:ind w:left="0"/>
        <w:rPr>
          <w:b/>
          <w:sz w:val="24"/>
          <w:szCs w:val="24"/>
          <w:lang w:val="da-DK"/>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873"/>
        <w:gridCol w:w="1416"/>
        <w:gridCol w:w="1063"/>
        <w:gridCol w:w="1356"/>
        <w:gridCol w:w="1506"/>
        <w:gridCol w:w="1164"/>
        <w:gridCol w:w="1254"/>
      </w:tblGrid>
      <w:tr w:rsidR="005D676E" w:rsidRPr="00C66803" w14:paraId="0689F64B" w14:textId="77777777" w:rsidTr="00C66803">
        <w:trPr>
          <w:trHeight w:val="810"/>
        </w:trPr>
        <w:tc>
          <w:tcPr>
            <w:tcW w:w="972" w:type="pct"/>
            <w:tcBorders>
              <w:top w:val="single" w:sz="2" w:space="0" w:color="000000"/>
              <w:left w:val="single" w:sz="2" w:space="0" w:color="000000"/>
              <w:bottom w:val="single" w:sz="6" w:space="0" w:color="000000"/>
              <w:right w:val="single" w:sz="6" w:space="0" w:color="000000"/>
            </w:tcBorders>
          </w:tcPr>
          <w:p w14:paraId="37A0A6A5" w14:textId="77777777" w:rsidR="005D676E" w:rsidRPr="00C66803" w:rsidRDefault="005D676E" w:rsidP="00C66803">
            <w:pPr>
              <w:pStyle w:val="TableParagraph"/>
              <w:rPr>
                <w:lang w:val="da-DK"/>
              </w:rPr>
            </w:pPr>
          </w:p>
        </w:tc>
        <w:tc>
          <w:tcPr>
            <w:tcW w:w="1990" w:type="pct"/>
            <w:gridSpan w:val="3"/>
            <w:tcBorders>
              <w:top w:val="single" w:sz="2" w:space="0" w:color="000000"/>
              <w:left w:val="single" w:sz="6" w:space="0" w:color="000000"/>
              <w:bottom w:val="single" w:sz="6" w:space="0" w:color="000000"/>
              <w:right w:val="single" w:sz="6" w:space="0" w:color="000000"/>
            </w:tcBorders>
            <w:hideMark/>
          </w:tcPr>
          <w:p w14:paraId="2925CD40" w14:textId="77777777" w:rsidR="005D676E" w:rsidRPr="00C66803" w:rsidRDefault="005D676E" w:rsidP="00C66803">
            <w:pPr>
              <w:pStyle w:val="TableParagraph"/>
              <w:ind w:left="314"/>
              <w:rPr>
                <w:b/>
                <w:lang w:val="da-DK"/>
              </w:rPr>
            </w:pPr>
            <w:r w:rsidRPr="00C66803">
              <w:rPr>
                <w:b/>
                <w:lang w:val="da-DK"/>
              </w:rPr>
              <w:t>Ticagrelor</w:t>
            </w:r>
            <w:r w:rsidRPr="00C66803">
              <w:rPr>
                <w:b/>
                <w:spacing w:val="-4"/>
                <w:lang w:val="da-DK"/>
              </w:rPr>
              <w:t xml:space="preserve"> </w:t>
            </w:r>
            <w:r w:rsidRPr="00C66803">
              <w:rPr>
                <w:b/>
                <w:lang w:val="da-DK"/>
              </w:rPr>
              <w:t>60</w:t>
            </w:r>
            <w:r w:rsidRPr="00C66803">
              <w:rPr>
                <w:b/>
                <w:spacing w:val="-2"/>
                <w:lang w:val="da-DK"/>
              </w:rPr>
              <w:t xml:space="preserve"> </w:t>
            </w:r>
            <w:r w:rsidRPr="00C66803">
              <w:rPr>
                <w:b/>
                <w:lang w:val="da-DK"/>
              </w:rPr>
              <w:t>mg</w:t>
            </w:r>
            <w:r w:rsidRPr="00C66803">
              <w:rPr>
                <w:b/>
                <w:spacing w:val="-5"/>
                <w:lang w:val="da-DK"/>
              </w:rPr>
              <w:t xml:space="preserve"> </w:t>
            </w:r>
            <w:r w:rsidRPr="00C66803">
              <w:rPr>
                <w:b/>
                <w:lang w:val="da-DK"/>
              </w:rPr>
              <w:t>to</w:t>
            </w:r>
            <w:r w:rsidRPr="00C66803">
              <w:rPr>
                <w:b/>
                <w:spacing w:val="-5"/>
                <w:lang w:val="da-DK"/>
              </w:rPr>
              <w:t xml:space="preserve"> </w:t>
            </w:r>
            <w:r w:rsidRPr="00C66803">
              <w:rPr>
                <w:b/>
                <w:lang w:val="da-DK"/>
              </w:rPr>
              <w:t>gange</w:t>
            </w:r>
            <w:r w:rsidRPr="00C66803">
              <w:rPr>
                <w:b/>
                <w:spacing w:val="-4"/>
                <w:lang w:val="da-DK"/>
              </w:rPr>
              <w:t xml:space="preserve"> </w:t>
            </w:r>
            <w:r w:rsidRPr="00C66803">
              <w:rPr>
                <w:b/>
                <w:spacing w:val="-2"/>
                <w:lang w:val="da-DK"/>
              </w:rPr>
              <w:t>dagligt</w:t>
            </w:r>
          </w:p>
          <w:p w14:paraId="2A3FEAC4" w14:textId="77777777" w:rsidR="005D676E" w:rsidRPr="00C66803" w:rsidRDefault="005D676E" w:rsidP="00C66803">
            <w:pPr>
              <w:pStyle w:val="TableParagraph"/>
              <w:ind w:left="1374" w:right="1352" w:firstLine="120"/>
              <w:rPr>
                <w:b/>
                <w:lang w:val="da-DK"/>
              </w:rPr>
            </w:pPr>
            <w:r w:rsidRPr="00C66803">
              <w:rPr>
                <w:b/>
                <w:spacing w:val="-4"/>
                <w:lang w:val="da-DK"/>
              </w:rPr>
              <w:t xml:space="preserve">+ASA </w:t>
            </w:r>
            <w:r w:rsidRPr="00C66803">
              <w:rPr>
                <w:b/>
                <w:lang w:val="da-DK"/>
              </w:rPr>
              <w:t>N</w:t>
            </w:r>
            <w:r w:rsidRPr="00C66803">
              <w:rPr>
                <w:b/>
                <w:spacing w:val="-13"/>
                <w:lang w:val="da-DK"/>
              </w:rPr>
              <w:t xml:space="preserve"> </w:t>
            </w:r>
            <w:r w:rsidRPr="00C66803">
              <w:rPr>
                <w:b/>
                <w:lang w:val="da-DK"/>
              </w:rPr>
              <w:t>=</w:t>
            </w:r>
            <w:r w:rsidRPr="00C66803">
              <w:rPr>
                <w:b/>
                <w:spacing w:val="-12"/>
                <w:lang w:val="da-DK"/>
              </w:rPr>
              <w:t xml:space="preserve"> </w:t>
            </w:r>
            <w:r w:rsidRPr="00C66803">
              <w:rPr>
                <w:b/>
                <w:lang w:val="da-DK"/>
              </w:rPr>
              <w:t>7045</w:t>
            </w:r>
          </w:p>
        </w:tc>
        <w:tc>
          <w:tcPr>
            <w:tcW w:w="1386" w:type="pct"/>
            <w:gridSpan w:val="2"/>
            <w:tcBorders>
              <w:top w:val="single" w:sz="2" w:space="0" w:color="000000"/>
              <w:left w:val="single" w:sz="6" w:space="0" w:color="000000"/>
              <w:bottom w:val="single" w:sz="6" w:space="0" w:color="000000"/>
              <w:right w:val="single" w:sz="6" w:space="0" w:color="000000"/>
            </w:tcBorders>
            <w:hideMark/>
          </w:tcPr>
          <w:p w14:paraId="711E24DC" w14:textId="77777777" w:rsidR="005D676E" w:rsidRPr="00C66803" w:rsidRDefault="005D676E" w:rsidP="00C66803">
            <w:pPr>
              <w:pStyle w:val="TableParagraph"/>
              <w:ind w:left="834" w:right="749" w:hanging="68"/>
              <w:rPr>
                <w:b/>
                <w:lang w:val="da-DK"/>
              </w:rPr>
            </w:pPr>
            <w:r w:rsidRPr="00C66803">
              <w:rPr>
                <w:b/>
                <w:lang w:val="da-DK"/>
              </w:rPr>
              <w:t>ASA</w:t>
            </w:r>
            <w:r w:rsidRPr="00C66803">
              <w:rPr>
                <w:b/>
                <w:spacing w:val="-13"/>
                <w:lang w:val="da-DK"/>
              </w:rPr>
              <w:t xml:space="preserve"> </w:t>
            </w:r>
            <w:r w:rsidRPr="00C66803">
              <w:rPr>
                <w:b/>
                <w:lang w:val="da-DK"/>
              </w:rPr>
              <w:t>alene N = 7067</w:t>
            </w:r>
          </w:p>
        </w:tc>
        <w:tc>
          <w:tcPr>
            <w:tcW w:w="652" w:type="pct"/>
            <w:vMerge w:val="restart"/>
            <w:tcBorders>
              <w:top w:val="single" w:sz="2" w:space="0" w:color="000000"/>
              <w:left w:val="single" w:sz="6" w:space="0" w:color="000000"/>
              <w:bottom w:val="single" w:sz="6" w:space="0" w:color="000000"/>
              <w:right w:val="single" w:sz="2" w:space="0" w:color="000000"/>
            </w:tcBorders>
          </w:tcPr>
          <w:p w14:paraId="2C790CF3" w14:textId="77777777" w:rsidR="005D676E" w:rsidRPr="00C66803" w:rsidRDefault="005D676E" w:rsidP="00C66803">
            <w:pPr>
              <w:pStyle w:val="TableParagraph"/>
              <w:rPr>
                <w:b/>
                <w:lang w:val="da-DK"/>
              </w:rPr>
            </w:pPr>
          </w:p>
          <w:p w14:paraId="3AF29806" w14:textId="77777777" w:rsidR="005D676E" w:rsidRPr="00C66803" w:rsidRDefault="005D676E" w:rsidP="00C66803">
            <w:pPr>
              <w:pStyle w:val="TableParagraph"/>
              <w:rPr>
                <w:b/>
                <w:lang w:val="da-DK"/>
              </w:rPr>
            </w:pPr>
          </w:p>
          <w:p w14:paraId="07BEFE8B" w14:textId="77777777" w:rsidR="005D676E" w:rsidRPr="00C66803" w:rsidRDefault="005D676E" w:rsidP="00C66803">
            <w:pPr>
              <w:pStyle w:val="TableParagraph"/>
              <w:rPr>
                <w:b/>
                <w:lang w:val="da-DK"/>
              </w:rPr>
            </w:pPr>
          </w:p>
          <w:p w14:paraId="4537BE3D" w14:textId="77777777" w:rsidR="005D676E" w:rsidRPr="00C66803" w:rsidRDefault="005D676E" w:rsidP="00C66803">
            <w:pPr>
              <w:pStyle w:val="TableParagraph"/>
              <w:ind w:left="255"/>
              <w:rPr>
                <w:b/>
                <w:lang w:val="da-DK"/>
              </w:rPr>
            </w:pPr>
            <w:r w:rsidRPr="00C66803">
              <w:rPr>
                <w:b/>
                <w:i/>
                <w:lang w:val="da-DK"/>
              </w:rPr>
              <w:t>p</w:t>
            </w:r>
            <w:r w:rsidRPr="00C66803">
              <w:rPr>
                <w:b/>
                <w:lang w:val="da-DK"/>
              </w:rPr>
              <w:t>-</w:t>
            </w:r>
            <w:r w:rsidRPr="00C66803">
              <w:rPr>
                <w:b/>
                <w:spacing w:val="-2"/>
                <w:lang w:val="da-DK"/>
              </w:rPr>
              <w:t>værdi</w:t>
            </w:r>
          </w:p>
        </w:tc>
      </w:tr>
      <w:tr w:rsidR="005D676E" w:rsidRPr="00C66803" w14:paraId="25D051E3" w14:textId="77777777" w:rsidTr="00C66803">
        <w:trPr>
          <w:trHeight w:val="810"/>
        </w:trPr>
        <w:tc>
          <w:tcPr>
            <w:tcW w:w="972" w:type="pct"/>
            <w:tcBorders>
              <w:top w:val="single" w:sz="6" w:space="0" w:color="000000"/>
              <w:left w:val="single" w:sz="2" w:space="0" w:color="000000"/>
              <w:bottom w:val="single" w:sz="6" w:space="0" w:color="000000"/>
              <w:right w:val="single" w:sz="6" w:space="0" w:color="000000"/>
            </w:tcBorders>
          </w:tcPr>
          <w:p w14:paraId="75BA3D56" w14:textId="77777777" w:rsidR="005D676E" w:rsidRPr="00C66803" w:rsidRDefault="005D676E" w:rsidP="00C66803">
            <w:pPr>
              <w:pStyle w:val="TableParagraph"/>
              <w:rPr>
                <w:b/>
                <w:lang w:val="da-DK"/>
              </w:rPr>
            </w:pPr>
          </w:p>
          <w:p w14:paraId="04CFFEE3" w14:textId="77777777" w:rsidR="005D676E" w:rsidRPr="00C66803" w:rsidRDefault="005D676E" w:rsidP="00C66803">
            <w:pPr>
              <w:pStyle w:val="TableParagraph"/>
              <w:ind w:left="19"/>
              <w:jc w:val="center"/>
              <w:rPr>
                <w:b/>
                <w:lang w:val="da-DK"/>
              </w:rPr>
            </w:pPr>
            <w:r w:rsidRPr="00C66803">
              <w:rPr>
                <w:b/>
                <w:spacing w:val="-2"/>
                <w:lang w:val="da-DK"/>
              </w:rPr>
              <w:t>Karakteristika</w:t>
            </w:r>
          </w:p>
        </w:tc>
        <w:tc>
          <w:tcPr>
            <w:tcW w:w="735" w:type="pct"/>
            <w:tcBorders>
              <w:top w:val="single" w:sz="6" w:space="0" w:color="000000"/>
              <w:left w:val="single" w:sz="6" w:space="0" w:color="000000"/>
              <w:bottom w:val="single" w:sz="6" w:space="0" w:color="000000"/>
              <w:right w:val="single" w:sz="6" w:space="0" w:color="000000"/>
            </w:tcBorders>
            <w:hideMark/>
          </w:tcPr>
          <w:p w14:paraId="3A71FAA5" w14:textId="77777777" w:rsidR="005D676E" w:rsidRPr="00C66803" w:rsidRDefault="005D676E" w:rsidP="00C66803">
            <w:pPr>
              <w:pStyle w:val="TableParagraph"/>
              <w:ind w:left="189" w:right="174" w:hanging="3"/>
              <w:jc w:val="center"/>
              <w:rPr>
                <w:b/>
                <w:lang w:val="da-DK"/>
              </w:rPr>
            </w:pPr>
            <w:r w:rsidRPr="00C66803">
              <w:rPr>
                <w:b/>
                <w:spacing w:val="-2"/>
                <w:lang w:val="da-DK"/>
              </w:rPr>
              <w:t xml:space="preserve">Patienter </w:t>
            </w:r>
            <w:r w:rsidRPr="00C66803">
              <w:rPr>
                <w:b/>
                <w:spacing w:val="-4"/>
                <w:lang w:val="da-DK"/>
              </w:rPr>
              <w:t xml:space="preserve">med </w:t>
            </w:r>
            <w:r w:rsidRPr="00C66803">
              <w:rPr>
                <w:b/>
                <w:spacing w:val="-2"/>
                <w:lang w:val="da-DK"/>
              </w:rPr>
              <w:t>hændelser</w:t>
            </w:r>
          </w:p>
        </w:tc>
        <w:tc>
          <w:tcPr>
            <w:tcW w:w="552" w:type="pct"/>
            <w:tcBorders>
              <w:top w:val="single" w:sz="6" w:space="0" w:color="000000"/>
              <w:left w:val="single" w:sz="6" w:space="0" w:color="000000"/>
              <w:bottom w:val="single" w:sz="6" w:space="0" w:color="000000"/>
              <w:right w:val="single" w:sz="6" w:space="0" w:color="000000"/>
            </w:tcBorders>
          </w:tcPr>
          <w:p w14:paraId="41A95DEA" w14:textId="77777777" w:rsidR="005D676E" w:rsidRPr="00C66803" w:rsidRDefault="005D676E" w:rsidP="00C66803">
            <w:pPr>
              <w:pStyle w:val="TableParagraph"/>
              <w:rPr>
                <w:b/>
                <w:lang w:val="da-DK"/>
              </w:rPr>
            </w:pPr>
          </w:p>
          <w:p w14:paraId="1984A8E9" w14:textId="77777777" w:rsidR="005D676E" w:rsidRPr="00C66803" w:rsidRDefault="005D676E" w:rsidP="00C66803">
            <w:pPr>
              <w:pStyle w:val="TableParagraph"/>
              <w:ind w:left="20" w:right="9"/>
              <w:jc w:val="center"/>
              <w:rPr>
                <w:b/>
                <w:lang w:val="da-DK"/>
              </w:rPr>
            </w:pPr>
            <w:r w:rsidRPr="00C66803">
              <w:rPr>
                <w:b/>
                <w:lang w:val="da-DK"/>
              </w:rPr>
              <w:t>KM</w:t>
            </w:r>
            <w:r w:rsidRPr="00C66803">
              <w:rPr>
                <w:b/>
                <w:spacing w:val="-5"/>
                <w:lang w:val="da-DK"/>
              </w:rPr>
              <w:t xml:space="preserve"> </w:t>
            </w:r>
            <w:r w:rsidRPr="00C66803">
              <w:rPr>
                <w:b/>
                <w:spacing w:val="-10"/>
                <w:lang w:val="da-DK"/>
              </w:rPr>
              <w:t>%</w:t>
            </w:r>
          </w:p>
        </w:tc>
        <w:tc>
          <w:tcPr>
            <w:tcW w:w="704" w:type="pct"/>
            <w:tcBorders>
              <w:top w:val="single" w:sz="6" w:space="0" w:color="000000"/>
              <w:left w:val="single" w:sz="6" w:space="0" w:color="000000"/>
              <w:bottom w:val="single" w:sz="6" w:space="0" w:color="000000"/>
              <w:right w:val="single" w:sz="6" w:space="0" w:color="000000"/>
            </w:tcBorders>
            <w:hideMark/>
          </w:tcPr>
          <w:p w14:paraId="1150B063" w14:textId="77777777" w:rsidR="005D676E" w:rsidRPr="00C66803" w:rsidRDefault="005D676E" w:rsidP="00C66803">
            <w:pPr>
              <w:pStyle w:val="TableParagraph"/>
              <w:ind w:left="224" w:right="29" w:firstLine="254"/>
              <w:rPr>
                <w:b/>
                <w:lang w:val="da-DK"/>
              </w:rPr>
            </w:pPr>
            <w:r w:rsidRPr="00C66803">
              <w:rPr>
                <w:b/>
                <w:spacing w:val="-6"/>
                <w:lang w:val="da-DK"/>
              </w:rPr>
              <w:t xml:space="preserve">HR </w:t>
            </w:r>
            <w:r w:rsidRPr="00C66803">
              <w:rPr>
                <w:b/>
                <w:lang w:val="da-DK"/>
              </w:rPr>
              <w:t>(95%</w:t>
            </w:r>
            <w:r w:rsidRPr="00C66803">
              <w:rPr>
                <w:b/>
                <w:spacing w:val="-13"/>
                <w:lang w:val="da-DK"/>
              </w:rPr>
              <w:t xml:space="preserve"> </w:t>
            </w:r>
            <w:r w:rsidRPr="00C66803">
              <w:rPr>
                <w:b/>
                <w:lang w:val="da-DK"/>
              </w:rPr>
              <w:t>CI)</w:t>
            </w:r>
          </w:p>
        </w:tc>
        <w:tc>
          <w:tcPr>
            <w:tcW w:w="782" w:type="pct"/>
            <w:tcBorders>
              <w:top w:val="single" w:sz="6" w:space="0" w:color="000000"/>
              <w:left w:val="single" w:sz="6" w:space="0" w:color="000000"/>
              <w:bottom w:val="single" w:sz="6" w:space="0" w:color="000000"/>
              <w:right w:val="single" w:sz="6" w:space="0" w:color="000000"/>
            </w:tcBorders>
            <w:hideMark/>
          </w:tcPr>
          <w:p w14:paraId="5F8B9337" w14:textId="77777777" w:rsidR="005D676E" w:rsidRPr="00C66803" w:rsidRDefault="005D676E" w:rsidP="00C66803">
            <w:pPr>
              <w:pStyle w:val="TableParagraph"/>
              <w:ind w:left="234" w:right="220" w:hanging="3"/>
              <w:jc w:val="center"/>
              <w:rPr>
                <w:b/>
                <w:lang w:val="da-DK"/>
              </w:rPr>
            </w:pPr>
            <w:r w:rsidRPr="00C66803">
              <w:rPr>
                <w:b/>
                <w:spacing w:val="-2"/>
                <w:lang w:val="da-DK"/>
              </w:rPr>
              <w:t xml:space="preserve">Patienter </w:t>
            </w:r>
            <w:r w:rsidRPr="00C66803">
              <w:rPr>
                <w:b/>
                <w:spacing w:val="-4"/>
                <w:lang w:val="da-DK"/>
              </w:rPr>
              <w:t xml:space="preserve">med </w:t>
            </w:r>
            <w:r w:rsidRPr="00C66803">
              <w:rPr>
                <w:b/>
                <w:spacing w:val="-2"/>
                <w:lang w:val="da-DK"/>
              </w:rPr>
              <w:t>hændelser</w:t>
            </w:r>
          </w:p>
        </w:tc>
        <w:tc>
          <w:tcPr>
            <w:tcW w:w="604" w:type="pct"/>
            <w:tcBorders>
              <w:top w:val="single" w:sz="6" w:space="0" w:color="000000"/>
              <w:left w:val="single" w:sz="6" w:space="0" w:color="000000"/>
              <w:bottom w:val="single" w:sz="6" w:space="0" w:color="000000"/>
              <w:right w:val="single" w:sz="6" w:space="0" w:color="000000"/>
            </w:tcBorders>
          </w:tcPr>
          <w:p w14:paraId="089B893D" w14:textId="77777777" w:rsidR="005D676E" w:rsidRPr="00C66803" w:rsidRDefault="005D676E" w:rsidP="00C66803">
            <w:pPr>
              <w:pStyle w:val="TableParagraph"/>
              <w:rPr>
                <w:b/>
                <w:lang w:val="da-DK"/>
              </w:rPr>
            </w:pPr>
          </w:p>
          <w:p w14:paraId="51EC9DFC" w14:textId="77777777" w:rsidR="005D676E" w:rsidRPr="00C66803" w:rsidRDefault="005D676E" w:rsidP="00C66803">
            <w:pPr>
              <w:pStyle w:val="TableParagraph"/>
              <w:ind w:left="20"/>
              <w:jc w:val="center"/>
              <w:rPr>
                <w:b/>
                <w:lang w:val="da-DK"/>
              </w:rPr>
            </w:pPr>
            <w:r w:rsidRPr="00C66803">
              <w:rPr>
                <w:b/>
                <w:lang w:val="da-DK"/>
              </w:rPr>
              <w:t>KM</w:t>
            </w:r>
            <w:r w:rsidRPr="00C66803">
              <w:rPr>
                <w:b/>
                <w:spacing w:val="-5"/>
                <w:lang w:val="da-DK"/>
              </w:rPr>
              <w:t xml:space="preserve"> </w:t>
            </w:r>
            <w:r w:rsidRPr="00C66803">
              <w:rPr>
                <w:b/>
                <w:spacing w:val="-10"/>
                <w:lang w:val="da-DK"/>
              </w:rPr>
              <w:t>%</w:t>
            </w:r>
          </w:p>
        </w:tc>
        <w:tc>
          <w:tcPr>
            <w:tcW w:w="652" w:type="pct"/>
            <w:vMerge/>
            <w:tcBorders>
              <w:top w:val="single" w:sz="2" w:space="0" w:color="000000"/>
              <w:left w:val="single" w:sz="6" w:space="0" w:color="000000"/>
              <w:bottom w:val="single" w:sz="6" w:space="0" w:color="000000"/>
              <w:right w:val="single" w:sz="2" w:space="0" w:color="000000"/>
            </w:tcBorders>
            <w:vAlign w:val="center"/>
            <w:hideMark/>
          </w:tcPr>
          <w:p w14:paraId="7D75A88E" w14:textId="77777777" w:rsidR="005D676E" w:rsidRPr="00C66803" w:rsidRDefault="005D676E" w:rsidP="00C66803">
            <w:pPr>
              <w:rPr>
                <w:b/>
                <w:sz w:val="22"/>
                <w:szCs w:val="22"/>
              </w:rPr>
            </w:pPr>
          </w:p>
        </w:tc>
      </w:tr>
      <w:tr w:rsidR="005D676E" w:rsidRPr="00C66803" w14:paraId="5AB7C949" w14:textId="77777777" w:rsidTr="00C66803">
        <w:trPr>
          <w:trHeight w:val="508"/>
        </w:trPr>
        <w:tc>
          <w:tcPr>
            <w:tcW w:w="5000" w:type="pct"/>
            <w:gridSpan w:val="7"/>
            <w:tcBorders>
              <w:top w:val="single" w:sz="6" w:space="0" w:color="000000"/>
              <w:left w:val="single" w:sz="2" w:space="0" w:color="000000"/>
              <w:bottom w:val="single" w:sz="6" w:space="0" w:color="000000"/>
              <w:right w:val="single" w:sz="2" w:space="0" w:color="000000"/>
            </w:tcBorders>
            <w:hideMark/>
          </w:tcPr>
          <w:p w14:paraId="43E24682" w14:textId="77777777" w:rsidR="005D676E" w:rsidRPr="00C66803" w:rsidRDefault="005D676E" w:rsidP="00C66803">
            <w:pPr>
              <w:pStyle w:val="TableParagraph"/>
              <w:ind w:left="112"/>
              <w:rPr>
                <w:lang w:val="da-DK"/>
              </w:rPr>
            </w:pPr>
            <w:r w:rsidRPr="00C66803">
              <w:rPr>
                <w:lang w:val="da-DK"/>
              </w:rPr>
              <w:t>Primært</w:t>
            </w:r>
            <w:r w:rsidRPr="00C66803">
              <w:rPr>
                <w:spacing w:val="-7"/>
                <w:lang w:val="da-DK"/>
              </w:rPr>
              <w:t xml:space="preserve"> </w:t>
            </w:r>
            <w:r w:rsidRPr="00C66803">
              <w:rPr>
                <w:spacing w:val="-2"/>
                <w:lang w:val="da-DK"/>
              </w:rPr>
              <w:t>endepunkt</w:t>
            </w:r>
          </w:p>
        </w:tc>
      </w:tr>
      <w:tr w:rsidR="005D676E" w:rsidRPr="00C66803" w14:paraId="4E3A4B56" w14:textId="77777777" w:rsidTr="00C66803">
        <w:trPr>
          <w:trHeight w:val="286"/>
        </w:trPr>
        <w:tc>
          <w:tcPr>
            <w:tcW w:w="972" w:type="pct"/>
            <w:tcBorders>
              <w:top w:val="single" w:sz="6" w:space="0" w:color="000000"/>
              <w:left w:val="single" w:sz="2" w:space="0" w:color="000000"/>
              <w:bottom w:val="nil"/>
              <w:right w:val="single" w:sz="6" w:space="0" w:color="000000"/>
            </w:tcBorders>
            <w:hideMark/>
          </w:tcPr>
          <w:p w14:paraId="57B1CA1D" w14:textId="77777777" w:rsidR="005D676E" w:rsidRPr="00C66803" w:rsidRDefault="005D676E" w:rsidP="00C66803">
            <w:pPr>
              <w:pStyle w:val="TableParagraph"/>
              <w:ind w:left="19"/>
              <w:jc w:val="center"/>
              <w:rPr>
                <w:lang w:val="da-DK"/>
              </w:rPr>
            </w:pPr>
            <w:r w:rsidRPr="00C66803">
              <w:rPr>
                <w:spacing w:val="-2"/>
                <w:lang w:val="da-DK"/>
              </w:rPr>
              <w:t>Sammensat</w:t>
            </w:r>
          </w:p>
        </w:tc>
        <w:tc>
          <w:tcPr>
            <w:tcW w:w="735" w:type="pct"/>
            <w:tcBorders>
              <w:top w:val="single" w:sz="6" w:space="0" w:color="000000"/>
              <w:left w:val="single" w:sz="6" w:space="0" w:color="000000"/>
              <w:bottom w:val="nil"/>
              <w:right w:val="single" w:sz="6" w:space="0" w:color="000000"/>
            </w:tcBorders>
          </w:tcPr>
          <w:p w14:paraId="5AA39725" w14:textId="77777777" w:rsidR="005D676E" w:rsidRPr="00C66803" w:rsidRDefault="005D676E" w:rsidP="00C66803">
            <w:pPr>
              <w:pStyle w:val="TableParagraph"/>
              <w:rPr>
                <w:lang w:val="da-DK"/>
              </w:rPr>
            </w:pPr>
          </w:p>
        </w:tc>
        <w:tc>
          <w:tcPr>
            <w:tcW w:w="552" w:type="pct"/>
            <w:tcBorders>
              <w:top w:val="single" w:sz="6" w:space="0" w:color="000000"/>
              <w:left w:val="single" w:sz="6" w:space="0" w:color="000000"/>
              <w:bottom w:val="nil"/>
              <w:right w:val="single" w:sz="6" w:space="0" w:color="000000"/>
            </w:tcBorders>
          </w:tcPr>
          <w:p w14:paraId="50EA53C3" w14:textId="77777777" w:rsidR="005D676E" w:rsidRPr="00C66803" w:rsidRDefault="005D676E" w:rsidP="00C66803">
            <w:pPr>
              <w:pStyle w:val="TableParagraph"/>
              <w:rPr>
                <w:lang w:val="da-DK"/>
              </w:rPr>
            </w:pPr>
          </w:p>
        </w:tc>
        <w:tc>
          <w:tcPr>
            <w:tcW w:w="704" w:type="pct"/>
            <w:tcBorders>
              <w:top w:val="single" w:sz="6" w:space="0" w:color="000000"/>
              <w:left w:val="single" w:sz="6" w:space="0" w:color="000000"/>
              <w:bottom w:val="nil"/>
              <w:right w:val="single" w:sz="6" w:space="0" w:color="000000"/>
            </w:tcBorders>
          </w:tcPr>
          <w:p w14:paraId="489C3A34" w14:textId="77777777" w:rsidR="005D676E" w:rsidRPr="00C66803" w:rsidRDefault="005D676E" w:rsidP="00C66803">
            <w:pPr>
              <w:pStyle w:val="TableParagraph"/>
              <w:rPr>
                <w:lang w:val="da-DK"/>
              </w:rPr>
            </w:pPr>
          </w:p>
        </w:tc>
        <w:tc>
          <w:tcPr>
            <w:tcW w:w="782" w:type="pct"/>
            <w:tcBorders>
              <w:top w:val="single" w:sz="6" w:space="0" w:color="000000"/>
              <w:left w:val="single" w:sz="6" w:space="0" w:color="000000"/>
              <w:bottom w:val="nil"/>
              <w:right w:val="single" w:sz="6" w:space="0" w:color="000000"/>
            </w:tcBorders>
          </w:tcPr>
          <w:p w14:paraId="2C71B8FB" w14:textId="77777777" w:rsidR="005D676E" w:rsidRPr="00C66803" w:rsidRDefault="005D676E" w:rsidP="00C66803">
            <w:pPr>
              <w:pStyle w:val="TableParagraph"/>
              <w:rPr>
                <w:lang w:val="da-DK"/>
              </w:rPr>
            </w:pPr>
          </w:p>
        </w:tc>
        <w:tc>
          <w:tcPr>
            <w:tcW w:w="604" w:type="pct"/>
            <w:tcBorders>
              <w:top w:val="single" w:sz="6" w:space="0" w:color="000000"/>
              <w:left w:val="single" w:sz="6" w:space="0" w:color="000000"/>
              <w:bottom w:val="nil"/>
              <w:right w:val="single" w:sz="6" w:space="0" w:color="000000"/>
            </w:tcBorders>
          </w:tcPr>
          <w:p w14:paraId="21D231BA" w14:textId="77777777" w:rsidR="005D676E" w:rsidRPr="00C66803" w:rsidRDefault="005D676E" w:rsidP="00C66803">
            <w:pPr>
              <w:pStyle w:val="TableParagraph"/>
              <w:rPr>
                <w:lang w:val="da-DK"/>
              </w:rPr>
            </w:pPr>
          </w:p>
        </w:tc>
        <w:tc>
          <w:tcPr>
            <w:tcW w:w="652" w:type="pct"/>
            <w:tcBorders>
              <w:top w:val="single" w:sz="6" w:space="0" w:color="000000"/>
              <w:left w:val="single" w:sz="6" w:space="0" w:color="000000"/>
              <w:bottom w:val="nil"/>
              <w:right w:val="single" w:sz="2" w:space="0" w:color="000000"/>
            </w:tcBorders>
          </w:tcPr>
          <w:p w14:paraId="17CA7D6C" w14:textId="77777777" w:rsidR="005D676E" w:rsidRPr="00C66803" w:rsidRDefault="005D676E" w:rsidP="00C66803">
            <w:pPr>
              <w:pStyle w:val="TableParagraph"/>
              <w:rPr>
                <w:lang w:val="da-DK"/>
              </w:rPr>
            </w:pPr>
          </w:p>
        </w:tc>
      </w:tr>
      <w:tr w:rsidR="005D676E" w:rsidRPr="00C66803" w14:paraId="59905E2A" w14:textId="77777777" w:rsidTr="00C66803">
        <w:trPr>
          <w:trHeight w:val="501"/>
        </w:trPr>
        <w:tc>
          <w:tcPr>
            <w:tcW w:w="972" w:type="pct"/>
            <w:tcBorders>
              <w:top w:val="nil"/>
              <w:left w:val="single" w:sz="2" w:space="0" w:color="000000"/>
              <w:bottom w:val="nil"/>
              <w:right w:val="single" w:sz="6" w:space="0" w:color="000000"/>
            </w:tcBorders>
            <w:hideMark/>
          </w:tcPr>
          <w:p w14:paraId="2D68F770" w14:textId="77777777" w:rsidR="005D676E" w:rsidRPr="00C66803" w:rsidRDefault="005D676E" w:rsidP="00C66803">
            <w:pPr>
              <w:pStyle w:val="TableParagraph"/>
              <w:ind w:left="175" w:right="150" w:firstLine="273"/>
              <w:rPr>
                <w:lang w:val="da-DK"/>
              </w:rPr>
            </w:pPr>
            <w:r w:rsidRPr="00C66803">
              <w:rPr>
                <w:spacing w:val="-2"/>
                <w:lang w:val="da-DK"/>
              </w:rPr>
              <w:t>endepunkt CV-dødsfald/MI/</w:t>
            </w:r>
          </w:p>
        </w:tc>
        <w:tc>
          <w:tcPr>
            <w:tcW w:w="735" w:type="pct"/>
            <w:tcBorders>
              <w:top w:val="nil"/>
              <w:left w:val="single" w:sz="6" w:space="0" w:color="000000"/>
              <w:bottom w:val="nil"/>
              <w:right w:val="single" w:sz="6" w:space="0" w:color="000000"/>
            </w:tcBorders>
            <w:hideMark/>
          </w:tcPr>
          <w:p w14:paraId="2EE94B52" w14:textId="77777777" w:rsidR="005D676E" w:rsidRPr="00C66803" w:rsidRDefault="005D676E" w:rsidP="00C66803">
            <w:pPr>
              <w:pStyle w:val="TableParagraph"/>
              <w:ind w:left="14" w:right="5"/>
              <w:jc w:val="center"/>
              <w:rPr>
                <w:lang w:val="da-DK"/>
              </w:rPr>
            </w:pPr>
            <w:r w:rsidRPr="00C66803">
              <w:rPr>
                <w:lang w:val="da-DK"/>
              </w:rPr>
              <w:t>487</w:t>
            </w:r>
            <w:r w:rsidRPr="00C66803">
              <w:rPr>
                <w:spacing w:val="-3"/>
                <w:lang w:val="da-DK"/>
              </w:rPr>
              <w:t xml:space="preserve"> </w:t>
            </w:r>
            <w:r w:rsidRPr="00C66803">
              <w:rPr>
                <w:lang w:val="da-DK"/>
              </w:rPr>
              <w:t>(6,9</w:t>
            </w:r>
            <w:r w:rsidRPr="00C66803">
              <w:rPr>
                <w:spacing w:val="-2"/>
                <w:lang w:val="da-DK"/>
              </w:rPr>
              <w:t xml:space="preserve"> </w:t>
            </w:r>
            <w:r w:rsidRPr="00C66803">
              <w:rPr>
                <w:spacing w:val="-5"/>
                <w:lang w:val="da-DK"/>
              </w:rPr>
              <w:t>%)</w:t>
            </w:r>
          </w:p>
        </w:tc>
        <w:tc>
          <w:tcPr>
            <w:tcW w:w="552" w:type="pct"/>
            <w:tcBorders>
              <w:top w:val="nil"/>
              <w:left w:val="single" w:sz="6" w:space="0" w:color="000000"/>
              <w:bottom w:val="nil"/>
              <w:right w:val="single" w:sz="6" w:space="0" w:color="000000"/>
            </w:tcBorders>
            <w:hideMark/>
          </w:tcPr>
          <w:p w14:paraId="46FB5524" w14:textId="77777777" w:rsidR="005D676E" w:rsidRPr="00C66803" w:rsidRDefault="005D676E" w:rsidP="00C66803">
            <w:pPr>
              <w:pStyle w:val="TableParagraph"/>
              <w:ind w:left="20"/>
              <w:jc w:val="center"/>
              <w:rPr>
                <w:lang w:val="da-DK"/>
              </w:rPr>
            </w:pPr>
            <w:r w:rsidRPr="00C66803">
              <w:rPr>
                <w:lang w:val="da-DK"/>
              </w:rPr>
              <w:t xml:space="preserve">7,8 </w:t>
            </w:r>
            <w:r w:rsidRPr="00C66803">
              <w:rPr>
                <w:spacing w:val="-10"/>
                <w:lang w:val="da-DK"/>
              </w:rPr>
              <w:t>%</w:t>
            </w:r>
          </w:p>
        </w:tc>
        <w:tc>
          <w:tcPr>
            <w:tcW w:w="704" w:type="pct"/>
            <w:tcBorders>
              <w:top w:val="nil"/>
              <w:left w:val="single" w:sz="6" w:space="0" w:color="000000"/>
              <w:bottom w:val="nil"/>
              <w:right w:val="single" w:sz="6" w:space="0" w:color="000000"/>
            </w:tcBorders>
            <w:hideMark/>
          </w:tcPr>
          <w:p w14:paraId="32FE2371" w14:textId="77777777" w:rsidR="005D676E" w:rsidRPr="00C66803" w:rsidRDefault="005D676E" w:rsidP="00C66803">
            <w:pPr>
              <w:pStyle w:val="TableParagraph"/>
              <w:ind w:left="23" w:right="6"/>
              <w:jc w:val="center"/>
              <w:rPr>
                <w:lang w:val="da-DK"/>
              </w:rPr>
            </w:pPr>
            <w:r w:rsidRPr="00C66803">
              <w:rPr>
                <w:spacing w:val="-4"/>
                <w:lang w:val="da-DK"/>
              </w:rPr>
              <w:t>0,84</w:t>
            </w:r>
          </w:p>
          <w:p w14:paraId="5AA265F7" w14:textId="77777777" w:rsidR="005D676E" w:rsidRPr="00C66803" w:rsidRDefault="005D676E" w:rsidP="00C66803">
            <w:pPr>
              <w:pStyle w:val="TableParagraph"/>
              <w:ind w:left="23" w:right="9"/>
              <w:jc w:val="center"/>
              <w:rPr>
                <w:lang w:val="da-DK"/>
              </w:rPr>
            </w:pPr>
            <w:r w:rsidRPr="00C66803">
              <w:rPr>
                <w:lang w:val="da-DK"/>
              </w:rPr>
              <w:t>(0,74,</w:t>
            </w:r>
            <w:r w:rsidRPr="00C66803">
              <w:rPr>
                <w:spacing w:val="-6"/>
                <w:lang w:val="da-DK"/>
              </w:rPr>
              <w:t xml:space="preserve"> </w:t>
            </w:r>
            <w:r w:rsidRPr="00C66803">
              <w:rPr>
                <w:spacing w:val="-2"/>
                <w:lang w:val="da-DK"/>
              </w:rPr>
              <w:t>0,95)</w:t>
            </w:r>
          </w:p>
        </w:tc>
        <w:tc>
          <w:tcPr>
            <w:tcW w:w="782" w:type="pct"/>
            <w:tcBorders>
              <w:top w:val="nil"/>
              <w:left w:val="single" w:sz="6" w:space="0" w:color="000000"/>
              <w:bottom w:val="nil"/>
              <w:right w:val="single" w:sz="6" w:space="0" w:color="000000"/>
            </w:tcBorders>
            <w:hideMark/>
          </w:tcPr>
          <w:p w14:paraId="232E8C40" w14:textId="77777777" w:rsidR="005D676E" w:rsidRPr="00C66803" w:rsidRDefault="005D676E" w:rsidP="00C66803">
            <w:pPr>
              <w:pStyle w:val="TableParagraph"/>
              <w:ind w:left="18"/>
              <w:jc w:val="center"/>
              <w:rPr>
                <w:lang w:val="da-DK"/>
              </w:rPr>
            </w:pPr>
            <w:r w:rsidRPr="00C66803">
              <w:rPr>
                <w:lang w:val="da-DK"/>
              </w:rPr>
              <w:t>578</w:t>
            </w:r>
            <w:r w:rsidRPr="00C66803">
              <w:rPr>
                <w:spacing w:val="-3"/>
                <w:lang w:val="da-DK"/>
              </w:rPr>
              <w:t xml:space="preserve"> </w:t>
            </w:r>
            <w:r w:rsidRPr="00C66803">
              <w:rPr>
                <w:lang w:val="da-DK"/>
              </w:rPr>
              <w:t>(8,2</w:t>
            </w:r>
            <w:r w:rsidRPr="00C66803">
              <w:rPr>
                <w:spacing w:val="-2"/>
                <w:lang w:val="da-DK"/>
              </w:rPr>
              <w:t xml:space="preserve"> </w:t>
            </w:r>
            <w:r w:rsidRPr="00C66803">
              <w:rPr>
                <w:spacing w:val="-5"/>
                <w:lang w:val="da-DK"/>
              </w:rPr>
              <w:t>%)</w:t>
            </w:r>
          </w:p>
        </w:tc>
        <w:tc>
          <w:tcPr>
            <w:tcW w:w="604" w:type="pct"/>
            <w:tcBorders>
              <w:top w:val="nil"/>
              <w:left w:val="single" w:sz="6" w:space="0" w:color="000000"/>
              <w:bottom w:val="nil"/>
              <w:right w:val="single" w:sz="6" w:space="0" w:color="000000"/>
            </w:tcBorders>
            <w:hideMark/>
          </w:tcPr>
          <w:p w14:paraId="4BC72CB8" w14:textId="77777777" w:rsidR="005D676E" w:rsidRPr="00C66803" w:rsidRDefault="005D676E" w:rsidP="00C66803">
            <w:pPr>
              <w:pStyle w:val="TableParagraph"/>
              <w:ind w:left="20"/>
              <w:jc w:val="center"/>
              <w:rPr>
                <w:lang w:val="da-DK"/>
              </w:rPr>
            </w:pPr>
            <w:r w:rsidRPr="00C66803">
              <w:rPr>
                <w:lang w:val="da-DK"/>
              </w:rPr>
              <w:t xml:space="preserve">9,0 </w:t>
            </w:r>
            <w:r w:rsidRPr="00C66803">
              <w:rPr>
                <w:spacing w:val="-10"/>
                <w:lang w:val="da-DK"/>
              </w:rPr>
              <w:t>%</w:t>
            </w:r>
          </w:p>
        </w:tc>
        <w:tc>
          <w:tcPr>
            <w:tcW w:w="652" w:type="pct"/>
            <w:tcBorders>
              <w:top w:val="nil"/>
              <w:left w:val="single" w:sz="6" w:space="0" w:color="000000"/>
              <w:bottom w:val="nil"/>
              <w:right w:val="single" w:sz="2" w:space="0" w:color="000000"/>
            </w:tcBorders>
            <w:hideMark/>
          </w:tcPr>
          <w:p w14:paraId="330B74E6" w14:textId="77777777" w:rsidR="005D676E" w:rsidRPr="00C66803" w:rsidRDefault="005D676E" w:rsidP="00C66803">
            <w:pPr>
              <w:pStyle w:val="TableParagraph"/>
              <w:ind w:left="27" w:right="1"/>
              <w:jc w:val="center"/>
              <w:rPr>
                <w:lang w:val="da-DK"/>
              </w:rPr>
            </w:pPr>
            <w:r w:rsidRPr="00C66803">
              <w:rPr>
                <w:lang w:val="da-DK"/>
              </w:rPr>
              <w:t>0,0043</w:t>
            </w:r>
            <w:r w:rsidRPr="00C66803">
              <w:rPr>
                <w:spacing w:val="-2"/>
                <w:lang w:val="da-DK"/>
              </w:rPr>
              <w:t xml:space="preserve"> </w:t>
            </w:r>
            <w:r w:rsidRPr="00C66803">
              <w:rPr>
                <w:spacing w:val="-5"/>
                <w:lang w:val="da-DK"/>
              </w:rPr>
              <w:t>(s)</w:t>
            </w:r>
          </w:p>
        </w:tc>
      </w:tr>
      <w:tr w:rsidR="005D676E" w:rsidRPr="00C66803" w14:paraId="32DCDBD2" w14:textId="77777777" w:rsidTr="00C66803">
        <w:trPr>
          <w:trHeight w:val="310"/>
        </w:trPr>
        <w:tc>
          <w:tcPr>
            <w:tcW w:w="972" w:type="pct"/>
            <w:tcBorders>
              <w:top w:val="nil"/>
              <w:left w:val="single" w:sz="2" w:space="0" w:color="000000"/>
              <w:bottom w:val="single" w:sz="6" w:space="0" w:color="000000"/>
              <w:right w:val="single" w:sz="6" w:space="0" w:color="000000"/>
            </w:tcBorders>
            <w:hideMark/>
          </w:tcPr>
          <w:p w14:paraId="12795D75" w14:textId="77777777" w:rsidR="005D676E" w:rsidRPr="00C66803" w:rsidRDefault="005D676E" w:rsidP="00C66803">
            <w:pPr>
              <w:pStyle w:val="TableParagraph"/>
              <w:ind w:left="19" w:right="7"/>
              <w:jc w:val="center"/>
              <w:rPr>
                <w:lang w:val="da-DK"/>
              </w:rPr>
            </w:pPr>
            <w:r w:rsidRPr="00C66803">
              <w:rPr>
                <w:spacing w:val="-2"/>
                <w:lang w:val="da-DK"/>
              </w:rPr>
              <w:t>apopleksi</w:t>
            </w:r>
          </w:p>
        </w:tc>
        <w:tc>
          <w:tcPr>
            <w:tcW w:w="735" w:type="pct"/>
            <w:tcBorders>
              <w:top w:val="nil"/>
              <w:left w:val="single" w:sz="6" w:space="0" w:color="000000"/>
              <w:bottom w:val="single" w:sz="6" w:space="0" w:color="000000"/>
              <w:right w:val="single" w:sz="6" w:space="0" w:color="000000"/>
            </w:tcBorders>
          </w:tcPr>
          <w:p w14:paraId="55031011" w14:textId="77777777" w:rsidR="005D676E" w:rsidRPr="00C66803" w:rsidRDefault="005D676E" w:rsidP="00C66803">
            <w:pPr>
              <w:pStyle w:val="TableParagraph"/>
              <w:rPr>
                <w:lang w:val="da-DK"/>
              </w:rPr>
            </w:pPr>
          </w:p>
        </w:tc>
        <w:tc>
          <w:tcPr>
            <w:tcW w:w="552" w:type="pct"/>
            <w:tcBorders>
              <w:top w:val="nil"/>
              <w:left w:val="single" w:sz="6" w:space="0" w:color="000000"/>
              <w:bottom w:val="single" w:sz="6" w:space="0" w:color="000000"/>
              <w:right w:val="single" w:sz="6" w:space="0" w:color="000000"/>
            </w:tcBorders>
          </w:tcPr>
          <w:p w14:paraId="718C4FB6" w14:textId="77777777" w:rsidR="005D676E" w:rsidRPr="00C66803" w:rsidRDefault="005D676E" w:rsidP="00C66803">
            <w:pPr>
              <w:pStyle w:val="TableParagraph"/>
              <w:rPr>
                <w:lang w:val="da-DK"/>
              </w:rPr>
            </w:pPr>
          </w:p>
        </w:tc>
        <w:tc>
          <w:tcPr>
            <w:tcW w:w="704" w:type="pct"/>
            <w:tcBorders>
              <w:top w:val="nil"/>
              <w:left w:val="single" w:sz="6" w:space="0" w:color="000000"/>
              <w:bottom w:val="single" w:sz="6" w:space="0" w:color="000000"/>
              <w:right w:val="single" w:sz="6" w:space="0" w:color="000000"/>
            </w:tcBorders>
          </w:tcPr>
          <w:p w14:paraId="2EDAFCC4" w14:textId="77777777" w:rsidR="005D676E" w:rsidRPr="00C66803" w:rsidRDefault="005D676E" w:rsidP="00C66803">
            <w:pPr>
              <w:pStyle w:val="TableParagraph"/>
              <w:rPr>
                <w:lang w:val="da-DK"/>
              </w:rPr>
            </w:pPr>
          </w:p>
        </w:tc>
        <w:tc>
          <w:tcPr>
            <w:tcW w:w="782" w:type="pct"/>
            <w:tcBorders>
              <w:top w:val="nil"/>
              <w:left w:val="single" w:sz="6" w:space="0" w:color="000000"/>
              <w:bottom w:val="single" w:sz="6" w:space="0" w:color="000000"/>
              <w:right w:val="single" w:sz="6" w:space="0" w:color="000000"/>
            </w:tcBorders>
          </w:tcPr>
          <w:p w14:paraId="221FCA97" w14:textId="77777777" w:rsidR="005D676E" w:rsidRPr="00C66803" w:rsidRDefault="005D676E" w:rsidP="00C66803">
            <w:pPr>
              <w:pStyle w:val="TableParagraph"/>
              <w:rPr>
                <w:lang w:val="da-DK"/>
              </w:rPr>
            </w:pPr>
          </w:p>
        </w:tc>
        <w:tc>
          <w:tcPr>
            <w:tcW w:w="604" w:type="pct"/>
            <w:tcBorders>
              <w:top w:val="nil"/>
              <w:left w:val="single" w:sz="6" w:space="0" w:color="000000"/>
              <w:bottom w:val="single" w:sz="6" w:space="0" w:color="000000"/>
              <w:right w:val="single" w:sz="6" w:space="0" w:color="000000"/>
            </w:tcBorders>
          </w:tcPr>
          <w:p w14:paraId="38ABBF19" w14:textId="77777777" w:rsidR="005D676E" w:rsidRPr="00C66803" w:rsidRDefault="005D676E" w:rsidP="00C66803">
            <w:pPr>
              <w:pStyle w:val="TableParagraph"/>
              <w:rPr>
                <w:lang w:val="da-DK"/>
              </w:rPr>
            </w:pPr>
          </w:p>
        </w:tc>
        <w:tc>
          <w:tcPr>
            <w:tcW w:w="652" w:type="pct"/>
            <w:tcBorders>
              <w:top w:val="nil"/>
              <w:left w:val="single" w:sz="6" w:space="0" w:color="000000"/>
              <w:bottom w:val="single" w:sz="6" w:space="0" w:color="000000"/>
              <w:right w:val="single" w:sz="2" w:space="0" w:color="000000"/>
            </w:tcBorders>
          </w:tcPr>
          <w:p w14:paraId="2FCEFD6C" w14:textId="77777777" w:rsidR="005D676E" w:rsidRPr="00C66803" w:rsidRDefault="005D676E" w:rsidP="00C66803">
            <w:pPr>
              <w:pStyle w:val="TableParagraph"/>
              <w:rPr>
                <w:lang w:val="da-DK"/>
              </w:rPr>
            </w:pPr>
          </w:p>
        </w:tc>
      </w:tr>
      <w:tr w:rsidR="005D676E" w:rsidRPr="00C66803" w14:paraId="18CB7A12" w14:textId="77777777" w:rsidTr="00C66803">
        <w:trPr>
          <w:trHeight w:val="580"/>
        </w:trPr>
        <w:tc>
          <w:tcPr>
            <w:tcW w:w="972" w:type="pct"/>
            <w:tcBorders>
              <w:top w:val="single" w:sz="6" w:space="0" w:color="000000"/>
              <w:left w:val="single" w:sz="2" w:space="0" w:color="000000"/>
              <w:bottom w:val="single" w:sz="6" w:space="0" w:color="000000"/>
              <w:right w:val="single" w:sz="6" w:space="0" w:color="000000"/>
            </w:tcBorders>
            <w:hideMark/>
          </w:tcPr>
          <w:p w14:paraId="5DE9DAFC" w14:textId="77777777" w:rsidR="005D676E" w:rsidRPr="00C66803" w:rsidRDefault="005D676E" w:rsidP="00C66803">
            <w:pPr>
              <w:pStyle w:val="TableParagraph"/>
              <w:ind w:left="19" w:right="1"/>
              <w:jc w:val="center"/>
              <w:rPr>
                <w:lang w:val="da-DK"/>
              </w:rPr>
            </w:pPr>
            <w:r w:rsidRPr="00C66803">
              <w:rPr>
                <w:spacing w:val="-2"/>
                <w:lang w:val="da-DK"/>
              </w:rPr>
              <w:t>CV-dødsfald</w:t>
            </w:r>
          </w:p>
        </w:tc>
        <w:tc>
          <w:tcPr>
            <w:tcW w:w="735" w:type="pct"/>
            <w:tcBorders>
              <w:top w:val="single" w:sz="6" w:space="0" w:color="000000"/>
              <w:left w:val="single" w:sz="6" w:space="0" w:color="000000"/>
              <w:bottom w:val="single" w:sz="6" w:space="0" w:color="000000"/>
              <w:right w:val="single" w:sz="6" w:space="0" w:color="000000"/>
            </w:tcBorders>
            <w:hideMark/>
          </w:tcPr>
          <w:p w14:paraId="6F82CB43" w14:textId="77777777" w:rsidR="005D676E" w:rsidRPr="00C66803" w:rsidRDefault="005D676E" w:rsidP="00C66803">
            <w:pPr>
              <w:pStyle w:val="TableParagraph"/>
              <w:ind w:left="14" w:right="5"/>
              <w:jc w:val="center"/>
              <w:rPr>
                <w:lang w:val="da-DK"/>
              </w:rPr>
            </w:pPr>
            <w:r w:rsidRPr="00C66803">
              <w:rPr>
                <w:lang w:val="da-DK"/>
              </w:rPr>
              <w:t>174</w:t>
            </w:r>
            <w:r w:rsidRPr="00C66803">
              <w:rPr>
                <w:spacing w:val="-3"/>
                <w:lang w:val="da-DK"/>
              </w:rPr>
              <w:t xml:space="preserve"> </w:t>
            </w:r>
            <w:r w:rsidRPr="00C66803">
              <w:rPr>
                <w:lang w:val="da-DK"/>
              </w:rPr>
              <w:t>(2,5</w:t>
            </w:r>
            <w:r w:rsidRPr="00C66803">
              <w:rPr>
                <w:spacing w:val="-2"/>
                <w:lang w:val="da-DK"/>
              </w:rPr>
              <w:t xml:space="preserve"> </w:t>
            </w:r>
            <w:r w:rsidRPr="00C66803">
              <w:rPr>
                <w:spacing w:val="-5"/>
                <w:lang w:val="da-DK"/>
              </w:rPr>
              <w:t>%)</w:t>
            </w:r>
          </w:p>
        </w:tc>
        <w:tc>
          <w:tcPr>
            <w:tcW w:w="552" w:type="pct"/>
            <w:tcBorders>
              <w:top w:val="single" w:sz="6" w:space="0" w:color="000000"/>
              <w:left w:val="single" w:sz="6" w:space="0" w:color="000000"/>
              <w:bottom w:val="single" w:sz="6" w:space="0" w:color="000000"/>
              <w:right w:val="single" w:sz="6" w:space="0" w:color="000000"/>
            </w:tcBorders>
            <w:hideMark/>
          </w:tcPr>
          <w:p w14:paraId="07BCC1C1" w14:textId="77777777" w:rsidR="005D676E" w:rsidRPr="00C66803" w:rsidRDefault="005D676E" w:rsidP="00C66803">
            <w:pPr>
              <w:pStyle w:val="TableParagraph"/>
              <w:ind w:left="20"/>
              <w:jc w:val="center"/>
              <w:rPr>
                <w:lang w:val="da-DK"/>
              </w:rPr>
            </w:pPr>
            <w:r w:rsidRPr="00C66803">
              <w:rPr>
                <w:lang w:val="da-DK"/>
              </w:rPr>
              <w:t xml:space="preserve">2,9 </w:t>
            </w:r>
            <w:r w:rsidRPr="00C66803">
              <w:rPr>
                <w:spacing w:val="-10"/>
                <w:lang w:val="da-DK"/>
              </w:rPr>
              <w:t>%</w:t>
            </w:r>
          </w:p>
        </w:tc>
        <w:tc>
          <w:tcPr>
            <w:tcW w:w="704" w:type="pct"/>
            <w:tcBorders>
              <w:top w:val="single" w:sz="6" w:space="0" w:color="000000"/>
              <w:left w:val="single" w:sz="6" w:space="0" w:color="000000"/>
              <w:bottom w:val="single" w:sz="6" w:space="0" w:color="000000"/>
              <w:right w:val="single" w:sz="6" w:space="0" w:color="000000"/>
            </w:tcBorders>
            <w:hideMark/>
          </w:tcPr>
          <w:p w14:paraId="6F61B8B1" w14:textId="77777777" w:rsidR="005D676E" w:rsidRPr="00C66803" w:rsidRDefault="005D676E" w:rsidP="00C66803">
            <w:pPr>
              <w:pStyle w:val="TableParagraph"/>
              <w:ind w:left="23" w:right="6"/>
              <w:jc w:val="center"/>
              <w:rPr>
                <w:lang w:val="da-DK"/>
              </w:rPr>
            </w:pPr>
            <w:r w:rsidRPr="00C66803">
              <w:rPr>
                <w:spacing w:val="-4"/>
                <w:lang w:val="da-DK"/>
              </w:rPr>
              <w:t>0,83</w:t>
            </w:r>
          </w:p>
          <w:p w14:paraId="12F74541" w14:textId="77777777" w:rsidR="005D676E" w:rsidRPr="00C66803" w:rsidRDefault="005D676E" w:rsidP="00C66803">
            <w:pPr>
              <w:pStyle w:val="TableParagraph"/>
              <w:ind w:left="23" w:right="9"/>
              <w:jc w:val="center"/>
              <w:rPr>
                <w:lang w:val="da-DK"/>
              </w:rPr>
            </w:pPr>
            <w:r w:rsidRPr="00C66803">
              <w:rPr>
                <w:lang w:val="da-DK"/>
              </w:rPr>
              <w:t>(0,68,</w:t>
            </w:r>
            <w:r w:rsidRPr="00C66803">
              <w:rPr>
                <w:spacing w:val="-6"/>
                <w:lang w:val="da-DK"/>
              </w:rPr>
              <w:t xml:space="preserve"> </w:t>
            </w:r>
            <w:r w:rsidRPr="00C66803">
              <w:rPr>
                <w:spacing w:val="-2"/>
                <w:lang w:val="da-DK"/>
              </w:rPr>
              <w:t>1,01)</w:t>
            </w:r>
          </w:p>
        </w:tc>
        <w:tc>
          <w:tcPr>
            <w:tcW w:w="782" w:type="pct"/>
            <w:tcBorders>
              <w:top w:val="single" w:sz="6" w:space="0" w:color="000000"/>
              <w:left w:val="single" w:sz="6" w:space="0" w:color="000000"/>
              <w:bottom w:val="single" w:sz="6" w:space="0" w:color="000000"/>
              <w:right w:val="single" w:sz="6" w:space="0" w:color="000000"/>
            </w:tcBorders>
            <w:hideMark/>
          </w:tcPr>
          <w:p w14:paraId="33289845" w14:textId="77777777" w:rsidR="005D676E" w:rsidRPr="00C66803" w:rsidRDefault="005D676E" w:rsidP="00C66803">
            <w:pPr>
              <w:pStyle w:val="TableParagraph"/>
              <w:ind w:left="18"/>
              <w:jc w:val="center"/>
              <w:rPr>
                <w:lang w:val="da-DK"/>
              </w:rPr>
            </w:pPr>
            <w:r w:rsidRPr="00C66803">
              <w:rPr>
                <w:lang w:val="da-DK"/>
              </w:rPr>
              <w:t>210</w:t>
            </w:r>
            <w:r w:rsidRPr="00C66803">
              <w:rPr>
                <w:spacing w:val="-3"/>
                <w:lang w:val="da-DK"/>
              </w:rPr>
              <w:t xml:space="preserve"> </w:t>
            </w:r>
            <w:r w:rsidRPr="00C66803">
              <w:rPr>
                <w:lang w:val="da-DK"/>
              </w:rPr>
              <w:t>(3,0</w:t>
            </w:r>
            <w:r w:rsidRPr="00C66803">
              <w:rPr>
                <w:spacing w:val="-2"/>
                <w:lang w:val="da-DK"/>
              </w:rPr>
              <w:t xml:space="preserve"> </w:t>
            </w:r>
            <w:r w:rsidRPr="00C66803">
              <w:rPr>
                <w:spacing w:val="-5"/>
                <w:lang w:val="da-DK"/>
              </w:rPr>
              <w:t>%)</w:t>
            </w:r>
          </w:p>
        </w:tc>
        <w:tc>
          <w:tcPr>
            <w:tcW w:w="604" w:type="pct"/>
            <w:tcBorders>
              <w:top w:val="single" w:sz="6" w:space="0" w:color="000000"/>
              <w:left w:val="single" w:sz="6" w:space="0" w:color="000000"/>
              <w:bottom w:val="single" w:sz="6" w:space="0" w:color="000000"/>
              <w:right w:val="single" w:sz="6" w:space="0" w:color="000000"/>
            </w:tcBorders>
            <w:hideMark/>
          </w:tcPr>
          <w:p w14:paraId="376657BF" w14:textId="77777777" w:rsidR="005D676E" w:rsidRPr="00C66803" w:rsidRDefault="005D676E" w:rsidP="00C66803">
            <w:pPr>
              <w:pStyle w:val="TableParagraph"/>
              <w:ind w:left="20"/>
              <w:jc w:val="center"/>
              <w:rPr>
                <w:lang w:val="da-DK"/>
              </w:rPr>
            </w:pPr>
            <w:r w:rsidRPr="00C66803">
              <w:rPr>
                <w:lang w:val="da-DK"/>
              </w:rPr>
              <w:t xml:space="preserve">3,4 </w:t>
            </w:r>
            <w:r w:rsidRPr="00C66803">
              <w:rPr>
                <w:spacing w:val="-10"/>
                <w:lang w:val="da-DK"/>
              </w:rPr>
              <w:t>%</w:t>
            </w:r>
          </w:p>
        </w:tc>
        <w:tc>
          <w:tcPr>
            <w:tcW w:w="652" w:type="pct"/>
            <w:tcBorders>
              <w:top w:val="single" w:sz="6" w:space="0" w:color="000000"/>
              <w:left w:val="single" w:sz="6" w:space="0" w:color="000000"/>
              <w:bottom w:val="single" w:sz="6" w:space="0" w:color="000000"/>
              <w:right w:val="single" w:sz="2" w:space="0" w:color="000000"/>
            </w:tcBorders>
            <w:hideMark/>
          </w:tcPr>
          <w:p w14:paraId="6C411B91" w14:textId="77777777" w:rsidR="005D676E" w:rsidRPr="00C66803" w:rsidRDefault="005D676E" w:rsidP="00C66803">
            <w:pPr>
              <w:pStyle w:val="TableParagraph"/>
              <w:ind w:left="27"/>
              <w:jc w:val="center"/>
              <w:rPr>
                <w:lang w:val="da-DK"/>
              </w:rPr>
            </w:pPr>
            <w:r w:rsidRPr="00C66803">
              <w:rPr>
                <w:spacing w:val="-2"/>
                <w:lang w:val="da-DK"/>
              </w:rPr>
              <w:t>0,0676</w:t>
            </w:r>
          </w:p>
        </w:tc>
      </w:tr>
      <w:tr w:rsidR="005D676E" w:rsidRPr="00C66803" w14:paraId="3A4C6406" w14:textId="77777777" w:rsidTr="00C66803">
        <w:trPr>
          <w:trHeight w:val="580"/>
        </w:trPr>
        <w:tc>
          <w:tcPr>
            <w:tcW w:w="972" w:type="pct"/>
            <w:tcBorders>
              <w:top w:val="single" w:sz="6" w:space="0" w:color="000000"/>
              <w:left w:val="single" w:sz="2" w:space="0" w:color="000000"/>
              <w:bottom w:val="single" w:sz="6" w:space="0" w:color="000000"/>
              <w:right w:val="single" w:sz="6" w:space="0" w:color="000000"/>
            </w:tcBorders>
            <w:hideMark/>
          </w:tcPr>
          <w:p w14:paraId="5116C9B2" w14:textId="77777777" w:rsidR="005D676E" w:rsidRPr="00C66803" w:rsidRDefault="005D676E" w:rsidP="00C66803">
            <w:pPr>
              <w:pStyle w:val="TableParagraph"/>
              <w:ind w:left="19" w:right="2"/>
              <w:jc w:val="center"/>
              <w:rPr>
                <w:lang w:val="da-DK"/>
              </w:rPr>
            </w:pPr>
            <w:r w:rsidRPr="00C66803">
              <w:rPr>
                <w:spacing w:val="-5"/>
                <w:lang w:val="da-DK"/>
              </w:rPr>
              <w:t>MI</w:t>
            </w:r>
          </w:p>
        </w:tc>
        <w:tc>
          <w:tcPr>
            <w:tcW w:w="735" w:type="pct"/>
            <w:tcBorders>
              <w:top w:val="single" w:sz="6" w:space="0" w:color="000000"/>
              <w:left w:val="single" w:sz="6" w:space="0" w:color="000000"/>
              <w:bottom w:val="single" w:sz="6" w:space="0" w:color="000000"/>
              <w:right w:val="single" w:sz="6" w:space="0" w:color="000000"/>
            </w:tcBorders>
            <w:hideMark/>
          </w:tcPr>
          <w:p w14:paraId="7244A49A" w14:textId="77777777" w:rsidR="005D676E" w:rsidRPr="00C66803" w:rsidRDefault="005D676E" w:rsidP="00C66803">
            <w:pPr>
              <w:pStyle w:val="TableParagraph"/>
              <w:ind w:left="14" w:right="5"/>
              <w:jc w:val="center"/>
              <w:rPr>
                <w:lang w:val="da-DK"/>
              </w:rPr>
            </w:pPr>
            <w:r w:rsidRPr="00C66803">
              <w:rPr>
                <w:lang w:val="da-DK"/>
              </w:rPr>
              <w:t>285</w:t>
            </w:r>
            <w:r w:rsidRPr="00C66803">
              <w:rPr>
                <w:spacing w:val="-3"/>
                <w:lang w:val="da-DK"/>
              </w:rPr>
              <w:t xml:space="preserve"> </w:t>
            </w:r>
            <w:r w:rsidRPr="00C66803">
              <w:rPr>
                <w:lang w:val="da-DK"/>
              </w:rPr>
              <w:t>(4,0</w:t>
            </w:r>
            <w:r w:rsidRPr="00C66803">
              <w:rPr>
                <w:spacing w:val="-2"/>
                <w:lang w:val="da-DK"/>
              </w:rPr>
              <w:t xml:space="preserve"> </w:t>
            </w:r>
            <w:r w:rsidRPr="00C66803">
              <w:rPr>
                <w:spacing w:val="-5"/>
                <w:lang w:val="da-DK"/>
              </w:rPr>
              <w:t>%)</w:t>
            </w:r>
          </w:p>
        </w:tc>
        <w:tc>
          <w:tcPr>
            <w:tcW w:w="552" w:type="pct"/>
            <w:tcBorders>
              <w:top w:val="single" w:sz="6" w:space="0" w:color="000000"/>
              <w:left w:val="single" w:sz="6" w:space="0" w:color="000000"/>
              <w:bottom w:val="single" w:sz="6" w:space="0" w:color="000000"/>
              <w:right w:val="single" w:sz="6" w:space="0" w:color="000000"/>
            </w:tcBorders>
            <w:hideMark/>
          </w:tcPr>
          <w:p w14:paraId="4E6B9A36" w14:textId="77777777" w:rsidR="005D676E" w:rsidRPr="00C66803" w:rsidRDefault="005D676E" w:rsidP="00C66803">
            <w:pPr>
              <w:pStyle w:val="TableParagraph"/>
              <w:ind w:left="20"/>
              <w:jc w:val="center"/>
              <w:rPr>
                <w:lang w:val="da-DK"/>
              </w:rPr>
            </w:pPr>
            <w:r w:rsidRPr="00C66803">
              <w:rPr>
                <w:lang w:val="da-DK"/>
              </w:rPr>
              <w:t xml:space="preserve">4,5 </w:t>
            </w:r>
            <w:r w:rsidRPr="00C66803">
              <w:rPr>
                <w:spacing w:val="-10"/>
                <w:lang w:val="da-DK"/>
              </w:rPr>
              <w:t>%</w:t>
            </w:r>
          </w:p>
        </w:tc>
        <w:tc>
          <w:tcPr>
            <w:tcW w:w="704" w:type="pct"/>
            <w:tcBorders>
              <w:top w:val="single" w:sz="6" w:space="0" w:color="000000"/>
              <w:left w:val="single" w:sz="6" w:space="0" w:color="000000"/>
              <w:bottom w:val="single" w:sz="6" w:space="0" w:color="000000"/>
              <w:right w:val="single" w:sz="6" w:space="0" w:color="000000"/>
            </w:tcBorders>
            <w:hideMark/>
          </w:tcPr>
          <w:p w14:paraId="1107E39C" w14:textId="77777777" w:rsidR="005D676E" w:rsidRPr="00C66803" w:rsidRDefault="005D676E" w:rsidP="00C66803">
            <w:pPr>
              <w:pStyle w:val="TableParagraph"/>
              <w:ind w:left="23" w:right="6"/>
              <w:jc w:val="center"/>
              <w:rPr>
                <w:lang w:val="da-DK"/>
              </w:rPr>
            </w:pPr>
            <w:r w:rsidRPr="00C66803">
              <w:rPr>
                <w:spacing w:val="-4"/>
                <w:lang w:val="da-DK"/>
              </w:rPr>
              <w:t>0,84</w:t>
            </w:r>
          </w:p>
          <w:p w14:paraId="76B390EA" w14:textId="77777777" w:rsidR="005D676E" w:rsidRPr="00C66803" w:rsidRDefault="005D676E" w:rsidP="00C66803">
            <w:pPr>
              <w:pStyle w:val="TableParagraph"/>
              <w:ind w:left="23" w:right="9"/>
              <w:jc w:val="center"/>
              <w:rPr>
                <w:lang w:val="da-DK"/>
              </w:rPr>
            </w:pPr>
            <w:r w:rsidRPr="00C66803">
              <w:rPr>
                <w:lang w:val="da-DK"/>
              </w:rPr>
              <w:t>(0,72,</w:t>
            </w:r>
            <w:r w:rsidRPr="00C66803">
              <w:rPr>
                <w:spacing w:val="-4"/>
                <w:lang w:val="da-DK"/>
              </w:rPr>
              <w:t xml:space="preserve"> </w:t>
            </w:r>
            <w:r w:rsidRPr="00C66803">
              <w:rPr>
                <w:spacing w:val="-2"/>
                <w:lang w:val="da-DK"/>
              </w:rPr>
              <w:t>0,98)</w:t>
            </w:r>
          </w:p>
        </w:tc>
        <w:tc>
          <w:tcPr>
            <w:tcW w:w="782" w:type="pct"/>
            <w:tcBorders>
              <w:top w:val="single" w:sz="6" w:space="0" w:color="000000"/>
              <w:left w:val="single" w:sz="6" w:space="0" w:color="000000"/>
              <w:bottom w:val="single" w:sz="6" w:space="0" w:color="000000"/>
              <w:right w:val="single" w:sz="6" w:space="0" w:color="000000"/>
            </w:tcBorders>
            <w:hideMark/>
          </w:tcPr>
          <w:p w14:paraId="61CB5884" w14:textId="77777777" w:rsidR="005D676E" w:rsidRPr="00C66803" w:rsidRDefault="005D676E" w:rsidP="00C66803">
            <w:pPr>
              <w:pStyle w:val="TableParagraph"/>
              <w:ind w:left="18"/>
              <w:jc w:val="center"/>
              <w:rPr>
                <w:lang w:val="da-DK"/>
              </w:rPr>
            </w:pPr>
            <w:r w:rsidRPr="00C66803">
              <w:rPr>
                <w:lang w:val="da-DK"/>
              </w:rPr>
              <w:t>338</w:t>
            </w:r>
            <w:r w:rsidRPr="00C66803">
              <w:rPr>
                <w:spacing w:val="-3"/>
                <w:lang w:val="da-DK"/>
              </w:rPr>
              <w:t xml:space="preserve"> </w:t>
            </w:r>
            <w:r w:rsidRPr="00C66803">
              <w:rPr>
                <w:lang w:val="da-DK"/>
              </w:rPr>
              <w:t>(4,8</w:t>
            </w:r>
            <w:r w:rsidRPr="00C66803">
              <w:rPr>
                <w:spacing w:val="-2"/>
                <w:lang w:val="da-DK"/>
              </w:rPr>
              <w:t xml:space="preserve"> </w:t>
            </w:r>
            <w:r w:rsidRPr="00C66803">
              <w:rPr>
                <w:spacing w:val="-5"/>
                <w:lang w:val="da-DK"/>
              </w:rPr>
              <w:t>%)</w:t>
            </w:r>
          </w:p>
        </w:tc>
        <w:tc>
          <w:tcPr>
            <w:tcW w:w="604" w:type="pct"/>
            <w:tcBorders>
              <w:top w:val="single" w:sz="6" w:space="0" w:color="000000"/>
              <w:left w:val="single" w:sz="6" w:space="0" w:color="000000"/>
              <w:bottom w:val="single" w:sz="6" w:space="0" w:color="000000"/>
              <w:right w:val="single" w:sz="6" w:space="0" w:color="000000"/>
            </w:tcBorders>
            <w:hideMark/>
          </w:tcPr>
          <w:p w14:paraId="510FB55D" w14:textId="77777777" w:rsidR="005D676E" w:rsidRPr="00C66803" w:rsidRDefault="005D676E" w:rsidP="00C66803">
            <w:pPr>
              <w:pStyle w:val="TableParagraph"/>
              <w:ind w:left="20"/>
              <w:jc w:val="center"/>
              <w:rPr>
                <w:lang w:val="da-DK"/>
              </w:rPr>
            </w:pPr>
            <w:r w:rsidRPr="00C66803">
              <w:rPr>
                <w:lang w:val="da-DK"/>
              </w:rPr>
              <w:t xml:space="preserve">5,2 </w:t>
            </w:r>
            <w:r w:rsidRPr="00C66803">
              <w:rPr>
                <w:spacing w:val="-10"/>
                <w:lang w:val="da-DK"/>
              </w:rPr>
              <w:t>%</w:t>
            </w:r>
          </w:p>
        </w:tc>
        <w:tc>
          <w:tcPr>
            <w:tcW w:w="652" w:type="pct"/>
            <w:tcBorders>
              <w:top w:val="single" w:sz="6" w:space="0" w:color="000000"/>
              <w:left w:val="single" w:sz="6" w:space="0" w:color="000000"/>
              <w:bottom w:val="single" w:sz="6" w:space="0" w:color="000000"/>
              <w:right w:val="single" w:sz="2" w:space="0" w:color="000000"/>
            </w:tcBorders>
            <w:hideMark/>
          </w:tcPr>
          <w:p w14:paraId="62ADA2D3" w14:textId="77777777" w:rsidR="005D676E" w:rsidRPr="00C66803" w:rsidRDefault="005D676E" w:rsidP="00C66803">
            <w:pPr>
              <w:pStyle w:val="TableParagraph"/>
              <w:ind w:left="27"/>
              <w:jc w:val="center"/>
              <w:rPr>
                <w:lang w:val="da-DK"/>
              </w:rPr>
            </w:pPr>
            <w:r w:rsidRPr="00C66803">
              <w:rPr>
                <w:spacing w:val="-2"/>
                <w:lang w:val="da-DK"/>
              </w:rPr>
              <w:t>0,0314</w:t>
            </w:r>
          </w:p>
        </w:tc>
      </w:tr>
      <w:tr w:rsidR="005D676E" w:rsidRPr="00C66803" w14:paraId="35305372" w14:textId="77777777" w:rsidTr="00C66803">
        <w:trPr>
          <w:trHeight w:val="580"/>
        </w:trPr>
        <w:tc>
          <w:tcPr>
            <w:tcW w:w="972" w:type="pct"/>
            <w:tcBorders>
              <w:top w:val="single" w:sz="6" w:space="0" w:color="000000"/>
              <w:left w:val="single" w:sz="2" w:space="0" w:color="000000"/>
              <w:bottom w:val="single" w:sz="2" w:space="0" w:color="000000"/>
              <w:right w:val="single" w:sz="6" w:space="0" w:color="000000"/>
            </w:tcBorders>
            <w:hideMark/>
          </w:tcPr>
          <w:p w14:paraId="1FA61F2F" w14:textId="77777777" w:rsidR="005D676E" w:rsidRPr="00C66803" w:rsidRDefault="005D676E" w:rsidP="00C66803">
            <w:pPr>
              <w:pStyle w:val="TableParagraph"/>
              <w:ind w:left="19" w:right="2"/>
              <w:jc w:val="center"/>
              <w:rPr>
                <w:lang w:val="da-DK"/>
              </w:rPr>
            </w:pPr>
            <w:r w:rsidRPr="00C66803">
              <w:rPr>
                <w:spacing w:val="-2"/>
                <w:lang w:val="da-DK"/>
              </w:rPr>
              <w:t>Apopleksi</w:t>
            </w:r>
          </w:p>
        </w:tc>
        <w:tc>
          <w:tcPr>
            <w:tcW w:w="735" w:type="pct"/>
            <w:tcBorders>
              <w:top w:val="single" w:sz="6" w:space="0" w:color="000000"/>
              <w:left w:val="single" w:sz="6" w:space="0" w:color="000000"/>
              <w:bottom w:val="single" w:sz="2" w:space="0" w:color="000000"/>
              <w:right w:val="single" w:sz="6" w:space="0" w:color="000000"/>
            </w:tcBorders>
            <w:hideMark/>
          </w:tcPr>
          <w:p w14:paraId="43072238" w14:textId="77777777" w:rsidR="005D676E" w:rsidRPr="00C66803" w:rsidRDefault="005D676E" w:rsidP="00C66803">
            <w:pPr>
              <w:pStyle w:val="TableParagraph"/>
              <w:ind w:left="14"/>
              <w:jc w:val="center"/>
              <w:rPr>
                <w:lang w:val="da-DK"/>
              </w:rPr>
            </w:pPr>
            <w:r w:rsidRPr="00C66803">
              <w:rPr>
                <w:lang w:val="da-DK"/>
              </w:rPr>
              <w:t>91</w:t>
            </w:r>
            <w:r w:rsidRPr="00C66803">
              <w:rPr>
                <w:spacing w:val="-2"/>
                <w:lang w:val="da-DK"/>
              </w:rPr>
              <w:t xml:space="preserve"> </w:t>
            </w:r>
            <w:r w:rsidRPr="00C66803">
              <w:rPr>
                <w:lang w:val="da-DK"/>
              </w:rPr>
              <w:t>(1,3</w:t>
            </w:r>
            <w:r w:rsidRPr="00C66803">
              <w:rPr>
                <w:spacing w:val="-2"/>
                <w:lang w:val="da-DK"/>
              </w:rPr>
              <w:t xml:space="preserve"> </w:t>
            </w:r>
            <w:r w:rsidRPr="00C66803">
              <w:rPr>
                <w:spacing w:val="-5"/>
                <w:lang w:val="da-DK"/>
              </w:rPr>
              <w:t>%)</w:t>
            </w:r>
          </w:p>
        </w:tc>
        <w:tc>
          <w:tcPr>
            <w:tcW w:w="552" w:type="pct"/>
            <w:tcBorders>
              <w:top w:val="single" w:sz="6" w:space="0" w:color="000000"/>
              <w:left w:val="single" w:sz="6" w:space="0" w:color="000000"/>
              <w:bottom w:val="single" w:sz="2" w:space="0" w:color="000000"/>
              <w:right w:val="single" w:sz="6" w:space="0" w:color="000000"/>
            </w:tcBorders>
            <w:hideMark/>
          </w:tcPr>
          <w:p w14:paraId="03B89783" w14:textId="77777777" w:rsidR="005D676E" w:rsidRPr="00C66803" w:rsidRDefault="005D676E" w:rsidP="00C66803">
            <w:pPr>
              <w:pStyle w:val="TableParagraph"/>
              <w:ind w:left="20"/>
              <w:jc w:val="center"/>
              <w:rPr>
                <w:lang w:val="da-DK"/>
              </w:rPr>
            </w:pPr>
            <w:r w:rsidRPr="00C66803">
              <w:rPr>
                <w:lang w:val="da-DK"/>
              </w:rPr>
              <w:t xml:space="preserve">1,5 </w:t>
            </w:r>
            <w:r w:rsidRPr="00C66803">
              <w:rPr>
                <w:spacing w:val="-10"/>
                <w:lang w:val="da-DK"/>
              </w:rPr>
              <w:t>%</w:t>
            </w:r>
          </w:p>
        </w:tc>
        <w:tc>
          <w:tcPr>
            <w:tcW w:w="704" w:type="pct"/>
            <w:tcBorders>
              <w:top w:val="single" w:sz="6" w:space="0" w:color="000000"/>
              <w:left w:val="single" w:sz="6" w:space="0" w:color="000000"/>
              <w:bottom w:val="single" w:sz="2" w:space="0" w:color="000000"/>
              <w:right w:val="single" w:sz="6" w:space="0" w:color="000000"/>
            </w:tcBorders>
            <w:hideMark/>
          </w:tcPr>
          <w:p w14:paraId="5B9935E9" w14:textId="77777777" w:rsidR="005D676E" w:rsidRPr="00C66803" w:rsidRDefault="005D676E" w:rsidP="00C66803">
            <w:pPr>
              <w:pStyle w:val="TableParagraph"/>
              <w:ind w:left="23" w:right="6"/>
              <w:jc w:val="center"/>
              <w:rPr>
                <w:lang w:val="da-DK"/>
              </w:rPr>
            </w:pPr>
            <w:r w:rsidRPr="00C66803">
              <w:rPr>
                <w:spacing w:val="-4"/>
                <w:lang w:val="da-DK"/>
              </w:rPr>
              <w:t>0,75</w:t>
            </w:r>
          </w:p>
          <w:p w14:paraId="1FB603C3" w14:textId="77777777" w:rsidR="005D676E" w:rsidRPr="00C66803" w:rsidRDefault="005D676E" w:rsidP="00C66803">
            <w:pPr>
              <w:pStyle w:val="TableParagraph"/>
              <w:ind w:left="23" w:right="9"/>
              <w:jc w:val="center"/>
              <w:rPr>
                <w:lang w:val="da-DK"/>
              </w:rPr>
            </w:pPr>
            <w:r w:rsidRPr="00C66803">
              <w:rPr>
                <w:lang w:val="da-DK"/>
              </w:rPr>
              <w:t>(0,57,</w:t>
            </w:r>
            <w:r w:rsidRPr="00C66803">
              <w:rPr>
                <w:spacing w:val="-6"/>
                <w:lang w:val="da-DK"/>
              </w:rPr>
              <w:t xml:space="preserve"> </w:t>
            </w:r>
            <w:r w:rsidRPr="00C66803">
              <w:rPr>
                <w:spacing w:val="-2"/>
                <w:lang w:val="da-DK"/>
              </w:rPr>
              <w:t>0,98)</w:t>
            </w:r>
          </w:p>
        </w:tc>
        <w:tc>
          <w:tcPr>
            <w:tcW w:w="782" w:type="pct"/>
            <w:tcBorders>
              <w:top w:val="single" w:sz="6" w:space="0" w:color="000000"/>
              <w:left w:val="single" w:sz="6" w:space="0" w:color="000000"/>
              <w:bottom w:val="single" w:sz="2" w:space="0" w:color="000000"/>
              <w:right w:val="single" w:sz="6" w:space="0" w:color="000000"/>
            </w:tcBorders>
            <w:hideMark/>
          </w:tcPr>
          <w:p w14:paraId="24BB1AB2" w14:textId="77777777" w:rsidR="005D676E" w:rsidRPr="00C66803" w:rsidRDefault="005D676E" w:rsidP="00C66803">
            <w:pPr>
              <w:pStyle w:val="TableParagraph"/>
              <w:ind w:left="18"/>
              <w:jc w:val="center"/>
              <w:rPr>
                <w:lang w:val="da-DK"/>
              </w:rPr>
            </w:pPr>
            <w:r w:rsidRPr="00C66803">
              <w:rPr>
                <w:lang w:val="da-DK"/>
              </w:rPr>
              <w:t>122</w:t>
            </w:r>
            <w:r w:rsidRPr="00C66803">
              <w:rPr>
                <w:spacing w:val="-3"/>
                <w:lang w:val="da-DK"/>
              </w:rPr>
              <w:t xml:space="preserve"> </w:t>
            </w:r>
            <w:r w:rsidRPr="00C66803">
              <w:rPr>
                <w:lang w:val="da-DK"/>
              </w:rPr>
              <w:t>(1,7</w:t>
            </w:r>
            <w:r w:rsidRPr="00C66803">
              <w:rPr>
                <w:spacing w:val="-2"/>
                <w:lang w:val="da-DK"/>
              </w:rPr>
              <w:t xml:space="preserve"> </w:t>
            </w:r>
            <w:r w:rsidRPr="00C66803">
              <w:rPr>
                <w:spacing w:val="-5"/>
                <w:lang w:val="da-DK"/>
              </w:rPr>
              <w:t>%)</w:t>
            </w:r>
          </w:p>
        </w:tc>
        <w:tc>
          <w:tcPr>
            <w:tcW w:w="604" w:type="pct"/>
            <w:tcBorders>
              <w:top w:val="single" w:sz="6" w:space="0" w:color="000000"/>
              <w:left w:val="single" w:sz="6" w:space="0" w:color="000000"/>
              <w:bottom w:val="single" w:sz="2" w:space="0" w:color="000000"/>
              <w:right w:val="single" w:sz="6" w:space="0" w:color="000000"/>
            </w:tcBorders>
            <w:hideMark/>
          </w:tcPr>
          <w:p w14:paraId="38FBE3C0" w14:textId="77777777" w:rsidR="005D676E" w:rsidRPr="00C66803" w:rsidRDefault="005D676E" w:rsidP="00C66803">
            <w:pPr>
              <w:pStyle w:val="TableParagraph"/>
              <w:ind w:left="20"/>
              <w:jc w:val="center"/>
              <w:rPr>
                <w:lang w:val="da-DK"/>
              </w:rPr>
            </w:pPr>
            <w:r w:rsidRPr="00C66803">
              <w:rPr>
                <w:lang w:val="da-DK"/>
              </w:rPr>
              <w:t xml:space="preserve">1,9 </w:t>
            </w:r>
            <w:r w:rsidRPr="00C66803">
              <w:rPr>
                <w:spacing w:val="-10"/>
                <w:lang w:val="da-DK"/>
              </w:rPr>
              <w:t>%</w:t>
            </w:r>
          </w:p>
        </w:tc>
        <w:tc>
          <w:tcPr>
            <w:tcW w:w="652" w:type="pct"/>
            <w:tcBorders>
              <w:top w:val="single" w:sz="6" w:space="0" w:color="000000"/>
              <w:left w:val="single" w:sz="6" w:space="0" w:color="000000"/>
              <w:bottom w:val="single" w:sz="2" w:space="0" w:color="000000"/>
              <w:right w:val="single" w:sz="2" w:space="0" w:color="000000"/>
            </w:tcBorders>
            <w:hideMark/>
          </w:tcPr>
          <w:p w14:paraId="325D025C" w14:textId="77777777" w:rsidR="005D676E" w:rsidRPr="00C66803" w:rsidRDefault="005D676E" w:rsidP="00C66803">
            <w:pPr>
              <w:pStyle w:val="TableParagraph"/>
              <w:ind w:left="27"/>
              <w:jc w:val="center"/>
              <w:rPr>
                <w:lang w:val="da-DK"/>
              </w:rPr>
            </w:pPr>
            <w:r w:rsidRPr="00C66803">
              <w:rPr>
                <w:spacing w:val="-2"/>
                <w:lang w:val="da-DK"/>
              </w:rPr>
              <w:t>0,0337</w:t>
            </w:r>
          </w:p>
        </w:tc>
      </w:tr>
      <w:tr w:rsidR="005D676E" w:rsidRPr="00C66803" w14:paraId="439D0DCD" w14:textId="77777777" w:rsidTr="00C66803">
        <w:trPr>
          <w:trHeight w:val="508"/>
        </w:trPr>
        <w:tc>
          <w:tcPr>
            <w:tcW w:w="5000" w:type="pct"/>
            <w:gridSpan w:val="7"/>
            <w:tcBorders>
              <w:top w:val="single" w:sz="6" w:space="0" w:color="000000"/>
              <w:left w:val="single" w:sz="2" w:space="0" w:color="000000"/>
              <w:bottom w:val="single" w:sz="6" w:space="0" w:color="000000"/>
              <w:right w:val="single" w:sz="2" w:space="0" w:color="000000"/>
            </w:tcBorders>
            <w:hideMark/>
          </w:tcPr>
          <w:p w14:paraId="19FE15F5" w14:textId="77777777" w:rsidR="005D676E" w:rsidRPr="00C66803" w:rsidRDefault="005D676E" w:rsidP="00C66803">
            <w:pPr>
              <w:pStyle w:val="TableParagraph"/>
              <w:ind w:left="112"/>
              <w:rPr>
                <w:lang w:val="da-DK"/>
              </w:rPr>
            </w:pPr>
            <w:r w:rsidRPr="00C66803">
              <w:rPr>
                <w:spacing w:val="-2"/>
                <w:lang w:val="da-DK"/>
              </w:rPr>
              <w:t>Sekundært</w:t>
            </w:r>
            <w:r w:rsidRPr="00C66803">
              <w:rPr>
                <w:spacing w:val="5"/>
                <w:lang w:val="da-DK"/>
              </w:rPr>
              <w:t xml:space="preserve"> </w:t>
            </w:r>
            <w:r w:rsidRPr="00C66803">
              <w:rPr>
                <w:spacing w:val="-2"/>
                <w:lang w:val="da-DK"/>
              </w:rPr>
              <w:t>endepunkt</w:t>
            </w:r>
          </w:p>
        </w:tc>
      </w:tr>
      <w:tr w:rsidR="005D676E" w:rsidRPr="00C66803" w14:paraId="53066936" w14:textId="77777777" w:rsidTr="00C66803">
        <w:trPr>
          <w:trHeight w:val="580"/>
        </w:trPr>
        <w:tc>
          <w:tcPr>
            <w:tcW w:w="972" w:type="pct"/>
            <w:tcBorders>
              <w:top w:val="single" w:sz="6" w:space="0" w:color="000000"/>
              <w:left w:val="single" w:sz="2" w:space="0" w:color="000000"/>
              <w:bottom w:val="single" w:sz="6" w:space="0" w:color="000000"/>
              <w:right w:val="single" w:sz="6" w:space="0" w:color="000000"/>
            </w:tcBorders>
            <w:hideMark/>
          </w:tcPr>
          <w:p w14:paraId="7B275B58" w14:textId="77777777" w:rsidR="005D676E" w:rsidRPr="00C66803" w:rsidRDefault="005D676E" w:rsidP="00C66803">
            <w:pPr>
              <w:pStyle w:val="TableParagraph"/>
              <w:ind w:left="19" w:right="1"/>
              <w:jc w:val="center"/>
              <w:rPr>
                <w:lang w:val="da-DK"/>
              </w:rPr>
            </w:pPr>
            <w:r w:rsidRPr="00C66803">
              <w:rPr>
                <w:spacing w:val="-2"/>
                <w:lang w:val="da-DK"/>
              </w:rPr>
              <w:lastRenderedPageBreak/>
              <w:t>CV-dødsfald</w:t>
            </w:r>
          </w:p>
        </w:tc>
        <w:tc>
          <w:tcPr>
            <w:tcW w:w="735" w:type="pct"/>
            <w:tcBorders>
              <w:top w:val="single" w:sz="6" w:space="0" w:color="000000"/>
              <w:left w:val="single" w:sz="6" w:space="0" w:color="000000"/>
              <w:bottom w:val="single" w:sz="6" w:space="0" w:color="000000"/>
              <w:right w:val="single" w:sz="6" w:space="0" w:color="000000"/>
            </w:tcBorders>
            <w:hideMark/>
          </w:tcPr>
          <w:p w14:paraId="2FE8320F" w14:textId="77777777" w:rsidR="005D676E" w:rsidRPr="00C66803" w:rsidRDefault="005D676E" w:rsidP="00C66803">
            <w:pPr>
              <w:pStyle w:val="TableParagraph"/>
              <w:ind w:left="14" w:right="5"/>
              <w:jc w:val="center"/>
              <w:rPr>
                <w:lang w:val="da-DK"/>
              </w:rPr>
            </w:pPr>
            <w:r w:rsidRPr="00C66803">
              <w:rPr>
                <w:lang w:val="da-DK"/>
              </w:rPr>
              <w:t>174</w:t>
            </w:r>
            <w:r w:rsidRPr="00C66803">
              <w:rPr>
                <w:spacing w:val="-3"/>
                <w:lang w:val="da-DK"/>
              </w:rPr>
              <w:t xml:space="preserve"> </w:t>
            </w:r>
            <w:r w:rsidRPr="00C66803">
              <w:rPr>
                <w:lang w:val="da-DK"/>
              </w:rPr>
              <w:t>(2,5</w:t>
            </w:r>
            <w:r w:rsidRPr="00C66803">
              <w:rPr>
                <w:spacing w:val="-2"/>
                <w:lang w:val="da-DK"/>
              </w:rPr>
              <w:t xml:space="preserve"> </w:t>
            </w:r>
            <w:r w:rsidRPr="00C66803">
              <w:rPr>
                <w:spacing w:val="-5"/>
                <w:lang w:val="da-DK"/>
              </w:rPr>
              <w:t>%)</w:t>
            </w:r>
          </w:p>
        </w:tc>
        <w:tc>
          <w:tcPr>
            <w:tcW w:w="552" w:type="pct"/>
            <w:tcBorders>
              <w:top w:val="single" w:sz="6" w:space="0" w:color="000000"/>
              <w:left w:val="single" w:sz="6" w:space="0" w:color="000000"/>
              <w:bottom w:val="single" w:sz="6" w:space="0" w:color="000000"/>
              <w:right w:val="single" w:sz="6" w:space="0" w:color="000000"/>
            </w:tcBorders>
            <w:hideMark/>
          </w:tcPr>
          <w:p w14:paraId="79D54349" w14:textId="77777777" w:rsidR="005D676E" w:rsidRPr="00C66803" w:rsidRDefault="005D676E" w:rsidP="00C66803">
            <w:pPr>
              <w:pStyle w:val="TableParagraph"/>
              <w:ind w:left="20"/>
              <w:jc w:val="center"/>
              <w:rPr>
                <w:lang w:val="da-DK"/>
              </w:rPr>
            </w:pPr>
            <w:r w:rsidRPr="00C66803">
              <w:rPr>
                <w:lang w:val="da-DK"/>
              </w:rPr>
              <w:t xml:space="preserve">2,9 </w:t>
            </w:r>
            <w:r w:rsidRPr="00C66803">
              <w:rPr>
                <w:spacing w:val="-10"/>
                <w:lang w:val="da-DK"/>
              </w:rPr>
              <w:t>%</w:t>
            </w:r>
          </w:p>
        </w:tc>
        <w:tc>
          <w:tcPr>
            <w:tcW w:w="704" w:type="pct"/>
            <w:tcBorders>
              <w:top w:val="single" w:sz="6" w:space="0" w:color="000000"/>
              <w:left w:val="single" w:sz="6" w:space="0" w:color="000000"/>
              <w:bottom w:val="single" w:sz="6" w:space="0" w:color="000000"/>
              <w:right w:val="single" w:sz="6" w:space="0" w:color="000000"/>
            </w:tcBorders>
            <w:hideMark/>
          </w:tcPr>
          <w:p w14:paraId="05833F8F" w14:textId="77777777" w:rsidR="005D676E" w:rsidRPr="00C66803" w:rsidRDefault="005D676E" w:rsidP="00C66803">
            <w:pPr>
              <w:pStyle w:val="TableParagraph"/>
              <w:ind w:left="23" w:right="6"/>
              <w:jc w:val="center"/>
              <w:rPr>
                <w:lang w:val="da-DK"/>
              </w:rPr>
            </w:pPr>
            <w:r w:rsidRPr="00C66803">
              <w:rPr>
                <w:spacing w:val="-4"/>
                <w:lang w:val="da-DK"/>
              </w:rPr>
              <w:t>0,83</w:t>
            </w:r>
          </w:p>
          <w:p w14:paraId="172A0421" w14:textId="77777777" w:rsidR="005D676E" w:rsidRPr="00C66803" w:rsidRDefault="005D676E" w:rsidP="00C66803">
            <w:pPr>
              <w:pStyle w:val="TableParagraph"/>
              <w:ind w:left="23" w:right="9"/>
              <w:jc w:val="center"/>
              <w:rPr>
                <w:lang w:val="da-DK"/>
              </w:rPr>
            </w:pPr>
            <w:r w:rsidRPr="00C66803">
              <w:rPr>
                <w:lang w:val="da-DK"/>
              </w:rPr>
              <w:t>(0,68,</w:t>
            </w:r>
            <w:r w:rsidRPr="00C66803">
              <w:rPr>
                <w:spacing w:val="-6"/>
                <w:lang w:val="da-DK"/>
              </w:rPr>
              <w:t xml:space="preserve"> </w:t>
            </w:r>
            <w:r w:rsidRPr="00C66803">
              <w:rPr>
                <w:spacing w:val="-2"/>
                <w:lang w:val="da-DK"/>
              </w:rPr>
              <w:t>1,01)</w:t>
            </w:r>
          </w:p>
        </w:tc>
        <w:tc>
          <w:tcPr>
            <w:tcW w:w="782" w:type="pct"/>
            <w:tcBorders>
              <w:top w:val="single" w:sz="6" w:space="0" w:color="000000"/>
              <w:left w:val="single" w:sz="6" w:space="0" w:color="000000"/>
              <w:bottom w:val="single" w:sz="6" w:space="0" w:color="000000"/>
              <w:right w:val="single" w:sz="6" w:space="0" w:color="000000"/>
            </w:tcBorders>
            <w:hideMark/>
          </w:tcPr>
          <w:p w14:paraId="41ED1BC9" w14:textId="77777777" w:rsidR="005D676E" w:rsidRPr="00C66803" w:rsidRDefault="005D676E" w:rsidP="00C66803">
            <w:pPr>
              <w:pStyle w:val="TableParagraph"/>
              <w:ind w:left="18"/>
              <w:jc w:val="center"/>
              <w:rPr>
                <w:lang w:val="da-DK"/>
              </w:rPr>
            </w:pPr>
            <w:r w:rsidRPr="00C66803">
              <w:rPr>
                <w:lang w:val="da-DK"/>
              </w:rPr>
              <w:t>210</w:t>
            </w:r>
            <w:r w:rsidRPr="00C66803">
              <w:rPr>
                <w:spacing w:val="-3"/>
                <w:lang w:val="da-DK"/>
              </w:rPr>
              <w:t xml:space="preserve"> </w:t>
            </w:r>
            <w:r w:rsidRPr="00C66803">
              <w:rPr>
                <w:lang w:val="da-DK"/>
              </w:rPr>
              <w:t>(3,0</w:t>
            </w:r>
            <w:r w:rsidRPr="00C66803">
              <w:rPr>
                <w:spacing w:val="-2"/>
                <w:lang w:val="da-DK"/>
              </w:rPr>
              <w:t xml:space="preserve"> </w:t>
            </w:r>
            <w:r w:rsidRPr="00C66803">
              <w:rPr>
                <w:spacing w:val="-5"/>
                <w:lang w:val="da-DK"/>
              </w:rPr>
              <w:t>%)</w:t>
            </w:r>
          </w:p>
        </w:tc>
        <w:tc>
          <w:tcPr>
            <w:tcW w:w="604" w:type="pct"/>
            <w:tcBorders>
              <w:top w:val="single" w:sz="6" w:space="0" w:color="000000"/>
              <w:left w:val="single" w:sz="6" w:space="0" w:color="000000"/>
              <w:bottom w:val="single" w:sz="6" w:space="0" w:color="000000"/>
              <w:right w:val="single" w:sz="6" w:space="0" w:color="000000"/>
            </w:tcBorders>
            <w:hideMark/>
          </w:tcPr>
          <w:p w14:paraId="404FD7E5" w14:textId="77777777" w:rsidR="005D676E" w:rsidRPr="00C66803" w:rsidRDefault="005D676E" w:rsidP="00C66803">
            <w:pPr>
              <w:pStyle w:val="TableParagraph"/>
              <w:ind w:left="20"/>
              <w:jc w:val="center"/>
              <w:rPr>
                <w:lang w:val="da-DK"/>
              </w:rPr>
            </w:pPr>
            <w:r w:rsidRPr="00C66803">
              <w:rPr>
                <w:lang w:val="da-DK"/>
              </w:rPr>
              <w:t xml:space="preserve">3,4 </w:t>
            </w:r>
            <w:r w:rsidRPr="00C66803">
              <w:rPr>
                <w:spacing w:val="-10"/>
                <w:lang w:val="da-DK"/>
              </w:rPr>
              <w:t>%</w:t>
            </w:r>
          </w:p>
        </w:tc>
        <w:tc>
          <w:tcPr>
            <w:tcW w:w="652" w:type="pct"/>
            <w:tcBorders>
              <w:top w:val="single" w:sz="6" w:space="0" w:color="000000"/>
              <w:left w:val="single" w:sz="6" w:space="0" w:color="000000"/>
              <w:bottom w:val="single" w:sz="6" w:space="0" w:color="000000"/>
              <w:right w:val="single" w:sz="2" w:space="0" w:color="000000"/>
            </w:tcBorders>
            <w:hideMark/>
          </w:tcPr>
          <w:p w14:paraId="521A38EB" w14:textId="77777777" w:rsidR="005D676E" w:rsidRPr="00C66803" w:rsidRDefault="005D676E" w:rsidP="00C66803">
            <w:pPr>
              <w:pStyle w:val="TableParagraph"/>
              <w:ind w:left="27" w:right="10"/>
              <w:jc w:val="center"/>
              <w:rPr>
                <w:lang w:val="da-DK"/>
              </w:rPr>
            </w:pPr>
            <w:r w:rsidRPr="00C66803">
              <w:rPr>
                <w:spacing w:val="-10"/>
                <w:lang w:val="da-DK"/>
              </w:rPr>
              <w:t>-</w:t>
            </w:r>
          </w:p>
        </w:tc>
      </w:tr>
      <w:tr w:rsidR="005D676E" w:rsidRPr="00C66803" w14:paraId="7A89C40A" w14:textId="77777777" w:rsidTr="00C66803">
        <w:trPr>
          <w:trHeight w:val="637"/>
        </w:trPr>
        <w:tc>
          <w:tcPr>
            <w:tcW w:w="972" w:type="pct"/>
            <w:tcBorders>
              <w:top w:val="single" w:sz="6" w:space="0" w:color="000000"/>
              <w:left w:val="single" w:sz="2" w:space="0" w:color="000000"/>
              <w:bottom w:val="single" w:sz="2" w:space="0" w:color="000000"/>
              <w:right w:val="single" w:sz="6" w:space="0" w:color="000000"/>
            </w:tcBorders>
            <w:hideMark/>
          </w:tcPr>
          <w:p w14:paraId="37FF0E4A" w14:textId="77777777" w:rsidR="005D676E" w:rsidRPr="00C66803" w:rsidRDefault="005D676E" w:rsidP="00C66803">
            <w:pPr>
              <w:pStyle w:val="TableParagraph"/>
              <w:ind w:left="578" w:right="150" w:hanging="351"/>
              <w:rPr>
                <w:lang w:val="da-DK"/>
              </w:rPr>
            </w:pPr>
            <w:r w:rsidRPr="00C66803">
              <w:rPr>
                <w:lang w:val="da-DK"/>
              </w:rPr>
              <w:t>Dødsfald</w:t>
            </w:r>
            <w:r w:rsidRPr="00C66803">
              <w:rPr>
                <w:spacing w:val="-13"/>
                <w:lang w:val="da-DK"/>
              </w:rPr>
              <w:t xml:space="preserve"> </w:t>
            </w:r>
            <w:r w:rsidRPr="00C66803">
              <w:rPr>
                <w:lang w:val="da-DK"/>
              </w:rPr>
              <w:t>af</w:t>
            </w:r>
            <w:r w:rsidRPr="00C66803">
              <w:rPr>
                <w:spacing w:val="-12"/>
                <w:lang w:val="da-DK"/>
              </w:rPr>
              <w:t xml:space="preserve"> </w:t>
            </w:r>
            <w:r w:rsidRPr="00C66803">
              <w:rPr>
                <w:lang w:val="da-DK"/>
              </w:rPr>
              <w:t xml:space="preserve">alle </w:t>
            </w:r>
            <w:r w:rsidRPr="00C66803">
              <w:rPr>
                <w:spacing w:val="-2"/>
                <w:lang w:val="da-DK"/>
              </w:rPr>
              <w:t>årsager</w:t>
            </w:r>
          </w:p>
        </w:tc>
        <w:tc>
          <w:tcPr>
            <w:tcW w:w="735" w:type="pct"/>
            <w:tcBorders>
              <w:top w:val="single" w:sz="6" w:space="0" w:color="000000"/>
              <w:left w:val="single" w:sz="6" w:space="0" w:color="000000"/>
              <w:bottom w:val="single" w:sz="2" w:space="0" w:color="000000"/>
              <w:right w:val="single" w:sz="6" w:space="0" w:color="000000"/>
            </w:tcBorders>
            <w:hideMark/>
          </w:tcPr>
          <w:p w14:paraId="4ED40646" w14:textId="77777777" w:rsidR="005D676E" w:rsidRPr="00C66803" w:rsidRDefault="005D676E" w:rsidP="00C66803">
            <w:pPr>
              <w:pStyle w:val="TableParagraph"/>
              <w:ind w:left="14" w:right="5"/>
              <w:jc w:val="center"/>
              <w:rPr>
                <w:lang w:val="da-DK"/>
              </w:rPr>
            </w:pPr>
            <w:r w:rsidRPr="00C66803">
              <w:rPr>
                <w:lang w:val="da-DK"/>
              </w:rPr>
              <w:t>289</w:t>
            </w:r>
            <w:r w:rsidRPr="00C66803">
              <w:rPr>
                <w:spacing w:val="-3"/>
                <w:lang w:val="da-DK"/>
              </w:rPr>
              <w:t xml:space="preserve"> </w:t>
            </w:r>
            <w:r w:rsidRPr="00C66803">
              <w:rPr>
                <w:lang w:val="da-DK"/>
              </w:rPr>
              <w:t>(4,1</w:t>
            </w:r>
            <w:r w:rsidRPr="00C66803">
              <w:rPr>
                <w:spacing w:val="-2"/>
                <w:lang w:val="da-DK"/>
              </w:rPr>
              <w:t xml:space="preserve"> </w:t>
            </w:r>
            <w:r w:rsidRPr="00C66803">
              <w:rPr>
                <w:spacing w:val="-5"/>
                <w:lang w:val="da-DK"/>
              </w:rPr>
              <w:t>%)</w:t>
            </w:r>
          </w:p>
        </w:tc>
        <w:tc>
          <w:tcPr>
            <w:tcW w:w="552" w:type="pct"/>
            <w:tcBorders>
              <w:top w:val="single" w:sz="6" w:space="0" w:color="000000"/>
              <w:left w:val="single" w:sz="6" w:space="0" w:color="000000"/>
              <w:bottom w:val="single" w:sz="2" w:space="0" w:color="000000"/>
              <w:right w:val="single" w:sz="6" w:space="0" w:color="000000"/>
            </w:tcBorders>
            <w:hideMark/>
          </w:tcPr>
          <w:p w14:paraId="370179A8" w14:textId="77777777" w:rsidR="005D676E" w:rsidRPr="00C66803" w:rsidRDefault="005D676E" w:rsidP="00C66803">
            <w:pPr>
              <w:pStyle w:val="TableParagraph"/>
              <w:ind w:left="20"/>
              <w:jc w:val="center"/>
              <w:rPr>
                <w:lang w:val="da-DK"/>
              </w:rPr>
            </w:pPr>
            <w:r w:rsidRPr="00C66803">
              <w:rPr>
                <w:lang w:val="da-DK"/>
              </w:rPr>
              <w:t xml:space="preserve">4,7 </w:t>
            </w:r>
            <w:r w:rsidRPr="00C66803">
              <w:rPr>
                <w:spacing w:val="-10"/>
                <w:lang w:val="da-DK"/>
              </w:rPr>
              <w:t>%</w:t>
            </w:r>
          </w:p>
        </w:tc>
        <w:tc>
          <w:tcPr>
            <w:tcW w:w="704" w:type="pct"/>
            <w:tcBorders>
              <w:top w:val="single" w:sz="6" w:space="0" w:color="000000"/>
              <w:left w:val="single" w:sz="6" w:space="0" w:color="000000"/>
              <w:bottom w:val="single" w:sz="2" w:space="0" w:color="000000"/>
              <w:right w:val="single" w:sz="6" w:space="0" w:color="000000"/>
            </w:tcBorders>
            <w:hideMark/>
          </w:tcPr>
          <w:p w14:paraId="4EA4EDC8" w14:textId="77777777" w:rsidR="005D676E" w:rsidRPr="00C66803" w:rsidRDefault="005D676E" w:rsidP="00C66803">
            <w:pPr>
              <w:pStyle w:val="TableParagraph"/>
              <w:ind w:left="23" w:right="1"/>
              <w:jc w:val="center"/>
              <w:rPr>
                <w:lang w:val="da-DK"/>
              </w:rPr>
            </w:pPr>
            <w:r w:rsidRPr="00C66803">
              <w:rPr>
                <w:spacing w:val="-4"/>
                <w:lang w:val="da-DK"/>
              </w:rPr>
              <w:t>0,89</w:t>
            </w:r>
          </w:p>
          <w:p w14:paraId="28430400" w14:textId="77777777" w:rsidR="005D676E" w:rsidRPr="00C66803" w:rsidRDefault="005D676E" w:rsidP="00C66803">
            <w:pPr>
              <w:pStyle w:val="TableParagraph"/>
              <w:ind w:left="23" w:right="9"/>
              <w:jc w:val="center"/>
              <w:rPr>
                <w:lang w:val="da-DK"/>
              </w:rPr>
            </w:pPr>
            <w:r w:rsidRPr="00C66803">
              <w:rPr>
                <w:lang w:val="da-DK"/>
              </w:rPr>
              <w:t>(0,76,</w:t>
            </w:r>
            <w:r w:rsidRPr="00C66803">
              <w:rPr>
                <w:spacing w:val="-6"/>
                <w:lang w:val="da-DK"/>
              </w:rPr>
              <w:t xml:space="preserve"> </w:t>
            </w:r>
            <w:r w:rsidRPr="00C66803">
              <w:rPr>
                <w:spacing w:val="-2"/>
                <w:lang w:val="da-DK"/>
              </w:rPr>
              <w:t>1,04)</w:t>
            </w:r>
          </w:p>
        </w:tc>
        <w:tc>
          <w:tcPr>
            <w:tcW w:w="782" w:type="pct"/>
            <w:tcBorders>
              <w:top w:val="single" w:sz="6" w:space="0" w:color="000000"/>
              <w:left w:val="single" w:sz="6" w:space="0" w:color="000000"/>
              <w:bottom w:val="single" w:sz="2" w:space="0" w:color="000000"/>
              <w:right w:val="single" w:sz="6" w:space="0" w:color="000000"/>
            </w:tcBorders>
            <w:hideMark/>
          </w:tcPr>
          <w:p w14:paraId="2DFD2E85" w14:textId="77777777" w:rsidR="005D676E" w:rsidRPr="00C66803" w:rsidRDefault="005D676E" w:rsidP="00C66803">
            <w:pPr>
              <w:pStyle w:val="TableParagraph"/>
              <w:ind w:left="18"/>
              <w:jc w:val="center"/>
              <w:rPr>
                <w:lang w:val="da-DK"/>
              </w:rPr>
            </w:pPr>
            <w:r w:rsidRPr="00C66803">
              <w:rPr>
                <w:lang w:val="da-DK"/>
              </w:rPr>
              <w:t>326</w:t>
            </w:r>
            <w:r w:rsidRPr="00C66803">
              <w:rPr>
                <w:spacing w:val="-3"/>
                <w:lang w:val="da-DK"/>
              </w:rPr>
              <w:t xml:space="preserve"> </w:t>
            </w:r>
            <w:r w:rsidRPr="00C66803">
              <w:rPr>
                <w:lang w:val="da-DK"/>
              </w:rPr>
              <w:t>(4,6</w:t>
            </w:r>
            <w:r w:rsidRPr="00C66803">
              <w:rPr>
                <w:spacing w:val="-2"/>
                <w:lang w:val="da-DK"/>
              </w:rPr>
              <w:t xml:space="preserve"> </w:t>
            </w:r>
            <w:r w:rsidRPr="00C66803">
              <w:rPr>
                <w:spacing w:val="-5"/>
                <w:lang w:val="da-DK"/>
              </w:rPr>
              <w:t>%)</w:t>
            </w:r>
          </w:p>
        </w:tc>
        <w:tc>
          <w:tcPr>
            <w:tcW w:w="604" w:type="pct"/>
            <w:tcBorders>
              <w:top w:val="single" w:sz="6" w:space="0" w:color="000000"/>
              <w:left w:val="single" w:sz="6" w:space="0" w:color="000000"/>
              <w:bottom w:val="single" w:sz="2" w:space="0" w:color="000000"/>
              <w:right w:val="single" w:sz="6" w:space="0" w:color="000000"/>
            </w:tcBorders>
            <w:hideMark/>
          </w:tcPr>
          <w:p w14:paraId="64EE78D5" w14:textId="77777777" w:rsidR="005D676E" w:rsidRPr="00C66803" w:rsidRDefault="005D676E" w:rsidP="00C66803">
            <w:pPr>
              <w:pStyle w:val="TableParagraph"/>
              <w:ind w:left="20"/>
              <w:jc w:val="center"/>
              <w:rPr>
                <w:lang w:val="da-DK"/>
              </w:rPr>
            </w:pPr>
            <w:r w:rsidRPr="00C66803">
              <w:rPr>
                <w:lang w:val="da-DK"/>
              </w:rPr>
              <w:t xml:space="preserve">5,2 </w:t>
            </w:r>
            <w:r w:rsidRPr="00C66803">
              <w:rPr>
                <w:spacing w:val="-10"/>
                <w:lang w:val="da-DK"/>
              </w:rPr>
              <w:t>%</w:t>
            </w:r>
          </w:p>
        </w:tc>
        <w:tc>
          <w:tcPr>
            <w:tcW w:w="652" w:type="pct"/>
            <w:tcBorders>
              <w:top w:val="single" w:sz="6" w:space="0" w:color="000000"/>
              <w:left w:val="single" w:sz="6" w:space="0" w:color="000000"/>
              <w:bottom w:val="single" w:sz="2" w:space="0" w:color="000000"/>
              <w:right w:val="single" w:sz="2" w:space="0" w:color="000000"/>
            </w:tcBorders>
            <w:hideMark/>
          </w:tcPr>
          <w:p w14:paraId="2B9E7F63" w14:textId="77777777" w:rsidR="005D676E" w:rsidRPr="00C66803" w:rsidRDefault="005D676E" w:rsidP="00C66803">
            <w:pPr>
              <w:pStyle w:val="TableParagraph"/>
              <w:ind w:left="27" w:right="10"/>
              <w:jc w:val="center"/>
              <w:rPr>
                <w:lang w:val="da-DK"/>
              </w:rPr>
            </w:pPr>
            <w:r w:rsidRPr="00C66803">
              <w:rPr>
                <w:spacing w:val="-10"/>
                <w:lang w:val="da-DK"/>
              </w:rPr>
              <w:t>-</w:t>
            </w:r>
          </w:p>
        </w:tc>
      </w:tr>
    </w:tbl>
    <w:p w14:paraId="1232B3FD" w14:textId="77777777" w:rsidR="005D676E" w:rsidRPr="00E72E53" w:rsidRDefault="005D676E" w:rsidP="0010674B">
      <w:pPr>
        <w:rPr>
          <w:sz w:val="24"/>
          <w:szCs w:val="24"/>
        </w:rPr>
      </w:pPr>
      <w:r w:rsidRPr="00E72E53">
        <w:rPr>
          <w:sz w:val="24"/>
          <w:szCs w:val="24"/>
        </w:rPr>
        <w:t>Hazard</w:t>
      </w:r>
      <w:r w:rsidRPr="00E72E53">
        <w:rPr>
          <w:spacing w:val="-3"/>
          <w:sz w:val="24"/>
          <w:szCs w:val="24"/>
        </w:rPr>
        <w:t xml:space="preserve"> </w:t>
      </w:r>
      <w:r w:rsidRPr="00E72E53">
        <w:rPr>
          <w:sz w:val="24"/>
          <w:szCs w:val="24"/>
        </w:rPr>
        <w:t>ratio og</w:t>
      </w:r>
      <w:r w:rsidRPr="00E72E53">
        <w:rPr>
          <w:spacing w:val="-4"/>
          <w:sz w:val="24"/>
          <w:szCs w:val="24"/>
        </w:rPr>
        <w:t xml:space="preserve"> </w:t>
      </w:r>
      <w:r w:rsidRPr="00E72E53">
        <w:rPr>
          <w:i/>
          <w:sz w:val="24"/>
          <w:szCs w:val="24"/>
        </w:rPr>
        <w:t>p</w:t>
      </w:r>
      <w:r w:rsidRPr="00E72E53">
        <w:rPr>
          <w:sz w:val="24"/>
          <w:szCs w:val="24"/>
        </w:rPr>
        <w:t>-værdier</w:t>
      </w:r>
      <w:r w:rsidRPr="00E72E53">
        <w:rPr>
          <w:spacing w:val="-4"/>
          <w:sz w:val="24"/>
          <w:szCs w:val="24"/>
        </w:rPr>
        <w:t xml:space="preserve"> </w:t>
      </w:r>
      <w:r w:rsidRPr="00E72E53">
        <w:rPr>
          <w:sz w:val="24"/>
          <w:szCs w:val="24"/>
        </w:rPr>
        <w:t>er</w:t>
      </w:r>
      <w:r w:rsidRPr="00E72E53">
        <w:rPr>
          <w:spacing w:val="-4"/>
          <w:sz w:val="24"/>
          <w:szCs w:val="24"/>
        </w:rPr>
        <w:t xml:space="preserve"> </w:t>
      </w:r>
      <w:r w:rsidRPr="00E72E53">
        <w:rPr>
          <w:sz w:val="24"/>
          <w:szCs w:val="24"/>
        </w:rPr>
        <w:t>beregnet</w:t>
      </w:r>
      <w:r w:rsidRPr="00E72E53">
        <w:rPr>
          <w:spacing w:val="-4"/>
          <w:sz w:val="24"/>
          <w:szCs w:val="24"/>
        </w:rPr>
        <w:t xml:space="preserve"> </w:t>
      </w:r>
      <w:r w:rsidRPr="00E72E53">
        <w:rPr>
          <w:sz w:val="24"/>
          <w:szCs w:val="24"/>
        </w:rPr>
        <w:t>separat</w:t>
      </w:r>
      <w:r w:rsidRPr="00E72E53">
        <w:rPr>
          <w:spacing w:val="-4"/>
          <w:sz w:val="24"/>
          <w:szCs w:val="24"/>
        </w:rPr>
        <w:t xml:space="preserve"> </w:t>
      </w:r>
      <w:r w:rsidRPr="00E72E53">
        <w:rPr>
          <w:sz w:val="24"/>
          <w:szCs w:val="24"/>
        </w:rPr>
        <w:t>for</w:t>
      </w:r>
      <w:r w:rsidRPr="00E72E53">
        <w:rPr>
          <w:spacing w:val="-1"/>
          <w:sz w:val="24"/>
          <w:szCs w:val="24"/>
        </w:rPr>
        <w:t xml:space="preserve"> </w:t>
      </w:r>
      <w:r w:rsidRPr="00E72E53">
        <w:rPr>
          <w:sz w:val="24"/>
          <w:szCs w:val="24"/>
        </w:rPr>
        <w:t>ticagrelor</w:t>
      </w:r>
      <w:r w:rsidRPr="00E72E53">
        <w:rPr>
          <w:spacing w:val="-1"/>
          <w:sz w:val="24"/>
          <w:szCs w:val="24"/>
        </w:rPr>
        <w:t xml:space="preserve"> </w:t>
      </w:r>
      <w:r w:rsidRPr="00E72E53">
        <w:rPr>
          <w:i/>
          <w:sz w:val="24"/>
          <w:szCs w:val="24"/>
        </w:rPr>
        <w:t>versus</w:t>
      </w:r>
      <w:r w:rsidRPr="00E72E53">
        <w:rPr>
          <w:i/>
          <w:spacing w:val="-8"/>
          <w:sz w:val="24"/>
          <w:szCs w:val="24"/>
        </w:rPr>
        <w:t xml:space="preserve"> </w:t>
      </w:r>
      <w:r w:rsidRPr="00E72E53">
        <w:rPr>
          <w:sz w:val="24"/>
          <w:szCs w:val="24"/>
        </w:rPr>
        <w:t>ASA-behandling</w:t>
      </w:r>
      <w:r w:rsidRPr="00E72E53">
        <w:rPr>
          <w:spacing w:val="-3"/>
          <w:sz w:val="24"/>
          <w:szCs w:val="24"/>
        </w:rPr>
        <w:t xml:space="preserve"> </w:t>
      </w:r>
      <w:r w:rsidRPr="00E72E53">
        <w:rPr>
          <w:sz w:val="24"/>
          <w:szCs w:val="24"/>
        </w:rPr>
        <w:t>alene</w:t>
      </w:r>
      <w:r w:rsidRPr="00E72E53">
        <w:rPr>
          <w:spacing w:val="-3"/>
          <w:sz w:val="24"/>
          <w:szCs w:val="24"/>
        </w:rPr>
        <w:t xml:space="preserve"> </w:t>
      </w:r>
      <w:r w:rsidRPr="00E72E53">
        <w:rPr>
          <w:sz w:val="24"/>
          <w:szCs w:val="24"/>
        </w:rPr>
        <w:t>ud</w:t>
      </w:r>
      <w:r w:rsidRPr="00E72E53">
        <w:rPr>
          <w:spacing w:val="-3"/>
          <w:sz w:val="24"/>
          <w:szCs w:val="24"/>
        </w:rPr>
        <w:t xml:space="preserve"> </w:t>
      </w:r>
      <w:r w:rsidRPr="00E72E53">
        <w:rPr>
          <w:sz w:val="24"/>
          <w:szCs w:val="24"/>
        </w:rPr>
        <w:t>fra Cox</w:t>
      </w:r>
      <w:r w:rsidRPr="00E72E53">
        <w:rPr>
          <w:spacing w:val="-5"/>
          <w:sz w:val="24"/>
          <w:szCs w:val="24"/>
        </w:rPr>
        <w:t xml:space="preserve"> </w:t>
      </w:r>
      <w:r w:rsidRPr="00E72E53">
        <w:rPr>
          <w:sz w:val="24"/>
          <w:szCs w:val="24"/>
        </w:rPr>
        <w:t>proportional hazards-model med behandlingsgruppe som den eneste forklarende variabel.</w:t>
      </w:r>
    </w:p>
    <w:p w14:paraId="3E2FAA3B" w14:textId="77777777" w:rsidR="005D676E" w:rsidRPr="00E72E53" w:rsidRDefault="005D676E" w:rsidP="0010674B">
      <w:pPr>
        <w:rPr>
          <w:sz w:val="24"/>
          <w:szCs w:val="24"/>
        </w:rPr>
      </w:pPr>
      <w:r w:rsidRPr="00E72E53">
        <w:rPr>
          <w:sz w:val="24"/>
          <w:szCs w:val="24"/>
        </w:rPr>
        <w:t>KM-procentdel</w:t>
      </w:r>
      <w:r w:rsidRPr="00E72E53">
        <w:rPr>
          <w:spacing w:val="-4"/>
          <w:sz w:val="24"/>
          <w:szCs w:val="24"/>
        </w:rPr>
        <w:t xml:space="preserve"> </w:t>
      </w:r>
      <w:r w:rsidRPr="00E72E53">
        <w:rPr>
          <w:sz w:val="24"/>
          <w:szCs w:val="24"/>
        </w:rPr>
        <w:t>beregnet</w:t>
      </w:r>
      <w:r w:rsidRPr="00E72E53">
        <w:rPr>
          <w:spacing w:val="-3"/>
          <w:sz w:val="24"/>
          <w:szCs w:val="24"/>
        </w:rPr>
        <w:t xml:space="preserve"> </w:t>
      </w:r>
      <w:r w:rsidRPr="00E72E53">
        <w:rPr>
          <w:sz w:val="24"/>
          <w:szCs w:val="24"/>
        </w:rPr>
        <w:t>efter</w:t>
      </w:r>
      <w:r w:rsidRPr="00E72E53">
        <w:rPr>
          <w:spacing w:val="-3"/>
          <w:sz w:val="24"/>
          <w:szCs w:val="24"/>
        </w:rPr>
        <w:t xml:space="preserve"> </w:t>
      </w:r>
      <w:r w:rsidRPr="00E72E53">
        <w:rPr>
          <w:sz w:val="24"/>
          <w:szCs w:val="24"/>
        </w:rPr>
        <w:t>36</w:t>
      </w:r>
      <w:r w:rsidRPr="00E72E53">
        <w:rPr>
          <w:spacing w:val="1"/>
          <w:sz w:val="24"/>
          <w:szCs w:val="24"/>
        </w:rPr>
        <w:t xml:space="preserve"> </w:t>
      </w:r>
      <w:r w:rsidRPr="00E72E53">
        <w:rPr>
          <w:spacing w:val="-2"/>
          <w:sz w:val="24"/>
          <w:szCs w:val="24"/>
        </w:rPr>
        <w:t>måneder.</w:t>
      </w:r>
    </w:p>
    <w:p w14:paraId="45A2718D" w14:textId="77777777" w:rsidR="005D676E" w:rsidRPr="00E72E53" w:rsidRDefault="005D676E" w:rsidP="0010674B">
      <w:pPr>
        <w:rPr>
          <w:sz w:val="24"/>
          <w:szCs w:val="24"/>
        </w:rPr>
      </w:pPr>
      <w:r w:rsidRPr="00E72E53">
        <w:rPr>
          <w:sz w:val="24"/>
          <w:szCs w:val="24"/>
        </w:rPr>
        <w:t>Bemærk:</w:t>
      </w:r>
      <w:r w:rsidRPr="00E72E53">
        <w:rPr>
          <w:spacing w:val="-6"/>
          <w:sz w:val="24"/>
          <w:szCs w:val="24"/>
        </w:rPr>
        <w:t xml:space="preserve"> </w:t>
      </w:r>
      <w:r w:rsidRPr="00E72E53">
        <w:rPr>
          <w:sz w:val="24"/>
          <w:szCs w:val="24"/>
        </w:rPr>
        <w:t>antallet</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første</w:t>
      </w:r>
      <w:r w:rsidRPr="00E72E53">
        <w:rPr>
          <w:spacing w:val="-3"/>
          <w:sz w:val="24"/>
          <w:szCs w:val="24"/>
        </w:rPr>
        <w:t xml:space="preserve"> </w:t>
      </w:r>
      <w:r w:rsidRPr="00E72E53">
        <w:rPr>
          <w:sz w:val="24"/>
          <w:szCs w:val="24"/>
        </w:rPr>
        <w:t>hændelser</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komponenterne</w:t>
      </w:r>
      <w:r w:rsidRPr="00E72E53">
        <w:rPr>
          <w:spacing w:val="-3"/>
          <w:sz w:val="24"/>
          <w:szCs w:val="24"/>
        </w:rPr>
        <w:t xml:space="preserve"> </w:t>
      </w:r>
      <w:r w:rsidRPr="00E72E53">
        <w:rPr>
          <w:sz w:val="24"/>
          <w:szCs w:val="24"/>
        </w:rPr>
        <w:t>CV-dødsfald,</w:t>
      </w:r>
      <w:r w:rsidRPr="00E72E53">
        <w:rPr>
          <w:spacing w:val="-4"/>
          <w:sz w:val="24"/>
          <w:szCs w:val="24"/>
        </w:rPr>
        <w:t xml:space="preserve"> </w:t>
      </w:r>
      <w:r w:rsidRPr="00E72E53">
        <w:rPr>
          <w:sz w:val="24"/>
          <w:szCs w:val="24"/>
        </w:rPr>
        <w:t>MI</w:t>
      </w:r>
      <w:r w:rsidRPr="00E72E53">
        <w:rPr>
          <w:spacing w:val="-4"/>
          <w:sz w:val="24"/>
          <w:szCs w:val="24"/>
        </w:rPr>
        <w:t xml:space="preserve"> </w:t>
      </w:r>
      <w:r w:rsidRPr="00E72E53">
        <w:rPr>
          <w:sz w:val="24"/>
          <w:szCs w:val="24"/>
        </w:rPr>
        <w:t>og apopleksi</w:t>
      </w:r>
      <w:r w:rsidRPr="00E72E53">
        <w:rPr>
          <w:spacing w:val="-1"/>
          <w:sz w:val="24"/>
          <w:szCs w:val="24"/>
        </w:rPr>
        <w:t xml:space="preserve"> </w:t>
      </w:r>
      <w:r w:rsidRPr="00E72E53">
        <w:rPr>
          <w:sz w:val="24"/>
          <w:szCs w:val="24"/>
        </w:rPr>
        <w:t>er</w:t>
      </w:r>
      <w:r w:rsidRPr="00E72E53">
        <w:rPr>
          <w:spacing w:val="-3"/>
          <w:sz w:val="24"/>
          <w:szCs w:val="24"/>
        </w:rPr>
        <w:t xml:space="preserve"> </w:t>
      </w:r>
      <w:r w:rsidRPr="00E72E53">
        <w:rPr>
          <w:sz w:val="24"/>
          <w:szCs w:val="24"/>
        </w:rPr>
        <w:t>det</w:t>
      </w:r>
      <w:r w:rsidRPr="00E72E53">
        <w:rPr>
          <w:spacing w:val="-3"/>
          <w:sz w:val="24"/>
          <w:szCs w:val="24"/>
        </w:rPr>
        <w:t xml:space="preserve"> </w:t>
      </w:r>
      <w:r w:rsidRPr="00E72E53">
        <w:rPr>
          <w:sz w:val="24"/>
          <w:szCs w:val="24"/>
        </w:rPr>
        <w:t>faktiske</w:t>
      </w:r>
      <w:r w:rsidRPr="00E72E53">
        <w:rPr>
          <w:spacing w:val="-3"/>
          <w:sz w:val="24"/>
          <w:szCs w:val="24"/>
        </w:rPr>
        <w:t xml:space="preserve"> </w:t>
      </w:r>
      <w:r w:rsidRPr="00E72E53">
        <w:rPr>
          <w:sz w:val="24"/>
          <w:szCs w:val="24"/>
        </w:rPr>
        <w:t>antal</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første hændelser for hver komponent og adderer ikke op til antallet af hændelser i det sammensatte endepunkt</w:t>
      </w:r>
    </w:p>
    <w:p w14:paraId="03EAF914" w14:textId="77777777" w:rsidR="005D676E" w:rsidRPr="00E72E53" w:rsidRDefault="005D676E" w:rsidP="0010674B">
      <w:pPr>
        <w:rPr>
          <w:sz w:val="24"/>
          <w:szCs w:val="24"/>
        </w:rPr>
      </w:pPr>
      <w:r w:rsidRPr="00E72E53">
        <w:rPr>
          <w:sz w:val="24"/>
          <w:szCs w:val="24"/>
        </w:rPr>
        <w:t>(s) Indikerer</w:t>
      </w:r>
      <w:r w:rsidRPr="00E72E53">
        <w:rPr>
          <w:spacing w:val="-3"/>
          <w:sz w:val="24"/>
          <w:szCs w:val="24"/>
        </w:rPr>
        <w:t xml:space="preserve"> </w:t>
      </w:r>
      <w:r w:rsidRPr="00E72E53">
        <w:rPr>
          <w:sz w:val="24"/>
          <w:szCs w:val="24"/>
        </w:rPr>
        <w:t>statistisk</w:t>
      </w:r>
      <w:r w:rsidRPr="00E72E53">
        <w:rPr>
          <w:spacing w:val="-4"/>
          <w:sz w:val="24"/>
          <w:szCs w:val="24"/>
        </w:rPr>
        <w:t xml:space="preserve"> </w:t>
      </w:r>
      <w:r w:rsidRPr="00E72E53">
        <w:rPr>
          <w:spacing w:val="-2"/>
          <w:sz w:val="24"/>
          <w:szCs w:val="24"/>
        </w:rPr>
        <w:t>signifikans.</w:t>
      </w:r>
    </w:p>
    <w:p w14:paraId="68623959" w14:textId="77777777" w:rsidR="005D676E" w:rsidRPr="00E72E53" w:rsidRDefault="005D676E" w:rsidP="0010674B">
      <w:pPr>
        <w:rPr>
          <w:sz w:val="24"/>
          <w:szCs w:val="24"/>
        </w:rPr>
      </w:pPr>
      <w:r w:rsidRPr="00E72E53">
        <w:rPr>
          <w:sz w:val="24"/>
          <w:szCs w:val="24"/>
        </w:rPr>
        <w:t>CI</w:t>
      </w:r>
      <w:r w:rsidRPr="00E72E53">
        <w:rPr>
          <w:spacing w:val="-5"/>
          <w:sz w:val="24"/>
          <w:szCs w:val="24"/>
        </w:rPr>
        <w:t xml:space="preserve"> </w:t>
      </w:r>
      <w:r w:rsidRPr="00E72E53">
        <w:rPr>
          <w:sz w:val="24"/>
          <w:szCs w:val="24"/>
        </w:rPr>
        <w:t>= Konfidensinterval;</w:t>
      </w:r>
      <w:r w:rsidRPr="00E72E53">
        <w:rPr>
          <w:spacing w:val="-1"/>
          <w:sz w:val="24"/>
          <w:szCs w:val="24"/>
        </w:rPr>
        <w:t xml:space="preserve"> </w:t>
      </w:r>
      <w:r w:rsidRPr="00E72E53">
        <w:rPr>
          <w:sz w:val="24"/>
          <w:szCs w:val="24"/>
        </w:rPr>
        <w:t>CV</w:t>
      </w:r>
      <w:r w:rsidRPr="00E72E53">
        <w:rPr>
          <w:spacing w:val="-4"/>
          <w:sz w:val="24"/>
          <w:szCs w:val="24"/>
        </w:rPr>
        <w:t xml:space="preserve"> </w:t>
      </w:r>
      <w:r w:rsidRPr="00E72E53">
        <w:rPr>
          <w:sz w:val="24"/>
          <w:szCs w:val="24"/>
        </w:rPr>
        <w:t>= Kardiovaskulær;</w:t>
      </w:r>
      <w:r w:rsidRPr="00E72E53">
        <w:rPr>
          <w:spacing w:val="-1"/>
          <w:sz w:val="24"/>
          <w:szCs w:val="24"/>
        </w:rPr>
        <w:t xml:space="preserve"> </w:t>
      </w:r>
      <w:r w:rsidRPr="00E72E53">
        <w:rPr>
          <w:sz w:val="24"/>
          <w:szCs w:val="24"/>
        </w:rPr>
        <w:t>HR =</w:t>
      </w:r>
      <w:r w:rsidRPr="00E72E53">
        <w:rPr>
          <w:spacing w:val="-4"/>
          <w:sz w:val="24"/>
          <w:szCs w:val="24"/>
        </w:rPr>
        <w:t xml:space="preserve"> </w:t>
      </w:r>
      <w:r w:rsidRPr="00E72E53">
        <w:rPr>
          <w:sz w:val="24"/>
          <w:szCs w:val="24"/>
        </w:rPr>
        <w:t>Hazard</w:t>
      </w:r>
      <w:r w:rsidRPr="00E72E53">
        <w:rPr>
          <w:spacing w:val="-3"/>
          <w:sz w:val="24"/>
          <w:szCs w:val="24"/>
        </w:rPr>
        <w:t xml:space="preserve"> </w:t>
      </w:r>
      <w:r w:rsidRPr="00E72E53">
        <w:rPr>
          <w:sz w:val="24"/>
          <w:szCs w:val="24"/>
        </w:rPr>
        <w:t>ratio;</w:t>
      </w:r>
      <w:r w:rsidRPr="00E72E53">
        <w:rPr>
          <w:spacing w:val="-3"/>
          <w:sz w:val="24"/>
          <w:szCs w:val="24"/>
        </w:rPr>
        <w:t xml:space="preserve"> </w:t>
      </w:r>
      <w:r w:rsidRPr="00E72E53">
        <w:rPr>
          <w:sz w:val="24"/>
          <w:szCs w:val="24"/>
        </w:rPr>
        <w:t>KM =</w:t>
      </w:r>
      <w:r w:rsidRPr="00E72E53">
        <w:rPr>
          <w:spacing w:val="-4"/>
          <w:sz w:val="24"/>
          <w:szCs w:val="24"/>
        </w:rPr>
        <w:t xml:space="preserve"> </w:t>
      </w:r>
      <w:r w:rsidRPr="00E72E53">
        <w:rPr>
          <w:sz w:val="24"/>
          <w:szCs w:val="24"/>
        </w:rPr>
        <w:t>Kaplan-Meier; MI</w:t>
      </w:r>
      <w:r w:rsidRPr="00E72E53">
        <w:rPr>
          <w:spacing w:val="-5"/>
          <w:sz w:val="24"/>
          <w:szCs w:val="24"/>
        </w:rPr>
        <w:t xml:space="preserve"> </w:t>
      </w:r>
      <w:r w:rsidRPr="00E72E53">
        <w:rPr>
          <w:sz w:val="24"/>
          <w:szCs w:val="24"/>
        </w:rPr>
        <w:t>=</w:t>
      </w:r>
      <w:r w:rsidRPr="00E72E53">
        <w:rPr>
          <w:spacing w:val="-4"/>
          <w:sz w:val="24"/>
          <w:szCs w:val="24"/>
        </w:rPr>
        <w:t xml:space="preserve"> </w:t>
      </w:r>
      <w:r w:rsidRPr="00E72E53">
        <w:rPr>
          <w:sz w:val="24"/>
          <w:szCs w:val="24"/>
        </w:rPr>
        <w:t>Myokardieinfarkt;</w:t>
      </w:r>
      <w:r w:rsidRPr="00E72E53">
        <w:rPr>
          <w:spacing w:val="-5"/>
          <w:sz w:val="24"/>
          <w:szCs w:val="24"/>
        </w:rPr>
        <w:t xml:space="preserve"> </w:t>
      </w:r>
      <w:r w:rsidRPr="00E72E53">
        <w:rPr>
          <w:sz w:val="24"/>
          <w:szCs w:val="24"/>
        </w:rPr>
        <w:t>N =</w:t>
      </w:r>
      <w:r w:rsidRPr="00E72E53">
        <w:rPr>
          <w:spacing w:val="-4"/>
          <w:sz w:val="24"/>
          <w:szCs w:val="24"/>
        </w:rPr>
        <w:t xml:space="preserve"> </w:t>
      </w:r>
      <w:r w:rsidRPr="00E72E53">
        <w:rPr>
          <w:sz w:val="24"/>
          <w:szCs w:val="24"/>
        </w:rPr>
        <w:t xml:space="preserve">Antal </w:t>
      </w:r>
      <w:r w:rsidRPr="00E72E53">
        <w:rPr>
          <w:spacing w:val="-2"/>
          <w:sz w:val="24"/>
          <w:szCs w:val="24"/>
        </w:rPr>
        <w:t>patienter.</w:t>
      </w:r>
    </w:p>
    <w:p w14:paraId="1B3EF74E" w14:textId="77777777" w:rsidR="005D676E" w:rsidRPr="00E72E53" w:rsidRDefault="005D676E" w:rsidP="00E72E53">
      <w:pPr>
        <w:ind w:left="851"/>
        <w:rPr>
          <w:sz w:val="24"/>
          <w:szCs w:val="24"/>
        </w:rPr>
      </w:pPr>
    </w:p>
    <w:p w14:paraId="59A23B5C" w14:textId="77777777" w:rsidR="005D676E" w:rsidRPr="00E72E53" w:rsidRDefault="005D676E" w:rsidP="00E72E53">
      <w:pPr>
        <w:ind w:left="851"/>
        <w:rPr>
          <w:sz w:val="24"/>
          <w:szCs w:val="24"/>
        </w:rPr>
      </w:pPr>
      <w:r w:rsidRPr="00E72E53">
        <w:rPr>
          <w:sz w:val="24"/>
          <w:szCs w:val="24"/>
        </w:rPr>
        <w:t>Både</w:t>
      </w:r>
      <w:r w:rsidRPr="00E72E53">
        <w:rPr>
          <w:spacing w:val="-2"/>
          <w:sz w:val="24"/>
          <w:szCs w:val="24"/>
        </w:rPr>
        <w:t xml:space="preserve"> </w:t>
      </w:r>
      <w:r w:rsidRPr="00E72E53">
        <w:rPr>
          <w:sz w:val="24"/>
          <w:szCs w:val="24"/>
        </w:rPr>
        <w:t>behandling</w:t>
      </w:r>
      <w:r w:rsidRPr="00E72E53">
        <w:rPr>
          <w:spacing w:val="-2"/>
          <w:sz w:val="24"/>
          <w:szCs w:val="24"/>
        </w:rPr>
        <w:t xml:space="preserve"> </w:t>
      </w:r>
      <w:r w:rsidRPr="00E72E53">
        <w:rPr>
          <w:sz w:val="24"/>
          <w:szCs w:val="24"/>
        </w:rPr>
        <w:t>med</w:t>
      </w:r>
      <w:r w:rsidRPr="00E72E53">
        <w:rPr>
          <w:spacing w:val="-2"/>
          <w:sz w:val="24"/>
          <w:szCs w:val="24"/>
        </w:rPr>
        <w:t xml:space="preserve"> </w:t>
      </w:r>
      <w:r w:rsidRPr="00E72E53">
        <w:rPr>
          <w:sz w:val="24"/>
          <w:szCs w:val="24"/>
        </w:rPr>
        <w:t>ticagrelor 60 mg</w:t>
      </w:r>
      <w:r w:rsidRPr="00E72E53">
        <w:rPr>
          <w:spacing w:val="-5"/>
          <w:sz w:val="24"/>
          <w:szCs w:val="24"/>
        </w:rPr>
        <w:t xml:space="preserve"> </w:t>
      </w:r>
      <w:r w:rsidRPr="00E72E53">
        <w:rPr>
          <w:sz w:val="24"/>
          <w:szCs w:val="24"/>
        </w:rPr>
        <w:t>to</w:t>
      </w:r>
      <w:r w:rsidRPr="00E72E53">
        <w:rPr>
          <w:spacing w:val="-6"/>
          <w:sz w:val="24"/>
          <w:szCs w:val="24"/>
        </w:rPr>
        <w:t xml:space="preserve"> </w:t>
      </w:r>
      <w:r w:rsidRPr="00E72E53">
        <w:rPr>
          <w:sz w:val="24"/>
          <w:szCs w:val="24"/>
        </w:rPr>
        <w:t>gange</w:t>
      </w:r>
      <w:r w:rsidRPr="00E72E53">
        <w:rPr>
          <w:spacing w:val="-3"/>
          <w:sz w:val="24"/>
          <w:szCs w:val="24"/>
        </w:rPr>
        <w:t xml:space="preserve"> </w:t>
      </w:r>
      <w:r w:rsidRPr="00E72E53">
        <w:rPr>
          <w:sz w:val="24"/>
          <w:szCs w:val="24"/>
        </w:rPr>
        <w:t>dagligt</w:t>
      </w:r>
      <w:r w:rsidRPr="00E72E53">
        <w:rPr>
          <w:spacing w:val="-3"/>
          <w:sz w:val="24"/>
          <w:szCs w:val="24"/>
        </w:rPr>
        <w:t xml:space="preserve"> </w:t>
      </w:r>
      <w:r w:rsidRPr="00E72E53">
        <w:rPr>
          <w:sz w:val="24"/>
          <w:szCs w:val="24"/>
        </w:rPr>
        <w:t>og 90 mg</w:t>
      </w:r>
      <w:r w:rsidRPr="00E72E53">
        <w:rPr>
          <w:spacing w:val="-5"/>
          <w:sz w:val="24"/>
          <w:szCs w:val="24"/>
        </w:rPr>
        <w:t xml:space="preserve"> </w:t>
      </w:r>
      <w:r w:rsidRPr="00E72E53">
        <w:rPr>
          <w:sz w:val="24"/>
          <w:szCs w:val="24"/>
        </w:rPr>
        <w:t>to</w:t>
      </w:r>
      <w:r w:rsidRPr="00E72E53">
        <w:rPr>
          <w:spacing w:val="-2"/>
          <w:sz w:val="24"/>
          <w:szCs w:val="24"/>
        </w:rPr>
        <w:t xml:space="preserve"> </w:t>
      </w:r>
      <w:r w:rsidRPr="00E72E53">
        <w:rPr>
          <w:sz w:val="24"/>
          <w:szCs w:val="24"/>
        </w:rPr>
        <w:t>gange</w:t>
      </w:r>
      <w:r w:rsidRPr="00E72E53">
        <w:rPr>
          <w:spacing w:val="-2"/>
          <w:sz w:val="24"/>
          <w:szCs w:val="24"/>
        </w:rPr>
        <w:t xml:space="preserve"> </w:t>
      </w:r>
      <w:r w:rsidRPr="00E72E53">
        <w:rPr>
          <w:sz w:val="24"/>
          <w:szCs w:val="24"/>
        </w:rPr>
        <w:t>dagligt i</w:t>
      </w:r>
      <w:r w:rsidRPr="00E72E53">
        <w:rPr>
          <w:spacing w:val="-3"/>
          <w:sz w:val="24"/>
          <w:szCs w:val="24"/>
        </w:rPr>
        <w:t xml:space="preserve"> </w:t>
      </w:r>
      <w:r w:rsidRPr="00E72E53">
        <w:rPr>
          <w:sz w:val="24"/>
          <w:szCs w:val="24"/>
        </w:rPr>
        <w:t>kombination</w:t>
      </w:r>
      <w:r w:rsidRPr="00E72E53">
        <w:rPr>
          <w:spacing w:val="-3"/>
          <w:sz w:val="24"/>
          <w:szCs w:val="24"/>
        </w:rPr>
        <w:t xml:space="preserve"> </w:t>
      </w:r>
      <w:r w:rsidRPr="00E72E53">
        <w:rPr>
          <w:sz w:val="24"/>
          <w:szCs w:val="24"/>
        </w:rPr>
        <w:t>med ASA havde bedre effekt end ASA alene til forebyggelse af aterotrombotiske hændelser (sammensat endepunkt: CV-dødsfald, MI og apopleksi) med en konsistent behandlingseffekt over hele studieperioden</w:t>
      </w:r>
      <w:r w:rsidRPr="00E72E53">
        <w:rPr>
          <w:spacing w:val="-3"/>
          <w:sz w:val="24"/>
          <w:szCs w:val="24"/>
        </w:rPr>
        <w:t xml:space="preserve"> </w:t>
      </w:r>
      <w:r w:rsidRPr="00E72E53">
        <w:rPr>
          <w:sz w:val="24"/>
          <w:szCs w:val="24"/>
        </w:rPr>
        <w:t>og</w:t>
      </w:r>
      <w:r w:rsidRPr="00E72E53">
        <w:rPr>
          <w:spacing w:val="-3"/>
          <w:sz w:val="24"/>
          <w:szCs w:val="24"/>
        </w:rPr>
        <w:t xml:space="preserve"> </w:t>
      </w:r>
      <w:r w:rsidRPr="00E72E53">
        <w:rPr>
          <w:sz w:val="24"/>
          <w:szCs w:val="24"/>
        </w:rPr>
        <w:t>gav</w:t>
      </w:r>
      <w:r w:rsidRPr="00E72E53">
        <w:rPr>
          <w:spacing w:val="-3"/>
          <w:sz w:val="24"/>
          <w:szCs w:val="24"/>
        </w:rPr>
        <w:t xml:space="preserve"> </w:t>
      </w:r>
      <w:r w:rsidRPr="00E72E53">
        <w:rPr>
          <w:sz w:val="24"/>
          <w:szCs w:val="24"/>
        </w:rPr>
        <w:t>en 16 %</w:t>
      </w:r>
      <w:r w:rsidRPr="00E72E53">
        <w:rPr>
          <w:spacing w:val="-1"/>
          <w:sz w:val="24"/>
          <w:szCs w:val="24"/>
        </w:rPr>
        <w:t xml:space="preserve"> </w:t>
      </w:r>
      <w:r w:rsidRPr="00E72E53">
        <w:rPr>
          <w:sz w:val="24"/>
          <w:szCs w:val="24"/>
        </w:rPr>
        <w:t>RRR og</w:t>
      </w:r>
      <w:r w:rsidRPr="00E72E53">
        <w:rPr>
          <w:spacing w:val="-4"/>
          <w:sz w:val="24"/>
          <w:szCs w:val="24"/>
        </w:rPr>
        <w:t xml:space="preserve"> </w:t>
      </w:r>
      <w:r w:rsidRPr="00E72E53">
        <w:rPr>
          <w:sz w:val="24"/>
          <w:szCs w:val="24"/>
        </w:rPr>
        <w:t>1,27 %</w:t>
      </w:r>
      <w:r w:rsidRPr="00E72E53">
        <w:rPr>
          <w:spacing w:val="-2"/>
          <w:sz w:val="24"/>
          <w:szCs w:val="24"/>
        </w:rPr>
        <w:t xml:space="preserve"> </w:t>
      </w:r>
      <w:r w:rsidRPr="00E72E53">
        <w:rPr>
          <w:sz w:val="24"/>
          <w:szCs w:val="24"/>
        </w:rPr>
        <w:t>ARR</w:t>
      </w:r>
      <w:r w:rsidRPr="00E72E53">
        <w:rPr>
          <w:spacing w:val="-2"/>
          <w:sz w:val="24"/>
          <w:szCs w:val="24"/>
        </w:rPr>
        <w:t xml:space="preserve"> </w:t>
      </w:r>
      <w:r w:rsidRPr="00E72E53">
        <w:rPr>
          <w:sz w:val="24"/>
          <w:szCs w:val="24"/>
        </w:rPr>
        <w:t>for</w:t>
      </w:r>
      <w:r w:rsidRPr="00E72E53">
        <w:rPr>
          <w:spacing w:val="-2"/>
          <w:sz w:val="24"/>
          <w:szCs w:val="24"/>
        </w:rPr>
        <w:t xml:space="preserve"> </w:t>
      </w:r>
      <w:r w:rsidRPr="00E72E53">
        <w:rPr>
          <w:sz w:val="24"/>
          <w:szCs w:val="24"/>
        </w:rPr>
        <w:t>ticagrelor</w:t>
      </w:r>
      <w:r w:rsidRPr="00E72E53">
        <w:rPr>
          <w:spacing w:val="-2"/>
          <w:sz w:val="24"/>
          <w:szCs w:val="24"/>
        </w:rPr>
        <w:t xml:space="preserve"> </w:t>
      </w:r>
      <w:r w:rsidRPr="00E72E53">
        <w:rPr>
          <w:sz w:val="24"/>
          <w:szCs w:val="24"/>
        </w:rPr>
        <w:t>60 mg</w:t>
      </w:r>
      <w:r w:rsidRPr="00E72E53">
        <w:rPr>
          <w:spacing w:val="-3"/>
          <w:sz w:val="24"/>
          <w:szCs w:val="24"/>
        </w:rPr>
        <w:t xml:space="preserve"> </w:t>
      </w:r>
      <w:r w:rsidRPr="00E72E53">
        <w:rPr>
          <w:sz w:val="24"/>
          <w:szCs w:val="24"/>
        </w:rPr>
        <w:t>og</w:t>
      </w:r>
      <w:r w:rsidRPr="00E72E53">
        <w:rPr>
          <w:spacing w:val="-1"/>
          <w:sz w:val="24"/>
          <w:szCs w:val="24"/>
        </w:rPr>
        <w:t xml:space="preserve"> </w:t>
      </w:r>
      <w:r w:rsidRPr="00E72E53">
        <w:rPr>
          <w:sz w:val="24"/>
          <w:szCs w:val="24"/>
        </w:rPr>
        <w:t>en</w:t>
      </w:r>
      <w:r w:rsidRPr="00E72E53">
        <w:rPr>
          <w:spacing w:val="-4"/>
          <w:sz w:val="24"/>
          <w:szCs w:val="24"/>
        </w:rPr>
        <w:t xml:space="preserve"> </w:t>
      </w:r>
      <w:r w:rsidRPr="00E72E53">
        <w:rPr>
          <w:sz w:val="24"/>
          <w:szCs w:val="24"/>
        </w:rPr>
        <w:t>15 %</w:t>
      </w:r>
      <w:r w:rsidRPr="00E72E53">
        <w:rPr>
          <w:spacing w:val="-3"/>
          <w:sz w:val="24"/>
          <w:szCs w:val="24"/>
        </w:rPr>
        <w:t xml:space="preserve"> </w:t>
      </w:r>
      <w:r w:rsidRPr="00E72E53">
        <w:rPr>
          <w:sz w:val="24"/>
          <w:szCs w:val="24"/>
        </w:rPr>
        <w:t>RRR og</w:t>
      </w:r>
      <w:r w:rsidRPr="00E72E53">
        <w:rPr>
          <w:spacing w:val="-5"/>
          <w:sz w:val="24"/>
          <w:szCs w:val="24"/>
        </w:rPr>
        <w:t xml:space="preserve"> </w:t>
      </w:r>
      <w:r w:rsidRPr="00E72E53">
        <w:rPr>
          <w:sz w:val="24"/>
          <w:szCs w:val="24"/>
        </w:rPr>
        <w:t>1,19 % ARR for ticagrelor 90 mg.</w:t>
      </w:r>
    </w:p>
    <w:p w14:paraId="3FCC11F6" w14:textId="77777777" w:rsidR="005D676E" w:rsidRPr="00E72E53" w:rsidRDefault="005D676E" w:rsidP="00E72E53">
      <w:pPr>
        <w:ind w:left="851"/>
        <w:rPr>
          <w:sz w:val="24"/>
          <w:szCs w:val="24"/>
        </w:rPr>
      </w:pPr>
    </w:p>
    <w:p w14:paraId="12D9E688" w14:textId="0B2D7403" w:rsidR="005D676E" w:rsidRPr="00E72E53" w:rsidRDefault="005D676E" w:rsidP="00E72E53">
      <w:pPr>
        <w:ind w:left="851"/>
        <w:rPr>
          <w:sz w:val="24"/>
          <w:szCs w:val="24"/>
        </w:rPr>
      </w:pPr>
      <w:r w:rsidRPr="00E72E53">
        <w:rPr>
          <w:sz w:val="24"/>
          <w:szCs w:val="24"/>
        </w:rPr>
        <w:t>Selvom virkningsprofilerne for 90 mg og 60 mg var ens er der evidens for, at den lavere dosis har en bedre</w:t>
      </w:r>
      <w:r w:rsidRPr="00E72E53">
        <w:rPr>
          <w:spacing w:val="-4"/>
          <w:sz w:val="24"/>
          <w:szCs w:val="24"/>
        </w:rPr>
        <w:t xml:space="preserve"> </w:t>
      </w:r>
      <w:r w:rsidRPr="00E72E53">
        <w:rPr>
          <w:sz w:val="24"/>
          <w:szCs w:val="24"/>
        </w:rPr>
        <w:t>tolerance- og</w:t>
      </w:r>
      <w:r w:rsidRPr="00E72E53">
        <w:rPr>
          <w:spacing w:val="-4"/>
          <w:sz w:val="24"/>
          <w:szCs w:val="24"/>
        </w:rPr>
        <w:t xml:space="preserve"> </w:t>
      </w:r>
      <w:r w:rsidRPr="00E72E53">
        <w:rPr>
          <w:sz w:val="24"/>
          <w:szCs w:val="24"/>
        </w:rPr>
        <w:t>sikkerhedsprofil</w:t>
      </w:r>
      <w:r w:rsidRPr="00E72E53">
        <w:rPr>
          <w:spacing w:val="-4"/>
          <w:sz w:val="24"/>
          <w:szCs w:val="24"/>
        </w:rPr>
        <w:t xml:space="preserve"> </w:t>
      </w:r>
      <w:r w:rsidRPr="00E72E53">
        <w:rPr>
          <w:sz w:val="24"/>
          <w:szCs w:val="24"/>
        </w:rPr>
        <w:t>i</w:t>
      </w:r>
      <w:r w:rsidRPr="00E72E53">
        <w:rPr>
          <w:spacing w:val="-4"/>
          <w:sz w:val="24"/>
          <w:szCs w:val="24"/>
        </w:rPr>
        <w:t xml:space="preserve"> </w:t>
      </w:r>
      <w:r w:rsidRPr="00E72E53">
        <w:rPr>
          <w:sz w:val="24"/>
          <w:szCs w:val="24"/>
        </w:rPr>
        <w:t>forbindelse</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risiko</w:t>
      </w:r>
      <w:r w:rsidRPr="00E72E53">
        <w:rPr>
          <w:spacing w:val="-4"/>
          <w:sz w:val="24"/>
          <w:szCs w:val="24"/>
        </w:rPr>
        <w:t xml:space="preserve"> </w:t>
      </w:r>
      <w:r w:rsidRPr="00E72E53">
        <w:rPr>
          <w:sz w:val="24"/>
          <w:szCs w:val="24"/>
        </w:rPr>
        <w:t>for</w:t>
      </w:r>
      <w:r w:rsidRPr="00E72E53">
        <w:rPr>
          <w:spacing w:val="-4"/>
          <w:sz w:val="24"/>
          <w:szCs w:val="24"/>
        </w:rPr>
        <w:t xml:space="preserve"> </w:t>
      </w:r>
      <w:r w:rsidRPr="00E72E53">
        <w:rPr>
          <w:sz w:val="24"/>
          <w:szCs w:val="24"/>
        </w:rPr>
        <w:t>blødning</w:t>
      </w:r>
      <w:r w:rsidRPr="00E72E53">
        <w:rPr>
          <w:spacing w:val="-4"/>
          <w:sz w:val="24"/>
          <w:szCs w:val="24"/>
        </w:rPr>
        <w:t xml:space="preserve"> </w:t>
      </w:r>
      <w:r w:rsidRPr="00E72E53">
        <w:rPr>
          <w:sz w:val="24"/>
          <w:szCs w:val="24"/>
        </w:rPr>
        <w:t>og</w:t>
      </w:r>
      <w:r w:rsidRPr="00E72E53">
        <w:rPr>
          <w:spacing w:val="-4"/>
          <w:sz w:val="24"/>
          <w:szCs w:val="24"/>
        </w:rPr>
        <w:t xml:space="preserve"> </w:t>
      </w:r>
      <w:r w:rsidRPr="00E72E53">
        <w:rPr>
          <w:sz w:val="24"/>
          <w:szCs w:val="24"/>
        </w:rPr>
        <w:t>dyspnø.</w:t>
      </w:r>
      <w:r w:rsidRPr="00E72E53">
        <w:rPr>
          <w:spacing w:val="-4"/>
          <w:sz w:val="24"/>
          <w:szCs w:val="24"/>
        </w:rPr>
        <w:t xml:space="preserve"> </w:t>
      </w:r>
      <w:r w:rsidRPr="00E72E53">
        <w:rPr>
          <w:sz w:val="24"/>
          <w:szCs w:val="24"/>
        </w:rPr>
        <w:t>Derfor</w:t>
      </w:r>
      <w:r w:rsidRPr="00E72E53">
        <w:rPr>
          <w:spacing w:val="-4"/>
          <w:sz w:val="24"/>
          <w:szCs w:val="24"/>
        </w:rPr>
        <w:t xml:space="preserve"> </w:t>
      </w:r>
      <w:r w:rsidRPr="00E72E53">
        <w:rPr>
          <w:sz w:val="24"/>
          <w:szCs w:val="24"/>
        </w:rPr>
        <w:t xml:space="preserve">anbefales kun Ticagrelor </w:t>
      </w:r>
      <w:r w:rsidR="00885F80">
        <w:rPr>
          <w:sz w:val="24"/>
          <w:szCs w:val="24"/>
        </w:rPr>
        <w:t>"Holsten"</w:t>
      </w:r>
      <w:r w:rsidRPr="00E72E53">
        <w:rPr>
          <w:sz w:val="24"/>
          <w:szCs w:val="24"/>
        </w:rPr>
        <w:t xml:space="preserve"> 60 mg to gange dagligt administreret sammen med ASA til forebyggelse af aterotrombotiske hændelser (CV-dødsfald, MI og apopleksi) til patienter med tidligere MI og en høj risiko for at udvikle en aterotrombotisk hændelse.</w:t>
      </w:r>
    </w:p>
    <w:p w14:paraId="42BAF8BD" w14:textId="77777777" w:rsidR="0010674B" w:rsidRDefault="0010674B" w:rsidP="00E72E53">
      <w:pPr>
        <w:ind w:left="851"/>
        <w:rPr>
          <w:sz w:val="24"/>
          <w:szCs w:val="24"/>
        </w:rPr>
      </w:pPr>
    </w:p>
    <w:p w14:paraId="4C6DB2EB" w14:textId="60088AA0" w:rsidR="005D676E" w:rsidRPr="00E72E53" w:rsidRDefault="005D676E" w:rsidP="00E72E53">
      <w:pPr>
        <w:ind w:left="851"/>
        <w:rPr>
          <w:sz w:val="24"/>
          <w:szCs w:val="24"/>
        </w:rPr>
      </w:pPr>
      <w:r w:rsidRPr="00E72E53">
        <w:rPr>
          <w:sz w:val="24"/>
          <w:szCs w:val="24"/>
        </w:rPr>
        <w:t>I forhold til ASA alene reducerede ticagrelor 60 mg to gange dagligt signifikant det primære sammensatte</w:t>
      </w:r>
      <w:r w:rsidRPr="00E72E53">
        <w:rPr>
          <w:spacing w:val="-4"/>
          <w:sz w:val="24"/>
          <w:szCs w:val="24"/>
        </w:rPr>
        <w:t xml:space="preserve"> </w:t>
      </w:r>
      <w:r w:rsidRPr="00E72E53">
        <w:rPr>
          <w:sz w:val="24"/>
          <w:szCs w:val="24"/>
        </w:rPr>
        <w:t>endepunkt</w:t>
      </w:r>
      <w:r w:rsidRPr="00E72E53">
        <w:rPr>
          <w:spacing w:val="-4"/>
          <w:sz w:val="24"/>
          <w:szCs w:val="24"/>
        </w:rPr>
        <w:t xml:space="preserve"> </w:t>
      </w:r>
      <w:r w:rsidRPr="00E72E53">
        <w:rPr>
          <w:sz w:val="24"/>
          <w:szCs w:val="24"/>
        </w:rPr>
        <w:t>for</w:t>
      </w:r>
      <w:r w:rsidRPr="00E72E53">
        <w:rPr>
          <w:spacing w:val="-2"/>
          <w:sz w:val="24"/>
          <w:szCs w:val="24"/>
        </w:rPr>
        <w:t xml:space="preserve"> </w:t>
      </w:r>
      <w:r w:rsidRPr="00E72E53">
        <w:rPr>
          <w:sz w:val="24"/>
          <w:szCs w:val="24"/>
        </w:rPr>
        <w:t>CV-dødsfald,</w:t>
      </w:r>
      <w:r w:rsidRPr="00E72E53">
        <w:rPr>
          <w:spacing w:val="-4"/>
          <w:sz w:val="24"/>
          <w:szCs w:val="24"/>
        </w:rPr>
        <w:t xml:space="preserve"> </w:t>
      </w:r>
      <w:r w:rsidRPr="00E72E53">
        <w:rPr>
          <w:sz w:val="24"/>
          <w:szCs w:val="24"/>
        </w:rPr>
        <w:t>MI</w:t>
      </w:r>
      <w:r w:rsidRPr="00E72E53">
        <w:rPr>
          <w:spacing w:val="-8"/>
          <w:sz w:val="24"/>
          <w:szCs w:val="24"/>
        </w:rPr>
        <w:t xml:space="preserve"> </w:t>
      </w:r>
      <w:r w:rsidRPr="00E72E53">
        <w:rPr>
          <w:sz w:val="24"/>
          <w:szCs w:val="24"/>
        </w:rPr>
        <w:t>og</w:t>
      </w:r>
      <w:r w:rsidRPr="00E72E53">
        <w:rPr>
          <w:spacing w:val="-3"/>
          <w:sz w:val="24"/>
          <w:szCs w:val="24"/>
        </w:rPr>
        <w:t xml:space="preserve"> </w:t>
      </w:r>
      <w:r w:rsidRPr="00E72E53">
        <w:rPr>
          <w:sz w:val="24"/>
          <w:szCs w:val="24"/>
        </w:rPr>
        <w:t>apopleksi. Hver</w:t>
      </w:r>
      <w:r w:rsidRPr="00E72E53">
        <w:rPr>
          <w:spacing w:val="-4"/>
          <w:sz w:val="24"/>
          <w:szCs w:val="24"/>
        </w:rPr>
        <w:t xml:space="preserve"> </w:t>
      </w:r>
      <w:r w:rsidRPr="00E72E53">
        <w:rPr>
          <w:sz w:val="24"/>
          <w:szCs w:val="24"/>
        </w:rPr>
        <w:t>af</w:t>
      </w:r>
      <w:r w:rsidRPr="00E72E53">
        <w:rPr>
          <w:spacing w:val="-4"/>
          <w:sz w:val="24"/>
          <w:szCs w:val="24"/>
        </w:rPr>
        <w:t xml:space="preserve"> </w:t>
      </w:r>
      <w:r w:rsidRPr="00E72E53">
        <w:rPr>
          <w:sz w:val="24"/>
          <w:szCs w:val="24"/>
        </w:rPr>
        <w:t>disse</w:t>
      </w:r>
      <w:r w:rsidRPr="00E72E53">
        <w:rPr>
          <w:spacing w:val="-4"/>
          <w:sz w:val="24"/>
          <w:szCs w:val="24"/>
        </w:rPr>
        <w:t xml:space="preserve"> </w:t>
      </w:r>
      <w:r w:rsidRPr="00E72E53">
        <w:rPr>
          <w:sz w:val="24"/>
          <w:szCs w:val="24"/>
        </w:rPr>
        <w:t>komponenter</w:t>
      </w:r>
      <w:r w:rsidRPr="00E72E53">
        <w:rPr>
          <w:spacing w:val="-4"/>
          <w:sz w:val="24"/>
          <w:szCs w:val="24"/>
        </w:rPr>
        <w:t xml:space="preserve"> </w:t>
      </w:r>
      <w:r w:rsidRPr="00E72E53">
        <w:rPr>
          <w:sz w:val="24"/>
          <w:szCs w:val="24"/>
        </w:rPr>
        <w:t>bidrog</w:t>
      </w:r>
      <w:r w:rsidRPr="00E72E53">
        <w:rPr>
          <w:spacing w:val="-4"/>
          <w:sz w:val="24"/>
          <w:szCs w:val="24"/>
        </w:rPr>
        <w:t xml:space="preserve"> </w:t>
      </w:r>
      <w:r w:rsidRPr="00E72E53">
        <w:rPr>
          <w:sz w:val="24"/>
          <w:szCs w:val="24"/>
        </w:rPr>
        <w:t>til reduktionen i det primære sammensatte endepunkt (CV-dødsfald 17 % RRR, MI 16 % RRR og apopleksi 25 % RRR).</w:t>
      </w:r>
    </w:p>
    <w:p w14:paraId="08AD54C4" w14:textId="77777777" w:rsidR="0010674B" w:rsidRDefault="0010674B" w:rsidP="00E72E53">
      <w:pPr>
        <w:ind w:left="851"/>
        <w:rPr>
          <w:sz w:val="24"/>
          <w:szCs w:val="24"/>
        </w:rPr>
      </w:pPr>
    </w:p>
    <w:p w14:paraId="2775AE19" w14:textId="19E5319F" w:rsidR="005D676E" w:rsidRPr="00E72E53" w:rsidRDefault="005D676E" w:rsidP="00E72E53">
      <w:pPr>
        <w:ind w:left="851"/>
        <w:rPr>
          <w:sz w:val="24"/>
          <w:szCs w:val="24"/>
        </w:rPr>
      </w:pPr>
      <w:r w:rsidRPr="00E72E53">
        <w:rPr>
          <w:sz w:val="24"/>
          <w:szCs w:val="24"/>
        </w:rPr>
        <w:t>RRR</w:t>
      </w:r>
      <w:r w:rsidRPr="00E72E53">
        <w:rPr>
          <w:spacing w:val="-2"/>
          <w:sz w:val="24"/>
          <w:szCs w:val="24"/>
        </w:rPr>
        <w:t xml:space="preserve"> </w:t>
      </w:r>
      <w:r w:rsidRPr="00E72E53">
        <w:rPr>
          <w:sz w:val="24"/>
          <w:szCs w:val="24"/>
        </w:rPr>
        <w:t>for det</w:t>
      </w:r>
      <w:r w:rsidRPr="00E72E53">
        <w:rPr>
          <w:spacing w:val="-2"/>
          <w:sz w:val="24"/>
          <w:szCs w:val="24"/>
        </w:rPr>
        <w:t xml:space="preserve"> </w:t>
      </w:r>
      <w:r w:rsidRPr="00E72E53">
        <w:rPr>
          <w:sz w:val="24"/>
          <w:szCs w:val="24"/>
        </w:rPr>
        <w:t>sammensatte</w:t>
      </w:r>
      <w:r w:rsidRPr="00E72E53">
        <w:rPr>
          <w:spacing w:val="-2"/>
          <w:sz w:val="24"/>
          <w:szCs w:val="24"/>
        </w:rPr>
        <w:t xml:space="preserve"> </w:t>
      </w:r>
      <w:r w:rsidRPr="00E72E53">
        <w:rPr>
          <w:sz w:val="24"/>
          <w:szCs w:val="24"/>
        </w:rPr>
        <w:t>endepunkt</w:t>
      </w:r>
      <w:r w:rsidRPr="00E72E53">
        <w:rPr>
          <w:spacing w:val="-2"/>
          <w:sz w:val="24"/>
          <w:szCs w:val="24"/>
        </w:rPr>
        <w:t xml:space="preserve"> </w:t>
      </w:r>
      <w:r w:rsidRPr="00E72E53">
        <w:rPr>
          <w:sz w:val="24"/>
          <w:szCs w:val="24"/>
        </w:rPr>
        <w:t>fra</w:t>
      </w:r>
      <w:r w:rsidRPr="00E72E53">
        <w:rPr>
          <w:spacing w:val="-2"/>
          <w:sz w:val="24"/>
          <w:szCs w:val="24"/>
        </w:rPr>
        <w:t xml:space="preserve"> </w:t>
      </w:r>
      <w:r w:rsidRPr="00E72E53">
        <w:rPr>
          <w:sz w:val="24"/>
          <w:szCs w:val="24"/>
        </w:rPr>
        <w:t>1</w:t>
      </w:r>
      <w:r w:rsidRPr="00E72E53">
        <w:rPr>
          <w:spacing w:val="-4"/>
          <w:sz w:val="24"/>
          <w:szCs w:val="24"/>
        </w:rPr>
        <w:t xml:space="preserve"> </w:t>
      </w:r>
      <w:r w:rsidRPr="00E72E53">
        <w:rPr>
          <w:sz w:val="24"/>
          <w:szCs w:val="24"/>
        </w:rPr>
        <w:t>til</w:t>
      </w:r>
      <w:r w:rsidRPr="00E72E53">
        <w:rPr>
          <w:spacing w:val="-3"/>
          <w:sz w:val="24"/>
          <w:szCs w:val="24"/>
        </w:rPr>
        <w:t xml:space="preserve"> </w:t>
      </w:r>
      <w:r w:rsidRPr="00E72E53">
        <w:rPr>
          <w:sz w:val="24"/>
          <w:szCs w:val="24"/>
        </w:rPr>
        <w:t>360 dage</w:t>
      </w:r>
      <w:r w:rsidRPr="00E72E53">
        <w:rPr>
          <w:spacing w:val="-6"/>
          <w:sz w:val="24"/>
          <w:szCs w:val="24"/>
        </w:rPr>
        <w:t xml:space="preserve"> </w:t>
      </w:r>
      <w:r w:rsidRPr="00E72E53">
        <w:rPr>
          <w:sz w:val="24"/>
          <w:szCs w:val="24"/>
        </w:rPr>
        <w:t>(17 %</w:t>
      </w:r>
      <w:r w:rsidRPr="00E72E53">
        <w:rPr>
          <w:spacing w:val="-2"/>
          <w:sz w:val="24"/>
          <w:szCs w:val="24"/>
        </w:rPr>
        <w:t xml:space="preserve"> </w:t>
      </w:r>
      <w:r w:rsidRPr="00E72E53">
        <w:rPr>
          <w:sz w:val="24"/>
          <w:szCs w:val="24"/>
        </w:rPr>
        <w:t>RRR) og</w:t>
      </w:r>
      <w:r w:rsidRPr="00E72E53">
        <w:rPr>
          <w:spacing w:val="-4"/>
          <w:sz w:val="24"/>
          <w:szCs w:val="24"/>
        </w:rPr>
        <w:t xml:space="preserve"> </w:t>
      </w:r>
      <w:r w:rsidRPr="00E72E53">
        <w:rPr>
          <w:sz w:val="24"/>
          <w:szCs w:val="24"/>
        </w:rPr>
        <w:t>fra</w:t>
      </w:r>
      <w:r w:rsidRPr="00E72E53">
        <w:rPr>
          <w:spacing w:val="-1"/>
          <w:sz w:val="24"/>
          <w:szCs w:val="24"/>
        </w:rPr>
        <w:t xml:space="preserve"> </w:t>
      </w:r>
      <w:r w:rsidRPr="00E72E53">
        <w:rPr>
          <w:sz w:val="24"/>
          <w:szCs w:val="24"/>
        </w:rPr>
        <w:t>361</w:t>
      </w:r>
      <w:r w:rsidRPr="00E72E53">
        <w:rPr>
          <w:spacing w:val="-4"/>
          <w:sz w:val="24"/>
          <w:szCs w:val="24"/>
        </w:rPr>
        <w:t xml:space="preserve"> </w:t>
      </w:r>
      <w:r w:rsidRPr="00E72E53">
        <w:rPr>
          <w:sz w:val="24"/>
          <w:szCs w:val="24"/>
        </w:rPr>
        <w:t>dage</w:t>
      </w:r>
      <w:r w:rsidRPr="00E72E53">
        <w:rPr>
          <w:spacing w:val="-3"/>
          <w:sz w:val="24"/>
          <w:szCs w:val="24"/>
        </w:rPr>
        <w:t xml:space="preserve"> </w:t>
      </w:r>
      <w:r w:rsidRPr="00E72E53">
        <w:rPr>
          <w:sz w:val="24"/>
          <w:szCs w:val="24"/>
        </w:rPr>
        <w:t>og</w:t>
      </w:r>
      <w:r w:rsidRPr="00E72E53">
        <w:rPr>
          <w:spacing w:val="-3"/>
          <w:sz w:val="24"/>
          <w:szCs w:val="24"/>
        </w:rPr>
        <w:t xml:space="preserve"> </w:t>
      </w:r>
      <w:r w:rsidRPr="00E72E53">
        <w:rPr>
          <w:sz w:val="24"/>
          <w:szCs w:val="24"/>
        </w:rPr>
        <w:t>derover</w:t>
      </w:r>
      <w:r w:rsidRPr="00E72E53">
        <w:rPr>
          <w:spacing w:val="-1"/>
          <w:sz w:val="24"/>
          <w:szCs w:val="24"/>
        </w:rPr>
        <w:t xml:space="preserve"> </w:t>
      </w:r>
      <w:r w:rsidRPr="00E72E53">
        <w:rPr>
          <w:sz w:val="24"/>
          <w:szCs w:val="24"/>
        </w:rPr>
        <w:t xml:space="preserve">(16 % RRR) var ens. Der er begrænsede data om virkning og sikkerhed for ticagrelor ud over 3 års udvidet </w:t>
      </w:r>
      <w:r w:rsidRPr="00E72E53">
        <w:rPr>
          <w:spacing w:val="-2"/>
          <w:sz w:val="24"/>
          <w:szCs w:val="24"/>
        </w:rPr>
        <w:t>behandling.</w:t>
      </w:r>
    </w:p>
    <w:p w14:paraId="68A4CEEB" w14:textId="77777777" w:rsidR="005D676E" w:rsidRPr="00E72E53" w:rsidRDefault="005D676E" w:rsidP="00E72E53">
      <w:pPr>
        <w:ind w:left="851"/>
        <w:rPr>
          <w:sz w:val="24"/>
          <w:szCs w:val="24"/>
        </w:rPr>
      </w:pPr>
    </w:p>
    <w:p w14:paraId="15A30569" w14:textId="77777777" w:rsidR="005D676E" w:rsidRPr="00E72E53" w:rsidRDefault="005D676E" w:rsidP="00E72E53">
      <w:pPr>
        <w:ind w:left="851"/>
        <w:rPr>
          <w:sz w:val="24"/>
          <w:szCs w:val="24"/>
        </w:rPr>
      </w:pPr>
      <w:r w:rsidRPr="00E72E53">
        <w:rPr>
          <w:sz w:val="24"/>
          <w:szCs w:val="24"/>
        </w:rPr>
        <w:t>Der</w:t>
      </w:r>
      <w:r w:rsidRPr="00E72E53">
        <w:rPr>
          <w:spacing w:val="-3"/>
          <w:sz w:val="24"/>
          <w:szCs w:val="24"/>
        </w:rPr>
        <w:t xml:space="preserve"> </w:t>
      </w:r>
      <w:r w:rsidRPr="00E72E53">
        <w:rPr>
          <w:sz w:val="24"/>
          <w:szCs w:val="24"/>
        </w:rPr>
        <w:t>var</w:t>
      </w:r>
      <w:r w:rsidRPr="00E72E53">
        <w:rPr>
          <w:spacing w:val="-3"/>
          <w:sz w:val="24"/>
          <w:szCs w:val="24"/>
        </w:rPr>
        <w:t xml:space="preserve"> </w:t>
      </w:r>
      <w:r w:rsidRPr="00E72E53">
        <w:rPr>
          <w:sz w:val="24"/>
          <w:szCs w:val="24"/>
        </w:rPr>
        <w:t>ingen</w:t>
      </w:r>
      <w:r w:rsidRPr="00E72E53">
        <w:rPr>
          <w:spacing w:val="-3"/>
          <w:sz w:val="24"/>
          <w:szCs w:val="24"/>
        </w:rPr>
        <w:t xml:space="preserve"> </w:t>
      </w:r>
      <w:r w:rsidRPr="00E72E53">
        <w:rPr>
          <w:sz w:val="24"/>
          <w:szCs w:val="24"/>
        </w:rPr>
        <w:t>beviser</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fordele</w:t>
      </w:r>
      <w:r w:rsidRPr="00E72E53">
        <w:rPr>
          <w:spacing w:val="-3"/>
          <w:sz w:val="24"/>
          <w:szCs w:val="24"/>
        </w:rPr>
        <w:t xml:space="preserve"> </w:t>
      </w:r>
      <w:r w:rsidRPr="00E72E53">
        <w:rPr>
          <w:sz w:val="24"/>
          <w:szCs w:val="24"/>
        </w:rPr>
        <w:t>(ingen</w:t>
      </w:r>
      <w:r w:rsidRPr="00E72E53">
        <w:rPr>
          <w:spacing w:val="-3"/>
          <w:sz w:val="24"/>
          <w:szCs w:val="24"/>
        </w:rPr>
        <w:t xml:space="preserve"> </w:t>
      </w:r>
      <w:r w:rsidRPr="00E72E53">
        <w:rPr>
          <w:sz w:val="24"/>
          <w:szCs w:val="24"/>
        </w:rPr>
        <w:t>reduktion</w:t>
      </w:r>
      <w:r w:rsidRPr="00E72E53">
        <w:rPr>
          <w:spacing w:val="-3"/>
          <w:sz w:val="24"/>
          <w:szCs w:val="24"/>
        </w:rPr>
        <w:t xml:space="preserve"> </w:t>
      </w:r>
      <w:r w:rsidRPr="00E72E53">
        <w:rPr>
          <w:sz w:val="24"/>
          <w:szCs w:val="24"/>
        </w:rPr>
        <w:t>af</w:t>
      </w:r>
      <w:r w:rsidRPr="00E72E53">
        <w:rPr>
          <w:spacing w:val="-3"/>
          <w:sz w:val="24"/>
          <w:szCs w:val="24"/>
        </w:rPr>
        <w:t xml:space="preserve"> </w:t>
      </w:r>
      <w:r w:rsidRPr="00E72E53">
        <w:rPr>
          <w:sz w:val="24"/>
          <w:szCs w:val="24"/>
        </w:rPr>
        <w:t>det</w:t>
      </w:r>
      <w:r w:rsidRPr="00E72E53">
        <w:rPr>
          <w:spacing w:val="-3"/>
          <w:sz w:val="24"/>
          <w:szCs w:val="24"/>
        </w:rPr>
        <w:t xml:space="preserve"> </w:t>
      </w:r>
      <w:r w:rsidRPr="00E72E53">
        <w:rPr>
          <w:sz w:val="24"/>
          <w:szCs w:val="24"/>
        </w:rPr>
        <w:t>primære</w:t>
      </w:r>
      <w:r w:rsidRPr="00E72E53">
        <w:rPr>
          <w:spacing w:val="-3"/>
          <w:sz w:val="24"/>
          <w:szCs w:val="24"/>
        </w:rPr>
        <w:t xml:space="preserve"> </w:t>
      </w:r>
      <w:r w:rsidRPr="00E72E53">
        <w:rPr>
          <w:sz w:val="24"/>
          <w:szCs w:val="24"/>
        </w:rPr>
        <w:t>sammensatte</w:t>
      </w:r>
      <w:r w:rsidRPr="00E72E53">
        <w:rPr>
          <w:spacing w:val="-3"/>
          <w:sz w:val="24"/>
          <w:szCs w:val="24"/>
        </w:rPr>
        <w:t xml:space="preserve"> </w:t>
      </w:r>
      <w:r w:rsidRPr="00E72E53">
        <w:rPr>
          <w:sz w:val="24"/>
          <w:szCs w:val="24"/>
        </w:rPr>
        <w:t>endepunkt</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CV-død, MI</w:t>
      </w:r>
      <w:r w:rsidRPr="00E72E53">
        <w:rPr>
          <w:spacing w:val="-3"/>
          <w:sz w:val="24"/>
          <w:szCs w:val="24"/>
        </w:rPr>
        <w:t xml:space="preserve"> </w:t>
      </w:r>
      <w:r w:rsidRPr="00E72E53">
        <w:rPr>
          <w:sz w:val="24"/>
          <w:szCs w:val="24"/>
        </w:rPr>
        <w:t>og</w:t>
      </w:r>
      <w:r w:rsidRPr="00E72E53">
        <w:rPr>
          <w:spacing w:val="-3"/>
          <w:sz w:val="24"/>
          <w:szCs w:val="24"/>
        </w:rPr>
        <w:t xml:space="preserve"> </w:t>
      </w:r>
      <w:r w:rsidRPr="00E72E53">
        <w:rPr>
          <w:sz w:val="24"/>
          <w:szCs w:val="24"/>
        </w:rPr>
        <w:t>apopleksi,</w:t>
      </w:r>
      <w:r w:rsidRPr="00E72E53">
        <w:rPr>
          <w:spacing w:val="-3"/>
          <w:sz w:val="24"/>
          <w:szCs w:val="24"/>
        </w:rPr>
        <w:t xml:space="preserve"> </w:t>
      </w:r>
      <w:r w:rsidRPr="00E72E53">
        <w:rPr>
          <w:sz w:val="24"/>
          <w:szCs w:val="24"/>
        </w:rPr>
        <w:t>men</w:t>
      </w:r>
      <w:r w:rsidRPr="00E72E53">
        <w:rPr>
          <w:spacing w:val="-3"/>
          <w:sz w:val="24"/>
          <w:szCs w:val="24"/>
        </w:rPr>
        <w:t xml:space="preserve"> </w:t>
      </w:r>
      <w:r w:rsidRPr="00E72E53">
        <w:rPr>
          <w:sz w:val="24"/>
          <w:szCs w:val="24"/>
        </w:rPr>
        <w:t>en</w:t>
      </w:r>
      <w:r w:rsidRPr="00E72E53">
        <w:rPr>
          <w:spacing w:val="-3"/>
          <w:sz w:val="24"/>
          <w:szCs w:val="24"/>
        </w:rPr>
        <w:t xml:space="preserve"> </w:t>
      </w:r>
      <w:r w:rsidRPr="00E72E53">
        <w:rPr>
          <w:sz w:val="24"/>
          <w:szCs w:val="24"/>
        </w:rPr>
        <w:t>stigning</w:t>
      </w:r>
      <w:r w:rsidRPr="00E72E53">
        <w:rPr>
          <w:spacing w:val="-3"/>
          <w:sz w:val="24"/>
          <w:szCs w:val="24"/>
        </w:rPr>
        <w:t xml:space="preserve"> </w:t>
      </w:r>
      <w:r w:rsidRPr="00E72E53">
        <w:rPr>
          <w:sz w:val="24"/>
          <w:szCs w:val="24"/>
        </w:rPr>
        <w:t>i</w:t>
      </w:r>
      <w:r w:rsidRPr="00E72E53">
        <w:rPr>
          <w:spacing w:val="-1"/>
          <w:sz w:val="24"/>
          <w:szCs w:val="24"/>
        </w:rPr>
        <w:t xml:space="preserve"> </w:t>
      </w:r>
      <w:r w:rsidRPr="00E72E53">
        <w:rPr>
          <w:i/>
          <w:sz w:val="24"/>
          <w:szCs w:val="24"/>
        </w:rPr>
        <w:t>major bleeding</w:t>
      </w:r>
      <w:r w:rsidRPr="00E72E53">
        <w:rPr>
          <w:sz w:val="24"/>
          <w:szCs w:val="24"/>
        </w:rPr>
        <w:t>)</w:t>
      </w:r>
      <w:r w:rsidRPr="00E72E53">
        <w:rPr>
          <w:spacing w:val="-3"/>
          <w:sz w:val="24"/>
          <w:szCs w:val="24"/>
        </w:rPr>
        <w:t xml:space="preserve"> </w:t>
      </w:r>
      <w:r w:rsidRPr="00E72E53">
        <w:rPr>
          <w:sz w:val="24"/>
          <w:szCs w:val="24"/>
        </w:rPr>
        <w:t>når ticagrelor</w:t>
      </w:r>
      <w:r w:rsidRPr="00E72E53">
        <w:rPr>
          <w:spacing w:val="-1"/>
          <w:sz w:val="24"/>
          <w:szCs w:val="24"/>
        </w:rPr>
        <w:t xml:space="preserve"> </w:t>
      </w:r>
      <w:r w:rsidRPr="00E72E53">
        <w:rPr>
          <w:sz w:val="24"/>
          <w:szCs w:val="24"/>
        </w:rPr>
        <w:t>60 mg</w:t>
      </w:r>
      <w:r w:rsidRPr="00E72E53">
        <w:rPr>
          <w:spacing w:val="-9"/>
          <w:sz w:val="24"/>
          <w:szCs w:val="24"/>
        </w:rPr>
        <w:t xml:space="preserve"> </w:t>
      </w:r>
      <w:r w:rsidRPr="00E72E53">
        <w:rPr>
          <w:sz w:val="24"/>
          <w:szCs w:val="24"/>
        </w:rPr>
        <w:t>to gange</w:t>
      </w:r>
      <w:r w:rsidRPr="00E72E53">
        <w:rPr>
          <w:spacing w:val="-4"/>
          <w:sz w:val="24"/>
          <w:szCs w:val="24"/>
        </w:rPr>
        <w:t xml:space="preserve"> </w:t>
      </w:r>
      <w:r w:rsidRPr="00E72E53">
        <w:rPr>
          <w:sz w:val="24"/>
          <w:szCs w:val="24"/>
        </w:rPr>
        <w:t>dagligt</w:t>
      </w:r>
      <w:r w:rsidRPr="00E72E53">
        <w:rPr>
          <w:spacing w:val="-1"/>
          <w:sz w:val="24"/>
          <w:szCs w:val="24"/>
        </w:rPr>
        <w:t xml:space="preserve"> </w:t>
      </w:r>
      <w:r w:rsidRPr="00E72E53">
        <w:rPr>
          <w:sz w:val="24"/>
          <w:szCs w:val="24"/>
        </w:rPr>
        <w:t>blev</w:t>
      </w:r>
      <w:r w:rsidRPr="00E72E53">
        <w:rPr>
          <w:spacing w:val="-3"/>
          <w:sz w:val="24"/>
          <w:szCs w:val="24"/>
        </w:rPr>
        <w:t xml:space="preserve"> </w:t>
      </w:r>
      <w:r w:rsidRPr="00E72E53">
        <w:rPr>
          <w:sz w:val="24"/>
          <w:szCs w:val="24"/>
        </w:rPr>
        <w:t>givet</w:t>
      </w:r>
      <w:r w:rsidRPr="00E72E53">
        <w:rPr>
          <w:spacing w:val="-3"/>
          <w:sz w:val="24"/>
          <w:szCs w:val="24"/>
        </w:rPr>
        <w:t xml:space="preserve"> </w:t>
      </w:r>
      <w:r w:rsidRPr="00E72E53">
        <w:rPr>
          <w:sz w:val="24"/>
          <w:szCs w:val="24"/>
        </w:rPr>
        <w:t>til klinisk stabile patienter &gt;2 år fra MI eller mere end et år efter seponering af tidligere behandling med en ADP-receptorhæmmer (se også pkt. 4.2).</w:t>
      </w:r>
    </w:p>
    <w:p w14:paraId="2A13402C" w14:textId="77777777" w:rsidR="005D676E" w:rsidRPr="00E72E53" w:rsidRDefault="005D676E" w:rsidP="00E72E53">
      <w:pPr>
        <w:ind w:left="851"/>
        <w:rPr>
          <w:sz w:val="24"/>
          <w:szCs w:val="24"/>
        </w:rPr>
      </w:pPr>
    </w:p>
    <w:p w14:paraId="3F91A636" w14:textId="77777777" w:rsidR="005D676E" w:rsidRPr="00E72E53" w:rsidRDefault="005D676E" w:rsidP="00E72E53">
      <w:pPr>
        <w:ind w:left="851"/>
        <w:rPr>
          <w:i/>
          <w:sz w:val="24"/>
          <w:szCs w:val="24"/>
        </w:rPr>
      </w:pPr>
      <w:r w:rsidRPr="00E72E53">
        <w:rPr>
          <w:i/>
          <w:sz w:val="24"/>
          <w:szCs w:val="24"/>
        </w:rPr>
        <w:t>Klinisk</w:t>
      </w:r>
      <w:r w:rsidRPr="00E72E53">
        <w:rPr>
          <w:i/>
          <w:spacing w:val="-7"/>
          <w:sz w:val="24"/>
          <w:szCs w:val="24"/>
        </w:rPr>
        <w:t xml:space="preserve"> </w:t>
      </w:r>
      <w:r w:rsidRPr="00E72E53">
        <w:rPr>
          <w:i/>
          <w:spacing w:val="-2"/>
          <w:sz w:val="24"/>
          <w:szCs w:val="24"/>
        </w:rPr>
        <w:t>sikkerhed</w:t>
      </w:r>
    </w:p>
    <w:p w14:paraId="51A2315E" w14:textId="77777777" w:rsidR="005D676E" w:rsidRPr="00E72E53" w:rsidRDefault="005D676E" w:rsidP="00E72E53">
      <w:pPr>
        <w:ind w:left="851"/>
        <w:rPr>
          <w:sz w:val="24"/>
          <w:szCs w:val="24"/>
        </w:rPr>
      </w:pPr>
      <w:r w:rsidRPr="00E72E53">
        <w:rPr>
          <w:sz w:val="24"/>
          <w:szCs w:val="24"/>
        </w:rPr>
        <w:t>Ticagrelor</w:t>
      </w:r>
      <w:r w:rsidRPr="00E72E53">
        <w:rPr>
          <w:spacing w:val="-2"/>
          <w:sz w:val="24"/>
          <w:szCs w:val="24"/>
        </w:rPr>
        <w:t xml:space="preserve"> </w:t>
      </w:r>
      <w:r w:rsidRPr="00E72E53">
        <w:rPr>
          <w:sz w:val="24"/>
          <w:szCs w:val="24"/>
        </w:rPr>
        <w:t>60 mg</w:t>
      </w:r>
      <w:r w:rsidRPr="00E72E53">
        <w:rPr>
          <w:spacing w:val="-6"/>
          <w:sz w:val="24"/>
          <w:szCs w:val="24"/>
        </w:rPr>
        <w:t xml:space="preserve"> </w:t>
      </w:r>
      <w:r w:rsidRPr="00E72E53">
        <w:rPr>
          <w:sz w:val="24"/>
          <w:szCs w:val="24"/>
        </w:rPr>
        <w:t>seponeredes</w:t>
      </w:r>
      <w:r w:rsidRPr="00E72E53">
        <w:rPr>
          <w:spacing w:val="-3"/>
          <w:sz w:val="24"/>
          <w:szCs w:val="24"/>
        </w:rPr>
        <w:t xml:space="preserve"> </w:t>
      </w:r>
      <w:r w:rsidRPr="00E72E53">
        <w:rPr>
          <w:sz w:val="24"/>
          <w:szCs w:val="24"/>
        </w:rPr>
        <w:t>hyppigere på</w:t>
      </w:r>
      <w:r w:rsidRPr="00E72E53">
        <w:rPr>
          <w:spacing w:val="-2"/>
          <w:sz w:val="24"/>
          <w:szCs w:val="24"/>
        </w:rPr>
        <w:t xml:space="preserve"> </w:t>
      </w:r>
      <w:r w:rsidRPr="00E72E53">
        <w:rPr>
          <w:sz w:val="24"/>
          <w:szCs w:val="24"/>
        </w:rPr>
        <w:t>grund</w:t>
      </w:r>
      <w:r w:rsidRPr="00E72E53">
        <w:rPr>
          <w:spacing w:val="-2"/>
          <w:sz w:val="24"/>
          <w:szCs w:val="24"/>
        </w:rPr>
        <w:t xml:space="preserve"> </w:t>
      </w:r>
      <w:r w:rsidRPr="00E72E53">
        <w:rPr>
          <w:sz w:val="24"/>
          <w:szCs w:val="24"/>
        </w:rPr>
        <w:t>af</w:t>
      </w:r>
      <w:r w:rsidRPr="00E72E53">
        <w:rPr>
          <w:spacing w:val="-2"/>
          <w:sz w:val="24"/>
          <w:szCs w:val="24"/>
        </w:rPr>
        <w:t xml:space="preserve"> </w:t>
      </w:r>
      <w:r w:rsidRPr="00E72E53">
        <w:rPr>
          <w:sz w:val="24"/>
          <w:szCs w:val="24"/>
        </w:rPr>
        <w:t>blødning</w:t>
      </w:r>
      <w:r w:rsidRPr="00E72E53">
        <w:rPr>
          <w:spacing w:val="-2"/>
          <w:sz w:val="24"/>
          <w:szCs w:val="24"/>
        </w:rPr>
        <w:t xml:space="preserve"> </w:t>
      </w:r>
      <w:r w:rsidRPr="00E72E53">
        <w:rPr>
          <w:sz w:val="24"/>
          <w:szCs w:val="24"/>
        </w:rPr>
        <w:t>og</w:t>
      </w:r>
      <w:r w:rsidRPr="00E72E53">
        <w:rPr>
          <w:spacing w:val="-2"/>
          <w:sz w:val="24"/>
          <w:szCs w:val="24"/>
        </w:rPr>
        <w:t xml:space="preserve"> </w:t>
      </w:r>
      <w:r w:rsidRPr="00E72E53">
        <w:rPr>
          <w:sz w:val="24"/>
          <w:szCs w:val="24"/>
        </w:rPr>
        <w:t>dyspnø</w:t>
      </w:r>
      <w:r w:rsidRPr="00E72E53">
        <w:rPr>
          <w:spacing w:val="-2"/>
          <w:sz w:val="24"/>
          <w:szCs w:val="24"/>
        </w:rPr>
        <w:t xml:space="preserve"> </w:t>
      </w:r>
      <w:r w:rsidRPr="00E72E53">
        <w:rPr>
          <w:sz w:val="24"/>
          <w:szCs w:val="24"/>
        </w:rPr>
        <w:t>hos</w:t>
      </w:r>
      <w:r w:rsidRPr="00E72E53">
        <w:rPr>
          <w:spacing w:val="-2"/>
          <w:sz w:val="24"/>
          <w:szCs w:val="24"/>
        </w:rPr>
        <w:t xml:space="preserve"> </w:t>
      </w:r>
      <w:r w:rsidRPr="00E72E53">
        <w:rPr>
          <w:sz w:val="24"/>
          <w:szCs w:val="24"/>
        </w:rPr>
        <w:t>patienter</w:t>
      </w:r>
      <w:r w:rsidRPr="00E72E53">
        <w:rPr>
          <w:spacing w:val="-2"/>
          <w:sz w:val="24"/>
          <w:szCs w:val="24"/>
        </w:rPr>
        <w:t xml:space="preserve"> </w:t>
      </w:r>
      <w:r w:rsidRPr="00E72E53">
        <w:rPr>
          <w:sz w:val="24"/>
          <w:szCs w:val="24"/>
        </w:rPr>
        <w:t>på</w:t>
      </w:r>
      <w:r w:rsidRPr="00E72E53">
        <w:rPr>
          <w:spacing w:val="-2"/>
          <w:sz w:val="24"/>
          <w:szCs w:val="24"/>
        </w:rPr>
        <w:t xml:space="preserve"> </w:t>
      </w:r>
      <w:r w:rsidRPr="00E72E53">
        <w:rPr>
          <w:sz w:val="24"/>
          <w:szCs w:val="24"/>
        </w:rPr>
        <w:t>&gt;75</w:t>
      </w:r>
      <w:r w:rsidRPr="00E72E53">
        <w:rPr>
          <w:spacing w:val="-4"/>
          <w:sz w:val="24"/>
          <w:szCs w:val="24"/>
        </w:rPr>
        <w:t xml:space="preserve"> </w:t>
      </w:r>
      <w:r w:rsidRPr="00E72E53">
        <w:rPr>
          <w:sz w:val="24"/>
          <w:szCs w:val="24"/>
        </w:rPr>
        <w:t>år</w:t>
      </w:r>
      <w:r w:rsidRPr="00E72E53">
        <w:rPr>
          <w:spacing w:val="-4"/>
          <w:sz w:val="24"/>
          <w:szCs w:val="24"/>
        </w:rPr>
        <w:t xml:space="preserve"> </w:t>
      </w:r>
      <w:r w:rsidRPr="00E72E53">
        <w:rPr>
          <w:sz w:val="24"/>
          <w:szCs w:val="24"/>
        </w:rPr>
        <w:t>end hos</w:t>
      </w:r>
      <w:r w:rsidRPr="00E72E53">
        <w:rPr>
          <w:spacing w:val="-3"/>
          <w:sz w:val="24"/>
          <w:szCs w:val="24"/>
        </w:rPr>
        <w:t xml:space="preserve"> </w:t>
      </w:r>
      <w:r w:rsidRPr="00E72E53">
        <w:rPr>
          <w:sz w:val="24"/>
          <w:szCs w:val="24"/>
        </w:rPr>
        <w:t>yngre</w:t>
      </w:r>
      <w:r w:rsidRPr="00E72E53">
        <w:rPr>
          <w:spacing w:val="-3"/>
          <w:sz w:val="24"/>
          <w:szCs w:val="24"/>
        </w:rPr>
        <w:t xml:space="preserve"> </w:t>
      </w:r>
      <w:r w:rsidRPr="00E72E53">
        <w:rPr>
          <w:sz w:val="24"/>
          <w:szCs w:val="24"/>
        </w:rPr>
        <w:t>patienter</w:t>
      </w:r>
      <w:r w:rsidRPr="00E72E53">
        <w:rPr>
          <w:spacing w:val="-3"/>
          <w:sz w:val="24"/>
          <w:szCs w:val="24"/>
        </w:rPr>
        <w:t xml:space="preserve"> </w:t>
      </w:r>
      <w:r w:rsidRPr="00E72E53">
        <w:rPr>
          <w:sz w:val="24"/>
          <w:szCs w:val="24"/>
        </w:rPr>
        <w:t>(interval:</w:t>
      </w:r>
      <w:r w:rsidRPr="00E72E53">
        <w:rPr>
          <w:spacing w:val="-3"/>
          <w:sz w:val="24"/>
          <w:szCs w:val="24"/>
        </w:rPr>
        <w:t xml:space="preserve"> </w:t>
      </w:r>
      <w:r w:rsidRPr="00E72E53">
        <w:rPr>
          <w:sz w:val="24"/>
          <w:szCs w:val="24"/>
        </w:rPr>
        <w:t>23-31 %)</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en</w:t>
      </w:r>
      <w:r w:rsidRPr="00E72E53">
        <w:rPr>
          <w:spacing w:val="-4"/>
          <w:sz w:val="24"/>
          <w:szCs w:val="24"/>
        </w:rPr>
        <w:t xml:space="preserve"> </w:t>
      </w:r>
      <w:r w:rsidRPr="00E72E53">
        <w:rPr>
          <w:sz w:val="24"/>
          <w:szCs w:val="24"/>
        </w:rPr>
        <w:t>forskel</w:t>
      </w:r>
      <w:r w:rsidRPr="00E72E53">
        <w:rPr>
          <w:spacing w:val="-1"/>
          <w:sz w:val="24"/>
          <w:szCs w:val="24"/>
        </w:rPr>
        <w:t xml:space="preserve"> </w:t>
      </w:r>
      <w:r w:rsidRPr="00E72E53">
        <w:rPr>
          <w:i/>
          <w:sz w:val="24"/>
          <w:szCs w:val="24"/>
        </w:rPr>
        <w:t xml:space="preserve">versus </w:t>
      </w:r>
      <w:r w:rsidRPr="00E72E53">
        <w:rPr>
          <w:sz w:val="24"/>
          <w:szCs w:val="24"/>
        </w:rPr>
        <w:t>placebo,</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var større</w:t>
      </w:r>
      <w:r w:rsidRPr="00E72E53">
        <w:rPr>
          <w:spacing w:val="-6"/>
          <w:sz w:val="24"/>
          <w:szCs w:val="24"/>
        </w:rPr>
        <w:t xml:space="preserve"> </w:t>
      </w:r>
      <w:r w:rsidRPr="00E72E53">
        <w:rPr>
          <w:sz w:val="24"/>
          <w:szCs w:val="24"/>
        </w:rPr>
        <w:t>end</w:t>
      </w:r>
      <w:r w:rsidRPr="00E72E53">
        <w:rPr>
          <w:spacing w:val="-4"/>
          <w:sz w:val="24"/>
          <w:szCs w:val="24"/>
        </w:rPr>
        <w:t xml:space="preserve"> </w:t>
      </w:r>
      <w:r w:rsidRPr="00E72E53">
        <w:rPr>
          <w:sz w:val="24"/>
          <w:szCs w:val="24"/>
        </w:rPr>
        <w:t>10 %</w:t>
      </w:r>
      <w:r w:rsidRPr="00E72E53">
        <w:rPr>
          <w:spacing w:val="-3"/>
          <w:sz w:val="24"/>
          <w:szCs w:val="24"/>
        </w:rPr>
        <w:t xml:space="preserve"> </w:t>
      </w:r>
      <w:r w:rsidRPr="00E72E53">
        <w:rPr>
          <w:sz w:val="24"/>
          <w:szCs w:val="24"/>
        </w:rPr>
        <w:t xml:space="preserve">(42 % </w:t>
      </w:r>
      <w:r w:rsidRPr="00E72E53">
        <w:rPr>
          <w:i/>
          <w:sz w:val="24"/>
          <w:szCs w:val="24"/>
        </w:rPr>
        <w:t xml:space="preserve">versus </w:t>
      </w:r>
      <w:r w:rsidRPr="00E72E53">
        <w:rPr>
          <w:sz w:val="24"/>
          <w:szCs w:val="24"/>
        </w:rPr>
        <w:t>29 %) hos patienter &gt;75 år.</w:t>
      </w:r>
    </w:p>
    <w:p w14:paraId="2B8C9F01" w14:textId="77777777" w:rsidR="0010674B" w:rsidRDefault="0010674B" w:rsidP="00E72E53">
      <w:pPr>
        <w:ind w:left="851"/>
        <w:rPr>
          <w:sz w:val="24"/>
          <w:szCs w:val="24"/>
          <w:u w:val="single"/>
        </w:rPr>
      </w:pPr>
    </w:p>
    <w:p w14:paraId="564CD57D" w14:textId="7C9998EC" w:rsidR="005D676E" w:rsidRPr="00E72E53" w:rsidRDefault="005D676E" w:rsidP="00E72E53">
      <w:pPr>
        <w:ind w:left="851"/>
        <w:rPr>
          <w:sz w:val="24"/>
          <w:szCs w:val="24"/>
        </w:rPr>
      </w:pPr>
      <w:r w:rsidRPr="00E72E53">
        <w:rPr>
          <w:sz w:val="24"/>
          <w:szCs w:val="24"/>
          <w:u w:val="single"/>
        </w:rPr>
        <w:t>Pædiatrisk</w:t>
      </w:r>
      <w:r w:rsidRPr="00E72E53">
        <w:rPr>
          <w:spacing w:val="-10"/>
          <w:sz w:val="24"/>
          <w:szCs w:val="24"/>
          <w:u w:val="single"/>
        </w:rPr>
        <w:t xml:space="preserve"> </w:t>
      </w:r>
      <w:r w:rsidRPr="00E72E53">
        <w:rPr>
          <w:spacing w:val="-2"/>
          <w:sz w:val="24"/>
          <w:szCs w:val="24"/>
          <w:u w:val="single"/>
        </w:rPr>
        <w:t>population</w:t>
      </w:r>
    </w:p>
    <w:p w14:paraId="5CA6FD4A" w14:textId="77777777" w:rsidR="005D676E" w:rsidRPr="00E72E53" w:rsidRDefault="005D676E" w:rsidP="00E72E53">
      <w:pPr>
        <w:ind w:left="851"/>
        <w:rPr>
          <w:sz w:val="24"/>
          <w:szCs w:val="24"/>
        </w:rPr>
      </w:pPr>
      <w:r w:rsidRPr="00E72E53">
        <w:rPr>
          <w:sz w:val="24"/>
          <w:szCs w:val="24"/>
        </w:rPr>
        <w:t>I</w:t>
      </w:r>
      <w:r w:rsidRPr="00E72E53">
        <w:rPr>
          <w:spacing w:val="-3"/>
          <w:sz w:val="24"/>
          <w:szCs w:val="24"/>
        </w:rPr>
        <w:t xml:space="preserve"> </w:t>
      </w:r>
      <w:r w:rsidRPr="00E72E53">
        <w:rPr>
          <w:sz w:val="24"/>
          <w:szCs w:val="24"/>
        </w:rPr>
        <w:t>et</w:t>
      </w:r>
      <w:r w:rsidRPr="00E72E53">
        <w:rPr>
          <w:spacing w:val="-3"/>
          <w:sz w:val="24"/>
          <w:szCs w:val="24"/>
        </w:rPr>
        <w:t xml:space="preserve"> </w:t>
      </w:r>
      <w:r w:rsidRPr="00E72E53">
        <w:rPr>
          <w:sz w:val="24"/>
          <w:szCs w:val="24"/>
        </w:rPr>
        <w:t>randomiseret,</w:t>
      </w:r>
      <w:r w:rsidRPr="00E72E53">
        <w:rPr>
          <w:spacing w:val="-3"/>
          <w:sz w:val="24"/>
          <w:szCs w:val="24"/>
        </w:rPr>
        <w:t xml:space="preserve"> </w:t>
      </w:r>
      <w:r w:rsidRPr="00E72E53">
        <w:rPr>
          <w:sz w:val="24"/>
          <w:szCs w:val="24"/>
        </w:rPr>
        <w:t>dobbeltblindet</w:t>
      </w:r>
      <w:r w:rsidRPr="00E72E53">
        <w:rPr>
          <w:spacing w:val="-3"/>
          <w:sz w:val="24"/>
          <w:szCs w:val="24"/>
        </w:rPr>
        <w:t xml:space="preserve"> </w:t>
      </w:r>
      <w:r w:rsidRPr="00E72E53">
        <w:rPr>
          <w:sz w:val="24"/>
          <w:szCs w:val="24"/>
        </w:rPr>
        <w:t>fase</w:t>
      </w:r>
      <w:r w:rsidRPr="00E72E53">
        <w:rPr>
          <w:spacing w:val="-8"/>
          <w:sz w:val="24"/>
          <w:szCs w:val="24"/>
        </w:rPr>
        <w:t xml:space="preserve"> </w:t>
      </w:r>
      <w:r w:rsidRPr="00E72E53">
        <w:rPr>
          <w:sz w:val="24"/>
          <w:szCs w:val="24"/>
        </w:rPr>
        <w:t>III-studie</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parallelgrupper</w:t>
      </w:r>
      <w:r w:rsidRPr="00E72E53">
        <w:rPr>
          <w:spacing w:val="-3"/>
          <w:sz w:val="24"/>
          <w:szCs w:val="24"/>
        </w:rPr>
        <w:t xml:space="preserve"> </w:t>
      </w:r>
      <w:r w:rsidRPr="00E72E53">
        <w:rPr>
          <w:sz w:val="24"/>
          <w:szCs w:val="24"/>
        </w:rPr>
        <w:t>(HESTIA</w:t>
      </w:r>
      <w:r w:rsidRPr="00E72E53">
        <w:rPr>
          <w:spacing w:val="-6"/>
          <w:sz w:val="24"/>
          <w:szCs w:val="24"/>
        </w:rPr>
        <w:t xml:space="preserve"> </w:t>
      </w:r>
      <w:r w:rsidRPr="00E72E53">
        <w:rPr>
          <w:sz w:val="24"/>
          <w:szCs w:val="24"/>
        </w:rPr>
        <w:t>3)</w:t>
      </w:r>
      <w:r w:rsidRPr="00E72E53">
        <w:rPr>
          <w:spacing w:val="-4"/>
          <w:sz w:val="24"/>
          <w:szCs w:val="24"/>
        </w:rPr>
        <w:t xml:space="preserve"> </w:t>
      </w:r>
      <w:r w:rsidRPr="00E72E53">
        <w:rPr>
          <w:sz w:val="24"/>
          <w:szCs w:val="24"/>
        </w:rPr>
        <w:t>blev</w:t>
      </w:r>
      <w:r w:rsidRPr="00E72E53">
        <w:rPr>
          <w:spacing w:val="-4"/>
          <w:sz w:val="24"/>
          <w:szCs w:val="24"/>
        </w:rPr>
        <w:t xml:space="preserve"> </w:t>
      </w:r>
      <w:r w:rsidRPr="00E72E53">
        <w:rPr>
          <w:sz w:val="24"/>
          <w:szCs w:val="24"/>
        </w:rPr>
        <w:t xml:space="preserve">193 pædiatriske patienter (i alderen 2 til under 18 år) med seglcellesygdom randomiseret til at få enten placebo eller ticagrelor i doser på 15 mg til 45 mg to gange dagligt afhængigt af </w:t>
      </w:r>
      <w:r w:rsidRPr="00E72E53">
        <w:rPr>
          <w:sz w:val="24"/>
          <w:szCs w:val="24"/>
        </w:rPr>
        <w:lastRenderedPageBreak/>
        <w:t>legemsvægt. Ticagrelor gav en median trombocythæmning på 35 % før dosering og 56 % 2 timer efter dosering ved steady state.</w:t>
      </w:r>
    </w:p>
    <w:p w14:paraId="0D4FFAC5" w14:textId="77777777" w:rsidR="005D676E" w:rsidRPr="00E72E53" w:rsidRDefault="005D676E" w:rsidP="00E72E53">
      <w:pPr>
        <w:ind w:left="851"/>
        <w:rPr>
          <w:sz w:val="24"/>
          <w:szCs w:val="24"/>
        </w:rPr>
      </w:pPr>
      <w:r w:rsidRPr="00E72E53">
        <w:rPr>
          <w:sz w:val="24"/>
          <w:szCs w:val="24"/>
        </w:rPr>
        <w:t>Sammenlignet</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placebo</w:t>
      </w:r>
      <w:r w:rsidRPr="00E72E53">
        <w:rPr>
          <w:spacing w:val="-3"/>
          <w:sz w:val="24"/>
          <w:szCs w:val="24"/>
        </w:rPr>
        <w:t xml:space="preserve"> </w:t>
      </w:r>
      <w:r w:rsidRPr="00E72E53">
        <w:rPr>
          <w:sz w:val="24"/>
          <w:szCs w:val="24"/>
        </w:rPr>
        <w:t>var</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ingen</w:t>
      </w:r>
      <w:r w:rsidRPr="00E72E53">
        <w:rPr>
          <w:spacing w:val="-3"/>
          <w:sz w:val="24"/>
          <w:szCs w:val="24"/>
        </w:rPr>
        <w:t xml:space="preserve"> </w:t>
      </w:r>
      <w:r w:rsidRPr="00E72E53">
        <w:rPr>
          <w:sz w:val="24"/>
          <w:szCs w:val="24"/>
        </w:rPr>
        <w:t>behandlingsfordel</w:t>
      </w:r>
      <w:r w:rsidRPr="00E72E53">
        <w:rPr>
          <w:spacing w:val="-3"/>
          <w:sz w:val="24"/>
          <w:szCs w:val="24"/>
        </w:rPr>
        <w:t xml:space="preserve"> </w:t>
      </w:r>
      <w:r w:rsidRPr="00E72E53">
        <w:rPr>
          <w:sz w:val="24"/>
          <w:szCs w:val="24"/>
        </w:rPr>
        <w:t>ved</w:t>
      </w:r>
      <w:r w:rsidRPr="00E72E53">
        <w:rPr>
          <w:spacing w:val="-3"/>
          <w:sz w:val="24"/>
          <w:szCs w:val="24"/>
        </w:rPr>
        <w:t xml:space="preserve"> </w:t>
      </w:r>
      <w:r w:rsidRPr="00E72E53">
        <w:rPr>
          <w:sz w:val="24"/>
          <w:szCs w:val="24"/>
        </w:rPr>
        <w:t>ticagrelor</w:t>
      </w:r>
      <w:r w:rsidRPr="00E72E53">
        <w:rPr>
          <w:spacing w:val="-3"/>
          <w:sz w:val="24"/>
          <w:szCs w:val="24"/>
        </w:rPr>
        <w:t xml:space="preserve"> </w:t>
      </w:r>
      <w:r w:rsidRPr="00E72E53">
        <w:rPr>
          <w:sz w:val="24"/>
          <w:szCs w:val="24"/>
        </w:rPr>
        <w:t>i</w:t>
      </w:r>
      <w:r w:rsidRPr="00E72E53">
        <w:rPr>
          <w:spacing w:val="-3"/>
          <w:sz w:val="24"/>
          <w:szCs w:val="24"/>
        </w:rPr>
        <w:t xml:space="preserve"> </w:t>
      </w:r>
      <w:r w:rsidRPr="00E72E53">
        <w:rPr>
          <w:sz w:val="24"/>
          <w:szCs w:val="24"/>
        </w:rPr>
        <w:t>forhold</w:t>
      </w:r>
      <w:r w:rsidRPr="00E72E53">
        <w:rPr>
          <w:spacing w:val="-3"/>
          <w:sz w:val="24"/>
          <w:szCs w:val="24"/>
        </w:rPr>
        <w:t xml:space="preserve"> </w:t>
      </w:r>
      <w:r w:rsidRPr="00E72E53">
        <w:rPr>
          <w:sz w:val="24"/>
          <w:szCs w:val="24"/>
        </w:rPr>
        <w:t>til</w:t>
      </w:r>
      <w:r w:rsidRPr="00E72E53">
        <w:rPr>
          <w:spacing w:val="-3"/>
          <w:sz w:val="24"/>
          <w:szCs w:val="24"/>
        </w:rPr>
        <w:t xml:space="preserve"> </w:t>
      </w:r>
      <w:r w:rsidRPr="00E72E53">
        <w:rPr>
          <w:sz w:val="24"/>
          <w:szCs w:val="24"/>
        </w:rPr>
        <w:t>hyppigheden</w:t>
      </w:r>
      <w:r w:rsidRPr="00E72E53">
        <w:rPr>
          <w:spacing w:val="-3"/>
          <w:sz w:val="24"/>
          <w:szCs w:val="24"/>
        </w:rPr>
        <w:t xml:space="preserve"> </w:t>
      </w:r>
      <w:r w:rsidRPr="00E72E53">
        <w:rPr>
          <w:sz w:val="24"/>
          <w:szCs w:val="24"/>
        </w:rPr>
        <w:t>af vaso-okklusive kriser.</w:t>
      </w:r>
    </w:p>
    <w:p w14:paraId="505406D8" w14:textId="77777777" w:rsidR="005D676E" w:rsidRPr="00E72E53" w:rsidRDefault="005D676E" w:rsidP="00E72E53">
      <w:pPr>
        <w:ind w:left="851"/>
        <w:rPr>
          <w:sz w:val="24"/>
          <w:szCs w:val="24"/>
        </w:rPr>
      </w:pPr>
    </w:p>
    <w:p w14:paraId="42977DE9" w14:textId="77777777" w:rsidR="005D676E" w:rsidRPr="00E72E53" w:rsidRDefault="005D676E" w:rsidP="00E72E53">
      <w:pPr>
        <w:ind w:left="851"/>
        <w:rPr>
          <w:sz w:val="24"/>
          <w:szCs w:val="24"/>
        </w:rPr>
      </w:pPr>
      <w:r w:rsidRPr="00E72E53">
        <w:rPr>
          <w:sz w:val="24"/>
          <w:szCs w:val="24"/>
        </w:rPr>
        <w:t>Det Europæiske Lægemiddelagentur har frafaldet forpligtelsen til at indsende resultaterne af studier med referencelægemidlet indeholdende ticagrelor i alle undergrupper af den pædiatriske population med</w:t>
      </w:r>
      <w:r w:rsidRPr="00E72E53">
        <w:rPr>
          <w:spacing w:val="-1"/>
          <w:sz w:val="24"/>
          <w:szCs w:val="24"/>
        </w:rPr>
        <w:t xml:space="preserve"> </w:t>
      </w:r>
      <w:r w:rsidRPr="00E72E53">
        <w:rPr>
          <w:sz w:val="24"/>
          <w:szCs w:val="24"/>
        </w:rPr>
        <w:t>akut koronart syndrom (AKS) og myokardieinfarkt (MI) i anamnesen (se pkt. 4.2 for information om pædiatrisk anvendelse).</w:t>
      </w:r>
    </w:p>
    <w:p w14:paraId="38018B91" w14:textId="77777777" w:rsidR="009260DE" w:rsidRPr="00E72E53" w:rsidRDefault="009260DE" w:rsidP="009260DE">
      <w:pPr>
        <w:tabs>
          <w:tab w:val="left" w:pos="851"/>
        </w:tabs>
        <w:ind w:left="851"/>
        <w:rPr>
          <w:sz w:val="24"/>
          <w:szCs w:val="24"/>
        </w:rPr>
      </w:pPr>
    </w:p>
    <w:p w14:paraId="2E54061B" w14:textId="77777777" w:rsidR="009260DE" w:rsidRPr="00E72E53" w:rsidRDefault="009260DE" w:rsidP="009260DE">
      <w:pPr>
        <w:tabs>
          <w:tab w:val="left" w:pos="851"/>
        </w:tabs>
        <w:ind w:left="851" w:hanging="851"/>
        <w:rPr>
          <w:b/>
          <w:sz w:val="24"/>
          <w:szCs w:val="24"/>
        </w:rPr>
      </w:pPr>
      <w:r w:rsidRPr="00E72E53">
        <w:rPr>
          <w:b/>
          <w:sz w:val="24"/>
          <w:szCs w:val="24"/>
        </w:rPr>
        <w:t>5.2</w:t>
      </w:r>
      <w:r w:rsidRPr="00E72E53">
        <w:rPr>
          <w:b/>
          <w:sz w:val="24"/>
          <w:szCs w:val="24"/>
        </w:rPr>
        <w:tab/>
        <w:t>Farmakokinetiske egenskaber</w:t>
      </w:r>
    </w:p>
    <w:p w14:paraId="674C03E7" w14:textId="77777777" w:rsidR="005D676E" w:rsidRPr="00E72E53" w:rsidRDefault="005D676E" w:rsidP="00E72E53">
      <w:pPr>
        <w:ind w:left="851"/>
        <w:rPr>
          <w:sz w:val="24"/>
          <w:szCs w:val="24"/>
        </w:rPr>
      </w:pPr>
      <w:r w:rsidRPr="00E72E53">
        <w:rPr>
          <w:sz w:val="24"/>
          <w:szCs w:val="24"/>
        </w:rPr>
        <w:t>Ticagrelor</w:t>
      </w:r>
      <w:r w:rsidRPr="00E72E53">
        <w:rPr>
          <w:spacing w:val="-4"/>
          <w:sz w:val="24"/>
          <w:szCs w:val="24"/>
        </w:rPr>
        <w:t xml:space="preserve"> </w:t>
      </w:r>
      <w:r w:rsidRPr="00E72E53">
        <w:rPr>
          <w:sz w:val="24"/>
          <w:szCs w:val="24"/>
        </w:rPr>
        <w:t>udviste</w:t>
      </w:r>
      <w:r w:rsidRPr="00E72E53">
        <w:rPr>
          <w:spacing w:val="-4"/>
          <w:sz w:val="24"/>
          <w:szCs w:val="24"/>
        </w:rPr>
        <w:t xml:space="preserve"> </w:t>
      </w:r>
      <w:r w:rsidRPr="00E72E53">
        <w:rPr>
          <w:sz w:val="24"/>
          <w:szCs w:val="24"/>
        </w:rPr>
        <w:t>lineær</w:t>
      </w:r>
      <w:r w:rsidRPr="00E72E53">
        <w:rPr>
          <w:spacing w:val="-4"/>
          <w:sz w:val="24"/>
          <w:szCs w:val="24"/>
        </w:rPr>
        <w:t xml:space="preserve"> </w:t>
      </w:r>
      <w:r w:rsidRPr="00E72E53">
        <w:rPr>
          <w:sz w:val="24"/>
          <w:szCs w:val="24"/>
        </w:rPr>
        <w:t>farmakokinetik</w:t>
      </w:r>
      <w:r w:rsidRPr="00E72E53">
        <w:rPr>
          <w:spacing w:val="-4"/>
          <w:sz w:val="24"/>
          <w:szCs w:val="24"/>
        </w:rPr>
        <w:t xml:space="preserve"> </w:t>
      </w:r>
      <w:r w:rsidRPr="00E72E53">
        <w:rPr>
          <w:sz w:val="24"/>
          <w:szCs w:val="24"/>
        </w:rPr>
        <w:t>og</w:t>
      </w:r>
      <w:r w:rsidRPr="00E72E53">
        <w:rPr>
          <w:spacing w:val="-4"/>
          <w:sz w:val="24"/>
          <w:szCs w:val="24"/>
        </w:rPr>
        <w:t xml:space="preserve"> </w:t>
      </w:r>
      <w:r w:rsidRPr="00E72E53">
        <w:rPr>
          <w:sz w:val="24"/>
          <w:szCs w:val="24"/>
        </w:rPr>
        <w:t>eksponering</w:t>
      </w:r>
      <w:r w:rsidRPr="00E72E53">
        <w:rPr>
          <w:spacing w:val="-4"/>
          <w:sz w:val="24"/>
          <w:szCs w:val="24"/>
        </w:rPr>
        <w:t xml:space="preserve"> </w:t>
      </w:r>
      <w:r w:rsidRPr="00E72E53">
        <w:rPr>
          <w:sz w:val="24"/>
          <w:szCs w:val="24"/>
        </w:rPr>
        <w:t>for</w:t>
      </w:r>
      <w:r w:rsidRPr="00E72E53">
        <w:rPr>
          <w:spacing w:val="-4"/>
          <w:sz w:val="24"/>
          <w:szCs w:val="24"/>
        </w:rPr>
        <w:t xml:space="preserve"> </w:t>
      </w:r>
      <w:r w:rsidRPr="00E72E53">
        <w:rPr>
          <w:sz w:val="24"/>
          <w:szCs w:val="24"/>
        </w:rPr>
        <w:t>ticagrelor,</w:t>
      </w:r>
      <w:r w:rsidRPr="00E72E53">
        <w:rPr>
          <w:spacing w:val="-4"/>
          <w:sz w:val="24"/>
          <w:szCs w:val="24"/>
        </w:rPr>
        <w:t xml:space="preserve"> </w:t>
      </w:r>
      <w:r w:rsidRPr="00E72E53">
        <w:rPr>
          <w:sz w:val="24"/>
          <w:szCs w:val="24"/>
        </w:rPr>
        <w:t>og</w:t>
      </w:r>
      <w:r w:rsidRPr="00E72E53">
        <w:rPr>
          <w:spacing w:val="-4"/>
          <w:sz w:val="24"/>
          <w:szCs w:val="24"/>
        </w:rPr>
        <w:t xml:space="preserve"> </w:t>
      </w:r>
      <w:r w:rsidRPr="00E72E53">
        <w:rPr>
          <w:sz w:val="24"/>
          <w:szCs w:val="24"/>
        </w:rPr>
        <w:t>den</w:t>
      </w:r>
      <w:r w:rsidRPr="00E72E53">
        <w:rPr>
          <w:spacing w:val="-4"/>
          <w:sz w:val="24"/>
          <w:szCs w:val="24"/>
        </w:rPr>
        <w:t xml:space="preserve"> </w:t>
      </w:r>
      <w:r w:rsidRPr="00E72E53">
        <w:rPr>
          <w:sz w:val="24"/>
          <w:szCs w:val="24"/>
        </w:rPr>
        <w:t>aktive</w:t>
      </w:r>
      <w:r w:rsidRPr="00E72E53">
        <w:rPr>
          <w:spacing w:val="-4"/>
          <w:sz w:val="24"/>
          <w:szCs w:val="24"/>
        </w:rPr>
        <w:t xml:space="preserve"> </w:t>
      </w:r>
      <w:r w:rsidRPr="00E72E53">
        <w:rPr>
          <w:sz w:val="24"/>
          <w:szCs w:val="24"/>
        </w:rPr>
        <w:t>metabolit (AR-C124910XX) er omtrent dosisproportional op til 1260 mg.</w:t>
      </w:r>
    </w:p>
    <w:p w14:paraId="7F408314" w14:textId="77777777" w:rsidR="0010674B" w:rsidRDefault="0010674B" w:rsidP="00E72E53">
      <w:pPr>
        <w:ind w:left="851"/>
        <w:rPr>
          <w:spacing w:val="-2"/>
          <w:sz w:val="24"/>
          <w:szCs w:val="24"/>
          <w:u w:val="single"/>
        </w:rPr>
      </w:pPr>
    </w:p>
    <w:p w14:paraId="6A3E99D8" w14:textId="4CBCBA36" w:rsidR="005D676E" w:rsidRPr="00E72E53" w:rsidRDefault="005D676E" w:rsidP="00E72E53">
      <w:pPr>
        <w:ind w:left="851"/>
        <w:rPr>
          <w:sz w:val="24"/>
          <w:szCs w:val="24"/>
        </w:rPr>
      </w:pPr>
      <w:r w:rsidRPr="00E72E53">
        <w:rPr>
          <w:spacing w:val="-2"/>
          <w:sz w:val="24"/>
          <w:szCs w:val="24"/>
          <w:u w:val="single"/>
        </w:rPr>
        <w:t>Absorption</w:t>
      </w:r>
    </w:p>
    <w:p w14:paraId="7DCB1502" w14:textId="085613B7" w:rsidR="005D676E" w:rsidRPr="0010674B" w:rsidRDefault="005D676E" w:rsidP="0010674B">
      <w:pPr>
        <w:ind w:left="851"/>
        <w:rPr>
          <w:sz w:val="24"/>
          <w:szCs w:val="24"/>
        </w:rPr>
      </w:pPr>
      <w:r w:rsidRPr="0010674B">
        <w:rPr>
          <w:sz w:val="24"/>
          <w:szCs w:val="24"/>
        </w:rPr>
        <w:t>Absorptionen af ticagrelor er hurtig med en gennemsnitlig tmax på ca. 1,5 time. Dannelsen af den vigtigste cirkulerende metabolit AR-C124910XX (også aktiv) fra ticagrelor er hurtig med en median t</w:t>
      </w:r>
      <w:r w:rsidRPr="00885F80">
        <w:rPr>
          <w:sz w:val="24"/>
          <w:szCs w:val="24"/>
          <w:vertAlign w:val="subscript"/>
        </w:rPr>
        <w:t>max</w:t>
      </w:r>
      <w:r w:rsidRPr="0010674B">
        <w:rPr>
          <w:sz w:val="24"/>
          <w:szCs w:val="24"/>
        </w:rPr>
        <w:t xml:space="preserve"> på ca. 2,5 timer. Efter en oral enkeltdosis af ticagrelor 90 mg til fastende raske forsøgspersoner er C</w:t>
      </w:r>
      <w:r w:rsidRPr="00F518FF">
        <w:rPr>
          <w:sz w:val="24"/>
          <w:szCs w:val="24"/>
          <w:vertAlign w:val="subscript"/>
        </w:rPr>
        <w:t>max</w:t>
      </w:r>
      <w:r w:rsidRPr="0010674B">
        <w:rPr>
          <w:sz w:val="24"/>
          <w:szCs w:val="24"/>
        </w:rPr>
        <w:t xml:space="preserve"> 529 ng/ml og AUC 3451 ng*h/ml. Metabolit/stamform-forholdet er 0,28 for C</w:t>
      </w:r>
      <w:r w:rsidRPr="00F518FF">
        <w:rPr>
          <w:sz w:val="24"/>
          <w:szCs w:val="24"/>
          <w:vertAlign w:val="subscript"/>
        </w:rPr>
        <w:t>max</w:t>
      </w:r>
      <w:r w:rsidRPr="0010674B">
        <w:rPr>
          <w:sz w:val="24"/>
          <w:szCs w:val="24"/>
        </w:rPr>
        <w:t xml:space="preserve"> og 0,42 for AUC. Farmakokinetikken for ticagrelor og AR-C124910XX hos patienter med MI i anamnesen svarede generelt til farmakokinetikken for AKS-populationen. På baggrund af en farmakokinetisk populationsanalyse af PEGASUS-studiet var median ticagrelor C</w:t>
      </w:r>
      <w:r w:rsidRPr="00F518FF">
        <w:rPr>
          <w:sz w:val="24"/>
          <w:szCs w:val="24"/>
          <w:vertAlign w:val="subscript"/>
        </w:rPr>
        <w:t>max</w:t>
      </w:r>
      <w:r w:rsidRPr="0010674B">
        <w:rPr>
          <w:sz w:val="24"/>
          <w:szCs w:val="24"/>
        </w:rPr>
        <w:t xml:space="preserve"> 391 ng/ml og AUC var</w:t>
      </w:r>
      <w:r w:rsidR="00885F80">
        <w:rPr>
          <w:sz w:val="24"/>
          <w:szCs w:val="24"/>
        </w:rPr>
        <w:t xml:space="preserve"> </w:t>
      </w:r>
      <w:r w:rsidRPr="0010674B">
        <w:rPr>
          <w:sz w:val="24"/>
          <w:szCs w:val="24"/>
        </w:rPr>
        <w:t>3801 ng*t/ml ved steady state for ticagrelor 60 mg. For ticagrelor 90 mg var C</w:t>
      </w:r>
      <w:r w:rsidRPr="00F518FF">
        <w:rPr>
          <w:sz w:val="24"/>
          <w:szCs w:val="24"/>
          <w:vertAlign w:val="subscript"/>
        </w:rPr>
        <w:t>max</w:t>
      </w:r>
      <w:r w:rsidRPr="0010674B">
        <w:rPr>
          <w:sz w:val="24"/>
          <w:szCs w:val="24"/>
        </w:rPr>
        <w:t xml:space="preserve"> 627</w:t>
      </w:r>
      <w:r w:rsidR="00885F80">
        <w:rPr>
          <w:sz w:val="24"/>
          <w:szCs w:val="24"/>
        </w:rPr>
        <w:t> </w:t>
      </w:r>
      <w:r w:rsidRPr="0010674B">
        <w:rPr>
          <w:sz w:val="24"/>
          <w:szCs w:val="24"/>
        </w:rPr>
        <w:t>ng/ml og AUC var 6255 ng*t/ml ved steady state.</w:t>
      </w:r>
    </w:p>
    <w:p w14:paraId="72F1F379" w14:textId="77777777" w:rsidR="005D676E" w:rsidRPr="0010674B" w:rsidRDefault="005D676E" w:rsidP="0010674B">
      <w:pPr>
        <w:ind w:left="851"/>
        <w:rPr>
          <w:sz w:val="24"/>
          <w:szCs w:val="24"/>
        </w:rPr>
      </w:pPr>
    </w:p>
    <w:p w14:paraId="47164BA3" w14:textId="34FFF3E3" w:rsidR="005D676E" w:rsidRPr="0010674B" w:rsidRDefault="005D676E" w:rsidP="0010674B">
      <w:pPr>
        <w:ind w:left="851"/>
        <w:rPr>
          <w:sz w:val="24"/>
          <w:szCs w:val="24"/>
        </w:rPr>
      </w:pPr>
      <w:r w:rsidRPr="0010674B">
        <w:rPr>
          <w:sz w:val="24"/>
          <w:szCs w:val="24"/>
        </w:rPr>
        <w:t>Den gennemsnitlige absolutte biotilgængelighed af ticagrelor blev estimeret til at være 36</w:t>
      </w:r>
      <w:r w:rsidR="00885F80">
        <w:rPr>
          <w:sz w:val="24"/>
          <w:szCs w:val="24"/>
        </w:rPr>
        <w:t> </w:t>
      </w:r>
      <w:r w:rsidRPr="0010674B">
        <w:rPr>
          <w:sz w:val="24"/>
          <w:szCs w:val="24"/>
        </w:rPr>
        <w:t>%. Indtagelse af et måltid med højt fedtindhold resulterede i en 21 % forøgelse af ticagrelors AUC og en 22 % reduktion af den aktive metabolits C</w:t>
      </w:r>
      <w:r w:rsidRPr="00F518FF">
        <w:rPr>
          <w:sz w:val="24"/>
          <w:szCs w:val="24"/>
          <w:vertAlign w:val="subscript"/>
        </w:rPr>
        <w:t>max</w:t>
      </w:r>
      <w:r w:rsidRPr="0010674B">
        <w:rPr>
          <w:sz w:val="24"/>
          <w:szCs w:val="24"/>
        </w:rPr>
        <w:t>, men havde ingen indvirkning på ticagrelors C</w:t>
      </w:r>
      <w:r w:rsidRPr="00F518FF">
        <w:rPr>
          <w:sz w:val="24"/>
          <w:szCs w:val="24"/>
          <w:vertAlign w:val="subscript"/>
        </w:rPr>
        <w:t>max</w:t>
      </w:r>
      <w:r w:rsidRPr="0010674B">
        <w:rPr>
          <w:sz w:val="24"/>
          <w:szCs w:val="24"/>
        </w:rPr>
        <w:t xml:space="preserve"> eller AUC for den aktive metabolit. Disse små ændringer betragtes kun som havende minimal klinisk signifikans, og ticagrelor kan derfor gives med eller uden mad. Ticagrelor samt den aktive metabolit er P-gp-substrater.</w:t>
      </w:r>
    </w:p>
    <w:p w14:paraId="3D608E99" w14:textId="77777777" w:rsidR="005D676E" w:rsidRPr="0010674B" w:rsidRDefault="005D676E" w:rsidP="0010674B">
      <w:pPr>
        <w:ind w:left="851"/>
        <w:rPr>
          <w:sz w:val="24"/>
          <w:szCs w:val="24"/>
        </w:rPr>
      </w:pPr>
      <w:r w:rsidRPr="0010674B">
        <w:rPr>
          <w:sz w:val="24"/>
          <w:szCs w:val="24"/>
        </w:rPr>
        <w:t>Biotilgængeligheden af ticagrelor og de aktive metabolitter for knuste tabletter, blandet i vand, givet oralt eller administreret gennem en nasogastrisk sonde ned til maven, er sammenlignelig med biotilgængeligheden af de hele filmovertrukne tabletter med hensyn til AUC og C</w:t>
      </w:r>
      <w:r w:rsidRPr="00F518FF">
        <w:rPr>
          <w:sz w:val="24"/>
          <w:szCs w:val="24"/>
          <w:vertAlign w:val="subscript"/>
        </w:rPr>
        <w:t>max</w:t>
      </w:r>
      <w:r w:rsidRPr="0010674B">
        <w:rPr>
          <w:sz w:val="24"/>
          <w:szCs w:val="24"/>
        </w:rPr>
        <w:t>. Den initiale eksposition (0,5-1 time efter dosering) af knuste ticagrelor-tabletter blandet i vand var højere sammenlignet med hele tabletter, hvorefter koncentrationsprofilerne overordnet var identiske (2 til 48 timer).</w:t>
      </w:r>
    </w:p>
    <w:p w14:paraId="7ED0860F" w14:textId="77777777" w:rsidR="0010674B" w:rsidRDefault="0010674B" w:rsidP="00E72E53">
      <w:pPr>
        <w:ind w:left="851"/>
        <w:rPr>
          <w:spacing w:val="-2"/>
          <w:sz w:val="24"/>
          <w:szCs w:val="24"/>
          <w:u w:val="single"/>
        </w:rPr>
      </w:pPr>
    </w:p>
    <w:p w14:paraId="3C4B4A04" w14:textId="665C525C" w:rsidR="005D676E" w:rsidRPr="00E72E53" w:rsidRDefault="005D676E" w:rsidP="00E72E53">
      <w:pPr>
        <w:ind w:left="851"/>
        <w:rPr>
          <w:sz w:val="24"/>
          <w:szCs w:val="24"/>
        </w:rPr>
      </w:pPr>
      <w:r w:rsidRPr="00E72E53">
        <w:rPr>
          <w:spacing w:val="-2"/>
          <w:sz w:val="24"/>
          <w:szCs w:val="24"/>
          <w:u w:val="single"/>
        </w:rPr>
        <w:t>Fordeling</w:t>
      </w:r>
    </w:p>
    <w:p w14:paraId="2F634B67" w14:textId="77777777" w:rsidR="005D676E" w:rsidRPr="00E72E53" w:rsidRDefault="005D676E" w:rsidP="00E72E53">
      <w:pPr>
        <w:ind w:left="851"/>
        <w:rPr>
          <w:sz w:val="24"/>
          <w:szCs w:val="24"/>
        </w:rPr>
      </w:pPr>
      <w:r w:rsidRPr="00E72E53">
        <w:rPr>
          <w:i/>
          <w:sz w:val="24"/>
          <w:szCs w:val="24"/>
        </w:rPr>
        <w:t>Steady</w:t>
      </w:r>
      <w:r w:rsidRPr="00E72E53">
        <w:rPr>
          <w:i/>
          <w:spacing w:val="-2"/>
          <w:sz w:val="24"/>
          <w:szCs w:val="24"/>
        </w:rPr>
        <w:t xml:space="preserve"> </w:t>
      </w:r>
      <w:r w:rsidRPr="00E72E53">
        <w:rPr>
          <w:i/>
          <w:sz w:val="24"/>
          <w:szCs w:val="24"/>
        </w:rPr>
        <w:t>state</w:t>
      </w:r>
      <w:r w:rsidRPr="00E72E53">
        <w:rPr>
          <w:sz w:val="24"/>
          <w:szCs w:val="24"/>
        </w:rPr>
        <w:t>-distributionsvolumen</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ticagrelor</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87,5</w:t>
      </w:r>
      <w:r w:rsidRPr="00E72E53">
        <w:rPr>
          <w:spacing w:val="-5"/>
          <w:sz w:val="24"/>
          <w:szCs w:val="24"/>
        </w:rPr>
        <w:t xml:space="preserve"> </w:t>
      </w:r>
      <w:r w:rsidRPr="00E72E53">
        <w:rPr>
          <w:sz w:val="24"/>
          <w:szCs w:val="24"/>
        </w:rPr>
        <w:t>l.</w:t>
      </w:r>
      <w:r w:rsidRPr="00E72E53">
        <w:rPr>
          <w:spacing w:val="-3"/>
          <w:sz w:val="24"/>
          <w:szCs w:val="24"/>
        </w:rPr>
        <w:t xml:space="preserve"> </w:t>
      </w:r>
      <w:r w:rsidRPr="00E72E53">
        <w:rPr>
          <w:sz w:val="24"/>
          <w:szCs w:val="24"/>
        </w:rPr>
        <w:t>Ticagrelor</w:t>
      </w:r>
      <w:r w:rsidRPr="00E72E53">
        <w:rPr>
          <w:spacing w:val="-3"/>
          <w:sz w:val="24"/>
          <w:szCs w:val="24"/>
        </w:rPr>
        <w:t xml:space="preserve"> </w:t>
      </w:r>
      <w:r w:rsidRPr="00E72E53">
        <w:rPr>
          <w:sz w:val="24"/>
          <w:szCs w:val="24"/>
        </w:rPr>
        <w:t>og</w:t>
      </w:r>
      <w:r w:rsidRPr="00E72E53">
        <w:rPr>
          <w:spacing w:val="-3"/>
          <w:sz w:val="24"/>
          <w:szCs w:val="24"/>
        </w:rPr>
        <w:t xml:space="preserve"> </w:t>
      </w:r>
      <w:r w:rsidRPr="00E72E53">
        <w:rPr>
          <w:sz w:val="24"/>
          <w:szCs w:val="24"/>
        </w:rPr>
        <w:t>den</w:t>
      </w:r>
      <w:r w:rsidRPr="00E72E53">
        <w:rPr>
          <w:spacing w:val="-3"/>
          <w:sz w:val="24"/>
          <w:szCs w:val="24"/>
        </w:rPr>
        <w:t xml:space="preserve"> </w:t>
      </w:r>
      <w:r w:rsidRPr="00E72E53">
        <w:rPr>
          <w:sz w:val="24"/>
          <w:szCs w:val="24"/>
        </w:rPr>
        <w:t>aktive</w:t>
      </w:r>
      <w:r w:rsidRPr="00E72E53">
        <w:rPr>
          <w:spacing w:val="-3"/>
          <w:sz w:val="24"/>
          <w:szCs w:val="24"/>
        </w:rPr>
        <w:t xml:space="preserve"> </w:t>
      </w:r>
      <w:r w:rsidRPr="00E72E53">
        <w:rPr>
          <w:sz w:val="24"/>
          <w:szCs w:val="24"/>
        </w:rPr>
        <w:t>metabolit</w:t>
      </w:r>
      <w:r w:rsidRPr="00E72E53">
        <w:rPr>
          <w:spacing w:val="-3"/>
          <w:sz w:val="24"/>
          <w:szCs w:val="24"/>
        </w:rPr>
        <w:t xml:space="preserve"> </w:t>
      </w:r>
      <w:r w:rsidRPr="00E72E53">
        <w:rPr>
          <w:sz w:val="24"/>
          <w:szCs w:val="24"/>
        </w:rPr>
        <w:t>er</w:t>
      </w:r>
      <w:r w:rsidRPr="00E72E53">
        <w:rPr>
          <w:spacing w:val="-3"/>
          <w:sz w:val="24"/>
          <w:szCs w:val="24"/>
        </w:rPr>
        <w:t xml:space="preserve"> </w:t>
      </w:r>
      <w:r w:rsidRPr="00E72E53">
        <w:rPr>
          <w:sz w:val="24"/>
          <w:szCs w:val="24"/>
        </w:rPr>
        <w:t>i udstrakt grad bundet til humant plasmaprotein (&gt;99,0 %).</w:t>
      </w:r>
    </w:p>
    <w:p w14:paraId="0F5080FE" w14:textId="77777777" w:rsidR="005D676E" w:rsidRPr="00E72E53" w:rsidRDefault="005D676E" w:rsidP="00E72E53">
      <w:pPr>
        <w:ind w:left="851"/>
        <w:rPr>
          <w:sz w:val="24"/>
          <w:szCs w:val="24"/>
        </w:rPr>
      </w:pPr>
    </w:p>
    <w:p w14:paraId="1E714A32" w14:textId="77777777" w:rsidR="005D676E" w:rsidRPr="00E72E53" w:rsidRDefault="005D676E" w:rsidP="00E72E53">
      <w:pPr>
        <w:ind w:left="851"/>
        <w:rPr>
          <w:sz w:val="24"/>
          <w:szCs w:val="24"/>
        </w:rPr>
      </w:pPr>
      <w:r w:rsidRPr="00E72E53">
        <w:rPr>
          <w:spacing w:val="-2"/>
          <w:sz w:val="24"/>
          <w:szCs w:val="24"/>
          <w:u w:val="single"/>
        </w:rPr>
        <w:t>Biotransformation</w:t>
      </w:r>
    </w:p>
    <w:p w14:paraId="7B38234C" w14:textId="77777777" w:rsidR="005D676E" w:rsidRPr="0010674B" w:rsidRDefault="005D676E" w:rsidP="0010674B">
      <w:pPr>
        <w:ind w:left="851"/>
        <w:rPr>
          <w:sz w:val="24"/>
          <w:szCs w:val="24"/>
        </w:rPr>
      </w:pPr>
      <w:r w:rsidRPr="0010674B">
        <w:rPr>
          <w:sz w:val="24"/>
          <w:szCs w:val="24"/>
        </w:rPr>
        <w:t>CYP3A4 er det vigtigste enzym ansvarligt for metaboliseringen af ticagrelor og dannelsen af den aktive metabolit, og deres interaktion med andre CYP3A-substrater spænder fra aktivering til hæmning.</w:t>
      </w:r>
    </w:p>
    <w:p w14:paraId="33AF1139" w14:textId="77777777" w:rsidR="005D676E" w:rsidRPr="0010674B" w:rsidRDefault="005D676E" w:rsidP="0010674B">
      <w:pPr>
        <w:ind w:left="851"/>
        <w:rPr>
          <w:sz w:val="24"/>
          <w:szCs w:val="24"/>
        </w:rPr>
      </w:pPr>
      <w:r w:rsidRPr="0010674B">
        <w:rPr>
          <w:sz w:val="24"/>
          <w:szCs w:val="24"/>
        </w:rPr>
        <w:t>Ticagrelors vigtigste metabolit er AR-C124910XX, som også er aktiv vurderet ud fra in vitro-binding til trombocyt P2Y12 ADP-receptoren. Den systemiske eksponering for den aktive metabolit er ca. 30-40 % af den, der opnås for ticagrelor.</w:t>
      </w:r>
    </w:p>
    <w:p w14:paraId="5E347FDD" w14:textId="77777777" w:rsidR="005D676E" w:rsidRPr="00E72E53" w:rsidRDefault="005D676E" w:rsidP="00E72E53">
      <w:pPr>
        <w:ind w:left="851"/>
        <w:rPr>
          <w:sz w:val="24"/>
          <w:szCs w:val="24"/>
        </w:rPr>
      </w:pPr>
    </w:p>
    <w:p w14:paraId="1F1A180E" w14:textId="77777777" w:rsidR="005D676E" w:rsidRPr="00E72E53" w:rsidRDefault="005D676E" w:rsidP="00E72E53">
      <w:pPr>
        <w:ind w:left="851"/>
        <w:rPr>
          <w:sz w:val="24"/>
          <w:szCs w:val="24"/>
        </w:rPr>
      </w:pPr>
      <w:r w:rsidRPr="00E72E53">
        <w:rPr>
          <w:spacing w:val="-2"/>
          <w:sz w:val="24"/>
          <w:szCs w:val="24"/>
          <w:u w:val="single"/>
        </w:rPr>
        <w:lastRenderedPageBreak/>
        <w:t>Elimination</w:t>
      </w:r>
    </w:p>
    <w:p w14:paraId="47199199" w14:textId="77777777" w:rsidR="005D676E" w:rsidRPr="00885F80" w:rsidRDefault="005D676E" w:rsidP="00885F80">
      <w:pPr>
        <w:ind w:left="851"/>
        <w:rPr>
          <w:sz w:val="24"/>
          <w:szCs w:val="24"/>
        </w:rPr>
      </w:pPr>
      <w:r w:rsidRPr="00885F80">
        <w:rPr>
          <w:sz w:val="24"/>
          <w:szCs w:val="24"/>
        </w:rPr>
        <w:t>Den primære udskillelsesvej for ticagrelor er via metabolisme i leveren. Ved administration af radioaktivt mærket ticagrelor genfindes gennemsnitligt ca. 84 % af radioaktiviteten (57,8 % i fæces, 26,5 % i urin). Genfinding af ticagrelor og den aktive metabolit i urin var begge mindre end 1 % af dosen. Den primære eliminationsvej for den aktive metabolit er mest sandsynligt via galdesekretion. Den gennemsnitlige t</w:t>
      </w:r>
      <w:r w:rsidRPr="00885F80">
        <w:rPr>
          <w:sz w:val="24"/>
          <w:szCs w:val="24"/>
          <w:vertAlign w:val="subscript"/>
        </w:rPr>
        <w:t xml:space="preserve">1/2 </w:t>
      </w:r>
      <w:r w:rsidRPr="00885F80">
        <w:rPr>
          <w:sz w:val="24"/>
          <w:szCs w:val="24"/>
        </w:rPr>
        <w:t>var ca. 7 timer for ticagrelor og 8,5 timer for den aktive metabolit.</w:t>
      </w:r>
    </w:p>
    <w:p w14:paraId="3AF3837B" w14:textId="77777777" w:rsidR="005D676E" w:rsidRPr="00E72E53" w:rsidRDefault="005D676E" w:rsidP="00E72E53">
      <w:pPr>
        <w:ind w:left="851"/>
        <w:rPr>
          <w:sz w:val="24"/>
          <w:szCs w:val="24"/>
          <w:u w:val="single"/>
        </w:rPr>
      </w:pPr>
    </w:p>
    <w:p w14:paraId="2B07EAEA" w14:textId="77777777" w:rsidR="005D676E" w:rsidRPr="00E72E53" w:rsidRDefault="005D676E" w:rsidP="00E72E53">
      <w:pPr>
        <w:ind w:left="851"/>
        <w:rPr>
          <w:sz w:val="24"/>
          <w:szCs w:val="24"/>
        </w:rPr>
      </w:pPr>
      <w:r w:rsidRPr="00E72E53">
        <w:rPr>
          <w:sz w:val="24"/>
          <w:szCs w:val="24"/>
          <w:u w:val="single"/>
        </w:rPr>
        <w:t>Særlige</w:t>
      </w:r>
      <w:r w:rsidRPr="00E72E53">
        <w:rPr>
          <w:spacing w:val="-7"/>
          <w:sz w:val="24"/>
          <w:szCs w:val="24"/>
          <w:u w:val="single"/>
        </w:rPr>
        <w:t xml:space="preserve"> </w:t>
      </w:r>
      <w:r w:rsidRPr="00E72E53">
        <w:rPr>
          <w:spacing w:val="-2"/>
          <w:sz w:val="24"/>
          <w:szCs w:val="24"/>
          <w:u w:val="single"/>
        </w:rPr>
        <w:t>populationer</w:t>
      </w:r>
    </w:p>
    <w:p w14:paraId="69CBD5B1" w14:textId="77777777" w:rsidR="005D676E" w:rsidRPr="00E72E53" w:rsidRDefault="005D676E" w:rsidP="00E72E53">
      <w:pPr>
        <w:ind w:left="851"/>
        <w:rPr>
          <w:i/>
          <w:sz w:val="24"/>
          <w:szCs w:val="24"/>
        </w:rPr>
      </w:pPr>
      <w:r w:rsidRPr="00E72E53">
        <w:rPr>
          <w:i/>
          <w:spacing w:val="-2"/>
          <w:sz w:val="24"/>
          <w:szCs w:val="24"/>
          <w:u w:val="single"/>
        </w:rPr>
        <w:t>Ældre</w:t>
      </w:r>
    </w:p>
    <w:p w14:paraId="4BD1DA77" w14:textId="77777777" w:rsidR="005D676E" w:rsidRPr="0010674B" w:rsidRDefault="005D676E" w:rsidP="0010674B">
      <w:pPr>
        <w:ind w:left="851"/>
        <w:rPr>
          <w:sz w:val="24"/>
          <w:szCs w:val="24"/>
        </w:rPr>
      </w:pPr>
      <w:r w:rsidRPr="0010674B">
        <w:rPr>
          <w:sz w:val="24"/>
          <w:szCs w:val="24"/>
        </w:rPr>
        <w:t>Der sås højere eksponeringer for ticagrelor (ca. 25 % for både C</w:t>
      </w:r>
      <w:r w:rsidRPr="00F518FF">
        <w:rPr>
          <w:sz w:val="24"/>
          <w:szCs w:val="24"/>
          <w:vertAlign w:val="subscript"/>
        </w:rPr>
        <w:t>max</w:t>
      </w:r>
      <w:r w:rsidRPr="0010674B">
        <w:rPr>
          <w:sz w:val="24"/>
          <w:szCs w:val="24"/>
        </w:rPr>
        <w:t xml:space="preserve"> og AUC) og den aktive metabolit hos ældre forsøgspersoner (≥75 år) AKS-patienter sammenlignet med yngre forsøgspersoner. Disse forskelle anses ikke for klinisk signifikante (se pkt. 4.2).</w:t>
      </w:r>
    </w:p>
    <w:p w14:paraId="4CB6E80A" w14:textId="77777777" w:rsidR="005D676E" w:rsidRPr="00E72E53" w:rsidRDefault="005D676E" w:rsidP="00E72E53">
      <w:pPr>
        <w:ind w:left="851"/>
        <w:rPr>
          <w:sz w:val="24"/>
          <w:szCs w:val="24"/>
        </w:rPr>
      </w:pPr>
    </w:p>
    <w:p w14:paraId="1FF09530" w14:textId="77777777" w:rsidR="005D676E" w:rsidRPr="00E72E53" w:rsidRDefault="005D676E" w:rsidP="00E72E53">
      <w:pPr>
        <w:ind w:left="851"/>
        <w:rPr>
          <w:i/>
          <w:sz w:val="24"/>
          <w:szCs w:val="24"/>
        </w:rPr>
      </w:pPr>
      <w:r w:rsidRPr="00E72E53">
        <w:rPr>
          <w:i/>
          <w:sz w:val="24"/>
          <w:szCs w:val="24"/>
          <w:u w:val="single"/>
        </w:rPr>
        <w:t xml:space="preserve">Pædiatrisk </w:t>
      </w:r>
      <w:r w:rsidRPr="00E72E53">
        <w:rPr>
          <w:i/>
          <w:spacing w:val="-2"/>
          <w:sz w:val="24"/>
          <w:szCs w:val="24"/>
          <w:u w:val="single"/>
        </w:rPr>
        <w:t>population</w:t>
      </w:r>
    </w:p>
    <w:p w14:paraId="6B9805D6" w14:textId="77777777" w:rsidR="005D676E" w:rsidRPr="0010674B" w:rsidRDefault="005D676E" w:rsidP="0010674B">
      <w:pPr>
        <w:ind w:left="851"/>
        <w:rPr>
          <w:sz w:val="24"/>
          <w:szCs w:val="24"/>
        </w:rPr>
      </w:pPr>
      <w:r w:rsidRPr="0010674B">
        <w:rPr>
          <w:sz w:val="24"/>
          <w:szCs w:val="24"/>
        </w:rPr>
        <w:t>Der er begrænsede tilgængelige data for børn med seglcellesygdom (se pkt. 4.2 og 5.1).</w:t>
      </w:r>
    </w:p>
    <w:p w14:paraId="19DE89CA" w14:textId="35C738D7" w:rsidR="005D676E" w:rsidRPr="0010674B" w:rsidRDefault="005D676E" w:rsidP="0010674B">
      <w:pPr>
        <w:ind w:left="851"/>
        <w:rPr>
          <w:sz w:val="24"/>
          <w:szCs w:val="24"/>
        </w:rPr>
      </w:pPr>
      <w:r w:rsidRPr="0010674B">
        <w:rPr>
          <w:sz w:val="24"/>
          <w:szCs w:val="24"/>
        </w:rPr>
        <w:t>I HESTIA 3-studiet blev patienter i alderen 2 til under 18 år, som vejede ≥ 12 til ≤ 24 kg, &gt;</w:t>
      </w:r>
      <w:r w:rsidR="00F43443">
        <w:rPr>
          <w:sz w:val="24"/>
          <w:szCs w:val="24"/>
        </w:rPr>
        <w:t> </w:t>
      </w:r>
      <w:r w:rsidRPr="0010674B">
        <w:rPr>
          <w:sz w:val="24"/>
          <w:szCs w:val="24"/>
        </w:rPr>
        <w:t>24 til</w:t>
      </w:r>
      <w:r w:rsidR="0010674B" w:rsidRPr="0010674B">
        <w:rPr>
          <w:sz w:val="24"/>
          <w:szCs w:val="24"/>
        </w:rPr>
        <w:t xml:space="preserve"> </w:t>
      </w:r>
      <w:r w:rsidRPr="0010674B">
        <w:rPr>
          <w:sz w:val="24"/>
          <w:szCs w:val="24"/>
        </w:rPr>
        <w:t>≤ 48 kg og &gt; 48 kg, givet ticagrelor som pædiatriske dispergible 15 mg tabletter i doser på henholdsvis 15, 30 og 45 mg to gange dagligt. På baggrund af den populationsfarmakokinetiske analyse varierede det gennemsnitlige AUC fra 1 095 ng*t/ml til 1</w:t>
      </w:r>
      <w:r w:rsidR="00F43443">
        <w:rPr>
          <w:sz w:val="24"/>
          <w:szCs w:val="24"/>
        </w:rPr>
        <w:t> </w:t>
      </w:r>
      <w:r w:rsidRPr="0010674B">
        <w:rPr>
          <w:sz w:val="24"/>
          <w:szCs w:val="24"/>
        </w:rPr>
        <w:t>458</w:t>
      </w:r>
      <w:r w:rsidR="00F43443">
        <w:rPr>
          <w:sz w:val="24"/>
          <w:szCs w:val="24"/>
        </w:rPr>
        <w:t> </w:t>
      </w:r>
      <w:r w:rsidRPr="0010674B">
        <w:rPr>
          <w:sz w:val="24"/>
          <w:szCs w:val="24"/>
        </w:rPr>
        <w:t>ng*t/ml, og det gennemsnitlige C</w:t>
      </w:r>
      <w:r w:rsidRPr="00F518FF">
        <w:rPr>
          <w:sz w:val="24"/>
          <w:szCs w:val="24"/>
          <w:vertAlign w:val="subscript"/>
        </w:rPr>
        <w:t>max</w:t>
      </w:r>
      <w:r w:rsidRPr="0010674B">
        <w:rPr>
          <w:sz w:val="24"/>
          <w:szCs w:val="24"/>
        </w:rPr>
        <w:t xml:space="preserve"> varierede fra 143 ng/ml til 206 ng/ml ved steady state.</w:t>
      </w:r>
    </w:p>
    <w:p w14:paraId="19B77864" w14:textId="77777777" w:rsidR="0010674B" w:rsidRPr="0010674B" w:rsidRDefault="0010674B" w:rsidP="0010674B">
      <w:pPr>
        <w:ind w:left="851"/>
        <w:rPr>
          <w:sz w:val="24"/>
          <w:szCs w:val="24"/>
        </w:rPr>
      </w:pPr>
    </w:p>
    <w:p w14:paraId="0958B8D8" w14:textId="73763AB7" w:rsidR="005D676E" w:rsidRPr="00E72E53" w:rsidRDefault="005D676E" w:rsidP="00E72E53">
      <w:pPr>
        <w:ind w:left="851"/>
        <w:rPr>
          <w:i/>
          <w:sz w:val="24"/>
          <w:szCs w:val="24"/>
        </w:rPr>
      </w:pPr>
      <w:r w:rsidRPr="00E72E53">
        <w:rPr>
          <w:i/>
          <w:spacing w:val="-5"/>
          <w:sz w:val="24"/>
          <w:szCs w:val="24"/>
          <w:u w:val="single"/>
        </w:rPr>
        <w:t>Køn</w:t>
      </w:r>
    </w:p>
    <w:p w14:paraId="2BB7DB43" w14:textId="77777777" w:rsidR="005D676E" w:rsidRPr="00E72E53" w:rsidRDefault="005D676E" w:rsidP="00E72E53">
      <w:pPr>
        <w:ind w:left="851"/>
        <w:rPr>
          <w:sz w:val="24"/>
          <w:szCs w:val="24"/>
        </w:rPr>
      </w:pPr>
      <w:r w:rsidRPr="00E72E53">
        <w:rPr>
          <w:sz w:val="24"/>
          <w:szCs w:val="24"/>
        </w:rPr>
        <w:t>Der</w:t>
      </w:r>
      <w:r w:rsidRPr="00E72E53">
        <w:rPr>
          <w:spacing w:val="-5"/>
          <w:sz w:val="24"/>
          <w:szCs w:val="24"/>
        </w:rPr>
        <w:t xml:space="preserve"> </w:t>
      </w:r>
      <w:r w:rsidRPr="00E72E53">
        <w:rPr>
          <w:sz w:val="24"/>
          <w:szCs w:val="24"/>
        </w:rPr>
        <w:t>sås</w:t>
      </w:r>
      <w:r w:rsidRPr="00E72E53">
        <w:rPr>
          <w:spacing w:val="-5"/>
          <w:sz w:val="24"/>
          <w:szCs w:val="24"/>
        </w:rPr>
        <w:t xml:space="preserve"> </w:t>
      </w:r>
      <w:r w:rsidRPr="00E72E53">
        <w:rPr>
          <w:sz w:val="24"/>
          <w:szCs w:val="24"/>
        </w:rPr>
        <w:t>højere eksponeringer</w:t>
      </w:r>
      <w:r w:rsidRPr="00E72E53">
        <w:rPr>
          <w:spacing w:val="-4"/>
          <w:sz w:val="24"/>
          <w:szCs w:val="24"/>
        </w:rPr>
        <w:t xml:space="preserve"> </w:t>
      </w:r>
      <w:r w:rsidRPr="00E72E53">
        <w:rPr>
          <w:sz w:val="24"/>
          <w:szCs w:val="24"/>
        </w:rPr>
        <w:t>for</w:t>
      </w:r>
      <w:r w:rsidRPr="00E72E53">
        <w:rPr>
          <w:spacing w:val="-4"/>
          <w:sz w:val="24"/>
          <w:szCs w:val="24"/>
        </w:rPr>
        <w:t xml:space="preserve"> </w:t>
      </w:r>
      <w:r w:rsidRPr="00E72E53">
        <w:rPr>
          <w:sz w:val="24"/>
          <w:szCs w:val="24"/>
        </w:rPr>
        <w:t>ticagrelor</w:t>
      </w:r>
      <w:r w:rsidRPr="00E72E53">
        <w:rPr>
          <w:spacing w:val="-4"/>
          <w:sz w:val="24"/>
          <w:szCs w:val="24"/>
        </w:rPr>
        <w:t xml:space="preserve"> </w:t>
      </w:r>
      <w:r w:rsidRPr="00E72E53">
        <w:rPr>
          <w:sz w:val="24"/>
          <w:szCs w:val="24"/>
        </w:rPr>
        <w:t>og</w:t>
      </w:r>
      <w:r w:rsidRPr="00E72E53">
        <w:rPr>
          <w:spacing w:val="-4"/>
          <w:sz w:val="24"/>
          <w:szCs w:val="24"/>
        </w:rPr>
        <w:t xml:space="preserve"> </w:t>
      </w:r>
      <w:r w:rsidRPr="00E72E53">
        <w:rPr>
          <w:sz w:val="24"/>
          <w:szCs w:val="24"/>
        </w:rPr>
        <w:t>den</w:t>
      </w:r>
      <w:r w:rsidRPr="00E72E53">
        <w:rPr>
          <w:spacing w:val="-4"/>
          <w:sz w:val="24"/>
          <w:szCs w:val="24"/>
        </w:rPr>
        <w:t xml:space="preserve"> </w:t>
      </w:r>
      <w:r w:rsidRPr="00E72E53">
        <w:rPr>
          <w:sz w:val="24"/>
          <w:szCs w:val="24"/>
        </w:rPr>
        <w:t>aktive</w:t>
      </w:r>
      <w:r w:rsidRPr="00E72E53">
        <w:rPr>
          <w:spacing w:val="-4"/>
          <w:sz w:val="24"/>
          <w:szCs w:val="24"/>
        </w:rPr>
        <w:t xml:space="preserve"> </w:t>
      </w:r>
      <w:r w:rsidRPr="00E72E53">
        <w:rPr>
          <w:sz w:val="24"/>
          <w:szCs w:val="24"/>
        </w:rPr>
        <w:t>metabolit</w:t>
      </w:r>
      <w:r w:rsidRPr="00E72E53">
        <w:rPr>
          <w:spacing w:val="-4"/>
          <w:sz w:val="24"/>
          <w:szCs w:val="24"/>
        </w:rPr>
        <w:t xml:space="preserve"> </w:t>
      </w:r>
      <w:r w:rsidRPr="00E72E53">
        <w:rPr>
          <w:sz w:val="24"/>
          <w:szCs w:val="24"/>
        </w:rPr>
        <w:t>hos</w:t>
      </w:r>
      <w:r w:rsidRPr="00E72E53">
        <w:rPr>
          <w:spacing w:val="-4"/>
          <w:sz w:val="24"/>
          <w:szCs w:val="24"/>
        </w:rPr>
        <w:t xml:space="preserve"> </w:t>
      </w:r>
      <w:r w:rsidRPr="00E72E53">
        <w:rPr>
          <w:sz w:val="24"/>
          <w:szCs w:val="24"/>
        </w:rPr>
        <w:t>kvinder</w:t>
      </w:r>
      <w:r w:rsidRPr="00E72E53">
        <w:rPr>
          <w:spacing w:val="-4"/>
          <w:sz w:val="24"/>
          <w:szCs w:val="24"/>
        </w:rPr>
        <w:t xml:space="preserve"> </w:t>
      </w:r>
      <w:r w:rsidRPr="00E72E53">
        <w:rPr>
          <w:sz w:val="24"/>
          <w:szCs w:val="24"/>
        </w:rPr>
        <w:t>sammenlignet</w:t>
      </w:r>
      <w:r w:rsidRPr="00E72E53">
        <w:rPr>
          <w:spacing w:val="-4"/>
          <w:sz w:val="24"/>
          <w:szCs w:val="24"/>
        </w:rPr>
        <w:t xml:space="preserve"> </w:t>
      </w:r>
      <w:r w:rsidRPr="00E72E53">
        <w:rPr>
          <w:sz w:val="24"/>
          <w:szCs w:val="24"/>
        </w:rPr>
        <w:t>med mænd. Forskellene anses ikke for klinisk signifikante.</w:t>
      </w:r>
    </w:p>
    <w:p w14:paraId="3FE75855" w14:textId="77777777" w:rsidR="0010674B" w:rsidRDefault="0010674B" w:rsidP="00E72E53">
      <w:pPr>
        <w:ind w:left="851"/>
        <w:rPr>
          <w:i/>
          <w:sz w:val="24"/>
          <w:szCs w:val="24"/>
          <w:u w:val="single"/>
        </w:rPr>
      </w:pPr>
    </w:p>
    <w:p w14:paraId="476353EF" w14:textId="2E925C30" w:rsidR="005D676E" w:rsidRPr="00E72E53" w:rsidRDefault="005D676E" w:rsidP="00E72E53">
      <w:pPr>
        <w:ind w:left="851"/>
        <w:rPr>
          <w:i/>
          <w:sz w:val="24"/>
          <w:szCs w:val="24"/>
        </w:rPr>
      </w:pPr>
      <w:r w:rsidRPr="00E72E53">
        <w:rPr>
          <w:i/>
          <w:sz w:val="24"/>
          <w:szCs w:val="24"/>
          <w:u w:val="single"/>
        </w:rPr>
        <w:t>Nedsat</w:t>
      </w:r>
      <w:r w:rsidRPr="00E72E53">
        <w:rPr>
          <w:i/>
          <w:spacing w:val="-8"/>
          <w:sz w:val="24"/>
          <w:szCs w:val="24"/>
          <w:u w:val="single"/>
        </w:rPr>
        <w:t xml:space="preserve"> </w:t>
      </w:r>
      <w:r w:rsidRPr="00E72E53">
        <w:rPr>
          <w:i/>
          <w:spacing w:val="-2"/>
          <w:sz w:val="24"/>
          <w:szCs w:val="24"/>
          <w:u w:val="single"/>
        </w:rPr>
        <w:t>nyrefunktion</w:t>
      </w:r>
    </w:p>
    <w:p w14:paraId="4897D350" w14:textId="227ABFF2" w:rsidR="005D676E" w:rsidRPr="00E72E53" w:rsidRDefault="005D676E" w:rsidP="00E72E53">
      <w:pPr>
        <w:ind w:left="851"/>
        <w:rPr>
          <w:sz w:val="24"/>
          <w:szCs w:val="24"/>
        </w:rPr>
      </w:pPr>
      <w:r w:rsidRPr="00E72E53">
        <w:rPr>
          <w:sz w:val="24"/>
          <w:szCs w:val="24"/>
        </w:rPr>
        <w:t>Eksponeringen</w:t>
      </w:r>
      <w:r w:rsidRPr="00E72E53">
        <w:rPr>
          <w:spacing w:val="-2"/>
          <w:sz w:val="24"/>
          <w:szCs w:val="24"/>
        </w:rPr>
        <w:t xml:space="preserve"> </w:t>
      </w:r>
      <w:r w:rsidRPr="00E72E53">
        <w:rPr>
          <w:sz w:val="24"/>
          <w:szCs w:val="24"/>
        </w:rPr>
        <w:t>for</w:t>
      </w:r>
      <w:r w:rsidRPr="00E72E53">
        <w:rPr>
          <w:spacing w:val="-2"/>
          <w:sz w:val="24"/>
          <w:szCs w:val="24"/>
        </w:rPr>
        <w:t xml:space="preserve"> </w:t>
      </w:r>
      <w:r w:rsidRPr="00E72E53">
        <w:rPr>
          <w:sz w:val="24"/>
          <w:szCs w:val="24"/>
        </w:rPr>
        <w:t>ticagrelor</w:t>
      </w:r>
      <w:r w:rsidRPr="00E72E53">
        <w:rPr>
          <w:spacing w:val="-2"/>
          <w:sz w:val="24"/>
          <w:szCs w:val="24"/>
        </w:rPr>
        <w:t xml:space="preserve"> </w:t>
      </w:r>
      <w:r w:rsidRPr="00E72E53">
        <w:rPr>
          <w:sz w:val="24"/>
          <w:szCs w:val="24"/>
        </w:rPr>
        <w:t>var</w:t>
      </w:r>
      <w:r w:rsidRPr="00E72E53">
        <w:rPr>
          <w:spacing w:val="-2"/>
          <w:sz w:val="24"/>
          <w:szCs w:val="24"/>
        </w:rPr>
        <w:t xml:space="preserve"> </w:t>
      </w:r>
      <w:r w:rsidRPr="00E72E53">
        <w:rPr>
          <w:sz w:val="24"/>
          <w:szCs w:val="24"/>
        </w:rPr>
        <w:t>ca.</w:t>
      </w:r>
      <w:r w:rsidRPr="00E72E53">
        <w:rPr>
          <w:spacing w:val="-2"/>
          <w:sz w:val="24"/>
          <w:szCs w:val="24"/>
        </w:rPr>
        <w:t xml:space="preserve"> </w:t>
      </w:r>
      <w:r w:rsidRPr="00E72E53">
        <w:rPr>
          <w:sz w:val="24"/>
          <w:szCs w:val="24"/>
        </w:rPr>
        <w:t>20</w:t>
      </w:r>
      <w:r w:rsidRPr="00E72E53">
        <w:rPr>
          <w:spacing w:val="-5"/>
          <w:sz w:val="24"/>
          <w:szCs w:val="24"/>
        </w:rPr>
        <w:t xml:space="preserve"> </w:t>
      </w:r>
      <w:r w:rsidRPr="00E72E53">
        <w:rPr>
          <w:sz w:val="24"/>
          <w:szCs w:val="24"/>
        </w:rPr>
        <w:t>%</w:t>
      </w:r>
      <w:r w:rsidRPr="00E72E53">
        <w:rPr>
          <w:spacing w:val="-6"/>
          <w:sz w:val="24"/>
          <w:szCs w:val="24"/>
        </w:rPr>
        <w:t xml:space="preserve"> </w:t>
      </w:r>
      <w:r w:rsidRPr="00E72E53">
        <w:rPr>
          <w:sz w:val="24"/>
          <w:szCs w:val="24"/>
        </w:rPr>
        <w:t>lavere</w:t>
      </w:r>
      <w:r w:rsidRPr="00E72E53">
        <w:rPr>
          <w:spacing w:val="-3"/>
          <w:sz w:val="24"/>
          <w:szCs w:val="24"/>
        </w:rPr>
        <w:t xml:space="preserve"> </w:t>
      </w:r>
      <w:r w:rsidRPr="00E72E53">
        <w:rPr>
          <w:sz w:val="24"/>
          <w:szCs w:val="24"/>
        </w:rPr>
        <w:t>og</w:t>
      </w:r>
      <w:r w:rsidRPr="00E72E53">
        <w:rPr>
          <w:spacing w:val="-3"/>
          <w:sz w:val="24"/>
          <w:szCs w:val="24"/>
        </w:rPr>
        <w:t xml:space="preserve"> </w:t>
      </w:r>
      <w:r w:rsidRPr="00E72E53">
        <w:rPr>
          <w:sz w:val="24"/>
          <w:szCs w:val="24"/>
        </w:rPr>
        <w:t>eksponeringen</w:t>
      </w:r>
      <w:r w:rsidRPr="00E72E53">
        <w:rPr>
          <w:spacing w:val="-3"/>
          <w:sz w:val="24"/>
          <w:szCs w:val="24"/>
        </w:rPr>
        <w:t xml:space="preserve"> </w:t>
      </w:r>
      <w:r w:rsidRPr="00E72E53">
        <w:rPr>
          <w:sz w:val="24"/>
          <w:szCs w:val="24"/>
        </w:rPr>
        <w:t>for</w:t>
      </w:r>
      <w:r w:rsidRPr="00E72E53">
        <w:rPr>
          <w:spacing w:val="-3"/>
          <w:sz w:val="24"/>
          <w:szCs w:val="24"/>
        </w:rPr>
        <w:t xml:space="preserve"> </w:t>
      </w:r>
      <w:r w:rsidRPr="00E72E53">
        <w:rPr>
          <w:sz w:val="24"/>
          <w:szCs w:val="24"/>
        </w:rPr>
        <w:t>den</w:t>
      </w:r>
      <w:r w:rsidRPr="00E72E53">
        <w:rPr>
          <w:spacing w:val="-3"/>
          <w:sz w:val="24"/>
          <w:szCs w:val="24"/>
        </w:rPr>
        <w:t xml:space="preserve"> </w:t>
      </w:r>
      <w:r w:rsidRPr="00E72E53">
        <w:rPr>
          <w:sz w:val="24"/>
          <w:szCs w:val="24"/>
        </w:rPr>
        <w:t>aktive</w:t>
      </w:r>
      <w:r w:rsidRPr="00E72E53">
        <w:rPr>
          <w:spacing w:val="-3"/>
          <w:sz w:val="24"/>
          <w:szCs w:val="24"/>
        </w:rPr>
        <w:t xml:space="preserve"> </w:t>
      </w:r>
      <w:r w:rsidRPr="00E72E53">
        <w:rPr>
          <w:sz w:val="24"/>
          <w:szCs w:val="24"/>
        </w:rPr>
        <w:t>metabolit</w:t>
      </w:r>
      <w:r w:rsidRPr="00E72E53">
        <w:rPr>
          <w:spacing w:val="-3"/>
          <w:sz w:val="24"/>
          <w:szCs w:val="24"/>
        </w:rPr>
        <w:t xml:space="preserve"> </w:t>
      </w:r>
      <w:r w:rsidRPr="00E72E53">
        <w:rPr>
          <w:sz w:val="24"/>
          <w:szCs w:val="24"/>
        </w:rPr>
        <w:t>var</w:t>
      </w:r>
      <w:r w:rsidRPr="00E72E53">
        <w:rPr>
          <w:spacing w:val="-3"/>
          <w:sz w:val="24"/>
          <w:szCs w:val="24"/>
        </w:rPr>
        <w:t xml:space="preserve"> </w:t>
      </w:r>
      <w:r w:rsidRPr="00E72E53">
        <w:rPr>
          <w:sz w:val="24"/>
          <w:szCs w:val="24"/>
        </w:rPr>
        <w:t>ca. 17 % højere hos patienter med svært nedsat nyrefunktion (kreatininclearance &lt;</w:t>
      </w:r>
      <w:r w:rsidR="00885F80">
        <w:rPr>
          <w:sz w:val="24"/>
          <w:szCs w:val="24"/>
        </w:rPr>
        <w:t> </w:t>
      </w:r>
      <w:r w:rsidRPr="00E72E53">
        <w:rPr>
          <w:sz w:val="24"/>
          <w:szCs w:val="24"/>
        </w:rPr>
        <w:t>30</w:t>
      </w:r>
      <w:r w:rsidR="00885F80">
        <w:rPr>
          <w:sz w:val="24"/>
          <w:szCs w:val="24"/>
        </w:rPr>
        <w:t> </w:t>
      </w:r>
      <w:r w:rsidRPr="00E72E53">
        <w:rPr>
          <w:sz w:val="24"/>
          <w:szCs w:val="24"/>
        </w:rPr>
        <w:t>ml/min) sammenlignet med forsøgspersoner med normal nyrefunktion.</w:t>
      </w:r>
    </w:p>
    <w:p w14:paraId="03927597" w14:textId="77777777" w:rsidR="005D676E" w:rsidRPr="00E72E53" w:rsidRDefault="005D676E" w:rsidP="00E72E53">
      <w:pPr>
        <w:ind w:left="851"/>
        <w:rPr>
          <w:sz w:val="24"/>
          <w:szCs w:val="24"/>
        </w:rPr>
      </w:pPr>
    </w:p>
    <w:p w14:paraId="24B5C6F2" w14:textId="77777777" w:rsidR="005D676E" w:rsidRPr="0010674B" w:rsidRDefault="005D676E" w:rsidP="0010674B">
      <w:pPr>
        <w:ind w:left="851"/>
        <w:rPr>
          <w:sz w:val="24"/>
          <w:szCs w:val="24"/>
        </w:rPr>
      </w:pPr>
      <w:r w:rsidRPr="0010674B">
        <w:rPr>
          <w:sz w:val="24"/>
          <w:szCs w:val="24"/>
        </w:rPr>
        <w:t>Hos patienter i hæmodialyse med nyresygdom i slutstadiet var AUC og C</w:t>
      </w:r>
      <w:r w:rsidRPr="00F518FF">
        <w:rPr>
          <w:sz w:val="24"/>
          <w:szCs w:val="24"/>
          <w:vertAlign w:val="subscript"/>
        </w:rPr>
        <w:t>max</w:t>
      </w:r>
      <w:r w:rsidRPr="0010674B">
        <w:rPr>
          <w:sz w:val="24"/>
          <w:szCs w:val="24"/>
        </w:rPr>
        <w:t xml:space="preserve"> af ticagrelor 90 mg, administreret på en dag uden dialyse, 38 % og 51 % højere, sammenlignet med personer med normal nyrefunktion. En tilsvarende stigning i eksponeringen blev observeret, da ticagrelor blev administreret umiddelbart før dialyse (henholdsvis 49 % og 61 %), hvilket viser, at ticagrelor ikke er dialyserbar.</w:t>
      </w:r>
    </w:p>
    <w:p w14:paraId="6C9E0861" w14:textId="77777777" w:rsidR="005D676E" w:rsidRPr="0010674B" w:rsidRDefault="005D676E" w:rsidP="0010674B">
      <w:pPr>
        <w:ind w:left="851"/>
        <w:rPr>
          <w:sz w:val="24"/>
          <w:szCs w:val="24"/>
        </w:rPr>
      </w:pPr>
      <w:r w:rsidRPr="0010674B">
        <w:rPr>
          <w:sz w:val="24"/>
          <w:szCs w:val="24"/>
        </w:rPr>
        <w:t>Eksponering af den aktive metabolit steg i mindre grad (AUC 13-14 % og C</w:t>
      </w:r>
      <w:r w:rsidRPr="00F518FF">
        <w:rPr>
          <w:sz w:val="24"/>
          <w:szCs w:val="24"/>
          <w:vertAlign w:val="subscript"/>
        </w:rPr>
        <w:t>max</w:t>
      </w:r>
      <w:r w:rsidRPr="0010674B">
        <w:rPr>
          <w:sz w:val="24"/>
          <w:szCs w:val="24"/>
        </w:rPr>
        <w:t xml:space="preserve"> 17-36 %). Inhiberingen af ticagrelors blodpladeaggregering (IPA) var uafhængig af dialyse hos patienter med nyresygdom i slutstadiet og lignede den hos personer med normal nyrefunktion (se pkt. 4.2).</w:t>
      </w:r>
    </w:p>
    <w:p w14:paraId="359E7796" w14:textId="77777777" w:rsidR="0010674B" w:rsidRDefault="0010674B" w:rsidP="00E72E53">
      <w:pPr>
        <w:ind w:left="851"/>
        <w:rPr>
          <w:i/>
          <w:sz w:val="24"/>
          <w:szCs w:val="24"/>
          <w:u w:val="single"/>
        </w:rPr>
      </w:pPr>
    </w:p>
    <w:p w14:paraId="05B4629C" w14:textId="3E5A9F4F" w:rsidR="005D676E" w:rsidRPr="00E72E53" w:rsidRDefault="005D676E" w:rsidP="00E72E53">
      <w:pPr>
        <w:ind w:left="851"/>
        <w:rPr>
          <w:i/>
          <w:sz w:val="24"/>
          <w:szCs w:val="24"/>
        </w:rPr>
      </w:pPr>
      <w:r w:rsidRPr="00E72E53">
        <w:rPr>
          <w:i/>
          <w:sz w:val="24"/>
          <w:szCs w:val="24"/>
          <w:u w:val="single"/>
        </w:rPr>
        <w:t>Nedsat</w:t>
      </w:r>
      <w:r w:rsidRPr="00E72E53">
        <w:rPr>
          <w:i/>
          <w:spacing w:val="-6"/>
          <w:sz w:val="24"/>
          <w:szCs w:val="24"/>
          <w:u w:val="single"/>
        </w:rPr>
        <w:t xml:space="preserve"> </w:t>
      </w:r>
      <w:r w:rsidRPr="00E72E53">
        <w:rPr>
          <w:i/>
          <w:spacing w:val="-2"/>
          <w:sz w:val="24"/>
          <w:szCs w:val="24"/>
          <w:u w:val="single"/>
        </w:rPr>
        <w:t>leverfunktion</w:t>
      </w:r>
    </w:p>
    <w:p w14:paraId="7437A767" w14:textId="77777777" w:rsidR="005D676E" w:rsidRPr="0010674B" w:rsidRDefault="005D676E" w:rsidP="0010674B">
      <w:pPr>
        <w:ind w:left="851"/>
        <w:rPr>
          <w:sz w:val="24"/>
          <w:szCs w:val="24"/>
        </w:rPr>
      </w:pPr>
      <w:r w:rsidRPr="0010674B">
        <w:rPr>
          <w:sz w:val="24"/>
          <w:szCs w:val="24"/>
        </w:rPr>
        <w:t>C</w:t>
      </w:r>
      <w:r w:rsidRPr="00F518FF">
        <w:rPr>
          <w:sz w:val="24"/>
          <w:szCs w:val="24"/>
          <w:vertAlign w:val="subscript"/>
        </w:rPr>
        <w:t>max</w:t>
      </w:r>
      <w:r w:rsidRPr="0010674B">
        <w:rPr>
          <w:sz w:val="24"/>
          <w:szCs w:val="24"/>
        </w:rPr>
        <w:t xml:space="preserve"> og AUC for ticagrelor var hhv. 12 % og 23 % højere hos patienter med mildt nedsat leverfunktion sammenlignet med tilsvarende raske forsøgspersoner, men IPA-effekten af ticagrelor var ens for de to grupper. Der er ikke behov for nogen dosisjustering for patienter med let nedsat leverfunktion.</w:t>
      </w:r>
    </w:p>
    <w:p w14:paraId="18B71C8E" w14:textId="76F791B3" w:rsidR="005D676E" w:rsidRPr="00E72E53" w:rsidRDefault="005D676E" w:rsidP="00E72E53">
      <w:pPr>
        <w:ind w:left="851"/>
        <w:rPr>
          <w:sz w:val="24"/>
          <w:szCs w:val="24"/>
        </w:rPr>
      </w:pPr>
      <w:r w:rsidRPr="00E72E53">
        <w:rPr>
          <w:sz w:val="24"/>
          <w:szCs w:val="24"/>
        </w:rPr>
        <w:t>Ticagrelor er ikke blevet undersøgt hos patienter med svært nedsat leverfunktion, og der er ingen farmakokinetisk</w:t>
      </w:r>
      <w:r w:rsidRPr="00E72E53">
        <w:rPr>
          <w:spacing w:val="-4"/>
          <w:sz w:val="24"/>
          <w:szCs w:val="24"/>
        </w:rPr>
        <w:t xml:space="preserve"> </w:t>
      </w:r>
      <w:r w:rsidRPr="00E72E53">
        <w:rPr>
          <w:sz w:val="24"/>
          <w:szCs w:val="24"/>
        </w:rPr>
        <w:t>information</w:t>
      </w:r>
      <w:r w:rsidRPr="00E72E53">
        <w:rPr>
          <w:spacing w:val="-4"/>
          <w:sz w:val="24"/>
          <w:szCs w:val="24"/>
        </w:rPr>
        <w:t xml:space="preserve"> </w:t>
      </w:r>
      <w:r w:rsidRPr="00E72E53">
        <w:rPr>
          <w:sz w:val="24"/>
          <w:szCs w:val="24"/>
        </w:rPr>
        <w:t>om</w:t>
      </w:r>
      <w:r w:rsidRPr="00E72E53">
        <w:rPr>
          <w:spacing w:val="-4"/>
          <w:sz w:val="24"/>
          <w:szCs w:val="24"/>
        </w:rPr>
        <w:t xml:space="preserve"> </w:t>
      </w:r>
      <w:r w:rsidRPr="00E72E53">
        <w:rPr>
          <w:sz w:val="24"/>
          <w:szCs w:val="24"/>
        </w:rPr>
        <w:t>patienter</w:t>
      </w:r>
      <w:r w:rsidRPr="00E72E53">
        <w:rPr>
          <w:spacing w:val="-4"/>
          <w:sz w:val="24"/>
          <w:szCs w:val="24"/>
        </w:rPr>
        <w:t xml:space="preserve"> </w:t>
      </w:r>
      <w:r w:rsidRPr="00E72E53">
        <w:rPr>
          <w:sz w:val="24"/>
          <w:szCs w:val="24"/>
        </w:rPr>
        <w:t>med</w:t>
      </w:r>
      <w:r w:rsidRPr="00E72E53">
        <w:rPr>
          <w:spacing w:val="-4"/>
          <w:sz w:val="24"/>
          <w:szCs w:val="24"/>
        </w:rPr>
        <w:t xml:space="preserve"> </w:t>
      </w:r>
      <w:r w:rsidRPr="00E72E53">
        <w:rPr>
          <w:sz w:val="24"/>
          <w:szCs w:val="24"/>
        </w:rPr>
        <w:t>moderat</w:t>
      </w:r>
      <w:r w:rsidRPr="00E72E53">
        <w:rPr>
          <w:spacing w:val="-4"/>
          <w:sz w:val="24"/>
          <w:szCs w:val="24"/>
        </w:rPr>
        <w:t xml:space="preserve"> </w:t>
      </w:r>
      <w:r w:rsidRPr="00E72E53">
        <w:rPr>
          <w:sz w:val="24"/>
          <w:szCs w:val="24"/>
        </w:rPr>
        <w:t>nedsat</w:t>
      </w:r>
      <w:r w:rsidRPr="00E72E53">
        <w:rPr>
          <w:spacing w:val="-4"/>
          <w:sz w:val="24"/>
          <w:szCs w:val="24"/>
        </w:rPr>
        <w:t xml:space="preserve"> </w:t>
      </w:r>
      <w:r w:rsidRPr="00E72E53">
        <w:rPr>
          <w:sz w:val="24"/>
          <w:szCs w:val="24"/>
        </w:rPr>
        <w:t>leverfunktion.</w:t>
      </w:r>
      <w:r w:rsidRPr="00E72E53">
        <w:rPr>
          <w:spacing w:val="-4"/>
          <w:sz w:val="24"/>
          <w:szCs w:val="24"/>
        </w:rPr>
        <w:t xml:space="preserve"> </w:t>
      </w:r>
      <w:r w:rsidRPr="00E72E53">
        <w:rPr>
          <w:sz w:val="24"/>
          <w:szCs w:val="24"/>
        </w:rPr>
        <w:t>Hos</w:t>
      </w:r>
      <w:r w:rsidRPr="00E72E53">
        <w:rPr>
          <w:spacing w:val="-4"/>
          <w:sz w:val="24"/>
          <w:szCs w:val="24"/>
        </w:rPr>
        <w:t xml:space="preserve"> </w:t>
      </w:r>
      <w:r w:rsidRPr="00E72E53">
        <w:rPr>
          <w:sz w:val="24"/>
          <w:szCs w:val="24"/>
        </w:rPr>
        <w:t>patienter,</w:t>
      </w:r>
      <w:r w:rsidRPr="00E72E53">
        <w:rPr>
          <w:spacing w:val="-4"/>
          <w:sz w:val="24"/>
          <w:szCs w:val="24"/>
        </w:rPr>
        <w:t xml:space="preserve"> </w:t>
      </w:r>
      <w:r w:rsidRPr="00E72E53">
        <w:rPr>
          <w:sz w:val="24"/>
          <w:szCs w:val="24"/>
        </w:rPr>
        <w:t>der</w:t>
      </w:r>
      <w:r w:rsidRPr="00E72E53">
        <w:rPr>
          <w:spacing w:val="-4"/>
          <w:sz w:val="24"/>
          <w:szCs w:val="24"/>
        </w:rPr>
        <w:t xml:space="preserve"> </w:t>
      </w:r>
      <w:r w:rsidRPr="00E72E53">
        <w:rPr>
          <w:sz w:val="24"/>
          <w:szCs w:val="24"/>
        </w:rPr>
        <w:t xml:space="preserve">havde moderat eller alvorlig forhøjelse i en eller flere leverfunktionstests ved </w:t>
      </w:r>
      <w:r w:rsidRPr="00E72E53">
        <w:rPr>
          <w:i/>
          <w:sz w:val="24"/>
          <w:szCs w:val="24"/>
        </w:rPr>
        <w:t>baseline</w:t>
      </w:r>
      <w:r w:rsidRPr="00E72E53">
        <w:rPr>
          <w:sz w:val="24"/>
          <w:szCs w:val="24"/>
        </w:rPr>
        <w:t>, var</w:t>
      </w:r>
      <w:r w:rsidR="00885F80">
        <w:rPr>
          <w:sz w:val="24"/>
          <w:szCs w:val="24"/>
        </w:rPr>
        <w:t xml:space="preserve"> </w:t>
      </w:r>
      <w:r w:rsidRPr="00E72E53">
        <w:rPr>
          <w:sz w:val="24"/>
          <w:szCs w:val="24"/>
        </w:rPr>
        <w:t xml:space="preserve">ticagrelor-plasmakoncentrationer gennemsnitligt ens eller lidt højere i </w:t>
      </w:r>
      <w:r w:rsidRPr="00E72E53">
        <w:rPr>
          <w:sz w:val="24"/>
          <w:szCs w:val="24"/>
        </w:rPr>
        <w:lastRenderedPageBreak/>
        <w:t>sammenligning med dem, der ikke</w:t>
      </w:r>
      <w:r w:rsidRPr="00E72E53">
        <w:rPr>
          <w:spacing w:val="-3"/>
          <w:sz w:val="24"/>
          <w:szCs w:val="24"/>
        </w:rPr>
        <w:t xml:space="preserve"> </w:t>
      </w:r>
      <w:r w:rsidRPr="00E72E53">
        <w:rPr>
          <w:sz w:val="24"/>
          <w:szCs w:val="24"/>
        </w:rPr>
        <w:t>havde</w:t>
      </w:r>
      <w:r w:rsidRPr="00E72E53">
        <w:rPr>
          <w:spacing w:val="-7"/>
          <w:sz w:val="24"/>
          <w:szCs w:val="24"/>
        </w:rPr>
        <w:t xml:space="preserve"> </w:t>
      </w:r>
      <w:r w:rsidRPr="00E72E53">
        <w:rPr>
          <w:i/>
          <w:sz w:val="24"/>
          <w:szCs w:val="24"/>
        </w:rPr>
        <w:t>baseline-</w:t>
      </w:r>
      <w:r w:rsidRPr="00E72E53">
        <w:rPr>
          <w:i/>
          <w:spacing w:val="-1"/>
          <w:sz w:val="24"/>
          <w:szCs w:val="24"/>
        </w:rPr>
        <w:t xml:space="preserve"> </w:t>
      </w:r>
      <w:r w:rsidRPr="00E72E53">
        <w:rPr>
          <w:i/>
          <w:sz w:val="24"/>
          <w:szCs w:val="24"/>
        </w:rPr>
        <w:t>forhøjelser</w:t>
      </w:r>
      <w:r w:rsidRPr="00E72E53">
        <w:rPr>
          <w:sz w:val="24"/>
          <w:szCs w:val="24"/>
        </w:rPr>
        <w:t>.</w:t>
      </w:r>
      <w:r w:rsidRPr="00E72E53">
        <w:rPr>
          <w:spacing w:val="-3"/>
          <w:sz w:val="24"/>
          <w:szCs w:val="24"/>
        </w:rPr>
        <w:t xml:space="preserve"> </w:t>
      </w:r>
      <w:r w:rsidRPr="00E72E53">
        <w:rPr>
          <w:sz w:val="24"/>
          <w:szCs w:val="24"/>
        </w:rPr>
        <w:t>Der</w:t>
      </w:r>
      <w:r w:rsidRPr="00E72E53">
        <w:rPr>
          <w:spacing w:val="-3"/>
          <w:sz w:val="24"/>
          <w:szCs w:val="24"/>
        </w:rPr>
        <w:t xml:space="preserve"> </w:t>
      </w:r>
      <w:r w:rsidRPr="00E72E53">
        <w:rPr>
          <w:sz w:val="24"/>
          <w:szCs w:val="24"/>
        </w:rPr>
        <w:t>anbefales</w:t>
      </w:r>
      <w:r w:rsidRPr="00E72E53">
        <w:rPr>
          <w:spacing w:val="-3"/>
          <w:sz w:val="24"/>
          <w:szCs w:val="24"/>
        </w:rPr>
        <w:t xml:space="preserve"> </w:t>
      </w:r>
      <w:r w:rsidRPr="00E72E53">
        <w:rPr>
          <w:sz w:val="24"/>
          <w:szCs w:val="24"/>
        </w:rPr>
        <w:t>ikke</w:t>
      </w:r>
      <w:r w:rsidRPr="00E72E53">
        <w:rPr>
          <w:spacing w:val="-3"/>
          <w:sz w:val="24"/>
          <w:szCs w:val="24"/>
        </w:rPr>
        <w:t xml:space="preserve"> </w:t>
      </w:r>
      <w:r w:rsidRPr="00E72E53">
        <w:rPr>
          <w:sz w:val="24"/>
          <w:szCs w:val="24"/>
        </w:rPr>
        <w:t>dosisjustering</w:t>
      </w:r>
      <w:r w:rsidRPr="00E72E53">
        <w:rPr>
          <w:spacing w:val="-3"/>
          <w:sz w:val="24"/>
          <w:szCs w:val="24"/>
        </w:rPr>
        <w:t xml:space="preserve"> </w:t>
      </w:r>
      <w:r w:rsidRPr="00E72E53">
        <w:rPr>
          <w:sz w:val="24"/>
          <w:szCs w:val="24"/>
        </w:rPr>
        <w:t>hos</w:t>
      </w:r>
      <w:r w:rsidRPr="00E72E53">
        <w:rPr>
          <w:spacing w:val="-3"/>
          <w:sz w:val="24"/>
          <w:szCs w:val="24"/>
        </w:rPr>
        <w:t xml:space="preserve"> </w:t>
      </w:r>
      <w:r w:rsidRPr="00E72E53">
        <w:rPr>
          <w:sz w:val="24"/>
          <w:szCs w:val="24"/>
        </w:rPr>
        <w:t>patienter</w:t>
      </w:r>
      <w:r w:rsidRPr="00E72E53">
        <w:rPr>
          <w:spacing w:val="-3"/>
          <w:sz w:val="24"/>
          <w:szCs w:val="24"/>
        </w:rPr>
        <w:t xml:space="preserve"> </w:t>
      </w:r>
      <w:r w:rsidRPr="00E72E53">
        <w:rPr>
          <w:sz w:val="24"/>
          <w:szCs w:val="24"/>
        </w:rPr>
        <w:t>med</w:t>
      </w:r>
      <w:r w:rsidRPr="00E72E53">
        <w:rPr>
          <w:spacing w:val="-3"/>
          <w:sz w:val="24"/>
          <w:szCs w:val="24"/>
        </w:rPr>
        <w:t xml:space="preserve"> </w:t>
      </w:r>
      <w:r w:rsidRPr="00E72E53">
        <w:rPr>
          <w:sz w:val="24"/>
          <w:szCs w:val="24"/>
        </w:rPr>
        <w:t>moderat</w:t>
      </w:r>
      <w:r w:rsidRPr="00E72E53">
        <w:rPr>
          <w:spacing w:val="-3"/>
          <w:sz w:val="24"/>
          <w:szCs w:val="24"/>
        </w:rPr>
        <w:t xml:space="preserve"> </w:t>
      </w:r>
      <w:r w:rsidRPr="00E72E53">
        <w:rPr>
          <w:sz w:val="24"/>
          <w:szCs w:val="24"/>
        </w:rPr>
        <w:t>nedsat leverfunktion (se pkt. 4.2 og 4.4).</w:t>
      </w:r>
    </w:p>
    <w:p w14:paraId="43CF2018" w14:textId="77777777" w:rsidR="005D676E" w:rsidRPr="00E72E53" w:rsidRDefault="005D676E" w:rsidP="00E72E53">
      <w:pPr>
        <w:ind w:left="851"/>
        <w:rPr>
          <w:sz w:val="24"/>
          <w:szCs w:val="24"/>
        </w:rPr>
      </w:pPr>
    </w:p>
    <w:p w14:paraId="7C0F0E82" w14:textId="77777777" w:rsidR="005D676E" w:rsidRPr="00E72E53" w:rsidRDefault="005D676E" w:rsidP="00E72E53">
      <w:pPr>
        <w:ind w:left="851"/>
        <w:rPr>
          <w:i/>
          <w:sz w:val="24"/>
          <w:szCs w:val="24"/>
        </w:rPr>
      </w:pPr>
      <w:r w:rsidRPr="00E72E53">
        <w:rPr>
          <w:i/>
          <w:spacing w:val="-2"/>
          <w:sz w:val="24"/>
          <w:szCs w:val="24"/>
          <w:u w:val="single"/>
        </w:rPr>
        <w:t>Etnicitet</w:t>
      </w:r>
    </w:p>
    <w:p w14:paraId="68AC909A" w14:textId="77777777" w:rsidR="005D676E" w:rsidRPr="0010674B" w:rsidRDefault="005D676E" w:rsidP="0010674B">
      <w:pPr>
        <w:ind w:left="851"/>
        <w:rPr>
          <w:sz w:val="24"/>
          <w:szCs w:val="24"/>
        </w:rPr>
      </w:pPr>
      <w:r w:rsidRPr="0010674B">
        <w:rPr>
          <w:sz w:val="24"/>
          <w:szCs w:val="24"/>
        </w:rPr>
        <w:t>Patienter af asiatisk afstamning havde en 39 % højere gennemsnitlig biotilgængelighed sammenlignet med kaukasiske patienter. Patienter, der selv opfatter sig som negroide, havde en 18 % lavere biotilgængelighed af ticagrelor sammenlignet med kaukasiske patienter, og i kliniske farmakologistudier var eksponeringen (C</w:t>
      </w:r>
      <w:r w:rsidRPr="00F518FF">
        <w:rPr>
          <w:sz w:val="24"/>
          <w:szCs w:val="24"/>
          <w:vertAlign w:val="subscript"/>
        </w:rPr>
        <w:t>max</w:t>
      </w:r>
      <w:r w:rsidRPr="0010674B">
        <w:rPr>
          <w:sz w:val="24"/>
          <w:szCs w:val="24"/>
        </w:rPr>
        <w:t xml:space="preserve"> og AUC) for ticagrelor hos japanske forsøgspersoner ca. 40 % (20 % efter justering for kropsvægt) højere end hos kaukasiske forsøgspersoner. Eksponeringen hos patienter, der selv opfatter sig som latinamerikanske, var tilsvarende den hos kaukasiske patienter.</w:t>
      </w:r>
    </w:p>
    <w:p w14:paraId="50804916" w14:textId="77777777" w:rsidR="009260DE" w:rsidRPr="00E72E53" w:rsidRDefault="009260DE" w:rsidP="00E72E53">
      <w:pPr>
        <w:ind w:left="851"/>
        <w:rPr>
          <w:sz w:val="24"/>
          <w:szCs w:val="24"/>
        </w:rPr>
      </w:pPr>
    </w:p>
    <w:p w14:paraId="6480A8E2" w14:textId="77777777" w:rsidR="009260DE" w:rsidRPr="00E72E53" w:rsidRDefault="009260DE" w:rsidP="009260DE">
      <w:pPr>
        <w:tabs>
          <w:tab w:val="left" w:pos="851"/>
        </w:tabs>
        <w:ind w:left="851" w:hanging="851"/>
        <w:rPr>
          <w:b/>
          <w:sz w:val="24"/>
          <w:szCs w:val="24"/>
        </w:rPr>
      </w:pPr>
      <w:r w:rsidRPr="00E72E53">
        <w:rPr>
          <w:b/>
          <w:sz w:val="24"/>
          <w:szCs w:val="24"/>
        </w:rPr>
        <w:t>5.3</w:t>
      </w:r>
      <w:r w:rsidRPr="00E72E53">
        <w:rPr>
          <w:b/>
          <w:sz w:val="24"/>
          <w:szCs w:val="24"/>
        </w:rPr>
        <w:tab/>
      </w:r>
      <w:r w:rsidR="00BD7931" w:rsidRPr="00E72E53">
        <w:rPr>
          <w:b/>
          <w:sz w:val="24"/>
          <w:szCs w:val="24"/>
        </w:rPr>
        <w:t>Non-</w:t>
      </w:r>
      <w:r w:rsidRPr="00E72E53">
        <w:rPr>
          <w:b/>
          <w:sz w:val="24"/>
          <w:szCs w:val="24"/>
        </w:rPr>
        <w:t>kliniske sikkerhedsdata</w:t>
      </w:r>
    </w:p>
    <w:p w14:paraId="6CD0EAE1" w14:textId="77777777" w:rsidR="005D676E" w:rsidRPr="00E72E53" w:rsidRDefault="005D676E" w:rsidP="00E72E53">
      <w:pPr>
        <w:ind w:left="851"/>
        <w:rPr>
          <w:sz w:val="24"/>
          <w:szCs w:val="24"/>
        </w:rPr>
      </w:pPr>
      <w:r w:rsidRPr="00E72E53">
        <w:rPr>
          <w:sz w:val="24"/>
          <w:szCs w:val="24"/>
        </w:rPr>
        <w:t>Prækliniske data for ticagrelor og dens vigtigste metabolit har ikke påvist uacceptable risici for bivirkninger</w:t>
      </w:r>
      <w:r w:rsidRPr="00E72E53">
        <w:rPr>
          <w:spacing w:val="-4"/>
          <w:sz w:val="24"/>
          <w:szCs w:val="24"/>
        </w:rPr>
        <w:t xml:space="preserve"> </w:t>
      </w:r>
      <w:r w:rsidRPr="00E72E53">
        <w:rPr>
          <w:sz w:val="24"/>
          <w:szCs w:val="24"/>
        </w:rPr>
        <w:t>hos</w:t>
      </w:r>
      <w:r w:rsidRPr="00E72E53">
        <w:rPr>
          <w:spacing w:val="-4"/>
          <w:sz w:val="24"/>
          <w:szCs w:val="24"/>
        </w:rPr>
        <w:t xml:space="preserve"> </w:t>
      </w:r>
      <w:r w:rsidRPr="00E72E53">
        <w:rPr>
          <w:sz w:val="24"/>
          <w:szCs w:val="24"/>
        </w:rPr>
        <w:t>mennesker.</w:t>
      </w:r>
      <w:r w:rsidRPr="00E72E53">
        <w:rPr>
          <w:spacing w:val="-4"/>
          <w:sz w:val="24"/>
          <w:szCs w:val="24"/>
        </w:rPr>
        <w:t xml:space="preserve"> </w:t>
      </w:r>
      <w:r w:rsidRPr="00E72E53">
        <w:rPr>
          <w:sz w:val="24"/>
          <w:szCs w:val="24"/>
        </w:rPr>
        <w:t>Dette</w:t>
      </w:r>
      <w:r w:rsidRPr="00E72E53">
        <w:rPr>
          <w:spacing w:val="-4"/>
          <w:sz w:val="24"/>
          <w:szCs w:val="24"/>
        </w:rPr>
        <w:t xml:space="preserve"> </w:t>
      </w:r>
      <w:r w:rsidRPr="00E72E53">
        <w:rPr>
          <w:sz w:val="24"/>
          <w:szCs w:val="24"/>
        </w:rPr>
        <w:t>baseres</w:t>
      </w:r>
      <w:r w:rsidRPr="00E72E53">
        <w:rPr>
          <w:spacing w:val="-4"/>
          <w:sz w:val="24"/>
          <w:szCs w:val="24"/>
        </w:rPr>
        <w:t xml:space="preserve"> </w:t>
      </w:r>
      <w:r w:rsidRPr="00E72E53">
        <w:rPr>
          <w:sz w:val="24"/>
          <w:szCs w:val="24"/>
        </w:rPr>
        <w:t>på</w:t>
      </w:r>
      <w:r w:rsidRPr="00E72E53">
        <w:rPr>
          <w:spacing w:val="-4"/>
          <w:sz w:val="24"/>
          <w:szCs w:val="24"/>
        </w:rPr>
        <w:t xml:space="preserve"> </w:t>
      </w:r>
      <w:r w:rsidRPr="00E72E53">
        <w:rPr>
          <w:sz w:val="24"/>
          <w:szCs w:val="24"/>
        </w:rPr>
        <w:t>konventionelle</w:t>
      </w:r>
      <w:r w:rsidRPr="00E72E53">
        <w:rPr>
          <w:spacing w:val="-4"/>
          <w:sz w:val="24"/>
          <w:szCs w:val="24"/>
        </w:rPr>
        <w:t xml:space="preserve"> </w:t>
      </w:r>
      <w:r w:rsidRPr="00E72E53">
        <w:rPr>
          <w:sz w:val="24"/>
          <w:szCs w:val="24"/>
        </w:rPr>
        <w:t>undersøgelser</w:t>
      </w:r>
      <w:r w:rsidRPr="00E72E53">
        <w:rPr>
          <w:spacing w:val="-4"/>
          <w:sz w:val="24"/>
          <w:szCs w:val="24"/>
        </w:rPr>
        <w:t xml:space="preserve"> </w:t>
      </w:r>
      <w:r w:rsidRPr="00E72E53">
        <w:rPr>
          <w:sz w:val="24"/>
          <w:szCs w:val="24"/>
        </w:rPr>
        <w:t>af</w:t>
      </w:r>
      <w:r w:rsidRPr="00E72E53">
        <w:rPr>
          <w:spacing w:val="-4"/>
          <w:sz w:val="24"/>
          <w:szCs w:val="24"/>
        </w:rPr>
        <w:t xml:space="preserve"> </w:t>
      </w:r>
      <w:r w:rsidRPr="00E72E53">
        <w:rPr>
          <w:sz w:val="24"/>
          <w:szCs w:val="24"/>
        </w:rPr>
        <w:t>sikkerhedsfarmakologi, toksicitet ved enkeltdosis og gentagne doseringer samt genotoksisk potentiale.</w:t>
      </w:r>
    </w:p>
    <w:p w14:paraId="25CFBC91" w14:textId="77777777" w:rsidR="005D676E" w:rsidRPr="00E72E53" w:rsidRDefault="005D676E" w:rsidP="00E72E53">
      <w:pPr>
        <w:ind w:left="851"/>
        <w:rPr>
          <w:sz w:val="24"/>
          <w:szCs w:val="24"/>
        </w:rPr>
      </w:pPr>
      <w:r w:rsidRPr="00E72E53">
        <w:rPr>
          <w:sz w:val="24"/>
          <w:szCs w:val="24"/>
        </w:rPr>
        <w:t>Der</w:t>
      </w:r>
      <w:r w:rsidRPr="00E72E53">
        <w:rPr>
          <w:spacing w:val="-4"/>
          <w:sz w:val="24"/>
          <w:szCs w:val="24"/>
        </w:rPr>
        <w:t xml:space="preserve"> </w:t>
      </w:r>
      <w:r w:rsidRPr="00E72E53">
        <w:rPr>
          <w:sz w:val="24"/>
          <w:szCs w:val="24"/>
        </w:rPr>
        <w:t>blev</w:t>
      </w:r>
      <w:r w:rsidRPr="00E72E53">
        <w:rPr>
          <w:spacing w:val="-4"/>
          <w:sz w:val="24"/>
          <w:szCs w:val="24"/>
        </w:rPr>
        <w:t xml:space="preserve"> </w:t>
      </w:r>
      <w:r w:rsidRPr="00E72E53">
        <w:rPr>
          <w:sz w:val="24"/>
          <w:szCs w:val="24"/>
        </w:rPr>
        <w:t>observeret</w:t>
      </w:r>
      <w:r w:rsidRPr="00E72E53">
        <w:rPr>
          <w:spacing w:val="-4"/>
          <w:sz w:val="24"/>
          <w:szCs w:val="24"/>
        </w:rPr>
        <w:t xml:space="preserve"> </w:t>
      </w:r>
      <w:r w:rsidRPr="00E72E53">
        <w:rPr>
          <w:sz w:val="24"/>
          <w:szCs w:val="24"/>
        </w:rPr>
        <w:t>gastrointestinal</w:t>
      </w:r>
      <w:r w:rsidRPr="00E72E53">
        <w:rPr>
          <w:spacing w:val="-4"/>
          <w:sz w:val="24"/>
          <w:szCs w:val="24"/>
        </w:rPr>
        <w:t xml:space="preserve"> </w:t>
      </w:r>
      <w:r w:rsidRPr="00E72E53">
        <w:rPr>
          <w:sz w:val="24"/>
          <w:szCs w:val="24"/>
        </w:rPr>
        <w:t>irritation</w:t>
      </w:r>
      <w:r w:rsidRPr="00E72E53">
        <w:rPr>
          <w:spacing w:val="-4"/>
          <w:sz w:val="24"/>
          <w:szCs w:val="24"/>
        </w:rPr>
        <w:t xml:space="preserve"> </w:t>
      </w:r>
      <w:r w:rsidRPr="00E72E53">
        <w:rPr>
          <w:sz w:val="24"/>
          <w:szCs w:val="24"/>
        </w:rPr>
        <w:t>hos</w:t>
      </w:r>
      <w:r w:rsidRPr="00E72E53">
        <w:rPr>
          <w:spacing w:val="-4"/>
          <w:sz w:val="24"/>
          <w:szCs w:val="24"/>
        </w:rPr>
        <w:t xml:space="preserve"> </w:t>
      </w:r>
      <w:r w:rsidRPr="00E72E53">
        <w:rPr>
          <w:sz w:val="24"/>
          <w:szCs w:val="24"/>
        </w:rPr>
        <w:t>flere</w:t>
      </w:r>
      <w:r w:rsidRPr="00E72E53">
        <w:rPr>
          <w:spacing w:val="-4"/>
          <w:sz w:val="24"/>
          <w:szCs w:val="24"/>
        </w:rPr>
        <w:t xml:space="preserve"> </w:t>
      </w:r>
      <w:r w:rsidRPr="00E72E53">
        <w:rPr>
          <w:sz w:val="24"/>
          <w:szCs w:val="24"/>
        </w:rPr>
        <w:t>dyrearter</w:t>
      </w:r>
      <w:r w:rsidRPr="00E72E53">
        <w:rPr>
          <w:spacing w:val="-4"/>
          <w:sz w:val="24"/>
          <w:szCs w:val="24"/>
        </w:rPr>
        <w:t xml:space="preserve"> </w:t>
      </w:r>
      <w:r w:rsidRPr="00E72E53">
        <w:rPr>
          <w:sz w:val="24"/>
          <w:szCs w:val="24"/>
        </w:rPr>
        <w:t>ved</w:t>
      </w:r>
      <w:r w:rsidRPr="00E72E53">
        <w:rPr>
          <w:spacing w:val="-4"/>
          <w:sz w:val="24"/>
          <w:szCs w:val="24"/>
        </w:rPr>
        <w:t xml:space="preserve"> </w:t>
      </w:r>
      <w:r w:rsidRPr="00E72E53">
        <w:rPr>
          <w:sz w:val="24"/>
          <w:szCs w:val="24"/>
        </w:rPr>
        <w:t>klinisk</w:t>
      </w:r>
      <w:r w:rsidRPr="00E72E53">
        <w:rPr>
          <w:spacing w:val="-4"/>
          <w:sz w:val="24"/>
          <w:szCs w:val="24"/>
        </w:rPr>
        <w:t xml:space="preserve"> </w:t>
      </w:r>
      <w:r w:rsidRPr="00E72E53">
        <w:rPr>
          <w:sz w:val="24"/>
          <w:szCs w:val="24"/>
        </w:rPr>
        <w:t>relevante eksponeringsniveauer (se pkt. 4.8).</w:t>
      </w:r>
    </w:p>
    <w:p w14:paraId="2D81BFD9" w14:textId="77777777" w:rsidR="005D676E" w:rsidRPr="00E72E53" w:rsidRDefault="005D676E" w:rsidP="00E72E53">
      <w:pPr>
        <w:ind w:left="851"/>
        <w:rPr>
          <w:sz w:val="24"/>
          <w:szCs w:val="24"/>
        </w:rPr>
      </w:pPr>
    </w:p>
    <w:p w14:paraId="65A9B202" w14:textId="77777777" w:rsidR="005D676E" w:rsidRPr="00E72E53" w:rsidRDefault="005D676E" w:rsidP="00E72E53">
      <w:pPr>
        <w:ind w:left="851"/>
        <w:rPr>
          <w:sz w:val="24"/>
          <w:szCs w:val="24"/>
        </w:rPr>
      </w:pPr>
      <w:r w:rsidRPr="00E72E53">
        <w:rPr>
          <w:sz w:val="24"/>
          <w:szCs w:val="24"/>
        </w:rPr>
        <w:t>Ticagrelor i høje doser til hunrotter viste en øget incidens af uterine tumorer (adenokarcinomer) og en øget</w:t>
      </w:r>
      <w:r w:rsidRPr="00E72E53">
        <w:rPr>
          <w:spacing w:val="-4"/>
          <w:sz w:val="24"/>
          <w:szCs w:val="24"/>
        </w:rPr>
        <w:t xml:space="preserve"> </w:t>
      </w:r>
      <w:r w:rsidRPr="00E72E53">
        <w:rPr>
          <w:sz w:val="24"/>
          <w:szCs w:val="24"/>
        </w:rPr>
        <w:t>incidens</w:t>
      </w:r>
      <w:r w:rsidRPr="00E72E53">
        <w:rPr>
          <w:spacing w:val="-4"/>
          <w:sz w:val="24"/>
          <w:szCs w:val="24"/>
        </w:rPr>
        <w:t xml:space="preserve"> </w:t>
      </w:r>
      <w:r w:rsidRPr="00E72E53">
        <w:rPr>
          <w:sz w:val="24"/>
          <w:szCs w:val="24"/>
        </w:rPr>
        <w:t>af</w:t>
      </w:r>
      <w:r w:rsidRPr="00E72E53">
        <w:rPr>
          <w:spacing w:val="-4"/>
          <w:sz w:val="24"/>
          <w:szCs w:val="24"/>
        </w:rPr>
        <w:t xml:space="preserve"> </w:t>
      </w:r>
      <w:r w:rsidRPr="00E72E53">
        <w:rPr>
          <w:sz w:val="24"/>
          <w:szCs w:val="24"/>
        </w:rPr>
        <w:t>leveradenomer.</w:t>
      </w:r>
      <w:r w:rsidRPr="00E72E53">
        <w:rPr>
          <w:spacing w:val="-4"/>
          <w:sz w:val="24"/>
          <w:szCs w:val="24"/>
        </w:rPr>
        <w:t xml:space="preserve"> </w:t>
      </w:r>
      <w:r w:rsidRPr="00E72E53">
        <w:rPr>
          <w:sz w:val="24"/>
          <w:szCs w:val="24"/>
        </w:rPr>
        <w:t>De</w:t>
      </w:r>
      <w:r w:rsidRPr="00E72E53">
        <w:rPr>
          <w:spacing w:val="-4"/>
          <w:sz w:val="24"/>
          <w:szCs w:val="24"/>
        </w:rPr>
        <w:t xml:space="preserve"> </w:t>
      </w:r>
      <w:r w:rsidRPr="00E72E53">
        <w:rPr>
          <w:sz w:val="24"/>
          <w:szCs w:val="24"/>
        </w:rPr>
        <w:t>uterine</w:t>
      </w:r>
      <w:r w:rsidRPr="00E72E53">
        <w:rPr>
          <w:spacing w:val="-4"/>
          <w:sz w:val="24"/>
          <w:szCs w:val="24"/>
        </w:rPr>
        <w:t xml:space="preserve"> </w:t>
      </w:r>
      <w:r w:rsidRPr="00E72E53">
        <w:rPr>
          <w:sz w:val="24"/>
          <w:szCs w:val="24"/>
        </w:rPr>
        <w:t>tumorers</w:t>
      </w:r>
      <w:r w:rsidRPr="00E72E53">
        <w:rPr>
          <w:spacing w:val="-4"/>
          <w:sz w:val="24"/>
          <w:szCs w:val="24"/>
        </w:rPr>
        <w:t xml:space="preserve"> </w:t>
      </w:r>
      <w:r w:rsidRPr="00E72E53">
        <w:rPr>
          <w:sz w:val="24"/>
          <w:szCs w:val="24"/>
        </w:rPr>
        <w:t>mekanisme</w:t>
      </w:r>
      <w:r w:rsidRPr="00E72E53">
        <w:rPr>
          <w:spacing w:val="-4"/>
          <w:sz w:val="24"/>
          <w:szCs w:val="24"/>
        </w:rPr>
        <w:t xml:space="preserve"> </w:t>
      </w:r>
      <w:r w:rsidRPr="00E72E53">
        <w:rPr>
          <w:sz w:val="24"/>
          <w:szCs w:val="24"/>
        </w:rPr>
        <w:t>er</w:t>
      </w:r>
      <w:r w:rsidRPr="00E72E53">
        <w:rPr>
          <w:spacing w:val="-4"/>
          <w:sz w:val="24"/>
          <w:szCs w:val="24"/>
        </w:rPr>
        <w:t xml:space="preserve"> </w:t>
      </w:r>
      <w:r w:rsidRPr="00E72E53">
        <w:rPr>
          <w:sz w:val="24"/>
          <w:szCs w:val="24"/>
        </w:rPr>
        <w:t>sandsynligvis</w:t>
      </w:r>
      <w:r w:rsidRPr="00E72E53">
        <w:rPr>
          <w:spacing w:val="-4"/>
          <w:sz w:val="24"/>
          <w:szCs w:val="24"/>
        </w:rPr>
        <w:t xml:space="preserve"> </w:t>
      </w:r>
      <w:r w:rsidRPr="00E72E53">
        <w:rPr>
          <w:sz w:val="24"/>
          <w:szCs w:val="24"/>
        </w:rPr>
        <w:t xml:space="preserve">hormonforstyrrelser, som kan føre til tumorer hos rotter. Mekanismen bag leveradenomer skyldes sandsynligvis gnaverspecifik enzyminduktion i leveren. Derfor synes de karcinogene fund ikke relevante for </w:t>
      </w:r>
      <w:r w:rsidRPr="00E72E53">
        <w:rPr>
          <w:spacing w:val="-2"/>
          <w:sz w:val="24"/>
          <w:szCs w:val="24"/>
        </w:rPr>
        <w:t>mennesker.</w:t>
      </w:r>
    </w:p>
    <w:p w14:paraId="3A1EF030" w14:textId="77777777" w:rsidR="005D676E" w:rsidRPr="00E72E53" w:rsidRDefault="005D676E" w:rsidP="00E72E53">
      <w:pPr>
        <w:ind w:left="851"/>
        <w:rPr>
          <w:sz w:val="24"/>
          <w:szCs w:val="24"/>
        </w:rPr>
      </w:pPr>
      <w:r w:rsidRPr="00E72E53">
        <w:rPr>
          <w:sz w:val="24"/>
          <w:szCs w:val="24"/>
        </w:rPr>
        <w:t>Der blev hos rotter set mindre udviklingsanomalier ved en for moderen toksisk dosis (sikkerhedsmargin</w:t>
      </w:r>
      <w:r w:rsidRPr="00E72E53">
        <w:rPr>
          <w:spacing w:val="-4"/>
          <w:sz w:val="24"/>
          <w:szCs w:val="24"/>
        </w:rPr>
        <w:t xml:space="preserve"> </w:t>
      </w:r>
      <w:r w:rsidRPr="00E72E53">
        <w:rPr>
          <w:sz w:val="24"/>
          <w:szCs w:val="24"/>
        </w:rPr>
        <w:t>på 5,1).</w:t>
      </w:r>
      <w:r w:rsidRPr="00E72E53">
        <w:rPr>
          <w:spacing w:val="-4"/>
          <w:sz w:val="24"/>
          <w:szCs w:val="24"/>
        </w:rPr>
        <w:t xml:space="preserve"> </w:t>
      </w:r>
      <w:r w:rsidRPr="00E72E53">
        <w:rPr>
          <w:sz w:val="24"/>
          <w:szCs w:val="24"/>
        </w:rPr>
        <w:t>Der</w:t>
      </w:r>
      <w:r w:rsidRPr="00E72E53">
        <w:rPr>
          <w:spacing w:val="-4"/>
          <w:sz w:val="24"/>
          <w:szCs w:val="24"/>
        </w:rPr>
        <w:t xml:space="preserve"> </w:t>
      </w:r>
      <w:r w:rsidRPr="00E72E53">
        <w:rPr>
          <w:sz w:val="24"/>
          <w:szCs w:val="24"/>
        </w:rPr>
        <w:t>blev</w:t>
      </w:r>
      <w:r w:rsidRPr="00E72E53">
        <w:rPr>
          <w:spacing w:val="-4"/>
          <w:sz w:val="24"/>
          <w:szCs w:val="24"/>
        </w:rPr>
        <w:t xml:space="preserve"> </w:t>
      </w:r>
      <w:r w:rsidRPr="00E72E53">
        <w:rPr>
          <w:sz w:val="24"/>
          <w:szCs w:val="24"/>
        </w:rPr>
        <w:t>hos</w:t>
      </w:r>
      <w:r w:rsidRPr="00E72E53">
        <w:rPr>
          <w:spacing w:val="-4"/>
          <w:sz w:val="24"/>
          <w:szCs w:val="24"/>
        </w:rPr>
        <w:t xml:space="preserve"> </w:t>
      </w:r>
      <w:r w:rsidRPr="00E72E53">
        <w:rPr>
          <w:sz w:val="24"/>
          <w:szCs w:val="24"/>
        </w:rPr>
        <w:t>kaniner</w:t>
      </w:r>
      <w:r w:rsidRPr="00E72E53">
        <w:rPr>
          <w:spacing w:val="-4"/>
          <w:sz w:val="24"/>
          <w:szCs w:val="24"/>
        </w:rPr>
        <w:t xml:space="preserve"> </w:t>
      </w:r>
      <w:r w:rsidRPr="00E72E53">
        <w:rPr>
          <w:sz w:val="24"/>
          <w:szCs w:val="24"/>
        </w:rPr>
        <w:t>set</w:t>
      </w:r>
      <w:r w:rsidRPr="00E72E53">
        <w:rPr>
          <w:spacing w:val="-4"/>
          <w:sz w:val="24"/>
          <w:szCs w:val="24"/>
        </w:rPr>
        <w:t xml:space="preserve"> </w:t>
      </w:r>
      <w:r w:rsidRPr="00E72E53">
        <w:rPr>
          <w:sz w:val="24"/>
          <w:szCs w:val="24"/>
        </w:rPr>
        <w:t>en</w:t>
      </w:r>
      <w:r w:rsidRPr="00E72E53">
        <w:rPr>
          <w:spacing w:val="-4"/>
          <w:sz w:val="24"/>
          <w:szCs w:val="24"/>
        </w:rPr>
        <w:t xml:space="preserve"> </w:t>
      </w:r>
      <w:r w:rsidRPr="00E72E53">
        <w:rPr>
          <w:sz w:val="24"/>
          <w:szCs w:val="24"/>
        </w:rPr>
        <w:t>ganske</w:t>
      </w:r>
      <w:r w:rsidRPr="00E72E53">
        <w:rPr>
          <w:spacing w:val="-4"/>
          <w:sz w:val="24"/>
          <w:szCs w:val="24"/>
        </w:rPr>
        <w:t xml:space="preserve"> </w:t>
      </w:r>
      <w:r w:rsidRPr="00E72E53">
        <w:rPr>
          <w:sz w:val="24"/>
          <w:szCs w:val="24"/>
        </w:rPr>
        <w:t>lille</w:t>
      </w:r>
      <w:r w:rsidRPr="00E72E53">
        <w:rPr>
          <w:spacing w:val="-4"/>
          <w:sz w:val="24"/>
          <w:szCs w:val="24"/>
        </w:rPr>
        <w:t xml:space="preserve"> </w:t>
      </w:r>
      <w:r w:rsidRPr="00E72E53">
        <w:rPr>
          <w:sz w:val="24"/>
          <w:szCs w:val="24"/>
        </w:rPr>
        <w:t>forsinkelse</w:t>
      </w:r>
      <w:r w:rsidRPr="00E72E53">
        <w:rPr>
          <w:spacing w:val="-4"/>
          <w:sz w:val="24"/>
          <w:szCs w:val="24"/>
        </w:rPr>
        <w:t xml:space="preserve"> </w:t>
      </w:r>
      <w:r w:rsidRPr="00E72E53">
        <w:rPr>
          <w:sz w:val="24"/>
          <w:szCs w:val="24"/>
        </w:rPr>
        <w:t>i</w:t>
      </w:r>
      <w:r w:rsidRPr="00E72E53">
        <w:rPr>
          <w:spacing w:val="-4"/>
          <w:sz w:val="24"/>
          <w:szCs w:val="24"/>
        </w:rPr>
        <w:t xml:space="preserve"> </w:t>
      </w:r>
      <w:r w:rsidRPr="00E72E53">
        <w:rPr>
          <w:sz w:val="24"/>
          <w:szCs w:val="24"/>
        </w:rPr>
        <w:t>hepatisk</w:t>
      </w:r>
      <w:r w:rsidRPr="00E72E53">
        <w:rPr>
          <w:spacing w:val="-4"/>
          <w:sz w:val="24"/>
          <w:szCs w:val="24"/>
        </w:rPr>
        <w:t xml:space="preserve"> </w:t>
      </w:r>
      <w:r w:rsidRPr="00E72E53">
        <w:rPr>
          <w:sz w:val="24"/>
          <w:szCs w:val="24"/>
        </w:rPr>
        <w:t>modenhed</w:t>
      </w:r>
      <w:r w:rsidRPr="00E72E53">
        <w:rPr>
          <w:spacing w:val="-4"/>
          <w:sz w:val="24"/>
          <w:szCs w:val="24"/>
        </w:rPr>
        <w:t xml:space="preserve"> </w:t>
      </w:r>
      <w:r w:rsidRPr="00E72E53">
        <w:rPr>
          <w:sz w:val="24"/>
          <w:szCs w:val="24"/>
        </w:rPr>
        <w:t>og skeletudvikling hos fostre fra moderdyr på høj dosis uden en indikation af toksicitet hos moderen (sikkerhedsmargin på 4,5).</w:t>
      </w:r>
    </w:p>
    <w:p w14:paraId="4FF125C5" w14:textId="77777777" w:rsidR="005D676E" w:rsidRPr="00E72E53" w:rsidRDefault="005D676E" w:rsidP="00E72E53">
      <w:pPr>
        <w:ind w:left="851"/>
        <w:rPr>
          <w:sz w:val="24"/>
          <w:szCs w:val="24"/>
        </w:rPr>
      </w:pPr>
    </w:p>
    <w:p w14:paraId="7142E994" w14:textId="77777777" w:rsidR="005D676E" w:rsidRPr="00E72E53" w:rsidRDefault="005D676E" w:rsidP="00E72E53">
      <w:pPr>
        <w:ind w:left="851"/>
        <w:rPr>
          <w:sz w:val="24"/>
          <w:szCs w:val="24"/>
        </w:rPr>
      </w:pPr>
      <w:r w:rsidRPr="00E72E53">
        <w:rPr>
          <w:sz w:val="24"/>
          <w:szCs w:val="24"/>
        </w:rPr>
        <w:t>Studier med rotter og kaniner har vist reproduktionstoksicitet med let nedsat øgning af moderens legemsvægt, reduceret neonatal levedygtighed og fødselsvægt samt forsinket vækst. Ticagrelor gav uregelmæssige</w:t>
      </w:r>
      <w:r w:rsidRPr="00E72E53">
        <w:rPr>
          <w:spacing w:val="-2"/>
          <w:sz w:val="24"/>
          <w:szCs w:val="24"/>
        </w:rPr>
        <w:t xml:space="preserve"> </w:t>
      </w:r>
      <w:r w:rsidRPr="00E72E53">
        <w:rPr>
          <w:sz w:val="24"/>
          <w:szCs w:val="24"/>
        </w:rPr>
        <w:t>cyklusser</w:t>
      </w:r>
      <w:r w:rsidRPr="00E72E53">
        <w:rPr>
          <w:spacing w:val="-2"/>
          <w:sz w:val="24"/>
          <w:szCs w:val="24"/>
        </w:rPr>
        <w:t xml:space="preserve"> </w:t>
      </w:r>
      <w:r w:rsidRPr="00E72E53">
        <w:rPr>
          <w:sz w:val="24"/>
          <w:szCs w:val="24"/>
        </w:rPr>
        <w:t>(hovedsageligt</w:t>
      </w:r>
      <w:r w:rsidRPr="00E72E53">
        <w:rPr>
          <w:spacing w:val="-2"/>
          <w:sz w:val="24"/>
          <w:szCs w:val="24"/>
        </w:rPr>
        <w:t xml:space="preserve"> </w:t>
      </w:r>
      <w:r w:rsidRPr="00E72E53">
        <w:rPr>
          <w:sz w:val="24"/>
          <w:szCs w:val="24"/>
        </w:rPr>
        <w:t>forlængede</w:t>
      </w:r>
      <w:r w:rsidRPr="00E72E53">
        <w:rPr>
          <w:spacing w:val="-2"/>
          <w:sz w:val="24"/>
          <w:szCs w:val="24"/>
        </w:rPr>
        <w:t xml:space="preserve"> </w:t>
      </w:r>
      <w:r w:rsidRPr="00E72E53">
        <w:rPr>
          <w:sz w:val="24"/>
          <w:szCs w:val="24"/>
        </w:rPr>
        <w:t>cyklusser)</w:t>
      </w:r>
      <w:r w:rsidRPr="00E72E53">
        <w:rPr>
          <w:spacing w:val="-2"/>
          <w:sz w:val="24"/>
          <w:szCs w:val="24"/>
        </w:rPr>
        <w:t xml:space="preserve"> </w:t>
      </w:r>
      <w:r w:rsidRPr="00E72E53">
        <w:rPr>
          <w:sz w:val="24"/>
          <w:szCs w:val="24"/>
        </w:rPr>
        <w:t>hos</w:t>
      </w:r>
      <w:r w:rsidRPr="00E72E53">
        <w:rPr>
          <w:spacing w:val="-2"/>
          <w:sz w:val="24"/>
          <w:szCs w:val="24"/>
        </w:rPr>
        <w:t xml:space="preserve"> </w:t>
      </w:r>
      <w:r w:rsidRPr="00E72E53">
        <w:rPr>
          <w:sz w:val="24"/>
          <w:szCs w:val="24"/>
        </w:rPr>
        <w:t>hunrotter,</w:t>
      </w:r>
      <w:r w:rsidRPr="00E72E53">
        <w:rPr>
          <w:spacing w:val="-2"/>
          <w:sz w:val="24"/>
          <w:szCs w:val="24"/>
        </w:rPr>
        <w:t xml:space="preserve"> </w:t>
      </w:r>
      <w:r w:rsidRPr="00E72E53">
        <w:rPr>
          <w:sz w:val="24"/>
          <w:szCs w:val="24"/>
        </w:rPr>
        <w:t>men</w:t>
      </w:r>
      <w:r w:rsidRPr="00E72E53">
        <w:rPr>
          <w:spacing w:val="-2"/>
          <w:sz w:val="24"/>
          <w:szCs w:val="24"/>
        </w:rPr>
        <w:t xml:space="preserve"> </w:t>
      </w:r>
      <w:r w:rsidRPr="00E72E53">
        <w:rPr>
          <w:sz w:val="24"/>
          <w:szCs w:val="24"/>
        </w:rPr>
        <w:t>påvirkede</w:t>
      </w:r>
      <w:r w:rsidRPr="00E72E53">
        <w:rPr>
          <w:spacing w:val="-2"/>
          <w:sz w:val="24"/>
          <w:szCs w:val="24"/>
        </w:rPr>
        <w:t xml:space="preserve"> </w:t>
      </w:r>
      <w:r w:rsidRPr="00E72E53">
        <w:rPr>
          <w:sz w:val="24"/>
          <w:szCs w:val="24"/>
        </w:rPr>
        <w:t>ikke</w:t>
      </w:r>
      <w:r w:rsidRPr="00E72E53">
        <w:rPr>
          <w:spacing w:val="-2"/>
          <w:sz w:val="24"/>
          <w:szCs w:val="24"/>
        </w:rPr>
        <w:t xml:space="preserve"> </w:t>
      </w:r>
      <w:r w:rsidRPr="00E72E53">
        <w:rPr>
          <w:sz w:val="24"/>
          <w:szCs w:val="24"/>
        </w:rPr>
        <w:t>den overordnede fertilitet</w:t>
      </w:r>
      <w:r w:rsidRPr="00E72E53">
        <w:rPr>
          <w:spacing w:val="-4"/>
          <w:sz w:val="24"/>
          <w:szCs w:val="24"/>
        </w:rPr>
        <w:t xml:space="preserve"> </w:t>
      </w:r>
      <w:r w:rsidRPr="00E72E53">
        <w:rPr>
          <w:sz w:val="24"/>
          <w:szCs w:val="24"/>
        </w:rPr>
        <w:t>hos</w:t>
      </w:r>
      <w:r w:rsidRPr="00E72E53">
        <w:rPr>
          <w:spacing w:val="-4"/>
          <w:sz w:val="24"/>
          <w:szCs w:val="24"/>
        </w:rPr>
        <w:t xml:space="preserve"> </w:t>
      </w:r>
      <w:r w:rsidRPr="00E72E53">
        <w:rPr>
          <w:sz w:val="24"/>
          <w:szCs w:val="24"/>
        </w:rPr>
        <w:t>han-</w:t>
      </w:r>
      <w:r w:rsidRPr="00E72E53">
        <w:rPr>
          <w:spacing w:val="-3"/>
          <w:sz w:val="24"/>
          <w:szCs w:val="24"/>
        </w:rPr>
        <w:t xml:space="preserve"> </w:t>
      </w:r>
      <w:r w:rsidRPr="00E72E53">
        <w:rPr>
          <w:sz w:val="24"/>
          <w:szCs w:val="24"/>
        </w:rPr>
        <w:t>og</w:t>
      </w:r>
      <w:r w:rsidRPr="00E72E53">
        <w:rPr>
          <w:spacing w:val="-5"/>
          <w:sz w:val="24"/>
          <w:szCs w:val="24"/>
        </w:rPr>
        <w:t xml:space="preserve"> </w:t>
      </w:r>
      <w:r w:rsidRPr="00E72E53">
        <w:rPr>
          <w:sz w:val="24"/>
          <w:szCs w:val="24"/>
        </w:rPr>
        <w:t>hunrotter.</w:t>
      </w:r>
      <w:r w:rsidRPr="00E72E53">
        <w:rPr>
          <w:spacing w:val="-5"/>
          <w:sz w:val="24"/>
          <w:szCs w:val="24"/>
        </w:rPr>
        <w:t xml:space="preserve"> </w:t>
      </w:r>
      <w:r w:rsidRPr="00E72E53">
        <w:rPr>
          <w:sz w:val="24"/>
          <w:szCs w:val="24"/>
        </w:rPr>
        <w:t>Farmakokinetikstudier,</w:t>
      </w:r>
      <w:r w:rsidRPr="00E72E53">
        <w:rPr>
          <w:spacing w:val="-5"/>
          <w:sz w:val="24"/>
          <w:szCs w:val="24"/>
        </w:rPr>
        <w:t xml:space="preserve"> </w:t>
      </w:r>
      <w:r w:rsidRPr="00E72E53">
        <w:rPr>
          <w:sz w:val="24"/>
          <w:szCs w:val="24"/>
        </w:rPr>
        <w:t>der</w:t>
      </w:r>
      <w:r w:rsidRPr="00E72E53">
        <w:rPr>
          <w:spacing w:val="-5"/>
          <w:sz w:val="24"/>
          <w:szCs w:val="24"/>
        </w:rPr>
        <w:t xml:space="preserve"> </w:t>
      </w:r>
      <w:r w:rsidRPr="00E72E53">
        <w:rPr>
          <w:sz w:val="24"/>
          <w:szCs w:val="24"/>
        </w:rPr>
        <w:t>blev</w:t>
      </w:r>
      <w:r w:rsidRPr="00E72E53">
        <w:rPr>
          <w:spacing w:val="-5"/>
          <w:sz w:val="24"/>
          <w:szCs w:val="24"/>
        </w:rPr>
        <w:t xml:space="preserve"> </w:t>
      </w:r>
      <w:r w:rsidRPr="00E72E53">
        <w:rPr>
          <w:sz w:val="24"/>
          <w:szCs w:val="24"/>
        </w:rPr>
        <w:t>foretaget</w:t>
      </w:r>
      <w:r w:rsidRPr="00E72E53">
        <w:rPr>
          <w:spacing w:val="-5"/>
          <w:sz w:val="24"/>
          <w:szCs w:val="24"/>
        </w:rPr>
        <w:t xml:space="preserve"> </w:t>
      </w:r>
      <w:r w:rsidRPr="00E72E53">
        <w:rPr>
          <w:sz w:val="24"/>
          <w:szCs w:val="24"/>
        </w:rPr>
        <w:t>med</w:t>
      </w:r>
      <w:r w:rsidRPr="00E72E53">
        <w:rPr>
          <w:spacing w:val="-5"/>
          <w:sz w:val="24"/>
          <w:szCs w:val="24"/>
        </w:rPr>
        <w:t xml:space="preserve"> </w:t>
      </w:r>
      <w:r w:rsidRPr="00E72E53">
        <w:rPr>
          <w:sz w:val="24"/>
          <w:szCs w:val="24"/>
        </w:rPr>
        <w:t>radioaktivt mærket ticagrelor, har vist, at stamstoffet og dets metabolitter udskilles i mælken hos rotter</w:t>
      </w:r>
    </w:p>
    <w:p w14:paraId="2F07CC00" w14:textId="77777777" w:rsidR="005D676E" w:rsidRPr="00E72E53" w:rsidRDefault="005D676E" w:rsidP="00E72E53">
      <w:pPr>
        <w:ind w:left="851"/>
        <w:rPr>
          <w:sz w:val="24"/>
          <w:szCs w:val="24"/>
        </w:rPr>
      </w:pPr>
      <w:r w:rsidRPr="00E72E53">
        <w:rPr>
          <w:sz w:val="24"/>
          <w:szCs w:val="24"/>
        </w:rPr>
        <w:t>(se</w:t>
      </w:r>
      <w:r w:rsidRPr="00E72E53">
        <w:rPr>
          <w:spacing w:val="-8"/>
          <w:sz w:val="24"/>
          <w:szCs w:val="24"/>
        </w:rPr>
        <w:t xml:space="preserve"> </w:t>
      </w:r>
      <w:r w:rsidRPr="00E72E53">
        <w:rPr>
          <w:sz w:val="24"/>
          <w:szCs w:val="24"/>
        </w:rPr>
        <w:t>pkt.</w:t>
      </w:r>
      <w:r w:rsidRPr="00E72E53">
        <w:rPr>
          <w:spacing w:val="4"/>
          <w:sz w:val="24"/>
          <w:szCs w:val="24"/>
        </w:rPr>
        <w:t xml:space="preserve"> </w:t>
      </w:r>
      <w:r w:rsidRPr="00E72E53">
        <w:rPr>
          <w:spacing w:val="-2"/>
          <w:sz w:val="24"/>
          <w:szCs w:val="24"/>
        </w:rPr>
        <w:t>4.6).</w:t>
      </w:r>
    </w:p>
    <w:p w14:paraId="27BE2DF5" w14:textId="77777777" w:rsidR="009260DE" w:rsidRPr="00E72E53" w:rsidRDefault="009260DE" w:rsidP="009260DE">
      <w:pPr>
        <w:tabs>
          <w:tab w:val="left" w:pos="851"/>
        </w:tabs>
        <w:ind w:left="851"/>
        <w:rPr>
          <w:sz w:val="24"/>
          <w:szCs w:val="24"/>
        </w:rPr>
      </w:pPr>
    </w:p>
    <w:p w14:paraId="45F5D47D" w14:textId="77777777" w:rsidR="009260DE" w:rsidRPr="00E72E53" w:rsidRDefault="009260DE" w:rsidP="009260DE">
      <w:pPr>
        <w:tabs>
          <w:tab w:val="left" w:pos="851"/>
        </w:tabs>
        <w:ind w:left="851"/>
        <w:rPr>
          <w:sz w:val="24"/>
          <w:szCs w:val="24"/>
        </w:rPr>
      </w:pPr>
    </w:p>
    <w:p w14:paraId="02E59A01" w14:textId="77777777" w:rsidR="009260DE" w:rsidRPr="00E72E53" w:rsidRDefault="009260DE" w:rsidP="009260DE">
      <w:pPr>
        <w:tabs>
          <w:tab w:val="left" w:pos="851"/>
        </w:tabs>
        <w:ind w:left="851" w:hanging="851"/>
        <w:rPr>
          <w:b/>
          <w:sz w:val="24"/>
          <w:szCs w:val="24"/>
        </w:rPr>
      </w:pPr>
      <w:r w:rsidRPr="00E72E53">
        <w:rPr>
          <w:b/>
          <w:sz w:val="24"/>
          <w:szCs w:val="24"/>
        </w:rPr>
        <w:t>6.</w:t>
      </w:r>
      <w:r w:rsidRPr="00E72E53">
        <w:rPr>
          <w:b/>
          <w:sz w:val="24"/>
          <w:szCs w:val="24"/>
        </w:rPr>
        <w:tab/>
        <w:t>FARMACEUTISKE OPLYSNINGER</w:t>
      </w:r>
    </w:p>
    <w:p w14:paraId="3D51BCA1" w14:textId="77777777" w:rsidR="009260DE" w:rsidRPr="00E72E53" w:rsidRDefault="009260DE" w:rsidP="009260DE">
      <w:pPr>
        <w:tabs>
          <w:tab w:val="left" w:pos="851"/>
        </w:tabs>
        <w:ind w:left="851"/>
        <w:rPr>
          <w:sz w:val="24"/>
          <w:szCs w:val="24"/>
        </w:rPr>
      </w:pPr>
    </w:p>
    <w:p w14:paraId="03BE4309" w14:textId="77777777" w:rsidR="009260DE" w:rsidRPr="00E72E53" w:rsidRDefault="009260DE" w:rsidP="009260DE">
      <w:pPr>
        <w:tabs>
          <w:tab w:val="left" w:pos="851"/>
        </w:tabs>
        <w:ind w:left="851" w:hanging="851"/>
        <w:rPr>
          <w:b/>
          <w:sz w:val="24"/>
          <w:szCs w:val="24"/>
        </w:rPr>
      </w:pPr>
      <w:r w:rsidRPr="00E72E53">
        <w:rPr>
          <w:b/>
          <w:sz w:val="24"/>
          <w:szCs w:val="24"/>
        </w:rPr>
        <w:t>6.1</w:t>
      </w:r>
      <w:r w:rsidRPr="00E72E53">
        <w:rPr>
          <w:b/>
          <w:sz w:val="24"/>
          <w:szCs w:val="24"/>
        </w:rPr>
        <w:tab/>
        <w:t>Hjælpestoffer</w:t>
      </w:r>
    </w:p>
    <w:p w14:paraId="1C43843D" w14:textId="77777777" w:rsidR="007A1DB6" w:rsidRDefault="007A1DB6" w:rsidP="00E72E53">
      <w:pPr>
        <w:ind w:left="851"/>
        <w:rPr>
          <w:sz w:val="24"/>
          <w:szCs w:val="24"/>
        </w:rPr>
      </w:pPr>
    </w:p>
    <w:p w14:paraId="5176CA1E" w14:textId="79786EE7" w:rsidR="005D676E" w:rsidRPr="007A1DB6" w:rsidRDefault="005D676E" w:rsidP="00E72E53">
      <w:pPr>
        <w:ind w:left="851"/>
        <w:rPr>
          <w:sz w:val="24"/>
          <w:szCs w:val="24"/>
          <w:u w:val="single"/>
        </w:rPr>
      </w:pPr>
      <w:r w:rsidRPr="007A1DB6">
        <w:rPr>
          <w:sz w:val="24"/>
          <w:szCs w:val="24"/>
          <w:u w:val="single"/>
        </w:rPr>
        <w:t xml:space="preserve">Tabletkerne </w:t>
      </w:r>
    </w:p>
    <w:p w14:paraId="5534B4BE" w14:textId="77777777" w:rsidR="005D676E" w:rsidRPr="00E72E53" w:rsidRDefault="005D676E" w:rsidP="00E72E53">
      <w:pPr>
        <w:ind w:left="851"/>
        <w:rPr>
          <w:sz w:val="24"/>
          <w:szCs w:val="24"/>
        </w:rPr>
      </w:pPr>
      <w:r w:rsidRPr="00E72E53">
        <w:rPr>
          <w:sz w:val="24"/>
          <w:szCs w:val="24"/>
        </w:rPr>
        <w:t>Hypromellose</w:t>
      </w:r>
      <w:r w:rsidRPr="00E72E53">
        <w:rPr>
          <w:spacing w:val="-14"/>
          <w:sz w:val="24"/>
          <w:szCs w:val="24"/>
        </w:rPr>
        <w:t xml:space="preserve"> </w:t>
      </w:r>
      <w:r w:rsidRPr="00E72E53">
        <w:rPr>
          <w:sz w:val="24"/>
          <w:szCs w:val="24"/>
        </w:rPr>
        <w:t>(E464)</w:t>
      </w:r>
    </w:p>
    <w:p w14:paraId="6206C0AD" w14:textId="77777777" w:rsidR="005D676E" w:rsidRPr="00E72E53" w:rsidRDefault="005D676E" w:rsidP="00E72E53">
      <w:pPr>
        <w:ind w:left="851"/>
        <w:rPr>
          <w:sz w:val="24"/>
          <w:szCs w:val="24"/>
        </w:rPr>
      </w:pPr>
      <w:r w:rsidRPr="00E72E53">
        <w:rPr>
          <w:sz w:val="24"/>
          <w:szCs w:val="24"/>
        </w:rPr>
        <w:t>Mannitol</w:t>
      </w:r>
      <w:r w:rsidRPr="00E72E53">
        <w:rPr>
          <w:spacing w:val="-14"/>
          <w:sz w:val="24"/>
          <w:szCs w:val="24"/>
        </w:rPr>
        <w:t xml:space="preserve"> </w:t>
      </w:r>
      <w:r w:rsidRPr="00E72E53">
        <w:rPr>
          <w:sz w:val="24"/>
          <w:szCs w:val="24"/>
        </w:rPr>
        <w:t>(E421)</w:t>
      </w:r>
    </w:p>
    <w:p w14:paraId="381A9D04" w14:textId="77777777" w:rsidR="005D676E" w:rsidRPr="00E72E53" w:rsidRDefault="005D676E" w:rsidP="00E72E53">
      <w:pPr>
        <w:ind w:left="851"/>
        <w:rPr>
          <w:sz w:val="24"/>
          <w:szCs w:val="24"/>
        </w:rPr>
      </w:pPr>
      <w:r w:rsidRPr="00E72E53">
        <w:rPr>
          <w:sz w:val="24"/>
          <w:szCs w:val="24"/>
        </w:rPr>
        <w:t>Mikrokrystallinsk cellulose (E460)</w:t>
      </w:r>
    </w:p>
    <w:p w14:paraId="70067911" w14:textId="77777777" w:rsidR="005D676E" w:rsidRPr="00E72E53" w:rsidRDefault="005D676E" w:rsidP="00E72E53">
      <w:pPr>
        <w:ind w:left="851"/>
        <w:rPr>
          <w:sz w:val="24"/>
          <w:szCs w:val="24"/>
        </w:rPr>
      </w:pPr>
      <w:r w:rsidRPr="00E72E53">
        <w:rPr>
          <w:sz w:val="24"/>
          <w:szCs w:val="24"/>
        </w:rPr>
        <w:t xml:space="preserve">Natriumstivelsesglycolat </w:t>
      </w:r>
    </w:p>
    <w:p w14:paraId="435F807B" w14:textId="77777777" w:rsidR="005D676E" w:rsidRPr="00E72E53" w:rsidRDefault="005D676E" w:rsidP="00E72E53">
      <w:pPr>
        <w:ind w:left="851"/>
        <w:rPr>
          <w:sz w:val="24"/>
          <w:szCs w:val="24"/>
        </w:rPr>
      </w:pPr>
      <w:r w:rsidRPr="00E72E53">
        <w:rPr>
          <w:sz w:val="24"/>
          <w:szCs w:val="24"/>
        </w:rPr>
        <w:t xml:space="preserve">Magnesiumstearat (E470b) </w:t>
      </w:r>
    </w:p>
    <w:p w14:paraId="41D0B98A" w14:textId="129D6E40" w:rsidR="00885F80" w:rsidRDefault="00885F80">
      <w:pPr>
        <w:rPr>
          <w:sz w:val="24"/>
          <w:szCs w:val="24"/>
        </w:rPr>
      </w:pPr>
      <w:r>
        <w:rPr>
          <w:sz w:val="24"/>
          <w:szCs w:val="24"/>
        </w:rPr>
        <w:br w:type="page"/>
      </w:r>
    </w:p>
    <w:p w14:paraId="3C9B4838" w14:textId="77777777" w:rsidR="005D676E" w:rsidRPr="00E72E53" w:rsidRDefault="005D676E" w:rsidP="00E72E53">
      <w:pPr>
        <w:ind w:left="851"/>
        <w:rPr>
          <w:sz w:val="24"/>
          <w:szCs w:val="24"/>
        </w:rPr>
      </w:pPr>
    </w:p>
    <w:p w14:paraId="7F6AA837" w14:textId="77777777" w:rsidR="005D676E" w:rsidRPr="007A1DB6" w:rsidRDefault="005D676E" w:rsidP="00E72E53">
      <w:pPr>
        <w:ind w:left="851"/>
        <w:rPr>
          <w:sz w:val="24"/>
          <w:szCs w:val="24"/>
          <w:u w:val="single"/>
        </w:rPr>
      </w:pPr>
      <w:r w:rsidRPr="007A1DB6">
        <w:rPr>
          <w:sz w:val="24"/>
          <w:szCs w:val="24"/>
          <w:u w:val="single"/>
        </w:rPr>
        <w:t xml:space="preserve">Tabletovertræk </w:t>
      </w:r>
    </w:p>
    <w:p w14:paraId="39C431F4" w14:textId="77777777" w:rsidR="005D676E" w:rsidRPr="002B79A9" w:rsidRDefault="005D676E" w:rsidP="00E72E53">
      <w:pPr>
        <w:ind w:left="851"/>
        <w:rPr>
          <w:sz w:val="24"/>
          <w:szCs w:val="24"/>
          <w:lang w:val="en-US"/>
        </w:rPr>
      </w:pPr>
      <w:r w:rsidRPr="002B79A9">
        <w:rPr>
          <w:sz w:val="24"/>
          <w:szCs w:val="24"/>
          <w:lang w:val="en-US"/>
        </w:rPr>
        <w:t>Hypromellose</w:t>
      </w:r>
      <w:r w:rsidRPr="002B79A9">
        <w:rPr>
          <w:spacing w:val="-14"/>
          <w:sz w:val="24"/>
          <w:szCs w:val="24"/>
          <w:lang w:val="en-US"/>
        </w:rPr>
        <w:t xml:space="preserve"> </w:t>
      </w:r>
      <w:r w:rsidRPr="002B79A9">
        <w:rPr>
          <w:sz w:val="24"/>
          <w:szCs w:val="24"/>
          <w:lang w:val="en-US"/>
        </w:rPr>
        <w:t>(E464)</w:t>
      </w:r>
    </w:p>
    <w:p w14:paraId="36BD2DBD" w14:textId="77777777" w:rsidR="005D676E" w:rsidRPr="002B79A9" w:rsidRDefault="005D676E" w:rsidP="00E72E53">
      <w:pPr>
        <w:ind w:left="851"/>
        <w:rPr>
          <w:sz w:val="24"/>
          <w:szCs w:val="24"/>
          <w:lang w:val="en-US"/>
        </w:rPr>
      </w:pPr>
      <w:r w:rsidRPr="002B79A9">
        <w:rPr>
          <w:sz w:val="24"/>
          <w:szCs w:val="24"/>
          <w:lang w:val="en-US"/>
        </w:rPr>
        <w:t xml:space="preserve">Titandioxid (E171) </w:t>
      </w:r>
    </w:p>
    <w:p w14:paraId="12908C2C" w14:textId="77777777" w:rsidR="005D676E" w:rsidRPr="002B79A9" w:rsidRDefault="005D676E" w:rsidP="00E72E53">
      <w:pPr>
        <w:ind w:left="851"/>
        <w:rPr>
          <w:sz w:val="24"/>
          <w:szCs w:val="24"/>
          <w:lang w:val="en-US"/>
        </w:rPr>
      </w:pPr>
      <w:r w:rsidRPr="002B79A9">
        <w:rPr>
          <w:sz w:val="24"/>
          <w:szCs w:val="24"/>
          <w:lang w:val="en-US"/>
        </w:rPr>
        <w:t xml:space="preserve">Macrogol 400 (E1521) </w:t>
      </w:r>
    </w:p>
    <w:p w14:paraId="4E5E25A9" w14:textId="77777777" w:rsidR="005D676E" w:rsidRPr="00E72E53" w:rsidRDefault="005D676E" w:rsidP="00E72E53">
      <w:pPr>
        <w:ind w:left="851"/>
        <w:rPr>
          <w:sz w:val="24"/>
          <w:szCs w:val="24"/>
        </w:rPr>
      </w:pPr>
      <w:r w:rsidRPr="00E72E53">
        <w:rPr>
          <w:sz w:val="24"/>
          <w:szCs w:val="24"/>
        </w:rPr>
        <w:t>Talum (E553b)</w:t>
      </w:r>
    </w:p>
    <w:p w14:paraId="0CD7AEA5" w14:textId="77777777" w:rsidR="005D676E" w:rsidRPr="00E72E53" w:rsidRDefault="005D676E" w:rsidP="00E72E53">
      <w:pPr>
        <w:ind w:left="851"/>
        <w:rPr>
          <w:sz w:val="24"/>
          <w:szCs w:val="24"/>
        </w:rPr>
      </w:pPr>
      <w:r w:rsidRPr="00E72E53">
        <w:rPr>
          <w:sz w:val="24"/>
          <w:szCs w:val="24"/>
        </w:rPr>
        <w:t xml:space="preserve">Rød jernoxid (E172) </w:t>
      </w:r>
    </w:p>
    <w:p w14:paraId="6C2A0DEF" w14:textId="77777777" w:rsidR="009260DE" w:rsidRPr="00E72E53" w:rsidRDefault="009260DE" w:rsidP="009260DE">
      <w:pPr>
        <w:tabs>
          <w:tab w:val="left" w:pos="851"/>
        </w:tabs>
        <w:ind w:left="851"/>
        <w:rPr>
          <w:sz w:val="24"/>
          <w:szCs w:val="24"/>
        </w:rPr>
      </w:pPr>
    </w:p>
    <w:p w14:paraId="24656EC1" w14:textId="77777777" w:rsidR="009260DE" w:rsidRPr="00E72E53" w:rsidRDefault="009260DE" w:rsidP="009260DE">
      <w:pPr>
        <w:tabs>
          <w:tab w:val="left" w:pos="851"/>
        </w:tabs>
        <w:ind w:left="851" w:hanging="851"/>
        <w:rPr>
          <w:b/>
          <w:sz w:val="24"/>
          <w:szCs w:val="24"/>
        </w:rPr>
      </w:pPr>
      <w:r w:rsidRPr="00E72E53">
        <w:rPr>
          <w:b/>
          <w:sz w:val="24"/>
          <w:szCs w:val="24"/>
        </w:rPr>
        <w:t>6.2</w:t>
      </w:r>
      <w:r w:rsidRPr="00E72E53">
        <w:rPr>
          <w:b/>
          <w:sz w:val="24"/>
          <w:szCs w:val="24"/>
        </w:rPr>
        <w:tab/>
        <w:t>Uforligeligheder</w:t>
      </w:r>
    </w:p>
    <w:p w14:paraId="0D7C7DF6" w14:textId="77777777" w:rsidR="005D676E" w:rsidRPr="00E72E53" w:rsidRDefault="005D676E" w:rsidP="00E72E53">
      <w:pPr>
        <w:ind w:left="851"/>
        <w:rPr>
          <w:sz w:val="24"/>
          <w:szCs w:val="24"/>
        </w:rPr>
      </w:pPr>
      <w:r w:rsidRPr="00E72E53">
        <w:rPr>
          <w:sz w:val="24"/>
          <w:szCs w:val="24"/>
        </w:rPr>
        <w:t>Ikke</w:t>
      </w:r>
      <w:r w:rsidRPr="00E72E53">
        <w:rPr>
          <w:spacing w:val="-4"/>
          <w:sz w:val="24"/>
          <w:szCs w:val="24"/>
        </w:rPr>
        <w:t xml:space="preserve"> </w:t>
      </w:r>
      <w:r w:rsidRPr="00E72E53">
        <w:rPr>
          <w:sz w:val="24"/>
          <w:szCs w:val="24"/>
        </w:rPr>
        <w:t>relevant.</w:t>
      </w:r>
    </w:p>
    <w:p w14:paraId="3292670A" w14:textId="77777777" w:rsidR="009260DE" w:rsidRPr="00E72E53" w:rsidRDefault="009260DE" w:rsidP="009260DE">
      <w:pPr>
        <w:tabs>
          <w:tab w:val="left" w:pos="851"/>
        </w:tabs>
        <w:ind w:left="851"/>
        <w:rPr>
          <w:sz w:val="24"/>
          <w:szCs w:val="24"/>
        </w:rPr>
      </w:pPr>
    </w:p>
    <w:p w14:paraId="3587C5D2" w14:textId="77777777" w:rsidR="009260DE" w:rsidRPr="00E72E53" w:rsidRDefault="009260DE" w:rsidP="009260DE">
      <w:pPr>
        <w:tabs>
          <w:tab w:val="left" w:pos="851"/>
        </w:tabs>
        <w:ind w:left="851" w:hanging="851"/>
        <w:rPr>
          <w:b/>
          <w:sz w:val="24"/>
          <w:szCs w:val="24"/>
        </w:rPr>
      </w:pPr>
      <w:r w:rsidRPr="00E72E53">
        <w:rPr>
          <w:b/>
          <w:sz w:val="24"/>
          <w:szCs w:val="24"/>
        </w:rPr>
        <w:t>6.3</w:t>
      </w:r>
      <w:r w:rsidRPr="00E72E53">
        <w:rPr>
          <w:b/>
          <w:sz w:val="24"/>
          <w:szCs w:val="24"/>
        </w:rPr>
        <w:tab/>
        <w:t>Opbevaringstid</w:t>
      </w:r>
    </w:p>
    <w:p w14:paraId="6DED1A8F" w14:textId="77777777" w:rsidR="005D676E" w:rsidRPr="00E72E53" w:rsidRDefault="005D676E" w:rsidP="00E72E53">
      <w:pPr>
        <w:ind w:left="851"/>
        <w:rPr>
          <w:sz w:val="24"/>
          <w:szCs w:val="24"/>
        </w:rPr>
      </w:pPr>
      <w:r w:rsidRPr="00E72E53">
        <w:rPr>
          <w:sz w:val="24"/>
          <w:szCs w:val="24"/>
        </w:rPr>
        <w:t>3</w:t>
      </w:r>
      <w:r w:rsidRPr="00E72E53">
        <w:rPr>
          <w:spacing w:val="2"/>
          <w:sz w:val="24"/>
          <w:szCs w:val="24"/>
        </w:rPr>
        <w:t xml:space="preserve"> </w:t>
      </w:r>
      <w:r w:rsidRPr="00E72E53">
        <w:rPr>
          <w:spacing w:val="-5"/>
          <w:sz w:val="24"/>
          <w:szCs w:val="24"/>
        </w:rPr>
        <w:t>år</w:t>
      </w:r>
    </w:p>
    <w:p w14:paraId="4DB596E9" w14:textId="77777777" w:rsidR="009260DE" w:rsidRPr="00E72E53" w:rsidRDefault="009260DE" w:rsidP="009260DE">
      <w:pPr>
        <w:tabs>
          <w:tab w:val="left" w:pos="851"/>
        </w:tabs>
        <w:ind w:left="851"/>
        <w:rPr>
          <w:sz w:val="24"/>
          <w:szCs w:val="24"/>
        </w:rPr>
      </w:pPr>
    </w:p>
    <w:p w14:paraId="4A6B3D9D" w14:textId="77777777" w:rsidR="009260DE" w:rsidRPr="00E72E53" w:rsidRDefault="009260DE" w:rsidP="009260DE">
      <w:pPr>
        <w:tabs>
          <w:tab w:val="left" w:pos="851"/>
        </w:tabs>
        <w:ind w:left="851" w:hanging="851"/>
        <w:rPr>
          <w:b/>
          <w:sz w:val="24"/>
          <w:szCs w:val="24"/>
        </w:rPr>
      </w:pPr>
      <w:r w:rsidRPr="00E72E53">
        <w:rPr>
          <w:b/>
          <w:sz w:val="24"/>
          <w:szCs w:val="24"/>
        </w:rPr>
        <w:t>6.4</w:t>
      </w:r>
      <w:r w:rsidRPr="00E72E53">
        <w:rPr>
          <w:b/>
          <w:sz w:val="24"/>
          <w:szCs w:val="24"/>
        </w:rPr>
        <w:tab/>
        <w:t>Særlige opbevaringsforhold</w:t>
      </w:r>
    </w:p>
    <w:p w14:paraId="62950807" w14:textId="77777777" w:rsidR="005D676E" w:rsidRPr="00E72E53" w:rsidRDefault="005D676E" w:rsidP="00E72E53">
      <w:pPr>
        <w:ind w:left="851"/>
        <w:rPr>
          <w:sz w:val="24"/>
          <w:szCs w:val="24"/>
        </w:rPr>
      </w:pPr>
      <w:r w:rsidRPr="00E72E53">
        <w:rPr>
          <w:sz w:val="24"/>
          <w:szCs w:val="24"/>
        </w:rPr>
        <w:t>Der er ingen særlige krav vedrørende opbevaringstemperaturer for dette lægemiddel; opbevares i den originale emballage for at beskytte mod lys.</w:t>
      </w:r>
    </w:p>
    <w:p w14:paraId="7AC46956" w14:textId="77777777" w:rsidR="009260DE" w:rsidRPr="00E72E53" w:rsidRDefault="009260DE" w:rsidP="009260DE">
      <w:pPr>
        <w:tabs>
          <w:tab w:val="left" w:pos="851"/>
        </w:tabs>
        <w:ind w:left="851"/>
        <w:rPr>
          <w:sz w:val="24"/>
          <w:szCs w:val="24"/>
        </w:rPr>
      </w:pPr>
    </w:p>
    <w:p w14:paraId="5C0A0AD7" w14:textId="77777777" w:rsidR="009260DE" w:rsidRPr="00E72E53" w:rsidRDefault="009260DE" w:rsidP="009260DE">
      <w:pPr>
        <w:tabs>
          <w:tab w:val="left" w:pos="851"/>
        </w:tabs>
        <w:ind w:left="851" w:hanging="851"/>
        <w:rPr>
          <w:b/>
          <w:sz w:val="24"/>
          <w:szCs w:val="24"/>
        </w:rPr>
      </w:pPr>
      <w:r w:rsidRPr="00E72E53">
        <w:rPr>
          <w:b/>
          <w:sz w:val="24"/>
          <w:szCs w:val="24"/>
        </w:rPr>
        <w:t>6.5</w:t>
      </w:r>
      <w:r w:rsidRPr="00E72E53">
        <w:rPr>
          <w:b/>
          <w:sz w:val="24"/>
          <w:szCs w:val="24"/>
        </w:rPr>
        <w:tab/>
        <w:t>Emballagetype og pakningsstørrelser</w:t>
      </w:r>
    </w:p>
    <w:p w14:paraId="22A0BD45" w14:textId="77777777" w:rsidR="005D676E" w:rsidRPr="00E72E53" w:rsidRDefault="005D676E" w:rsidP="00E72E53">
      <w:pPr>
        <w:ind w:left="851"/>
        <w:rPr>
          <w:sz w:val="24"/>
          <w:szCs w:val="24"/>
        </w:rPr>
      </w:pPr>
      <w:r w:rsidRPr="00E72E53">
        <w:rPr>
          <w:sz w:val="24"/>
          <w:szCs w:val="24"/>
        </w:rPr>
        <w:t>Gennemsigtige PVC/PVDC/aluminium blisterpakninger og/eller gennemsigtige PVC/PE/PVDC/aluminium blisterpakninger.</w:t>
      </w:r>
    </w:p>
    <w:p w14:paraId="0B89C9CD" w14:textId="214846BD" w:rsidR="005D676E" w:rsidRPr="00E72E53" w:rsidRDefault="005D676E" w:rsidP="00E72E53">
      <w:pPr>
        <w:ind w:left="851"/>
        <w:rPr>
          <w:sz w:val="24"/>
          <w:szCs w:val="24"/>
        </w:rPr>
      </w:pPr>
      <w:r w:rsidRPr="00E72E53">
        <w:rPr>
          <w:sz w:val="24"/>
          <w:szCs w:val="24"/>
        </w:rPr>
        <w:t>Blisterpakninger (med eller uden sol/måne symboler) i kartoner af 14 (14</w:t>
      </w:r>
      <w:r w:rsidR="00885F80">
        <w:rPr>
          <w:sz w:val="24"/>
          <w:szCs w:val="24"/>
        </w:rPr>
        <w:t>×</w:t>
      </w:r>
      <w:r w:rsidRPr="00E72E53">
        <w:rPr>
          <w:sz w:val="24"/>
          <w:szCs w:val="24"/>
        </w:rPr>
        <w:t>1), 15 (15</w:t>
      </w:r>
      <w:r w:rsidR="00885F80">
        <w:rPr>
          <w:sz w:val="24"/>
          <w:szCs w:val="24"/>
        </w:rPr>
        <w:t>×</w:t>
      </w:r>
      <w:r w:rsidRPr="00E72E53">
        <w:rPr>
          <w:sz w:val="24"/>
          <w:szCs w:val="24"/>
        </w:rPr>
        <w:t>1), 20 (10</w:t>
      </w:r>
      <w:r w:rsidR="00885F80">
        <w:rPr>
          <w:sz w:val="24"/>
          <w:szCs w:val="24"/>
        </w:rPr>
        <w:t>×</w:t>
      </w:r>
      <w:r w:rsidRPr="00E72E53">
        <w:rPr>
          <w:sz w:val="24"/>
          <w:szCs w:val="24"/>
        </w:rPr>
        <w:t>2), 28 (14</w:t>
      </w:r>
      <w:r w:rsidR="00885F80">
        <w:rPr>
          <w:sz w:val="24"/>
          <w:szCs w:val="24"/>
        </w:rPr>
        <w:t>×</w:t>
      </w:r>
      <w:r w:rsidRPr="00E72E53">
        <w:rPr>
          <w:sz w:val="24"/>
          <w:szCs w:val="24"/>
        </w:rPr>
        <w:t>2), 30 (15</w:t>
      </w:r>
      <w:r w:rsidR="00885F80">
        <w:rPr>
          <w:sz w:val="24"/>
          <w:szCs w:val="24"/>
        </w:rPr>
        <w:t>×</w:t>
      </w:r>
      <w:r w:rsidRPr="00E72E53">
        <w:rPr>
          <w:sz w:val="24"/>
          <w:szCs w:val="24"/>
        </w:rPr>
        <w:t>2), 56 (14</w:t>
      </w:r>
      <w:r w:rsidR="00885F80">
        <w:rPr>
          <w:sz w:val="24"/>
          <w:szCs w:val="24"/>
        </w:rPr>
        <w:t>×</w:t>
      </w:r>
      <w:r w:rsidRPr="00E72E53">
        <w:rPr>
          <w:sz w:val="24"/>
          <w:szCs w:val="24"/>
        </w:rPr>
        <w:t>4), 60 (15</w:t>
      </w:r>
      <w:r w:rsidR="00885F80">
        <w:rPr>
          <w:sz w:val="24"/>
          <w:szCs w:val="24"/>
        </w:rPr>
        <w:t>×</w:t>
      </w:r>
      <w:r w:rsidRPr="00E72E53">
        <w:rPr>
          <w:sz w:val="24"/>
          <w:szCs w:val="24"/>
        </w:rPr>
        <w:t>4), 90 (15</w:t>
      </w:r>
      <w:r w:rsidR="00885F80">
        <w:rPr>
          <w:sz w:val="24"/>
          <w:szCs w:val="24"/>
        </w:rPr>
        <w:t>×</w:t>
      </w:r>
      <w:r w:rsidRPr="00E72E53">
        <w:rPr>
          <w:sz w:val="24"/>
          <w:szCs w:val="24"/>
        </w:rPr>
        <w:t>6), 98 (14</w:t>
      </w:r>
      <w:r w:rsidR="00885F80">
        <w:rPr>
          <w:sz w:val="24"/>
          <w:szCs w:val="24"/>
        </w:rPr>
        <w:t>×</w:t>
      </w:r>
      <w:r w:rsidRPr="00E72E53">
        <w:rPr>
          <w:sz w:val="24"/>
          <w:szCs w:val="24"/>
        </w:rPr>
        <w:t>7), 100 (10</w:t>
      </w:r>
      <w:r w:rsidR="00885F80">
        <w:rPr>
          <w:sz w:val="24"/>
          <w:szCs w:val="24"/>
        </w:rPr>
        <w:t>×</w:t>
      </w:r>
      <w:r w:rsidRPr="00E72E53">
        <w:rPr>
          <w:sz w:val="24"/>
          <w:szCs w:val="24"/>
        </w:rPr>
        <w:t>10), 168 (14</w:t>
      </w:r>
      <w:r w:rsidR="00885F80">
        <w:rPr>
          <w:sz w:val="24"/>
          <w:szCs w:val="24"/>
        </w:rPr>
        <w:t>×</w:t>
      </w:r>
      <w:r w:rsidRPr="00E72E53">
        <w:rPr>
          <w:sz w:val="24"/>
          <w:szCs w:val="24"/>
        </w:rPr>
        <w:t>12), 195 (15</w:t>
      </w:r>
      <w:r w:rsidR="00885F80">
        <w:rPr>
          <w:sz w:val="24"/>
          <w:szCs w:val="24"/>
        </w:rPr>
        <w:t>×</w:t>
      </w:r>
      <w:r w:rsidRPr="00E72E53">
        <w:rPr>
          <w:sz w:val="24"/>
          <w:szCs w:val="24"/>
        </w:rPr>
        <w:t>13), 196 (14</w:t>
      </w:r>
      <w:r w:rsidR="00885F80">
        <w:rPr>
          <w:sz w:val="24"/>
          <w:szCs w:val="24"/>
        </w:rPr>
        <w:t>×</w:t>
      </w:r>
      <w:r w:rsidRPr="00E72E53">
        <w:rPr>
          <w:sz w:val="24"/>
          <w:szCs w:val="24"/>
        </w:rPr>
        <w:t>14) og 200 (10</w:t>
      </w:r>
      <w:r w:rsidR="00885F80">
        <w:rPr>
          <w:sz w:val="24"/>
          <w:szCs w:val="24"/>
        </w:rPr>
        <w:t>×</w:t>
      </w:r>
      <w:r w:rsidRPr="00E72E53">
        <w:rPr>
          <w:sz w:val="24"/>
          <w:szCs w:val="24"/>
        </w:rPr>
        <w:t>20) filmovertrukne tabletter</w:t>
      </w:r>
    </w:p>
    <w:p w14:paraId="400F66C2" w14:textId="77777777" w:rsidR="005D676E" w:rsidRPr="00E72E53" w:rsidRDefault="005D676E" w:rsidP="00E72E53">
      <w:pPr>
        <w:ind w:left="851"/>
        <w:rPr>
          <w:sz w:val="24"/>
          <w:szCs w:val="24"/>
        </w:rPr>
      </w:pPr>
      <w:r w:rsidRPr="00E72E53">
        <w:rPr>
          <w:sz w:val="24"/>
          <w:szCs w:val="24"/>
        </w:rPr>
        <w:t>Ikke</w:t>
      </w:r>
      <w:r w:rsidRPr="00E72E53">
        <w:rPr>
          <w:spacing w:val="-8"/>
          <w:sz w:val="24"/>
          <w:szCs w:val="24"/>
        </w:rPr>
        <w:t xml:space="preserve"> </w:t>
      </w:r>
      <w:r w:rsidRPr="00E72E53">
        <w:rPr>
          <w:sz w:val="24"/>
          <w:szCs w:val="24"/>
        </w:rPr>
        <w:t>alle</w:t>
      </w:r>
      <w:r w:rsidRPr="00E72E53">
        <w:rPr>
          <w:spacing w:val="-8"/>
          <w:sz w:val="24"/>
          <w:szCs w:val="24"/>
        </w:rPr>
        <w:t xml:space="preserve"> </w:t>
      </w:r>
      <w:r w:rsidRPr="00E72E53">
        <w:rPr>
          <w:sz w:val="24"/>
          <w:szCs w:val="24"/>
        </w:rPr>
        <w:t>pakningsstørrelser</w:t>
      </w:r>
      <w:r w:rsidRPr="00E72E53">
        <w:rPr>
          <w:spacing w:val="-8"/>
          <w:sz w:val="24"/>
          <w:szCs w:val="24"/>
        </w:rPr>
        <w:t xml:space="preserve"> </w:t>
      </w:r>
      <w:r w:rsidRPr="00E72E53">
        <w:rPr>
          <w:sz w:val="24"/>
          <w:szCs w:val="24"/>
        </w:rPr>
        <w:t>er</w:t>
      </w:r>
      <w:r w:rsidRPr="00E72E53">
        <w:rPr>
          <w:spacing w:val="-8"/>
          <w:sz w:val="24"/>
          <w:szCs w:val="24"/>
        </w:rPr>
        <w:t xml:space="preserve"> </w:t>
      </w:r>
      <w:r w:rsidRPr="00E72E53">
        <w:rPr>
          <w:sz w:val="24"/>
          <w:szCs w:val="24"/>
        </w:rPr>
        <w:t>nødvendigvis</w:t>
      </w:r>
      <w:r w:rsidRPr="00E72E53">
        <w:rPr>
          <w:spacing w:val="-8"/>
          <w:sz w:val="24"/>
          <w:szCs w:val="24"/>
        </w:rPr>
        <w:t xml:space="preserve"> </w:t>
      </w:r>
      <w:r w:rsidRPr="00E72E53">
        <w:rPr>
          <w:spacing w:val="-2"/>
          <w:sz w:val="24"/>
          <w:szCs w:val="24"/>
        </w:rPr>
        <w:t>markedsført.</w:t>
      </w:r>
    </w:p>
    <w:p w14:paraId="51CF74C1" w14:textId="77777777" w:rsidR="009260DE" w:rsidRPr="00E72E53" w:rsidRDefault="009260DE" w:rsidP="009260DE">
      <w:pPr>
        <w:tabs>
          <w:tab w:val="left" w:pos="851"/>
        </w:tabs>
        <w:ind w:left="851"/>
        <w:rPr>
          <w:sz w:val="24"/>
          <w:szCs w:val="24"/>
        </w:rPr>
      </w:pPr>
    </w:p>
    <w:p w14:paraId="1EBEE635" w14:textId="77777777" w:rsidR="009260DE" w:rsidRPr="00E72E53" w:rsidRDefault="009260DE" w:rsidP="009260DE">
      <w:pPr>
        <w:tabs>
          <w:tab w:val="left" w:pos="851"/>
        </w:tabs>
        <w:ind w:left="851" w:hanging="851"/>
        <w:rPr>
          <w:b/>
          <w:sz w:val="24"/>
          <w:szCs w:val="24"/>
        </w:rPr>
      </w:pPr>
      <w:r w:rsidRPr="00E72E53">
        <w:rPr>
          <w:b/>
          <w:sz w:val="24"/>
          <w:szCs w:val="24"/>
        </w:rPr>
        <w:t>6.6</w:t>
      </w:r>
      <w:r w:rsidRPr="00E72E53">
        <w:rPr>
          <w:b/>
          <w:sz w:val="24"/>
          <w:szCs w:val="24"/>
        </w:rPr>
        <w:tab/>
        <w:t xml:space="preserve">Regler for </w:t>
      </w:r>
      <w:r w:rsidR="00BD7931" w:rsidRPr="00E72E53">
        <w:rPr>
          <w:b/>
          <w:sz w:val="24"/>
          <w:szCs w:val="24"/>
        </w:rPr>
        <w:t>bortskaffelse</w:t>
      </w:r>
      <w:r w:rsidRPr="00E72E53">
        <w:rPr>
          <w:b/>
          <w:sz w:val="24"/>
          <w:szCs w:val="24"/>
        </w:rPr>
        <w:t xml:space="preserve"> og anden håndtering</w:t>
      </w:r>
    </w:p>
    <w:p w14:paraId="63415089" w14:textId="77777777" w:rsidR="005D676E" w:rsidRPr="00E72E53" w:rsidRDefault="005D676E" w:rsidP="00E72E53">
      <w:pPr>
        <w:ind w:left="851"/>
        <w:rPr>
          <w:sz w:val="24"/>
          <w:szCs w:val="24"/>
        </w:rPr>
      </w:pPr>
      <w:r w:rsidRPr="00E72E53">
        <w:rPr>
          <w:sz w:val="24"/>
          <w:szCs w:val="24"/>
        </w:rPr>
        <w:t>Ikke</w:t>
      </w:r>
      <w:r w:rsidRPr="00E72E53">
        <w:rPr>
          <w:spacing w:val="-8"/>
          <w:sz w:val="24"/>
          <w:szCs w:val="24"/>
        </w:rPr>
        <w:t xml:space="preserve"> </w:t>
      </w:r>
      <w:r w:rsidRPr="00E72E53">
        <w:rPr>
          <w:sz w:val="24"/>
          <w:szCs w:val="24"/>
        </w:rPr>
        <w:t>anvendt</w:t>
      </w:r>
      <w:r w:rsidRPr="00E72E53">
        <w:rPr>
          <w:spacing w:val="-6"/>
          <w:sz w:val="24"/>
          <w:szCs w:val="24"/>
        </w:rPr>
        <w:t xml:space="preserve"> </w:t>
      </w:r>
      <w:r w:rsidRPr="00E72E53">
        <w:rPr>
          <w:sz w:val="24"/>
          <w:szCs w:val="24"/>
        </w:rPr>
        <w:t>lægemiddel</w:t>
      </w:r>
      <w:r w:rsidRPr="00E72E53">
        <w:rPr>
          <w:spacing w:val="-5"/>
          <w:sz w:val="24"/>
          <w:szCs w:val="24"/>
        </w:rPr>
        <w:t xml:space="preserve"> </w:t>
      </w:r>
      <w:r w:rsidRPr="00E72E53">
        <w:rPr>
          <w:sz w:val="24"/>
          <w:szCs w:val="24"/>
        </w:rPr>
        <w:t>samt</w:t>
      </w:r>
      <w:r w:rsidRPr="00E72E53">
        <w:rPr>
          <w:spacing w:val="-6"/>
          <w:sz w:val="24"/>
          <w:szCs w:val="24"/>
        </w:rPr>
        <w:t xml:space="preserve"> </w:t>
      </w:r>
      <w:r w:rsidRPr="00E72E53">
        <w:rPr>
          <w:sz w:val="24"/>
          <w:szCs w:val="24"/>
        </w:rPr>
        <w:t>affald</w:t>
      </w:r>
      <w:r w:rsidRPr="00E72E53">
        <w:rPr>
          <w:spacing w:val="-6"/>
          <w:sz w:val="24"/>
          <w:szCs w:val="24"/>
        </w:rPr>
        <w:t xml:space="preserve"> </w:t>
      </w:r>
      <w:r w:rsidRPr="00E72E53">
        <w:rPr>
          <w:sz w:val="24"/>
          <w:szCs w:val="24"/>
        </w:rPr>
        <w:t>heraf</w:t>
      </w:r>
      <w:r w:rsidRPr="00E72E53">
        <w:rPr>
          <w:spacing w:val="-5"/>
          <w:sz w:val="24"/>
          <w:szCs w:val="24"/>
        </w:rPr>
        <w:t xml:space="preserve"> </w:t>
      </w:r>
      <w:r w:rsidRPr="00E72E53">
        <w:rPr>
          <w:sz w:val="24"/>
          <w:szCs w:val="24"/>
        </w:rPr>
        <w:t>skal</w:t>
      </w:r>
      <w:r w:rsidRPr="00E72E53">
        <w:rPr>
          <w:spacing w:val="-6"/>
          <w:sz w:val="24"/>
          <w:szCs w:val="24"/>
        </w:rPr>
        <w:t xml:space="preserve"> </w:t>
      </w:r>
      <w:r w:rsidRPr="00E72E53">
        <w:rPr>
          <w:sz w:val="24"/>
          <w:szCs w:val="24"/>
        </w:rPr>
        <w:t>bortskaffes</w:t>
      </w:r>
      <w:r w:rsidRPr="00E72E53">
        <w:rPr>
          <w:spacing w:val="-6"/>
          <w:sz w:val="24"/>
          <w:szCs w:val="24"/>
        </w:rPr>
        <w:t xml:space="preserve"> </w:t>
      </w:r>
      <w:r w:rsidRPr="00E72E53">
        <w:rPr>
          <w:sz w:val="24"/>
          <w:szCs w:val="24"/>
        </w:rPr>
        <w:t>i</w:t>
      </w:r>
      <w:r w:rsidRPr="00E72E53">
        <w:rPr>
          <w:spacing w:val="-5"/>
          <w:sz w:val="24"/>
          <w:szCs w:val="24"/>
        </w:rPr>
        <w:t xml:space="preserve"> </w:t>
      </w:r>
      <w:r w:rsidRPr="00E72E53">
        <w:rPr>
          <w:sz w:val="24"/>
          <w:szCs w:val="24"/>
        </w:rPr>
        <w:t>henhold</w:t>
      </w:r>
      <w:r w:rsidRPr="00E72E53">
        <w:rPr>
          <w:spacing w:val="-6"/>
          <w:sz w:val="24"/>
          <w:szCs w:val="24"/>
        </w:rPr>
        <w:t xml:space="preserve"> </w:t>
      </w:r>
      <w:r w:rsidRPr="00E72E53">
        <w:rPr>
          <w:sz w:val="24"/>
          <w:szCs w:val="24"/>
        </w:rPr>
        <w:t>til</w:t>
      </w:r>
      <w:r w:rsidRPr="00E72E53">
        <w:rPr>
          <w:spacing w:val="-6"/>
          <w:sz w:val="24"/>
          <w:szCs w:val="24"/>
        </w:rPr>
        <w:t xml:space="preserve"> </w:t>
      </w:r>
      <w:r w:rsidRPr="00E72E53">
        <w:rPr>
          <w:sz w:val="24"/>
          <w:szCs w:val="24"/>
        </w:rPr>
        <w:t>lokale</w:t>
      </w:r>
      <w:r w:rsidRPr="00E72E53">
        <w:rPr>
          <w:spacing w:val="-5"/>
          <w:sz w:val="24"/>
          <w:szCs w:val="24"/>
        </w:rPr>
        <w:t xml:space="preserve"> </w:t>
      </w:r>
      <w:r w:rsidRPr="00E72E53">
        <w:rPr>
          <w:spacing w:val="-2"/>
          <w:sz w:val="24"/>
          <w:szCs w:val="24"/>
        </w:rPr>
        <w:t>retningslinjer.</w:t>
      </w:r>
    </w:p>
    <w:p w14:paraId="33BEB2EB" w14:textId="77777777" w:rsidR="009260DE" w:rsidRPr="00E72E53" w:rsidRDefault="009260DE" w:rsidP="000730CA">
      <w:pPr>
        <w:tabs>
          <w:tab w:val="left" w:pos="851"/>
        </w:tabs>
        <w:ind w:left="851"/>
        <w:rPr>
          <w:sz w:val="24"/>
          <w:szCs w:val="24"/>
        </w:rPr>
      </w:pPr>
    </w:p>
    <w:p w14:paraId="35E2C33A" w14:textId="77777777" w:rsidR="009260DE" w:rsidRPr="00E72E53" w:rsidRDefault="009260DE" w:rsidP="009260DE">
      <w:pPr>
        <w:tabs>
          <w:tab w:val="left" w:pos="851"/>
        </w:tabs>
        <w:ind w:left="851" w:hanging="851"/>
        <w:rPr>
          <w:b/>
          <w:sz w:val="24"/>
          <w:szCs w:val="24"/>
        </w:rPr>
      </w:pPr>
      <w:r w:rsidRPr="00E72E53">
        <w:rPr>
          <w:b/>
          <w:sz w:val="24"/>
          <w:szCs w:val="24"/>
        </w:rPr>
        <w:t>7.</w:t>
      </w:r>
      <w:r w:rsidRPr="00E72E53">
        <w:rPr>
          <w:b/>
          <w:sz w:val="24"/>
          <w:szCs w:val="24"/>
        </w:rPr>
        <w:tab/>
        <w:t>INDEHAVER AF MARKEDSFØRINGSTILLADELSEN</w:t>
      </w:r>
    </w:p>
    <w:p w14:paraId="5CE7A363" w14:textId="77777777" w:rsidR="005D676E" w:rsidRPr="00E72E53" w:rsidRDefault="005D676E" w:rsidP="00E72E53">
      <w:pPr>
        <w:ind w:left="851"/>
        <w:rPr>
          <w:sz w:val="24"/>
          <w:szCs w:val="24"/>
        </w:rPr>
      </w:pPr>
      <w:r w:rsidRPr="00E72E53">
        <w:rPr>
          <w:sz w:val="24"/>
          <w:szCs w:val="24"/>
        </w:rPr>
        <w:t>Holsten Pharma GmbH</w:t>
      </w:r>
    </w:p>
    <w:p w14:paraId="3D73FCB0" w14:textId="77777777" w:rsidR="005D676E" w:rsidRPr="002B79A9" w:rsidRDefault="005D676E" w:rsidP="00E72E53">
      <w:pPr>
        <w:ind w:left="851"/>
        <w:rPr>
          <w:sz w:val="24"/>
          <w:szCs w:val="24"/>
          <w:lang w:val="en-US"/>
        </w:rPr>
      </w:pPr>
      <w:r w:rsidRPr="002B79A9">
        <w:rPr>
          <w:sz w:val="24"/>
          <w:szCs w:val="24"/>
          <w:lang w:val="en-US"/>
        </w:rPr>
        <w:t>Hahnstrasse 31-35, Niederrad</w:t>
      </w:r>
    </w:p>
    <w:p w14:paraId="25B1AFC0" w14:textId="77777777" w:rsidR="005D676E" w:rsidRPr="002B79A9" w:rsidRDefault="005D676E" w:rsidP="00E72E53">
      <w:pPr>
        <w:ind w:left="851"/>
        <w:rPr>
          <w:sz w:val="24"/>
          <w:szCs w:val="24"/>
          <w:lang w:val="en-US"/>
        </w:rPr>
      </w:pPr>
      <w:r w:rsidRPr="002B79A9">
        <w:rPr>
          <w:sz w:val="24"/>
          <w:szCs w:val="24"/>
          <w:lang w:val="en-US"/>
        </w:rPr>
        <w:t>60528 Frankfurt Am Main, Hassia</w:t>
      </w:r>
    </w:p>
    <w:p w14:paraId="2CB01AFD" w14:textId="77777777" w:rsidR="005D676E" w:rsidRPr="00E72E53" w:rsidRDefault="005D676E" w:rsidP="00E72E53">
      <w:pPr>
        <w:ind w:left="851"/>
        <w:rPr>
          <w:sz w:val="24"/>
          <w:szCs w:val="24"/>
        </w:rPr>
      </w:pPr>
      <w:r w:rsidRPr="00E72E53">
        <w:rPr>
          <w:sz w:val="24"/>
          <w:szCs w:val="24"/>
        </w:rPr>
        <w:t>Tyskland</w:t>
      </w:r>
    </w:p>
    <w:p w14:paraId="7930E4FC" w14:textId="77777777" w:rsidR="00641C65" w:rsidRPr="00E72E53" w:rsidRDefault="00641C65" w:rsidP="00E72E53">
      <w:pPr>
        <w:ind w:left="851"/>
        <w:rPr>
          <w:sz w:val="24"/>
          <w:szCs w:val="24"/>
        </w:rPr>
      </w:pPr>
    </w:p>
    <w:p w14:paraId="63CD810B" w14:textId="77777777" w:rsidR="009260DE" w:rsidRPr="00E72E53" w:rsidRDefault="009260DE" w:rsidP="009260DE">
      <w:pPr>
        <w:tabs>
          <w:tab w:val="left" w:pos="851"/>
        </w:tabs>
        <w:ind w:left="851" w:hanging="851"/>
        <w:rPr>
          <w:b/>
          <w:sz w:val="24"/>
          <w:szCs w:val="24"/>
        </w:rPr>
      </w:pPr>
      <w:r w:rsidRPr="00E72E53">
        <w:rPr>
          <w:b/>
          <w:sz w:val="24"/>
          <w:szCs w:val="24"/>
        </w:rPr>
        <w:t>8.</w:t>
      </w:r>
      <w:r w:rsidRPr="00E72E53">
        <w:rPr>
          <w:b/>
          <w:sz w:val="24"/>
          <w:szCs w:val="24"/>
        </w:rPr>
        <w:tab/>
        <w:t>MARKEDSFØRINGSTILLADELSESNUMMER (</w:t>
      </w:r>
      <w:r w:rsidR="00BF6243" w:rsidRPr="00E72E53">
        <w:rPr>
          <w:b/>
          <w:sz w:val="24"/>
          <w:szCs w:val="24"/>
        </w:rPr>
        <w:t>-</w:t>
      </w:r>
      <w:r w:rsidRPr="00E72E53">
        <w:rPr>
          <w:b/>
          <w:sz w:val="24"/>
          <w:szCs w:val="24"/>
        </w:rPr>
        <w:t>NUMRE)</w:t>
      </w:r>
    </w:p>
    <w:p w14:paraId="5DDC799B" w14:textId="6618510A" w:rsidR="009260DE" w:rsidRPr="00E72E53" w:rsidRDefault="005D676E" w:rsidP="009260DE">
      <w:pPr>
        <w:tabs>
          <w:tab w:val="left" w:pos="851"/>
        </w:tabs>
        <w:ind w:left="851"/>
        <w:rPr>
          <w:sz w:val="24"/>
          <w:szCs w:val="24"/>
        </w:rPr>
      </w:pPr>
      <w:r w:rsidRPr="00E72E53">
        <w:rPr>
          <w:sz w:val="24"/>
          <w:szCs w:val="24"/>
        </w:rPr>
        <w:t>69506</w:t>
      </w:r>
    </w:p>
    <w:p w14:paraId="6E321DC0" w14:textId="77777777" w:rsidR="009260DE" w:rsidRPr="00E72E53" w:rsidRDefault="009260DE" w:rsidP="009260DE">
      <w:pPr>
        <w:tabs>
          <w:tab w:val="left" w:pos="851"/>
        </w:tabs>
        <w:ind w:left="851"/>
        <w:jc w:val="both"/>
        <w:rPr>
          <w:sz w:val="24"/>
          <w:szCs w:val="24"/>
        </w:rPr>
      </w:pPr>
    </w:p>
    <w:p w14:paraId="13AC44EA" w14:textId="77777777" w:rsidR="009260DE" w:rsidRPr="00E72E53" w:rsidRDefault="009260DE" w:rsidP="009260DE">
      <w:pPr>
        <w:tabs>
          <w:tab w:val="left" w:pos="851"/>
        </w:tabs>
        <w:ind w:left="851" w:hanging="851"/>
        <w:rPr>
          <w:b/>
          <w:sz w:val="24"/>
          <w:szCs w:val="24"/>
        </w:rPr>
      </w:pPr>
      <w:r w:rsidRPr="00E72E53">
        <w:rPr>
          <w:b/>
          <w:sz w:val="24"/>
          <w:szCs w:val="24"/>
        </w:rPr>
        <w:t>9.</w:t>
      </w:r>
      <w:r w:rsidRPr="00E72E53">
        <w:rPr>
          <w:b/>
          <w:sz w:val="24"/>
          <w:szCs w:val="24"/>
        </w:rPr>
        <w:tab/>
        <w:t>DATO FOR FØRSTE MARKEDSFØRINGSTILLADELSE</w:t>
      </w:r>
    </w:p>
    <w:p w14:paraId="52DC89B7" w14:textId="2B230F4D" w:rsidR="009260DE" w:rsidRPr="00E72E53" w:rsidRDefault="00F43443" w:rsidP="009260DE">
      <w:pPr>
        <w:tabs>
          <w:tab w:val="left" w:pos="851"/>
        </w:tabs>
        <w:ind w:left="851"/>
        <w:rPr>
          <w:sz w:val="24"/>
          <w:szCs w:val="24"/>
        </w:rPr>
      </w:pPr>
      <w:r>
        <w:rPr>
          <w:sz w:val="24"/>
          <w:szCs w:val="24"/>
        </w:rPr>
        <w:t>20. september 2024</w:t>
      </w:r>
      <w:bookmarkStart w:id="0" w:name="_GoBack"/>
      <w:bookmarkEnd w:id="0"/>
    </w:p>
    <w:p w14:paraId="719C20F9" w14:textId="77777777" w:rsidR="009260DE" w:rsidRPr="00E72E53" w:rsidRDefault="009260DE" w:rsidP="009260DE">
      <w:pPr>
        <w:tabs>
          <w:tab w:val="left" w:pos="851"/>
        </w:tabs>
        <w:ind w:left="851"/>
        <w:rPr>
          <w:sz w:val="24"/>
          <w:szCs w:val="24"/>
        </w:rPr>
      </w:pPr>
    </w:p>
    <w:p w14:paraId="0DA9D517" w14:textId="77777777" w:rsidR="009260DE" w:rsidRPr="00E72E53" w:rsidRDefault="009260DE" w:rsidP="009260DE">
      <w:pPr>
        <w:tabs>
          <w:tab w:val="left" w:pos="851"/>
        </w:tabs>
        <w:ind w:left="851" w:hanging="851"/>
        <w:rPr>
          <w:b/>
          <w:sz w:val="24"/>
          <w:szCs w:val="24"/>
        </w:rPr>
      </w:pPr>
      <w:r w:rsidRPr="00E72E53">
        <w:rPr>
          <w:b/>
          <w:sz w:val="24"/>
          <w:szCs w:val="24"/>
        </w:rPr>
        <w:t>10.</w:t>
      </w:r>
      <w:r w:rsidRPr="00E72E53">
        <w:rPr>
          <w:b/>
          <w:sz w:val="24"/>
          <w:szCs w:val="24"/>
        </w:rPr>
        <w:tab/>
        <w:t>DATO FOR ÆNDRING AF TEKSTEN</w:t>
      </w:r>
    </w:p>
    <w:p w14:paraId="476084BC" w14:textId="707C0B9C" w:rsidR="009260DE" w:rsidRPr="00E72E53" w:rsidRDefault="005D676E" w:rsidP="009260DE">
      <w:pPr>
        <w:tabs>
          <w:tab w:val="left" w:pos="851"/>
        </w:tabs>
        <w:ind w:left="851"/>
        <w:rPr>
          <w:sz w:val="24"/>
          <w:szCs w:val="24"/>
        </w:rPr>
      </w:pPr>
      <w:r w:rsidRPr="00E72E53">
        <w:rPr>
          <w:sz w:val="24"/>
          <w:szCs w:val="24"/>
        </w:rPr>
        <w:t>-</w:t>
      </w:r>
    </w:p>
    <w:sectPr w:rsidR="009260DE" w:rsidRPr="00E72E53"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CA3B3" w14:textId="77777777" w:rsidR="00E72E53" w:rsidRDefault="00E72E53">
      <w:r>
        <w:separator/>
      </w:r>
    </w:p>
  </w:endnote>
  <w:endnote w:type="continuationSeparator" w:id="0">
    <w:p w14:paraId="5D9A2585" w14:textId="77777777" w:rsidR="00E72E53" w:rsidRDefault="00E7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74A6" w14:textId="77777777" w:rsidR="00E72E53" w:rsidRDefault="00E72E53">
    <w:pPr>
      <w:pStyle w:val="Sidefod"/>
      <w:pBdr>
        <w:bottom w:val="single" w:sz="6" w:space="1" w:color="auto"/>
      </w:pBdr>
    </w:pPr>
  </w:p>
  <w:p w14:paraId="574EE76F" w14:textId="77777777" w:rsidR="00E72E53" w:rsidRDefault="00E72E53" w:rsidP="00C42586">
    <w:pPr>
      <w:pStyle w:val="Sidefod"/>
      <w:tabs>
        <w:tab w:val="clear" w:pos="4819"/>
        <w:tab w:val="left" w:pos="8505"/>
      </w:tabs>
      <w:rPr>
        <w:i/>
        <w:sz w:val="18"/>
        <w:szCs w:val="18"/>
      </w:rPr>
    </w:pPr>
  </w:p>
  <w:p w14:paraId="09117315" w14:textId="51A1BFFD" w:rsidR="00E72E53" w:rsidRPr="00B373D7" w:rsidRDefault="00E72E5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B79A9">
      <w:rPr>
        <w:i/>
        <w:noProof/>
        <w:sz w:val="18"/>
        <w:szCs w:val="18"/>
      </w:rPr>
      <w:t>Ticagrelor Holsten, filmovertrukne tabletter 60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10B07" w14:textId="77777777" w:rsidR="00E72E53" w:rsidRDefault="00E72E53">
      <w:r>
        <w:separator/>
      </w:r>
    </w:p>
  </w:footnote>
  <w:footnote w:type="continuationSeparator" w:id="0">
    <w:p w14:paraId="3A8789DE" w14:textId="77777777" w:rsidR="00E72E53" w:rsidRDefault="00E72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EE2"/>
    <w:multiLevelType w:val="hybridMultilevel"/>
    <w:tmpl w:val="E9C6FCE8"/>
    <w:lvl w:ilvl="0" w:tplc="E1620280">
      <w:numFmt w:val="bullet"/>
      <w:lvlText w:val=""/>
      <w:lvlJc w:val="left"/>
      <w:pPr>
        <w:ind w:left="782" w:hanging="567"/>
      </w:pPr>
      <w:rPr>
        <w:rFonts w:ascii="Symbol" w:eastAsia="Symbol" w:hAnsi="Symbol" w:cs="Symbol" w:hint="default"/>
        <w:b w:val="0"/>
        <w:bCs w:val="0"/>
        <w:i w:val="0"/>
        <w:iCs w:val="0"/>
        <w:spacing w:val="0"/>
        <w:w w:val="76"/>
        <w:sz w:val="22"/>
        <w:szCs w:val="22"/>
        <w:lang w:eastAsia="en-US" w:bidi="ar-SA"/>
      </w:rPr>
    </w:lvl>
    <w:lvl w:ilvl="1" w:tplc="2390C262">
      <w:numFmt w:val="bullet"/>
      <w:lvlText w:val="•"/>
      <w:lvlJc w:val="left"/>
      <w:pPr>
        <w:ind w:left="1664" w:hanging="567"/>
      </w:pPr>
      <w:rPr>
        <w:lang w:eastAsia="en-US" w:bidi="ar-SA"/>
      </w:rPr>
    </w:lvl>
    <w:lvl w:ilvl="2" w:tplc="B77C8D92">
      <w:numFmt w:val="bullet"/>
      <w:lvlText w:val="•"/>
      <w:lvlJc w:val="left"/>
      <w:pPr>
        <w:ind w:left="2549" w:hanging="567"/>
      </w:pPr>
      <w:rPr>
        <w:lang w:eastAsia="en-US" w:bidi="ar-SA"/>
      </w:rPr>
    </w:lvl>
    <w:lvl w:ilvl="3" w:tplc="8C646188">
      <w:numFmt w:val="bullet"/>
      <w:lvlText w:val="•"/>
      <w:lvlJc w:val="left"/>
      <w:pPr>
        <w:ind w:left="3433" w:hanging="567"/>
      </w:pPr>
      <w:rPr>
        <w:lang w:eastAsia="en-US" w:bidi="ar-SA"/>
      </w:rPr>
    </w:lvl>
    <w:lvl w:ilvl="4" w:tplc="1710101C">
      <w:numFmt w:val="bullet"/>
      <w:lvlText w:val="•"/>
      <w:lvlJc w:val="left"/>
      <w:pPr>
        <w:ind w:left="4318" w:hanging="567"/>
      </w:pPr>
      <w:rPr>
        <w:lang w:eastAsia="en-US" w:bidi="ar-SA"/>
      </w:rPr>
    </w:lvl>
    <w:lvl w:ilvl="5" w:tplc="8834AA92">
      <w:numFmt w:val="bullet"/>
      <w:lvlText w:val="•"/>
      <w:lvlJc w:val="left"/>
      <w:pPr>
        <w:ind w:left="5202" w:hanging="567"/>
      </w:pPr>
      <w:rPr>
        <w:lang w:eastAsia="en-US" w:bidi="ar-SA"/>
      </w:rPr>
    </w:lvl>
    <w:lvl w:ilvl="6" w:tplc="24486442">
      <w:numFmt w:val="bullet"/>
      <w:lvlText w:val="•"/>
      <w:lvlJc w:val="left"/>
      <w:pPr>
        <w:ind w:left="6087" w:hanging="567"/>
      </w:pPr>
      <w:rPr>
        <w:lang w:eastAsia="en-US" w:bidi="ar-SA"/>
      </w:rPr>
    </w:lvl>
    <w:lvl w:ilvl="7" w:tplc="8FD8FD6A">
      <w:numFmt w:val="bullet"/>
      <w:lvlText w:val="•"/>
      <w:lvlJc w:val="left"/>
      <w:pPr>
        <w:ind w:left="6971" w:hanging="567"/>
      </w:pPr>
      <w:rPr>
        <w:lang w:eastAsia="en-US" w:bidi="ar-SA"/>
      </w:rPr>
    </w:lvl>
    <w:lvl w:ilvl="8" w:tplc="5E7083A0">
      <w:numFmt w:val="bullet"/>
      <w:lvlText w:val="•"/>
      <w:lvlJc w:val="left"/>
      <w:pPr>
        <w:ind w:left="7856" w:hanging="567"/>
      </w:pPr>
      <w:rPr>
        <w:lang w:eastAsia="en-US" w:bidi="ar-SA"/>
      </w:rPr>
    </w:lvl>
  </w:abstractNum>
  <w:abstractNum w:abstractNumId="1" w15:restartNumberingAfterBreak="0">
    <w:nsid w:val="040731F9"/>
    <w:multiLevelType w:val="hybridMultilevel"/>
    <w:tmpl w:val="CBD8D884"/>
    <w:lvl w:ilvl="0" w:tplc="CE90EBEE">
      <w:numFmt w:val="bullet"/>
      <w:lvlText w:val=""/>
      <w:lvlJc w:val="left"/>
      <w:pPr>
        <w:ind w:left="859" w:hanging="284"/>
      </w:pPr>
      <w:rPr>
        <w:rFonts w:ascii="Symbol" w:eastAsia="Symbol" w:hAnsi="Symbol" w:cs="Symbol" w:hint="default"/>
        <w:b w:val="0"/>
        <w:bCs w:val="0"/>
        <w:i w:val="0"/>
        <w:iCs w:val="0"/>
        <w:spacing w:val="0"/>
        <w:w w:val="76"/>
        <w:sz w:val="22"/>
        <w:szCs w:val="22"/>
        <w:lang w:eastAsia="en-US" w:bidi="ar-SA"/>
      </w:rPr>
    </w:lvl>
    <w:lvl w:ilvl="1" w:tplc="CE82E194">
      <w:numFmt w:val="bullet"/>
      <w:lvlText w:val="•"/>
      <w:lvlJc w:val="left"/>
      <w:pPr>
        <w:ind w:left="1736" w:hanging="284"/>
      </w:pPr>
      <w:rPr>
        <w:lang w:eastAsia="en-US" w:bidi="ar-SA"/>
      </w:rPr>
    </w:lvl>
    <w:lvl w:ilvl="2" w:tplc="678AB4E2">
      <w:numFmt w:val="bullet"/>
      <w:lvlText w:val="•"/>
      <w:lvlJc w:val="left"/>
      <w:pPr>
        <w:ind w:left="2613" w:hanging="284"/>
      </w:pPr>
      <w:rPr>
        <w:lang w:eastAsia="en-US" w:bidi="ar-SA"/>
      </w:rPr>
    </w:lvl>
    <w:lvl w:ilvl="3" w:tplc="F2C066CE">
      <w:numFmt w:val="bullet"/>
      <w:lvlText w:val="•"/>
      <w:lvlJc w:val="left"/>
      <w:pPr>
        <w:ind w:left="3489" w:hanging="284"/>
      </w:pPr>
      <w:rPr>
        <w:lang w:eastAsia="en-US" w:bidi="ar-SA"/>
      </w:rPr>
    </w:lvl>
    <w:lvl w:ilvl="4" w:tplc="7932EDD8">
      <w:numFmt w:val="bullet"/>
      <w:lvlText w:val="•"/>
      <w:lvlJc w:val="left"/>
      <w:pPr>
        <w:ind w:left="4366" w:hanging="284"/>
      </w:pPr>
      <w:rPr>
        <w:lang w:eastAsia="en-US" w:bidi="ar-SA"/>
      </w:rPr>
    </w:lvl>
    <w:lvl w:ilvl="5" w:tplc="15965A1C">
      <w:numFmt w:val="bullet"/>
      <w:lvlText w:val="•"/>
      <w:lvlJc w:val="left"/>
      <w:pPr>
        <w:ind w:left="5242" w:hanging="284"/>
      </w:pPr>
      <w:rPr>
        <w:lang w:eastAsia="en-US" w:bidi="ar-SA"/>
      </w:rPr>
    </w:lvl>
    <w:lvl w:ilvl="6" w:tplc="7BB0AB92">
      <w:numFmt w:val="bullet"/>
      <w:lvlText w:val="•"/>
      <w:lvlJc w:val="left"/>
      <w:pPr>
        <w:ind w:left="6119" w:hanging="284"/>
      </w:pPr>
      <w:rPr>
        <w:lang w:eastAsia="en-US" w:bidi="ar-SA"/>
      </w:rPr>
    </w:lvl>
    <w:lvl w:ilvl="7" w:tplc="6F5821AC">
      <w:numFmt w:val="bullet"/>
      <w:lvlText w:val="•"/>
      <w:lvlJc w:val="left"/>
      <w:pPr>
        <w:ind w:left="6995" w:hanging="284"/>
      </w:pPr>
      <w:rPr>
        <w:lang w:eastAsia="en-US" w:bidi="ar-SA"/>
      </w:rPr>
    </w:lvl>
    <w:lvl w:ilvl="8" w:tplc="04DE28E2">
      <w:numFmt w:val="bullet"/>
      <w:lvlText w:val="•"/>
      <w:lvlJc w:val="left"/>
      <w:pPr>
        <w:ind w:left="7872" w:hanging="284"/>
      </w:pPr>
      <w:rPr>
        <w:lang w:eastAsia="en-US" w:bidi="ar-SA"/>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3E1DA0"/>
    <w:multiLevelType w:val="hybridMultilevel"/>
    <w:tmpl w:val="5748BC2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47D19D5"/>
    <w:multiLevelType w:val="hybridMultilevel"/>
    <w:tmpl w:val="4FFE2AE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6A104D2"/>
    <w:multiLevelType w:val="hybridMultilevel"/>
    <w:tmpl w:val="594C0DE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F02BB4"/>
    <w:multiLevelType w:val="hybridMultilevel"/>
    <w:tmpl w:val="9A08905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81317F1"/>
    <w:multiLevelType w:val="multilevel"/>
    <w:tmpl w:val="76286B1E"/>
    <w:lvl w:ilvl="0">
      <w:start w:val="1"/>
      <w:numFmt w:val="decimal"/>
      <w:lvlText w:val="%1."/>
      <w:lvlJc w:val="left"/>
      <w:pPr>
        <w:ind w:left="782"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2"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782" w:hanging="284"/>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433" w:hanging="284"/>
      </w:pPr>
      <w:rPr>
        <w:lang w:eastAsia="en-US" w:bidi="ar-SA"/>
      </w:rPr>
    </w:lvl>
    <w:lvl w:ilvl="4">
      <w:numFmt w:val="bullet"/>
      <w:lvlText w:val="•"/>
      <w:lvlJc w:val="left"/>
      <w:pPr>
        <w:ind w:left="4318" w:hanging="284"/>
      </w:pPr>
      <w:rPr>
        <w:lang w:eastAsia="en-US" w:bidi="ar-SA"/>
      </w:rPr>
    </w:lvl>
    <w:lvl w:ilvl="5">
      <w:numFmt w:val="bullet"/>
      <w:lvlText w:val="•"/>
      <w:lvlJc w:val="left"/>
      <w:pPr>
        <w:ind w:left="5202" w:hanging="284"/>
      </w:pPr>
      <w:rPr>
        <w:lang w:eastAsia="en-US" w:bidi="ar-SA"/>
      </w:rPr>
    </w:lvl>
    <w:lvl w:ilvl="6">
      <w:numFmt w:val="bullet"/>
      <w:lvlText w:val="•"/>
      <w:lvlJc w:val="left"/>
      <w:pPr>
        <w:ind w:left="6087" w:hanging="284"/>
      </w:pPr>
      <w:rPr>
        <w:lang w:eastAsia="en-US" w:bidi="ar-SA"/>
      </w:rPr>
    </w:lvl>
    <w:lvl w:ilvl="7">
      <w:numFmt w:val="bullet"/>
      <w:lvlText w:val="•"/>
      <w:lvlJc w:val="left"/>
      <w:pPr>
        <w:ind w:left="6971" w:hanging="284"/>
      </w:pPr>
      <w:rPr>
        <w:lang w:eastAsia="en-US" w:bidi="ar-SA"/>
      </w:rPr>
    </w:lvl>
    <w:lvl w:ilvl="8">
      <w:numFmt w:val="bullet"/>
      <w:lvlText w:val="•"/>
      <w:lvlJc w:val="left"/>
      <w:pPr>
        <w:ind w:left="7856" w:hanging="284"/>
      </w:pPr>
      <w:rPr>
        <w:lang w:eastAsia="en-US" w:bidi="ar-SA"/>
      </w:rPr>
    </w:lvl>
  </w:abstractNum>
  <w:abstractNum w:abstractNumId="12" w15:restartNumberingAfterBreak="0">
    <w:nsid w:val="5AA3687D"/>
    <w:multiLevelType w:val="hybridMultilevel"/>
    <w:tmpl w:val="C01A2EBA"/>
    <w:lvl w:ilvl="0" w:tplc="0960FEC6">
      <w:numFmt w:val="bullet"/>
      <w:lvlText w:val=""/>
      <w:lvlJc w:val="left"/>
      <w:pPr>
        <w:ind w:left="782" w:hanging="567"/>
      </w:pPr>
      <w:rPr>
        <w:rFonts w:ascii="Symbol" w:eastAsia="Symbol" w:hAnsi="Symbol" w:cs="Symbol" w:hint="default"/>
        <w:b w:val="0"/>
        <w:bCs w:val="0"/>
        <w:i w:val="0"/>
        <w:iCs w:val="0"/>
        <w:spacing w:val="0"/>
        <w:w w:val="76"/>
        <w:sz w:val="22"/>
        <w:szCs w:val="22"/>
        <w:lang w:eastAsia="en-US" w:bidi="ar-SA"/>
      </w:rPr>
    </w:lvl>
    <w:lvl w:ilvl="1" w:tplc="BEB23EB4">
      <w:numFmt w:val="bullet"/>
      <w:lvlText w:val="•"/>
      <w:lvlJc w:val="left"/>
      <w:pPr>
        <w:ind w:left="1664" w:hanging="567"/>
      </w:pPr>
      <w:rPr>
        <w:lang w:eastAsia="en-US" w:bidi="ar-SA"/>
      </w:rPr>
    </w:lvl>
    <w:lvl w:ilvl="2" w:tplc="E44CFC80">
      <w:numFmt w:val="bullet"/>
      <w:lvlText w:val="•"/>
      <w:lvlJc w:val="left"/>
      <w:pPr>
        <w:ind w:left="2549" w:hanging="567"/>
      </w:pPr>
      <w:rPr>
        <w:lang w:eastAsia="en-US" w:bidi="ar-SA"/>
      </w:rPr>
    </w:lvl>
    <w:lvl w:ilvl="3" w:tplc="7D943A36">
      <w:numFmt w:val="bullet"/>
      <w:lvlText w:val="•"/>
      <w:lvlJc w:val="left"/>
      <w:pPr>
        <w:ind w:left="3433" w:hanging="567"/>
      </w:pPr>
      <w:rPr>
        <w:lang w:eastAsia="en-US" w:bidi="ar-SA"/>
      </w:rPr>
    </w:lvl>
    <w:lvl w:ilvl="4" w:tplc="B1A44F68">
      <w:numFmt w:val="bullet"/>
      <w:lvlText w:val="•"/>
      <w:lvlJc w:val="left"/>
      <w:pPr>
        <w:ind w:left="4318" w:hanging="567"/>
      </w:pPr>
      <w:rPr>
        <w:lang w:eastAsia="en-US" w:bidi="ar-SA"/>
      </w:rPr>
    </w:lvl>
    <w:lvl w:ilvl="5" w:tplc="D9029B98">
      <w:numFmt w:val="bullet"/>
      <w:lvlText w:val="•"/>
      <w:lvlJc w:val="left"/>
      <w:pPr>
        <w:ind w:left="5202" w:hanging="567"/>
      </w:pPr>
      <w:rPr>
        <w:lang w:eastAsia="en-US" w:bidi="ar-SA"/>
      </w:rPr>
    </w:lvl>
    <w:lvl w:ilvl="6" w:tplc="B64AD9E6">
      <w:numFmt w:val="bullet"/>
      <w:lvlText w:val="•"/>
      <w:lvlJc w:val="left"/>
      <w:pPr>
        <w:ind w:left="6087" w:hanging="567"/>
      </w:pPr>
      <w:rPr>
        <w:lang w:eastAsia="en-US" w:bidi="ar-SA"/>
      </w:rPr>
    </w:lvl>
    <w:lvl w:ilvl="7" w:tplc="0666C59A">
      <w:numFmt w:val="bullet"/>
      <w:lvlText w:val="•"/>
      <w:lvlJc w:val="left"/>
      <w:pPr>
        <w:ind w:left="6971" w:hanging="567"/>
      </w:pPr>
      <w:rPr>
        <w:lang w:eastAsia="en-US" w:bidi="ar-SA"/>
      </w:rPr>
    </w:lvl>
    <w:lvl w:ilvl="8" w:tplc="42EE1E94">
      <w:numFmt w:val="bullet"/>
      <w:lvlText w:val="•"/>
      <w:lvlJc w:val="left"/>
      <w:pPr>
        <w:ind w:left="7856" w:hanging="567"/>
      </w:pPr>
      <w:rPr>
        <w:lang w:eastAsia="en-US" w:bidi="ar-SA"/>
      </w:rPr>
    </w:lvl>
  </w:abstractNum>
  <w:abstractNum w:abstractNumId="13" w15:restartNumberingAfterBreak="0">
    <w:nsid w:val="5DFA7B84"/>
    <w:multiLevelType w:val="hybridMultilevel"/>
    <w:tmpl w:val="784C64A0"/>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275721E"/>
    <w:multiLevelType w:val="hybridMultilevel"/>
    <w:tmpl w:val="6B68F81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8C104A9"/>
    <w:multiLevelType w:val="hybridMultilevel"/>
    <w:tmpl w:val="D14CEC92"/>
    <w:lvl w:ilvl="0" w:tplc="4B44D668">
      <w:numFmt w:val="bullet"/>
      <w:lvlText w:val=""/>
      <w:lvlJc w:val="left"/>
      <w:pPr>
        <w:ind w:left="782" w:hanging="567"/>
      </w:pPr>
      <w:rPr>
        <w:rFonts w:ascii="Symbol" w:eastAsia="Symbol" w:hAnsi="Symbol" w:cs="Symbol" w:hint="default"/>
        <w:spacing w:val="0"/>
        <w:w w:val="76"/>
        <w:lang w:eastAsia="en-US" w:bidi="ar-SA"/>
      </w:rPr>
    </w:lvl>
    <w:lvl w:ilvl="1" w:tplc="FC38A304">
      <w:numFmt w:val="bullet"/>
      <w:lvlText w:val="•"/>
      <w:lvlJc w:val="left"/>
      <w:pPr>
        <w:ind w:left="1664" w:hanging="567"/>
      </w:pPr>
      <w:rPr>
        <w:lang w:eastAsia="en-US" w:bidi="ar-SA"/>
      </w:rPr>
    </w:lvl>
    <w:lvl w:ilvl="2" w:tplc="792CFFA4">
      <w:numFmt w:val="bullet"/>
      <w:lvlText w:val="•"/>
      <w:lvlJc w:val="left"/>
      <w:pPr>
        <w:ind w:left="2549" w:hanging="567"/>
      </w:pPr>
      <w:rPr>
        <w:lang w:eastAsia="en-US" w:bidi="ar-SA"/>
      </w:rPr>
    </w:lvl>
    <w:lvl w:ilvl="3" w:tplc="D9DC9056">
      <w:numFmt w:val="bullet"/>
      <w:lvlText w:val="•"/>
      <w:lvlJc w:val="left"/>
      <w:pPr>
        <w:ind w:left="3433" w:hanging="567"/>
      </w:pPr>
      <w:rPr>
        <w:lang w:eastAsia="en-US" w:bidi="ar-SA"/>
      </w:rPr>
    </w:lvl>
    <w:lvl w:ilvl="4" w:tplc="9B2EC500">
      <w:numFmt w:val="bullet"/>
      <w:lvlText w:val="•"/>
      <w:lvlJc w:val="left"/>
      <w:pPr>
        <w:ind w:left="4318" w:hanging="567"/>
      </w:pPr>
      <w:rPr>
        <w:lang w:eastAsia="en-US" w:bidi="ar-SA"/>
      </w:rPr>
    </w:lvl>
    <w:lvl w:ilvl="5" w:tplc="355ED55C">
      <w:numFmt w:val="bullet"/>
      <w:lvlText w:val="•"/>
      <w:lvlJc w:val="left"/>
      <w:pPr>
        <w:ind w:left="5202" w:hanging="567"/>
      </w:pPr>
      <w:rPr>
        <w:lang w:eastAsia="en-US" w:bidi="ar-SA"/>
      </w:rPr>
    </w:lvl>
    <w:lvl w:ilvl="6" w:tplc="B0844E12">
      <w:numFmt w:val="bullet"/>
      <w:lvlText w:val="•"/>
      <w:lvlJc w:val="left"/>
      <w:pPr>
        <w:ind w:left="6087" w:hanging="567"/>
      </w:pPr>
      <w:rPr>
        <w:lang w:eastAsia="en-US" w:bidi="ar-SA"/>
      </w:rPr>
    </w:lvl>
    <w:lvl w:ilvl="7" w:tplc="63FE5D38">
      <w:numFmt w:val="bullet"/>
      <w:lvlText w:val="•"/>
      <w:lvlJc w:val="left"/>
      <w:pPr>
        <w:ind w:left="6971" w:hanging="567"/>
      </w:pPr>
      <w:rPr>
        <w:lang w:eastAsia="en-US" w:bidi="ar-SA"/>
      </w:rPr>
    </w:lvl>
    <w:lvl w:ilvl="8" w:tplc="BCA6C7FE">
      <w:numFmt w:val="bullet"/>
      <w:lvlText w:val="•"/>
      <w:lvlJc w:val="left"/>
      <w:pPr>
        <w:ind w:left="7856" w:hanging="567"/>
      </w:pPr>
      <w:rPr>
        <w:lang w:eastAsia="en-US" w:bidi="ar-SA"/>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12"/>
  </w:num>
  <w:num w:numId="9">
    <w:abstractNumId w:val="15"/>
  </w:num>
  <w:num w:numId="10">
    <w:abstractNumId w:val="1"/>
  </w:num>
  <w:num w:numId="11">
    <w:abstractNumId w:val="1"/>
  </w:num>
  <w:num w:numId="12">
    <w:abstractNumId w:val="9"/>
  </w:num>
  <w:num w:numId="13">
    <w:abstractNumId w:val="13"/>
  </w:num>
  <w:num w:numId="14">
    <w:abstractNumId w:val="3"/>
  </w:num>
  <w:num w:numId="15">
    <w:abstractNumId w:val="7"/>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A2"/>
    <w:rsid w:val="000259B9"/>
    <w:rsid w:val="00041491"/>
    <w:rsid w:val="00050D16"/>
    <w:rsid w:val="000730CA"/>
    <w:rsid w:val="00074F2A"/>
    <w:rsid w:val="000A1CA8"/>
    <w:rsid w:val="000A466B"/>
    <w:rsid w:val="000B058C"/>
    <w:rsid w:val="000D68B0"/>
    <w:rsid w:val="000E4EE6"/>
    <w:rsid w:val="0010674B"/>
    <w:rsid w:val="001454E2"/>
    <w:rsid w:val="00206CE8"/>
    <w:rsid w:val="0021526C"/>
    <w:rsid w:val="0027431D"/>
    <w:rsid w:val="00283A2B"/>
    <w:rsid w:val="002B30AD"/>
    <w:rsid w:val="002B79A9"/>
    <w:rsid w:val="002C1EC0"/>
    <w:rsid w:val="002C2C01"/>
    <w:rsid w:val="002F7425"/>
    <w:rsid w:val="0039256F"/>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D676E"/>
    <w:rsid w:val="00637F5A"/>
    <w:rsid w:val="00641C65"/>
    <w:rsid w:val="006560B1"/>
    <w:rsid w:val="00663C36"/>
    <w:rsid w:val="006756DD"/>
    <w:rsid w:val="006A63A2"/>
    <w:rsid w:val="006C4337"/>
    <w:rsid w:val="0071241E"/>
    <w:rsid w:val="00737275"/>
    <w:rsid w:val="00740EEC"/>
    <w:rsid w:val="0078011A"/>
    <w:rsid w:val="00782AF4"/>
    <w:rsid w:val="00790EE7"/>
    <w:rsid w:val="007A1DB6"/>
    <w:rsid w:val="007B6649"/>
    <w:rsid w:val="0082576E"/>
    <w:rsid w:val="00885F80"/>
    <w:rsid w:val="0089346F"/>
    <w:rsid w:val="00907F75"/>
    <w:rsid w:val="009260DE"/>
    <w:rsid w:val="0093258A"/>
    <w:rsid w:val="009C7BA3"/>
    <w:rsid w:val="009D1F5A"/>
    <w:rsid w:val="00A10294"/>
    <w:rsid w:val="00A85FB4"/>
    <w:rsid w:val="00B003BF"/>
    <w:rsid w:val="00B373D7"/>
    <w:rsid w:val="00B55271"/>
    <w:rsid w:val="00BD7931"/>
    <w:rsid w:val="00BF6243"/>
    <w:rsid w:val="00C36276"/>
    <w:rsid w:val="00C42586"/>
    <w:rsid w:val="00C45F6B"/>
    <w:rsid w:val="00C60CCD"/>
    <w:rsid w:val="00C66803"/>
    <w:rsid w:val="00C84483"/>
    <w:rsid w:val="00C95551"/>
    <w:rsid w:val="00CB20D7"/>
    <w:rsid w:val="00D020B0"/>
    <w:rsid w:val="00D11748"/>
    <w:rsid w:val="00D237F6"/>
    <w:rsid w:val="00D34D98"/>
    <w:rsid w:val="00D366CF"/>
    <w:rsid w:val="00D93992"/>
    <w:rsid w:val="00E108AA"/>
    <w:rsid w:val="00E3749A"/>
    <w:rsid w:val="00E4612F"/>
    <w:rsid w:val="00E72E53"/>
    <w:rsid w:val="00E7437F"/>
    <w:rsid w:val="00E865B8"/>
    <w:rsid w:val="00EA2DCF"/>
    <w:rsid w:val="00EC0B9B"/>
    <w:rsid w:val="00ED5E9F"/>
    <w:rsid w:val="00EF0E1E"/>
    <w:rsid w:val="00EF4BD9"/>
    <w:rsid w:val="00EF6654"/>
    <w:rsid w:val="00F43443"/>
    <w:rsid w:val="00F518FF"/>
    <w:rsid w:val="00F66D4F"/>
    <w:rsid w:val="00FA656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131A9"/>
  <w15:chartTrackingRefBased/>
  <w15:docId w15:val="{F1DC4619-736C-4D1A-BCD7-C49BACD1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5D676E"/>
    <w:pPr>
      <w:widowControl w:val="0"/>
      <w:autoSpaceDE w:val="0"/>
      <w:autoSpaceDN w:val="0"/>
      <w:ind w:left="215"/>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5D676E"/>
    <w:pPr>
      <w:widowControl w:val="0"/>
      <w:autoSpaceDE w:val="0"/>
      <w:autoSpaceDN w:val="0"/>
    </w:pPr>
    <w:rPr>
      <w:sz w:val="22"/>
      <w:szCs w:val="22"/>
      <w:lang w:val="en-US" w:eastAsia="en-US"/>
    </w:rPr>
  </w:style>
  <w:style w:type="paragraph" w:styleId="Brdtekst">
    <w:name w:val="Body Text"/>
    <w:basedOn w:val="Normal"/>
    <w:link w:val="BrdtekstTegn"/>
    <w:uiPriority w:val="1"/>
    <w:semiHidden/>
    <w:unhideWhenUsed/>
    <w:qFormat/>
    <w:rsid w:val="005D676E"/>
    <w:pPr>
      <w:widowControl w:val="0"/>
      <w:autoSpaceDE w:val="0"/>
      <w:autoSpaceDN w:val="0"/>
      <w:ind w:left="215"/>
    </w:pPr>
    <w:rPr>
      <w:sz w:val="22"/>
      <w:szCs w:val="22"/>
      <w:lang w:val="en-US"/>
    </w:rPr>
  </w:style>
  <w:style w:type="character" w:customStyle="1" w:styleId="BrdtekstTegn">
    <w:name w:val="Brødtekst Tegn"/>
    <w:basedOn w:val="Standardskrifttypeiafsnit"/>
    <w:link w:val="Brdtekst"/>
    <w:uiPriority w:val="1"/>
    <w:semiHidden/>
    <w:rsid w:val="005D676E"/>
    <w:rPr>
      <w:sz w:val="22"/>
      <w:szCs w:val="22"/>
      <w:lang w:val="en-US" w:eastAsia="en-US"/>
    </w:rPr>
  </w:style>
  <w:style w:type="paragraph" w:styleId="Listeafsnit">
    <w:name w:val="List Paragraph"/>
    <w:basedOn w:val="Normal"/>
    <w:uiPriority w:val="1"/>
    <w:qFormat/>
    <w:rsid w:val="005D676E"/>
    <w:pPr>
      <w:widowControl w:val="0"/>
      <w:autoSpaceDE w:val="0"/>
      <w:autoSpaceDN w:val="0"/>
      <w:ind w:left="782" w:hanging="567"/>
    </w:pPr>
    <w:rPr>
      <w:sz w:val="22"/>
      <w:szCs w:val="22"/>
      <w:lang w:val="en-US"/>
    </w:rPr>
  </w:style>
  <w:style w:type="character" w:customStyle="1" w:styleId="Overskrift2Tegn">
    <w:name w:val="Overskrift 2 Tegn"/>
    <w:basedOn w:val="Standardskrifttypeiafsnit"/>
    <w:link w:val="Overskrift2"/>
    <w:uiPriority w:val="9"/>
    <w:semiHidden/>
    <w:rsid w:val="005D676E"/>
    <w:rPr>
      <w:b/>
      <w:bCs/>
      <w:sz w:val="22"/>
      <w:szCs w:val="22"/>
      <w:lang w:val="en-US" w:eastAsia="en-US"/>
    </w:rPr>
  </w:style>
  <w:style w:type="character" w:customStyle="1" w:styleId="Overskrift1Tegn">
    <w:name w:val="Overskrift 1 Tegn"/>
    <w:basedOn w:val="Standardskrifttypeiafsnit"/>
    <w:link w:val="Overskrift1"/>
    <w:uiPriority w:val="9"/>
    <w:rsid w:val="005D676E"/>
    <w:rPr>
      <w:rFonts w:ascii="Arial" w:hAnsi="Arial"/>
      <w:b/>
      <w:kern w:val="28"/>
      <w:sz w:val="28"/>
      <w:lang w:eastAsia="en-US"/>
    </w:rPr>
  </w:style>
  <w:style w:type="character" w:styleId="Hyperlink">
    <w:name w:val="Hyperlink"/>
    <w:basedOn w:val="Standardskrifttypeiafsnit"/>
    <w:uiPriority w:val="99"/>
    <w:semiHidden/>
    <w:unhideWhenUsed/>
    <w:rsid w:val="005D676E"/>
    <w:rPr>
      <w:color w:val="0563C1" w:themeColor="hyperlink"/>
      <w:u w:val="single"/>
    </w:rPr>
  </w:style>
  <w:style w:type="character" w:styleId="BesgtLink">
    <w:name w:val="FollowedHyperlink"/>
    <w:basedOn w:val="Standardskrifttypeiafsnit"/>
    <w:uiPriority w:val="99"/>
    <w:semiHidden/>
    <w:unhideWhenUsed/>
    <w:rsid w:val="005D676E"/>
    <w:rPr>
      <w:color w:val="954F72" w:themeColor="followedHyperlink"/>
      <w:u w:val="single"/>
    </w:rPr>
  </w:style>
  <w:style w:type="paragraph" w:customStyle="1" w:styleId="msonormal0">
    <w:name w:val="msonormal"/>
    <w:basedOn w:val="Normal"/>
    <w:rsid w:val="005D676E"/>
    <w:pPr>
      <w:spacing w:before="100" w:beforeAutospacing="1" w:after="100" w:afterAutospacing="1"/>
    </w:pPr>
    <w:rPr>
      <w:sz w:val="24"/>
      <w:szCs w:val="24"/>
      <w:lang w:eastAsia="da-DK"/>
    </w:rPr>
  </w:style>
  <w:style w:type="character" w:customStyle="1" w:styleId="MarkeringsbobletekstTegn">
    <w:name w:val="Markeringsbobletekst Tegn"/>
    <w:basedOn w:val="Standardskrifttypeiafsnit"/>
    <w:link w:val="Markeringsbobletekst"/>
    <w:uiPriority w:val="99"/>
    <w:semiHidden/>
    <w:rsid w:val="005D676E"/>
    <w:rPr>
      <w:rFonts w:ascii="Tahoma" w:hAnsi="Tahoma" w:cs="Tahoma"/>
      <w:sz w:val="16"/>
      <w:szCs w:val="16"/>
      <w:lang w:eastAsia="en-US"/>
    </w:rPr>
  </w:style>
  <w:style w:type="paragraph" w:styleId="Korrektur">
    <w:name w:val="Revision"/>
    <w:uiPriority w:val="99"/>
    <w:semiHidden/>
    <w:rsid w:val="005D676E"/>
    <w:rPr>
      <w:sz w:val="22"/>
      <w:szCs w:val="22"/>
      <w:lang w:val="en-US" w:eastAsia="en-US"/>
    </w:rPr>
  </w:style>
  <w:style w:type="paragraph" w:customStyle="1" w:styleId="TableParagraph">
    <w:name w:val="Table Paragraph"/>
    <w:basedOn w:val="Normal"/>
    <w:uiPriority w:val="1"/>
    <w:qFormat/>
    <w:rsid w:val="005D676E"/>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137091">
      <w:bodyDiv w:val="1"/>
      <w:marLeft w:val="0"/>
      <w:marRight w:val="0"/>
      <w:marTop w:val="0"/>
      <w:marBottom w:val="0"/>
      <w:divBdr>
        <w:top w:val="none" w:sz="0" w:space="0" w:color="auto"/>
        <w:left w:val="none" w:sz="0" w:space="0" w:color="auto"/>
        <w:bottom w:val="none" w:sz="0" w:space="0" w:color="auto"/>
        <w:right w:val="none" w:sz="0" w:space="0" w:color="auto"/>
      </w:divBdr>
    </w:div>
    <w:div w:id="236867953">
      <w:bodyDiv w:val="1"/>
      <w:marLeft w:val="0"/>
      <w:marRight w:val="0"/>
      <w:marTop w:val="0"/>
      <w:marBottom w:val="0"/>
      <w:divBdr>
        <w:top w:val="none" w:sz="0" w:space="0" w:color="auto"/>
        <w:left w:val="none" w:sz="0" w:space="0" w:color="auto"/>
        <w:bottom w:val="none" w:sz="0" w:space="0" w:color="auto"/>
        <w:right w:val="none" w:sz="0" w:space="0" w:color="auto"/>
      </w:divBdr>
    </w:div>
    <w:div w:id="344747921">
      <w:bodyDiv w:val="1"/>
      <w:marLeft w:val="0"/>
      <w:marRight w:val="0"/>
      <w:marTop w:val="0"/>
      <w:marBottom w:val="0"/>
      <w:divBdr>
        <w:top w:val="none" w:sz="0" w:space="0" w:color="auto"/>
        <w:left w:val="none" w:sz="0" w:space="0" w:color="auto"/>
        <w:bottom w:val="none" w:sz="0" w:space="0" w:color="auto"/>
        <w:right w:val="none" w:sz="0" w:space="0" w:color="auto"/>
      </w:divBdr>
    </w:div>
    <w:div w:id="392390975">
      <w:bodyDiv w:val="1"/>
      <w:marLeft w:val="0"/>
      <w:marRight w:val="0"/>
      <w:marTop w:val="0"/>
      <w:marBottom w:val="0"/>
      <w:divBdr>
        <w:top w:val="none" w:sz="0" w:space="0" w:color="auto"/>
        <w:left w:val="none" w:sz="0" w:space="0" w:color="auto"/>
        <w:bottom w:val="none" w:sz="0" w:space="0" w:color="auto"/>
        <w:right w:val="none" w:sz="0" w:space="0" w:color="auto"/>
      </w:divBdr>
    </w:div>
    <w:div w:id="464739488">
      <w:bodyDiv w:val="1"/>
      <w:marLeft w:val="0"/>
      <w:marRight w:val="0"/>
      <w:marTop w:val="0"/>
      <w:marBottom w:val="0"/>
      <w:divBdr>
        <w:top w:val="none" w:sz="0" w:space="0" w:color="auto"/>
        <w:left w:val="none" w:sz="0" w:space="0" w:color="auto"/>
        <w:bottom w:val="none" w:sz="0" w:space="0" w:color="auto"/>
        <w:right w:val="none" w:sz="0" w:space="0" w:color="auto"/>
      </w:divBdr>
    </w:div>
    <w:div w:id="476806111">
      <w:bodyDiv w:val="1"/>
      <w:marLeft w:val="0"/>
      <w:marRight w:val="0"/>
      <w:marTop w:val="0"/>
      <w:marBottom w:val="0"/>
      <w:divBdr>
        <w:top w:val="none" w:sz="0" w:space="0" w:color="auto"/>
        <w:left w:val="none" w:sz="0" w:space="0" w:color="auto"/>
        <w:bottom w:val="none" w:sz="0" w:space="0" w:color="auto"/>
        <w:right w:val="none" w:sz="0" w:space="0" w:color="auto"/>
      </w:divBdr>
    </w:div>
    <w:div w:id="514926547">
      <w:bodyDiv w:val="1"/>
      <w:marLeft w:val="0"/>
      <w:marRight w:val="0"/>
      <w:marTop w:val="0"/>
      <w:marBottom w:val="0"/>
      <w:divBdr>
        <w:top w:val="none" w:sz="0" w:space="0" w:color="auto"/>
        <w:left w:val="none" w:sz="0" w:space="0" w:color="auto"/>
        <w:bottom w:val="none" w:sz="0" w:space="0" w:color="auto"/>
        <w:right w:val="none" w:sz="0" w:space="0" w:color="auto"/>
      </w:divBdr>
    </w:div>
    <w:div w:id="623388939">
      <w:bodyDiv w:val="1"/>
      <w:marLeft w:val="0"/>
      <w:marRight w:val="0"/>
      <w:marTop w:val="0"/>
      <w:marBottom w:val="0"/>
      <w:divBdr>
        <w:top w:val="none" w:sz="0" w:space="0" w:color="auto"/>
        <w:left w:val="none" w:sz="0" w:space="0" w:color="auto"/>
        <w:bottom w:val="none" w:sz="0" w:space="0" w:color="auto"/>
        <w:right w:val="none" w:sz="0" w:space="0" w:color="auto"/>
      </w:divBdr>
    </w:div>
    <w:div w:id="774788919">
      <w:bodyDiv w:val="1"/>
      <w:marLeft w:val="0"/>
      <w:marRight w:val="0"/>
      <w:marTop w:val="0"/>
      <w:marBottom w:val="0"/>
      <w:divBdr>
        <w:top w:val="none" w:sz="0" w:space="0" w:color="auto"/>
        <w:left w:val="none" w:sz="0" w:space="0" w:color="auto"/>
        <w:bottom w:val="none" w:sz="0" w:space="0" w:color="auto"/>
        <w:right w:val="none" w:sz="0" w:space="0" w:color="auto"/>
      </w:divBdr>
    </w:div>
    <w:div w:id="815296183">
      <w:bodyDiv w:val="1"/>
      <w:marLeft w:val="0"/>
      <w:marRight w:val="0"/>
      <w:marTop w:val="0"/>
      <w:marBottom w:val="0"/>
      <w:divBdr>
        <w:top w:val="none" w:sz="0" w:space="0" w:color="auto"/>
        <w:left w:val="none" w:sz="0" w:space="0" w:color="auto"/>
        <w:bottom w:val="none" w:sz="0" w:space="0" w:color="auto"/>
        <w:right w:val="none" w:sz="0" w:space="0" w:color="auto"/>
      </w:divBdr>
    </w:div>
    <w:div w:id="1127429147">
      <w:bodyDiv w:val="1"/>
      <w:marLeft w:val="0"/>
      <w:marRight w:val="0"/>
      <w:marTop w:val="0"/>
      <w:marBottom w:val="0"/>
      <w:divBdr>
        <w:top w:val="none" w:sz="0" w:space="0" w:color="auto"/>
        <w:left w:val="none" w:sz="0" w:space="0" w:color="auto"/>
        <w:bottom w:val="none" w:sz="0" w:space="0" w:color="auto"/>
        <w:right w:val="none" w:sz="0" w:space="0" w:color="auto"/>
      </w:divBdr>
    </w:div>
    <w:div w:id="1141772164">
      <w:bodyDiv w:val="1"/>
      <w:marLeft w:val="0"/>
      <w:marRight w:val="0"/>
      <w:marTop w:val="0"/>
      <w:marBottom w:val="0"/>
      <w:divBdr>
        <w:top w:val="none" w:sz="0" w:space="0" w:color="auto"/>
        <w:left w:val="none" w:sz="0" w:space="0" w:color="auto"/>
        <w:bottom w:val="none" w:sz="0" w:space="0" w:color="auto"/>
        <w:right w:val="none" w:sz="0" w:space="0" w:color="auto"/>
      </w:divBdr>
    </w:div>
    <w:div w:id="1233807752">
      <w:bodyDiv w:val="1"/>
      <w:marLeft w:val="0"/>
      <w:marRight w:val="0"/>
      <w:marTop w:val="0"/>
      <w:marBottom w:val="0"/>
      <w:divBdr>
        <w:top w:val="none" w:sz="0" w:space="0" w:color="auto"/>
        <w:left w:val="none" w:sz="0" w:space="0" w:color="auto"/>
        <w:bottom w:val="none" w:sz="0" w:space="0" w:color="auto"/>
        <w:right w:val="none" w:sz="0" w:space="0" w:color="auto"/>
      </w:divBdr>
    </w:div>
    <w:div w:id="1248921111">
      <w:bodyDiv w:val="1"/>
      <w:marLeft w:val="0"/>
      <w:marRight w:val="0"/>
      <w:marTop w:val="0"/>
      <w:marBottom w:val="0"/>
      <w:divBdr>
        <w:top w:val="none" w:sz="0" w:space="0" w:color="auto"/>
        <w:left w:val="none" w:sz="0" w:space="0" w:color="auto"/>
        <w:bottom w:val="none" w:sz="0" w:space="0" w:color="auto"/>
        <w:right w:val="none" w:sz="0" w:space="0" w:color="auto"/>
      </w:divBdr>
    </w:div>
    <w:div w:id="1255944452">
      <w:bodyDiv w:val="1"/>
      <w:marLeft w:val="0"/>
      <w:marRight w:val="0"/>
      <w:marTop w:val="0"/>
      <w:marBottom w:val="0"/>
      <w:divBdr>
        <w:top w:val="none" w:sz="0" w:space="0" w:color="auto"/>
        <w:left w:val="none" w:sz="0" w:space="0" w:color="auto"/>
        <w:bottom w:val="none" w:sz="0" w:space="0" w:color="auto"/>
        <w:right w:val="none" w:sz="0" w:space="0" w:color="auto"/>
      </w:divBdr>
    </w:div>
    <w:div w:id="1601447510">
      <w:bodyDiv w:val="1"/>
      <w:marLeft w:val="0"/>
      <w:marRight w:val="0"/>
      <w:marTop w:val="0"/>
      <w:marBottom w:val="0"/>
      <w:divBdr>
        <w:top w:val="none" w:sz="0" w:space="0" w:color="auto"/>
        <w:left w:val="none" w:sz="0" w:space="0" w:color="auto"/>
        <w:bottom w:val="none" w:sz="0" w:space="0" w:color="auto"/>
        <w:right w:val="none" w:sz="0" w:space="0" w:color="auto"/>
      </w:divBdr>
    </w:div>
    <w:div w:id="1651867086">
      <w:bodyDiv w:val="1"/>
      <w:marLeft w:val="0"/>
      <w:marRight w:val="0"/>
      <w:marTop w:val="0"/>
      <w:marBottom w:val="0"/>
      <w:divBdr>
        <w:top w:val="none" w:sz="0" w:space="0" w:color="auto"/>
        <w:left w:val="none" w:sz="0" w:space="0" w:color="auto"/>
        <w:bottom w:val="none" w:sz="0" w:space="0" w:color="auto"/>
        <w:right w:val="none" w:sz="0" w:space="0" w:color="auto"/>
      </w:divBdr>
    </w:div>
    <w:div w:id="1685400487">
      <w:bodyDiv w:val="1"/>
      <w:marLeft w:val="0"/>
      <w:marRight w:val="0"/>
      <w:marTop w:val="0"/>
      <w:marBottom w:val="0"/>
      <w:divBdr>
        <w:top w:val="none" w:sz="0" w:space="0" w:color="auto"/>
        <w:left w:val="none" w:sz="0" w:space="0" w:color="auto"/>
        <w:bottom w:val="none" w:sz="0" w:space="0" w:color="auto"/>
        <w:right w:val="none" w:sz="0" w:space="0" w:color="auto"/>
      </w:divBdr>
    </w:div>
    <w:div w:id="1916549680">
      <w:bodyDiv w:val="1"/>
      <w:marLeft w:val="0"/>
      <w:marRight w:val="0"/>
      <w:marTop w:val="0"/>
      <w:marBottom w:val="0"/>
      <w:divBdr>
        <w:top w:val="none" w:sz="0" w:space="0" w:color="auto"/>
        <w:left w:val="none" w:sz="0" w:space="0" w:color="auto"/>
        <w:bottom w:val="none" w:sz="0" w:space="0" w:color="auto"/>
        <w:right w:val="none" w:sz="0" w:space="0" w:color="auto"/>
      </w:divBdr>
    </w:div>
    <w:div w:id="1967656859">
      <w:bodyDiv w:val="1"/>
      <w:marLeft w:val="0"/>
      <w:marRight w:val="0"/>
      <w:marTop w:val="0"/>
      <w:marBottom w:val="0"/>
      <w:divBdr>
        <w:top w:val="none" w:sz="0" w:space="0" w:color="auto"/>
        <w:left w:val="none" w:sz="0" w:space="0" w:color="auto"/>
        <w:bottom w:val="none" w:sz="0" w:space="0" w:color="auto"/>
        <w:right w:val="none" w:sz="0" w:space="0" w:color="auto"/>
      </w:divBdr>
    </w:div>
    <w:div w:id="203380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55</TotalTime>
  <Pages>26</Pages>
  <Words>9105</Words>
  <Characters>56304</Characters>
  <Application>Microsoft Office Word</Application>
  <DocSecurity>0</DocSecurity>
  <Lines>469</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2023042888, MT</dc:description>
  <cp:lastModifiedBy>Gitte Jørgensen</cp:lastModifiedBy>
  <cp:revision>19</cp:revision>
  <cp:lastPrinted>2012-08-22T08:53:00Z</cp:lastPrinted>
  <dcterms:created xsi:type="dcterms:W3CDTF">2024-09-19T09:00:00Z</dcterms:created>
  <dcterms:modified xsi:type="dcterms:W3CDTF">2024-09-20T12:25:00Z</dcterms:modified>
</cp:coreProperties>
</file>