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694" w:rsidRPr="008F49E1" w:rsidRDefault="006F0694" w:rsidP="006F069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7634E80" wp14:editId="07C73FD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F0694" w:rsidRPr="00C84483" w:rsidRDefault="006F0694" w:rsidP="006F0694">
      <w:pPr>
        <w:pStyle w:val="Titel"/>
        <w:tabs>
          <w:tab w:val="right" w:pos="9356"/>
        </w:tabs>
        <w:jc w:val="left"/>
        <w:rPr>
          <w:b w:val="0"/>
          <w:szCs w:val="24"/>
          <w:lang w:eastAsia="en-US"/>
        </w:rPr>
      </w:pPr>
      <w:r w:rsidRPr="00C84483">
        <w:rPr>
          <w:b w:val="0"/>
          <w:szCs w:val="24"/>
          <w:lang w:eastAsia="en-US"/>
        </w:rPr>
        <w:tab/>
      </w:r>
      <w:r w:rsidR="00EA44BC">
        <w:rPr>
          <w:szCs w:val="24"/>
        </w:rPr>
        <w:t>2</w:t>
      </w:r>
      <w:r w:rsidR="00275154">
        <w:rPr>
          <w:szCs w:val="24"/>
        </w:rPr>
        <w:t xml:space="preserve">. </w:t>
      </w:r>
      <w:r w:rsidR="00EA44BC">
        <w:rPr>
          <w:szCs w:val="24"/>
        </w:rPr>
        <w:t>november</w:t>
      </w:r>
      <w:r w:rsidR="00275154">
        <w:rPr>
          <w:szCs w:val="24"/>
        </w:rPr>
        <w:t xml:space="preserve"> 202</w:t>
      </w:r>
      <w:r w:rsidR="00EA44BC">
        <w:rPr>
          <w:szCs w:val="24"/>
        </w:rPr>
        <w:t>3</w:t>
      </w:r>
    </w:p>
    <w:p w:rsidR="006F0694" w:rsidRPr="00C84483" w:rsidRDefault="006F0694" w:rsidP="006F0694">
      <w:pPr>
        <w:pStyle w:val="Titel"/>
        <w:tabs>
          <w:tab w:val="left" w:pos="8222"/>
        </w:tabs>
        <w:jc w:val="left"/>
        <w:rPr>
          <w:b w:val="0"/>
          <w:szCs w:val="24"/>
        </w:rPr>
      </w:pPr>
    </w:p>
    <w:p w:rsidR="006F0694" w:rsidRPr="00C84483" w:rsidRDefault="006F0694" w:rsidP="006F0694">
      <w:pPr>
        <w:pStyle w:val="Titel"/>
        <w:jc w:val="left"/>
        <w:rPr>
          <w:b w:val="0"/>
          <w:szCs w:val="24"/>
        </w:rPr>
      </w:pPr>
    </w:p>
    <w:p w:rsidR="006F0694" w:rsidRPr="00C84483" w:rsidRDefault="006F0694" w:rsidP="006F0694">
      <w:pPr>
        <w:pStyle w:val="Titel"/>
        <w:jc w:val="left"/>
        <w:rPr>
          <w:b w:val="0"/>
          <w:szCs w:val="24"/>
        </w:rPr>
      </w:pPr>
    </w:p>
    <w:p w:rsidR="006F0694" w:rsidRPr="00C84483" w:rsidRDefault="006F0694" w:rsidP="006F0694">
      <w:pPr>
        <w:jc w:val="center"/>
        <w:rPr>
          <w:b/>
          <w:sz w:val="24"/>
          <w:szCs w:val="24"/>
        </w:rPr>
      </w:pPr>
      <w:r w:rsidRPr="00C84483">
        <w:rPr>
          <w:b/>
          <w:sz w:val="24"/>
          <w:szCs w:val="24"/>
        </w:rPr>
        <w:t>PRODUKTRESUMÉ</w:t>
      </w:r>
    </w:p>
    <w:p w:rsidR="006F0694" w:rsidRPr="00C84483" w:rsidRDefault="006F0694" w:rsidP="006F0694">
      <w:pPr>
        <w:jc w:val="center"/>
        <w:rPr>
          <w:b/>
          <w:sz w:val="24"/>
          <w:szCs w:val="24"/>
        </w:rPr>
      </w:pPr>
    </w:p>
    <w:p w:rsidR="006F0694" w:rsidRDefault="006F0694" w:rsidP="006F0694">
      <w:pPr>
        <w:jc w:val="center"/>
        <w:rPr>
          <w:b/>
          <w:sz w:val="24"/>
          <w:szCs w:val="24"/>
        </w:rPr>
      </w:pPr>
      <w:r w:rsidRPr="00C84483">
        <w:rPr>
          <w:b/>
          <w:sz w:val="24"/>
          <w:szCs w:val="24"/>
        </w:rPr>
        <w:t>for</w:t>
      </w:r>
    </w:p>
    <w:p w:rsidR="006F0694" w:rsidRPr="00C84483" w:rsidRDefault="006F0694" w:rsidP="006F0694">
      <w:pPr>
        <w:jc w:val="center"/>
        <w:rPr>
          <w:b/>
          <w:sz w:val="24"/>
          <w:szCs w:val="24"/>
        </w:rPr>
      </w:pPr>
    </w:p>
    <w:p w:rsidR="006F0694" w:rsidRPr="00C84483" w:rsidRDefault="006F0694" w:rsidP="006F0694">
      <w:pPr>
        <w:jc w:val="center"/>
        <w:rPr>
          <w:b/>
          <w:sz w:val="24"/>
          <w:szCs w:val="24"/>
        </w:rPr>
      </w:pPr>
      <w:proofErr w:type="spellStart"/>
      <w:r>
        <w:rPr>
          <w:b/>
          <w:sz w:val="24"/>
          <w:szCs w:val="24"/>
        </w:rPr>
        <w:t>Tobramycin</w:t>
      </w:r>
      <w:proofErr w:type="spellEnd"/>
      <w:r>
        <w:rPr>
          <w:b/>
          <w:sz w:val="24"/>
          <w:szCs w:val="24"/>
        </w:rPr>
        <w:t xml:space="preserve"> "SUN", inhalationsvæske til </w:t>
      </w:r>
      <w:proofErr w:type="spellStart"/>
      <w:r>
        <w:rPr>
          <w:b/>
          <w:sz w:val="24"/>
          <w:szCs w:val="24"/>
        </w:rPr>
        <w:t>nebulisator</w:t>
      </w:r>
      <w:proofErr w:type="spellEnd"/>
      <w:r>
        <w:rPr>
          <w:b/>
          <w:sz w:val="24"/>
          <w:szCs w:val="24"/>
        </w:rPr>
        <w:t>, opløsning</w:t>
      </w:r>
    </w:p>
    <w:p w:rsidR="006F0694" w:rsidRPr="00C84483" w:rsidRDefault="006F0694" w:rsidP="006F0694">
      <w:pPr>
        <w:jc w:val="both"/>
        <w:rPr>
          <w:sz w:val="24"/>
          <w:szCs w:val="24"/>
        </w:rPr>
      </w:pPr>
    </w:p>
    <w:p w:rsidR="006F0694" w:rsidRPr="00372318" w:rsidRDefault="006F0694" w:rsidP="006F0694">
      <w:pPr>
        <w:ind w:left="851" w:hanging="851"/>
        <w:jc w:val="both"/>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0.</w:t>
      </w:r>
      <w:r w:rsidRPr="00372318">
        <w:rPr>
          <w:b/>
          <w:sz w:val="24"/>
          <w:szCs w:val="24"/>
        </w:rPr>
        <w:tab/>
        <w:t>D.SP.NR.</w:t>
      </w:r>
    </w:p>
    <w:p w:rsidR="006F0694" w:rsidRPr="00372318" w:rsidRDefault="006F0694" w:rsidP="006F0694">
      <w:pPr>
        <w:tabs>
          <w:tab w:val="left" w:pos="851"/>
        </w:tabs>
        <w:ind w:left="851" w:hanging="851"/>
        <w:rPr>
          <w:sz w:val="24"/>
          <w:szCs w:val="24"/>
        </w:rPr>
      </w:pPr>
      <w:r>
        <w:rPr>
          <w:sz w:val="24"/>
          <w:szCs w:val="24"/>
        </w:rPr>
        <w:tab/>
      </w:r>
      <w:r w:rsidRPr="00372318">
        <w:rPr>
          <w:sz w:val="24"/>
          <w:szCs w:val="24"/>
        </w:rPr>
        <w:t>29945</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1.</w:t>
      </w:r>
      <w:r w:rsidRPr="00372318">
        <w:rPr>
          <w:b/>
          <w:sz w:val="24"/>
          <w:szCs w:val="24"/>
        </w:rPr>
        <w:tab/>
        <w:t>LÆGEMIDLETS NAVN</w:t>
      </w:r>
    </w:p>
    <w:p w:rsidR="006F0694" w:rsidRPr="00372318" w:rsidRDefault="006F0694" w:rsidP="006F0694">
      <w:pPr>
        <w:tabs>
          <w:tab w:val="left" w:pos="851"/>
        </w:tabs>
        <w:ind w:left="851" w:hanging="851"/>
        <w:rPr>
          <w:sz w:val="24"/>
          <w:szCs w:val="24"/>
        </w:rPr>
      </w:pPr>
      <w:r>
        <w:rPr>
          <w:sz w:val="24"/>
          <w:szCs w:val="24"/>
        </w:rPr>
        <w:tab/>
      </w:r>
      <w:proofErr w:type="spellStart"/>
      <w:r w:rsidRPr="00372318">
        <w:rPr>
          <w:sz w:val="24"/>
          <w:szCs w:val="24"/>
        </w:rPr>
        <w:t>Tobramycin</w:t>
      </w:r>
      <w:proofErr w:type="spellEnd"/>
      <w:r w:rsidRPr="00372318">
        <w:rPr>
          <w:sz w:val="24"/>
          <w:szCs w:val="24"/>
        </w:rPr>
        <w:t xml:space="preserve"> "SUN"</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2.</w:t>
      </w:r>
      <w:r w:rsidRPr="00372318">
        <w:rPr>
          <w:b/>
          <w:sz w:val="24"/>
          <w:szCs w:val="24"/>
        </w:rPr>
        <w:tab/>
        <w:t>KVALITATIV OG KVANTITATIV SAMMENSÆTNING</w:t>
      </w:r>
    </w:p>
    <w:p w:rsidR="006F0694" w:rsidRPr="00372318" w:rsidRDefault="006F0694" w:rsidP="006F0694">
      <w:pPr>
        <w:pStyle w:val="NormalWeb"/>
        <w:spacing w:before="0" w:beforeAutospacing="0" w:after="0"/>
        <w:ind w:left="851"/>
        <w:rPr>
          <w:lang w:val="da-DK"/>
        </w:rPr>
      </w:pPr>
      <w:r w:rsidRPr="00372318">
        <w:rPr>
          <w:lang w:val="da-DK"/>
        </w:rPr>
        <w:t xml:space="preserve">En 5 ml ampul indeholder 300 mg </w:t>
      </w:r>
      <w:proofErr w:type="spellStart"/>
      <w:r w:rsidRPr="00372318">
        <w:rPr>
          <w:lang w:val="da-DK"/>
        </w:rPr>
        <w:t>tobramycin</w:t>
      </w:r>
      <w:proofErr w:type="spellEnd"/>
      <w:r w:rsidRPr="00372318">
        <w:rPr>
          <w:lang w:val="da-DK"/>
        </w:rPr>
        <w:t xml:space="preserve"> til engangsdosering.</w:t>
      </w:r>
    </w:p>
    <w:p w:rsidR="006F0694" w:rsidRPr="00372318" w:rsidRDefault="006F0694" w:rsidP="006F0694">
      <w:pPr>
        <w:pStyle w:val="NormalWeb"/>
        <w:spacing w:before="0" w:beforeAutospacing="0" w:after="0"/>
        <w:ind w:left="851" w:hanging="851"/>
        <w:rPr>
          <w:lang w:val="da-DK"/>
        </w:rPr>
      </w:pPr>
    </w:p>
    <w:p w:rsidR="006F0694" w:rsidRPr="00372318" w:rsidRDefault="006F0694" w:rsidP="006F0694">
      <w:pPr>
        <w:pStyle w:val="NormalWeb"/>
        <w:spacing w:before="0" w:beforeAutospacing="0" w:after="0"/>
        <w:ind w:left="851"/>
        <w:rPr>
          <w:lang w:val="da-DK"/>
        </w:rPr>
      </w:pPr>
      <w:r w:rsidRPr="00372318">
        <w:rPr>
          <w:lang w:val="da-DK"/>
        </w:rPr>
        <w:t>Alle hjælpestoffer er anført under pkt. 6.1.</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3.</w:t>
      </w:r>
      <w:r w:rsidRPr="00372318">
        <w:rPr>
          <w:b/>
          <w:sz w:val="24"/>
          <w:szCs w:val="24"/>
        </w:rPr>
        <w:tab/>
        <w:t>LÆGEMIDDELFORM</w:t>
      </w:r>
    </w:p>
    <w:p w:rsidR="006F0694" w:rsidRPr="00372318" w:rsidRDefault="006F0694" w:rsidP="006F0694">
      <w:pPr>
        <w:autoSpaceDE w:val="0"/>
        <w:autoSpaceDN w:val="0"/>
        <w:adjustRightInd w:val="0"/>
        <w:ind w:left="851"/>
        <w:rPr>
          <w:color w:val="000000"/>
          <w:sz w:val="24"/>
          <w:szCs w:val="24"/>
        </w:rPr>
      </w:pPr>
      <w:r w:rsidRPr="00372318">
        <w:rPr>
          <w:color w:val="000000"/>
          <w:sz w:val="24"/>
          <w:szCs w:val="24"/>
        </w:rPr>
        <w:t xml:space="preserve">Inhalationsvæske til </w:t>
      </w:r>
      <w:proofErr w:type="spellStart"/>
      <w:r w:rsidRPr="00372318">
        <w:rPr>
          <w:color w:val="000000"/>
          <w:sz w:val="24"/>
          <w:szCs w:val="24"/>
        </w:rPr>
        <w:t>nebulisator</w:t>
      </w:r>
      <w:proofErr w:type="spellEnd"/>
      <w:r w:rsidRPr="00372318">
        <w:rPr>
          <w:color w:val="000000"/>
          <w:sz w:val="24"/>
          <w:szCs w:val="24"/>
        </w:rPr>
        <w:t>, opløsning</w:t>
      </w:r>
    </w:p>
    <w:p w:rsidR="006F0694" w:rsidRPr="00372318" w:rsidRDefault="006F0694" w:rsidP="006F0694">
      <w:pPr>
        <w:autoSpaceDE w:val="0"/>
        <w:autoSpaceDN w:val="0"/>
        <w:adjustRightInd w:val="0"/>
        <w:ind w:left="851" w:hanging="851"/>
        <w:rPr>
          <w:color w:val="000000"/>
          <w:sz w:val="24"/>
          <w:szCs w:val="24"/>
        </w:rPr>
      </w:pPr>
    </w:p>
    <w:p w:rsidR="006F0694" w:rsidRPr="00372318" w:rsidRDefault="006F0694" w:rsidP="006F0694">
      <w:pPr>
        <w:autoSpaceDE w:val="0"/>
        <w:autoSpaceDN w:val="0"/>
        <w:adjustRightInd w:val="0"/>
        <w:ind w:left="851"/>
        <w:rPr>
          <w:color w:val="000000"/>
          <w:sz w:val="24"/>
          <w:szCs w:val="24"/>
        </w:rPr>
      </w:pPr>
      <w:r w:rsidRPr="00372318">
        <w:rPr>
          <w:color w:val="000000"/>
          <w:sz w:val="24"/>
          <w:szCs w:val="24"/>
        </w:rPr>
        <w:t>Klar, farveløs til lys gul opløsning uden synlige partikler</w:t>
      </w:r>
      <w:r w:rsidRPr="00372318">
        <w:rPr>
          <w:sz w:val="24"/>
          <w:szCs w:val="24"/>
        </w:rPr>
        <w:t xml:space="preserve"> </w:t>
      </w:r>
      <w:r w:rsidRPr="00372318">
        <w:rPr>
          <w:color w:val="000000"/>
          <w:sz w:val="24"/>
          <w:szCs w:val="24"/>
        </w:rPr>
        <w:t xml:space="preserve">med et pH mellem </w:t>
      </w:r>
      <w:r w:rsidR="00275154">
        <w:rPr>
          <w:color w:val="000000"/>
          <w:sz w:val="24"/>
          <w:szCs w:val="24"/>
        </w:rPr>
        <w:t>5</w:t>
      </w:r>
      <w:r w:rsidR="00275154" w:rsidRPr="00372318">
        <w:rPr>
          <w:color w:val="000000"/>
          <w:sz w:val="24"/>
          <w:szCs w:val="24"/>
        </w:rPr>
        <w:t xml:space="preserve">,5 </w:t>
      </w:r>
      <w:r w:rsidRPr="00372318">
        <w:rPr>
          <w:color w:val="000000"/>
          <w:sz w:val="24"/>
          <w:szCs w:val="24"/>
        </w:rPr>
        <w:t xml:space="preserve">og 6,5 og en </w:t>
      </w:r>
      <w:proofErr w:type="spellStart"/>
      <w:r w:rsidRPr="00372318">
        <w:rPr>
          <w:color w:val="000000"/>
          <w:sz w:val="24"/>
          <w:szCs w:val="24"/>
        </w:rPr>
        <w:t>osmolalitet</w:t>
      </w:r>
      <w:proofErr w:type="spellEnd"/>
      <w:r w:rsidRPr="00372318">
        <w:rPr>
          <w:color w:val="000000"/>
          <w:sz w:val="24"/>
          <w:szCs w:val="24"/>
        </w:rPr>
        <w:t xml:space="preserve"> mellem 135 og 285 </w:t>
      </w:r>
      <w:proofErr w:type="spellStart"/>
      <w:r w:rsidRPr="00372318">
        <w:rPr>
          <w:color w:val="000000"/>
          <w:sz w:val="24"/>
          <w:szCs w:val="24"/>
        </w:rPr>
        <w:t>mOsm</w:t>
      </w:r>
      <w:proofErr w:type="spellEnd"/>
      <w:r w:rsidRPr="00372318">
        <w:rPr>
          <w:color w:val="000000"/>
          <w:sz w:val="24"/>
          <w:szCs w:val="24"/>
        </w:rPr>
        <w:t>/kg.</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4.</w:t>
      </w:r>
      <w:r w:rsidRPr="00372318">
        <w:rPr>
          <w:b/>
          <w:sz w:val="24"/>
          <w:szCs w:val="24"/>
        </w:rPr>
        <w:tab/>
        <w:t>KLINISKE OPLYSNINGER</w:t>
      </w:r>
    </w:p>
    <w:p w:rsidR="006F0694" w:rsidRPr="00372318" w:rsidRDefault="006F0694" w:rsidP="006F0694">
      <w:pPr>
        <w:tabs>
          <w:tab w:val="left" w:pos="851"/>
        </w:tabs>
        <w:ind w:left="851" w:hanging="851"/>
        <w:rPr>
          <w:b/>
          <w:sz w:val="24"/>
          <w:szCs w:val="24"/>
        </w:rPr>
      </w:pPr>
    </w:p>
    <w:p w:rsidR="006F0694" w:rsidRPr="00372318" w:rsidRDefault="006F0694" w:rsidP="006F0694">
      <w:pPr>
        <w:tabs>
          <w:tab w:val="left" w:pos="851"/>
        </w:tabs>
        <w:ind w:left="851" w:hanging="851"/>
        <w:rPr>
          <w:b/>
          <w:sz w:val="24"/>
          <w:szCs w:val="24"/>
          <w:u w:val="single"/>
        </w:rPr>
      </w:pPr>
      <w:r w:rsidRPr="00372318">
        <w:rPr>
          <w:b/>
          <w:sz w:val="24"/>
          <w:szCs w:val="24"/>
        </w:rPr>
        <w:t>4.1</w:t>
      </w:r>
      <w:r w:rsidRPr="00372318">
        <w:rPr>
          <w:b/>
          <w:sz w:val="24"/>
          <w:szCs w:val="24"/>
        </w:rPr>
        <w:tab/>
        <w:t>Terapeutiske indikationer</w:t>
      </w:r>
    </w:p>
    <w:p w:rsidR="006F0694" w:rsidRPr="00372318" w:rsidRDefault="006F0694" w:rsidP="006F0694">
      <w:pPr>
        <w:ind w:left="851"/>
        <w:rPr>
          <w:color w:val="000000"/>
          <w:sz w:val="24"/>
          <w:szCs w:val="24"/>
        </w:rPr>
      </w:pPr>
      <w:r w:rsidRPr="00372318">
        <w:rPr>
          <w:color w:val="000000"/>
          <w:sz w:val="24"/>
          <w:szCs w:val="24"/>
        </w:rPr>
        <w:t xml:space="preserve">Langtidsbehandling af kronisk lungeinfektion forårsaget af </w:t>
      </w:r>
      <w:proofErr w:type="spellStart"/>
      <w:r w:rsidRPr="00372318">
        <w:rPr>
          <w:i/>
          <w:iCs/>
          <w:color w:val="000000"/>
          <w:sz w:val="24"/>
          <w:szCs w:val="24"/>
        </w:rPr>
        <w:t>Pseudomonas</w:t>
      </w:r>
      <w:proofErr w:type="spellEnd"/>
      <w:r w:rsidRPr="00372318">
        <w:rPr>
          <w:i/>
          <w:iCs/>
          <w:color w:val="000000"/>
          <w:sz w:val="24"/>
          <w:szCs w:val="24"/>
        </w:rPr>
        <w:t xml:space="preserve"> </w:t>
      </w:r>
      <w:proofErr w:type="spellStart"/>
      <w:r w:rsidRPr="00372318">
        <w:rPr>
          <w:i/>
          <w:iCs/>
          <w:color w:val="000000"/>
          <w:sz w:val="24"/>
          <w:szCs w:val="24"/>
        </w:rPr>
        <w:t>aeruginosa</w:t>
      </w:r>
      <w:proofErr w:type="spellEnd"/>
      <w:r w:rsidRPr="00372318">
        <w:rPr>
          <w:color w:val="000000"/>
          <w:sz w:val="24"/>
          <w:szCs w:val="24"/>
        </w:rPr>
        <w:t xml:space="preserve"> hos patienter fra 6 år med cystisk fibrose (CF).</w:t>
      </w:r>
    </w:p>
    <w:p w:rsidR="006F0694" w:rsidRPr="00372318" w:rsidRDefault="006F0694" w:rsidP="006F0694">
      <w:pPr>
        <w:ind w:left="851" w:hanging="851"/>
        <w:rPr>
          <w:color w:val="000000"/>
          <w:sz w:val="24"/>
          <w:szCs w:val="24"/>
        </w:rPr>
      </w:pPr>
    </w:p>
    <w:p w:rsidR="006F0694" w:rsidRPr="00372318" w:rsidRDefault="006F0694" w:rsidP="006F0694">
      <w:pPr>
        <w:ind w:left="851"/>
        <w:rPr>
          <w:color w:val="000000"/>
          <w:sz w:val="24"/>
          <w:szCs w:val="24"/>
        </w:rPr>
      </w:pPr>
      <w:r w:rsidRPr="00372318">
        <w:rPr>
          <w:color w:val="000000"/>
          <w:sz w:val="24"/>
          <w:szCs w:val="24"/>
        </w:rPr>
        <w:t>Der skal tages hensyn til officielle retningslinjer vedrørende passende brug af antibiotika.</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4.2</w:t>
      </w:r>
      <w:r w:rsidRPr="00372318">
        <w:rPr>
          <w:b/>
          <w:sz w:val="24"/>
          <w:szCs w:val="24"/>
        </w:rPr>
        <w:tab/>
        <w:t xml:space="preserve">Dosering og </w:t>
      </w:r>
      <w:r w:rsidR="00EA44BC">
        <w:rPr>
          <w:b/>
          <w:sz w:val="24"/>
          <w:szCs w:val="24"/>
        </w:rPr>
        <w:t>administrativ</w:t>
      </w:r>
    </w:p>
    <w:p w:rsidR="006F0694" w:rsidRPr="00372318" w:rsidRDefault="006F0694" w:rsidP="006F0694">
      <w:pPr>
        <w:autoSpaceDE w:val="0"/>
        <w:autoSpaceDN w:val="0"/>
        <w:adjustRightInd w:val="0"/>
        <w:ind w:left="851"/>
        <w:rPr>
          <w:color w:val="000000"/>
          <w:sz w:val="24"/>
          <w:szCs w:val="24"/>
        </w:rPr>
      </w:pPr>
      <w:proofErr w:type="spellStart"/>
      <w:r w:rsidRPr="00372318">
        <w:rPr>
          <w:color w:val="000000"/>
          <w:sz w:val="24"/>
          <w:szCs w:val="24"/>
        </w:rPr>
        <w:t>Tobramycin</w:t>
      </w:r>
      <w:proofErr w:type="spellEnd"/>
      <w:r w:rsidRPr="00372318">
        <w:rPr>
          <w:color w:val="000000"/>
          <w:sz w:val="24"/>
          <w:szCs w:val="24"/>
        </w:rPr>
        <w:t xml:space="preserve"> </w:t>
      </w:r>
      <w:r>
        <w:rPr>
          <w:color w:val="000000"/>
          <w:sz w:val="24"/>
          <w:szCs w:val="24"/>
        </w:rPr>
        <w:t>"SUN"</w:t>
      </w:r>
      <w:r w:rsidRPr="00372318">
        <w:rPr>
          <w:color w:val="000000"/>
          <w:sz w:val="24"/>
          <w:szCs w:val="24"/>
        </w:rPr>
        <w:t xml:space="preserve"> er til brug ved inhalation og ikke til parenteral anvendelse.</w:t>
      </w:r>
    </w:p>
    <w:p w:rsidR="006F0694" w:rsidRPr="00372318" w:rsidRDefault="006F0694" w:rsidP="006F0694">
      <w:pPr>
        <w:autoSpaceDE w:val="0"/>
        <w:autoSpaceDN w:val="0"/>
        <w:adjustRightInd w:val="0"/>
        <w:ind w:left="851" w:hanging="851"/>
        <w:rPr>
          <w:color w:val="000000"/>
          <w:sz w:val="24"/>
          <w:szCs w:val="24"/>
          <w:u w:val="single"/>
        </w:rPr>
      </w:pPr>
    </w:p>
    <w:p w:rsidR="006F0694" w:rsidRPr="00372318" w:rsidRDefault="006F0694" w:rsidP="006F0694">
      <w:pPr>
        <w:autoSpaceDE w:val="0"/>
        <w:autoSpaceDN w:val="0"/>
        <w:adjustRightInd w:val="0"/>
        <w:ind w:left="851"/>
        <w:rPr>
          <w:color w:val="000000"/>
          <w:sz w:val="24"/>
          <w:szCs w:val="24"/>
          <w:u w:val="single"/>
        </w:rPr>
      </w:pPr>
      <w:r w:rsidRPr="00372318">
        <w:rPr>
          <w:color w:val="000000"/>
          <w:sz w:val="24"/>
          <w:szCs w:val="24"/>
          <w:u w:val="single"/>
        </w:rPr>
        <w:t>Dosering</w:t>
      </w:r>
    </w:p>
    <w:p w:rsidR="006F0694" w:rsidRPr="00372318" w:rsidRDefault="006F0694" w:rsidP="006F0694">
      <w:pPr>
        <w:autoSpaceDE w:val="0"/>
        <w:autoSpaceDN w:val="0"/>
        <w:adjustRightInd w:val="0"/>
        <w:ind w:left="851" w:hanging="851"/>
        <w:rPr>
          <w:color w:val="000000"/>
          <w:sz w:val="24"/>
          <w:szCs w:val="24"/>
          <w:u w:val="single"/>
        </w:rPr>
      </w:pPr>
    </w:p>
    <w:p w:rsidR="006F0694" w:rsidRPr="00372318" w:rsidRDefault="006F0694" w:rsidP="006F0694">
      <w:pPr>
        <w:autoSpaceDE w:val="0"/>
        <w:autoSpaceDN w:val="0"/>
        <w:adjustRightInd w:val="0"/>
        <w:ind w:left="851"/>
        <w:rPr>
          <w:bCs/>
          <w:sz w:val="24"/>
          <w:szCs w:val="24"/>
        </w:rPr>
      </w:pPr>
      <w:r w:rsidRPr="00372318">
        <w:rPr>
          <w:sz w:val="24"/>
          <w:szCs w:val="24"/>
        </w:rPr>
        <w:t xml:space="preserve">Den anbefalede dosis til voksne og børn er 1 ampul 2 gange </w:t>
      </w:r>
      <w:r>
        <w:rPr>
          <w:sz w:val="24"/>
          <w:szCs w:val="24"/>
        </w:rPr>
        <w:t>daglig</w:t>
      </w:r>
      <w:r w:rsidRPr="00372318">
        <w:rPr>
          <w:sz w:val="24"/>
          <w:szCs w:val="24"/>
        </w:rPr>
        <w:t xml:space="preserve"> i 28 dage. Dosisintervallet bør være så tæt som muligt på 12 timer og ikke under 6 timer. Efter 28 dages behandling skal patienterne afbryde behandlingen med </w:t>
      </w:r>
      <w:proofErr w:type="spellStart"/>
      <w:r w:rsidRPr="00372318">
        <w:rPr>
          <w:sz w:val="24"/>
          <w:szCs w:val="24"/>
        </w:rPr>
        <w:t>tobramycin</w:t>
      </w:r>
      <w:proofErr w:type="spellEnd"/>
      <w:r w:rsidRPr="00372318">
        <w:rPr>
          <w:sz w:val="24"/>
          <w:szCs w:val="24"/>
        </w:rPr>
        <w:t xml:space="preserve"> i de næste </w:t>
      </w:r>
      <w:r w:rsidRPr="00372318">
        <w:rPr>
          <w:sz w:val="24"/>
          <w:szCs w:val="24"/>
        </w:rPr>
        <w:lastRenderedPageBreak/>
        <w:t>28 dage. Behandlingsmønstret skal være 28 dage med aktiv behandling og 28 dage uden behandling.</w:t>
      </w:r>
    </w:p>
    <w:p w:rsidR="006F0694" w:rsidRPr="00372318" w:rsidRDefault="006F0694" w:rsidP="006F0694">
      <w:pPr>
        <w:autoSpaceDE w:val="0"/>
        <w:autoSpaceDN w:val="0"/>
        <w:adjustRightInd w:val="0"/>
        <w:ind w:left="851" w:hanging="851"/>
        <w:rPr>
          <w:bCs/>
          <w:sz w:val="24"/>
          <w:szCs w:val="24"/>
        </w:rPr>
      </w:pPr>
    </w:p>
    <w:p w:rsidR="006F0694" w:rsidRPr="00372318" w:rsidRDefault="006F0694" w:rsidP="006F0694">
      <w:pPr>
        <w:autoSpaceDE w:val="0"/>
        <w:autoSpaceDN w:val="0"/>
        <w:adjustRightInd w:val="0"/>
        <w:ind w:left="851"/>
        <w:rPr>
          <w:bCs/>
          <w:sz w:val="24"/>
          <w:szCs w:val="24"/>
        </w:rPr>
      </w:pPr>
      <w:r w:rsidRPr="00372318">
        <w:rPr>
          <w:sz w:val="24"/>
          <w:szCs w:val="24"/>
        </w:rPr>
        <w:t xml:space="preserve">Doseringen justeres ikke efter vægt. Alle patienter skal have 1 ampul </w:t>
      </w:r>
      <w:proofErr w:type="spellStart"/>
      <w:r w:rsidRPr="00372318">
        <w:rPr>
          <w:sz w:val="24"/>
          <w:szCs w:val="24"/>
        </w:rPr>
        <w:t>Tobramycin</w:t>
      </w:r>
      <w:proofErr w:type="spellEnd"/>
      <w:r w:rsidRPr="00372318">
        <w:rPr>
          <w:sz w:val="24"/>
          <w:szCs w:val="24"/>
        </w:rPr>
        <w:t xml:space="preserve"> </w:t>
      </w:r>
      <w:r>
        <w:rPr>
          <w:sz w:val="24"/>
          <w:szCs w:val="24"/>
        </w:rPr>
        <w:t>"SUN"</w:t>
      </w:r>
      <w:r w:rsidRPr="00372318">
        <w:rPr>
          <w:sz w:val="24"/>
          <w:szCs w:val="24"/>
        </w:rPr>
        <w:t xml:space="preserve"> (300 mg </w:t>
      </w:r>
      <w:proofErr w:type="spellStart"/>
      <w:r w:rsidRPr="00372318">
        <w:rPr>
          <w:sz w:val="24"/>
          <w:szCs w:val="24"/>
        </w:rPr>
        <w:t>tobramycin</w:t>
      </w:r>
      <w:proofErr w:type="spellEnd"/>
      <w:r w:rsidRPr="00372318">
        <w:rPr>
          <w:sz w:val="24"/>
          <w:szCs w:val="24"/>
        </w:rPr>
        <w:t xml:space="preserve">) 2 gange </w:t>
      </w:r>
      <w:r>
        <w:rPr>
          <w:sz w:val="24"/>
          <w:szCs w:val="24"/>
        </w:rPr>
        <w:t>daglig</w:t>
      </w:r>
      <w:r w:rsidRPr="00372318">
        <w:rPr>
          <w:sz w:val="24"/>
          <w:szCs w:val="24"/>
        </w:rPr>
        <w:t>.</w:t>
      </w:r>
    </w:p>
    <w:p w:rsidR="006F0694" w:rsidRPr="00372318" w:rsidRDefault="006F0694" w:rsidP="006F0694">
      <w:pPr>
        <w:autoSpaceDE w:val="0"/>
        <w:autoSpaceDN w:val="0"/>
        <w:adjustRightInd w:val="0"/>
        <w:ind w:left="851" w:hanging="851"/>
        <w:rPr>
          <w:bCs/>
          <w:sz w:val="24"/>
          <w:szCs w:val="24"/>
        </w:rPr>
      </w:pPr>
    </w:p>
    <w:p w:rsidR="006F0694" w:rsidRPr="00372318" w:rsidRDefault="006F0694" w:rsidP="006F0694">
      <w:pPr>
        <w:autoSpaceDE w:val="0"/>
        <w:autoSpaceDN w:val="0"/>
        <w:adjustRightInd w:val="0"/>
        <w:ind w:left="851"/>
        <w:rPr>
          <w:bCs/>
          <w:sz w:val="24"/>
          <w:szCs w:val="24"/>
        </w:rPr>
      </w:pPr>
      <w:r w:rsidRPr="00372318">
        <w:rPr>
          <w:sz w:val="24"/>
          <w:szCs w:val="24"/>
        </w:rPr>
        <w:t xml:space="preserve">Kontrollerede kliniske undersøgelser af 6 måneders varighed og med det nedenfor angivne </w:t>
      </w:r>
      <w:proofErr w:type="spellStart"/>
      <w:r w:rsidRPr="00372318">
        <w:rPr>
          <w:sz w:val="24"/>
          <w:szCs w:val="24"/>
        </w:rPr>
        <w:t>Tobramycin</w:t>
      </w:r>
      <w:proofErr w:type="spellEnd"/>
      <w:r w:rsidRPr="00372318">
        <w:rPr>
          <w:sz w:val="24"/>
          <w:szCs w:val="24"/>
        </w:rPr>
        <w:t>-behandlingsforløb har vist, at forbedringen af lungefunktionen blev fastholdt over udgangsværdien i den 28 dages behandlingsfri periode.</w:t>
      </w:r>
    </w:p>
    <w:p w:rsidR="006F0694" w:rsidRPr="00372318" w:rsidRDefault="006F0694" w:rsidP="006F0694">
      <w:pPr>
        <w:autoSpaceDE w:val="0"/>
        <w:autoSpaceDN w:val="0"/>
        <w:adjustRightInd w:val="0"/>
        <w:ind w:left="851" w:hanging="851"/>
        <w:rPr>
          <w:bCs/>
          <w:sz w:val="24"/>
          <w:szCs w:val="24"/>
        </w:rPr>
      </w:pPr>
    </w:p>
    <w:p w:rsidR="006F0694" w:rsidRPr="00372318" w:rsidRDefault="006F0694" w:rsidP="006F0694">
      <w:pPr>
        <w:autoSpaceDE w:val="0"/>
        <w:autoSpaceDN w:val="0"/>
        <w:adjustRightInd w:val="0"/>
        <w:ind w:left="851"/>
        <w:rPr>
          <w:bCs/>
          <w:sz w:val="24"/>
          <w:szCs w:val="24"/>
        </w:rPr>
      </w:pPr>
      <w:proofErr w:type="spellStart"/>
      <w:r w:rsidRPr="00372318">
        <w:rPr>
          <w:sz w:val="24"/>
          <w:szCs w:val="24"/>
        </w:rPr>
        <w:t>Tobramycin</w:t>
      </w:r>
      <w:proofErr w:type="spellEnd"/>
      <w:r w:rsidRPr="00372318">
        <w:rPr>
          <w:sz w:val="24"/>
          <w:szCs w:val="24"/>
        </w:rPr>
        <w:t>-behandlingsforløb i kontrollerede kliniske undersøgelser</w:t>
      </w:r>
    </w:p>
    <w:p w:rsidR="006F0694" w:rsidRPr="00372318" w:rsidRDefault="006F0694" w:rsidP="006F0694">
      <w:pPr>
        <w:autoSpaceDE w:val="0"/>
        <w:autoSpaceDN w:val="0"/>
        <w:adjustRightInd w:val="0"/>
        <w:ind w:left="851" w:hanging="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619"/>
        <w:gridCol w:w="1590"/>
        <w:gridCol w:w="1619"/>
        <w:gridCol w:w="1590"/>
        <w:gridCol w:w="1619"/>
      </w:tblGrid>
      <w:tr w:rsidR="006F0694" w:rsidRPr="0049103A" w:rsidTr="003B4BCE">
        <w:tc>
          <w:tcPr>
            <w:tcW w:w="1667" w:type="pct"/>
            <w:gridSpan w:val="2"/>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jc w:val="center"/>
              <w:rPr>
                <w:sz w:val="22"/>
                <w:szCs w:val="22"/>
                <w:lang w:val="en-GB"/>
              </w:rPr>
            </w:pPr>
            <w:r w:rsidRPr="0049103A">
              <w:rPr>
                <w:sz w:val="22"/>
                <w:szCs w:val="22"/>
              </w:rPr>
              <w:t>1. cyklus</w:t>
            </w:r>
          </w:p>
        </w:tc>
        <w:tc>
          <w:tcPr>
            <w:tcW w:w="1666" w:type="pct"/>
            <w:gridSpan w:val="2"/>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jc w:val="center"/>
              <w:rPr>
                <w:sz w:val="22"/>
                <w:szCs w:val="22"/>
              </w:rPr>
            </w:pPr>
            <w:r w:rsidRPr="0049103A">
              <w:rPr>
                <w:sz w:val="22"/>
                <w:szCs w:val="22"/>
              </w:rPr>
              <w:t>2. cyklus</w:t>
            </w:r>
          </w:p>
        </w:tc>
        <w:tc>
          <w:tcPr>
            <w:tcW w:w="1666" w:type="pct"/>
            <w:gridSpan w:val="2"/>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jc w:val="center"/>
              <w:rPr>
                <w:sz w:val="22"/>
                <w:szCs w:val="22"/>
              </w:rPr>
            </w:pPr>
            <w:r w:rsidRPr="0049103A">
              <w:rPr>
                <w:sz w:val="22"/>
                <w:szCs w:val="22"/>
              </w:rPr>
              <w:t>3. cyklus</w:t>
            </w:r>
          </w:p>
        </w:tc>
      </w:tr>
      <w:tr w:rsidR="006F0694" w:rsidRPr="0049103A" w:rsidTr="003B4BCE">
        <w:tc>
          <w:tcPr>
            <w:tcW w:w="826"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jc w:val="center"/>
              <w:rPr>
                <w:sz w:val="22"/>
                <w:szCs w:val="22"/>
              </w:rPr>
            </w:pPr>
            <w:r w:rsidRPr="0049103A">
              <w:rPr>
                <w:sz w:val="22"/>
                <w:szCs w:val="22"/>
              </w:rPr>
              <w:t>28 dage</w:t>
            </w:r>
          </w:p>
        </w:tc>
        <w:tc>
          <w:tcPr>
            <w:tcW w:w="841"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jc w:val="center"/>
              <w:rPr>
                <w:sz w:val="22"/>
                <w:szCs w:val="22"/>
              </w:rPr>
            </w:pPr>
            <w:r w:rsidRPr="0049103A">
              <w:rPr>
                <w:sz w:val="22"/>
                <w:szCs w:val="22"/>
              </w:rPr>
              <w:t>28 dage</w:t>
            </w:r>
          </w:p>
        </w:tc>
        <w:tc>
          <w:tcPr>
            <w:tcW w:w="826"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jc w:val="center"/>
              <w:rPr>
                <w:sz w:val="22"/>
                <w:szCs w:val="22"/>
              </w:rPr>
            </w:pPr>
            <w:r w:rsidRPr="0049103A">
              <w:rPr>
                <w:sz w:val="22"/>
                <w:szCs w:val="22"/>
              </w:rPr>
              <w:t>28 dage</w:t>
            </w:r>
          </w:p>
        </w:tc>
        <w:tc>
          <w:tcPr>
            <w:tcW w:w="841"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jc w:val="center"/>
              <w:rPr>
                <w:sz w:val="22"/>
                <w:szCs w:val="22"/>
              </w:rPr>
            </w:pPr>
            <w:r w:rsidRPr="0049103A">
              <w:rPr>
                <w:sz w:val="22"/>
                <w:szCs w:val="22"/>
              </w:rPr>
              <w:t>28 dage</w:t>
            </w:r>
          </w:p>
        </w:tc>
        <w:tc>
          <w:tcPr>
            <w:tcW w:w="826"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jc w:val="center"/>
              <w:rPr>
                <w:sz w:val="22"/>
                <w:szCs w:val="22"/>
              </w:rPr>
            </w:pPr>
            <w:r w:rsidRPr="0049103A">
              <w:rPr>
                <w:sz w:val="22"/>
                <w:szCs w:val="22"/>
              </w:rPr>
              <w:t>28 dage</w:t>
            </w:r>
          </w:p>
        </w:tc>
        <w:tc>
          <w:tcPr>
            <w:tcW w:w="841"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jc w:val="center"/>
              <w:rPr>
                <w:sz w:val="22"/>
                <w:szCs w:val="22"/>
              </w:rPr>
            </w:pPr>
            <w:r w:rsidRPr="0049103A">
              <w:rPr>
                <w:sz w:val="22"/>
                <w:szCs w:val="22"/>
              </w:rPr>
              <w:t>28 dage</w:t>
            </w:r>
          </w:p>
        </w:tc>
      </w:tr>
      <w:tr w:rsidR="006F0694" w:rsidRPr="0049103A" w:rsidTr="003B4BCE">
        <w:tc>
          <w:tcPr>
            <w:tcW w:w="826"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2"/>
                <w:szCs w:val="22"/>
              </w:rPr>
            </w:pPr>
            <w:proofErr w:type="spellStart"/>
            <w:r w:rsidRPr="0049103A">
              <w:rPr>
                <w:sz w:val="22"/>
                <w:szCs w:val="22"/>
              </w:rPr>
              <w:t>Tobramycin</w:t>
            </w:r>
            <w:proofErr w:type="spellEnd"/>
            <w:r w:rsidRPr="0049103A">
              <w:rPr>
                <w:sz w:val="22"/>
                <w:szCs w:val="22"/>
              </w:rPr>
              <w:t xml:space="preserve"> 300 mg 2 gange </w:t>
            </w:r>
            <w:r>
              <w:rPr>
                <w:sz w:val="22"/>
                <w:szCs w:val="22"/>
              </w:rPr>
              <w:t>daglig</w:t>
            </w:r>
            <w:r w:rsidRPr="0049103A">
              <w:rPr>
                <w:sz w:val="22"/>
                <w:szCs w:val="22"/>
              </w:rPr>
              <w:t xml:space="preserve"> + standardbehandling</w:t>
            </w:r>
          </w:p>
        </w:tc>
        <w:tc>
          <w:tcPr>
            <w:tcW w:w="841"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2"/>
                <w:szCs w:val="22"/>
                <w:lang w:val="en-GB"/>
              </w:rPr>
            </w:pPr>
            <w:r w:rsidRPr="0049103A">
              <w:rPr>
                <w:sz w:val="22"/>
                <w:szCs w:val="22"/>
              </w:rPr>
              <w:t>Standardbehandling</w:t>
            </w:r>
          </w:p>
        </w:tc>
        <w:tc>
          <w:tcPr>
            <w:tcW w:w="826"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2"/>
                <w:szCs w:val="22"/>
              </w:rPr>
            </w:pPr>
            <w:proofErr w:type="spellStart"/>
            <w:r w:rsidRPr="0049103A">
              <w:rPr>
                <w:sz w:val="22"/>
                <w:szCs w:val="22"/>
              </w:rPr>
              <w:t>Tobramycin</w:t>
            </w:r>
            <w:proofErr w:type="spellEnd"/>
            <w:r w:rsidRPr="0049103A">
              <w:rPr>
                <w:sz w:val="22"/>
                <w:szCs w:val="22"/>
              </w:rPr>
              <w:t xml:space="preserve"> 300 mg 2 gange </w:t>
            </w:r>
            <w:r>
              <w:rPr>
                <w:sz w:val="22"/>
                <w:szCs w:val="22"/>
              </w:rPr>
              <w:t>daglig</w:t>
            </w:r>
            <w:r w:rsidRPr="0049103A">
              <w:rPr>
                <w:sz w:val="22"/>
                <w:szCs w:val="22"/>
              </w:rPr>
              <w:t xml:space="preserve"> + standardbehandling</w:t>
            </w:r>
          </w:p>
        </w:tc>
        <w:tc>
          <w:tcPr>
            <w:tcW w:w="841"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2"/>
                <w:szCs w:val="22"/>
                <w:lang w:val="en-GB"/>
              </w:rPr>
            </w:pPr>
            <w:r w:rsidRPr="0049103A">
              <w:rPr>
                <w:sz w:val="22"/>
                <w:szCs w:val="22"/>
              </w:rPr>
              <w:t>Standardbehandling</w:t>
            </w:r>
          </w:p>
        </w:tc>
        <w:tc>
          <w:tcPr>
            <w:tcW w:w="826"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2"/>
                <w:szCs w:val="22"/>
              </w:rPr>
            </w:pPr>
            <w:proofErr w:type="spellStart"/>
            <w:r w:rsidRPr="0049103A">
              <w:rPr>
                <w:sz w:val="22"/>
                <w:szCs w:val="22"/>
              </w:rPr>
              <w:t>Tobramycin</w:t>
            </w:r>
            <w:proofErr w:type="spellEnd"/>
            <w:r w:rsidRPr="0049103A">
              <w:rPr>
                <w:sz w:val="22"/>
                <w:szCs w:val="22"/>
              </w:rPr>
              <w:t xml:space="preserve"> 300 mg 2 gange </w:t>
            </w:r>
            <w:r>
              <w:rPr>
                <w:sz w:val="22"/>
                <w:szCs w:val="22"/>
              </w:rPr>
              <w:t>daglig</w:t>
            </w:r>
            <w:r w:rsidRPr="0049103A">
              <w:rPr>
                <w:sz w:val="22"/>
                <w:szCs w:val="22"/>
              </w:rPr>
              <w:t xml:space="preserve"> + standardbehandling</w:t>
            </w:r>
          </w:p>
        </w:tc>
        <w:tc>
          <w:tcPr>
            <w:tcW w:w="841" w:type="pct"/>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2"/>
                <w:szCs w:val="22"/>
                <w:lang w:val="en-GB"/>
              </w:rPr>
            </w:pPr>
            <w:r w:rsidRPr="0049103A">
              <w:rPr>
                <w:sz w:val="22"/>
                <w:szCs w:val="22"/>
              </w:rPr>
              <w:t>Standardbehandling</w:t>
            </w:r>
          </w:p>
        </w:tc>
      </w:tr>
    </w:tbl>
    <w:p w:rsidR="006F0694" w:rsidRPr="00372318" w:rsidRDefault="006F0694" w:rsidP="006F0694">
      <w:pPr>
        <w:autoSpaceDE w:val="0"/>
        <w:autoSpaceDN w:val="0"/>
        <w:adjustRightInd w:val="0"/>
        <w:ind w:left="851" w:hanging="851"/>
        <w:rPr>
          <w:sz w:val="24"/>
          <w:szCs w:val="24"/>
          <w:lang w:val="en-GB" w:bidi="ml-IN"/>
        </w:rPr>
      </w:pPr>
    </w:p>
    <w:p w:rsidR="00275154" w:rsidRPr="00372318" w:rsidRDefault="00275154" w:rsidP="00275154">
      <w:pPr>
        <w:autoSpaceDE w:val="0"/>
        <w:autoSpaceDN w:val="0"/>
        <w:adjustRightInd w:val="0"/>
        <w:ind w:left="851"/>
        <w:rPr>
          <w:sz w:val="24"/>
          <w:szCs w:val="24"/>
        </w:rPr>
      </w:pPr>
      <w:r w:rsidRPr="00372318">
        <w:rPr>
          <w:sz w:val="24"/>
          <w:szCs w:val="24"/>
        </w:rPr>
        <w:t xml:space="preserve">Sikkerhed og effekt </w:t>
      </w:r>
      <w:r w:rsidRPr="00B84064">
        <w:rPr>
          <w:sz w:val="24"/>
          <w:szCs w:val="24"/>
        </w:rPr>
        <w:t xml:space="preserve">ved længerevarende behandling af kronisk lungeinfektion forårsaget af </w:t>
      </w:r>
      <w:proofErr w:type="spellStart"/>
      <w:r w:rsidRPr="00B84064">
        <w:rPr>
          <w:i/>
          <w:sz w:val="24"/>
          <w:szCs w:val="24"/>
        </w:rPr>
        <w:t>Pseudomonas</w:t>
      </w:r>
      <w:proofErr w:type="spellEnd"/>
      <w:r w:rsidRPr="00B84064">
        <w:rPr>
          <w:i/>
          <w:sz w:val="24"/>
          <w:szCs w:val="24"/>
        </w:rPr>
        <w:t xml:space="preserve"> </w:t>
      </w:r>
      <w:proofErr w:type="spellStart"/>
      <w:r w:rsidRPr="00B84064">
        <w:rPr>
          <w:i/>
          <w:sz w:val="24"/>
          <w:szCs w:val="24"/>
        </w:rPr>
        <w:t>aeruginosa</w:t>
      </w:r>
      <w:proofErr w:type="spellEnd"/>
      <w:r w:rsidRPr="00B84064">
        <w:rPr>
          <w:sz w:val="24"/>
          <w:szCs w:val="24"/>
        </w:rPr>
        <w:t xml:space="preserve"> </w:t>
      </w:r>
      <w:r w:rsidRPr="00372318">
        <w:rPr>
          <w:sz w:val="24"/>
          <w:szCs w:val="24"/>
        </w:rPr>
        <w:t xml:space="preserve">er vurderet i kontrollerede og åbne undersøgelser af op til 96 ugers varighed (12 cykler), men er ikke undersøgt hos patienter under 6 år, patienter med et forventet forceret </w:t>
      </w:r>
      <w:proofErr w:type="spellStart"/>
      <w:r w:rsidRPr="00372318">
        <w:rPr>
          <w:sz w:val="24"/>
          <w:szCs w:val="24"/>
        </w:rPr>
        <w:t>eksspiratorisk</w:t>
      </w:r>
      <w:proofErr w:type="spellEnd"/>
      <w:r w:rsidRPr="00372318">
        <w:rPr>
          <w:sz w:val="24"/>
          <w:szCs w:val="24"/>
        </w:rPr>
        <w:t xml:space="preserve"> volumen i første sekund (FEV1) på &lt;25 % eller &gt;75 % eller hos patienter koloniseret med </w:t>
      </w:r>
      <w:proofErr w:type="spellStart"/>
      <w:r w:rsidRPr="00372318">
        <w:rPr>
          <w:i/>
          <w:iCs/>
          <w:sz w:val="24"/>
          <w:szCs w:val="24"/>
        </w:rPr>
        <w:t>Burkholderia</w:t>
      </w:r>
      <w:proofErr w:type="spellEnd"/>
      <w:r w:rsidRPr="00372318">
        <w:rPr>
          <w:i/>
          <w:iCs/>
          <w:sz w:val="24"/>
          <w:szCs w:val="24"/>
        </w:rPr>
        <w:t xml:space="preserve"> </w:t>
      </w:r>
      <w:proofErr w:type="spellStart"/>
      <w:r w:rsidRPr="00372318">
        <w:rPr>
          <w:i/>
          <w:iCs/>
          <w:sz w:val="24"/>
          <w:szCs w:val="24"/>
        </w:rPr>
        <w:t>cepacia</w:t>
      </w:r>
      <w:proofErr w:type="spellEnd"/>
      <w:r w:rsidRPr="00372318">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Behandling bør kun indledes af læge med erfaring i behandling af cystisk fibrose. </w:t>
      </w:r>
      <w:proofErr w:type="spellStart"/>
      <w:r w:rsidRPr="00372318">
        <w:rPr>
          <w:sz w:val="24"/>
          <w:szCs w:val="24"/>
        </w:rPr>
        <w:t>Tobramycin</w:t>
      </w:r>
      <w:proofErr w:type="spellEnd"/>
      <w:r w:rsidRPr="00372318">
        <w:rPr>
          <w:sz w:val="24"/>
          <w:szCs w:val="24"/>
        </w:rPr>
        <w:t xml:space="preserve">-behandlingen skal være cyklisk og vare så længe lægen skønner, at patienten har klinisk gavn af at inkludere </w:t>
      </w:r>
      <w:proofErr w:type="spellStart"/>
      <w:r w:rsidRPr="00372318">
        <w:rPr>
          <w:sz w:val="24"/>
          <w:szCs w:val="24"/>
        </w:rPr>
        <w:t>tobramycin</w:t>
      </w:r>
      <w:proofErr w:type="spellEnd"/>
      <w:r w:rsidRPr="00372318">
        <w:rPr>
          <w:sz w:val="24"/>
          <w:szCs w:val="24"/>
        </w:rPr>
        <w:t xml:space="preserve"> i standardbehandlingen. Ved sikre tegn på klinisk forværring af lungefunktionen bør supplerende </w:t>
      </w:r>
      <w:proofErr w:type="spellStart"/>
      <w:r w:rsidRPr="00372318">
        <w:rPr>
          <w:i/>
          <w:iCs/>
          <w:sz w:val="24"/>
          <w:szCs w:val="24"/>
        </w:rPr>
        <w:t>pseudomonas</w:t>
      </w:r>
      <w:proofErr w:type="spellEnd"/>
      <w:r w:rsidRPr="00372318">
        <w:rPr>
          <w:sz w:val="24"/>
          <w:szCs w:val="24"/>
        </w:rPr>
        <w:t xml:space="preserve">-behandling overvejes. Kliniske undersøgelser har vist, at mikrobiologisk </w:t>
      </w:r>
      <w:r w:rsidRPr="00372318">
        <w:rPr>
          <w:i/>
          <w:iCs/>
          <w:sz w:val="24"/>
          <w:szCs w:val="24"/>
        </w:rPr>
        <w:t xml:space="preserve">in </w:t>
      </w:r>
      <w:proofErr w:type="spellStart"/>
      <w:r w:rsidRPr="00372318">
        <w:rPr>
          <w:i/>
          <w:iCs/>
          <w:sz w:val="24"/>
          <w:szCs w:val="24"/>
        </w:rPr>
        <w:t>vitro</w:t>
      </w:r>
      <w:proofErr w:type="spellEnd"/>
      <w:r w:rsidRPr="00372318">
        <w:rPr>
          <w:sz w:val="24"/>
          <w:szCs w:val="24"/>
        </w:rPr>
        <w:t>-resistens ikke nødvendigvis udelukker, at patienten kan have klinisk gavn af lægemidlet.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b/>
          <w:sz w:val="24"/>
          <w:szCs w:val="24"/>
        </w:rPr>
      </w:pPr>
      <w:r w:rsidRPr="00372318">
        <w:rPr>
          <w:b/>
          <w:bCs/>
          <w:sz w:val="24"/>
          <w:szCs w:val="24"/>
        </w:rPr>
        <w:t>Særlige populationer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i/>
          <w:iCs/>
          <w:sz w:val="24"/>
          <w:szCs w:val="24"/>
        </w:rPr>
        <w:t xml:space="preserve">Ældre patienter </w:t>
      </w:r>
    </w:p>
    <w:p w:rsidR="006F0694" w:rsidRPr="00372318" w:rsidRDefault="006F0694" w:rsidP="006F0694">
      <w:pPr>
        <w:autoSpaceDE w:val="0"/>
        <w:autoSpaceDN w:val="0"/>
        <w:adjustRightInd w:val="0"/>
        <w:ind w:left="851"/>
        <w:rPr>
          <w:sz w:val="24"/>
          <w:szCs w:val="24"/>
        </w:rPr>
      </w:pPr>
      <w:r w:rsidRPr="00372318">
        <w:rPr>
          <w:sz w:val="24"/>
          <w:szCs w:val="24"/>
        </w:rPr>
        <w:t xml:space="preserve">Der er ikke </w:t>
      </w:r>
      <w:proofErr w:type="gramStart"/>
      <w:r w:rsidR="00275154" w:rsidRPr="00372318">
        <w:rPr>
          <w:sz w:val="24"/>
          <w:szCs w:val="24"/>
        </w:rPr>
        <w:t>tilstrækkelig</w:t>
      </w:r>
      <w:proofErr w:type="gramEnd"/>
      <w:r w:rsidRPr="00372318">
        <w:rPr>
          <w:sz w:val="24"/>
          <w:szCs w:val="24"/>
        </w:rPr>
        <w:t xml:space="preserve"> data fra denne population til at støtte en anbefaling for eller imod dosisjustering.</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i/>
          <w:iCs/>
          <w:sz w:val="24"/>
          <w:szCs w:val="24"/>
        </w:rPr>
        <w:t>Nedsat nyrefunktion</w:t>
      </w:r>
    </w:p>
    <w:p w:rsidR="006F0694" w:rsidRPr="00372318" w:rsidRDefault="006F0694" w:rsidP="006F0694">
      <w:pPr>
        <w:autoSpaceDE w:val="0"/>
        <w:autoSpaceDN w:val="0"/>
        <w:adjustRightInd w:val="0"/>
        <w:ind w:left="851"/>
        <w:rPr>
          <w:sz w:val="24"/>
          <w:szCs w:val="24"/>
        </w:rPr>
      </w:pPr>
      <w:r w:rsidRPr="00372318">
        <w:rPr>
          <w:sz w:val="24"/>
          <w:szCs w:val="24"/>
        </w:rPr>
        <w:t xml:space="preserve">Der er ingen data fra denne population til at støtte en anbefaling for eller imod dosisjustering af </w:t>
      </w:r>
      <w:proofErr w:type="spellStart"/>
      <w:r w:rsidRPr="00372318">
        <w:rPr>
          <w:sz w:val="24"/>
          <w:szCs w:val="24"/>
        </w:rPr>
        <w:t>tobramycin</w:t>
      </w:r>
      <w:proofErr w:type="spellEnd"/>
      <w:r w:rsidRPr="00372318">
        <w:rPr>
          <w:sz w:val="24"/>
          <w:szCs w:val="24"/>
        </w:rPr>
        <w:t xml:space="preserve">. Se venligst også informationen om </w:t>
      </w:r>
      <w:proofErr w:type="spellStart"/>
      <w:r w:rsidRPr="00372318">
        <w:rPr>
          <w:sz w:val="24"/>
          <w:szCs w:val="24"/>
        </w:rPr>
        <w:t>nefrotoksicitet</w:t>
      </w:r>
      <w:proofErr w:type="spellEnd"/>
      <w:r w:rsidRPr="00372318">
        <w:rPr>
          <w:sz w:val="24"/>
          <w:szCs w:val="24"/>
        </w:rPr>
        <w:t xml:space="preserve"> i pkt. 4.4 og om udskillelse i pkt. 5.2.</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i/>
          <w:iCs/>
          <w:sz w:val="24"/>
          <w:szCs w:val="24"/>
        </w:rPr>
        <w:t>Nedsat leverfunktion</w:t>
      </w:r>
    </w:p>
    <w:p w:rsidR="006F0694" w:rsidRPr="00372318" w:rsidRDefault="006F0694" w:rsidP="006F0694">
      <w:pPr>
        <w:autoSpaceDE w:val="0"/>
        <w:autoSpaceDN w:val="0"/>
        <w:adjustRightInd w:val="0"/>
        <w:ind w:left="851"/>
        <w:rPr>
          <w:sz w:val="24"/>
          <w:szCs w:val="24"/>
        </w:rPr>
      </w:pPr>
      <w:r w:rsidRPr="00372318">
        <w:rPr>
          <w:sz w:val="24"/>
          <w:szCs w:val="24"/>
        </w:rPr>
        <w:t xml:space="preserve">Der er ikke udført studier i patienter med nedsat leverfunktion. Da </w:t>
      </w:r>
      <w:proofErr w:type="spellStart"/>
      <w:r w:rsidRPr="00372318">
        <w:rPr>
          <w:sz w:val="24"/>
          <w:szCs w:val="24"/>
        </w:rPr>
        <w:t>tobramycin</w:t>
      </w:r>
      <w:proofErr w:type="spellEnd"/>
      <w:r w:rsidRPr="00372318">
        <w:rPr>
          <w:sz w:val="24"/>
          <w:szCs w:val="24"/>
        </w:rPr>
        <w:t xml:space="preserve"> ikke </w:t>
      </w:r>
      <w:proofErr w:type="spellStart"/>
      <w:r w:rsidRPr="00372318">
        <w:rPr>
          <w:sz w:val="24"/>
          <w:szCs w:val="24"/>
        </w:rPr>
        <w:t>metaboliseres</w:t>
      </w:r>
      <w:proofErr w:type="spellEnd"/>
      <w:r w:rsidRPr="00372318">
        <w:rPr>
          <w:sz w:val="24"/>
          <w:szCs w:val="24"/>
        </w:rPr>
        <w:t xml:space="preserve">, forventes ingen effekt på eksponeringen af </w:t>
      </w:r>
      <w:proofErr w:type="spellStart"/>
      <w:r w:rsidRPr="00372318">
        <w:rPr>
          <w:sz w:val="24"/>
          <w:szCs w:val="24"/>
        </w:rPr>
        <w:t>tobramycin</w:t>
      </w:r>
      <w:proofErr w:type="spellEnd"/>
      <w:r w:rsidRPr="00372318">
        <w:rPr>
          <w:sz w:val="24"/>
          <w:szCs w:val="24"/>
        </w:rPr>
        <w:t xml:space="preserve"> ved nedsat leverfunktion.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i/>
          <w:iCs/>
          <w:sz w:val="24"/>
          <w:szCs w:val="24"/>
        </w:rPr>
        <w:t>Efter organtransplantation</w:t>
      </w:r>
    </w:p>
    <w:p w:rsidR="006F0694" w:rsidRPr="00372318" w:rsidRDefault="006F0694" w:rsidP="006F0694">
      <w:pPr>
        <w:autoSpaceDE w:val="0"/>
        <w:autoSpaceDN w:val="0"/>
        <w:adjustRightInd w:val="0"/>
        <w:ind w:left="851"/>
        <w:rPr>
          <w:sz w:val="24"/>
          <w:szCs w:val="24"/>
        </w:rPr>
      </w:pPr>
      <w:r w:rsidRPr="00372318">
        <w:rPr>
          <w:sz w:val="24"/>
          <w:szCs w:val="24"/>
        </w:rPr>
        <w:t xml:space="preserve">Der findes ikke </w:t>
      </w:r>
      <w:proofErr w:type="gramStart"/>
      <w:r w:rsidRPr="00372318">
        <w:rPr>
          <w:sz w:val="24"/>
          <w:szCs w:val="24"/>
        </w:rPr>
        <w:t>tilstrækkelig</w:t>
      </w:r>
      <w:proofErr w:type="gramEnd"/>
      <w:r w:rsidRPr="00372318">
        <w:rPr>
          <w:sz w:val="24"/>
          <w:szCs w:val="24"/>
        </w:rPr>
        <w:t xml:space="preserve"> data for brug af </w:t>
      </w:r>
      <w:proofErr w:type="spellStart"/>
      <w:r w:rsidRPr="00372318">
        <w:rPr>
          <w:sz w:val="24"/>
          <w:szCs w:val="24"/>
        </w:rPr>
        <w:t>tobramycin</w:t>
      </w:r>
      <w:proofErr w:type="spellEnd"/>
      <w:r w:rsidRPr="00372318">
        <w:rPr>
          <w:sz w:val="24"/>
          <w:szCs w:val="24"/>
        </w:rPr>
        <w:t xml:space="preserve"> til patienter, som har fået foretaget en organtransplantation.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Pædiatrisk population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w:t>
      </w:r>
      <w:proofErr w:type="spellEnd"/>
      <w:r w:rsidRPr="00372318">
        <w:rPr>
          <w:sz w:val="24"/>
          <w:szCs w:val="24"/>
        </w:rPr>
        <w:t xml:space="preserve"> sikkerhed og virkning hos børn i alderen under 6 år er endnu ikke klarlagt. De foreliggende data er beskrevet i pkt. 5.1, men der kan ikke gives nogen anbefalinger vedrørende dosering.</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Administration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Indholdet af 1 ampul tømmes over i </w:t>
      </w:r>
      <w:proofErr w:type="spellStart"/>
      <w:r w:rsidRPr="00372318">
        <w:rPr>
          <w:sz w:val="24"/>
          <w:szCs w:val="24"/>
        </w:rPr>
        <w:t>nebulisatoren</w:t>
      </w:r>
      <w:proofErr w:type="spellEnd"/>
      <w:r w:rsidRPr="00372318">
        <w:rPr>
          <w:sz w:val="24"/>
          <w:szCs w:val="24"/>
        </w:rPr>
        <w:t xml:space="preserve"> og administreres via inhalation over ca. 15 minutter ved hjælp af en håndholdt, genanvendelig PARI LC PLUS-</w:t>
      </w:r>
      <w:proofErr w:type="spellStart"/>
      <w:r w:rsidRPr="00372318">
        <w:rPr>
          <w:sz w:val="24"/>
          <w:szCs w:val="24"/>
        </w:rPr>
        <w:t>nebulisator</w:t>
      </w:r>
      <w:proofErr w:type="spellEnd"/>
      <w:r w:rsidRPr="00372318">
        <w:rPr>
          <w:sz w:val="24"/>
          <w:szCs w:val="24"/>
        </w:rPr>
        <w:t xml:space="preserve"> med en egnet kompressor (lægemiddeladministrationshastighed 7,2 mg/min., samlet lægemiddeladministration 115 mg, middel aerodynamisk massediameter 4,3 µm; dråbestørrelsesfordeling: D10 1,7 µm, D50 4,7 µm finpartikeldosis 48,8 mg/ampul, geometrisk standardafvigelse 2,2). Kompressorerne er egnede, hvis de ved tilslutning til en PARI LC Plus </w:t>
      </w:r>
      <w:proofErr w:type="spellStart"/>
      <w:r w:rsidRPr="00372318">
        <w:rPr>
          <w:sz w:val="24"/>
          <w:szCs w:val="24"/>
        </w:rPr>
        <w:t>nebulisator</w:t>
      </w:r>
      <w:proofErr w:type="spellEnd"/>
      <w:r w:rsidRPr="00372318">
        <w:rPr>
          <w:sz w:val="24"/>
          <w:szCs w:val="24"/>
        </w:rPr>
        <w:t xml:space="preserve"> giver en strømningshastighed på 4-6 l/min og/eller et returtryk på 110-217 kPa. Producentens vejledning med hensyn til behandling og brug af </w:t>
      </w:r>
      <w:proofErr w:type="spellStart"/>
      <w:r w:rsidRPr="00372318">
        <w:rPr>
          <w:sz w:val="24"/>
          <w:szCs w:val="24"/>
        </w:rPr>
        <w:t>nebulisatoren</w:t>
      </w:r>
      <w:proofErr w:type="spellEnd"/>
      <w:r w:rsidRPr="00372318">
        <w:rPr>
          <w:sz w:val="24"/>
          <w:szCs w:val="24"/>
        </w:rPr>
        <w:t xml:space="preserve"> og kompressoren bør overholdes.</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w:t>
      </w:r>
      <w:proofErr w:type="spellEnd"/>
      <w:r w:rsidRPr="00372318">
        <w:rPr>
          <w:sz w:val="24"/>
          <w:szCs w:val="24"/>
        </w:rPr>
        <w:t xml:space="preserve"> inhaleres, mens patienten sidder ned eller står op og trækker vejret normalt gennem </w:t>
      </w:r>
      <w:proofErr w:type="spellStart"/>
      <w:r w:rsidRPr="00372318">
        <w:rPr>
          <w:sz w:val="24"/>
          <w:szCs w:val="24"/>
        </w:rPr>
        <w:t>nebulisatorens</w:t>
      </w:r>
      <w:proofErr w:type="spellEnd"/>
      <w:r w:rsidRPr="00372318">
        <w:rPr>
          <w:sz w:val="24"/>
          <w:szCs w:val="24"/>
        </w:rPr>
        <w:t xml:space="preserve"> mundstykke. En næseklemme kan hjælpe patienten til at trække vejret gennem munden. Den normale lungefysioterapi skal fortsættes. Behandling med passende </w:t>
      </w:r>
      <w:proofErr w:type="spellStart"/>
      <w:r w:rsidRPr="00372318">
        <w:rPr>
          <w:sz w:val="24"/>
          <w:szCs w:val="24"/>
        </w:rPr>
        <w:t>bronkodilatatorer</w:t>
      </w:r>
      <w:proofErr w:type="spellEnd"/>
      <w:r w:rsidRPr="00372318">
        <w:rPr>
          <w:sz w:val="24"/>
          <w:szCs w:val="24"/>
        </w:rPr>
        <w:t xml:space="preserve"> skal fortsættes i det omfang, det er klinisk nødvendigt. Hvis patienterne får flere forskellige respirationsterapier, anbefales det, at de tages i følgende rækkefølge: </w:t>
      </w:r>
      <w:proofErr w:type="spellStart"/>
      <w:r w:rsidRPr="00372318">
        <w:rPr>
          <w:sz w:val="24"/>
          <w:szCs w:val="24"/>
        </w:rPr>
        <w:t>Bronkodilatator</w:t>
      </w:r>
      <w:proofErr w:type="spellEnd"/>
      <w:r w:rsidRPr="00372318">
        <w:rPr>
          <w:sz w:val="24"/>
          <w:szCs w:val="24"/>
        </w:rPr>
        <w:t xml:space="preserve">, lungefysioterapi, andre lægemidler til inhalation og til sidst </w:t>
      </w:r>
      <w:proofErr w:type="spellStart"/>
      <w:r w:rsidRPr="00372318">
        <w:rPr>
          <w:sz w:val="24"/>
          <w:szCs w:val="24"/>
        </w:rPr>
        <w:t>tobramycin</w:t>
      </w:r>
      <w:proofErr w:type="spellEnd"/>
      <w:r w:rsidRPr="00372318">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Maksimal daglig dosis</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Den maksimale daglige dosis af </w:t>
      </w:r>
      <w:proofErr w:type="spellStart"/>
      <w:r w:rsidRPr="00372318">
        <w:rPr>
          <w:sz w:val="24"/>
          <w:szCs w:val="24"/>
        </w:rPr>
        <w:t>tobramycin</w:t>
      </w:r>
      <w:proofErr w:type="spellEnd"/>
      <w:r w:rsidRPr="00372318">
        <w:rPr>
          <w:sz w:val="24"/>
          <w:szCs w:val="24"/>
        </w:rPr>
        <w:t xml:space="preserve"> er ikke blevet fastlagt.</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4.3</w:t>
      </w:r>
      <w:r w:rsidRPr="00372318">
        <w:rPr>
          <w:b/>
          <w:sz w:val="24"/>
          <w:szCs w:val="24"/>
        </w:rPr>
        <w:tab/>
        <w:t>Kontraindikationer</w:t>
      </w:r>
    </w:p>
    <w:p w:rsidR="006F0694" w:rsidRPr="00372318" w:rsidRDefault="006F0694" w:rsidP="006F0694">
      <w:pPr>
        <w:autoSpaceDE w:val="0"/>
        <w:autoSpaceDN w:val="0"/>
        <w:adjustRightInd w:val="0"/>
        <w:ind w:left="851"/>
        <w:rPr>
          <w:sz w:val="24"/>
          <w:szCs w:val="24"/>
        </w:rPr>
      </w:pPr>
      <w:r w:rsidRPr="00372318">
        <w:rPr>
          <w:sz w:val="24"/>
          <w:szCs w:val="24"/>
        </w:rPr>
        <w:t xml:space="preserve">Administration af </w:t>
      </w:r>
      <w:proofErr w:type="spellStart"/>
      <w:r w:rsidRPr="00372318">
        <w:rPr>
          <w:sz w:val="24"/>
          <w:szCs w:val="24"/>
        </w:rPr>
        <w:t>tobramycin</w:t>
      </w:r>
      <w:proofErr w:type="spellEnd"/>
      <w:r w:rsidRPr="00372318">
        <w:rPr>
          <w:sz w:val="24"/>
          <w:szCs w:val="24"/>
        </w:rPr>
        <w:t xml:space="preserve"> er kontraindiceret hos patienter med kendt overfølsomhed over for aminoglykosider eller over for et eller flere af hjælpestofferne er anført i pkt. 6.1.</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4.4</w:t>
      </w:r>
      <w:r w:rsidRPr="00372318">
        <w:rPr>
          <w:b/>
          <w:sz w:val="24"/>
          <w:szCs w:val="24"/>
        </w:rPr>
        <w:tab/>
        <w:t>Særlige advarsler og forsigtighedsregler vedrørende brugen</w:t>
      </w:r>
    </w:p>
    <w:p w:rsidR="006F0694" w:rsidRDefault="006F0694" w:rsidP="006F0694">
      <w:pPr>
        <w:autoSpaceDE w:val="0"/>
        <w:autoSpaceDN w:val="0"/>
        <w:adjustRightInd w:val="0"/>
        <w:ind w:left="851" w:hanging="851"/>
        <w:rPr>
          <w:b/>
          <w:bCs/>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Generelle advarsler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Vedrørende information om graviditet og amning, se pkt. 4.6.</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w:t>
      </w:r>
      <w:proofErr w:type="spellEnd"/>
      <w:r w:rsidRPr="00372318">
        <w:rPr>
          <w:sz w:val="24"/>
          <w:szCs w:val="24"/>
        </w:rPr>
        <w:t xml:space="preserve"> bør anvendes med forsigtighed hos patienter med kendt eller ved mistanke om </w:t>
      </w:r>
      <w:proofErr w:type="spellStart"/>
      <w:r w:rsidRPr="00372318">
        <w:rPr>
          <w:sz w:val="24"/>
          <w:szCs w:val="24"/>
        </w:rPr>
        <w:t>renal</w:t>
      </w:r>
      <w:proofErr w:type="spellEnd"/>
      <w:r w:rsidRPr="00372318">
        <w:rPr>
          <w:sz w:val="24"/>
          <w:szCs w:val="24"/>
        </w:rPr>
        <w:t xml:space="preserve">, auditiv, </w:t>
      </w:r>
      <w:proofErr w:type="spellStart"/>
      <w:r w:rsidRPr="00372318">
        <w:rPr>
          <w:sz w:val="24"/>
          <w:szCs w:val="24"/>
        </w:rPr>
        <w:t>vestibulær</w:t>
      </w:r>
      <w:proofErr w:type="spellEnd"/>
      <w:r w:rsidRPr="00372318">
        <w:rPr>
          <w:sz w:val="24"/>
          <w:szCs w:val="24"/>
        </w:rPr>
        <w:t xml:space="preserve"> eller </w:t>
      </w:r>
      <w:proofErr w:type="spellStart"/>
      <w:r w:rsidRPr="00372318">
        <w:rPr>
          <w:sz w:val="24"/>
          <w:szCs w:val="24"/>
        </w:rPr>
        <w:t>neuromuskulær</w:t>
      </w:r>
      <w:proofErr w:type="spellEnd"/>
      <w:r w:rsidRPr="00372318">
        <w:rPr>
          <w:sz w:val="24"/>
          <w:szCs w:val="24"/>
        </w:rPr>
        <w:t xml:space="preserve"> dysfunktion eller med svær, aktiv </w:t>
      </w:r>
      <w:proofErr w:type="spellStart"/>
      <w:r w:rsidRPr="00372318">
        <w:rPr>
          <w:sz w:val="24"/>
          <w:szCs w:val="24"/>
        </w:rPr>
        <w:t>hæmoptyse</w:t>
      </w:r>
      <w:proofErr w:type="spellEnd"/>
      <w:r w:rsidRPr="00372318">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 xml:space="preserve">Monitorering af </w:t>
      </w:r>
      <w:proofErr w:type="spellStart"/>
      <w:r w:rsidRPr="00372318">
        <w:rPr>
          <w:b/>
          <w:bCs/>
          <w:sz w:val="24"/>
          <w:szCs w:val="24"/>
        </w:rPr>
        <w:t>tobramycins</w:t>
      </w:r>
      <w:proofErr w:type="spellEnd"/>
      <w:r w:rsidRPr="00372318">
        <w:rPr>
          <w:b/>
          <w:bCs/>
          <w:sz w:val="24"/>
          <w:szCs w:val="24"/>
        </w:rPr>
        <w:t xml:space="preserve"> serumkoncentration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Tobramycins</w:t>
      </w:r>
      <w:proofErr w:type="spellEnd"/>
      <w:r w:rsidRPr="00372318">
        <w:rPr>
          <w:sz w:val="24"/>
          <w:szCs w:val="24"/>
        </w:rPr>
        <w:t xml:space="preserve"> serumkoncentration skal monitoreres hos patienter med kendt eller ved mistanke om auditiv eller nedsat nyrefunktion. Hvis </w:t>
      </w:r>
      <w:proofErr w:type="spellStart"/>
      <w:r w:rsidRPr="00372318">
        <w:rPr>
          <w:sz w:val="24"/>
          <w:szCs w:val="24"/>
        </w:rPr>
        <w:t>oto</w:t>
      </w:r>
      <w:proofErr w:type="spellEnd"/>
      <w:r w:rsidRPr="00372318">
        <w:rPr>
          <w:sz w:val="24"/>
          <w:szCs w:val="24"/>
        </w:rPr>
        <w:t xml:space="preserve">- eller </w:t>
      </w:r>
      <w:proofErr w:type="spellStart"/>
      <w:r w:rsidRPr="00372318">
        <w:rPr>
          <w:sz w:val="24"/>
          <w:szCs w:val="24"/>
        </w:rPr>
        <w:t>nefrotoksicitet</w:t>
      </w:r>
      <w:proofErr w:type="spellEnd"/>
      <w:r w:rsidRPr="00372318">
        <w:rPr>
          <w:sz w:val="24"/>
          <w:szCs w:val="24"/>
        </w:rPr>
        <w:t xml:space="preserve"> opstår hos patienter, der tager </w:t>
      </w:r>
      <w:proofErr w:type="spellStart"/>
      <w:r w:rsidRPr="00372318">
        <w:rPr>
          <w:sz w:val="24"/>
          <w:szCs w:val="24"/>
        </w:rPr>
        <w:t>Tobramycin</w:t>
      </w:r>
      <w:proofErr w:type="spellEnd"/>
      <w:r w:rsidRPr="00372318">
        <w:rPr>
          <w:sz w:val="24"/>
          <w:szCs w:val="24"/>
        </w:rPr>
        <w:t xml:space="preserve"> </w:t>
      </w:r>
      <w:r>
        <w:rPr>
          <w:sz w:val="24"/>
          <w:szCs w:val="24"/>
        </w:rPr>
        <w:t>"SUN"</w:t>
      </w:r>
      <w:r w:rsidRPr="00372318">
        <w:rPr>
          <w:sz w:val="24"/>
          <w:szCs w:val="24"/>
        </w:rPr>
        <w:t xml:space="preserve">, skal </w:t>
      </w:r>
      <w:proofErr w:type="spellStart"/>
      <w:r w:rsidRPr="00372318">
        <w:rPr>
          <w:sz w:val="24"/>
          <w:szCs w:val="24"/>
        </w:rPr>
        <w:t>tobramycin</w:t>
      </w:r>
      <w:proofErr w:type="spellEnd"/>
      <w:r w:rsidRPr="00372318">
        <w:rPr>
          <w:sz w:val="24"/>
          <w:szCs w:val="24"/>
        </w:rPr>
        <w:t>-behandling seponeres indtil serumkoncentrationen falder til under 2 µg/ml.</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Tobramycins</w:t>
      </w:r>
      <w:proofErr w:type="spellEnd"/>
      <w:r w:rsidRPr="00372318">
        <w:rPr>
          <w:sz w:val="24"/>
          <w:szCs w:val="24"/>
        </w:rPr>
        <w:t xml:space="preserve"> serumkoncentration skal kun monitoreres hos patienter, der samtidig behandles med parenterale aminoglykosider (eller andre lægemidler, der kan påvirke nyrefunktionen). Disse patienter skal monitoreres i henhold til klinisk praksis.</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Tobramycins</w:t>
      </w:r>
      <w:proofErr w:type="spellEnd"/>
      <w:r w:rsidRPr="00372318">
        <w:rPr>
          <w:sz w:val="24"/>
          <w:szCs w:val="24"/>
        </w:rPr>
        <w:t xml:space="preserve"> serumkoncentration bør kun monitoreres gennem venepunktur og ikke gennem blodprøve fra finger punktur. Kontaminering af huden på fingre med </w:t>
      </w:r>
      <w:proofErr w:type="spellStart"/>
      <w:r w:rsidRPr="00372318">
        <w:rPr>
          <w:sz w:val="24"/>
          <w:szCs w:val="24"/>
        </w:rPr>
        <w:t>tobramycin</w:t>
      </w:r>
      <w:proofErr w:type="spellEnd"/>
      <w:r w:rsidRPr="00372318">
        <w:rPr>
          <w:sz w:val="24"/>
          <w:szCs w:val="24"/>
        </w:rPr>
        <w:t xml:space="preserve"> kan medføre falsk forhøjede serumkoncentrationer af lægemidlet. Denne kontaminering kan ikke fuldstændig undgås ved håndvask før blodprøvetagning.</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b/>
          <w:bCs/>
          <w:sz w:val="24"/>
          <w:szCs w:val="24"/>
        </w:rPr>
        <w:t>Bronkospasme</w:t>
      </w:r>
      <w:proofErr w:type="spellEnd"/>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Bronkospasme</w:t>
      </w:r>
      <w:proofErr w:type="spellEnd"/>
      <w:r w:rsidRPr="00372318">
        <w:rPr>
          <w:sz w:val="24"/>
          <w:szCs w:val="24"/>
        </w:rPr>
        <w:t xml:space="preserve"> kan opstå ved inhalation af lægemidler og er blevet rapporteret i forbindelse med </w:t>
      </w:r>
      <w:proofErr w:type="spellStart"/>
      <w:r w:rsidRPr="00372318">
        <w:rPr>
          <w:sz w:val="24"/>
          <w:szCs w:val="24"/>
        </w:rPr>
        <w:t>tobramycininhalation</w:t>
      </w:r>
      <w:proofErr w:type="spellEnd"/>
      <w:r w:rsidRPr="00372318">
        <w:rPr>
          <w:sz w:val="24"/>
          <w:szCs w:val="24"/>
        </w:rPr>
        <w:t xml:space="preserve">. Første dosis af </w:t>
      </w:r>
      <w:proofErr w:type="spellStart"/>
      <w:r w:rsidRPr="00372318">
        <w:rPr>
          <w:sz w:val="24"/>
          <w:szCs w:val="24"/>
        </w:rPr>
        <w:t>tobramycin</w:t>
      </w:r>
      <w:proofErr w:type="spellEnd"/>
      <w:r w:rsidRPr="00372318">
        <w:rPr>
          <w:sz w:val="24"/>
          <w:szCs w:val="24"/>
        </w:rPr>
        <w:t xml:space="preserve"> skal gives under opsyn, og under anvendelse af en </w:t>
      </w:r>
      <w:proofErr w:type="spellStart"/>
      <w:r w:rsidRPr="00372318">
        <w:rPr>
          <w:sz w:val="24"/>
          <w:szCs w:val="24"/>
        </w:rPr>
        <w:t>præinhalationsbronkodilatator</w:t>
      </w:r>
      <w:proofErr w:type="spellEnd"/>
      <w:r w:rsidRPr="00372318">
        <w:rPr>
          <w:sz w:val="24"/>
          <w:szCs w:val="24"/>
        </w:rPr>
        <w:t xml:space="preserve">, såfremt en sådan indgår i patientens aktuelle behandling. FEV1 skal måles før og efter inhalation. Hvis der er tegn på terapifremkaldt </w:t>
      </w:r>
      <w:proofErr w:type="spellStart"/>
      <w:r w:rsidRPr="00372318">
        <w:rPr>
          <w:sz w:val="24"/>
          <w:szCs w:val="24"/>
        </w:rPr>
        <w:t>bronkospasme</w:t>
      </w:r>
      <w:proofErr w:type="spellEnd"/>
      <w:r w:rsidRPr="00372318">
        <w:rPr>
          <w:sz w:val="24"/>
          <w:szCs w:val="24"/>
        </w:rPr>
        <w:t xml:space="preserve"> hos en patient, der ikke behandles med </w:t>
      </w:r>
      <w:proofErr w:type="spellStart"/>
      <w:r w:rsidRPr="00372318">
        <w:rPr>
          <w:sz w:val="24"/>
          <w:szCs w:val="24"/>
        </w:rPr>
        <w:t>bronkodilatator</w:t>
      </w:r>
      <w:proofErr w:type="spellEnd"/>
      <w:r w:rsidRPr="00372318">
        <w:rPr>
          <w:sz w:val="24"/>
          <w:szCs w:val="24"/>
        </w:rPr>
        <w:t xml:space="preserve">, skal testen gentages på et senere tidspunkt, denne gang med brug af en </w:t>
      </w:r>
      <w:proofErr w:type="spellStart"/>
      <w:r w:rsidRPr="00372318">
        <w:rPr>
          <w:sz w:val="24"/>
          <w:szCs w:val="24"/>
        </w:rPr>
        <w:t>bronkodilatator</w:t>
      </w:r>
      <w:proofErr w:type="spellEnd"/>
      <w:r w:rsidRPr="00372318">
        <w:rPr>
          <w:sz w:val="24"/>
          <w:szCs w:val="24"/>
        </w:rPr>
        <w:t xml:space="preserve">. Hvis der under samtidig behandling med en </w:t>
      </w:r>
      <w:proofErr w:type="spellStart"/>
      <w:r w:rsidRPr="00372318">
        <w:rPr>
          <w:sz w:val="24"/>
          <w:szCs w:val="24"/>
        </w:rPr>
        <w:t>bronkodilatator</w:t>
      </w:r>
      <w:proofErr w:type="spellEnd"/>
      <w:r w:rsidRPr="00372318">
        <w:rPr>
          <w:sz w:val="24"/>
          <w:szCs w:val="24"/>
        </w:rPr>
        <w:t xml:space="preserve"> optræder tegn på </w:t>
      </w:r>
      <w:proofErr w:type="spellStart"/>
      <w:r w:rsidRPr="00372318">
        <w:rPr>
          <w:sz w:val="24"/>
          <w:szCs w:val="24"/>
        </w:rPr>
        <w:t>bronkospasme</w:t>
      </w:r>
      <w:proofErr w:type="spellEnd"/>
      <w:r w:rsidRPr="00372318">
        <w:rPr>
          <w:sz w:val="24"/>
          <w:szCs w:val="24"/>
        </w:rPr>
        <w:t xml:space="preserve">, kan dette tyde på en allergisk reaktion. Hvis der er mistanke om allergisk reaktion, skal </w:t>
      </w:r>
      <w:proofErr w:type="spellStart"/>
      <w:r w:rsidRPr="00372318">
        <w:rPr>
          <w:sz w:val="24"/>
          <w:szCs w:val="24"/>
        </w:rPr>
        <w:t>tobramycin</w:t>
      </w:r>
      <w:proofErr w:type="spellEnd"/>
      <w:r w:rsidRPr="00372318">
        <w:rPr>
          <w:sz w:val="24"/>
          <w:szCs w:val="24"/>
        </w:rPr>
        <w:t xml:space="preserve"> seponeres. Ved </w:t>
      </w:r>
      <w:proofErr w:type="spellStart"/>
      <w:r w:rsidRPr="00372318">
        <w:rPr>
          <w:sz w:val="24"/>
          <w:szCs w:val="24"/>
        </w:rPr>
        <w:t>bronkospasme</w:t>
      </w:r>
      <w:proofErr w:type="spellEnd"/>
      <w:r w:rsidRPr="00372318">
        <w:rPr>
          <w:sz w:val="24"/>
          <w:szCs w:val="24"/>
        </w:rPr>
        <w:t xml:space="preserve"> gives adækvat medicinsk behandling.</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b/>
          <w:bCs/>
          <w:sz w:val="24"/>
          <w:szCs w:val="24"/>
        </w:rPr>
        <w:t>Neuromuskulære</w:t>
      </w:r>
      <w:proofErr w:type="spellEnd"/>
      <w:r w:rsidRPr="00372318">
        <w:rPr>
          <w:b/>
          <w:bCs/>
          <w:sz w:val="24"/>
          <w:szCs w:val="24"/>
        </w:rPr>
        <w:t xml:space="preserve"> sygdomme</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w:t>
      </w:r>
      <w:proofErr w:type="spellEnd"/>
      <w:r w:rsidRPr="00372318">
        <w:rPr>
          <w:sz w:val="24"/>
          <w:szCs w:val="24"/>
        </w:rPr>
        <w:t xml:space="preserve"> skal anvendes med stor forsigtighed hos patienter med kendte eller mistanke om </w:t>
      </w:r>
      <w:proofErr w:type="spellStart"/>
      <w:r w:rsidRPr="00372318">
        <w:rPr>
          <w:sz w:val="24"/>
          <w:szCs w:val="24"/>
        </w:rPr>
        <w:t>neuromuskulære</w:t>
      </w:r>
      <w:proofErr w:type="spellEnd"/>
      <w:r w:rsidRPr="00372318">
        <w:rPr>
          <w:sz w:val="24"/>
          <w:szCs w:val="24"/>
        </w:rPr>
        <w:t xml:space="preserve"> sygdomme som fx Parkinsons sygdom og andre tilstande karakteriseret ved </w:t>
      </w:r>
      <w:proofErr w:type="spellStart"/>
      <w:r w:rsidRPr="00372318">
        <w:rPr>
          <w:sz w:val="24"/>
          <w:szCs w:val="24"/>
        </w:rPr>
        <w:t>myasteni</w:t>
      </w:r>
      <w:proofErr w:type="spellEnd"/>
      <w:r w:rsidRPr="00372318">
        <w:rPr>
          <w:sz w:val="24"/>
          <w:szCs w:val="24"/>
        </w:rPr>
        <w:t xml:space="preserve">, herunder </w:t>
      </w:r>
      <w:proofErr w:type="spellStart"/>
      <w:r w:rsidRPr="00372318">
        <w:rPr>
          <w:sz w:val="24"/>
          <w:szCs w:val="24"/>
        </w:rPr>
        <w:t>myasthenia</w:t>
      </w:r>
      <w:proofErr w:type="spellEnd"/>
      <w:r w:rsidRPr="00372318">
        <w:rPr>
          <w:sz w:val="24"/>
          <w:szCs w:val="24"/>
        </w:rPr>
        <w:t xml:space="preserve"> </w:t>
      </w:r>
      <w:proofErr w:type="spellStart"/>
      <w:r w:rsidRPr="00372318">
        <w:rPr>
          <w:sz w:val="24"/>
          <w:szCs w:val="24"/>
        </w:rPr>
        <w:t>gravis</w:t>
      </w:r>
      <w:proofErr w:type="spellEnd"/>
      <w:r w:rsidRPr="00372318">
        <w:rPr>
          <w:sz w:val="24"/>
          <w:szCs w:val="24"/>
        </w:rPr>
        <w:t xml:space="preserve">, da aminoglykosider kan forværre muskelsvækkelsen på grund af en potentiel kurarelignende effekt på den </w:t>
      </w:r>
      <w:proofErr w:type="spellStart"/>
      <w:r w:rsidRPr="00372318">
        <w:rPr>
          <w:sz w:val="24"/>
          <w:szCs w:val="24"/>
        </w:rPr>
        <w:t>neuromuskulære</w:t>
      </w:r>
      <w:proofErr w:type="spellEnd"/>
      <w:r w:rsidRPr="00372318">
        <w:rPr>
          <w:sz w:val="24"/>
          <w:szCs w:val="24"/>
        </w:rPr>
        <w:t xml:space="preserve"> funktion.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b/>
          <w:bCs/>
          <w:sz w:val="24"/>
          <w:szCs w:val="24"/>
        </w:rPr>
        <w:t>Nefrotoksicitet</w:t>
      </w:r>
      <w:proofErr w:type="spellEnd"/>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Der har ikke været tegn på </w:t>
      </w:r>
      <w:proofErr w:type="spellStart"/>
      <w:r w:rsidRPr="00372318">
        <w:rPr>
          <w:sz w:val="24"/>
          <w:szCs w:val="24"/>
        </w:rPr>
        <w:t>nefrotoksicitet</w:t>
      </w:r>
      <w:proofErr w:type="spellEnd"/>
      <w:r w:rsidRPr="00372318">
        <w:rPr>
          <w:sz w:val="24"/>
          <w:szCs w:val="24"/>
        </w:rPr>
        <w:t xml:space="preserve"> under de kliniske forsøg med </w:t>
      </w:r>
      <w:proofErr w:type="spellStart"/>
      <w:r w:rsidRPr="00372318">
        <w:rPr>
          <w:sz w:val="24"/>
          <w:szCs w:val="24"/>
        </w:rPr>
        <w:t>tobramycin</w:t>
      </w:r>
      <w:proofErr w:type="spellEnd"/>
      <w:r w:rsidRPr="00372318">
        <w:rPr>
          <w:sz w:val="24"/>
          <w:szCs w:val="24"/>
        </w:rPr>
        <w:t xml:space="preserve">, selv om </w:t>
      </w:r>
      <w:proofErr w:type="spellStart"/>
      <w:r w:rsidRPr="00372318">
        <w:rPr>
          <w:sz w:val="24"/>
          <w:szCs w:val="24"/>
        </w:rPr>
        <w:t>nefrotoksicitet</w:t>
      </w:r>
      <w:proofErr w:type="spellEnd"/>
      <w:r w:rsidRPr="00372318">
        <w:rPr>
          <w:sz w:val="24"/>
          <w:szCs w:val="24"/>
        </w:rPr>
        <w:t xml:space="preserve"> er sat i forbindelse med parenteral behandling af aminoglykosider.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w:t>
      </w:r>
      <w:proofErr w:type="spellEnd"/>
      <w:r w:rsidRPr="00372318">
        <w:rPr>
          <w:sz w:val="24"/>
          <w:szCs w:val="24"/>
        </w:rPr>
        <w:t xml:space="preserve"> bør anvendes med forsigtighed hos patienter med kendt eller ved mistanke om nyredysfunktion, og serumkoncentrationen af </w:t>
      </w:r>
      <w:proofErr w:type="spellStart"/>
      <w:r w:rsidRPr="00372318">
        <w:rPr>
          <w:sz w:val="24"/>
          <w:szCs w:val="24"/>
        </w:rPr>
        <w:t>tobramycin</w:t>
      </w:r>
      <w:proofErr w:type="spellEnd"/>
      <w:r w:rsidRPr="00372318">
        <w:rPr>
          <w:sz w:val="24"/>
          <w:szCs w:val="24"/>
        </w:rPr>
        <w:t xml:space="preserve"> skal kontrolleres. De kliniske undersøgelser omfattede ikke patienter med alvorligt nedsat nyrefunktion, fx </w:t>
      </w:r>
      <w:proofErr w:type="spellStart"/>
      <w:r w:rsidRPr="00372318">
        <w:rPr>
          <w:sz w:val="24"/>
          <w:szCs w:val="24"/>
        </w:rPr>
        <w:t>serumkreatinin</w:t>
      </w:r>
      <w:proofErr w:type="spellEnd"/>
      <w:r w:rsidRPr="00372318">
        <w:rPr>
          <w:sz w:val="24"/>
          <w:szCs w:val="24"/>
        </w:rPr>
        <w:t xml:space="preserve"> &gt;2 mg/dl (176,8 </w:t>
      </w:r>
      <w:proofErr w:type="spellStart"/>
      <w:r w:rsidRPr="00372318">
        <w:rPr>
          <w:sz w:val="24"/>
          <w:szCs w:val="24"/>
        </w:rPr>
        <w:t>μmol</w:t>
      </w:r>
      <w:proofErr w:type="spellEnd"/>
      <w:r w:rsidRPr="00372318">
        <w:rPr>
          <w:sz w:val="24"/>
          <w:szCs w:val="24"/>
        </w:rPr>
        <w:t>/l).</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I henhold til gældende praksis skal nyrefunktionen kontrolleres ved behandlingsstart. </w:t>
      </w:r>
      <w:proofErr w:type="spellStart"/>
      <w:r w:rsidRPr="00372318">
        <w:rPr>
          <w:sz w:val="24"/>
          <w:szCs w:val="24"/>
        </w:rPr>
        <w:t>Urea</w:t>
      </w:r>
      <w:proofErr w:type="spellEnd"/>
      <w:r w:rsidRPr="00372318">
        <w:rPr>
          <w:sz w:val="24"/>
          <w:szCs w:val="24"/>
        </w:rPr>
        <w:t xml:space="preserve">- og </w:t>
      </w:r>
      <w:proofErr w:type="spellStart"/>
      <w:r w:rsidRPr="00372318">
        <w:rPr>
          <w:sz w:val="24"/>
          <w:szCs w:val="24"/>
        </w:rPr>
        <w:t>kreatininniveauer</w:t>
      </w:r>
      <w:proofErr w:type="spellEnd"/>
      <w:r w:rsidRPr="00372318">
        <w:rPr>
          <w:sz w:val="24"/>
          <w:szCs w:val="24"/>
        </w:rPr>
        <w:t xml:space="preserve"> bør kontrolleres igen efter hver 6 fuldførte behandlingscykler med </w:t>
      </w:r>
      <w:proofErr w:type="spellStart"/>
      <w:r w:rsidRPr="00372318">
        <w:rPr>
          <w:sz w:val="24"/>
          <w:szCs w:val="24"/>
        </w:rPr>
        <w:t>tobramycin</w:t>
      </w:r>
      <w:proofErr w:type="spellEnd"/>
      <w:r w:rsidRPr="00372318">
        <w:rPr>
          <w:sz w:val="24"/>
          <w:szCs w:val="24"/>
        </w:rPr>
        <w:t xml:space="preserve"> (180 dage med </w:t>
      </w:r>
      <w:proofErr w:type="spellStart"/>
      <w:r w:rsidRPr="00372318">
        <w:rPr>
          <w:sz w:val="24"/>
          <w:szCs w:val="24"/>
        </w:rPr>
        <w:t>aminoglykosidinhalationsbehandling</w:t>
      </w:r>
      <w:proofErr w:type="spellEnd"/>
      <w:r w:rsidRPr="00372318">
        <w:rPr>
          <w:sz w:val="24"/>
          <w:szCs w:val="24"/>
        </w:rPr>
        <w:t xml:space="preserve">). Se også </w:t>
      </w:r>
      <w:r>
        <w:rPr>
          <w:sz w:val="24"/>
          <w:szCs w:val="24"/>
        </w:rPr>
        <w:t>"</w:t>
      </w:r>
      <w:r w:rsidRPr="00372318">
        <w:rPr>
          <w:sz w:val="24"/>
          <w:szCs w:val="24"/>
        </w:rPr>
        <w:t xml:space="preserve">Monitorering af </w:t>
      </w:r>
      <w:proofErr w:type="spellStart"/>
      <w:r w:rsidRPr="00372318">
        <w:rPr>
          <w:sz w:val="24"/>
          <w:szCs w:val="24"/>
        </w:rPr>
        <w:t>tobramycins</w:t>
      </w:r>
      <w:proofErr w:type="spellEnd"/>
      <w:r w:rsidRPr="00372318">
        <w:rPr>
          <w:sz w:val="24"/>
          <w:szCs w:val="24"/>
        </w:rPr>
        <w:t xml:space="preserve"> serumkoncentration</w:t>
      </w:r>
      <w:r>
        <w:rPr>
          <w:sz w:val="24"/>
          <w:szCs w:val="24"/>
        </w:rPr>
        <w:t>"</w:t>
      </w:r>
      <w:r w:rsidRPr="00372318">
        <w:rPr>
          <w:sz w:val="24"/>
          <w:szCs w:val="24"/>
        </w:rPr>
        <w:t xml:space="preserve"> ovenfor.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b/>
          <w:bCs/>
          <w:sz w:val="24"/>
          <w:szCs w:val="24"/>
        </w:rPr>
        <w:t>Ototoksicitet</w:t>
      </w:r>
      <w:proofErr w:type="spellEnd"/>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Ototoksicitet</w:t>
      </w:r>
      <w:proofErr w:type="spellEnd"/>
      <w:r w:rsidRPr="00372318">
        <w:rPr>
          <w:sz w:val="24"/>
          <w:szCs w:val="24"/>
        </w:rPr>
        <w:t xml:space="preserve">, der ytrer sig som både auditiv og </w:t>
      </w:r>
      <w:proofErr w:type="spellStart"/>
      <w:r w:rsidRPr="00372318">
        <w:rPr>
          <w:sz w:val="24"/>
          <w:szCs w:val="24"/>
        </w:rPr>
        <w:t>vestibulær</w:t>
      </w:r>
      <w:proofErr w:type="spellEnd"/>
      <w:r w:rsidRPr="00372318">
        <w:rPr>
          <w:sz w:val="24"/>
          <w:szCs w:val="24"/>
        </w:rPr>
        <w:t xml:space="preserve"> toksicitet, er blevet indberettet i forbindelse med parenterale aminoglykosider. </w:t>
      </w:r>
      <w:proofErr w:type="spellStart"/>
      <w:r w:rsidRPr="00372318">
        <w:rPr>
          <w:sz w:val="24"/>
          <w:szCs w:val="24"/>
        </w:rPr>
        <w:t>Vestibulær</w:t>
      </w:r>
      <w:proofErr w:type="spellEnd"/>
      <w:r w:rsidRPr="00372318">
        <w:rPr>
          <w:sz w:val="24"/>
          <w:szCs w:val="24"/>
        </w:rPr>
        <w:t xml:space="preserve"> toksicitet kan ytre sig som </w:t>
      </w:r>
      <w:proofErr w:type="spellStart"/>
      <w:r w:rsidRPr="00372318">
        <w:rPr>
          <w:sz w:val="24"/>
          <w:szCs w:val="24"/>
        </w:rPr>
        <w:t>vertigo</w:t>
      </w:r>
      <w:proofErr w:type="spellEnd"/>
      <w:r w:rsidRPr="00372318">
        <w:rPr>
          <w:sz w:val="24"/>
          <w:szCs w:val="24"/>
        </w:rPr>
        <w:t xml:space="preserve">, </w:t>
      </w:r>
      <w:proofErr w:type="spellStart"/>
      <w:r w:rsidRPr="00372318">
        <w:rPr>
          <w:sz w:val="24"/>
          <w:szCs w:val="24"/>
        </w:rPr>
        <w:t>ataksi</w:t>
      </w:r>
      <w:proofErr w:type="spellEnd"/>
      <w:r w:rsidRPr="00372318">
        <w:rPr>
          <w:sz w:val="24"/>
          <w:szCs w:val="24"/>
        </w:rPr>
        <w:t xml:space="preserve"> eller svimmelhed. </w:t>
      </w:r>
      <w:proofErr w:type="spellStart"/>
      <w:r w:rsidRPr="00372318">
        <w:rPr>
          <w:sz w:val="24"/>
          <w:szCs w:val="24"/>
        </w:rPr>
        <w:t>Ototoksicitet</w:t>
      </w:r>
      <w:proofErr w:type="spellEnd"/>
      <w:r w:rsidRPr="00372318">
        <w:rPr>
          <w:sz w:val="24"/>
          <w:szCs w:val="24"/>
        </w:rPr>
        <w:t xml:space="preserve"> målt ved klager over nedsat hørelse eller ved audiometriske vurderinger forekom ikke under </w:t>
      </w:r>
      <w:proofErr w:type="spellStart"/>
      <w:r w:rsidRPr="00372318">
        <w:rPr>
          <w:sz w:val="24"/>
          <w:szCs w:val="24"/>
        </w:rPr>
        <w:t>tobramycin</w:t>
      </w:r>
      <w:proofErr w:type="spellEnd"/>
      <w:r w:rsidRPr="00372318">
        <w:rPr>
          <w:sz w:val="24"/>
          <w:szCs w:val="24"/>
        </w:rPr>
        <w:t xml:space="preserve">-behandling i kontrollerede kliniske undersøgelser. I åbne undersøgelser og efter markedsføring af lægemidlet har nogle patienter med langvarig tidligere eller samtidig brug af intravenøse aminoglykosider i anamnesen fået nedsat hørelse. Patienter med tab af hørelse rapporterede jævnligt tinnitus. Lægen skal overveje risikoen for, at aminoglykosider kan forårsage </w:t>
      </w:r>
      <w:proofErr w:type="spellStart"/>
      <w:r w:rsidRPr="00372318">
        <w:rPr>
          <w:sz w:val="24"/>
          <w:szCs w:val="24"/>
        </w:rPr>
        <w:t>cochlea</w:t>
      </w:r>
      <w:proofErr w:type="spellEnd"/>
      <w:r w:rsidRPr="00372318">
        <w:rPr>
          <w:sz w:val="24"/>
          <w:szCs w:val="24"/>
        </w:rPr>
        <w:t xml:space="preserve">- og </w:t>
      </w:r>
      <w:proofErr w:type="spellStart"/>
      <w:r w:rsidRPr="00372318">
        <w:rPr>
          <w:sz w:val="24"/>
          <w:szCs w:val="24"/>
        </w:rPr>
        <w:t>vestibulær</w:t>
      </w:r>
      <w:proofErr w:type="spellEnd"/>
      <w:r w:rsidRPr="00372318">
        <w:rPr>
          <w:sz w:val="24"/>
          <w:szCs w:val="24"/>
        </w:rPr>
        <w:t xml:space="preserve"> toksicitet og gennemføre audiologisk kontrol under </w:t>
      </w:r>
      <w:proofErr w:type="spellStart"/>
      <w:r w:rsidRPr="00372318">
        <w:rPr>
          <w:sz w:val="24"/>
          <w:szCs w:val="24"/>
        </w:rPr>
        <w:t>tobramycin</w:t>
      </w:r>
      <w:proofErr w:type="spellEnd"/>
      <w:r w:rsidRPr="00372318">
        <w:rPr>
          <w:sz w:val="24"/>
          <w:szCs w:val="24"/>
        </w:rPr>
        <w:t xml:space="preserve">-behandling. Hos patienter med en prædisponerende risiko på grund af tidligere langvarig systemisk </w:t>
      </w:r>
      <w:proofErr w:type="spellStart"/>
      <w:r w:rsidRPr="00372318">
        <w:rPr>
          <w:sz w:val="24"/>
          <w:szCs w:val="24"/>
        </w:rPr>
        <w:t>aminoglykosidterapi</w:t>
      </w:r>
      <w:proofErr w:type="spellEnd"/>
      <w:r w:rsidRPr="00372318">
        <w:rPr>
          <w:sz w:val="24"/>
          <w:szCs w:val="24"/>
        </w:rPr>
        <w:t xml:space="preserve"> kan det være nødvendigt at overveje audiologisk vurdering, før </w:t>
      </w:r>
      <w:proofErr w:type="spellStart"/>
      <w:r w:rsidRPr="00372318">
        <w:rPr>
          <w:sz w:val="24"/>
          <w:szCs w:val="24"/>
        </w:rPr>
        <w:t>tobramycin</w:t>
      </w:r>
      <w:proofErr w:type="spellEnd"/>
      <w:r w:rsidRPr="00372318">
        <w:rPr>
          <w:sz w:val="24"/>
          <w:szCs w:val="24"/>
        </w:rPr>
        <w:t xml:space="preserve">-behandling påbegyndes. Hvis der opstår tinnitus, skal der udvises forsigtighed, da dette symptom kan varsle </w:t>
      </w:r>
      <w:proofErr w:type="spellStart"/>
      <w:r w:rsidRPr="00372318">
        <w:rPr>
          <w:sz w:val="24"/>
          <w:szCs w:val="24"/>
        </w:rPr>
        <w:t>ototoksicitet</w:t>
      </w:r>
      <w:proofErr w:type="spellEnd"/>
      <w:r w:rsidRPr="00372318">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Der skal udvises forsigtighed når </w:t>
      </w:r>
      <w:proofErr w:type="spellStart"/>
      <w:r w:rsidRPr="00372318">
        <w:rPr>
          <w:sz w:val="24"/>
          <w:szCs w:val="24"/>
        </w:rPr>
        <w:t>tobramycin</w:t>
      </w:r>
      <w:proofErr w:type="spellEnd"/>
      <w:r w:rsidRPr="00372318">
        <w:rPr>
          <w:sz w:val="24"/>
          <w:szCs w:val="24"/>
        </w:rPr>
        <w:t xml:space="preserve"> ordineres til patienter med kendt eller mistanke om auditiv eller </w:t>
      </w:r>
      <w:proofErr w:type="spellStart"/>
      <w:r w:rsidRPr="00372318">
        <w:rPr>
          <w:sz w:val="24"/>
          <w:szCs w:val="24"/>
        </w:rPr>
        <w:t>vestibulær</w:t>
      </w:r>
      <w:proofErr w:type="spellEnd"/>
      <w:r w:rsidRPr="00372318">
        <w:rPr>
          <w:sz w:val="24"/>
          <w:szCs w:val="24"/>
        </w:rPr>
        <w:t xml:space="preserve"> dysfunktion. Læger skal overveje en audiologisk vurdering af patienter, der viser tegn på auditiv dysfunktion, eller har øget risiko for auditiv dysfunktion.</w:t>
      </w:r>
    </w:p>
    <w:p w:rsidR="006F0694" w:rsidRPr="00372318" w:rsidRDefault="006F0694" w:rsidP="006F0694">
      <w:pPr>
        <w:autoSpaceDE w:val="0"/>
        <w:autoSpaceDN w:val="0"/>
        <w:adjustRightInd w:val="0"/>
        <w:ind w:left="851" w:hanging="851"/>
        <w:rPr>
          <w:sz w:val="24"/>
          <w:szCs w:val="24"/>
        </w:rPr>
      </w:pPr>
    </w:p>
    <w:p w:rsidR="00EA44BC" w:rsidRPr="00372318" w:rsidRDefault="00EA44BC" w:rsidP="00EA44BC">
      <w:pPr>
        <w:autoSpaceDE w:val="0"/>
        <w:autoSpaceDN w:val="0"/>
        <w:adjustRightInd w:val="0"/>
        <w:ind w:left="851"/>
        <w:rPr>
          <w:sz w:val="24"/>
          <w:szCs w:val="24"/>
        </w:rPr>
      </w:pPr>
      <w:r w:rsidRPr="00372318">
        <w:rPr>
          <w:sz w:val="24"/>
          <w:szCs w:val="24"/>
        </w:rPr>
        <w:t xml:space="preserve">Hvis en patient rapporterer om tinnitus eller nedsat hørelse under </w:t>
      </w:r>
      <w:proofErr w:type="spellStart"/>
      <w:r w:rsidRPr="00372318">
        <w:rPr>
          <w:sz w:val="24"/>
          <w:szCs w:val="24"/>
        </w:rPr>
        <w:t>aminoglykosidterapi</w:t>
      </w:r>
      <w:proofErr w:type="spellEnd"/>
      <w:r w:rsidRPr="00372318">
        <w:rPr>
          <w:sz w:val="24"/>
          <w:szCs w:val="24"/>
        </w:rPr>
        <w:t>, skal lægen overveje at henvise vedkommende til audiologisk udredning.</w:t>
      </w:r>
    </w:p>
    <w:p w:rsidR="00EA44BC" w:rsidRPr="00372318" w:rsidRDefault="00EA44BC" w:rsidP="00EA44BC">
      <w:pPr>
        <w:autoSpaceDE w:val="0"/>
        <w:autoSpaceDN w:val="0"/>
        <w:adjustRightInd w:val="0"/>
        <w:ind w:left="851"/>
        <w:rPr>
          <w:sz w:val="24"/>
          <w:szCs w:val="24"/>
        </w:rPr>
      </w:pPr>
      <w:r w:rsidRPr="00372318">
        <w:rPr>
          <w:sz w:val="24"/>
          <w:szCs w:val="24"/>
        </w:rPr>
        <w:t xml:space="preserve">Se også </w:t>
      </w:r>
      <w:r>
        <w:rPr>
          <w:sz w:val="24"/>
          <w:szCs w:val="24"/>
        </w:rPr>
        <w:t>"</w:t>
      </w:r>
      <w:r w:rsidRPr="00372318">
        <w:rPr>
          <w:sz w:val="24"/>
          <w:szCs w:val="24"/>
        </w:rPr>
        <w:t xml:space="preserve">Monitorering af </w:t>
      </w:r>
      <w:proofErr w:type="spellStart"/>
      <w:r w:rsidRPr="00372318">
        <w:rPr>
          <w:sz w:val="24"/>
          <w:szCs w:val="24"/>
        </w:rPr>
        <w:t>tobramycins</w:t>
      </w:r>
      <w:proofErr w:type="spellEnd"/>
      <w:r w:rsidRPr="00372318">
        <w:rPr>
          <w:sz w:val="24"/>
          <w:szCs w:val="24"/>
        </w:rPr>
        <w:t xml:space="preserve"> serumkoncentration</w:t>
      </w:r>
      <w:r>
        <w:rPr>
          <w:sz w:val="24"/>
          <w:szCs w:val="24"/>
        </w:rPr>
        <w:t>"</w:t>
      </w:r>
      <w:r w:rsidRPr="00372318">
        <w:rPr>
          <w:sz w:val="24"/>
          <w:szCs w:val="24"/>
        </w:rPr>
        <w:t xml:space="preserve"> ovenfor.</w:t>
      </w:r>
    </w:p>
    <w:p w:rsidR="00EA44BC" w:rsidRDefault="00EA44BC" w:rsidP="00EA44BC">
      <w:pPr>
        <w:autoSpaceDE w:val="0"/>
        <w:autoSpaceDN w:val="0"/>
        <w:adjustRightInd w:val="0"/>
        <w:ind w:left="851" w:hanging="851"/>
        <w:rPr>
          <w:b/>
          <w:bCs/>
          <w:sz w:val="24"/>
          <w:szCs w:val="24"/>
        </w:rPr>
      </w:pPr>
    </w:p>
    <w:p w:rsidR="00EA44BC" w:rsidRPr="0027375E" w:rsidRDefault="00EA44BC" w:rsidP="00EA44BC">
      <w:pPr>
        <w:autoSpaceDE w:val="0"/>
        <w:autoSpaceDN w:val="0"/>
        <w:adjustRightInd w:val="0"/>
        <w:ind w:left="851"/>
        <w:rPr>
          <w:sz w:val="24"/>
          <w:szCs w:val="24"/>
        </w:rPr>
      </w:pPr>
      <w:r w:rsidRPr="0027375E">
        <w:rPr>
          <w:sz w:val="24"/>
          <w:szCs w:val="24"/>
        </w:rPr>
        <w:t xml:space="preserve">Patienter med </w:t>
      </w:r>
      <w:proofErr w:type="spellStart"/>
      <w:r w:rsidRPr="0027375E">
        <w:rPr>
          <w:sz w:val="24"/>
          <w:szCs w:val="24"/>
        </w:rPr>
        <w:t>mitokondrielle</w:t>
      </w:r>
      <w:proofErr w:type="spellEnd"/>
      <w:r w:rsidRPr="0027375E">
        <w:rPr>
          <w:sz w:val="24"/>
          <w:szCs w:val="24"/>
        </w:rPr>
        <w:t xml:space="preserve"> DNA-mutationer, navnlig substitution af nukleotiderne 1555 A til G i 12S-rRNA-genet, kan have større risiko for </w:t>
      </w:r>
      <w:proofErr w:type="spellStart"/>
      <w:r w:rsidRPr="0027375E">
        <w:rPr>
          <w:sz w:val="24"/>
          <w:szCs w:val="24"/>
        </w:rPr>
        <w:t>ototoksicitet</w:t>
      </w:r>
      <w:proofErr w:type="spellEnd"/>
      <w:r w:rsidRPr="0027375E">
        <w:rPr>
          <w:sz w:val="24"/>
          <w:szCs w:val="24"/>
        </w:rPr>
        <w:t xml:space="preserve">, selvom serumkoncentrationerne i patientens </w:t>
      </w:r>
      <w:proofErr w:type="spellStart"/>
      <w:r w:rsidRPr="0027375E">
        <w:rPr>
          <w:sz w:val="24"/>
          <w:szCs w:val="24"/>
        </w:rPr>
        <w:t>aminoglycosider</w:t>
      </w:r>
      <w:proofErr w:type="spellEnd"/>
      <w:r w:rsidRPr="0027375E">
        <w:rPr>
          <w:sz w:val="24"/>
          <w:szCs w:val="24"/>
        </w:rPr>
        <w:t xml:space="preserve"> lå inden for de anbefalede grænseværdier. I tilfælde af familieanamnese med høretab forårsaget af </w:t>
      </w:r>
      <w:proofErr w:type="spellStart"/>
      <w:r w:rsidRPr="0027375E">
        <w:rPr>
          <w:sz w:val="24"/>
          <w:szCs w:val="24"/>
        </w:rPr>
        <w:t>aminoglycosider</w:t>
      </w:r>
      <w:proofErr w:type="spellEnd"/>
      <w:r w:rsidRPr="0027375E">
        <w:rPr>
          <w:sz w:val="24"/>
          <w:szCs w:val="24"/>
        </w:rPr>
        <w:t xml:space="preserve"> eller kendte </w:t>
      </w:r>
      <w:proofErr w:type="spellStart"/>
      <w:r w:rsidRPr="0027375E">
        <w:rPr>
          <w:sz w:val="24"/>
          <w:szCs w:val="24"/>
        </w:rPr>
        <w:t>mitokondrielle</w:t>
      </w:r>
      <w:proofErr w:type="spellEnd"/>
      <w:r w:rsidRPr="0027375E">
        <w:rPr>
          <w:sz w:val="24"/>
          <w:szCs w:val="24"/>
        </w:rPr>
        <w:t xml:space="preserve"> DNA-mutationer i 12S-rRNA-genet kan det være nødvendigt at overveje andre behandlingsmuligheder end </w:t>
      </w:r>
      <w:proofErr w:type="spellStart"/>
      <w:r w:rsidRPr="0027375E">
        <w:rPr>
          <w:sz w:val="24"/>
          <w:szCs w:val="24"/>
        </w:rPr>
        <w:t>aminoglycosider</w:t>
      </w:r>
      <w:proofErr w:type="spellEnd"/>
      <w:r w:rsidRPr="0027375E">
        <w:rPr>
          <w:sz w:val="24"/>
          <w:szCs w:val="24"/>
        </w:rPr>
        <w:t>.</w:t>
      </w:r>
    </w:p>
    <w:p w:rsidR="006F0694" w:rsidRPr="00372318" w:rsidRDefault="006F0694" w:rsidP="006F0694">
      <w:pPr>
        <w:autoSpaceDE w:val="0"/>
        <w:autoSpaceDN w:val="0"/>
        <w:adjustRightInd w:val="0"/>
        <w:ind w:left="851" w:hanging="851"/>
        <w:rPr>
          <w:b/>
          <w:bCs/>
          <w:sz w:val="24"/>
          <w:szCs w:val="24"/>
        </w:rPr>
      </w:pPr>
    </w:p>
    <w:p w:rsidR="006F0694" w:rsidRPr="00372318" w:rsidRDefault="006F0694" w:rsidP="006F0694">
      <w:pPr>
        <w:autoSpaceDE w:val="0"/>
        <w:autoSpaceDN w:val="0"/>
        <w:adjustRightInd w:val="0"/>
        <w:ind w:left="851"/>
        <w:rPr>
          <w:bCs/>
          <w:sz w:val="24"/>
          <w:szCs w:val="24"/>
        </w:rPr>
      </w:pPr>
      <w:proofErr w:type="spellStart"/>
      <w:r w:rsidRPr="00372318">
        <w:rPr>
          <w:b/>
          <w:bCs/>
          <w:sz w:val="24"/>
          <w:szCs w:val="24"/>
        </w:rPr>
        <w:t>Hæmoptyse</w:t>
      </w:r>
      <w:proofErr w:type="spellEnd"/>
    </w:p>
    <w:p w:rsidR="006F0694" w:rsidRPr="00372318" w:rsidRDefault="006F0694" w:rsidP="006F0694">
      <w:pPr>
        <w:autoSpaceDE w:val="0"/>
        <w:autoSpaceDN w:val="0"/>
        <w:adjustRightInd w:val="0"/>
        <w:ind w:left="851" w:hanging="851"/>
        <w:rPr>
          <w:bCs/>
          <w:sz w:val="24"/>
          <w:szCs w:val="24"/>
        </w:rPr>
      </w:pPr>
    </w:p>
    <w:p w:rsidR="006F0694" w:rsidRPr="00372318" w:rsidRDefault="006F0694" w:rsidP="006F0694">
      <w:pPr>
        <w:autoSpaceDE w:val="0"/>
        <w:autoSpaceDN w:val="0"/>
        <w:adjustRightInd w:val="0"/>
        <w:ind w:left="851"/>
        <w:rPr>
          <w:bCs/>
          <w:sz w:val="24"/>
          <w:szCs w:val="24"/>
        </w:rPr>
      </w:pPr>
      <w:r w:rsidRPr="00372318">
        <w:rPr>
          <w:sz w:val="24"/>
          <w:szCs w:val="24"/>
        </w:rPr>
        <w:t xml:space="preserve">Inhalation af forstøvede opløsninger kan fremkalde en hosterefleks. Anvendelse af </w:t>
      </w:r>
      <w:proofErr w:type="spellStart"/>
      <w:r w:rsidRPr="00372318">
        <w:rPr>
          <w:sz w:val="24"/>
          <w:szCs w:val="24"/>
        </w:rPr>
        <w:t>tobramycin</w:t>
      </w:r>
      <w:proofErr w:type="spellEnd"/>
      <w:r w:rsidRPr="00372318">
        <w:rPr>
          <w:sz w:val="24"/>
          <w:szCs w:val="24"/>
        </w:rPr>
        <w:t xml:space="preserve"> hos patienter med aktiv, svær </w:t>
      </w:r>
      <w:proofErr w:type="spellStart"/>
      <w:r w:rsidRPr="00372318">
        <w:rPr>
          <w:sz w:val="24"/>
          <w:szCs w:val="24"/>
        </w:rPr>
        <w:t>hæmoptyse</w:t>
      </w:r>
      <w:proofErr w:type="spellEnd"/>
      <w:r w:rsidRPr="00372318">
        <w:rPr>
          <w:sz w:val="24"/>
          <w:szCs w:val="24"/>
        </w:rPr>
        <w:t xml:space="preserve"> bør kun ske, hvis behandlingens fordele anses at opveje risikoen for at fremkalde yderligere blødning.</w:t>
      </w:r>
    </w:p>
    <w:p w:rsidR="006F0694" w:rsidRPr="00372318" w:rsidRDefault="006F0694" w:rsidP="006F0694">
      <w:pPr>
        <w:autoSpaceDE w:val="0"/>
        <w:autoSpaceDN w:val="0"/>
        <w:adjustRightInd w:val="0"/>
        <w:ind w:left="851" w:hanging="851"/>
        <w:rPr>
          <w:b/>
          <w:bCs/>
          <w:sz w:val="24"/>
          <w:szCs w:val="24"/>
        </w:rPr>
      </w:pPr>
    </w:p>
    <w:p w:rsidR="006F0694" w:rsidRPr="00372318" w:rsidRDefault="006F0694" w:rsidP="006F0694">
      <w:pPr>
        <w:autoSpaceDE w:val="0"/>
        <w:autoSpaceDN w:val="0"/>
        <w:adjustRightInd w:val="0"/>
        <w:ind w:left="851"/>
        <w:rPr>
          <w:bCs/>
          <w:sz w:val="24"/>
          <w:szCs w:val="24"/>
        </w:rPr>
      </w:pPr>
      <w:r w:rsidRPr="00372318">
        <w:rPr>
          <w:b/>
          <w:bCs/>
          <w:sz w:val="24"/>
          <w:szCs w:val="24"/>
        </w:rPr>
        <w:t>Mikrobiel resistens</w:t>
      </w:r>
    </w:p>
    <w:p w:rsidR="006F0694" w:rsidRPr="00372318" w:rsidRDefault="006F0694" w:rsidP="006F0694">
      <w:pPr>
        <w:autoSpaceDE w:val="0"/>
        <w:autoSpaceDN w:val="0"/>
        <w:adjustRightInd w:val="0"/>
        <w:ind w:left="851" w:hanging="851"/>
        <w:rPr>
          <w:bCs/>
          <w:sz w:val="24"/>
          <w:szCs w:val="24"/>
        </w:rPr>
      </w:pPr>
    </w:p>
    <w:p w:rsidR="006F0694" w:rsidRPr="00372318" w:rsidRDefault="006F0694" w:rsidP="006F0694">
      <w:pPr>
        <w:autoSpaceDE w:val="0"/>
        <w:autoSpaceDN w:val="0"/>
        <w:adjustRightInd w:val="0"/>
        <w:ind w:left="851"/>
        <w:rPr>
          <w:bCs/>
          <w:sz w:val="24"/>
          <w:szCs w:val="24"/>
        </w:rPr>
      </w:pPr>
      <w:r w:rsidRPr="00372318">
        <w:rPr>
          <w:sz w:val="24"/>
          <w:szCs w:val="24"/>
        </w:rPr>
        <w:t xml:space="preserve">I de kliniske undersøgelser med </w:t>
      </w:r>
      <w:proofErr w:type="spellStart"/>
      <w:r w:rsidRPr="00372318">
        <w:rPr>
          <w:sz w:val="24"/>
          <w:szCs w:val="24"/>
        </w:rPr>
        <w:t>tobramycin</w:t>
      </w:r>
      <w:proofErr w:type="spellEnd"/>
      <w:r w:rsidRPr="00372318">
        <w:rPr>
          <w:sz w:val="24"/>
          <w:szCs w:val="24"/>
        </w:rPr>
        <w:t xml:space="preserve"> sås stigning i MIC for aminoglykosid (Minimum </w:t>
      </w:r>
      <w:proofErr w:type="spellStart"/>
      <w:r w:rsidRPr="00372318">
        <w:rPr>
          <w:sz w:val="24"/>
          <w:szCs w:val="24"/>
        </w:rPr>
        <w:t>Inhibitory</w:t>
      </w:r>
      <w:proofErr w:type="spellEnd"/>
      <w:r w:rsidRPr="00372318">
        <w:rPr>
          <w:sz w:val="24"/>
          <w:szCs w:val="24"/>
        </w:rPr>
        <w:t xml:space="preserve"> </w:t>
      </w:r>
      <w:proofErr w:type="spellStart"/>
      <w:r w:rsidRPr="00372318">
        <w:rPr>
          <w:sz w:val="24"/>
          <w:szCs w:val="24"/>
        </w:rPr>
        <w:t>Concentrations</w:t>
      </w:r>
      <w:proofErr w:type="spellEnd"/>
      <w:r w:rsidRPr="00372318">
        <w:rPr>
          <w:sz w:val="24"/>
          <w:szCs w:val="24"/>
        </w:rPr>
        <w:t xml:space="preserve"> - de mindste koncentrationer af et antibiotikum, der kan hæmme væksten af mikroorganismer) i </w:t>
      </w:r>
      <w:r w:rsidRPr="00372318">
        <w:rPr>
          <w:i/>
          <w:iCs/>
          <w:sz w:val="24"/>
          <w:szCs w:val="24"/>
        </w:rPr>
        <w:t xml:space="preserve">P. </w:t>
      </w:r>
      <w:proofErr w:type="spellStart"/>
      <w:r w:rsidRPr="00372318">
        <w:rPr>
          <w:i/>
          <w:iCs/>
          <w:sz w:val="24"/>
          <w:szCs w:val="24"/>
        </w:rPr>
        <w:t>aeruginosa</w:t>
      </w:r>
      <w:r w:rsidRPr="00372318">
        <w:rPr>
          <w:sz w:val="24"/>
          <w:szCs w:val="24"/>
        </w:rPr>
        <w:t>-isolater</w:t>
      </w:r>
      <w:proofErr w:type="spellEnd"/>
      <w:r w:rsidRPr="00372318">
        <w:rPr>
          <w:sz w:val="24"/>
          <w:szCs w:val="24"/>
        </w:rPr>
        <w:t xml:space="preserve"> fra nogle af de patienter, der blev behandlet med </w:t>
      </w:r>
      <w:proofErr w:type="spellStart"/>
      <w:r w:rsidRPr="00372318">
        <w:rPr>
          <w:sz w:val="24"/>
          <w:szCs w:val="24"/>
        </w:rPr>
        <w:t>tobramycin</w:t>
      </w:r>
      <w:proofErr w:type="spellEnd"/>
      <w:r w:rsidRPr="00372318">
        <w:rPr>
          <w:sz w:val="24"/>
          <w:szCs w:val="24"/>
        </w:rPr>
        <w:t xml:space="preserve">. Der er en teoretisk risiko for, at der hos patienter i </w:t>
      </w:r>
      <w:proofErr w:type="spellStart"/>
      <w:r w:rsidRPr="00372318">
        <w:rPr>
          <w:sz w:val="24"/>
          <w:szCs w:val="24"/>
        </w:rPr>
        <w:t>tobramycininhalationsbehandling</w:t>
      </w:r>
      <w:proofErr w:type="spellEnd"/>
      <w:r w:rsidRPr="00372318">
        <w:rPr>
          <w:sz w:val="24"/>
          <w:szCs w:val="24"/>
        </w:rPr>
        <w:t xml:space="preserve"> udvikles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 der er resistent over for </w:t>
      </w:r>
      <w:proofErr w:type="spellStart"/>
      <w:r w:rsidRPr="00372318">
        <w:rPr>
          <w:sz w:val="24"/>
          <w:szCs w:val="24"/>
        </w:rPr>
        <w:t>tobramycin</w:t>
      </w:r>
      <w:proofErr w:type="spellEnd"/>
      <w:r w:rsidRPr="00372318">
        <w:rPr>
          <w:sz w:val="24"/>
          <w:szCs w:val="24"/>
        </w:rPr>
        <w:t xml:space="preserve"> </w:t>
      </w:r>
      <w:proofErr w:type="spellStart"/>
      <w:r w:rsidRPr="00372318">
        <w:rPr>
          <w:sz w:val="24"/>
          <w:szCs w:val="24"/>
        </w:rPr>
        <w:t>i.v</w:t>
      </w:r>
      <w:proofErr w:type="spellEnd"/>
      <w:r w:rsidRPr="00372318">
        <w:rPr>
          <w:sz w:val="24"/>
          <w:szCs w:val="24"/>
        </w:rPr>
        <w:t>. (se pkt. 5.1).</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4.5</w:t>
      </w:r>
      <w:r w:rsidRPr="00372318">
        <w:rPr>
          <w:b/>
          <w:sz w:val="24"/>
          <w:szCs w:val="24"/>
        </w:rPr>
        <w:tab/>
        <w:t>Interaktion med andre lægemidler og andre former for interaktion</w:t>
      </w:r>
    </w:p>
    <w:p w:rsidR="006F0694" w:rsidRPr="00372318" w:rsidRDefault="006F0694" w:rsidP="006F0694">
      <w:pPr>
        <w:autoSpaceDE w:val="0"/>
        <w:autoSpaceDN w:val="0"/>
        <w:adjustRightInd w:val="0"/>
        <w:ind w:left="851"/>
        <w:rPr>
          <w:sz w:val="24"/>
          <w:szCs w:val="24"/>
        </w:rPr>
      </w:pPr>
      <w:r w:rsidRPr="00372318">
        <w:rPr>
          <w:sz w:val="24"/>
          <w:szCs w:val="24"/>
        </w:rPr>
        <w:t xml:space="preserve">Der er ikke udført interaktionsstudier med </w:t>
      </w:r>
      <w:proofErr w:type="spellStart"/>
      <w:r w:rsidRPr="00372318">
        <w:rPr>
          <w:sz w:val="24"/>
          <w:szCs w:val="24"/>
        </w:rPr>
        <w:t>tobramycin</w:t>
      </w:r>
      <w:proofErr w:type="spellEnd"/>
      <w:r w:rsidRPr="00372318">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I kliniske undersøgelser havde patienter, der fik </w:t>
      </w:r>
      <w:proofErr w:type="spellStart"/>
      <w:r w:rsidRPr="00372318">
        <w:rPr>
          <w:sz w:val="24"/>
          <w:szCs w:val="24"/>
        </w:rPr>
        <w:t>tobramycin</w:t>
      </w:r>
      <w:proofErr w:type="spellEnd"/>
      <w:r w:rsidRPr="00372318">
        <w:rPr>
          <w:sz w:val="24"/>
          <w:szCs w:val="24"/>
        </w:rPr>
        <w:t xml:space="preserve"> sammen med </w:t>
      </w:r>
      <w:proofErr w:type="spellStart"/>
      <w:r w:rsidRPr="00372318">
        <w:rPr>
          <w:sz w:val="24"/>
          <w:szCs w:val="24"/>
        </w:rPr>
        <w:t>dornase</w:t>
      </w:r>
      <w:proofErr w:type="spellEnd"/>
      <w:r w:rsidRPr="00372318">
        <w:rPr>
          <w:sz w:val="24"/>
          <w:szCs w:val="24"/>
        </w:rPr>
        <w:t xml:space="preserve"> alfa, β-agonister, </w:t>
      </w:r>
      <w:proofErr w:type="spellStart"/>
      <w:r w:rsidRPr="00372318">
        <w:rPr>
          <w:sz w:val="24"/>
          <w:szCs w:val="24"/>
        </w:rPr>
        <w:t>inhalationskortikosteroider</w:t>
      </w:r>
      <w:proofErr w:type="spellEnd"/>
      <w:r w:rsidRPr="00372318">
        <w:rPr>
          <w:sz w:val="24"/>
          <w:szCs w:val="24"/>
        </w:rPr>
        <w:t xml:space="preserve"> og andre orale eller parenterale </w:t>
      </w:r>
      <w:proofErr w:type="spellStart"/>
      <w:r w:rsidRPr="00372318">
        <w:rPr>
          <w:sz w:val="24"/>
          <w:szCs w:val="24"/>
        </w:rPr>
        <w:t>antipseudomonale</w:t>
      </w:r>
      <w:proofErr w:type="spellEnd"/>
      <w:r w:rsidRPr="00372318">
        <w:rPr>
          <w:sz w:val="24"/>
          <w:szCs w:val="24"/>
        </w:rPr>
        <w:t xml:space="preserve"> antibiotika, samme bivirkningsprofil som kontrolgruppens.</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Samtidig og/eller efterfølgende brug af </w:t>
      </w:r>
      <w:proofErr w:type="spellStart"/>
      <w:r w:rsidRPr="00372318">
        <w:rPr>
          <w:sz w:val="24"/>
          <w:szCs w:val="24"/>
        </w:rPr>
        <w:t>tobramycin</w:t>
      </w:r>
      <w:proofErr w:type="spellEnd"/>
      <w:r w:rsidRPr="00372318">
        <w:rPr>
          <w:sz w:val="24"/>
          <w:szCs w:val="24"/>
        </w:rPr>
        <w:t xml:space="preserve"> og andre lægemidler med </w:t>
      </w:r>
      <w:proofErr w:type="spellStart"/>
      <w:r w:rsidRPr="00372318">
        <w:rPr>
          <w:sz w:val="24"/>
          <w:szCs w:val="24"/>
        </w:rPr>
        <w:t>neurotoksisk</w:t>
      </w:r>
      <w:proofErr w:type="spellEnd"/>
      <w:r w:rsidRPr="00372318">
        <w:rPr>
          <w:sz w:val="24"/>
          <w:szCs w:val="24"/>
        </w:rPr>
        <w:t xml:space="preserve">, </w:t>
      </w:r>
      <w:proofErr w:type="spellStart"/>
      <w:r w:rsidRPr="00372318">
        <w:rPr>
          <w:sz w:val="24"/>
          <w:szCs w:val="24"/>
        </w:rPr>
        <w:t>nefrotoksisk</w:t>
      </w:r>
      <w:proofErr w:type="spellEnd"/>
      <w:r w:rsidRPr="00372318">
        <w:rPr>
          <w:sz w:val="24"/>
          <w:szCs w:val="24"/>
        </w:rPr>
        <w:t xml:space="preserve"> eller </w:t>
      </w:r>
      <w:proofErr w:type="spellStart"/>
      <w:r w:rsidRPr="00372318">
        <w:rPr>
          <w:sz w:val="24"/>
          <w:szCs w:val="24"/>
        </w:rPr>
        <w:t>ototoksisk</w:t>
      </w:r>
      <w:proofErr w:type="spellEnd"/>
      <w:r w:rsidRPr="00372318">
        <w:rPr>
          <w:sz w:val="24"/>
          <w:szCs w:val="24"/>
        </w:rPr>
        <w:t xml:space="preserve"> potentiale bør undgås. Visse </w:t>
      </w:r>
      <w:proofErr w:type="spellStart"/>
      <w:r w:rsidRPr="00372318">
        <w:rPr>
          <w:sz w:val="24"/>
          <w:szCs w:val="24"/>
        </w:rPr>
        <w:t>diuretika</w:t>
      </w:r>
      <w:proofErr w:type="spellEnd"/>
      <w:r w:rsidRPr="00372318">
        <w:rPr>
          <w:sz w:val="24"/>
          <w:szCs w:val="24"/>
        </w:rPr>
        <w:t xml:space="preserve"> kan forstærke aminoglykosidernes toksicitet ved at ændre antibiotikakoncentrationerne i serum og væv. </w:t>
      </w:r>
      <w:proofErr w:type="spellStart"/>
      <w:r w:rsidRPr="00372318">
        <w:rPr>
          <w:sz w:val="24"/>
          <w:szCs w:val="24"/>
        </w:rPr>
        <w:t>Tobramycin</w:t>
      </w:r>
      <w:proofErr w:type="spellEnd"/>
      <w:r w:rsidRPr="00372318">
        <w:rPr>
          <w:sz w:val="24"/>
          <w:szCs w:val="24"/>
        </w:rPr>
        <w:t xml:space="preserve"> bør ikke gives samtidig med </w:t>
      </w:r>
      <w:proofErr w:type="spellStart"/>
      <w:r w:rsidRPr="00372318">
        <w:rPr>
          <w:sz w:val="24"/>
          <w:szCs w:val="24"/>
        </w:rPr>
        <w:t>ethacrynsyre</w:t>
      </w:r>
      <w:proofErr w:type="spellEnd"/>
      <w:r w:rsidRPr="00372318">
        <w:rPr>
          <w:sz w:val="24"/>
          <w:szCs w:val="24"/>
        </w:rPr>
        <w:t xml:space="preserve">, </w:t>
      </w:r>
      <w:proofErr w:type="spellStart"/>
      <w:r w:rsidRPr="00372318">
        <w:rPr>
          <w:sz w:val="24"/>
          <w:szCs w:val="24"/>
        </w:rPr>
        <w:t>furosemid</w:t>
      </w:r>
      <w:proofErr w:type="spellEnd"/>
      <w:r w:rsidRPr="00372318">
        <w:rPr>
          <w:sz w:val="24"/>
          <w:szCs w:val="24"/>
        </w:rPr>
        <w:t xml:space="preserve">, </w:t>
      </w:r>
      <w:proofErr w:type="spellStart"/>
      <w:r w:rsidRPr="00372318">
        <w:rPr>
          <w:sz w:val="24"/>
          <w:szCs w:val="24"/>
        </w:rPr>
        <w:t>urea</w:t>
      </w:r>
      <w:proofErr w:type="spellEnd"/>
      <w:r w:rsidRPr="00372318">
        <w:rPr>
          <w:sz w:val="24"/>
          <w:szCs w:val="24"/>
        </w:rPr>
        <w:t xml:space="preserve"> eller intravenøs </w:t>
      </w:r>
      <w:proofErr w:type="spellStart"/>
      <w:r w:rsidRPr="00372318">
        <w:rPr>
          <w:sz w:val="24"/>
          <w:szCs w:val="24"/>
        </w:rPr>
        <w:t>mannitol</w:t>
      </w:r>
      <w:proofErr w:type="spellEnd"/>
      <w:r w:rsidRPr="00372318">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Stigning i den potentielle toksicitet af aminoglykosider givet parenteralt, er rapporteret for følgende lægemidler:</w:t>
      </w:r>
    </w:p>
    <w:p w:rsidR="006F0694" w:rsidRPr="00372318" w:rsidRDefault="006F0694" w:rsidP="006F0694">
      <w:pPr>
        <w:numPr>
          <w:ilvl w:val="0"/>
          <w:numId w:val="6"/>
        </w:numPr>
        <w:autoSpaceDE w:val="0"/>
        <w:autoSpaceDN w:val="0"/>
        <w:adjustRightInd w:val="0"/>
        <w:ind w:left="1276" w:hanging="425"/>
        <w:rPr>
          <w:sz w:val="24"/>
          <w:szCs w:val="24"/>
        </w:rPr>
      </w:pPr>
      <w:proofErr w:type="spellStart"/>
      <w:r w:rsidRPr="00372318">
        <w:rPr>
          <w:sz w:val="24"/>
          <w:szCs w:val="24"/>
        </w:rPr>
        <w:t>Amphotericin</w:t>
      </w:r>
      <w:proofErr w:type="spellEnd"/>
      <w:r w:rsidRPr="00372318">
        <w:rPr>
          <w:sz w:val="24"/>
          <w:szCs w:val="24"/>
        </w:rPr>
        <w:t xml:space="preserve"> B, </w:t>
      </w:r>
      <w:proofErr w:type="spellStart"/>
      <w:r w:rsidRPr="00372318">
        <w:rPr>
          <w:sz w:val="24"/>
          <w:szCs w:val="24"/>
        </w:rPr>
        <w:t>cefalotin</w:t>
      </w:r>
      <w:proofErr w:type="spellEnd"/>
      <w:r w:rsidRPr="00372318">
        <w:rPr>
          <w:sz w:val="24"/>
          <w:szCs w:val="24"/>
        </w:rPr>
        <w:t xml:space="preserve">, </w:t>
      </w:r>
      <w:proofErr w:type="spellStart"/>
      <w:r w:rsidRPr="00372318">
        <w:rPr>
          <w:sz w:val="24"/>
          <w:szCs w:val="24"/>
        </w:rPr>
        <w:t>ciclosporin</w:t>
      </w:r>
      <w:proofErr w:type="spellEnd"/>
      <w:r w:rsidRPr="00372318">
        <w:rPr>
          <w:sz w:val="24"/>
          <w:szCs w:val="24"/>
        </w:rPr>
        <w:t xml:space="preserve">, </w:t>
      </w:r>
      <w:proofErr w:type="spellStart"/>
      <w:r w:rsidRPr="00372318">
        <w:rPr>
          <w:sz w:val="24"/>
          <w:szCs w:val="24"/>
        </w:rPr>
        <w:t>tacrolimus</w:t>
      </w:r>
      <w:proofErr w:type="spellEnd"/>
      <w:r w:rsidRPr="00372318">
        <w:rPr>
          <w:sz w:val="24"/>
          <w:szCs w:val="24"/>
        </w:rPr>
        <w:t xml:space="preserve">, </w:t>
      </w:r>
      <w:proofErr w:type="spellStart"/>
      <w:r w:rsidRPr="00372318">
        <w:rPr>
          <w:sz w:val="24"/>
          <w:szCs w:val="24"/>
        </w:rPr>
        <w:t>polymyxiner</w:t>
      </w:r>
      <w:proofErr w:type="spellEnd"/>
      <w:r w:rsidRPr="00372318">
        <w:rPr>
          <w:sz w:val="24"/>
          <w:szCs w:val="24"/>
        </w:rPr>
        <w:t xml:space="preserve"> (risiko for forhøjet </w:t>
      </w:r>
      <w:proofErr w:type="spellStart"/>
      <w:r w:rsidRPr="00372318">
        <w:rPr>
          <w:sz w:val="24"/>
          <w:szCs w:val="24"/>
        </w:rPr>
        <w:t>nefrotoksicitet</w:t>
      </w:r>
      <w:proofErr w:type="spellEnd"/>
      <w:r w:rsidRPr="00372318">
        <w:rPr>
          <w:sz w:val="24"/>
          <w:szCs w:val="24"/>
        </w:rPr>
        <w:t>),</w:t>
      </w:r>
    </w:p>
    <w:p w:rsidR="006F0694" w:rsidRPr="00372318" w:rsidRDefault="006F0694" w:rsidP="006F0694">
      <w:pPr>
        <w:numPr>
          <w:ilvl w:val="0"/>
          <w:numId w:val="6"/>
        </w:numPr>
        <w:autoSpaceDE w:val="0"/>
        <w:autoSpaceDN w:val="0"/>
        <w:adjustRightInd w:val="0"/>
        <w:ind w:left="1276" w:hanging="425"/>
        <w:rPr>
          <w:sz w:val="24"/>
          <w:szCs w:val="24"/>
        </w:rPr>
      </w:pPr>
      <w:r w:rsidRPr="00372318">
        <w:rPr>
          <w:sz w:val="24"/>
          <w:szCs w:val="24"/>
        </w:rPr>
        <w:t xml:space="preserve">Stoffer indeholdende platin (risiko for forhøjet </w:t>
      </w:r>
      <w:proofErr w:type="spellStart"/>
      <w:r w:rsidRPr="00372318">
        <w:rPr>
          <w:sz w:val="24"/>
          <w:szCs w:val="24"/>
        </w:rPr>
        <w:t>nefrotoksicitet</w:t>
      </w:r>
      <w:proofErr w:type="spellEnd"/>
      <w:r w:rsidRPr="00372318">
        <w:rPr>
          <w:sz w:val="24"/>
          <w:szCs w:val="24"/>
        </w:rPr>
        <w:t xml:space="preserve"> og </w:t>
      </w:r>
      <w:proofErr w:type="spellStart"/>
      <w:r w:rsidRPr="00372318">
        <w:rPr>
          <w:sz w:val="24"/>
          <w:szCs w:val="24"/>
        </w:rPr>
        <w:t>ototoksicitet</w:t>
      </w:r>
      <w:proofErr w:type="spellEnd"/>
      <w:r w:rsidRPr="00372318">
        <w:rPr>
          <w:sz w:val="24"/>
          <w:szCs w:val="24"/>
        </w:rPr>
        <w:t>) og</w:t>
      </w:r>
    </w:p>
    <w:p w:rsidR="006F0694" w:rsidRPr="00372318" w:rsidRDefault="006F0694" w:rsidP="006F0694">
      <w:pPr>
        <w:numPr>
          <w:ilvl w:val="0"/>
          <w:numId w:val="6"/>
        </w:numPr>
        <w:autoSpaceDE w:val="0"/>
        <w:autoSpaceDN w:val="0"/>
        <w:adjustRightInd w:val="0"/>
        <w:ind w:left="1276" w:hanging="425"/>
        <w:rPr>
          <w:sz w:val="24"/>
          <w:szCs w:val="24"/>
        </w:rPr>
      </w:pPr>
      <w:proofErr w:type="spellStart"/>
      <w:r w:rsidRPr="00372318">
        <w:rPr>
          <w:sz w:val="24"/>
          <w:szCs w:val="24"/>
        </w:rPr>
        <w:t>Anticholinesteraser</w:t>
      </w:r>
      <w:proofErr w:type="spellEnd"/>
      <w:r w:rsidRPr="00372318">
        <w:rPr>
          <w:sz w:val="24"/>
          <w:szCs w:val="24"/>
        </w:rPr>
        <w:t xml:space="preserve">, </w:t>
      </w:r>
      <w:proofErr w:type="spellStart"/>
      <w:r w:rsidRPr="00372318">
        <w:rPr>
          <w:sz w:val="24"/>
          <w:szCs w:val="24"/>
        </w:rPr>
        <w:t>botulinum</w:t>
      </w:r>
      <w:proofErr w:type="spellEnd"/>
      <w:r w:rsidRPr="00372318">
        <w:rPr>
          <w:sz w:val="24"/>
          <w:szCs w:val="24"/>
        </w:rPr>
        <w:t>-toksin (</w:t>
      </w:r>
      <w:proofErr w:type="spellStart"/>
      <w:r w:rsidRPr="00372318">
        <w:rPr>
          <w:sz w:val="24"/>
          <w:szCs w:val="24"/>
        </w:rPr>
        <w:t>neuromuskulær</w:t>
      </w:r>
      <w:proofErr w:type="spellEnd"/>
      <w:r w:rsidRPr="00372318">
        <w:rPr>
          <w:sz w:val="24"/>
          <w:szCs w:val="24"/>
        </w:rPr>
        <w:t xml:space="preserve"> effekt).</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4.6</w:t>
      </w:r>
      <w:r w:rsidRPr="00372318">
        <w:rPr>
          <w:b/>
          <w:sz w:val="24"/>
          <w:szCs w:val="24"/>
        </w:rPr>
        <w:tab/>
      </w:r>
      <w:r w:rsidR="00EA44BC">
        <w:rPr>
          <w:b/>
          <w:sz w:val="24"/>
          <w:szCs w:val="24"/>
        </w:rPr>
        <w:t>Fertilitet, g</w:t>
      </w:r>
      <w:r w:rsidRPr="00372318">
        <w:rPr>
          <w:b/>
          <w:sz w:val="24"/>
          <w:szCs w:val="24"/>
        </w:rPr>
        <w:t>raviditet og amning</w:t>
      </w: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w:t>
      </w:r>
      <w:proofErr w:type="spellEnd"/>
      <w:r w:rsidRPr="00372318">
        <w:rPr>
          <w:sz w:val="24"/>
          <w:szCs w:val="24"/>
        </w:rPr>
        <w:t xml:space="preserve"> bør ikke anvendes under graviditet eller amning, med mindre fordelene for moderen opvejer risikoen for fosteret eller barnet.</w:t>
      </w:r>
    </w:p>
    <w:p w:rsidR="006F0694"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u w:val="single"/>
        </w:rPr>
        <w:t>Fertilitet</w:t>
      </w:r>
    </w:p>
    <w:p w:rsidR="006F0694" w:rsidRPr="00372318" w:rsidRDefault="006F0694" w:rsidP="006F0694">
      <w:pPr>
        <w:autoSpaceDE w:val="0"/>
        <w:autoSpaceDN w:val="0"/>
        <w:adjustRightInd w:val="0"/>
        <w:ind w:left="851"/>
        <w:rPr>
          <w:sz w:val="24"/>
          <w:szCs w:val="24"/>
        </w:rPr>
      </w:pPr>
      <w:r w:rsidRPr="00372318">
        <w:rPr>
          <w:sz w:val="24"/>
          <w:szCs w:val="24"/>
        </w:rPr>
        <w:t>Dyreforsøg har ikke vist effekt på fertiliteten hos mænd eller kvinder efter subkutan administration (se pkt. 5.3).</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u w:val="single"/>
        </w:rPr>
      </w:pPr>
      <w:r w:rsidRPr="00372318">
        <w:rPr>
          <w:sz w:val="24"/>
          <w:szCs w:val="24"/>
          <w:u w:val="single"/>
        </w:rPr>
        <w:t>Graviditet</w:t>
      </w:r>
    </w:p>
    <w:p w:rsidR="006F0694" w:rsidRPr="00372318" w:rsidRDefault="006F0694" w:rsidP="006F0694">
      <w:pPr>
        <w:autoSpaceDE w:val="0"/>
        <w:autoSpaceDN w:val="0"/>
        <w:adjustRightInd w:val="0"/>
        <w:ind w:left="851"/>
        <w:rPr>
          <w:sz w:val="24"/>
          <w:szCs w:val="24"/>
        </w:rPr>
      </w:pPr>
      <w:r w:rsidRPr="00372318">
        <w:rPr>
          <w:sz w:val="24"/>
          <w:szCs w:val="24"/>
        </w:rPr>
        <w:t xml:space="preserve">Der er utilstrækkelige data fra gravide kvinders anvendelse af </w:t>
      </w:r>
      <w:proofErr w:type="spellStart"/>
      <w:r w:rsidRPr="00372318">
        <w:rPr>
          <w:sz w:val="24"/>
          <w:szCs w:val="24"/>
        </w:rPr>
        <w:t>tobramycin</w:t>
      </w:r>
      <w:proofErr w:type="spellEnd"/>
      <w:r w:rsidRPr="00372318">
        <w:rPr>
          <w:sz w:val="24"/>
          <w:szCs w:val="24"/>
        </w:rPr>
        <w:t xml:space="preserve"> administreret via inhalation til gravide kvinder. Dyreforsøg har ikke vist </w:t>
      </w:r>
      <w:proofErr w:type="spellStart"/>
      <w:r w:rsidRPr="00372318">
        <w:rPr>
          <w:sz w:val="24"/>
          <w:szCs w:val="24"/>
        </w:rPr>
        <w:t>teratogen</w:t>
      </w:r>
      <w:proofErr w:type="spellEnd"/>
      <w:r w:rsidRPr="00372318">
        <w:rPr>
          <w:sz w:val="24"/>
          <w:szCs w:val="24"/>
        </w:rPr>
        <w:t xml:space="preserve"> effekt af </w:t>
      </w:r>
      <w:proofErr w:type="spellStart"/>
      <w:r w:rsidRPr="00372318">
        <w:rPr>
          <w:sz w:val="24"/>
          <w:szCs w:val="24"/>
        </w:rPr>
        <w:t>tobramycin</w:t>
      </w:r>
      <w:proofErr w:type="spellEnd"/>
      <w:r w:rsidRPr="00372318">
        <w:rPr>
          <w:sz w:val="24"/>
          <w:szCs w:val="24"/>
        </w:rPr>
        <w:t xml:space="preserve"> (se pkt. 5.3). Aminoglykosider kan, når der nås høje systemiske koncentrationer hos den gravide kvinde, forårsage fosterskader (fx medfødt døvhed). Hvis </w:t>
      </w:r>
      <w:proofErr w:type="spellStart"/>
      <w:r w:rsidRPr="00372318">
        <w:rPr>
          <w:sz w:val="24"/>
          <w:szCs w:val="24"/>
        </w:rPr>
        <w:t>tobramycin</w:t>
      </w:r>
      <w:proofErr w:type="spellEnd"/>
      <w:r w:rsidRPr="00372318">
        <w:rPr>
          <w:sz w:val="24"/>
          <w:szCs w:val="24"/>
        </w:rPr>
        <w:t xml:space="preserve"> anvendes under graviditeten, eller hvis patienten bliver gravid, mens hun tager </w:t>
      </w:r>
      <w:proofErr w:type="spellStart"/>
      <w:r w:rsidRPr="00372318">
        <w:rPr>
          <w:sz w:val="24"/>
          <w:szCs w:val="24"/>
        </w:rPr>
        <w:t>tobramycin</w:t>
      </w:r>
      <w:proofErr w:type="spellEnd"/>
      <w:r w:rsidRPr="00372318">
        <w:rPr>
          <w:sz w:val="24"/>
          <w:szCs w:val="24"/>
        </w:rPr>
        <w:t>, skal hun oplyses om den mulige risiko for fosteret.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u w:val="single"/>
        </w:rPr>
      </w:pPr>
      <w:r w:rsidRPr="00372318">
        <w:rPr>
          <w:sz w:val="24"/>
          <w:szCs w:val="24"/>
          <w:u w:val="single"/>
        </w:rPr>
        <w:t>Amning</w:t>
      </w:r>
    </w:p>
    <w:p w:rsidR="006F0694" w:rsidRPr="00372318" w:rsidRDefault="006F0694" w:rsidP="006F0694">
      <w:pPr>
        <w:autoSpaceDE w:val="0"/>
        <w:autoSpaceDN w:val="0"/>
        <w:adjustRightInd w:val="0"/>
        <w:ind w:left="851"/>
        <w:rPr>
          <w:sz w:val="24"/>
          <w:szCs w:val="24"/>
        </w:rPr>
      </w:pPr>
      <w:r w:rsidRPr="00372318">
        <w:rPr>
          <w:sz w:val="24"/>
          <w:szCs w:val="24"/>
        </w:rPr>
        <w:t xml:space="preserve">Systemisk </w:t>
      </w:r>
      <w:proofErr w:type="spellStart"/>
      <w:r w:rsidRPr="00372318">
        <w:rPr>
          <w:sz w:val="24"/>
          <w:szCs w:val="24"/>
        </w:rPr>
        <w:t>tobramycin</w:t>
      </w:r>
      <w:proofErr w:type="spellEnd"/>
      <w:r w:rsidRPr="00372318">
        <w:rPr>
          <w:sz w:val="24"/>
          <w:szCs w:val="24"/>
        </w:rPr>
        <w:t xml:space="preserve"> udskilles i modermælken. Det vides ikke, om brug af </w:t>
      </w:r>
      <w:proofErr w:type="spellStart"/>
      <w:r w:rsidRPr="00372318">
        <w:rPr>
          <w:sz w:val="24"/>
          <w:szCs w:val="24"/>
        </w:rPr>
        <w:t>tobramycin</w:t>
      </w:r>
      <w:proofErr w:type="spellEnd"/>
      <w:r w:rsidRPr="00372318">
        <w:rPr>
          <w:sz w:val="24"/>
          <w:szCs w:val="24"/>
        </w:rPr>
        <w:t xml:space="preserve"> vil føre til serumkoncentrationer, der er høje nok til, at </w:t>
      </w:r>
      <w:proofErr w:type="spellStart"/>
      <w:r w:rsidRPr="00372318">
        <w:rPr>
          <w:sz w:val="24"/>
          <w:szCs w:val="24"/>
        </w:rPr>
        <w:t>tobramycin</w:t>
      </w:r>
      <w:proofErr w:type="spellEnd"/>
      <w:r w:rsidRPr="00372318">
        <w:rPr>
          <w:sz w:val="24"/>
          <w:szCs w:val="24"/>
        </w:rPr>
        <w:t xml:space="preserve"> kan påvises i modermælk. På grund af risikoen for </w:t>
      </w:r>
      <w:proofErr w:type="spellStart"/>
      <w:r w:rsidRPr="00372318">
        <w:rPr>
          <w:sz w:val="24"/>
          <w:szCs w:val="24"/>
        </w:rPr>
        <w:t>ototoksicitet</w:t>
      </w:r>
      <w:proofErr w:type="spellEnd"/>
      <w:r w:rsidRPr="00372318">
        <w:rPr>
          <w:sz w:val="24"/>
          <w:szCs w:val="24"/>
        </w:rPr>
        <w:t xml:space="preserve"> og </w:t>
      </w:r>
      <w:proofErr w:type="spellStart"/>
      <w:r w:rsidRPr="00372318">
        <w:rPr>
          <w:sz w:val="24"/>
          <w:szCs w:val="24"/>
        </w:rPr>
        <w:t>nefrotoksicitet</w:t>
      </w:r>
      <w:proofErr w:type="spellEnd"/>
      <w:r w:rsidRPr="00372318">
        <w:rPr>
          <w:sz w:val="24"/>
          <w:szCs w:val="24"/>
        </w:rPr>
        <w:t xml:space="preserve"> af </w:t>
      </w:r>
      <w:proofErr w:type="spellStart"/>
      <w:r w:rsidRPr="00372318">
        <w:rPr>
          <w:sz w:val="24"/>
          <w:szCs w:val="24"/>
        </w:rPr>
        <w:t>tobramycin</w:t>
      </w:r>
      <w:proofErr w:type="spellEnd"/>
      <w:r w:rsidRPr="00372318">
        <w:rPr>
          <w:sz w:val="24"/>
          <w:szCs w:val="24"/>
        </w:rPr>
        <w:t xml:space="preserve"> hos spædbørn skal der tages stilling til, om amningen skal indstilles eller </w:t>
      </w:r>
      <w:proofErr w:type="spellStart"/>
      <w:r w:rsidRPr="00372318">
        <w:rPr>
          <w:sz w:val="24"/>
          <w:szCs w:val="24"/>
        </w:rPr>
        <w:t>tobramycin</w:t>
      </w:r>
      <w:proofErr w:type="spellEnd"/>
      <w:r w:rsidRPr="00372318">
        <w:rPr>
          <w:sz w:val="24"/>
          <w:szCs w:val="24"/>
        </w:rPr>
        <w:t>-terapien seponeres.</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4.7</w:t>
      </w:r>
      <w:r w:rsidRPr="00372318">
        <w:rPr>
          <w:b/>
          <w:sz w:val="24"/>
          <w:szCs w:val="24"/>
        </w:rPr>
        <w:tab/>
        <w:t>Virkning</w:t>
      </w:r>
      <w:r w:rsidR="00EA44BC">
        <w:rPr>
          <w:b/>
          <w:sz w:val="24"/>
          <w:szCs w:val="24"/>
        </w:rPr>
        <w:t xml:space="preserve"> </w:t>
      </w:r>
      <w:r w:rsidRPr="00372318">
        <w:rPr>
          <w:b/>
          <w:sz w:val="24"/>
          <w:szCs w:val="24"/>
        </w:rPr>
        <w:t xml:space="preserve">på evnen til at føre motorkøretøj </w:t>
      </w:r>
      <w:r w:rsidR="00EA44BC">
        <w:rPr>
          <w:b/>
          <w:sz w:val="24"/>
          <w:szCs w:val="24"/>
        </w:rPr>
        <w:t>og</w:t>
      </w:r>
      <w:r w:rsidRPr="00372318">
        <w:rPr>
          <w:b/>
          <w:sz w:val="24"/>
          <w:szCs w:val="24"/>
        </w:rPr>
        <w:t xml:space="preserve"> betjene maskiner</w:t>
      </w:r>
    </w:p>
    <w:p w:rsidR="006F0694" w:rsidRDefault="006F0694" w:rsidP="006F0694">
      <w:pPr>
        <w:autoSpaceDE w:val="0"/>
        <w:autoSpaceDN w:val="0"/>
        <w:adjustRightInd w:val="0"/>
        <w:ind w:left="851" w:hanging="851"/>
        <w:rPr>
          <w:sz w:val="24"/>
          <w:szCs w:val="24"/>
        </w:rPr>
      </w:pPr>
      <w:r>
        <w:rPr>
          <w:sz w:val="24"/>
          <w:szCs w:val="24"/>
        </w:rPr>
        <w:tab/>
        <w:t>Ikke mærkning.</w:t>
      </w:r>
    </w:p>
    <w:p w:rsidR="006F0694" w:rsidRPr="00372318" w:rsidRDefault="006F0694" w:rsidP="006F0694">
      <w:pPr>
        <w:autoSpaceDE w:val="0"/>
        <w:autoSpaceDN w:val="0"/>
        <w:adjustRightInd w:val="0"/>
        <w:ind w:left="851"/>
        <w:rPr>
          <w:sz w:val="24"/>
          <w:szCs w:val="24"/>
        </w:rPr>
      </w:pPr>
      <w:r w:rsidRPr="00372318">
        <w:rPr>
          <w:sz w:val="24"/>
          <w:szCs w:val="24"/>
        </w:rPr>
        <w:t xml:space="preserve">På grundlag af de rapporterede bivirkninger anses det for usandsynligt, at </w:t>
      </w:r>
      <w:proofErr w:type="spellStart"/>
      <w:r w:rsidRPr="00372318">
        <w:rPr>
          <w:sz w:val="24"/>
          <w:szCs w:val="24"/>
        </w:rPr>
        <w:t>tobramycin</w:t>
      </w:r>
      <w:proofErr w:type="spellEnd"/>
      <w:r w:rsidRPr="00372318">
        <w:rPr>
          <w:sz w:val="24"/>
          <w:szCs w:val="24"/>
        </w:rPr>
        <w:t xml:space="preserve"> vil påvirke evnen til at føre motorkøretøj og betjene maskiner.</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4.8</w:t>
      </w:r>
      <w:r w:rsidRPr="00372318">
        <w:rPr>
          <w:b/>
          <w:sz w:val="24"/>
          <w:szCs w:val="24"/>
        </w:rPr>
        <w:tab/>
        <w:t>Bivirkninger</w:t>
      </w:r>
    </w:p>
    <w:p w:rsidR="006F0694" w:rsidRDefault="006F0694" w:rsidP="006F0694">
      <w:pPr>
        <w:autoSpaceDE w:val="0"/>
        <w:autoSpaceDN w:val="0"/>
        <w:adjustRightInd w:val="0"/>
        <w:ind w:left="851" w:hanging="851"/>
        <w:rPr>
          <w:b/>
          <w:bCs/>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Resumé af sikkerhedsprofilen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To parallelle, 24-ugers, randomiserede, dobbelt-blindede, placebo-kontrollerede kliniske studier blev udført med </w:t>
      </w:r>
      <w:proofErr w:type="spellStart"/>
      <w:r w:rsidRPr="00372318">
        <w:rPr>
          <w:sz w:val="24"/>
          <w:szCs w:val="24"/>
        </w:rPr>
        <w:t>tobramycin</w:t>
      </w:r>
      <w:proofErr w:type="spellEnd"/>
      <w:r w:rsidRPr="00372318">
        <w:rPr>
          <w:sz w:val="24"/>
          <w:szCs w:val="24"/>
        </w:rPr>
        <w:t xml:space="preserve"> hos 520 cystisk fibrose patienter i alderen 6 til 63 år.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De mest almindelige (≥10 %) rapporterede bivirkninger i placebo-kontrollerede studier med </w:t>
      </w:r>
      <w:proofErr w:type="spellStart"/>
      <w:r w:rsidRPr="00372318">
        <w:rPr>
          <w:sz w:val="24"/>
          <w:szCs w:val="24"/>
        </w:rPr>
        <w:t>tobramycin</w:t>
      </w:r>
      <w:proofErr w:type="spellEnd"/>
      <w:r w:rsidRPr="00372318">
        <w:rPr>
          <w:sz w:val="24"/>
          <w:szCs w:val="24"/>
        </w:rPr>
        <w:t xml:space="preserve"> var hoste, </w:t>
      </w:r>
      <w:proofErr w:type="spellStart"/>
      <w:r w:rsidRPr="00372318">
        <w:rPr>
          <w:sz w:val="24"/>
          <w:szCs w:val="24"/>
        </w:rPr>
        <w:t>pharyngitis</w:t>
      </w:r>
      <w:proofErr w:type="spellEnd"/>
      <w:r w:rsidRPr="00372318">
        <w:rPr>
          <w:sz w:val="24"/>
          <w:szCs w:val="24"/>
        </w:rPr>
        <w:t xml:space="preserve">, produktiv hoste, asteni, </w:t>
      </w:r>
      <w:proofErr w:type="spellStart"/>
      <w:r w:rsidRPr="00372318">
        <w:rPr>
          <w:sz w:val="24"/>
          <w:szCs w:val="24"/>
        </w:rPr>
        <w:t>rinitis</w:t>
      </w:r>
      <w:proofErr w:type="spellEnd"/>
      <w:r w:rsidRPr="00372318">
        <w:rPr>
          <w:sz w:val="24"/>
          <w:szCs w:val="24"/>
        </w:rPr>
        <w:t xml:space="preserve">, dyspnø, </w:t>
      </w:r>
      <w:proofErr w:type="spellStart"/>
      <w:r w:rsidRPr="00372318">
        <w:rPr>
          <w:sz w:val="24"/>
          <w:szCs w:val="24"/>
        </w:rPr>
        <w:t>pyreksi</w:t>
      </w:r>
      <w:proofErr w:type="spellEnd"/>
      <w:r w:rsidRPr="00372318">
        <w:rPr>
          <w:sz w:val="24"/>
          <w:szCs w:val="24"/>
        </w:rPr>
        <w:t xml:space="preserve">, lungesygdomme, hovedpine, brystsmerter, farveændring af </w:t>
      </w:r>
      <w:proofErr w:type="spellStart"/>
      <w:r w:rsidRPr="00372318">
        <w:rPr>
          <w:sz w:val="24"/>
          <w:szCs w:val="24"/>
        </w:rPr>
        <w:t>sputum</w:t>
      </w:r>
      <w:proofErr w:type="spellEnd"/>
      <w:r w:rsidRPr="00372318">
        <w:rPr>
          <w:sz w:val="24"/>
          <w:szCs w:val="24"/>
        </w:rPr>
        <w:t xml:space="preserve">, </w:t>
      </w:r>
      <w:proofErr w:type="spellStart"/>
      <w:r w:rsidRPr="00372318">
        <w:rPr>
          <w:sz w:val="24"/>
          <w:szCs w:val="24"/>
        </w:rPr>
        <w:t>hæmoptyse</w:t>
      </w:r>
      <w:proofErr w:type="spellEnd"/>
      <w:r w:rsidRPr="00372318">
        <w:rPr>
          <w:sz w:val="24"/>
          <w:szCs w:val="24"/>
        </w:rPr>
        <w:t xml:space="preserve">, anoreksi, nedsat lungefunktionstest, astma, opkastninger, mavesmerter, </w:t>
      </w:r>
      <w:proofErr w:type="spellStart"/>
      <w:r w:rsidRPr="00372318">
        <w:rPr>
          <w:sz w:val="24"/>
          <w:szCs w:val="24"/>
        </w:rPr>
        <w:t>dysfoni</w:t>
      </w:r>
      <w:proofErr w:type="spellEnd"/>
      <w:r w:rsidRPr="00372318">
        <w:rPr>
          <w:sz w:val="24"/>
          <w:szCs w:val="24"/>
        </w:rPr>
        <w:t>, kvalme og vægttab.</w:t>
      </w:r>
    </w:p>
    <w:p w:rsidR="006F0694" w:rsidRPr="00372318" w:rsidRDefault="006F0694" w:rsidP="006F0694">
      <w:pPr>
        <w:autoSpaceDE w:val="0"/>
        <w:autoSpaceDN w:val="0"/>
        <w:adjustRightInd w:val="0"/>
        <w:ind w:left="851" w:hanging="851"/>
        <w:rPr>
          <w:sz w:val="24"/>
          <w:szCs w:val="24"/>
        </w:rPr>
      </w:pPr>
    </w:p>
    <w:p w:rsidR="006F0694" w:rsidRDefault="006F0694" w:rsidP="00EA44BC">
      <w:pPr>
        <w:autoSpaceDE w:val="0"/>
        <w:autoSpaceDN w:val="0"/>
        <w:adjustRightInd w:val="0"/>
        <w:ind w:left="851"/>
        <w:rPr>
          <w:sz w:val="24"/>
          <w:szCs w:val="24"/>
        </w:rPr>
      </w:pPr>
      <w:r w:rsidRPr="00372318">
        <w:rPr>
          <w:sz w:val="24"/>
          <w:szCs w:val="24"/>
        </w:rPr>
        <w:t xml:space="preserve">De fleste tilfælde blev rapporteret ved samme eller højere frekvens end hos patienterne, der fik placebo. I de kontrollerede kliniske forsøg var </w:t>
      </w:r>
      <w:proofErr w:type="spellStart"/>
      <w:r w:rsidRPr="00372318">
        <w:rPr>
          <w:sz w:val="24"/>
          <w:szCs w:val="24"/>
        </w:rPr>
        <w:t>dysfoni</w:t>
      </w:r>
      <w:proofErr w:type="spellEnd"/>
      <w:r w:rsidRPr="00372318">
        <w:rPr>
          <w:sz w:val="24"/>
          <w:szCs w:val="24"/>
        </w:rPr>
        <w:t xml:space="preserve"> og tinnitus de eneste rapporterede bivirkninger, og de optrådte hos signifikant flere patienter behandlet med </w:t>
      </w:r>
      <w:proofErr w:type="spellStart"/>
      <w:r w:rsidRPr="00372318">
        <w:rPr>
          <w:sz w:val="24"/>
          <w:szCs w:val="24"/>
        </w:rPr>
        <w:t>tobramycin</w:t>
      </w:r>
      <w:proofErr w:type="spellEnd"/>
      <w:r w:rsidRPr="00372318">
        <w:rPr>
          <w:sz w:val="24"/>
          <w:szCs w:val="24"/>
        </w:rPr>
        <w:t xml:space="preserve"> end hos patienterne i kontrolgruppen (12,8 % </w:t>
      </w:r>
      <w:proofErr w:type="spellStart"/>
      <w:r w:rsidRPr="00372318">
        <w:rPr>
          <w:sz w:val="24"/>
          <w:szCs w:val="24"/>
        </w:rPr>
        <w:t>tobramycin</w:t>
      </w:r>
      <w:proofErr w:type="spellEnd"/>
      <w:r w:rsidRPr="00372318">
        <w:rPr>
          <w:sz w:val="24"/>
          <w:szCs w:val="24"/>
        </w:rPr>
        <w:t xml:space="preserve"> over for 6,5 % placebo henholdsvis 3,1 % </w:t>
      </w:r>
      <w:proofErr w:type="spellStart"/>
      <w:r w:rsidRPr="00372318">
        <w:rPr>
          <w:sz w:val="24"/>
          <w:szCs w:val="24"/>
        </w:rPr>
        <w:t>tobramycin</w:t>
      </w:r>
      <w:proofErr w:type="spellEnd"/>
      <w:r w:rsidRPr="00372318">
        <w:rPr>
          <w:sz w:val="24"/>
          <w:szCs w:val="24"/>
        </w:rPr>
        <w:t xml:space="preserve"> over for 0 % placebo). Episoderne med tinnitus var forbigående og forsvandt uden </w:t>
      </w:r>
      <w:proofErr w:type="spellStart"/>
      <w:r w:rsidRPr="00372318">
        <w:rPr>
          <w:sz w:val="24"/>
          <w:szCs w:val="24"/>
        </w:rPr>
        <w:t>seponering</w:t>
      </w:r>
      <w:proofErr w:type="spellEnd"/>
      <w:r w:rsidRPr="00372318">
        <w:rPr>
          <w:sz w:val="24"/>
          <w:szCs w:val="24"/>
        </w:rPr>
        <w:t xml:space="preserve"> af </w:t>
      </w:r>
      <w:proofErr w:type="spellStart"/>
      <w:r w:rsidRPr="00372318">
        <w:rPr>
          <w:sz w:val="24"/>
          <w:szCs w:val="24"/>
        </w:rPr>
        <w:t>tobramycin</w:t>
      </w:r>
      <w:proofErr w:type="spellEnd"/>
      <w:r w:rsidRPr="00372318">
        <w:rPr>
          <w:sz w:val="24"/>
          <w:szCs w:val="24"/>
        </w:rPr>
        <w:t xml:space="preserve">-terapien, og de var ikke forbundet med permanent høretab (audiometrisk undersøgelse). Risikoen for tinnitus steg ikke med gentagne behandlingscykler med </w:t>
      </w:r>
      <w:proofErr w:type="spellStart"/>
      <w:r w:rsidRPr="00372318">
        <w:rPr>
          <w:sz w:val="24"/>
          <w:szCs w:val="24"/>
        </w:rPr>
        <w:t>tobramycin</w:t>
      </w:r>
      <w:proofErr w:type="spellEnd"/>
      <w:r w:rsidRPr="00372318">
        <w:rPr>
          <w:sz w:val="24"/>
          <w:szCs w:val="24"/>
        </w:rPr>
        <w:t xml:space="preserve"> (se pkt. 4.4 </w:t>
      </w:r>
      <w:proofErr w:type="spellStart"/>
      <w:r w:rsidRPr="00372318">
        <w:rPr>
          <w:sz w:val="24"/>
          <w:szCs w:val="24"/>
        </w:rPr>
        <w:t>Ototoksicitet</w:t>
      </w:r>
      <w:proofErr w:type="spellEnd"/>
      <w:r w:rsidRPr="00372318">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Resumé af bivirkninger i tabelform</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I de 24-ugers placebo-kontrollerede studier og deres open-label forlængelser på aktiv behandling, i alt gennemførte 313, 264 og 120 patienter behandlingen med </w:t>
      </w:r>
      <w:proofErr w:type="spellStart"/>
      <w:r w:rsidRPr="00372318">
        <w:rPr>
          <w:sz w:val="24"/>
          <w:szCs w:val="24"/>
        </w:rPr>
        <w:t>tobramycin</w:t>
      </w:r>
      <w:proofErr w:type="spellEnd"/>
      <w:r w:rsidRPr="00372318">
        <w:rPr>
          <w:sz w:val="24"/>
          <w:szCs w:val="24"/>
        </w:rPr>
        <w:t xml:space="preserve"> for henholdsvis 48, 72 og 96 uger.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Tabel 1 viser forekomsten af behandlingsrelaterede bivirkninger i henhold til følgende kriterier: rapporteret med en forekomst på ≥2 % for patienter behandlet med </w:t>
      </w:r>
      <w:proofErr w:type="spellStart"/>
      <w:r w:rsidRPr="00372318">
        <w:rPr>
          <w:sz w:val="24"/>
          <w:szCs w:val="24"/>
        </w:rPr>
        <w:t>tobramycin</w:t>
      </w:r>
      <w:proofErr w:type="spellEnd"/>
      <w:r w:rsidRPr="00372318">
        <w:rPr>
          <w:sz w:val="24"/>
          <w:szCs w:val="24"/>
        </w:rPr>
        <w:t xml:space="preserve">, rapporteret ved en højere hyppighed i </w:t>
      </w:r>
      <w:proofErr w:type="spellStart"/>
      <w:r w:rsidRPr="00372318">
        <w:rPr>
          <w:sz w:val="24"/>
          <w:szCs w:val="24"/>
        </w:rPr>
        <w:t>tobramycin</w:t>
      </w:r>
      <w:proofErr w:type="spellEnd"/>
      <w:r w:rsidRPr="00372318">
        <w:rPr>
          <w:sz w:val="24"/>
          <w:szCs w:val="24"/>
        </w:rPr>
        <w:t>-armen, og vurderet som lægemiddelrelateret i ≥1 % af patienterne.</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Bivirkningerne fra de kliniske studier er listet i henhold til </w:t>
      </w:r>
      <w:proofErr w:type="spellStart"/>
      <w:r w:rsidRPr="00372318">
        <w:rPr>
          <w:sz w:val="24"/>
          <w:szCs w:val="24"/>
        </w:rPr>
        <w:t>MedDRA</w:t>
      </w:r>
      <w:proofErr w:type="spellEnd"/>
      <w:r w:rsidRPr="00372318">
        <w:rPr>
          <w:sz w:val="24"/>
          <w:szCs w:val="24"/>
        </w:rPr>
        <w:t xml:space="preserve"> organklassificering. Inden for hver systemorganklasse er bivirkningerne rangeret efter hyppighed med den mest hyppige først. Inden for hver hyppighedsgruppe er bivirkningerne listet efter hvor alvorlige de er. Derudover er bivirkningerne opdelt i henhold til følgende hyppighed: meget almindelig (≥1/10); almindelig (≥1/100 til &lt;1/10); ikke almindelig (≥1/1.000 til &lt;1/100); sjælden (≥1/10.000 til &lt;1/1.000) meget sjælden (&lt;1/10.000), herunder isolerede rapporter).</w:t>
      </w:r>
    </w:p>
    <w:p w:rsidR="006F0694" w:rsidRPr="00372318" w:rsidRDefault="006F0694" w:rsidP="006F0694">
      <w:pPr>
        <w:autoSpaceDE w:val="0"/>
        <w:autoSpaceDN w:val="0"/>
        <w:adjustRightInd w:val="0"/>
        <w:ind w:left="851" w:hanging="851"/>
        <w:rPr>
          <w:sz w:val="24"/>
          <w:szCs w:val="24"/>
        </w:rPr>
      </w:pPr>
    </w:p>
    <w:p w:rsidR="006F0694" w:rsidRPr="0049103A" w:rsidRDefault="006F0694" w:rsidP="006F0694">
      <w:pPr>
        <w:autoSpaceDE w:val="0"/>
        <w:autoSpaceDN w:val="0"/>
        <w:adjustRightInd w:val="0"/>
        <w:ind w:left="851"/>
        <w:rPr>
          <w:sz w:val="24"/>
          <w:szCs w:val="24"/>
        </w:rPr>
      </w:pPr>
      <w:r w:rsidRPr="00372318">
        <w:rPr>
          <w:b/>
          <w:bCs/>
          <w:sz w:val="24"/>
          <w:szCs w:val="24"/>
        </w:rPr>
        <w:t>Tabel 1: Bivirkninger fra kliniske forsøg</w:t>
      </w:r>
    </w:p>
    <w:p w:rsidR="006F0694" w:rsidRPr="00372318" w:rsidRDefault="006F0694" w:rsidP="006F0694">
      <w:pPr>
        <w:autoSpaceDE w:val="0"/>
        <w:autoSpaceDN w:val="0"/>
        <w:adjustRightInd w:val="0"/>
        <w:ind w:left="851" w:hanging="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260"/>
      </w:tblGrid>
      <w:tr w:rsidR="006F0694" w:rsidRPr="00171A22"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171A22" w:rsidRDefault="006F0694" w:rsidP="003B4BCE">
            <w:pPr>
              <w:rPr>
                <w:b/>
                <w:sz w:val="24"/>
                <w:szCs w:val="24"/>
              </w:rPr>
            </w:pPr>
            <w:r w:rsidRPr="00171A22">
              <w:rPr>
                <w:b/>
                <w:sz w:val="24"/>
                <w:szCs w:val="24"/>
              </w:rPr>
              <w:t>Bivirkninger</w:t>
            </w:r>
          </w:p>
        </w:tc>
        <w:tc>
          <w:tcPr>
            <w:tcW w:w="3260" w:type="dxa"/>
            <w:tcBorders>
              <w:top w:val="single" w:sz="4" w:space="0" w:color="auto"/>
              <w:left w:val="single" w:sz="4" w:space="0" w:color="auto"/>
              <w:bottom w:val="single" w:sz="4" w:space="0" w:color="auto"/>
              <w:right w:val="single" w:sz="4" w:space="0" w:color="auto"/>
            </w:tcBorders>
            <w:hideMark/>
          </w:tcPr>
          <w:p w:rsidR="006F0694" w:rsidRPr="00171A22" w:rsidRDefault="006F0694" w:rsidP="003B4BCE">
            <w:pPr>
              <w:rPr>
                <w:b/>
                <w:sz w:val="24"/>
                <w:szCs w:val="24"/>
              </w:rPr>
            </w:pPr>
            <w:r w:rsidRPr="00171A22">
              <w:rPr>
                <w:b/>
                <w:sz w:val="24"/>
                <w:szCs w:val="24"/>
              </w:rPr>
              <w:t>Hyppighed</w:t>
            </w:r>
          </w:p>
        </w:tc>
      </w:tr>
      <w:tr w:rsidR="006F0694" w:rsidRPr="00171A22" w:rsidTr="003B4BCE">
        <w:tc>
          <w:tcPr>
            <w:tcW w:w="8788" w:type="dxa"/>
            <w:gridSpan w:val="2"/>
            <w:tcBorders>
              <w:top w:val="single" w:sz="4" w:space="0" w:color="auto"/>
              <w:left w:val="single" w:sz="4" w:space="0" w:color="auto"/>
              <w:bottom w:val="single" w:sz="4" w:space="0" w:color="auto"/>
              <w:right w:val="single" w:sz="4" w:space="0" w:color="auto"/>
            </w:tcBorders>
            <w:hideMark/>
          </w:tcPr>
          <w:p w:rsidR="006F0694" w:rsidRPr="00171A22" w:rsidRDefault="006F0694" w:rsidP="003B4BCE">
            <w:pPr>
              <w:rPr>
                <w:b/>
                <w:sz w:val="24"/>
                <w:szCs w:val="24"/>
              </w:rPr>
            </w:pPr>
            <w:r w:rsidRPr="00171A22">
              <w:rPr>
                <w:b/>
                <w:sz w:val="24"/>
                <w:szCs w:val="24"/>
              </w:rPr>
              <w:t>Infektioner og parasitære sygdomme</w:t>
            </w:r>
          </w:p>
        </w:tc>
      </w:tr>
      <w:tr w:rsidR="006F0694" w:rsidRPr="0049103A"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Laryngitis</w:t>
            </w:r>
          </w:p>
        </w:tc>
        <w:tc>
          <w:tcPr>
            <w:tcW w:w="3260"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Almindelig</w:t>
            </w:r>
          </w:p>
        </w:tc>
      </w:tr>
      <w:tr w:rsidR="006F0694" w:rsidRPr="00171A22" w:rsidTr="003B4BCE">
        <w:tc>
          <w:tcPr>
            <w:tcW w:w="8788" w:type="dxa"/>
            <w:gridSpan w:val="2"/>
            <w:tcBorders>
              <w:top w:val="single" w:sz="4" w:space="0" w:color="auto"/>
              <w:left w:val="single" w:sz="4" w:space="0" w:color="auto"/>
              <w:bottom w:val="single" w:sz="4" w:space="0" w:color="auto"/>
              <w:right w:val="single" w:sz="4" w:space="0" w:color="auto"/>
            </w:tcBorders>
            <w:hideMark/>
          </w:tcPr>
          <w:p w:rsidR="006F0694" w:rsidRPr="00171A22" w:rsidRDefault="006F0694" w:rsidP="003B4BCE">
            <w:pPr>
              <w:rPr>
                <w:b/>
                <w:sz w:val="24"/>
                <w:szCs w:val="24"/>
              </w:rPr>
            </w:pPr>
            <w:r w:rsidRPr="00171A22">
              <w:rPr>
                <w:b/>
                <w:sz w:val="24"/>
                <w:szCs w:val="24"/>
              </w:rPr>
              <w:t>Øre og labyrint</w:t>
            </w:r>
          </w:p>
        </w:tc>
      </w:tr>
      <w:tr w:rsidR="006F0694" w:rsidRPr="0049103A"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Tinnitus</w:t>
            </w:r>
          </w:p>
        </w:tc>
        <w:tc>
          <w:tcPr>
            <w:tcW w:w="3260"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Almindelig</w:t>
            </w:r>
          </w:p>
        </w:tc>
      </w:tr>
      <w:tr w:rsidR="006F0694" w:rsidRPr="00171A22" w:rsidTr="003B4BCE">
        <w:tc>
          <w:tcPr>
            <w:tcW w:w="8788" w:type="dxa"/>
            <w:gridSpan w:val="2"/>
            <w:tcBorders>
              <w:top w:val="single" w:sz="4" w:space="0" w:color="auto"/>
              <w:left w:val="single" w:sz="4" w:space="0" w:color="auto"/>
              <w:bottom w:val="single" w:sz="4" w:space="0" w:color="auto"/>
              <w:right w:val="single" w:sz="4" w:space="0" w:color="auto"/>
            </w:tcBorders>
            <w:hideMark/>
          </w:tcPr>
          <w:p w:rsidR="006F0694" w:rsidRPr="00171A22" w:rsidRDefault="006F0694" w:rsidP="003B4BCE">
            <w:pPr>
              <w:rPr>
                <w:b/>
                <w:sz w:val="24"/>
                <w:szCs w:val="24"/>
              </w:rPr>
            </w:pPr>
            <w:r w:rsidRPr="00171A22">
              <w:rPr>
                <w:b/>
                <w:sz w:val="24"/>
                <w:szCs w:val="24"/>
              </w:rPr>
              <w:t xml:space="preserve">Luftveje, thorax og </w:t>
            </w:r>
            <w:proofErr w:type="spellStart"/>
            <w:r w:rsidRPr="00171A22">
              <w:rPr>
                <w:b/>
                <w:sz w:val="24"/>
                <w:szCs w:val="24"/>
              </w:rPr>
              <w:t>mediastinum</w:t>
            </w:r>
            <w:proofErr w:type="spellEnd"/>
          </w:p>
        </w:tc>
      </w:tr>
      <w:tr w:rsidR="006F0694" w:rsidRPr="0049103A"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Lungesygdomme</w:t>
            </w:r>
          </w:p>
        </w:tc>
        <w:tc>
          <w:tcPr>
            <w:tcW w:w="3260"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Meget almindelig</w:t>
            </w:r>
          </w:p>
        </w:tc>
      </w:tr>
      <w:tr w:rsidR="006F0694" w:rsidRPr="0049103A"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proofErr w:type="spellStart"/>
            <w:r w:rsidRPr="0049103A">
              <w:rPr>
                <w:sz w:val="24"/>
                <w:szCs w:val="24"/>
              </w:rPr>
              <w:t>Rhinitis</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Meget almindelig</w:t>
            </w:r>
          </w:p>
        </w:tc>
      </w:tr>
      <w:tr w:rsidR="006F0694" w:rsidRPr="0049103A"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proofErr w:type="spellStart"/>
            <w:r w:rsidRPr="0049103A">
              <w:rPr>
                <w:sz w:val="24"/>
                <w:szCs w:val="24"/>
              </w:rPr>
              <w:t>Dysfoni</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Meget almindelig</w:t>
            </w:r>
          </w:p>
        </w:tc>
      </w:tr>
      <w:tr w:rsidR="006F0694" w:rsidRPr="0049103A"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 xml:space="preserve">Farveændring af </w:t>
            </w:r>
            <w:proofErr w:type="spellStart"/>
            <w:r w:rsidRPr="0049103A">
              <w:rPr>
                <w:sz w:val="24"/>
                <w:szCs w:val="24"/>
              </w:rPr>
              <w:t>sputum</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Meget almindelig</w:t>
            </w:r>
          </w:p>
        </w:tc>
      </w:tr>
      <w:tr w:rsidR="006F0694" w:rsidRPr="00171A22" w:rsidTr="003B4BCE">
        <w:tc>
          <w:tcPr>
            <w:tcW w:w="8788" w:type="dxa"/>
            <w:gridSpan w:val="2"/>
            <w:tcBorders>
              <w:top w:val="single" w:sz="4" w:space="0" w:color="auto"/>
              <w:left w:val="single" w:sz="4" w:space="0" w:color="auto"/>
              <w:bottom w:val="single" w:sz="4" w:space="0" w:color="auto"/>
              <w:right w:val="single" w:sz="4" w:space="0" w:color="auto"/>
            </w:tcBorders>
            <w:hideMark/>
          </w:tcPr>
          <w:p w:rsidR="006F0694" w:rsidRPr="00171A22" w:rsidRDefault="006F0694" w:rsidP="003B4BCE">
            <w:pPr>
              <w:rPr>
                <w:b/>
                <w:sz w:val="24"/>
                <w:szCs w:val="24"/>
              </w:rPr>
            </w:pPr>
            <w:r w:rsidRPr="00171A22">
              <w:rPr>
                <w:b/>
                <w:sz w:val="24"/>
                <w:szCs w:val="24"/>
              </w:rPr>
              <w:t>Knogler, led, muskler og bindevæv</w:t>
            </w:r>
          </w:p>
        </w:tc>
      </w:tr>
      <w:tr w:rsidR="006F0694" w:rsidRPr="0049103A"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lang w:val="en-GB"/>
              </w:rPr>
            </w:pPr>
            <w:r w:rsidRPr="0049103A">
              <w:rPr>
                <w:sz w:val="24"/>
                <w:szCs w:val="24"/>
              </w:rPr>
              <w:t>Myalgi</w:t>
            </w:r>
          </w:p>
        </w:tc>
        <w:tc>
          <w:tcPr>
            <w:tcW w:w="3260"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Almindelig</w:t>
            </w:r>
          </w:p>
        </w:tc>
      </w:tr>
      <w:tr w:rsidR="006F0694" w:rsidRPr="00171A22" w:rsidTr="003B4BCE">
        <w:tc>
          <w:tcPr>
            <w:tcW w:w="8788" w:type="dxa"/>
            <w:gridSpan w:val="2"/>
            <w:tcBorders>
              <w:top w:val="single" w:sz="4" w:space="0" w:color="auto"/>
              <w:left w:val="single" w:sz="4" w:space="0" w:color="auto"/>
              <w:bottom w:val="single" w:sz="4" w:space="0" w:color="auto"/>
              <w:right w:val="single" w:sz="4" w:space="0" w:color="auto"/>
            </w:tcBorders>
            <w:hideMark/>
          </w:tcPr>
          <w:p w:rsidR="006F0694" w:rsidRPr="00171A22" w:rsidRDefault="006F0694" w:rsidP="003B4BCE">
            <w:pPr>
              <w:rPr>
                <w:b/>
                <w:sz w:val="24"/>
                <w:szCs w:val="24"/>
              </w:rPr>
            </w:pPr>
            <w:r w:rsidRPr="00171A22">
              <w:rPr>
                <w:b/>
                <w:sz w:val="24"/>
                <w:szCs w:val="24"/>
              </w:rPr>
              <w:t>Almene symptomer og reaktion på administrationsstedet</w:t>
            </w:r>
          </w:p>
        </w:tc>
      </w:tr>
      <w:tr w:rsidR="006F0694" w:rsidRPr="0049103A"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lang w:val="en-GB"/>
              </w:rPr>
            </w:pPr>
            <w:r w:rsidRPr="0049103A">
              <w:rPr>
                <w:sz w:val="24"/>
                <w:szCs w:val="24"/>
              </w:rPr>
              <w:t>General utilpashed</w:t>
            </w:r>
          </w:p>
        </w:tc>
        <w:tc>
          <w:tcPr>
            <w:tcW w:w="3260"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Almindelig</w:t>
            </w:r>
          </w:p>
        </w:tc>
      </w:tr>
      <w:tr w:rsidR="006F0694" w:rsidRPr="00171A22" w:rsidTr="003B4BCE">
        <w:tc>
          <w:tcPr>
            <w:tcW w:w="8788" w:type="dxa"/>
            <w:gridSpan w:val="2"/>
            <w:tcBorders>
              <w:top w:val="single" w:sz="4" w:space="0" w:color="auto"/>
              <w:left w:val="single" w:sz="4" w:space="0" w:color="auto"/>
              <w:bottom w:val="single" w:sz="4" w:space="0" w:color="auto"/>
              <w:right w:val="single" w:sz="4" w:space="0" w:color="auto"/>
            </w:tcBorders>
            <w:hideMark/>
          </w:tcPr>
          <w:p w:rsidR="006F0694" w:rsidRPr="00171A22" w:rsidRDefault="006F0694" w:rsidP="003B4BCE">
            <w:pPr>
              <w:rPr>
                <w:b/>
                <w:sz w:val="24"/>
                <w:szCs w:val="24"/>
              </w:rPr>
            </w:pPr>
            <w:r w:rsidRPr="00171A22">
              <w:rPr>
                <w:b/>
                <w:sz w:val="24"/>
                <w:szCs w:val="24"/>
              </w:rPr>
              <w:t>Undersøgelser</w:t>
            </w:r>
          </w:p>
        </w:tc>
      </w:tr>
      <w:tr w:rsidR="006F0694" w:rsidRPr="0049103A" w:rsidTr="003B4BCE">
        <w:tc>
          <w:tcPr>
            <w:tcW w:w="5528"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Nedsat lungefunktionstest</w:t>
            </w:r>
          </w:p>
        </w:tc>
        <w:tc>
          <w:tcPr>
            <w:tcW w:w="3260" w:type="dxa"/>
            <w:tcBorders>
              <w:top w:val="single" w:sz="4" w:space="0" w:color="auto"/>
              <w:left w:val="single" w:sz="4" w:space="0" w:color="auto"/>
              <w:bottom w:val="single" w:sz="4" w:space="0" w:color="auto"/>
              <w:right w:val="single" w:sz="4" w:space="0" w:color="auto"/>
            </w:tcBorders>
            <w:hideMark/>
          </w:tcPr>
          <w:p w:rsidR="006F0694" w:rsidRPr="0049103A" w:rsidRDefault="006F0694" w:rsidP="003B4BCE">
            <w:pPr>
              <w:rPr>
                <w:sz w:val="24"/>
                <w:szCs w:val="24"/>
              </w:rPr>
            </w:pPr>
            <w:r w:rsidRPr="0049103A">
              <w:rPr>
                <w:sz w:val="24"/>
                <w:szCs w:val="24"/>
              </w:rPr>
              <w:t>Meget almindelig</w:t>
            </w:r>
          </w:p>
        </w:tc>
      </w:tr>
    </w:tbl>
    <w:p w:rsidR="006F0694" w:rsidRPr="00372318" w:rsidRDefault="006F0694" w:rsidP="006F0694">
      <w:pPr>
        <w:autoSpaceDE w:val="0"/>
        <w:autoSpaceDN w:val="0"/>
        <w:adjustRightInd w:val="0"/>
        <w:ind w:left="851" w:hanging="851"/>
        <w:rPr>
          <w:sz w:val="24"/>
          <w:szCs w:val="24"/>
          <w:lang w:val="en-GB" w:bidi="ml-IN"/>
        </w:rPr>
      </w:pPr>
    </w:p>
    <w:p w:rsidR="006F0694" w:rsidRPr="00372318" w:rsidRDefault="006F0694" w:rsidP="006F0694">
      <w:pPr>
        <w:autoSpaceDE w:val="0"/>
        <w:autoSpaceDN w:val="0"/>
        <w:adjustRightInd w:val="0"/>
        <w:ind w:left="851"/>
        <w:rPr>
          <w:sz w:val="24"/>
          <w:szCs w:val="24"/>
        </w:rPr>
      </w:pPr>
      <w:r w:rsidRPr="00372318">
        <w:rPr>
          <w:sz w:val="24"/>
          <w:szCs w:val="24"/>
        </w:rPr>
        <w:t xml:space="preserve">Da varigheden af eksponeringen for </w:t>
      </w:r>
      <w:proofErr w:type="spellStart"/>
      <w:r w:rsidRPr="00372318">
        <w:rPr>
          <w:sz w:val="24"/>
          <w:szCs w:val="24"/>
        </w:rPr>
        <w:t>tobramycin</w:t>
      </w:r>
      <w:proofErr w:type="spellEnd"/>
      <w:r w:rsidRPr="00372318">
        <w:rPr>
          <w:sz w:val="24"/>
          <w:szCs w:val="24"/>
        </w:rPr>
        <w:t xml:space="preserve"> øgedes over de to </w:t>
      </w:r>
      <w:proofErr w:type="gramStart"/>
      <w:r w:rsidRPr="00372318">
        <w:rPr>
          <w:sz w:val="24"/>
          <w:szCs w:val="24"/>
        </w:rPr>
        <w:t>open-label forlængelsesstudier</w:t>
      </w:r>
      <w:proofErr w:type="gramEnd"/>
      <w:r w:rsidRPr="00372318">
        <w:rPr>
          <w:sz w:val="24"/>
          <w:szCs w:val="24"/>
        </w:rPr>
        <w:t xml:space="preserve">, steg forekomsten af produktiv hoste og nedsat lungefunktionstest, mens forekomsten af </w:t>
      </w:r>
      <w:proofErr w:type="spellStart"/>
      <w:r w:rsidRPr="00372318">
        <w:rPr>
          <w:sz w:val="24"/>
          <w:szCs w:val="24"/>
        </w:rPr>
        <w:t>dysfoni</w:t>
      </w:r>
      <w:proofErr w:type="spellEnd"/>
      <w:r w:rsidRPr="00372318">
        <w:rPr>
          <w:sz w:val="24"/>
          <w:szCs w:val="24"/>
        </w:rPr>
        <w:t xml:space="preserve"> tilsyneladende faldt. Overordnet faldt forekomsten af bivirkningerne relateret til de følgende </w:t>
      </w:r>
      <w:proofErr w:type="spellStart"/>
      <w:r w:rsidRPr="00372318">
        <w:rPr>
          <w:sz w:val="24"/>
          <w:szCs w:val="24"/>
        </w:rPr>
        <w:t>MedDRA</w:t>
      </w:r>
      <w:proofErr w:type="spellEnd"/>
      <w:r w:rsidRPr="00372318">
        <w:rPr>
          <w:sz w:val="24"/>
          <w:szCs w:val="24"/>
        </w:rPr>
        <w:t xml:space="preserve"> systemorganklasser med stigende eksponering af </w:t>
      </w:r>
      <w:proofErr w:type="spellStart"/>
      <w:r w:rsidRPr="00372318">
        <w:rPr>
          <w:sz w:val="24"/>
          <w:szCs w:val="24"/>
        </w:rPr>
        <w:t>tobramycin</w:t>
      </w:r>
      <w:proofErr w:type="spellEnd"/>
      <w:r w:rsidRPr="00372318">
        <w:rPr>
          <w:sz w:val="24"/>
          <w:szCs w:val="24"/>
        </w:rPr>
        <w:t xml:space="preserve">: Luftveje, thorax og </w:t>
      </w:r>
      <w:proofErr w:type="spellStart"/>
      <w:r w:rsidRPr="00372318">
        <w:rPr>
          <w:sz w:val="24"/>
          <w:szCs w:val="24"/>
        </w:rPr>
        <w:t>mediastinum</w:t>
      </w:r>
      <w:proofErr w:type="spellEnd"/>
      <w:r w:rsidRPr="00372318">
        <w:rPr>
          <w:sz w:val="24"/>
          <w:szCs w:val="24"/>
        </w:rPr>
        <w:t>, Mave-tarm-kanalen, og Almene symptomer og reaktioner på administrationsstedet.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b/>
          <w:bCs/>
          <w:sz w:val="24"/>
          <w:szCs w:val="24"/>
        </w:rPr>
      </w:pPr>
      <w:r w:rsidRPr="00372318">
        <w:rPr>
          <w:b/>
          <w:bCs/>
          <w:sz w:val="24"/>
          <w:szCs w:val="24"/>
        </w:rPr>
        <w:t>Bivirkninger fra spontane rapporter</w:t>
      </w:r>
    </w:p>
    <w:p w:rsidR="006F0694" w:rsidRDefault="006F0694" w:rsidP="00EA44BC">
      <w:pPr>
        <w:autoSpaceDE w:val="0"/>
        <w:autoSpaceDN w:val="0"/>
        <w:adjustRightInd w:val="0"/>
        <w:ind w:left="851"/>
        <w:rPr>
          <w:sz w:val="24"/>
          <w:szCs w:val="24"/>
        </w:rPr>
      </w:pPr>
      <w:r w:rsidRPr="00372318">
        <w:rPr>
          <w:sz w:val="24"/>
          <w:szCs w:val="24"/>
        </w:rPr>
        <w:t>De spontant rapporterede bivirkninger nedenfor er rapporteret frivilligt og det er ikke altid muligt pålideligt at fastslå hyppigheden eller en kausal sammenhæng til lægemiddeleksponering.</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Nervesystemet</w:t>
      </w:r>
    </w:p>
    <w:p w:rsidR="006F0694" w:rsidRPr="00372318" w:rsidRDefault="006F0694" w:rsidP="006F0694">
      <w:pPr>
        <w:autoSpaceDE w:val="0"/>
        <w:autoSpaceDN w:val="0"/>
        <w:adjustRightInd w:val="0"/>
        <w:ind w:left="851"/>
        <w:rPr>
          <w:sz w:val="24"/>
          <w:szCs w:val="24"/>
        </w:rPr>
      </w:pPr>
      <w:proofErr w:type="spellStart"/>
      <w:r w:rsidRPr="00372318">
        <w:rPr>
          <w:sz w:val="24"/>
          <w:szCs w:val="24"/>
        </w:rPr>
        <w:t>Afoni</w:t>
      </w:r>
      <w:proofErr w:type="spellEnd"/>
      <w:r w:rsidRPr="00372318">
        <w:rPr>
          <w:sz w:val="24"/>
          <w:szCs w:val="24"/>
        </w:rPr>
        <w:t>, smagsforstyrrelser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Øre og labyrint</w:t>
      </w:r>
    </w:p>
    <w:p w:rsidR="006F0694" w:rsidRPr="00372318" w:rsidRDefault="006F0694" w:rsidP="006F0694">
      <w:pPr>
        <w:autoSpaceDE w:val="0"/>
        <w:autoSpaceDN w:val="0"/>
        <w:adjustRightInd w:val="0"/>
        <w:ind w:left="851"/>
        <w:rPr>
          <w:sz w:val="24"/>
          <w:szCs w:val="24"/>
        </w:rPr>
      </w:pPr>
      <w:r w:rsidRPr="00372318">
        <w:rPr>
          <w:sz w:val="24"/>
          <w:szCs w:val="24"/>
        </w:rPr>
        <w:t>Tab af hørelse</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 xml:space="preserve">Luftveje, thorax og </w:t>
      </w:r>
      <w:proofErr w:type="spellStart"/>
      <w:r w:rsidRPr="00372318">
        <w:rPr>
          <w:b/>
          <w:bCs/>
          <w:sz w:val="24"/>
          <w:szCs w:val="24"/>
        </w:rPr>
        <w:t>mediastinum</w:t>
      </w:r>
      <w:proofErr w:type="spellEnd"/>
    </w:p>
    <w:p w:rsidR="006F0694" w:rsidRPr="00372318" w:rsidRDefault="006F0694" w:rsidP="006F0694">
      <w:pPr>
        <w:autoSpaceDE w:val="0"/>
        <w:autoSpaceDN w:val="0"/>
        <w:adjustRightInd w:val="0"/>
        <w:ind w:left="851"/>
        <w:rPr>
          <w:sz w:val="24"/>
          <w:szCs w:val="24"/>
        </w:rPr>
      </w:pPr>
      <w:proofErr w:type="spellStart"/>
      <w:r w:rsidRPr="00372318">
        <w:rPr>
          <w:sz w:val="24"/>
          <w:szCs w:val="24"/>
        </w:rPr>
        <w:t>Bronkospasme</w:t>
      </w:r>
      <w:proofErr w:type="spellEnd"/>
      <w:r w:rsidRPr="00372318">
        <w:rPr>
          <w:sz w:val="24"/>
          <w:szCs w:val="24"/>
        </w:rPr>
        <w:t xml:space="preserve">, </w:t>
      </w:r>
      <w:proofErr w:type="spellStart"/>
      <w:r w:rsidRPr="00372318">
        <w:rPr>
          <w:sz w:val="24"/>
          <w:szCs w:val="24"/>
        </w:rPr>
        <w:t>oropharyngeal</w:t>
      </w:r>
      <w:proofErr w:type="spellEnd"/>
      <w:r w:rsidRPr="00372318">
        <w:rPr>
          <w:sz w:val="24"/>
          <w:szCs w:val="24"/>
        </w:rPr>
        <w:t xml:space="preserve"> smerte</w:t>
      </w:r>
      <w:r>
        <w:rPr>
          <w:sz w:val="24"/>
          <w:szCs w:val="24"/>
        </w:rPr>
        <w:t>, øget spytdannelse, brystsmerter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b/>
          <w:bCs/>
          <w:sz w:val="24"/>
          <w:szCs w:val="24"/>
        </w:rPr>
        <w:t>Hud og subkutane væv</w:t>
      </w:r>
    </w:p>
    <w:p w:rsidR="006F0694" w:rsidRPr="00372318" w:rsidRDefault="006F0694" w:rsidP="006F0694">
      <w:pPr>
        <w:autoSpaceDE w:val="0"/>
        <w:autoSpaceDN w:val="0"/>
        <w:adjustRightInd w:val="0"/>
        <w:ind w:left="851"/>
        <w:rPr>
          <w:sz w:val="24"/>
          <w:szCs w:val="24"/>
        </w:rPr>
      </w:pPr>
      <w:r w:rsidRPr="00372318">
        <w:rPr>
          <w:sz w:val="24"/>
          <w:szCs w:val="24"/>
        </w:rPr>
        <w:t xml:space="preserve">Overfølsomhed, </w:t>
      </w:r>
      <w:proofErr w:type="spellStart"/>
      <w:r w:rsidRPr="00372318">
        <w:rPr>
          <w:sz w:val="24"/>
          <w:szCs w:val="24"/>
        </w:rPr>
        <w:t>pruritus</w:t>
      </w:r>
      <w:proofErr w:type="spellEnd"/>
      <w:r w:rsidRPr="00372318">
        <w:rPr>
          <w:sz w:val="24"/>
          <w:szCs w:val="24"/>
        </w:rPr>
        <w:t xml:space="preserve">, </w:t>
      </w:r>
      <w:proofErr w:type="spellStart"/>
      <w:r w:rsidRPr="00372318">
        <w:rPr>
          <w:sz w:val="24"/>
          <w:szCs w:val="24"/>
        </w:rPr>
        <w:t>urticaria</w:t>
      </w:r>
      <w:proofErr w:type="spellEnd"/>
      <w:r w:rsidRPr="00372318">
        <w:rPr>
          <w:sz w:val="24"/>
          <w:szCs w:val="24"/>
        </w:rPr>
        <w:t>, udslæt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b/>
          <w:sz w:val="24"/>
          <w:szCs w:val="24"/>
        </w:rPr>
      </w:pPr>
      <w:r w:rsidRPr="00372318">
        <w:rPr>
          <w:b/>
          <w:bCs/>
          <w:sz w:val="24"/>
          <w:szCs w:val="24"/>
        </w:rPr>
        <w:t>Almene symptomer og reaktion på administrationsstedet</w:t>
      </w:r>
    </w:p>
    <w:p w:rsidR="006F0694" w:rsidRPr="00372318" w:rsidRDefault="006F0694" w:rsidP="006F0694">
      <w:pPr>
        <w:autoSpaceDE w:val="0"/>
        <w:autoSpaceDN w:val="0"/>
        <w:adjustRightInd w:val="0"/>
        <w:ind w:left="851"/>
        <w:rPr>
          <w:sz w:val="24"/>
          <w:szCs w:val="24"/>
        </w:rPr>
      </w:pPr>
      <w:r w:rsidRPr="00372318">
        <w:rPr>
          <w:sz w:val="24"/>
          <w:szCs w:val="24"/>
        </w:rPr>
        <w:t>Nedsat appetit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I åbne studier og efter markedsføring af lægemidlet har nogle patienter med langvarig tidligere eller samtidig brug af intravenøse aminoglykosider fået nedsat hørelse (se pkt. 4.4). Parenterale aminoglykosider er sat i forbindelse med overfølsomhed, </w:t>
      </w:r>
      <w:proofErr w:type="spellStart"/>
      <w:r w:rsidRPr="00372318">
        <w:rPr>
          <w:sz w:val="24"/>
          <w:szCs w:val="24"/>
        </w:rPr>
        <w:t>ototoksicitet</w:t>
      </w:r>
      <w:proofErr w:type="spellEnd"/>
      <w:r w:rsidRPr="00372318">
        <w:rPr>
          <w:sz w:val="24"/>
          <w:szCs w:val="24"/>
        </w:rPr>
        <w:t xml:space="preserve"> og </w:t>
      </w:r>
      <w:proofErr w:type="spellStart"/>
      <w:r w:rsidRPr="00372318">
        <w:rPr>
          <w:sz w:val="24"/>
          <w:szCs w:val="24"/>
        </w:rPr>
        <w:t>nefrotoksicitet</w:t>
      </w:r>
      <w:proofErr w:type="spellEnd"/>
      <w:r w:rsidRPr="00372318">
        <w:rPr>
          <w:sz w:val="24"/>
          <w:szCs w:val="24"/>
        </w:rPr>
        <w:t xml:space="preserve"> (se pkt. 4.3 og 4.4).</w:t>
      </w:r>
    </w:p>
    <w:p w:rsidR="006F0694" w:rsidRPr="00372318" w:rsidRDefault="006F0694" w:rsidP="006F0694">
      <w:pPr>
        <w:autoSpaceDE w:val="0"/>
        <w:autoSpaceDN w:val="0"/>
        <w:adjustRightInd w:val="0"/>
        <w:ind w:left="851" w:hanging="851"/>
        <w:rPr>
          <w:sz w:val="24"/>
          <w:szCs w:val="24"/>
        </w:rPr>
      </w:pPr>
    </w:p>
    <w:p w:rsidR="006F0694" w:rsidRDefault="006F0694" w:rsidP="006F0694">
      <w:pPr>
        <w:autoSpaceDE w:val="0"/>
        <w:autoSpaceDN w:val="0"/>
        <w:ind w:left="851"/>
        <w:rPr>
          <w:sz w:val="24"/>
          <w:szCs w:val="24"/>
          <w:u w:val="single"/>
        </w:rPr>
      </w:pPr>
      <w:r>
        <w:rPr>
          <w:sz w:val="24"/>
          <w:szCs w:val="24"/>
          <w:u w:val="single"/>
        </w:rPr>
        <w:t>Indberetning af formodede bivirkninger</w:t>
      </w:r>
    </w:p>
    <w:p w:rsidR="006F0694" w:rsidRDefault="006F0694" w:rsidP="006F069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275154">
        <w:rPr>
          <w:sz w:val="24"/>
          <w:szCs w:val="24"/>
        </w:rPr>
        <w:t>Sundhedspersoner</w:t>
      </w:r>
      <w:r>
        <w:rPr>
          <w:sz w:val="24"/>
          <w:szCs w:val="24"/>
        </w:rPr>
        <w:t xml:space="preserve"> anmodes om at indberette alle formodede bivirkninger via:</w:t>
      </w:r>
    </w:p>
    <w:p w:rsidR="006F0694" w:rsidRDefault="006F0694" w:rsidP="006F0694">
      <w:pPr>
        <w:tabs>
          <w:tab w:val="left" w:pos="2440"/>
        </w:tabs>
        <w:ind w:left="851"/>
        <w:rPr>
          <w:sz w:val="24"/>
          <w:szCs w:val="24"/>
        </w:rPr>
      </w:pPr>
    </w:p>
    <w:p w:rsidR="006F0694" w:rsidRDefault="006F0694" w:rsidP="006F0694">
      <w:pPr>
        <w:ind w:left="851"/>
        <w:rPr>
          <w:sz w:val="24"/>
          <w:szCs w:val="24"/>
        </w:rPr>
      </w:pPr>
      <w:r>
        <w:rPr>
          <w:sz w:val="24"/>
          <w:szCs w:val="24"/>
        </w:rPr>
        <w:t>Lægemiddelstyrelsen</w:t>
      </w:r>
    </w:p>
    <w:p w:rsidR="006F0694" w:rsidRDefault="006F0694" w:rsidP="006F0694">
      <w:pPr>
        <w:ind w:left="851"/>
        <w:rPr>
          <w:sz w:val="24"/>
          <w:szCs w:val="24"/>
        </w:rPr>
      </w:pPr>
      <w:r>
        <w:rPr>
          <w:sz w:val="24"/>
          <w:szCs w:val="24"/>
        </w:rPr>
        <w:t>Axel Heides Gade 1</w:t>
      </w:r>
    </w:p>
    <w:p w:rsidR="006F0694" w:rsidRDefault="006F0694" w:rsidP="006F0694">
      <w:pPr>
        <w:ind w:left="851"/>
        <w:rPr>
          <w:sz w:val="24"/>
          <w:szCs w:val="24"/>
        </w:rPr>
      </w:pPr>
      <w:r>
        <w:rPr>
          <w:sz w:val="24"/>
          <w:szCs w:val="24"/>
        </w:rPr>
        <w:t>DK-2300 København S</w:t>
      </w:r>
    </w:p>
    <w:p w:rsidR="006F0694" w:rsidRPr="0017509E" w:rsidRDefault="006F0694" w:rsidP="006F0694">
      <w:pPr>
        <w:ind w:left="851"/>
        <w:rPr>
          <w:sz w:val="24"/>
          <w:szCs w:val="24"/>
        </w:rPr>
      </w:pPr>
      <w:r w:rsidRPr="0017509E">
        <w:rPr>
          <w:sz w:val="24"/>
          <w:szCs w:val="24"/>
        </w:rPr>
        <w:t xml:space="preserve">Websted: </w:t>
      </w:r>
      <w:hyperlink r:id="rId8" w:history="1">
        <w:r w:rsidRPr="0017509E">
          <w:rPr>
            <w:rStyle w:val="Hyperlink"/>
            <w:sz w:val="24"/>
            <w:szCs w:val="24"/>
          </w:rPr>
          <w:t>www.meldenbivirkning.dk</w:t>
        </w:r>
      </w:hyperlink>
    </w:p>
    <w:p w:rsidR="006F0694" w:rsidRPr="0017509E" w:rsidRDefault="006F0694" w:rsidP="006F0694">
      <w:pPr>
        <w:pStyle w:val="Sidehoved"/>
        <w:tabs>
          <w:tab w:val="left" w:pos="851"/>
        </w:tabs>
        <w:ind w:left="851" w:hanging="851"/>
        <w:rPr>
          <w:szCs w:val="24"/>
        </w:rPr>
      </w:pPr>
    </w:p>
    <w:p w:rsidR="006F0694" w:rsidRPr="00372318" w:rsidRDefault="006F0694" w:rsidP="006F0694">
      <w:pPr>
        <w:tabs>
          <w:tab w:val="left" w:pos="851"/>
        </w:tabs>
        <w:ind w:left="851" w:hanging="851"/>
        <w:rPr>
          <w:b/>
          <w:sz w:val="24"/>
          <w:szCs w:val="24"/>
        </w:rPr>
      </w:pPr>
      <w:r w:rsidRPr="00372318">
        <w:rPr>
          <w:b/>
          <w:sz w:val="24"/>
          <w:szCs w:val="24"/>
        </w:rPr>
        <w:t>4.9</w:t>
      </w:r>
      <w:r w:rsidRPr="00372318">
        <w:rPr>
          <w:b/>
          <w:sz w:val="24"/>
          <w:szCs w:val="24"/>
        </w:rPr>
        <w:tab/>
        <w:t>Overdosering</w:t>
      </w:r>
    </w:p>
    <w:p w:rsidR="006F0694" w:rsidRPr="00372318" w:rsidRDefault="006F0694" w:rsidP="006F0694">
      <w:pPr>
        <w:pStyle w:val="Default"/>
        <w:ind w:left="851"/>
        <w:rPr>
          <w:lang w:val="da-DK"/>
        </w:rPr>
      </w:pPr>
      <w:r w:rsidRPr="00372318">
        <w:rPr>
          <w:lang w:val="da-DK"/>
        </w:rPr>
        <w:t xml:space="preserve">Indgift via inhalation medfører lav systemisk biotilgængelighed af </w:t>
      </w:r>
      <w:proofErr w:type="spellStart"/>
      <w:r w:rsidRPr="00372318">
        <w:rPr>
          <w:lang w:val="da-DK"/>
        </w:rPr>
        <w:t>tobramycin</w:t>
      </w:r>
      <w:proofErr w:type="spellEnd"/>
      <w:r w:rsidRPr="00372318">
        <w:rPr>
          <w:lang w:val="da-DK"/>
        </w:rPr>
        <w:t>. Symptomer på aerosoloverdosering kan være svær hæshed.</w:t>
      </w:r>
    </w:p>
    <w:p w:rsidR="006F0694" w:rsidRPr="00372318" w:rsidRDefault="006F0694" w:rsidP="006F0694">
      <w:pPr>
        <w:pStyle w:val="Default"/>
        <w:ind w:left="851" w:hanging="851"/>
        <w:rPr>
          <w:lang w:val="da-DK"/>
        </w:rPr>
      </w:pPr>
    </w:p>
    <w:p w:rsidR="006F0694" w:rsidRPr="00372318" w:rsidRDefault="006F0694" w:rsidP="006F0694">
      <w:pPr>
        <w:pStyle w:val="Default"/>
        <w:ind w:left="851"/>
        <w:rPr>
          <w:lang w:val="da-DK"/>
        </w:rPr>
      </w:pPr>
      <w:r w:rsidRPr="00372318">
        <w:rPr>
          <w:lang w:val="da-DK"/>
        </w:rPr>
        <w:t xml:space="preserve">I tilfælde af indtagelse af </w:t>
      </w:r>
      <w:proofErr w:type="spellStart"/>
      <w:r w:rsidRPr="00372318">
        <w:rPr>
          <w:lang w:val="da-DK"/>
        </w:rPr>
        <w:t>tobramycin</w:t>
      </w:r>
      <w:proofErr w:type="spellEnd"/>
      <w:r w:rsidRPr="00372318">
        <w:rPr>
          <w:lang w:val="da-DK"/>
        </w:rPr>
        <w:t xml:space="preserve"> ved et uheld er toksicitet usandsynlig, da </w:t>
      </w:r>
      <w:proofErr w:type="spellStart"/>
      <w:r w:rsidRPr="00372318">
        <w:rPr>
          <w:lang w:val="da-DK"/>
        </w:rPr>
        <w:t>tobramycin</w:t>
      </w:r>
      <w:proofErr w:type="spellEnd"/>
      <w:r w:rsidRPr="00372318">
        <w:rPr>
          <w:lang w:val="da-DK"/>
        </w:rPr>
        <w:t xml:space="preserve"> absorberes dårligt fra en intakt </w:t>
      </w:r>
      <w:proofErr w:type="spellStart"/>
      <w:r w:rsidRPr="00372318">
        <w:rPr>
          <w:lang w:val="da-DK"/>
        </w:rPr>
        <w:t>mave-tarmkanal</w:t>
      </w:r>
      <w:proofErr w:type="spellEnd"/>
      <w:r w:rsidRPr="00372318">
        <w:rPr>
          <w:lang w:val="da-DK"/>
        </w:rPr>
        <w:t>.</w:t>
      </w:r>
    </w:p>
    <w:p w:rsidR="006F0694" w:rsidRPr="00372318" w:rsidRDefault="006F0694" w:rsidP="006F0694">
      <w:pPr>
        <w:pStyle w:val="Default"/>
        <w:ind w:left="851" w:hanging="851"/>
        <w:rPr>
          <w:lang w:val="da-DK"/>
        </w:rPr>
      </w:pPr>
    </w:p>
    <w:p w:rsidR="006F0694" w:rsidRPr="00372318" w:rsidRDefault="006F0694" w:rsidP="006F0694">
      <w:pPr>
        <w:pStyle w:val="Default"/>
        <w:ind w:left="851"/>
        <w:rPr>
          <w:lang w:val="da-DK"/>
        </w:rPr>
      </w:pPr>
      <w:r w:rsidRPr="00372318">
        <w:rPr>
          <w:lang w:val="da-DK"/>
        </w:rPr>
        <w:t xml:space="preserve">I tilfælde af fejlagtig intravenøs indgift af </w:t>
      </w:r>
      <w:proofErr w:type="spellStart"/>
      <w:r w:rsidRPr="00372318">
        <w:rPr>
          <w:lang w:val="da-DK"/>
        </w:rPr>
        <w:t>tobramycin</w:t>
      </w:r>
      <w:proofErr w:type="spellEnd"/>
      <w:r w:rsidRPr="00372318">
        <w:rPr>
          <w:lang w:val="da-DK"/>
        </w:rPr>
        <w:t xml:space="preserve"> kan der opstå tegn og symptomer på parenteral </w:t>
      </w:r>
      <w:proofErr w:type="spellStart"/>
      <w:r w:rsidRPr="00372318">
        <w:rPr>
          <w:lang w:val="da-DK"/>
        </w:rPr>
        <w:t>tobramycinoverdosering</w:t>
      </w:r>
      <w:proofErr w:type="spellEnd"/>
      <w:r w:rsidRPr="00372318">
        <w:rPr>
          <w:lang w:val="da-DK"/>
        </w:rPr>
        <w:t xml:space="preserve">, som omfatter svimmelhed, tinnitus, </w:t>
      </w:r>
      <w:proofErr w:type="spellStart"/>
      <w:r w:rsidRPr="00372318">
        <w:rPr>
          <w:lang w:val="da-DK"/>
        </w:rPr>
        <w:t>vertigo</w:t>
      </w:r>
      <w:proofErr w:type="spellEnd"/>
      <w:r w:rsidRPr="00372318">
        <w:rPr>
          <w:lang w:val="da-DK"/>
        </w:rPr>
        <w:t xml:space="preserve">, nedsat hørelse, respirationsbesvær og/eller </w:t>
      </w:r>
      <w:proofErr w:type="spellStart"/>
      <w:r w:rsidRPr="00372318">
        <w:rPr>
          <w:lang w:val="da-DK"/>
        </w:rPr>
        <w:t>neuromuskulær</w:t>
      </w:r>
      <w:proofErr w:type="spellEnd"/>
      <w:r w:rsidRPr="00372318">
        <w:rPr>
          <w:lang w:val="da-DK"/>
        </w:rPr>
        <w:t xml:space="preserve"> blokade samt nedsat nyrefunktion.</w:t>
      </w:r>
    </w:p>
    <w:p w:rsidR="006F0694" w:rsidRPr="00372318" w:rsidRDefault="006F0694" w:rsidP="006F0694">
      <w:pPr>
        <w:pStyle w:val="Default"/>
        <w:ind w:left="851" w:hanging="851"/>
        <w:rPr>
          <w:lang w:val="da-DK"/>
        </w:rPr>
      </w:pPr>
    </w:p>
    <w:p w:rsidR="006F0694" w:rsidRPr="00372318" w:rsidRDefault="006F0694" w:rsidP="006F0694">
      <w:pPr>
        <w:pStyle w:val="Default"/>
        <w:ind w:left="851"/>
        <w:rPr>
          <w:color w:val="auto"/>
          <w:lang w:val="da-DK"/>
        </w:rPr>
      </w:pPr>
      <w:r w:rsidRPr="00372318">
        <w:rPr>
          <w:lang w:val="da-DK"/>
        </w:rPr>
        <w:t xml:space="preserve">Ved akut forgiftning skal </w:t>
      </w:r>
      <w:proofErr w:type="spellStart"/>
      <w:r w:rsidRPr="00372318">
        <w:rPr>
          <w:lang w:val="da-DK"/>
        </w:rPr>
        <w:t>tobramycin</w:t>
      </w:r>
      <w:proofErr w:type="spellEnd"/>
      <w:r w:rsidRPr="00372318">
        <w:rPr>
          <w:lang w:val="da-DK"/>
        </w:rPr>
        <w:t xml:space="preserve"> øjeblikkeligt seponeres og nyrefunktionen kontrolleres. Ved overdosering bør man følge serumkoncentrationerne af </w:t>
      </w:r>
      <w:proofErr w:type="spellStart"/>
      <w:r w:rsidRPr="00372318">
        <w:rPr>
          <w:lang w:val="da-DK"/>
        </w:rPr>
        <w:t>tobramycin</w:t>
      </w:r>
      <w:proofErr w:type="spellEnd"/>
      <w:r w:rsidRPr="00372318">
        <w:rPr>
          <w:lang w:val="da-DK"/>
        </w:rPr>
        <w:t xml:space="preserve">. I ethvert tilfælde af overdosering bør risikoen for lægemiddelinteraktioner med ændringer i elimination af </w:t>
      </w:r>
      <w:proofErr w:type="spellStart"/>
      <w:r w:rsidRPr="00372318">
        <w:rPr>
          <w:lang w:val="da-DK"/>
        </w:rPr>
        <w:t>tobramycin</w:t>
      </w:r>
      <w:proofErr w:type="spellEnd"/>
      <w:r w:rsidRPr="00372318">
        <w:rPr>
          <w:lang w:val="da-DK"/>
        </w:rPr>
        <w:t xml:space="preserve"> eller andre lægemidler </w:t>
      </w:r>
      <w:r w:rsidRPr="00372318">
        <w:rPr>
          <w:color w:val="auto"/>
          <w:lang w:val="da-DK"/>
        </w:rPr>
        <w:t>overvejes.</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4.10</w:t>
      </w:r>
      <w:r w:rsidRPr="00372318">
        <w:rPr>
          <w:b/>
          <w:sz w:val="24"/>
          <w:szCs w:val="24"/>
        </w:rPr>
        <w:tab/>
        <w:t>Udlevering</w:t>
      </w:r>
    </w:p>
    <w:p w:rsidR="006F0694" w:rsidRPr="00372318" w:rsidRDefault="006F0694" w:rsidP="006F0694">
      <w:pPr>
        <w:tabs>
          <w:tab w:val="left" w:pos="851"/>
        </w:tabs>
        <w:ind w:left="851" w:hanging="851"/>
        <w:rPr>
          <w:sz w:val="24"/>
          <w:szCs w:val="24"/>
        </w:rPr>
      </w:pPr>
      <w:r>
        <w:rPr>
          <w:sz w:val="24"/>
          <w:szCs w:val="24"/>
        </w:rPr>
        <w:tab/>
        <w:t>B</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5.</w:t>
      </w:r>
      <w:r w:rsidRPr="00372318">
        <w:rPr>
          <w:b/>
          <w:sz w:val="24"/>
          <w:szCs w:val="24"/>
        </w:rPr>
        <w:tab/>
        <w:t>FARMAKOLOGISKE EGENSKABER</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num" w:pos="851"/>
        </w:tabs>
        <w:ind w:left="851" w:hanging="851"/>
        <w:rPr>
          <w:b/>
          <w:sz w:val="24"/>
          <w:szCs w:val="24"/>
        </w:rPr>
      </w:pPr>
      <w:r w:rsidRPr="00372318">
        <w:rPr>
          <w:b/>
          <w:sz w:val="24"/>
          <w:szCs w:val="24"/>
        </w:rPr>
        <w:t>5.1</w:t>
      </w:r>
      <w:r w:rsidRPr="00372318">
        <w:rPr>
          <w:b/>
          <w:sz w:val="24"/>
          <w:szCs w:val="24"/>
        </w:rPr>
        <w:tab/>
      </w:r>
      <w:proofErr w:type="spellStart"/>
      <w:r w:rsidRPr="00372318">
        <w:rPr>
          <w:b/>
          <w:sz w:val="24"/>
          <w:szCs w:val="24"/>
        </w:rPr>
        <w:t>Farmakodynamiske</w:t>
      </w:r>
      <w:proofErr w:type="spellEnd"/>
      <w:r w:rsidRPr="00372318">
        <w:rPr>
          <w:b/>
          <w:sz w:val="24"/>
          <w:szCs w:val="24"/>
        </w:rPr>
        <w:t xml:space="preserve"> egenskaber</w:t>
      </w:r>
    </w:p>
    <w:p w:rsidR="00EA44BC" w:rsidRPr="00372318" w:rsidRDefault="00EA44BC" w:rsidP="00EA44BC">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372318">
        <w:rPr>
          <w:color w:val="000000"/>
          <w:sz w:val="24"/>
          <w:szCs w:val="24"/>
        </w:rPr>
        <w:t>Aminoglykosider</w:t>
      </w:r>
      <w:r>
        <w:rPr>
          <w:color w:val="000000"/>
          <w:sz w:val="24"/>
          <w:szCs w:val="24"/>
        </w:rPr>
        <w:t>.</w:t>
      </w:r>
      <w:r>
        <w:rPr>
          <w:color w:val="000000"/>
          <w:sz w:val="24"/>
          <w:szCs w:val="24"/>
        </w:rPr>
        <w:t xml:space="preserve"> </w:t>
      </w:r>
      <w:r w:rsidRPr="00372318">
        <w:rPr>
          <w:color w:val="000000"/>
          <w:sz w:val="24"/>
          <w:szCs w:val="24"/>
        </w:rPr>
        <w:t>ATC-kode: J</w:t>
      </w:r>
      <w:r>
        <w:rPr>
          <w:color w:val="000000"/>
          <w:sz w:val="24"/>
          <w:szCs w:val="24"/>
        </w:rPr>
        <w:t xml:space="preserve"> </w:t>
      </w:r>
      <w:r w:rsidRPr="00372318">
        <w:rPr>
          <w:color w:val="000000"/>
          <w:sz w:val="24"/>
          <w:szCs w:val="24"/>
        </w:rPr>
        <w:t>01</w:t>
      </w:r>
      <w:r>
        <w:rPr>
          <w:color w:val="000000"/>
          <w:sz w:val="24"/>
          <w:szCs w:val="24"/>
        </w:rPr>
        <w:t xml:space="preserve"> </w:t>
      </w:r>
      <w:r w:rsidRPr="00372318">
        <w:rPr>
          <w:color w:val="000000"/>
          <w:sz w:val="24"/>
          <w:szCs w:val="24"/>
        </w:rPr>
        <w:t>GB</w:t>
      </w:r>
      <w:r>
        <w:rPr>
          <w:color w:val="000000"/>
          <w:sz w:val="24"/>
          <w:szCs w:val="24"/>
        </w:rPr>
        <w:t xml:space="preserve"> </w:t>
      </w:r>
      <w:r w:rsidRPr="00372318">
        <w:rPr>
          <w:color w:val="000000"/>
          <w:sz w:val="24"/>
          <w:szCs w:val="24"/>
        </w:rPr>
        <w:t>01</w:t>
      </w:r>
      <w:r>
        <w:rPr>
          <w:color w:val="000000"/>
          <w:sz w:val="24"/>
          <w:szCs w:val="24"/>
        </w:rPr>
        <w:t>.</w:t>
      </w:r>
    </w:p>
    <w:p w:rsidR="006F0694" w:rsidRDefault="006F0694" w:rsidP="006F0694">
      <w:pPr>
        <w:ind w:left="851"/>
        <w:rPr>
          <w:sz w:val="24"/>
          <w:szCs w:val="24"/>
        </w:rPr>
      </w:pPr>
    </w:p>
    <w:p w:rsidR="006F0694" w:rsidRPr="005A5A86" w:rsidRDefault="006F0694" w:rsidP="006F0694">
      <w:pPr>
        <w:ind w:left="851"/>
        <w:rPr>
          <w:sz w:val="24"/>
          <w:szCs w:val="24"/>
          <w:u w:val="single"/>
        </w:rPr>
      </w:pPr>
      <w:r w:rsidRPr="005A5A86">
        <w:rPr>
          <w:sz w:val="24"/>
          <w:szCs w:val="24"/>
          <w:u w:val="single"/>
        </w:rPr>
        <w:t>Virkningsmekanisme</w:t>
      </w:r>
    </w:p>
    <w:p w:rsidR="006F0694" w:rsidRPr="00444AA5" w:rsidRDefault="006F0694" w:rsidP="006F0694">
      <w:pPr>
        <w:ind w:left="851"/>
        <w:rPr>
          <w:sz w:val="24"/>
          <w:szCs w:val="24"/>
        </w:rPr>
      </w:pPr>
      <w:proofErr w:type="spellStart"/>
      <w:r w:rsidRPr="00444AA5">
        <w:rPr>
          <w:sz w:val="24"/>
          <w:szCs w:val="24"/>
        </w:rPr>
        <w:t>Tobramycin</w:t>
      </w:r>
      <w:proofErr w:type="spellEnd"/>
      <w:r w:rsidRPr="00444AA5">
        <w:rPr>
          <w:sz w:val="24"/>
          <w:szCs w:val="24"/>
        </w:rPr>
        <w:t xml:space="preserve"> er et </w:t>
      </w:r>
      <w:proofErr w:type="spellStart"/>
      <w:r w:rsidRPr="00444AA5">
        <w:rPr>
          <w:sz w:val="24"/>
          <w:szCs w:val="24"/>
        </w:rPr>
        <w:t>aminoglykosidantibiotikum</w:t>
      </w:r>
      <w:proofErr w:type="spellEnd"/>
      <w:r w:rsidRPr="00444AA5">
        <w:rPr>
          <w:sz w:val="24"/>
          <w:szCs w:val="24"/>
        </w:rPr>
        <w:t xml:space="preserve"> produceret af </w:t>
      </w:r>
      <w:proofErr w:type="spellStart"/>
      <w:r w:rsidRPr="00444AA5">
        <w:rPr>
          <w:i/>
          <w:iCs/>
          <w:sz w:val="24"/>
          <w:szCs w:val="24"/>
        </w:rPr>
        <w:t>Streptomyces</w:t>
      </w:r>
      <w:proofErr w:type="spellEnd"/>
      <w:r w:rsidRPr="00444AA5">
        <w:rPr>
          <w:i/>
          <w:iCs/>
          <w:sz w:val="24"/>
          <w:szCs w:val="24"/>
        </w:rPr>
        <w:t xml:space="preserve"> </w:t>
      </w:r>
      <w:proofErr w:type="spellStart"/>
      <w:r w:rsidRPr="00444AA5">
        <w:rPr>
          <w:i/>
          <w:iCs/>
          <w:sz w:val="24"/>
          <w:szCs w:val="24"/>
        </w:rPr>
        <w:t>tenebrarius</w:t>
      </w:r>
      <w:proofErr w:type="spellEnd"/>
      <w:r w:rsidRPr="00444AA5">
        <w:rPr>
          <w:sz w:val="24"/>
          <w:szCs w:val="24"/>
        </w:rPr>
        <w:t xml:space="preserve">. Det virker primært ved at afbryde proteinsyntesen, hvilket fører til ændret gennemtrængelighed af cellemembranen, fremadskridende brud på cellekappen og til sidst </w:t>
      </w:r>
      <w:proofErr w:type="spellStart"/>
      <w:r w:rsidRPr="00444AA5">
        <w:rPr>
          <w:sz w:val="24"/>
          <w:szCs w:val="24"/>
        </w:rPr>
        <w:t>celledød</w:t>
      </w:r>
      <w:proofErr w:type="spellEnd"/>
      <w:r w:rsidRPr="00444AA5">
        <w:rPr>
          <w:sz w:val="24"/>
          <w:szCs w:val="24"/>
        </w:rPr>
        <w:t>. Det er baktericidt i koncentrationer, der er lig med eller lidt større end de mindste, hæmmende koncentrationer.</w:t>
      </w:r>
    </w:p>
    <w:p w:rsidR="006F0694" w:rsidRPr="00372318" w:rsidRDefault="006F0694" w:rsidP="006F0694">
      <w:pPr>
        <w:ind w:left="851" w:hanging="851"/>
        <w:rPr>
          <w:color w:val="000000"/>
          <w:sz w:val="24"/>
          <w:szCs w:val="24"/>
        </w:rPr>
      </w:pPr>
    </w:p>
    <w:p w:rsidR="006F0694" w:rsidRPr="00372318" w:rsidRDefault="006F0694" w:rsidP="006F0694">
      <w:pPr>
        <w:autoSpaceDE w:val="0"/>
        <w:autoSpaceDN w:val="0"/>
        <w:adjustRightInd w:val="0"/>
        <w:ind w:left="851"/>
        <w:rPr>
          <w:rFonts w:eastAsia="Calibri"/>
          <w:sz w:val="24"/>
          <w:szCs w:val="24"/>
        </w:rPr>
      </w:pPr>
      <w:r>
        <w:rPr>
          <w:sz w:val="24"/>
          <w:szCs w:val="24"/>
          <w:u w:val="single"/>
        </w:rPr>
        <w:t>"</w:t>
      </w:r>
      <w:r w:rsidRPr="00372318">
        <w:rPr>
          <w:sz w:val="24"/>
          <w:szCs w:val="24"/>
          <w:u w:val="single"/>
        </w:rPr>
        <w:t>Break points</w:t>
      </w:r>
      <w:r>
        <w:rPr>
          <w:sz w:val="24"/>
          <w:szCs w:val="24"/>
          <w:u w:val="single"/>
        </w:rPr>
        <w:t>"</w:t>
      </w:r>
    </w:p>
    <w:p w:rsidR="006F0694" w:rsidRPr="00372318" w:rsidRDefault="006F0694" w:rsidP="006F0694">
      <w:pPr>
        <w:autoSpaceDE w:val="0"/>
        <w:autoSpaceDN w:val="0"/>
        <w:adjustRightInd w:val="0"/>
        <w:ind w:left="851"/>
        <w:rPr>
          <w:sz w:val="24"/>
          <w:szCs w:val="24"/>
        </w:rPr>
      </w:pPr>
      <w:r w:rsidRPr="00372318">
        <w:rPr>
          <w:sz w:val="24"/>
          <w:szCs w:val="24"/>
        </w:rPr>
        <w:t xml:space="preserve">Fastlagte </w:t>
      </w:r>
      <w:r>
        <w:rPr>
          <w:sz w:val="24"/>
          <w:szCs w:val="24"/>
        </w:rPr>
        <w:t>"</w:t>
      </w:r>
      <w:r w:rsidRPr="00372318">
        <w:rPr>
          <w:sz w:val="24"/>
          <w:szCs w:val="24"/>
        </w:rPr>
        <w:t>break points</w:t>
      </w:r>
      <w:r>
        <w:rPr>
          <w:sz w:val="24"/>
          <w:szCs w:val="24"/>
        </w:rPr>
        <w:t>"</w:t>
      </w:r>
      <w:r w:rsidRPr="00372318">
        <w:rPr>
          <w:sz w:val="24"/>
          <w:szCs w:val="24"/>
        </w:rPr>
        <w:t xml:space="preserve"> for parenteral indgift af </w:t>
      </w:r>
      <w:proofErr w:type="spellStart"/>
      <w:r w:rsidRPr="00372318">
        <w:rPr>
          <w:sz w:val="24"/>
          <w:szCs w:val="24"/>
        </w:rPr>
        <w:t>tobramycin</w:t>
      </w:r>
      <w:proofErr w:type="spellEnd"/>
      <w:r w:rsidRPr="00372318">
        <w:rPr>
          <w:sz w:val="24"/>
          <w:szCs w:val="24"/>
        </w:rPr>
        <w:t xml:space="preserve"> er ikke relevante ved indgift af lægemidlet som aerosol.</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Sputum</w:t>
      </w:r>
      <w:proofErr w:type="spellEnd"/>
      <w:r w:rsidRPr="00372318">
        <w:rPr>
          <w:sz w:val="24"/>
          <w:szCs w:val="24"/>
        </w:rPr>
        <w:t xml:space="preserve"> fra patienter med cystisk fibrose (CF) udviser en hæmmende virkning på den lokale, biologiske aktivitet af </w:t>
      </w:r>
      <w:proofErr w:type="spellStart"/>
      <w:r w:rsidRPr="00372318">
        <w:rPr>
          <w:sz w:val="24"/>
          <w:szCs w:val="24"/>
        </w:rPr>
        <w:t>nebuliserede</w:t>
      </w:r>
      <w:proofErr w:type="spellEnd"/>
      <w:r w:rsidRPr="00372318">
        <w:rPr>
          <w:sz w:val="24"/>
          <w:szCs w:val="24"/>
        </w:rPr>
        <w:t xml:space="preserve"> aminoglykosider. Det betyder, at </w:t>
      </w:r>
      <w:proofErr w:type="spellStart"/>
      <w:r w:rsidRPr="00372318">
        <w:rPr>
          <w:sz w:val="24"/>
          <w:szCs w:val="24"/>
        </w:rPr>
        <w:t>sputumkoncentrationerne</w:t>
      </w:r>
      <w:proofErr w:type="spellEnd"/>
      <w:r w:rsidRPr="00372318">
        <w:rPr>
          <w:sz w:val="24"/>
          <w:szCs w:val="24"/>
        </w:rPr>
        <w:t xml:space="preserve"> af </w:t>
      </w:r>
      <w:proofErr w:type="spellStart"/>
      <w:r w:rsidRPr="00372318">
        <w:rPr>
          <w:sz w:val="24"/>
          <w:szCs w:val="24"/>
        </w:rPr>
        <w:t>aerosoltobramycin</w:t>
      </w:r>
      <w:proofErr w:type="spellEnd"/>
      <w:r w:rsidRPr="00372318">
        <w:rPr>
          <w:sz w:val="24"/>
          <w:szCs w:val="24"/>
        </w:rPr>
        <w:t xml:space="preserve"> skal være ca. 10 og 25 gange over MIC for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 for henholdsvis hæmmende og baktericid virkning. I kontrollerede kliniske undersøgelser opnåede 97 % af de patienter, der fik </w:t>
      </w:r>
      <w:proofErr w:type="spellStart"/>
      <w:r w:rsidRPr="00372318">
        <w:rPr>
          <w:sz w:val="24"/>
          <w:szCs w:val="24"/>
        </w:rPr>
        <w:t>tobramycin</w:t>
      </w:r>
      <w:proofErr w:type="spellEnd"/>
      <w:r w:rsidRPr="00372318">
        <w:rPr>
          <w:sz w:val="24"/>
          <w:szCs w:val="24"/>
        </w:rPr>
        <w:t xml:space="preserve">, </w:t>
      </w:r>
      <w:proofErr w:type="spellStart"/>
      <w:r w:rsidRPr="00372318">
        <w:rPr>
          <w:sz w:val="24"/>
          <w:szCs w:val="24"/>
        </w:rPr>
        <w:t>sputumkoncentrationer</w:t>
      </w:r>
      <w:proofErr w:type="spellEnd"/>
      <w:r w:rsidRPr="00372318">
        <w:rPr>
          <w:sz w:val="24"/>
          <w:szCs w:val="24"/>
        </w:rPr>
        <w:t xml:space="preserve">, der var 10 gange større end den højeste MIC for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 dyrket fra patienten, og 95 % af de patienter, der fik </w:t>
      </w:r>
      <w:proofErr w:type="spellStart"/>
      <w:r w:rsidRPr="00372318">
        <w:rPr>
          <w:sz w:val="24"/>
          <w:szCs w:val="24"/>
        </w:rPr>
        <w:t>tobramycin</w:t>
      </w:r>
      <w:proofErr w:type="spellEnd"/>
      <w:r w:rsidRPr="00372318">
        <w:rPr>
          <w:sz w:val="24"/>
          <w:szCs w:val="24"/>
        </w:rPr>
        <w:t>, opnåede 25 gange den højeste MIC. Størstedelen af de patienter, hvis stammer havde MIC-værdier over det parenterale ″break point″, havde dog stadig gavn af behandlingen.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u w:val="single"/>
        </w:rPr>
        <w:t>Følsomhed</w:t>
      </w:r>
    </w:p>
    <w:p w:rsidR="006F0694" w:rsidRPr="00372318" w:rsidRDefault="006F0694" w:rsidP="006F0694">
      <w:pPr>
        <w:autoSpaceDE w:val="0"/>
        <w:autoSpaceDN w:val="0"/>
        <w:adjustRightInd w:val="0"/>
        <w:ind w:left="851"/>
        <w:rPr>
          <w:sz w:val="24"/>
          <w:szCs w:val="24"/>
        </w:rPr>
      </w:pPr>
      <w:r>
        <w:rPr>
          <w:sz w:val="24"/>
          <w:szCs w:val="24"/>
        </w:rPr>
        <w:t>Da der ikke findes fastlagte "</w:t>
      </w:r>
      <w:r w:rsidRPr="00372318">
        <w:rPr>
          <w:sz w:val="24"/>
          <w:szCs w:val="24"/>
        </w:rPr>
        <w:t>break points</w:t>
      </w:r>
      <w:r>
        <w:rPr>
          <w:sz w:val="24"/>
          <w:szCs w:val="24"/>
        </w:rPr>
        <w:t>"</w:t>
      </w:r>
      <w:r w:rsidRPr="00372318">
        <w:rPr>
          <w:sz w:val="24"/>
          <w:szCs w:val="24"/>
        </w:rPr>
        <w:t xml:space="preserve"> for inhalation, skal man være forsigtig med at definere bakterier som følsomme eller resistente for </w:t>
      </w:r>
      <w:proofErr w:type="spellStart"/>
      <w:r w:rsidRPr="00372318">
        <w:rPr>
          <w:sz w:val="24"/>
          <w:szCs w:val="24"/>
        </w:rPr>
        <w:t>inhalationstobramycin</w:t>
      </w:r>
      <w:proofErr w:type="spellEnd"/>
      <w:r w:rsidRPr="00372318">
        <w:rPr>
          <w:sz w:val="24"/>
          <w:szCs w:val="24"/>
        </w:rPr>
        <w:t xml:space="preserve">. Men de kliniske studier med </w:t>
      </w:r>
      <w:proofErr w:type="spellStart"/>
      <w:r w:rsidRPr="00372318">
        <w:rPr>
          <w:sz w:val="24"/>
          <w:szCs w:val="24"/>
        </w:rPr>
        <w:t>tobramycin</w:t>
      </w:r>
      <w:proofErr w:type="spellEnd"/>
      <w:r w:rsidRPr="00372318">
        <w:rPr>
          <w:sz w:val="24"/>
          <w:szCs w:val="24"/>
        </w:rPr>
        <w:t xml:space="preserve"> viste, at en mikrobiologisk rapport, der indikerede</w:t>
      </w:r>
      <w:r w:rsidRPr="00372318">
        <w:rPr>
          <w:i/>
          <w:iCs/>
          <w:sz w:val="24"/>
          <w:szCs w:val="24"/>
        </w:rPr>
        <w:t xml:space="preserve"> in </w:t>
      </w:r>
      <w:proofErr w:type="spellStart"/>
      <w:r w:rsidRPr="00372318">
        <w:rPr>
          <w:i/>
          <w:iCs/>
          <w:sz w:val="24"/>
          <w:szCs w:val="24"/>
        </w:rPr>
        <w:t>vitro</w:t>
      </w:r>
      <w:proofErr w:type="spellEnd"/>
      <w:r w:rsidRPr="00372318">
        <w:rPr>
          <w:sz w:val="24"/>
          <w:szCs w:val="24"/>
        </w:rPr>
        <w:t>-lægemiddelresistens ikke nødvendigvis udelukker en klinisk fordel for patienten.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De fleste patienter med </w:t>
      </w:r>
      <w:r w:rsidRPr="00372318">
        <w:rPr>
          <w:i/>
          <w:iCs/>
          <w:sz w:val="24"/>
          <w:szCs w:val="24"/>
        </w:rPr>
        <w:t xml:space="preserve">P. </w:t>
      </w:r>
      <w:proofErr w:type="spellStart"/>
      <w:r w:rsidRPr="00372318">
        <w:rPr>
          <w:i/>
          <w:iCs/>
          <w:sz w:val="24"/>
          <w:szCs w:val="24"/>
        </w:rPr>
        <w:t>aeruginosa</w:t>
      </w:r>
      <w:r w:rsidRPr="00372318">
        <w:rPr>
          <w:sz w:val="24"/>
          <w:szCs w:val="24"/>
        </w:rPr>
        <w:t>-isolater</w:t>
      </w:r>
      <w:proofErr w:type="spellEnd"/>
      <w:r w:rsidRPr="00372318">
        <w:rPr>
          <w:sz w:val="24"/>
          <w:szCs w:val="24"/>
        </w:rPr>
        <w:t xml:space="preserve"> med </w:t>
      </w:r>
      <w:proofErr w:type="spellStart"/>
      <w:r w:rsidRPr="00372318">
        <w:rPr>
          <w:sz w:val="24"/>
          <w:szCs w:val="24"/>
        </w:rPr>
        <w:t>tobramycin</w:t>
      </w:r>
      <w:proofErr w:type="spellEnd"/>
      <w:r w:rsidRPr="00372318">
        <w:rPr>
          <w:sz w:val="24"/>
          <w:szCs w:val="24"/>
        </w:rPr>
        <w:t xml:space="preserve"> MIC-værdier &lt;128 </w:t>
      </w:r>
      <w:proofErr w:type="spellStart"/>
      <w:r w:rsidRPr="00372318">
        <w:rPr>
          <w:sz w:val="24"/>
          <w:szCs w:val="24"/>
        </w:rPr>
        <w:t>μg</w:t>
      </w:r>
      <w:proofErr w:type="spellEnd"/>
      <w:r w:rsidRPr="00372318">
        <w:rPr>
          <w:sz w:val="24"/>
          <w:szCs w:val="24"/>
        </w:rPr>
        <w:t xml:space="preserve">/ml ved </w:t>
      </w:r>
      <w:r w:rsidRPr="00372318">
        <w:rPr>
          <w:i/>
          <w:iCs/>
          <w:sz w:val="24"/>
          <w:szCs w:val="24"/>
        </w:rPr>
        <w:t>baseline</w:t>
      </w:r>
      <w:r w:rsidRPr="00372318">
        <w:rPr>
          <w:sz w:val="24"/>
          <w:szCs w:val="24"/>
        </w:rPr>
        <w:t xml:space="preserve"> viste forbedret lungefunktion efter behandling med </w:t>
      </w:r>
      <w:proofErr w:type="spellStart"/>
      <w:r w:rsidRPr="00372318">
        <w:rPr>
          <w:sz w:val="24"/>
          <w:szCs w:val="24"/>
        </w:rPr>
        <w:t>tobramycin</w:t>
      </w:r>
      <w:proofErr w:type="spellEnd"/>
      <w:r w:rsidRPr="00372318">
        <w:rPr>
          <w:sz w:val="24"/>
          <w:szCs w:val="24"/>
        </w:rPr>
        <w:t xml:space="preserve">. Det er mindre sandsynligt, at patienter med </w:t>
      </w:r>
      <w:r w:rsidRPr="00372318">
        <w:rPr>
          <w:i/>
          <w:iCs/>
          <w:sz w:val="24"/>
          <w:szCs w:val="24"/>
        </w:rPr>
        <w:t xml:space="preserve">P. </w:t>
      </w:r>
      <w:proofErr w:type="spellStart"/>
      <w:r w:rsidRPr="00372318">
        <w:rPr>
          <w:i/>
          <w:iCs/>
          <w:sz w:val="24"/>
          <w:szCs w:val="24"/>
        </w:rPr>
        <w:t>aeruginosa</w:t>
      </w:r>
      <w:r w:rsidRPr="00372318">
        <w:rPr>
          <w:sz w:val="24"/>
          <w:szCs w:val="24"/>
        </w:rPr>
        <w:t>-isolater</w:t>
      </w:r>
      <w:proofErr w:type="spellEnd"/>
      <w:r w:rsidRPr="00372318">
        <w:rPr>
          <w:sz w:val="24"/>
          <w:szCs w:val="24"/>
        </w:rPr>
        <w:t xml:space="preserve"> med MIC ≥128 </w:t>
      </w:r>
      <w:proofErr w:type="spellStart"/>
      <w:r w:rsidRPr="00372318">
        <w:rPr>
          <w:sz w:val="24"/>
          <w:szCs w:val="24"/>
        </w:rPr>
        <w:t>μg</w:t>
      </w:r>
      <w:proofErr w:type="spellEnd"/>
      <w:r w:rsidRPr="00372318">
        <w:rPr>
          <w:sz w:val="24"/>
          <w:szCs w:val="24"/>
        </w:rPr>
        <w:t xml:space="preserve">/ml ved </w:t>
      </w:r>
      <w:r w:rsidRPr="00372318">
        <w:rPr>
          <w:i/>
          <w:iCs/>
          <w:sz w:val="24"/>
          <w:szCs w:val="24"/>
        </w:rPr>
        <w:t>baseline</w:t>
      </w:r>
      <w:r w:rsidRPr="00372318">
        <w:rPr>
          <w:sz w:val="24"/>
          <w:szCs w:val="24"/>
        </w:rPr>
        <w:t xml:space="preserve"> udviser klinisk respons. I de placebokontrollerede forsøg opnåede man imidlertid en forbedret lungefunktion hos 7 ud af 13 patienter (54 %), hvor MIC ≥128 </w:t>
      </w:r>
      <w:proofErr w:type="spellStart"/>
      <w:r w:rsidRPr="00372318">
        <w:rPr>
          <w:sz w:val="24"/>
          <w:szCs w:val="24"/>
        </w:rPr>
        <w:t>μg</w:t>
      </w:r>
      <w:proofErr w:type="spellEnd"/>
      <w:r w:rsidRPr="00372318">
        <w:rPr>
          <w:sz w:val="24"/>
          <w:szCs w:val="24"/>
        </w:rPr>
        <w:t xml:space="preserve">/ml i de kliniske </w:t>
      </w:r>
      <w:proofErr w:type="spellStart"/>
      <w:r w:rsidRPr="00372318">
        <w:rPr>
          <w:sz w:val="24"/>
          <w:szCs w:val="24"/>
        </w:rPr>
        <w:t>isolater</w:t>
      </w:r>
      <w:proofErr w:type="spellEnd"/>
      <w:r w:rsidRPr="00372318">
        <w:rPr>
          <w:sz w:val="24"/>
          <w:szCs w:val="24"/>
        </w:rPr>
        <w:t xml:space="preserve"> under brug af </w:t>
      </w:r>
      <w:proofErr w:type="spellStart"/>
      <w:r w:rsidRPr="00372318">
        <w:rPr>
          <w:sz w:val="24"/>
          <w:szCs w:val="24"/>
        </w:rPr>
        <w:t>tobramycin</w:t>
      </w:r>
      <w:proofErr w:type="spellEnd"/>
      <w:r w:rsidRPr="00372318">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Over hele de 96 uger lange forlængelsesstudier steg </w:t>
      </w:r>
      <w:proofErr w:type="spellStart"/>
      <w:r w:rsidRPr="00372318">
        <w:rPr>
          <w:sz w:val="24"/>
          <w:szCs w:val="24"/>
        </w:rPr>
        <w:t>tobramycin</w:t>
      </w:r>
      <w:proofErr w:type="spellEnd"/>
      <w:r w:rsidRPr="00372318">
        <w:rPr>
          <w:sz w:val="24"/>
          <w:szCs w:val="24"/>
        </w:rPr>
        <w:t xml:space="preserve"> MIC50 for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 fra 1 til 2 µg/ml og MIC90 steg fra 8 til 32 µg/ml.</w:t>
      </w:r>
    </w:p>
    <w:p w:rsidR="006F0694" w:rsidRPr="00372318" w:rsidRDefault="006F0694" w:rsidP="006F0694">
      <w:pPr>
        <w:autoSpaceDE w:val="0"/>
        <w:autoSpaceDN w:val="0"/>
        <w:adjustRightInd w:val="0"/>
        <w:ind w:left="851" w:hanging="851"/>
        <w:rPr>
          <w:sz w:val="24"/>
          <w:szCs w:val="24"/>
        </w:rPr>
      </w:pPr>
    </w:p>
    <w:p w:rsidR="006F0694" w:rsidRDefault="006F0694" w:rsidP="006F0694">
      <w:pPr>
        <w:autoSpaceDE w:val="0"/>
        <w:autoSpaceDN w:val="0"/>
        <w:adjustRightInd w:val="0"/>
        <w:ind w:left="851"/>
        <w:rPr>
          <w:sz w:val="24"/>
          <w:szCs w:val="24"/>
        </w:rPr>
      </w:pPr>
      <w:r w:rsidRPr="00372318">
        <w:rPr>
          <w:sz w:val="24"/>
          <w:szCs w:val="24"/>
        </w:rPr>
        <w:t xml:space="preserve">Baseret på </w:t>
      </w:r>
      <w:r w:rsidRPr="00372318">
        <w:rPr>
          <w:i/>
          <w:iCs/>
          <w:sz w:val="24"/>
          <w:szCs w:val="24"/>
        </w:rPr>
        <w:t xml:space="preserve">in </w:t>
      </w:r>
      <w:proofErr w:type="spellStart"/>
      <w:r w:rsidRPr="00372318">
        <w:rPr>
          <w:i/>
          <w:iCs/>
          <w:sz w:val="24"/>
          <w:szCs w:val="24"/>
        </w:rPr>
        <w:t>vitro</w:t>
      </w:r>
      <w:proofErr w:type="spellEnd"/>
      <w:r w:rsidRPr="00372318">
        <w:rPr>
          <w:sz w:val="24"/>
          <w:szCs w:val="24"/>
        </w:rPr>
        <w:t xml:space="preserve">-data og/eller erfaringer fra kliniske forsøg kan det forventes, at de organismer, der forbindes med lungeinfektioner hos patienter med CF, vil reagere på </w:t>
      </w:r>
      <w:proofErr w:type="spellStart"/>
      <w:r w:rsidRPr="00372318">
        <w:rPr>
          <w:sz w:val="24"/>
          <w:szCs w:val="24"/>
        </w:rPr>
        <w:t>tobramycin</w:t>
      </w:r>
      <w:proofErr w:type="spellEnd"/>
      <w:r w:rsidRPr="00372318">
        <w:rPr>
          <w:sz w:val="24"/>
          <w:szCs w:val="24"/>
        </w:rPr>
        <w:t>-terapi som følger:</w:t>
      </w:r>
    </w:p>
    <w:p w:rsidR="006F0694" w:rsidRDefault="006F0694" w:rsidP="006F0694">
      <w:pPr>
        <w:rPr>
          <w:sz w:val="24"/>
          <w:szCs w:val="24"/>
        </w:rPr>
      </w:pPr>
      <w:r>
        <w:rPr>
          <w:sz w:val="24"/>
          <w:szCs w:val="24"/>
        </w:rPr>
        <w:br w:type="page"/>
      </w:r>
    </w:p>
    <w:p w:rsidR="006F0694" w:rsidRPr="00372318" w:rsidRDefault="006F0694" w:rsidP="006F0694">
      <w:pPr>
        <w:autoSpaceDE w:val="0"/>
        <w:autoSpaceDN w:val="0"/>
        <w:adjustRightInd w:val="0"/>
        <w:ind w:left="851" w:hanging="851"/>
        <w:rPr>
          <w:sz w:val="24"/>
          <w:szCs w:val="24"/>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245"/>
      </w:tblGrid>
      <w:tr w:rsidR="006F0694" w:rsidRPr="0017509E" w:rsidTr="003B4BCE">
        <w:tc>
          <w:tcPr>
            <w:tcW w:w="3260" w:type="dxa"/>
            <w:tcBorders>
              <w:top w:val="single" w:sz="4" w:space="0" w:color="auto"/>
              <w:left w:val="single" w:sz="4" w:space="0" w:color="auto"/>
              <w:bottom w:val="single" w:sz="4" w:space="0" w:color="auto"/>
              <w:right w:val="single" w:sz="4" w:space="0" w:color="auto"/>
            </w:tcBorders>
            <w:hideMark/>
          </w:tcPr>
          <w:p w:rsidR="006F0694" w:rsidRPr="00372318" w:rsidRDefault="006F0694" w:rsidP="003B4BCE">
            <w:pPr>
              <w:autoSpaceDE w:val="0"/>
              <w:autoSpaceDN w:val="0"/>
              <w:adjustRightInd w:val="0"/>
              <w:ind w:left="29"/>
              <w:rPr>
                <w:sz w:val="24"/>
                <w:szCs w:val="24"/>
                <w:lang w:val="en-GB"/>
              </w:rPr>
            </w:pPr>
            <w:r w:rsidRPr="00372318">
              <w:rPr>
                <w:sz w:val="24"/>
                <w:szCs w:val="24"/>
              </w:rPr>
              <w:t>Følsom</w:t>
            </w:r>
          </w:p>
        </w:tc>
        <w:tc>
          <w:tcPr>
            <w:tcW w:w="5245" w:type="dxa"/>
            <w:tcBorders>
              <w:top w:val="single" w:sz="4" w:space="0" w:color="auto"/>
              <w:left w:val="single" w:sz="4" w:space="0" w:color="auto"/>
              <w:bottom w:val="single" w:sz="4" w:space="0" w:color="auto"/>
              <w:right w:val="single" w:sz="4" w:space="0" w:color="auto"/>
            </w:tcBorders>
            <w:hideMark/>
          </w:tcPr>
          <w:p w:rsidR="006F0694" w:rsidRPr="00372318" w:rsidRDefault="006F0694" w:rsidP="003B4BCE">
            <w:pPr>
              <w:autoSpaceDE w:val="0"/>
              <w:autoSpaceDN w:val="0"/>
              <w:adjustRightInd w:val="0"/>
              <w:ind w:left="29"/>
              <w:rPr>
                <w:i/>
                <w:sz w:val="24"/>
                <w:szCs w:val="24"/>
                <w:lang w:val="en-US"/>
              </w:rPr>
            </w:pPr>
            <w:r w:rsidRPr="00372318">
              <w:rPr>
                <w:i/>
                <w:iCs/>
                <w:sz w:val="24"/>
                <w:szCs w:val="24"/>
                <w:lang w:val="en-US"/>
              </w:rPr>
              <w:t>Pseudomonas aeruginosa</w:t>
            </w:r>
          </w:p>
          <w:p w:rsidR="006F0694" w:rsidRPr="00372318" w:rsidRDefault="006F0694" w:rsidP="003B4BCE">
            <w:pPr>
              <w:autoSpaceDE w:val="0"/>
              <w:autoSpaceDN w:val="0"/>
              <w:adjustRightInd w:val="0"/>
              <w:ind w:left="29"/>
              <w:rPr>
                <w:i/>
                <w:sz w:val="24"/>
                <w:szCs w:val="24"/>
                <w:lang w:val="en-US"/>
              </w:rPr>
            </w:pPr>
            <w:proofErr w:type="spellStart"/>
            <w:r w:rsidRPr="00372318">
              <w:rPr>
                <w:i/>
                <w:iCs/>
                <w:sz w:val="24"/>
                <w:szCs w:val="24"/>
                <w:lang w:val="en-US"/>
              </w:rPr>
              <w:t>Haemophilus</w:t>
            </w:r>
            <w:proofErr w:type="spellEnd"/>
            <w:r w:rsidRPr="00372318">
              <w:rPr>
                <w:i/>
                <w:iCs/>
                <w:sz w:val="24"/>
                <w:szCs w:val="24"/>
                <w:lang w:val="en-US"/>
              </w:rPr>
              <w:t xml:space="preserve"> influenza</w:t>
            </w:r>
          </w:p>
          <w:p w:rsidR="006F0694" w:rsidRPr="00372318" w:rsidRDefault="006F0694" w:rsidP="003B4BCE">
            <w:pPr>
              <w:autoSpaceDE w:val="0"/>
              <w:autoSpaceDN w:val="0"/>
              <w:adjustRightInd w:val="0"/>
              <w:ind w:left="29"/>
              <w:rPr>
                <w:i/>
                <w:sz w:val="24"/>
                <w:szCs w:val="24"/>
                <w:lang w:val="en-US"/>
              </w:rPr>
            </w:pPr>
            <w:r w:rsidRPr="00372318">
              <w:rPr>
                <w:i/>
                <w:iCs/>
                <w:sz w:val="24"/>
                <w:szCs w:val="24"/>
                <w:lang w:val="en-US"/>
              </w:rPr>
              <w:t>Staphylococcus aureus</w:t>
            </w:r>
          </w:p>
        </w:tc>
      </w:tr>
      <w:tr w:rsidR="006F0694" w:rsidRPr="00372318" w:rsidTr="003B4BCE">
        <w:tc>
          <w:tcPr>
            <w:tcW w:w="3260" w:type="dxa"/>
            <w:tcBorders>
              <w:top w:val="single" w:sz="4" w:space="0" w:color="auto"/>
              <w:left w:val="single" w:sz="4" w:space="0" w:color="auto"/>
              <w:bottom w:val="single" w:sz="4" w:space="0" w:color="auto"/>
              <w:right w:val="single" w:sz="4" w:space="0" w:color="auto"/>
            </w:tcBorders>
            <w:hideMark/>
          </w:tcPr>
          <w:p w:rsidR="006F0694" w:rsidRPr="00372318" w:rsidRDefault="006F0694" w:rsidP="003B4BCE">
            <w:pPr>
              <w:autoSpaceDE w:val="0"/>
              <w:autoSpaceDN w:val="0"/>
              <w:adjustRightInd w:val="0"/>
              <w:ind w:left="29"/>
              <w:rPr>
                <w:sz w:val="24"/>
                <w:szCs w:val="24"/>
              </w:rPr>
            </w:pPr>
            <w:r w:rsidRPr="00372318">
              <w:rPr>
                <w:sz w:val="24"/>
                <w:szCs w:val="24"/>
              </w:rPr>
              <w:t>Resistent:</w:t>
            </w:r>
          </w:p>
        </w:tc>
        <w:tc>
          <w:tcPr>
            <w:tcW w:w="5245" w:type="dxa"/>
            <w:tcBorders>
              <w:top w:val="single" w:sz="4" w:space="0" w:color="auto"/>
              <w:left w:val="single" w:sz="4" w:space="0" w:color="auto"/>
              <w:bottom w:val="single" w:sz="4" w:space="0" w:color="auto"/>
              <w:right w:val="single" w:sz="4" w:space="0" w:color="auto"/>
            </w:tcBorders>
            <w:hideMark/>
          </w:tcPr>
          <w:p w:rsidR="006F0694" w:rsidRPr="00372318" w:rsidRDefault="006F0694" w:rsidP="003B4BCE">
            <w:pPr>
              <w:autoSpaceDE w:val="0"/>
              <w:autoSpaceDN w:val="0"/>
              <w:adjustRightInd w:val="0"/>
              <w:ind w:left="29"/>
              <w:rPr>
                <w:i/>
                <w:sz w:val="24"/>
                <w:szCs w:val="24"/>
              </w:rPr>
            </w:pPr>
            <w:proofErr w:type="spellStart"/>
            <w:r w:rsidRPr="00372318">
              <w:rPr>
                <w:i/>
                <w:iCs/>
                <w:sz w:val="24"/>
                <w:szCs w:val="24"/>
              </w:rPr>
              <w:t>Burkholderia</w:t>
            </w:r>
            <w:proofErr w:type="spellEnd"/>
            <w:r w:rsidRPr="00372318">
              <w:rPr>
                <w:i/>
                <w:iCs/>
                <w:sz w:val="24"/>
                <w:szCs w:val="24"/>
              </w:rPr>
              <w:t xml:space="preserve"> </w:t>
            </w:r>
            <w:proofErr w:type="spellStart"/>
            <w:r w:rsidRPr="00372318">
              <w:rPr>
                <w:i/>
                <w:iCs/>
                <w:sz w:val="24"/>
                <w:szCs w:val="24"/>
              </w:rPr>
              <w:t>cepacia</w:t>
            </w:r>
            <w:proofErr w:type="spellEnd"/>
          </w:p>
          <w:p w:rsidR="006F0694" w:rsidRPr="00372318" w:rsidRDefault="006F0694" w:rsidP="003B4BCE">
            <w:pPr>
              <w:autoSpaceDE w:val="0"/>
              <w:autoSpaceDN w:val="0"/>
              <w:adjustRightInd w:val="0"/>
              <w:ind w:left="29"/>
              <w:rPr>
                <w:i/>
                <w:sz w:val="24"/>
                <w:szCs w:val="24"/>
              </w:rPr>
            </w:pPr>
            <w:proofErr w:type="spellStart"/>
            <w:r w:rsidRPr="00372318">
              <w:rPr>
                <w:i/>
                <w:iCs/>
                <w:sz w:val="24"/>
                <w:szCs w:val="24"/>
              </w:rPr>
              <w:t>Stenotrophomonas</w:t>
            </w:r>
            <w:proofErr w:type="spellEnd"/>
            <w:r w:rsidRPr="00372318">
              <w:rPr>
                <w:i/>
                <w:iCs/>
                <w:sz w:val="24"/>
                <w:szCs w:val="24"/>
              </w:rPr>
              <w:t xml:space="preserve"> </w:t>
            </w:r>
            <w:proofErr w:type="spellStart"/>
            <w:r w:rsidRPr="00372318">
              <w:rPr>
                <w:i/>
                <w:iCs/>
                <w:sz w:val="24"/>
                <w:szCs w:val="24"/>
              </w:rPr>
              <w:t>maltophilia</w:t>
            </w:r>
            <w:proofErr w:type="spellEnd"/>
          </w:p>
          <w:p w:rsidR="006F0694" w:rsidRPr="00372318" w:rsidRDefault="006F0694" w:rsidP="003B4BCE">
            <w:pPr>
              <w:autoSpaceDE w:val="0"/>
              <w:autoSpaceDN w:val="0"/>
              <w:adjustRightInd w:val="0"/>
              <w:ind w:left="29"/>
              <w:rPr>
                <w:i/>
                <w:sz w:val="24"/>
                <w:szCs w:val="24"/>
              </w:rPr>
            </w:pPr>
            <w:proofErr w:type="spellStart"/>
            <w:r w:rsidRPr="00372318">
              <w:rPr>
                <w:i/>
                <w:iCs/>
                <w:sz w:val="24"/>
                <w:szCs w:val="24"/>
              </w:rPr>
              <w:t>Alcaligenes</w:t>
            </w:r>
            <w:proofErr w:type="spellEnd"/>
            <w:r w:rsidRPr="00372318">
              <w:rPr>
                <w:i/>
                <w:iCs/>
                <w:sz w:val="24"/>
                <w:szCs w:val="24"/>
              </w:rPr>
              <w:t xml:space="preserve"> </w:t>
            </w:r>
            <w:proofErr w:type="spellStart"/>
            <w:r w:rsidRPr="00372318">
              <w:rPr>
                <w:i/>
                <w:iCs/>
                <w:sz w:val="24"/>
                <w:szCs w:val="24"/>
              </w:rPr>
              <w:t>xylosoxidans</w:t>
            </w:r>
            <w:proofErr w:type="spellEnd"/>
          </w:p>
        </w:tc>
      </w:tr>
    </w:tbl>
    <w:p w:rsidR="006F0694" w:rsidRPr="00372318" w:rsidRDefault="006F0694" w:rsidP="006F0694">
      <w:pPr>
        <w:autoSpaceDE w:val="0"/>
        <w:autoSpaceDN w:val="0"/>
        <w:adjustRightInd w:val="0"/>
        <w:ind w:left="851" w:hanging="851"/>
        <w:rPr>
          <w:sz w:val="24"/>
          <w:szCs w:val="24"/>
          <w:lang w:val="en-GB" w:bidi="ml-IN"/>
        </w:rPr>
      </w:pPr>
    </w:p>
    <w:p w:rsidR="006F0694" w:rsidRPr="00372318" w:rsidRDefault="006F0694" w:rsidP="006F0694">
      <w:pPr>
        <w:autoSpaceDE w:val="0"/>
        <w:autoSpaceDN w:val="0"/>
        <w:adjustRightInd w:val="0"/>
        <w:ind w:left="851"/>
        <w:rPr>
          <w:sz w:val="24"/>
          <w:szCs w:val="24"/>
        </w:rPr>
      </w:pPr>
      <w:r w:rsidRPr="00372318">
        <w:rPr>
          <w:sz w:val="24"/>
          <w:szCs w:val="24"/>
        </w:rPr>
        <w:t xml:space="preserve">I kliniske studier med </w:t>
      </w:r>
      <w:proofErr w:type="spellStart"/>
      <w:r w:rsidRPr="00372318">
        <w:rPr>
          <w:sz w:val="24"/>
          <w:szCs w:val="24"/>
        </w:rPr>
        <w:t>tobramycin</w:t>
      </w:r>
      <w:proofErr w:type="spellEnd"/>
      <w:r w:rsidRPr="00372318">
        <w:rPr>
          <w:sz w:val="24"/>
          <w:szCs w:val="24"/>
        </w:rPr>
        <w:t xml:space="preserve"> sås hos nogle patienter en lille, men tydelig stigning i MIC for </w:t>
      </w:r>
      <w:proofErr w:type="spellStart"/>
      <w:r w:rsidRPr="00372318">
        <w:rPr>
          <w:sz w:val="24"/>
          <w:szCs w:val="24"/>
        </w:rPr>
        <w:t>tobramycin</w:t>
      </w:r>
      <w:proofErr w:type="spellEnd"/>
      <w:r w:rsidRPr="00372318">
        <w:rPr>
          <w:sz w:val="24"/>
          <w:szCs w:val="24"/>
        </w:rPr>
        <w:t xml:space="preserve">, </w:t>
      </w:r>
      <w:proofErr w:type="spellStart"/>
      <w:r w:rsidRPr="00372318">
        <w:rPr>
          <w:sz w:val="24"/>
          <w:szCs w:val="24"/>
        </w:rPr>
        <w:t>amikacin</w:t>
      </w:r>
      <w:proofErr w:type="spellEnd"/>
      <w:r w:rsidRPr="00372318">
        <w:rPr>
          <w:sz w:val="24"/>
          <w:szCs w:val="24"/>
        </w:rPr>
        <w:t xml:space="preserve"> og gentamicin i de testede </w:t>
      </w:r>
      <w:r w:rsidRPr="00372318">
        <w:rPr>
          <w:i/>
          <w:iCs/>
          <w:sz w:val="24"/>
          <w:szCs w:val="24"/>
        </w:rPr>
        <w:t xml:space="preserve">P. </w:t>
      </w:r>
      <w:proofErr w:type="spellStart"/>
      <w:r w:rsidRPr="00372318">
        <w:rPr>
          <w:i/>
          <w:iCs/>
          <w:sz w:val="24"/>
          <w:szCs w:val="24"/>
        </w:rPr>
        <w:t>aeruginosa</w:t>
      </w:r>
      <w:r w:rsidRPr="00372318">
        <w:rPr>
          <w:sz w:val="24"/>
          <w:szCs w:val="24"/>
        </w:rPr>
        <w:t>-isolater</w:t>
      </w:r>
      <w:proofErr w:type="spellEnd"/>
      <w:r w:rsidRPr="00372318">
        <w:rPr>
          <w:sz w:val="24"/>
          <w:szCs w:val="24"/>
        </w:rPr>
        <w:t xml:space="preserve">. Hver yderligere 6-måneders behandling førte til yderligere stigninger, hvis størrelsesorden svarede til det, der blev observeret i de 6-måneders kontrollerede undersøgelser. Den mest fremherskende resistensmekanisme set i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 isoleret fra kronisk inficerede CF-patienter er for aminoglykosid uigennemtrængelighed, hvilket defineres som en generel mangel på følsomhed over for alle aminoglykosider.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 isoleret fra CF-patienter har også vist sig at udvise adaptiv aminoglykosid-resistens – bakterierne bliver følsomme igen, når det pågældende antibiotikum ikke længere anvendes.</w:t>
      </w:r>
    </w:p>
    <w:p w:rsidR="006F0694" w:rsidRPr="00372318" w:rsidRDefault="006F0694" w:rsidP="006F0694">
      <w:pPr>
        <w:autoSpaceDE w:val="0"/>
        <w:autoSpaceDN w:val="0"/>
        <w:adjustRightInd w:val="0"/>
        <w:ind w:left="851" w:hanging="851"/>
        <w:rPr>
          <w:sz w:val="24"/>
          <w:szCs w:val="24"/>
        </w:rPr>
      </w:pPr>
    </w:p>
    <w:p w:rsidR="006F0694" w:rsidRPr="00B035F1" w:rsidRDefault="006F0694" w:rsidP="006F0694">
      <w:pPr>
        <w:ind w:left="851"/>
        <w:rPr>
          <w:b/>
          <w:sz w:val="24"/>
          <w:szCs w:val="24"/>
        </w:rPr>
      </w:pPr>
      <w:r w:rsidRPr="00B035F1">
        <w:rPr>
          <w:b/>
          <w:sz w:val="24"/>
          <w:szCs w:val="24"/>
        </w:rPr>
        <w:t>Anden information</w:t>
      </w:r>
    </w:p>
    <w:p w:rsidR="006F0694" w:rsidRPr="00915FF5" w:rsidRDefault="006F0694" w:rsidP="006F0694">
      <w:pPr>
        <w:ind w:left="851"/>
        <w:rPr>
          <w:sz w:val="24"/>
          <w:szCs w:val="24"/>
        </w:rPr>
      </w:pPr>
    </w:p>
    <w:p w:rsidR="006F0694" w:rsidRPr="00915FF5" w:rsidRDefault="006F0694" w:rsidP="006F0694">
      <w:pPr>
        <w:ind w:left="851"/>
        <w:rPr>
          <w:sz w:val="24"/>
          <w:szCs w:val="24"/>
        </w:rPr>
      </w:pPr>
      <w:r w:rsidRPr="00915FF5">
        <w:rPr>
          <w:sz w:val="24"/>
          <w:szCs w:val="24"/>
        </w:rPr>
        <w:t xml:space="preserve">Der er ikke tegn på, at patienter behandlet med </w:t>
      </w:r>
      <w:proofErr w:type="spellStart"/>
      <w:r w:rsidRPr="00915FF5">
        <w:rPr>
          <w:sz w:val="24"/>
          <w:szCs w:val="24"/>
        </w:rPr>
        <w:t>tobramycin</w:t>
      </w:r>
      <w:proofErr w:type="spellEnd"/>
      <w:r w:rsidRPr="00915FF5">
        <w:rPr>
          <w:sz w:val="24"/>
          <w:szCs w:val="24"/>
        </w:rPr>
        <w:t xml:space="preserve"> i indtil 18 måneder var mere udsat for infektion med B. </w:t>
      </w:r>
      <w:proofErr w:type="spellStart"/>
      <w:r w:rsidRPr="00915FF5">
        <w:rPr>
          <w:i/>
          <w:iCs/>
          <w:sz w:val="24"/>
          <w:szCs w:val="24"/>
        </w:rPr>
        <w:t>cepacia</w:t>
      </w:r>
      <w:proofErr w:type="spellEnd"/>
      <w:r w:rsidRPr="00915FF5">
        <w:rPr>
          <w:i/>
          <w:iCs/>
          <w:sz w:val="24"/>
          <w:szCs w:val="24"/>
        </w:rPr>
        <w:t xml:space="preserve">, S. </w:t>
      </w:r>
      <w:proofErr w:type="spellStart"/>
      <w:r w:rsidRPr="00915FF5">
        <w:rPr>
          <w:i/>
          <w:iCs/>
          <w:sz w:val="24"/>
          <w:szCs w:val="24"/>
        </w:rPr>
        <w:t>maltophilia</w:t>
      </w:r>
      <w:proofErr w:type="spellEnd"/>
      <w:r w:rsidRPr="00915FF5">
        <w:rPr>
          <w:i/>
          <w:iCs/>
          <w:sz w:val="24"/>
          <w:szCs w:val="24"/>
        </w:rPr>
        <w:t xml:space="preserve"> </w:t>
      </w:r>
      <w:r w:rsidRPr="00915FF5">
        <w:rPr>
          <w:sz w:val="24"/>
          <w:szCs w:val="24"/>
        </w:rPr>
        <w:t xml:space="preserve">eller </w:t>
      </w:r>
      <w:r w:rsidRPr="00915FF5">
        <w:rPr>
          <w:i/>
          <w:iCs/>
          <w:sz w:val="24"/>
          <w:szCs w:val="24"/>
        </w:rPr>
        <w:t xml:space="preserve">A. </w:t>
      </w:r>
      <w:proofErr w:type="spellStart"/>
      <w:r w:rsidRPr="00915FF5">
        <w:rPr>
          <w:i/>
          <w:iCs/>
          <w:sz w:val="24"/>
          <w:szCs w:val="24"/>
        </w:rPr>
        <w:t>xylosoxidans</w:t>
      </w:r>
      <w:proofErr w:type="spellEnd"/>
      <w:r w:rsidRPr="00915FF5">
        <w:rPr>
          <w:i/>
          <w:iCs/>
          <w:sz w:val="24"/>
          <w:szCs w:val="24"/>
        </w:rPr>
        <w:t xml:space="preserve"> </w:t>
      </w:r>
      <w:r w:rsidRPr="00915FF5">
        <w:rPr>
          <w:sz w:val="24"/>
          <w:szCs w:val="24"/>
        </w:rPr>
        <w:t xml:space="preserve">end forventet hos patienter, som ikke blev behandlet med </w:t>
      </w:r>
      <w:proofErr w:type="spellStart"/>
      <w:r w:rsidRPr="00915FF5">
        <w:rPr>
          <w:sz w:val="24"/>
          <w:szCs w:val="24"/>
        </w:rPr>
        <w:t>tobramycin</w:t>
      </w:r>
      <w:proofErr w:type="spellEnd"/>
      <w:r w:rsidRPr="00915FF5">
        <w:rPr>
          <w:sz w:val="24"/>
          <w:szCs w:val="24"/>
        </w:rPr>
        <w:t xml:space="preserve">. </w:t>
      </w:r>
      <w:r w:rsidRPr="00915FF5">
        <w:rPr>
          <w:i/>
          <w:iCs/>
          <w:sz w:val="24"/>
          <w:szCs w:val="24"/>
        </w:rPr>
        <w:t>Aspergillus</w:t>
      </w:r>
      <w:r w:rsidRPr="00915FF5">
        <w:rPr>
          <w:sz w:val="24"/>
          <w:szCs w:val="24"/>
        </w:rPr>
        <w:t xml:space="preserve">-arter forekom hyppigere hos patienter, som fik </w:t>
      </w:r>
      <w:proofErr w:type="spellStart"/>
      <w:r w:rsidRPr="00915FF5">
        <w:rPr>
          <w:sz w:val="24"/>
          <w:szCs w:val="24"/>
        </w:rPr>
        <w:t>tobramycin</w:t>
      </w:r>
      <w:proofErr w:type="spellEnd"/>
      <w:r w:rsidRPr="00915FF5">
        <w:rPr>
          <w:sz w:val="24"/>
          <w:szCs w:val="24"/>
        </w:rPr>
        <w:t xml:space="preserve">, men kliniske følgetilstande som allergisk </w:t>
      </w:r>
      <w:proofErr w:type="spellStart"/>
      <w:r w:rsidRPr="00915FF5">
        <w:rPr>
          <w:sz w:val="24"/>
          <w:szCs w:val="24"/>
        </w:rPr>
        <w:t>bronkopulmonal</w:t>
      </w:r>
      <w:proofErr w:type="spellEnd"/>
      <w:r w:rsidRPr="00915FF5">
        <w:rPr>
          <w:sz w:val="24"/>
          <w:szCs w:val="24"/>
        </w:rPr>
        <w:t xml:space="preserve"> </w:t>
      </w:r>
      <w:proofErr w:type="spellStart"/>
      <w:r w:rsidRPr="00915FF5">
        <w:rPr>
          <w:sz w:val="24"/>
          <w:szCs w:val="24"/>
        </w:rPr>
        <w:t>aspergillose</w:t>
      </w:r>
      <w:proofErr w:type="spellEnd"/>
      <w:r w:rsidRPr="00915FF5">
        <w:rPr>
          <w:sz w:val="24"/>
          <w:szCs w:val="24"/>
        </w:rPr>
        <w:t xml:space="preserve"> (ABA) var sjælden, og frekvensen var den samme som i kontrolgruppen.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Der er utilstrækkelig klinisk sikkerheds- og effektdata </w:t>
      </w:r>
      <w:r>
        <w:rPr>
          <w:sz w:val="24"/>
          <w:szCs w:val="24"/>
        </w:rPr>
        <w:t>hos</w:t>
      </w:r>
      <w:r w:rsidRPr="00372318">
        <w:rPr>
          <w:sz w:val="24"/>
          <w:szCs w:val="24"/>
        </w:rPr>
        <w:t xml:space="preserve"> børn under 6 år.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I et åbent ukontrolleret studie blev 88 patienter (37 patienter mellem 6 måneder og 6 år, 41 patienter mellem 6 og 18 år og 10 patienter over 18 år) med cystisk fibrose med tidlig (ikke kronisk)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-infektion behandlet i 28 dage med </w:t>
      </w:r>
      <w:proofErr w:type="spellStart"/>
      <w:r w:rsidRPr="00372318">
        <w:rPr>
          <w:sz w:val="24"/>
          <w:szCs w:val="24"/>
        </w:rPr>
        <w:t>tobramycin</w:t>
      </w:r>
      <w:proofErr w:type="spellEnd"/>
      <w:r w:rsidRPr="00372318">
        <w:rPr>
          <w:sz w:val="24"/>
          <w:szCs w:val="24"/>
        </w:rPr>
        <w:t>. Efter 28 dage blev patienterne randomiseret 1:1 til enten at stoppe (n=45) eller til at få yderligere 28 dages behandling (n=43).</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Det primære endepunkt var gennemsnitlig tid til tilbagevenden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 (hvilken som helst streng), og var 26,1 og 25,8 måneder for henholdsvis 28-dages gruppen og 56-dages gruppen. Det blev set, at henholdsvis 93 % og 92 % af patienterne var fri fra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-infektion 1 måned efter behandlingens afslutning i 28- og 56-dages gruppen. Brug af </w:t>
      </w:r>
      <w:proofErr w:type="spellStart"/>
      <w:r w:rsidRPr="00372318">
        <w:rPr>
          <w:sz w:val="24"/>
          <w:szCs w:val="24"/>
        </w:rPr>
        <w:t>tobramycin</w:t>
      </w:r>
      <w:proofErr w:type="spellEnd"/>
      <w:r w:rsidRPr="00372318">
        <w:rPr>
          <w:sz w:val="24"/>
          <w:szCs w:val="24"/>
        </w:rPr>
        <w:t xml:space="preserve"> i et doseringsregime med mere end 28 dages fortsat behandling er ikke godkendt.</w:t>
      </w:r>
    </w:p>
    <w:p w:rsidR="006F0694" w:rsidRDefault="006F0694" w:rsidP="006F0694">
      <w:pPr>
        <w:autoSpaceDE w:val="0"/>
        <w:autoSpaceDN w:val="0"/>
        <w:adjustRightInd w:val="0"/>
        <w:ind w:left="851" w:hanging="851"/>
        <w:rPr>
          <w:sz w:val="24"/>
          <w:szCs w:val="24"/>
        </w:rPr>
      </w:pPr>
    </w:p>
    <w:p w:rsidR="00275154" w:rsidRPr="00275154" w:rsidRDefault="00275154" w:rsidP="00275154">
      <w:pPr>
        <w:tabs>
          <w:tab w:val="left" w:pos="851"/>
        </w:tabs>
        <w:ind w:left="851"/>
        <w:rPr>
          <w:sz w:val="24"/>
          <w:szCs w:val="24"/>
        </w:rPr>
      </w:pPr>
      <w:r w:rsidRPr="00275154">
        <w:rPr>
          <w:sz w:val="24"/>
          <w:szCs w:val="24"/>
        </w:rPr>
        <w:t xml:space="preserve">I et dobbeltblindet, randomiseret, placebo-kontrolleret studie, blev 51 patienter i alderen 3 måneder til under 7 år, med en bekræftet </w:t>
      </w:r>
      <w:proofErr w:type="gramStart"/>
      <w:r w:rsidRPr="00275154">
        <w:rPr>
          <w:sz w:val="24"/>
          <w:szCs w:val="24"/>
        </w:rPr>
        <w:t>CF diagnose</w:t>
      </w:r>
      <w:proofErr w:type="gramEnd"/>
      <w:r w:rsidRPr="00275154">
        <w:rPr>
          <w:sz w:val="24"/>
          <w:szCs w:val="24"/>
        </w:rPr>
        <w:t xml:space="preserve"> samt tidlig kolonisering med </w:t>
      </w:r>
      <w:r w:rsidRPr="00275154">
        <w:rPr>
          <w:i/>
          <w:sz w:val="24"/>
          <w:szCs w:val="24"/>
        </w:rPr>
        <w:t xml:space="preserve">P. </w:t>
      </w:r>
      <w:proofErr w:type="spellStart"/>
      <w:r w:rsidRPr="00275154">
        <w:rPr>
          <w:i/>
          <w:sz w:val="24"/>
          <w:szCs w:val="24"/>
        </w:rPr>
        <w:t>aeruginosa</w:t>
      </w:r>
      <w:proofErr w:type="spellEnd"/>
      <w:r w:rsidRPr="00275154">
        <w:rPr>
          <w:sz w:val="24"/>
          <w:szCs w:val="24"/>
        </w:rPr>
        <w:t xml:space="preserve"> (defineret som enten første positive dyrkning generelt eller første positive dyrkning efter mindst et år med negativ dyrkning), behandlet med </w:t>
      </w:r>
      <w:proofErr w:type="spellStart"/>
      <w:r>
        <w:rPr>
          <w:sz w:val="24"/>
          <w:szCs w:val="24"/>
        </w:rPr>
        <w:t>tobramycin</w:t>
      </w:r>
      <w:proofErr w:type="spellEnd"/>
      <w:r w:rsidRPr="00275154">
        <w:rPr>
          <w:sz w:val="24"/>
          <w:szCs w:val="24"/>
        </w:rPr>
        <w:t xml:space="preserve"> eller placebo, begge inhaleret via </w:t>
      </w:r>
      <w:proofErr w:type="spellStart"/>
      <w:r w:rsidRPr="00275154">
        <w:rPr>
          <w:sz w:val="24"/>
          <w:szCs w:val="24"/>
        </w:rPr>
        <w:t>nebulisator</w:t>
      </w:r>
      <w:proofErr w:type="spellEnd"/>
      <w:r w:rsidRPr="00275154">
        <w:rPr>
          <w:sz w:val="24"/>
          <w:szCs w:val="24"/>
        </w:rPr>
        <w:t xml:space="preserve"> </w:t>
      </w:r>
      <w:r w:rsidRPr="00275154">
        <w:rPr>
          <w:rFonts w:eastAsia="TimesNewRoman"/>
          <w:color w:val="000000"/>
          <w:sz w:val="24"/>
          <w:szCs w:val="24"/>
        </w:rPr>
        <w:t>(PARI LC Plus</w:t>
      </w:r>
      <w:r w:rsidRPr="00275154">
        <w:rPr>
          <w:rFonts w:eastAsia="TimesNewRoman"/>
          <w:color w:val="000000"/>
          <w:sz w:val="24"/>
          <w:szCs w:val="24"/>
          <w:vertAlign w:val="superscript"/>
        </w:rPr>
        <w:t>®</w:t>
      </w:r>
      <w:r w:rsidRPr="00275154">
        <w:rPr>
          <w:rFonts w:eastAsia="TimesNewRoman"/>
          <w:color w:val="000000"/>
          <w:sz w:val="24"/>
          <w:szCs w:val="24"/>
        </w:rPr>
        <w:t xml:space="preserve">) to gange dagligt i 28 dage. Patienter behandlet med </w:t>
      </w:r>
      <w:proofErr w:type="spellStart"/>
      <w:r w:rsidRPr="00275154">
        <w:rPr>
          <w:rFonts w:eastAsia="TimesNewRoman"/>
          <w:color w:val="000000"/>
          <w:sz w:val="24"/>
          <w:szCs w:val="24"/>
        </w:rPr>
        <w:t>antipseudomonal</w:t>
      </w:r>
      <w:proofErr w:type="spellEnd"/>
      <w:r w:rsidRPr="00275154">
        <w:rPr>
          <w:rFonts w:eastAsia="TimesNewRoman"/>
          <w:color w:val="000000"/>
          <w:sz w:val="24"/>
          <w:szCs w:val="24"/>
        </w:rPr>
        <w:t xml:space="preserve"> terapi det foregående år blev ekskluderet. Det primære endepunkt var andelen af patienter fri for </w:t>
      </w:r>
      <w:r w:rsidRPr="00275154">
        <w:rPr>
          <w:sz w:val="24"/>
          <w:szCs w:val="24"/>
        </w:rPr>
        <w:t xml:space="preserve">kolonisering med </w:t>
      </w:r>
      <w:r w:rsidRPr="00275154">
        <w:rPr>
          <w:i/>
          <w:sz w:val="24"/>
          <w:szCs w:val="24"/>
        </w:rPr>
        <w:t xml:space="preserve">P. </w:t>
      </w:r>
      <w:proofErr w:type="spellStart"/>
      <w:r w:rsidRPr="00275154">
        <w:rPr>
          <w:i/>
          <w:sz w:val="24"/>
          <w:szCs w:val="24"/>
        </w:rPr>
        <w:t>aeruginosa</w:t>
      </w:r>
      <w:proofErr w:type="spellEnd"/>
      <w:r w:rsidRPr="00275154">
        <w:rPr>
          <w:i/>
          <w:sz w:val="24"/>
          <w:szCs w:val="24"/>
        </w:rPr>
        <w:t xml:space="preserve"> </w:t>
      </w:r>
      <w:r w:rsidRPr="00275154">
        <w:rPr>
          <w:sz w:val="24"/>
          <w:szCs w:val="24"/>
        </w:rPr>
        <w:t xml:space="preserve">vurderet ved spyt eller podning fra halsen efter 28 dages behandling, hvilket var henholdsvis 84,6 % og 24 % (p&lt;0.001) for Tobi- og </w:t>
      </w:r>
      <w:proofErr w:type="spellStart"/>
      <w:r w:rsidRPr="00275154">
        <w:rPr>
          <w:sz w:val="24"/>
          <w:szCs w:val="24"/>
        </w:rPr>
        <w:t>placebo-gruppen</w:t>
      </w:r>
      <w:proofErr w:type="spellEnd"/>
      <w:r w:rsidRPr="00275154">
        <w:rPr>
          <w:sz w:val="24"/>
          <w:szCs w:val="24"/>
        </w:rPr>
        <w:t xml:space="preserve">. </w:t>
      </w:r>
    </w:p>
    <w:p w:rsidR="00275154" w:rsidRPr="00275154" w:rsidRDefault="00275154" w:rsidP="00275154">
      <w:pPr>
        <w:tabs>
          <w:tab w:val="left" w:pos="851"/>
        </w:tabs>
        <w:ind w:left="851"/>
        <w:rPr>
          <w:sz w:val="24"/>
          <w:szCs w:val="24"/>
        </w:rPr>
      </w:pPr>
      <w:r w:rsidRPr="00275154">
        <w:rPr>
          <w:sz w:val="24"/>
          <w:szCs w:val="24"/>
        </w:rPr>
        <w:t xml:space="preserve">Frekvensen, typen og graden af alvor af de observerede bivirkninger hos børn &lt;7 år var i overensstemmelse med den kendte sikkerhedsprofil for Tobi. </w:t>
      </w:r>
    </w:p>
    <w:p w:rsidR="00275154" w:rsidRDefault="00275154" w:rsidP="00275154">
      <w:pPr>
        <w:tabs>
          <w:tab w:val="left" w:pos="851"/>
        </w:tabs>
        <w:ind w:left="851"/>
        <w:rPr>
          <w:sz w:val="24"/>
          <w:szCs w:val="24"/>
        </w:rPr>
      </w:pPr>
    </w:p>
    <w:p w:rsidR="00275154" w:rsidRPr="00275154" w:rsidRDefault="00275154" w:rsidP="00275154">
      <w:pPr>
        <w:tabs>
          <w:tab w:val="left" w:pos="851"/>
        </w:tabs>
        <w:ind w:left="851"/>
        <w:rPr>
          <w:sz w:val="24"/>
          <w:szCs w:val="24"/>
        </w:rPr>
      </w:pPr>
      <w:proofErr w:type="spellStart"/>
      <w:r w:rsidRPr="00275154">
        <w:rPr>
          <w:sz w:val="24"/>
          <w:szCs w:val="24"/>
        </w:rPr>
        <w:t>Tob</w:t>
      </w:r>
      <w:r>
        <w:rPr>
          <w:sz w:val="24"/>
          <w:szCs w:val="24"/>
        </w:rPr>
        <w:t>ramycin</w:t>
      </w:r>
      <w:proofErr w:type="spellEnd"/>
      <w:r w:rsidRPr="00275154">
        <w:rPr>
          <w:sz w:val="24"/>
          <w:szCs w:val="24"/>
        </w:rPr>
        <w:t xml:space="preserve"> er ikke godkendt til børn &lt;6 år (se pkt. 4.2 Dosering og indgivelsesmåde).</w:t>
      </w:r>
    </w:p>
    <w:p w:rsidR="00275154" w:rsidRPr="00372318" w:rsidRDefault="0027515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u w:val="single"/>
        </w:rPr>
        <w:t>Klinisk effekt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To ens designede, dobbeltblindede, randomiserede, placebo-kontrollerede, parallelgruppe, 24-ugers kliniske studier (Studie 1 og Studie 2) blev udført med cystisk fibrose patienter med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 for at understøtte den oprindelige registrering fra 1999. Disse studier inkluderede 520 patienter, som have en </w:t>
      </w:r>
      <w:r w:rsidRPr="00372318">
        <w:rPr>
          <w:i/>
          <w:iCs/>
          <w:sz w:val="24"/>
          <w:szCs w:val="24"/>
        </w:rPr>
        <w:t>baseline</w:t>
      </w:r>
      <w:r w:rsidRPr="00372318">
        <w:rPr>
          <w:sz w:val="24"/>
          <w:szCs w:val="24"/>
        </w:rPr>
        <w:t xml:space="preserve"> FEV</w:t>
      </w:r>
      <w:r w:rsidRPr="00372318">
        <w:rPr>
          <w:sz w:val="24"/>
          <w:szCs w:val="24"/>
          <w:vertAlign w:val="subscript"/>
        </w:rPr>
        <w:t>1</w:t>
      </w:r>
      <w:r w:rsidRPr="00372318">
        <w:rPr>
          <w:sz w:val="24"/>
          <w:szCs w:val="24"/>
        </w:rPr>
        <w:t xml:space="preserve"> mellem 25 % og 75 % af deres forventede normale værdi. Patienter under 6 år, eller som havde </w:t>
      </w:r>
      <w:r w:rsidRPr="00372318">
        <w:rPr>
          <w:i/>
          <w:iCs/>
          <w:sz w:val="24"/>
          <w:szCs w:val="24"/>
        </w:rPr>
        <w:t>baseline</w:t>
      </w:r>
      <w:r w:rsidRPr="00372318">
        <w:rPr>
          <w:sz w:val="24"/>
          <w:szCs w:val="24"/>
        </w:rPr>
        <w:t xml:space="preserve"> </w:t>
      </w:r>
      <w:proofErr w:type="spellStart"/>
      <w:r w:rsidRPr="00372318">
        <w:rPr>
          <w:sz w:val="24"/>
          <w:szCs w:val="24"/>
        </w:rPr>
        <w:t>kreatinin</w:t>
      </w:r>
      <w:proofErr w:type="spellEnd"/>
      <w:r w:rsidRPr="00372318">
        <w:rPr>
          <w:sz w:val="24"/>
          <w:szCs w:val="24"/>
        </w:rPr>
        <w:t xml:space="preserve"> &gt;2 m/dl, eller havde </w:t>
      </w:r>
      <w:proofErr w:type="spellStart"/>
      <w:r w:rsidRPr="00372318">
        <w:rPr>
          <w:i/>
          <w:iCs/>
          <w:sz w:val="24"/>
          <w:szCs w:val="24"/>
        </w:rPr>
        <w:t>Burkholderia</w:t>
      </w:r>
      <w:proofErr w:type="spellEnd"/>
      <w:r w:rsidRPr="00372318">
        <w:rPr>
          <w:i/>
          <w:iCs/>
          <w:sz w:val="24"/>
          <w:szCs w:val="24"/>
        </w:rPr>
        <w:t xml:space="preserve"> </w:t>
      </w:r>
      <w:proofErr w:type="spellStart"/>
      <w:r w:rsidRPr="00372318">
        <w:rPr>
          <w:i/>
          <w:iCs/>
          <w:sz w:val="24"/>
          <w:szCs w:val="24"/>
        </w:rPr>
        <w:t>cepacia</w:t>
      </w:r>
      <w:proofErr w:type="spellEnd"/>
      <w:r w:rsidRPr="00372318">
        <w:rPr>
          <w:sz w:val="24"/>
          <w:szCs w:val="24"/>
        </w:rPr>
        <w:t xml:space="preserve"> isoleret fra spyt blev ekskluderet. I disse kliniske studier fik 258 patienter </w:t>
      </w:r>
      <w:proofErr w:type="spellStart"/>
      <w:r w:rsidRPr="00372318">
        <w:rPr>
          <w:sz w:val="24"/>
          <w:szCs w:val="24"/>
        </w:rPr>
        <w:t>tobramycin</w:t>
      </w:r>
      <w:proofErr w:type="spellEnd"/>
      <w:r w:rsidRPr="00372318">
        <w:rPr>
          <w:sz w:val="24"/>
          <w:szCs w:val="24"/>
        </w:rPr>
        <w:t xml:space="preserve">-behandling ambulant ved at bruge en håndholdt PARI LC PLUS™ genanvendelig </w:t>
      </w:r>
      <w:proofErr w:type="spellStart"/>
      <w:r w:rsidRPr="00372318">
        <w:rPr>
          <w:sz w:val="24"/>
          <w:szCs w:val="24"/>
        </w:rPr>
        <w:t>nebulisator</w:t>
      </w:r>
      <w:proofErr w:type="spellEnd"/>
      <w:r w:rsidRPr="00372318">
        <w:rPr>
          <w:sz w:val="24"/>
          <w:szCs w:val="24"/>
        </w:rPr>
        <w:t xml:space="preserve"> med en </w:t>
      </w:r>
      <w:proofErr w:type="spellStart"/>
      <w:r w:rsidRPr="00372318">
        <w:rPr>
          <w:sz w:val="24"/>
          <w:szCs w:val="24"/>
        </w:rPr>
        <w:t>DeVilbiss</w:t>
      </w:r>
      <w:proofErr w:type="spellEnd"/>
      <w:r w:rsidRPr="00372318">
        <w:rPr>
          <w:sz w:val="24"/>
          <w:szCs w:val="24"/>
        </w:rPr>
        <w:t xml:space="preserve">® </w:t>
      </w:r>
      <w:proofErr w:type="spellStart"/>
      <w:r w:rsidRPr="00372318">
        <w:rPr>
          <w:sz w:val="24"/>
          <w:szCs w:val="24"/>
        </w:rPr>
        <w:t>Pulmo</w:t>
      </w:r>
      <w:proofErr w:type="spellEnd"/>
      <w:r w:rsidRPr="00372318">
        <w:rPr>
          <w:sz w:val="24"/>
          <w:szCs w:val="24"/>
        </w:rPr>
        <w:t>-Aide® kompressor.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I begge studie oplevede </w:t>
      </w:r>
      <w:proofErr w:type="spellStart"/>
      <w:r w:rsidRPr="00372318">
        <w:rPr>
          <w:sz w:val="24"/>
          <w:szCs w:val="24"/>
        </w:rPr>
        <w:t>tobramycin</w:t>
      </w:r>
      <w:proofErr w:type="spellEnd"/>
      <w:r w:rsidRPr="00372318">
        <w:rPr>
          <w:sz w:val="24"/>
          <w:szCs w:val="24"/>
        </w:rPr>
        <w:t xml:space="preserve">-behandlede patienter signifikant forbedring af lungefunktionen og signifikant reduktion i antallet </w:t>
      </w:r>
      <w:r w:rsidRPr="00372318">
        <w:rPr>
          <w:i/>
          <w:iCs/>
          <w:sz w:val="24"/>
          <w:szCs w:val="24"/>
        </w:rPr>
        <w:t xml:space="preserve">P. </w:t>
      </w:r>
      <w:proofErr w:type="spellStart"/>
      <w:r w:rsidRPr="00372318">
        <w:rPr>
          <w:i/>
          <w:iCs/>
          <w:sz w:val="24"/>
          <w:szCs w:val="24"/>
        </w:rPr>
        <w:t>aeruginosa</w:t>
      </w:r>
      <w:proofErr w:type="spellEnd"/>
      <w:r w:rsidRPr="00372318">
        <w:rPr>
          <w:sz w:val="24"/>
          <w:szCs w:val="24"/>
        </w:rPr>
        <w:t xml:space="preserve"> koloniformende enheder (CFU) i spyt under perioder med lægemiddelbehandling. Middel FEV1 forblev over </w:t>
      </w:r>
      <w:r w:rsidRPr="00372318">
        <w:rPr>
          <w:i/>
          <w:iCs/>
          <w:sz w:val="24"/>
          <w:szCs w:val="24"/>
        </w:rPr>
        <w:t>baseline</w:t>
      </w:r>
      <w:r w:rsidRPr="00372318">
        <w:rPr>
          <w:sz w:val="24"/>
          <w:szCs w:val="24"/>
        </w:rPr>
        <w:t xml:space="preserve"> i 28-dagsperioden uden lægemiddelbehandling, selvom det ændrede sig i de fleste tilfælde. Densiteten af spytbakterier vendte tilbage til </w:t>
      </w:r>
      <w:r w:rsidRPr="00372318">
        <w:rPr>
          <w:i/>
          <w:iCs/>
          <w:sz w:val="24"/>
          <w:szCs w:val="24"/>
        </w:rPr>
        <w:t>baseline</w:t>
      </w:r>
      <w:r w:rsidRPr="00372318">
        <w:rPr>
          <w:sz w:val="24"/>
          <w:szCs w:val="24"/>
        </w:rPr>
        <w:t xml:space="preserve"> under perioden uden lægemiddelbehandling. Reduktion af densiteten af spytbakterier var lavere i hver efterfølgende cyklus.</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Patienter behandlet med </w:t>
      </w:r>
      <w:proofErr w:type="spellStart"/>
      <w:r w:rsidRPr="00372318">
        <w:rPr>
          <w:sz w:val="24"/>
          <w:szCs w:val="24"/>
        </w:rPr>
        <w:t>tobramycin</w:t>
      </w:r>
      <w:proofErr w:type="spellEnd"/>
      <w:r w:rsidRPr="00372318">
        <w:rPr>
          <w:sz w:val="24"/>
          <w:szCs w:val="24"/>
        </w:rPr>
        <w:t xml:space="preserve"> oplevede færre dage med hospitalsindlæggelser og i gennemsnit færre dage med parenterale </w:t>
      </w:r>
      <w:proofErr w:type="spellStart"/>
      <w:r w:rsidRPr="00372318">
        <w:rPr>
          <w:sz w:val="24"/>
          <w:szCs w:val="24"/>
        </w:rPr>
        <w:t>anti-pseudomonale</w:t>
      </w:r>
      <w:proofErr w:type="spellEnd"/>
      <w:r w:rsidRPr="00372318">
        <w:rPr>
          <w:sz w:val="24"/>
          <w:szCs w:val="24"/>
        </w:rPr>
        <w:t xml:space="preserve"> antibiotika sammenlignet med placebo-patienter.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I open-label forlængelsesstudie 1 og 2 fuldførte 396 patienter ud af 464 et af de to 24-ugers dobbeltblindede studier. I alt fuldførte 313, 264 og 120 patienter behandlingen med </w:t>
      </w:r>
      <w:proofErr w:type="spellStart"/>
      <w:r w:rsidRPr="00372318">
        <w:rPr>
          <w:sz w:val="24"/>
          <w:szCs w:val="24"/>
        </w:rPr>
        <w:t>tobramycin</w:t>
      </w:r>
      <w:proofErr w:type="spellEnd"/>
      <w:r w:rsidRPr="00372318">
        <w:rPr>
          <w:sz w:val="24"/>
          <w:szCs w:val="24"/>
        </w:rPr>
        <w:t xml:space="preserve"> for henholdsvis 48, 72 og 96 uger. Frekvensen af nedsat lungefunktion var signifikant lavere efter start med </w:t>
      </w:r>
      <w:proofErr w:type="spellStart"/>
      <w:r w:rsidRPr="00372318">
        <w:rPr>
          <w:sz w:val="24"/>
          <w:szCs w:val="24"/>
        </w:rPr>
        <w:t>tobramycin</w:t>
      </w:r>
      <w:proofErr w:type="spellEnd"/>
      <w:r w:rsidRPr="00372318">
        <w:rPr>
          <w:sz w:val="24"/>
          <w:szCs w:val="24"/>
        </w:rPr>
        <w:t xml:space="preserve">-behandling sammenlignet med placebo-behandlede patienter under den dobbeltblindede randomiserede behandlingsperiode. Den estimerede hældning i regressionsmodellen for nedsat lungefunktion var -6,52 % under den blindede placebobehandling og -2,53 % under </w:t>
      </w:r>
      <w:proofErr w:type="spellStart"/>
      <w:r w:rsidRPr="00372318">
        <w:rPr>
          <w:sz w:val="24"/>
          <w:szCs w:val="24"/>
        </w:rPr>
        <w:t>tobramycin</w:t>
      </w:r>
      <w:proofErr w:type="spellEnd"/>
      <w:r w:rsidRPr="00372318">
        <w:rPr>
          <w:sz w:val="24"/>
          <w:szCs w:val="24"/>
        </w:rPr>
        <w:t>-behandling (p=0,0001).</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5.2</w:t>
      </w:r>
      <w:r w:rsidRPr="00372318">
        <w:rPr>
          <w:b/>
          <w:sz w:val="24"/>
          <w:szCs w:val="24"/>
        </w:rPr>
        <w:tab/>
      </w:r>
      <w:proofErr w:type="spellStart"/>
      <w:r w:rsidRPr="00372318">
        <w:rPr>
          <w:b/>
          <w:sz w:val="24"/>
          <w:szCs w:val="24"/>
        </w:rPr>
        <w:t>Farmakokinetiske</w:t>
      </w:r>
      <w:proofErr w:type="spellEnd"/>
      <w:r w:rsidRPr="00372318">
        <w:rPr>
          <w:b/>
          <w:sz w:val="24"/>
          <w:szCs w:val="24"/>
        </w:rPr>
        <w:t xml:space="preserve"> egenskaber</w:t>
      </w:r>
    </w:p>
    <w:p w:rsidR="006F0694" w:rsidRDefault="006F0694" w:rsidP="006F0694">
      <w:pPr>
        <w:autoSpaceDE w:val="0"/>
        <w:autoSpaceDN w:val="0"/>
        <w:adjustRightInd w:val="0"/>
        <w:ind w:left="851" w:hanging="851"/>
        <w:rPr>
          <w:sz w:val="24"/>
          <w:szCs w:val="24"/>
          <w:u w:val="single"/>
        </w:rPr>
      </w:pPr>
    </w:p>
    <w:p w:rsidR="006F0694" w:rsidRPr="00372318" w:rsidRDefault="006F0694" w:rsidP="006F0694">
      <w:pPr>
        <w:autoSpaceDE w:val="0"/>
        <w:autoSpaceDN w:val="0"/>
        <w:adjustRightInd w:val="0"/>
        <w:ind w:left="851"/>
        <w:rPr>
          <w:sz w:val="24"/>
          <w:szCs w:val="24"/>
        </w:rPr>
      </w:pPr>
      <w:r w:rsidRPr="00372318">
        <w:rPr>
          <w:sz w:val="24"/>
          <w:szCs w:val="24"/>
          <w:u w:val="single"/>
        </w:rPr>
        <w:t>Absorption</w:t>
      </w: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w:t>
      </w:r>
      <w:proofErr w:type="spellEnd"/>
      <w:r w:rsidRPr="00372318">
        <w:rPr>
          <w:sz w:val="24"/>
          <w:szCs w:val="24"/>
        </w:rPr>
        <w:t xml:space="preserve"> er et </w:t>
      </w:r>
      <w:proofErr w:type="spellStart"/>
      <w:r w:rsidRPr="00372318">
        <w:rPr>
          <w:sz w:val="24"/>
          <w:szCs w:val="24"/>
        </w:rPr>
        <w:t>kationisk</w:t>
      </w:r>
      <w:proofErr w:type="spellEnd"/>
      <w:r w:rsidRPr="00372318">
        <w:rPr>
          <w:sz w:val="24"/>
          <w:szCs w:val="24"/>
        </w:rPr>
        <w:t xml:space="preserve"> polært molekyle, der ikke nemt krydser epitelmembraner. Den systemiske eksponering for </w:t>
      </w:r>
      <w:proofErr w:type="spellStart"/>
      <w:r w:rsidRPr="00372318">
        <w:rPr>
          <w:sz w:val="24"/>
          <w:szCs w:val="24"/>
        </w:rPr>
        <w:t>tobramycin</w:t>
      </w:r>
      <w:proofErr w:type="spellEnd"/>
      <w:r w:rsidRPr="00372318">
        <w:rPr>
          <w:sz w:val="24"/>
          <w:szCs w:val="24"/>
        </w:rPr>
        <w:t xml:space="preserve"> efter inhalation af </w:t>
      </w:r>
      <w:proofErr w:type="spellStart"/>
      <w:r w:rsidRPr="00372318">
        <w:rPr>
          <w:sz w:val="24"/>
          <w:szCs w:val="24"/>
        </w:rPr>
        <w:t>tobramycin</w:t>
      </w:r>
      <w:proofErr w:type="spellEnd"/>
      <w:r w:rsidRPr="00372318">
        <w:rPr>
          <w:sz w:val="24"/>
          <w:szCs w:val="24"/>
        </w:rPr>
        <w:t xml:space="preserve"> forventes at resultere fra absorption af en del af dosis indgivet til lungerne, da </w:t>
      </w:r>
      <w:proofErr w:type="spellStart"/>
      <w:r w:rsidRPr="00372318">
        <w:rPr>
          <w:sz w:val="24"/>
          <w:szCs w:val="24"/>
        </w:rPr>
        <w:t>tobramycin</w:t>
      </w:r>
      <w:proofErr w:type="spellEnd"/>
      <w:r w:rsidRPr="00372318">
        <w:rPr>
          <w:sz w:val="24"/>
          <w:szCs w:val="24"/>
        </w:rPr>
        <w:t xml:space="preserve"> ikke absorberes i væsentlig grad, når det administreres oralt. </w:t>
      </w:r>
      <w:proofErr w:type="spellStart"/>
      <w:r w:rsidRPr="00372318">
        <w:rPr>
          <w:sz w:val="24"/>
          <w:szCs w:val="24"/>
        </w:rPr>
        <w:t>Tobramycins</w:t>
      </w:r>
      <w:proofErr w:type="spellEnd"/>
      <w:r w:rsidRPr="00372318">
        <w:rPr>
          <w:sz w:val="24"/>
          <w:szCs w:val="24"/>
        </w:rPr>
        <w:t xml:space="preserve"> biotilgængelighed kan variere pga. individuelle forskelle i </w:t>
      </w:r>
      <w:proofErr w:type="spellStart"/>
      <w:r w:rsidRPr="00372318">
        <w:rPr>
          <w:sz w:val="24"/>
          <w:szCs w:val="24"/>
        </w:rPr>
        <w:t>nebulisatorydelse</w:t>
      </w:r>
      <w:proofErr w:type="spellEnd"/>
      <w:r w:rsidRPr="00372318">
        <w:rPr>
          <w:sz w:val="24"/>
          <w:szCs w:val="24"/>
        </w:rPr>
        <w:t xml:space="preserve"> og luftvejspatologi.</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b/>
          <w:sz w:val="24"/>
          <w:szCs w:val="24"/>
          <w:u w:val="single"/>
        </w:rPr>
      </w:pPr>
      <w:proofErr w:type="spellStart"/>
      <w:r w:rsidRPr="00372318">
        <w:rPr>
          <w:sz w:val="24"/>
          <w:szCs w:val="24"/>
          <w:u w:val="single"/>
        </w:rPr>
        <w:t>Sputumkoncentrationer</w:t>
      </w:r>
      <w:proofErr w:type="spellEnd"/>
    </w:p>
    <w:p w:rsidR="006F0694" w:rsidRPr="00372318" w:rsidRDefault="006F0694" w:rsidP="006F0694">
      <w:pPr>
        <w:autoSpaceDE w:val="0"/>
        <w:autoSpaceDN w:val="0"/>
        <w:adjustRightInd w:val="0"/>
        <w:ind w:left="851"/>
        <w:rPr>
          <w:sz w:val="24"/>
          <w:szCs w:val="24"/>
        </w:rPr>
      </w:pPr>
      <w:r w:rsidRPr="00372318">
        <w:rPr>
          <w:sz w:val="24"/>
          <w:szCs w:val="24"/>
        </w:rPr>
        <w:t xml:space="preserve">10 minutter efter inhalation af den første 300 mg dosis af </w:t>
      </w:r>
      <w:proofErr w:type="spellStart"/>
      <w:r w:rsidRPr="00372318">
        <w:rPr>
          <w:sz w:val="24"/>
          <w:szCs w:val="24"/>
        </w:rPr>
        <w:t>tobramycin</w:t>
      </w:r>
      <w:proofErr w:type="spellEnd"/>
      <w:r w:rsidRPr="00372318">
        <w:rPr>
          <w:sz w:val="24"/>
          <w:szCs w:val="24"/>
        </w:rPr>
        <w:t xml:space="preserve"> var den gennemsnitlige af </w:t>
      </w:r>
      <w:proofErr w:type="spellStart"/>
      <w:r w:rsidRPr="00372318">
        <w:rPr>
          <w:sz w:val="24"/>
          <w:szCs w:val="24"/>
        </w:rPr>
        <w:t>tobramycin</w:t>
      </w:r>
      <w:proofErr w:type="spellEnd"/>
      <w:r w:rsidRPr="00372318">
        <w:rPr>
          <w:sz w:val="24"/>
          <w:szCs w:val="24"/>
        </w:rPr>
        <w:t xml:space="preserve"> 1.237 </w:t>
      </w:r>
      <w:proofErr w:type="spellStart"/>
      <w:r w:rsidRPr="00372318">
        <w:rPr>
          <w:sz w:val="24"/>
          <w:szCs w:val="24"/>
        </w:rPr>
        <w:t>μg</w:t>
      </w:r>
      <w:proofErr w:type="spellEnd"/>
      <w:r w:rsidRPr="00372318">
        <w:rPr>
          <w:sz w:val="24"/>
          <w:szCs w:val="24"/>
        </w:rPr>
        <w:t>/g (område: 35-7.414 </w:t>
      </w:r>
      <w:proofErr w:type="spellStart"/>
      <w:r w:rsidRPr="00372318">
        <w:rPr>
          <w:sz w:val="24"/>
          <w:szCs w:val="24"/>
        </w:rPr>
        <w:t>μg</w:t>
      </w:r>
      <w:proofErr w:type="spellEnd"/>
      <w:r w:rsidRPr="00372318">
        <w:rPr>
          <w:sz w:val="24"/>
          <w:szCs w:val="24"/>
        </w:rPr>
        <w:t xml:space="preserve">/g). </w:t>
      </w:r>
      <w:proofErr w:type="spellStart"/>
      <w:r w:rsidRPr="00372318">
        <w:rPr>
          <w:sz w:val="24"/>
          <w:szCs w:val="24"/>
        </w:rPr>
        <w:t>Tobramycin</w:t>
      </w:r>
      <w:proofErr w:type="spellEnd"/>
      <w:r w:rsidRPr="00372318">
        <w:rPr>
          <w:sz w:val="24"/>
          <w:szCs w:val="24"/>
        </w:rPr>
        <w:t xml:space="preserve"> ophobes ikke i </w:t>
      </w:r>
      <w:proofErr w:type="spellStart"/>
      <w:r w:rsidRPr="00372318">
        <w:rPr>
          <w:sz w:val="24"/>
          <w:szCs w:val="24"/>
        </w:rPr>
        <w:t>sputum</w:t>
      </w:r>
      <w:proofErr w:type="spellEnd"/>
      <w:r w:rsidRPr="00372318">
        <w:rPr>
          <w:sz w:val="24"/>
          <w:szCs w:val="24"/>
        </w:rPr>
        <w:t xml:space="preserve">; efter 20 ugers behandling med </w:t>
      </w:r>
      <w:proofErr w:type="spellStart"/>
      <w:r w:rsidRPr="00372318">
        <w:rPr>
          <w:sz w:val="24"/>
          <w:szCs w:val="24"/>
        </w:rPr>
        <w:t>tobramycin</w:t>
      </w:r>
      <w:proofErr w:type="spellEnd"/>
      <w:r w:rsidRPr="00372318">
        <w:rPr>
          <w:sz w:val="24"/>
          <w:szCs w:val="24"/>
        </w:rPr>
        <w:t xml:space="preserve"> var den gennemsnitlige koncentration af </w:t>
      </w:r>
      <w:proofErr w:type="spellStart"/>
      <w:r w:rsidRPr="00372318">
        <w:rPr>
          <w:sz w:val="24"/>
          <w:szCs w:val="24"/>
        </w:rPr>
        <w:t>tobramycin</w:t>
      </w:r>
      <w:proofErr w:type="spellEnd"/>
      <w:r w:rsidRPr="00372318">
        <w:rPr>
          <w:sz w:val="24"/>
          <w:szCs w:val="24"/>
        </w:rPr>
        <w:t xml:space="preserve"> i </w:t>
      </w:r>
      <w:proofErr w:type="spellStart"/>
      <w:r w:rsidRPr="00372318">
        <w:rPr>
          <w:sz w:val="24"/>
          <w:szCs w:val="24"/>
        </w:rPr>
        <w:t>sputum</w:t>
      </w:r>
      <w:proofErr w:type="spellEnd"/>
      <w:r w:rsidRPr="00372318">
        <w:rPr>
          <w:sz w:val="24"/>
          <w:szCs w:val="24"/>
        </w:rPr>
        <w:t xml:space="preserve"> 10 minutter efter inhalation 1.154 </w:t>
      </w:r>
      <w:proofErr w:type="spellStart"/>
      <w:r w:rsidRPr="00372318">
        <w:rPr>
          <w:sz w:val="24"/>
          <w:szCs w:val="24"/>
        </w:rPr>
        <w:t>μg</w:t>
      </w:r>
      <w:proofErr w:type="spellEnd"/>
      <w:r w:rsidRPr="00372318">
        <w:rPr>
          <w:sz w:val="24"/>
          <w:szCs w:val="24"/>
        </w:rPr>
        <w:t>/g (område: 39-8.085 </w:t>
      </w:r>
      <w:proofErr w:type="spellStart"/>
      <w:r w:rsidRPr="00372318">
        <w:rPr>
          <w:sz w:val="24"/>
          <w:szCs w:val="24"/>
        </w:rPr>
        <w:t>μg</w:t>
      </w:r>
      <w:proofErr w:type="spellEnd"/>
      <w:r w:rsidRPr="00372318">
        <w:rPr>
          <w:sz w:val="24"/>
          <w:szCs w:val="24"/>
        </w:rPr>
        <w:t xml:space="preserve">/g). Store variationer i </w:t>
      </w:r>
      <w:proofErr w:type="spellStart"/>
      <w:r w:rsidRPr="00372318">
        <w:rPr>
          <w:sz w:val="24"/>
          <w:szCs w:val="24"/>
        </w:rPr>
        <w:t>tobramycinkoncentrationerne</w:t>
      </w:r>
      <w:proofErr w:type="spellEnd"/>
      <w:r w:rsidRPr="00372318">
        <w:rPr>
          <w:sz w:val="24"/>
          <w:szCs w:val="24"/>
        </w:rPr>
        <w:t xml:space="preserve"> i </w:t>
      </w:r>
      <w:proofErr w:type="spellStart"/>
      <w:r w:rsidRPr="00372318">
        <w:rPr>
          <w:sz w:val="24"/>
          <w:szCs w:val="24"/>
        </w:rPr>
        <w:t>sputum</w:t>
      </w:r>
      <w:proofErr w:type="spellEnd"/>
      <w:r w:rsidRPr="00372318">
        <w:rPr>
          <w:sz w:val="24"/>
          <w:szCs w:val="24"/>
        </w:rPr>
        <w:t xml:space="preserve"> blev iagttaget. 2 timer efter inhalation faldt </w:t>
      </w:r>
      <w:proofErr w:type="spellStart"/>
      <w:r w:rsidRPr="00372318">
        <w:rPr>
          <w:sz w:val="24"/>
          <w:szCs w:val="24"/>
        </w:rPr>
        <w:t>sputumkoncentrationerne</w:t>
      </w:r>
      <w:proofErr w:type="spellEnd"/>
      <w:r w:rsidRPr="00372318">
        <w:rPr>
          <w:sz w:val="24"/>
          <w:szCs w:val="24"/>
        </w:rPr>
        <w:t xml:space="preserve"> til ca. 14 % af de </w:t>
      </w:r>
      <w:proofErr w:type="spellStart"/>
      <w:r w:rsidRPr="00372318">
        <w:rPr>
          <w:sz w:val="24"/>
          <w:szCs w:val="24"/>
        </w:rPr>
        <w:t>tobramycinkoncentrationer</w:t>
      </w:r>
      <w:proofErr w:type="spellEnd"/>
      <w:r w:rsidRPr="00372318">
        <w:rPr>
          <w:sz w:val="24"/>
          <w:szCs w:val="24"/>
        </w:rPr>
        <w:t>, der måltes 10 minutter efter inhalation.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u w:val="single"/>
        </w:rPr>
        <w:t>Serumkoncentrationer</w:t>
      </w:r>
    </w:p>
    <w:p w:rsidR="006F0694" w:rsidRPr="00372318" w:rsidRDefault="006F0694" w:rsidP="006F0694">
      <w:pPr>
        <w:autoSpaceDE w:val="0"/>
        <w:autoSpaceDN w:val="0"/>
        <w:adjustRightInd w:val="0"/>
        <w:ind w:left="851"/>
        <w:rPr>
          <w:sz w:val="24"/>
          <w:szCs w:val="24"/>
        </w:rPr>
      </w:pPr>
      <w:r w:rsidRPr="00372318">
        <w:rPr>
          <w:sz w:val="24"/>
          <w:szCs w:val="24"/>
        </w:rPr>
        <w:t xml:space="preserve">Middelserumkoncentrationen af </w:t>
      </w:r>
      <w:proofErr w:type="spellStart"/>
      <w:r w:rsidRPr="00372318">
        <w:rPr>
          <w:sz w:val="24"/>
          <w:szCs w:val="24"/>
        </w:rPr>
        <w:t>tobramycin</w:t>
      </w:r>
      <w:proofErr w:type="spellEnd"/>
      <w:r w:rsidRPr="00372318">
        <w:rPr>
          <w:sz w:val="24"/>
          <w:szCs w:val="24"/>
        </w:rPr>
        <w:t xml:space="preserve"> 1 time efter inhalation af én dosis på 300 mg </w:t>
      </w:r>
      <w:proofErr w:type="spellStart"/>
      <w:r w:rsidRPr="00372318">
        <w:rPr>
          <w:sz w:val="24"/>
          <w:szCs w:val="24"/>
        </w:rPr>
        <w:t>tobramycin</w:t>
      </w:r>
      <w:proofErr w:type="spellEnd"/>
      <w:r w:rsidRPr="00372318">
        <w:rPr>
          <w:sz w:val="24"/>
          <w:szCs w:val="24"/>
        </w:rPr>
        <w:t xml:space="preserve"> hos CF-patienter var 0,95 </w:t>
      </w:r>
      <w:proofErr w:type="spellStart"/>
      <w:r w:rsidRPr="00372318">
        <w:rPr>
          <w:sz w:val="24"/>
          <w:szCs w:val="24"/>
        </w:rPr>
        <w:t>μg</w:t>
      </w:r>
      <w:proofErr w:type="spellEnd"/>
      <w:r w:rsidRPr="00372318">
        <w:rPr>
          <w:sz w:val="24"/>
          <w:szCs w:val="24"/>
        </w:rPr>
        <w:t>/ml (område: under grænsen for kvantitativ bestemmelse (BLQ) – 3,62 </w:t>
      </w:r>
      <w:proofErr w:type="spellStart"/>
      <w:r w:rsidRPr="00372318">
        <w:rPr>
          <w:sz w:val="24"/>
          <w:szCs w:val="24"/>
        </w:rPr>
        <w:t>μg</w:t>
      </w:r>
      <w:proofErr w:type="spellEnd"/>
      <w:r w:rsidRPr="00372318">
        <w:rPr>
          <w:sz w:val="24"/>
          <w:szCs w:val="24"/>
        </w:rPr>
        <w:t xml:space="preserve">/ml). Efter 20 ugers behandling med </w:t>
      </w:r>
      <w:proofErr w:type="spellStart"/>
      <w:r w:rsidRPr="00372318">
        <w:rPr>
          <w:sz w:val="24"/>
          <w:szCs w:val="24"/>
        </w:rPr>
        <w:t>tobramycin</w:t>
      </w:r>
      <w:proofErr w:type="spellEnd"/>
      <w:r w:rsidRPr="00372318">
        <w:rPr>
          <w:sz w:val="24"/>
          <w:szCs w:val="24"/>
        </w:rPr>
        <w:t xml:space="preserve"> var middelserumkoncentrationen af </w:t>
      </w:r>
      <w:proofErr w:type="spellStart"/>
      <w:r w:rsidRPr="00372318">
        <w:rPr>
          <w:sz w:val="24"/>
          <w:szCs w:val="24"/>
        </w:rPr>
        <w:t>tobramycin</w:t>
      </w:r>
      <w:proofErr w:type="spellEnd"/>
      <w:r w:rsidRPr="00372318">
        <w:rPr>
          <w:sz w:val="24"/>
          <w:szCs w:val="24"/>
        </w:rPr>
        <w:t xml:space="preserve"> 1 time efter indgift 1,05 </w:t>
      </w:r>
      <w:proofErr w:type="spellStart"/>
      <w:r w:rsidRPr="00372318">
        <w:rPr>
          <w:sz w:val="24"/>
          <w:szCs w:val="24"/>
        </w:rPr>
        <w:t>μg</w:t>
      </w:r>
      <w:proofErr w:type="spellEnd"/>
      <w:r w:rsidRPr="00372318">
        <w:rPr>
          <w:sz w:val="24"/>
          <w:szCs w:val="24"/>
        </w:rPr>
        <w:t>/ml (område: BLQ - 3,41 </w:t>
      </w:r>
      <w:proofErr w:type="spellStart"/>
      <w:r w:rsidRPr="00372318">
        <w:rPr>
          <w:sz w:val="24"/>
          <w:szCs w:val="24"/>
        </w:rPr>
        <w:t>μg</w:t>
      </w:r>
      <w:proofErr w:type="spellEnd"/>
      <w:r w:rsidRPr="00372318">
        <w:rPr>
          <w:sz w:val="24"/>
          <w:szCs w:val="24"/>
        </w:rPr>
        <w:t xml:space="preserve">/ml). Til sammenligning er den maksimale koncentrationen efter intravenøs eller intramuskulær administration af en enkelt dosis </w:t>
      </w:r>
      <w:proofErr w:type="spellStart"/>
      <w:r w:rsidRPr="00372318">
        <w:rPr>
          <w:sz w:val="24"/>
          <w:szCs w:val="24"/>
        </w:rPr>
        <w:t>tobramycin</w:t>
      </w:r>
      <w:proofErr w:type="spellEnd"/>
      <w:r w:rsidRPr="00372318">
        <w:rPr>
          <w:sz w:val="24"/>
          <w:szCs w:val="24"/>
        </w:rPr>
        <w:t xml:space="preserve"> på 1,5 til 2 mg/kg, typisk i området fra 4 til 12 </w:t>
      </w:r>
      <w:proofErr w:type="spellStart"/>
      <w:r w:rsidRPr="00372318">
        <w:rPr>
          <w:sz w:val="24"/>
          <w:szCs w:val="24"/>
        </w:rPr>
        <w:t>μg</w:t>
      </w:r>
      <w:proofErr w:type="spellEnd"/>
      <w:r w:rsidRPr="00372318">
        <w:rPr>
          <w:sz w:val="24"/>
          <w:szCs w:val="24"/>
        </w:rPr>
        <w:t>/ml.</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u w:val="single"/>
        </w:rPr>
      </w:pPr>
      <w:r w:rsidRPr="00372318">
        <w:rPr>
          <w:sz w:val="24"/>
          <w:szCs w:val="24"/>
          <w:u w:val="single"/>
        </w:rPr>
        <w:t>Fordeling</w:t>
      </w:r>
    </w:p>
    <w:p w:rsidR="006F0694" w:rsidRPr="00372318" w:rsidRDefault="006F0694" w:rsidP="006F0694">
      <w:pPr>
        <w:autoSpaceDE w:val="0"/>
        <w:autoSpaceDN w:val="0"/>
        <w:adjustRightInd w:val="0"/>
        <w:ind w:left="851"/>
        <w:rPr>
          <w:sz w:val="24"/>
          <w:szCs w:val="24"/>
        </w:rPr>
      </w:pPr>
      <w:r w:rsidRPr="00372318">
        <w:rPr>
          <w:sz w:val="24"/>
          <w:szCs w:val="24"/>
        </w:rPr>
        <w:t xml:space="preserve">Efter administration af </w:t>
      </w:r>
      <w:proofErr w:type="spellStart"/>
      <w:r w:rsidRPr="00372318">
        <w:rPr>
          <w:sz w:val="24"/>
          <w:szCs w:val="24"/>
        </w:rPr>
        <w:t>tobramycin</w:t>
      </w:r>
      <w:proofErr w:type="spellEnd"/>
      <w:r w:rsidRPr="00372318">
        <w:rPr>
          <w:sz w:val="24"/>
          <w:szCs w:val="24"/>
        </w:rPr>
        <w:t xml:space="preserve">, forbliver </w:t>
      </w:r>
      <w:proofErr w:type="spellStart"/>
      <w:r w:rsidRPr="00372318">
        <w:rPr>
          <w:sz w:val="24"/>
          <w:szCs w:val="24"/>
        </w:rPr>
        <w:t>tobramycin</w:t>
      </w:r>
      <w:proofErr w:type="spellEnd"/>
      <w:r w:rsidRPr="00372318">
        <w:rPr>
          <w:sz w:val="24"/>
          <w:szCs w:val="24"/>
        </w:rPr>
        <w:t xml:space="preserve"> koncentreret primært i luftvejene. Mindre end 10 % </w:t>
      </w:r>
      <w:proofErr w:type="spellStart"/>
      <w:r w:rsidRPr="00372318">
        <w:rPr>
          <w:sz w:val="24"/>
          <w:szCs w:val="24"/>
        </w:rPr>
        <w:t>tobramycin</w:t>
      </w:r>
      <w:proofErr w:type="spellEnd"/>
      <w:r w:rsidRPr="00372318">
        <w:rPr>
          <w:sz w:val="24"/>
          <w:szCs w:val="24"/>
        </w:rPr>
        <w:t xml:space="preserve"> er bundet til plasmaproteiner.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u w:val="single"/>
        </w:rPr>
        <w:t>Biotransformation</w:t>
      </w: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w:t>
      </w:r>
      <w:proofErr w:type="spellEnd"/>
      <w:r w:rsidRPr="00372318">
        <w:rPr>
          <w:sz w:val="24"/>
          <w:szCs w:val="24"/>
        </w:rPr>
        <w:t xml:space="preserve"> </w:t>
      </w:r>
      <w:proofErr w:type="spellStart"/>
      <w:r w:rsidRPr="00372318">
        <w:rPr>
          <w:sz w:val="24"/>
          <w:szCs w:val="24"/>
        </w:rPr>
        <w:t>metaboliseres</w:t>
      </w:r>
      <w:proofErr w:type="spellEnd"/>
      <w:r w:rsidRPr="00372318">
        <w:rPr>
          <w:sz w:val="24"/>
          <w:szCs w:val="24"/>
        </w:rPr>
        <w:t xml:space="preserve"> ikke og udskilles primært </w:t>
      </w:r>
      <w:proofErr w:type="spellStart"/>
      <w:r w:rsidRPr="00372318">
        <w:rPr>
          <w:sz w:val="24"/>
          <w:szCs w:val="24"/>
        </w:rPr>
        <w:t>uomdannet</w:t>
      </w:r>
      <w:proofErr w:type="spellEnd"/>
      <w:r w:rsidRPr="00372318">
        <w:rPr>
          <w:sz w:val="24"/>
          <w:szCs w:val="24"/>
        </w:rPr>
        <w:t xml:space="preserve"> i urinen.</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u w:val="single"/>
        </w:rPr>
      </w:pPr>
      <w:r w:rsidRPr="00372318">
        <w:rPr>
          <w:sz w:val="24"/>
          <w:szCs w:val="24"/>
          <w:u w:val="single"/>
        </w:rPr>
        <w:t xml:space="preserve">Elimination </w:t>
      </w:r>
    </w:p>
    <w:p w:rsidR="006F0694" w:rsidRPr="00372318" w:rsidRDefault="006F0694" w:rsidP="006F0694">
      <w:pPr>
        <w:autoSpaceDE w:val="0"/>
        <w:autoSpaceDN w:val="0"/>
        <w:adjustRightInd w:val="0"/>
        <w:ind w:left="851"/>
        <w:rPr>
          <w:sz w:val="24"/>
          <w:szCs w:val="24"/>
        </w:rPr>
      </w:pPr>
      <w:r w:rsidRPr="00372318">
        <w:rPr>
          <w:sz w:val="24"/>
          <w:szCs w:val="24"/>
        </w:rPr>
        <w:t xml:space="preserve">Eliminationen af </w:t>
      </w:r>
      <w:proofErr w:type="spellStart"/>
      <w:r w:rsidRPr="00372318">
        <w:rPr>
          <w:sz w:val="24"/>
          <w:szCs w:val="24"/>
        </w:rPr>
        <w:t>tobramycin</w:t>
      </w:r>
      <w:proofErr w:type="spellEnd"/>
      <w:r w:rsidRPr="00372318">
        <w:rPr>
          <w:sz w:val="24"/>
          <w:szCs w:val="24"/>
        </w:rPr>
        <w:t xml:space="preserve"> indgivet ved inhalation er ikke blevet undersøgt.</w:t>
      </w:r>
    </w:p>
    <w:p w:rsidR="006F0694" w:rsidRPr="00372318" w:rsidRDefault="006F0694" w:rsidP="006F0694">
      <w:pPr>
        <w:autoSpaceDE w:val="0"/>
        <w:autoSpaceDN w:val="0"/>
        <w:adjustRightInd w:val="0"/>
        <w:ind w:left="851"/>
        <w:rPr>
          <w:sz w:val="24"/>
          <w:szCs w:val="24"/>
        </w:rPr>
      </w:pPr>
      <w:r w:rsidRPr="00372318">
        <w:rPr>
          <w:sz w:val="24"/>
          <w:szCs w:val="24"/>
        </w:rPr>
        <w:t xml:space="preserve">Efter intravenøs administration elimineres </w:t>
      </w:r>
      <w:proofErr w:type="spellStart"/>
      <w:r w:rsidRPr="00372318">
        <w:rPr>
          <w:sz w:val="24"/>
          <w:szCs w:val="24"/>
        </w:rPr>
        <w:t>tobramycin</w:t>
      </w:r>
      <w:proofErr w:type="spellEnd"/>
      <w:r w:rsidRPr="00372318">
        <w:rPr>
          <w:sz w:val="24"/>
          <w:szCs w:val="24"/>
        </w:rPr>
        <w:t xml:space="preserve"> fortrinsvis ved </w:t>
      </w:r>
      <w:proofErr w:type="spellStart"/>
      <w:r w:rsidRPr="00372318">
        <w:rPr>
          <w:sz w:val="24"/>
          <w:szCs w:val="24"/>
        </w:rPr>
        <w:t>glomerulær</w:t>
      </w:r>
      <w:proofErr w:type="spellEnd"/>
      <w:r w:rsidRPr="00372318">
        <w:rPr>
          <w:sz w:val="24"/>
          <w:szCs w:val="24"/>
        </w:rPr>
        <w:t xml:space="preserve"> filtration af det </w:t>
      </w:r>
      <w:proofErr w:type="spellStart"/>
      <w:r w:rsidRPr="00372318">
        <w:rPr>
          <w:sz w:val="24"/>
          <w:szCs w:val="24"/>
        </w:rPr>
        <w:t>uomdannede</w:t>
      </w:r>
      <w:proofErr w:type="spellEnd"/>
      <w:r w:rsidRPr="00372318">
        <w:rPr>
          <w:sz w:val="24"/>
          <w:szCs w:val="24"/>
        </w:rPr>
        <w:t xml:space="preserve"> stof. Den tilsyneladende eliminationshalveringstid af </w:t>
      </w:r>
      <w:proofErr w:type="spellStart"/>
      <w:r w:rsidRPr="00372318">
        <w:rPr>
          <w:sz w:val="24"/>
          <w:szCs w:val="24"/>
        </w:rPr>
        <w:t>tobramycin</w:t>
      </w:r>
      <w:proofErr w:type="spellEnd"/>
      <w:r w:rsidRPr="00372318">
        <w:rPr>
          <w:sz w:val="24"/>
          <w:szCs w:val="24"/>
        </w:rPr>
        <w:t xml:space="preserve"> i serum efter inhalation af en enkelt 300 mg dosis </w:t>
      </w:r>
      <w:proofErr w:type="spellStart"/>
      <w:r w:rsidRPr="00372318">
        <w:rPr>
          <w:sz w:val="24"/>
          <w:szCs w:val="24"/>
        </w:rPr>
        <w:t>tobramycin</w:t>
      </w:r>
      <w:proofErr w:type="spellEnd"/>
      <w:r w:rsidRPr="00372318">
        <w:rPr>
          <w:sz w:val="24"/>
          <w:szCs w:val="24"/>
        </w:rPr>
        <w:t xml:space="preserve"> var 3 timer hos cystisk fibrose patienter.</w:t>
      </w:r>
    </w:p>
    <w:p w:rsidR="006F0694" w:rsidRPr="00372318" w:rsidRDefault="006F0694" w:rsidP="006F0694">
      <w:pPr>
        <w:autoSpaceDE w:val="0"/>
        <w:autoSpaceDN w:val="0"/>
        <w:adjustRightInd w:val="0"/>
        <w:ind w:left="851"/>
        <w:rPr>
          <w:sz w:val="24"/>
          <w:szCs w:val="24"/>
        </w:rPr>
      </w:pPr>
      <w:r w:rsidRPr="00372318">
        <w:rPr>
          <w:sz w:val="24"/>
          <w:szCs w:val="24"/>
        </w:rPr>
        <w:t xml:space="preserve">Nyrefunktionen forventes at påvirke eksponeringen for </w:t>
      </w:r>
      <w:proofErr w:type="spellStart"/>
      <w:r w:rsidRPr="00372318">
        <w:rPr>
          <w:sz w:val="24"/>
          <w:szCs w:val="24"/>
        </w:rPr>
        <w:t>tobramycin</w:t>
      </w:r>
      <w:proofErr w:type="spellEnd"/>
      <w:r w:rsidRPr="00372318">
        <w:rPr>
          <w:sz w:val="24"/>
          <w:szCs w:val="24"/>
        </w:rPr>
        <w:t xml:space="preserve">. Der er dog ingen data tilgængelige, da patienter med </w:t>
      </w:r>
      <w:proofErr w:type="spellStart"/>
      <w:r w:rsidRPr="00372318">
        <w:rPr>
          <w:sz w:val="24"/>
          <w:szCs w:val="24"/>
        </w:rPr>
        <w:t>serumkreatinin</w:t>
      </w:r>
      <w:proofErr w:type="spellEnd"/>
      <w:r w:rsidRPr="00372318">
        <w:rPr>
          <w:sz w:val="24"/>
          <w:szCs w:val="24"/>
        </w:rPr>
        <w:t xml:space="preserve"> på 2 mg/dl (176,8 </w:t>
      </w:r>
      <w:proofErr w:type="spellStart"/>
      <w:r w:rsidRPr="00372318">
        <w:rPr>
          <w:sz w:val="24"/>
          <w:szCs w:val="24"/>
        </w:rPr>
        <w:t>μmol</w:t>
      </w:r>
      <w:proofErr w:type="spellEnd"/>
      <w:r w:rsidRPr="00372318">
        <w:rPr>
          <w:sz w:val="24"/>
          <w:szCs w:val="24"/>
        </w:rPr>
        <w:t>/l) eller mere eller urinstof i blodet (BUN) på 40 mg/dl eller mere, ikke var inkluderet i kliniske studier.</w:t>
      </w:r>
    </w:p>
    <w:p w:rsidR="006F0694" w:rsidRPr="00372318" w:rsidRDefault="006F0694" w:rsidP="006F0694">
      <w:pPr>
        <w:autoSpaceDE w:val="0"/>
        <w:autoSpaceDN w:val="0"/>
        <w:adjustRightInd w:val="0"/>
        <w:ind w:left="851"/>
        <w:rPr>
          <w:sz w:val="24"/>
          <w:szCs w:val="24"/>
        </w:rPr>
      </w:pPr>
      <w:r w:rsidRPr="00372318">
        <w:rPr>
          <w:sz w:val="24"/>
          <w:szCs w:val="24"/>
        </w:rPr>
        <w:t xml:space="preserve">Efter indgift af </w:t>
      </w:r>
      <w:proofErr w:type="spellStart"/>
      <w:r w:rsidRPr="00372318">
        <w:rPr>
          <w:sz w:val="24"/>
          <w:szCs w:val="24"/>
        </w:rPr>
        <w:t>tobramycin</w:t>
      </w:r>
      <w:proofErr w:type="spellEnd"/>
      <w:r w:rsidRPr="00372318">
        <w:rPr>
          <w:sz w:val="24"/>
          <w:szCs w:val="24"/>
        </w:rPr>
        <w:t xml:space="preserve"> elimineres ikke-absorberet </w:t>
      </w:r>
      <w:proofErr w:type="spellStart"/>
      <w:r w:rsidRPr="00372318">
        <w:rPr>
          <w:sz w:val="24"/>
          <w:szCs w:val="24"/>
        </w:rPr>
        <w:t>tobramycin</w:t>
      </w:r>
      <w:proofErr w:type="spellEnd"/>
      <w:r w:rsidRPr="00372318">
        <w:rPr>
          <w:sz w:val="24"/>
          <w:szCs w:val="24"/>
        </w:rPr>
        <w:t xml:space="preserve"> formentlig primært i </w:t>
      </w:r>
      <w:proofErr w:type="spellStart"/>
      <w:r w:rsidRPr="00372318">
        <w:rPr>
          <w:sz w:val="24"/>
          <w:szCs w:val="24"/>
        </w:rPr>
        <w:t>ekspektoreret</w:t>
      </w:r>
      <w:proofErr w:type="spellEnd"/>
      <w:r w:rsidRPr="00372318">
        <w:rPr>
          <w:sz w:val="24"/>
          <w:szCs w:val="24"/>
        </w:rPr>
        <w:t xml:space="preserve"> </w:t>
      </w:r>
      <w:proofErr w:type="spellStart"/>
      <w:r w:rsidRPr="00372318">
        <w:rPr>
          <w:sz w:val="24"/>
          <w:szCs w:val="24"/>
        </w:rPr>
        <w:t>sputum</w:t>
      </w:r>
      <w:proofErr w:type="spellEnd"/>
      <w:r w:rsidRPr="00372318">
        <w:rPr>
          <w:sz w:val="24"/>
          <w:szCs w:val="24"/>
        </w:rPr>
        <w:t>.</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5.3</w:t>
      </w:r>
      <w:r w:rsidRPr="00372318">
        <w:rPr>
          <w:b/>
          <w:sz w:val="24"/>
          <w:szCs w:val="24"/>
        </w:rPr>
        <w:tab/>
      </w:r>
      <w:r w:rsidR="00EA44BC">
        <w:rPr>
          <w:b/>
          <w:sz w:val="24"/>
          <w:szCs w:val="24"/>
        </w:rPr>
        <w:t>Non-</w:t>
      </w:r>
      <w:r w:rsidRPr="00372318">
        <w:rPr>
          <w:b/>
          <w:sz w:val="24"/>
          <w:szCs w:val="24"/>
        </w:rPr>
        <w:t>kliniske sikkerhedsdata</w:t>
      </w:r>
    </w:p>
    <w:p w:rsidR="006F0694" w:rsidRPr="00372318" w:rsidRDefault="006F0694" w:rsidP="006F0694">
      <w:pPr>
        <w:autoSpaceDE w:val="0"/>
        <w:autoSpaceDN w:val="0"/>
        <w:adjustRightInd w:val="0"/>
        <w:ind w:left="851"/>
        <w:rPr>
          <w:sz w:val="24"/>
          <w:szCs w:val="24"/>
        </w:rPr>
      </w:pPr>
      <w:r w:rsidRPr="00372318">
        <w:rPr>
          <w:sz w:val="24"/>
          <w:szCs w:val="24"/>
        </w:rPr>
        <w:t xml:space="preserve">Prækliniske data baseret på undersøgelser af sikkerhedsfarmakologi, toksicitet efter gentagne doser, genotoksicitet samt reproduktionstoksicitet viser, at den væsentligste fare for mennesker er nyretoksicitet og </w:t>
      </w:r>
      <w:proofErr w:type="spellStart"/>
      <w:r w:rsidRPr="00372318">
        <w:rPr>
          <w:sz w:val="24"/>
          <w:szCs w:val="24"/>
        </w:rPr>
        <w:t>ototoksicitet</w:t>
      </w:r>
      <w:proofErr w:type="spellEnd"/>
      <w:r w:rsidRPr="00372318">
        <w:rPr>
          <w:sz w:val="24"/>
          <w:szCs w:val="24"/>
        </w:rPr>
        <w:t xml:space="preserve">. I undersøgelser af toksicitet efter gentagne doser var målorganerne for toksicitet nyrerne og </w:t>
      </w:r>
      <w:proofErr w:type="spellStart"/>
      <w:r w:rsidRPr="00372318">
        <w:rPr>
          <w:sz w:val="24"/>
          <w:szCs w:val="24"/>
        </w:rPr>
        <w:t>vestibulum</w:t>
      </w:r>
      <w:proofErr w:type="spellEnd"/>
      <w:r w:rsidRPr="00372318">
        <w:rPr>
          <w:sz w:val="24"/>
          <w:szCs w:val="24"/>
        </w:rPr>
        <w:t>/</w:t>
      </w:r>
      <w:proofErr w:type="spellStart"/>
      <w:r w:rsidRPr="00372318">
        <w:rPr>
          <w:sz w:val="24"/>
          <w:szCs w:val="24"/>
        </w:rPr>
        <w:t>cochlea</w:t>
      </w:r>
      <w:proofErr w:type="spellEnd"/>
      <w:r w:rsidRPr="00372318">
        <w:rPr>
          <w:sz w:val="24"/>
          <w:szCs w:val="24"/>
        </w:rPr>
        <w:t xml:space="preserve">. Normalt forekommer toksiciteten ved højere systemiske </w:t>
      </w:r>
      <w:proofErr w:type="spellStart"/>
      <w:r w:rsidRPr="00372318">
        <w:rPr>
          <w:sz w:val="24"/>
          <w:szCs w:val="24"/>
        </w:rPr>
        <w:t>tobramycinkoncentrationer</w:t>
      </w:r>
      <w:proofErr w:type="spellEnd"/>
      <w:r w:rsidRPr="00372318">
        <w:rPr>
          <w:sz w:val="24"/>
          <w:szCs w:val="24"/>
        </w:rPr>
        <w:t>, end der kan opnås ved inhalation af den anbefalede kliniske dosis.</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proofErr w:type="spellStart"/>
      <w:r w:rsidRPr="00372318">
        <w:rPr>
          <w:sz w:val="24"/>
          <w:szCs w:val="24"/>
        </w:rPr>
        <w:t>Karcinogenicitetsstudier</w:t>
      </w:r>
      <w:proofErr w:type="spellEnd"/>
      <w:r w:rsidRPr="00372318">
        <w:rPr>
          <w:sz w:val="24"/>
          <w:szCs w:val="24"/>
        </w:rPr>
        <w:t xml:space="preserve"> med inhaleret </w:t>
      </w:r>
      <w:proofErr w:type="spellStart"/>
      <w:r w:rsidRPr="00372318">
        <w:rPr>
          <w:sz w:val="24"/>
          <w:szCs w:val="24"/>
        </w:rPr>
        <w:t>tobramycin</w:t>
      </w:r>
      <w:proofErr w:type="spellEnd"/>
      <w:r w:rsidRPr="00372318">
        <w:rPr>
          <w:sz w:val="24"/>
          <w:szCs w:val="24"/>
        </w:rPr>
        <w:t xml:space="preserve"> viser ikke øget forekomst af nogen tumorer. </w:t>
      </w:r>
      <w:proofErr w:type="spellStart"/>
      <w:r w:rsidRPr="00372318">
        <w:rPr>
          <w:sz w:val="24"/>
          <w:szCs w:val="24"/>
        </w:rPr>
        <w:t>Tobramycin</w:t>
      </w:r>
      <w:proofErr w:type="spellEnd"/>
      <w:r w:rsidRPr="00372318">
        <w:rPr>
          <w:sz w:val="24"/>
          <w:szCs w:val="24"/>
        </w:rPr>
        <w:t xml:space="preserve"> viste ikke genotoksisk potentiale i en gruppe af </w:t>
      </w:r>
      <w:proofErr w:type="spellStart"/>
      <w:r w:rsidRPr="00372318">
        <w:rPr>
          <w:sz w:val="24"/>
          <w:szCs w:val="24"/>
        </w:rPr>
        <w:t>genotoksicitetstests</w:t>
      </w:r>
      <w:proofErr w:type="spellEnd"/>
      <w:r w:rsidRPr="00372318">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Der er ikke udført reproduktionstoksikologiske undersøgelser med </w:t>
      </w:r>
      <w:proofErr w:type="spellStart"/>
      <w:r w:rsidRPr="00372318">
        <w:rPr>
          <w:sz w:val="24"/>
          <w:szCs w:val="24"/>
        </w:rPr>
        <w:t>tobramycin</w:t>
      </w:r>
      <w:proofErr w:type="spellEnd"/>
      <w:r w:rsidRPr="00372318">
        <w:rPr>
          <w:sz w:val="24"/>
          <w:szCs w:val="24"/>
        </w:rPr>
        <w:t xml:space="preserve"> indgivet ved inhalation, men subkutan indgift af doser på 100 mg/kg/dag hos rotter og den maksimalt tolererede dosis på 20 mg/kg/dag hos kaniner under </w:t>
      </w:r>
      <w:proofErr w:type="spellStart"/>
      <w:r w:rsidRPr="00372318">
        <w:rPr>
          <w:sz w:val="24"/>
          <w:szCs w:val="24"/>
        </w:rPr>
        <w:t>organogenese</w:t>
      </w:r>
      <w:proofErr w:type="spellEnd"/>
      <w:r w:rsidRPr="00372318">
        <w:rPr>
          <w:sz w:val="24"/>
          <w:szCs w:val="24"/>
        </w:rPr>
        <w:t xml:space="preserve"> var ikke </w:t>
      </w:r>
      <w:proofErr w:type="spellStart"/>
      <w:r w:rsidRPr="00372318">
        <w:rPr>
          <w:sz w:val="24"/>
          <w:szCs w:val="24"/>
        </w:rPr>
        <w:t>teratogene</w:t>
      </w:r>
      <w:proofErr w:type="spellEnd"/>
      <w:r w:rsidRPr="00372318">
        <w:rPr>
          <w:sz w:val="24"/>
          <w:szCs w:val="24"/>
        </w:rPr>
        <w:t xml:space="preserve">. </w:t>
      </w:r>
      <w:proofErr w:type="spellStart"/>
      <w:r w:rsidRPr="00372318">
        <w:rPr>
          <w:sz w:val="24"/>
          <w:szCs w:val="24"/>
        </w:rPr>
        <w:t>Teratogenicitet</w:t>
      </w:r>
      <w:proofErr w:type="spellEnd"/>
      <w:r w:rsidRPr="00372318">
        <w:rPr>
          <w:sz w:val="24"/>
          <w:szCs w:val="24"/>
        </w:rPr>
        <w:t xml:space="preserve"> kunne ikke vurderes ved højere parenterale doser (40 mg/kg/dag eller derover) hos kaniner, da de medførte toksicitet hos moderdyret og abort. </w:t>
      </w:r>
      <w:proofErr w:type="spellStart"/>
      <w:r w:rsidRPr="00372318">
        <w:rPr>
          <w:sz w:val="24"/>
          <w:szCs w:val="24"/>
        </w:rPr>
        <w:t>Ototoksicitet</w:t>
      </w:r>
      <w:proofErr w:type="spellEnd"/>
      <w:r w:rsidRPr="00372318">
        <w:rPr>
          <w:sz w:val="24"/>
          <w:szCs w:val="24"/>
        </w:rPr>
        <w:t xml:space="preserve"> blev ikke undersøgt i afkommet under nonkliniske reproduktionstoksicitetsstudier med </w:t>
      </w:r>
      <w:proofErr w:type="spellStart"/>
      <w:r w:rsidRPr="00372318">
        <w:rPr>
          <w:sz w:val="24"/>
          <w:szCs w:val="24"/>
        </w:rPr>
        <w:t>tobramycin</w:t>
      </w:r>
      <w:proofErr w:type="spellEnd"/>
      <w:r w:rsidRPr="00372318">
        <w:rPr>
          <w:sz w:val="24"/>
          <w:szCs w:val="24"/>
        </w:rPr>
        <w:t xml:space="preserve">. Ud fra de tilgængelige dyredata kan en risiko for toksicitet (fx </w:t>
      </w:r>
      <w:proofErr w:type="spellStart"/>
      <w:r w:rsidRPr="00372318">
        <w:rPr>
          <w:sz w:val="24"/>
          <w:szCs w:val="24"/>
        </w:rPr>
        <w:t>ototoksicitet</w:t>
      </w:r>
      <w:proofErr w:type="spellEnd"/>
      <w:r w:rsidRPr="00372318">
        <w:rPr>
          <w:sz w:val="24"/>
          <w:szCs w:val="24"/>
        </w:rPr>
        <w:t>) ved prænatale eksponeringsniveauer ikke udelukkes.</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 xml:space="preserve">Subkutan administration af </w:t>
      </w:r>
      <w:proofErr w:type="spellStart"/>
      <w:r w:rsidRPr="00372318">
        <w:rPr>
          <w:sz w:val="24"/>
          <w:szCs w:val="24"/>
        </w:rPr>
        <w:t>tobramycin</w:t>
      </w:r>
      <w:proofErr w:type="spellEnd"/>
      <w:r w:rsidRPr="00372318">
        <w:rPr>
          <w:sz w:val="24"/>
          <w:szCs w:val="24"/>
        </w:rPr>
        <w:t xml:space="preserve"> på op til 100 mg/kg påvirkede ikke parringsadfærden eller medførte nedsat fertilitet hos han- eller hunrotter.</w:t>
      </w:r>
    </w:p>
    <w:p w:rsidR="006F0694"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6.</w:t>
      </w:r>
      <w:r w:rsidRPr="00372318">
        <w:rPr>
          <w:b/>
          <w:sz w:val="24"/>
          <w:szCs w:val="24"/>
        </w:rPr>
        <w:tab/>
        <w:t>FARMACEUTISKE OPLYSNINGER</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6.1</w:t>
      </w:r>
      <w:r w:rsidRPr="00372318">
        <w:rPr>
          <w:b/>
          <w:sz w:val="24"/>
          <w:szCs w:val="24"/>
        </w:rPr>
        <w:tab/>
        <w:t>Hjælpestoffer</w:t>
      </w:r>
    </w:p>
    <w:p w:rsidR="006F0694" w:rsidRPr="00372318" w:rsidRDefault="006F0694" w:rsidP="006F0694">
      <w:pPr>
        <w:autoSpaceDE w:val="0"/>
        <w:autoSpaceDN w:val="0"/>
        <w:adjustRightInd w:val="0"/>
        <w:ind w:left="851"/>
        <w:rPr>
          <w:sz w:val="24"/>
          <w:szCs w:val="24"/>
        </w:rPr>
      </w:pPr>
      <w:proofErr w:type="spellStart"/>
      <w:r w:rsidRPr="00372318">
        <w:rPr>
          <w:sz w:val="24"/>
          <w:szCs w:val="24"/>
        </w:rPr>
        <w:t>Natriumchlorid</w:t>
      </w:r>
      <w:proofErr w:type="spellEnd"/>
    </w:p>
    <w:p w:rsidR="006F0694" w:rsidRPr="00372318" w:rsidRDefault="006F0694" w:rsidP="006F0694">
      <w:pPr>
        <w:autoSpaceDE w:val="0"/>
        <w:autoSpaceDN w:val="0"/>
        <w:adjustRightInd w:val="0"/>
        <w:ind w:left="851"/>
        <w:rPr>
          <w:sz w:val="24"/>
          <w:szCs w:val="24"/>
        </w:rPr>
      </w:pPr>
      <w:r w:rsidRPr="00372318">
        <w:rPr>
          <w:sz w:val="24"/>
          <w:szCs w:val="24"/>
        </w:rPr>
        <w:t>Vand til injektionsvæske</w:t>
      </w:r>
      <w:r>
        <w:rPr>
          <w:sz w:val="24"/>
          <w:szCs w:val="24"/>
        </w:rPr>
        <w:t>r</w:t>
      </w:r>
    </w:p>
    <w:p w:rsidR="006F0694" w:rsidRPr="00372318" w:rsidRDefault="006F0694" w:rsidP="006F0694">
      <w:pPr>
        <w:autoSpaceDE w:val="0"/>
        <w:autoSpaceDN w:val="0"/>
        <w:adjustRightInd w:val="0"/>
        <w:ind w:left="851"/>
        <w:rPr>
          <w:sz w:val="24"/>
          <w:szCs w:val="24"/>
        </w:rPr>
      </w:pPr>
      <w:r w:rsidRPr="00372318">
        <w:rPr>
          <w:sz w:val="24"/>
          <w:szCs w:val="24"/>
        </w:rPr>
        <w:t>Svovlsyre (E513) (til pH-justering)</w:t>
      </w:r>
    </w:p>
    <w:p w:rsidR="006F0694" w:rsidRPr="00372318" w:rsidRDefault="006F0694" w:rsidP="006F0694">
      <w:pPr>
        <w:autoSpaceDE w:val="0"/>
        <w:autoSpaceDN w:val="0"/>
        <w:adjustRightInd w:val="0"/>
        <w:ind w:left="851"/>
        <w:rPr>
          <w:sz w:val="24"/>
          <w:szCs w:val="24"/>
        </w:rPr>
      </w:pPr>
      <w:r w:rsidRPr="00372318">
        <w:rPr>
          <w:sz w:val="24"/>
          <w:szCs w:val="24"/>
        </w:rPr>
        <w:t>Natriumhydroxid (E524) (til pH-justering)</w:t>
      </w:r>
    </w:p>
    <w:p w:rsidR="006F0694" w:rsidRDefault="006F0694" w:rsidP="006F0694">
      <w:pPr>
        <w:autoSpaceDE w:val="0"/>
        <w:autoSpaceDN w:val="0"/>
        <w:adjustRightInd w:val="0"/>
        <w:ind w:left="851"/>
        <w:rPr>
          <w:sz w:val="24"/>
          <w:szCs w:val="24"/>
        </w:rPr>
      </w:pPr>
      <w:r w:rsidRPr="00372318">
        <w:rPr>
          <w:sz w:val="24"/>
          <w:szCs w:val="24"/>
        </w:rPr>
        <w:t>Nitrogen (E941)</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6.2</w:t>
      </w:r>
      <w:r w:rsidRPr="00372318">
        <w:rPr>
          <w:b/>
          <w:sz w:val="24"/>
          <w:szCs w:val="24"/>
        </w:rPr>
        <w:tab/>
        <w:t>Uforligeligheder</w:t>
      </w:r>
    </w:p>
    <w:p w:rsidR="006F0694" w:rsidRPr="00372318" w:rsidRDefault="006F0694" w:rsidP="006F0694">
      <w:pPr>
        <w:autoSpaceDE w:val="0"/>
        <w:autoSpaceDN w:val="0"/>
        <w:adjustRightInd w:val="0"/>
        <w:ind w:left="851"/>
        <w:rPr>
          <w:sz w:val="24"/>
          <w:szCs w:val="24"/>
        </w:rPr>
      </w:pPr>
      <w:r w:rsidRPr="00372318">
        <w:rPr>
          <w:sz w:val="24"/>
          <w:szCs w:val="24"/>
        </w:rPr>
        <w:t xml:space="preserve">Da der ikke foreligger studier af eventuelle uforligeligheder, må dette lægemiddel ikke blandes med andre lægemidler i </w:t>
      </w:r>
      <w:proofErr w:type="spellStart"/>
      <w:r w:rsidRPr="00372318">
        <w:rPr>
          <w:sz w:val="24"/>
          <w:szCs w:val="24"/>
        </w:rPr>
        <w:t>nebulisatoren</w:t>
      </w:r>
      <w:proofErr w:type="spellEnd"/>
      <w:r w:rsidRPr="00372318">
        <w:rPr>
          <w:sz w:val="24"/>
          <w:szCs w:val="24"/>
        </w:rPr>
        <w:t>.</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6.3</w:t>
      </w:r>
      <w:r w:rsidRPr="00372318">
        <w:rPr>
          <w:b/>
          <w:sz w:val="24"/>
          <w:szCs w:val="24"/>
        </w:rPr>
        <w:tab/>
        <w:t>Opbevaringstid</w:t>
      </w:r>
    </w:p>
    <w:p w:rsidR="006F0694" w:rsidRPr="00372318" w:rsidRDefault="006F0694" w:rsidP="006F0694">
      <w:pPr>
        <w:autoSpaceDE w:val="0"/>
        <w:autoSpaceDN w:val="0"/>
        <w:adjustRightInd w:val="0"/>
        <w:ind w:left="851" w:hanging="851"/>
        <w:rPr>
          <w:sz w:val="24"/>
          <w:szCs w:val="24"/>
        </w:rPr>
      </w:pPr>
      <w:r w:rsidRPr="00372318">
        <w:rPr>
          <w:sz w:val="24"/>
          <w:szCs w:val="24"/>
        </w:rPr>
        <w:tab/>
        <w:t>2 år</w:t>
      </w:r>
      <w:r>
        <w:rPr>
          <w:sz w:val="24"/>
          <w:szCs w:val="24"/>
        </w:rPr>
        <w: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Til engangsbrug. Hele ampullens indhold bør anvendes omgående efter åbning (se pkt. 6.6). Resterende indhold bortskaffes.</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6.4</w:t>
      </w:r>
      <w:r w:rsidRPr="00372318">
        <w:rPr>
          <w:b/>
          <w:sz w:val="24"/>
          <w:szCs w:val="24"/>
        </w:rPr>
        <w:tab/>
        <w:t>Særlige opbevaringsforhold</w:t>
      </w:r>
    </w:p>
    <w:p w:rsidR="006F0694" w:rsidRPr="00372318" w:rsidRDefault="006F0694" w:rsidP="006F0694">
      <w:pPr>
        <w:autoSpaceDE w:val="0"/>
        <w:autoSpaceDN w:val="0"/>
        <w:adjustRightInd w:val="0"/>
        <w:ind w:left="851"/>
        <w:rPr>
          <w:rFonts w:eastAsia="65zqw"/>
          <w:sz w:val="24"/>
          <w:szCs w:val="24"/>
          <w:highlight w:val="yellow"/>
        </w:rPr>
      </w:pPr>
      <w:r w:rsidRPr="00372318">
        <w:rPr>
          <w:sz w:val="24"/>
          <w:szCs w:val="24"/>
        </w:rPr>
        <w:t>Opbevares i køleskab (2 °C – 8 °C). Opbevares i den originale emballage for at beskytte mod lys.</w:t>
      </w:r>
    </w:p>
    <w:p w:rsidR="006F0694" w:rsidRPr="00372318" w:rsidRDefault="006F0694" w:rsidP="006F0694">
      <w:pPr>
        <w:autoSpaceDE w:val="0"/>
        <w:autoSpaceDN w:val="0"/>
        <w:adjustRightInd w:val="0"/>
        <w:ind w:left="851"/>
        <w:rPr>
          <w:rFonts w:eastAsia="65zqw"/>
          <w:sz w:val="24"/>
          <w:szCs w:val="24"/>
        </w:rPr>
      </w:pPr>
      <w:r w:rsidRPr="00372318">
        <w:rPr>
          <w:rFonts w:eastAsia="65zqw"/>
          <w:sz w:val="24"/>
          <w:szCs w:val="24"/>
        </w:rPr>
        <w:t xml:space="preserve">Når </w:t>
      </w:r>
      <w:proofErr w:type="spellStart"/>
      <w:r w:rsidRPr="00372318">
        <w:rPr>
          <w:rFonts w:eastAsia="65zqw"/>
          <w:sz w:val="24"/>
          <w:szCs w:val="24"/>
        </w:rPr>
        <w:t>Tobramycin</w:t>
      </w:r>
      <w:proofErr w:type="spellEnd"/>
      <w:r w:rsidRPr="00372318">
        <w:rPr>
          <w:rFonts w:eastAsia="65zqw"/>
          <w:sz w:val="24"/>
          <w:szCs w:val="24"/>
        </w:rPr>
        <w:t xml:space="preserve"> </w:t>
      </w:r>
      <w:r>
        <w:rPr>
          <w:rFonts w:eastAsia="65zqw"/>
          <w:sz w:val="24"/>
          <w:szCs w:val="24"/>
        </w:rPr>
        <w:t>"</w:t>
      </w:r>
      <w:proofErr w:type="spellStart"/>
      <w:r>
        <w:rPr>
          <w:rFonts w:eastAsia="65zqw"/>
          <w:sz w:val="24"/>
          <w:szCs w:val="24"/>
        </w:rPr>
        <w:t>SUN"</w:t>
      </w:r>
      <w:r w:rsidRPr="00372318">
        <w:rPr>
          <w:rFonts w:eastAsia="65zqw"/>
          <w:sz w:val="24"/>
          <w:szCs w:val="24"/>
        </w:rPr>
        <w:t>-poserne</w:t>
      </w:r>
      <w:proofErr w:type="spellEnd"/>
      <w:r w:rsidRPr="00372318">
        <w:rPr>
          <w:rFonts w:eastAsia="65zqw"/>
          <w:sz w:val="24"/>
          <w:szCs w:val="24"/>
        </w:rPr>
        <w:t xml:space="preserve"> (åbnede eller uåbnede) er taget ud af køleskabet, eller hvis et køleskab ikke er til rådighed, kan de opbevares ved op til 25 °C i indtil 28 dage.</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6.5</w:t>
      </w:r>
      <w:r w:rsidRPr="00372318">
        <w:rPr>
          <w:b/>
          <w:sz w:val="24"/>
          <w:szCs w:val="24"/>
        </w:rPr>
        <w:tab/>
        <w:t>Emballagetype og pakningsstørrelser</w:t>
      </w:r>
    </w:p>
    <w:p w:rsidR="006F0694" w:rsidRPr="00372318" w:rsidRDefault="006F0694" w:rsidP="006F0694">
      <w:pPr>
        <w:autoSpaceDE w:val="0"/>
        <w:autoSpaceDN w:val="0"/>
        <w:adjustRightInd w:val="0"/>
        <w:ind w:left="851"/>
        <w:rPr>
          <w:sz w:val="24"/>
          <w:szCs w:val="24"/>
        </w:rPr>
      </w:pPr>
      <w:proofErr w:type="spellStart"/>
      <w:r w:rsidRPr="00372318">
        <w:rPr>
          <w:sz w:val="24"/>
          <w:szCs w:val="24"/>
        </w:rPr>
        <w:t>Tobramycin</w:t>
      </w:r>
      <w:proofErr w:type="spellEnd"/>
      <w:r w:rsidRPr="00372318">
        <w:rPr>
          <w:sz w:val="24"/>
          <w:szCs w:val="24"/>
        </w:rPr>
        <w:t xml:space="preserve"> </w:t>
      </w:r>
      <w:r>
        <w:rPr>
          <w:sz w:val="24"/>
          <w:szCs w:val="24"/>
        </w:rPr>
        <w:t>"SUN"</w:t>
      </w:r>
      <w:r w:rsidRPr="00372318">
        <w:rPr>
          <w:sz w:val="24"/>
          <w:szCs w:val="24"/>
        </w:rPr>
        <w:t xml:space="preserve"> 300 mg/5 ml inhalationsvæske til </w:t>
      </w:r>
      <w:proofErr w:type="spellStart"/>
      <w:r w:rsidRPr="00372318">
        <w:rPr>
          <w:sz w:val="24"/>
          <w:szCs w:val="24"/>
        </w:rPr>
        <w:t>nebulisator</w:t>
      </w:r>
      <w:proofErr w:type="spellEnd"/>
      <w:r w:rsidRPr="00372318">
        <w:rPr>
          <w:sz w:val="24"/>
          <w:szCs w:val="24"/>
        </w:rPr>
        <w:t xml:space="preserve">, opløsning er pakket i klar-til-brug ampuller af lavdensitets </w:t>
      </w:r>
      <w:proofErr w:type="spellStart"/>
      <w:r w:rsidRPr="00372318">
        <w:rPr>
          <w:sz w:val="24"/>
          <w:szCs w:val="24"/>
        </w:rPr>
        <w:t>polyethylen</w:t>
      </w:r>
      <w:proofErr w:type="spellEnd"/>
      <w:r w:rsidRPr="00372318">
        <w:rPr>
          <w:sz w:val="24"/>
          <w:szCs w:val="24"/>
        </w:rPr>
        <w:t xml:space="preserve">, der indeholder 5 ml inhalationsvæske til </w:t>
      </w:r>
      <w:proofErr w:type="spellStart"/>
      <w:r w:rsidRPr="00372318">
        <w:rPr>
          <w:sz w:val="24"/>
          <w:szCs w:val="24"/>
        </w:rPr>
        <w:t>nebulisator</w:t>
      </w:r>
      <w:proofErr w:type="spellEnd"/>
      <w:r w:rsidRPr="00372318">
        <w:rPr>
          <w:sz w:val="24"/>
          <w:szCs w:val="24"/>
        </w:rPr>
        <w:t>, opløsning. Ampullerne er pakket i folieposer og en foliepose indeholder 4 ampuller, hvilket svarer til 2 dages behandling.</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Pr>
          <w:sz w:val="24"/>
          <w:szCs w:val="24"/>
        </w:rPr>
        <w:t>Pakningsstørrelser:</w:t>
      </w:r>
      <w:r w:rsidRPr="00372318">
        <w:rPr>
          <w:sz w:val="24"/>
          <w:szCs w:val="24"/>
        </w:rPr>
        <w:t xml:space="preserve"> 56, 112 eller 168 ampuller.</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Ikke alle pakningsstørrelser er nødvendigvis markedsført.</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6.6</w:t>
      </w:r>
      <w:r w:rsidRPr="00372318">
        <w:rPr>
          <w:b/>
          <w:sz w:val="24"/>
          <w:szCs w:val="24"/>
        </w:rPr>
        <w:tab/>
        <w:t xml:space="preserve">Regler for </w:t>
      </w:r>
      <w:r w:rsidR="00EA44BC">
        <w:rPr>
          <w:b/>
          <w:sz w:val="24"/>
          <w:szCs w:val="24"/>
        </w:rPr>
        <w:t>bortskaffelse</w:t>
      </w:r>
      <w:r w:rsidRPr="00372318">
        <w:rPr>
          <w:b/>
          <w:sz w:val="24"/>
          <w:szCs w:val="24"/>
        </w:rPr>
        <w:t xml:space="preserve"> og anden håndtering</w:t>
      </w:r>
    </w:p>
    <w:p w:rsidR="006F0694" w:rsidRPr="00372318" w:rsidRDefault="006F0694" w:rsidP="006F0694">
      <w:pPr>
        <w:autoSpaceDE w:val="0"/>
        <w:autoSpaceDN w:val="0"/>
        <w:adjustRightInd w:val="0"/>
        <w:ind w:left="851"/>
        <w:rPr>
          <w:sz w:val="24"/>
          <w:szCs w:val="24"/>
        </w:rPr>
      </w:pPr>
      <w:r w:rsidRPr="00372318">
        <w:rPr>
          <w:sz w:val="24"/>
          <w:szCs w:val="24"/>
        </w:rPr>
        <w:t>Hele ampullens indhold skal anvendes omgående efter åbning, og ikke anvendt opløsning skal bortskaffes. Åbnede ampuller må aldrig opbevares med henblik på senere brug.</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rStyle w:val="FontStyle54"/>
          <w:sz w:val="24"/>
          <w:szCs w:val="24"/>
        </w:rPr>
      </w:pPr>
      <w:proofErr w:type="spellStart"/>
      <w:r w:rsidRPr="00372318">
        <w:rPr>
          <w:rFonts w:eastAsia="65zqw"/>
          <w:sz w:val="24"/>
          <w:szCs w:val="24"/>
        </w:rPr>
        <w:t>Tobramycin</w:t>
      </w:r>
      <w:proofErr w:type="spellEnd"/>
      <w:r w:rsidRPr="00372318">
        <w:rPr>
          <w:rFonts w:eastAsia="65zqw"/>
          <w:sz w:val="24"/>
          <w:szCs w:val="24"/>
        </w:rPr>
        <w:t xml:space="preserve"> </w:t>
      </w:r>
      <w:r>
        <w:rPr>
          <w:rFonts w:eastAsia="65zqw"/>
          <w:sz w:val="24"/>
          <w:szCs w:val="24"/>
        </w:rPr>
        <w:t>"</w:t>
      </w:r>
      <w:proofErr w:type="spellStart"/>
      <w:r>
        <w:rPr>
          <w:rFonts w:eastAsia="65zqw"/>
          <w:sz w:val="24"/>
          <w:szCs w:val="24"/>
        </w:rPr>
        <w:t>SUN"</w:t>
      </w:r>
      <w:r w:rsidRPr="00372318">
        <w:rPr>
          <w:rFonts w:eastAsia="65zqw"/>
          <w:sz w:val="24"/>
          <w:szCs w:val="24"/>
        </w:rPr>
        <w:t>-opløsningen</w:t>
      </w:r>
      <w:proofErr w:type="spellEnd"/>
      <w:r w:rsidRPr="00372318">
        <w:rPr>
          <w:rFonts w:eastAsia="65zqw"/>
          <w:sz w:val="24"/>
          <w:szCs w:val="24"/>
        </w:rPr>
        <w:t xml:space="preserve"> er normalt farveløs til lys gul, men dette kan ændre sig, og sommetider kan væsken blive mørkegul, hvilket ikke er tegn på nedsat styrke af præparatet, hvis det er opbevaret som anbefalet.</w:t>
      </w:r>
    </w:p>
    <w:p w:rsidR="006F0694" w:rsidRPr="00372318" w:rsidRDefault="006F0694" w:rsidP="006F0694">
      <w:pPr>
        <w:autoSpaceDE w:val="0"/>
        <w:autoSpaceDN w:val="0"/>
        <w:adjustRightInd w:val="0"/>
        <w:ind w:left="851" w:hanging="851"/>
        <w:rPr>
          <w:sz w:val="24"/>
          <w:szCs w:val="24"/>
        </w:rPr>
      </w:pPr>
    </w:p>
    <w:p w:rsidR="006F0694" w:rsidRPr="00372318" w:rsidRDefault="006F0694" w:rsidP="006F0694">
      <w:pPr>
        <w:autoSpaceDE w:val="0"/>
        <w:autoSpaceDN w:val="0"/>
        <w:adjustRightInd w:val="0"/>
        <w:ind w:left="851"/>
        <w:rPr>
          <w:sz w:val="24"/>
          <w:szCs w:val="24"/>
        </w:rPr>
      </w:pPr>
      <w:r w:rsidRPr="00372318">
        <w:rPr>
          <w:sz w:val="24"/>
          <w:szCs w:val="24"/>
        </w:rPr>
        <w:t>Ikke anvendt lægemiddel samt affald heraf skal bortskaffes i henhold til lokale retningslinjer</w:t>
      </w:r>
    </w:p>
    <w:p w:rsidR="002F62B1" w:rsidRDefault="002F62B1">
      <w:pPr>
        <w:rPr>
          <w:sz w:val="24"/>
          <w:szCs w:val="24"/>
        </w:rPr>
      </w:pPr>
      <w:r>
        <w:rPr>
          <w:sz w:val="24"/>
          <w:szCs w:val="24"/>
        </w:rPr>
        <w:br w:type="page"/>
      </w:r>
    </w:p>
    <w:p w:rsidR="006F0694" w:rsidRPr="00372318" w:rsidRDefault="006F0694" w:rsidP="006F0694">
      <w:pPr>
        <w:tabs>
          <w:tab w:val="left" w:pos="851"/>
        </w:tabs>
        <w:ind w:left="851" w:hanging="851"/>
        <w:jc w:val="both"/>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7.</w:t>
      </w:r>
      <w:r w:rsidRPr="00372318">
        <w:rPr>
          <w:b/>
          <w:sz w:val="24"/>
          <w:szCs w:val="24"/>
        </w:rPr>
        <w:tab/>
        <w:t>INDEHAVER AF MARKEDSFØRINGSTILLADELSEN</w:t>
      </w:r>
    </w:p>
    <w:p w:rsidR="006F0694" w:rsidRPr="00372318" w:rsidRDefault="006F0694" w:rsidP="006F0694">
      <w:pPr>
        <w:autoSpaceDE w:val="0"/>
        <w:autoSpaceDN w:val="0"/>
        <w:adjustRightInd w:val="0"/>
        <w:ind w:left="851"/>
        <w:rPr>
          <w:sz w:val="24"/>
          <w:szCs w:val="24"/>
        </w:rPr>
      </w:pPr>
      <w:r w:rsidRPr="00372318">
        <w:rPr>
          <w:sz w:val="24"/>
          <w:szCs w:val="24"/>
        </w:rPr>
        <w:t xml:space="preserve">Sun </w:t>
      </w:r>
      <w:proofErr w:type="spellStart"/>
      <w:r w:rsidRPr="00372318">
        <w:rPr>
          <w:sz w:val="24"/>
          <w:szCs w:val="24"/>
        </w:rPr>
        <w:t>Pharmaceutical</w:t>
      </w:r>
      <w:proofErr w:type="spellEnd"/>
      <w:r w:rsidRPr="00372318">
        <w:rPr>
          <w:sz w:val="24"/>
          <w:szCs w:val="24"/>
        </w:rPr>
        <w:t xml:space="preserve"> Industries Europe BV</w:t>
      </w:r>
    </w:p>
    <w:p w:rsidR="006F0694" w:rsidRPr="00372318" w:rsidRDefault="006F0694" w:rsidP="006F0694">
      <w:pPr>
        <w:autoSpaceDE w:val="0"/>
        <w:autoSpaceDN w:val="0"/>
        <w:adjustRightInd w:val="0"/>
        <w:ind w:left="851"/>
        <w:rPr>
          <w:sz w:val="24"/>
          <w:szCs w:val="24"/>
        </w:rPr>
      </w:pPr>
      <w:r w:rsidRPr="00372318">
        <w:rPr>
          <w:sz w:val="24"/>
          <w:szCs w:val="24"/>
        </w:rPr>
        <w:t>Polarisavenue 87</w:t>
      </w:r>
    </w:p>
    <w:p w:rsidR="006F0694" w:rsidRPr="00372318" w:rsidRDefault="006F0694" w:rsidP="006F0694">
      <w:pPr>
        <w:autoSpaceDE w:val="0"/>
        <w:autoSpaceDN w:val="0"/>
        <w:adjustRightInd w:val="0"/>
        <w:ind w:left="851"/>
        <w:rPr>
          <w:sz w:val="24"/>
          <w:szCs w:val="24"/>
        </w:rPr>
      </w:pPr>
      <w:r w:rsidRPr="00372318">
        <w:rPr>
          <w:sz w:val="24"/>
          <w:szCs w:val="24"/>
        </w:rPr>
        <w:t xml:space="preserve">2132 JH </w:t>
      </w:r>
      <w:proofErr w:type="spellStart"/>
      <w:r w:rsidRPr="00372318">
        <w:rPr>
          <w:sz w:val="24"/>
          <w:szCs w:val="24"/>
        </w:rPr>
        <w:t>Hoofddorp</w:t>
      </w:r>
      <w:proofErr w:type="spellEnd"/>
    </w:p>
    <w:p w:rsidR="006F0694" w:rsidRPr="00372318" w:rsidRDefault="006F0694" w:rsidP="006F0694">
      <w:pPr>
        <w:autoSpaceDE w:val="0"/>
        <w:autoSpaceDN w:val="0"/>
        <w:adjustRightInd w:val="0"/>
        <w:ind w:left="851"/>
        <w:rPr>
          <w:sz w:val="24"/>
          <w:szCs w:val="24"/>
        </w:rPr>
      </w:pPr>
      <w:r w:rsidRPr="00372318">
        <w:rPr>
          <w:sz w:val="24"/>
          <w:szCs w:val="24"/>
        </w:rPr>
        <w:t>Holland</w:t>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8.</w:t>
      </w:r>
      <w:r w:rsidRPr="00372318">
        <w:rPr>
          <w:b/>
          <w:sz w:val="24"/>
          <w:szCs w:val="24"/>
        </w:rPr>
        <w:tab/>
        <w:t>MARKEDSFØRINGSTILLADELSESNUMMER (NUMRE)</w:t>
      </w:r>
    </w:p>
    <w:p w:rsidR="006F0694" w:rsidRPr="00372318" w:rsidRDefault="006F0694" w:rsidP="006F0694">
      <w:pPr>
        <w:tabs>
          <w:tab w:val="left" w:pos="851"/>
        </w:tabs>
        <w:ind w:left="851" w:hanging="851"/>
        <w:rPr>
          <w:sz w:val="24"/>
          <w:szCs w:val="24"/>
        </w:rPr>
      </w:pPr>
      <w:r>
        <w:rPr>
          <w:sz w:val="24"/>
          <w:szCs w:val="24"/>
        </w:rPr>
        <w:tab/>
      </w:r>
      <w:r w:rsidRPr="00372318">
        <w:rPr>
          <w:sz w:val="24"/>
          <w:szCs w:val="24"/>
        </w:rPr>
        <w:t>56567</w:t>
      </w:r>
    </w:p>
    <w:p w:rsidR="006F0694" w:rsidRPr="00372318" w:rsidRDefault="006F0694" w:rsidP="006F0694">
      <w:pPr>
        <w:tabs>
          <w:tab w:val="left" w:pos="851"/>
        </w:tabs>
        <w:ind w:left="851" w:hanging="851"/>
        <w:jc w:val="both"/>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9.</w:t>
      </w:r>
      <w:r w:rsidRPr="00372318">
        <w:rPr>
          <w:b/>
          <w:sz w:val="24"/>
          <w:szCs w:val="24"/>
        </w:rPr>
        <w:tab/>
        <w:t>DATO FOR FØRSTE MARKEDSFØRINGSTILLADELSE</w:t>
      </w:r>
    </w:p>
    <w:p w:rsidR="006F0694" w:rsidRPr="00372318" w:rsidRDefault="006F0694" w:rsidP="006F0694">
      <w:pPr>
        <w:tabs>
          <w:tab w:val="left" w:pos="851"/>
        </w:tabs>
        <w:ind w:left="851" w:hanging="851"/>
        <w:rPr>
          <w:sz w:val="24"/>
          <w:szCs w:val="24"/>
        </w:rPr>
      </w:pPr>
      <w:r>
        <w:rPr>
          <w:sz w:val="24"/>
          <w:szCs w:val="24"/>
        </w:rPr>
        <w:tab/>
      </w:r>
      <w:r w:rsidR="002F62B1">
        <w:rPr>
          <w:sz w:val="24"/>
          <w:szCs w:val="24"/>
        </w:rPr>
        <w:t>28. september 2021</w:t>
      </w:r>
    </w:p>
    <w:p w:rsidR="006F0694" w:rsidRDefault="006F0694" w:rsidP="006F0694">
      <w:pPr>
        <w:rPr>
          <w:sz w:val="24"/>
          <w:szCs w:val="24"/>
        </w:rPr>
      </w:pPr>
      <w:r>
        <w:rPr>
          <w:sz w:val="24"/>
          <w:szCs w:val="24"/>
        </w:rPr>
        <w:br w:type="page"/>
      </w:r>
    </w:p>
    <w:p w:rsidR="006F0694" w:rsidRPr="00372318" w:rsidRDefault="006F0694" w:rsidP="006F0694">
      <w:pPr>
        <w:tabs>
          <w:tab w:val="left" w:pos="851"/>
        </w:tabs>
        <w:ind w:left="851" w:hanging="851"/>
        <w:rPr>
          <w:sz w:val="24"/>
          <w:szCs w:val="24"/>
        </w:rPr>
      </w:pPr>
    </w:p>
    <w:p w:rsidR="006F0694" w:rsidRPr="00372318" w:rsidRDefault="006F0694" w:rsidP="006F0694">
      <w:pPr>
        <w:tabs>
          <w:tab w:val="left" w:pos="851"/>
        </w:tabs>
        <w:ind w:left="851" w:hanging="851"/>
        <w:rPr>
          <w:b/>
          <w:sz w:val="24"/>
          <w:szCs w:val="24"/>
        </w:rPr>
      </w:pPr>
      <w:r w:rsidRPr="00372318">
        <w:rPr>
          <w:b/>
          <w:sz w:val="24"/>
          <w:szCs w:val="24"/>
        </w:rPr>
        <w:t>10.</w:t>
      </w:r>
      <w:r w:rsidRPr="00372318">
        <w:rPr>
          <w:b/>
          <w:sz w:val="24"/>
          <w:szCs w:val="24"/>
        </w:rPr>
        <w:tab/>
        <w:t>DATO FOR ÆNDRING AF TEKSTEN</w:t>
      </w:r>
    </w:p>
    <w:p w:rsidR="006F0694" w:rsidRPr="00372318" w:rsidRDefault="006F0694" w:rsidP="006F0694">
      <w:pPr>
        <w:tabs>
          <w:tab w:val="left" w:pos="851"/>
        </w:tabs>
        <w:ind w:left="851" w:hanging="851"/>
        <w:rPr>
          <w:sz w:val="24"/>
          <w:szCs w:val="24"/>
        </w:rPr>
      </w:pPr>
      <w:r>
        <w:rPr>
          <w:sz w:val="24"/>
          <w:szCs w:val="24"/>
        </w:rPr>
        <w:tab/>
      </w:r>
      <w:r w:rsidR="00EA44BC">
        <w:rPr>
          <w:sz w:val="24"/>
          <w:szCs w:val="24"/>
        </w:rPr>
        <w:t>2. november 2023</w:t>
      </w:r>
    </w:p>
    <w:p w:rsidR="006F0694" w:rsidRPr="00D54C7C" w:rsidRDefault="006F0694" w:rsidP="006F0694"/>
    <w:p w:rsidR="006F0694" w:rsidRPr="00B02F6E" w:rsidRDefault="006F0694" w:rsidP="006F0694"/>
    <w:p w:rsidR="009260DE" w:rsidRPr="006F0694" w:rsidRDefault="009260DE" w:rsidP="006F0694"/>
    <w:sectPr w:rsidR="009260DE" w:rsidRPr="006F069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694" w:rsidRDefault="006F0694">
      <w:r>
        <w:separator/>
      </w:r>
    </w:p>
  </w:endnote>
  <w:endnote w:type="continuationSeparator" w:id="0">
    <w:p w:rsidR="006F0694" w:rsidRDefault="006F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65zqw">
    <w:altName w:val="MS Mincho"/>
    <w:panose1 w:val="00000000000000000000"/>
    <w:charset w:val="80"/>
    <w:family w:val="auto"/>
    <w:notTrueType/>
    <w:pitch w:val="default"/>
    <w:sig w:usb0="00000083"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75154">
      <w:rPr>
        <w:i/>
        <w:noProof/>
        <w:sz w:val="18"/>
        <w:szCs w:val="18"/>
      </w:rPr>
      <w:t>Tobramycin SUN, inhalationsvæske til nebulisator, opløsning 300 mg-5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694" w:rsidRDefault="006F0694">
      <w:r>
        <w:separator/>
      </w:r>
    </w:p>
  </w:footnote>
  <w:footnote w:type="continuationSeparator" w:id="0">
    <w:p w:rsidR="006F0694" w:rsidRDefault="006F0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6D472F"/>
    <w:multiLevelType w:val="hybridMultilevel"/>
    <w:tmpl w:val="23AAAF54"/>
    <w:lvl w:ilvl="0" w:tplc="7BE81670">
      <w:start w:val="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94"/>
    <w:rsid w:val="000259B9"/>
    <w:rsid w:val="00041491"/>
    <w:rsid w:val="00050D16"/>
    <w:rsid w:val="00074F2A"/>
    <w:rsid w:val="000A1CA8"/>
    <w:rsid w:val="000A466B"/>
    <w:rsid w:val="000B058C"/>
    <w:rsid w:val="000E4EE6"/>
    <w:rsid w:val="001454E2"/>
    <w:rsid w:val="0017509E"/>
    <w:rsid w:val="00206CE8"/>
    <w:rsid w:val="0021526C"/>
    <w:rsid w:val="00275154"/>
    <w:rsid w:val="00283A2B"/>
    <w:rsid w:val="002B30AD"/>
    <w:rsid w:val="002C2C01"/>
    <w:rsid w:val="002F62B1"/>
    <w:rsid w:val="0038752D"/>
    <w:rsid w:val="003A29AE"/>
    <w:rsid w:val="003A32D7"/>
    <w:rsid w:val="003B4074"/>
    <w:rsid w:val="003C769A"/>
    <w:rsid w:val="003C7BB9"/>
    <w:rsid w:val="003F1838"/>
    <w:rsid w:val="0045746C"/>
    <w:rsid w:val="0049104B"/>
    <w:rsid w:val="004E3B12"/>
    <w:rsid w:val="00532310"/>
    <w:rsid w:val="00560ECC"/>
    <w:rsid w:val="00565F0F"/>
    <w:rsid w:val="00594A86"/>
    <w:rsid w:val="00596D86"/>
    <w:rsid w:val="00637F5A"/>
    <w:rsid w:val="006560B1"/>
    <w:rsid w:val="006756DD"/>
    <w:rsid w:val="006F0694"/>
    <w:rsid w:val="00737275"/>
    <w:rsid w:val="00740EEC"/>
    <w:rsid w:val="0078011A"/>
    <w:rsid w:val="00782AF4"/>
    <w:rsid w:val="00790EE7"/>
    <w:rsid w:val="007B6649"/>
    <w:rsid w:val="0081546F"/>
    <w:rsid w:val="0082576E"/>
    <w:rsid w:val="00907F75"/>
    <w:rsid w:val="009260DE"/>
    <w:rsid w:val="0093258A"/>
    <w:rsid w:val="009C7BA3"/>
    <w:rsid w:val="009D1F5A"/>
    <w:rsid w:val="00A05B2F"/>
    <w:rsid w:val="00B003BF"/>
    <w:rsid w:val="00B373D7"/>
    <w:rsid w:val="00C36276"/>
    <w:rsid w:val="00C42586"/>
    <w:rsid w:val="00C60CCD"/>
    <w:rsid w:val="00C84483"/>
    <w:rsid w:val="00C95551"/>
    <w:rsid w:val="00CB20D7"/>
    <w:rsid w:val="00D020B0"/>
    <w:rsid w:val="00D11748"/>
    <w:rsid w:val="00D366CF"/>
    <w:rsid w:val="00E108AA"/>
    <w:rsid w:val="00E26342"/>
    <w:rsid w:val="00E31812"/>
    <w:rsid w:val="00E3749A"/>
    <w:rsid w:val="00E7437F"/>
    <w:rsid w:val="00E865B8"/>
    <w:rsid w:val="00EA44BC"/>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543DF"/>
  <w15:chartTrackingRefBased/>
  <w15:docId w15:val="{81F22B15-81D4-482C-AACB-CED6BC0D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4B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6F0694"/>
    <w:pPr>
      <w:spacing w:before="100" w:beforeAutospacing="1" w:after="75"/>
    </w:pPr>
    <w:rPr>
      <w:color w:val="000000"/>
      <w:sz w:val="24"/>
      <w:szCs w:val="24"/>
      <w:lang w:val="en-GB" w:eastAsia="en-GB" w:bidi="ml-IN"/>
    </w:rPr>
  </w:style>
  <w:style w:type="paragraph" w:customStyle="1" w:styleId="Default">
    <w:name w:val="Default"/>
    <w:rsid w:val="006F0694"/>
    <w:pPr>
      <w:autoSpaceDE w:val="0"/>
      <w:autoSpaceDN w:val="0"/>
      <w:adjustRightInd w:val="0"/>
    </w:pPr>
    <w:rPr>
      <w:rFonts w:eastAsia="Calibri"/>
      <w:color w:val="000000"/>
      <w:sz w:val="24"/>
      <w:szCs w:val="24"/>
      <w:lang w:val="en-GB" w:eastAsia="en-GB" w:bidi="ml-IN"/>
    </w:rPr>
  </w:style>
  <w:style w:type="character" w:customStyle="1" w:styleId="FontStyle54">
    <w:name w:val="Font Style54"/>
    <w:uiPriority w:val="99"/>
    <w:rsid w:val="006F0694"/>
    <w:rPr>
      <w:rFonts w:ascii="Times New Roman" w:hAnsi="Times New Roman" w:cs="Times New Roman" w:hint="default"/>
      <w:sz w:val="20"/>
      <w:szCs w:val="20"/>
    </w:rPr>
  </w:style>
  <w:style w:type="character" w:styleId="Hyperlink">
    <w:name w:val="Hyperlink"/>
    <w:basedOn w:val="Standardskrifttypeiafsnit"/>
    <w:uiPriority w:val="99"/>
    <w:semiHidden/>
    <w:unhideWhenUsed/>
    <w:rsid w:val="006F06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15</Pages>
  <Words>4411</Words>
  <Characters>29049</Characters>
  <Application>Microsoft Office Word</Application>
  <DocSecurity>0</DocSecurity>
  <Lines>242</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2021092646_x000d_
SPC opdat. pkt. 4.4 + QRD overskrifter</dc:description>
  <cp:lastModifiedBy>Marianne Ott Jensen</cp:lastModifiedBy>
  <cp:revision>3</cp:revision>
  <cp:lastPrinted>2012-08-22T08:53:00Z</cp:lastPrinted>
  <dcterms:created xsi:type="dcterms:W3CDTF">2023-10-31T11:54:00Z</dcterms:created>
  <dcterms:modified xsi:type="dcterms:W3CDTF">2023-10-31T11:59:00Z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