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C05F10" w14:textId="77777777" w:rsidR="007C3688" w:rsidRPr="00955972" w:rsidRDefault="007C3688" w:rsidP="007C3688">
      <w:r>
        <w:rPr>
          <w:noProof/>
          <w:lang w:eastAsia="da-DK"/>
        </w:rPr>
        <w:drawing>
          <wp:inline distT="0" distB="0" distL="0" distR="0" wp14:anchorId="070BD4F0" wp14:editId="6BF4B2DB">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9DCD391" w14:textId="77777777" w:rsidR="00B003BF" w:rsidRPr="00C84483" w:rsidRDefault="00B003BF" w:rsidP="00B003BF">
      <w:pPr>
        <w:pStyle w:val="Titel"/>
        <w:jc w:val="left"/>
        <w:rPr>
          <w:b w:val="0"/>
          <w:szCs w:val="24"/>
        </w:rPr>
      </w:pPr>
    </w:p>
    <w:p w14:paraId="57AD4C39" w14:textId="48429FDE" w:rsidR="00B003BF" w:rsidRPr="007C3688" w:rsidRDefault="00F80983" w:rsidP="007C3688">
      <w:pPr>
        <w:pStyle w:val="Titel"/>
        <w:jc w:val="right"/>
        <w:rPr>
          <w:szCs w:val="24"/>
        </w:rPr>
      </w:pPr>
      <w:r>
        <w:rPr>
          <w:szCs w:val="24"/>
        </w:rPr>
        <w:t>9. juli 2018</w:t>
      </w:r>
    </w:p>
    <w:p w14:paraId="00225C62" w14:textId="77777777" w:rsidR="007C3688" w:rsidRDefault="007C3688" w:rsidP="00B003BF">
      <w:pPr>
        <w:pStyle w:val="Titel"/>
        <w:jc w:val="left"/>
        <w:rPr>
          <w:b w:val="0"/>
          <w:szCs w:val="24"/>
        </w:rPr>
      </w:pPr>
    </w:p>
    <w:p w14:paraId="3E4D45E8" w14:textId="77777777" w:rsidR="00A3421C" w:rsidRDefault="00A3421C" w:rsidP="00B003BF">
      <w:pPr>
        <w:jc w:val="center"/>
        <w:rPr>
          <w:b/>
          <w:sz w:val="24"/>
          <w:szCs w:val="24"/>
        </w:rPr>
      </w:pPr>
    </w:p>
    <w:p w14:paraId="469D796A" w14:textId="77777777" w:rsidR="00F80983" w:rsidRDefault="00F80983" w:rsidP="00B003BF">
      <w:pPr>
        <w:jc w:val="center"/>
        <w:rPr>
          <w:b/>
          <w:sz w:val="24"/>
          <w:szCs w:val="24"/>
        </w:rPr>
      </w:pPr>
    </w:p>
    <w:p w14:paraId="2E520BC9" w14:textId="77777777" w:rsidR="00B003BF" w:rsidRPr="00C84483" w:rsidRDefault="00B003BF" w:rsidP="00B003BF">
      <w:pPr>
        <w:jc w:val="center"/>
        <w:rPr>
          <w:b/>
          <w:sz w:val="24"/>
          <w:szCs w:val="24"/>
        </w:rPr>
      </w:pPr>
      <w:r w:rsidRPr="00C84483">
        <w:rPr>
          <w:b/>
          <w:sz w:val="24"/>
          <w:szCs w:val="24"/>
        </w:rPr>
        <w:t>PRODUKTRESUMÉ</w:t>
      </w:r>
    </w:p>
    <w:p w14:paraId="1C9AF923" w14:textId="77777777" w:rsidR="00B003BF" w:rsidRPr="00C84483" w:rsidRDefault="00B003BF" w:rsidP="00B003BF">
      <w:pPr>
        <w:jc w:val="center"/>
        <w:rPr>
          <w:b/>
          <w:sz w:val="24"/>
          <w:szCs w:val="24"/>
        </w:rPr>
      </w:pPr>
    </w:p>
    <w:p w14:paraId="00546266" w14:textId="77777777" w:rsidR="00B003BF" w:rsidRPr="00C84483" w:rsidRDefault="00B003BF" w:rsidP="00B003BF">
      <w:pPr>
        <w:jc w:val="center"/>
        <w:rPr>
          <w:b/>
          <w:sz w:val="24"/>
          <w:szCs w:val="24"/>
        </w:rPr>
      </w:pPr>
      <w:r w:rsidRPr="00C84483">
        <w:rPr>
          <w:b/>
          <w:sz w:val="24"/>
          <w:szCs w:val="24"/>
        </w:rPr>
        <w:t>for</w:t>
      </w:r>
    </w:p>
    <w:p w14:paraId="404F9CC0" w14:textId="77777777" w:rsidR="00B003BF" w:rsidRPr="00C84483" w:rsidRDefault="00B003BF" w:rsidP="00B003BF">
      <w:pPr>
        <w:jc w:val="center"/>
        <w:rPr>
          <w:b/>
          <w:sz w:val="24"/>
          <w:szCs w:val="24"/>
        </w:rPr>
      </w:pPr>
    </w:p>
    <w:p w14:paraId="493D4658" w14:textId="235D37EF" w:rsidR="00B003BF" w:rsidRPr="00C84483" w:rsidRDefault="00EE7820" w:rsidP="00B003BF">
      <w:pPr>
        <w:jc w:val="center"/>
        <w:rPr>
          <w:b/>
          <w:sz w:val="24"/>
          <w:szCs w:val="24"/>
        </w:rPr>
      </w:pPr>
      <w:r>
        <w:rPr>
          <w:b/>
          <w:sz w:val="24"/>
          <w:szCs w:val="24"/>
        </w:rPr>
        <w:t xml:space="preserve">Travoprost </w:t>
      </w:r>
      <w:r w:rsidR="0062278C">
        <w:rPr>
          <w:b/>
          <w:sz w:val="24"/>
          <w:szCs w:val="24"/>
        </w:rPr>
        <w:t>"</w:t>
      </w:r>
      <w:r w:rsidR="007421AB">
        <w:rPr>
          <w:b/>
          <w:sz w:val="24"/>
          <w:szCs w:val="24"/>
        </w:rPr>
        <w:t>Pharmathen</w:t>
      </w:r>
      <w:r w:rsidR="0062278C">
        <w:rPr>
          <w:b/>
          <w:sz w:val="24"/>
          <w:szCs w:val="24"/>
        </w:rPr>
        <w:t>"</w:t>
      </w:r>
      <w:r>
        <w:rPr>
          <w:b/>
          <w:sz w:val="24"/>
          <w:szCs w:val="24"/>
        </w:rPr>
        <w:t>, øjendråber, opløsning</w:t>
      </w:r>
    </w:p>
    <w:p w14:paraId="4EC088F7" w14:textId="77777777" w:rsidR="00B003BF" w:rsidRPr="00C84483" w:rsidRDefault="00B003BF" w:rsidP="00B003BF">
      <w:pPr>
        <w:jc w:val="both"/>
        <w:rPr>
          <w:sz w:val="24"/>
          <w:szCs w:val="24"/>
        </w:rPr>
      </w:pPr>
    </w:p>
    <w:p w14:paraId="4B535441" w14:textId="77777777" w:rsidR="00B003BF" w:rsidRPr="00162F9A" w:rsidRDefault="00B003BF" w:rsidP="00162F9A">
      <w:pPr>
        <w:ind w:left="851" w:right="-1" w:hanging="851"/>
        <w:jc w:val="both"/>
        <w:rPr>
          <w:sz w:val="24"/>
          <w:szCs w:val="24"/>
        </w:rPr>
      </w:pPr>
    </w:p>
    <w:p w14:paraId="56D42A5D" w14:textId="77777777" w:rsidR="00B003BF" w:rsidRPr="00162F9A" w:rsidRDefault="00B003BF" w:rsidP="00162F9A">
      <w:pPr>
        <w:ind w:left="851" w:right="-1" w:hanging="851"/>
        <w:rPr>
          <w:b/>
          <w:sz w:val="24"/>
          <w:szCs w:val="24"/>
        </w:rPr>
      </w:pPr>
      <w:r w:rsidRPr="00162F9A">
        <w:rPr>
          <w:b/>
          <w:sz w:val="24"/>
          <w:szCs w:val="24"/>
        </w:rPr>
        <w:t>0.</w:t>
      </w:r>
      <w:r w:rsidRPr="00162F9A">
        <w:rPr>
          <w:b/>
          <w:sz w:val="24"/>
          <w:szCs w:val="24"/>
        </w:rPr>
        <w:tab/>
        <w:t>D.SP.NR.</w:t>
      </w:r>
    </w:p>
    <w:p w14:paraId="246A0914" w14:textId="77777777" w:rsidR="00B003BF" w:rsidRPr="00162F9A" w:rsidRDefault="00B003BF" w:rsidP="00162F9A">
      <w:pPr>
        <w:ind w:left="851" w:right="-1" w:hanging="851"/>
        <w:rPr>
          <w:sz w:val="24"/>
          <w:szCs w:val="24"/>
        </w:rPr>
      </w:pPr>
      <w:r w:rsidRPr="00162F9A">
        <w:rPr>
          <w:sz w:val="24"/>
          <w:szCs w:val="24"/>
        </w:rPr>
        <w:tab/>
      </w:r>
      <w:r w:rsidR="007421AB" w:rsidRPr="00162F9A">
        <w:rPr>
          <w:sz w:val="24"/>
          <w:szCs w:val="24"/>
        </w:rPr>
        <w:t>28352</w:t>
      </w:r>
    </w:p>
    <w:p w14:paraId="12EB0F32" w14:textId="77777777" w:rsidR="00B003BF" w:rsidRPr="00162F9A" w:rsidRDefault="00B003BF" w:rsidP="00162F9A">
      <w:pPr>
        <w:ind w:left="851" w:right="-1" w:hanging="851"/>
        <w:rPr>
          <w:sz w:val="24"/>
          <w:szCs w:val="24"/>
        </w:rPr>
      </w:pPr>
    </w:p>
    <w:p w14:paraId="5EB2BD37" w14:textId="77777777" w:rsidR="00B003BF" w:rsidRPr="00162F9A" w:rsidRDefault="00B003BF" w:rsidP="00162F9A">
      <w:pPr>
        <w:ind w:left="851" w:right="-1" w:hanging="851"/>
        <w:rPr>
          <w:b/>
          <w:sz w:val="24"/>
          <w:szCs w:val="24"/>
        </w:rPr>
      </w:pPr>
      <w:r w:rsidRPr="00162F9A">
        <w:rPr>
          <w:b/>
          <w:sz w:val="24"/>
          <w:szCs w:val="24"/>
        </w:rPr>
        <w:t>1.</w:t>
      </w:r>
      <w:r w:rsidRPr="00162F9A">
        <w:rPr>
          <w:b/>
          <w:sz w:val="24"/>
          <w:szCs w:val="24"/>
        </w:rPr>
        <w:tab/>
        <w:t>LÆGEMIDLETS NAVN</w:t>
      </w:r>
    </w:p>
    <w:p w14:paraId="0A11CED6" w14:textId="1CB04F18" w:rsidR="00B003BF" w:rsidRPr="00162F9A" w:rsidRDefault="00B003BF" w:rsidP="00162F9A">
      <w:pPr>
        <w:ind w:left="851" w:right="-1" w:hanging="851"/>
        <w:rPr>
          <w:sz w:val="24"/>
          <w:szCs w:val="24"/>
        </w:rPr>
      </w:pPr>
      <w:r w:rsidRPr="00162F9A">
        <w:rPr>
          <w:sz w:val="24"/>
          <w:szCs w:val="24"/>
        </w:rPr>
        <w:tab/>
      </w:r>
      <w:r w:rsidR="00EE7820"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p>
    <w:p w14:paraId="683891C6" w14:textId="77777777" w:rsidR="00B003BF" w:rsidRPr="00162F9A" w:rsidRDefault="00B003BF" w:rsidP="00162F9A">
      <w:pPr>
        <w:ind w:left="851" w:right="-1" w:hanging="851"/>
        <w:rPr>
          <w:sz w:val="24"/>
          <w:szCs w:val="24"/>
        </w:rPr>
      </w:pPr>
      <w:r w:rsidRPr="00162F9A">
        <w:rPr>
          <w:sz w:val="24"/>
          <w:szCs w:val="24"/>
        </w:rPr>
        <w:tab/>
      </w:r>
    </w:p>
    <w:p w14:paraId="5D3D554F" w14:textId="77777777" w:rsidR="00B003BF" w:rsidRPr="00162F9A" w:rsidRDefault="00B003BF" w:rsidP="00162F9A">
      <w:pPr>
        <w:ind w:left="851" w:right="-1" w:hanging="851"/>
        <w:rPr>
          <w:b/>
          <w:sz w:val="24"/>
          <w:szCs w:val="24"/>
        </w:rPr>
      </w:pPr>
      <w:r w:rsidRPr="00162F9A">
        <w:rPr>
          <w:b/>
          <w:sz w:val="24"/>
          <w:szCs w:val="24"/>
        </w:rPr>
        <w:t>2.</w:t>
      </w:r>
      <w:r w:rsidRPr="00162F9A">
        <w:rPr>
          <w:b/>
          <w:sz w:val="24"/>
          <w:szCs w:val="24"/>
        </w:rPr>
        <w:tab/>
        <w:t>KVALITATIV OG KVANTITATIV SAMMENSÆTNING</w:t>
      </w:r>
    </w:p>
    <w:p w14:paraId="14FEA59F" w14:textId="77777777" w:rsidR="00EE7820" w:rsidRPr="00162F9A" w:rsidRDefault="00B003BF" w:rsidP="00162F9A">
      <w:pPr>
        <w:ind w:left="851" w:right="-1" w:hanging="851"/>
        <w:rPr>
          <w:b/>
          <w:sz w:val="24"/>
          <w:szCs w:val="24"/>
        </w:rPr>
      </w:pPr>
      <w:r w:rsidRPr="00162F9A">
        <w:rPr>
          <w:sz w:val="24"/>
          <w:szCs w:val="24"/>
        </w:rPr>
        <w:tab/>
      </w:r>
      <w:r w:rsidR="00EE7820" w:rsidRPr="00162F9A">
        <w:rPr>
          <w:sz w:val="24"/>
          <w:szCs w:val="24"/>
        </w:rPr>
        <w:t>1 ml opløsning indeholder 40 mikrogram travoprost.</w:t>
      </w:r>
    </w:p>
    <w:p w14:paraId="08248A26" w14:textId="0BBFA749" w:rsidR="00EE7820" w:rsidRPr="00162F9A" w:rsidRDefault="00E734F9" w:rsidP="00162F9A">
      <w:pPr>
        <w:ind w:left="851" w:right="-1" w:hanging="851"/>
        <w:rPr>
          <w:sz w:val="24"/>
          <w:szCs w:val="24"/>
        </w:rPr>
      </w:pPr>
      <w:r w:rsidRPr="00162F9A">
        <w:rPr>
          <w:bCs/>
          <w:sz w:val="24"/>
          <w:szCs w:val="24"/>
        </w:rPr>
        <w:tab/>
      </w:r>
      <w:r w:rsidR="00EE7820" w:rsidRPr="00162F9A">
        <w:rPr>
          <w:bCs/>
          <w:sz w:val="24"/>
          <w:szCs w:val="24"/>
        </w:rPr>
        <w:t>Gennemsnitligt indhold af aktivt stof/dråbe</w:t>
      </w:r>
      <w:r w:rsidR="00EE7820" w:rsidRPr="00162F9A">
        <w:rPr>
          <w:sz w:val="24"/>
          <w:szCs w:val="24"/>
        </w:rPr>
        <w:t>: 0,97</w:t>
      </w:r>
      <w:r w:rsidR="006E47F8">
        <w:rPr>
          <w:sz w:val="24"/>
          <w:szCs w:val="24"/>
        </w:rPr>
        <w:t>-</w:t>
      </w:r>
      <w:r w:rsidR="00EE7820" w:rsidRPr="00162F9A">
        <w:rPr>
          <w:sz w:val="24"/>
          <w:szCs w:val="24"/>
        </w:rPr>
        <w:t xml:space="preserve">1,4 </w:t>
      </w:r>
      <w:r w:rsidR="006E47F8">
        <w:rPr>
          <w:sz w:val="24"/>
          <w:szCs w:val="24"/>
        </w:rPr>
        <w:t>mikrogram</w:t>
      </w:r>
      <w:r w:rsidR="00EE7820" w:rsidRPr="00162F9A">
        <w:rPr>
          <w:sz w:val="24"/>
          <w:szCs w:val="24"/>
        </w:rPr>
        <w:t>.</w:t>
      </w:r>
    </w:p>
    <w:p w14:paraId="7CD48EEB" w14:textId="77777777" w:rsidR="00EE7820" w:rsidRPr="00162F9A" w:rsidRDefault="00EE7820" w:rsidP="00162F9A">
      <w:pPr>
        <w:ind w:left="851" w:right="-1" w:hanging="851"/>
        <w:rPr>
          <w:sz w:val="24"/>
          <w:szCs w:val="24"/>
        </w:rPr>
      </w:pPr>
    </w:p>
    <w:p w14:paraId="017BD9A4" w14:textId="062F710C" w:rsidR="004A021F" w:rsidRPr="006E47F8" w:rsidRDefault="00EE7820" w:rsidP="006E47F8">
      <w:pPr>
        <w:ind w:left="851" w:right="-1"/>
        <w:rPr>
          <w:sz w:val="24"/>
          <w:szCs w:val="24"/>
          <w:u w:val="single"/>
        </w:rPr>
      </w:pPr>
      <w:r w:rsidRPr="006E47F8">
        <w:rPr>
          <w:sz w:val="24"/>
          <w:szCs w:val="24"/>
          <w:u w:val="single"/>
        </w:rPr>
        <w:t>Hjælpestoffer, som beha</w:t>
      </w:r>
      <w:r w:rsidR="006E47F8">
        <w:rPr>
          <w:sz w:val="24"/>
          <w:szCs w:val="24"/>
          <w:u w:val="single"/>
        </w:rPr>
        <w:t>ndleren skal være opmærksom på</w:t>
      </w:r>
    </w:p>
    <w:p w14:paraId="07591D42" w14:textId="77777777" w:rsidR="00EE7820" w:rsidRPr="00162F9A" w:rsidRDefault="004A021F" w:rsidP="00162F9A">
      <w:pPr>
        <w:ind w:left="851" w:right="-1" w:hanging="851"/>
        <w:rPr>
          <w:sz w:val="24"/>
          <w:szCs w:val="24"/>
        </w:rPr>
      </w:pPr>
      <w:r w:rsidRPr="00162F9A">
        <w:rPr>
          <w:sz w:val="24"/>
          <w:szCs w:val="24"/>
        </w:rPr>
        <w:tab/>
      </w:r>
      <w:r w:rsidR="00EE7820" w:rsidRPr="00162F9A">
        <w:rPr>
          <w:sz w:val="24"/>
          <w:szCs w:val="24"/>
        </w:rPr>
        <w:t xml:space="preserve">Benzalkoniumchlorid </w:t>
      </w:r>
      <w:r w:rsidR="00EE7820" w:rsidRPr="00162F9A">
        <w:rPr>
          <w:bCs/>
          <w:iCs/>
          <w:sz w:val="24"/>
          <w:szCs w:val="24"/>
        </w:rPr>
        <w:t>150 mikrogram/ml</w:t>
      </w:r>
      <w:r w:rsidR="00EE7820" w:rsidRPr="00162F9A">
        <w:rPr>
          <w:sz w:val="24"/>
          <w:szCs w:val="24"/>
        </w:rPr>
        <w:t>, macrogol</w:t>
      </w:r>
      <w:r w:rsidRPr="00162F9A">
        <w:rPr>
          <w:sz w:val="24"/>
          <w:szCs w:val="24"/>
        </w:rPr>
        <w:t xml:space="preserve"> 40</w:t>
      </w:r>
      <w:r w:rsidR="00EE7820" w:rsidRPr="00162F9A">
        <w:rPr>
          <w:sz w:val="24"/>
          <w:szCs w:val="24"/>
        </w:rPr>
        <w:t xml:space="preserve"> glycerolhydroxy</w:t>
      </w:r>
      <w:r w:rsidR="00E734F9" w:rsidRPr="00162F9A">
        <w:rPr>
          <w:sz w:val="24"/>
          <w:szCs w:val="24"/>
        </w:rPr>
        <w:t>stearat 5 mg/ml (se pkt. 4.4</w:t>
      </w:r>
      <w:r w:rsidR="00EE7820" w:rsidRPr="00162F9A">
        <w:rPr>
          <w:sz w:val="24"/>
          <w:szCs w:val="24"/>
        </w:rPr>
        <w:t>).</w:t>
      </w:r>
    </w:p>
    <w:p w14:paraId="00C414B2" w14:textId="77777777" w:rsidR="00EE7820" w:rsidRPr="00162F9A" w:rsidRDefault="00EE7820" w:rsidP="00162F9A">
      <w:pPr>
        <w:shd w:val="clear" w:color="auto" w:fill="FFFFFF"/>
        <w:ind w:left="851" w:right="-1" w:hanging="851"/>
        <w:rPr>
          <w:sz w:val="24"/>
          <w:szCs w:val="24"/>
        </w:rPr>
      </w:pPr>
    </w:p>
    <w:p w14:paraId="7D5A939D" w14:textId="77777777" w:rsidR="00EE7820" w:rsidRPr="00162F9A" w:rsidRDefault="00E734F9" w:rsidP="00162F9A">
      <w:pPr>
        <w:ind w:left="851" w:right="-1" w:hanging="851"/>
        <w:rPr>
          <w:color w:val="000000"/>
          <w:sz w:val="24"/>
          <w:szCs w:val="24"/>
        </w:rPr>
      </w:pPr>
      <w:r w:rsidRPr="00162F9A">
        <w:rPr>
          <w:sz w:val="24"/>
          <w:szCs w:val="24"/>
        </w:rPr>
        <w:tab/>
      </w:r>
      <w:r w:rsidR="00EE7820" w:rsidRPr="00162F9A">
        <w:rPr>
          <w:sz w:val="24"/>
          <w:szCs w:val="24"/>
        </w:rPr>
        <w:t>Alle hjælpestoffer er anført under pkt. 6.1.</w:t>
      </w:r>
    </w:p>
    <w:p w14:paraId="16DDF745" w14:textId="77777777" w:rsidR="00B003BF" w:rsidRPr="00162F9A" w:rsidRDefault="00B003BF" w:rsidP="00162F9A">
      <w:pPr>
        <w:ind w:left="851" w:right="-1" w:hanging="851"/>
        <w:rPr>
          <w:sz w:val="24"/>
          <w:szCs w:val="24"/>
        </w:rPr>
      </w:pPr>
    </w:p>
    <w:p w14:paraId="5C63D7D3" w14:textId="77777777" w:rsidR="00B003BF" w:rsidRPr="00162F9A" w:rsidRDefault="00B003BF" w:rsidP="00162F9A">
      <w:pPr>
        <w:ind w:left="851" w:right="-1" w:hanging="851"/>
        <w:rPr>
          <w:b/>
          <w:sz w:val="24"/>
          <w:szCs w:val="24"/>
        </w:rPr>
      </w:pPr>
      <w:r w:rsidRPr="00162F9A">
        <w:rPr>
          <w:b/>
          <w:sz w:val="24"/>
          <w:szCs w:val="24"/>
        </w:rPr>
        <w:t>3.</w:t>
      </w:r>
      <w:r w:rsidRPr="00162F9A">
        <w:rPr>
          <w:b/>
          <w:sz w:val="24"/>
          <w:szCs w:val="24"/>
        </w:rPr>
        <w:tab/>
        <w:t>LÆGEMIDDELFORM</w:t>
      </w:r>
    </w:p>
    <w:p w14:paraId="7D5B979C" w14:textId="101DABD5" w:rsidR="00EE7820" w:rsidRPr="00162F9A" w:rsidRDefault="00B003BF" w:rsidP="00162F9A">
      <w:pPr>
        <w:pStyle w:val="NormalWeb"/>
        <w:spacing w:before="0" w:beforeAutospacing="0" w:after="0"/>
        <w:ind w:left="851" w:right="-1" w:hanging="851"/>
        <w:rPr>
          <w:lang w:val="da-DK"/>
        </w:rPr>
      </w:pPr>
      <w:r w:rsidRPr="00162F9A">
        <w:tab/>
      </w:r>
      <w:r w:rsidR="00162F9A">
        <w:rPr>
          <w:lang w:val="da-DK"/>
        </w:rPr>
        <w:t>Øjendråber, opløsning</w:t>
      </w:r>
    </w:p>
    <w:p w14:paraId="3DD43355" w14:textId="77777777" w:rsidR="00EE7820" w:rsidRPr="00162F9A" w:rsidRDefault="00EE7820" w:rsidP="00162F9A">
      <w:pPr>
        <w:ind w:left="851" w:right="-1" w:hanging="851"/>
        <w:rPr>
          <w:sz w:val="24"/>
          <w:szCs w:val="24"/>
        </w:rPr>
      </w:pPr>
    </w:p>
    <w:p w14:paraId="10C220DE" w14:textId="77777777" w:rsidR="00EE7820" w:rsidRPr="00162F9A" w:rsidRDefault="00E734F9" w:rsidP="00162F9A">
      <w:pPr>
        <w:ind w:left="851" w:right="-1" w:hanging="851"/>
        <w:rPr>
          <w:sz w:val="24"/>
          <w:szCs w:val="24"/>
        </w:rPr>
      </w:pPr>
      <w:r w:rsidRPr="00162F9A">
        <w:rPr>
          <w:sz w:val="24"/>
          <w:szCs w:val="24"/>
        </w:rPr>
        <w:tab/>
      </w:r>
      <w:r w:rsidR="00EE7820" w:rsidRPr="00162F9A">
        <w:rPr>
          <w:sz w:val="24"/>
          <w:szCs w:val="24"/>
        </w:rPr>
        <w:t>Klar, farveløs opløsning.</w:t>
      </w:r>
    </w:p>
    <w:p w14:paraId="0273A817" w14:textId="77777777" w:rsidR="00EE7820" w:rsidRPr="00162F9A" w:rsidRDefault="00E734F9" w:rsidP="00162F9A">
      <w:pPr>
        <w:shd w:val="clear" w:color="auto" w:fill="FFFFFF"/>
        <w:ind w:left="851" w:right="-1" w:hanging="851"/>
        <w:rPr>
          <w:color w:val="000000"/>
          <w:sz w:val="24"/>
          <w:szCs w:val="24"/>
        </w:rPr>
      </w:pPr>
      <w:bookmarkStart w:id="0" w:name="CLINICAL_PARTS"/>
      <w:bookmarkEnd w:id="0"/>
      <w:r w:rsidRPr="00162F9A">
        <w:rPr>
          <w:bCs/>
          <w:color w:val="000000"/>
          <w:sz w:val="24"/>
          <w:szCs w:val="24"/>
        </w:rPr>
        <w:tab/>
      </w:r>
      <w:r w:rsidR="00EE7820" w:rsidRPr="00162F9A">
        <w:rPr>
          <w:bCs/>
          <w:color w:val="000000"/>
          <w:sz w:val="24"/>
          <w:szCs w:val="24"/>
        </w:rPr>
        <w:t xml:space="preserve">pH: </w:t>
      </w:r>
      <w:r w:rsidR="00EE7820" w:rsidRPr="00162F9A">
        <w:rPr>
          <w:color w:val="000000"/>
          <w:sz w:val="24"/>
          <w:szCs w:val="24"/>
        </w:rPr>
        <w:t>5,5-7,0</w:t>
      </w:r>
    </w:p>
    <w:p w14:paraId="2A0419C1" w14:textId="77777777" w:rsidR="00EE7820" w:rsidRPr="00162F9A" w:rsidRDefault="00E734F9" w:rsidP="00162F9A">
      <w:pPr>
        <w:shd w:val="clear" w:color="auto" w:fill="FFFFFF"/>
        <w:ind w:left="851" w:right="-1" w:hanging="851"/>
        <w:rPr>
          <w:color w:val="000000"/>
          <w:sz w:val="24"/>
          <w:szCs w:val="24"/>
        </w:rPr>
      </w:pPr>
      <w:r w:rsidRPr="00162F9A">
        <w:rPr>
          <w:bCs/>
          <w:color w:val="000000"/>
          <w:sz w:val="24"/>
          <w:szCs w:val="24"/>
        </w:rPr>
        <w:tab/>
      </w:r>
      <w:r w:rsidR="00EE7820" w:rsidRPr="00162F9A">
        <w:rPr>
          <w:bCs/>
          <w:color w:val="000000"/>
          <w:sz w:val="24"/>
          <w:szCs w:val="24"/>
        </w:rPr>
        <w:t xml:space="preserve">Osmolalitet: </w:t>
      </w:r>
      <w:r w:rsidR="00EE7820" w:rsidRPr="00162F9A">
        <w:rPr>
          <w:color w:val="000000"/>
          <w:sz w:val="24"/>
          <w:szCs w:val="24"/>
        </w:rPr>
        <w:t>266-294 mOsm/kg</w:t>
      </w:r>
      <w:r w:rsidR="00EE7820" w:rsidRPr="00162F9A">
        <w:rPr>
          <w:bCs/>
          <w:color w:val="000000"/>
          <w:sz w:val="24"/>
          <w:szCs w:val="24"/>
        </w:rPr>
        <w:t>.</w:t>
      </w:r>
    </w:p>
    <w:p w14:paraId="7A5CB8B6" w14:textId="77777777" w:rsidR="00B003BF" w:rsidRPr="00162F9A" w:rsidRDefault="00B003BF" w:rsidP="00162F9A">
      <w:pPr>
        <w:ind w:left="851" w:right="-1" w:hanging="851"/>
        <w:rPr>
          <w:sz w:val="24"/>
          <w:szCs w:val="24"/>
        </w:rPr>
      </w:pPr>
    </w:p>
    <w:p w14:paraId="5227066B" w14:textId="77777777" w:rsidR="00B003BF" w:rsidRPr="00162F9A" w:rsidRDefault="00B003BF" w:rsidP="00162F9A">
      <w:pPr>
        <w:ind w:left="851" w:right="-1" w:hanging="851"/>
        <w:rPr>
          <w:sz w:val="24"/>
          <w:szCs w:val="24"/>
        </w:rPr>
      </w:pPr>
    </w:p>
    <w:p w14:paraId="3E2E0AB7" w14:textId="77777777" w:rsidR="00B003BF" w:rsidRPr="00162F9A" w:rsidRDefault="00B003BF" w:rsidP="00162F9A">
      <w:pPr>
        <w:ind w:left="851" w:right="-1" w:hanging="851"/>
        <w:rPr>
          <w:b/>
          <w:sz w:val="24"/>
          <w:szCs w:val="24"/>
        </w:rPr>
      </w:pPr>
      <w:r w:rsidRPr="00162F9A">
        <w:rPr>
          <w:b/>
          <w:sz w:val="24"/>
          <w:szCs w:val="24"/>
        </w:rPr>
        <w:t>4.</w:t>
      </w:r>
      <w:r w:rsidRPr="00162F9A">
        <w:rPr>
          <w:b/>
          <w:sz w:val="24"/>
          <w:szCs w:val="24"/>
        </w:rPr>
        <w:tab/>
        <w:t>KLINISKE OPLYSNINGER</w:t>
      </w:r>
    </w:p>
    <w:p w14:paraId="075DF224" w14:textId="77777777" w:rsidR="00B003BF" w:rsidRPr="00162F9A" w:rsidRDefault="00B003BF" w:rsidP="00162F9A">
      <w:pPr>
        <w:ind w:left="851" w:right="-1" w:hanging="851"/>
        <w:rPr>
          <w:b/>
          <w:sz w:val="24"/>
          <w:szCs w:val="24"/>
        </w:rPr>
      </w:pPr>
    </w:p>
    <w:p w14:paraId="3A1EF285" w14:textId="77777777" w:rsidR="00B003BF" w:rsidRPr="00162F9A" w:rsidRDefault="00B003BF" w:rsidP="00162F9A">
      <w:pPr>
        <w:ind w:left="851" w:right="-1" w:hanging="851"/>
        <w:rPr>
          <w:b/>
          <w:sz w:val="24"/>
          <w:szCs w:val="24"/>
          <w:u w:val="single"/>
        </w:rPr>
      </w:pPr>
      <w:r w:rsidRPr="00162F9A">
        <w:rPr>
          <w:b/>
          <w:sz w:val="24"/>
          <w:szCs w:val="24"/>
        </w:rPr>
        <w:t>4.1</w:t>
      </w:r>
      <w:r w:rsidRPr="00162F9A">
        <w:rPr>
          <w:b/>
          <w:sz w:val="24"/>
          <w:szCs w:val="24"/>
        </w:rPr>
        <w:tab/>
        <w:t>Terapeutiske indikationer</w:t>
      </w:r>
    </w:p>
    <w:p w14:paraId="504AAEEF" w14:textId="77777777" w:rsidR="005266CC" w:rsidRPr="00162F9A" w:rsidRDefault="00B003BF" w:rsidP="00162F9A">
      <w:pPr>
        <w:ind w:left="851" w:right="-1" w:hanging="851"/>
        <w:rPr>
          <w:sz w:val="24"/>
          <w:szCs w:val="24"/>
        </w:rPr>
      </w:pPr>
      <w:r w:rsidRPr="00162F9A">
        <w:rPr>
          <w:sz w:val="24"/>
          <w:szCs w:val="24"/>
        </w:rPr>
        <w:tab/>
      </w:r>
      <w:r w:rsidR="005266CC" w:rsidRPr="00162F9A">
        <w:rPr>
          <w:sz w:val="24"/>
          <w:szCs w:val="24"/>
        </w:rPr>
        <w:t xml:space="preserve">Nedsættelse af et forhøjet intraokulært tryk hos </w:t>
      </w:r>
      <w:r w:rsidR="005266CC" w:rsidRPr="00162F9A">
        <w:rPr>
          <w:sz w:val="24"/>
          <w:szCs w:val="24"/>
          <w:lang w:eastAsia="da-DK"/>
        </w:rPr>
        <w:t xml:space="preserve">voksne </w:t>
      </w:r>
      <w:r w:rsidR="005266CC" w:rsidRPr="00162F9A">
        <w:rPr>
          <w:sz w:val="24"/>
          <w:szCs w:val="24"/>
        </w:rPr>
        <w:t>patienter med okulær hypertension eller åbenvinklet glaukom (se pkt. 5.1).</w:t>
      </w:r>
    </w:p>
    <w:p w14:paraId="5C25DFC3" w14:textId="77777777" w:rsidR="005266CC" w:rsidRPr="00162F9A" w:rsidRDefault="005266CC" w:rsidP="00162F9A">
      <w:pPr>
        <w:ind w:left="851" w:right="-1" w:hanging="851"/>
        <w:rPr>
          <w:sz w:val="24"/>
          <w:szCs w:val="24"/>
        </w:rPr>
      </w:pPr>
    </w:p>
    <w:p w14:paraId="51BE9E32" w14:textId="77777777" w:rsidR="0062278C" w:rsidRDefault="005266CC" w:rsidP="00162F9A">
      <w:pPr>
        <w:autoSpaceDE w:val="0"/>
        <w:autoSpaceDN w:val="0"/>
        <w:adjustRightInd w:val="0"/>
        <w:ind w:left="851" w:right="-1"/>
        <w:rPr>
          <w:sz w:val="24"/>
          <w:szCs w:val="24"/>
          <w:lang w:eastAsia="da-DK"/>
        </w:rPr>
      </w:pPr>
      <w:r w:rsidRPr="00162F9A">
        <w:rPr>
          <w:sz w:val="24"/>
          <w:szCs w:val="24"/>
          <w:lang w:eastAsia="da-DK"/>
        </w:rPr>
        <w:t xml:space="preserve">Nedsættelse af forhøjet intraokulært tryk hos pædiatriske patienter i alderen 2 måneder til </w:t>
      </w:r>
    </w:p>
    <w:p w14:paraId="34062CFC" w14:textId="18C7D828" w:rsidR="005266CC" w:rsidRPr="00162F9A" w:rsidRDefault="005266CC" w:rsidP="00162F9A">
      <w:pPr>
        <w:autoSpaceDE w:val="0"/>
        <w:autoSpaceDN w:val="0"/>
        <w:adjustRightInd w:val="0"/>
        <w:ind w:left="851" w:right="-1"/>
        <w:rPr>
          <w:sz w:val="24"/>
          <w:szCs w:val="24"/>
        </w:rPr>
      </w:pPr>
      <w:r w:rsidRPr="00162F9A">
        <w:rPr>
          <w:sz w:val="24"/>
          <w:szCs w:val="24"/>
          <w:lang w:eastAsia="da-DK"/>
        </w:rPr>
        <w:t>&lt; 18 år med okulær hypertension eller pædiatrisk glaukom (se pkt. 5.1).</w:t>
      </w:r>
    </w:p>
    <w:p w14:paraId="6BF87DA9" w14:textId="5D55D5AE" w:rsidR="00162F9A" w:rsidRDefault="00162F9A">
      <w:pPr>
        <w:rPr>
          <w:sz w:val="24"/>
          <w:szCs w:val="24"/>
        </w:rPr>
      </w:pPr>
      <w:r>
        <w:rPr>
          <w:sz w:val="24"/>
          <w:szCs w:val="24"/>
        </w:rPr>
        <w:br w:type="page"/>
      </w:r>
    </w:p>
    <w:p w14:paraId="40F3631B" w14:textId="77777777" w:rsidR="00B003BF" w:rsidRPr="00162F9A" w:rsidRDefault="00B003BF" w:rsidP="00162F9A">
      <w:pPr>
        <w:ind w:left="851" w:right="-1" w:hanging="851"/>
        <w:rPr>
          <w:sz w:val="24"/>
          <w:szCs w:val="24"/>
        </w:rPr>
      </w:pPr>
    </w:p>
    <w:p w14:paraId="36F9AC7D" w14:textId="77777777" w:rsidR="00B003BF" w:rsidRPr="00162F9A" w:rsidRDefault="00B003BF" w:rsidP="00162F9A">
      <w:pPr>
        <w:ind w:left="851" w:right="-1" w:hanging="851"/>
        <w:rPr>
          <w:b/>
          <w:sz w:val="24"/>
          <w:szCs w:val="24"/>
        </w:rPr>
      </w:pPr>
      <w:r w:rsidRPr="00162F9A">
        <w:rPr>
          <w:b/>
          <w:sz w:val="24"/>
          <w:szCs w:val="24"/>
        </w:rPr>
        <w:t>4.2</w:t>
      </w:r>
      <w:r w:rsidRPr="00162F9A">
        <w:rPr>
          <w:b/>
          <w:sz w:val="24"/>
          <w:szCs w:val="24"/>
        </w:rPr>
        <w:tab/>
        <w:t>Dosering og indgivelsesmåde</w:t>
      </w:r>
    </w:p>
    <w:p w14:paraId="235B0710" w14:textId="77777777" w:rsidR="004A021F" w:rsidRPr="00162F9A" w:rsidRDefault="00B003BF" w:rsidP="00162F9A">
      <w:pPr>
        <w:ind w:left="851" w:right="-1" w:hanging="851"/>
        <w:rPr>
          <w:sz w:val="24"/>
          <w:szCs w:val="24"/>
        </w:rPr>
      </w:pPr>
      <w:r w:rsidRPr="00162F9A">
        <w:rPr>
          <w:sz w:val="24"/>
          <w:szCs w:val="24"/>
        </w:rPr>
        <w:tab/>
      </w:r>
    </w:p>
    <w:p w14:paraId="762AA782" w14:textId="77777777" w:rsidR="005266CC" w:rsidRPr="00DC0C94" w:rsidRDefault="005266CC" w:rsidP="00162F9A">
      <w:pPr>
        <w:ind w:left="851" w:right="-1"/>
        <w:rPr>
          <w:b/>
          <w:sz w:val="24"/>
          <w:szCs w:val="24"/>
        </w:rPr>
      </w:pPr>
      <w:r w:rsidRPr="00DC0C94">
        <w:rPr>
          <w:b/>
          <w:sz w:val="24"/>
          <w:szCs w:val="24"/>
          <w:lang w:eastAsia="da-DK"/>
        </w:rPr>
        <w:t>Dosering</w:t>
      </w:r>
    </w:p>
    <w:p w14:paraId="5D6916FE" w14:textId="77777777" w:rsidR="005266CC" w:rsidRPr="00162F9A" w:rsidRDefault="005266CC" w:rsidP="00162F9A">
      <w:pPr>
        <w:ind w:left="851" w:right="-1" w:hanging="851"/>
        <w:rPr>
          <w:sz w:val="24"/>
          <w:szCs w:val="24"/>
        </w:rPr>
      </w:pPr>
    </w:p>
    <w:p w14:paraId="23A3F65A" w14:textId="77777777" w:rsidR="008321C7" w:rsidRPr="00162F9A" w:rsidRDefault="004A021F" w:rsidP="00162F9A">
      <w:pPr>
        <w:ind w:left="851" w:right="-1" w:hanging="851"/>
        <w:rPr>
          <w:sz w:val="24"/>
          <w:szCs w:val="24"/>
          <w:u w:val="single"/>
        </w:rPr>
      </w:pPr>
      <w:r w:rsidRPr="00162F9A">
        <w:rPr>
          <w:sz w:val="24"/>
          <w:szCs w:val="24"/>
        </w:rPr>
        <w:tab/>
      </w:r>
      <w:r w:rsidR="008321C7" w:rsidRPr="00162F9A">
        <w:rPr>
          <w:sz w:val="24"/>
          <w:szCs w:val="24"/>
          <w:u w:val="single"/>
        </w:rPr>
        <w:t>Anvendelse til voksne inklusive ældre personer</w:t>
      </w:r>
    </w:p>
    <w:p w14:paraId="642E99A2" w14:textId="5114E690" w:rsidR="008321C7" w:rsidRPr="00162F9A" w:rsidRDefault="00E734F9" w:rsidP="00162F9A">
      <w:pPr>
        <w:ind w:left="851" w:right="-1" w:hanging="851"/>
        <w:rPr>
          <w:sz w:val="24"/>
          <w:szCs w:val="24"/>
        </w:rPr>
      </w:pPr>
      <w:r w:rsidRPr="00162F9A">
        <w:rPr>
          <w:sz w:val="24"/>
          <w:szCs w:val="24"/>
        </w:rPr>
        <w:tab/>
      </w:r>
      <w:r w:rsidR="008321C7" w:rsidRPr="00162F9A">
        <w:rPr>
          <w:sz w:val="24"/>
          <w:szCs w:val="24"/>
        </w:rPr>
        <w:t xml:space="preserve">Dosis er 1 dråbe </w:t>
      </w:r>
      <w:r w:rsidR="00A3340C"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8321C7" w:rsidRPr="00162F9A">
        <w:rPr>
          <w:sz w:val="24"/>
          <w:szCs w:val="24"/>
        </w:rPr>
        <w:t xml:space="preserve"> appliceret i konjunktivalsækken i det/de pågældende øje/øjne </w:t>
      </w:r>
      <w:r w:rsidR="00DC0C94">
        <w:rPr>
          <w:sz w:val="24"/>
          <w:szCs w:val="24"/>
        </w:rPr>
        <w:t>daglig</w:t>
      </w:r>
      <w:r w:rsidR="008321C7" w:rsidRPr="00162F9A">
        <w:rPr>
          <w:sz w:val="24"/>
          <w:szCs w:val="24"/>
        </w:rPr>
        <w:t>.</w:t>
      </w:r>
    </w:p>
    <w:p w14:paraId="6AC8CBDE" w14:textId="77777777" w:rsidR="008321C7" w:rsidRPr="00162F9A" w:rsidRDefault="00E734F9" w:rsidP="00162F9A">
      <w:pPr>
        <w:ind w:left="851" w:right="-1" w:hanging="851"/>
        <w:rPr>
          <w:sz w:val="24"/>
          <w:szCs w:val="24"/>
        </w:rPr>
      </w:pPr>
      <w:r w:rsidRPr="00162F9A">
        <w:rPr>
          <w:sz w:val="24"/>
          <w:szCs w:val="24"/>
        </w:rPr>
        <w:tab/>
      </w:r>
      <w:r w:rsidR="008321C7" w:rsidRPr="00162F9A">
        <w:rPr>
          <w:sz w:val="24"/>
          <w:szCs w:val="24"/>
        </w:rPr>
        <w:t>Optimal effekt opnås, hvis dosis administreres om aftenen.</w:t>
      </w:r>
    </w:p>
    <w:p w14:paraId="3441F2B1" w14:textId="77777777" w:rsidR="004A021F" w:rsidRPr="00162F9A" w:rsidRDefault="00E734F9" w:rsidP="00162F9A">
      <w:pPr>
        <w:ind w:left="851" w:right="-1" w:hanging="851"/>
        <w:rPr>
          <w:sz w:val="24"/>
          <w:szCs w:val="24"/>
        </w:rPr>
      </w:pPr>
      <w:r w:rsidRPr="00162F9A">
        <w:rPr>
          <w:sz w:val="24"/>
          <w:szCs w:val="24"/>
        </w:rPr>
        <w:tab/>
      </w:r>
    </w:p>
    <w:p w14:paraId="610851A2" w14:textId="77777777" w:rsidR="008321C7" w:rsidRPr="00162F9A" w:rsidRDefault="004A021F" w:rsidP="00162F9A">
      <w:pPr>
        <w:ind w:left="851" w:right="-1" w:hanging="851"/>
        <w:rPr>
          <w:sz w:val="24"/>
          <w:szCs w:val="24"/>
        </w:rPr>
      </w:pPr>
      <w:r w:rsidRPr="00162F9A">
        <w:rPr>
          <w:sz w:val="24"/>
          <w:szCs w:val="24"/>
        </w:rPr>
        <w:tab/>
      </w:r>
      <w:r w:rsidR="008321C7" w:rsidRPr="00162F9A">
        <w:rPr>
          <w:sz w:val="24"/>
          <w:szCs w:val="24"/>
        </w:rPr>
        <w:t>Nasolakrimal okklusion eller rolig lukning af øjet efter indgivelse anbefales. Det kan reducere den</w:t>
      </w:r>
      <w:r w:rsidR="00E734F9" w:rsidRPr="00162F9A">
        <w:rPr>
          <w:sz w:val="24"/>
          <w:szCs w:val="24"/>
        </w:rPr>
        <w:t xml:space="preserve"> </w:t>
      </w:r>
      <w:r w:rsidR="008321C7" w:rsidRPr="00162F9A">
        <w:rPr>
          <w:sz w:val="24"/>
          <w:szCs w:val="24"/>
        </w:rPr>
        <w:t>systemiske absorption af lægemidler givet i øjet og resultere i færre systemiske bivirkninger.</w:t>
      </w:r>
    </w:p>
    <w:p w14:paraId="17308BD2" w14:textId="77777777" w:rsidR="004A021F" w:rsidRPr="00162F9A" w:rsidRDefault="00E734F9" w:rsidP="00162F9A">
      <w:pPr>
        <w:ind w:left="851" w:right="-1" w:hanging="851"/>
        <w:rPr>
          <w:sz w:val="24"/>
          <w:szCs w:val="24"/>
        </w:rPr>
      </w:pPr>
      <w:r w:rsidRPr="00162F9A">
        <w:rPr>
          <w:sz w:val="24"/>
          <w:szCs w:val="24"/>
        </w:rPr>
        <w:tab/>
      </w:r>
    </w:p>
    <w:p w14:paraId="3C70B435" w14:textId="77777777" w:rsidR="008321C7" w:rsidRPr="00162F9A" w:rsidRDefault="004A021F" w:rsidP="00162F9A">
      <w:pPr>
        <w:ind w:left="851" w:right="-1" w:hanging="851"/>
        <w:rPr>
          <w:sz w:val="24"/>
          <w:szCs w:val="24"/>
        </w:rPr>
      </w:pPr>
      <w:r w:rsidRPr="00162F9A">
        <w:rPr>
          <w:sz w:val="24"/>
          <w:szCs w:val="24"/>
        </w:rPr>
        <w:tab/>
      </w:r>
      <w:r w:rsidR="008321C7" w:rsidRPr="00162F9A">
        <w:rPr>
          <w:sz w:val="24"/>
          <w:szCs w:val="24"/>
        </w:rPr>
        <w:t>Ved anvendelse af mere end et topikalt øjenpræparat skal indgivelsen af de forskellige lægemidler</w:t>
      </w:r>
      <w:r w:rsidR="00E734F9" w:rsidRPr="00162F9A">
        <w:rPr>
          <w:sz w:val="24"/>
          <w:szCs w:val="24"/>
        </w:rPr>
        <w:t xml:space="preserve"> </w:t>
      </w:r>
      <w:r w:rsidR="008321C7" w:rsidRPr="00162F9A">
        <w:rPr>
          <w:sz w:val="24"/>
          <w:szCs w:val="24"/>
        </w:rPr>
        <w:t>foregå med mindst 5 minutters mellemrum (se pkt. 4.5).</w:t>
      </w:r>
    </w:p>
    <w:p w14:paraId="4ABE2294" w14:textId="77777777" w:rsidR="004A021F" w:rsidRPr="00162F9A" w:rsidRDefault="00E734F9" w:rsidP="00162F9A">
      <w:pPr>
        <w:ind w:left="851" w:right="-1" w:hanging="851"/>
        <w:rPr>
          <w:sz w:val="24"/>
          <w:szCs w:val="24"/>
        </w:rPr>
      </w:pPr>
      <w:r w:rsidRPr="00162F9A">
        <w:rPr>
          <w:sz w:val="24"/>
          <w:szCs w:val="24"/>
        </w:rPr>
        <w:tab/>
      </w:r>
    </w:p>
    <w:p w14:paraId="7B4172FC" w14:textId="42FA0308" w:rsidR="008321C7" w:rsidRPr="00162F9A" w:rsidRDefault="004A021F" w:rsidP="00162F9A">
      <w:pPr>
        <w:ind w:left="851" w:right="-1" w:hanging="851"/>
        <w:rPr>
          <w:sz w:val="24"/>
          <w:szCs w:val="24"/>
        </w:rPr>
      </w:pPr>
      <w:r w:rsidRPr="00162F9A">
        <w:rPr>
          <w:sz w:val="24"/>
          <w:szCs w:val="24"/>
        </w:rPr>
        <w:tab/>
      </w:r>
      <w:r w:rsidR="008321C7" w:rsidRPr="00162F9A">
        <w:rPr>
          <w:sz w:val="24"/>
          <w:szCs w:val="24"/>
        </w:rPr>
        <w:t>Hvis en dosis springes over, skal behandlingen genoptages med næste dosis i henhold til planen. Dosis</w:t>
      </w:r>
      <w:r w:rsidR="00E734F9" w:rsidRPr="00162F9A">
        <w:rPr>
          <w:sz w:val="24"/>
          <w:szCs w:val="24"/>
        </w:rPr>
        <w:t xml:space="preserve"> </w:t>
      </w:r>
      <w:r w:rsidR="008321C7" w:rsidRPr="00162F9A">
        <w:rPr>
          <w:sz w:val="24"/>
          <w:szCs w:val="24"/>
        </w:rPr>
        <w:t xml:space="preserve">bør ikke overskride en dråbe i det/de afficerede øje/øjne </w:t>
      </w:r>
      <w:r w:rsidR="00DC0C94">
        <w:rPr>
          <w:sz w:val="24"/>
          <w:szCs w:val="24"/>
        </w:rPr>
        <w:t>daglig</w:t>
      </w:r>
      <w:r w:rsidR="008321C7" w:rsidRPr="00162F9A">
        <w:rPr>
          <w:sz w:val="24"/>
          <w:szCs w:val="24"/>
        </w:rPr>
        <w:t>.</w:t>
      </w:r>
    </w:p>
    <w:p w14:paraId="18E52AFB" w14:textId="77777777" w:rsidR="004A021F" w:rsidRPr="00162F9A" w:rsidRDefault="00E734F9" w:rsidP="00162F9A">
      <w:pPr>
        <w:ind w:left="851" w:right="-1" w:hanging="851"/>
        <w:rPr>
          <w:sz w:val="24"/>
          <w:szCs w:val="24"/>
        </w:rPr>
      </w:pPr>
      <w:r w:rsidRPr="00162F9A">
        <w:rPr>
          <w:sz w:val="24"/>
          <w:szCs w:val="24"/>
        </w:rPr>
        <w:tab/>
      </w:r>
    </w:p>
    <w:p w14:paraId="2AAE955C" w14:textId="46FCF97D" w:rsidR="008321C7" w:rsidRPr="00162F9A" w:rsidRDefault="004A021F" w:rsidP="00162F9A">
      <w:pPr>
        <w:ind w:left="851" w:right="-1" w:hanging="851"/>
        <w:rPr>
          <w:sz w:val="24"/>
          <w:szCs w:val="24"/>
        </w:rPr>
      </w:pPr>
      <w:r w:rsidRPr="00162F9A">
        <w:rPr>
          <w:sz w:val="24"/>
          <w:szCs w:val="24"/>
        </w:rPr>
        <w:tab/>
      </w:r>
      <w:r w:rsidR="008321C7" w:rsidRPr="00162F9A">
        <w:rPr>
          <w:sz w:val="24"/>
          <w:szCs w:val="24"/>
        </w:rPr>
        <w:t xml:space="preserve">Hvis </w:t>
      </w:r>
      <w:r w:rsidR="00A3340C"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8321C7" w:rsidRPr="00162F9A">
        <w:rPr>
          <w:sz w:val="24"/>
          <w:szCs w:val="24"/>
        </w:rPr>
        <w:t xml:space="preserve"> erstatter andre øjenlægemidler mod glaukom, seponeres disse, og behandling med</w:t>
      </w:r>
      <w:r w:rsidR="00E734F9" w:rsidRPr="00162F9A">
        <w:rPr>
          <w:sz w:val="24"/>
          <w:szCs w:val="24"/>
        </w:rPr>
        <w:t xml:space="preserve"> </w:t>
      </w:r>
      <w:r w:rsidR="00A3340C"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8321C7" w:rsidRPr="00162F9A">
        <w:rPr>
          <w:sz w:val="24"/>
          <w:szCs w:val="24"/>
        </w:rPr>
        <w:t xml:space="preserve"> påbegyndes den efterfølgende dag.</w:t>
      </w:r>
    </w:p>
    <w:p w14:paraId="52306833" w14:textId="77777777" w:rsidR="005266CC" w:rsidRPr="00162F9A" w:rsidRDefault="005266CC" w:rsidP="00162F9A">
      <w:pPr>
        <w:ind w:left="851" w:right="-1" w:hanging="851"/>
        <w:rPr>
          <w:sz w:val="24"/>
          <w:szCs w:val="24"/>
        </w:rPr>
      </w:pPr>
    </w:p>
    <w:p w14:paraId="261A52F5" w14:textId="77777777" w:rsidR="005266CC" w:rsidRPr="00DC0C94" w:rsidRDefault="005266CC" w:rsidP="00162F9A">
      <w:pPr>
        <w:ind w:left="851" w:right="-1" w:hanging="851"/>
        <w:rPr>
          <w:i/>
          <w:sz w:val="24"/>
          <w:szCs w:val="24"/>
        </w:rPr>
      </w:pPr>
      <w:r w:rsidRPr="00DC0C94">
        <w:rPr>
          <w:i/>
          <w:sz w:val="24"/>
          <w:szCs w:val="24"/>
        </w:rPr>
        <w:tab/>
        <w:t>Nedsat lever- og nyrefunktion</w:t>
      </w:r>
    </w:p>
    <w:p w14:paraId="5AED4018" w14:textId="6239CE00" w:rsidR="005266CC" w:rsidRPr="00162F9A" w:rsidRDefault="005266CC" w:rsidP="00162F9A">
      <w:pPr>
        <w:ind w:left="851" w:right="-1" w:hanging="851"/>
        <w:rPr>
          <w:sz w:val="24"/>
          <w:szCs w:val="24"/>
        </w:rPr>
      </w:pPr>
      <w:r w:rsidRPr="00162F9A">
        <w:rPr>
          <w:sz w:val="24"/>
          <w:szCs w:val="24"/>
        </w:rPr>
        <w:tab/>
        <w:t xml:space="preserve">Travoprost </w:t>
      </w:r>
      <w:r w:rsidR="0062278C">
        <w:rPr>
          <w:sz w:val="24"/>
          <w:szCs w:val="24"/>
        </w:rPr>
        <w:t>"</w:t>
      </w:r>
      <w:r w:rsidRPr="00162F9A">
        <w:rPr>
          <w:sz w:val="24"/>
          <w:szCs w:val="24"/>
        </w:rPr>
        <w:t>Pharmathen</w:t>
      </w:r>
      <w:r w:rsidR="0062278C">
        <w:rPr>
          <w:sz w:val="24"/>
          <w:szCs w:val="24"/>
        </w:rPr>
        <w:t>"</w:t>
      </w:r>
      <w:r w:rsidRPr="00162F9A">
        <w:rPr>
          <w:sz w:val="24"/>
          <w:szCs w:val="24"/>
        </w:rPr>
        <w:t xml:space="preserve"> er blevet undersøgt hos patienter med mild til svær nedsat leverfunktion og hos patienter med mild til svær nedsat nyrefunktion (kreatinin-clearance så lav som 14 ml/min). Ingen dosisjustering er nødvendig for disse patienter </w:t>
      </w:r>
      <w:r w:rsidRPr="00162F9A">
        <w:rPr>
          <w:sz w:val="24"/>
          <w:szCs w:val="24"/>
          <w:lang w:eastAsia="da-DK"/>
        </w:rPr>
        <w:t>(se pkt. 5.2)</w:t>
      </w:r>
      <w:r w:rsidRPr="00162F9A">
        <w:rPr>
          <w:sz w:val="24"/>
          <w:szCs w:val="24"/>
        </w:rPr>
        <w:t>.</w:t>
      </w:r>
    </w:p>
    <w:p w14:paraId="5AC0B04F" w14:textId="77777777" w:rsidR="005266CC" w:rsidRPr="00162F9A" w:rsidRDefault="005266CC" w:rsidP="00162F9A">
      <w:pPr>
        <w:ind w:left="851" w:right="-1" w:hanging="851"/>
        <w:rPr>
          <w:sz w:val="24"/>
          <w:szCs w:val="24"/>
        </w:rPr>
      </w:pPr>
    </w:p>
    <w:p w14:paraId="2D38AD81" w14:textId="77777777" w:rsidR="005266CC" w:rsidRPr="00DC0C94" w:rsidRDefault="005266CC" w:rsidP="00162F9A">
      <w:pPr>
        <w:autoSpaceDE w:val="0"/>
        <w:autoSpaceDN w:val="0"/>
        <w:adjustRightInd w:val="0"/>
        <w:ind w:left="851" w:right="-1"/>
        <w:rPr>
          <w:iCs/>
          <w:sz w:val="24"/>
          <w:szCs w:val="24"/>
          <w:u w:val="single"/>
          <w:lang w:eastAsia="da-DK"/>
        </w:rPr>
      </w:pPr>
      <w:r w:rsidRPr="00DC0C94">
        <w:rPr>
          <w:iCs/>
          <w:sz w:val="24"/>
          <w:szCs w:val="24"/>
          <w:u w:val="single"/>
          <w:lang w:eastAsia="da-DK"/>
        </w:rPr>
        <w:t>Pædiatrisk population</w:t>
      </w:r>
    </w:p>
    <w:p w14:paraId="7264E96E" w14:textId="5FACD480" w:rsidR="005266CC" w:rsidRPr="00162F9A" w:rsidRDefault="005266CC" w:rsidP="00162F9A">
      <w:pPr>
        <w:autoSpaceDE w:val="0"/>
        <w:autoSpaceDN w:val="0"/>
        <w:adjustRightInd w:val="0"/>
        <w:ind w:left="851" w:right="-1"/>
        <w:rPr>
          <w:sz w:val="24"/>
          <w:szCs w:val="24"/>
          <w:lang w:eastAsia="da-DK"/>
        </w:rPr>
      </w:pPr>
      <w:r w:rsidRPr="00162F9A">
        <w:rPr>
          <w:sz w:val="24"/>
          <w:szCs w:val="24"/>
          <w:lang w:eastAsia="da-DK"/>
        </w:rPr>
        <w:t xml:space="preserve">Travoprost </w:t>
      </w:r>
      <w:r w:rsidR="0062278C">
        <w:rPr>
          <w:sz w:val="24"/>
          <w:szCs w:val="24"/>
          <w:lang w:eastAsia="da-DK"/>
        </w:rPr>
        <w:t>"</w:t>
      </w:r>
      <w:r w:rsidRPr="00162F9A">
        <w:rPr>
          <w:sz w:val="24"/>
          <w:szCs w:val="24"/>
          <w:lang w:eastAsia="da-DK"/>
        </w:rPr>
        <w:t>Pharmathen</w:t>
      </w:r>
      <w:r w:rsidR="0062278C">
        <w:rPr>
          <w:sz w:val="24"/>
          <w:szCs w:val="24"/>
          <w:lang w:eastAsia="da-DK"/>
        </w:rPr>
        <w:t>"</w:t>
      </w:r>
      <w:r w:rsidRPr="00162F9A">
        <w:rPr>
          <w:sz w:val="24"/>
          <w:szCs w:val="24"/>
          <w:lang w:eastAsia="da-DK"/>
        </w:rPr>
        <w:t xml:space="preserve"> kan anvendes til pædiatriske patienter i alderen 2 måneder til &lt; 18 år med samme dosis som til voksne. Dog foreligger der kun begrænsede data for aldersgruppen 2 måneder til &lt; 3 år (9 patienter) (se pkt. 5.1).</w:t>
      </w:r>
    </w:p>
    <w:p w14:paraId="245C0A50" w14:textId="77777777" w:rsidR="005266CC" w:rsidRPr="00162F9A" w:rsidRDefault="005266CC" w:rsidP="00162F9A">
      <w:pPr>
        <w:autoSpaceDE w:val="0"/>
        <w:autoSpaceDN w:val="0"/>
        <w:adjustRightInd w:val="0"/>
        <w:ind w:left="851" w:right="-1"/>
        <w:rPr>
          <w:sz w:val="24"/>
          <w:szCs w:val="24"/>
        </w:rPr>
      </w:pPr>
      <w:r w:rsidRPr="00162F9A">
        <w:rPr>
          <w:sz w:val="24"/>
          <w:szCs w:val="24"/>
          <w:lang w:eastAsia="da-DK"/>
        </w:rPr>
        <w:t>Travoprosts sikkerhed og virkning hos børn under 2 måneder er ikke klarlagt. Der foreligger ingen data.</w:t>
      </w:r>
    </w:p>
    <w:p w14:paraId="7A046185" w14:textId="77777777" w:rsidR="005266CC" w:rsidRPr="00162F9A" w:rsidRDefault="005266CC" w:rsidP="00162F9A">
      <w:pPr>
        <w:ind w:left="851" w:right="-1" w:hanging="851"/>
        <w:rPr>
          <w:sz w:val="24"/>
          <w:szCs w:val="24"/>
        </w:rPr>
      </w:pPr>
    </w:p>
    <w:p w14:paraId="151E2FF1" w14:textId="77777777" w:rsidR="005266CC" w:rsidRPr="00DC0C94" w:rsidRDefault="005266CC" w:rsidP="00162F9A">
      <w:pPr>
        <w:ind w:left="851" w:right="-1" w:hanging="851"/>
        <w:rPr>
          <w:b/>
          <w:sz w:val="24"/>
          <w:szCs w:val="24"/>
        </w:rPr>
      </w:pPr>
      <w:r w:rsidRPr="00DC0C94">
        <w:rPr>
          <w:b/>
          <w:sz w:val="24"/>
          <w:szCs w:val="24"/>
        </w:rPr>
        <w:tab/>
        <w:t>Indgivelsesmåde</w:t>
      </w:r>
    </w:p>
    <w:p w14:paraId="4221F782" w14:textId="77777777" w:rsidR="005266CC" w:rsidRPr="00162F9A" w:rsidRDefault="005266CC" w:rsidP="00162F9A">
      <w:pPr>
        <w:ind w:left="851" w:right="-1" w:hanging="851"/>
        <w:rPr>
          <w:sz w:val="24"/>
          <w:szCs w:val="24"/>
        </w:rPr>
      </w:pPr>
      <w:r w:rsidRPr="00162F9A">
        <w:rPr>
          <w:sz w:val="24"/>
          <w:szCs w:val="24"/>
        </w:rPr>
        <w:tab/>
        <w:t>Til okulær brug.</w:t>
      </w:r>
    </w:p>
    <w:p w14:paraId="2C211097" w14:textId="77777777" w:rsidR="005266CC" w:rsidRPr="00162F9A" w:rsidRDefault="005266CC" w:rsidP="00162F9A">
      <w:pPr>
        <w:ind w:left="851" w:right="-1" w:hanging="851"/>
        <w:rPr>
          <w:sz w:val="24"/>
          <w:szCs w:val="24"/>
        </w:rPr>
      </w:pPr>
    </w:p>
    <w:p w14:paraId="0B864CF2" w14:textId="5A1B606C" w:rsidR="005266CC" w:rsidRPr="007B5DC2" w:rsidRDefault="005266CC" w:rsidP="007B5DC2">
      <w:pPr>
        <w:ind w:left="851" w:right="-1"/>
        <w:rPr>
          <w:sz w:val="24"/>
          <w:szCs w:val="24"/>
          <w:u w:val="single"/>
          <w:lang w:eastAsia="da-DK"/>
        </w:rPr>
      </w:pPr>
      <w:r w:rsidRPr="007B5DC2">
        <w:rPr>
          <w:sz w:val="24"/>
          <w:szCs w:val="24"/>
          <w:u w:val="single"/>
          <w:lang w:eastAsia="da-DK"/>
        </w:rPr>
        <w:t>Patienter, der bruger kontaktlinser, se pkt. 4.4.</w:t>
      </w:r>
    </w:p>
    <w:p w14:paraId="3A429C75" w14:textId="77777777" w:rsidR="005266CC" w:rsidRPr="00162F9A" w:rsidRDefault="005266CC" w:rsidP="00162F9A">
      <w:pPr>
        <w:ind w:left="851" w:right="-1" w:hanging="851"/>
        <w:rPr>
          <w:sz w:val="24"/>
          <w:szCs w:val="24"/>
          <w:lang w:eastAsia="da-DK"/>
        </w:rPr>
      </w:pPr>
    </w:p>
    <w:p w14:paraId="2879055A" w14:textId="77777777" w:rsidR="005266CC" w:rsidRPr="00162F9A" w:rsidRDefault="005266CC" w:rsidP="00162F9A">
      <w:pPr>
        <w:ind w:left="851" w:right="-1"/>
        <w:rPr>
          <w:sz w:val="24"/>
          <w:szCs w:val="24"/>
        </w:rPr>
      </w:pPr>
      <w:r w:rsidRPr="00162F9A">
        <w:rPr>
          <w:sz w:val="24"/>
          <w:szCs w:val="24"/>
        </w:rPr>
        <w:t>Patienten skal fjerne beskyttelsesfolien umiddelbart før anvendelse første gang. For at undgå kontaminering af dråbespidsen og opløsningen skal man være opmærksom på ikke at berøre øjenlåget, omgivende områder eller andre overflader med spidsen af flasken.</w:t>
      </w:r>
    </w:p>
    <w:p w14:paraId="371E2517" w14:textId="77777777" w:rsidR="00B003BF" w:rsidRPr="00162F9A" w:rsidRDefault="00B003BF" w:rsidP="00162F9A">
      <w:pPr>
        <w:ind w:left="851" w:right="-1" w:hanging="851"/>
        <w:rPr>
          <w:sz w:val="24"/>
          <w:szCs w:val="24"/>
        </w:rPr>
      </w:pPr>
    </w:p>
    <w:p w14:paraId="1A81AAFD" w14:textId="77777777" w:rsidR="00B003BF" w:rsidRPr="00162F9A" w:rsidRDefault="00B003BF" w:rsidP="00162F9A">
      <w:pPr>
        <w:ind w:left="851" w:right="-1" w:hanging="851"/>
        <w:rPr>
          <w:b/>
          <w:sz w:val="24"/>
          <w:szCs w:val="24"/>
        </w:rPr>
      </w:pPr>
      <w:r w:rsidRPr="00162F9A">
        <w:rPr>
          <w:b/>
          <w:sz w:val="24"/>
          <w:szCs w:val="24"/>
        </w:rPr>
        <w:t>4.3</w:t>
      </w:r>
      <w:r w:rsidRPr="00162F9A">
        <w:rPr>
          <w:b/>
          <w:sz w:val="24"/>
          <w:szCs w:val="24"/>
        </w:rPr>
        <w:tab/>
        <w:t>Kontraindikationer</w:t>
      </w:r>
    </w:p>
    <w:p w14:paraId="7B897842" w14:textId="5C5B4C87" w:rsidR="00B003BF" w:rsidRPr="00162F9A" w:rsidRDefault="00B003BF" w:rsidP="00162F9A">
      <w:pPr>
        <w:ind w:left="851" w:right="-1" w:hanging="851"/>
        <w:rPr>
          <w:sz w:val="24"/>
          <w:szCs w:val="24"/>
        </w:rPr>
      </w:pPr>
      <w:r w:rsidRPr="00162F9A">
        <w:rPr>
          <w:sz w:val="24"/>
          <w:szCs w:val="24"/>
        </w:rPr>
        <w:tab/>
      </w:r>
      <w:r w:rsidR="008321C7" w:rsidRPr="00162F9A">
        <w:rPr>
          <w:sz w:val="24"/>
          <w:szCs w:val="24"/>
        </w:rPr>
        <w:t>Overfølsomhed over for det aktive stof eller over for et eller flere af hjælpestofferne</w:t>
      </w:r>
      <w:r w:rsidR="007B5DC2">
        <w:rPr>
          <w:sz w:val="24"/>
          <w:szCs w:val="24"/>
        </w:rPr>
        <w:t xml:space="preserve"> anført i pkt. 6.1</w:t>
      </w:r>
      <w:r w:rsidR="008321C7" w:rsidRPr="00162F9A">
        <w:rPr>
          <w:sz w:val="24"/>
          <w:szCs w:val="24"/>
        </w:rPr>
        <w:t>.</w:t>
      </w:r>
    </w:p>
    <w:p w14:paraId="1ABE704C" w14:textId="7D4087EB" w:rsidR="007B5DC2" w:rsidRDefault="007B5DC2">
      <w:pPr>
        <w:rPr>
          <w:sz w:val="24"/>
          <w:szCs w:val="24"/>
        </w:rPr>
      </w:pPr>
      <w:r>
        <w:rPr>
          <w:sz w:val="24"/>
          <w:szCs w:val="24"/>
        </w:rPr>
        <w:br w:type="page"/>
      </w:r>
    </w:p>
    <w:p w14:paraId="2FAB3935" w14:textId="77777777" w:rsidR="00B003BF" w:rsidRPr="00162F9A" w:rsidRDefault="00B003BF" w:rsidP="00162F9A">
      <w:pPr>
        <w:ind w:left="851" w:right="-1" w:hanging="851"/>
        <w:rPr>
          <w:sz w:val="24"/>
          <w:szCs w:val="24"/>
        </w:rPr>
      </w:pPr>
    </w:p>
    <w:p w14:paraId="5D4ADC74" w14:textId="77777777" w:rsidR="00B003BF" w:rsidRPr="00162F9A" w:rsidRDefault="00B003BF" w:rsidP="00162F9A">
      <w:pPr>
        <w:ind w:left="851" w:right="-1" w:hanging="851"/>
        <w:rPr>
          <w:b/>
          <w:sz w:val="24"/>
          <w:szCs w:val="24"/>
        </w:rPr>
      </w:pPr>
      <w:r w:rsidRPr="00162F9A">
        <w:rPr>
          <w:b/>
          <w:sz w:val="24"/>
          <w:szCs w:val="24"/>
        </w:rPr>
        <w:t>4.4</w:t>
      </w:r>
      <w:r w:rsidRPr="00162F9A">
        <w:rPr>
          <w:b/>
          <w:sz w:val="24"/>
          <w:szCs w:val="24"/>
        </w:rPr>
        <w:tab/>
        <w:t>Særlige advarsler og forsigtighedsregler vedrørende brugen</w:t>
      </w:r>
    </w:p>
    <w:p w14:paraId="1BF83399" w14:textId="77777777" w:rsidR="005266CC" w:rsidRPr="00162F9A" w:rsidRDefault="00B003BF" w:rsidP="00162F9A">
      <w:pPr>
        <w:ind w:left="851" w:right="-1" w:hanging="851"/>
        <w:rPr>
          <w:sz w:val="24"/>
          <w:szCs w:val="24"/>
        </w:rPr>
      </w:pPr>
      <w:r w:rsidRPr="00162F9A">
        <w:rPr>
          <w:sz w:val="24"/>
          <w:szCs w:val="24"/>
        </w:rPr>
        <w:tab/>
      </w:r>
    </w:p>
    <w:p w14:paraId="1BE025D0" w14:textId="77777777" w:rsidR="005266CC" w:rsidRPr="00162F9A" w:rsidRDefault="005266CC" w:rsidP="00162F9A">
      <w:pPr>
        <w:ind w:left="851" w:right="-1"/>
        <w:rPr>
          <w:sz w:val="24"/>
          <w:szCs w:val="24"/>
          <w:u w:val="single"/>
        </w:rPr>
      </w:pPr>
      <w:r w:rsidRPr="00162F9A">
        <w:rPr>
          <w:sz w:val="24"/>
          <w:szCs w:val="24"/>
          <w:u w:val="single"/>
          <w:lang w:eastAsia="da-DK"/>
        </w:rPr>
        <w:t>Ændring af øjenfarve</w:t>
      </w:r>
      <w:r w:rsidRPr="00162F9A">
        <w:rPr>
          <w:sz w:val="24"/>
          <w:szCs w:val="24"/>
          <w:u w:val="single"/>
        </w:rPr>
        <w:t xml:space="preserve"> </w:t>
      </w:r>
    </w:p>
    <w:p w14:paraId="01175D01" w14:textId="2765882A" w:rsidR="008321C7" w:rsidRPr="00162F9A" w:rsidRDefault="00A3340C" w:rsidP="00162F9A">
      <w:pPr>
        <w:ind w:left="851" w:right="-1"/>
        <w:rPr>
          <w:sz w:val="24"/>
          <w:szCs w:val="24"/>
        </w:rPr>
      </w:pPr>
      <w:r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8321C7" w:rsidRPr="00162F9A">
        <w:rPr>
          <w:sz w:val="24"/>
          <w:szCs w:val="24"/>
        </w:rPr>
        <w:t xml:space="preserve"> kan gradvis ændre øjenfarven ved at øge antallet af melanosomer (pigmentgranula) i</w:t>
      </w:r>
      <w:r w:rsidR="00E734F9" w:rsidRPr="00162F9A">
        <w:rPr>
          <w:sz w:val="24"/>
          <w:szCs w:val="24"/>
        </w:rPr>
        <w:t xml:space="preserve"> </w:t>
      </w:r>
      <w:r w:rsidR="008321C7" w:rsidRPr="00162F9A">
        <w:rPr>
          <w:sz w:val="24"/>
          <w:szCs w:val="24"/>
        </w:rPr>
        <w:t>melanocyterne. Før behandling påbegyndes, skal patienterne informeres om, at denne farveændring i</w:t>
      </w:r>
      <w:r w:rsidR="00E734F9" w:rsidRPr="00162F9A">
        <w:rPr>
          <w:sz w:val="24"/>
          <w:szCs w:val="24"/>
        </w:rPr>
        <w:t xml:space="preserve"> </w:t>
      </w:r>
      <w:r w:rsidR="008321C7" w:rsidRPr="00162F9A">
        <w:rPr>
          <w:sz w:val="24"/>
          <w:szCs w:val="24"/>
        </w:rPr>
        <w:t>øjet muligvis er permanent. Unilateral behandling kan resultere i permanent heterochromia.</w:t>
      </w:r>
    </w:p>
    <w:p w14:paraId="7857AAEE" w14:textId="77777777" w:rsidR="008321C7" w:rsidRPr="00162F9A" w:rsidRDefault="00E734F9" w:rsidP="00162F9A">
      <w:pPr>
        <w:ind w:left="851" w:right="-1" w:hanging="851"/>
        <w:rPr>
          <w:sz w:val="24"/>
          <w:szCs w:val="24"/>
        </w:rPr>
      </w:pPr>
      <w:r w:rsidRPr="00162F9A">
        <w:rPr>
          <w:sz w:val="24"/>
          <w:szCs w:val="24"/>
        </w:rPr>
        <w:tab/>
      </w:r>
      <w:r w:rsidR="008321C7" w:rsidRPr="00162F9A">
        <w:rPr>
          <w:sz w:val="24"/>
          <w:szCs w:val="24"/>
        </w:rPr>
        <w:t>Langtidseffekten på melanocyterne og konsekvenserne heraf er endnu ukendt. Ændring af irisfarven</w:t>
      </w:r>
      <w:r w:rsidRPr="00162F9A">
        <w:rPr>
          <w:sz w:val="24"/>
          <w:szCs w:val="24"/>
        </w:rPr>
        <w:t xml:space="preserve"> </w:t>
      </w:r>
      <w:r w:rsidR="008321C7" w:rsidRPr="00162F9A">
        <w:rPr>
          <w:sz w:val="24"/>
          <w:szCs w:val="24"/>
        </w:rPr>
        <w:t>sker langsomt, og den vil først ses efter måneder eller år. Ændringen i øjenfarve har været</w:t>
      </w:r>
      <w:r w:rsidRPr="00162F9A">
        <w:rPr>
          <w:sz w:val="24"/>
          <w:szCs w:val="24"/>
        </w:rPr>
        <w:t xml:space="preserve"> </w:t>
      </w:r>
      <w:r w:rsidR="008321C7" w:rsidRPr="00162F9A">
        <w:rPr>
          <w:sz w:val="24"/>
          <w:szCs w:val="24"/>
        </w:rPr>
        <w:t>dominerende hos patienter med blandet øjenfarve, f.eks. blå-brun, grå-brun, gul-brun og grøn-brun,</w:t>
      </w:r>
      <w:r w:rsidRPr="00162F9A">
        <w:rPr>
          <w:sz w:val="24"/>
          <w:szCs w:val="24"/>
        </w:rPr>
        <w:t xml:space="preserve"> </w:t>
      </w:r>
      <w:r w:rsidR="008321C7" w:rsidRPr="00162F9A">
        <w:rPr>
          <w:sz w:val="24"/>
          <w:szCs w:val="24"/>
        </w:rPr>
        <w:t>men er også blevet observeret hos patienter med brune øjne. Det typiske billede er, at den brune</w:t>
      </w:r>
      <w:r w:rsidRPr="00162F9A">
        <w:rPr>
          <w:sz w:val="24"/>
          <w:szCs w:val="24"/>
        </w:rPr>
        <w:t xml:space="preserve"> </w:t>
      </w:r>
      <w:r w:rsidR="008321C7" w:rsidRPr="00162F9A">
        <w:rPr>
          <w:sz w:val="24"/>
          <w:szCs w:val="24"/>
        </w:rPr>
        <w:t>pigmentering rundt om pupillen spredes koncentrisk mod periferien af det berørte øje, men hele iris</w:t>
      </w:r>
      <w:r w:rsidRPr="00162F9A">
        <w:rPr>
          <w:sz w:val="24"/>
          <w:szCs w:val="24"/>
        </w:rPr>
        <w:t xml:space="preserve"> </w:t>
      </w:r>
      <w:r w:rsidR="008321C7" w:rsidRPr="00162F9A">
        <w:rPr>
          <w:sz w:val="24"/>
          <w:szCs w:val="24"/>
        </w:rPr>
        <w:t>eller dele af den kan blive mere brunligt. Efter at behandlingen er stoppet, er der ikke observeret en</w:t>
      </w:r>
      <w:r w:rsidRPr="00162F9A">
        <w:rPr>
          <w:sz w:val="24"/>
          <w:szCs w:val="24"/>
        </w:rPr>
        <w:t xml:space="preserve"> </w:t>
      </w:r>
      <w:r w:rsidR="008321C7" w:rsidRPr="00162F9A">
        <w:rPr>
          <w:sz w:val="24"/>
          <w:szCs w:val="24"/>
        </w:rPr>
        <w:t>stigning i brun irispigmentering.</w:t>
      </w:r>
    </w:p>
    <w:p w14:paraId="564555CF" w14:textId="77777777" w:rsidR="004A021F" w:rsidRPr="00162F9A" w:rsidRDefault="00E734F9" w:rsidP="00162F9A">
      <w:pPr>
        <w:ind w:left="851" w:right="-1" w:hanging="851"/>
        <w:rPr>
          <w:sz w:val="24"/>
          <w:szCs w:val="24"/>
        </w:rPr>
      </w:pPr>
      <w:r w:rsidRPr="00162F9A">
        <w:rPr>
          <w:sz w:val="24"/>
          <w:szCs w:val="24"/>
        </w:rPr>
        <w:tab/>
      </w:r>
    </w:p>
    <w:p w14:paraId="3CF9DA6A" w14:textId="7D79A95B" w:rsidR="005266CC" w:rsidRPr="00162F9A" w:rsidRDefault="004A021F" w:rsidP="00162F9A">
      <w:pPr>
        <w:ind w:left="851" w:right="-1" w:hanging="851"/>
        <w:rPr>
          <w:sz w:val="24"/>
          <w:szCs w:val="24"/>
          <w:u w:val="single"/>
        </w:rPr>
      </w:pPr>
      <w:r w:rsidRPr="00162F9A">
        <w:rPr>
          <w:sz w:val="24"/>
          <w:szCs w:val="24"/>
        </w:rPr>
        <w:tab/>
      </w:r>
      <w:r w:rsidR="005266CC" w:rsidRPr="00162F9A">
        <w:rPr>
          <w:sz w:val="24"/>
          <w:szCs w:val="24"/>
          <w:u w:val="single"/>
          <w:lang w:eastAsia="da-DK"/>
        </w:rPr>
        <w:t>Forandringer af huden omkring øjet og øjenlåget</w:t>
      </w:r>
    </w:p>
    <w:p w14:paraId="583CE3C8" w14:textId="19DCF2A1" w:rsidR="005266CC" w:rsidRPr="00162F9A" w:rsidRDefault="005266CC" w:rsidP="00162F9A">
      <w:pPr>
        <w:autoSpaceDE w:val="0"/>
        <w:autoSpaceDN w:val="0"/>
        <w:adjustRightInd w:val="0"/>
        <w:ind w:left="851" w:right="-1" w:hanging="851"/>
        <w:rPr>
          <w:sz w:val="24"/>
          <w:szCs w:val="24"/>
        </w:rPr>
      </w:pPr>
      <w:r w:rsidRPr="00162F9A">
        <w:rPr>
          <w:sz w:val="24"/>
          <w:szCs w:val="24"/>
        </w:rPr>
        <w:tab/>
        <w:t xml:space="preserve">I kontrollerede kliniske forsøg er mørkfarvning af huden omkring øjet og/eller øjenlåget blevet rapporteret hos 0,4% af patienter ved anvendelse af </w:t>
      </w:r>
      <w:r w:rsidR="007B5DC2">
        <w:rPr>
          <w:sz w:val="24"/>
          <w:szCs w:val="24"/>
        </w:rPr>
        <w:t>travoprost</w:t>
      </w:r>
      <w:r w:rsidRPr="00162F9A">
        <w:rPr>
          <w:sz w:val="24"/>
          <w:szCs w:val="24"/>
        </w:rPr>
        <w:t>.</w:t>
      </w:r>
      <w:r w:rsidRPr="00162F9A">
        <w:rPr>
          <w:sz w:val="24"/>
          <w:szCs w:val="24"/>
          <w:lang w:eastAsia="da-DK"/>
        </w:rPr>
        <w:t xml:space="preserve"> Forandringer i huden omkring øjet og øjenlåget, herunder fordybning af øjets sulcus, er også blevet observeret i forbindelse med brug af prostaglandin-analoger.</w:t>
      </w:r>
    </w:p>
    <w:p w14:paraId="32FB503D" w14:textId="77777777" w:rsidR="004A021F" w:rsidRPr="00162F9A" w:rsidRDefault="00E734F9" w:rsidP="00162F9A">
      <w:pPr>
        <w:ind w:left="851" w:right="-1" w:hanging="851"/>
        <w:rPr>
          <w:sz w:val="24"/>
          <w:szCs w:val="24"/>
        </w:rPr>
      </w:pPr>
      <w:r w:rsidRPr="00162F9A">
        <w:rPr>
          <w:sz w:val="24"/>
          <w:szCs w:val="24"/>
        </w:rPr>
        <w:tab/>
      </w:r>
    </w:p>
    <w:p w14:paraId="6E42132B" w14:textId="5F50B239" w:rsidR="008321C7" w:rsidRPr="00162F9A" w:rsidRDefault="004A021F" w:rsidP="00162F9A">
      <w:pPr>
        <w:ind w:left="851" w:right="-1" w:hanging="851"/>
        <w:rPr>
          <w:sz w:val="24"/>
          <w:szCs w:val="24"/>
        </w:rPr>
      </w:pPr>
      <w:r w:rsidRPr="00162F9A">
        <w:rPr>
          <w:sz w:val="24"/>
          <w:szCs w:val="24"/>
        </w:rPr>
        <w:tab/>
      </w:r>
      <w:r w:rsidR="00A3340C"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8321C7" w:rsidRPr="00162F9A">
        <w:rPr>
          <w:sz w:val="24"/>
          <w:szCs w:val="24"/>
        </w:rPr>
        <w:t xml:space="preserve"> kan gradvis ændre øjenvipperne i det/de behandlede øje/øjne. Disse ændringer blev</w:t>
      </w:r>
      <w:r w:rsidR="00E734F9" w:rsidRPr="00162F9A">
        <w:rPr>
          <w:sz w:val="24"/>
          <w:szCs w:val="24"/>
        </w:rPr>
        <w:t xml:space="preserve"> </w:t>
      </w:r>
      <w:r w:rsidR="008321C7" w:rsidRPr="00162F9A">
        <w:rPr>
          <w:sz w:val="24"/>
          <w:szCs w:val="24"/>
        </w:rPr>
        <w:t>observeret hos cirka halvdelen af de patienter, som indgik i de kliniske afprøvninger, og omfatter</w:t>
      </w:r>
      <w:r w:rsidR="00E734F9" w:rsidRPr="00162F9A">
        <w:rPr>
          <w:sz w:val="24"/>
          <w:szCs w:val="24"/>
        </w:rPr>
        <w:t xml:space="preserve"> </w:t>
      </w:r>
      <w:r w:rsidR="008321C7" w:rsidRPr="00162F9A">
        <w:rPr>
          <w:sz w:val="24"/>
          <w:szCs w:val="24"/>
        </w:rPr>
        <w:t>forøget længde, tykkelse, farve og/eller antal af øjenvipper. Mekanismen ved øjenvippeforandringer</w:t>
      </w:r>
      <w:r w:rsidR="00E734F9" w:rsidRPr="00162F9A">
        <w:rPr>
          <w:sz w:val="24"/>
          <w:szCs w:val="24"/>
        </w:rPr>
        <w:t xml:space="preserve"> </w:t>
      </w:r>
      <w:r w:rsidR="008321C7" w:rsidRPr="00162F9A">
        <w:rPr>
          <w:sz w:val="24"/>
          <w:szCs w:val="24"/>
        </w:rPr>
        <w:t>og deres konsekvenser på langt sigt er i dag ukendt.</w:t>
      </w:r>
    </w:p>
    <w:p w14:paraId="77E63EBF" w14:textId="77777777" w:rsidR="004A021F" w:rsidRPr="00162F9A" w:rsidRDefault="00E734F9" w:rsidP="00162F9A">
      <w:pPr>
        <w:ind w:left="851" w:right="-1" w:hanging="851"/>
        <w:rPr>
          <w:sz w:val="24"/>
          <w:szCs w:val="24"/>
        </w:rPr>
      </w:pPr>
      <w:r w:rsidRPr="00162F9A">
        <w:rPr>
          <w:sz w:val="24"/>
          <w:szCs w:val="24"/>
        </w:rPr>
        <w:tab/>
      </w:r>
    </w:p>
    <w:p w14:paraId="57021567" w14:textId="582DDF94" w:rsidR="008321C7" w:rsidRPr="00162F9A" w:rsidRDefault="004A021F" w:rsidP="00162F9A">
      <w:pPr>
        <w:ind w:left="851" w:right="-1" w:hanging="851"/>
        <w:rPr>
          <w:sz w:val="24"/>
          <w:szCs w:val="24"/>
        </w:rPr>
      </w:pPr>
      <w:r w:rsidRPr="00162F9A">
        <w:rPr>
          <w:sz w:val="24"/>
          <w:szCs w:val="24"/>
        </w:rPr>
        <w:tab/>
      </w:r>
      <w:r w:rsidR="00A3340C"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8321C7" w:rsidRPr="00162F9A">
        <w:rPr>
          <w:sz w:val="24"/>
          <w:szCs w:val="24"/>
        </w:rPr>
        <w:t xml:space="preserve"> er vist at forårsage let forøget palpebral fissur hos aber. Denne effekt blev ikke observeret</w:t>
      </w:r>
      <w:r w:rsidR="00E734F9" w:rsidRPr="00162F9A">
        <w:rPr>
          <w:sz w:val="24"/>
          <w:szCs w:val="24"/>
        </w:rPr>
        <w:t xml:space="preserve"> </w:t>
      </w:r>
      <w:r w:rsidR="008321C7" w:rsidRPr="00162F9A">
        <w:rPr>
          <w:sz w:val="24"/>
          <w:szCs w:val="24"/>
        </w:rPr>
        <w:t>under de kliniske forsøg og anses for at være artsspecifik.</w:t>
      </w:r>
    </w:p>
    <w:p w14:paraId="05FBFF8A" w14:textId="77777777" w:rsidR="004A021F" w:rsidRPr="00162F9A" w:rsidRDefault="00E734F9" w:rsidP="00162F9A">
      <w:pPr>
        <w:ind w:left="851" w:right="-1" w:hanging="851"/>
        <w:rPr>
          <w:sz w:val="24"/>
          <w:szCs w:val="24"/>
        </w:rPr>
      </w:pPr>
      <w:r w:rsidRPr="00162F9A">
        <w:rPr>
          <w:sz w:val="24"/>
          <w:szCs w:val="24"/>
        </w:rPr>
        <w:tab/>
      </w:r>
    </w:p>
    <w:p w14:paraId="2F8712EC" w14:textId="3A368A4A" w:rsidR="005266CC" w:rsidRPr="00162F9A" w:rsidRDefault="005266CC" w:rsidP="00162F9A">
      <w:pPr>
        <w:ind w:left="851" w:right="-1"/>
        <w:rPr>
          <w:sz w:val="24"/>
          <w:szCs w:val="24"/>
        </w:rPr>
      </w:pPr>
      <w:r w:rsidRPr="00162F9A">
        <w:rPr>
          <w:sz w:val="24"/>
          <w:szCs w:val="24"/>
        </w:rPr>
        <w:t xml:space="preserve">Der er ingen erfaring med Travoprost </w:t>
      </w:r>
      <w:r w:rsidR="0062278C">
        <w:rPr>
          <w:sz w:val="24"/>
          <w:szCs w:val="24"/>
        </w:rPr>
        <w:t>"</w:t>
      </w:r>
      <w:r w:rsidRPr="00162F9A">
        <w:rPr>
          <w:sz w:val="24"/>
          <w:szCs w:val="24"/>
        </w:rPr>
        <w:t>Pharmathen</w:t>
      </w:r>
      <w:r w:rsidR="0062278C">
        <w:rPr>
          <w:sz w:val="24"/>
          <w:szCs w:val="24"/>
        </w:rPr>
        <w:t>"</w:t>
      </w:r>
      <w:r w:rsidRPr="00162F9A">
        <w:rPr>
          <w:sz w:val="24"/>
          <w:szCs w:val="24"/>
        </w:rPr>
        <w:t xml:space="preserve"> ved inflammatoriske øjenlidelser eller ved neovaskulær, lukket vinkel, snævervinklet eller medfødt glaukom og kun begrænset erfaring ved tyroid øjensygdom, åbenviklet glaukom hos pseudofake patienter, pigmentglaukom eller pseudoeksfoliativt glaukom.</w:t>
      </w:r>
      <w:r w:rsidRPr="00162F9A">
        <w:rPr>
          <w:sz w:val="24"/>
          <w:szCs w:val="24"/>
          <w:lang w:eastAsia="da-DK"/>
        </w:rPr>
        <w:t xml:space="preserve"> TRAVATAN bør derfor anvendes med forsigtighed til patienter med aktiv, intraokulær inflammation.</w:t>
      </w:r>
    </w:p>
    <w:p w14:paraId="6BEDADA4" w14:textId="77777777" w:rsidR="005266CC" w:rsidRPr="00162F9A" w:rsidRDefault="005266CC" w:rsidP="00162F9A">
      <w:pPr>
        <w:ind w:left="851" w:right="-1" w:hanging="851"/>
        <w:rPr>
          <w:sz w:val="24"/>
          <w:szCs w:val="24"/>
        </w:rPr>
      </w:pPr>
      <w:r w:rsidRPr="00162F9A">
        <w:rPr>
          <w:sz w:val="24"/>
          <w:szCs w:val="24"/>
        </w:rPr>
        <w:tab/>
      </w:r>
    </w:p>
    <w:p w14:paraId="182B587A" w14:textId="77777777" w:rsidR="005266CC" w:rsidRPr="00162F9A" w:rsidRDefault="005266CC" w:rsidP="00162F9A">
      <w:pPr>
        <w:autoSpaceDE w:val="0"/>
        <w:autoSpaceDN w:val="0"/>
        <w:adjustRightInd w:val="0"/>
        <w:ind w:left="851" w:right="-1"/>
        <w:rPr>
          <w:sz w:val="24"/>
          <w:szCs w:val="24"/>
          <w:u w:val="single"/>
          <w:lang w:val="el-GR" w:eastAsia="da-DK"/>
        </w:rPr>
      </w:pPr>
      <w:r w:rsidRPr="00162F9A">
        <w:rPr>
          <w:sz w:val="24"/>
          <w:szCs w:val="24"/>
          <w:u w:val="single"/>
          <w:lang w:val="el-GR" w:eastAsia="da-DK"/>
        </w:rPr>
        <w:t>Afake patienter</w:t>
      </w:r>
    </w:p>
    <w:p w14:paraId="51EE0960" w14:textId="5FD4026E" w:rsidR="005266CC" w:rsidRPr="00162F9A" w:rsidRDefault="005266CC" w:rsidP="00162F9A">
      <w:pPr>
        <w:ind w:left="851" w:right="-1"/>
        <w:rPr>
          <w:sz w:val="24"/>
          <w:szCs w:val="24"/>
        </w:rPr>
      </w:pPr>
      <w:r w:rsidRPr="00162F9A">
        <w:rPr>
          <w:sz w:val="24"/>
          <w:szCs w:val="24"/>
          <w:lang w:eastAsia="da-DK"/>
        </w:rPr>
        <w:t>Der er rapporteret om maculaødem under behandling med prostaglandin-F2a-analoger.</w:t>
      </w:r>
      <w:r w:rsidRPr="00162F9A">
        <w:rPr>
          <w:sz w:val="24"/>
          <w:szCs w:val="24"/>
        </w:rPr>
        <w:t xml:space="preserve">Der bør udvises forsigtighed, når Travoprost </w:t>
      </w:r>
      <w:r w:rsidR="0062278C">
        <w:rPr>
          <w:sz w:val="24"/>
          <w:szCs w:val="24"/>
        </w:rPr>
        <w:t>"</w:t>
      </w:r>
      <w:r w:rsidRPr="00162F9A">
        <w:rPr>
          <w:sz w:val="24"/>
          <w:szCs w:val="24"/>
        </w:rPr>
        <w:t>Pharmathen</w:t>
      </w:r>
      <w:r w:rsidR="0062278C">
        <w:rPr>
          <w:sz w:val="24"/>
          <w:szCs w:val="24"/>
        </w:rPr>
        <w:t>"</w:t>
      </w:r>
      <w:r w:rsidRPr="00162F9A">
        <w:rPr>
          <w:sz w:val="24"/>
          <w:szCs w:val="24"/>
        </w:rPr>
        <w:t xml:space="preserve"> anvendes til afake patienter, pseudofake patienter med ødelagt bagkammerlinsekapsel eller forkammerlinse eller hos patienter med kendte risikofaktorer for cystoid makulaødem.</w:t>
      </w:r>
    </w:p>
    <w:p w14:paraId="33EA8589" w14:textId="77777777" w:rsidR="005266CC" w:rsidRPr="00162F9A" w:rsidRDefault="005266CC" w:rsidP="00162F9A">
      <w:pPr>
        <w:ind w:left="851" w:right="-1" w:hanging="851"/>
        <w:rPr>
          <w:sz w:val="24"/>
          <w:szCs w:val="24"/>
        </w:rPr>
      </w:pPr>
      <w:r w:rsidRPr="00162F9A">
        <w:rPr>
          <w:sz w:val="24"/>
          <w:szCs w:val="24"/>
        </w:rPr>
        <w:tab/>
      </w:r>
    </w:p>
    <w:p w14:paraId="4711B48E" w14:textId="77777777" w:rsidR="005266CC" w:rsidRPr="00162F9A" w:rsidRDefault="005266CC" w:rsidP="00162F9A">
      <w:pPr>
        <w:autoSpaceDE w:val="0"/>
        <w:autoSpaceDN w:val="0"/>
        <w:adjustRightInd w:val="0"/>
        <w:ind w:left="851" w:right="-1"/>
        <w:rPr>
          <w:sz w:val="24"/>
          <w:szCs w:val="24"/>
          <w:u w:val="single"/>
          <w:lang w:eastAsia="da-DK"/>
        </w:rPr>
      </w:pPr>
      <w:r w:rsidRPr="00162F9A">
        <w:rPr>
          <w:sz w:val="24"/>
          <w:szCs w:val="24"/>
          <w:u w:val="single"/>
          <w:lang w:eastAsia="da-DK"/>
        </w:rPr>
        <w:t>Iritis/uveitis</w:t>
      </w:r>
    </w:p>
    <w:p w14:paraId="0D4898FC" w14:textId="335E8EFE" w:rsidR="005266CC" w:rsidRPr="00162F9A" w:rsidRDefault="005266CC" w:rsidP="00162F9A">
      <w:pPr>
        <w:ind w:left="851" w:right="-1"/>
        <w:rPr>
          <w:sz w:val="24"/>
          <w:szCs w:val="24"/>
          <w:lang w:eastAsia="da-DK"/>
        </w:rPr>
      </w:pPr>
      <w:r w:rsidRPr="00162F9A">
        <w:rPr>
          <w:sz w:val="24"/>
          <w:szCs w:val="24"/>
        </w:rPr>
        <w:t xml:space="preserve">Travoprost </w:t>
      </w:r>
      <w:r w:rsidR="0062278C">
        <w:rPr>
          <w:sz w:val="24"/>
          <w:szCs w:val="24"/>
        </w:rPr>
        <w:t>"</w:t>
      </w:r>
      <w:r w:rsidRPr="00162F9A">
        <w:rPr>
          <w:sz w:val="24"/>
          <w:szCs w:val="24"/>
        </w:rPr>
        <w:t>Pharmathen</w:t>
      </w:r>
      <w:r w:rsidR="0062278C">
        <w:rPr>
          <w:sz w:val="24"/>
          <w:szCs w:val="24"/>
        </w:rPr>
        <w:t>"</w:t>
      </w:r>
      <w:r w:rsidRPr="00162F9A">
        <w:rPr>
          <w:sz w:val="24"/>
          <w:szCs w:val="24"/>
        </w:rPr>
        <w:t xml:space="preserve"> </w:t>
      </w:r>
      <w:r w:rsidRPr="00162F9A">
        <w:rPr>
          <w:sz w:val="24"/>
          <w:szCs w:val="24"/>
          <w:lang w:eastAsia="da-DK"/>
        </w:rPr>
        <w:t>skal anvendes med forsigtighed hos patienter med disposition for iritis/uveitis</w:t>
      </w:r>
    </w:p>
    <w:p w14:paraId="3521B684" w14:textId="77777777" w:rsidR="005266CC" w:rsidRPr="00162F9A" w:rsidRDefault="005266CC" w:rsidP="00162F9A">
      <w:pPr>
        <w:ind w:left="851" w:right="-1" w:hanging="851"/>
        <w:rPr>
          <w:sz w:val="24"/>
          <w:szCs w:val="24"/>
        </w:rPr>
      </w:pPr>
    </w:p>
    <w:p w14:paraId="6963BDEB" w14:textId="77777777" w:rsidR="005266CC" w:rsidRPr="00162F9A" w:rsidRDefault="005266CC" w:rsidP="00162F9A">
      <w:pPr>
        <w:ind w:left="851" w:right="-1"/>
        <w:rPr>
          <w:sz w:val="24"/>
          <w:szCs w:val="24"/>
          <w:u w:val="single"/>
        </w:rPr>
      </w:pPr>
      <w:r w:rsidRPr="00162F9A">
        <w:rPr>
          <w:sz w:val="24"/>
          <w:szCs w:val="24"/>
          <w:u w:val="single"/>
          <w:lang w:eastAsia="da-DK"/>
        </w:rPr>
        <w:t>Kontakt med huden</w:t>
      </w:r>
    </w:p>
    <w:p w14:paraId="3279C3A7" w14:textId="40EA4D75" w:rsidR="005266CC" w:rsidRPr="00162F9A" w:rsidRDefault="005266CC" w:rsidP="00162F9A">
      <w:pPr>
        <w:ind w:left="851" w:right="-1" w:hanging="851"/>
        <w:rPr>
          <w:sz w:val="24"/>
          <w:szCs w:val="24"/>
        </w:rPr>
      </w:pPr>
      <w:r w:rsidRPr="00162F9A">
        <w:rPr>
          <w:sz w:val="24"/>
          <w:szCs w:val="24"/>
        </w:rPr>
        <w:tab/>
        <w:t xml:space="preserve">Hudkontakt med Travoprost </w:t>
      </w:r>
      <w:r w:rsidR="0062278C">
        <w:rPr>
          <w:sz w:val="24"/>
          <w:szCs w:val="24"/>
        </w:rPr>
        <w:t>"</w:t>
      </w:r>
      <w:r w:rsidRPr="00162F9A">
        <w:rPr>
          <w:sz w:val="24"/>
          <w:szCs w:val="24"/>
        </w:rPr>
        <w:t>Pharmathen</w:t>
      </w:r>
      <w:r w:rsidR="0062278C">
        <w:rPr>
          <w:sz w:val="24"/>
          <w:szCs w:val="24"/>
        </w:rPr>
        <w:t>"</w:t>
      </w:r>
      <w:r w:rsidRPr="00162F9A">
        <w:rPr>
          <w:sz w:val="24"/>
          <w:szCs w:val="24"/>
        </w:rPr>
        <w:t xml:space="preserve"> skal undgås, da transdermal absorption af travoprost er blevet observeret i kaniner.</w:t>
      </w:r>
    </w:p>
    <w:p w14:paraId="0E198835" w14:textId="23CE8CCF" w:rsidR="005266CC" w:rsidRPr="00162F9A" w:rsidRDefault="005266CC" w:rsidP="00162F9A">
      <w:pPr>
        <w:autoSpaceDE w:val="0"/>
        <w:autoSpaceDN w:val="0"/>
        <w:adjustRightInd w:val="0"/>
        <w:ind w:left="851" w:right="-1"/>
        <w:rPr>
          <w:sz w:val="24"/>
          <w:szCs w:val="24"/>
        </w:rPr>
      </w:pPr>
      <w:r w:rsidRPr="00162F9A">
        <w:rPr>
          <w:sz w:val="24"/>
          <w:szCs w:val="24"/>
          <w:lang w:eastAsia="da-DK"/>
        </w:rPr>
        <w:lastRenderedPageBreak/>
        <w:t>Prostaglandiner og prostaglandin-analoger er biologisk aktive materialer, der kan absorberes via</w:t>
      </w:r>
      <w:r w:rsidR="00162F9A">
        <w:rPr>
          <w:sz w:val="24"/>
          <w:szCs w:val="24"/>
          <w:lang w:eastAsia="da-DK"/>
        </w:rPr>
        <w:t xml:space="preserve"> </w:t>
      </w:r>
      <w:r w:rsidRPr="00162F9A">
        <w:rPr>
          <w:sz w:val="24"/>
          <w:szCs w:val="24"/>
          <w:lang w:eastAsia="da-DK"/>
        </w:rPr>
        <w:t>huden. Kvinder, som er gravide, eller som forsøger at blive gravide, skal træffe passende</w:t>
      </w:r>
      <w:r w:rsidR="00162F9A">
        <w:rPr>
          <w:sz w:val="24"/>
          <w:szCs w:val="24"/>
          <w:lang w:eastAsia="da-DK"/>
        </w:rPr>
        <w:t xml:space="preserve"> </w:t>
      </w:r>
      <w:r w:rsidRPr="00162F9A">
        <w:rPr>
          <w:sz w:val="24"/>
          <w:szCs w:val="24"/>
          <w:lang w:eastAsia="da-DK"/>
        </w:rPr>
        <w:t>forholdsregler for at undgå direkte berøring af flaskens indhold. Hvis der ved et uheld er kontakt med en større mængde af indholdet, vaskes det berørte kontaktområde grundigt og med det samme</w:t>
      </w:r>
    </w:p>
    <w:p w14:paraId="048B0F48" w14:textId="77777777" w:rsidR="005266CC" w:rsidRPr="00162F9A" w:rsidRDefault="005266CC" w:rsidP="00162F9A">
      <w:pPr>
        <w:ind w:left="851" w:right="-1" w:hanging="851"/>
        <w:rPr>
          <w:sz w:val="24"/>
          <w:szCs w:val="24"/>
        </w:rPr>
      </w:pPr>
    </w:p>
    <w:p w14:paraId="65D5EF35" w14:textId="77777777" w:rsidR="005266CC" w:rsidRPr="00162F9A" w:rsidRDefault="005266CC" w:rsidP="00162F9A">
      <w:pPr>
        <w:ind w:left="851" w:right="-1" w:hanging="851"/>
        <w:rPr>
          <w:sz w:val="24"/>
          <w:szCs w:val="24"/>
          <w:u w:val="single"/>
          <w:lang w:eastAsia="da-DK"/>
        </w:rPr>
      </w:pPr>
      <w:r w:rsidRPr="00162F9A">
        <w:rPr>
          <w:sz w:val="24"/>
          <w:szCs w:val="24"/>
        </w:rPr>
        <w:tab/>
      </w:r>
      <w:r w:rsidRPr="00162F9A">
        <w:rPr>
          <w:sz w:val="24"/>
          <w:szCs w:val="24"/>
          <w:u w:val="single"/>
          <w:lang w:eastAsia="da-DK"/>
        </w:rPr>
        <w:t>Hjælpestoffer</w:t>
      </w:r>
    </w:p>
    <w:p w14:paraId="6A97F306" w14:textId="31D300F8" w:rsidR="005266CC" w:rsidRPr="00162F9A" w:rsidRDefault="005266CC" w:rsidP="00162F9A">
      <w:pPr>
        <w:ind w:left="851" w:right="-1" w:hanging="851"/>
        <w:rPr>
          <w:sz w:val="24"/>
          <w:szCs w:val="24"/>
        </w:rPr>
      </w:pPr>
      <w:r w:rsidRPr="00162F9A">
        <w:rPr>
          <w:sz w:val="24"/>
          <w:szCs w:val="24"/>
        </w:rPr>
        <w:tab/>
        <w:t xml:space="preserve">Travoprost </w:t>
      </w:r>
      <w:r w:rsidR="0062278C">
        <w:rPr>
          <w:sz w:val="24"/>
          <w:szCs w:val="24"/>
        </w:rPr>
        <w:t>"</w:t>
      </w:r>
      <w:r w:rsidRPr="00162F9A">
        <w:rPr>
          <w:sz w:val="24"/>
          <w:szCs w:val="24"/>
        </w:rPr>
        <w:t>Pharmathen</w:t>
      </w:r>
      <w:r w:rsidR="0062278C">
        <w:rPr>
          <w:sz w:val="24"/>
          <w:szCs w:val="24"/>
        </w:rPr>
        <w:t>"</w:t>
      </w:r>
      <w:r w:rsidRPr="00162F9A">
        <w:rPr>
          <w:sz w:val="24"/>
          <w:szCs w:val="24"/>
        </w:rPr>
        <w:t xml:space="preserve"> indeholder benzalkonchlorid, som kan forårsage irritation og er kendt for at misfarve bløde kontaktlinser. Kontakt med bløde kontaktlinser bør undgås.</w:t>
      </w:r>
    </w:p>
    <w:p w14:paraId="62532630" w14:textId="77777777" w:rsidR="005266CC" w:rsidRPr="00162F9A" w:rsidRDefault="005266CC" w:rsidP="00162F9A">
      <w:pPr>
        <w:ind w:left="851" w:right="-1" w:hanging="851"/>
        <w:rPr>
          <w:sz w:val="24"/>
          <w:szCs w:val="24"/>
        </w:rPr>
      </w:pPr>
    </w:p>
    <w:p w14:paraId="2AECE6B1" w14:textId="55EA8DB8" w:rsidR="005266CC" w:rsidRPr="00162F9A" w:rsidRDefault="005266CC" w:rsidP="00162F9A">
      <w:pPr>
        <w:ind w:left="851" w:right="-1" w:hanging="851"/>
        <w:rPr>
          <w:sz w:val="24"/>
          <w:szCs w:val="24"/>
        </w:rPr>
      </w:pPr>
      <w:r w:rsidRPr="00162F9A">
        <w:rPr>
          <w:sz w:val="24"/>
          <w:szCs w:val="24"/>
        </w:rPr>
        <w:tab/>
        <w:t xml:space="preserve">Patienterne skal instrueres i at fjerne kontaktlinser før applikation af Travoprost </w:t>
      </w:r>
      <w:r w:rsidR="0062278C">
        <w:rPr>
          <w:sz w:val="24"/>
          <w:szCs w:val="24"/>
        </w:rPr>
        <w:t>"</w:t>
      </w:r>
      <w:r w:rsidRPr="00162F9A">
        <w:rPr>
          <w:sz w:val="24"/>
          <w:szCs w:val="24"/>
        </w:rPr>
        <w:t>Pharmathen</w:t>
      </w:r>
      <w:r w:rsidR="0062278C">
        <w:rPr>
          <w:sz w:val="24"/>
          <w:szCs w:val="24"/>
        </w:rPr>
        <w:t>"</w:t>
      </w:r>
      <w:r w:rsidRPr="00162F9A">
        <w:rPr>
          <w:sz w:val="24"/>
          <w:szCs w:val="24"/>
        </w:rPr>
        <w:t xml:space="preserve"> og vente 15 minutter efter drypning, før linserne sættes i igen.</w:t>
      </w:r>
    </w:p>
    <w:p w14:paraId="5D5AD350" w14:textId="77777777" w:rsidR="005266CC" w:rsidRDefault="005266CC" w:rsidP="00162F9A">
      <w:pPr>
        <w:ind w:left="851" w:right="-1" w:hanging="851"/>
        <w:rPr>
          <w:sz w:val="24"/>
          <w:szCs w:val="24"/>
        </w:rPr>
      </w:pPr>
    </w:p>
    <w:p w14:paraId="44D37E7A" w14:textId="77777777" w:rsidR="00C60146" w:rsidRDefault="00C60146" w:rsidP="00C60146">
      <w:pPr>
        <w:ind w:left="851"/>
        <w:rPr>
          <w:sz w:val="24"/>
          <w:szCs w:val="24"/>
        </w:rPr>
      </w:pPr>
      <w:r w:rsidRPr="00354085">
        <w:rPr>
          <w:sz w:val="24"/>
          <w:szCs w:val="24"/>
        </w:rPr>
        <w:t>Rapporteringer har vist, at benzalkoniumchlorid</w:t>
      </w:r>
      <w:r>
        <w:rPr>
          <w:sz w:val="24"/>
          <w:szCs w:val="24"/>
        </w:rPr>
        <w:t xml:space="preserve"> </w:t>
      </w:r>
      <w:r w:rsidRPr="00354085">
        <w:rPr>
          <w:sz w:val="24"/>
          <w:szCs w:val="24"/>
        </w:rPr>
        <w:t>kan medføre øjenirritation, symptomer på tørre</w:t>
      </w:r>
      <w:r>
        <w:rPr>
          <w:sz w:val="24"/>
          <w:szCs w:val="24"/>
        </w:rPr>
        <w:t xml:space="preserve"> </w:t>
      </w:r>
      <w:r w:rsidRPr="00354085">
        <w:rPr>
          <w:sz w:val="24"/>
          <w:szCs w:val="24"/>
        </w:rPr>
        <w:t>øjne og det kan påvirke tårefilmen og</w:t>
      </w:r>
      <w:r>
        <w:rPr>
          <w:sz w:val="24"/>
          <w:szCs w:val="24"/>
        </w:rPr>
        <w:t xml:space="preserve"> </w:t>
      </w:r>
      <w:r w:rsidRPr="00354085">
        <w:rPr>
          <w:sz w:val="24"/>
          <w:szCs w:val="24"/>
        </w:rPr>
        <w:t>hornhindeoverfladen. Skal anvendes med</w:t>
      </w:r>
      <w:r>
        <w:rPr>
          <w:sz w:val="24"/>
          <w:szCs w:val="24"/>
        </w:rPr>
        <w:t xml:space="preserve"> </w:t>
      </w:r>
      <w:r w:rsidRPr="00354085">
        <w:rPr>
          <w:sz w:val="24"/>
          <w:szCs w:val="24"/>
        </w:rPr>
        <w:t>forsigtighed hos patienter med tørre øjne og hos</w:t>
      </w:r>
      <w:r>
        <w:rPr>
          <w:sz w:val="24"/>
          <w:szCs w:val="24"/>
        </w:rPr>
        <w:t xml:space="preserve"> </w:t>
      </w:r>
      <w:r w:rsidRPr="00354085">
        <w:rPr>
          <w:sz w:val="24"/>
          <w:szCs w:val="24"/>
        </w:rPr>
        <w:t>patienter, hvor hornhinden kan være</w:t>
      </w:r>
      <w:r>
        <w:rPr>
          <w:sz w:val="24"/>
          <w:szCs w:val="24"/>
        </w:rPr>
        <w:t xml:space="preserve"> </w:t>
      </w:r>
      <w:r w:rsidRPr="00354085">
        <w:rPr>
          <w:sz w:val="24"/>
          <w:szCs w:val="24"/>
        </w:rPr>
        <w:t>kompromitteret.</w:t>
      </w:r>
      <w:r>
        <w:rPr>
          <w:sz w:val="24"/>
          <w:szCs w:val="24"/>
        </w:rPr>
        <w:t xml:space="preserve"> </w:t>
      </w:r>
    </w:p>
    <w:p w14:paraId="00A7EC0F" w14:textId="77777777" w:rsidR="00C60146" w:rsidRDefault="00C60146" w:rsidP="00C60146">
      <w:pPr>
        <w:ind w:left="1702" w:hanging="851"/>
        <w:rPr>
          <w:sz w:val="24"/>
          <w:szCs w:val="24"/>
        </w:rPr>
      </w:pPr>
    </w:p>
    <w:p w14:paraId="4517B7D7" w14:textId="77777777" w:rsidR="00C60146" w:rsidRPr="00E734F9" w:rsidRDefault="00C60146" w:rsidP="00C60146">
      <w:pPr>
        <w:ind w:left="1702" w:hanging="851"/>
        <w:rPr>
          <w:sz w:val="24"/>
          <w:szCs w:val="24"/>
        </w:rPr>
      </w:pPr>
      <w:r w:rsidRPr="00354085">
        <w:rPr>
          <w:sz w:val="24"/>
          <w:szCs w:val="24"/>
        </w:rPr>
        <w:t>Patienter bør monitoreres under langvarig</w:t>
      </w:r>
      <w:r>
        <w:rPr>
          <w:sz w:val="24"/>
          <w:szCs w:val="24"/>
        </w:rPr>
        <w:t xml:space="preserve"> </w:t>
      </w:r>
      <w:r w:rsidRPr="00354085">
        <w:rPr>
          <w:sz w:val="24"/>
          <w:szCs w:val="24"/>
        </w:rPr>
        <w:t>anvendelse.</w:t>
      </w:r>
    </w:p>
    <w:p w14:paraId="20DFCD4B" w14:textId="77777777" w:rsidR="00C60146" w:rsidRPr="00162F9A" w:rsidRDefault="00C60146" w:rsidP="00162F9A">
      <w:pPr>
        <w:ind w:left="851" w:right="-1" w:hanging="851"/>
        <w:rPr>
          <w:sz w:val="24"/>
          <w:szCs w:val="24"/>
        </w:rPr>
      </w:pPr>
    </w:p>
    <w:p w14:paraId="00699B0E" w14:textId="2EBD24B4" w:rsidR="005266CC" w:rsidRPr="00162F9A" w:rsidRDefault="005266CC" w:rsidP="00162F9A">
      <w:pPr>
        <w:ind w:left="851" w:right="-1" w:hanging="851"/>
        <w:rPr>
          <w:sz w:val="24"/>
          <w:szCs w:val="24"/>
        </w:rPr>
      </w:pPr>
      <w:r w:rsidRPr="00162F9A">
        <w:rPr>
          <w:sz w:val="24"/>
          <w:szCs w:val="24"/>
        </w:rPr>
        <w:tab/>
        <w:t xml:space="preserve">Travoprost </w:t>
      </w:r>
      <w:r w:rsidR="0062278C">
        <w:rPr>
          <w:sz w:val="24"/>
          <w:szCs w:val="24"/>
        </w:rPr>
        <w:t>"</w:t>
      </w:r>
      <w:r w:rsidRPr="00162F9A">
        <w:rPr>
          <w:sz w:val="24"/>
          <w:szCs w:val="24"/>
        </w:rPr>
        <w:t>Pharmathen</w:t>
      </w:r>
      <w:r w:rsidR="0062278C">
        <w:rPr>
          <w:sz w:val="24"/>
          <w:szCs w:val="24"/>
        </w:rPr>
        <w:t>"</w:t>
      </w:r>
      <w:r w:rsidRPr="00162F9A">
        <w:rPr>
          <w:sz w:val="24"/>
          <w:szCs w:val="24"/>
        </w:rPr>
        <w:t xml:space="preserve"> indeholder macrogol glycerol hydroxystearat 40, som kan forårsage hudreaktioner.</w:t>
      </w:r>
    </w:p>
    <w:p w14:paraId="6E6E0648" w14:textId="77777777" w:rsidR="005266CC" w:rsidRPr="00162F9A" w:rsidRDefault="005266CC" w:rsidP="00162F9A">
      <w:pPr>
        <w:ind w:left="851" w:right="-1" w:hanging="851"/>
        <w:rPr>
          <w:sz w:val="24"/>
          <w:szCs w:val="24"/>
        </w:rPr>
      </w:pPr>
    </w:p>
    <w:p w14:paraId="0DF3D9B8" w14:textId="77777777" w:rsidR="005266CC" w:rsidRPr="00162F9A" w:rsidRDefault="005266CC" w:rsidP="00162F9A">
      <w:pPr>
        <w:autoSpaceDE w:val="0"/>
        <w:autoSpaceDN w:val="0"/>
        <w:adjustRightInd w:val="0"/>
        <w:ind w:left="851" w:right="-1"/>
        <w:rPr>
          <w:sz w:val="24"/>
          <w:szCs w:val="24"/>
          <w:u w:val="single"/>
          <w:lang w:eastAsia="da-DK"/>
        </w:rPr>
      </w:pPr>
      <w:r w:rsidRPr="00162F9A">
        <w:rPr>
          <w:sz w:val="24"/>
          <w:szCs w:val="24"/>
          <w:u w:val="single"/>
          <w:lang w:eastAsia="da-DK"/>
        </w:rPr>
        <w:t>Pædiatrisk population</w:t>
      </w:r>
    </w:p>
    <w:p w14:paraId="550B32FF" w14:textId="6D41CEF0" w:rsidR="005266CC" w:rsidRPr="00162F9A" w:rsidRDefault="005266CC" w:rsidP="00162F9A">
      <w:pPr>
        <w:autoSpaceDE w:val="0"/>
        <w:autoSpaceDN w:val="0"/>
        <w:adjustRightInd w:val="0"/>
        <w:ind w:left="851" w:right="-1"/>
        <w:rPr>
          <w:sz w:val="24"/>
          <w:szCs w:val="24"/>
          <w:lang w:eastAsia="da-DK"/>
        </w:rPr>
      </w:pPr>
      <w:r w:rsidRPr="00162F9A">
        <w:rPr>
          <w:sz w:val="24"/>
          <w:szCs w:val="24"/>
          <w:lang w:eastAsia="da-DK"/>
        </w:rPr>
        <w:t>Data vedrørende sikkerhed og virkning hos børn i alderen 2 måneder til 3 år (9 patienter) er</w:t>
      </w:r>
      <w:r w:rsidR="00162F9A">
        <w:rPr>
          <w:sz w:val="24"/>
          <w:szCs w:val="24"/>
          <w:lang w:eastAsia="da-DK"/>
        </w:rPr>
        <w:t xml:space="preserve"> </w:t>
      </w:r>
      <w:r w:rsidRPr="00162F9A">
        <w:rPr>
          <w:sz w:val="24"/>
          <w:szCs w:val="24"/>
          <w:lang w:eastAsia="da-DK"/>
        </w:rPr>
        <w:t>begrænsede. Der foreligger ingen data for børn under 2 måneder.</w:t>
      </w:r>
    </w:p>
    <w:p w14:paraId="29B03D79" w14:textId="77777777" w:rsidR="005266CC" w:rsidRPr="00162F9A" w:rsidRDefault="005266CC" w:rsidP="00162F9A">
      <w:pPr>
        <w:autoSpaceDE w:val="0"/>
        <w:autoSpaceDN w:val="0"/>
        <w:adjustRightInd w:val="0"/>
        <w:ind w:left="851" w:right="-1"/>
        <w:rPr>
          <w:sz w:val="24"/>
          <w:szCs w:val="24"/>
          <w:lang w:eastAsia="da-DK"/>
        </w:rPr>
      </w:pPr>
    </w:p>
    <w:p w14:paraId="6A65144A" w14:textId="4EBDD92E" w:rsidR="005266CC" w:rsidRPr="00162F9A" w:rsidRDefault="005266CC" w:rsidP="00162F9A">
      <w:pPr>
        <w:autoSpaceDE w:val="0"/>
        <w:autoSpaceDN w:val="0"/>
        <w:adjustRightInd w:val="0"/>
        <w:ind w:left="851" w:right="-1"/>
        <w:rPr>
          <w:sz w:val="24"/>
          <w:szCs w:val="24"/>
          <w:lang w:eastAsia="da-DK"/>
        </w:rPr>
      </w:pPr>
      <w:r w:rsidRPr="00162F9A">
        <w:rPr>
          <w:sz w:val="24"/>
          <w:szCs w:val="24"/>
          <w:lang w:eastAsia="da-DK"/>
        </w:rPr>
        <w:t>Hos børn &lt; 3 år, som fortrinsvis lider af PCG (primært medfødt glaukom), forbliver kirurgi (f.eks.</w:t>
      </w:r>
      <w:r w:rsidR="00162F9A">
        <w:rPr>
          <w:sz w:val="24"/>
          <w:szCs w:val="24"/>
          <w:lang w:eastAsia="da-DK"/>
        </w:rPr>
        <w:t xml:space="preserve"> </w:t>
      </w:r>
      <w:r w:rsidRPr="00162F9A">
        <w:rPr>
          <w:sz w:val="24"/>
          <w:szCs w:val="24"/>
          <w:lang w:eastAsia="da-DK"/>
        </w:rPr>
        <w:t>trabekulotomi/goniotomi) førstevalgsbehandling.</w:t>
      </w:r>
    </w:p>
    <w:p w14:paraId="42C83818" w14:textId="77777777" w:rsidR="005266CC" w:rsidRPr="00162F9A" w:rsidRDefault="005266CC" w:rsidP="00162F9A">
      <w:pPr>
        <w:autoSpaceDE w:val="0"/>
        <w:autoSpaceDN w:val="0"/>
        <w:adjustRightInd w:val="0"/>
        <w:ind w:left="851" w:right="-1"/>
        <w:rPr>
          <w:sz w:val="24"/>
          <w:szCs w:val="24"/>
          <w:lang w:eastAsia="da-DK"/>
        </w:rPr>
      </w:pPr>
    </w:p>
    <w:p w14:paraId="161CC910" w14:textId="77777777" w:rsidR="005266CC" w:rsidRPr="00162F9A" w:rsidRDefault="005266CC" w:rsidP="00162F9A">
      <w:pPr>
        <w:ind w:left="851" w:right="-1"/>
        <w:rPr>
          <w:sz w:val="24"/>
          <w:szCs w:val="24"/>
        </w:rPr>
      </w:pPr>
      <w:r w:rsidRPr="00162F9A">
        <w:rPr>
          <w:sz w:val="24"/>
          <w:szCs w:val="24"/>
          <w:lang w:eastAsia="da-DK"/>
        </w:rPr>
        <w:t>Der foreligger ingen langtids-sikkerhedsdata for den pædiatriske population.</w:t>
      </w:r>
    </w:p>
    <w:p w14:paraId="695A2435" w14:textId="77777777" w:rsidR="00B003BF" w:rsidRPr="00162F9A" w:rsidRDefault="00B003BF" w:rsidP="00162F9A">
      <w:pPr>
        <w:ind w:left="851" w:right="-1" w:hanging="851"/>
        <w:rPr>
          <w:sz w:val="24"/>
          <w:szCs w:val="24"/>
        </w:rPr>
      </w:pPr>
    </w:p>
    <w:p w14:paraId="422BE457" w14:textId="77777777" w:rsidR="00B003BF" w:rsidRPr="00162F9A" w:rsidRDefault="00B003BF" w:rsidP="00162F9A">
      <w:pPr>
        <w:ind w:left="851" w:right="-1" w:hanging="851"/>
        <w:rPr>
          <w:b/>
          <w:sz w:val="24"/>
          <w:szCs w:val="24"/>
        </w:rPr>
      </w:pPr>
      <w:r w:rsidRPr="00162F9A">
        <w:rPr>
          <w:b/>
          <w:sz w:val="24"/>
          <w:szCs w:val="24"/>
        </w:rPr>
        <w:t>4.5</w:t>
      </w:r>
      <w:r w:rsidRPr="00162F9A">
        <w:rPr>
          <w:b/>
          <w:sz w:val="24"/>
          <w:szCs w:val="24"/>
        </w:rPr>
        <w:tab/>
        <w:t>Interaktion med andre lægemidler og andre former for interaktion</w:t>
      </w:r>
    </w:p>
    <w:p w14:paraId="28E3A457" w14:textId="77777777" w:rsidR="00B003BF" w:rsidRPr="00162F9A" w:rsidRDefault="00B003BF" w:rsidP="00162F9A">
      <w:pPr>
        <w:ind w:left="851" w:right="-1" w:hanging="851"/>
        <w:rPr>
          <w:sz w:val="24"/>
          <w:szCs w:val="24"/>
        </w:rPr>
      </w:pPr>
      <w:r w:rsidRPr="00162F9A">
        <w:rPr>
          <w:sz w:val="24"/>
          <w:szCs w:val="24"/>
        </w:rPr>
        <w:tab/>
      </w:r>
      <w:r w:rsidR="00B41E43" w:rsidRPr="00162F9A">
        <w:rPr>
          <w:sz w:val="24"/>
          <w:szCs w:val="24"/>
        </w:rPr>
        <w:t>Der er ikke udført interaktionsundersøgelser.</w:t>
      </w:r>
    </w:p>
    <w:p w14:paraId="40246310" w14:textId="77777777" w:rsidR="00B003BF" w:rsidRPr="00162F9A" w:rsidRDefault="00B003BF" w:rsidP="00162F9A">
      <w:pPr>
        <w:ind w:left="851" w:right="-1" w:hanging="851"/>
        <w:rPr>
          <w:sz w:val="24"/>
          <w:szCs w:val="24"/>
        </w:rPr>
      </w:pPr>
    </w:p>
    <w:p w14:paraId="4EF94543" w14:textId="77777777" w:rsidR="00B003BF" w:rsidRPr="00162F9A" w:rsidRDefault="00B003BF" w:rsidP="00162F9A">
      <w:pPr>
        <w:ind w:left="851" w:right="-1" w:hanging="851"/>
        <w:rPr>
          <w:b/>
          <w:sz w:val="24"/>
          <w:szCs w:val="24"/>
        </w:rPr>
      </w:pPr>
      <w:r w:rsidRPr="00162F9A">
        <w:rPr>
          <w:b/>
          <w:sz w:val="24"/>
          <w:szCs w:val="24"/>
        </w:rPr>
        <w:t>4.6</w:t>
      </w:r>
      <w:r w:rsidRPr="00162F9A">
        <w:rPr>
          <w:b/>
          <w:sz w:val="24"/>
          <w:szCs w:val="24"/>
        </w:rPr>
        <w:tab/>
        <w:t>Graviditet og amning</w:t>
      </w:r>
    </w:p>
    <w:p w14:paraId="4BE2FD1F" w14:textId="77777777" w:rsidR="004A021F" w:rsidRPr="00162F9A" w:rsidRDefault="00B003BF" w:rsidP="00162F9A">
      <w:pPr>
        <w:ind w:left="851" w:right="-1" w:hanging="851"/>
        <w:rPr>
          <w:sz w:val="24"/>
          <w:szCs w:val="24"/>
        </w:rPr>
      </w:pPr>
      <w:r w:rsidRPr="00162F9A">
        <w:rPr>
          <w:sz w:val="24"/>
          <w:szCs w:val="24"/>
        </w:rPr>
        <w:tab/>
      </w:r>
    </w:p>
    <w:p w14:paraId="5E1569AC" w14:textId="77777777" w:rsidR="00B41E43" w:rsidRPr="00162F9A" w:rsidRDefault="004A021F" w:rsidP="00162F9A">
      <w:pPr>
        <w:ind w:left="851" w:right="-1" w:hanging="851"/>
        <w:rPr>
          <w:sz w:val="24"/>
          <w:szCs w:val="24"/>
          <w:u w:val="single"/>
        </w:rPr>
      </w:pPr>
      <w:r w:rsidRPr="00162F9A">
        <w:rPr>
          <w:sz w:val="24"/>
          <w:szCs w:val="24"/>
        </w:rPr>
        <w:tab/>
      </w:r>
      <w:r w:rsidR="00B41E43" w:rsidRPr="00162F9A">
        <w:rPr>
          <w:sz w:val="24"/>
          <w:szCs w:val="24"/>
          <w:u w:val="single"/>
        </w:rPr>
        <w:t>Kvinder i den fertile alder/prævention</w:t>
      </w:r>
    </w:p>
    <w:p w14:paraId="7683DC66" w14:textId="4904ABEB" w:rsidR="00B41E43" w:rsidRPr="00162F9A" w:rsidRDefault="00E734F9" w:rsidP="00162F9A">
      <w:pPr>
        <w:ind w:left="851" w:right="-1" w:hanging="851"/>
        <w:rPr>
          <w:sz w:val="24"/>
          <w:szCs w:val="24"/>
        </w:rPr>
      </w:pPr>
      <w:r w:rsidRPr="00162F9A">
        <w:rPr>
          <w:sz w:val="24"/>
          <w:szCs w:val="24"/>
        </w:rPr>
        <w:tab/>
      </w:r>
      <w:r w:rsidR="00A3340C"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B41E43" w:rsidRPr="00162F9A">
        <w:rPr>
          <w:sz w:val="24"/>
          <w:szCs w:val="24"/>
        </w:rPr>
        <w:t xml:space="preserve"> må ikke anvendes til kvinder i den fertile alder/som kan blive gravide, medmindre der</w:t>
      </w:r>
      <w:r w:rsidRPr="00162F9A">
        <w:rPr>
          <w:sz w:val="24"/>
          <w:szCs w:val="24"/>
        </w:rPr>
        <w:t xml:space="preserve"> </w:t>
      </w:r>
      <w:r w:rsidR="00B41E43" w:rsidRPr="00162F9A">
        <w:rPr>
          <w:sz w:val="24"/>
          <w:szCs w:val="24"/>
        </w:rPr>
        <w:t>anvendes passende prævention (se pkt. 5.3).</w:t>
      </w:r>
    </w:p>
    <w:p w14:paraId="3BAB2AFE" w14:textId="77777777" w:rsidR="008D2C34" w:rsidRPr="00162F9A" w:rsidRDefault="008D2C34" w:rsidP="00162F9A">
      <w:pPr>
        <w:ind w:left="851" w:right="-1" w:hanging="851"/>
        <w:rPr>
          <w:sz w:val="24"/>
          <w:szCs w:val="24"/>
        </w:rPr>
      </w:pPr>
    </w:p>
    <w:p w14:paraId="309D2884" w14:textId="77777777" w:rsidR="005266CC" w:rsidRPr="00162F9A" w:rsidRDefault="005266CC" w:rsidP="00162F9A">
      <w:pPr>
        <w:autoSpaceDE w:val="0"/>
        <w:autoSpaceDN w:val="0"/>
        <w:adjustRightInd w:val="0"/>
        <w:ind w:left="851" w:right="-1"/>
        <w:rPr>
          <w:sz w:val="24"/>
          <w:szCs w:val="24"/>
          <w:u w:val="single"/>
          <w:lang w:eastAsia="da-DK"/>
        </w:rPr>
      </w:pPr>
      <w:r w:rsidRPr="00162F9A">
        <w:rPr>
          <w:sz w:val="24"/>
          <w:szCs w:val="24"/>
          <w:u w:val="single"/>
          <w:lang w:eastAsia="da-DK"/>
        </w:rPr>
        <w:t>Fertilitet</w:t>
      </w:r>
    </w:p>
    <w:p w14:paraId="18282C6B" w14:textId="77777777" w:rsidR="005266CC" w:rsidRPr="00162F9A" w:rsidRDefault="005266CC" w:rsidP="00162F9A">
      <w:pPr>
        <w:autoSpaceDE w:val="0"/>
        <w:autoSpaceDN w:val="0"/>
        <w:adjustRightInd w:val="0"/>
        <w:ind w:left="851" w:right="-1"/>
        <w:rPr>
          <w:sz w:val="24"/>
          <w:szCs w:val="24"/>
          <w:lang w:eastAsia="da-DK"/>
        </w:rPr>
      </w:pPr>
      <w:r w:rsidRPr="00162F9A">
        <w:rPr>
          <w:sz w:val="24"/>
          <w:szCs w:val="24"/>
          <w:lang w:eastAsia="da-DK"/>
        </w:rPr>
        <w:t>Der foreligger ingen data vedrørende travoprosts påvirkning af fertiliteten hos mennesker.</w:t>
      </w:r>
    </w:p>
    <w:p w14:paraId="583CBDE4" w14:textId="77777777" w:rsidR="005266CC" w:rsidRPr="00162F9A" w:rsidRDefault="005266CC" w:rsidP="00162F9A">
      <w:pPr>
        <w:autoSpaceDE w:val="0"/>
        <w:autoSpaceDN w:val="0"/>
        <w:adjustRightInd w:val="0"/>
        <w:ind w:left="851" w:right="-1"/>
        <w:rPr>
          <w:sz w:val="24"/>
          <w:szCs w:val="24"/>
        </w:rPr>
      </w:pPr>
      <w:r w:rsidRPr="00162F9A">
        <w:rPr>
          <w:sz w:val="24"/>
          <w:szCs w:val="24"/>
          <w:lang w:eastAsia="da-DK"/>
        </w:rPr>
        <w:t>Dyrestudier har ikke vist nogen effekt af travopost på fertiliteten ved doser på mere end 250 gange den maksimalt anbefalede humane okulære dosis.</w:t>
      </w:r>
    </w:p>
    <w:p w14:paraId="195C9BAA" w14:textId="77777777" w:rsidR="00E734F9" w:rsidRPr="00162F9A" w:rsidRDefault="00E734F9" w:rsidP="00162F9A">
      <w:pPr>
        <w:ind w:left="851" w:right="-1" w:hanging="851"/>
        <w:rPr>
          <w:sz w:val="24"/>
          <w:szCs w:val="24"/>
        </w:rPr>
      </w:pPr>
    </w:p>
    <w:p w14:paraId="10CC8C59" w14:textId="77777777" w:rsidR="00B41E43" w:rsidRPr="00162F9A" w:rsidRDefault="00E734F9" w:rsidP="00162F9A">
      <w:pPr>
        <w:ind w:left="851" w:right="-1" w:hanging="851"/>
        <w:rPr>
          <w:sz w:val="24"/>
          <w:szCs w:val="24"/>
          <w:u w:val="single"/>
        </w:rPr>
      </w:pPr>
      <w:r w:rsidRPr="00162F9A">
        <w:rPr>
          <w:sz w:val="24"/>
          <w:szCs w:val="24"/>
        </w:rPr>
        <w:tab/>
      </w:r>
      <w:r w:rsidR="00B41E43" w:rsidRPr="00162F9A">
        <w:rPr>
          <w:sz w:val="24"/>
          <w:szCs w:val="24"/>
          <w:u w:val="single"/>
        </w:rPr>
        <w:t>Graviditet</w:t>
      </w:r>
    </w:p>
    <w:p w14:paraId="1230DFAB" w14:textId="4550B914" w:rsidR="00B41E43" w:rsidRPr="00162F9A" w:rsidRDefault="00E734F9" w:rsidP="00162F9A">
      <w:pPr>
        <w:ind w:left="851" w:right="-1" w:hanging="851"/>
        <w:rPr>
          <w:sz w:val="24"/>
          <w:szCs w:val="24"/>
        </w:rPr>
      </w:pPr>
      <w:r w:rsidRPr="00162F9A">
        <w:rPr>
          <w:sz w:val="24"/>
          <w:szCs w:val="24"/>
        </w:rPr>
        <w:tab/>
      </w:r>
      <w:r w:rsidR="00B41E43" w:rsidRPr="00162F9A">
        <w:rPr>
          <w:sz w:val="24"/>
          <w:szCs w:val="24"/>
        </w:rPr>
        <w:t>Travoprost har skadelige farmakologiske effekter ved graviditet og/eller på fosteret/det nyfødte barn.</w:t>
      </w:r>
      <w:r w:rsidRPr="00162F9A">
        <w:rPr>
          <w:sz w:val="24"/>
          <w:szCs w:val="24"/>
        </w:rPr>
        <w:t xml:space="preserve"> </w:t>
      </w:r>
      <w:r w:rsidR="00A3340C"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B41E43" w:rsidRPr="00162F9A">
        <w:rPr>
          <w:sz w:val="24"/>
          <w:szCs w:val="24"/>
        </w:rPr>
        <w:t xml:space="preserve"> bør ikke anvendes under graviditet, medmindre det er klart nødvendigt.</w:t>
      </w:r>
    </w:p>
    <w:p w14:paraId="78015279" w14:textId="16E6CE48" w:rsidR="0062278C" w:rsidRDefault="0062278C">
      <w:pPr>
        <w:rPr>
          <w:sz w:val="24"/>
          <w:szCs w:val="24"/>
        </w:rPr>
      </w:pPr>
      <w:r>
        <w:rPr>
          <w:sz w:val="24"/>
          <w:szCs w:val="24"/>
        </w:rPr>
        <w:br w:type="page"/>
      </w:r>
    </w:p>
    <w:p w14:paraId="2F845C40" w14:textId="77777777" w:rsidR="00E734F9" w:rsidRPr="00162F9A" w:rsidRDefault="00E734F9" w:rsidP="00162F9A">
      <w:pPr>
        <w:ind w:left="851" w:right="-1" w:hanging="851"/>
        <w:rPr>
          <w:sz w:val="24"/>
          <w:szCs w:val="24"/>
        </w:rPr>
      </w:pPr>
    </w:p>
    <w:p w14:paraId="65C5E45D" w14:textId="77777777" w:rsidR="00B41E43" w:rsidRPr="00162F9A" w:rsidRDefault="00E734F9" w:rsidP="00162F9A">
      <w:pPr>
        <w:ind w:left="851" w:right="-1" w:hanging="851"/>
        <w:rPr>
          <w:sz w:val="24"/>
          <w:szCs w:val="24"/>
          <w:u w:val="single"/>
        </w:rPr>
      </w:pPr>
      <w:r w:rsidRPr="00162F9A">
        <w:rPr>
          <w:sz w:val="24"/>
          <w:szCs w:val="24"/>
        </w:rPr>
        <w:tab/>
      </w:r>
      <w:r w:rsidR="00B41E43" w:rsidRPr="00162F9A">
        <w:rPr>
          <w:sz w:val="24"/>
          <w:szCs w:val="24"/>
          <w:u w:val="single"/>
        </w:rPr>
        <w:t>Amning</w:t>
      </w:r>
    </w:p>
    <w:p w14:paraId="73D6C017" w14:textId="39EF7A97" w:rsidR="00B003BF" w:rsidRPr="00162F9A" w:rsidRDefault="00E734F9" w:rsidP="00162F9A">
      <w:pPr>
        <w:ind w:left="851" w:right="-1" w:hanging="851"/>
        <w:rPr>
          <w:sz w:val="24"/>
          <w:szCs w:val="24"/>
        </w:rPr>
      </w:pPr>
      <w:r w:rsidRPr="00162F9A">
        <w:rPr>
          <w:sz w:val="24"/>
          <w:szCs w:val="24"/>
        </w:rPr>
        <w:tab/>
      </w:r>
      <w:r w:rsidR="00B41E43" w:rsidRPr="00162F9A">
        <w:rPr>
          <w:sz w:val="24"/>
          <w:szCs w:val="24"/>
        </w:rPr>
        <w:t>Det er ukendt, om travoprost i øjendråber udskilles i human mælk. Dyreforsøg har vist udskillelse af</w:t>
      </w:r>
      <w:r w:rsidRPr="00162F9A">
        <w:rPr>
          <w:sz w:val="24"/>
          <w:szCs w:val="24"/>
        </w:rPr>
        <w:t xml:space="preserve"> </w:t>
      </w:r>
      <w:r w:rsidR="00B41E43" w:rsidRPr="00162F9A">
        <w:rPr>
          <w:sz w:val="24"/>
          <w:szCs w:val="24"/>
        </w:rPr>
        <w:t xml:space="preserve">travoprost og metabolitter i mælk. </w:t>
      </w:r>
      <w:r w:rsidR="00A3340C"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B41E43" w:rsidRPr="00162F9A">
        <w:rPr>
          <w:sz w:val="24"/>
          <w:szCs w:val="24"/>
        </w:rPr>
        <w:t xml:space="preserve"> anbefales ikke til ammende kvinder.</w:t>
      </w:r>
    </w:p>
    <w:p w14:paraId="1094194F" w14:textId="77777777" w:rsidR="00B003BF" w:rsidRPr="00162F9A" w:rsidRDefault="00B003BF" w:rsidP="00162F9A">
      <w:pPr>
        <w:ind w:left="851" w:right="-1" w:hanging="851"/>
        <w:rPr>
          <w:sz w:val="24"/>
          <w:szCs w:val="24"/>
        </w:rPr>
      </w:pPr>
    </w:p>
    <w:p w14:paraId="1C9BB55B" w14:textId="77777777" w:rsidR="00B003BF" w:rsidRPr="00162F9A" w:rsidRDefault="00B003BF" w:rsidP="00162F9A">
      <w:pPr>
        <w:ind w:left="851" w:right="-1" w:hanging="851"/>
        <w:rPr>
          <w:b/>
          <w:sz w:val="24"/>
          <w:szCs w:val="24"/>
        </w:rPr>
      </w:pPr>
      <w:r w:rsidRPr="00162F9A">
        <w:rPr>
          <w:b/>
          <w:sz w:val="24"/>
          <w:szCs w:val="24"/>
        </w:rPr>
        <w:t>4.7</w:t>
      </w:r>
      <w:r w:rsidRPr="00162F9A">
        <w:rPr>
          <w:b/>
          <w:sz w:val="24"/>
          <w:szCs w:val="24"/>
        </w:rPr>
        <w:tab/>
        <w:t>Virkninger på evnen til at føre motorkøretøj eller betjene maskiner</w:t>
      </w:r>
    </w:p>
    <w:p w14:paraId="1C892CBE" w14:textId="77777777" w:rsidR="004A021F" w:rsidRPr="00162F9A" w:rsidRDefault="00B003BF" w:rsidP="00162F9A">
      <w:pPr>
        <w:ind w:left="851" w:right="-1" w:hanging="851"/>
        <w:rPr>
          <w:sz w:val="24"/>
          <w:szCs w:val="24"/>
        </w:rPr>
      </w:pPr>
      <w:r w:rsidRPr="00162F9A">
        <w:rPr>
          <w:sz w:val="24"/>
          <w:szCs w:val="24"/>
        </w:rPr>
        <w:tab/>
      </w:r>
      <w:r w:rsidR="004A021F" w:rsidRPr="00162F9A">
        <w:rPr>
          <w:sz w:val="24"/>
          <w:szCs w:val="24"/>
        </w:rPr>
        <w:t>Ikke mærkning.</w:t>
      </w:r>
    </w:p>
    <w:p w14:paraId="17E63B80" w14:textId="6F3B1B3D" w:rsidR="005266CC" w:rsidRPr="00162F9A" w:rsidRDefault="004A021F" w:rsidP="00162F9A">
      <w:pPr>
        <w:autoSpaceDE w:val="0"/>
        <w:autoSpaceDN w:val="0"/>
        <w:adjustRightInd w:val="0"/>
        <w:ind w:left="851" w:right="-1" w:hanging="851"/>
        <w:rPr>
          <w:sz w:val="24"/>
          <w:szCs w:val="24"/>
        </w:rPr>
      </w:pPr>
      <w:r w:rsidRPr="00162F9A">
        <w:rPr>
          <w:sz w:val="24"/>
          <w:szCs w:val="24"/>
        </w:rPr>
        <w:tab/>
      </w:r>
      <w:r w:rsidR="005266CC" w:rsidRPr="00162F9A">
        <w:rPr>
          <w:sz w:val="24"/>
          <w:szCs w:val="24"/>
        </w:rPr>
        <w:t xml:space="preserve">Travoprost </w:t>
      </w:r>
      <w:r w:rsidR="0062278C">
        <w:rPr>
          <w:sz w:val="24"/>
          <w:szCs w:val="24"/>
        </w:rPr>
        <w:t>"</w:t>
      </w:r>
      <w:r w:rsidR="005266CC" w:rsidRPr="00162F9A">
        <w:rPr>
          <w:sz w:val="24"/>
          <w:szCs w:val="24"/>
        </w:rPr>
        <w:t>Pharmathen</w:t>
      </w:r>
      <w:r w:rsidR="0062278C">
        <w:rPr>
          <w:sz w:val="24"/>
          <w:szCs w:val="24"/>
        </w:rPr>
        <w:t>"</w:t>
      </w:r>
      <w:r w:rsidR="005266CC" w:rsidRPr="00162F9A">
        <w:rPr>
          <w:sz w:val="24"/>
          <w:szCs w:val="24"/>
        </w:rPr>
        <w:t xml:space="preserve"> </w:t>
      </w:r>
      <w:r w:rsidR="005266CC" w:rsidRPr="00162F9A">
        <w:rPr>
          <w:sz w:val="24"/>
          <w:szCs w:val="24"/>
          <w:lang w:eastAsia="da-DK"/>
        </w:rPr>
        <w:t>påvirker ikke eller kun i ubetydelig grad evnen til at føre motorkøretøj og betjene</w:t>
      </w:r>
      <w:r w:rsidR="00162F9A">
        <w:rPr>
          <w:sz w:val="24"/>
          <w:szCs w:val="24"/>
          <w:lang w:eastAsia="da-DK"/>
        </w:rPr>
        <w:t xml:space="preserve"> </w:t>
      </w:r>
      <w:r w:rsidR="005266CC" w:rsidRPr="00162F9A">
        <w:rPr>
          <w:sz w:val="24"/>
          <w:szCs w:val="24"/>
          <w:lang w:eastAsia="da-DK"/>
        </w:rPr>
        <w:t>maskiner.</w:t>
      </w:r>
    </w:p>
    <w:p w14:paraId="768562A8" w14:textId="77777777" w:rsidR="00B003BF" w:rsidRPr="00162F9A" w:rsidRDefault="00B41E43" w:rsidP="00162F9A">
      <w:pPr>
        <w:ind w:left="851" w:right="-1"/>
        <w:rPr>
          <w:sz w:val="24"/>
          <w:szCs w:val="24"/>
        </w:rPr>
      </w:pPr>
      <w:r w:rsidRPr="00162F9A">
        <w:rPr>
          <w:sz w:val="24"/>
          <w:szCs w:val="24"/>
        </w:rPr>
        <w:t>Det gælder for alle øjendråber, at der kan forekomme sløret syn eller andre synsforstyrrelser, som kan</w:t>
      </w:r>
      <w:r w:rsidR="00E734F9" w:rsidRPr="00162F9A">
        <w:rPr>
          <w:sz w:val="24"/>
          <w:szCs w:val="24"/>
        </w:rPr>
        <w:t xml:space="preserve"> </w:t>
      </w:r>
      <w:r w:rsidRPr="00162F9A">
        <w:rPr>
          <w:sz w:val="24"/>
          <w:szCs w:val="24"/>
        </w:rPr>
        <w:t>påvirke evnen til at føre motorkøretøj eller betjene maskiner. Hvis der opstår sløret syn i forbindelse</w:t>
      </w:r>
      <w:r w:rsidR="00E734F9" w:rsidRPr="00162F9A">
        <w:rPr>
          <w:sz w:val="24"/>
          <w:szCs w:val="24"/>
        </w:rPr>
        <w:t xml:space="preserve"> </w:t>
      </w:r>
      <w:r w:rsidRPr="00162F9A">
        <w:rPr>
          <w:sz w:val="24"/>
          <w:szCs w:val="24"/>
        </w:rPr>
        <w:t>med drypning, skal patienten vente med at føre motorkøretøj eller betjene maskiner, til synet er klart</w:t>
      </w:r>
      <w:r w:rsidR="00E734F9" w:rsidRPr="00162F9A">
        <w:rPr>
          <w:sz w:val="24"/>
          <w:szCs w:val="24"/>
        </w:rPr>
        <w:t xml:space="preserve"> </w:t>
      </w:r>
      <w:r w:rsidRPr="00162F9A">
        <w:rPr>
          <w:sz w:val="24"/>
          <w:szCs w:val="24"/>
        </w:rPr>
        <w:t>igen.</w:t>
      </w:r>
    </w:p>
    <w:p w14:paraId="7626B9F8" w14:textId="77777777" w:rsidR="00B003BF" w:rsidRPr="00162F9A" w:rsidRDefault="00B003BF" w:rsidP="00162F9A">
      <w:pPr>
        <w:ind w:left="851" w:right="-1" w:hanging="851"/>
        <w:rPr>
          <w:sz w:val="24"/>
          <w:szCs w:val="24"/>
        </w:rPr>
      </w:pPr>
    </w:p>
    <w:p w14:paraId="46B95182" w14:textId="77777777" w:rsidR="00B003BF" w:rsidRPr="00162F9A" w:rsidRDefault="00B003BF" w:rsidP="00162F9A">
      <w:pPr>
        <w:ind w:left="851" w:right="-1" w:hanging="851"/>
        <w:rPr>
          <w:b/>
          <w:sz w:val="24"/>
          <w:szCs w:val="24"/>
        </w:rPr>
      </w:pPr>
      <w:r w:rsidRPr="00162F9A">
        <w:rPr>
          <w:b/>
          <w:sz w:val="24"/>
          <w:szCs w:val="24"/>
        </w:rPr>
        <w:t>4.8</w:t>
      </w:r>
      <w:r w:rsidRPr="00162F9A">
        <w:rPr>
          <w:b/>
          <w:sz w:val="24"/>
          <w:szCs w:val="24"/>
        </w:rPr>
        <w:tab/>
        <w:t>Bivirkninger</w:t>
      </w:r>
    </w:p>
    <w:p w14:paraId="38EBA821" w14:textId="77777777" w:rsidR="00162F9A" w:rsidRDefault="00B003BF" w:rsidP="00162F9A">
      <w:pPr>
        <w:autoSpaceDE w:val="0"/>
        <w:autoSpaceDN w:val="0"/>
        <w:adjustRightInd w:val="0"/>
        <w:ind w:left="851" w:right="-1" w:hanging="851"/>
        <w:rPr>
          <w:sz w:val="24"/>
          <w:szCs w:val="24"/>
        </w:rPr>
      </w:pPr>
      <w:r w:rsidRPr="00162F9A">
        <w:rPr>
          <w:sz w:val="24"/>
          <w:szCs w:val="24"/>
        </w:rPr>
        <w:tab/>
      </w:r>
    </w:p>
    <w:p w14:paraId="4E78D027" w14:textId="439DBB8D" w:rsidR="005266CC" w:rsidRPr="00162F9A" w:rsidRDefault="005266CC" w:rsidP="00162F9A">
      <w:pPr>
        <w:autoSpaceDE w:val="0"/>
        <w:autoSpaceDN w:val="0"/>
        <w:adjustRightInd w:val="0"/>
        <w:ind w:left="851" w:right="-1"/>
        <w:rPr>
          <w:sz w:val="24"/>
          <w:szCs w:val="24"/>
          <w:u w:val="single"/>
          <w:lang w:eastAsia="da-DK"/>
        </w:rPr>
      </w:pPr>
      <w:r w:rsidRPr="00162F9A">
        <w:rPr>
          <w:sz w:val="24"/>
          <w:szCs w:val="24"/>
          <w:u w:val="single"/>
          <w:lang w:eastAsia="da-DK"/>
        </w:rPr>
        <w:t>Oversigt over sikkerhedsprofilen</w:t>
      </w:r>
    </w:p>
    <w:p w14:paraId="35503CAB" w14:textId="0AB41296" w:rsidR="005266CC" w:rsidRPr="00162F9A" w:rsidRDefault="005266CC" w:rsidP="00162F9A">
      <w:pPr>
        <w:autoSpaceDE w:val="0"/>
        <w:autoSpaceDN w:val="0"/>
        <w:adjustRightInd w:val="0"/>
        <w:ind w:left="851" w:right="-1"/>
        <w:rPr>
          <w:sz w:val="24"/>
          <w:szCs w:val="24"/>
          <w:lang w:eastAsia="da-DK"/>
        </w:rPr>
      </w:pPr>
      <w:r w:rsidRPr="00162F9A">
        <w:rPr>
          <w:sz w:val="24"/>
          <w:szCs w:val="24"/>
          <w:lang w:eastAsia="da-DK"/>
        </w:rPr>
        <w:t>I kliniske forsøg med travoprost var de hyppigste bivirkninger okulær hyperæmi og</w:t>
      </w:r>
      <w:r w:rsidR="00162F9A">
        <w:rPr>
          <w:sz w:val="24"/>
          <w:szCs w:val="24"/>
          <w:lang w:eastAsia="da-DK"/>
        </w:rPr>
        <w:t xml:space="preserve"> </w:t>
      </w:r>
      <w:r w:rsidRPr="00162F9A">
        <w:rPr>
          <w:sz w:val="24"/>
          <w:szCs w:val="24"/>
          <w:lang w:eastAsia="da-DK"/>
        </w:rPr>
        <w:t>hyperpigmentering af iris, der optrådte hos hhv. 20 % og 6 % af patienterne</w:t>
      </w:r>
      <w:r w:rsidR="00162F9A">
        <w:rPr>
          <w:sz w:val="24"/>
          <w:szCs w:val="24"/>
          <w:lang w:eastAsia="da-DK"/>
        </w:rPr>
        <w:t>.</w:t>
      </w:r>
    </w:p>
    <w:p w14:paraId="15533D28" w14:textId="3557F739" w:rsidR="005266CC" w:rsidRPr="00162F9A" w:rsidRDefault="005266CC" w:rsidP="00162F9A">
      <w:pPr>
        <w:ind w:left="851" w:right="-1" w:hanging="851"/>
        <w:rPr>
          <w:sz w:val="24"/>
          <w:szCs w:val="24"/>
        </w:rPr>
      </w:pPr>
    </w:p>
    <w:p w14:paraId="355DE8F2" w14:textId="77777777" w:rsidR="005266CC" w:rsidRPr="00162F9A" w:rsidRDefault="005266CC" w:rsidP="00162F9A">
      <w:pPr>
        <w:ind w:left="851" w:right="-1" w:hanging="851"/>
        <w:rPr>
          <w:sz w:val="24"/>
          <w:szCs w:val="24"/>
          <w:u w:val="single"/>
          <w:lang w:eastAsia="da-DK"/>
        </w:rPr>
      </w:pPr>
      <w:r w:rsidRPr="00162F9A">
        <w:rPr>
          <w:sz w:val="24"/>
          <w:szCs w:val="24"/>
        </w:rPr>
        <w:tab/>
      </w:r>
      <w:r w:rsidRPr="00162F9A">
        <w:rPr>
          <w:sz w:val="24"/>
          <w:szCs w:val="24"/>
          <w:u w:val="single"/>
          <w:lang w:eastAsia="da-DK"/>
        </w:rPr>
        <w:t>Skematisk oversigt over bivirkninger</w:t>
      </w:r>
    </w:p>
    <w:p w14:paraId="6EBE5557" w14:textId="03D3D0A8" w:rsidR="005266CC" w:rsidRPr="00162F9A" w:rsidRDefault="005266CC" w:rsidP="00162F9A">
      <w:pPr>
        <w:autoSpaceDE w:val="0"/>
        <w:autoSpaceDN w:val="0"/>
        <w:adjustRightInd w:val="0"/>
        <w:ind w:left="851" w:right="-1"/>
        <w:rPr>
          <w:sz w:val="24"/>
          <w:szCs w:val="24"/>
        </w:rPr>
      </w:pPr>
      <w:r w:rsidRPr="00162F9A">
        <w:rPr>
          <w:sz w:val="24"/>
          <w:szCs w:val="24"/>
          <w:lang w:eastAsia="da-DK"/>
        </w:rPr>
        <w:t>Nedenstående bivirkninger er klassificeret i henhold til følgende konvention:</w:t>
      </w:r>
      <w:r w:rsidRPr="00162F9A">
        <w:rPr>
          <w:sz w:val="24"/>
          <w:szCs w:val="24"/>
        </w:rPr>
        <w:t xml:space="preserve"> Meget almindelig (≥1/10), almindelig (</w:t>
      </w:r>
      <w:r w:rsidRPr="00162F9A">
        <w:rPr>
          <w:sz w:val="24"/>
          <w:szCs w:val="24"/>
          <w:lang w:eastAsia="da-DK"/>
        </w:rPr>
        <w:t>≥</w:t>
      </w:r>
      <w:r w:rsidRPr="00162F9A">
        <w:rPr>
          <w:sz w:val="24"/>
          <w:szCs w:val="24"/>
        </w:rPr>
        <w:t>1/100 til &lt;1/10), ikke almindelig (</w:t>
      </w:r>
      <w:r w:rsidRPr="00162F9A">
        <w:rPr>
          <w:sz w:val="24"/>
          <w:szCs w:val="24"/>
          <w:lang w:eastAsia="da-DK"/>
        </w:rPr>
        <w:t>≥</w:t>
      </w:r>
      <w:r w:rsidRPr="00162F9A">
        <w:rPr>
          <w:sz w:val="24"/>
          <w:szCs w:val="24"/>
        </w:rPr>
        <w:t>1/1.000 til &lt;1/100), sjælden (</w:t>
      </w:r>
      <w:r w:rsidRPr="00162F9A">
        <w:rPr>
          <w:sz w:val="24"/>
          <w:szCs w:val="24"/>
          <w:lang w:eastAsia="da-DK"/>
        </w:rPr>
        <w:t>≥</w:t>
      </w:r>
      <w:r w:rsidRPr="00162F9A">
        <w:rPr>
          <w:sz w:val="24"/>
          <w:szCs w:val="24"/>
        </w:rPr>
        <w:t xml:space="preserve">1/10.000 til &lt;1/1.000) eller meget sjælden (&lt;1/10.000) </w:t>
      </w:r>
      <w:r w:rsidRPr="00162F9A">
        <w:rPr>
          <w:sz w:val="24"/>
          <w:szCs w:val="24"/>
          <w:lang w:eastAsia="da-DK"/>
        </w:rPr>
        <w:t>eller ikke kendt (kan ikke estimeres ud fra forhåndenværende data)</w:t>
      </w:r>
      <w:r w:rsidRPr="00162F9A">
        <w:rPr>
          <w:sz w:val="24"/>
          <w:szCs w:val="24"/>
        </w:rPr>
        <w:t xml:space="preserve">. Inden for hver </w:t>
      </w:r>
      <w:r w:rsidRPr="00162F9A">
        <w:rPr>
          <w:sz w:val="24"/>
          <w:szCs w:val="24"/>
          <w:lang w:eastAsia="da-DK"/>
        </w:rPr>
        <w:t xml:space="preserve">enkelt frekvensgruppe </w:t>
      </w:r>
      <w:r w:rsidRPr="00162F9A">
        <w:rPr>
          <w:sz w:val="24"/>
          <w:szCs w:val="24"/>
        </w:rPr>
        <w:t xml:space="preserve">er bivirkningerne </w:t>
      </w:r>
      <w:r w:rsidRPr="00162F9A">
        <w:rPr>
          <w:sz w:val="24"/>
          <w:szCs w:val="24"/>
          <w:lang w:eastAsia="da-DK"/>
        </w:rPr>
        <w:t>anført</w:t>
      </w:r>
      <w:r w:rsidRPr="00162F9A">
        <w:rPr>
          <w:sz w:val="24"/>
          <w:szCs w:val="24"/>
        </w:rPr>
        <w:t xml:space="preserve"> efter, hvor alvorlige de er. De alvorligste bivirkninger er anført først</w:t>
      </w:r>
      <w:r w:rsidRPr="00162F9A">
        <w:rPr>
          <w:sz w:val="24"/>
          <w:szCs w:val="24"/>
          <w:lang w:eastAsia="da-DK"/>
        </w:rPr>
        <w:t>. Bivirkningerne er indhentet fra kliniske studier og fra overvågning af travoprost</w:t>
      </w:r>
      <w:r w:rsidR="0062278C">
        <w:rPr>
          <w:sz w:val="24"/>
          <w:szCs w:val="24"/>
          <w:lang w:eastAsia="da-DK"/>
        </w:rPr>
        <w:t xml:space="preserve"> </w:t>
      </w:r>
      <w:r w:rsidRPr="00162F9A">
        <w:rPr>
          <w:sz w:val="24"/>
          <w:szCs w:val="24"/>
          <w:lang w:eastAsia="da-DK"/>
        </w:rPr>
        <w:t>efter markedsføring</w:t>
      </w:r>
    </w:p>
    <w:p w14:paraId="3434586E" w14:textId="77777777" w:rsidR="005266CC" w:rsidRPr="00162F9A" w:rsidRDefault="005266CC" w:rsidP="00162F9A">
      <w:pPr>
        <w:ind w:left="851" w:right="-1" w:hanging="851"/>
        <w:rPr>
          <w:sz w:val="24"/>
          <w:szCs w:val="24"/>
        </w:rPr>
      </w:pPr>
    </w:p>
    <w:p w14:paraId="573143D5" w14:textId="18008C3F" w:rsidR="005266CC" w:rsidRPr="00162F9A" w:rsidRDefault="005266CC" w:rsidP="0062278C">
      <w:pPr>
        <w:ind w:left="851" w:right="-1" w:hanging="851"/>
        <w:rPr>
          <w:b/>
          <w:bCs/>
          <w:sz w:val="24"/>
          <w:szCs w:val="24"/>
        </w:rPr>
      </w:pPr>
      <w:r w:rsidRPr="00162F9A">
        <w:rPr>
          <w:b/>
          <w:bCs/>
          <w:sz w:val="24"/>
          <w:szCs w:val="24"/>
        </w:rPr>
        <w:t xml:space="preserve">Travoprost </w:t>
      </w:r>
      <w:r w:rsidR="0062278C">
        <w:rPr>
          <w:b/>
          <w:bCs/>
          <w:sz w:val="24"/>
          <w:szCs w:val="24"/>
        </w:rPr>
        <w:t>"</w:t>
      </w:r>
      <w:r w:rsidRPr="00162F9A">
        <w:rPr>
          <w:b/>
          <w:bCs/>
          <w:sz w:val="24"/>
          <w:szCs w:val="24"/>
        </w:rPr>
        <w:t>Pharmathen</w:t>
      </w:r>
      <w:r w:rsidR="0062278C">
        <w:rPr>
          <w:b/>
          <w:bCs/>
          <w:sz w:val="24"/>
          <w:szCs w:val="24"/>
        </w:rPr>
        <w:t>"</w:t>
      </w:r>
      <w:r w:rsidRPr="00162F9A">
        <w:rPr>
          <w:b/>
          <w:bCs/>
          <w:sz w:val="24"/>
          <w:szCs w:val="24"/>
        </w:rPr>
        <w:t xml:space="preserve"> (konserveret med benzalkoniumchlorid)</w:t>
      </w:r>
    </w:p>
    <w:p w14:paraId="33353C64" w14:textId="77777777" w:rsidR="00C60146" w:rsidRPr="00E734F9" w:rsidRDefault="00C60146" w:rsidP="00C60146">
      <w:pPr>
        <w:ind w:left="851" w:hanging="851"/>
        <w:rPr>
          <w:sz w:val="24"/>
          <w:szCs w:val="24"/>
        </w:rPr>
      </w:pPr>
    </w:p>
    <w:tbl>
      <w:tblPr>
        <w:tblStyle w:val="Tabel-Gitter"/>
        <w:tblW w:w="5000" w:type="pct"/>
        <w:tblBorders>
          <w:insideV w:val="none" w:sz="0" w:space="0" w:color="auto"/>
        </w:tblBorders>
        <w:tblLook w:val="04A0" w:firstRow="1" w:lastRow="0" w:firstColumn="1" w:lastColumn="0" w:noHBand="0" w:noVBand="1"/>
      </w:tblPr>
      <w:tblGrid>
        <w:gridCol w:w="3252"/>
        <w:gridCol w:w="3058"/>
        <w:gridCol w:w="3318"/>
      </w:tblGrid>
      <w:tr w:rsidR="00C60146" w:rsidRPr="004A021F" w14:paraId="2055D370" w14:textId="77777777" w:rsidTr="00062A2F">
        <w:tc>
          <w:tcPr>
            <w:tcW w:w="1689" w:type="pct"/>
          </w:tcPr>
          <w:p w14:paraId="1C5A8C5E" w14:textId="4F9A02B1" w:rsidR="00C60146" w:rsidRPr="004A021F" w:rsidRDefault="00C60146" w:rsidP="00062A2F">
            <w:pPr>
              <w:rPr>
                <w:b/>
                <w:sz w:val="22"/>
                <w:szCs w:val="22"/>
              </w:rPr>
            </w:pPr>
            <w:r w:rsidRPr="004A021F">
              <w:rPr>
                <w:b/>
                <w:sz w:val="22"/>
                <w:szCs w:val="22"/>
              </w:rPr>
              <w:t>Systemorganklasse</w:t>
            </w:r>
          </w:p>
        </w:tc>
        <w:tc>
          <w:tcPr>
            <w:tcW w:w="1588" w:type="pct"/>
          </w:tcPr>
          <w:p w14:paraId="58C7A2ED" w14:textId="77777777" w:rsidR="00C60146" w:rsidRPr="004A021F" w:rsidRDefault="00C60146" w:rsidP="00062A2F">
            <w:pPr>
              <w:rPr>
                <w:b/>
                <w:sz w:val="22"/>
                <w:szCs w:val="22"/>
              </w:rPr>
            </w:pPr>
            <w:r w:rsidRPr="004A021F">
              <w:rPr>
                <w:b/>
                <w:sz w:val="22"/>
                <w:szCs w:val="22"/>
              </w:rPr>
              <w:t>Hyppighed</w:t>
            </w:r>
          </w:p>
        </w:tc>
        <w:tc>
          <w:tcPr>
            <w:tcW w:w="1723" w:type="pct"/>
          </w:tcPr>
          <w:p w14:paraId="7DC24173" w14:textId="1E54F519" w:rsidR="00C60146" w:rsidRPr="004A021F" w:rsidRDefault="00D44AE1" w:rsidP="00062A2F">
            <w:pPr>
              <w:rPr>
                <w:b/>
                <w:sz w:val="22"/>
                <w:szCs w:val="22"/>
              </w:rPr>
            </w:pPr>
            <w:r>
              <w:rPr>
                <w:b/>
                <w:bCs/>
                <w:sz w:val="22"/>
                <w:szCs w:val="22"/>
                <w:lang w:val="el-GR" w:eastAsia="da-DK"/>
              </w:rPr>
              <w:t>Bivirkning</w:t>
            </w:r>
          </w:p>
        </w:tc>
      </w:tr>
      <w:tr w:rsidR="00C60146" w:rsidRPr="004A021F" w14:paraId="4794422A" w14:textId="77777777" w:rsidTr="00062A2F">
        <w:tc>
          <w:tcPr>
            <w:tcW w:w="1689" w:type="pct"/>
            <w:tcBorders>
              <w:bottom w:val="single" w:sz="4" w:space="0" w:color="auto"/>
            </w:tcBorders>
          </w:tcPr>
          <w:p w14:paraId="26D9A9AC" w14:textId="77777777" w:rsidR="00C60146" w:rsidRPr="004A021F" w:rsidRDefault="00C60146" w:rsidP="00062A2F">
            <w:pPr>
              <w:rPr>
                <w:sz w:val="22"/>
                <w:szCs w:val="22"/>
              </w:rPr>
            </w:pPr>
            <w:r>
              <w:rPr>
                <w:sz w:val="22"/>
                <w:szCs w:val="22"/>
                <w:lang w:eastAsia="da-DK"/>
              </w:rPr>
              <w:t xml:space="preserve">Psykiske forstyrrelser </w:t>
            </w:r>
          </w:p>
        </w:tc>
        <w:tc>
          <w:tcPr>
            <w:tcW w:w="1588" w:type="pct"/>
            <w:tcBorders>
              <w:bottom w:val="single" w:sz="4" w:space="0" w:color="auto"/>
            </w:tcBorders>
          </w:tcPr>
          <w:p w14:paraId="074EE03D" w14:textId="77777777" w:rsidR="00C60146" w:rsidRPr="004A021F" w:rsidRDefault="00C60146" w:rsidP="00062A2F">
            <w:pPr>
              <w:rPr>
                <w:sz w:val="22"/>
                <w:szCs w:val="22"/>
              </w:rPr>
            </w:pPr>
            <w:r>
              <w:rPr>
                <w:sz w:val="22"/>
                <w:szCs w:val="22"/>
                <w:lang w:eastAsia="da-DK"/>
              </w:rPr>
              <w:t>Ikke kendt</w:t>
            </w:r>
          </w:p>
        </w:tc>
        <w:tc>
          <w:tcPr>
            <w:tcW w:w="1723" w:type="pct"/>
            <w:tcBorders>
              <w:bottom w:val="single" w:sz="4" w:space="0" w:color="auto"/>
            </w:tcBorders>
          </w:tcPr>
          <w:p w14:paraId="77FD32D6" w14:textId="77777777" w:rsidR="00C60146" w:rsidRPr="004A021F" w:rsidRDefault="00C60146" w:rsidP="00062A2F">
            <w:pPr>
              <w:rPr>
                <w:sz w:val="22"/>
                <w:szCs w:val="22"/>
              </w:rPr>
            </w:pPr>
            <w:r>
              <w:rPr>
                <w:sz w:val="22"/>
                <w:szCs w:val="22"/>
                <w:lang w:eastAsia="da-DK"/>
              </w:rPr>
              <w:t>Depression, angst, insomni</w:t>
            </w:r>
          </w:p>
        </w:tc>
      </w:tr>
      <w:tr w:rsidR="00C60146" w:rsidRPr="004A021F" w14:paraId="0876114E" w14:textId="77777777" w:rsidTr="00062A2F">
        <w:tc>
          <w:tcPr>
            <w:tcW w:w="1689" w:type="pct"/>
            <w:tcBorders>
              <w:bottom w:val="single" w:sz="4" w:space="0" w:color="auto"/>
            </w:tcBorders>
          </w:tcPr>
          <w:p w14:paraId="1DBB1A01" w14:textId="77777777" w:rsidR="00C60146" w:rsidRPr="004A021F" w:rsidRDefault="00C60146" w:rsidP="00062A2F">
            <w:pPr>
              <w:rPr>
                <w:sz w:val="22"/>
                <w:szCs w:val="22"/>
              </w:rPr>
            </w:pPr>
            <w:r w:rsidRPr="004A021F">
              <w:rPr>
                <w:sz w:val="22"/>
                <w:szCs w:val="22"/>
              </w:rPr>
              <w:t>Immunsystemet</w:t>
            </w:r>
          </w:p>
        </w:tc>
        <w:tc>
          <w:tcPr>
            <w:tcW w:w="1588" w:type="pct"/>
            <w:tcBorders>
              <w:bottom w:val="single" w:sz="4" w:space="0" w:color="auto"/>
            </w:tcBorders>
          </w:tcPr>
          <w:p w14:paraId="2DE15C8D" w14:textId="77777777" w:rsidR="00C60146" w:rsidRPr="004A021F" w:rsidRDefault="00C60146" w:rsidP="00062A2F">
            <w:pPr>
              <w:rPr>
                <w:sz w:val="22"/>
                <w:szCs w:val="22"/>
              </w:rPr>
            </w:pPr>
            <w:r w:rsidRPr="004A021F">
              <w:rPr>
                <w:sz w:val="22"/>
                <w:szCs w:val="22"/>
              </w:rPr>
              <w:t>Ikke almindelig</w:t>
            </w:r>
          </w:p>
        </w:tc>
        <w:tc>
          <w:tcPr>
            <w:tcW w:w="1723" w:type="pct"/>
            <w:tcBorders>
              <w:bottom w:val="single" w:sz="4" w:space="0" w:color="auto"/>
            </w:tcBorders>
          </w:tcPr>
          <w:p w14:paraId="39A84BF0" w14:textId="77777777" w:rsidR="00C60146" w:rsidRPr="004A021F" w:rsidRDefault="00C60146" w:rsidP="00062A2F">
            <w:pPr>
              <w:rPr>
                <w:sz w:val="22"/>
                <w:szCs w:val="22"/>
              </w:rPr>
            </w:pPr>
            <w:r w:rsidRPr="004A021F">
              <w:rPr>
                <w:sz w:val="22"/>
                <w:szCs w:val="22"/>
              </w:rPr>
              <w:t>Overfølsomhed, sæsonbetinget allergi</w:t>
            </w:r>
          </w:p>
        </w:tc>
      </w:tr>
      <w:tr w:rsidR="00C60146" w:rsidRPr="004A021F" w14:paraId="0F6DF28C" w14:textId="77777777" w:rsidTr="00062A2F">
        <w:tc>
          <w:tcPr>
            <w:tcW w:w="1689" w:type="pct"/>
            <w:tcBorders>
              <w:bottom w:val="nil"/>
            </w:tcBorders>
          </w:tcPr>
          <w:p w14:paraId="60FA60E5" w14:textId="77777777" w:rsidR="00C60146" w:rsidRPr="004A021F" w:rsidRDefault="00C60146" w:rsidP="00062A2F">
            <w:pPr>
              <w:rPr>
                <w:sz w:val="22"/>
                <w:szCs w:val="22"/>
              </w:rPr>
            </w:pPr>
            <w:r w:rsidRPr="004A021F">
              <w:rPr>
                <w:sz w:val="22"/>
                <w:szCs w:val="22"/>
              </w:rPr>
              <w:t>Nervesystemet</w:t>
            </w:r>
          </w:p>
        </w:tc>
        <w:tc>
          <w:tcPr>
            <w:tcW w:w="1588" w:type="pct"/>
            <w:tcBorders>
              <w:bottom w:val="nil"/>
            </w:tcBorders>
          </w:tcPr>
          <w:p w14:paraId="00640B8F" w14:textId="77777777" w:rsidR="00C60146" w:rsidRPr="004A021F" w:rsidRDefault="00C60146" w:rsidP="00062A2F">
            <w:pPr>
              <w:rPr>
                <w:sz w:val="22"/>
                <w:szCs w:val="22"/>
              </w:rPr>
            </w:pPr>
            <w:r>
              <w:rPr>
                <w:sz w:val="22"/>
                <w:szCs w:val="22"/>
                <w:lang w:val="el-GR" w:eastAsia="da-DK"/>
              </w:rPr>
              <w:t>Ikke almindelig</w:t>
            </w:r>
          </w:p>
        </w:tc>
        <w:tc>
          <w:tcPr>
            <w:tcW w:w="1723" w:type="pct"/>
            <w:tcBorders>
              <w:bottom w:val="nil"/>
            </w:tcBorders>
          </w:tcPr>
          <w:p w14:paraId="676B0364" w14:textId="35F359BF" w:rsidR="00C60146" w:rsidRPr="004A021F" w:rsidRDefault="00C60146" w:rsidP="00D44AE1">
            <w:pPr>
              <w:rPr>
                <w:sz w:val="22"/>
                <w:szCs w:val="22"/>
              </w:rPr>
            </w:pPr>
            <w:r w:rsidRPr="004A021F">
              <w:rPr>
                <w:sz w:val="22"/>
                <w:szCs w:val="22"/>
              </w:rPr>
              <w:t>Hovedpine</w:t>
            </w:r>
          </w:p>
        </w:tc>
      </w:tr>
      <w:tr w:rsidR="00C60146" w:rsidRPr="004A021F" w14:paraId="72C6AC94" w14:textId="77777777" w:rsidTr="00062A2F">
        <w:tc>
          <w:tcPr>
            <w:tcW w:w="1689" w:type="pct"/>
            <w:tcBorders>
              <w:top w:val="nil"/>
              <w:bottom w:val="single" w:sz="4" w:space="0" w:color="auto"/>
            </w:tcBorders>
          </w:tcPr>
          <w:p w14:paraId="07FE9B09" w14:textId="77777777" w:rsidR="00C60146" w:rsidRPr="004A021F" w:rsidRDefault="00C60146" w:rsidP="00062A2F">
            <w:pPr>
              <w:rPr>
                <w:sz w:val="22"/>
                <w:szCs w:val="22"/>
              </w:rPr>
            </w:pPr>
          </w:p>
        </w:tc>
        <w:tc>
          <w:tcPr>
            <w:tcW w:w="1588" w:type="pct"/>
            <w:tcBorders>
              <w:top w:val="nil"/>
              <w:bottom w:val="single" w:sz="4" w:space="0" w:color="auto"/>
            </w:tcBorders>
          </w:tcPr>
          <w:p w14:paraId="4D8E6842" w14:textId="77777777" w:rsidR="00C60146" w:rsidRPr="004A021F" w:rsidRDefault="00C60146" w:rsidP="00062A2F">
            <w:pPr>
              <w:rPr>
                <w:sz w:val="22"/>
                <w:szCs w:val="22"/>
              </w:rPr>
            </w:pPr>
            <w:r>
              <w:rPr>
                <w:sz w:val="22"/>
                <w:szCs w:val="22"/>
                <w:lang w:val="el-GR" w:eastAsia="da-DK"/>
              </w:rPr>
              <w:t>Sjælden</w:t>
            </w:r>
          </w:p>
        </w:tc>
        <w:tc>
          <w:tcPr>
            <w:tcW w:w="1723" w:type="pct"/>
            <w:tcBorders>
              <w:top w:val="nil"/>
              <w:bottom w:val="single" w:sz="4" w:space="0" w:color="auto"/>
            </w:tcBorders>
          </w:tcPr>
          <w:p w14:paraId="6B428A75" w14:textId="77777777" w:rsidR="00C60146" w:rsidRPr="004A021F" w:rsidRDefault="00C60146" w:rsidP="00062A2F">
            <w:pPr>
              <w:rPr>
                <w:sz w:val="22"/>
                <w:szCs w:val="22"/>
              </w:rPr>
            </w:pPr>
            <w:r>
              <w:rPr>
                <w:sz w:val="22"/>
                <w:szCs w:val="22"/>
                <w:lang w:val="el-GR" w:eastAsia="da-DK"/>
              </w:rPr>
              <w:t>Svimmelhed, synsfeltdefekt,</w:t>
            </w:r>
            <w:r>
              <w:rPr>
                <w:sz w:val="22"/>
                <w:szCs w:val="22"/>
                <w:lang w:val="en-US" w:eastAsia="da-DK"/>
              </w:rPr>
              <w:t xml:space="preserve"> d</w:t>
            </w:r>
            <w:r w:rsidRPr="004A021F">
              <w:rPr>
                <w:sz w:val="22"/>
                <w:szCs w:val="22"/>
              </w:rPr>
              <w:t>ysgeusi</w:t>
            </w:r>
          </w:p>
        </w:tc>
      </w:tr>
      <w:tr w:rsidR="00C60146" w:rsidRPr="004A021F" w14:paraId="004FF196" w14:textId="77777777" w:rsidTr="00062A2F">
        <w:tc>
          <w:tcPr>
            <w:tcW w:w="1689" w:type="pct"/>
            <w:tcBorders>
              <w:bottom w:val="nil"/>
            </w:tcBorders>
          </w:tcPr>
          <w:p w14:paraId="4AD79031" w14:textId="77777777" w:rsidR="00C60146" w:rsidRPr="004A021F" w:rsidRDefault="00C60146" w:rsidP="00062A2F">
            <w:pPr>
              <w:rPr>
                <w:sz w:val="22"/>
                <w:szCs w:val="22"/>
              </w:rPr>
            </w:pPr>
            <w:r w:rsidRPr="004A021F">
              <w:rPr>
                <w:sz w:val="22"/>
                <w:szCs w:val="22"/>
              </w:rPr>
              <w:t>Øjne</w:t>
            </w:r>
          </w:p>
        </w:tc>
        <w:tc>
          <w:tcPr>
            <w:tcW w:w="1588" w:type="pct"/>
            <w:tcBorders>
              <w:bottom w:val="nil"/>
            </w:tcBorders>
          </w:tcPr>
          <w:p w14:paraId="4AC38D54" w14:textId="77777777" w:rsidR="00C60146" w:rsidRPr="004A021F" w:rsidRDefault="00C60146" w:rsidP="00062A2F">
            <w:pPr>
              <w:rPr>
                <w:sz w:val="22"/>
                <w:szCs w:val="22"/>
              </w:rPr>
            </w:pPr>
            <w:r w:rsidRPr="004A021F">
              <w:rPr>
                <w:sz w:val="22"/>
                <w:szCs w:val="22"/>
              </w:rPr>
              <w:t>Meget almindelig</w:t>
            </w:r>
          </w:p>
        </w:tc>
        <w:tc>
          <w:tcPr>
            <w:tcW w:w="1723" w:type="pct"/>
            <w:tcBorders>
              <w:bottom w:val="nil"/>
            </w:tcBorders>
          </w:tcPr>
          <w:p w14:paraId="4B11AE13" w14:textId="77777777" w:rsidR="00C60146" w:rsidRPr="004A021F" w:rsidRDefault="00C60146" w:rsidP="00062A2F">
            <w:pPr>
              <w:rPr>
                <w:sz w:val="22"/>
                <w:szCs w:val="22"/>
              </w:rPr>
            </w:pPr>
            <w:r w:rsidRPr="004A021F">
              <w:rPr>
                <w:sz w:val="22"/>
                <w:szCs w:val="22"/>
              </w:rPr>
              <w:t xml:space="preserve">Okulær hyperæmi </w:t>
            </w:r>
          </w:p>
        </w:tc>
      </w:tr>
      <w:tr w:rsidR="00C60146" w:rsidRPr="004A021F" w14:paraId="5F403893" w14:textId="77777777" w:rsidTr="00062A2F">
        <w:tc>
          <w:tcPr>
            <w:tcW w:w="1689" w:type="pct"/>
            <w:tcBorders>
              <w:top w:val="nil"/>
              <w:bottom w:val="nil"/>
            </w:tcBorders>
          </w:tcPr>
          <w:p w14:paraId="15F3C370" w14:textId="77777777" w:rsidR="00C60146" w:rsidRPr="004A021F" w:rsidRDefault="00C60146" w:rsidP="00062A2F">
            <w:pPr>
              <w:rPr>
                <w:sz w:val="22"/>
                <w:szCs w:val="22"/>
              </w:rPr>
            </w:pPr>
          </w:p>
        </w:tc>
        <w:tc>
          <w:tcPr>
            <w:tcW w:w="1588" w:type="pct"/>
            <w:tcBorders>
              <w:top w:val="nil"/>
              <w:bottom w:val="nil"/>
            </w:tcBorders>
          </w:tcPr>
          <w:p w14:paraId="439D5F27" w14:textId="77777777" w:rsidR="00C60146" w:rsidRPr="004A021F" w:rsidRDefault="00C60146" w:rsidP="00062A2F">
            <w:pPr>
              <w:rPr>
                <w:sz w:val="22"/>
                <w:szCs w:val="22"/>
              </w:rPr>
            </w:pPr>
            <w:r w:rsidRPr="004A021F">
              <w:rPr>
                <w:sz w:val="22"/>
                <w:szCs w:val="22"/>
              </w:rPr>
              <w:t>Almindelig</w:t>
            </w:r>
          </w:p>
        </w:tc>
        <w:tc>
          <w:tcPr>
            <w:tcW w:w="1723" w:type="pct"/>
            <w:tcBorders>
              <w:top w:val="nil"/>
              <w:bottom w:val="nil"/>
            </w:tcBorders>
          </w:tcPr>
          <w:p w14:paraId="07583D9C" w14:textId="622A153A" w:rsidR="00C60146" w:rsidRPr="004A021F" w:rsidRDefault="00C60146" w:rsidP="00062A2F">
            <w:pPr>
              <w:rPr>
                <w:sz w:val="22"/>
                <w:szCs w:val="22"/>
              </w:rPr>
            </w:pPr>
            <w:r w:rsidRPr="003A3700">
              <w:rPr>
                <w:sz w:val="22"/>
                <w:szCs w:val="22"/>
                <w:lang w:eastAsia="da-DK"/>
              </w:rPr>
              <w:t>Irishyperpigmentering,</w:t>
            </w:r>
            <w:r w:rsidRPr="004A021F">
              <w:rPr>
                <w:sz w:val="22"/>
                <w:szCs w:val="22"/>
              </w:rPr>
              <w:t xml:space="preserve"> øjensmerter, </w:t>
            </w:r>
            <w:r w:rsidRPr="003A3700">
              <w:rPr>
                <w:sz w:val="22"/>
                <w:szCs w:val="22"/>
                <w:lang w:eastAsia="da-DK"/>
              </w:rPr>
              <w:t xml:space="preserve">tørre øjne, </w:t>
            </w:r>
            <w:r w:rsidR="00114E2E">
              <w:rPr>
                <w:sz w:val="22"/>
                <w:szCs w:val="22"/>
              </w:rPr>
              <w:t>okulært ubehag</w:t>
            </w:r>
            <w:r w:rsidRPr="004A021F">
              <w:rPr>
                <w:sz w:val="22"/>
                <w:szCs w:val="22"/>
              </w:rPr>
              <w:t>,</w:t>
            </w:r>
            <w:r>
              <w:rPr>
                <w:sz w:val="22"/>
                <w:szCs w:val="22"/>
              </w:rPr>
              <w:t xml:space="preserve"> øjenkløe, </w:t>
            </w:r>
            <w:r w:rsidRPr="003A3700">
              <w:rPr>
                <w:sz w:val="22"/>
                <w:szCs w:val="22"/>
                <w:lang w:eastAsia="da-DK"/>
              </w:rPr>
              <w:t>øjenirritation</w:t>
            </w:r>
          </w:p>
        </w:tc>
      </w:tr>
      <w:tr w:rsidR="00C60146" w:rsidRPr="004A021F" w14:paraId="2E3287E5" w14:textId="77777777" w:rsidTr="00062A2F">
        <w:tc>
          <w:tcPr>
            <w:tcW w:w="1689" w:type="pct"/>
            <w:tcBorders>
              <w:top w:val="nil"/>
            </w:tcBorders>
          </w:tcPr>
          <w:p w14:paraId="3DC7545E" w14:textId="77777777" w:rsidR="00C60146" w:rsidRPr="004A021F" w:rsidRDefault="00C60146" w:rsidP="00062A2F">
            <w:pPr>
              <w:rPr>
                <w:sz w:val="22"/>
                <w:szCs w:val="22"/>
              </w:rPr>
            </w:pPr>
          </w:p>
        </w:tc>
        <w:tc>
          <w:tcPr>
            <w:tcW w:w="1588" w:type="pct"/>
            <w:tcBorders>
              <w:top w:val="nil"/>
            </w:tcBorders>
          </w:tcPr>
          <w:p w14:paraId="22FC6262" w14:textId="77777777" w:rsidR="00C60146" w:rsidRPr="004A021F" w:rsidRDefault="00C60146" w:rsidP="00062A2F">
            <w:pPr>
              <w:rPr>
                <w:sz w:val="22"/>
                <w:szCs w:val="22"/>
              </w:rPr>
            </w:pPr>
            <w:r w:rsidRPr="004A021F">
              <w:rPr>
                <w:sz w:val="22"/>
                <w:szCs w:val="22"/>
              </w:rPr>
              <w:t>Ikke almindelig</w:t>
            </w:r>
          </w:p>
        </w:tc>
        <w:tc>
          <w:tcPr>
            <w:tcW w:w="1723" w:type="pct"/>
            <w:tcBorders>
              <w:top w:val="nil"/>
            </w:tcBorders>
          </w:tcPr>
          <w:p w14:paraId="475700F9" w14:textId="0D71FC4D" w:rsidR="00C60146" w:rsidRPr="003A3700" w:rsidRDefault="00C60146" w:rsidP="00062A2F">
            <w:pPr>
              <w:autoSpaceDE w:val="0"/>
              <w:autoSpaceDN w:val="0"/>
              <w:adjustRightInd w:val="0"/>
              <w:rPr>
                <w:sz w:val="22"/>
                <w:szCs w:val="22"/>
                <w:lang w:eastAsia="da-DK"/>
              </w:rPr>
            </w:pPr>
            <w:r w:rsidRPr="003A3700">
              <w:rPr>
                <w:sz w:val="22"/>
                <w:szCs w:val="22"/>
                <w:lang w:eastAsia="da-DK"/>
              </w:rPr>
              <w:t>Corneaerosion,</w:t>
            </w:r>
            <w:r w:rsidRPr="004A021F" w:rsidDel="00063D52">
              <w:rPr>
                <w:sz w:val="22"/>
                <w:szCs w:val="22"/>
              </w:rPr>
              <w:t xml:space="preserve"> </w:t>
            </w:r>
            <w:r w:rsidRPr="004A021F">
              <w:rPr>
                <w:sz w:val="22"/>
                <w:szCs w:val="22"/>
              </w:rPr>
              <w:t xml:space="preserve">uveitis, </w:t>
            </w:r>
            <w:r w:rsidRPr="003A3700">
              <w:rPr>
                <w:sz w:val="22"/>
                <w:szCs w:val="22"/>
                <w:lang w:eastAsia="da-DK"/>
              </w:rPr>
              <w:t>iritis,</w:t>
            </w:r>
            <w:r>
              <w:rPr>
                <w:sz w:val="22"/>
                <w:szCs w:val="22"/>
                <w:lang w:eastAsia="da-DK"/>
              </w:rPr>
              <w:t xml:space="preserve"> forkammerinflammation, </w:t>
            </w:r>
            <w:r w:rsidRPr="004A021F">
              <w:rPr>
                <w:sz w:val="22"/>
                <w:szCs w:val="22"/>
              </w:rPr>
              <w:t xml:space="preserve">keratitis, </w:t>
            </w:r>
            <w:r w:rsidRPr="003A3700">
              <w:rPr>
                <w:sz w:val="22"/>
                <w:szCs w:val="22"/>
                <w:lang w:eastAsia="da-DK"/>
              </w:rPr>
              <w:t>punktat keratit, fotofobi</w:t>
            </w:r>
            <w:r>
              <w:rPr>
                <w:sz w:val="22"/>
                <w:szCs w:val="22"/>
                <w:lang w:eastAsia="da-DK"/>
              </w:rPr>
              <w:t xml:space="preserve">, </w:t>
            </w:r>
            <w:r w:rsidRPr="003A3700">
              <w:rPr>
                <w:sz w:val="22"/>
                <w:szCs w:val="22"/>
                <w:lang w:eastAsia="da-DK"/>
              </w:rPr>
              <w:t>sekret fra øjet,</w:t>
            </w:r>
            <w:r w:rsidR="00477D19">
              <w:rPr>
                <w:sz w:val="22"/>
                <w:szCs w:val="22"/>
                <w:lang w:eastAsia="da-DK"/>
              </w:rPr>
              <w:t xml:space="preserve"> </w:t>
            </w:r>
            <w:r w:rsidRPr="004A021F">
              <w:rPr>
                <w:sz w:val="22"/>
                <w:szCs w:val="22"/>
              </w:rPr>
              <w:t xml:space="preserve">blefaritis, </w:t>
            </w:r>
            <w:r w:rsidRPr="003A3700">
              <w:rPr>
                <w:sz w:val="22"/>
                <w:szCs w:val="22"/>
                <w:lang w:eastAsia="da-DK"/>
              </w:rPr>
              <w:t>øjenlågserytem, periorbitalt ødem, kløende</w:t>
            </w:r>
          </w:p>
          <w:p w14:paraId="6FCD3336" w14:textId="0D52EF47" w:rsidR="00C60146" w:rsidRPr="004A021F" w:rsidRDefault="00C60146" w:rsidP="00062A2F">
            <w:pPr>
              <w:rPr>
                <w:sz w:val="22"/>
                <w:szCs w:val="22"/>
              </w:rPr>
            </w:pPr>
            <w:r w:rsidRPr="003A3700">
              <w:rPr>
                <w:sz w:val="22"/>
                <w:szCs w:val="22"/>
                <w:lang w:eastAsia="da-DK"/>
              </w:rPr>
              <w:t xml:space="preserve">øjenlåg, nedsat skarpsyn, sløret syn, tåreflåd, </w:t>
            </w:r>
            <w:r w:rsidRPr="004A021F">
              <w:rPr>
                <w:sz w:val="22"/>
                <w:szCs w:val="22"/>
              </w:rPr>
              <w:t xml:space="preserve">konjunktivitisektropion, </w:t>
            </w:r>
            <w:r w:rsidRPr="00062A2F">
              <w:rPr>
                <w:sz w:val="22"/>
                <w:szCs w:val="22"/>
                <w:lang w:eastAsia="da-DK"/>
              </w:rPr>
              <w:t>ektropion</w:t>
            </w:r>
            <w:r>
              <w:rPr>
                <w:sz w:val="22"/>
                <w:szCs w:val="22"/>
                <w:lang w:eastAsia="da-DK"/>
              </w:rPr>
              <w:t xml:space="preserve">, </w:t>
            </w:r>
            <w:r w:rsidRPr="004A021F">
              <w:rPr>
                <w:sz w:val="22"/>
                <w:szCs w:val="22"/>
              </w:rPr>
              <w:t xml:space="preserve">katarakt, skorper på </w:t>
            </w:r>
            <w:r w:rsidRPr="004A021F">
              <w:rPr>
                <w:sz w:val="22"/>
                <w:szCs w:val="22"/>
              </w:rPr>
              <w:lastRenderedPageBreak/>
              <w:t xml:space="preserve">øjenlågsranden, </w:t>
            </w:r>
            <w:r w:rsidRPr="003A3700">
              <w:rPr>
                <w:sz w:val="22"/>
                <w:szCs w:val="22"/>
                <w:lang w:eastAsia="da-DK"/>
              </w:rPr>
              <w:t>vækst af øjenvipper</w:t>
            </w:r>
          </w:p>
        </w:tc>
      </w:tr>
      <w:tr w:rsidR="00C60146" w:rsidRPr="004A021F" w14:paraId="10721052" w14:textId="77777777" w:rsidTr="00062A2F">
        <w:tc>
          <w:tcPr>
            <w:tcW w:w="1689" w:type="pct"/>
          </w:tcPr>
          <w:p w14:paraId="6394179C" w14:textId="77777777" w:rsidR="00C60146" w:rsidRPr="004A021F" w:rsidRDefault="00C60146" w:rsidP="00062A2F">
            <w:pPr>
              <w:rPr>
                <w:sz w:val="22"/>
                <w:szCs w:val="22"/>
              </w:rPr>
            </w:pPr>
          </w:p>
        </w:tc>
        <w:tc>
          <w:tcPr>
            <w:tcW w:w="1588" w:type="pct"/>
          </w:tcPr>
          <w:p w14:paraId="435A9716" w14:textId="77777777" w:rsidR="00C60146" w:rsidRPr="004A021F" w:rsidRDefault="00C60146" w:rsidP="00062A2F">
            <w:pPr>
              <w:rPr>
                <w:sz w:val="22"/>
                <w:szCs w:val="22"/>
              </w:rPr>
            </w:pPr>
            <w:r>
              <w:rPr>
                <w:sz w:val="22"/>
                <w:szCs w:val="22"/>
                <w:lang w:val="el-GR" w:eastAsia="da-DK"/>
              </w:rPr>
              <w:t>Sjælden</w:t>
            </w:r>
          </w:p>
        </w:tc>
        <w:tc>
          <w:tcPr>
            <w:tcW w:w="1723" w:type="pct"/>
          </w:tcPr>
          <w:p w14:paraId="0562F18D" w14:textId="77777777" w:rsidR="00C60146" w:rsidRPr="003A3700" w:rsidRDefault="00C60146" w:rsidP="00062A2F">
            <w:pPr>
              <w:autoSpaceDE w:val="0"/>
              <w:autoSpaceDN w:val="0"/>
              <w:adjustRightInd w:val="0"/>
              <w:rPr>
                <w:sz w:val="22"/>
                <w:szCs w:val="22"/>
                <w:lang w:eastAsia="da-DK"/>
              </w:rPr>
            </w:pPr>
            <w:r w:rsidRPr="003A3700">
              <w:rPr>
                <w:sz w:val="22"/>
                <w:szCs w:val="22"/>
                <w:lang w:eastAsia="da-DK"/>
              </w:rPr>
              <w:t xml:space="preserve">Iridocyclitis, </w:t>
            </w:r>
            <w:r w:rsidRPr="00062A2F">
              <w:rPr>
                <w:sz w:val="22"/>
                <w:szCs w:val="22"/>
                <w:lang w:eastAsia="da-DK"/>
              </w:rPr>
              <w:t xml:space="preserve">herpes simplex i øjet, </w:t>
            </w:r>
            <w:r w:rsidRPr="003A3700">
              <w:rPr>
                <w:sz w:val="22"/>
                <w:szCs w:val="22"/>
                <w:lang w:eastAsia="da-DK"/>
              </w:rPr>
              <w:t>øjeninflammation, fotopsi, øjenlågseksem,</w:t>
            </w:r>
          </w:p>
          <w:p w14:paraId="3FD9576F" w14:textId="77777777" w:rsidR="00C60146" w:rsidRPr="003A3700" w:rsidRDefault="00C60146" w:rsidP="00062A2F">
            <w:pPr>
              <w:autoSpaceDE w:val="0"/>
              <w:autoSpaceDN w:val="0"/>
              <w:adjustRightInd w:val="0"/>
              <w:rPr>
                <w:sz w:val="22"/>
                <w:szCs w:val="22"/>
                <w:lang w:eastAsia="da-DK"/>
              </w:rPr>
            </w:pPr>
            <w:r w:rsidRPr="003A3700">
              <w:rPr>
                <w:sz w:val="22"/>
                <w:szCs w:val="22"/>
                <w:lang w:eastAsia="da-DK"/>
              </w:rPr>
              <w:t>konjunktivalt ødem, halo-syn, konjunktivale follikler,</w:t>
            </w:r>
          </w:p>
          <w:p w14:paraId="0FFC136C" w14:textId="77777777" w:rsidR="00C60146" w:rsidRPr="003A3700" w:rsidRDefault="00C60146" w:rsidP="00062A2F">
            <w:pPr>
              <w:autoSpaceDE w:val="0"/>
              <w:autoSpaceDN w:val="0"/>
              <w:adjustRightInd w:val="0"/>
              <w:rPr>
                <w:sz w:val="22"/>
                <w:szCs w:val="22"/>
                <w:lang w:eastAsia="da-DK"/>
              </w:rPr>
            </w:pPr>
            <w:r w:rsidRPr="003A3700">
              <w:rPr>
                <w:sz w:val="22"/>
                <w:szCs w:val="22"/>
                <w:lang w:eastAsia="da-DK"/>
              </w:rPr>
              <w:t xml:space="preserve">hypæstesi, </w:t>
            </w:r>
            <w:r w:rsidRPr="00062A2F">
              <w:rPr>
                <w:sz w:val="22"/>
                <w:szCs w:val="22"/>
                <w:lang w:eastAsia="da-DK"/>
              </w:rPr>
              <w:t xml:space="preserve">trichiasis, </w:t>
            </w:r>
            <w:r w:rsidRPr="003A3700">
              <w:rPr>
                <w:sz w:val="22"/>
                <w:szCs w:val="22"/>
                <w:lang w:eastAsia="da-DK"/>
              </w:rPr>
              <w:t>meibomianitis, forkammerpigmentering,</w:t>
            </w:r>
          </w:p>
          <w:p w14:paraId="5481BE65" w14:textId="77777777" w:rsidR="00C60146" w:rsidRPr="004A021F" w:rsidRDefault="00C60146" w:rsidP="00062A2F">
            <w:pPr>
              <w:rPr>
                <w:sz w:val="22"/>
                <w:szCs w:val="22"/>
              </w:rPr>
            </w:pPr>
            <w:r w:rsidRPr="003A3700">
              <w:rPr>
                <w:sz w:val="22"/>
                <w:szCs w:val="22"/>
                <w:lang w:eastAsia="da-DK"/>
              </w:rPr>
              <w:t xml:space="preserve">mydriasis, </w:t>
            </w:r>
            <w:r w:rsidRPr="00062A2F">
              <w:rPr>
                <w:sz w:val="22"/>
                <w:szCs w:val="22"/>
                <w:lang w:eastAsia="da-DK"/>
              </w:rPr>
              <w:t xml:space="preserve">astenopi, hyperpigmentering af øjenvipper, </w:t>
            </w:r>
            <w:r w:rsidRPr="003A3700">
              <w:rPr>
                <w:sz w:val="22"/>
                <w:szCs w:val="22"/>
                <w:lang w:eastAsia="da-DK"/>
              </w:rPr>
              <w:t>fortykkelse af øjenvipper</w:t>
            </w:r>
          </w:p>
        </w:tc>
      </w:tr>
      <w:tr w:rsidR="00C60146" w:rsidRPr="004A021F" w14:paraId="0507FAA2" w14:textId="77777777" w:rsidTr="00062A2F">
        <w:tc>
          <w:tcPr>
            <w:tcW w:w="1689" w:type="pct"/>
          </w:tcPr>
          <w:p w14:paraId="02E8D549" w14:textId="77777777" w:rsidR="00C60146" w:rsidRPr="004A021F" w:rsidRDefault="00C60146" w:rsidP="00062A2F">
            <w:pPr>
              <w:rPr>
                <w:sz w:val="22"/>
                <w:szCs w:val="22"/>
              </w:rPr>
            </w:pPr>
          </w:p>
        </w:tc>
        <w:tc>
          <w:tcPr>
            <w:tcW w:w="1588" w:type="pct"/>
          </w:tcPr>
          <w:p w14:paraId="394B0D8A" w14:textId="77777777" w:rsidR="00C60146" w:rsidRPr="004A021F" w:rsidRDefault="00C60146" w:rsidP="00062A2F">
            <w:pPr>
              <w:rPr>
                <w:sz w:val="22"/>
                <w:szCs w:val="22"/>
              </w:rPr>
            </w:pPr>
            <w:r>
              <w:rPr>
                <w:sz w:val="22"/>
                <w:szCs w:val="22"/>
                <w:lang w:val="el-GR" w:eastAsia="da-DK"/>
              </w:rPr>
              <w:t>Ikke kendt</w:t>
            </w:r>
          </w:p>
        </w:tc>
        <w:tc>
          <w:tcPr>
            <w:tcW w:w="1723" w:type="pct"/>
          </w:tcPr>
          <w:p w14:paraId="0F532D92" w14:textId="77777777" w:rsidR="00C60146" w:rsidRPr="00457951" w:rsidRDefault="00C60146" w:rsidP="00062A2F">
            <w:pPr>
              <w:rPr>
                <w:sz w:val="22"/>
                <w:szCs w:val="22"/>
              </w:rPr>
            </w:pPr>
            <w:r w:rsidRPr="00062A2F">
              <w:rPr>
                <w:sz w:val="22"/>
                <w:szCs w:val="22"/>
                <w:lang w:eastAsia="da-DK"/>
              </w:rPr>
              <w:t>Maculaødem, fordybning af øjenlågets sulcus</w:t>
            </w:r>
          </w:p>
        </w:tc>
      </w:tr>
      <w:tr w:rsidR="00C60146" w:rsidRPr="004A021F" w14:paraId="46D08D0A" w14:textId="77777777" w:rsidTr="00062A2F">
        <w:tc>
          <w:tcPr>
            <w:tcW w:w="1689" w:type="pct"/>
          </w:tcPr>
          <w:p w14:paraId="1E26BBFF" w14:textId="77777777" w:rsidR="00C60146" w:rsidRPr="004A021F" w:rsidRDefault="00C60146" w:rsidP="00062A2F">
            <w:pPr>
              <w:rPr>
                <w:sz w:val="22"/>
                <w:szCs w:val="22"/>
              </w:rPr>
            </w:pPr>
            <w:r>
              <w:rPr>
                <w:sz w:val="22"/>
                <w:szCs w:val="22"/>
                <w:lang w:val="el-GR" w:eastAsia="da-DK"/>
              </w:rPr>
              <w:t>Øre og labyrint</w:t>
            </w:r>
          </w:p>
        </w:tc>
        <w:tc>
          <w:tcPr>
            <w:tcW w:w="1588" w:type="pct"/>
          </w:tcPr>
          <w:p w14:paraId="4F06E061" w14:textId="77777777" w:rsidR="00C60146" w:rsidRPr="004A021F" w:rsidRDefault="00C60146" w:rsidP="00062A2F">
            <w:pPr>
              <w:rPr>
                <w:sz w:val="22"/>
                <w:szCs w:val="22"/>
              </w:rPr>
            </w:pPr>
            <w:r>
              <w:rPr>
                <w:sz w:val="22"/>
                <w:szCs w:val="22"/>
                <w:lang w:val="el-GR" w:eastAsia="da-DK"/>
              </w:rPr>
              <w:t>Ikke kendt</w:t>
            </w:r>
          </w:p>
        </w:tc>
        <w:tc>
          <w:tcPr>
            <w:tcW w:w="1723" w:type="pct"/>
          </w:tcPr>
          <w:p w14:paraId="55DAD2A9" w14:textId="77777777" w:rsidR="00C60146" w:rsidRPr="004A021F" w:rsidRDefault="00C60146" w:rsidP="00062A2F">
            <w:pPr>
              <w:rPr>
                <w:sz w:val="22"/>
                <w:szCs w:val="22"/>
              </w:rPr>
            </w:pPr>
            <w:r>
              <w:rPr>
                <w:sz w:val="22"/>
                <w:szCs w:val="22"/>
                <w:lang w:val="el-GR" w:eastAsia="da-DK"/>
              </w:rPr>
              <w:t>Vertigo, tinnitus</w:t>
            </w:r>
          </w:p>
        </w:tc>
      </w:tr>
      <w:tr w:rsidR="00C60146" w:rsidRPr="004A021F" w14:paraId="7ED39B0E" w14:textId="77777777" w:rsidTr="00062A2F">
        <w:tc>
          <w:tcPr>
            <w:tcW w:w="1689" w:type="pct"/>
            <w:vMerge w:val="restart"/>
          </w:tcPr>
          <w:p w14:paraId="49BF84D6" w14:textId="77777777" w:rsidR="00C60146" w:rsidRPr="004A021F" w:rsidRDefault="00C60146" w:rsidP="00062A2F">
            <w:pPr>
              <w:rPr>
                <w:sz w:val="22"/>
                <w:szCs w:val="22"/>
              </w:rPr>
            </w:pPr>
            <w:r w:rsidRPr="004A021F">
              <w:rPr>
                <w:sz w:val="22"/>
                <w:szCs w:val="22"/>
              </w:rPr>
              <w:t>Hjerte</w:t>
            </w:r>
          </w:p>
        </w:tc>
        <w:tc>
          <w:tcPr>
            <w:tcW w:w="1588" w:type="pct"/>
          </w:tcPr>
          <w:p w14:paraId="5357D52A" w14:textId="77777777" w:rsidR="00C60146" w:rsidRPr="004A021F" w:rsidRDefault="00C60146" w:rsidP="00062A2F">
            <w:pPr>
              <w:rPr>
                <w:sz w:val="22"/>
                <w:szCs w:val="22"/>
              </w:rPr>
            </w:pPr>
            <w:r w:rsidRPr="004A021F">
              <w:rPr>
                <w:sz w:val="22"/>
                <w:szCs w:val="22"/>
              </w:rPr>
              <w:t>Ikke almindelig</w:t>
            </w:r>
          </w:p>
        </w:tc>
        <w:tc>
          <w:tcPr>
            <w:tcW w:w="1723" w:type="pct"/>
          </w:tcPr>
          <w:p w14:paraId="6B999AC6" w14:textId="77777777" w:rsidR="00C60146" w:rsidRPr="004A021F" w:rsidRDefault="00C60146" w:rsidP="00062A2F">
            <w:pPr>
              <w:rPr>
                <w:sz w:val="22"/>
                <w:szCs w:val="22"/>
              </w:rPr>
            </w:pPr>
            <w:r w:rsidRPr="004A021F">
              <w:rPr>
                <w:sz w:val="22"/>
                <w:szCs w:val="22"/>
              </w:rPr>
              <w:t>palpitationer</w:t>
            </w:r>
          </w:p>
        </w:tc>
      </w:tr>
      <w:tr w:rsidR="00C60146" w:rsidRPr="004A021F" w14:paraId="3A14A2A0" w14:textId="77777777" w:rsidTr="00062A2F">
        <w:tc>
          <w:tcPr>
            <w:tcW w:w="1689" w:type="pct"/>
            <w:vMerge/>
          </w:tcPr>
          <w:p w14:paraId="16F0757A" w14:textId="77777777" w:rsidR="00C60146" w:rsidRPr="004A021F" w:rsidRDefault="00C60146" w:rsidP="00062A2F">
            <w:pPr>
              <w:rPr>
                <w:sz w:val="22"/>
                <w:szCs w:val="22"/>
              </w:rPr>
            </w:pPr>
          </w:p>
        </w:tc>
        <w:tc>
          <w:tcPr>
            <w:tcW w:w="1588" w:type="pct"/>
          </w:tcPr>
          <w:p w14:paraId="21D799DF" w14:textId="77777777" w:rsidR="00C60146" w:rsidRPr="004A021F" w:rsidRDefault="00C60146" w:rsidP="00062A2F">
            <w:pPr>
              <w:rPr>
                <w:sz w:val="22"/>
                <w:szCs w:val="22"/>
              </w:rPr>
            </w:pPr>
            <w:r>
              <w:rPr>
                <w:sz w:val="22"/>
                <w:szCs w:val="22"/>
                <w:lang w:val="el-GR" w:eastAsia="da-DK"/>
              </w:rPr>
              <w:t>Sjælden</w:t>
            </w:r>
          </w:p>
        </w:tc>
        <w:tc>
          <w:tcPr>
            <w:tcW w:w="1723" w:type="pct"/>
          </w:tcPr>
          <w:p w14:paraId="6736BD9A" w14:textId="77777777" w:rsidR="00C60146" w:rsidRPr="004A021F" w:rsidRDefault="00C60146" w:rsidP="00062A2F">
            <w:pPr>
              <w:rPr>
                <w:sz w:val="22"/>
                <w:szCs w:val="22"/>
              </w:rPr>
            </w:pPr>
            <w:r>
              <w:rPr>
                <w:sz w:val="22"/>
                <w:szCs w:val="22"/>
                <w:lang w:val="el-GR" w:eastAsia="da-DK"/>
              </w:rPr>
              <w:t>Uregelmæssig hjertefrekves, nedsat hjertefrekvens</w:t>
            </w:r>
          </w:p>
        </w:tc>
      </w:tr>
      <w:tr w:rsidR="00C60146" w:rsidRPr="004A021F" w14:paraId="00B3341A" w14:textId="77777777" w:rsidTr="00062A2F">
        <w:tc>
          <w:tcPr>
            <w:tcW w:w="1689" w:type="pct"/>
            <w:vMerge/>
          </w:tcPr>
          <w:p w14:paraId="44AF9A42" w14:textId="77777777" w:rsidR="00C60146" w:rsidRPr="004A021F" w:rsidRDefault="00C60146" w:rsidP="00062A2F">
            <w:pPr>
              <w:rPr>
                <w:sz w:val="22"/>
                <w:szCs w:val="22"/>
              </w:rPr>
            </w:pPr>
          </w:p>
        </w:tc>
        <w:tc>
          <w:tcPr>
            <w:tcW w:w="1588" w:type="pct"/>
          </w:tcPr>
          <w:p w14:paraId="1FBDB06B" w14:textId="77777777" w:rsidR="00C60146" w:rsidRPr="004A021F" w:rsidRDefault="00C60146" w:rsidP="00062A2F">
            <w:pPr>
              <w:rPr>
                <w:sz w:val="22"/>
                <w:szCs w:val="22"/>
              </w:rPr>
            </w:pPr>
            <w:r>
              <w:rPr>
                <w:sz w:val="22"/>
                <w:szCs w:val="22"/>
                <w:lang w:val="el-GR" w:eastAsia="da-DK"/>
              </w:rPr>
              <w:t>Ikke kendt</w:t>
            </w:r>
          </w:p>
        </w:tc>
        <w:tc>
          <w:tcPr>
            <w:tcW w:w="1723" w:type="pct"/>
          </w:tcPr>
          <w:p w14:paraId="4B25B590" w14:textId="77777777" w:rsidR="00C60146" w:rsidRPr="00062A2F" w:rsidRDefault="00C60146" w:rsidP="00062A2F">
            <w:pPr>
              <w:rPr>
                <w:sz w:val="22"/>
                <w:szCs w:val="22"/>
                <w:lang w:val="en-US"/>
              </w:rPr>
            </w:pPr>
            <w:r>
              <w:rPr>
                <w:sz w:val="22"/>
                <w:szCs w:val="22"/>
                <w:lang w:val="el-GR" w:eastAsia="da-DK"/>
              </w:rPr>
              <w:t>Brystsmerter, bradykardi, takykardi</w:t>
            </w:r>
            <w:r>
              <w:rPr>
                <w:sz w:val="22"/>
                <w:szCs w:val="22"/>
                <w:lang w:val="en-US" w:eastAsia="da-DK"/>
              </w:rPr>
              <w:t xml:space="preserve">, </w:t>
            </w:r>
            <w:r>
              <w:rPr>
                <w:sz w:val="22"/>
                <w:szCs w:val="22"/>
                <w:lang w:val="el-GR" w:eastAsia="da-DK"/>
              </w:rPr>
              <w:t>arytmi</w:t>
            </w:r>
          </w:p>
        </w:tc>
      </w:tr>
      <w:tr w:rsidR="00C60146" w:rsidRPr="004A021F" w14:paraId="222B90D9" w14:textId="77777777" w:rsidTr="00062A2F">
        <w:tc>
          <w:tcPr>
            <w:tcW w:w="1689" w:type="pct"/>
          </w:tcPr>
          <w:p w14:paraId="75E2744D" w14:textId="77777777" w:rsidR="00C60146" w:rsidRPr="004A021F" w:rsidRDefault="00C60146" w:rsidP="00062A2F">
            <w:pPr>
              <w:rPr>
                <w:sz w:val="22"/>
                <w:szCs w:val="22"/>
              </w:rPr>
            </w:pPr>
            <w:r w:rsidRPr="004A021F">
              <w:rPr>
                <w:sz w:val="22"/>
                <w:szCs w:val="22"/>
              </w:rPr>
              <w:t>Vaskulære sygdomme</w:t>
            </w:r>
          </w:p>
        </w:tc>
        <w:tc>
          <w:tcPr>
            <w:tcW w:w="1588" w:type="pct"/>
          </w:tcPr>
          <w:p w14:paraId="0B94AA49" w14:textId="77777777" w:rsidR="00C60146" w:rsidRPr="004A021F" w:rsidRDefault="00C60146" w:rsidP="00062A2F">
            <w:pPr>
              <w:rPr>
                <w:sz w:val="22"/>
                <w:szCs w:val="22"/>
              </w:rPr>
            </w:pPr>
            <w:r>
              <w:rPr>
                <w:sz w:val="22"/>
                <w:szCs w:val="22"/>
                <w:lang w:val="el-GR" w:eastAsia="da-DK"/>
              </w:rPr>
              <w:t>Sjælden</w:t>
            </w:r>
          </w:p>
        </w:tc>
        <w:tc>
          <w:tcPr>
            <w:tcW w:w="1723" w:type="pct"/>
          </w:tcPr>
          <w:p w14:paraId="6155585B" w14:textId="77777777" w:rsidR="00C60146" w:rsidRPr="004A021F" w:rsidRDefault="00C60146" w:rsidP="00062A2F">
            <w:pPr>
              <w:rPr>
                <w:sz w:val="22"/>
                <w:szCs w:val="22"/>
              </w:rPr>
            </w:pPr>
            <w:r w:rsidRPr="004A021F">
              <w:rPr>
                <w:sz w:val="22"/>
                <w:szCs w:val="22"/>
              </w:rPr>
              <w:t xml:space="preserve">Nedsat </w:t>
            </w:r>
            <w:r w:rsidRPr="003A3700">
              <w:rPr>
                <w:sz w:val="22"/>
                <w:szCs w:val="22"/>
                <w:lang w:eastAsia="da-DK"/>
              </w:rPr>
              <w:t>diastolisk</w:t>
            </w:r>
            <w:r w:rsidRPr="004A021F">
              <w:rPr>
                <w:sz w:val="22"/>
                <w:szCs w:val="22"/>
              </w:rPr>
              <w:t xml:space="preserve"> blodtryk, forhøjet </w:t>
            </w:r>
            <w:r w:rsidRPr="003A3700">
              <w:rPr>
                <w:sz w:val="22"/>
                <w:szCs w:val="22"/>
                <w:lang w:eastAsia="da-DK"/>
              </w:rPr>
              <w:t>systolisk</w:t>
            </w:r>
            <w:r w:rsidRPr="004A021F">
              <w:rPr>
                <w:sz w:val="22"/>
                <w:szCs w:val="22"/>
              </w:rPr>
              <w:t xml:space="preserve"> blodtryk, hypotension, hypertension</w:t>
            </w:r>
          </w:p>
        </w:tc>
      </w:tr>
      <w:tr w:rsidR="00C60146" w:rsidRPr="004A021F" w14:paraId="49F6D4D9" w14:textId="77777777" w:rsidTr="00062A2F">
        <w:tc>
          <w:tcPr>
            <w:tcW w:w="1689" w:type="pct"/>
            <w:vMerge w:val="restart"/>
          </w:tcPr>
          <w:p w14:paraId="7C609CFC" w14:textId="77777777" w:rsidR="00C60146" w:rsidRPr="004A021F" w:rsidRDefault="00C60146" w:rsidP="00062A2F">
            <w:pPr>
              <w:rPr>
                <w:sz w:val="22"/>
                <w:szCs w:val="22"/>
              </w:rPr>
            </w:pPr>
            <w:r w:rsidRPr="004A021F">
              <w:rPr>
                <w:sz w:val="22"/>
                <w:szCs w:val="22"/>
              </w:rPr>
              <w:t>Luftveje, thorax og mediastinum</w:t>
            </w:r>
          </w:p>
        </w:tc>
        <w:tc>
          <w:tcPr>
            <w:tcW w:w="1588" w:type="pct"/>
          </w:tcPr>
          <w:p w14:paraId="21736CAE" w14:textId="77777777" w:rsidR="00C60146" w:rsidRPr="004A021F" w:rsidRDefault="00C60146" w:rsidP="00062A2F">
            <w:pPr>
              <w:rPr>
                <w:sz w:val="22"/>
                <w:szCs w:val="22"/>
              </w:rPr>
            </w:pPr>
            <w:r w:rsidRPr="004A021F">
              <w:rPr>
                <w:sz w:val="22"/>
                <w:szCs w:val="22"/>
              </w:rPr>
              <w:t>Ikke almindelig</w:t>
            </w:r>
          </w:p>
        </w:tc>
        <w:tc>
          <w:tcPr>
            <w:tcW w:w="1723" w:type="pct"/>
          </w:tcPr>
          <w:p w14:paraId="641D0FDF" w14:textId="77777777" w:rsidR="00C60146" w:rsidRPr="004A021F" w:rsidRDefault="00C60146" w:rsidP="00062A2F">
            <w:pPr>
              <w:rPr>
                <w:sz w:val="22"/>
                <w:szCs w:val="22"/>
              </w:rPr>
            </w:pPr>
            <w:r w:rsidRPr="00062A2F">
              <w:rPr>
                <w:sz w:val="22"/>
                <w:szCs w:val="22"/>
                <w:lang w:val="en-US" w:eastAsia="da-DK"/>
              </w:rPr>
              <w:t>Hoste,</w:t>
            </w:r>
            <w:r>
              <w:rPr>
                <w:sz w:val="22"/>
                <w:szCs w:val="22"/>
                <w:lang w:val="en-US" w:eastAsia="da-DK"/>
              </w:rPr>
              <w:t xml:space="preserve"> </w:t>
            </w:r>
            <w:r w:rsidRPr="004A021F">
              <w:rPr>
                <w:sz w:val="22"/>
                <w:szCs w:val="22"/>
              </w:rPr>
              <w:t>nasal kongestion, halsirritation</w:t>
            </w:r>
          </w:p>
        </w:tc>
      </w:tr>
      <w:tr w:rsidR="00C60146" w:rsidRPr="004A021F" w14:paraId="241EB17A" w14:textId="77777777" w:rsidTr="00062A2F">
        <w:tc>
          <w:tcPr>
            <w:tcW w:w="1689" w:type="pct"/>
            <w:vMerge/>
          </w:tcPr>
          <w:p w14:paraId="1D5065D2" w14:textId="77777777" w:rsidR="00C60146" w:rsidRPr="004A021F" w:rsidRDefault="00C60146" w:rsidP="00062A2F">
            <w:pPr>
              <w:rPr>
                <w:sz w:val="22"/>
                <w:szCs w:val="22"/>
              </w:rPr>
            </w:pPr>
          </w:p>
        </w:tc>
        <w:tc>
          <w:tcPr>
            <w:tcW w:w="1588" w:type="pct"/>
            <w:tcBorders>
              <w:bottom w:val="single" w:sz="4" w:space="0" w:color="auto"/>
            </w:tcBorders>
          </w:tcPr>
          <w:p w14:paraId="305EECBA" w14:textId="77777777" w:rsidR="00C60146" w:rsidRPr="004A021F" w:rsidRDefault="00C60146" w:rsidP="00062A2F">
            <w:pPr>
              <w:rPr>
                <w:sz w:val="22"/>
                <w:szCs w:val="22"/>
              </w:rPr>
            </w:pPr>
            <w:r>
              <w:rPr>
                <w:sz w:val="22"/>
                <w:szCs w:val="22"/>
                <w:lang w:val="el-GR" w:eastAsia="da-DK"/>
              </w:rPr>
              <w:t>Sjælden</w:t>
            </w:r>
          </w:p>
        </w:tc>
        <w:tc>
          <w:tcPr>
            <w:tcW w:w="1723" w:type="pct"/>
            <w:tcBorders>
              <w:bottom w:val="single" w:sz="4" w:space="0" w:color="auto"/>
            </w:tcBorders>
          </w:tcPr>
          <w:p w14:paraId="44AC6154" w14:textId="77777777" w:rsidR="00C60146" w:rsidRPr="004A021F" w:rsidRDefault="00C60146" w:rsidP="00062A2F">
            <w:pPr>
              <w:autoSpaceDE w:val="0"/>
              <w:autoSpaceDN w:val="0"/>
              <w:adjustRightInd w:val="0"/>
              <w:rPr>
                <w:sz w:val="22"/>
                <w:szCs w:val="22"/>
              </w:rPr>
            </w:pPr>
            <w:r w:rsidRPr="00062A2F">
              <w:rPr>
                <w:sz w:val="22"/>
                <w:szCs w:val="22"/>
                <w:lang w:eastAsia="da-DK"/>
              </w:rPr>
              <w:t>Dyspnø, astma, r</w:t>
            </w:r>
            <w:r w:rsidRPr="003A3700">
              <w:rPr>
                <w:sz w:val="22"/>
                <w:szCs w:val="22"/>
                <w:lang w:eastAsia="da-DK"/>
              </w:rPr>
              <w:t xml:space="preserve">espirationsbesvær, orofaryngeale smerter, </w:t>
            </w:r>
            <w:r w:rsidRPr="00062A2F">
              <w:rPr>
                <w:sz w:val="22"/>
                <w:szCs w:val="22"/>
                <w:lang w:eastAsia="da-DK"/>
              </w:rPr>
              <w:t>dysfoni, allergisk rhinitis, næsetørhed</w:t>
            </w:r>
          </w:p>
        </w:tc>
      </w:tr>
      <w:tr w:rsidR="00C60146" w:rsidRPr="004A021F" w14:paraId="428DB849" w14:textId="77777777" w:rsidTr="00062A2F">
        <w:tc>
          <w:tcPr>
            <w:tcW w:w="1689" w:type="pct"/>
            <w:vMerge/>
            <w:tcBorders>
              <w:bottom w:val="single" w:sz="4" w:space="0" w:color="auto"/>
            </w:tcBorders>
          </w:tcPr>
          <w:p w14:paraId="488B669E" w14:textId="77777777" w:rsidR="00C60146" w:rsidRPr="004A021F" w:rsidRDefault="00C60146" w:rsidP="00062A2F">
            <w:pPr>
              <w:rPr>
                <w:sz w:val="22"/>
                <w:szCs w:val="22"/>
              </w:rPr>
            </w:pPr>
          </w:p>
        </w:tc>
        <w:tc>
          <w:tcPr>
            <w:tcW w:w="1588" w:type="pct"/>
            <w:tcBorders>
              <w:bottom w:val="single" w:sz="4" w:space="0" w:color="auto"/>
            </w:tcBorders>
          </w:tcPr>
          <w:p w14:paraId="26EC9850" w14:textId="77777777" w:rsidR="00C60146" w:rsidRPr="004A021F" w:rsidRDefault="00C60146" w:rsidP="00062A2F">
            <w:pPr>
              <w:rPr>
                <w:sz w:val="22"/>
                <w:szCs w:val="22"/>
              </w:rPr>
            </w:pPr>
            <w:r>
              <w:rPr>
                <w:sz w:val="22"/>
                <w:szCs w:val="22"/>
                <w:lang w:val="el-GR" w:eastAsia="da-DK"/>
              </w:rPr>
              <w:t>Ikke kendt</w:t>
            </w:r>
          </w:p>
        </w:tc>
        <w:tc>
          <w:tcPr>
            <w:tcW w:w="1723" w:type="pct"/>
            <w:tcBorders>
              <w:bottom w:val="single" w:sz="4" w:space="0" w:color="auto"/>
            </w:tcBorders>
          </w:tcPr>
          <w:p w14:paraId="5D9BF187" w14:textId="77777777" w:rsidR="00C60146" w:rsidRPr="00062A2F" w:rsidRDefault="00C60146" w:rsidP="00062A2F">
            <w:pPr>
              <w:rPr>
                <w:sz w:val="22"/>
                <w:szCs w:val="22"/>
                <w:lang w:val="en-US"/>
              </w:rPr>
            </w:pPr>
            <w:r>
              <w:rPr>
                <w:sz w:val="22"/>
                <w:szCs w:val="22"/>
                <w:lang w:val="el-GR" w:eastAsia="da-DK"/>
              </w:rPr>
              <w:t>Forværret astma</w:t>
            </w:r>
            <w:r>
              <w:rPr>
                <w:sz w:val="22"/>
                <w:szCs w:val="22"/>
                <w:lang w:val="en-US" w:eastAsia="da-DK"/>
              </w:rPr>
              <w:t xml:space="preserve">, </w:t>
            </w:r>
            <w:r>
              <w:rPr>
                <w:sz w:val="22"/>
                <w:szCs w:val="22"/>
                <w:lang w:val="el-GR" w:eastAsia="da-DK"/>
              </w:rPr>
              <w:t>epistaxis</w:t>
            </w:r>
          </w:p>
        </w:tc>
      </w:tr>
      <w:tr w:rsidR="00C60146" w:rsidRPr="004A021F" w14:paraId="0D32F18A" w14:textId="77777777" w:rsidTr="00062A2F">
        <w:tc>
          <w:tcPr>
            <w:tcW w:w="1689" w:type="pct"/>
            <w:vMerge w:val="restart"/>
          </w:tcPr>
          <w:p w14:paraId="51E3A61B" w14:textId="77777777" w:rsidR="00C60146" w:rsidRPr="004A021F" w:rsidRDefault="00C60146" w:rsidP="00062A2F">
            <w:pPr>
              <w:rPr>
                <w:sz w:val="22"/>
                <w:szCs w:val="22"/>
              </w:rPr>
            </w:pPr>
            <w:r w:rsidRPr="004A021F">
              <w:rPr>
                <w:sz w:val="22"/>
                <w:szCs w:val="22"/>
              </w:rPr>
              <w:t>Mave-tarm-kanalen</w:t>
            </w:r>
          </w:p>
        </w:tc>
        <w:tc>
          <w:tcPr>
            <w:tcW w:w="1588" w:type="pct"/>
            <w:tcBorders>
              <w:bottom w:val="single" w:sz="4" w:space="0" w:color="auto"/>
            </w:tcBorders>
          </w:tcPr>
          <w:p w14:paraId="25682EA1" w14:textId="77777777" w:rsidR="00C60146" w:rsidRPr="004A021F" w:rsidRDefault="00C60146" w:rsidP="00062A2F">
            <w:pPr>
              <w:rPr>
                <w:sz w:val="22"/>
                <w:szCs w:val="22"/>
              </w:rPr>
            </w:pPr>
            <w:r>
              <w:rPr>
                <w:sz w:val="22"/>
                <w:szCs w:val="22"/>
                <w:lang w:val="el-GR" w:eastAsia="da-DK"/>
              </w:rPr>
              <w:t>Sjælden</w:t>
            </w:r>
          </w:p>
        </w:tc>
        <w:tc>
          <w:tcPr>
            <w:tcW w:w="1723" w:type="pct"/>
            <w:tcBorders>
              <w:bottom w:val="single" w:sz="4" w:space="0" w:color="auto"/>
            </w:tcBorders>
          </w:tcPr>
          <w:p w14:paraId="28D1A1A5" w14:textId="77777777" w:rsidR="00C60146" w:rsidRPr="005508CC" w:rsidRDefault="00C60146" w:rsidP="00062A2F">
            <w:pPr>
              <w:rPr>
                <w:sz w:val="22"/>
                <w:szCs w:val="22"/>
              </w:rPr>
            </w:pPr>
            <w:r w:rsidRPr="004A021F">
              <w:rPr>
                <w:sz w:val="22"/>
                <w:szCs w:val="22"/>
              </w:rPr>
              <w:t>Reaktiveret ulcus pepticum, gastrointestinal lidelse, obstipation</w:t>
            </w:r>
            <w:r>
              <w:rPr>
                <w:sz w:val="22"/>
                <w:szCs w:val="22"/>
              </w:rPr>
              <w:t xml:space="preserve">, </w:t>
            </w:r>
            <w:r w:rsidRPr="003A3700">
              <w:rPr>
                <w:sz w:val="22"/>
                <w:szCs w:val="22"/>
                <w:lang w:eastAsia="da-DK"/>
              </w:rPr>
              <w:t>mundtørhed</w:t>
            </w:r>
          </w:p>
        </w:tc>
      </w:tr>
      <w:tr w:rsidR="00C60146" w:rsidRPr="004A021F" w14:paraId="63C6A91B" w14:textId="77777777" w:rsidTr="00062A2F">
        <w:tc>
          <w:tcPr>
            <w:tcW w:w="1689" w:type="pct"/>
            <w:vMerge/>
            <w:tcBorders>
              <w:bottom w:val="nil"/>
            </w:tcBorders>
          </w:tcPr>
          <w:p w14:paraId="7668F041" w14:textId="77777777" w:rsidR="00C60146" w:rsidRPr="004A021F" w:rsidRDefault="00C60146" w:rsidP="00062A2F">
            <w:pPr>
              <w:rPr>
                <w:sz w:val="22"/>
                <w:szCs w:val="22"/>
              </w:rPr>
            </w:pPr>
          </w:p>
        </w:tc>
        <w:tc>
          <w:tcPr>
            <w:tcW w:w="1588" w:type="pct"/>
            <w:tcBorders>
              <w:bottom w:val="nil"/>
            </w:tcBorders>
          </w:tcPr>
          <w:p w14:paraId="32D5E580" w14:textId="77777777" w:rsidR="00C60146" w:rsidRPr="004A021F" w:rsidRDefault="00C60146" w:rsidP="00062A2F">
            <w:pPr>
              <w:rPr>
                <w:sz w:val="22"/>
                <w:szCs w:val="22"/>
              </w:rPr>
            </w:pPr>
            <w:r>
              <w:rPr>
                <w:sz w:val="22"/>
                <w:szCs w:val="22"/>
                <w:lang w:val="el-GR" w:eastAsia="da-DK"/>
              </w:rPr>
              <w:t>Ikke kendt</w:t>
            </w:r>
          </w:p>
        </w:tc>
        <w:tc>
          <w:tcPr>
            <w:tcW w:w="1723" w:type="pct"/>
            <w:tcBorders>
              <w:bottom w:val="nil"/>
            </w:tcBorders>
          </w:tcPr>
          <w:p w14:paraId="52D22AF4" w14:textId="77777777" w:rsidR="00C60146" w:rsidRPr="00062A2F" w:rsidRDefault="00C60146" w:rsidP="00062A2F">
            <w:pPr>
              <w:rPr>
                <w:sz w:val="22"/>
                <w:szCs w:val="22"/>
                <w:lang w:val="en-US"/>
              </w:rPr>
            </w:pPr>
            <w:r>
              <w:rPr>
                <w:sz w:val="22"/>
                <w:szCs w:val="22"/>
                <w:lang w:val="el-GR" w:eastAsia="da-DK"/>
              </w:rPr>
              <w:t>Diaré, abdominalsmerter, kvalme</w:t>
            </w:r>
            <w:r>
              <w:rPr>
                <w:sz w:val="22"/>
                <w:szCs w:val="22"/>
                <w:lang w:val="en-US" w:eastAsia="da-DK"/>
              </w:rPr>
              <w:t xml:space="preserve">, </w:t>
            </w:r>
            <w:r>
              <w:rPr>
                <w:sz w:val="22"/>
                <w:szCs w:val="22"/>
                <w:lang w:val="el-GR" w:eastAsia="da-DK"/>
              </w:rPr>
              <w:t>opkastning</w:t>
            </w:r>
          </w:p>
        </w:tc>
      </w:tr>
      <w:tr w:rsidR="00C60146" w:rsidRPr="004A021F" w14:paraId="5F943416" w14:textId="77777777" w:rsidTr="00062A2F">
        <w:tc>
          <w:tcPr>
            <w:tcW w:w="1689" w:type="pct"/>
            <w:vMerge w:val="restart"/>
          </w:tcPr>
          <w:p w14:paraId="5752622D" w14:textId="77777777" w:rsidR="00C60146" w:rsidRPr="004A021F" w:rsidRDefault="00C60146" w:rsidP="00062A2F">
            <w:pPr>
              <w:rPr>
                <w:sz w:val="22"/>
                <w:szCs w:val="22"/>
              </w:rPr>
            </w:pPr>
            <w:r w:rsidRPr="004A021F">
              <w:rPr>
                <w:sz w:val="22"/>
                <w:szCs w:val="22"/>
              </w:rPr>
              <w:t>Hud og subkutane væv</w:t>
            </w:r>
          </w:p>
        </w:tc>
        <w:tc>
          <w:tcPr>
            <w:tcW w:w="1588" w:type="pct"/>
            <w:tcBorders>
              <w:bottom w:val="nil"/>
            </w:tcBorders>
          </w:tcPr>
          <w:p w14:paraId="0E8D2B5F" w14:textId="77777777" w:rsidR="00C60146" w:rsidRPr="004A021F" w:rsidRDefault="00C60146" w:rsidP="00062A2F">
            <w:pPr>
              <w:rPr>
                <w:sz w:val="22"/>
                <w:szCs w:val="22"/>
              </w:rPr>
            </w:pPr>
            <w:r>
              <w:rPr>
                <w:sz w:val="22"/>
                <w:szCs w:val="22"/>
              </w:rPr>
              <w:t>Ikke a</w:t>
            </w:r>
            <w:r w:rsidRPr="004A021F">
              <w:rPr>
                <w:sz w:val="22"/>
                <w:szCs w:val="22"/>
              </w:rPr>
              <w:t>lmindelig</w:t>
            </w:r>
          </w:p>
        </w:tc>
        <w:tc>
          <w:tcPr>
            <w:tcW w:w="1723" w:type="pct"/>
            <w:tcBorders>
              <w:bottom w:val="nil"/>
            </w:tcBorders>
          </w:tcPr>
          <w:p w14:paraId="2F86C083" w14:textId="449E43D9" w:rsidR="00C60146" w:rsidRPr="005508CC" w:rsidRDefault="00C60146" w:rsidP="0031380E">
            <w:pPr>
              <w:autoSpaceDE w:val="0"/>
              <w:autoSpaceDN w:val="0"/>
              <w:adjustRightInd w:val="0"/>
              <w:rPr>
                <w:sz w:val="22"/>
                <w:szCs w:val="22"/>
              </w:rPr>
            </w:pPr>
            <w:r w:rsidRPr="004A021F">
              <w:rPr>
                <w:sz w:val="22"/>
                <w:szCs w:val="22"/>
              </w:rPr>
              <w:t>Hyperpigmentering af huden (periokulær)</w:t>
            </w:r>
            <w:r>
              <w:rPr>
                <w:sz w:val="22"/>
                <w:szCs w:val="22"/>
              </w:rPr>
              <w:t xml:space="preserve">, </w:t>
            </w:r>
            <w:r w:rsidRPr="00062A2F">
              <w:rPr>
                <w:sz w:val="22"/>
                <w:szCs w:val="22"/>
                <w:lang w:eastAsia="da-DK"/>
              </w:rPr>
              <w:t xml:space="preserve">abnorm hårstruktur, </w:t>
            </w:r>
            <w:r w:rsidRPr="003A3700">
              <w:rPr>
                <w:sz w:val="22"/>
                <w:szCs w:val="22"/>
                <w:lang w:eastAsia="da-DK"/>
              </w:rPr>
              <w:t>misfarvning</w:t>
            </w:r>
            <w:r w:rsidR="0031380E">
              <w:rPr>
                <w:sz w:val="22"/>
                <w:szCs w:val="22"/>
                <w:lang w:eastAsia="da-DK"/>
              </w:rPr>
              <w:t xml:space="preserve"> af huden, </w:t>
            </w:r>
            <w:r w:rsidRPr="003A3700">
              <w:rPr>
                <w:sz w:val="22"/>
                <w:szCs w:val="22"/>
                <w:lang w:eastAsia="da-DK"/>
              </w:rPr>
              <w:t>hypertrikose</w:t>
            </w:r>
          </w:p>
        </w:tc>
      </w:tr>
      <w:tr w:rsidR="00C60146" w:rsidRPr="004A021F" w14:paraId="376FA357" w14:textId="77777777" w:rsidTr="00062A2F">
        <w:tc>
          <w:tcPr>
            <w:tcW w:w="1689" w:type="pct"/>
            <w:vMerge/>
          </w:tcPr>
          <w:p w14:paraId="539F094E" w14:textId="77777777" w:rsidR="00C60146" w:rsidRPr="004A021F" w:rsidRDefault="00C60146" w:rsidP="00062A2F">
            <w:pPr>
              <w:rPr>
                <w:sz w:val="22"/>
                <w:szCs w:val="22"/>
              </w:rPr>
            </w:pPr>
          </w:p>
        </w:tc>
        <w:tc>
          <w:tcPr>
            <w:tcW w:w="1588" w:type="pct"/>
            <w:tcBorders>
              <w:top w:val="nil"/>
            </w:tcBorders>
          </w:tcPr>
          <w:p w14:paraId="1734E2F5" w14:textId="77777777" w:rsidR="00C60146" w:rsidRPr="004A021F" w:rsidRDefault="00C60146" w:rsidP="00062A2F">
            <w:pPr>
              <w:rPr>
                <w:sz w:val="22"/>
                <w:szCs w:val="22"/>
              </w:rPr>
            </w:pPr>
            <w:r>
              <w:rPr>
                <w:sz w:val="22"/>
                <w:szCs w:val="22"/>
                <w:lang w:val="el-GR" w:eastAsia="da-DK"/>
              </w:rPr>
              <w:t>Sjælden</w:t>
            </w:r>
          </w:p>
        </w:tc>
        <w:tc>
          <w:tcPr>
            <w:tcW w:w="1723" w:type="pct"/>
            <w:tcBorders>
              <w:top w:val="nil"/>
            </w:tcBorders>
          </w:tcPr>
          <w:p w14:paraId="62F3A0E0" w14:textId="77777777" w:rsidR="00C60146" w:rsidRPr="004A021F" w:rsidRDefault="00C60146" w:rsidP="00062A2F">
            <w:pPr>
              <w:rPr>
                <w:sz w:val="22"/>
                <w:szCs w:val="22"/>
              </w:rPr>
            </w:pPr>
            <w:r w:rsidRPr="004A021F">
              <w:rPr>
                <w:sz w:val="22"/>
                <w:szCs w:val="22"/>
              </w:rPr>
              <w:t xml:space="preserve">Allergisk dermatit, kontaktdermatit, erytem, udslæt, ændringer i hårfarve, </w:t>
            </w:r>
            <w:r w:rsidRPr="00062A2F">
              <w:rPr>
                <w:sz w:val="22"/>
                <w:szCs w:val="22"/>
                <w:lang w:eastAsia="da-DK"/>
              </w:rPr>
              <w:t>madarose</w:t>
            </w:r>
          </w:p>
        </w:tc>
      </w:tr>
      <w:tr w:rsidR="00C60146" w:rsidRPr="004A021F" w14:paraId="4416FC6B" w14:textId="77777777" w:rsidTr="00062A2F">
        <w:tc>
          <w:tcPr>
            <w:tcW w:w="1689" w:type="pct"/>
            <w:vMerge/>
          </w:tcPr>
          <w:p w14:paraId="50DA2502" w14:textId="77777777" w:rsidR="00C60146" w:rsidRPr="004A021F" w:rsidRDefault="00C60146" w:rsidP="00062A2F">
            <w:pPr>
              <w:rPr>
                <w:sz w:val="22"/>
                <w:szCs w:val="22"/>
              </w:rPr>
            </w:pPr>
          </w:p>
        </w:tc>
        <w:tc>
          <w:tcPr>
            <w:tcW w:w="1588" w:type="pct"/>
          </w:tcPr>
          <w:p w14:paraId="5BCAA6D9" w14:textId="77777777" w:rsidR="00C60146" w:rsidRPr="004A021F" w:rsidRDefault="00C60146" w:rsidP="00062A2F">
            <w:pPr>
              <w:rPr>
                <w:sz w:val="22"/>
                <w:szCs w:val="22"/>
              </w:rPr>
            </w:pPr>
            <w:r>
              <w:rPr>
                <w:sz w:val="22"/>
                <w:szCs w:val="22"/>
                <w:lang w:val="el-GR" w:eastAsia="da-DK"/>
              </w:rPr>
              <w:t>Ikke kendt</w:t>
            </w:r>
          </w:p>
        </w:tc>
        <w:tc>
          <w:tcPr>
            <w:tcW w:w="1723" w:type="pct"/>
          </w:tcPr>
          <w:p w14:paraId="086FCCF8" w14:textId="77777777" w:rsidR="00C60146" w:rsidRPr="004A021F" w:rsidRDefault="00C60146" w:rsidP="00062A2F">
            <w:pPr>
              <w:rPr>
                <w:sz w:val="22"/>
                <w:szCs w:val="22"/>
              </w:rPr>
            </w:pPr>
            <w:r>
              <w:rPr>
                <w:sz w:val="22"/>
                <w:szCs w:val="22"/>
                <w:lang w:val="el-GR" w:eastAsia="da-DK"/>
              </w:rPr>
              <w:t>Kløe, abnorm hårvækst</w:t>
            </w:r>
          </w:p>
        </w:tc>
      </w:tr>
      <w:tr w:rsidR="0031380E" w:rsidRPr="004A021F" w14:paraId="1C9FC4EB" w14:textId="77777777" w:rsidTr="008B17F5">
        <w:trPr>
          <w:trHeight w:val="516"/>
        </w:trPr>
        <w:tc>
          <w:tcPr>
            <w:tcW w:w="1689" w:type="pct"/>
          </w:tcPr>
          <w:p w14:paraId="40DE62CC" w14:textId="77777777" w:rsidR="0031380E" w:rsidRPr="004A021F" w:rsidRDefault="0031380E" w:rsidP="00062A2F">
            <w:pPr>
              <w:rPr>
                <w:sz w:val="22"/>
                <w:szCs w:val="22"/>
              </w:rPr>
            </w:pPr>
            <w:r w:rsidRPr="004A021F">
              <w:rPr>
                <w:sz w:val="22"/>
                <w:szCs w:val="22"/>
              </w:rPr>
              <w:t>Knogler, led, muskler og bindevæv</w:t>
            </w:r>
          </w:p>
        </w:tc>
        <w:tc>
          <w:tcPr>
            <w:tcW w:w="1588" w:type="pct"/>
          </w:tcPr>
          <w:p w14:paraId="2E81025A" w14:textId="77777777" w:rsidR="0031380E" w:rsidRPr="004A021F" w:rsidRDefault="0031380E" w:rsidP="00062A2F">
            <w:pPr>
              <w:rPr>
                <w:sz w:val="22"/>
                <w:szCs w:val="22"/>
              </w:rPr>
            </w:pPr>
            <w:r>
              <w:rPr>
                <w:sz w:val="22"/>
                <w:szCs w:val="22"/>
                <w:lang w:val="el-GR" w:eastAsia="da-DK"/>
              </w:rPr>
              <w:t>Sjælden</w:t>
            </w:r>
          </w:p>
        </w:tc>
        <w:tc>
          <w:tcPr>
            <w:tcW w:w="1723" w:type="pct"/>
          </w:tcPr>
          <w:p w14:paraId="26441329" w14:textId="77777777" w:rsidR="0031380E" w:rsidRPr="004A021F" w:rsidRDefault="0031380E" w:rsidP="00062A2F">
            <w:pPr>
              <w:tabs>
                <w:tab w:val="right" w:pos="3102"/>
              </w:tabs>
              <w:rPr>
                <w:sz w:val="22"/>
                <w:szCs w:val="22"/>
              </w:rPr>
            </w:pPr>
            <w:r w:rsidRPr="004A021F">
              <w:rPr>
                <w:sz w:val="22"/>
                <w:szCs w:val="22"/>
              </w:rPr>
              <w:t>Muskuloskeletale smerter</w:t>
            </w:r>
            <w:r>
              <w:rPr>
                <w:sz w:val="22"/>
                <w:szCs w:val="22"/>
              </w:rPr>
              <w:t>,</w:t>
            </w:r>
            <w:r>
              <w:rPr>
                <w:sz w:val="22"/>
                <w:szCs w:val="22"/>
                <w:lang w:val="el-GR" w:eastAsia="da-DK"/>
              </w:rPr>
              <w:t xml:space="preserve"> artralgi</w:t>
            </w:r>
            <w:r>
              <w:rPr>
                <w:sz w:val="22"/>
                <w:szCs w:val="22"/>
              </w:rPr>
              <w:tab/>
            </w:r>
          </w:p>
        </w:tc>
      </w:tr>
      <w:tr w:rsidR="00C60146" w:rsidRPr="004A021F" w14:paraId="4BDBB45C" w14:textId="77777777" w:rsidTr="00062A2F">
        <w:tc>
          <w:tcPr>
            <w:tcW w:w="1689" w:type="pct"/>
          </w:tcPr>
          <w:p w14:paraId="4CEB3B08" w14:textId="77777777" w:rsidR="00C60146" w:rsidRPr="004A021F" w:rsidRDefault="00C60146" w:rsidP="00062A2F">
            <w:pPr>
              <w:rPr>
                <w:sz w:val="22"/>
                <w:szCs w:val="22"/>
              </w:rPr>
            </w:pPr>
            <w:r>
              <w:rPr>
                <w:sz w:val="22"/>
                <w:szCs w:val="22"/>
                <w:lang w:val="el-GR" w:eastAsia="da-DK"/>
              </w:rPr>
              <w:t>Nyrer og urinveje</w:t>
            </w:r>
          </w:p>
        </w:tc>
        <w:tc>
          <w:tcPr>
            <w:tcW w:w="1588" w:type="pct"/>
          </w:tcPr>
          <w:p w14:paraId="774473F3" w14:textId="77777777" w:rsidR="00C60146" w:rsidRPr="004A021F" w:rsidRDefault="00C60146" w:rsidP="00062A2F">
            <w:pPr>
              <w:rPr>
                <w:sz w:val="22"/>
                <w:szCs w:val="22"/>
              </w:rPr>
            </w:pPr>
            <w:r>
              <w:rPr>
                <w:sz w:val="22"/>
                <w:szCs w:val="22"/>
                <w:lang w:val="el-GR" w:eastAsia="da-DK"/>
              </w:rPr>
              <w:t>Ikke kendt</w:t>
            </w:r>
          </w:p>
        </w:tc>
        <w:tc>
          <w:tcPr>
            <w:tcW w:w="1723" w:type="pct"/>
          </w:tcPr>
          <w:p w14:paraId="18212D83" w14:textId="77777777" w:rsidR="00C60146" w:rsidRPr="004A021F" w:rsidRDefault="00C60146" w:rsidP="00062A2F">
            <w:pPr>
              <w:rPr>
                <w:sz w:val="22"/>
                <w:szCs w:val="22"/>
              </w:rPr>
            </w:pPr>
            <w:r>
              <w:rPr>
                <w:sz w:val="22"/>
                <w:szCs w:val="22"/>
                <w:lang w:val="el-GR" w:eastAsia="da-DK"/>
              </w:rPr>
              <w:t>Dysuri, urininkontinens</w:t>
            </w:r>
          </w:p>
        </w:tc>
      </w:tr>
      <w:tr w:rsidR="00C60146" w:rsidRPr="004A021F" w14:paraId="011CEC94" w14:textId="77777777" w:rsidTr="00062A2F">
        <w:tc>
          <w:tcPr>
            <w:tcW w:w="1689" w:type="pct"/>
          </w:tcPr>
          <w:p w14:paraId="46A308FC" w14:textId="77777777" w:rsidR="00C60146" w:rsidRPr="004A021F" w:rsidRDefault="00C60146" w:rsidP="00062A2F">
            <w:pPr>
              <w:rPr>
                <w:sz w:val="22"/>
                <w:szCs w:val="22"/>
              </w:rPr>
            </w:pPr>
            <w:r w:rsidRPr="004A021F">
              <w:rPr>
                <w:sz w:val="22"/>
                <w:szCs w:val="22"/>
              </w:rPr>
              <w:t>Almene symptomer og reaktioner på administrationsstedet</w:t>
            </w:r>
          </w:p>
        </w:tc>
        <w:tc>
          <w:tcPr>
            <w:tcW w:w="1588" w:type="pct"/>
          </w:tcPr>
          <w:p w14:paraId="779C8409" w14:textId="77777777" w:rsidR="00C60146" w:rsidRPr="004A021F" w:rsidRDefault="00C60146" w:rsidP="00062A2F">
            <w:pPr>
              <w:rPr>
                <w:sz w:val="22"/>
                <w:szCs w:val="22"/>
              </w:rPr>
            </w:pPr>
            <w:r>
              <w:rPr>
                <w:sz w:val="22"/>
                <w:szCs w:val="22"/>
                <w:lang w:val="el-GR" w:eastAsia="da-DK"/>
              </w:rPr>
              <w:t>Sjælden</w:t>
            </w:r>
          </w:p>
        </w:tc>
        <w:tc>
          <w:tcPr>
            <w:tcW w:w="1723" w:type="pct"/>
          </w:tcPr>
          <w:p w14:paraId="4A823AF7" w14:textId="77777777" w:rsidR="00C60146" w:rsidRPr="004A021F" w:rsidRDefault="00C60146" w:rsidP="00062A2F">
            <w:pPr>
              <w:rPr>
                <w:sz w:val="22"/>
                <w:szCs w:val="22"/>
              </w:rPr>
            </w:pPr>
            <w:r w:rsidRPr="004A021F">
              <w:rPr>
                <w:sz w:val="22"/>
                <w:szCs w:val="22"/>
              </w:rPr>
              <w:t>Asteni</w:t>
            </w:r>
          </w:p>
        </w:tc>
      </w:tr>
      <w:tr w:rsidR="00C60146" w:rsidRPr="004A021F" w14:paraId="112DC86D" w14:textId="77777777" w:rsidTr="00062A2F">
        <w:tc>
          <w:tcPr>
            <w:tcW w:w="1689" w:type="pct"/>
          </w:tcPr>
          <w:p w14:paraId="4DAC8AE2" w14:textId="77777777" w:rsidR="00C60146" w:rsidRPr="003A3700" w:rsidRDefault="00C60146" w:rsidP="00062A2F">
            <w:pPr>
              <w:rPr>
                <w:sz w:val="22"/>
                <w:szCs w:val="22"/>
                <w:lang w:val="en-US"/>
              </w:rPr>
            </w:pPr>
            <w:r>
              <w:rPr>
                <w:sz w:val="22"/>
                <w:szCs w:val="22"/>
                <w:lang w:val="el-GR" w:eastAsia="da-DK"/>
              </w:rPr>
              <w:t>Undersøgelser</w:t>
            </w:r>
          </w:p>
        </w:tc>
        <w:tc>
          <w:tcPr>
            <w:tcW w:w="1588" w:type="pct"/>
          </w:tcPr>
          <w:p w14:paraId="6F58E4E1" w14:textId="77777777" w:rsidR="00C60146" w:rsidRPr="003A3700" w:rsidRDefault="00C60146" w:rsidP="00062A2F">
            <w:pPr>
              <w:rPr>
                <w:sz w:val="22"/>
                <w:szCs w:val="22"/>
                <w:lang w:val="en-US" w:eastAsia="da-DK"/>
              </w:rPr>
            </w:pPr>
            <w:r>
              <w:rPr>
                <w:sz w:val="22"/>
                <w:szCs w:val="22"/>
                <w:lang w:val="el-GR" w:eastAsia="da-DK"/>
              </w:rPr>
              <w:t>Ikke kendt</w:t>
            </w:r>
          </w:p>
        </w:tc>
        <w:tc>
          <w:tcPr>
            <w:tcW w:w="1723" w:type="pct"/>
          </w:tcPr>
          <w:p w14:paraId="40517CCE" w14:textId="77777777" w:rsidR="00C60146" w:rsidRPr="004A021F" w:rsidRDefault="00C60146" w:rsidP="00062A2F">
            <w:pPr>
              <w:rPr>
                <w:sz w:val="22"/>
                <w:szCs w:val="22"/>
              </w:rPr>
            </w:pPr>
            <w:r>
              <w:rPr>
                <w:sz w:val="22"/>
                <w:szCs w:val="22"/>
                <w:lang w:val="el-GR" w:eastAsia="da-DK"/>
              </w:rPr>
              <w:t>Forhøjet prostata-specifikt antigen</w:t>
            </w:r>
          </w:p>
        </w:tc>
      </w:tr>
    </w:tbl>
    <w:p w14:paraId="44CB603D" w14:textId="77777777" w:rsidR="00C60146" w:rsidRDefault="00C60146" w:rsidP="00162F9A">
      <w:pPr>
        <w:autoSpaceDE w:val="0"/>
        <w:autoSpaceDN w:val="0"/>
        <w:adjustRightInd w:val="0"/>
        <w:ind w:left="851" w:right="-1"/>
        <w:rPr>
          <w:sz w:val="24"/>
          <w:szCs w:val="24"/>
          <w:u w:val="single"/>
          <w:lang w:val="en-US" w:eastAsia="da-DK"/>
        </w:rPr>
      </w:pPr>
    </w:p>
    <w:p w14:paraId="6660FCD5" w14:textId="77777777" w:rsidR="005266CC" w:rsidRPr="0062278C" w:rsidRDefault="005266CC" w:rsidP="00162F9A">
      <w:pPr>
        <w:autoSpaceDE w:val="0"/>
        <w:autoSpaceDN w:val="0"/>
        <w:adjustRightInd w:val="0"/>
        <w:ind w:left="851" w:right="-1"/>
        <w:rPr>
          <w:sz w:val="24"/>
          <w:szCs w:val="24"/>
          <w:u w:val="single"/>
          <w:lang w:val="en-US" w:eastAsia="da-DK"/>
        </w:rPr>
      </w:pPr>
      <w:r w:rsidRPr="0062278C">
        <w:rPr>
          <w:sz w:val="24"/>
          <w:szCs w:val="24"/>
          <w:u w:val="single"/>
          <w:lang w:val="en-US" w:eastAsia="da-DK"/>
        </w:rPr>
        <w:t>Pædiatrisk population</w:t>
      </w:r>
    </w:p>
    <w:p w14:paraId="664FF684" w14:textId="1D5B3033" w:rsidR="005266CC" w:rsidRPr="00162F9A" w:rsidRDefault="005266CC" w:rsidP="00162F9A">
      <w:pPr>
        <w:autoSpaceDE w:val="0"/>
        <w:autoSpaceDN w:val="0"/>
        <w:adjustRightInd w:val="0"/>
        <w:ind w:left="851" w:right="-1"/>
        <w:rPr>
          <w:sz w:val="24"/>
          <w:szCs w:val="24"/>
          <w:lang w:eastAsia="da-DK"/>
        </w:rPr>
      </w:pPr>
      <w:r w:rsidRPr="00162F9A">
        <w:rPr>
          <w:sz w:val="24"/>
          <w:szCs w:val="24"/>
          <w:lang w:eastAsia="da-DK"/>
        </w:rPr>
        <w:t>I et fase-3-studie af 3 måneders varighed og et farmakokinetisk studie af 7 dages varighed med 102</w:t>
      </w:r>
      <w:r w:rsidR="00162F9A">
        <w:rPr>
          <w:sz w:val="24"/>
          <w:szCs w:val="24"/>
          <w:lang w:eastAsia="da-DK"/>
        </w:rPr>
        <w:t xml:space="preserve"> </w:t>
      </w:r>
      <w:r w:rsidRPr="00162F9A">
        <w:rPr>
          <w:sz w:val="24"/>
          <w:szCs w:val="24"/>
          <w:lang w:eastAsia="da-DK"/>
        </w:rPr>
        <w:t>pædiatriske patienter, der blev behandlet med travoprost, var typerne af og karakteristikaene for de</w:t>
      </w:r>
      <w:r w:rsidR="00162F9A">
        <w:rPr>
          <w:sz w:val="24"/>
          <w:szCs w:val="24"/>
          <w:lang w:eastAsia="da-DK"/>
        </w:rPr>
        <w:t xml:space="preserve"> </w:t>
      </w:r>
      <w:r w:rsidRPr="00162F9A">
        <w:rPr>
          <w:sz w:val="24"/>
          <w:szCs w:val="24"/>
          <w:lang w:eastAsia="da-DK"/>
        </w:rPr>
        <w:t>indberettede bivirkninger sammenlignelige med dem, som blev observeret hos voksne patienter.</w:t>
      </w:r>
    </w:p>
    <w:p w14:paraId="010C4A5B" w14:textId="5729D1E5" w:rsidR="005266CC" w:rsidRDefault="005266CC" w:rsidP="00162F9A">
      <w:pPr>
        <w:autoSpaceDE w:val="0"/>
        <w:autoSpaceDN w:val="0"/>
        <w:adjustRightInd w:val="0"/>
        <w:ind w:left="851" w:right="-1"/>
        <w:rPr>
          <w:sz w:val="24"/>
          <w:szCs w:val="24"/>
        </w:rPr>
      </w:pPr>
      <w:r w:rsidRPr="00162F9A">
        <w:rPr>
          <w:sz w:val="24"/>
          <w:szCs w:val="24"/>
          <w:lang w:eastAsia="da-DK"/>
        </w:rPr>
        <w:lastRenderedPageBreak/>
        <w:t>Korttids-sikkerhedsprofilerne hos forskellige pædiatriske undergrupper var også i overensstemmelse</w:t>
      </w:r>
      <w:r w:rsidR="00162F9A">
        <w:rPr>
          <w:sz w:val="24"/>
          <w:szCs w:val="24"/>
          <w:lang w:eastAsia="da-DK"/>
        </w:rPr>
        <w:t xml:space="preserve"> </w:t>
      </w:r>
      <w:r w:rsidRPr="00162F9A">
        <w:rPr>
          <w:sz w:val="24"/>
          <w:szCs w:val="24"/>
          <w:lang w:eastAsia="da-DK"/>
        </w:rPr>
        <w:t>hermed (se pkt. 5.1). De hyppigste bivirkninger, der blev rapporteret hos den pædiatriske population,</w:t>
      </w:r>
      <w:r w:rsidR="00162F9A">
        <w:rPr>
          <w:sz w:val="24"/>
          <w:szCs w:val="24"/>
          <w:lang w:eastAsia="da-DK"/>
        </w:rPr>
        <w:t xml:space="preserve"> </w:t>
      </w:r>
      <w:r w:rsidRPr="00162F9A">
        <w:rPr>
          <w:sz w:val="24"/>
          <w:szCs w:val="24"/>
          <w:lang w:eastAsia="da-DK"/>
        </w:rPr>
        <w:t>var okulær hyperæmi (16,9 %) og vækst af øjenvipper (6,5%). I et tilsvarende studie af 3 måneders</w:t>
      </w:r>
      <w:r w:rsidR="00162F9A">
        <w:rPr>
          <w:sz w:val="24"/>
          <w:szCs w:val="24"/>
          <w:lang w:eastAsia="da-DK"/>
        </w:rPr>
        <w:t xml:space="preserve"> </w:t>
      </w:r>
      <w:r w:rsidRPr="00162F9A">
        <w:rPr>
          <w:sz w:val="24"/>
          <w:szCs w:val="24"/>
          <w:lang w:eastAsia="da-DK"/>
        </w:rPr>
        <w:t>varighed med voksne patienter forekom disse bivirkninger med en hyppighed på hhv. 11,4 % og 0,0 %</w:t>
      </w:r>
      <w:r w:rsidR="00162F9A">
        <w:rPr>
          <w:sz w:val="24"/>
          <w:szCs w:val="24"/>
          <w:lang w:eastAsia="da-DK"/>
        </w:rPr>
        <w:t xml:space="preserve"> </w:t>
      </w:r>
      <w:r w:rsidRPr="00162F9A">
        <w:rPr>
          <w:sz w:val="24"/>
          <w:szCs w:val="24"/>
          <w:lang w:eastAsia="da-DK"/>
        </w:rPr>
        <w:t>Desuden blev der rapporteret yderligere bivirkninger hos pædiatriske patienter i et pædiatrisk</w:t>
      </w:r>
      <w:r w:rsidR="00162F9A">
        <w:rPr>
          <w:sz w:val="24"/>
          <w:szCs w:val="24"/>
          <w:lang w:eastAsia="da-DK"/>
        </w:rPr>
        <w:t xml:space="preserve"> </w:t>
      </w:r>
      <w:r w:rsidRPr="00162F9A">
        <w:rPr>
          <w:sz w:val="24"/>
          <w:szCs w:val="24"/>
          <w:lang w:eastAsia="da-DK"/>
        </w:rPr>
        <w:t>studie af 3 måneders varighed (n=77) sammenlignet med et tilsvarende studie hos voksne</w:t>
      </w:r>
      <w:r w:rsidR="00162F9A">
        <w:rPr>
          <w:sz w:val="24"/>
          <w:szCs w:val="24"/>
          <w:lang w:eastAsia="da-DK"/>
        </w:rPr>
        <w:t xml:space="preserve"> </w:t>
      </w:r>
      <w:r w:rsidRPr="00162F9A">
        <w:rPr>
          <w:sz w:val="24"/>
          <w:szCs w:val="24"/>
          <w:lang w:eastAsia="da-DK"/>
        </w:rPr>
        <w:t>(n=185). Disse bivirkninger omfattede øjenlågserytem, keratitis, tåreflåd og fotofobi, der alle</w:t>
      </w:r>
      <w:r w:rsidR="00162F9A">
        <w:rPr>
          <w:sz w:val="24"/>
          <w:szCs w:val="24"/>
          <w:lang w:eastAsia="da-DK"/>
        </w:rPr>
        <w:t xml:space="preserve"> </w:t>
      </w:r>
      <w:r w:rsidRPr="00162F9A">
        <w:rPr>
          <w:sz w:val="24"/>
          <w:szCs w:val="24"/>
          <w:lang w:eastAsia="da-DK"/>
        </w:rPr>
        <w:t>blev rapporteret som enkeltstående hændelser med en hyppighed på 1,3 % versus 0,0 % hos</w:t>
      </w:r>
      <w:r w:rsidR="00162F9A">
        <w:rPr>
          <w:sz w:val="24"/>
          <w:szCs w:val="24"/>
          <w:lang w:eastAsia="da-DK"/>
        </w:rPr>
        <w:t xml:space="preserve"> </w:t>
      </w:r>
      <w:r w:rsidRPr="00162F9A">
        <w:rPr>
          <w:color w:val="000000"/>
          <w:sz w:val="24"/>
          <w:szCs w:val="24"/>
          <w:lang w:eastAsia="da-DK"/>
        </w:rPr>
        <w:t>voksne.</w:t>
      </w:r>
      <w:r w:rsidRPr="00162F9A" w:rsidDel="00C71155">
        <w:rPr>
          <w:sz w:val="24"/>
          <w:szCs w:val="24"/>
        </w:rPr>
        <w:t xml:space="preserve"> </w:t>
      </w:r>
    </w:p>
    <w:p w14:paraId="7A662FC8" w14:textId="77777777" w:rsidR="00162F9A" w:rsidRPr="00162F9A" w:rsidRDefault="00162F9A" w:rsidP="00162F9A">
      <w:pPr>
        <w:autoSpaceDE w:val="0"/>
        <w:autoSpaceDN w:val="0"/>
        <w:adjustRightInd w:val="0"/>
        <w:ind w:left="851" w:right="-1"/>
        <w:rPr>
          <w:sz w:val="24"/>
          <w:szCs w:val="24"/>
        </w:rPr>
      </w:pPr>
    </w:p>
    <w:p w14:paraId="58F1419C" w14:textId="77777777" w:rsidR="001C4497" w:rsidRPr="008F49E1" w:rsidRDefault="001C4497" w:rsidP="001C4497">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3A6ED710" w14:textId="77777777" w:rsidR="001C4497" w:rsidRPr="008F49E1" w:rsidRDefault="001C4497" w:rsidP="001C4497">
      <w:pPr>
        <w:ind w:left="851"/>
        <w:rPr>
          <w:sz w:val="24"/>
          <w:szCs w:val="24"/>
          <w:lang w:eastAsia="da-DK"/>
        </w:rPr>
      </w:pPr>
      <w:r w:rsidRPr="008F49E1">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14:paraId="493D4F0A" w14:textId="77777777" w:rsidR="001C4497" w:rsidRPr="008F49E1" w:rsidRDefault="001C4497" w:rsidP="001C4497">
      <w:pPr>
        <w:ind w:left="851"/>
        <w:rPr>
          <w:sz w:val="24"/>
          <w:szCs w:val="24"/>
          <w:lang w:eastAsia="da-DK"/>
        </w:rPr>
      </w:pPr>
    </w:p>
    <w:p w14:paraId="500DFE62" w14:textId="77777777" w:rsidR="001C4497" w:rsidRPr="007A276A" w:rsidRDefault="001C4497" w:rsidP="001C4497">
      <w:pPr>
        <w:ind w:left="851"/>
        <w:rPr>
          <w:sz w:val="24"/>
          <w:szCs w:val="24"/>
          <w:lang w:eastAsia="da-DK"/>
        </w:rPr>
      </w:pPr>
      <w:r w:rsidRPr="007A276A">
        <w:rPr>
          <w:sz w:val="24"/>
          <w:szCs w:val="24"/>
          <w:lang w:eastAsia="da-DK"/>
        </w:rPr>
        <w:t>Lægemiddelstyrelsen</w:t>
      </w:r>
    </w:p>
    <w:p w14:paraId="43E4E7F1" w14:textId="77777777" w:rsidR="001C4497" w:rsidRPr="007A276A" w:rsidRDefault="001C4497" w:rsidP="001C4497">
      <w:pPr>
        <w:ind w:left="851"/>
        <w:rPr>
          <w:sz w:val="24"/>
          <w:szCs w:val="24"/>
          <w:lang w:eastAsia="da-DK"/>
        </w:rPr>
      </w:pPr>
      <w:r w:rsidRPr="007A276A">
        <w:rPr>
          <w:sz w:val="24"/>
          <w:szCs w:val="24"/>
          <w:lang w:eastAsia="da-DK"/>
        </w:rPr>
        <w:t>Axel Heides Gade 1</w:t>
      </w:r>
    </w:p>
    <w:p w14:paraId="3FA2E96F" w14:textId="77777777" w:rsidR="001C4497" w:rsidRPr="007A276A" w:rsidRDefault="001C4497" w:rsidP="001C4497">
      <w:pPr>
        <w:ind w:left="851"/>
        <w:rPr>
          <w:sz w:val="24"/>
          <w:szCs w:val="24"/>
          <w:lang w:eastAsia="da-DK"/>
        </w:rPr>
      </w:pPr>
      <w:r w:rsidRPr="007A276A">
        <w:rPr>
          <w:sz w:val="24"/>
          <w:szCs w:val="24"/>
          <w:lang w:eastAsia="da-DK"/>
        </w:rPr>
        <w:t>DK-2300 København S</w:t>
      </w:r>
    </w:p>
    <w:p w14:paraId="67E21BD7" w14:textId="77777777" w:rsidR="001C4497" w:rsidRPr="007A276A" w:rsidRDefault="001C4497" w:rsidP="001C4497">
      <w:pPr>
        <w:ind w:left="851"/>
        <w:rPr>
          <w:sz w:val="24"/>
          <w:szCs w:val="24"/>
          <w:lang w:val="en-US" w:eastAsia="da-DK"/>
        </w:rPr>
      </w:pPr>
      <w:r w:rsidRPr="007A276A">
        <w:rPr>
          <w:sz w:val="24"/>
          <w:szCs w:val="24"/>
          <w:lang w:val="en-US" w:eastAsia="da-DK"/>
        </w:rPr>
        <w:t xml:space="preserve">Websted: </w:t>
      </w:r>
      <w:r w:rsidRPr="00F42FEA">
        <w:rPr>
          <w:sz w:val="24"/>
          <w:lang w:val="en-US" w:eastAsia="da-DK"/>
        </w:rPr>
        <w:t>www.meldenbivirkning.dk</w:t>
      </w:r>
    </w:p>
    <w:p w14:paraId="6853031C" w14:textId="77777777" w:rsidR="001C4497" w:rsidRDefault="001C4497" w:rsidP="001C4497">
      <w:pPr>
        <w:ind w:left="851"/>
        <w:rPr>
          <w:color w:val="0000FF"/>
          <w:sz w:val="24"/>
          <w:u w:val="single"/>
          <w:lang w:val="en-US" w:eastAsia="da-DK"/>
        </w:rPr>
      </w:pPr>
      <w:r w:rsidRPr="00995012">
        <w:rPr>
          <w:sz w:val="24"/>
          <w:szCs w:val="24"/>
          <w:lang w:val="en-US" w:eastAsia="da-DK"/>
        </w:rPr>
        <w:t xml:space="preserve">E-mail: </w:t>
      </w:r>
      <w:r w:rsidRPr="00F57E9D">
        <w:rPr>
          <w:sz w:val="24"/>
          <w:lang w:val="en-US" w:eastAsia="da-DK"/>
        </w:rPr>
        <w:t>dkma@dkma.dk</w:t>
      </w:r>
    </w:p>
    <w:p w14:paraId="6BA8A038" w14:textId="77777777" w:rsidR="00B003BF" w:rsidRPr="00162F9A" w:rsidRDefault="00B003BF" w:rsidP="00162F9A">
      <w:pPr>
        <w:ind w:left="851" w:right="-1" w:hanging="851"/>
        <w:rPr>
          <w:sz w:val="24"/>
          <w:szCs w:val="24"/>
          <w:lang w:val="en-US"/>
        </w:rPr>
      </w:pPr>
    </w:p>
    <w:p w14:paraId="3F176F91" w14:textId="77777777" w:rsidR="00B003BF" w:rsidRPr="00162F9A" w:rsidRDefault="00B003BF" w:rsidP="00162F9A">
      <w:pPr>
        <w:ind w:left="851" w:right="-1" w:hanging="851"/>
        <w:rPr>
          <w:b/>
          <w:sz w:val="24"/>
          <w:szCs w:val="24"/>
        </w:rPr>
      </w:pPr>
      <w:r w:rsidRPr="00162F9A">
        <w:rPr>
          <w:b/>
          <w:sz w:val="24"/>
          <w:szCs w:val="24"/>
        </w:rPr>
        <w:t>4.9</w:t>
      </w:r>
      <w:r w:rsidRPr="00162F9A">
        <w:rPr>
          <w:b/>
          <w:sz w:val="24"/>
          <w:szCs w:val="24"/>
        </w:rPr>
        <w:tab/>
        <w:t>Overdosering</w:t>
      </w:r>
    </w:p>
    <w:p w14:paraId="011FE4D2" w14:textId="7A51F833" w:rsidR="00506BB9" w:rsidRPr="00162F9A" w:rsidRDefault="00B003BF" w:rsidP="00162F9A">
      <w:pPr>
        <w:shd w:val="clear" w:color="auto" w:fill="FFFFFF"/>
        <w:ind w:left="851" w:right="-1" w:hanging="851"/>
        <w:rPr>
          <w:sz w:val="24"/>
          <w:szCs w:val="24"/>
        </w:rPr>
      </w:pPr>
      <w:r w:rsidRPr="00162F9A">
        <w:rPr>
          <w:sz w:val="24"/>
          <w:szCs w:val="24"/>
        </w:rPr>
        <w:tab/>
      </w:r>
      <w:r w:rsidR="00506BB9" w:rsidRPr="00162F9A">
        <w:rPr>
          <w:sz w:val="24"/>
          <w:szCs w:val="24"/>
        </w:rPr>
        <w:t xml:space="preserve">Der er ikke rapporteret om overdosering. Overdosering og toksicitet er ikke sandsynlig ved topikal anvendelse. En topikal overdosis af Travoprost </w:t>
      </w:r>
      <w:r w:rsidR="0062278C">
        <w:rPr>
          <w:sz w:val="24"/>
          <w:szCs w:val="24"/>
        </w:rPr>
        <w:t>"</w:t>
      </w:r>
      <w:r w:rsidR="007421AB" w:rsidRPr="00162F9A">
        <w:rPr>
          <w:sz w:val="24"/>
          <w:szCs w:val="24"/>
        </w:rPr>
        <w:t>Pharmathen</w:t>
      </w:r>
      <w:r w:rsidR="0062278C">
        <w:rPr>
          <w:sz w:val="24"/>
          <w:szCs w:val="24"/>
        </w:rPr>
        <w:t>"</w:t>
      </w:r>
      <w:r w:rsidR="00506BB9" w:rsidRPr="00162F9A">
        <w:rPr>
          <w:sz w:val="24"/>
          <w:szCs w:val="24"/>
        </w:rPr>
        <w:t xml:space="preserve"> kan skylles væk fra øjet (øjnene) med lunkent vand. Ved mulig oral indtagelse skal behandlingen være symptomatisk og støttende.</w:t>
      </w:r>
    </w:p>
    <w:p w14:paraId="3F9A0948" w14:textId="77777777" w:rsidR="00B003BF" w:rsidRPr="00162F9A" w:rsidRDefault="00B003BF" w:rsidP="00162F9A">
      <w:pPr>
        <w:ind w:left="851" w:right="-1" w:hanging="851"/>
        <w:rPr>
          <w:sz w:val="24"/>
          <w:szCs w:val="24"/>
        </w:rPr>
      </w:pPr>
    </w:p>
    <w:p w14:paraId="1362E374" w14:textId="77777777" w:rsidR="00B003BF" w:rsidRPr="00162F9A" w:rsidRDefault="00B003BF" w:rsidP="00162F9A">
      <w:pPr>
        <w:ind w:left="851" w:right="-1" w:hanging="851"/>
        <w:rPr>
          <w:b/>
          <w:sz w:val="24"/>
          <w:szCs w:val="24"/>
        </w:rPr>
      </w:pPr>
      <w:r w:rsidRPr="00162F9A">
        <w:rPr>
          <w:b/>
          <w:sz w:val="24"/>
          <w:szCs w:val="24"/>
        </w:rPr>
        <w:t>4.10</w:t>
      </w:r>
      <w:r w:rsidRPr="00162F9A">
        <w:rPr>
          <w:b/>
          <w:sz w:val="24"/>
          <w:szCs w:val="24"/>
        </w:rPr>
        <w:tab/>
        <w:t>Udlevering</w:t>
      </w:r>
    </w:p>
    <w:p w14:paraId="53BCA558" w14:textId="77777777" w:rsidR="00B003BF" w:rsidRPr="00162F9A" w:rsidRDefault="00B003BF" w:rsidP="00162F9A">
      <w:pPr>
        <w:ind w:left="851" w:right="-1" w:hanging="851"/>
        <w:rPr>
          <w:sz w:val="24"/>
          <w:szCs w:val="24"/>
        </w:rPr>
      </w:pPr>
      <w:r w:rsidRPr="00162F9A">
        <w:rPr>
          <w:sz w:val="24"/>
          <w:szCs w:val="24"/>
        </w:rPr>
        <w:tab/>
      </w:r>
      <w:r w:rsidR="00506BB9" w:rsidRPr="00162F9A">
        <w:rPr>
          <w:sz w:val="24"/>
          <w:szCs w:val="24"/>
        </w:rPr>
        <w:t>B</w:t>
      </w:r>
    </w:p>
    <w:p w14:paraId="071FF066" w14:textId="77777777" w:rsidR="00B003BF" w:rsidRPr="00162F9A" w:rsidRDefault="00B003BF" w:rsidP="00162F9A">
      <w:pPr>
        <w:ind w:left="851" w:right="-1" w:hanging="851"/>
        <w:rPr>
          <w:sz w:val="24"/>
          <w:szCs w:val="24"/>
        </w:rPr>
      </w:pPr>
    </w:p>
    <w:p w14:paraId="6F561AD8" w14:textId="77777777" w:rsidR="00B003BF" w:rsidRPr="00162F9A" w:rsidRDefault="00B003BF" w:rsidP="00162F9A">
      <w:pPr>
        <w:ind w:left="851" w:right="-1" w:hanging="851"/>
        <w:rPr>
          <w:sz w:val="24"/>
          <w:szCs w:val="24"/>
        </w:rPr>
      </w:pPr>
    </w:p>
    <w:p w14:paraId="5550CD99" w14:textId="77777777" w:rsidR="00B003BF" w:rsidRPr="00162F9A" w:rsidRDefault="00B003BF" w:rsidP="00162F9A">
      <w:pPr>
        <w:ind w:left="851" w:right="-1" w:hanging="851"/>
        <w:rPr>
          <w:b/>
          <w:sz w:val="24"/>
          <w:szCs w:val="24"/>
        </w:rPr>
      </w:pPr>
      <w:r w:rsidRPr="00162F9A">
        <w:rPr>
          <w:b/>
          <w:sz w:val="24"/>
          <w:szCs w:val="24"/>
        </w:rPr>
        <w:t>5.</w:t>
      </w:r>
      <w:r w:rsidRPr="00162F9A">
        <w:rPr>
          <w:b/>
          <w:sz w:val="24"/>
          <w:szCs w:val="24"/>
        </w:rPr>
        <w:tab/>
        <w:t>FARMAKOLOGISKE EGENSKABER</w:t>
      </w:r>
    </w:p>
    <w:p w14:paraId="17EC4D9C" w14:textId="77777777" w:rsidR="00B003BF" w:rsidRPr="00162F9A" w:rsidRDefault="00B003BF" w:rsidP="00162F9A">
      <w:pPr>
        <w:ind w:left="851" w:right="-1" w:hanging="851"/>
        <w:rPr>
          <w:sz w:val="24"/>
          <w:szCs w:val="24"/>
        </w:rPr>
      </w:pPr>
    </w:p>
    <w:p w14:paraId="5F6A2A25" w14:textId="77777777" w:rsidR="00B003BF" w:rsidRPr="00162F9A" w:rsidRDefault="00B003BF" w:rsidP="00162F9A">
      <w:pPr>
        <w:ind w:left="851" w:right="-1" w:hanging="851"/>
        <w:rPr>
          <w:b/>
          <w:sz w:val="24"/>
          <w:szCs w:val="24"/>
        </w:rPr>
      </w:pPr>
      <w:r w:rsidRPr="00162F9A">
        <w:rPr>
          <w:b/>
          <w:sz w:val="24"/>
          <w:szCs w:val="24"/>
        </w:rPr>
        <w:t>5.0</w:t>
      </w:r>
      <w:r w:rsidRPr="00162F9A">
        <w:rPr>
          <w:b/>
          <w:sz w:val="24"/>
          <w:szCs w:val="24"/>
        </w:rPr>
        <w:tab/>
        <w:t>Terapeutisk klassifikation</w:t>
      </w:r>
    </w:p>
    <w:p w14:paraId="06DFAA6E" w14:textId="6AF47306" w:rsidR="00506BB9" w:rsidRPr="00162F9A" w:rsidRDefault="00B003BF" w:rsidP="00162F9A">
      <w:pPr>
        <w:ind w:left="851" w:right="-1" w:hanging="851"/>
        <w:rPr>
          <w:sz w:val="24"/>
          <w:szCs w:val="24"/>
          <w:lang w:val="el-GR"/>
        </w:rPr>
      </w:pPr>
      <w:r w:rsidRPr="00162F9A">
        <w:rPr>
          <w:sz w:val="24"/>
          <w:szCs w:val="24"/>
        </w:rPr>
        <w:tab/>
      </w:r>
      <w:r w:rsidR="00AF4C80" w:rsidRPr="00162F9A">
        <w:rPr>
          <w:sz w:val="24"/>
          <w:szCs w:val="24"/>
        </w:rPr>
        <w:t>ATC kode: S</w:t>
      </w:r>
      <w:r w:rsidR="00A860A0">
        <w:rPr>
          <w:sz w:val="24"/>
          <w:szCs w:val="24"/>
        </w:rPr>
        <w:t xml:space="preserve"> </w:t>
      </w:r>
      <w:r w:rsidR="00AF4C80" w:rsidRPr="00162F9A">
        <w:rPr>
          <w:sz w:val="24"/>
          <w:szCs w:val="24"/>
        </w:rPr>
        <w:t>01</w:t>
      </w:r>
      <w:r w:rsidR="00A860A0">
        <w:rPr>
          <w:sz w:val="24"/>
          <w:szCs w:val="24"/>
        </w:rPr>
        <w:t xml:space="preserve"> </w:t>
      </w:r>
      <w:r w:rsidR="00AF4C80" w:rsidRPr="00162F9A">
        <w:rPr>
          <w:sz w:val="24"/>
          <w:szCs w:val="24"/>
        </w:rPr>
        <w:t>EE</w:t>
      </w:r>
      <w:r w:rsidR="00A860A0">
        <w:rPr>
          <w:sz w:val="24"/>
          <w:szCs w:val="24"/>
        </w:rPr>
        <w:t xml:space="preserve"> </w:t>
      </w:r>
      <w:r w:rsidR="00AF4C80" w:rsidRPr="00162F9A">
        <w:rPr>
          <w:sz w:val="24"/>
          <w:szCs w:val="24"/>
        </w:rPr>
        <w:t xml:space="preserve">04. </w:t>
      </w:r>
      <w:r w:rsidR="00506BB9" w:rsidRPr="00162F9A">
        <w:rPr>
          <w:sz w:val="24"/>
          <w:szCs w:val="24"/>
          <w:lang w:val="el-GR"/>
        </w:rPr>
        <w:t xml:space="preserve">Oftalmologika </w:t>
      </w:r>
      <w:r w:rsidR="001C4497">
        <w:rPr>
          <w:sz w:val="24"/>
          <w:szCs w:val="24"/>
        </w:rPr>
        <w:t>-</w:t>
      </w:r>
      <w:r w:rsidR="00506BB9" w:rsidRPr="00162F9A">
        <w:rPr>
          <w:sz w:val="24"/>
          <w:szCs w:val="24"/>
          <w:lang w:val="el-GR"/>
        </w:rPr>
        <w:t xml:space="preserve"> antiglaukommidler og miotika, prostataglandin-analoger.</w:t>
      </w:r>
    </w:p>
    <w:p w14:paraId="4D9A0165" w14:textId="77777777" w:rsidR="00B003BF" w:rsidRPr="00162F9A" w:rsidRDefault="00B003BF" w:rsidP="00162F9A">
      <w:pPr>
        <w:ind w:left="851" w:right="-1" w:hanging="851"/>
        <w:rPr>
          <w:sz w:val="24"/>
          <w:szCs w:val="24"/>
        </w:rPr>
      </w:pPr>
    </w:p>
    <w:p w14:paraId="28346BD1" w14:textId="77777777" w:rsidR="00B003BF" w:rsidRPr="00162F9A" w:rsidRDefault="00B003BF" w:rsidP="00162F9A">
      <w:pPr>
        <w:ind w:left="851" w:right="-1" w:hanging="851"/>
        <w:rPr>
          <w:b/>
          <w:sz w:val="24"/>
          <w:szCs w:val="24"/>
        </w:rPr>
      </w:pPr>
      <w:r w:rsidRPr="00162F9A">
        <w:rPr>
          <w:b/>
          <w:sz w:val="24"/>
          <w:szCs w:val="24"/>
        </w:rPr>
        <w:t>5.1</w:t>
      </w:r>
      <w:r w:rsidRPr="00162F9A">
        <w:rPr>
          <w:b/>
          <w:sz w:val="24"/>
          <w:szCs w:val="24"/>
        </w:rPr>
        <w:tab/>
        <w:t>Farmakodynamiske egenskaber</w:t>
      </w:r>
    </w:p>
    <w:p w14:paraId="7E18E885" w14:textId="77777777" w:rsidR="00AF4C80" w:rsidRPr="00162F9A" w:rsidRDefault="00AF4C80" w:rsidP="00162F9A">
      <w:pPr>
        <w:ind w:left="851" w:right="-1" w:hanging="851"/>
        <w:rPr>
          <w:sz w:val="24"/>
          <w:szCs w:val="24"/>
        </w:rPr>
      </w:pPr>
    </w:p>
    <w:p w14:paraId="1C9D2DFB" w14:textId="77777777" w:rsidR="00506BB9" w:rsidRPr="00162F9A" w:rsidRDefault="00B003BF" w:rsidP="00162F9A">
      <w:pPr>
        <w:ind w:left="851" w:right="-1" w:hanging="851"/>
        <w:rPr>
          <w:sz w:val="24"/>
          <w:szCs w:val="24"/>
          <w:lang w:val="el-GR"/>
        </w:rPr>
      </w:pPr>
      <w:r w:rsidRPr="00162F9A">
        <w:rPr>
          <w:sz w:val="24"/>
          <w:szCs w:val="24"/>
        </w:rPr>
        <w:tab/>
      </w:r>
      <w:r w:rsidR="00506BB9" w:rsidRPr="00162F9A">
        <w:rPr>
          <w:sz w:val="24"/>
          <w:szCs w:val="24"/>
          <w:u w:val="single"/>
          <w:lang w:val="el-GR"/>
        </w:rPr>
        <w:t>Virkningsmekanisme</w:t>
      </w:r>
    </w:p>
    <w:p w14:paraId="54F9ACCE" w14:textId="6F8C328D" w:rsidR="00506BB9" w:rsidRPr="00162F9A" w:rsidRDefault="00AF4C80" w:rsidP="00162F9A">
      <w:pPr>
        <w:ind w:left="851" w:right="-1" w:hanging="851"/>
        <w:rPr>
          <w:sz w:val="24"/>
          <w:szCs w:val="24"/>
        </w:rPr>
      </w:pPr>
      <w:r w:rsidRPr="00162F9A">
        <w:rPr>
          <w:sz w:val="24"/>
          <w:szCs w:val="24"/>
        </w:rPr>
        <w:tab/>
      </w:r>
      <w:r w:rsidR="00506BB9"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506BB9" w:rsidRPr="00162F9A">
        <w:rPr>
          <w:sz w:val="24"/>
          <w:szCs w:val="24"/>
        </w:rPr>
        <w:t>, en prostaglandin F</w:t>
      </w:r>
      <w:r w:rsidR="00506BB9" w:rsidRPr="00162F9A">
        <w:rPr>
          <w:sz w:val="24"/>
          <w:szCs w:val="24"/>
          <w:vertAlign w:val="subscript"/>
        </w:rPr>
        <w:t>2α</w:t>
      </w:r>
      <w:r w:rsidR="00506BB9" w:rsidRPr="00162F9A">
        <w:rPr>
          <w:sz w:val="24"/>
          <w:szCs w:val="24"/>
        </w:rPr>
        <w:t xml:space="preserve"> analog, er en meget selektiv fuld agonist, som har en høj affinitet for prostaglandin FP receptoren, og nedsætter det intraokulære tryk ved at øge outflow af kammervæske via trabekelværket og de uveosklerale veje. Nedsættelse af det intraokulære tryk hos mennesker begynder ca. 2 timer efter administration, og den maksimale effekt opnås efter 12 timer. Signifikant sænkning af det intraokulære trykkan opretholdes i perioder på over 24 timer med en enkelt dosis.</w:t>
      </w:r>
    </w:p>
    <w:p w14:paraId="096744A3" w14:textId="77777777" w:rsidR="00506BB9" w:rsidRPr="00162F9A" w:rsidRDefault="00506BB9" w:rsidP="00162F9A">
      <w:pPr>
        <w:ind w:left="851" w:right="-1" w:hanging="851"/>
        <w:rPr>
          <w:sz w:val="24"/>
          <w:szCs w:val="24"/>
        </w:rPr>
      </w:pPr>
    </w:p>
    <w:p w14:paraId="59C0E6F9" w14:textId="77777777" w:rsidR="005266CC" w:rsidRPr="00A860A0" w:rsidRDefault="00AF4C80" w:rsidP="00162F9A">
      <w:pPr>
        <w:ind w:left="851" w:right="-1" w:hanging="851"/>
        <w:rPr>
          <w:sz w:val="24"/>
          <w:szCs w:val="24"/>
          <w:u w:val="single"/>
        </w:rPr>
      </w:pPr>
      <w:r w:rsidRPr="00162F9A">
        <w:rPr>
          <w:sz w:val="24"/>
          <w:szCs w:val="24"/>
        </w:rPr>
        <w:tab/>
      </w:r>
      <w:r w:rsidR="005266CC" w:rsidRPr="00A860A0">
        <w:rPr>
          <w:sz w:val="24"/>
          <w:szCs w:val="24"/>
          <w:u w:val="single"/>
          <w:lang w:eastAsia="da-DK"/>
        </w:rPr>
        <w:t>Klinisk virkning og sikkerhed</w:t>
      </w:r>
      <w:r w:rsidR="005266CC" w:rsidRPr="00A860A0">
        <w:rPr>
          <w:sz w:val="24"/>
          <w:szCs w:val="24"/>
          <w:u w:val="single"/>
        </w:rPr>
        <w:t xml:space="preserve"> </w:t>
      </w:r>
    </w:p>
    <w:p w14:paraId="5869BC6A" w14:textId="7A8CC29E" w:rsidR="005266CC" w:rsidRPr="00162F9A" w:rsidRDefault="005266CC" w:rsidP="00A860A0">
      <w:pPr>
        <w:ind w:left="851" w:right="-1"/>
        <w:rPr>
          <w:sz w:val="24"/>
          <w:szCs w:val="24"/>
        </w:rPr>
      </w:pPr>
      <w:r w:rsidRPr="00162F9A">
        <w:rPr>
          <w:sz w:val="24"/>
          <w:szCs w:val="24"/>
        </w:rPr>
        <w:t xml:space="preserve">Data for kombinationsbehandling med Travoprost </w:t>
      </w:r>
      <w:r w:rsidR="0062278C">
        <w:rPr>
          <w:sz w:val="24"/>
          <w:szCs w:val="24"/>
        </w:rPr>
        <w:t>"</w:t>
      </w:r>
      <w:r w:rsidRPr="00162F9A">
        <w:rPr>
          <w:sz w:val="24"/>
          <w:szCs w:val="24"/>
        </w:rPr>
        <w:t>Pharmathen</w:t>
      </w:r>
      <w:r w:rsidR="0062278C">
        <w:rPr>
          <w:sz w:val="24"/>
          <w:szCs w:val="24"/>
        </w:rPr>
        <w:t>"</w:t>
      </w:r>
      <w:r w:rsidRPr="00162F9A">
        <w:rPr>
          <w:sz w:val="24"/>
          <w:szCs w:val="24"/>
        </w:rPr>
        <w:t xml:space="preserve"> sammen med timolol 0,5 % og begrænsede data sammen med brimonidin 0,2 % blev indsamlet under de kliniske </w:t>
      </w:r>
      <w:r w:rsidRPr="00162F9A">
        <w:rPr>
          <w:sz w:val="24"/>
          <w:szCs w:val="24"/>
        </w:rPr>
        <w:lastRenderedPageBreak/>
        <w:t xml:space="preserve">forsøg, som bekræftede den additive effekt ved samtidig behandling med Travoprost </w:t>
      </w:r>
      <w:r w:rsidR="0062278C">
        <w:rPr>
          <w:sz w:val="24"/>
          <w:szCs w:val="24"/>
        </w:rPr>
        <w:t>"</w:t>
      </w:r>
      <w:r w:rsidRPr="00162F9A">
        <w:rPr>
          <w:sz w:val="24"/>
          <w:szCs w:val="24"/>
        </w:rPr>
        <w:t>Pharmathen</w:t>
      </w:r>
      <w:r w:rsidR="0062278C">
        <w:rPr>
          <w:sz w:val="24"/>
          <w:szCs w:val="24"/>
        </w:rPr>
        <w:t>"</w:t>
      </w:r>
      <w:r w:rsidRPr="00162F9A">
        <w:rPr>
          <w:sz w:val="24"/>
          <w:szCs w:val="24"/>
        </w:rPr>
        <w:t xml:space="preserve"> og disse glaukomprodukter. Der findes ingen kliniske data for kombinationsbehandling med andre hypotensive, okulære lægemidler.</w:t>
      </w:r>
    </w:p>
    <w:p w14:paraId="6B6E262A" w14:textId="77777777" w:rsidR="005266CC" w:rsidRPr="00162F9A" w:rsidRDefault="005266CC" w:rsidP="00162F9A">
      <w:pPr>
        <w:ind w:left="851" w:right="-1" w:hanging="851"/>
        <w:rPr>
          <w:sz w:val="24"/>
          <w:szCs w:val="24"/>
        </w:rPr>
      </w:pPr>
    </w:p>
    <w:p w14:paraId="7BBB1C87" w14:textId="77777777" w:rsidR="005266CC" w:rsidRPr="00162F9A" w:rsidRDefault="005266CC" w:rsidP="00162F9A">
      <w:pPr>
        <w:ind w:left="851" w:right="-1" w:hanging="851"/>
        <w:rPr>
          <w:sz w:val="24"/>
          <w:szCs w:val="24"/>
          <w:u w:val="single"/>
        </w:rPr>
      </w:pPr>
      <w:r w:rsidRPr="00162F9A">
        <w:rPr>
          <w:sz w:val="24"/>
          <w:szCs w:val="24"/>
        </w:rPr>
        <w:tab/>
      </w:r>
      <w:r w:rsidRPr="00162F9A">
        <w:rPr>
          <w:sz w:val="24"/>
          <w:szCs w:val="24"/>
          <w:u w:val="single"/>
        </w:rPr>
        <w:t>Sekundær farmakologi</w:t>
      </w:r>
    </w:p>
    <w:p w14:paraId="5442703C" w14:textId="1E284A1A" w:rsidR="005266CC" w:rsidRPr="00162F9A" w:rsidRDefault="005266CC" w:rsidP="00162F9A">
      <w:pPr>
        <w:ind w:left="851" w:right="-1" w:hanging="851"/>
        <w:rPr>
          <w:sz w:val="24"/>
          <w:szCs w:val="24"/>
        </w:rPr>
      </w:pPr>
      <w:r w:rsidRPr="00162F9A">
        <w:rPr>
          <w:sz w:val="24"/>
          <w:szCs w:val="24"/>
        </w:rPr>
        <w:tab/>
        <w:t xml:space="preserve">Travoprost </w:t>
      </w:r>
      <w:r w:rsidR="0062278C">
        <w:rPr>
          <w:sz w:val="24"/>
          <w:szCs w:val="24"/>
        </w:rPr>
        <w:t>"</w:t>
      </w:r>
      <w:r w:rsidRPr="00162F9A">
        <w:rPr>
          <w:sz w:val="24"/>
          <w:szCs w:val="24"/>
        </w:rPr>
        <w:t>Pharmathen</w:t>
      </w:r>
      <w:r w:rsidR="0062278C">
        <w:rPr>
          <w:sz w:val="24"/>
          <w:szCs w:val="24"/>
        </w:rPr>
        <w:t>"</w:t>
      </w:r>
      <w:r w:rsidRPr="00162F9A">
        <w:rPr>
          <w:sz w:val="24"/>
          <w:szCs w:val="24"/>
        </w:rPr>
        <w:t xml:space="preserve"> øgede signifikant blodgennemstrømningen gennem synsnerven hos kaniner efter 7 dages topikal, okulær administration (1,4 mikrogram en gang daglig).</w:t>
      </w:r>
    </w:p>
    <w:p w14:paraId="13D89E1E" w14:textId="77777777" w:rsidR="005266CC" w:rsidRPr="00162F9A" w:rsidRDefault="005266CC" w:rsidP="00162F9A">
      <w:pPr>
        <w:ind w:left="851" w:right="-1" w:hanging="851"/>
        <w:rPr>
          <w:sz w:val="24"/>
          <w:szCs w:val="24"/>
        </w:rPr>
      </w:pPr>
    </w:p>
    <w:p w14:paraId="7836A316" w14:textId="77777777" w:rsidR="005266CC" w:rsidRPr="00A860A0" w:rsidRDefault="005266CC" w:rsidP="00A860A0">
      <w:pPr>
        <w:autoSpaceDE w:val="0"/>
        <w:autoSpaceDN w:val="0"/>
        <w:adjustRightInd w:val="0"/>
        <w:ind w:left="851" w:right="-1"/>
        <w:rPr>
          <w:sz w:val="24"/>
          <w:szCs w:val="24"/>
          <w:u w:val="single"/>
          <w:lang w:eastAsia="da-DK"/>
        </w:rPr>
      </w:pPr>
      <w:r w:rsidRPr="00A860A0">
        <w:rPr>
          <w:sz w:val="24"/>
          <w:szCs w:val="24"/>
          <w:u w:val="single"/>
          <w:lang w:eastAsia="da-DK"/>
        </w:rPr>
        <w:t>Pædiatrisk population</w:t>
      </w:r>
    </w:p>
    <w:p w14:paraId="1A540CBC" w14:textId="15CE60BB" w:rsidR="005266CC" w:rsidRPr="00162F9A" w:rsidRDefault="005266CC" w:rsidP="00A860A0">
      <w:pPr>
        <w:autoSpaceDE w:val="0"/>
        <w:autoSpaceDN w:val="0"/>
        <w:adjustRightInd w:val="0"/>
        <w:ind w:left="851" w:right="-1"/>
        <w:rPr>
          <w:sz w:val="24"/>
          <w:szCs w:val="24"/>
          <w:lang w:eastAsia="da-DK"/>
        </w:rPr>
      </w:pPr>
      <w:r w:rsidRPr="00162F9A">
        <w:rPr>
          <w:sz w:val="24"/>
          <w:szCs w:val="24"/>
          <w:lang w:eastAsia="da-DK"/>
        </w:rPr>
        <w:t>Travoprosts virkning hos pædiatriske patienter i alderen 2 måneder til under 18 år blev påvist i et</w:t>
      </w:r>
      <w:r w:rsidR="00A860A0">
        <w:rPr>
          <w:sz w:val="24"/>
          <w:szCs w:val="24"/>
          <w:lang w:eastAsia="da-DK"/>
        </w:rPr>
        <w:t xml:space="preserve"> </w:t>
      </w:r>
      <w:r w:rsidRPr="00162F9A">
        <w:rPr>
          <w:sz w:val="24"/>
          <w:szCs w:val="24"/>
          <w:lang w:eastAsia="da-DK"/>
        </w:rPr>
        <w:t>dobbeltblindt klinisk studie af 12 ugers varighed, som sammenlignede travoprost med timolol hos 152</w:t>
      </w:r>
      <w:r w:rsidR="00A860A0">
        <w:rPr>
          <w:sz w:val="24"/>
          <w:szCs w:val="24"/>
          <w:lang w:eastAsia="da-DK"/>
        </w:rPr>
        <w:t xml:space="preserve"> </w:t>
      </w:r>
      <w:r w:rsidRPr="00162F9A">
        <w:rPr>
          <w:sz w:val="24"/>
          <w:szCs w:val="24"/>
          <w:lang w:eastAsia="da-DK"/>
        </w:rPr>
        <w:t>patienter med diagnosen okulær hypertension eller pædiatrisk glaukom. Patienterne fik enten</w:t>
      </w:r>
      <w:r w:rsidR="00A860A0">
        <w:rPr>
          <w:sz w:val="24"/>
          <w:szCs w:val="24"/>
          <w:lang w:eastAsia="da-DK"/>
        </w:rPr>
        <w:t xml:space="preserve"> </w:t>
      </w:r>
      <w:r w:rsidRPr="00162F9A">
        <w:rPr>
          <w:sz w:val="24"/>
          <w:szCs w:val="24"/>
          <w:lang w:eastAsia="da-DK"/>
        </w:rPr>
        <w:t xml:space="preserve">travoprost 0,004 % en gang </w:t>
      </w:r>
      <w:r w:rsidR="00DC0C94">
        <w:rPr>
          <w:sz w:val="24"/>
          <w:szCs w:val="24"/>
          <w:lang w:eastAsia="da-DK"/>
        </w:rPr>
        <w:t>daglig</w:t>
      </w:r>
      <w:r w:rsidRPr="00162F9A">
        <w:rPr>
          <w:sz w:val="24"/>
          <w:szCs w:val="24"/>
          <w:lang w:eastAsia="da-DK"/>
        </w:rPr>
        <w:t xml:space="preserve"> eller timolol 0,5 % (eller 0,25 % til forsøgspersoner under 3 år) to gange </w:t>
      </w:r>
      <w:r w:rsidR="00DC0C94">
        <w:rPr>
          <w:sz w:val="24"/>
          <w:szCs w:val="24"/>
          <w:lang w:eastAsia="da-DK"/>
        </w:rPr>
        <w:t>daglig</w:t>
      </w:r>
      <w:r w:rsidRPr="00162F9A">
        <w:rPr>
          <w:sz w:val="24"/>
          <w:szCs w:val="24"/>
          <w:lang w:eastAsia="da-DK"/>
        </w:rPr>
        <w:t>. Det primære effektendepunkt var ændringen i intraokulært tryk (IOP) fra baseline I studiets 12. uge. De gennemsnitlige reduktioner i IOP i travoprost- og timolol-grupperne svarede til hinanden (se Tabel 1). I aldersgrupperne 3 til &lt; 12 år (n=36) og 12 til &lt;18 år (n=26) var de gennemsnitlige reduktioner i IOP I travoprost-gruppen og i timolol-gruppen ved Uge 12 sammenlignelige. Den gennemsnitlige reduction i IOP ved Uge 12 i aldersgruppen 2 måneder til &lt; 3 år var 1,8 mmHg i travoprost-gruppen og 7,3 mmHg i timolol-gruppen. IOP-reduktionerne for denne gruppe var baseret på kun 6 patienter i timololgruppen og 9 patienter i travoprost-gruppen, hvor 4 patienter i travoprost-gruppen og 0 patienter I timolol-gruppen ikke havde nogen relevant gennemsnitlig IOP-reduktion ved Uge 12. Der foreligger ingen data for børn under 2 måneder.</w:t>
      </w:r>
    </w:p>
    <w:p w14:paraId="360E1714" w14:textId="37A84AF7" w:rsidR="005266CC" w:rsidRPr="00162F9A" w:rsidRDefault="005266CC" w:rsidP="00A860A0">
      <w:pPr>
        <w:autoSpaceDE w:val="0"/>
        <w:autoSpaceDN w:val="0"/>
        <w:adjustRightInd w:val="0"/>
        <w:ind w:left="851" w:right="-1"/>
        <w:rPr>
          <w:sz w:val="24"/>
          <w:szCs w:val="24"/>
          <w:lang w:val="el-GR" w:eastAsia="da-DK"/>
        </w:rPr>
      </w:pPr>
      <w:r w:rsidRPr="00162F9A">
        <w:rPr>
          <w:sz w:val="24"/>
          <w:szCs w:val="24"/>
          <w:lang w:eastAsia="da-DK"/>
        </w:rPr>
        <w:t>Virkninger på IOP sås efter anden behandlingsuge, og den blev opretholdt gennem alle studiets 12</w:t>
      </w:r>
      <w:r w:rsidR="00A860A0">
        <w:rPr>
          <w:sz w:val="24"/>
          <w:szCs w:val="24"/>
          <w:lang w:eastAsia="da-DK"/>
        </w:rPr>
        <w:t xml:space="preserve"> </w:t>
      </w:r>
      <w:r w:rsidRPr="00162F9A">
        <w:rPr>
          <w:sz w:val="24"/>
          <w:szCs w:val="24"/>
          <w:lang w:val="el-GR" w:eastAsia="da-DK"/>
        </w:rPr>
        <w:t>uger for samtlige aldersgrupper.</w:t>
      </w:r>
    </w:p>
    <w:p w14:paraId="55982831" w14:textId="77777777" w:rsidR="005266CC" w:rsidRPr="00162F9A" w:rsidRDefault="005266CC" w:rsidP="00162F9A">
      <w:pPr>
        <w:ind w:left="851" w:right="-1" w:hanging="851"/>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9"/>
        <w:gridCol w:w="1602"/>
        <w:gridCol w:w="1467"/>
        <w:gridCol w:w="1643"/>
        <w:gridCol w:w="1847"/>
        <w:gridCol w:w="1600"/>
      </w:tblGrid>
      <w:tr w:rsidR="005266CC" w:rsidRPr="00A860A0" w14:paraId="5236A075" w14:textId="77777777" w:rsidTr="00A860A0">
        <w:tc>
          <w:tcPr>
            <w:tcW w:w="5000" w:type="pct"/>
            <w:gridSpan w:val="6"/>
            <w:shd w:val="clear" w:color="auto" w:fill="auto"/>
          </w:tcPr>
          <w:p w14:paraId="494AB60B" w14:textId="4844EAFE" w:rsidR="005266CC" w:rsidRPr="00A860A0" w:rsidRDefault="005266CC" w:rsidP="00A860A0">
            <w:pPr>
              <w:rPr>
                <w:color w:val="000000"/>
                <w:sz w:val="22"/>
                <w:szCs w:val="22"/>
                <w:lang w:bidi="en-US"/>
              </w:rPr>
            </w:pPr>
            <w:r w:rsidRPr="00A860A0">
              <w:rPr>
                <w:color w:val="000000"/>
                <w:sz w:val="22"/>
                <w:szCs w:val="22"/>
                <w:lang w:bidi="en-US"/>
              </w:rPr>
              <w:t>Tabe</w:t>
            </w:r>
            <w:r w:rsidR="00A860A0">
              <w:rPr>
                <w:color w:val="000000"/>
                <w:sz w:val="22"/>
                <w:szCs w:val="22"/>
                <w:lang w:bidi="en-US"/>
              </w:rPr>
              <w:t>l</w:t>
            </w:r>
            <w:r w:rsidRPr="00A860A0">
              <w:rPr>
                <w:color w:val="000000"/>
                <w:sz w:val="22"/>
                <w:szCs w:val="22"/>
                <w:lang w:bidi="en-US"/>
              </w:rPr>
              <w:t xml:space="preserve"> 1 - </w:t>
            </w:r>
            <w:r w:rsidRPr="00A860A0">
              <w:rPr>
                <w:sz w:val="22"/>
                <w:szCs w:val="22"/>
                <w:lang w:eastAsia="da-DK"/>
              </w:rPr>
              <w:t>Sammenligning af gennemsnitlig ændring i IOP fra baseline (mmHg) ved uge 12</w:t>
            </w:r>
          </w:p>
        </w:tc>
      </w:tr>
      <w:tr w:rsidR="00A860A0" w:rsidRPr="00A860A0" w14:paraId="194461DA" w14:textId="77777777" w:rsidTr="00A860A0">
        <w:tc>
          <w:tcPr>
            <w:tcW w:w="1594" w:type="pct"/>
            <w:gridSpan w:val="2"/>
            <w:shd w:val="clear" w:color="auto" w:fill="auto"/>
          </w:tcPr>
          <w:p w14:paraId="14B687E4" w14:textId="77777777" w:rsidR="005266CC" w:rsidRPr="00A860A0" w:rsidRDefault="005266CC" w:rsidP="00A860A0">
            <w:pPr>
              <w:rPr>
                <w:color w:val="000000"/>
                <w:sz w:val="22"/>
                <w:szCs w:val="22"/>
                <w:lang w:val="en-US" w:bidi="en-US"/>
              </w:rPr>
            </w:pPr>
            <w:r w:rsidRPr="00A860A0">
              <w:rPr>
                <w:color w:val="000000"/>
                <w:sz w:val="22"/>
                <w:szCs w:val="22"/>
                <w:lang w:val="en-US" w:bidi="en-US"/>
              </w:rPr>
              <w:t>Travoprost</w:t>
            </w:r>
          </w:p>
        </w:tc>
        <w:tc>
          <w:tcPr>
            <w:tcW w:w="1615" w:type="pct"/>
            <w:gridSpan w:val="2"/>
            <w:shd w:val="clear" w:color="auto" w:fill="auto"/>
          </w:tcPr>
          <w:p w14:paraId="3987F212" w14:textId="77777777" w:rsidR="005266CC" w:rsidRPr="00A860A0" w:rsidRDefault="005266CC" w:rsidP="00A860A0">
            <w:pPr>
              <w:rPr>
                <w:color w:val="000000"/>
                <w:sz w:val="22"/>
                <w:szCs w:val="22"/>
                <w:lang w:val="en-US" w:bidi="en-US"/>
              </w:rPr>
            </w:pPr>
            <w:r w:rsidRPr="00A860A0">
              <w:rPr>
                <w:color w:val="000000"/>
                <w:sz w:val="22"/>
                <w:szCs w:val="22"/>
                <w:lang w:val="en-US" w:bidi="en-US"/>
              </w:rPr>
              <w:t>Timolol</w:t>
            </w:r>
          </w:p>
        </w:tc>
        <w:tc>
          <w:tcPr>
            <w:tcW w:w="959" w:type="pct"/>
            <w:shd w:val="clear" w:color="auto" w:fill="auto"/>
          </w:tcPr>
          <w:p w14:paraId="2F5E77E1" w14:textId="77777777" w:rsidR="005266CC" w:rsidRPr="00A860A0" w:rsidRDefault="005266CC" w:rsidP="00A860A0">
            <w:pPr>
              <w:rPr>
                <w:color w:val="000000"/>
                <w:sz w:val="22"/>
                <w:szCs w:val="22"/>
                <w:lang w:val="en-US" w:bidi="en-US"/>
              </w:rPr>
            </w:pPr>
          </w:p>
        </w:tc>
        <w:tc>
          <w:tcPr>
            <w:tcW w:w="832" w:type="pct"/>
            <w:shd w:val="clear" w:color="auto" w:fill="auto"/>
          </w:tcPr>
          <w:p w14:paraId="5629B653" w14:textId="77777777" w:rsidR="005266CC" w:rsidRPr="00A860A0" w:rsidRDefault="005266CC" w:rsidP="00A860A0">
            <w:pPr>
              <w:rPr>
                <w:color w:val="000000"/>
                <w:sz w:val="22"/>
                <w:szCs w:val="22"/>
                <w:lang w:val="en-US" w:bidi="en-US"/>
              </w:rPr>
            </w:pPr>
          </w:p>
        </w:tc>
      </w:tr>
      <w:tr w:rsidR="00162F9A" w:rsidRPr="00A860A0" w14:paraId="28A77D13" w14:textId="77777777" w:rsidTr="00A860A0">
        <w:tc>
          <w:tcPr>
            <w:tcW w:w="763" w:type="pct"/>
            <w:shd w:val="clear" w:color="auto" w:fill="auto"/>
          </w:tcPr>
          <w:p w14:paraId="6F6A978C" w14:textId="77777777" w:rsidR="005266CC" w:rsidRPr="00A860A0" w:rsidRDefault="005266CC" w:rsidP="00A860A0">
            <w:pPr>
              <w:rPr>
                <w:color w:val="000000"/>
                <w:sz w:val="22"/>
                <w:szCs w:val="22"/>
                <w:lang w:val="en-US" w:bidi="en-US"/>
              </w:rPr>
            </w:pPr>
            <w:r w:rsidRPr="00A860A0">
              <w:rPr>
                <w:sz w:val="22"/>
                <w:szCs w:val="22"/>
              </w:rPr>
              <w:t>N</w:t>
            </w:r>
          </w:p>
        </w:tc>
        <w:tc>
          <w:tcPr>
            <w:tcW w:w="832" w:type="pct"/>
            <w:shd w:val="clear" w:color="auto" w:fill="auto"/>
          </w:tcPr>
          <w:p w14:paraId="6744CE44" w14:textId="77777777" w:rsidR="005266CC" w:rsidRPr="00A860A0" w:rsidRDefault="005266CC" w:rsidP="00A860A0">
            <w:pPr>
              <w:rPr>
                <w:color w:val="000000"/>
                <w:sz w:val="22"/>
                <w:szCs w:val="22"/>
                <w:lang w:val="en-US" w:bidi="en-US"/>
              </w:rPr>
            </w:pPr>
            <w:r w:rsidRPr="00A860A0">
              <w:rPr>
                <w:sz w:val="22"/>
                <w:szCs w:val="22"/>
                <w:lang w:val="el-GR"/>
              </w:rPr>
              <w:t>Gennemsnit</w:t>
            </w:r>
            <w:r w:rsidRPr="00A860A0">
              <w:rPr>
                <w:color w:val="000000"/>
                <w:sz w:val="22"/>
                <w:szCs w:val="22"/>
                <w:lang w:val="en-US" w:bidi="en-US"/>
              </w:rPr>
              <w:t xml:space="preserve"> </w:t>
            </w:r>
          </w:p>
          <w:p w14:paraId="55AA0302" w14:textId="77777777" w:rsidR="005266CC" w:rsidRPr="00A860A0" w:rsidRDefault="005266CC" w:rsidP="00A860A0">
            <w:pPr>
              <w:rPr>
                <w:color w:val="000000"/>
                <w:sz w:val="22"/>
                <w:szCs w:val="22"/>
                <w:lang w:val="en-US" w:bidi="en-US"/>
              </w:rPr>
            </w:pPr>
            <w:r w:rsidRPr="00A860A0">
              <w:rPr>
                <w:color w:val="000000"/>
                <w:sz w:val="22"/>
                <w:szCs w:val="22"/>
                <w:lang w:val="en-US" w:bidi="en-US"/>
              </w:rPr>
              <w:t>(SE)</w:t>
            </w:r>
          </w:p>
        </w:tc>
        <w:tc>
          <w:tcPr>
            <w:tcW w:w="762" w:type="pct"/>
            <w:shd w:val="clear" w:color="auto" w:fill="auto"/>
          </w:tcPr>
          <w:p w14:paraId="76424AAD" w14:textId="77777777" w:rsidR="005266CC" w:rsidRPr="00A860A0" w:rsidRDefault="005266CC" w:rsidP="00A860A0">
            <w:pPr>
              <w:rPr>
                <w:color w:val="000000"/>
                <w:sz w:val="22"/>
                <w:szCs w:val="22"/>
                <w:lang w:val="en-US" w:bidi="en-US"/>
              </w:rPr>
            </w:pPr>
            <w:r w:rsidRPr="00A860A0">
              <w:rPr>
                <w:color w:val="000000"/>
                <w:sz w:val="22"/>
                <w:szCs w:val="22"/>
                <w:lang w:val="en-US" w:bidi="en-US"/>
              </w:rPr>
              <w:t>N</w:t>
            </w:r>
          </w:p>
        </w:tc>
        <w:tc>
          <w:tcPr>
            <w:tcW w:w="853" w:type="pct"/>
            <w:shd w:val="clear" w:color="auto" w:fill="auto"/>
          </w:tcPr>
          <w:p w14:paraId="6837BEB7" w14:textId="77777777" w:rsidR="005266CC" w:rsidRPr="00A860A0" w:rsidRDefault="005266CC" w:rsidP="00A860A0">
            <w:pPr>
              <w:rPr>
                <w:color w:val="000000"/>
                <w:sz w:val="22"/>
                <w:szCs w:val="22"/>
                <w:lang w:val="en-US" w:bidi="en-US"/>
              </w:rPr>
            </w:pPr>
            <w:r w:rsidRPr="00A860A0">
              <w:rPr>
                <w:sz w:val="22"/>
                <w:szCs w:val="22"/>
                <w:lang w:val="el-GR"/>
              </w:rPr>
              <w:t>Gennemsnit</w:t>
            </w:r>
            <w:r w:rsidRPr="00A860A0">
              <w:rPr>
                <w:sz w:val="22"/>
                <w:szCs w:val="22"/>
              </w:rPr>
              <w:t xml:space="preserve"> (SE)</w:t>
            </w:r>
          </w:p>
        </w:tc>
        <w:tc>
          <w:tcPr>
            <w:tcW w:w="959" w:type="pct"/>
            <w:shd w:val="clear" w:color="auto" w:fill="auto"/>
          </w:tcPr>
          <w:p w14:paraId="3D9C53AA" w14:textId="77777777" w:rsidR="005266CC" w:rsidRPr="00A860A0" w:rsidRDefault="005266CC" w:rsidP="00A860A0">
            <w:pPr>
              <w:rPr>
                <w:sz w:val="22"/>
                <w:szCs w:val="22"/>
                <w:lang w:val="el-GR" w:eastAsia="da-DK"/>
              </w:rPr>
            </w:pPr>
            <w:r w:rsidRPr="00A860A0">
              <w:rPr>
                <w:sz w:val="22"/>
                <w:szCs w:val="22"/>
                <w:lang w:val="el-GR" w:eastAsia="da-DK"/>
              </w:rPr>
              <w:t>Gennemsnitlig</w:t>
            </w:r>
          </w:p>
          <w:p w14:paraId="31426ACA" w14:textId="77777777" w:rsidR="005266CC" w:rsidRPr="00A860A0" w:rsidRDefault="005266CC" w:rsidP="00A860A0">
            <w:pPr>
              <w:rPr>
                <w:color w:val="000000"/>
                <w:sz w:val="22"/>
                <w:szCs w:val="22"/>
                <w:lang w:val="en-US" w:bidi="en-US"/>
              </w:rPr>
            </w:pPr>
            <w:r w:rsidRPr="00A860A0">
              <w:rPr>
                <w:sz w:val="22"/>
                <w:szCs w:val="22"/>
                <w:lang w:val="el-GR"/>
              </w:rPr>
              <w:t>forskel</w:t>
            </w:r>
            <w:r w:rsidRPr="0062278C">
              <w:rPr>
                <w:sz w:val="22"/>
                <w:szCs w:val="22"/>
                <w:vertAlign w:val="superscript"/>
                <w:lang w:val="el-GR"/>
              </w:rPr>
              <w:t>a</w:t>
            </w:r>
          </w:p>
        </w:tc>
        <w:tc>
          <w:tcPr>
            <w:tcW w:w="832" w:type="pct"/>
            <w:shd w:val="clear" w:color="auto" w:fill="auto"/>
          </w:tcPr>
          <w:p w14:paraId="5C078C8A" w14:textId="77777777" w:rsidR="005266CC" w:rsidRPr="00A860A0" w:rsidRDefault="005266CC" w:rsidP="00A860A0">
            <w:pPr>
              <w:rPr>
                <w:color w:val="000000"/>
                <w:sz w:val="22"/>
                <w:szCs w:val="22"/>
                <w:lang w:val="en-US" w:bidi="en-US"/>
              </w:rPr>
            </w:pPr>
            <w:r w:rsidRPr="00A860A0">
              <w:rPr>
                <w:sz w:val="22"/>
                <w:szCs w:val="22"/>
              </w:rPr>
              <w:t>(95%</w:t>
            </w:r>
            <w:r w:rsidRPr="00A860A0">
              <w:rPr>
                <w:sz w:val="22"/>
                <w:szCs w:val="22"/>
                <w:lang w:val="en-US"/>
              </w:rPr>
              <w:t xml:space="preserve"> </w:t>
            </w:r>
            <w:r w:rsidRPr="00A860A0">
              <w:rPr>
                <w:sz w:val="22"/>
                <w:szCs w:val="22"/>
              </w:rPr>
              <w:t>CI)</w:t>
            </w:r>
          </w:p>
        </w:tc>
      </w:tr>
      <w:tr w:rsidR="00162F9A" w:rsidRPr="00A860A0" w14:paraId="6E888112" w14:textId="77777777" w:rsidTr="00A860A0">
        <w:tc>
          <w:tcPr>
            <w:tcW w:w="763" w:type="pct"/>
            <w:shd w:val="clear" w:color="auto" w:fill="auto"/>
          </w:tcPr>
          <w:p w14:paraId="3C760DCE" w14:textId="77777777" w:rsidR="005266CC" w:rsidRPr="00A860A0" w:rsidRDefault="005266CC" w:rsidP="00A860A0">
            <w:pPr>
              <w:rPr>
                <w:color w:val="000000"/>
                <w:sz w:val="22"/>
                <w:szCs w:val="22"/>
                <w:lang w:val="en-US" w:bidi="en-US"/>
              </w:rPr>
            </w:pPr>
            <w:r w:rsidRPr="00A860A0">
              <w:rPr>
                <w:color w:val="000000"/>
                <w:sz w:val="22"/>
                <w:szCs w:val="22"/>
                <w:lang w:val="en-US" w:bidi="en-US"/>
              </w:rPr>
              <w:t>53</w:t>
            </w:r>
          </w:p>
        </w:tc>
        <w:tc>
          <w:tcPr>
            <w:tcW w:w="832" w:type="pct"/>
            <w:shd w:val="clear" w:color="auto" w:fill="auto"/>
          </w:tcPr>
          <w:p w14:paraId="17FC71C1" w14:textId="77777777" w:rsidR="005266CC" w:rsidRPr="00A860A0" w:rsidRDefault="005266CC" w:rsidP="00A860A0">
            <w:pPr>
              <w:rPr>
                <w:color w:val="000000"/>
                <w:sz w:val="22"/>
                <w:szCs w:val="22"/>
                <w:lang w:val="en-US" w:bidi="en-US"/>
              </w:rPr>
            </w:pPr>
            <w:r w:rsidRPr="00A860A0">
              <w:rPr>
                <w:color w:val="000000"/>
                <w:sz w:val="22"/>
                <w:szCs w:val="22"/>
                <w:lang w:val="en-US" w:bidi="en-US"/>
              </w:rPr>
              <w:t>-6.4</w:t>
            </w:r>
          </w:p>
        </w:tc>
        <w:tc>
          <w:tcPr>
            <w:tcW w:w="762" w:type="pct"/>
            <w:shd w:val="clear" w:color="auto" w:fill="auto"/>
          </w:tcPr>
          <w:p w14:paraId="4AA4AB64" w14:textId="77777777" w:rsidR="005266CC" w:rsidRPr="00A860A0" w:rsidRDefault="005266CC" w:rsidP="00A860A0">
            <w:pPr>
              <w:rPr>
                <w:color w:val="000000"/>
                <w:sz w:val="22"/>
                <w:szCs w:val="22"/>
                <w:lang w:val="en-US" w:bidi="en-US"/>
              </w:rPr>
            </w:pPr>
            <w:r w:rsidRPr="00A860A0">
              <w:rPr>
                <w:color w:val="000000"/>
                <w:sz w:val="22"/>
                <w:szCs w:val="22"/>
                <w:lang w:val="en-US" w:bidi="en-US"/>
              </w:rPr>
              <w:t>60</w:t>
            </w:r>
          </w:p>
        </w:tc>
        <w:tc>
          <w:tcPr>
            <w:tcW w:w="853" w:type="pct"/>
            <w:shd w:val="clear" w:color="auto" w:fill="auto"/>
          </w:tcPr>
          <w:p w14:paraId="2A4FF099" w14:textId="77777777" w:rsidR="005266CC" w:rsidRPr="00A860A0" w:rsidRDefault="005266CC" w:rsidP="00A860A0">
            <w:pPr>
              <w:rPr>
                <w:color w:val="000000"/>
                <w:sz w:val="22"/>
                <w:szCs w:val="22"/>
                <w:lang w:val="en-US" w:bidi="en-US"/>
              </w:rPr>
            </w:pPr>
            <w:r w:rsidRPr="00A860A0">
              <w:rPr>
                <w:color w:val="000000"/>
                <w:sz w:val="22"/>
                <w:szCs w:val="22"/>
                <w:lang w:val="en-US" w:bidi="en-US"/>
              </w:rPr>
              <w:t>-5.8</w:t>
            </w:r>
          </w:p>
        </w:tc>
        <w:tc>
          <w:tcPr>
            <w:tcW w:w="959" w:type="pct"/>
            <w:shd w:val="clear" w:color="auto" w:fill="auto"/>
          </w:tcPr>
          <w:p w14:paraId="57CDEC2E" w14:textId="77777777" w:rsidR="005266CC" w:rsidRPr="00A860A0" w:rsidRDefault="005266CC" w:rsidP="00A860A0">
            <w:pPr>
              <w:rPr>
                <w:color w:val="000000"/>
                <w:sz w:val="22"/>
                <w:szCs w:val="22"/>
                <w:lang w:val="en-US" w:bidi="en-US"/>
              </w:rPr>
            </w:pPr>
            <w:r w:rsidRPr="00A860A0">
              <w:rPr>
                <w:color w:val="000000"/>
                <w:sz w:val="22"/>
                <w:szCs w:val="22"/>
                <w:lang w:val="en-US" w:bidi="en-US"/>
              </w:rPr>
              <w:t>-0.5</w:t>
            </w:r>
          </w:p>
        </w:tc>
        <w:tc>
          <w:tcPr>
            <w:tcW w:w="832" w:type="pct"/>
            <w:shd w:val="clear" w:color="auto" w:fill="auto"/>
          </w:tcPr>
          <w:p w14:paraId="11EA8F4F" w14:textId="77777777" w:rsidR="005266CC" w:rsidRPr="00A860A0" w:rsidRDefault="005266CC" w:rsidP="00A860A0">
            <w:pPr>
              <w:rPr>
                <w:color w:val="000000"/>
                <w:sz w:val="22"/>
                <w:szCs w:val="22"/>
                <w:lang w:val="en-US" w:bidi="en-US"/>
              </w:rPr>
            </w:pPr>
            <w:r w:rsidRPr="00A860A0">
              <w:rPr>
                <w:color w:val="000000"/>
                <w:sz w:val="22"/>
                <w:szCs w:val="22"/>
                <w:lang w:val="en-US" w:bidi="en-US"/>
              </w:rPr>
              <w:t>(-2.1, 1.0)</w:t>
            </w:r>
          </w:p>
        </w:tc>
      </w:tr>
      <w:tr w:rsidR="00162F9A" w:rsidRPr="00A860A0" w14:paraId="253EFAEA" w14:textId="77777777" w:rsidTr="00A860A0">
        <w:tc>
          <w:tcPr>
            <w:tcW w:w="763" w:type="pct"/>
            <w:shd w:val="clear" w:color="auto" w:fill="auto"/>
          </w:tcPr>
          <w:p w14:paraId="05CC724C" w14:textId="77777777" w:rsidR="005266CC" w:rsidRPr="00A860A0" w:rsidRDefault="005266CC" w:rsidP="00A860A0">
            <w:pPr>
              <w:rPr>
                <w:color w:val="000000"/>
                <w:sz w:val="22"/>
                <w:szCs w:val="22"/>
                <w:lang w:val="en-US" w:bidi="en-US"/>
              </w:rPr>
            </w:pPr>
          </w:p>
        </w:tc>
        <w:tc>
          <w:tcPr>
            <w:tcW w:w="832" w:type="pct"/>
            <w:shd w:val="clear" w:color="auto" w:fill="auto"/>
          </w:tcPr>
          <w:p w14:paraId="0F4990AC" w14:textId="77777777" w:rsidR="005266CC" w:rsidRPr="00A860A0" w:rsidRDefault="005266CC" w:rsidP="00A860A0">
            <w:pPr>
              <w:rPr>
                <w:color w:val="000000"/>
                <w:sz w:val="22"/>
                <w:szCs w:val="22"/>
                <w:lang w:val="en-US" w:bidi="en-US"/>
              </w:rPr>
            </w:pPr>
            <w:r w:rsidRPr="00A860A0">
              <w:rPr>
                <w:sz w:val="22"/>
                <w:szCs w:val="22"/>
              </w:rPr>
              <w:t>(1.05)</w:t>
            </w:r>
          </w:p>
        </w:tc>
        <w:tc>
          <w:tcPr>
            <w:tcW w:w="762" w:type="pct"/>
            <w:shd w:val="clear" w:color="auto" w:fill="auto"/>
          </w:tcPr>
          <w:p w14:paraId="143FDFC4" w14:textId="77777777" w:rsidR="005266CC" w:rsidRPr="00A860A0" w:rsidRDefault="005266CC" w:rsidP="00A860A0">
            <w:pPr>
              <w:rPr>
                <w:color w:val="000000"/>
                <w:sz w:val="22"/>
                <w:szCs w:val="22"/>
                <w:lang w:val="en-US" w:bidi="en-US"/>
              </w:rPr>
            </w:pPr>
          </w:p>
        </w:tc>
        <w:tc>
          <w:tcPr>
            <w:tcW w:w="853" w:type="pct"/>
            <w:shd w:val="clear" w:color="auto" w:fill="auto"/>
          </w:tcPr>
          <w:p w14:paraId="71782E67" w14:textId="77777777" w:rsidR="005266CC" w:rsidRPr="00A860A0" w:rsidRDefault="005266CC" w:rsidP="00A860A0">
            <w:pPr>
              <w:rPr>
                <w:color w:val="000000"/>
                <w:sz w:val="22"/>
                <w:szCs w:val="22"/>
                <w:lang w:val="en-US" w:bidi="en-US"/>
              </w:rPr>
            </w:pPr>
            <w:r w:rsidRPr="00A860A0">
              <w:rPr>
                <w:sz w:val="22"/>
                <w:szCs w:val="22"/>
              </w:rPr>
              <w:t>(0.96)</w:t>
            </w:r>
          </w:p>
        </w:tc>
        <w:tc>
          <w:tcPr>
            <w:tcW w:w="959" w:type="pct"/>
            <w:shd w:val="clear" w:color="auto" w:fill="auto"/>
          </w:tcPr>
          <w:p w14:paraId="2A991B35" w14:textId="77777777" w:rsidR="005266CC" w:rsidRPr="00A860A0" w:rsidRDefault="005266CC" w:rsidP="00A860A0">
            <w:pPr>
              <w:rPr>
                <w:color w:val="000000"/>
                <w:sz w:val="22"/>
                <w:szCs w:val="22"/>
                <w:lang w:val="en-US" w:bidi="en-US"/>
              </w:rPr>
            </w:pPr>
          </w:p>
        </w:tc>
        <w:tc>
          <w:tcPr>
            <w:tcW w:w="832" w:type="pct"/>
            <w:shd w:val="clear" w:color="auto" w:fill="auto"/>
          </w:tcPr>
          <w:p w14:paraId="4EB58869" w14:textId="77777777" w:rsidR="005266CC" w:rsidRPr="00A860A0" w:rsidRDefault="005266CC" w:rsidP="00A860A0">
            <w:pPr>
              <w:rPr>
                <w:color w:val="000000"/>
                <w:sz w:val="22"/>
                <w:szCs w:val="22"/>
                <w:lang w:val="en-US" w:bidi="en-US"/>
              </w:rPr>
            </w:pPr>
          </w:p>
        </w:tc>
      </w:tr>
      <w:tr w:rsidR="005266CC" w:rsidRPr="00A860A0" w14:paraId="20197024" w14:textId="77777777" w:rsidTr="00A860A0">
        <w:tc>
          <w:tcPr>
            <w:tcW w:w="5000" w:type="pct"/>
            <w:gridSpan w:val="6"/>
            <w:shd w:val="clear" w:color="auto" w:fill="auto"/>
          </w:tcPr>
          <w:p w14:paraId="7C2CA385" w14:textId="77777777" w:rsidR="005266CC" w:rsidRPr="00A860A0" w:rsidRDefault="005266CC" w:rsidP="00A860A0">
            <w:pPr>
              <w:rPr>
                <w:sz w:val="22"/>
                <w:szCs w:val="22"/>
                <w:lang w:eastAsia="da-DK"/>
              </w:rPr>
            </w:pPr>
            <w:r w:rsidRPr="00A860A0">
              <w:rPr>
                <w:sz w:val="22"/>
                <w:szCs w:val="22"/>
                <w:lang w:eastAsia="da-DK"/>
              </w:rPr>
              <w:t>SE = Standardafvigelse; CI = Konfidensinterval;</w:t>
            </w:r>
          </w:p>
          <w:p w14:paraId="2EAF8F4E" w14:textId="08574819" w:rsidR="005266CC" w:rsidRPr="00A860A0" w:rsidRDefault="005266CC" w:rsidP="00F726E7">
            <w:pPr>
              <w:rPr>
                <w:color w:val="000000"/>
                <w:sz w:val="22"/>
                <w:szCs w:val="22"/>
                <w:lang w:bidi="en-US"/>
              </w:rPr>
            </w:pPr>
            <w:r w:rsidRPr="0062278C">
              <w:rPr>
                <w:sz w:val="22"/>
                <w:szCs w:val="22"/>
                <w:vertAlign w:val="superscript"/>
                <w:lang w:eastAsia="da-DK"/>
              </w:rPr>
              <w:t>a</w:t>
            </w:r>
            <w:r w:rsidRPr="00A860A0">
              <w:rPr>
                <w:sz w:val="22"/>
                <w:szCs w:val="22"/>
                <w:lang w:eastAsia="da-DK"/>
              </w:rPr>
              <w:t>Genne</w:t>
            </w:r>
            <w:r w:rsidR="00F726E7">
              <w:rPr>
                <w:sz w:val="22"/>
                <w:szCs w:val="22"/>
                <w:lang w:eastAsia="da-DK"/>
              </w:rPr>
              <w:t>m</w:t>
            </w:r>
            <w:r w:rsidRPr="00A860A0">
              <w:rPr>
                <w:sz w:val="22"/>
                <w:szCs w:val="22"/>
                <w:lang w:eastAsia="da-DK"/>
              </w:rPr>
              <w:t>snitsforskellen er Travoprost – Timolol. Estimater baseret på gennemsnittet bestemt ved mindste</w:t>
            </w:r>
            <w:r w:rsidR="00A860A0">
              <w:rPr>
                <w:sz w:val="22"/>
                <w:szCs w:val="22"/>
                <w:lang w:eastAsia="da-DK"/>
              </w:rPr>
              <w:t xml:space="preserve"> </w:t>
            </w:r>
            <w:r w:rsidRPr="00A860A0">
              <w:rPr>
                <w:sz w:val="22"/>
                <w:szCs w:val="22"/>
                <w:lang w:eastAsia="da-DK"/>
              </w:rPr>
              <w:t>kvadraters metode udledt fra en statistisk model, som tager højde for de korrelerede IOP-målinger inden</w:t>
            </w:r>
            <w:r w:rsidR="00A860A0">
              <w:rPr>
                <w:sz w:val="22"/>
                <w:szCs w:val="22"/>
                <w:lang w:eastAsia="da-DK"/>
              </w:rPr>
              <w:t xml:space="preserve"> </w:t>
            </w:r>
            <w:r w:rsidRPr="00A860A0">
              <w:rPr>
                <w:sz w:val="22"/>
                <w:szCs w:val="22"/>
              </w:rPr>
              <w:t>for hver patient, hvor primærdiagnose og baseline-IOP-stratum er indeholdt i modellen.</w:t>
            </w:r>
          </w:p>
        </w:tc>
      </w:tr>
    </w:tbl>
    <w:p w14:paraId="2CF9153B" w14:textId="77777777" w:rsidR="00B003BF" w:rsidRPr="00162F9A" w:rsidRDefault="00B003BF" w:rsidP="00162F9A">
      <w:pPr>
        <w:ind w:left="851" w:right="-1" w:hanging="851"/>
        <w:rPr>
          <w:sz w:val="24"/>
          <w:szCs w:val="24"/>
        </w:rPr>
      </w:pPr>
    </w:p>
    <w:p w14:paraId="6AB05232" w14:textId="77777777" w:rsidR="00B003BF" w:rsidRPr="00162F9A" w:rsidRDefault="00B003BF" w:rsidP="00162F9A">
      <w:pPr>
        <w:ind w:left="851" w:right="-1" w:hanging="851"/>
        <w:rPr>
          <w:b/>
          <w:sz w:val="24"/>
          <w:szCs w:val="24"/>
        </w:rPr>
      </w:pPr>
      <w:r w:rsidRPr="00162F9A">
        <w:rPr>
          <w:b/>
          <w:sz w:val="24"/>
          <w:szCs w:val="24"/>
        </w:rPr>
        <w:t>5.2</w:t>
      </w:r>
      <w:r w:rsidRPr="00162F9A">
        <w:rPr>
          <w:b/>
          <w:sz w:val="24"/>
          <w:szCs w:val="24"/>
        </w:rPr>
        <w:tab/>
        <w:t>Farmakokinetiske egenskaber</w:t>
      </w:r>
    </w:p>
    <w:p w14:paraId="094E393C" w14:textId="77777777" w:rsidR="004A021F" w:rsidRPr="00162F9A" w:rsidRDefault="00B003BF" w:rsidP="00162F9A">
      <w:pPr>
        <w:ind w:left="851" w:right="-1" w:hanging="851"/>
        <w:rPr>
          <w:sz w:val="24"/>
          <w:szCs w:val="24"/>
        </w:rPr>
      </w:pPr>
      <w:r w:rsidRPr="00162F9A">
        <w:rPr>
          <w:sz w:val="24"/>
          <w:szCs w:val="24"/>
        </w:rPr>
        <w:tab/>
      </w:r>
    </w:p>
    <w:p w14:paraId="18F669F2" w14:textId="77777777" w:rsidR="00506BB9" w:rsidRPr="00162F9A" w:rsidRDefault="004A021F" w:rsidP="00162F9A">
      <w:pPr>
        <w:ind w:left="851" w:right="-1" w:hanging="851"/>
        <w:rPr>
          <w:sz w:val="24"/>
          <w:szCs w:val="24"/>
          <w:u w:val="single"/>
        </w:rPr>
      </w:pPr>
      <w:r w:rsidRPr="00162F9A">
        <w:rPr>
          <w:sz w:val="24"/>
          <w:szCs w:val="24"/>
        </w:rPr>
        <w:tab/>
      </w:r>
      <w:r w:rsidR="00506BB9" w:rsidRPr="00162F9A">
        <w:rPr>
          <w:sz w:val="24"/>
          <w:szCs w:val="24"/>
          <w:u w:val="single"/>
        </w:rPr>
        <w:t>Absorption</w:t>
      </w:r>
    </w:p>
    <w:p w14:paraId="404B36C4" w14:textId="3C3855A8" w:rsidR="00506BB9" w:rsidRPr="00162F9A" w:rsidRDefault="00AF4C80" w:rsidP="00162F9A">
      <w:pPr>
        <w:ind w:left="851" w:right="-1" w:hanging="851"/>
        <w:rPr>
          <w:sz w:val="24"/>
          <w:szCs w:val="24"/>
        </w:rPr>
      </w:pPr>
      <w:r w:rsidRPr="00162F9A">
        <w:rPr>
          <w:sz w:val="24"/>
          <w:szCs w:val="24"/>
        </w:rPr>
        <w:tab/>
      </w:r>
      <w:r w:rsidR="00506BB9" w:rsidRPr="00162F9A">
        <w:rPr>
          <w:sz w:val="24"/>
          <w:szCs w:val="24"/>
        </w:rPr>
        <w:t>Travop</w:t>
      </w:r>
      <w:r w:rsidRPr="00162F9A">
        <w:rPr>
          <w:sz w:val="24"/>
          <w:szCs w:val="24"/>
        </w:rPr>
        <w:t>r</w:t>
      </w:r>
      <w:r w:rsidR="00506BB9" w:rsidRPr="00162F9A">
        <w:rPr>
          <w:sz w:val="24"/>
          <w:szCs w:val="24"/>
        </w:rPr>
        <w:t>ost er et ester prodrug. Det absorberes gennem cornea, hvor isopropylesteren hydrolyseres til</w:t>
      </w:r>
      <w:r w:rsidRPr="00162F9A">
        <w:rPr>
          <w:sz w:val="24"/>
          <w:szCs w:val="24"/>
        </w:rPr>
        <w:t xml:space="preserve"> </w:t>
      </w:r>
      <w:r w:rsidR="00506BB9" w:rsidRPr="00162F9A">
        <w:rPr>
          <w:sz w:val="24"/>
          <w:szCs w:val="24"/>
        </w:rPr>
        <w:t>den aktive frie syre. Kaninforsøg har vist peak-koncentrationer på 20 ng/</w:t>
      </w:r>
      <w:r w:rsidR="005266CC" w:rsidRPr="00162F9A">
        <w:rPr>
          <w:sz w:val="24"/>
          <w:szCs w:val="24"/>
        </w:rPr>
        <w:t>ml</w:t>
      </w:r>
      <w:r w:rsidR="00506BB9" w:rsidRPr="00162F9A">
        <w:rPr>
          <w:sz w:val="24"/>
          <w:szCs w:val="24"/>
        </w:rPr>
        <w:t xml:space="preserve"> af den frie syre i</w:t>
      </w:r>
      <w:r w:rsidRPr="00162F9A">
        <w:rPr>
          <w:sz w:val="24"/>
          <w:szCs w:val="24"/>
        </w:rPr>
        <w:t xml:space="preserve"> </w:t>
      </w:r>
      <w:r w:rsidR="00506BB9" w:rsidRPr="00162F9A">
        <w:rPr>
          <w:sz w:val="24"/>
          <w:szCs w:val="24"/>
        </w:rPr>
        <w:t xml:space="preserve">kammervæsken 1-2 timer efter topikal administration af </w:t>
      </w:r>
      <w:r w:rsidR="00A3340C"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506BB9" w:rsidRPr="00162F9A">
        <w:rPr>
          <w:sz w:val="24"/>
          <w:szCs w:val="24"/>
        </w:rPr>
        <w:t>. Koncentrationen i kammervandet</w:t>
      </w:r>
      <w:r w:rsidRPr="00162F9A">
        <w:rPr>
          <w:sz w:val="24"/>
          <w:szCs w:val="24"/>
        </w:rPr>
        <w:t xml:space="preserve"> </w:t>
      </w:r>
      <w:r w:rsidR="00506BB9" w:rsidRPr="00162F9A">
        <w:rPr>
          <w:sz w:val="24"/>
          <w:szCs w:val="24"/>
        </w:rPr>
        <w:t>falder med en halveringstid på cirka 1,5 timer.</w:t>
      </w:r>
    </w:p>
    <w:p w14:paraId="2080CC7B" w14:textId="77777777" w:rsidR="00AF4C80" w:rsidRPr="00162F9A" w:rsidRDefault="00AF4C80" w:rsidP="00162F9A">
      <w:pPr>
        <w:ind w:left="851" w:right="-1" w:hanging="851"/>
        <w:rPr>
          <w:sz w:val="24"/>
          <w:szCs w:val="24"/>
        </w:rPr>
      </w:pPr>
    </w:p>
    <w:p w14:paraId="083144E8" w14:textId="77777777" w:rsidR="00506BB9" w:rsidRPr="00162F9A" w:rsidRDefault="00AF4C80" w:rsidP="00162F9A">
      <w:pPr>
        <w:ind w:left="851" w:right="-1" w:hanging="851"/>
        <w:rPr>
          <w:sz w:val="24"/>
          <w:szCs w:val="24"/>
          <w:u w:val="single"/>
        </w:rPr>
      </w:pPr>
      <w:r w:rsidRPr="00162F9A">
        <w:rPr>
          <w:sz w:val="24"/>
          <w:szCs w:val="24"/>
        </w:rPr>
        <w:tab/>
      </w:r>
      <w:r w:rsidR="00506BB9" w:rsidRPr="00162F9A">
        <w:rPr>
          <w:sz w:val="24"/>
          <w:szCs w:val="24"/>
          <w:u w:val="single"/>
        </w:rPr>
        <w:t>Distribution</w:t>
      </w:r>
    </w:p>
    <w:p w14:paraId="652D30ED" w14:textId="0EFB9721" w:rsidR="00506BB9" w:rsidRPr="00162F9A" w:rsidRDefault="00AF4C80" w:rsidP="00162F9A">
      <w:pPr>
        <w:ind w:left="851" w:right="-1" w:hanging="851"/>
        <w:rPr>
          <w:sz w:val="24"/>
          <w:szCs w:val="24"/>
        </w:rPr>
      </w:pPr>
      <w:r w:rsidRPr="00162F9A">
        <w:rPr>
          <w:sz w:val="24"/>
          <w:szCs w:val="24"/>
        </w:rPr>
        <w:tab/>
      </w:r>
      <w:r w:rsidR="00506BB9" w:rsidRPr="00162F9A">
        <w:rPr>
          <w:sz w:val="24"/>
          <w:szCs w:val="24"/>
        </w:rPr>
        <w:t xml:space="preserve">Ved topikal okulær administration af </w:t>
      </w:r>
      <w:r w:rsidR="00A3340C"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506BB9" w:rsidRPr="00162F9A">
        <w:rPr>
          <w:sz w:val="24"/>
          <w:szCs w:val="24"/>
        </w:rPr>
        <w:t xml:space="preserve"> på raske frivillige blev der kun demonstreret lav</w:t>
      </w:r>
      <w:r w:rsidRPr="00162F9A">
        <w:rPr>
          <w:sz w:val="24"/>
          <w:szCs w:val="24"/>
        </w:rPr>
        <w:t xml:space="preserve"> </w:t>
      </w:r>
      <w:r w:rsidR="00506BB9" w:rsidRPr="00162F9A">
        <w:rPr>
          <w:sz w:val="24"/>
          <w:szCs w:val="24"/>
        </w:rPr>
        <w:t>systemisk påvirkning af den aktive frie syre. Peak-plasma-koncentration af den frie syre på 25 pg/ml</w:t>
      </w:r>
      <w:r w:rsidRPr="00162F9A">
        <w:rPr>
          <w:sz w:val="24"/>
          <w:szCs w:val="24"/>
        </w:rPr>
        <w:t xml:space="preserve"> </w:t>
      </w:r>
      <w:r w:rsidR="00506BB9" w:rsidRPr="00162F9A">
        <w:rPr>
          <w:sz w:val="24"/>
          <w:szCs w:val="24"/>
        </w:rPr>
        <w:t xml:space="preserve">eller mindre blev observeret mellem 10 og 30 </w:t>
      </w:r>
      <w:r w:rsidR="00506BB9" w:rsidRPr="00162F9A">
        <w:rPr>
          <w:sz w:val="24"/>
          <w:szCs w:val="24"/>
        </w:rPr>
        <w:lastRenderedPageBreak/>
        <w:t>minutter efter administration. Herefter faldt</w:t>
      </w:r>
      <w:r w:rsidRPr="00162F9A">
        <w:rPr>
          <w:sz w:val="24"/>
          <w:szCs w:val="24"/>
        </w:rPr>
        <w:t xml:space="preserve"> </w:t>
      </w:r>
      <w:r w:rsidR="00506BB9" w:rsidRPr="00162F9A">
        <w:rPr>
          <w:sz w:val="24"/>
          <w:szCs w:val="24"/>
        </w:rPr>
        <w:t>plasmaniveauet hurtigt til under detektions</w:t>
      </w:r>
      <w:r w:rsidR="007261C0">
        <w:rPr>
          <w:sz w:val="24"/>
          <w:szCs w:val="24"/>
        </w:rPr>
        <w:softHyphen/>
      </w:r>
      <w:r w:rsidR="00506BB9" w:rsidRPr="00162F9A">
        <w:rPr>
          <w:sz w:val="24"/>
          <w:szCs w:val="24"/>
        </w:rPr>
        <w:t>grænsen på 10 pg/ml på mindre end 1 time efter</w:t>
      </w:r>
      <w:r w:rsidRPr="00162F9A">
        <w:rPr>
          <w:sz w:val="24"/>
          <w:szCs w:val="24"/>
        </w:rPr>
        <w:t xml:space="preserve"> </w:t>
      </w:r>
      <w:r w:rsidR="00506BB9" w:rsidRPr="00162F9A">
        <w:rPr>
          <w:sz w:val="24"/>
          <w:szCs w:val="24"/>
        </w:rPr>
        <w:t>administration. På grund af den lave plasmakoncentration og den hurtige udskillelse efter topikal</w:t>
      </w:r>
      <w:r w:rsidRPr="00162F9A">
        <w:rPr>
          <w:sz w:val="24"/>
          <w:szCs w:val="24"/>
        </w:rPr>
        <w:t xml:space="preserve"> </w:t>
      </w:r>
      <w:r w:rsidR="00506BB9" w:rsidRPr="00162F9A">
        <w:rPr>
          <w:sz w:val="24"/>
          <w:szCs w:val="24"/>
        </w:rPr>
        <w:t>administration kan man ikke bestemme eliminationshalveringstid i mennesker på den aktive frie syre.</w:t>
      </w:r>
    </w:p>
    <w:p w14:paraId="11BADA3A" w14:textId="77777777" w:rsidR="00AF4C80" w:rsidRPr="00162F9A" w:rsidRDefault="00AF4C80" w:rsidP="00162F9A">
      <w:pPr>
        <w:ind w:left="851" w:right="-1" w:hanging="851"/>
        <w:rPr>
          <w:sz w:val="24"/>
          <w:szCs w:val="24"/>
        </w:rPr>
      </w:pPr>
    </w:p>
    <w:p w14:paraId="4852ACA6" w14:textId="77777777" w:rsidR="00506BB9" w:rsidRPr="00162F9A" w:rsidRDefault="00AF4C80" w:rsidP="00162F9A">
      <w:pPr>
        <w:ind w:left="851" w:right="-1" w:hanging="851"/>
        <w:rPr>
          <w:sz w:val="24"/>
          <w:szCs w:val="24"/>
          <w:u w:val="single"/>
        </w:rPr>
      </w:pPr>
      <w:r w:rsidRPr="00162F9A">
        <w:rPr>
          <w:sz w:val="24"/>
          <w:szCs w:val="24"/>
        </w:rPr>
        <w:tab/>
      </w:r>
      <w:r w:rsidR="00506BB9" w:rsidRPr="00162F9A">
        <w:rPr>
          <w:sz w:val="24"/>
          <w:szCs w:val="24"/>
          <w:u w:val="single"/>
        </w:rPr>
        <w:t>Biotransformation</w:t>
      </w:r>
    </w:p>
    <w:p w14:paraId="26B64462" w14:textId="77777777" w:rsidR="00506BB9" w:rsidRPr="00162F9A" w:rsidRDefault="00AF4C80" w:rsidP="00162F9A">
      <w:pPr>
        <w:ind w:left="851" w:right="-1" w:hanging="851"/>
        <w:rPr>
          <w:sz w:val="24"/>
          <w:szCs w:val="24"/>
        </w:rPr>
      </w:pPr>
      <w:r w:rsidRPr="00162F9A">
        <w:rPr>
          <w:sz w:val="24"/>
          <w:szCs w:val="24"/>
        </w:rPr>
        <w:tab/>
      </w:r>
      <w:r w:rsidR="00506BB9" w:rsidRPr="00162F9A">
        <w:rPr>
          <w:sz w:val="24"/>
          <w:szCs w:val="24"/>
        </w:rPr>
        <w:t>Metabolisme er den dominerede eliminationsvej for både travoprost og den aktive frie syre. Den</w:t>
      </w:r>
      <w:r w:rsidRPr="00162F9A">
        <w:rPr>
          <w:sz w:val="24"/>
          <w:szCs w:val="24"/>
        </w:rPr>
        <w:t xml:space="preserve"> </w:t>
      </w:r>
      <w:r w:rsidR="00506BB9" w:rsidRPr="00162F9A">
        <w:rPr>
          <w:sz w:val="24"/>
          <w:szCs w:val="24"/>
        </w:rPr>
        <w:t>systemiske metabolisme er parallel med den for endogen prostaglandin-F2α, som er karakteriseret ved</w:t>
      </w:r>
      <w:r w:rsidRPr="00162F9A">
        <w:rPr>
          <w:sz w:val="24"/>
          <w:szCs w:val="24"/>
        </w:rPr>
        <w:t xml:space="preserve"> </w:t>
      </w:r>
      <w:r w:rsidR="00506BB9" w:rsidRPr="00162F9A">
        <w:rPr>
          <w:sz w:val="24"/>
          <w:szCs w:val="24"/>
        </w:rPr>
        <w:t>reduktion af 13-14 dobbeltbindingen, oxidation af 15-hydroxyl og β-oxidativ spaltning af den øverste</w:t>
      </w:r>
      <w:r w:rsidRPr="00162F9A">
        <w:rPr>
          <w:sz w:val="24"/>
          <w:szCs w:val="24"/>
        </w:rPr>
        <w:t xml:space="preserve"> </w:t>
      </w:r>
      <w:r w:rsidR="00506BB9" w:rsidRPr="00162F9A">
        <w:rPr>
          <w:sz w:val="24"/>
          <w:szCs w:val="24"/>
        </w:rPr>
        <w:t>sidekæde.</w:t>
      </w:r>
    </w:p>
    <w:p w14:paraId="396A228B" w14:textId="77777777" w:rsidR="00AF4C80" w:rsidRPr="00162F9A" w:rsidRDefault="00AF4C80" w:rsidP="00162F9A">
      <w:pPr>
        <w:ind w:left="851" w:right="-1" w:hanging="851"/>
        <w:rPr>
          <w:sz w:val="24"/>
          <w:szCs w:val="24"/>
        </w:rPr>
      </w:pPr>
    </w:p>
    <w:p w14:paraId="37BBF827" w14:textId="77777777" w:rsidR="00506BB9" w:rsidRPr="00162F9A" w:rsidRDefault="00AF4C80" w:rsidP="00162F9A">
      <w:pPr>
        <w:ind w:left="851" w:right="-1" w:hanging="851"/>
        <w:rPr>
          <w:sz w:val="24"/>
          <w:szCs w:val="24"/>
          <w:u w:val="single"/>
        </w:rPr>
      </w:pPr>
      <w:r w:rsidRPr="00162F9A">
        <w:rPr>
          <w:sz w:val="24"/>
          <w:szCs w:val="24"/>
        </w:rPr>
        <w:tab/>
      </w:r>
      <w:r w:rsidR="00506BB9" w:rsidRPr="00162F9A">
        <w:rPr>
          <w:sz w:val="24"/>
          <w:szCs w:val="24"/>
          <w:u w:val="single"/>
        </w:rPr>
        <w:t>Elimination</w:t>
      </w:r>
    </w:p>
    <w:p w14:paraId="412BB8D9" w14:textId="0F26AEC8" w:rsidR="00B003BF" w:rsidRPr="00162F9A" w:rsidRDefault="00AF4C80" w:rsidP="00162F9A">
      <w:pPr>
        <w:ind w:left="851" w:right="-1" w:hanging="851"/>
        <w:rPr>
          <w:sz w:val="24"/>
          <w:szCs w:val="24"/>
        </w:rPr>
      </w:pPr>
      <w:r w:rsidRPr="00162F9A">
        <w:rPr>
          <w:sz w:val="24"/>
          <w:szCs w:val="24"/>
        </w:rPr>
        <w:tab/>
      </w:r>
      <w:r w:rsidR="00506BB9" w:rsidRPr="00162F9A">
        <w:rPr>
          <w:sz w:val="24"/>
          <w:szCs w:val="24"/>
        </w:rPr>
        <w:t xml:space="preserve">Travoprost frie syre og dens metabolitter udskilles hovedsageligt via nyrerne. </w:t>
      </w:r>
      <w:r w:rsidR="00A3340C" w:rsidRPr="00162F9A">
        <w:rPr>
          <w:sz w:val="24"/>
          <w:szCs w:val="24"/>
        </w:rPr>
        <w:t xml:space="preserve">Travoprost </w:t>
      </w:r>
      <w:r w:rsidR="0062278C">
        <w:rPr>
          <w:sz w:val="24"/>
          <w:szCs w:val="24"/>
        </w:rPr>
        <w:t>"</w:t>
      </w:r>
      <w:r w:rsidR="007421AB" w:rsidRPr="00162F9A">
        <w:rPr>
          <w:sz w:val="24"/>
          <w:szCs w:val="24"/>
        </w:rPr>
        <w:t>Pharmathen</w:t>
      </w:r>
      <w:r w:rsidR="0062278C">
        <w:rPr>
          <w:sz w:val="24"/>
          <w:szCs w:val="24"/>
        </w:rPr>
        <w:t>"</w:t>
      </w:r>
      <w:r w:rsidR="00506BB9" w:rsidRPr="00162F9A">
        <w:rPr>
          <w:sz w:val="24"/>
          <w:szCs w:val="24"/>
        </w:rPr>
        <w:t xml:space="preserve"> er blevet</w:t>
      </w:r>
      <w:r w:rsidRPr="00162F9A">
        <w:rPr>
          <w:sz w:val="24"/>
          <w:szCs w:val="24"/>
        </w:rPr>
        <w:t xml:space="preserve"> </w:t>
      </w:r>
      <w:r w:rsidR="00506BB9" w:rsidRPr="00162F9A">
        <w:rPr>
          <w:sz w:val="24"/>
          <w:szCs w:val="24"/>
        </w:rPr>
        <w:t>undersøgt hos patienter med mild til svær nedsat leverfunktion og hos patienter med mild til svær</w:t>
      </w:r>
      <w:r w:rsidRPr="00162F9A">
        <w:rPr>
          <w:sz w:val="24"/>
          <w:szCs w:val="24"/>
        </w:rPr>
        <w:t xml:space="preserve"> </w:t>
      </w:r>
      <w:r w:rsidR="00506BB9" w:rsidRPr="00162F9A">
        <w:rPr>
          <w:sz w:val="24"/>
          <w:szCs w:val="24"/>
        </w:rPr>
        <w:t>nedsat nyrefunktion (kreatinin-clearance så lav som 14 ml/min). Ingen dosisjustering er nødvendig for</w:t>
      </w:r>
      <w:r w:rsidRPr="00162F9A">
        <w:rPr>
          <w:sz w:val="24"/>
          <w:szCs w:val="24"/>
        </w:rPr>
        <w:t xml:space="preserve"> </w:t>
      </w:r>
      <w:r w:rsidR="00506BB9" w:rsidRPr="00162F9A">
        <w:rPr>
          <w:sz w:val="24"/>
          <w:szCs w:val="24"/>
        </w:rPr>
        <w:t>disse patienter.</w:t>
      </w:r>
    </w:p>
    <w:p w14:paraId="455F3E04" w14:textId="77777777" w:rsidR="005266CC" w:rsidRPr="00162F9A" w:rsidRDefault="005266CC" w:rsidP="00162F9A">
      <w:pPr>
        <w:ind w:left="851" w:right="-1" w:hanging="851"/>
        <w:rPr>
          <w:sz w:val="24"/>
          <w:szCs w:val="24"/>
        </w:rPr>
      </w:pPr>
    </w:p>
    <w:p w14:paraId="71DAE97B" w14:textId="77777777" w:rsidR="005266CC" w:rsidRPr="00A860A0" w:rsidRDefault="005266CC" w:rsidP="00A860A0">
      <w:pPr>
        <w:autoSpaceDE w:val="0"/>
        <w:autoSpaceDN w:val="0"/>
        <w:adjustRightInd w:val="0"/>
        <w:ind w:left="851" w:right="-1"/>
        <w:rPr>
          <w:sz w:val="24"/>
          <w:szCs w:val="24"/>
          <w:u w:val="single"/>
          <w:lang w:eastAsia="da-DK"/>
        </w:rPr>
      </w:pPr>
      <w:r w:rsidRPr="00A860A0">
        <w:rPr>
          <w:sz w:val="24"/>
          <w:szCs w:val="24"/>
          <w:u w:val="single"/>
          <w:lang w:eastAsia="da-DK"/>
        </w:rPr>
        <w:t>Pædiatrisk population</w:t>
      </w:r>
    </w:p>
    <w:p w14:paraId="7CFEC8E7" w14:textId="17758EB9" w:rsidR="005266CC" w:rsidRPr="00162F9A" w:rsidRDefault="005266CC" w:rsidP="00A860A0">
      <w:pPr>
        <w:autoSpaceDE w:val="0"/>
        <w:autoSpaceDN w:val="0"/>
        <w:adjustRightInd w:val="0"/>
        <w:ind w:left="851" w:right="-1"/>
        <w:rPr>
          <w:sz w:val="24"/>
          <w:szCs w:val="24"/>
          <w:lang w:eastAsia="da-DK"/>
        </w:rPr>
      </w:pPr>
      <w:r w:rsidRPr="00162F9A">
        <w:rPr>
          <w:sz w:val="24"/>
          <w:szCs w:val="24"/>
          <w:lang w:eastAsia="da-DK"/>
        </w:rPr>
        <w:t>I et farmakokinetisk studie med pædiatriske patienter i alderen 2 måneder til &lt;18 år blev der påvist en meget lav plasmaeksponering for travoprost som fri syre med koncentrationer i området fra under analysens kvantificeringsgrænse på 10 pg/ml (BLQ) til 54,5 pg/ml. I 4 tidligere systemiske</w:t>
      </w:r>
      <w:r w:rsidR="00A860A0">
        <w:rPr>
          <w:sz w:val="24"/>
          <w:szCs w:val="24"/>
          <w:lang w:eastAsia="da-DK"/>
        </w:rPr>
        <w:t xml:space="preserve"> </w:t>
      </w:r>
      <w:r w:rsidRPr="00162F9A">
        <w:rPr>
          <w:sz w:val="24"/>
          <w:szCs w:val="24"/>
          <w:lang w:eastAsia="da-DK"/>
        </w:rPr>
        <w:t>farmakokinetiske studier med voksne populationer lå plasma</w:t>
      </w:r>
      <w:r w:rsidR="00F726E7">
        <w:rPr>
          <w:sz w:val="24"/>
          <w:szCs w:val="24"/>
          <w:lang w:eastAsia="da-DK"/>
        </w:rPr>
        <w:softHyphen/>
      </w:r>
      <w:r w:rsidRPr="00162F9A">
        <w:rPr>
          <w:sz w:val="24"/>
          <w:szCs w:val="24"/>
          <w:lang w:eastAsia="da-DK"/>
        </w:rPr>
        <w:t>koncentrationerne af travoprost som fri syre fra BLQ til 52,0 pg/ml. Mens de fleste plasmadata på tværs af alle studier ikke var</w:t>
      </w:r>
      <w:r w:rsidR="00A860A0">
        <w:rPr>
          <w:sz w:val="24"/>
          <w:szCs w:val="24"/>
          <w:lang w:eastAsia="da-DK"/>
        </w:rPr>
        <w:t xml:space="preserve"> </w:t>
      </w:r>
      <w:r w:rsidRPr="00162F9A">
        <w:rPr>
          <w:sz w:val="24"/>
          <w:szCs w:val="24"/>
          <w:lang w:eastAsia="da-DK"/>
        </w:rPr>
        <w:t>kvantificerbare, hvilket gjorde statistiske sammenligninger af systemiske eksponeringer på tværs af</w:t>
      </w:r>
      <w:r w:rsidR="00A860A0">
        <w:rPr>
          <w:sz w:val="24"/>
          <w:szCs w:val="24"/>
          <w:lang w:eastAsia="da-DK"/>
        </w:rPr>
        <w:t xml:space="preserve"> </w:t>
      </w:r>
      <w:r w:rsidRPr="00162F9A">
        <w:rPr>
          <w:sz w:val="24"/>
          <w:szCs w:val="24"/>
          <w:lang w:eastAsia="da-DK"/>
        </w:rPr>
        <w:t>aldersgrupper umulige, var den samlede tendens, at plasmaeksponeringerne for travoprost som fri syre efter topisk administration af travoprost var ekstremt lave i alle de evaluerede aldersgrupper.</w:t>
      </w:r>
    </w:p>
    <w:p w14:paraId="556E4824" w14:textId="77777777" w:rsidR="00B003BF" w:rsidRPr="00162F9A" w:rsidRDefault="00B003BF" w:rsidP="00162F9A">
      <w:pPr>
        <w:ind w:left="851" w:right="-1" w:hanging="851"/>
        <w:rPr>
          <w:sz w:val="24"/>
          <w:szCs w:val="24"/>
        </w:rPr>
      </w:pPr>
    </w:p>
    <w:p w14:paraId="02D28198" w14:textId="77777777" w:rsidR="00B003BF" w:rsidRPr="00162F9A" w:rsidRDefault="00B003BF" w:rsidP="00162F9A">
      <w:pPr>
        <w:ind w:left="851" w:right="-1" w:hanging="851"/>
        <w:rPr>
          <w:b/>
          <w:sz w:val="24"/>
          <w:szCs w:val="24"/>
        </w:rPr>
      </w:pPr>
      <w:r w:rsidRPr="00162F9A">
        <w:rPr>
          <w:b/>
          <w:sz w:val="24"/>
          <w:szCs w:val="24"/>
        </w:rPr>
        <w:t>5.3</w:t>
      </w:r>
      <w:r w:rsidRPr="00162F9A">
        <w:rPr>
          <w:b/>
          <w:sz w:val="24"/>
          <w:szCs w:val="24"/>
        </w:rPr>
        <w:tab/>
        <w:t>Prækliniske sikkerhedsdata</w:t>
      </w:r>
    </w:p>
    <w:p w14:paraId="60C26900" w14:textId="4C33FA98" w:rsidR="00506BB9" w:rsidRPr="00162F9A" w:rsidRDefault="00B003BF" w:rsidP="00162F9A">
      <w:pPr>
        <w:ind w:left="851" w:right="-1" w:hanging="851"/>
        <w:rPr>
          <w:sz w:val="24"/>
          <w:szCs w:val="24"/>
        </w:rPr>
      </w:pPr>
      <w:r w:rsidRPr="00162F9A">
        <w:rPr>
          <w:sz w:val="24"/>
          <w:szCs w:val="24"/>
        </w:rPr>
        <w:tab/>
      </w:r>
      <w:r w:rsidR="00506BB9" w:rsidRPr="00162F9A">
        <w:rPr>
          <w:sz w:val="24"/>
          <w:szCs w:val="24"/>
        </w:rPr>
        <w:t>I okulære toksicitetsstudier med aber er indgivelse af 0,45 mikrogram travop</w:t>
      </w:r>
      <w:r w:rsidR="008D2C34" w:rsidRPr="00162F9A">
        <w:rPr>
          <w:sz w:val="24"/>
          <w:szCs w:val="24"/>
        </w:rPr>
        <w:t>r</w:t>
      </w:r>
      <w:r w:rsidR="00506BB9" w:rsidRPr="00162F9A">
        <w:rPr>
          <w:sz w:val="24"/>
          <w:szCs w:val="24"/>
        </w:rPr>
        <w:t xml:space="preserve">ost to gange </w:t>
      </w:r>
      <w:r w:rsidR="00DC0C94">
        <w:rPr>
          <w:sz w:val="24"/>
          <w:szCs w:val="24"/>
        </w:rPr>
        <w:t>daglig</w:t>
      </w:r>
      <w:r w:rsidR="00506BB9" w:rsidRPr="00162F9A">
        <w:rPr>
          <w:sz w:val="24"/>
          <w:szCs w:val="24"/>
        </w:rPr>
        <w:t xml:space="preserve"> vist at</w:t>
      </w:r>
      <w:r w:rsidR="00AF4C80" w:rsidRPr="00162F9A">
        <w:rPr>
          <w:sz w:val="24"/>
          <w:szCs w:val="24"/>
        </w:rPr>
        <w:t xml:space="preserve"> </w:t>
      </w:r>
      <w:r w:rsidR="00506BB9" w:rsidRPr="00162F9A">
        <w:rPr>
          <w:sz w:val="24"/>
          <w:szCs w:val="24"/>
        </w:rPr>
        <w:t>medføre forøget palpebral fissur. Topikal okulær administration af travoprost til aber i koncentrationer</w:t>
      </w:r>
      <w:r w:rsidR="00AF4C80" w:rsidRPr="00162F9A">
        <w:rPr>
          <w:sz w:val="24"/>
          <w:szCs w:val="24"/>
        </w:rPr>
        <w:t xml:space="preserve"> </w:t>
      </w:r>
      <w:r w:rsidR="00506BB9" w:rsidRPr="00162F9A">
        <w:rPr>
          <w:sz w:val="24"/>
          <w:szCs w:val="24"/>
        </w:rPr>
        <w:t xml:space="preserve">op til 0,012% i højre øje 2 gange </w:t>
      </w:r>
      <w:r w:rsidR="00DC0C94">
        <w:rPr>
          <w:sz w:val="24"/>
          <w:szCs w:val="24"/>
        </w:rPr>
        <w:t>daglig</w:t>
      </w:r>
      <w:r w:rsidR="00506BB9" w:rsidRPr="00162F9A">
        <w:rPr>
          <w:sz w:val="24"/>
          <w:szCs w:val="24"/>
        </w:rPr>
        <w:t xml:space="preserve"> i et år resulterede ikke i nogen systemisk toksicitet.</w:t>
      </w:r>
    </w:p>
    <w:p w14:paraId="1D431B77" w14:textId="77777777" w:rsidR="004A021F" w:rsidRPr="00162F9A" w:rsidRDefault="00AF4C80" w:rsidP="00162F9A">
      <w:pPr>
        <w:ind w:left="851" w:right="-1" w:hanging="851"/>
        <w:rPr>
          <w:sz w:val="24"/>
          <w:szCs w:val="24"/>
        </w:rPr>
      </w:pPr>
      <w:r w:rsidRPr="00162F9A">
        <w:rPr>
          <w:sz w:val="24"/>
          <w:szCs w:val="24"/>
        </w:rPr>
        <w:tab/>
      </w:r>
    </w:p>
    <w:p w14:paraId="32817561" w14:textId="54AFC883" w:rsidR="00506BB9" w:rsidRPr="00162F9A" w:rsidRDefault="004A021F" w:rsidP="00162F9A">
      <w:pPr>
        <w:ind w:left="851" w:right="-1" w:hanging="851"/>
        <w:rPr>
          <w:sz w:val="24"/>
          <w:szCs w:val="24"/>
        </w:rPr>
      </w:pPr>
      <w:r w:rsidRPr="00162F9A">
        <w:rPr>
          <w:sz w:val="24"/>
          <w:szCs w:val="24"/>
        </w:rPr>
        <w:tab/>
      </w:r>
      <w:r w:rsidR="00506BB9" w:rsidRPr="00162F9A">
        <w:rPr>
          <w:sz w:val="24"/>
          <w:szCs w:val="24"/>
        </w:rPr>
        <w:t>Reproduktions-toksicitetsstudier er blevet udført på rotter, mus og kaniner ved systemisk</w:t>
      </w:r>
      <w:r w:rsidR="00AF4C80" w:rsidRPr="00162F9A">
        <w:rPr>
          <w:sz w:val="24"/>
          <w:szCs w:val="24"/>
        </w:rPr>
        <w:t xml:space="preserve"> </w:t>
      </w:r>
      <w:r w:rsidR="00506BB9" w:rsidRPr="00162F9A">
        <w:rPr>
          <w:sz w:val="24"/>
          <w:szCs w:val="24"/>
        </w:rPr>
        <w:t>administration. Fund er relateret til FP-receptor agonistaktivitet i uterus med tidlig embryonal letalitet</w:t>
      </w:r>
      <w:r w:rsidR="00AF4C80" w:rsidRPr="00162F9A">
        <w:rPr>
          <w:sz w:val="24"/>
          <w:szCs w:val="24"/>
        </w:rPr>
        <w:t xml:space="preserve"> </w:t>
      </w:r>
      <w:r w:rsidR="00506BB9" w:rsidRPr="00162F9A">
        <w:rPr>
          <w:sz w:val="24"/>
          <w:szCs w:val="24"/>
        </w:rPr>
        <w:t>(fosterdød), post-implantationstab, føtal-toksicitet (fostertoksicitet). Hos drægtige rotter resulterede</w:t>
      </w:r>
      <w:r w:rsidR="00AF4C80" w:rsidRPr="00162F9A">
        <w:rPr>
          <w:sz w:val="24"/>
          <w:szCs w:val="24"/>
        </w:rPr>
        <w:t xml:space="preserve"> </w:t>
      </w:r>
      <w:r w:rsidR="00506BB9" w:rsidRPr="00162F9A">
        <w:rPr>
          <w:sz w:val="24"/>
          <w:szCs w:val="24"/>
        </w:rPr>
        <w:t>systemisk administration af travop</w:t>
      </w:r>
      <w:r w:rsidR="008D2C34" w:rsidRPr="00162F9A">
        <w:rPr>
          <w:sz w:val="24"/>
          <w:szCs w:val="24"/>
        </w:rPr>
        <w:t>r</w:t>
      </w:r>
      <w:r w:rsidR="00506BB9" w:rsidRPr="00162F9A">
        <w:rPr>
          <w:sz w:val="24"/>
          <w:szCs w:val="24"/>
        </w:rPr>
        <w:t>ost i doser på mere end 200 gange den kliniske dosis gennem</w:t>
      </w:r>
      <w:r w:rsidR="00AF4C80" w:rsidRPr="00162F9A">
        <w:rPr>
          <w:sz w:val="24"/>
          <w:szCs w:val="24"/>
        </w:rPr>
        <w:t xml:space="preserve"> </w:t>
      </w:r>
      <w:r w:rsidR="00506BB9" w:rsidRPr="00162F9A">
        <w:rPr>
          <w:sz w:val="24"/>
          <w:szCs w:val="24"/>
        </w:rPr>
        <w:t>organogenese-perioden i et forøget antal misdannelser. Lave niveauer af radioaktivitet blev målt i</w:t>
      </w:r>
      <w:r w:rsidR="00AF4C80" w:rsidRPr="00162F9A">
        <w:rPr>
          <w:sz w:val="24"/>
          <w:szCs w:val="24"/>
        </w:rPr>
        <w:t xml:space="preserve"> </w:t>
      </w:r>
      <w:r w:rsidR="00506BB9" w:rsidRPr="00162F9A">
        <w:rPr>
          <w:sz w:val="24"/>
          <w:szCs w:val="24"/>
        </w:rPr>
        <w:t>amnionvæske og føtalt væv fra drægtige rotter, som havde fået indgivet 3H-travoprost. Reproduktions</w:t>
      </w:r>
      <w:r w:rsidR="00AF4C80" w:rsidRPr="00162F9A">
        <w:rPr>
          <w:sz w:val="24"/>
          <w:szCs w:val="24"/>
        </w:rPr>
        <w:t xml:space="preserve"> </w:t>
      </w:r>
      <w:r w:rsidR="00506BB9" w:rsidRPr="00162F9A">
        <w:rPr>
          <w:sz w:val="24"/>
          <w:szCs w:val="24"/>
        </w:rPr>
        <w:t>og</w:t>
      </w:r>
      <w:r w:rsidR="00AF4C80" w:rsidRPr="00162F9A">
        <w:rPr>
          <w:sz w:val="24"/>
          <w:szCs w:val="24"/>
        </w:rPr>
        <w:t xml:space="preserve"> </w:t>
      </w:r>
      <w:r w:rsidR="00506BB9" w:rsidRPr="00162F9A">
        <w:rPr>
          <w:sz w:val="24"/>
          <w:szCs w:val="24"/>
        </w:rPr>
        <w:t>udviklings</w:t>
      </w:r>
      <w:r w:rsidR="00A860A0">
        <w:rPr>
          <w:sz w:val="24"/>
          <w:szCs w:val="24"/>
        </w:rPr>
        <w:softHyphen/>
      </w:r>
      <w:r w:rsidR="00506BB9" w:rsidRPr="00162F9A">
        <w:rPr>
          <w:sz w:val="24"/>
          <w:szCs w:val="24"/>
        </w:rPr>
        <w:t>studier har vist en potent effekt på føtalt tab med en høj frekvens hos rotter og mus</w:t>
      </w:r>
      <w:r w:rsidR="00AF4C80" w:rsidRPr="00162F9A">
        <w:rPr>
          <w:sz w:val="24"/>
          <w:szCs w:val="24"/>
        </w:rPr>
        <w:t xml:space="preserve"> </w:t>
      </w:r>
      <w:r w:rsidR="00506BB9" w:rsidRPr="00162F9A">
        <w:rPr>
          <w:sz w:val="24"/>
          <w:szCs w:val="24"/>
        </w:rPr>
        <w:t>(henholdsvis 180 pg/ml og 30 pg/ml plasma) ved eksponering 1,2 til 6 gange den kliniske eksponering</w:t>
      </w:r>
      <w:r w:rsidR="00AF4C80" w:rsidRPr="00162F9A">
        <w:rPr>
          <w:sz w:val="24"/>
          <w:szCs w:val="24"/>
        </w:rPr>
        <w:t xml:space="preserve"> </w:t>
      </w:r>
      <w:r w:rsidR="00506BB9" w:rsidRPr="00162F9A">
        <w:rPr>
          <w:sz w:val="24"/>
          <w:szCs w:val="24"/>
        </w:rPr>
        <w:t>(op til 25 pg/ml).</w:t>
      </w:r>
    </w:p>
    <w:p w14:paraId="2B80D937" w14:textId="77777777" w:rsidR="00B003BF" w:rsidRPr="00162F9A" w:rsidRDefault="00B003BF" w:rsidP="00162F9A">
      <w:pPr>
        <w:ind w:left="851" w:right="-1" w:hanging="851"/>
        <w:rPr>
          <w:sz w:val="24"/>
          <w:szCs w:val="24"/>
        </w:rPr>
      </w:pPr>
    </w:p>
    <w:p w14:paraId="3F746A6E" w14:textId="67F4BAFB" w:rsidR="002B642D" w:rsidRDefault="002B642D">
      <w:pPr>
        <w:rPr>
          <w:sz w:val="24"/>
          <w:szCs w:val="24"/>
        </w:rPr>
      </w:pPr>
      <w:r>
        <w:rPr>
          <w:sz w:val="24"/>
          <w:szCs w:val="24"/>
        </w:rPr>
        <w:br w:type="page"/>
      </w:r>
    </w:p>
    <w:p w14:paraId="32B62EB6" w14:textId="77777777" w:rsidR="00AF4C80" w:rsidRPr="00162F9A" w:rsidRDefault="00AF4C80" w:rsidP="00162F9A">
      <w:pPr>
        <w:ind w:left="851" w:right="-1" w:hanging="851"/>
        <w:rPr>
          <w:sz w:val="24"/>
          <w:szCs w:val="24"/>
        </w:rPr>
      </w:pPr>
    </w:p>
    <w:p w14:paraId="7023E296" w14:textId="77777777" w:rsidR="00B003BF" w:rsidRPr="00162F9A" w:rsidRDefault="00B003BF" w:rsidP="00162F9A">
      <w:pPr>
        <w:ind w:left="851" w:right="-1" w:hanging="851"/>
        <w:rPr>
          <w:b/>
          <w:sz w:val="24"/>
          <w:szCs w:val="24"/>
        </w:rPr>
      </w:pPr>
      <w:r w:rsidRPr="00162F9A">
        <w:rPr>
          <w:b/>
          <w:sz w:val="24"/>
          <w:szCs w:val="24"/>
        </w:rPr>
        <w:t>6.</w:t>
      </w:r>
      <w:r w:rsidRPr="00162F9A">
        <w:rPr>
          <w:b/>
          <w:sz w:val="24"/>
          <w:szCs w:val="24"/>
        </w:rPr>
        <w:tab/>
        <w:t>FARMACEUTISKE OPLYSNINGER</w:t>
      </w:r>
    </w:p>
    <w:p w14:paraId="2BB89286" w14:textId="77777777" w:rsidR="00B003BF" w:rsidRPr="00162F9A" w:rsidRDefault="00B003BF" w:rsidP="00162F9A">
      <w:pPr>
        <w:ind w:left="851" w:right="-1" w:hanging="851"/>
        <w:rPr>
          <w:b/>
          <w:sz w:val="24"/>
          <w:szCs w:val="24"/>
        </w:rPr>
      </w:pPr>
    </w:p>
    <w:p w14:paraId="62D9E63C" w14:textId="77777777" w:rsidR="00B003BF" w:rsidRPr="00162F9A" w:rsidRDefault="00B003BF" w:rsidP="00162F9A">
      <w:pPr>
        <w:ind w:left="851" w:right="-1" w:hanging="851"/>
        <w:rPr>
          <w:b/>
          <w:sz w:val="24"/>
          <w:szCs w:val="24"/>
        </w:rPr>
      </w:pPr>
      <w:r w:rsidRPr="00162F9A">
        <w:rPr>
          <w:b/>
          <w:sz w:val="24"/>
          <w:szCs w:val="24"/>
        </w:rPr>
        <w:t>6.1</w:t>
      </w:r>
      <w:r w:rsidRPr="00162F9A">
        <w:rPr>
          <w:b/>
          <w:sz w:val="24"/>
          <w:szCs w:val="24"/>
        </w:rPr>
        <w:tab/>
        <w:t>Hjælpestoffer</w:t>
      </w:r>
    </w:p>
    <w:p w14:paraId="5C62778B" w14:textId="77777777" w:rsidR="00506BB9" w:rsidRPr="00162F9A" w:rsidRDefault="00B003BF" w:rsidP="00162F9A">
      <w:pPr>
        <w:ind w:left="851" w:right="-1" w:hanging="851"/>
        <w:rPr>
          <w:sz w:val="24"/>
          <w:szCs w:val="24"/>
        </w:rPr>
      </w:pPr>
      <w:r w:rsidRPr="00162F9A">
        <w:rPr>
          <w:sz w:val="24"/>
          <w:szCs w:val="24"/>
        </w:rPr>
        <w:tab/>
      </w:r>
      <w:r w:rsidR="00506BB9" w:rsidRPr="00162F9A">
        <w:rPr>
          <w:sz w:val="24"/>
          <w:szCs w:val="24"/>
        </w:rPr>
        <w:t>Benzalkon</w:t>
      </w:r>
      <w:r w:rsidR="004A021F" w:rsidRPr="00162F9A">
        <w:rPr>
          <w:sz w:val="24"/>
          <w:szCs w:val="24"/>
        </w:rPr>
        <w:t>ium</w:t>
      </w:r>
      <w:r w:rsidR="00506BB9" w:rsidRPr="00162F9A">
        <w:rPr>
          <w:sz w:val="24"/>
          <w:szCs w:val="24"/>
        </w:rPr>
        <w:t>chlorid</w:t>
      </w:r>
    </w:p>
    <w:p w14:paraId="4890F0FA" w14:textId="77777777" w:rsidR="00506BB9" w:rsidRPr="00162F9A" w:rsidRDefault="00AF4C80" w:rsidP="00162F9A">
      <w:pPr>
        <w:ind w:left="851" w:right="-1" w:hanging="851"/>
        <w:rPr>
          <w:sz w:val="24"/>
          <w:szCs w:val="24"/>
        </w:rPr>
      </w:pPr>
      <w:r w:rsidRPr="00162F9A">
        <w:rPr>
          <w:sz w:val="24"/>
          <w:szCs w:val="24"/>
        </w:rPr>
        <w:tab/>
      </w:r>
      <w:r w:rsidR="00506BB9" w:rsidRPr="00162F9A">
        <w:rPr>
          <w:sz w:val="24"/>
          <w:szCs w:val="24"/>
        </w:rPr>
        <w:t xml:space="preserve">Macrogol </w:t>
      </w:r>
      <w:r w:rsidR="004A021F" w:rsidRPr="00162F9A">
        <w:rPr>
          <w:sz w:val="24"/>
          <w:szCs w:val="24"/>
        </w:rPr>
        <w:t xml:space="preserve">40 </w:t>
      </w:r>
      <w:r w:rsidR="00506BB9" w:rsidRPr="00162F9A">
        <w:rPr>
          <w:sz w:val="24"/>
          <w:szCs w:val="24"/>
        </w:rPr>
        <w:t>glycerolhydroxystearat</w:t>
      </w:r>
    </w:p>
    <w:p w14:paraId="7B798CB8" w14:textId="77777777" w:rsidR="00506BB9" w:rsidRPr="00162F9A" w:rsidRDefault="00AF4C80" w:rsidP="00162F9A">
      <w:pPr>
        <w:ind w:left="851" w:right="-1" w:hanging="851"/>
        <w:rPr>
          <w:sz w:val="24"/>
          <w:szCs w:val="24"/>
        </w:rPr>
      </w:pPr>
      <w:r w:rsidRPr="00162F9A">
        <w:rPr>
          <w:sz w:val="24"/>
          <w:szCs w:val="24"/>
        </w:rPr>
        <w:lastRenderedPageBreak/>
        <w:tab/>
      </w:r>
      <w:r w:rsidR="00506BB9" w:rsidRPr="00162F9A">
        <w:rPr>
          <w:sz w:val="24"/>
          <w:szCs w:val="24"/>
        </w:rPr>
        <w:t>Trometamol</w:t>
      </w:r>
    </w:p>
    <w:p w14:paraId="01187040" w14:textId="77777777" w:rsidR="00506BB9" w:rsidRPr="00162F9A" w:rsidRDefault="00AF4C80" w:rsidP="00162F9A">
      <w:pPr>
        <w:ind w:left="851" w:right="-1" w:hanging="851"/>
        <w:rPr>
          <w:sz w:val="24"/>
          <w:szCs w:val="24"/>
        </w:rPr>
      </w:pPr>
      <w:r w:rsidRPr="00162F9A">
        <w:rPr>
          <w:sz w:val="24"/>
          <w:szCs w:val="24"/>
        </w:rPr>
        <w:tab/>
      </w:r>
      <w:r w:rsidR="00506BB9" w:rsidRPr="00162F9A">
        <w:rPr>
          <w:sz w:val="24"/>
          <w:szCs w:val="24"/>
        </w:rPr>
        <w:t>Dinatriumedetat</w:t>
      </w:r>
    </w:p>
    <w:p w14:paraId="2196EF0A" w14:textId="77777777" w:rsidR="00506BB9" w:rsidRPr="00162F9A" w:rsidRDefault="00AF4C80" w:rsidP="00162F9A">
      <w:pPr>
        <w:ind w:left="851" w:right="-1" w:hanging="851"/>
        <w:rPr>
          <w:sz w:val="24"/>
          <w:szCs w:val="24"/>
        </w:rPr>
      </w:pPr>
      <w:r w:rsidRPr="00162F9A">
        <w:rPr>
          <w:sz w:val="24"/>
          <w:szCs w:val="24"/>
        </w:rPr>
        <w:tab/>
      </w:r>
      <w:r w:rsidR="00506BB9" w:rsidRPr="00162F9A">
        <w:rPr>
          <w:sz w:val="24"/>
          <w:szCs w:val="24"/>
        </w:rPr>
        <w:t>Borsyre (E284)</w:t>
      </w:r>
    </w:p>
    <w:p w14:paraId="365D176B" w14:textId="77777777" w:rsidR="00506BB9" w:rsidRPr="00162F9A" w:rsidRDefault="00AF4C80" w:rsidP="00162F9A">
      <w:pPr>
        <w:ind w:left="851" w:right="-1" w:hanging="851"/>
        <w:rPr>
          <w:sz w:val="24"/>
          <w:szCs w:val="24"/>
        </w:rPr>
      </w:pPr>
      <w:r w:rsidRPr="00162F9A">
        <w:rPr>
          <w:sz w:val="24"/>
          <w:szCs w:val="24"/>
        </w:rPr>
        <w:tab/>
      </w:r>
      <w:r w:rsidR="00506BB9" w:rsidRPr="00162F9A">
        <w:rPr>
          <w:sz w:val="24"/>
          <w:szCs w:val="24"/>
        </w:rPr>
        <w:t>Mannitol (E421)</w:t>
      </w:r>
    </w:p>
    <w:p w14:paraId="2C583F79" w14:textId="2957F812" w:rsidR="00506BB9" w:rsidRPr="00162F9A" w:rsidRDefault="00AF4C80" w:rsidP="00162F9A">
      <w:pPr>
        <w:ind w:left="851" w:right="-1" w:hanging="851"/>
        <w:rPr>
          <w:sz w:val="24"/>
          <w:szCs w:val="24"/>
        </w:rPr>
      </w:pPr>
      <w:r w:rsidRPr="00162F9A">
        <w:rPr>
          <w:sz w:val="24"/>
          <w:szCs w:val="24"/>
        </w:rPr>
        <w:tab/>
      </w:r>
      <w:r w:rsidR="00506BB9" w:rsidRPr="00162F9A">
        <w:rPr>
          <w:sz w:val="24"/>
          <w:szCs w:val="24"/>
        </w:rPr>
        <w:t>Natriumhydroxid</w:t>
      </w:r>
      <w:r w:rsidR="00112355">
        <w:rPr>
          <w:sz w:val="24"/>
          <w:szCs w:val="24"/>
        </w:rPr>
        <w:t xml:space="preserve"> (til justering af pH)</w:t>
      </w:r>
    </w:p>
    <w:p w14:paraId="5087CDC9" w14:textId="122ADBCE" w:rsidR="00506BB9" w:rsidRPr="00162F9A" w:rsidRDefault="00AF4C80" w:rsidP="00162F9A">
      <w:pPr>
        <w:ind w:left="851" w:right="-1" w:hanging="851"/>
        <w:rPr>
          <w:sz w:val="24"/>
          <w:szCs w:val="24"/>
        </w:rPr>
      </w:pPr>
      <w:r w:rsidRPr="00162F9A">
        <w:rPr>
          <w:sz w:val="24"/>
          <w:szCs w:val="24"/>
        </w:rPr>
        <w:tab/>
      </w:r>
      <w:r w:rsidR="00506BB9" w:rsidRPr="00162F9A">
        <w:rPr>
          <w:sz w:val="24"/>
          <w:szCs w:val="24"/>
        </w:rPr>
        <w:t>Vand til injektionsvæsker</w:t>
      </w:r>
      <w:r w:rsidR="002B642D">
        <w:rPr>
          <w:sz w:val="24"/>
          <w:szCs w:val="24"/>
        </w:rPr>
        <w:t xml:space="preserve"> eller renset vand</w:t>
      </w:r>
    </w:p>
    <w:p w14:paraId="04EE8724" w14:textId="77777777" w:rsidR="00B003BF" w:rsidRPr="00162F9A" w:rsidRDefault="00B003BF" w:rsidP="00162F9A">
      <w:pPr>
        <w:ind w:left="851" w:right="-1" w:hanging="851"/>
        <w:rPr>
          <w:sz w:val="24"/>
          <w:szCs w:val="24"/>
        </w:rPr>
      </w:pPr>
    </w:p>
    <w:p w14:paraId="4DC331DD" w14:textId="77777777" w:rsidR="00B003BF" w:rsidRPr="00162F9A" w:rsidRDefault="00B003BF" w:rsidP="00162F9A">
      <w:pPr>
        <w:ind w:left="851" w:right="-1" w:hanging="851"/>
        <w:rPr>
          <w:b/>
          <w:sz w:val="24"/>
          <w:szCs w:val="24"/>
        </w:rPr>
      </w:pPr>
      <w:r w:rsidRPr="00162F9A">
        <w:rPr>
          <w:b/>
          <w:sz w:val="24"/>
          <w:szCs w:val="24"/>
        </w:rPr>
        <w:t>6.2</w:t>
      </w:r>
      <w:r w:rsidRPr="00162F9A">
        <w:rPr>
          <w:b/>
          <w:sz w:val="24"/>
          <w:szCs w:val="24"/>
        </w:rPr>
        <w:tab/>
        <w:t>Uforligeligheder</w:t>
      </w:r>
    </w:p>
    <w:p w14:paraId="545CD78E" w14:textId="77777777" w:rsidR="00506BB9" w:rsidRPr="00162F9A" w:rsidRDefault="00B003BF" w:rsidP="00162F9A">
      <w:pPr>
        <w:ind w:left="851" w:right="-1" w:hanging="851"/>
        <w:rPr>
          <w:sz w:val="24"/>
          <w:szCs w:val="24"/>
        </w:rPr>
      </w:pPr>
      <w:r w:rsidRPr="00162F9A">
        <w:rPr>
          <w:sz w:val="24"/>
          <w:szCs w:val="24"/>
        </w:rPr>
        <w:tab/>
      </w:r>
      <w:r w:rsidR="00506BB9" w:rsidRPr="00162F9A">
        <w:rPr>
          <w:sz w:val="24"/>
          <w:szCs w:val="24"/>
        </w:rPr>
        <w:t>Ingen kendte.</w:t>
      </w:r>
    </w:p>
    <w:p w14:paraId="08C64E7D" w14:textId="77777777" w:rsidR="00506BB9" w:rsidRPr="00162F9A" w:rsidRDefault="00506BB9" w:rsidP="00162F9A">
      <w:pPr>
        <w:ind w:left="851" w:right="-1" w:hanging="851"/>
        <w:rPr>
          <w:sz w:val="24"/>
          <w:szCs w:val="24"/>
        </w:rPr>
      </w:pPr>
    </w:p>
    <w:p w14:paraId="3ABDB41A" w14:textId="4CA785A3" w:rsidR="00506BB9" w:rsidRPr="00162F9A" w:rsidRDefault="00AF4C80" w:rsidP="00162F9A">
      <w:pPr>
        <w:ind w:left="851" w:right="-1" w:hanging="851"/>
        <w:rPr>
          <w:sz w:val="24"/>
          <w:szCs w:val="24"/>
        </w:rPr>
      </w:pPr>
      <w:r w:rsidRPr="00162F9A">
        <w:rPr>
          <w:sz w:val="24"/>
          <w:szCs w:val="24"/>
        </w:rPr>
        <w:tab/>
      </w:r>
      <w:r w:rsidR="00506BB9" w:rsidRPr="00162F9A">
        <w:rPr>
          <w:sz w:val="24"/>
          <w:szCs w:val="24"/>
        </w:rPr>
        <w:t xml:space="preserve">Specifikke </w:t>
      </w:r>
      <w:r w:rsidR="00506BB9" w:rsidRPr="00162F9A">
        <w:rPr>
          <w:i/>
          <w:iCs/>
          <w:sz w:val="24"/>
          <w:szCs w:val="24"/>
        </w:rPr>
        <w:t>in vitro-</w:t>
      </w:r>
      <w:r w:rsidR="00506BB9" w:rsidRPr="00162F9A">
        <w:rPr>
          <w:sz w:val="24"/>
          <w:szCs w:val="24"/>
        </w:rPr>
        <w:t xml:space="preserve">interaktionsstudier er gennemført med Travoprost </w:t>
      </w:r>
      <w:r w:rsidR="0062278C">
        <w:rPr>
          <w:sz w:val="24"/>
          <w:szCs w:val="24"/>
        </w:rPr>
        <w:t>"</w:t>
      </w:r>
      <w:r w:rsidR="007421AB" w:rsidRPr="00162F9A">
        <w:rPr>
          <w:sz w:val="24"/>
          <w:szCs w:val="24"/>
        </w:rPr>
        <w:t>Pharmathen</w:t>
      </w:r>
      <w:r w:rsidR="0062278C">
        <w:rPr>
          <w:sz w:val="24"/>
          <w:szCs w:val="24"/>
        </w:rPr>
        <w:t>"</w:t>
      </w:r>
      <w:r w:rsidR="00506BB9" w:rsidRPr="00162F9A">
        <w:rPr>
          <w:sz w:val="24"/>
          <w:szCs w:val="24"/>
        </w:rPr>
        <w:t xml:space="preserve"> og lægemidler indeholdende thiomersal. Der blev ikke observeret nogen udfældning.</w:t>
      </w:r>
    </w:p>
    <w:p w14:paraId="1AB3271C" w14:textId="77777777" w:rsidR="00B003BF" w:rsidRPr="00162F9A" w:rsidRDefault="00B003BF" w:rsidP="00162F9A">
      <w:pPr>
        <w:ind w:left="851" w:right="-1" w:hanging="851"/>
        <w:rPr>
          <w:sz w:val="24"/>
          <w:szCs w:val="24"/>
        </w:rPr>
      </w:pPr>
    </w:p>
    <w:p w14:paraId="65F01298" w14:textId="77777777" w:rsidR="00B003BF" w:rsidRPr="00162F9A" w:rsidRDefault="00B003BF" w:rsidP="00162F9A">
      <w:pPr>
        <w:ind w:left="851" w:right="-1" w:hanging="851"/>
        <w:rPr>
          <w:b/>
          <w:sz w:val="24"/>
          <w:szCs w:val="24"/>
        </w:rPr>
      </w:pPr>
      <w:r w:rsidRPr="00162F9A">
        <w:rPr>
          <w:b/>
          <w:sz w:val="24"/>
          <w:szCs w:val="24"/>
        </w:rPr>
        <w:t>6.3</w:t>
      </w:r>
      <w:r w:rsidRPr="00162F9A">
        <w:rPr>
          <w:b/>
          <w:sz w:val="24"/>
          <w:szCs w:val="24"/>
        </w:rPr>
        <w:tab/>
        <w:t>Opbevaringstid</w:t>
      </w:r>
    </w:p>
    <w:p w14:paraId="46063E9D" w14:textId="77777777" w:rsidR="00506BB9" w:rsidRPr="00162F9A" w:rsidRDefault="00B003BF" w:rsidP="00162F9A">
      <w:pPr>
        <w:ind w:left="851" w:right="-1" w:hanging="851"/>
        <w:rPr>
          <w:sz w:val="24"/>
          <w:szCs w:val="24"/>
        </w:rPr>
      </w:pPr>
      <w:r w:rsidRPr="00162F9A">
        <w:rPr>
          <w:sz w:val="24"/>
          <w:szCs w:val="24"/>
        </w:rPr>
        <w:tab/>
      </w:r>
      <w:r w:rsidR="00506BB9" w:rsidRPr="00162F9A">
        <w:rPr>
          <w:sz w:val="24"/>
          <w:szCs w:val="24"/>
        </w:rPr>
        <w:t>3 år.</w:t>
      </w:r>
    </w:p>
    <w:p w14:paraId="789CEE5D" w14:textId="77777777" w:rsidR="00506BB9" w:rsidRPr="00162F9A" w:rsidRDefault="00506BB9" w:rsidP="00162F9A">
      <w:pPr>
        <w:ind w:left="851" w:right="-1" w:hanging="851"/>
        <w:rPr>
          <w:sz w:val="24"/>
          <w:szCs w:val="24"/>
        </w:rPr>
      </w:pPr>
    </w:p>
    <w:p w14:paraId="3771641D" w14:textId="7A966DA1" w:rsidR="00506BB9" w:rsidRPr="00162F9A" w:rsidRDefault="00AF4C80" w:rsidP="00162F9A">
      <w:pPr>
        <w:ind w:left="851" w:right="-1" w:hanging="851"/>
        <w:rPr>
          <w:sz w:val="24"/>
          <w:szCs w:val="24"/>
        </w:rPr>
      </w:pPr>
      <w:r w:rsidRPr="00162F9A">
        <w:rPr>
          <w:sz w:val="24"/>
          <w:szCs w:val="24"/>
        </w:rPr>
        <w:tab/>
      </w:r>
      <w:r w:rsidR="00112355">
        <w:rPr>
          <w:sz w:val="24"/>
          <w:szCs w:val="24"/>
        </w:rPr>
        <w:t>Efter anbrud: 4 uger.</w:t>
      </w:r>
    </w:p>
    <w:p w14:paraId="141A8FF8" w14:textId="77777777" w:rsidR="00B003BF" w:rsidRPr="00162F9A" w:rsidRDefault="00B003BF" w:rsidP="00162F9A">
      <w:pPr>
        <w:ind w:left="851" w:right="-1" w:hanging="851"/>
        <w:rPr>
          <w:sz w:val="24"/>
          <w:szCs w:val="24"/>
        </w:rPr>
      </w:pPr>
    </w:p>
    <w:p w14:paraId="5A11D1FE" w14:textId="77777777" w:rsidR="00B003BF" w:rsidRPr="00162F9A" w:rsidRDefault="00B003BF" w:rsidP="00162F9A">
      <w:pPr>
        <w:ind w:left="851" w:right="-1" w:hanging="851"/>
        <w:rPr>
          <w:b/>
          <w:sz w:val="24"/>
          <w:szCs w:val="24"/>
        </w:rPr>
      </w:pPr>
      <w:r w:rsidRPr="00162F9A">
        <w:rPr>
          <w:b/>
          <w:sz w:val="24"/>
          <w:szCs w:val="24"/>
        </w:rPr>
        <w:t>6.4</w:t>
      </w:r>
      <w:r w:rsidRPr="00162F9A">
        <w:rPr>
          <w:b/>
          <w:sz w:val="24"/>
          <w:szCs w:val="24"/>
        </w:rPr>
        <w:tab/>
        <w:t>Særlige opbevaringsforhold</w:t>
      </w:r>
    </w:p>
    <w:p w14:paraId="78B1E040" w14:textId="77777777" w:rsidR="00506BB9" w:rsidRPr="00162F9A" w:rsidRDefault="00B003BF" w:rsidP="00162F9A">
      <w:pPr>
        <w:ind w:left="851" w:right="-1" w:hanging="851"/>
        <w:rPr>
          <w:sz w:val="24"/>
          <w:szCs w:val="24"/>
        </w:rPr>
      </w:pPr>
      <w:r w:rsidRPr="00162F9A">
        <w:rPr>
          <w:sz w:val="24"/>
          <w:szCs w:val="24"/>
        </w:rPr>
        <w:tab/>
      </w:r>
      <w:r w:rsidR="00506BB9" w:rsidRPr="00162F9A">
        <w:rPr>
          <w:sz w:val="24"/>
          <w:szCs w:val="24"/>
        </w:rPr>
        <w:t>Opbevar flasken med beskyttelsesfolien på inden anbrud for at beskytte mod fugt.</w:t>
      </w:r>
    </w:p>
    <w:p w14:paraId="5AF4F56E" w14:textId="77777777" w:rsidR="00506BB9" w:rsidRPr="00162F9A" w:rsidRDefault="00506BB9" w:rsidP="00162F9A">
      <w:pPr>
        <w:ind w:left="851" w:right="-1" w:hanging="851"/>
        <w:rPr>
          <w:sz w:val="24"/>
          <w:szCs w:val="24"/>
        </w:rPr>
      </w:pPr>
    </w:p>
    <w:p w14:paraId="0278524F" w14:textId="65F95BEF" w:rsidR="00506BB9" w:rsidRPr="00162F9A" w:rsidRDefault="00AF4C80" w:rsidP="00162F9A">
      <w:pPr>
        <w:ind w:left="851" w:right="-1" w:hanging="851"/>
        <w:rPr>
          <w:b/>
          <w:sz w:val="24"/>
          <w:szCs w:val="24"/>
        </w:rPr>
      </w:pPr>
      <w:r w:rsidRPr="00162F9A">
        <w:rPr>
          <w:sz w:val="24"/>
          <w:szCs w:val="24"/>
        </w:rPr>
        <w:tab/>
      </w:r>
      <w:r w:rsidR="00506BB9" w:rsidRPr="00162F9A">
        <w:rPr>
          <w:sz w:val="24"/>
          <w:szCs w:val="24"/>
        </w:rPr>
        <w:t>Efter anbrud</w:t>
      </w:r>
      <w:r w:rsidR="00AF06D1">
        <w:rPr>
          <w:sz w:val="24"/>
          <w:szCs w:val="24"/>
        </w:rPr>
        <w:t>: D</w:t>
      </w:r>
      <w:r w:rsidR="00506BB9" w:rsidRPr="00162F9A">
        <w:rPr>
          <w:sz w:val="24"/>
          <w:szCs w:val="24"/>
        </w:rPr>
        <w:t xml:space="preserve">ette lægemiddel </w:t>
      </w:r>
      <w:r w:rsidR="00AF06D1">
        <w:rPr>
          <w:sz w:val="24"/>
          <w:szCs w:val="24"/>
        </w:rPr>
        <w:t xml:space="preserve">kræver </w:t>
      </w:r>
      <w:r w:rsidR="00506BB9" w:rsidRPr="00162F9A">
        <w:rPr>
          <w:sz w:val="24"/>
          <w:szCs w:val="24"/>
        </w:rPr>
        <w:t>ingen særlige forholdsregler vedrørende opbevaringen.</w:t>
      </w:r>
    </w:p>
    <w:p w14:paraId="5CFA4FE7" w14:textId="77777777" w:rsidR="00B003BF" w:rsidRPr="00162F9A" w:rsidRDefault="00B003BF" w:rsidP="00162F9A">
      <w:pPr>
        <w:ind w:left="851" w:right="-1" w:hanging="851"/>
        <w:rPr>
          <w:sz w:val="24"/>
          <w:szCs w:val="24"/>
        </w:rPr>
      </w:pPr>
    </w:p>
    <w:p w14:paraId="09D83B66" w14:textId="77777777" w:rsidR="00B003BF" w:rsidRPr="00162F9A" w:rsidRDefault="00B003BF" w:rsidP="00162F9A">
      <w:pPr>
        <w:ind w:left="851" w:right="-1" w:hanging="851"/>
        <w:rPr>
          <w:b/>
          <w:sz w:val="24"/>
          <w:szCs w:val="24"/>
        </w:rPr>
      </w:pPr>
      <w:r w:rsidRPr="00162F9A">
        <w:rPr>
          <w:b/>
          <w:sz w:val="24"/>
          <w:szCs w:val="24"/>
        </w:rPr>
        <w:t>6.5</w:t>
      </w:r>
      <w:r w:rsidRPr="00162F9A">
        <w:rPr>
          <w:b/>
          <w:sz w:val="24"/>
          <w:szCs w:val="24"/>
        </w:rPr>
        <w:tab/>
        <w:t>Emballagetyper og pakningsstørrelser</w:t>
      </w:r>
    </w:p>
    <w:p w14:paraId="476B6071" w14:textId="6B1D8C06" w:rsidR="00506BB9" w:rsidRPr="00162F9A" w:rsidRDefault="00B003BF" w:rsidP="00162F9A">
      <w:pPr>
        <w:pStyle w:val="NormalWeb"/>
        <w:spacing w:before="0" w:beforeAutospacing="0" w:after="0"/>
        <w:ind w:left="851" w:right="-1" w:hanging="851"/>
        <w:rPr>
          <w:lang w:val="da-DK"/>
        </w:rPr>
      </w:pPr>
      <w:r w:rsidRPr="00162F9A">
        <w:tab/>
      </w:r>
      <w:r w:rsidR="00506BB9" w:rsidRPr="00162F9A">
        <w:rPr>
          <w:lang w:val="da-DK"/>
        </w:rPr>
        <w:t>Translucent</w:t>
      </w:r>
      <w:r w:rsidR="005918C4">
        <w:rPr>
          <w:lang w:val="da-DK"/>
        </w:rPr>
        <w:t>,</w:t>
      </w:r>
      <w:r w:rsidR="00506BB9" w:rsidRPr="00162F9A">
        <w:rPr>
          <w:lang w:val="da-DK"/>
        </w:rPr>
        <w:t xml:space="preserve"> polypropylen (PP) 5 ml flaske med en transparent lavdensitets polyethylen (LDPE) dråbeanordning og e</w:t>
      </w:r>
      <w:r w:rsidR="007421AB" w:rsidRPr="00162F9A">
        <w:rPr>
          <w:lang w:val="da-DK"/>
        </w:rPr>
        <w:t>t</w:t>
      </w:r>
      <w:r w:rsidR="00506BB9" w:rsidRPr="00162F9A">
        <w:rPr>
          <w:lang w:val="da-DK"/>
        </w:rPr>
        <w:t xml:space="preserve"> hvid</w:t>
      </w:r>
      <w:r w:rsidR="007421AB" w:rsidRPr="00162F9A">
        <w:rPr>
          <w:lang w:val="da-DK"/>
        </w:rPr>
        <w:t>t</w:t>
      </w:r>
      <w:r w:rsidR="00506BB9" w:rsidRPr="00162F9A">
        <w:rPr>
          <w:lang w:val="da-DK"/>
        </w:rPr>
        <w:t xml:space="preserve"> højdensitets polyethylen (HPDE) skruelåg med forsegling, præsenteret i en polyethylen terephthalat/aluminium/polyethylen (PET/Alu/PE) beskyttelsesfolie. Hver flaske indeholder 2,5 ml </w:t>
      </w:r>
      <w:r w:rsidR="005918C4">
        <w:rPr>
          <w:lang w:val="da-DK"/>
        </w:rPr>
        <w:t>opløsning</w:t>
      </w:r>
      <w:r w:rsidR="00506BB9" w:rsidRPr="00162F9A">
        <w:rPr>
          <w:lang w:val="da-DK"/>
        </w:rPr>
        <w:t>.</w:t>
      </w:r>
    </w:p>
    <w:p w14:paraId="7D5FA537" w14:textId="77777777" w:rsidR="00506BB9" w:rsidRPr="00162F9A" w:rsidRDefault="00506BB9" w:rsidP="00162F9A">
      <w:pPr>
        <w:pStyle w:val="NormalWeb"/>
        <w:spacing w:before="0" w:beforeAutospacing="0" w:after="0"/>
        <w:ind w:left="851" w:right="-1" w:hanging="851"/>
        <w:rPr>
          <w:lang w:val="da-DK"/>
        </w:rPr>
      </w:pPr>
    </w:p>
    <w:p w14:paraId="40423752" w14:textId="2BF8AD29" w:rsidR="00506BB9" w:rsidRPr="00162F9A" w:rsidRDefault="00AF4C80" w:rsidP="00162F9A">
      <w:pPr>
        <w:pStyle w:val="NormalWeb"/>
        <w:spacing w:before="0" w:beforeAutospacing="0" w:after="0"/>
        <w:ind w:left="851" w:right="-1" w:hanging="851"/>
        <w:rPr>
          <w:lang w:val="da-DK"/>
        </w:rPr>
      </w:pPr>
      <w:r w:rsidRPr="00162F9A">
        <w:rPr>
          <w:lang w:val="da-DK"/>
        </w:rPr>
        <w:tab/>
      </w:r>
      <w:r w:rsidR="00506BB9" w:rsidRPr="00162F9A">
        <w:rPr>
          <w:lang w:val="da-DK"/>
        </w:rPr>
        <w:t>Pakningsstørrelser:</w:t>
      </w:r>
      <w:r w:rsidR="005918C4">
        <w:rPr>
          <w:lang w:val="da-DK"/>
        </w:rPr>
        <w:t xml:space="preserve"> 1 flaske og 3 flasker, i karton</w:t>
      </w:r>
      <w:r w:rsidR="00506BB9" w:rsidRPr="00162F9A">
        <w:rPr>
          <w:lang w:val="da-DK"/>
        </w:rPr>
        <w:t>.</w:t>
      </w:r>
    </w:p>
    <w:p w14:paraId="105E1DA7" w14:textId="56808740" w:rsidR="00506BB9" w:rsidRPr="00162F9A" w:rsidRDefault="00AF4C80" w:rsidP="00162F9A">
      <w:pPr>
        <w:ind w:left="851" w:right="-1" w:hanging="851"/>
        <w:rPr>
          <w:b/>
          <w:sz w:val="24"/>
          <w:szCs w:val="24"/>
        </w:rPr>
      </w:pPr>
      <w:r w:rsidRPr="00162F9A">
        <w:rPr>
          <w:sz w:val="24"/>
          <w:szCs w:val="24"/>
        </w:rPr>
        <w:tab/>
      </w:r>
      <w:r w:rsidR="00506BB9" w:rsidRPr="00162F9A">
        <w:rPr>
          <w:sz w:val="24"/>
          <w:szCs w:val="24"/>
        </w:rPr>
        <w:t xml:space="preserve">Ikke alle pakningsstørrelser </w:t>
      </w:r>
      <w:r w:rsidR="005918C4">
        <w:rPr>
          <w:sz w:val="24"/>
          <w:szCs w:val="24"/>
        </w:rPr>
        <w:t>er nødvendigvis markedsført.</w:t>
      </w:r>
    </w:p>
    <w:p w14:paraId="05A441E0" w14:textId="77777777" w:rsidR="00B003BF" w:rsidRPr="00162F9A" w:rsidRDefault="00B003BF" w:rsidP="00162F9A">
      <w:pPr>
        <w:ind w:left="851" w:right="-1" w:hanging="851"/>
        <w:rPr>
          <w:sz w:val="24"/>
          <w:szCs w:val="24"/>
        </w:rPr>
      </w:pPr>
    </w:p>
    <w:p w14:paraId="097FD651" w14:textId="77777777" w:rsidR="00B003BF" w:rsidRPr="00162F9A" w:rsidRDefault="00B003BF" w:rsidP="00162F9A">
      <w:pPr>
        <w:ind w:left="851" w:right="-1" w:hanging="851"/>
        <w:rPr>
          <w:b/>
          <w:sz w:val="24"/>
          <w:szCs w:val="24"/>
        </w:rPr>
      </w:pPr>
      <w:r w:rsidRPr="00162F9A">
        <w:rPr>
          <w:b/>
          <w:sz w:val="24"/>
          <w:szCs w:val="24"/>
        </w:rPr>
        <w:t>6.6</w:t>
      </w:r>
      <w:r w:rsidRPr="00162F9A">
        <w:rPr>
          <w:b/>
          <w:sz w:val="24"/>
          <w:szCs w:val="24"/>
        </w:rPr>
        <w:tab/>
        <w:t>Regler for destruktion og anden håndtering</w:t>
      </w:r>
    </w:p>
    <w:p w14:paraId="084D8DC9" w14:textId="77777777" w:rsidR="00506BB9" w:rsidRPr="00162F9A" w:rsidRDefault="00B003BF" w:rsidP="00162F9A">
      <w:pPr>
        <w:shd w:val="clear" w:color="auto" w:fill="FFFFFF"/>
        <w:ind w:left="851" w:right="-1" w:hanging="851"/>
        <w:rPr>
          <w:b/>
          <w:sz w:val="24"/>
          <w:szCs w:val="24"/>
        </w:rPr>
      </w:pPr>
      <w:r w:rsidRPr="00162F9A">
        <w:rPr>
          <w:sz w:val="24"/>
          <w:szCs w:val="24"/>
        </w:rPr>
        <w:tab/>
      </w:r>
      <w:r w:rsidR="00506BB9" w:rsidRPr="00162F9A">
        <w:rPr>
          <w:sz w:val="24"/>
          <w:szCs w:val="24"/>
        </w:rPr>
        <w:t>Ingen særlige forholdsregler.</w:t>
      </w:r>
    </w:p>
    <w:p w14:paraId="22451FE1" w14:textId="77777777" w:rsidR="00B003BF" w:rsidRPr="00162F9A" w:rsidRDefault="00B003BF" w:rsidP="00162F9A">
      <w:pPr>
        <w:ind w:left="851" w:right="-1" w:hanging="851"/>
        <w:jc w:val="both"/>
        <w:rPr>
          <w:sz w:val="24"/>
          <w:szCs w:val="24"/>
        </w:rPr>
      </w:pPr>
    </w:p>
    <w:p w14:paraId="50E4B5A2" w14:textId="77777777" w:rsidR="00B003BF" w:rsidRPr="00162F9A" w:rsidRDefault="00B003BF" w:rsidP="00162F9A">
      <w:pPr>
        <w:ind w:left="851" w:right="-1" w:hanging="851"/>
        <w:rPr>
          <w:b/>
          <w:sz w:val="24"/>
          <w:szCs w:val="24"/>
        </w:rPr>
      </w:pPr>
      <w:r w:rsidRPr="00162F9A">
        <w:rPr>
          <w:b/>
          <w:sz w:val="24"/>
          <w:szCs w:val="24"/>
        </w:rPr>
        <w:t>7.</w:t>
      </w:r>
      <w:r w:rsidRPr="00162F9A">
        <w:rPr>
          <w:b/>
          <w:sz w:val="24"/>
          <w:szCs w:val="24"/>
        </w:rPr>
        <w:tab/>
        <w:t>INDEHAVER AF MARKEDSFØRINGSTILLADELSEN</w:t>
      </w:r>
    </w:p>
    <w:p w14:paraId="7118D8D9" w14:textId="77777777" w:rsidR="00506BB9" w:rsidRPr="00162F9A" w:rsidRDefault="00B003BF" w:rsidP="00162F9A">
      <w:pPr>
        <w:ind w:left="851" w:right="-1" w:hanging="851"/>
        <w:rPr>
          <w:sz w:val="24"/>
          <w:szCs w:val="24"/>
        </w:rPr>
      </w:pPr>
      <w:r w:rsidRPr="00162F9A">
        <w:rPr>
          <w:sz w:val="24"/>
          <w:szCs w:val="24"/>
        </w:rPr>
        <w:tab/>
      </w:r>
      <w:r w:rsidR="007421AB" w:rsidRPr="00162F9A">
        <w:rPr>
          <w:sz w:val="24"/>
          <w:szCs w:val="24"/>
        </w:rPr>
        <w:t>Pharmathen</w:t>
      </w:r>
      <w:r w:rsidR="00506BB9" w:rsidRPr="00162F9A">
        <w:rPr>
          <w:sz w:val="24"/>
          <w:szCs w:val="24"/>
        </w:rPr>
        <w:t xml:space="preserve"> </w:t>
      </w:r>
      <w:r w:rsidR="007421AB" w:rsidRPr="00162F9A">
        <w:rPr>
          <w:sz w:val="24"/>
          <w:szCs w:val="24"/>
        </w:rPr>
        <w:t>S.A.</w:t>
      </w:r>
    </w:p>
    <w:p w14:paraId="6143E43B" w14:textId="77777777" w:rsidR="00506BB9" w:rsidRPr="00162F9A" w:rsidRDefault="007421AB" w:rsidP="00A860A0">
      <w:pPr>
        <w:ind w:left="851" w:right="-1"/>
        <w:rPr>
          <w:sz w:val="24"/>
          <w:szCs w:val="24"/>
        </w:rPr>
      </w:pPr>
      <w:r w:rsidRPr="00162F9A">
        <w:rPr>
          <w:sz w:val="24"/>
          <w:szCs w:val="24"/>
        </w:rPr>
        <w:t>Dervenakion 6</w:t>
      </w:r>
    </w:p>
    <w:p w14:paraId="04979EC1" w14:textId="204F31B9" w:rsidR="007421AB" w:rsidRPr="00162F9A" w:rsidRDefault="00641857" w:rsidP="00A860A0">
      <w:pPr>
        <w:ind w:left="851" w:right="-1"/>
        <w:rPr>
          <w:sz w:val="24"/>
          <w:szCs w:val="24"/>
        </w:rPr>
      </w:pPr>
      <w:r>
        <w:rPr>
          <w:sz w:val="24"/>
          <w:szCs w:val="24"/>
        </w:rPr>
        <w:t>153 51 Pallini, Attiki</w:t>
      </w:r>
    </w:p>
    <w:p w14:paraId="47B1F421" w14:textId="77777777" w:rsidR="00506BB9" w:rsidRPr="00162F9A" w:rsidRDefault="007421AB" w:rsidP="00A860A0">
      <w:pPr>
        <w:ind w:left="851" w:right="-1"/>
        <w:rPr>
          <w:sz w:val="24"/>
          <w:szCs w:val="24"/>
        </w:rPr>
      </w:pPr>
      <w:r w:rsidRPr="00162F9A">
        <w:rPr>
          <w:sz w:val="24"/>
          <w:szCs w:val="24"/>
        </w:rPr>
        <w:t>Grækenland</w:t>
      </w:r>
    </w:p>
    <w:p w14:paraId="4F4E0AE8" w14:textId="77777777" w:rsidR="00B003BF" w:rsidRPr="00162F9A" w:rsidRDefault="00B003BF" w:rsidP="00162F9A">
      <w:pPr>
        <w:ind w:left="851" w:right="-1" w:hanging="851"/>
        <w:rPr>
          <w:sz w:val="24"/>
          <w:szCs w:val="24"/>
        </w:rPr>
      </w:pPr>
    </w:p>
    <w:p w14:paraId="0005504F" w14:textId="77777777" w:rsidR="00B003BF" w:rsidRPr="00162F9A" w:rsidRDefault="00B003BF" w:rsidP="00162F9A">
      <w:pPr>
        <w:ind w:left="851" w:right="-1" w:hanging="851"/>
        <w:rPr>
          <w:b/>
          <w:sz w:val="24"/>
          <w:szCs w:val="24"/>
        </w:rPr>
      </w:pPr>
      <w:r w:rsidRPr="00162F9A">
        <w:rPr>
          <w:b/>
          <w:sz w:val="24"/>
          <w:szCs w:val="24"/>
        </w:rPr>
        <w:t>8.</w:t>
      </w:r>
      <w:r w:rsidRPr="00162F9A">
        <w:rPr>
          <w:b/>
          <w:sz w:val="24"/>
          <w:szCs w:val="24"/>
        </w:rPr>
        <w:tab/>
        <w:t>MARKEDSFØRINGSTILLADELSESNUMMER (NUMRE)</w:t>
      </w:r>
    </w:p>
    <w:p w14:paraId="66E69AFF" w14:textId="77777777" w:rsidR="00B003BF" w:rsidRPr="00162F9A" w:rsidRDefault="00B003BF" w:rsidP="00162F9A">
      <w:pPr>
        <w:ind w:left="851" w:right="-1" w:hanging="851"/>
        <w:rPr>
          <w:sz w:val="24"/>
          <w:szCs w:val="24"/>
        </w:rPr>
      </w:pPr>
      <w:r w:rsidRPr="00162F9A">
        <w:rPr>
          <w:sz w:val="24"/>
          <w:szCs w:val="24"/>
        </w:rPr>
        <w:tab/>
      </w:r>
      <w:r w:rsidR="00506BB9" w:rsidRPr="00162F9A">
        <w:rPr>
          <w:sz w:val="24"/>
          <w:szCs w:val="24"/>
        </w:rPr>
        <w:t>506</w:t>
      </w:r>
      <w:r w:rsidR="007421AB" w:rsidRPr="00162F9A">
        <w:rPr>
          <w:sz w:val="24"/>
          <w:szCs w:val="24"/>
        </w:rPr>
        <w:t>79</w:t>
      </w:r>
    </w:p>
    <w:p w14:paraId="37D52099" w14:textId="77777777" w:rsidR="00B003BF" w:rsidRPr="00162F9A" w:rsidRDefault="00B003BF" w:rsidP="00162F9A">
      <w:pPr>
        <w:ind w:left="851" w:right="-1" w:hanging="851"/>
        <w:jc w:val="both"/>
        <w:rPr>
          <w:sz w:val="24"/>
          <w:szCs w:val="24"/>
        </w:rPr>
      </w:pPr>
    </w:p>
    <w:p w14:paraId="06506DDE" w14:textId="77777777" w:rsidR="00B003BF" w:rsidRPr="00162F9A" w:rsidRDefault="00B003BF" w:rsidP="00162F9A">
      <w:pPr>
        <w:ind w:left="851" w:right="-1" w:hanging="851"/>
        <w:rPr>
          <w:b/>
          <w:sz w:val="24"/>
          <w:szCs w:val="24"/>
        </w:rPr>
      </w:pPr>
      <w:r w:rsidRPr="00162F9A">
        <w:rPr>
          <w:b/>
          <w:sz w:val="24"/>
          <w:szCs w:val="24"/>
        </w:rPr>
        <w:t>9.</w:t>
      </w:r>
      <w:r w:rsidRPr="00162F9A">
        <w:rPr>
          <w:b/>
          <w:sz w:val="24"/>
          <w:szCs w:val="24"/>
        </w:rPr>
        <w:tab/>
        <w:t>DATO FOR FØRSTE MARKEDSFØRINGSTILLADELSE</w:t>
      </w:r>
    </w:p>
    <w:p w14:paraId="5693A0C8" w14:textId="77777777" w:rsidR="00B003BF" w:rsidRPr="00162F9A" w:rsidRDefault="00B003BF" w:rsidP="00162F9A">
      <w:pPr>
        <w:ind w:left="851" w:right="-1" w:hanging="851"/>
        <w:rPr>
          <w:sz w:val="24"/>
          <w:szCs w:val="24"/>
        </w:rPr>
      </w:pPr>
      <w:r w:rsidRPr="00162F9A">
        <w:rPr>
          <w:sz w:val="24"/>
          <w:szCs w:val="24"/>
        </w:rPr>
        <w:tab/>
      </w:r>
      <w:r w:rsidR="00506BB9" w:rsidRPr="00162F9A">
        <w:rPr>
          <w:sz w:val="24"/>
          <w:szCs w:val="24"/>
        </w:rPr>
        <w:t>1. maj 2014</w:t>
      </w:r>
    </w:p>
    <w:p w14:paraId="788C0F44" w14:textId="77777777" w:rsidR="00B003BF" w:rsidRPr="00162F9A" w:rsidRDefault="00B003BF" w:rsidP="00162F9A">
      <w:pPr>
        <w:ind w:left="851" w:right="-1" w:hanging="851"/>
        <w:rPr>
          <w:sz w:val="24"/>
          <w:szCs w:val="24"/>
        </w:rPr>
      </w:pPr>
    </w:p>
    <w:p w14:paraId="30329226" w14:textId="77777777" w:rsidR="00B003BF" w:rsidRPr="00162F9A" w:rsidRDefault="00B003BF" w:rsidP="00162F9A">
      <w:pPr>
        <w:ind w:left="851" w:right="-1" w:hanging="851"/>
        <w:rPr>
          <w:b/>
          <w:sz w:val="24"/>
          <w:szCs w:val="24"/>
        </w:rPr>
      </w:pPr>
      <w:r w:rsidRPr="00162F9A">
        <w:rPr>
          <w:b/>
          <w:sz w:val="24"/>
          <w:szCs w:val="24"/>
        </w:rPr>
        <w:t>10.</w:t>
      </w:r>
      <w:r w:rsidRPr="00162F9A">
        <w:rPr>
          <w:b/>
          <w:sz w:val="24"/>
          <w:szCs w:val="24"/>
        </w:rPr>
        <w:tab/>
        <w:t>DATO FOR ÆNDRING AF TEKSTEN</w:t>
      </w:r>
    </w:p>
    <w:p w14:paraId="1F1D8BC1" w14:textId="61D51542" w:rsidR="00790EE7" w:rsidRPr="00162F9A" w:rsidRDefault="00B003BF" w:rsidP="00162F9A">
      <w:pPr>
        <w:ind w:left="851" w:right="-1" w:hanging="851"/>
        <w:rPr>
          <w:sz w:val="24"/>
          <w:szCs w:val="24"/>
        </w:rPr>
      </w:pPr>
      <w:r w:rsidRPr="00162F9A">
        <w:rPr>
          <w:sz w:val="24"/>
          <w:szCs w:val="24"/>
        </w:rPr>
        <w:tab/>
      </w:r>
      <w:r w:rsidR="00F80983">
        <w:rPr>
          <w:sz w:val="24"/>
          <w:szCs w:val="24"/>
        </w:rPr>
        <w:t>9. juli 2018</w:t>
      </w:r>
      <w:bookmarkStart w:id="1" w:name="_GoBack"/>
      <w:bookmarkEnd w:id="1"/>
    </w:p>
    <w:sectPr w:rsidR="00790EE7" w:rsidRPr="00162F9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EDE0F3" w14:textId="77777777" w:rsidR="0062278C" w:rsidRDefault="0062278C">
      <w:r>
        <w:separator/>
      </w:r>
    </w:p>
  </w:endnote>
  <w:endnote w:type="continuationSeparator" w:id="0">
    <w:p w14:paraId="15C858DD" w14:textId="77777777" w:rsidR="0062278C" w:rsidRDefault="0062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EE0E5" w14:textId="77777777" w:rsidR="0062278C" w:rsidRDefault="0062278C">
    <w:pPr>
      <w:pStyle w:val="Sidefod"/>
      <w:pBdr>
        <w:bottom w:val="single" w:sz="6" w:space="1" w:color="auto"/>
      </w:pBdr>
    </w:pPr>
  </w:p>
  <w:p w14:paraId="76E6AB9F" w14:textId="77777777" w:rsidR="0062278C" w:rsidRDefault="0062278C" w:rsidP="00C42586">
    <w:pPr>
      <w:pStyle w:val="Sidefod"/>
      <w:tabs>
        <w:tab w:val="clear" w:pos="4819"/>
        <w:tab w:val="left" w:pos="8505"/>
      </w:tabs>
      <w:rPr>
        <w:i/>
        <w:sz w:val="18"/>
        <w:szCs w:val="18"/>
      </w:rPr>
    </w:pPr>
  </w:p>
  <w:p w14:paraId="0A52EB7A" w14:textId="77777777" w:rsidR="0062278C" w:rsidRPr="00B373D7" w:rsidRDefault="0062278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B642D">
      <w:rPr>
        <w:i/>
        <w:noProof/>
        <w:sz w:val="18"/>
        <w:szCs w:val="18"/>
      </w:rPr>
      <w:t>Travoprost Pharmathen, øjendråber, opløsning 40 mikrogram-ml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2B642D">
      <w:rPr>
        <w:rStyle w:val="Sidetal"/>
        <w:i/>
        <w:noProof/>
        <w:sz w:val="18"/>
        <w:szCs w:val="18"/>
      </w:rPr>
      <w:t>11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2B642D">
      <w:rPr>
        <w:rStyle w:val="Sidetal"/>
        <w:i/>
        <w:noProof/>
        <w:sz w:val="18"/>
        <w:szCs w:val="18"/>
      </w:rPr>
      <w:t>11</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43E9D" w14:textId="77777777" w:rsidR="0062278C" w:rsidRDefault="0062278C">
      <w:r>
        <w:separator/>
      </w:r>
    </w:p>
  </w:footnote>
  <w:footnote w:type="continuationSeparator" w:id="0">
    <w:p w14:paraId="4990B838" w14:textId="77777777" w:rsidR="0062278C" w:rsidRDefault="006227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1C7"/>
    <w:rsid w:val="000259B9"/>
    <w:rsid w:val="00041491"/>
    <w:rsid w:val="00041D7C"/>
    <w:rsid w:val="00050D16"/>
    <w:rsid w:val="00074F2A"/>
    <w:rsid w:val="000A1CA8"/>
    <w:rsid w:val="000A466B"/>
    <w:rsid w:val="000E4EE6"/>
    <w:rsid w:val="00112355"/>
    <w:rsid w:val="00114E2E"/>
    <w:rsid w:val="00154019"/>
    <w:rsid w:val="00162F9A"/>
    <w:rsid w:val="001C4497"/>
    <w:rsid w:val="00206CE8"/>
    <w:rsid w:val="00283A2B"/>
    <w:rsid w:val="002B30AD"/>
    <w:rsid w:val="002B642D"/>
    <w:rsid w:val="002C2C01"/>
    <w:rsid w:val="0031380E"/>
    <w:rsid w:val="003A29AE"/>
    <w:rsid w:val="003A32D7"/>
    <w:rsid w:val="003B4074"/>
    <w:rsid w:val="003C769A"/>
    <w:rsid w:val="0045746C"/>
    <w:rsid w:val="00477D19"/>
    <w:rsid w:val="0049104B"/>
    <w:rsid w:val="004A021F"/>
    <w:rsid w:val="004D0F6C"/>
    <w:rsid w:val="004E3B12"/>
    <w:rsid w:val="00506BB9"/>
    <w:rsid w:val="005266CC"/>
    <w:rsid w:val="00565F0F"/>
    <w:rsid w:val="005918C4"/>
    <w:rsid w:val="00594A86"/>
    <w:rsid w:val="00596D86"/>
    <w:rsid w:val="0062278C"/>
    <w:rsid w:val="00641857"/>
    <w:rsid w:val="006560B1"/>
    <w:rsid w:val="006756DD"/>
    <w:rsid w:val="006A1F52"/>
    <w:rsid w:val="006E47F8"/>
    <w:rsid w:val="00720205"/>
    <w:rsid w:val="007261C0"/>
    <w:rsid w:val="00740EEC"/>
    <w:rsid w:val="007421AB"/>
    <w:rsid w:val="0078011A"/>
    <w:rsid w:val="00782AF4"/>
    <w:rsid w:val="00790EE7"/>
    <w:rsid w:val="007B5DC2"/>
    <w:rsid w:val="007B6649"/>
    <w:rsid w:val="007C3688"/>
    <w:rsid w:val="0082576E"/>
    <w:rsid w:val="008321C7"/>
    <w:rsid w:val="008D2C34"/>
    <w:rsid w:val="00907F75"/>
    <w:rsid w:val="0093258A"/>
    <w:rsid w:val="00940A43"/>
    <w:rsid w:val="00983827"/>
    <w:rsid w:val="009B2D0A"/>
    <w:rsid w:val="009C7BA3"/>
    <w:rsid w:val="009D1F5A"/>
    <w:rsid w:val="009D7512"/>
    <w:rsid w:val="00A3340C"/>
    <w:rsid w:val="00A3421C"/>
    <w:rsid w:val="00A67EA5"/>
    <w:rsid w:val="00A860A0"/>
    <w:rsid w:val="00AF06D1"/>
    <w:rsid w:val="00AF4C80"/>
    <w:rsid w:val="00B003BF"/>
    <w:rsid w:val="00B373D7"/>
    <w:rsid w:val="00B41E43"/>
    <w:rsid w:val="00C36276"/>
    <w:rsid w:val="00C42586"/>
    <w:rsid w:val="00C60146"/>
    <w:rsid w:val="00C84483"/>
    <w:rsid w:val="00C95551"/>
    <w:rsid w:val="00CA24AE"/>
    <w:rsid w:val="00CB20D7"/>
    <w:rsid w:val="00D020B0"/>
    <w:rsid w:val="00D11748"/>
    <w:rsid w:val="00D366CF"/>
    <w:rsid w:val="00D43ABF"/>
    <w:rsid w:val="00D44AE1"/>
    <w:rsid w:val="00DA2CB9"/>
    <w:rsid w:val="00DA7EEE"/>
    <w:rsid w:val="00DC0C94"/>
    <w:rsid w:val="00E108AA"/>
    <w:rsid w:val="00E17884"/>
    <w:rsid w:val="00E211B1"/>
    <w:rsid w:val="00E2758F"/>
    <w:rsid w:val="00E3749A"/>
    <w:rsid w:val="00E472BE"/>
    <w:rsid w:val="00E734F9"/>
    <w:rsid w:val="00E7437F"/>
    <w:rsid w:val="00E865B8"/>
    <w:rsid w:val="00EB327B"/>
    <w:rsid w:val="00EC0B9B"/>
    <w:rsid w:val="00ED5E9F"/>
    <w:rsid w:val="00EE7820"/>
    <w:rsid w:val="00F24FD0"/>
    <w:rsid w:val="00F726E7"/>
    <w:rsid w:val="00F8098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83EDDA"/>
  <w15:docId w15:val="{E54DCCA2-ECD0-4A4F-9792-A23EC8D7C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NormalWeb">
    <w:name w:val="Normal (Web)"/>
    <w:basedOn w:val="Normal"/>
    <w:uiPriority w:val="99"/>
    <w:rsid w:val="00EE7820"/>
    <w:pPr>
      <w:spacing w:before="100" w:beforeAutospacing="1" w:after="100"/>
    </w:pPr>
    <w:rPr>
      <w:color w:val="000000"/>
      <w:sz w:val="24"/>
      <w:szCs w:val="24"/>
      <w:lang w:val="el-GR" w:eastAsia="el-GR"/>
    </w:rPr>
  </w:style>
  <w:style w:type="character" w:styleId="Hyperlink">
    <w:name w:val="Hyperlink"/>
    <w:rsid w:val="004D0F6C"/>
    <w:rPr>
      <w:color w:val="399B83"/>
      <w:u w:val="single"/>
    </w:rPr>
  </w:style>
  <w:style w:type="table" w:styleId="Tabel-Gitter">
    <w:name w:val="Table Grid"/>
    <w:basedOn w:val="Tabel-Normal"/>
    <w:uiPriority w:val="59"/>
    <w:rsid w:val="00A33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_"/>
    <w:link w:val="BodyText5"/>
    <w:rsid w:val="005266CC"/>
    <w:rPr>
      <w:shd w:val="clear" w:color="auto" w:fill="FFFFFF"/>
    </w:rPr>
  </w:style>
  <w:style w:type="paragraph" w:customStyle="1" w:styleId="BodyText5">
    <w:name w:val="Body Text5"/>
    <w:basedOn w:val="Normal"/>
    <w:link w:val="Bodytext"/>
    <w:rsid w:val="005266CC"/>
    <w:pPr>
      <w:widowControl w:val="0"/>
      <w:shd w:val="clear" w:color="auto" w:fill="FFFFFF"/>
      <w:spacing w:after="300" w:line="0" w:lineRule="atLeast"/>
      <w:ind w:hanging="560"/>
      <w:jc w:val="center"/>
    </w:pPr>
    <w:rPr>
      <w:sz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11</Pages>
  <Words>2960</Words>
  <Characters>19612</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2018032762 var 11 g fremstillere og 6.1</dc:description>
  <cp:lastModifiedBy>Hanne Thy Iversen</cp:lastModifiedBy>
  <cp:revision>14</cp:revision>
  <cp:lastPrinted>2018-07-09T10:14:00Z</cp:lastPrinted>
  <dcterms:created xsi:type="dcterms:W3CDTF">2017-06-22T13:21:00Z</dcterms:created>
  <dcterms:modified xsi:type="dcterms:W3CDTF">2018-07-09T10:14:00Z</dcterms:modified>
</cp:coreProperties>
</file>