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2878" w:rsidRPr="00FD16B7" w:rsidRDefault="00CE2878" w:rsidP="00CE2878">
      <w:pPr>
        <w:rPr>
          <w:sz w:val="24"/>
          <w:szCs w:val="24"/>
        </w:rPr>
      </w:pPr>
      <w:r w:rsidRPr="00FD16B7">
        <w:rPr>
          <w:noProof/>
          <w:sz w:val="24"/>
          <w:szCs w:val="24"/>
          <w:lang w:eastAsia="da-DK"/>
        </w:rPr>
        <w:drawing>
          <wp:anchor distT="0" distB="0" distL="114300" distR="114300" simplePos="0" relativeHeight="251659264" behindDoc="0" locked="0" layoutInCell="1" allowOverlap="1" wp14:anchorId="592D78E9" wp14:editId="40845C7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FD16B7">
        <w:rPr>
          <w:sz w:val="24"/>
          <w:szCs w:val="24"/>
        </w:rPr>
        <w:br w:type="textWrapping" w:clear="all"/>
      </w:r>
    </w:p>
    <w:p w:rsidR="00CE2878" w:rsidRPr="00FD16B7" w:rsidRDefault="003524CC" w:rsidP="003524CC">
      <w:pPr>
        <w:pStyle w:val="Titel"/>
        <w:tabs>
          <w:tab w:val="right" w:pos="9356"/>
        </w:tabs>
        <w:jc w:val="left"/>
        <w:rPr>
          <w:szCs w:val="24"/>
          <w:lang w:eastAsia="en-US"/>
        </w:rPr>
      </w:pPr>
      <w:r w:rsidRPr="00FD16B7">
        <w:rPr>
          <w:b w:val="0"/>
          <w:szCs w:val="24"/>
          <w:lang w:eastAsia="en-US"/>
        </w:rPr>
        <w:tab/>
      </w:r>
      <w:r w:rsidRPr="00FD16B7">
        <w:rPr>
          <w:szCs w:val="24"/>
          <w:lang w:eastAsia="en-US"/>
        </w:rPr>
        <w:t xml:space="preserve"> </w:t>
      </w:r>
      <w:r w:rsidR="0068281E">
        <w:rPr>
          <w:szCs w:val="24"/>
          <w:lang w:eastAsia="en-US"/>
        </w:rPr>
        <w:t>3</w:t>
      </w:r>
      <w:r w:rsidR="00ED5108">
        <w:rPr>
          <w:szCs w:val="24"/>
          <w:lang w:eastAsia="en-US"/>
        </w:rPr>
        <w:t>. marts 2</w:t>
      </w:r>
      <w:r w:rsidRPr="00FD16B7">
        <w:rPr>
          <w:szCs w:val="24"/>
          <w:lang w:eastAsia="en-US"/>
        </w:rPr>
        <w:t>02</w:t>
      </w:r>
      <w:r w:rsidR="0068281E">
        <w:rPr>
          <w:szCs w:val="24"/>
          <w:lang w:eastAsia="en-US"/>
        </w:rPr>
        <w:t>5</w:t>
      </w:r>
    </w:p>
    <w:p w:rsidR="00CE2878" w:rsidRPr="00FD16B7" w:rsidRDefault="00CE2878" w:rsidP="00CE2878">
      <w:pPr>
        <w:pStyle w:val="Titel"/>
        <w:jc w:val="left"/>
        <w:rPr>
          <w:b w:val="0"/>
          <w:szCs w:val="24"/>
        </w:rPr>
      </w:pPr>
    </w:p>
    <w:p w:rsidR="00CE2878" w:rsidRPr="00FD16B7" w:rsidRDefault="00CE2878" w:rsidP="00CE2878">
      <w:pPr>
        <w:jc w:val="center"/>
        <w:rPr>
          <w:b/>
          <w:sz w:val="24"/>
          <w:szCs w:val="24"/>
        </w:rPr>
      </w:pPr>
      <w:r w:rsidRPr="00FD16B7">
        <w:rPr>
          <w:b/>
          <w:sz w:val="24"/>
          <w:szCs w:val="24"/>
        </w:rPr>
        <w:t>PRODUKTRESUMÉ</w:t>
      </w:r>
    </w:p>
    <w:p w:rsidR="00CE2878" w:rsidRPr="00FD16B7" w:rsidRDefault="00CE2878" w:rsidP="00CE2878">
      <w:pPr>
        <w:jc w:val="center"/>
        <w:rPr>
          <w:b/>
          <w:sz w:val="24"/>
          <w:szCs w:val="24"/>
        </w:rPr>
      </w:pPr>
    </w:p>
    <w:p w:rsidR="00CE2878" w:rsidRPr="00FD16B7" w:rsidRDefault="00B12308" w:rsidP="00B12308">
      <w:pPr>
        <w:tabs>
          <w:tab w:val="left" w:pos="540"/>
          <w:tab w:val="center" w:pos="4819"/>
        </w:tabs>
        <w:rPr>
          <w:b/>
          <w:sz w:val="24"/>
          <w:szCs w:val="24"/>
        </w:rPr>
      </w:pPr>
      <w:r w:rsidRPr="00FD16B7">
        <w:rPr>
          <w:b/>
          <w:sz w:val="24"/>
          <w:szCs w:val="24"/>
        </w:rPr>
        <w:tab/>
      </w:r>
      <w:r w:rsidRPr="00FD16B7">
        <w:rPr>
          <w:b/>
          <w:sz w:val="24"/>
          <w:szCs w:val="24"/>
        </w:rPr>
        <w:tab/>
      </w:r>
      <w:r w:rsidR="00CE2878" w:rsidRPr="00FD16B7">
        <w:rPr>
          <w:b/>
          <w:sz w:val="24"/>
          <w:szCs w:val="24"/>
        </w:rPr>
        <w:t>for</w:t>
      </w:r>
    </w:p>
    <w:p w:rsidR="00CE2878" w:rsidRPr="00FD16B7" w:rsidRDefault="00CE2878" w:rsidP="00CE2878">
      <w:pPr>
        <w:jc w:val="center"/>
        <w:rPr>
          <w:b/>
          <w:sz w:val="24"/>
          <w:szCs w:val="24"/>
        </w:rPr>
      </w:pPr>
    </w:p>
    <w:p w:rsidR="00CE2878" w:rsidRPr="00FD16B7" w:rsidRDefault="00CE2878" w:rsidP="00CE2878">
      <w:pPr>
        <w:jc w:val="center"/>
        <w:rPr>
          <w:b/>
          <w:sz w:val="24"/>
          <w:szCs w:val="24"/>
        </w:rPr>
      </w:pPr>
      <w:proofErr w:type="spellStart"/>
      <w:r w:rsidRPr="00FD16B7">
        <w:rPr>
          <w:b/>
          <w:sz w:val="24"/>
          <w:szCs w:val="24"/>
        </w:rPr>
        <w:t>Trexan</w:t>
      </w:r>
      <w:proofErr w:type="spellEnd"/>
      <w:r w:rsidRPr="00FD16B7">
        <w:rPr>
          <w:b/>
          <w:sz w:val="24"/>
          <w:szCs w:val="24"/>
        </w:rPr>
        <w:t>, tabletter</w:t>
      </w:r>
    </w:p>
    <w:p w:rsidR="00CE2878" w:rsidRPr="00FD16B7" w:rsidRDefault="00CE2878" w:rsidP="00CE2878">
      <w:pPr>
        <w:jc w:val="both"/>
        <w:rPr>
          <w:sz w:val="24"/>
          <w:szCs w:val="24"/>
        </w:rPr>
      </w:pPr>
    </w:p>
    <w:p w:rsidR="00CE2878" w:rsidRPr="00FD16B7" w:rsidRDefault="00CE2878" w:rsidP="00CE2878">
      <w:pPr>
        <w:ind w:left="851" w:hanging="851"/>
        <w:jc w:val="both"/>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0.</w:t>
      </w:r>
      <w:r w:rsidRPr="00FD16B7">
        <w:rPr>
          <w:b/>
          <w:sz w:val="24"/>
          <w:szCs w:val="24"/>
        </w:rPr>
        <w:tab/>
        <w:t>D.SP.NR.</w:t>
      </w:r>
    </w:p>
    <w:p w:rsidR="00CE2878" w:rsidRPr="00FD16B7" w:rsidRDefault="00CE2878" w:rsidP="00CE2878">
      <w:pPr>
        <w:tabs>
          <w:tab w:val="left" w:pos="851"/>
        </w:tabs>
        <w:ind w:left="851" w:hanging="851"/>
        <w:rPr>
          <w:sz w:val="24"/>
          <w:szCs w:val="24"/>
        </w:rPr>
      </w:pPr>
      <w:r w:rsidRPr="00FD16B7">
        <w:rPr>
          <w:sz w:val="24"/>
          <w:szCs w:val="24"/>
        </w:rPr>
        <w:tab/>
        <w:t>29892</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1.</w:t>
      </w:r>
      <w:r w:rsidRPr="00FD16B7">
        <w:rPr>
          <w:b/>
          <w:sz w:val="24"/>
          <w:szCs w:val="24"/>
        </w:rPr>
        <w:tab/>
        <w:t>LÆGEMIDLETS NAVN</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Trexan</w:t>
      </w:r>
      <w:proofErr w:type="spellEnd"/>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2.</w:t>
      </w:r>
      <w:r w:rsidRPr="00FD16B7">
        <w:rPr>
          <w:b/>
          <w:sz w:val="24"/>
          <w:szCs w:val="24"/>
        </w:rPr>
        <w:tab/>
        <w:t>KVALITATIV OG KVANTITATIV SAMMENSÆTNING</w:t>
      </w:r>
    </w:p>
    <w:p w:rsidR="00CE2878" w:rsidRPr="00FD16B7" w:rsidRDefault="00CE2878" w:rsidP="00CE2878">
      <w:pPr>
        <w:ind w:left="851"/>
        <w:rPr>
          <w:sz w:val="24"/>
          <w:szCs w:val="24"/>
          <w:u w:val="single"/>
          <w:lang w:eastAsia="da-DK"/>
        </w:rPr>
      </w:pPr>
      <w:proofErr w:type="spellStart"/>
      <w:r w:rsidRPr="00FD16B7">
        <w:rPr>
          <w:sz w:val="24"/>
          <w:szCs w:val="24"/>
          <w:u w:val="single"/>
        </w:rPr>
        <w:t>Trexan</w:t>
      </w:r>
      <w:proofErr w:type="spellEnd"/>
      <w:r w:rsidRPr="00FD16B7">
        <w:rPr>
          <w:sz w:val="24"/>
          <w:szCs w:val="24"/>
          <w:u w:val="single"/>
        </w:rPr>
        <w:t xml:space="preserve"> 2,5 mg tabletter:</w:t>
      </w:r>
    </w:p>
    <w:p w:rsidR="00CE2878" w:rsidRPr="00FD16B7" w:rsidRDefault="00CE2878" w:rsidP="00CE2878">
      <w:pPr>
        <w:ind w:left="851"/>
        <w:rPr>
          <w:sz w:val="24"/>
          <w:szCs w:val="24"/>
        </w:rPr>
      </w:pPr>
      <w:r w:rsidRPr="00FD16B7">
        <w:rPr>
          <w:sz w:val="24"/>
          <w:szCs w:val="24"/>
        </w:rPr>
        <w:t xml:space="preserve">Hver tablet indeholder </w:t>
      </w:r>
      <w:proofErr w:type="spellStart"/>
      <w:r w:rsidRPr="00FD16B7">
        <w:rPr>
          <w:sz w:val="24"/>
          <w:szCs w:val="24"/>
        </w:rPr>
        <w:t>methotrexatdinatrium</w:t>
      </w:r>
      <w:proofErr w:type="spellEnd"/>
      <w:r w:rsidRPr="00FD16B7">
        <w:rPr>
          <w:sz w:val="24"/>
          <w:szCs w:val="24"/>
        </w:rPr>
        <w:t xml:space="preserve"> svarende til 2,5 mg </w:t>
      </w:r>
      <w:proofErr w:type="spellStart"/>
      <w:r w:rsidRPr="00FD16B7">
        <w:rPr>
          <w:sz w:val="24"/>
          <w:szCs w:val="24"/>
        </w:rPr>
        <w:t>methotrexat</w:t>
      </w:r>
      <w:proofErr w:type="spellEnd"/>
      <w:r w:rsidRPr="00FD16B7">
        <w:rPr>
          <w:sz w:val="24"/>
          <w:szCs w:val="24"/>
        </w:rPr>
        <w:t xml:space="preserve"> (vandfrit).</w:t>
      </w:r>
    </w:p>
    <w:p w:rsidR="00CE2878" w:rsidRPr="00FD16B7" w:rsidRDefault="00CE2878" w:rsidP="00CE2878">
      <w:pPr>
        <w:ind w:left="851"/>
        <w:rPr>
          <w:sz w:val="24"/>
          <w:szCs w:val="24"/>
        </w:rPr>
      </w:pPr>
      <w:r w:rsidRPr="00FD16B7">
        <w:rPr>
          <w:sz w:val="24"/>
          <w:szCs w:val="24"/>
        </w:rPr>
        <w:t xml:space="preserve">Hjælpestof, som behandleren skal være opmærksom på: 77,8 mg </w:t>
      </w:r>
      <w:proofErr w:type="spellStart"/>
      <w:r w:rsidRPr="00FD16B7">
        <w:rPr>
          <w:sz w:val="24"/>
          <w:szCs w:val="24"/>
        </w:rPr>
        <w:t>lactose</w:t>
      </w:r>
      <w:proofErr w:type="spellEnd"/>
      <w:r w:rsidRPr="00FD16B7">
        <w:rPr>
          <w:sz w:val="24"/>
          <w:szCs w:val="24"/>
        </w:rPr>
        <w:t xml:space="preserve"> (som </w:t>
      </w:r>
      <w:proofErr w:type="spellStart"/>
      <w:r w:rsidRPr="00FD16B7">
        <w:rPr>
          <w:sz w:val="24"/>
          <w:szCs w:val="24"/>
        </w:rPr>
        <w:t>lactosemonohydrat</w:t>
      </w:r>
      <w:proofErr w:type="spellEnd"/>
      <w:r w:rsidRPr="00FD16B7">
        <w:rPr>
          <w:sz w:val="24"/>
          <w:szCs w:val="24"/>
        </w:rPr>
        <w:t>).</w:t>
      </w:r>
    </w:p>
    <w:p w:rsidR="00CE2878" w:rsidRPr="00FD16B7" w:rsidRDefault="00CE2878" w:rsidP="00CE2878">
      <w:pPr>
        <w:ind w:left="851"/>
        <w:rPr>
          <w:sz w:val="24"/>
          <w:szCs w:val="24"/>
        </w:rPr>
      </w:pPr>
    </w:p>
    <w:p w:rsidR="00CE2878" w:rsidRPr="00FD16B7" w:rsidRDefault="00CE2878" w:rsidP="00CE2878">
      <w:pPr>
        <w:ind w:left="851"/>
        <w:rPr>
          <w:sz w:val="24"/>
          <w:szCs w:val="24"/>
          <w:u w:val="single"/>
        </w:rPr>
      </w:pPr>
      <w:proofErr w:type="spellStart"/>
      <w:r w:rsidRPr="00FD16B7">
        <w:rPr>
          <w:sz w:val="24"/>
          <w:szCs w:val="24"/>
          <w:u w:val="single"/>
        </w:rPr>
        <w:t>Trexan</w:t>
      </w:r>
      <w:proofErr w:type="spellEnd"/>
      <w:r w:rsidRPr="00FD16B7">
        <w:rPr>
          <w:sz w:val="24"/>
          <w:szCs w:val="24"/>
          <w:u w:val="single"/>
        </w:rPr>
        <w:t xml:space="preserve"> 10 mg tabletter:</w:t>
      </w:r>
    </w:p>
    <w:p w:rsidR="00CE2878" w:rsidRPr="00FD16B7" w:rsidRDefault="00CE2878" w:rsidP="00CE2878">
      <w:pPr>
        <w:ind w:left="851"/>
        <w:rPr>
          <w:sz w:val="24"/>
          <w:szCs w:val="24"/>
        </w:rPr>
      </w:pPr>
      <w:r w:rsidRPr="00FD16B7">
        <w:rPr>
          <w:sz w:val="24"/>
          <w:szCs w:val="24"/>
        </w:rPr>
        <w:t xml:space="preserve">Hver tablet indeholder </w:t>
      </w:r>
      <w:proofErr w:type="spellStart"/>
      <w:r w:rsidRPr="00FD16B7">
        <w:rPr>
          <w:sz w:val="24"/>
          <w:szCs w:val="24"/>
        </w:rPr>
        <w:t>methotrexatdinatrium</w:t>
      </w:r>
      <w:proofErr w:type="spellEnd"/>
      <w:r w:rsidRPr="00FD16B7">
        <w:rPr>
          <w:sz w:val="24"/>
          <w:szCs w:val="24"/>
        </w:rPr>
        <w:t xml:space="preserve"> svarende til 10 mg </w:t>
      </w:r>
      <w:proofErr w:type="spellStart"/>
      <w:r w:rsidRPr="00FD16B7">
        <w:rPr>
          <w:sz w:val="24"/>
          <w:szCs w:val="24"/>
        </w:rPr>
        <w:t>methotrexat</w:t>
      </w:r>
      <w:proofErr w:type="spellEnd"/>
      <w:r w:rsidRPr="00FD16B7">
        <w:rPr>
          <w:sz w:val="24"/>
          <w:szCs w:val="24"/>
        </w:rPr>
        <w:t xml:space="preserve"> (vandfrit).</w:t>
      </w:r>
    </w:p>
    <w:p w:rsidR="00CE2878" w:rsidRPr="00FD16B7" w:rsidRDefault="00CE2878" w:rsidP="00CE2878">
      <w:pPr>
        <w:ind w:left="851"/>
        <w:rPr>
          <w:sz w:val="24"/>
          <w:szCs w:val="24"/>
        </w:rPr>
      </w:pPr>
      <w:r w:rsidRPr="00FD16B7">
        <w:rPr>
          <w:sz w:val="24"/>
          <w:szCs w:val="24"/>
        </w:rPr>
        <w:t xml:space="preserve">Hjælpestof, som behandleren skal være opmærksom på: 311,2 mg </w:t>
      </w:r>
      <w:proofErr w:type="spellStart"/>
      <w:r w:rsidRPr="00FD16B7">
        <w:rPr>
          <w:sz w:val="24"/>
          <w:szCs w:val="24"/>
        </w:rPr>
        <w:t>lactose</w:t>
      </w:r>
      <w:proofErr w:type="spellEnd"/>
      <w:r w:rsidRPr="00FD16B7">
        <w:rPr>
          <w:sz w:val="24"/>
          <w:szCs w:val="24"/>
        </w:rPr>
        <w:t xml:space="preserve"> (som </w:t>
      </w:r>
      <w:proofErr w:type="spellStart"/>
      <w:r w:rsidRPr="00FD16B7">
        <w:rPr>
          <w:sz w:val="24"/>
          <w:szCs w:val="24"/>
        </w:rPr>
        <w:t>lactosemonohydrat</w:t>
      </w:r>
      <w:proofErr w:type="spellEnd"/>
      <w:r w:rsidRPr="00FD16B7">
        <w:rPr>
          <w:sz w:val="24"/>
          <w:szCs w:val="24"/>
        </w:rPr>
        <w:t>).</w:t>
      </w:r>
    </w:p>
    <w:p w:rsidR="00CE2878" w:rsidRPr="00FD16B7" w:rsidRDefault="00CE2878" w:rsidP="00CE2878">
      <w:pPr>
        <w:ind w:left="851"/>
        <w:rPr>
          <w:sz w:val="24"/>
          <w:szCs w:val="24"/>
        </w:rPr>
      </w:pPr>
    </w:p>
    <w:p w:rsidR="00CE2878" w:rsidRPr="00FD16B7" w:rsidRDefault="00CE2878" w:rsidP="00CE2878">
      <w:pPr>
        <w:ind w:left="851"/>
        <w:rPr>
          <w:sz w:val="24"/>
          <w:szCs w:val="24"/>
        </w:rPr>
      </w:pPr>
      <w:r w:rsidRPr="00FD16B7">
        <w:rPr>
          <w:sz w:val="24"/>
          <w:szCs w:val="24"/>
        </w:rPr>
        <w:t>Alle hjælpestoffer er anført under pkt. 6.1.</w:t>
      </w:r>
    </w:p>
    <w:p w:rsidR="00CE2878" w:rsidRPr="00FD16B7" w:rsidRDefault="00CE2878" w:rsidP="00CE2878">
      <w:pPr>
        <w:tabs>
          <w:tab w:val="left" w:pos="851"/>
        </w:tabs>
        <w:ind w:left="851" w:hanging="851"/>
        <w:rPr>
          <w:sz w:val="24"/>
          <w:szCs w:val="24"/>
        </w:rPr>
      </w:pPr>
    </w:p>
    <w:p w:rsidR="00CE2878" w:rsidRPr="00C55947" w:rsidRDefault="00CE2878" w:rsidP="00CE2878">
      <w:pPr>
        <w:tabs>
          <w:tab w:val="left" w:pos="851"/>
        </w:tabs>
        <w:ind w:left="851" w:hanging="851"/>
        <w:rPr>
          <w:b/>
          <w:sz w:val="24"/>
          <w:szCs w:val="24"/>
          <w:lang w:val="nb-NO"/>
        </w:rPr>
      </w:pPr>
      <w:r w:rsidRPr="00C55947">
        <w:rPr>
          <w:b/>
          <w:sz w:val="24"/>
          <w:szCs w:val="24"/>
          <w:lang w:val="nb-NO"/>
        </w:rPr>
        <w:t>3.</w:t>
      </w:r>
      <w:r w:rsidRPr="00C55947">
        <w:rPr>
          <w:b/>
          <w:sz w:val="24"/>
          <w:szCs w:val="24"/>
          <w:lang w:val="nb-NO"/>
        </w:rPr>
        <w:tab/>
        <w:t>LÆGEMIDDELFORM</w:t>
      </w:r>
    </w:p>
    <w:p w:rsidR="00CE2878" w:rsidRPr="00C55947" w:rsidRDefault="00CE2878" w:rsidP="00CE2878">
      <w:pPr>
        <w:tabs>
          <w:tab w:val="left" w:pos="851"/>
        </w:tabs>
        <w:ind w:left="851" w:hanging="851"/>
        <w:rPr>
          <w:sz w:val="24"/>
          <w:szCs w:val="24"/>
          <w:lang w:val="nb-NO"/>
        </w:rPr>
      </w:pPr>
      <w:r w:rsidRPr="00C55947">
        <w:rPr>
          <w:sz w:val="24"/>
          <w:szCs w:val="24"/>
          <w:lang w:val="nb-NO"/>
        </w:rPr>
        <w:tab/>
        <w:t>Tabletter.</w:t>
      </w:r>
    </w:p>
    <w:p w:rsidR="00CE2878" w:rsidRPr="00C55947" w:rsidRDefault="00CE2878" w:rsidP="00CE2878">
      <w:pPr>
        <w:tabs>
          <w:tab w:val="left" w:pos="851"/>
        </w:tabs>
        <w:ind w:left="851" w:hanging="851"/>
        <w:rPr>
          <w:sz w:val="24"/>
          <w:szCs w:val="24"/>
          <w:lang w:val="nb-NO" w:eastAsia="da-DK"/>
        </w:rPr>
      </w:pPr>
    </w:p>
    <w:p w:rsidR="00CE2878" w:rsidRPr="00FD16B7" w:rsidRDefault="00CE2878" w:rsidP="00CE2878">
      <w:pPr>
        <w:ind w:left="851"/>
        <w:rPr>
          <w:sz w:val="24"/>
          <w:szCs w:val="24"/>
          <w:u w:val="single"/>
          <w:lang w:val="nb-NO"/>
        </w:rPr>
      </w:pPr>
      <w:r w:rsidRPr="00FD16B7">
        <w:rPr>
          <w:sz w:val="24"/>
          <w:szCs w:val="24"/>
          <w:u w:val="single"/>
          <w:lang w:val="nb-NO"/>
        </w:rPr>
        <w:t>Trexan 2,5 mg tabletter:</w:t>
      </w:r>
    </w:p>
    <w:p w:rsidR="00CE2878" w:rsidRPr="00FD16B7" w:rsidRDefault="00CE2878" w:rsidP="00CE2878">
      <w:pPr>
        <w:tabs>
          <w:tab w:val="left" w:pos="851"/>
        </w:tabs>
        <w:ind w:left="851" w:hanging="851"/>
        <w:rPr>
          <w:sz w:val="24"/>
          <w:szCs w:val="24"/>
          <w:lang w:val="nb-NO"/>
        </w:rPr>
      </w:pPr>
      <w:r w:rsidRPr="00FD16B7">
        <w:rPr>
          <w:sz w:val="24"/>
          <w:szCs w:val="24"/>
          <w:lang w:val="nb-NO"/>
        </w:rPr>
        <w:tab/>
        <w:t>Gul, rund, ikke filmovertrukken, flad tablet med delekærv på den ene side og mærket med ORN 57, diameter 6 mm. Formålet med delekærven er at gøre det nemmere at sluge tabletten og dermed ikke at dele den i to lige store doser.</w:t>
      </w:r>
    </w:p>
    <w:p w:rsidR="00CE2878" w:rsidRPr="00FD16B7" w:rsidRDefault="00CE2878" w:rsidP="00CE2878">
      <w:pPr>
        <w:ind w:left="851"/>
        <w:rPr>
          <w:sz w:val="24"/>
          <w:szCs w:val="24"/>
          <w:u w:val="single"/>
          <w:lang w:val="nb-NO"/>
        </w:rPr>
      </w:pPr>
    </w:p>
    <w:p w:rsidR="00CE2878" w:rsidRPr="00FD16B7" w:rsidRDefault="00CE2878" w:rsidP="00CE2878">
      <w:pPr>
        <w:ind w:left="851"/>
        <w:rPr>
          <w:sz w:val="24"/>
          <w:szCs w:val="24"/>
          <w:u w:val="single"/>
          <w:lang w:val="nb-NO"/>
        </w:rPr>
      </w:pPr>
      <w:r w:rsidRPr="00FD16B7">
        <w:rPr>
          <w:sz w:val="24"/>
          <w:szCs w:val="24"/>
          <w:u w:val="single"/>
          <w:lang w:val="nb-NO"/>
        </w:rPr>
        <w:t>Trexan10 mg tabletter:</w:t>
      </w:r>
    </w:p>
    <w:p w:rsidR="00CE2878" w:rsidRPr="00FD16B7" w:rsidRDefault="00CE2878" w:rsidP="00CE2878">
      <w:pPr>
        <w:tabs>
          <w:tab w:val="left" w:pos="-720"/>
        </w:tabs>
        <w:suppressAutoHyphens/>
        <w:ind w:left="851" w:hanging="851"/>
        <w:rPr>
          <w:sz w:val="24"/>
          <w:szCs w:val="24"/>
          <w:lang w:val="nb-NO"/>
        </w:rPr>
      </w:pPr>
      <w:r w:rsidRPr="00FD16B7">
        <w:rPr>
          <w:sz w:val="24"/>
          <w:szCs w:val="24"/>
          <w:lang w:val="nb-NO"/>
        </w:rPr>
        <w:tab/>
        <w:t xml:space="preserve">Gul, kapselformet, konveks, ikke filmovertrukken, tablet </w:t>
      </w:r>
      <w:r w:rsidRPr="00C55947">
        <w:rPr>
          <w:sz w:val="24"/>
          <w:szCs w:val="24"/>
          <w:lang w:val="nb-NO"/>
        </w:rPr>
        <w:t>mærket med ORN 59</w:t>
      </w:r>
      <w:r w:rsidRPr="00FD16B7">
        <w:rPr>
          <w:sz w:val="24"/>
          <w:szCs w:val="24"/>
          <w:lang w:val="nb-NO"/>
        </w:rPr>
        <w:t xml:space="preserve"> på den ene side og </w:t>
      </w:r>
      <w:r w:rsidRPr="00C55947">
        <w:rPr>
          <w:sz w:val="24"/>
          <w:szCs w:val="24"/>
          <w:lang w:val="nb-NO"/>
        </w:rPr>
        <w:t>delekærv på den anden side</w:t>
      </w:r>
      <w:r w:rsidRPr="00FD16B7">
        <w:rPr>
          <w:sz w:val="24"/>
          <w:szCs w:val="24"/>
          <w:lang w:val="nb-NO"/>
        </w:rPr>
        <w:t xml:space="preserve">, længde på 14 mm og bredde på 6 mm. </w:t>
      </w:r>
    </w:p>
    <w:p w:rsidR="00CE2878" w:rsidRDefault="00CE2878" w:rsidP="0068281E">
      <w:pPr>
        <w:tabs>
          <w:tab w:val="left" w:pos="-720"/>
        </w:tabs>
        <w:suppressAutoHyphens/>
        <w:ind w:left="851" w:hanging="851"/>
        <w:rPr>
          <w:sz w:val="24"/>
          <w:szCs w:val="24"/>
        </w:rPr>
      </w:pPr>
      <w:r w:rsidRPr="00FD16B7">
        <w:rPr>
          <w:sz w:val="24"/>
          <w:szCs w:val="24"/>
          <w:lang w:val="nb-NO"/>
        </w:rPr>
        <w:tab/>
        <w:t>Tabletten kan deles i to lige store doser.</w:t>
      </w:r>
    </w:p>
    <w:p w:rsidR="0068281E" w:rsidRPr="00FD16B7" w:rsidRDefault="0068281E" w:rsidP="0068281E">
      <w:pPr>
        <w:tabs>
          <w:tab w:val="left" w:pos="-720"/>
        </w:tabs>
        <w:suppressAutoHyphens/>
        <w:ind w:left="851" w:hanging="851"/>
        <w:rPr>
          <w:sz w:val="24"/>
          <w:szCs w:val="24"/>
        </w:rPr>
      </w:pP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w:t>
      </w:r>
      <w:r w:rsidRPr="00FD16B7">
        <w:rPr>
          <w:b/>
          <w:sz w:val="24"/>
          <w:szCs w:val="24"/>
        </w:rPr>
        <w:tab/>
        <w:t>KLINISKE OPLYSNINGER</w:t>
      </w:r>
    </w:p>
    <w:p w:rsidR="00CE2878" w:rsidRPr="00FD16B7" w:rsidRDefault="00CE2878" w:rsidP="00CE2878">
      <w:pPr>
        <w:tabs>
          <w:tab w:val="left" w:pos="851"/>
        </w:tabs>
        <w:ind w:left="851" w:hanging="851"/>
        <w:rPr>
          <w:b/>
          <w:sz w:val="24"/>
          <w:szCs w:val="24"/>
        </w:rPr>
      </w:pPr>
    </w:p>
    <w:p w:rsidR="00CE2878" w:rsidRPr="00FD16B7" w:rsidRDefault="00CE2878" w:rsidP="00CE2878">
      <w:pPr>
        <w:tabs>
          <w:tab w:val="left" w:pos="851"/>
        </w:tabs>
        <w:ind w:left="851" w:hanging="851"/>
        <w:rPr>
          <w:b/>
          <w:sz w:val="24"/>
          <w:szCs w:val="24"/>
          <w:u w:val="single"/>
        </w:rPr>
      </w:pPr>
      <w:r w:rsidRPr="00FD16B7">
        <w:rPr>
          <w:b/>
          <w:sz w:val="24"/>
          <w:szCs w:val="24"/>
        </w:rPr>
        <w:t>4.1</w:t>
      </w:r>
      <w:r w:rsidRPr="00FD16B7">
        <w:rPr>
          <w:b/>
          <w:sz w:val="24"/>
          <w:szCs w:val="24"/>
        </w:rPr>
        <w:tab/>
        <w:t>Terapeutiske indikationer</w:t>
      </w:r>
    </w:p>
    <w:p w:rsidR="00CE2878" w:rsidRPr="00FD16B7" w:rsidRDefault="00CE2878" w:rsidP="00CE2878">
      <w:pPr>
        <w:pStyle w:val="Listeafsnit"/>
        <w:numPr>
          <w:ilvl w:val="0"/>
          <w:numId w:val="6"/>
        </w:numPr>
        <w:tabs>
          <w:tab w:val="left" w:pos="851"/>
        </w:tabs>
        <w:ind w:left="1276" w:hanging="425"/>
        <w:rPr>
          <w:sz w:val="24"/>
          <w:szCs w:val="24"/>
          <w:lang w:eastAsia="da-DK"/>
        </w:rPr>
      </w:pPr>
      <w:r w:rsidRPr="00FD16B7">
        <w:rPr>
          <w:i/>
          <w:sz w:val="24"/>
          <w:szCs w:val="24"/>
        </w:rPr>
        <w:t>Antireumatisk:</w:t>
      </w:r>
      <w:r w:rsidRPr="00FD16B7">
        <w:rPr>
          <w:sz w:val="24"/>
          <w:szCs w:val="24"/>
        </w:rPr>
        <w:t xml:space="preserve"> Aktiv </w:t>
      </w:r>
      <w:proofErr w:type="spellStart"/>
      <w:r w:rsidRPr="00FD16B7">
        <w:rPr>
          <w:sz w:val="24"/>
          <w:szCs w:val="24"/>
        </w:rPr>
        <w:t>reumatoid</w:t>
      </w:r>
      <w:proofErr w:type="spellEnd"/>
      <w:r w:rsidRPr="00FD16B7">
        <w:rPr>
          <w:sz w:val="24"/>
          <w:szCs w:val="24"/>
        </w:rPr>
        <w:t xml:space="preserve"> artritis hos voksne patienter.</w:t>
      </w:r>
    </w:p>
    <w:p w:rsidR="00FD16B7" w:rsidRPr="00FD16B7" w:rsidRDefault="00CE2878" w:rsidP="00FD16B7">
      <w:pPr>
        <w:pStyle w:val="Listeafsnit"/>
        <w:numPr>
          <w:ilvl w:val="0"/>
          <w:numId w:val="6"/>
        </w:numPr>
        <w:ind w:left="1276" w:hanging="425"/>
        <w:rPr>
          <w:sz w:val="24"/>
          <w:szCs w:val="24"/>
        </w:rPr>
      </w:pPr>
      <w:r w:rsidRPr="00FD16B7">
        <w:rPr>
          <w:i/>
          <w:sz w:val="24"/>
          <w:szCs w:val="24"/>
        </w:rPr>
        <w:lastRenderedPageBreak/>
        <w:t xml:space="preserve">Mod psoriasis: </w:t>
      </w:r>
      <w:r w:rsidRPr="00FD16B7">
        <w:rPr>
          <w:sz w:val="24"/>
          <w:szCs w:val="24"/>
        </w:rPr>
        <w:t xml:space="preserve">Alvorlig og genstridig invaliderende psoriasis, som ikke kan behandles tilfredsstillende med konventionel behandling som f.eks. lysbehandling, PUVA og </w:t>
      </w:r>
      <w:proofErr w:type="spellStart"/>
      <w:r w:rsidRPr="00FD16B7">
        <w:rPr>
          <w:sz w:val="24"/>
          <w:szCs w:val="24"/>
        </w:rPr>
        <w:t>retinoider</w:t>
      </w:r>
      <w:proofErr w:type="spellEnd"/>
      <w:r w:rsidRPr="00FD16B7">
        <w:rPr>
          <w:sz w:val="24"/>
          <w:szCs w:val="24"/>
        </w:rPr>
        <w:t xml:space="preserve"> og svær psoriasis </w:t>
      </w:r>
      <w:proofErr w:type="spellStart"/>
      <w:r w:rsidRPr="00FD16B7">
        <w:rPr>
          <w:sz w:val="24"/>
          <w:szCs w:val="24"/>
        </w:rPr>
        <w:t>artrit</w:t>
      </w:r>
      <w:proofErr w:type="spellEnd"/>
      <w:r w:rsidRPr="00FD16B7">
        <w:rPr>
          <w:sz w:val="24"/>
          <w:szCs w:val="24"/>
        </w:rPr>
        <w:t xml:space="preserve"> hos voksne patienter.</w:t>
      </w:r>
    </w:p>
    <w:p w:rsidR="00FD16B7" w:rsidRPr="00FD16B7" w:rsidRDefault="00FD16B7" w:rsidP="00FD16B7">
      <w:pPr>
        <w:pStyle w:val="Listeafsnit"/>
        <w:numPr>
          <w:ilvl w:val="0"/>
          <w:numId w:val="6"/>
        </w:numPr>
        <w:ind w:left="1276" w:hanging="425"/>
        <w:rPr>
          <w:sz w:val="24"/>
          <w:szCs w:val="24"/>
        </w:rPr>
      </w:pPr>
      <w:proofErr w:type="spellStart"/>
      <w:r w:rsidRPr="00FD16B7">
        <w:rPr>
          <w:i/>
          <w:sz w:val="24"/>
          <w:szCs w:val="24"/>
        </w:rPr>
        <w:t>Cytostatisk</w:t>
      </w:r>
      <w:proofErr w:type="spellEnd"/>
      <w:r w:rsidRPr="00FD16B7">
        <w:rPr>
          <w:i/>
          <w:sz w:val="24"/>
          <w:szCs w:val="24"/>
        </w:rPr>
        <w:t>:</w:t>
      </w:r>
      <w:r w:rsidRPr="00FD16B7">
        <w:rPr>
          <w:sz w:val="24"/>
          <w:szCs w:val="24"/>
        </w:rPr>
        <w:t xml:space="preserve"> Vedligeholdelsesbehandling ved akut lymfatisk leukæmi (ALL) hos voksne, unge og børn fra 3 år og derover.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4.2</w:t>
      </w:r>
      <w:r w:rsidRPr="00FD16B7">
        <w:rPr>
          <w:b/>
          <w:sz w:val="24"/>
          <w:szCs w:val="24"/>
        </w:rPr>
        <w:tab/>
        <w:t xml:space="preserve">Dosering og </w:t>
      </w:r>
      <w:r w:rsidR="00FD16B7" w:rsidRPr="00FD16B7">
        <w:rPr>
          <w:b/>
          <w:sz w:val="24"/>
          <w:szCs w:val="24"/>
        </w:rPr>
        <w:t>administration</w:t>
      </w:r>
    </w:p>
    <w:p w:rsidR="000116FB" w:rsidRPr="00FD16B7" w:rsidRDefault="000116FB" w:rsidP="00CE2878">
      <w:pPr>
        <w:tabs>
          <w:tab w:val="left" w:pos="851"/>
        </w:tabs>
        <w:ind w:left="851" w:hanging="851"/>
        <w:rPr>
          <w:b/>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bør kun ordineres af læger med ekspertise i brugen af </w:t>
      </w:r>
      <w:proofErr w:type="spellStart"/>
      <w:r w:rsidRPr="00FD16B7">
        <w:rPr>
          <w:sz w:val="24"/>
          <w:szCs w:val="24"/>
        </w:rPr>
        <w:t>methotrexat</w:t>
      </w:r>
      <w:proofErr w:type="spellEnd"/>
      <w:r w:rsidRPr="00FD16B7">
        <w:rPr>
          <w:sz w:val="24"/>
          <w:szCs w:val="24"/>
        </w:rPr>
        <w:t xml:space="preserve"> og med fuld forståelse for de risici, der er forbundet med </w:t>
      </w:r>
      <w:proofErr w:type="spellStart"/>
      <w:r w:rsidRPr="00FD16B7">
        <w:rPr>
          <w:sz w:val="24"/>
          <w:szCs w:val="24"/>
        </w:rPr>
        <w:t>methotrexat</w:t>
      </w:r>
      <w:proofErr w:type="spellEnd"/>
      <w:r w:rsidRPr="00FD16B7">
        <w:rPr>
          <w:sz w:val="24"/>
          <w:szCs w:val="24"/>
        </w:rPr>
        <w:t>-behandling.</w:t>
      </w:r>
    </w:p>
    <w:p w:rsidR="00CE2878" w:rsidRPr="00FD16B7" w:rsidRDefault="00CE2878" w:rsidP="00CE2878">
      <w:pPr>
        <w:ind w:left="851" w:hanging="851"/>
        <w:rPr>
          <w:b/>
          <w:sz w:val="24"/>
          <w:szCs w:val="24"/>
          <w:lang w:eastAsia="da-DK"/>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E2878" w:rsidRPr="00FD16B7" w:rsidTr="008D24DE">
        <w:tc>
          <w:tcPr>
            <w:tcW w:w="9778" w:type="dxa"/>
            <w:tcBorders>
              <w:top w:val="single" w:sz="4" w:space="0" w:color="auto"/>
              <w:left w:val="single" w:sz="4" w:space="0" w:color="auto"/>
              <w:bottom w:val="single" w:sz="4" w:space="0" w:color="auto"/>
              <w:right w:val="single" w:sz="4" w:space="0" w:color="auto"/>
            </w:tcBorders>
            <w:hideMark/>
          </w:tcPr>
          <w:p w:rsidR="00CE2878" w:rsidRPr="00FD16B7" w:rsidRDefault="00CE2878" w:rsidP="008D24DE">
            <w:pPr>
              <w:rPr>
                <w:b/>
                <w:sz w:val="24"/>
                <w:szCs w:val="24"/>
              </w:rPr>
            </w:pPr>
            <w:r w:rsidRPr="00FD16B7">
              <w:rPr>
                <w:b/>
                <w:sz w:val="24"/>
                <w:szCs w:val="24"/>
              </w:rPr>
              <w:t xml:space="preserve">Vigtig advarsel om doseringen af </w:t>
            </w:r>
            <w:proofErr w:type="spellStart"/>
            <w:r w:rsidRPr="00FD16B7">
              <w:rPr>
                <w:b/>
                <w:sz w:val="24"/>
                <w:szCs w:val="24"/>
              </w:rPr>
              <w:t>Trexan</w:t>
            </w:r>
            <w:proofErr w:type="spellEnd"/>
            <w:r w:rsidRPr="00FD16B7">
              <w:rPr>
                <w:b/>
                <w:sz w:val="24"/>
                <w:szCs w:val="24"/>
              </w:rPr>
              <w:t xml:space="preserve"> (</w:t>
            </w:r>
            <w:proofErr w:type="spellStart"/>
            <w:r w:rsidRPr="00FD16B7">
              <w:rPr>
                <w:b/>
                <w:sz w:val="24"/>
                <w:szCs w:val="24"/>
              </w:rPr>
              <w:t>methotrexat</w:t>
            </w:r>
            <w:proofErr w:type="spellEnd"/>
            <w:r w:rsidRPr="00FD16B7">
              <w:rPr>
                <w:b/>
                <w:sz w:val="24"/>
                <w:szCs w:val="24"/>
              </w:rPr>
              <w:t>):</w:t>
            </w:r>
          </w:p>
          <w:p w:rsidR="00CE2878" w:rsidRPr="00FD16B7" w:rsidRDefault="00CE2878" w:rsidP="008D24DE">
            <w:pPr>
              <w:rPr>
                <w:b/>
                <w:sz w:val="24"/>
                <w:szCs w:val="24"/>
              </w:rPr>
            </w:pPr>
            <w:r w:rsidRPr="00FD16B7">
              <w:rPr>
                <w:sz w:val="24"/>
                <w:szCs w:val="24"/>
              </w:rPr>
              <w:t xml:space="preserve">Ved behandling af reumatiske sygdomme, psoriasis eller svær psoriasis </w:t>
            </w:r>
            <w:proofErr w:type="spellStart"/>
            <w:r w:rsidRPr="00FD16B7">
              <w:rPr>
                <w:sz w:val="24"/>
                <w:szCs w:val="24"/>
              </w:rPr>
              <w:t>artrit</w:t>
            </w:r>
            <w:proofErr w:type="spellEnd"/>
            <w:r w:rsidRPr="00FD16B7">
              <w:rPr>
                <w:sz w:val="24"/>
                <w:szCs w:val="24"/>
              </w:rPr>
              <w:t xml:space="preserve"> </w:t>
            </w:r>
            <w:r w:rsidRPr="00FD16B7">
              <w:rPr>
                <w:b/>
                <w:sz w:val="24"/>
                <w:szCs w:val="24"/>
              </w:rPr>
              <w:t xml:space="preserve">må </w:t>
            </w:r>
            <w:proofErr w:type="spellStart"/>
            <w:r w:rsidRPr="00FD16B7">
              <w:rPr>
                <w:b/>
                <w:sz w:val="24"/>
                <w:szCs w:val="24"/>
              </w:rPr>
              <w:t>Trexan</w:t>
            </w:r>
            <w:proofErr w:type="spellEnd"/>
            <w:r w:rsidRPr="00FD16B7">
              <w:rPr>
                <w:b/>
                <w:sz w:val="24"/>
                <w:szCs w:val="24"/>
              </w:rPr>
              <w:t xml:space="preserve"> (</w:t>
            </w:r>
            <w:proofErr w:type="spellStart"/>
            <w:r w:rsidRPr="00FD16B7">
              <w:rPr>
                <w:b/>
                <w:sz w:val="24"/>
                <w:szCs w:val="24"/>
              </w:rPr>
              <w:t>methotrexat</w:t>
            </w:r>
            <w:proofErr w:type="spellEnd"/>
            <w:r w:rsidRPr="00FD16B7">
              <w:rPr>
                <w:b/>
                <w:sz w:val="24"/>
                <w:szCs w:val="24"/>
              </w:rPr>
              <w:t xml:space="preserve">) kun tages én gang om ugen. </w:t>
            </w:r>
            <w:r w:rsidRPr="00FD16B7">
              <w:rPr>
                <w:sz w:val="24"/>
                <w:szCs w:val="24"/>
              </w:rPr>
              <w:t xml:space="preserve">Doseringsfejl ved anvendelse af </w:t>
            </w:r>
            <w:proofErr w:type="spellStart"/>
            <w:r w:rsidRPr="00FD16B7">
              <w:rPr>
                <w:sz w:val="24"/>
                <w:szCs w:val="24"/>
              </w:rPr>
              <w:t>Trexan</w:t>
            </w:r>
            <w:proofErr w:type="spellEnd"/>
            <w:r w:rsidRPr="00FD16B7">
              <w:rPr>
                <w:sz w:val="24"/>
                <w:szCs w:val="24"/>
              </w:rPr>
              <w:t xml:space="preserve"> (</w:t>
            </w:r>
            <w:proofErr w:type="spellStart"/>
            <w:r w:rsidRPr="00FD16B7">
              <w:rPr>
                <w:sz w:val="24"/>
                <w:szCs w:val="24"/>
              </w:rPr>
              <w:t>methotrexat</w:t>
            </w:r>
            <w:proofErr w:type="spellEnd"/>
            <w:r w:rsidRPr="00FD16B7">
              <w:rPr>
                <w:sz w:val="24"/>
                <w:szCs w:val="24"/>
              </w:rPr>
              <w:t xml:space="preserve">) kan </w:t>
            </w:r>
            <w:r w:rsidR="00683AC5" w:rsidRPr="00FD16B7">
              <w:rPr>
                <w:sz w:val="24"/>
                <w:szCs w:val="24"/>
              </w:rPr>
              <w:t>resultere i</w:t>
            </w:r>
            <w:r w:rsidRPr="00FD16B7">
              <w:rPr>
                <w:sz w:val="24"/>
                <w:szCs w:val="24"/>
              </w:rPr>
              <w:t xml:space="preserve"> alvorlige bivirkninger, herunder dødsfald. Læs dette punkt i produktresuméet meget omhyggeligt.</w:t>
            </w:r>
          </w:p>
        </w:tc>
      </w:tr>
    </w:tbl>
    <w:p w:rsidR="00CE2878" w:rsidRPr="00FD16B7" w:rsidRDefault="00CE2878" w:rsidP="00CE2878">
      <w:pPr>
        <w:tabs>
          <w:tab w:val="left" w:pos="851"/>
        </w:tabs>
        <w:ind w:left="851" w:hanging="851"/>
        <w:rPr>
          <w:sz w:val="24"/>
          <w:szCs w:val="24"/>
        </w:rPr>
      </w:pPr>
      <w:r w:rsidRPr="00FD16B7">
        <w:rPr>
          <w:sz w:val="24"/>
          <w:szCs w:val="24"/>
        </w:rPr>
        <w:tab/>
      </w:r>
    </w:p>
    <w:p w:rsidR="000116FB" w:rsidRPr="00FD16B7" w:rsidRDefault="00CE2878" w:rsidP="00CE2878">
      <w:pPr>
        <w:tabs>
          <w:tab w:val="left" w:pos="851"/>
        </w:tabs>
        <w:ind w:left="851" w:hanging="851"/>
        <w:rPr>
          <w:sz w:val="24"/>
          <w:szCs w:val="24"/>
        </w:rPr>
      </w:pPr>
      <w:r w:rsidRPr="00FD16B7">
        <w:rPr>
          <w:sz w:val="24"/>
          <w:szCs w:val="24"/>
        </w:rPr>
        <w:tab/>
      </w:r>
      <w:r w:rsidR="000116FB" w:rsidRPr="00FD16B7">
        <w:rPr>
          <w:sz w:val="24"/>
          <w:szCs w:val="24"/>
        </w:rPr>
        <w:t>Den ordinerende læge skal sikre sig, at patienten eller dennes omsorgsperson vil være i stand til at overholde dosisregimet med én ugentlig dosis.</w:t>
      </w:r>
    </w:p>
    <w:p w:rsidR="000116FB" w:rsidRPr="00FD16B7" w:rsidRDefault="000116FB" w:rsidP="00CE2878">
      <w:pPr>
        <w:tabs>
          <w:tab w:val="left" w:pos="851"/>
        </w:tabs>
        <w:ind w:left="851" w:hanging="851"/>
        <w:rPr>
          <w:sz w:val="24"/>
          <w:szCs w:val="24"/>
        </w:rPr>
      </w:pPr>
    </w:p>
    <w:p w:rsidR="00CE2878" w:rsidRPr="00FD16B7" w:rsidRDefault="000116FB" w:rsidP="00CE2878">
      <w:pPr>
        <w:tabs>
          <w:tab w:val="left" w:pos="851"/>
        </w:tabs>
        <w:ind w:left="851" w:hanging="851"/>
        <w:rPr>
          <w:sz w:val="24"/>
          <w:szCs w:val="24"/>
        </w:rPr>
      </w:pPr>
      <w:r w:rsidRPr="00FD16B7">
        <w:rPr>
          <w:sz w:val="24"/>
          <w:szCs w:val="24"/>
        </w:rPr>
        <w:tab/>
      </w:r>
      <w:r w:rsidR="00CE2878" w:rsidRPr="00FD16B7">
        <w:rPr>
          <w:sz w:val="24"/>
          <w:szCs w:val="24"/>
        </w:rPr>
        <w:t xml:space="preserve">Patienter, som behandles for reumatiske sygdomme, psoriasis eller alvorlig psoriasis </w:t>
      </w:r>
      <w:proofErr w:type="spellStart"/>
      <w:r w:rsidR="00CE2878" w:rsidRPr="00FD16B7">
        <w:rPr>
          <w:sz w:val="24"/>
          <w:szCs w:val="24"/>
        </w:rPr>
        <w:t>artrit</w:t>
      </w:r>
      <w:proofErr w:type="spellEnd"/>
      <w:r w:rsidR="00CE2878" w:rsidRPr="00FD16B7">
        <w:rPr>
          <w:sz w:val="24"/>
          <w:szCs w:val="24"/>
        </w:rPr>
        <w:t xml:space="preserve">, skal udtrykkelig gøres opmærksom på, at </w:t>
      </w:r>
      <w:proofErr w:type="spellStart"/>
      <w:r w:rsidR="00CE2878" w:rsidRPr="00FD16B7">
        <w:rPr>
          <w:sz w:val="24"/>
          <w:szCs w:val="24"/>
        </w:rPr>
        <w:t>methotrexat</w:t>
      </w:r>
      <w:proofErr w:type="spellEnd"/>
      <w:r w:rsidR="00CE2878" w:rsidRPr="00FD16B7">
        <w:rPr>
          <w:sz w:val="24"/>
          <w:szCs w:val="24"/>
        </w:rPr>
        <w:t xml:space="preserve"> </w:t>
      </w:r>
      <w:r w:rsidR="00CE2878" w:rsidRPr="00FD16B7">
        <w:rPr>
          <w:b/>
          <w:sz w:val="24"/>
          <w:szCs w:val="24"/>
        </w:rPr>
        <w:t>kun</w:t>
      </w:r>
      <w:r w:rsidR="00CE2878" w:rsidRPr="00FD16B7">
        <w:rPr>
          <w:sz w:val="24"/>
          <w:szCs w:val="24"/>
        </w:rPr>
        <w:t xml:space="preserve"> indgives </w:t>
      </w:r>
      <w:r w:rsidR="00CE2878" w:rsidRPr="00FD16B7">
        <w:rPr>
          <w:b/>
          <w:sz w:val="24"/>
          <w:szCs w:val="24"/>
        </w:rPr>
        <w:t>én gang om ugen.</w:t>
      </w:r>
      <w:r w:rsidR="00CE2878" w:rsidRPr="00FD16B7">
        <w:t xml:space="preserve"> </w:t>
      </w:r>
      <w:r w:rsidR="00CE2878" w:rsidRPr="00FD16B7">
        <w:rPr>
          <w:sz w:val="24"/>
          <w:szCs w:val="24"/>
        </w:rPr>
        <w:t>Den ordinerende læge bør angive administrationsdagen på recepten.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Hos patienter med et tredje fordelingsrum (</w:t>
      </w:r>
      <w:proofErr w:type="spellStart"/>
      <w:r w:rsidRPr="00FD16B7">
        <w:rPr>
          <w:sz w:val="24"/>
          <w:szCs w:val="24"/>
        </w:rPr>
        <w:t>ascites</w:t>
      </w:r>
      <w:proofErr w:type="spellEnd"/>
      <w:r w:rsidRPr="00FD16B7">
        <w:rPr>
          <w:sz w:val="24"/>
          <w:szCs w:val="24"/>
        </w:rPr>
        <w:t xml:space="preserve">, </w:t>
      </w:r>
      <w:proofErr w:type="spellStart"/>
      <w:r w:rsidRPr="00FD16B7">
        <w:rPr>
          <w:sz w:val="24"/>
          <w:szCs w:val="24"/>
        </w:rPr>
        <w:t>pleurale</w:t>
      </w:r>
      <w:proofErr w:type="spellEnd"/>
      <w:r w:rsidRPr="00FD16B7">
        <w:rPr>
          <w:sz w:val="24"/>
          <w:szCs w:val="24"/>
        </w:rPr>
        <w:t xml:space="preserve"> </w:t>
      </w:r>
      <w:proofErr w:type="spellStart"/>
      <w:r w:rsidRPr="00FD16B7">
        <w:rPr>
          <w:sz w:val="24"/>
          <w:szCs w:val="24"/>
        </w:rPr>
        <w:t>effusioner</w:t>
      </w:r>
      <w:proofErr w:type="spellEnd"/>
      <w:r w:rsidRPr="00FD16B7">
        <w:rPr>
          <w:sz w:val="24"/>
          <w:szCs w:val="24"/>
        </w:rPr>
        <w:t xml:space="preserve">), er halveringstiden af </w:t>
      </w:r>
      <w:proofErr w:type="spellStart"/>
      <w:r w:rsidRPr="00FD16B7">
        <w:rPr>
          <w:sz w:val="24"/>
          <w:szCs w:val="24"/>
        </w:rPr>
        <w:t>methotrexat</w:t>
      </w:r>
      <w:proofErr w:type="spellEnd"/>
      <w:r w:rsidRPr="00FD16B7">
        <w:rPr>
          <w:sz w:val="24"/>
          <w:szCs w:val="24"/>
        </w:rPr>
        <w:t xml:space="preserve"> i plasma forlænget. Disse patienter kræver omhyggelig monitorering for toksicitet og kræver dosisreduktion eller i nogle tilfælde, </w:t>
      </w:r>
      <w:proofErr w:type="spellStart"/>
      <w:r w:rsidRPr="00FD16B7">
        <w:rPr>
          <w:sz w:val="24"/>
          <w:szCs w:val="24"/>
        </w:rPr>
        <w:t>seponering</w:t>
      </w:r>
      <w:proofErr w:type="spellEnd"/>
      <w:r w:rsidRPr="00FD16B7">
        <w:rPr>
          <w:sz w:val="24"/>
          <w:szCs w:val="24"/>
        </w:rPr>
        <w:t xml:space="preserve"> af </w:t>
      </w:r>
      <w:proofErr w:type="spellStart"/>
      <w:r w:rsidRPr="00FD16B7">
        <w:rPr>
          <w:sz w:val="24"/>
          <w:szCs w:val="24"/>
        </w:rPr>
        <w:t>methotreaxatbehandlingen</w:t>
      </w:r>
      <w:proofErr w:type="spellEnd"/>
      <w:r w:rsidRPr="00FD16B7">
        <w:rPr>
          <w:sz w:val="24"/>
          <w:szCs w:val="24"/>
        </w:rPr>
        <w:t xml:space="preserve"> (se pkt. 5.2 og 4.4).</w:t>
      </w:r>
    </w:p>
    <w:p w:rsidR="00CE2878" w:rsidRPr="00FD16B7" w:rsidRDefault="00CE2878" w:rsidP="00CE2878">
      <w:pPr>
        <w:tabs>
          <w:tab w:val="left" w:pos="851"/>
        </w:tabs>
        <w:ind w:left="851" w:hanging="851"/>
        <w:rPr>
          <w:sz w:val="24"/>
          <w:szCs w:val="24"/>
        </w:rPr>
      </w:pPr>
    </w:p>
    <w:p w:rsidR="00FD16B7" w:rsidRPr="00FD16B7" w:rsidRDefault="00CE2878" w:rsidP="00FD16B7">
      <w:pPr>
        <w:tabs>
          <w:tab w:val="left" w:pos="851"/>
        </w:tabs>
        <w:ind w:left="851" w:hanging="851"/>
        <w:rPr>
          <w:sz w:val="24"/>
          <w:szCs w:val="24"/>
          <w:u w:val="single"/>
        </w:rPr>
      </w:pPr>
      <w:r w:rsidRPr="00FD16B7">
        <w:rPr>
          <w:sz w:val="24"/>
          <w:szCs w:val="24"/>
        </w:rPr>
        <w:tab/>
      </w:r>
      <w:proofErr w:type="spellStart"/>
      <w:r w:rsidR="00FD16B7" w:rsidRPr="00FD16B7">
        <w:rPr>
          <w:sz w:val="24"/>
          <w:szCs w:val="24"/>
          <w:u w:val="single"/>
        </w:rPr>
        <w:t>Reumatoid</w:t>
      </w:r>
      <w:proofErr w:type="spellEnd"/>
      <w:r w:rsidR="00FD16B7" w:rsidRPr="00FD16B7">
        <w:rPr>
          <w:sz w:val="24"/>
          <w:szCs w:val="24"/>
          <w:u w:val="single"/>
        </w:rPr>
        <w:t xml:space="preserve"> artritis</w:t>
      </w:r>
    </w:p>
    <w:p w:rsidR="00DE0397" w:rsidRPr="00FD16B7" w:rsidRDefault="00FD16B7" w:rsidP="00DE0397">
      <w:pPr>
        <w:tabs>
          <w:tab w:val="left" w:pos="851"/>
        </w:tabs>
        <w:ind w:left="851" w:hanging="851"/>
        <w:rPr>
          <w:sz w:val="24"/>
          <w:szCs w:val="24"/>
        </w:rPr>
      </w:pPr>
      <w:r w:rsidRPr="00FD16B7">
        <w:rPr>
          <w:sz w:val="24"/>
          <w:szCs w:val="24"/>
        </w:rPr>
        <w:tab/>
      </w:r>
      <w:r w:rsidR="00DE0397" w:rsidRPr="00FD16B7">
        <w:rPr>
          <w:sz w:val="24"/>
          <w:szCs w:val="24"/>
        </w:rPr>
        <w:t xml:space="preserve">Sædvanligvis er den optimale dosis mellem 7,5 og 15 mg en gang om ugen. </w:t>
      </w:r>
      <w:r w:rsidR="00DE0397">
        <w:rPr>
          <w:sz w:val="24"/>
          <w:szCs w:val="24"/>
        </w:rPr>
        <w:t>D</w:t>
      </w:r>
      <w:r w:rsidR="00DE0397" w:rsidRPr="00FD16B7">
        <w:rPr>
          <w:sz w:val="24"/>
          <w:szCs w:val="24"/>
        </w:rPr>
        <w:t xml:space="preserve">osis kan justeres gradvist for at opnå optimal </w:t>
      </w:r>
      <w:proofErr w:type="spellStart"/>
      <w:r w:rsidR="00DE0397" w:rsidRPr="00FD16B7">
        <w:rPr>
          <w:sz w:val="24"/>
          <w:szCs w:val="24"/>
        </w:rPr>
        <w:t>response</w:t>
      </w:r>
      <w:proofErr w:type="spellEnd"/>
      <w:r w:rsidR="00DE0397" w:rsidRPr="00FD16B7">
        <w:rPr>
          <w:sz w:val="24"/>
          <w:szCs w:val="24"/>
        </w:rPr>
        <w:t>, men bør ikke overstige 25 mg/uge. Doser, der overstiger 20 mg om ugen, kan være forbundet med signifikant stigning i toksicitet, især knoglemarvssuppression. Når respons på behandlingen er opnået, bør vedligeholdelsesdosis reduceres til den laveste mulige dosis, som i de fleste tilfælde opnås i løbet af 6 uger.</w:t>
      </w:r>
    </w:p>
    <w:p w:rsidR="00FD16B7" w:rsidRPr="00FD16B7" w:rsidRDefault="00FD16B7" w:rsidP="00FD16B7">
      <w:pPr>
        <w:tabs>
          <w:tab w:val="left" w:pos="851"/>
        </w:tabs>
        <w:ind w:left="851" w:hanging="851"/>
        <w:rPr>
          <w:sz w:val="24"/>
          <w:szCs w:val="24"/>
        </w:rPr>
      </w:pPr>
    </w:p>
    <w:p w:rsidR="00FD16B7" w:rsidRPr="00FD16B7" w:rsidRDefault="00FD16B7" w:rsidP="00FD16B7">
      <w:pPr>
        <w:ind w:left="851"/>
        <w:rPr>
          <w:sz w:val="24"/>
          <w:szCs w:val="24"/>
          <w:u w:val="single"/>
        </w:rPr>
      </w:pPr>
      <w:r w:rsidRPr="00FD16B7">
        <w:rPr>
          <w:sz w:val="24"/>
          <w:szCs w:val="24"/>
          <w:u w:val="single"/>
        </w:rPr>
        <w:t>Psoriasis</w:t>
      </w:r>
    </w:p>
    <w:p w:rsidR="00FD16B7" w:rsidRPr="00FD16B7" w:rsidRDefault="00FD16B7" w:rsidP="00FD16B7">
      <w:pPr>
        <w:tabs>
          <w:tab w:val="left" w:pos="851"/>
        </w:tabs>
        <w:ind w:left="851" w:hanging="851"/>
        <w:rPr>
          <w:sz w:val="24"/>
          <w:szCs w:val="24"/>
        </w:rPr>
      </w:pPr>
      <w:r w:rsidRPr="00FD16B7">
        <w:rPr>
          <w:sz w:val="24"/>
          <w:szCs w:val="24"/>
        </w:rPr>
        <w:tab/>
        <w:t>For at udelukke uventet toksisk effekt, anbefales det at give patienten en testdosis med 2,5-5 mg inden behandlingen påbegyndes. Hvis laboratorieprøverne er normale efter en uge, kan behandlingen påbegyndes. Den anbefalede startdosis er en enkeltdosis på 7,5-15 mg en gang om ugen. Den totale ugentlige dosis kan øges til 25 mg, hvis det er nødvendigt. Doser, der overstiger 20 mg om ugen, kan være forbundet med signifikant stigning i toksicitet, især knoglemarvssuppression. Herefter, bør dosis reduceres til den laveste mulige dosis, som i de fleste tilfælde opnås i løbet af 4-8 uger.</w:t>
      </w:r>
    </w:p>
    <w:p w:rsidR="00FD16B7" w:rsidRP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 xml:space="preserve">Patienten skal informeres om alle de involverede risici, og sundhedspersonalet bør være særlig </w:t>
      </w:r>
      <w:proofErr w:type="gramStart"/>
      <w:r w:rsidRPr="00FD16B7">
        <w:rPr>
          <w:sz w:val="24"/>
          <w:szCs w:val="24"/>
        </w:rPr>
        <w:t>opmærksom</w:t>
      </w:r>
      <w:proofErr w:type="gramEnd"/>
      <w:r w:rsidRPr="00FD16B7">
        <w:rPr>
          <w:sz w:val="24"/>
          <w:szCs w:val="24"/>
        </w:rPr>
        <w:t xml:space="preserve"> på forekomsten af levertoksicitet, ved at udføre leverfunktionsprøver, inden </w:t>
      </w:r>
      <w:proofErr w:type="spellStart"/>
      <w:r w:rsidRPr="00FD16B7">
        <w:rPr>
          <w:sz w:val="24"/>
          <w:szCs w:val="24"/>
        </w:rPr>
        <w:t>methotrexatbehandlingen</w:t>
      </w:r>
      <w:proofErr w:type="spellEnd"/>
      <w:r w:rsidRPr="00FD16B7">
        <w:rPr>
          <w:sz w:val="24"/>
          <w:szCs w:val="24"/>
        </w:rPr>
        <w:t xml:space="preserve"> påbegyndes. Prøverne skal gentages under behandlingen som beskrevet i pkt. 4.4 under ”</w:t>
      </w:r>
      <w:r w:rsidRPr="00FD16B7">
        <w:rPr>
          <w:sz w:val="24"/>
          <w:szCs w:val="24"/>
          <w:lang w:bidi="da-DK"/>
        </w:rPr>
        <w:t>Anbefalede undersøgelser og sikkerhedsforanstaltninger”</w:t>
      </w:r>
      <w:r w:rsidRPr="00FD16B7">
        <w:rPr>
          <w:sz w:val="24"/>
          <w:szCs w:val="24"/>
        </w:rPr>
        <w:t xml:space="preserve">. Målet med behandlingen bør være at reducere dosis til det lavest mulige og med den </w:t>
      </w:r>
      <w:r w:rsidRPr="00FD16B7">
        <w:rPr>
          <w:sz w:val="24"/>
          <w:szCs w:val="24"/>
        </w:rPr>
        <w:lastRenderedPageBreak/>
        <w:t xml:space="preserve">længst mulige hviletid. Brugen af </w:t>
      </w:r>
      <w:proofErr w:type="spellStart"/>
      <w:r w:rsidRPr="00FD16B7">
        <w:rPr>
          <w:sz w:val="24"/>
          <w:szCs w:val="24"/>
        </w:rPr>
        <w:t>methotrexat</w:t>
      </w:r>
      <w:proofErr w:type="spellEnd"/>
      <w:r w:rsidRPr="00FD16B7">
        <w:rPr>
          <w:sz w:val="24"/>
          <w:szCs w:val="24"/>
        </w:rPr>
        <w:t xml:space="preserve"> kan gøre det muligt at vende tilbage til konventionel behandling, hvilket anbefales.</w:t>
      </w:r>
    </w:p>
    <w:p w:rsidR="00CE2878" w:rsidRPr="00FD16B7" w:rsidRDefault="00CE2878" w:rsidP="00FD16B7">
      <w:pPr>
        <w:tabs>
          <w:tab w:val="left" w:pos="851"/>
        </w:tabs>
        <w:ind w:left="851" w:hanging="851"/>
        <w:rPr>
          <w:sz w:val="24"/>
          <w:szCs w:val="24"/>
        </w:rPr>
      </w:pPr>
      <w:r w:rsidRPr="00FD16B7">
        <w:rPr>
          <w:sz w:val="24"/>
          <w:szCs w:val="24"/>
        </w:rPr>
        <w:tab/>
      </w:r>
    </w:p>
    <w:p w:rsidR="00CE2878" w:rsidRPr="00FD16B7" w:rsidRDefault="00CE2878" w:rsidP="00CE2878">
      <w:pPr>
        <w:ind w:left="851"/>
        <w:rPr>
          <w:sz w:val="24"/>
          <w:szCs w:val="24"/>
        </w:rPr>
      </w:pPr>
      <w:proofErr w:type="spellStart"/>
      <w:r w:rsidRPr="00FD16B7">
        <w:rPr>
          <w:sz w:val="24"/>
          <w:szCs w:val="24"/>
          <w:u w:val="single"/>
        </w:rPr>
        <w:t>Cytostastisk</w:t>
      </w:r>
      <w:proofErr w:type="spellEnd"/>
      <w:r w:rsidRPr="00FD16B7">
        <w:rPr>
          <w:sz w:val="24"/>
          <w:szCs w:val="24"/>
        </w:rPr>
        <w:t xml:space="preserve"> </w:t>
      </w:r>
    </w:p>
    <w:p w:rsidR="00CE2878" w:rsidRPr="00FD16B7" w:rsidRDefault="00CE2878" w:rsidP="00CE2878">
      <w:pPr>
        <w:ind w:left="851"/>
        <w:rPr>
          <w:sz w:val="24"/>
          <w:szCs w:val="24"/>
          <w:u w:val="single"/>
        </w:rPr>
      </w:pPr>
    </w:p>
    <w:p w:rsidR="00CE2878" w:rsidRPr="00FD16B7" w:rsidRDefault="00CE2878" w:rsidP="00CE2878">
      <w:pPr>
        <w:ind w:left="851"/>
        <w:rPr>
          <w:sz w:val="24"/>
          <w:szCs w:val="24"/>
        </w:rPr>
      </w:pPr>
      <w:r w:rsidRPr="00FD16B7">
        <w:rPr>
          <w:sz w:val="24"/>
          <w:szCs w:val="24"/>
          <w:u w:val="single"/>
        </w:rPr>
        <w:t xml:space="preserve">Dosering ved akut </w:t>
      </w:r>
      <w:proofErr w:type="spellStart"/>
      <w:r w:rsidRPr="00FD16B7">
        <w:rPr>
          <w:sz w:val="24"/>
          <w:szCs w:val="24"/>
          <w:u w:val="single"/>
        </w:rPr>
        <w:t>lymfoblast</w:t>
      </w:r>
      <w:proofErr w:type="spellEnd"/>
      <w:r w:rsidRPr="00FD16B7">
        <w:rPr>
          <w:sz w:val="24"/>
          <w:szCs w:val="24"/>
          <w:u w:val="single"/>
        </w:rPr>
        <w:t xml:space="preserve"> leukæmi</w:t>
      </w:r>
    </w:p>
    <w:p w:rsidR="00CE2878" w:rsidRPr="00FD16B7" w:rsidRDefault="00CE2878" w:rsidP="00CE2878">
      <w:pPr>
        <w:ind w:left="851"/>
        <w:rPr>
          <w:sz w:val="24"/>
          <w:szCs w:val="24"/>
        </w:rPr>
      </w:pPr>
    </w:p>
    <w:p w:rsidR="009C7777" w:rsidRPr="00FD16B7" w:rsidRDefault="009C7777" w:rsidP="009C7777">
      <w:pPr>
        <w:ind w:left="851"/>
        <w:rPr>
          <w:sz w:val="24"/>
          <w:szCs w:val="24"/>
        </w:rPr>
      </w:pPr>
      <w:proofErr w:type="spellStart"/>
      <w:r w:rsidRPr="00FD16B7">
        <w:rPr>
          <w:sz w:val="24"/>
          <w:szCs w:val="24"/>
        </w:rPr>
        <w:t>Methotrexat</w:t>
      </w:r>
      <w:proofErr w:type="spellEnd"/>
      <w:r w:rsidRPr="00FD16B7">
        <w:rPr>
          <w:sz w:val="24"/>
          <w:szCs w:val="24"/>
        </w:rPr>
        <w:t xml:space="preserve"> i lav dosering anvendes til vedligeholdelsesbehandling af ALL hos børn på 3 år og derover og hos unge og voksne i kombination med andre </w:t>
      </w:r>
      <w:proofErr w:type="spellStart"/>
      <w:r w:rsidRPr="00FD16B7">
        <w:rPr>
          <w:sz w:val="24"/>
          <w:szCs w:val="24"/>
        </w:rPr>
        <w:t>cytostatiske</w:t>
      </w:r>
      <w:proofErr w:type="spellEnd"/>
      <w:r w:rsidRPr="00FD16B7">
        <w:rPr>
          <w:sz w:val="24"/>
          <w:szCs w:val="24"/>
        </w:rPr>
        <w:t xml:space="preserve"> lægemidler som led i komplekse protokoller. Gældende behandlingsprotokoller bør følges. Almindeligt anerkendte enkeltdoser ligger i området 20-40 mg /m² legemsoverflade og</w:t>
      </w:r>
    </w:p>
    <w:p w:rsidR="009C7777" w:rsidRPr="00FD16B7" w:rsidRDefault="009C7777" w:rsidP="009C7777">
      <w:pPr>
        <w:ind w:left="851"/>
        <w:rPr>
          <w:sz w:val="24"/>
          <w:szCs w:val="24"/>
        </w:rPr>
      </w:pPr>
      <w:r w:rsidRPr="00FD16B7">
        <w:rPr>
          <w:sz w:val="24"/>
          <w:szCs w:val="24"/>
        </w:rPr>
        <w:t>gives sædvanligvis én gang om ugen.</w:t>
      </w:r>
    </w:p>
    <w:p w:rsidR="00F60700" w:rsidRPr="00FD16B7" w:rsidRDefault="00F60700" w:rsidP="009C7777">
      <w:pPr>
        <w:ind w:left="851"/>
        <w:rPr>
          <w:sz w:val="24"/>
          <w:szCs w:val="24"/>
        </w:rPr>
      </w:pPr>
    </w:p>
    <w:p w:rsidR="00F60700" w:rsidRPr="00FD16B7" w:rsidRDefault="00F60700" w:rsidP="009C7777">
      <w:pPr>
        <w:ind w:left="851"/>
        <w:rPr>
          <w:sz w:val="24"/>
          <w:szCs w:val="24"/>
        </w:rPr>
      </w:pPr>
      <w:r w:rsidRPr="00FD16B7">
        <w:rPr>
          <w:sz w:val="24"/>
          <w:szCs w:val="24"/>
        </w:rPr>
        <w:t xml:space="preserve">Hvis </w:t>
      </w:r>
      <w:proofErr w:type="spellStart"/>
      <w:r w:rsidRPr="00FD16B7">
        <w:rPr>
          <w:sz w:val="24"/>
          <w:szCs w:val="24"/>
        </w:rPr>
        <w:t>methotrexat</w:t>
      </w:r>
      <w:proofErr w:type="spellEnd"/>
      <w:r w:rsidRPr="00FD16B7">
        <w:rPr>
          <w:sz w:val="24"/>
          <w:szCs w:val="24"/>
        </w:rPr>
        <w:t xml:space="preserve"> anvendes i kombination med et kemoterapi-regime, skal der ved fastlæggelse af dosis tages hensyn til eventuelt overlappende toksicitet af de andre lægemidler. Højere doser bør gives parenteralt.</w:t>
      </w:r>
    </w:p>
    <w:p w:rsidR="00CE2878" w:rsidRPr="00FD16B7" w:rsidRDefault="00CE2878" w:rsidP="00CE2878">
      <w:pPr>
        <w:tabs>
          <w:tab w:val="left" w:pos="851"/>
        </w:tabs>
        <w:ind w:left="851" w:hanging="851"/>
        <w:rPr>
          <w:sz w:val="24"/>
          <w:szCs w:val="24"/>
        </w:rPr>
      </w:pPr>
      <w:r w:rsidRPr="00FD16B7">
        <w:rPr>
          <w:sz w:val="24"/>
          <w:szCs w:val="24"/>
        </w:rPr>
        <w:tab/>
      </w: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Pædiatrisk population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rPr>
          <w:sz w:val="24"/>
          <w:szCs w:val="24"/>
        </w:rPr>
      </w:pPr>
      <w:r w:rsidRPr="00FD16B7">
        <w:rPr>
          <w:sz w:val="24"/>
          <w:szCs w:val="24"/>
        </w:rPr>
        <w:t xml:space="preserve">Der skal udvises forsigtighed ved anvendelse af </w:t>
      </w:r>
      <w:proofErr w:type="spellStart"/>
      <w:r w:rsidRPr="00FD16B7">
        <w:rPr>
          <w:sz w:val="24"/>
          <w:szCs w:val="24"/>
        </w:rPr>
        <w:t>methotrexat</w:t>
      </w:r>
      <w:proofErr w:type="spellEnd"/>
      <w:r w:rsidRPr="00FD16B7">
        <w:rPr>
          <w:sz w:val="24"/>
          <w:szCs w:val="24"/>
        </w:rPr>
        <w:t xml:space="preserve"> hos pædiatriske patienter. Behandlingen bør følge de aktuelle publicerede behandlingsprotokoller for børn (se pkt. 4.4). Dosis baseres sædvanligvis på patientens legemsoverfladeareal, og vedligeholdelsesbehandlingen er langvarig.</w:t>
      </w:r>
    </w:p>
    <w:p w:rsidR="00CE2878" w:rsidRPr="00FD16B7" w:rsidRDefault="00CE2878" w:rsidP="00CE2878">
      <w:pPr>
        <w:tabs>
          <w:tab w:val="left" w:pos="851"/>
        </w:tabs>
        <w:ind w:left="851"/>
        <w:rPr>
          <w:sz w:val="24"/>
          <w:szCs w:val="24"/>
        </w:rPr>
      </w:pPr>
    </w:p>
    <w:p w:rsidR="00CE2878" w:rsidRPr="00FD16B7" w:rsidRDefault="00CE2878" w:rsidP="00CE2878">
      <w:pPr>
        <w:tabs>
          <w:tab w:val="left" w:pos="851"/>
        </w:tabs>
        <w:ind w:left="851"/>
        <w:rPr>
          <w:sz w:val="24"/>
          <w:szCs w:val="24"/>
        </w:rPr>
      </w:pPr>
      <w:r w:rsidRPr="00FD16B7">
        <w:rPr>
          <w:sz w:val="24"/>
          <w:szCs w:val="24"/>
        </w:rPr>
        <w:t>Anvendelse til børn under 3 år frarådes på grund af utilstrækkelig dokumentation for virkning og sikkerhed i denne population (se pkt. 4.4).</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ab/>
        <w:t>Særlige populationer</w:t>
      </w:r>
    </w:p>
    <w:p w:rsidR="00CE2878" w:rsidRPr="00FD16B7" w:rsidRDefault="00CE2878" w:rsidP="00CE2878">
      <w:pPr>
        <w:tabs>
          <w:tab w:val="left" w:pos="851"/>
        </w:tabs>
        <w:ind w:left="851" w:hanging="851"/>
        <w:rPr>
          <w:sz w:val="24"/>
          <w:szCs w:val="24"/>
        </w:rPr>
      </w:pPr>
    </w:p>
    <w:p w:rsidR="00CE2878" w:rsidRPr="00FD16B7" w:rsidRDefault="00CE2878" w:rsidP="00CE2878">
      <w:pPr>
        <w:ind w:left="851"/>
        <w:rPr>
          <w:sz w:val="24"/>
          <w:szCs w:val="24"/>
          <w:u w:val="single"/>
        </w:rPr>
      </w:pPr>
      <w:r w:rsidRPr="00FD16B7">
        <w:rPr>
          <w:sz w:val="24"/>
          <w:szCs w:val="24"/>
          <w:u w:val="single"/>
        </w:rPr>
        <w:t>Anvendelse til ældre patienter</w:t>
      </w:r>
    </w:p>
    <w:p w:rsidR="00CE2878" w:rsidRPr="00FD16B7" w:rsidRDefault="00CE2878" w:rsidP="00CE2878">
      <w:pPr>
        <w:ind w:left="851"/>
        <w:rPr>
          <w:sz w:val="24"/>
          <w:szCs w:val="24"/>
        </w:rPr>
      </w:pPr>
      <w:proofErr w:type="spellStart"/>
      <w:r w:rsidRPr="00FD16B7">
        <w:rPr>
          <w:sz w:val="24"/>
          <w:szCs w:val="24"/>
        </w:rPr>
        <w:t>Methotrexat</w:t>
      </w:r>
      <w:proofErr w:type="spellEnd"/>
      <w:r w:rsidRPr="00FD16B7">
        <w:rPr>
          <w:sz w:val="24"/>
          <w:szCs w:val="24"/>
        </w:rPr>
        <w:t xml:space="preserve"> bør anvendes med ekstrem forsigtighed til ældre patienter. Dosisreduktion bør overvejes på grund af nedsat lever- og nyrefunktion, samt lave </w:t>
      </w:r>
      <w:proofErr w:type="spellStart"/>
      <w:r w:rsidRPr="00FD16B7">
        <w:rPr>
          <w:sz w:val="24"/>
          <w:szCs w:val="24"/>
        </w:rPr>
        <w:t>folatreserver</w:t>
      </w:r>
      <w:proofErr w:type="spellEnd"/>
      <w:r w:rsidRPr="00FD16B7">
        <w:rPr>
          <w:sz w:val="24"/>
          <w:szCs w:val="24"/>
        </w:rPr>
        <w:t>, som forekommer med fremskreden alder.</w:t>
      </w:r>
    </w:p>
    <w:p w:rsidR="00CE2878" w:rsidRPr="00FD16B7" w:rsidRDefault="00CE2878" w:rsidP="00CE2878">
      <w:pPr>
        <w:ind w:left="851" w:hanging="851"/>
        <w:rPr>
          <w:bCs/>
          <w:iCs/>
          <w:sz w:val="24"/>
          <w:szCs w:val="24"/>
          <w:u w:val="single"/>
        </w:rPr>
      </w:pPr>
    </w:p>
    <w:p w:rsidR="00FD16B7" w:rsidRPr="00FD16B7" w:rsidRDefault="00FD16B7" w:rsidP="00FD16B7">
      <w:pPr>
        <w:ind w:left="851"/>
        <w:rPr>
          <w:bCs/>
          <w:iCs/>
          <w:sz w:val="24"/>
          <w:szCs w:val="24"/>
          <w:u w:val="single"/>
        </w:rPr>
      </w:pPr>
      <w:r w:rsidRPr="00FD16B7">
        <w:rPr>
          <w:bCs/>
          <w:iCs/>
          <w:sz w:val="24"/>
          <w:szCs w:val="24"/>
          <w:u w:val="single"/>
        </w:rPr>
        <w:t>Patienter med nedsat nyrefunktion</w:t>
      </w:r>
    </w:p>
    <w:p w:rsidR="00FD16B7" w:rsidRPr="00FD16B7" w:rsidRDefault="00FD16B7" w:rsidP="00FD16B7">
      <w:pPr>
        <w:ind w:left="851"/>
        <w:rPr>
          <w:sz w:val="24"/>
          <w:szCs w:val="24"/>
        </w:rPr>
      </w:pPr>
      <w:proofErr w:type="spellStart"/>
      <w:r w:rsidRPr="00FD16B7">
        <w:rPr>
          <w:sz w:val="24"/>
          <w:szCs w:val="24"/>
        </w:rPr>
        <w:t>Methotrexat</w:t>
      </w:r>
      <w:proofErr w:type="spellEnd"/>
      <w:r w:rsidRPr="00FD16B7">
        <w:rPr>
          <w:sz w:val="24"/>
          <w:szCs w:val="24"/>
        </w:rPr>
        <w:t xml:space="preserve"> bør anvendes med forsigtighed til patienter med nedsat nyrefunktion (se pkt. 4.3 og 4.4). Dosis bør justeres som følger:</w:t>
      </w:r>
    </w:p>
    <w:p w:rsidR="00FD16B7" w:rsidRPr="00FD16B7" w:rsidRDefault="00FD16B7" w:rsidP="00FD16B7">
      <w:pPr>
        <w:ind w:left="851" w:hanging="851"/>
        <w:rPr>
          <w:sz w:val="24"/>
          <w:szCs w:val="24"/>
        </w:rPr>
      </w:pPr>
      <w:r w:rsidRPr="00FD16B7">
        <w:rPr>
          <w:sz w:val="24"/>
          <w:szCs w:val="24"/>
        </w:rPr>
        <w:tab/>
      </w:r>
    </w:p>
    <w:p w:rsidR="00FD16B7" w:rsidRPr="00FD16B7" w:rsidRDefault="00FD16B7" w:rsidP="00FD16B7">
      <w:pPr>
        <w:ind w:left="851"/>
        <w:rPr>
          <w:i/>
          <w:sz w:val="24"/>
          <w:szCs w:val="24"/>
          <w:u w:val="single"/>
        </w:rPr>
      </w:pPr>
      <w:r w:rsidRPr="00FD16B7">
        <w:rPr>
          <w:i/>
          <w:sz w:val="24"/>
          <w:szCs w:val="24"/>
          <w:u w:val="single"/>
        </w:rPr>
        <w:t>Dosisanbefaling:</w:t>
      </w:r>
    </w:p>
    <w:p w:rsidR="00FD16B7" w:rsidRPr="00FD16B7" w:rsidRDefault="00FD16B7" w:rsidP="00FD16B7">
      <w:pPr>
        <w:ind w:left="851"/>
        <w:rPr>
          <w:sz w:val="24"/>
          <w:szCs w:val="24"/>
        </w:rPr>
      </w:pPr>
      <w:proofErr w:type="spellStart"/>
      <w:r w:rsidRPr="00FD16B7">
        <w:rPr>
          <w:sz w:val="24"/>
          <w:szCs w:val="24"/>
        </w:rPr>
        <w:t>Creatinin</w:t>
      </w:r>
      <w:proofErr w:type="spellEnd"/>
      <w:r w:rsidRPr="00FD16B7">
        <w:rPr>
          <w:sz w:val="24"/>
          <w:szCs w:val="24"/>
        </w:rPr>
        <w:t xml:space="preserve"> </w:t>
      </w:r>
      <w:proofErr w:type="spellStart"/>
      <w:r w:rsidRPr="00FD16B7">
        <w:rPr>
          <w:sz w:val="24"/>
          <w:szCs w:val="24"/>
        </w:rPr>
        <w:t>clearance</w:t>
      </w:r>
      <w:proofErr w:type="spellEnd"/>
      <w:r w:rsidRPr="00FD16B7">
        <w:rPr>
          <w:sz w:val="24"/>
          <w:szCs w:val="24"/>
        </w:rPr>
        <w:t xml:space="preserve"> (ml/min)</w:t>
      </w:r>
      <w:r w:rsidRPr="00FD16B7">
        <w:rPr>
          <w:sz w:val="24"/>
          <w:szCs w:val="24"/>
        </w:rPr>
        <w:tab/>
        <w:t>Dosis</w:t>
      </w:r>
    </w:p>
    <w:p w:rsidR="00FD16B7" w:rsidRPr="00FD16B7" w:rsidRDefault="00FD16B7" w:rsidP="00FD16B7">
      <w:pPr>
        <w:tabs>
          <w:tab w:val="left" w:pos="720"/>
        </w:tabs>
        <w:ind w:left="851"/>
        <w:rPr>
          <w:sz w:val="24"/>
          <w:szCs w:val="24"/>
        </w:rPr>
      </w:pPr>
      <w:r w:rsidRPr="00FD16B7">
        <w:rPr>
          <w:sz w:val="24"/>
          <w:szCs w:val="24"/>
        </w:rPr>
        <w:t>≥ 60</w:t>
      </w:r>
      <w:r w:rsidRPr="00FD16B7">
        <w:rPr>
          <w:sz w:val="24"/>
          <w:szCs w:val="24"/>
        </w:rPr>
        <w:tab/>
      </w:r>
      <w:r w:rsidRPr="00FD16B7">
        <w:rPr>
          <w:sz w:val="24"/>
          <w:szCs w:val="24"/>
        </w:rPr>
        <w:tab/>
      </w:r>
      <w:r w:rsidRPr="00FD16B7">
        <w:rPr>
          <w:sz w:val="24"/>
          <w:szCs w:val="24"/>
        </w:rPr>
        <w:tab/>
        <w:t>100 %</w:t>
      </w:r>
    </w:p>
    <w:p w:rsidR="00FD16B7" w:rsidRPr="00FD16B7" w:rsidRDefault="00FD16B7" w:rsidP="00FD16B7">
      <w:pPr>
        <w:tabs>
          <w:tab w:val="left" w:pos="720"/>
        </w:tabs>
        <w:ind w:left="851"/>
        <w:rPr>
          <w:sz w:val="24"/>
          <w:szCs w:val="24"/>
        </w:rPr>
      </w:pPr>
      <w:r w:rsidRPr="00FD16B7">
        <w:rPr>
          <w:sz w:val="24"/>
          <w:szCs w:val="24"/>
        </w:rPr>
        <w:t>30 – 59</w:t>
      </w:r>
      <w:r w:rsidRPr="00FD16B7">
        <w:rPr>
          <w:sz w:val="24"/>
          <w:szCs w:val="24"/>
        </w:rPr>
        <w:tab/>
      </w:r>
      <w:r w:rsidRPr="00FD16B7">
        <w:rPr>
          <w:sz w:val="24"/>
          <w:szCs w:val="24"/>
        </w:rPr>
        <w:tab/>
        <w:t>50 %</w:t>
      </w:r>
    </w:p>
    <w:p w:rsidR="00FD16B7" w:rsidRPr="00FD16B7" w:rsidRDefault="00FD16B7" w:rsidP="00FD16B7">
      <w:pPr>
        <w:tabs>
          <w:tab w:val="left" w:pos="720"/>
        </w:tabs>
        <w:ind w:left="851"/>
        <w:rPr>
          <w:sz w:val="24"/>
          <w:szCs w:val="24"/>
        </w:rPr>
      </w:pPr>
      <w:r w:rsidRPr="00FD16B7">
        <w:rPr>
          <w:sz w:val="24"/>
          <w:szCs w:val="24"/>
        </w:rPr>
        <w:t>&lt; 30</w:t>
      </w:r>
      <w:r w:rsidRPr="00FD16B7">
        <w:rPr>
          <w:sz w:val="24"/>
          <w:szCs w:val="24"/>
        </w:rPr>
        <w:tab/>
      </w:r>
      <w:r w:rsidRPr="00FD16B7">
        <w:rPr>
          <w:sz w:val="24"/>
          <w:szCs w:val="24"/>
        </w:rPr>
        <w:tab/>
      </w:r>
      <w:r w:rsidRPr="00FD16B7">
        <w:rPr>
          <w:sz w:val="24"/>
          <w:szCs w:val="24"/>
        </w:rPr>
        <w:tab/>
      </w:r>
      <w:proofErr w:type="spellStart"/>
      <w:r w:rsidRPr="00FD16B7">
        <w:rPr>
          <w:sz w:val="24"/>
          <w:szCs w:val="24"/>
        </w:rPr>
        <w:t>Methotrexate</w:t>
      </w:r>
      <w:proofErr w:type="spellEnd"/>
      <w:r w:rsidRPr="00FD16B7">
        <w:rPr>
          <w:sz w:val="24"/>
          <w:szCs w:val="24"/>
        </w:rPr>
        <w:t xml:space="preserve"> må ikke anvendes</w:t>
      </w:r>
    </w:p>
    <w:p w:rsidR="00FD16B7" w:rsidRPr="00FD16B7" w:rsidRDefault="00FD16B7" w:rsidP="00FD16B7">
      <w:pPr>
        <w:ind w:left="851" w:hanging="851"/>
        <w:rPr>
          <w:sz w:val="24"/>
          <w:szCs w:val="24"/>
        </w:rPr>
      </w:pPr>
    </w:p>
    <w:p w:rsidR="00FD16B7" w:rsidRPr="00FD16B7" w:rsidRDefault="00FD16B7" w:rsidP="00FD16B7">
      <w:pPr>
        <w:keepNext/>
        <w:ind w:left="851"/>
        <w:rPr>
          <w:bCs/>
          <w:iCs/>
          <w:sz w:val="24"/>
          <w:szCs w:val="24"/>
          <w:u w:val="single"/>
        </w:rPr>
      </w:pPr>
      <w:r w:rsidRPr="00FD16B7">
        <w:rPr>
          <w:bCs/>
          <w:iCs/>
          <w:sz w:val="24"/>
          <w:szCs w:val="24"/>
          <w:u w:val="single"/>
        </w:rPr>
        <w:t>Patienter med nedsat leverfunktion</w:t>
      </w:r>
    </w:p>
    <w:p w:rsidR="00FD16B7" w:rsidRPr="00FD16B7" w:rsidRDefault="00FD16B7" w:rsidP="00FD16B7">
      <w:pPr>
        <w:keepNext/>
        <w:ind w:left="851"/>
        <w:rPr>
          <w:sz w:val="24"/>
          <w:szCs w:val="24"/>
        </w:rPr>
      </w:pPr>
      <w:proofErr w:type="spellStart"/>
      <w:r w:rsidRPr="00FD16B7">
        <w:rPr>
          <w:sz w:val="24"/>
          <w:szCs w:val="24"/>
        </w:rPr>
        <w:t>Methotrexat</w:t>
      </w:r>
      <w:proofErr w:type="spellEnd"/>
      <w:r w:rsidRPr="00FD16B7">
        <w:rPr>
          <w:sz w:val="24"/>
          <w:szCs w:val="24"/>
        </w:rPr>
        <w:t xml:space="preserve"> bør anvendes med stor forsigtighed, hvis overhovedet, til patienter med betydelig aktuel eller tidligere leversygdom, specielt hvis årsagen er alkohol. </w:t>
      </w:r>
      <w:proofErr w:type="spellStart"/>
      <w:r w:rsidRPr="00FD16B7">
        <w:rPr>
          <w:sz w:val="24"/>
          <w:szCs w:val="24"/>
        </w:rPr>
        <w:t>Methotrexat</w:t>
      </w:r>
      <w:proofErr w:type="spellEnd"/>
      <w:r w:rsidRPr="00FD16B7">
        <w:rPr>
          <w:sz w:val="24"/>
          <w:szCs w:val="24"/>
        </w:rPr>
        <w:t xml:space="preserve"> er kontraindiceret til patienter med betydelig nedsat leverfunktion, se pkt. 4.3 og 4.4.</w:t>
      </w:r>
    </w:p>
    <w:p w:rsidR="00FD16B7" w:rsidRPr="00FD16B7" w:rsidRDefault="00FD16B7" w:rsidP="00FD16B7">
      <w:pPr>
        <w:tabs>
          <w:tab w:val="left" w:pos="851"/>
        </w:tabs>
        <w:ind w:left="851" w:hanging="851"/>
        <w:rPr>
          <w:sz w:val="24"/>
          <w:szCs w:val="24"/>
        </w:rPr>
      </w:pPr>
    </w:p>
    <w:p w:rsidR="00FD16B7" w:rsidRPr="00FD16B7" w:rsidRDefault="00FD16B7" w:rsidP="00FD16B7">
      <w:pPr>
        <w:ind w:left="851"/>
        <w:rPr>
          <w:sz w:val="24"/>
          <w:szCs w:val="24"/>
          <w:u w:val="single"/>
        </w:rPr>
      </w:pPr>
      <w:r w:rsidRPr="00FD16B7">
        <w:rPr>
          <w:sz w:val="24"/>
          <w:szCs w:val="24"/>
          <w:u w:val="single"/>
        </w:rPr>
        <w:t>Anvendelse til patienter med et tredje fordelingsrum (</w:t>
      </w:r>
      <w:proofErr w:type="spellStart"/>
      <w:r w:rsidRPr="00FD16B7">
        <w:rPr>
          <w:sz w:val="24"/>
          <w:szCs w:val="24"/>
          <w:u w:val="single"/>
        </w:rPr>
        <w:t>pleural</w:t>
      </w:r>
      <w:proofErr w:type="spellEnd"/>
      <w:r w:rsidRPr="00FD16B7">
        <w:rPr>
          <w:sz w:val="24"/>
          <w:szCs w:val="24"/>
          <w:u w:val="single"/>
        </w:rPr>
        <w:t xml:space="preserve"> </w:t>
      </w:r>
      <w:proofErr w:type="spellStart"/>
      <w:r w:rsidRPr="00FD16B7">
        <w:rPr>
          <w:sz w:val="24"/>
          <w:szCs w:val="24"/>
          <w:u w:val="single"/>
        </w:rPr>
        <w:t>effusion</w:t>
      </w:r>
      <w:proofErr w:type="spellEnd"/>
      <w:r w:rsidRPr="00FD16B7">
        <w:rPr>
          <w:sz w:val="24"/>
          <w:szCs w:val="24"/>
          <w:u w:val="single"/>
        </w:rPr>
        <w:t xml:space="preserve">, </w:t>
      </w:r>
      <w:proofErr w:type="spellStart"/>
      <w:r w:rsidRPr="00FD16B7">
        <w:rPr>
          <w:sz w:val="24"/>
          <w:szCs w:val="24"/>
          <w:u w:val="single"/>
        </w:rPr>
        <w:t>ascites</w:t>
      </w:r>
      <w:proofErr w:type="spellEnd"/>
      <w:r w:rsidRPr="00FD16B7">
        <w:rPr>
          <w:sz w:val="24"/>
          <w:szCs w:val="24"/>
          <w:u w:val="single"/>
        </w:rPr>
        <w:t>)</w:t>
      </w:r>
    </w:p>
    <w:p w:rsidR="00FD16B7" w:rsidRPr="00FD16B7" w:rsidRDefault="00FD16B7" w:rsidP="00FD16B7">
      <w:pPr>
        <w:ind w:left="851"/>
        <w:rPr>
          <w:sz w:val="24"/>
          <w:szCs w:val="24"/>
        </w:rPr>
      </w:pPr>
      <w:r w:rsidRPr="00FD16B7">
        <w:rPr>
          <w:sz w:val="24"/>
          <w:szCs w:val="24"/>
        </w:rPr>
        <w:lastRenderedPageBreak/>
        <w:t xml:space="preserve">Da </w:t>
      </w:r>
      <w:proofErr w:type="spellStart"/>
      <w:r w:rsidRPr="00FD16B7">
        <w:rPr>
          <w:sz w:val="24"/>
          <w:szCs w:val="24"/>
        </w:rPr>
        <w:t>methotrexats</w:t>
      </w:r>
      <w:proofErr w:type="spellEnd"/>
      <w:r w:rsidRPr="00FD16B7">
        <w:rPr>
          <w:sz w:val="24"/>
          <w:szCs w:val="24"/>
        </w:rPr>
        <w:t xml:space="preserve"> halveringstid kan være op til 4 gange længere end normalt, hos patienter med et tredje fordelingsrum, kan dosisreduktion eller, i nogle tilfælde, </w:t>
      </w:r>
      <w:proofErr w:type="spellStart"/>
      <w:r w:rsidRPr="00FD16B7">
        <w:rPr>
          <w:sz w:val="24"/>
          <w:szCs w:val="24"/>
        </w:rPr>
        <w:t>seponering</w:t>
      </w:r>
      <w:proofErr w:type="spellEnd"/>
      <w:r w:rsidRPr="00FD16B7">
        <w:rPr>
          <w:sz w:val="24"/>
          <w:szCs w:val="24"/>
        </w:rPr>
        <w:t xml:space="preserve"> af </w:t>
      </w:r>
      <w:proofErr w:type="spellStart"/>
      <w:r w:rsidRPr="00FD16B7">
        <w:rPr>
          <w:sz w:val="24"/>
          <w:szCs w:val="24"/>
        </w:rPr>
        <w:t>methotrexatbehandlingen</w:t>
      </w:r>
      <w:proofErr w:type="spellEnd"/>
      <w:r w:rsidRPr="00FD16B7">
        <w:rPr>
          <w:sz w:val="24"/>
          <w:szCs w:val="24"/>
        </w:rPr>
        <w:t xml:space="preserve"> være påkrævet (se pkt. 4.4 og 5.2).</w:t>
      </w:r>
    </w:p>
    <w:p w:rsidR="00CE2878" w:rsidRPr="00FD16B7" w:rsidRDefault="00CE2878" w:rsidP="00CE2878">
      <w:pPr>
        <w:tabs>
          <w:tab w:val="left" w:pos="851"/>
        </w:tabs>
        <w:ind w:left="851" w:hanging="851"/>
        <w:rPr>
          <w:sz w:val="24"/>
          <w:szCs w:val="24"/>
        </w:rPr>
      </w:pPr>
    </w:p>
    <w:p w:rsidR="00CE2878" w:rsidRPr="00FD16B7" w:rsidRDefault="00CE2878" w:rsidP="00CE2878">
      <w:pPr>
        <w:ind w:left="851"/>
        <w:rPr>
          <w:sz w:val="24"/>
          <w:szCs w:val="24"/>
          <w:u w:val="single"/>
        </w:rPr>
      </w:pPr>
      <w:r w:rsidRPr="00FD16B7">
        <w:rPr>
          <w:sz w:val="24"/>
          <w:szCs w:val="24"/>
          <w:u w:val="single"/>
        </w:rPr>
        <w:t>Særlig bemærkning</w:t>
      </w:r>
    </w:p>
    <w:p w:rsidR="00CE2878" w:rsidRPr="00FD16B7" w:rsidRDefault="00CE2878" w:rsidP="00CE2878">
      <w:pPr>
        <w:ind w:left="851"/>
        <w:rPr>
          <w:sz w:val="24"/>
          <w:szCs w:val="24"/>
        </w:rPr>
      </w:pPr>
      <w:r w:rsidRPr="00FD16B7">
        <w:rPr>
          <w:sz w:val="24"/>
          <w:szCs w:val="24"/>
        </w:rPr>
        <w:t xml:space="preserve">Hvis der skiftes fra oral anvendelse til parenteral anvendelse, kan det være nødvendigt at nedsætte dosis pga. </w:t>
      </w:r>
      <w:proofErr w:type="spellStart"/>
      <w:r w:rsidRPr="00FD16B7">
        <w:rPr>
          <w:sz w:val="24"/>
          <w:szCs w:val="24"/>
        </w:rPr>
        <w:t>methotrexats</w:t>
      </w:r>
      <w:proofErr w:type="spellEnd"/>
      <w:r w:rsidRPr="00FD16B7">
        <w:rPr>
          <w:sz w:val="24"/>
          <w:szCs w:val="24"/>
        </w:rPr>
        <w:t xml:space="preserve"> varierende biotilgængelighed efter oral administration.</w:t>
      </w:r>
    </w:p>
    <w:p w:rsidR="00CE2878" w:rsidRPr="00FD16B7" w:rsidRDefault="00CE2878" w:rsidP="00CE2878">
      <w:pPr>
        <w:ind w:left="851" w:hanging="851"/>
        <w:rPr>
          <w:sz w:val="24"/>
          <w:szCs w:val="24"/>
        </w:rPr>
      </w:pPr>
    </w:p>
    <w:p w:rsidR="00CE2878" w:rsidRPr="00FD16B7" w:rsidRDefault="00CE2878" w:rsidP="00CE2878">
      <w:pPr>
        <w:ind w:left="851"/>
        <w:rPr>
          <w:sz w:val="24"/>
          <w:szCs w:val="24"/>
        </w:rPr>
      </w:pPr>
      <w:proofErr w:type="spellStart"/>
      <w:r w:rsidRPr="00FD16B7">
        <w:rPr>
          <w:sz w:val="24"/>
          <w:szCs w:val="24"/>
        </w:rPr>
        <w:t>Folsyre</w:t>
      </w:r>
      <w:proofErr w:type="spellEnd"/>
      <w:r w:rsidRPr="00FD16B7">
        <w:rPr>
          <w:sz w:val="24"/>
          <w:szCs w:val="24"/>
        </w:rPr>
        <w:t xml:space="preserve">- eller </w:t>
      </w:r>
      <w:proofErr w:type="spellStart"/>
      <w:r w:rsidRPr="00FD16B7">
        <w:rPr>
          <w:sz w:val="24"/>
          <w:szCs w:val="24"/>
        </w:rPr>
        <w:t>folinsyretilskud</w:t>
      </w:r>
      <w:proofErr w:type="spellEnd"/>
      <w:r w:rsidRPr="00FD16B7">
        <w:rPr>
          <w:sz w:val="24"/>
          <w:szCs w:val="24"/>
        </w:rPr>
        <w:t xml:space="preserve"> kan ske i henhold til gældende behandlingsretningslinjer.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4.3</w:t>
      </w:r>
      <w:r w:rsidRPr="00FD16B7">
        <w:rPr>
          <w:b/>
          <w:sz w:val="24"/>
          <w:szCs w:val="24"/>
        </w:rPr>
        <w:tab/>
        <w:t>Kontraindikationer</w:t>
      </w:r>
    </w:p>
    <w:p w:rsidR="00CE2878" w:rsidRPr="00FD16B7" w:rsidRDefault="00CE2878" w:rsidP="00CE2878">
      <w:pPr>
        <w:numPr>
          <w:ilvl w:val="0"/>
          <w:numId w:val="7"/>
        </w:numPr>
        <w:autoSpaceDE w:val="0"/>
        <w:autoSpaceDN w:val="0"/>
        <w:adjustRightInd w:val="0"/>
        <w:ind w:left="1276" w:hanging="425"/>
        <w:contextualSpacing/>
        <w:rPr>
          <w:sz w:val="24"/>
          <w:szCs w:val="24"/>
          <w:lang w:eastAsia="da-DK"/>
        </w:rPr>
      </w:pPr>
      <w:r w:rsidRPr="00FD16B7">
        <w:rPr>
          <w:sz w:val="24"/>
          <w:szCs w:val="24"/>
        </w:rPr>
        <w:t xml:space="preserve">Overfølsomhed over for </w:t>
      </w:r>
      <w:proofErr w:type="spellStart"/>
      <w:r w:rsidRPr="00FD16B7">
        <w:rPr>
          <w:sz w:val="24"/>
          <w:szCs w:val="24"/>
        </w:rPr>
        <w:t>methotrexat</w:t>
      </w:r>
      <w:proofErr w:type="spellEnd"/>
      <w:r w:rsidRPr="00FD16B7">
        <w:rPr>
          <w:sz w:val="24"/>
          <w:szCs w:val="24"/>
        </w:rPr>
        <w:t xml:space="preserve"> eller over for et eller flere af hjælpestofferne anført i pkt. 6.1</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Alvorlig nedsat leverfunktion </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Alkoholmisbrug</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Alvorlig nedsat nyrefunktion</w:t>
      </w:r>
      <w:r w:rsidRPr="00FD16B7">
        <w:rPr>
          <w:color w:val="000000"/>
          <w:sz w:val="24"/>
          <w:szCs w:val="24"/>
        </w:rPr>
        <w:t xml:space="preserve"> </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Allerede eksisterende </w:t>
      </w:r>
      <w:proofErr w:type="spellStart"/>
      <w:r w:rsidRPr="00FD16B7">
        <w:rPr>
          <w:sz w:val="24"/>
          <w:szCs w:val="24"/>
        </w:rPr>
        <w:t>bloddyskrasi</w:t>
      </w:r>
      <w:proofErr w:type="spellEnd"/>
      <w:r w:rsidRPr="00FD16B7">
        <w:rPr>
          <w:sz w:val="24"/>
          <w:szCs w:val="24"/>
        </w:rPr>
        <w:t xml:space="preserve"> såsom </w:t>
      </w:r>
      <w:proofErr w:type="spellStart"/>
      <w:r w:rsidRPr="00FD16B7">
        <w:rPr>
          <w:sz w:val="24"/>
          <w:szCs w:val="24"/>
        </w:rPr>
        <w:t>knoglemarvshypoplasi</w:t>
      </w:r>
      <w:proofErr w:type="spellEnd"/>
      <w:r w:rsidRPr="00FD16B7">
        <w:rPr>
          <w:sz w:val="24"/>
          <w:szCs w:val="24"/>
        </w:rPr>
        <w:t xml:space="preserve">, </w:t>
      </w:r>
      <w:proofErr w:type="spellStart"/>
      <w:r w:rsidRPr="00FD16B7">
        <w:rPr>
          <w:sz w:val="24"/>
          <w:szCs w:val="24"/>
        </w:rPr>
        <w:t>leukopeni</w:t>
      </w:r>
      <w:proofErr w:type="spellEnd"/>
      <w:r w:rsidRPr="00FD16B7">
        <w:rPr>
          <w:sz w:val="24"/>
          <w:szCs w:val="24"/>
        </w:rPr>
        <w:t xml:space="preserve">, </w:t>
      </w:r>
      <w:proofErr w:type="spellStart"/>
      <w:r w:rsidRPr="00FD16B7">
        <w:rPr>
          <w:sz w:val="24"/>
          <w:szCs w:val="24"/>
        </w:rPr>
        <w:t>trombocytopeni</w:t>
      </w:r>
      <w:proofErr w:type="spellEnd"/>
      <w:r w:rsidRPr="00FD16B7">
        <w:rPr>
          <w:sz w:val="24"/>
          <w:szCs w:val="24"/>
        </w:rPr>
        <w:t xml:space="preserve"> eller signifikant anæmi</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Alvorlige, akutte eller kroniske infektioner og immundefektsygdomme </w:t>
      </w:r>
    </w:p>
    <w:p w:rsidR="00CE2878" w:rsidRPr="00FD16B7" w:rsidRDefault="00CE2878" w:rsidP="00CE2878">
      <w:pPr>
        <w:numPr>
          <w:ilvl w:val="0"/>
          <w:numId w:val="7"/>
        </w:numPr>
        <w:autoSpaceDE w:val="0"/>
        <w:autoSpaceDN w:val="0"/>
        <w:adjustRightInd w:val="0"/>
        <w:ind w:left="1276" w:hanging="425"/>
        <w:rPr>
          <w:sz w:val="24"/>
          <w:szCs w:val="24"/>
        </w:rPr>
      </w:pPr>
      <w:proofErr w:type="spellStart"/>
      <w:r w:rsidRPr="00FD16B7">
        <w:rPr>
          <w:sz w:val="24"/>
          <w:szCs w:val="24"/>
        </w:rPr>
        <w:t>Stomatitis</w:t>
      </w:r>
      <w:proofErr w:type="spellEnd"/>
      <w:r w:rsidRPr="00FD16B7">
        <w:rPr>
          <w:sz w:val="24"/>
          <w:szCs w:val="24"/>
        </w:rPr>
        <w:t xml:space="preserve">, sår i mundhulen og kendt aktiv </w:t>
      </w:r>
      <w:proofErr w:type="spellStart"/>
      <w:r w:rsidRPr="00FD16B7">
        <w:rPr>
          <w:sz w:val="24"/>
          <w:szCs w:val="24"/>
        </w:rPr>
        <w:t>gastrointestinal</w:t>
      </w:r>
      <w:proofErr w:type="spellEnd"/>
      <w:r w:rsidRPr="00FD16B7">
        <w:rPr>
          <w:sz w:val="24"/>
          <w:szCs w:val="24"/>
        </w:rPr>
        <w:t xml:space="preserve"> ulcussygdom</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Amning (se pkt. 4.6)</w:t>
      </w:r>
    </w:p>
    <w:p w:rsidR="00CE2878" w:rsidRPr="00FD16B7" w:rsidRDefault="00CE2878" w:rsidP="00CE2878">
      <w:pPr>
        <w:numPr>
          <w:ilvl w:val="0"/>
          <w:numId w:val="7"/>
        </w:numPr>
        <w:autoSpaceDE w:val="0"/>
        <w:autoSpaceDN w:val="0"/>
        <w:adjustRightInd w:val="0"/>
        <w:ind w:left="1276" w:hanging="425"/>
        <w:rPr>
          <w:sz w:val="24"/>
          <w:szCs w:val="24"/>
        </w:rPr>
      </w:pPr>
      <w:r w:rsidRPr="00FD16B7">
        <w:rPr>
          <w:sz w:val="24"/>
          <w:szCs w:val="24"/>
        </w:rPr>
        <w:t xml:space="preserve">Samtidig vaccination med levende vacciner bør ikke gives under </w:t>
      </w:r>
      <w:proofErr w:type="spellStart"/>
      <w:r w:rsidRPr="00FD16B7">
        <w:rPr>
          <w:sz w:val="24"/>
          <w:szCs w:val="24"/>
        </w:rPr>
        <w:t>methotrexatbehandling</w:t>
      </w:r>
      <w:proofErr w:type="spellEnd"/>
      <w:r w:rsidRPr="00FD16B7">
        <w:rPr>
          <w:sz w:val="24"/>
          <w:szCs w:val="24"/>
        </w:rPr>
        <w: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Desuden for ikke-onkologiske indikationer</w:t>
      </w:r>
    </w:p>
    <w:p w:rsidR="00CE2878" w:rsidRPr="00FD16B7" w:rsidRDefault="00CE2878" w:rsidP="00CE2878">
      <w:pPr>
        <w:pStyle w:val="Listeafsnit"/>
        <w:numPr>
          <w:ilvl w:val="0"/>
          <w:numId w:val="8"/>
        </w:numPr>
        <w:tabs>
          <w:tab w:val="left" w:pos="851"/>
        </w:tabs>
        <w:rPr>
          <w:sz w:val="24"/>
          <w:szCs w:val="24"/>
        </w:rPr>
      </w:pPr>
      <w:r w:rsidRPr="00FD16B7">
        <w:rPr>
          <w:sz w:val="24"/>
          <w:szCs w:val="24"/>
        </w:rPr>
        <w:t>Graviditet (se pkt. 4.6)</w:t>
      </w:r>
    </w:p>
    <w:p w:rsidR="00CE2878" w:rsidRPr="00FD16B7" w:rsidRDefault="00CE2878" w:rsidP="00CE2878">
      <w:pPr>
        <w:tabs>
          <w:tab w:val="left" w:pos="851"/>
        </w:tabs>
        <w:ind w:left="851" w:hanging="851"/>
        <w:rPr>
          <w:sz w:val="24"/>
          <w:szCs w:val="24"/>
        </w:rPr>
      </w:pPr>
    </w:p>
    <w:p w:rsidR="00FD16B7" w:rsidRPr="00FD16B7" w:rsidRDefault="00CE2878" w:rsidP="00FD16B7">
      <w:pPr>
        <w:tabs>
          <w:tab w:val="left" w:pos="851"/>
        </w:tabs>
        <w:ind w:left="851" w:hanging="851"/>
        <w:rPr>
          <w:b/>
          <w:sz w:val="24"/>
          <w:szCs w:val="24"/>
        </w:rPr>
      </w:pPr>
      <w:r w:rsidRPr="00FD16B7">
        <w:rPr>
          <w:b/>
          <w:sz w:val="24"/>
          <w:szCs w:val="24"/>
        </w:rPr>
        <w:t>4.4</w:t>
      </w:r>
      <w:r w:rsidRPr="00FD16B7">
        <w:rPr>
          <w:b/>
          <w:sz w:val="24"/>
          <w:szCs w:val="24"/>
        </w:rPr>
        <w:tab/>
        <w:t>Særlige advarsler og forsigtighedsregler vedrørende brugen</w:t>
      </w:r>
    </w:p>
    <w:p w:rsidR="00FD16B7" w:rsidRPr="00FD16B7" w:rsidRDefault="00FD16B7" w:rsidP="00FD16B7">
      <w:pPr>
        <w:tabs>
          <w:tab w:val="left" w:pos="851"/>
        </w:tabs>
        <w:ind w:left="851" w:hanging="851"/>
        <w:rPr>
          <w:sz w:val="24"/>
          <w:szCs w:val="24"/>
        </w:rPr>
      </w:pPr>
      <w:r w:rsidRPr="00FD16B7">
        <w:rPr>
          <w:sz w:val="24"/>
          <w:szCs w:val="24"/>
        </w:rPr>
        <w:tab/>
      </w:r>
      <w:r w:rsidRPr="00FD16B7">
        <w:rPr>
          <w:sz w:val="24"/>
          <w:szCs w:val="24"/>
          <w:u w:val="single"/>
        </w:rPr>
        <w:t xml:space="preserve">Dosering til behandling af </w:t>
      </w:r>
      <w:proofErr w:type="spellStart"/>
      <w:r w:rsidRPr="00FD16B7">
        <w:rPr>
          <w:sz w:val="24"/>
          <w:szCs w:val="24"/>
          <w:u w:val="single"/>
        </w:rPr>
        <w:t>reumatoid</w:t>
      </w:r>
      <w:proofErr w:type="spellEnd"/>
      <w:r w:rsidRPr="00FD16B7">
        <w:rPr>
          <w:sz w:val="24"/>
          <w:szCs w:val="24"/>
          <w:u w:val="single"/>
        </w:rPr>
        <w:t xml:space="preserve"> </w:t>
      </w:r>
      <w:proofErr w:type="spellStart"/>
      <w:r w:rsidRPr="00FD16B7">
        <w:rPr>
          <w:sz w:val="24"/>
          <w:szCs w:val="24"/>
          <w:u w:val="single"/>
        </w:rPr>
        <w:t>arthritis</w:t>
      </w:r>
      <w:proofErr w:type="spellEnd"/>
      <w:r w:rsidRPr="00FD16B7">
        <w:rPr>
          <w:sz w:val="24"/>
          <w:szCs w:val="24"/>
          <w:u w:val="single"/>
        </w:rPr>
        <w:t xml:space="preserve">, psoriasis og svær </w:t>
      </w:r>
      <w:proofErr w:type="spellStart"/>
      <w:r w:rsidRPr="00FD16B7">
        <w:rPr>
          <w:sz w:val="24"/>
          <w:szCs w:val="24"/>
          <w:u w:val="single"/>
        </w:rPr>
        <w:t>psoriasisartrit</w:t>
      </w:r>
      <w:proofErr w:type="spellEnd"/>
      <w:r w:rsidRPr="00FD16B7">
        <w:rPr>
          <w:sz w:val="24"/>
          <w:szCs w:val="24"/>
          <w:u w:val="single"/>
        </w:rPr>
        <w:t>:</w:t>
      </w:r>
    </w:p>
    <w:p w:rsidR="00FD16B7" w:rsidRP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 xml:space="preserve">Patienterne skal tydeligt informeres, at ved behandling af </w:t>
      </w:r>
      <w:proofErr w:type="spellStart"/>
      <w:r w:rsidRPr="00FD16B7">
        <w:rPr>
          <w:sz w:val="24"/>
          <w:szCs w:val="24"/>
        </w:rPr>
        <w:t>reumatoid</w:t>
      </w:r>
      <w:proofErr w:type="spellEnd"/>
      <w:r w:rsidRPr="00FD16B7">
        <w:rPr>
          <w:sz w:val="24"/>
          <w:szCs w:val="24"/>
        </w:rPr>
        <w:t xml:space="preserve"> </w:t>
      </w:r>
      <w:proofErr w:type="spellStart"/>
      <w:r w:rsidRPr="00FD16B7">
        <w:rPr>
          <w:sz w:val="24"/>
          <w:szCs w:val="24"/>
        </w:rPr>
        <w:t>arthritis</w:t>
      </w:r>
      <w:proofErr w:type="spellEnd"/>
      <w:r w:rsidRPr="00FD16B7">
        <w:rPr>
          <w:sz w:val="24"/>
          <w:szCs w:val="24"/>
        </w:rPr>
        <w:t xml:space="preserve">, psoriasis eller svær </w:t>
      </w:r>
      <w:proofErr w:type="spellStart"/>
      <w:r w:rsidRPr="00FD16B7">
        <w:rPr>
          <w:sz w:val="24"/>
          <w:szCs w:val="24"/>
        </w:rPr>
        <w:t>psoriasisartrit</w:t>
      </w:r>
      <w:proofErr w:type="spellEnd"/>
      <w:r w:rsidRPr="00FD16B7">
        <w:rPr>
          <w:sz w:val="24"/>
          <w:szCs w:val="24"/>
        </w:rPr>
        <w:t xml:space="preserve"> er administrationen én gang om ugen.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1702" w:hanging="851"/>
        <w:rPr>
          <w:sz w:val="24"/>
          <w:szCs w:val="24"/>
        </w:rPr>
      </w:pPr>
      <w:r w:rsidRPr="00FD16B7">
        <w:rPr>
          <w:sz w:val="24"/>
          <w:szCs w:val="24"/>
        </w:rPr>
        <w:t>Den ordinerende læge bør angive administrationsdagen på recepten.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 xml:space="preserve">Den ordinerende læge skal sikre, at patienterne forstår, at </w:t>
      </w:r>
      <w:proofErr w:type="spellStart"/>
      <w:r w:rsidRPr="00FD16B7">
        <w:rPr>
          <w:sz w:val="24"/>
          <w:szCs w:val="24"/>
        </w:rPr>
        <w:t>methotrexat</w:t>
      </w:r>
      <w:proofErr w:type="spellEnd"/>
      <w:r w:rsidRPr="00FD16B7">
        <w:rPr>
          <w:sz w:val="24"/>
          <w:szCs w:val="24"/>
        </w:rPr>
        <w:t>-tabletter kun bør tages én gang om ugen.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t>Patienterne bør oplyses om vigtigheden af, at de overholder kun at tage lægemidlet én gang om ugen.</w:t>
      </w:r>
    </w:p>
    <w:p w:rsidR="00FD16B7" w:rsidRPr="00FD16B7" w:rsidRDefault="00FD16B7" w:rsidP="00FD16B7">
      <w:pPr>
        <w:tabs>
          <w:tab w:val="left" w:pos="851"/>
        </w:tabs>
        <w:rPr>
          <w:sz w:val="24"/>
          <w:szCs w:val="24"/>
        </w:rPr>
      </w:pPr>
      <w:r w:rsidRPr="00FD16B7">
        <w:rPr>
          <w:sz w:val="24"/>
          <w:szCs w:val="24"/>
        </w:rPr>
        <w:tab/>
      </w:r>
    </w:p>
    <w:p w:rsidR="00FD16B7" w:rsidRPr="00FD16B7" w:rsidRDefault="00FD16B7" w:rsidP="00FD16B7">
      <w:pPr>
        <w:tabs>
          <w:tab w:val="left" w:pos="851"/>
        </w:tabs>
        <w:ind w:left="851" w:hanging="851"/>
        <w:rPr>
          <w:sz w:val="24"/>
          <w:szCs w:val="24"/>
          <w:u w:val="single"/>
          <w:lang w:eastAsia="da-DK"/>
        </w:rPr>
      </w:pPr>
      <w:r w:rsidRPr="00FD16B7">
        <w:rPr>
          <w:sz w:val="24"/>
          <w:szCs w:val="24"/>
        </w:rPr>
        <w:tab/>
      </w:r>
      <w:r w:rsidRPr="00FD16B7">
        <w:rPr>
          <w:sz w:val="24"/>
          <w:szCs w:val="24"/>
          <w:u w:val="single"/>
        </w:rPr>
        <w:t>Advarsler</w:t>
      </w:r>
    </w:p>
    <w:p w:rsidR="00FD16B7" w:rsidRPr="00FD16B7" w:rsidRDefault="00FD16B7" w:rsidP="0068281E">
      <w:pPr>
        <w:tabs>
          <w:tab w:val="left" w:pos="851"/>
        </w:tabs>
        <w:ind w:left="851" w:hanging="851"/>
        <w:rPr>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må kun anvendes af læger med erfaring inden for anti-metabolisk kemoterapi.</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Samtidig administration af </w:t>
      </w:r>
      <w:proofErr w:type="spellStart"/>
      <w:r w:rsidRPr="00FD16B7">
        <w:rPr>
          <w:sz w:val="24"/>
          <w:szCs w:val="24"/>
        </w:rPr>
        <w:t>hepatotoksiske</w:t>
      </w:r>
      <w:proofErr w:type="spellEnd"/>
      <w:r w:rsidRPr="00FD16B7">
        <w:rPr>
          <w:sz w:val="24"/>
          <w:szCs w:val="24"/>
        </w:rPr>
        <w:t xml:space="preserve"> eller </w:t>
      </w:r>
      <w:proofErr w:type="spellStart"/>
      <w:r w:rsidRPr="00FD16B7">
        <w:rPr>
          <w:sz w:val="24"/>
          <w:szCs w:val="24"/>
        </w:rPr>
        <w:t>hematotoksisk</w:t>
      </w:r>
      <w:proofErr w:type="spellEnd"/>
      <w:r w:rsidRPr="00FD16B7">
        <w:rPr>
          <w:sz w:val="24"/>
          <w:szCs w:val="24"/>
        </w:rPr>
        <w:t xml:space="preserve"> </w:t>
      </w:r>
      <w:proofErr w:type="spellStart"/>
      <w:r w:rsidRPr="00FD16B7">
        <w:rPr>
          <w:sz w:val="24"/>
          <w:szCs w:val="24"/>
        </w:rPr>
        <w:t>DMARD’er</w:t>
      </w:r>
      <w:proofErr w:type="spellEnd"/>
      <w:r w:rsidRPr="00FD16B7">
        <w:rPr>
          <w:sz w:val="24"/>
          <w:szCs w:val="24"/>
        </w:rPr>
        <w:t xml:space="preserve"> (sygdomsmodificerende antireumatisk lægemiddel, f.eks. </w:t>
      </w:r>
      <w:proofErr w:type="spellStart"/>
      <w:r w:rsidRPr="00FD16B7">
        <w:rPr>
          <w:sz w:val="24"/>
          <w:szCs w:val="24"/>
        </w:rPr>
        <w:t>leflunomid</w:t>
      </w:r>
      <w:proofErr w:type="spellEnd"/>
      <w:r w:rsidRPr="00FD16B7">
        <w:rPr>
          <w:sz w:val="24"/>
          <w:szCs w:val="24"/>
        </w:rPr>
        <w:t>) anbefales ikke.</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På grund af mulighed for fatale eller alvorlige toksiske reaktioner, bør patienten informeres af lægen om alle risici og være under konstant opsyn. Under behandlingen skal patienterne monitoreres på passende vis, så tegn på mulige toksiske virkninger og bivirkninger opdages og vurderes så hurtigt som muligt.</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Særlig tæt overvågning er indiceret efter forudgående stråleterapi (navnlig af </w:t>
      </w:r>
      <w:proofErr w:type="spellStart"/>
      <w:r w:rsidRPr="00FD16B7">
        <w:rPr>
          <w:sz w:val="24"/>
          <w:szCs w:val="24"/>
        </w:rPr>
        <w:t>pelvis</w:t>
      </w:r>
      <w:proofErr w:type="spellEnd"/>
      <w:r w:rsidRPr="00FD16B7">
        <w:rPr>
          <w:sz w:val="24"/>
          <w:szCs w:val="24"/>
        </w:rPr>
        <w:t xml:space="preserve">), nedsat funktion af det </w:t>
      </w:r>
      <w:proofErr w:type="spellStart"/>
      <w:r w:rsidRPr="00FD16B7">
        <w:rPr>
          <w:sz w:val="24"/>
          <w:szCs w:val="24"/>
        </w:rPr>
        <w:t>hæmatopoietiske</w:t>
      </w:r>
      <w:proofErr w:type="spellEnd"/>
      <w:r w:rsidRPr="00FD16B7">
        <w:rPr>
          <w:sz w:val="24"/>
          <w:szCs w:val="24"/>
        </w:rPr>
        <w:t xml:space="preserve"> system (f.eks. efter forudgående stråle- eller kemoterapi), påvirket almentilstand og høj alder samt hos meget unge børn.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På grund af risikoen for svære eller endda dødelige toksiske reaktioner skal lægen informere patienterne grundigt om de mulige risici (herunder tidlige symptomer på toksicitet) og de anbefalede sikkerhedsforanstaltninger. Patienterne skal informeres om straks at kontakte lægen, hvis de får symptomer på overdosering, og at overvågning (herunder jævnlige laboratorieprøver) er nødvendig ved symptomer på overdosering.</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Doser over 20 mg om ugen kan være forbundet med betydeligt øget toksicitet, navnlig knoglemarvsdepression.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Ved nedsat nyrefunktion skal der udvises særlig forsigtighed på grund af den langsommere udskillelse af </w:t>
      </w:r>
      <w:proofErr w:type="spellStart"/>
      <w:r w:rsidRPr="00FD16B7">
        <w:rPr>
          <w:sz w:val="24"/>
          <w:szCs w:val="24"/>
        </w:rPr>
        <w:t>methotrexat</w:t>
      </w:r>
      <w:proofErr w:type="spellEnd"/>
      <w:r w:rsidRPr="00FD16B7">
        <w:rPr>
          <w:sz w:val="24"/>
          <w:szCs w:val="24"/>
        </w:rPr>
        <w:t xml:space="preserve">, og </w:t>
      </w:r>
      <w:proofErr w:type="spellStart"/>
      <w:r w:rsidRPr="00FD16B7">
        <w:rPr>
          <w:sz w:val="24"/>
          <w:szCs w:val="24"/>
        </w:rPr>
        <w:t>methotrexat</w:t>
      </w:r>
      <w:proofErr w:type="spellEnd"/>
      <w:r w:rsidRPr="00FD16B7">
        <w:rPr>
          <w:sz w:val="24"/>
          <w:szCs w:val="24"/>
        </w:rPr>
        <w:t xml:space="preserve"> bør kun anvendes i lave doser (se pkt. 4.2).</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Hvis </w:t>
      </w:r>
      <w:proofErr w:type="spellStart"/>
      <w:r w:rsidRPr="00FD16B7">
        <w:rPr>
          <w:sz w:val="24"/>
          <w:szCs w:val="24"/>
        </w:rPr>
        <w:t>methotrexat</w:t>
      </w:r>
      <w:proofErr w:type="spellEnd"/>
      <w:r w:rsidRPr="00FD16B7">
        <w:rPr>
          <w:sz w:val="24"/>
          <w:szCs w:val="24"/>
        </w:rPr>
        <w:t xml:space="preserve"> overhovedet anvendes hos patienter med signifikant leversygdom, skal det ske med stor forsigtighed, især ved alkoholforårsaget leversygdom (se pkt. 4.2 og 4.3).</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u w:val="single"/>
        </w:rPr>
      </w:pPr>
      <w:r w:rsidRPr="00FD16B7">
        <w:rPr>
          <w:sz w:val="24"/>
          <w:szCs w:val="24"/>
        </w:rPr>
        <w:tab/>
      </w:r>
      <w:r w:rsidRPr="00FD16B7">
        <w:rPr>
          <w:sz w:val="24"/>
          <w:szCs w:val="24"/>
          <w:u w:val="single"/>
        </w:rPr>
        <w:t>Fertilitet og reproduktion</w:t>
      </w:r>
    </w:p>
    <w:p w:rsidR="00FD16B7" w:rsidRPr="00FD16B7" w:rsidRDefault="00FD16B7" w:rsidP="00FD16B7">
      <w:pPr>
        <w:tabs>
          <w:tab w:val="left" w:pos="851"/>
        </w:tabs>
        <w:ind w:left="851" w:hanging="851"/>
        <w:rPr>
          <w:sz w:val="24"/>
          <w:szCs w:val="24"/>
          <w:u w:val="single"/>
        </w:rPr>
      </w:pPr>
    </w:p>
    <w:p w:rsidR="00FD16B7" w:rsidRPr="00FD16B7" w:rsidRDefault="00FD16B7" w:rsidP="00FD16B7">
      <w:pPr>
        <w:tabs>
          <w:tab w:val="left" w:pos="851"/>
        </w:tabs>
        <w:ind w:left="851" w:hanging="851"/>
        <w:rPr>
          <w:sz w:val="24"/>
          <w:szCs w:val="24"/>
          <w:u w:val="single"/>
        </w:rPr>
      </w:pPr>
      <w:r w:rsidRPr="00FD16B7">
        <w:rPr>
          <w:sz w:val="24"/>
          <w:szCs w:val="24"/>
        </w:rPr>
        <w:tab/>
        <w:t>Fertilitet</w:t>
      </w:r>
    </w:p>
    <w:p w:rsidR="00FD16B7" w:rsidRPr="00FD16B7" w:rsidRDefault="00FD16B7" w:rsidP="00FD16B7">
      <w:pPr>
        <w:tabs>
          <w:tab w:val="left" w:pos="851"/>
        </w:tabs>
        <w:ind w:left="851" w:hanging="851"/>
        <w:rPr>
          <w:sz w:val="24"/>
          <w:szCs w:val="24"/>
        </w:rPr>
      </w:pPr>
      <w:r w:rsidRPr="00FD16B7">
        <w:rPr>
          <w:sz w:val="24"/>
          <w:szCs w:val="24"/>
        </w:rPr>
        <w:tab/>
        <w:t xml:space="preserve">Der er rapporter om, at </w:t>
      </w:r>
      <w:proofErr w:type="spellStart"/>
      <w:r w:rsidRPr="00FD16B7">
        <w:rPr>
          <w:sz w:val="24"/>
          <w:szCs w:val="24"/>
        </w:rPr>
        <w:t>methotrexat</w:t>
      </w:r>
      <w:proofErr w:type="spellEnd"/>
      <w:r w:rsidRPr="00FD16B7">
        <w:rPr>
          <w:sz w:val="24"/>
          <w:szCs w:val="24"/>
        </w:rPr>
        <w:t xml:space="preserve"> har medført nedsat fertilitet, </w:t>
      </w:r>
      <w:proofErr w:type="spellStart"/>
      <w:r w:rsidRPr="00FD16B7">
        <w:rPr>
          <w:sz w:val="24"/>
          <w:szCs w:val="24"/>
        </w:rPr>
        <w:t>oligospermi</w:t>
      </w:r>
      <w:proofErr w:type="spellEnd"/>
      <w:r w:rsidRPr="00FD16B7">
        <w:rPr>
          <w:sz w:val="24"/>
          <w:szCs w:val="24"/>
        </w:rPr>
        <w:t xml:space="preserve">, </w:t>
      </w:r>
      <w:proofErr w:type="spellStart"/>
      <w:r w:rsidRPr="00FD16B7">
        <w:rPr>
          <w:sz w:val="24"/>
          <w:szCs w:val="24"/>
        </w:rPr>
        <w:t>menstruel</w:t>
      </w:r>
      <w:proofErr w:type="spellEnd"/>
      <w:r w:rsidRPr="00FD16B7">
        <w:rPr>
          <w:sz w:val="24"/>
          <w:szCs w:val="24"/>
        </w:rPr>
        <w:t xml:space="preserve"> dysfunktion og </w:t>
      </w:r>
      <w:proofErr w:type="spellStart"/>
      <w:r w:rsidRPr="00FD16B7">
        <w:rPr>
          <w:sz w:val="24"/>
          <w:szCs w:val="24"/>
        </w:rPr>
        <w:t>amenorré</w:t>
      </w:r>
      <w:proofErr w:type="spellEnd"/>
      <w:r w:rsidRPr="00FD16B7">
        <w:rPr>
          <w:sz w:val="24"/>
          <w:szCs w:val="24"/>
        </w:rPr>
        <w:t xml:space="preserve"> hos mennesker under og i en kort periode efter behandlingen, hvilket har påvirket </w:t>
      </w:r>
      <w:proofErr w:type="spellStart"/>
      <w:r w:rsidRPr="00FD16B7">
        <w:rPr>
          <w:sz w:val="24"/>
          <w:szCs w:val="24"/>
        </w:rPr>
        <w:t>spermatogenesen</w:t>
      </w:r>
      <w:proofErr w:type="spellEnd"/>
      <w:r w:rsidRPr="00FD16B7">
        <w:rPr>
          <w:sz w:val="24"/>
          <w:szCs w:val="24"/>
        </w:rPr>
        <w:t xml:space="preserve"> og </w:t>
      </w:r>
      <w:proofErr w:type="spellStart"/>
      <w:r w:rsidRPr="00FD16B7">
        <w:rPr>
          <w:sz w:val="24"/>
          <w:szCs w:val="24"/>
        </w:rPr>
        <w:t>oogenesen</w:t>
      </w:r>
      <w:proofErr w:type="spellEnd"/>
      <w:r w:rsidRPr="00FD16B7">
        <w:rPr>
          <w:sz w:val="24"/>
          <w:szCs w:val="24"/>
        </w:rPr>
        <w:t xml:space="preserve"> i behandlingsperioden. Disse bivirkninger synes at være reversible ved </w:t>
      </w:r>
      <w:proofErr w:type="spellStart"/>
      <w:r w:rsidRPr="00FD16B7">
        <w:rPr>
          <w:sz w:val="24"/>
          <w:szCs w:val="24"/>
        </w:rPr>
        <w:t>seponering</w:t>
      </w:r>
      <w:proofErr w:type="spellEnd"/>
      <w:r w:rsidRPr="00FD16B7">
        <w:rPr>
          <w:sz w:val="24"/>
          <w:szCs w:val="24"/>
        </w:rPr>
        <w:t xml:space="preserve"> af behandlingen.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u w:val="single"/>
        </w:rPr>
      </w:pPr>
      <w:r w:rsidRPr="00FD16B7">
        <w:rPr>
          <w:sz w:val="24"/>
          <w:szCs w:val="24"/>
        </w:rPr>
        <w:tab/>
      </w:r>
      <w:proofErr w:type="spellStart"/>
      <w:r w:rsidRPr="00FD16B7">
        <w:rPr>
          <w:sz w:val="24"/>
          <w:szCs w:val="24"/>
          <w:u w:val="single"/>
        </w:rPr>
        <w:t>Teratogenicitet</w:t>
      </w:r>
      <w:proofErr w:type="spellEnd"/>
      <w:r w:rsidRPr="00FD16B7">
        <w:rPr>
          <w:sz w:val="24"/>
          <w:szCs w:val="24"/>
          <w:u w:val="single"/>
        </w:rPr>
        <w:t xml:space="preserve"> – reproduktionsrisiko</w:t>
      </w: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medfører desuden embryotoksicitet, abort og fostermisdannelser hos mennesker. Den mulige betydning for reproduktionsevnen, spontan abort og medfødte misdannelser bør derfor drøftes med kvindelige patienter i den fødedygtige alder (se pkt. 4.6). I ikke-onkologiske indikationer skal graviditet være udelukket, før </w:t>
      </w:r>
      <w:proofErr w:type="spellStart"/>
      <w:r w:rsidRPr="00FD16B7">
        <w:rPr>
          <w:sz w:val="24"/>
          <w:szCs w:val="24"/>
        </w:rPr>
        <w:t>Trexan</w:t>
      </w:r>
      <w:proofErr w:type="spellEnd"/>
      <w:r w:rsidRPr="00FD16B7">
        <w:rPr>
          <w:sz w:val="24"/>
          <w:szCs w:val="24"/>
        </w:rPr>
        <w:t xml:space="preserve"> anvendes. Hvis kønsmodne kvinder behandles, skal de anvende sikker prævention under og i mindst seks måneder efter behandlingen.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Se præventionsrådene til mænd i pkt. 4.6</w:t>
      </w:r>
    </w:p>
    <w:p w:rsidR="00FD16B7" w:rsidRDefault="00FD16B7" w:rsidP="0068281E">
      <w:pPr>
        <w:tabs>
          <w:tab w:val="left" w:pos="851"/>
        </w:tabs>
        <w:ind w:left="851" w:hanging="851"/>
        <w:rPr>
          <w:sz w:val="24"/>
          <w:szCs w:val="24"/>
          <w:lang w:bidi="da-DK"/>
        </w:rPr>
      </w:pPr>
      <w:r w:rsidRPr="00FD16B7">
        <w:rPr>
          <w:sz w:val="24"/>
          <w:szCs w:val="24"/>
        </w:rPr>
        <w:tab/>
      </w:r>
    </w:p>
    <w:p w:rsidR="00FD16B7" w:rsidRPr="00FD16B7" w:rsidRDefault="00FD16B7" w:rsidP="00FD16B7">
      <w:pPr>
        <w:tabs>
          <w:tab w:val="left" w:pos="851"/>
        </w:tabs>
        <w:ind w:left="851" w:hanging="851"/>
        <w:rPr>
          <w:sz w:val="24"/>
          <w:szCs w:val="24"/>
          <w:u w:val="single"/>
          <w:lang w:bidi="da-DK"/>
        </w:rPr>
      </w:pPr>
      <w:r w:rsidRPr="00FD16B7">
        <w:rPr>
          <w:sz w:val="24"/>
          <w:szCs w:val="24"/>
          <w:lang w:bidi="da-DK"/>
        </w:rPr>
        <w:tab/>
      </w:r>
      <w:r w:rsidRPr="00FD16B7">
        <w:rPr>
          <w:sz w:val="24"/>
          <w:szCs w:val="24"/>
          <w:u w:val="single"/>
          <w:lang w:bidi="da-DK"/>
        </w:rPr>
        <w:t>Anbefalede undersøgelser og sikkerhedsforanstaltninger</w:t>
      </w:r>
    </w:p>
    <w:p w:rsidR="00FD16B7" w:rsidRPr="00FD16B7" w:rsidRDefault="00FD16B7" w:rsidP="00FD16B7">
      <w:pPr>
        <w:tabs>
          <w:tab w:val="left" w:pos="851"/>
        </w:tabs>
        <w:ind w:left="851" w:hanging="851"/>
        <w:rPr>
          <w:sz w:val="24"/>
          <w:szCs w:val="24"/>
          <w:lang w:bidi="da-DK"/>
        </w:rPr>
      </w:pPr>
    </w:p>
    <w:p w:rsidR="00FD16B7" w:rsidRPr="00FD16B7" w:rsidRDefault="00FD16B7" w:rsidP="00FD16B7">
      <w:pPr>
        <w:tabs>
          <w:tab w:val="left" w:pos="851"/>
        </w:tabs>
        <w:ind w:left="851" w:hanging="851"/>
        <w:rPr>
          <w:sz w:val="24"/>
          <w:szCs w:val="24"/>
          <w:u w:val="single"/>
          <w:lang w:bidi="da-DK"/>
        </w:rPr>
      </w:pPr>
      <w:r w:rsidRPr="00FD16B7">
        <w:rPr>
          <w:sz w:val="24"/>
          <w:szCs w:val="24"/>
          <w:lang w:bidi="da-DK"/>
        </w:rPr>
        <w:tab/>
      </w:r>
      <w:r w:rsidRPr="00FD16B7">
        <w:rPr>
          <w:i/>
          <w:sz w:val="24"/>
          <w:szCs w:val="24"/>
          <w:u w:val="single"/>
          <w:lang w:bidi="da-DK"/>
        </w:rPr>
        <w:t xml:space="preserve">Før behandlingen initieres eller genoptagelse af behandling efter en </w:t>
      </w:r>
      <w:proofErr w:type="spellStart"/>
      <w:r w:rsidRPr="00FD16B7">
        <w:rPr>
          <w:i/>
          <w:sz w:val="24"/>
          <w:szCs w:val="24"/>
          <w:u w:val="single"/>
          <w:lang w:bidi="da-DK"/>
        </w:rPr>
        <w:t>resititutionsperiode</w:t>
      </w:r>
      <w:proofErr w:type="spellEnd"/>
    </w:p>
    <w:p w:rsidR="00FD16B7" w:rsidRPr="00FD16B7" w:rsidRDefault="00FD16B7" w:rsidP="00FD16B7">
      <w:pPr>
        <w:suppressAutoHyphens/>
        <w:ind w:left="851" w:hanging="851"/>
        <w:rPr>
          <w:sz w:val="24"/>
          <w:szCs w:val="24"/>
          <w:u w:val="single"/>
        </w:rPr>
      </w:pPr>
      <w:r w:rsidRPr="00FD16B7">
        <w:rPr>
          <w:sz w:val="24"/>
          <w:szCs w:val="24"/>
          <w:lang w:bidi="da-DK"/>
        </w:rPr>
        <w:tab/>
      </w:r>
      <w:r w:rsidRPr="00FD16B7">
        <w:rPr>
          <w:sz w:val="24"/>
          <w:szCs w:val="24"/>
        </w:rPr>
        <w:t xml:space="preserve">Der skal udføres komplet blodtælling med </w:t>
      </w:r>
      <w:proofErr w:type="spellStart"/>
      <w:r w:rsidRPr="00FD16B7">
        <w:rPr>
          <w:sz w:val="24"/>
          <w:szCs w:val="24"/>
        </w:rPr>
        <w:t>differentialtælling</w:t>
      </w:r>
      <w:proofErr w:type="spellEnd"/>
      <w:r w:rsidRPr="00FD16B7">
        <w:rPr>
          <w:sz w:val="24"/>
          <w:szCs w:val="24"/>
        </w:rPr>
        <w:t xml:space="preserve"> og </w:t>
      </w:r>
      <w:proofErr w:type="spellStart"/>
      <w:r w:rsidRPr="00FD16B7">
        <w:rPr>
          <w:sz w:val="24"/>
          <w:szCs w:val="24"/>
        </w:rPr>
        <w:t>trombocyttælling</w:t>
      </w:r>
      <w:proofErr w:type="spellEnd"/>
      <w:r w:rsidRPr="00FD16B7">
        <w:rPr>
          <w:sz w:val="24"/>
          <w:szCs w:val="24"/>
        </w:rPr>
        <w:t>, monitorering af leverenzymer, bilirubin, serumalbumin og nyrefunktion samt røntgen af thorax. Tuberkulose og hepatitis B og C skal udelukkes, hvis det er klinisk indiceret.</w:t>
      </w:r>
    </w:p>
    <w:p w:rsidR="00FD16B7" w:rsidRPr="00FD16B7" w:rsidRDefault="00FD16B7" w:rsidP="00FD16B7">
      <w:pPr>
        <w:tabs>
          <w:tab w:val="left" w:pos="851"/>
        </w:tabs>
        <w:rPr>
          <w:sz w:val="24"/>
          <w:szCs w:val="24"/>
          <w:lang w:bidi="da-DK"/>
        </w:rPr>
      </w:pPr>
    </w:p>
    <w:p w:rsidR="00FD16B7" w:rsidRPr="00FD16B7" w:rsidRDefault="00FD16B7" w:rsidP="00FD16B7">
      <w:pPr>
        <w:suppressAutoHyphens/>
        <w:ind w:left="851" w:hanging="851"/>
        <w:rPr>
          <w:i/>
          <w:sz w:val="24"/>
          <w:szCs w:val="24"/>
          <w:u w:val="single"/>
        </w:rPr>
      </w:pPr>
      <w:r w:rsidRPr="00FD16B7">
        <w:rPr>
          <w:sz w:val="24"/>
          <w:szCs w:val="24"/>
          <w:lang w:bidi="da-DK"/>
        </w:rPr>
        <w:tab/>
      </w:r>
      <w:r w:rsidRPr="00FD16B7">
        <w:rPr>
          <w:i/>
          <w:sz w:val="24"/>
          <w:szCs w:val="24"/>
          <w:u w:val="single"/>
        </w:rPr>
        <w:t xml:space="preserve">Under behandlingen </w:t>
      </w:r>
    </w:p>
    <w:p w:rsidR="00FD16B7" w:rsidRPr="00FD16B7" w:rsidRDefault="00FD16B7" w:rsidP="00FD16B7">
      <w:pPr>
        <w:suppressAutoHyphens/>
        <w:ind w:left="851"/>
        <w:rPr>
          <w:sz w:val="24"/>
          <w:szCs w:val="24"/>
        </w:rPr>
      </w:pPr>
      <w:r w:rsidRPr="00FD16B7">
        <w:rPr>
          <w:sz w:val="24"/>
          <w:szCs w:val="24"/>
        </w:rPr>
        <w:t>Nedenstående undersøgelser skal udføres ugentligt de første to uger, derefter hver anden uge i en måned; derefter – afhængigt af leukocyttal og stabiliteten af patientens tilstand – mindst én gang om måneden de næste seks måneder, og derefter mindst hver tredje måned.</w:t>
      </w:r>
    </w:p>
    <w:p w:rsidR="00FD16B7" w:rsidRPr="00FD16B7" w:rsidRDefault="00FD16B7" w:rsidP="0068281E">
      <w:pPr>
        <w:suppressAutoHyphens/>
        <w:rPr>
          <w:sz w:val="24"/>
          <w:szCs w:val="24"/>
        </w:rPr>
      </w:pPr>
    </w:p>
    <w:p w:rsidR="00FD16B7" w:rsidRPr="00FD16B7" w:rsidRDefault="00FD16B7" w:rsidP="00FD16B7">
      <w:pPr>
        <w:suppressAutoHyphens/>
        <w:ind w:left="851" w:hanging="851"/>
        <w:rPr>
          <w:sz w:val="24"/>
          <w:szCs w:val="24"/>
        </w:rPr>
      </w:pPr>
      <w:r w:rsidRPr="00FD16B7">
        <w:rPr>
          <w:sz w:val="24"/>
          <w:szCs w:val="24"/>
        </w:rPr>
        <w:lastRenderedPageBreak/>
        <w:tab/>
        <w:t>Ved dosisstigning bør hyppigere monitorering overvejes. Navnlig ældre patienter bør monitoreres for tidlige tegn på toksicitet med korte mellemrum (se pkt. 4.2).</w:t>
      </w:r>
    </w:p>
    <w:p w:rsidR="00FD16B7" w:rsidRPr="00FD16B7" w:rsidRDefault="00FD16B7" w:rsidP="00FD16B7">
      <w:pPr>
        <w:suppressAutoHyphens/>
        <w:ind w:left="851" w:hanging="851"/>
        <w:rPr>
          <w:sz w:val="24"/>
          <w:szCs w:val="24"/>
        </w:rPr>
      </w:pPr>
    </w:p>
    <w:p w:rsidR="00FD16B7" w:rsidRPr="00FD16B7" w:rsidRDefault="00FD16B7" w:rsidP="00FD16B7">
      <w:pPr>
        <w:keepNext/>
        <w:numPr>
          <w:ilvl w:val="0"/>
          <w:numId w:val="13"/>
        </w:numPr>
        <w:suppressAutoHyphens/>
        <w:ind w:left="1134" w:hanging="283"/>
        <w:rPr>
          <w:sz w:val="24"/>
          <w:szCs w:val="24"/>
        </w:rPr>
      </w:pPr>
      <w:r w:rsidRPr="00FD16B7">
        <w:rPr>
          <w:sz w:val="24"/>
          <w:szCs w:val="24"/>
        </w:rPr>
        <w:tab/>
        <w:t xml:space="preserve">Undersøgelse af mundhulen og svælget for </w:t>
      </w:r>
      <w:r w:rsidRPr="00FD16B7">
        <w:rPr>
          <w:i/>
          <w:sz w:val="24"/>
          <w:szCs w:val="24"/>
          <w:u w:val="single"/>
        </w:rPr>
        <w:t>slimhindeforandringer</w:t>
      </w:r>
      <w:r w:rsidRPr="00FD16B7">
        <w:rPr>
          <w:i/>
          <w:sz w:val="24"/>
          <w:szCs w:val="24"/>
        </w:rPr>
        <w:t>.</w:t>
      </w:r>
    </w:p>
    <w:p w:rsidR="00FD16B7" w:rsidRPr="00FD16B7" w:rsidRDefault="00FD16B7" w:rsidP="00FD16B7">
      <w:pPr>
        <w:suppressAutoHyphens/>
        <w:ind w:left="1134"/>
        <w:rPr>
          <w:sz w:val="24"/>
          <w:szCs w:val="24"/>
        </w:rPr>
      </w:pPr>
    </w:p>
    <w:p w:rsidR="00FD16B7" w:rsidRPr="00FD16B7" w:rsidRDefault="00FD16B7" w:rsidP="00FD16B7">
      <w:pPr>
        <w:pStyle w:val="Listeafsnit"/>
        <w:numPr>
          <w:ilvl w:val="0"/>
          <w:numId w:val="13"/>
        </w:numPr>
        <w:suppressAutoHyphens/>
        <w:rPr>
          <w:sz w:val="24"/>
          <w:szCs w:val="24"/>
        </w:rPr>
      </w:pPr>
      <w:r w:rsidRPr="00FD16B7">
        <w:rPr>
          <w:i/>
          <w:sz w:val="24"/>
          <w:szCs w:val="24"/>
          <w:u w:val="single"/>
        </w:rPr>
        <w:t>Komplet blodtælling</w:t>
      </w:r>
      <w:r w:rsidRPr="00FD16B7">
        <w:rPr>
          <w:sz w:val="24"/>
          <w:szCs w:val="24"/>
        </w:rPr>
        <w:t xml:space="preserve"> med </w:t>
      </w:r>
      <w:proofErr w:type="spellStart"/>
      <w:r w:rsidRPr="00FD16B7">
        <w:rPr>
          <w:sz w:val="24"/>
          <w:szCs w:val="24"/>
        </w:rPr>
        <w:t>differentialtælling</w:t>
      </w:r>
      <w:proofErr w:type="spellEnd"/>
      <w:r w:rsidRPr="00FD16B7">
        <w:rPr>
          <w:sz w:val="24"/>
          <w:szCs w:val="24"/>
        </w:rPr>
        <w:t xml:space="preserve"> og </w:t>
      </w:r>
      <w:proofErr w:type="spellStart"/>
      <w:r w:rsidRPr="00FD16B7">
        <w:rPr>
          <w:sz w:val="24"/>
          <w:szCs w:val="24"/>
        </w:rPr>
        <w:t>trombocyttælling</w:t>
      </w:r>
      <w:proofErr w:type="spellEnd"/>
      <w:r w:rsidRPr="00FD16B7">
        <w:rPr>
          <w:sz w:val="24"/>
          <w:szCs w:val="24"/>
        </w:rPr>
        <w:t xml:space="preserve">. </w:t>
      </w:r>
      <w:proofErr w:type="spellStart"/>
      <w:r w:rsidRPr="00FD16B7">
        <w:rPr>
          <w:sz w:val="24"/>
          <w:szCs w:val="24"/>
        </w:rPr>
        <w:t>Methotrexat</w:t>
      </w:r>
      <w:proofErr w:type="spellEnd"/>
      <w:r w:rsidRPr="00FD16B7">
        <w:rPr>
          <w:sz w:val="24"/>
          <w:szCs w:val="24"/>
        </w:rPr>
        <w:t xml:space="preserve">-induceret suppression af </w:t>
      </w:r>
      <w:proofErr w:type="spellStart"/>
      <w:r w:rsidRPr="00FD16B7">
        <w:rPr>
          <w:sz w:val="24"/>
          <w:szCs w:val="24"/>
        </w:rPr>
        <w:t>hæmatopoiesen</w:t>
      </w:r>
      <w:proofErr w:type="spellEnd"/>
      <w:r w:rsidRPr="00FD16B7">
        <w:rPr>
          <w:sz w:val="24"/>
          <w:szCs w:val="24"/>
        </w:rPr>
        <w:t xml:space="preserve"> kan opstå pludseligt og ved tilsyneladende sikre doser. Ethvert alvorligt fald i leukocyt- eller </w:t>
      </w:r>
      <w:proofErr w:type="spellStart"/>
      <w:r w:rsidRPr="00FD16B7">
        <w:rPr>
          <w:sz w:val="24"/>
          <w:szCs w:val="24"/>
        </w:rPr>
        <w:t>trombocyttal</w:t>
      </w:r>
      <w:proofErr w:type="spellEnd"/>
      <w:r w:rsidRPr="00FD16B7">
        <w:rPr>
          <w:sz w:val="24"/>
          <w:szCs w:val="24"/>
        </w:rPr>
        <w:t xml:space="preserve"> er indikation for øjeblikkelig behandlingsafbrydelse og passende understøttende behandling. Patienterne skal opfordres til at fortælle lægen om alle tegn og symptomer, der tyder på infektion. Blodtal og </w:t>
      </w:r>
      <w:proofErr w:type="spellStart"/>
      <w:r w:rsidRPr="00FD16B7">
        <w:rPr>
          <w:sz w:val="24"/>
          <w:szCs w:val="24"/>
        </w:rPr>
        <w:t>trombocyttal</w:t>
      </w:r>
      <w:proofErr w:type="spellEnd"/>
      <w:r w:rsidRPr="00FD16B7">
        <w:rPr>
          <w:sz w:val="24"/>
          <w:szCs w:val="24"/>
        </w:rPr>
        <w:t xml:space="preserve"> skal monitoreres tæt hos patienter, der samtidig anvender </w:t>
      </w:r>
      <w:proofErr w:type="spellStart"/>
      <w:r w:rsidRPr="00FD16B7">
        <w:rPr>
          <w:sz w:val="24"/>
          <w:szCs w:val="24"/>
        </w:rPr>
        <w:t>hæmatotoksiske</w:t>
      </w:r>
      <w:proofErr w:type="spellEnd"/>
      <w:r w:rsidRPr="00FD16B7">
        <w:rPr>
          <w:sz w:val="24"/>
          <w:szCs w:val="24"/>
        </w:rPr>
        <w:t xml:space="preserve"> lægemidler (f.eks. </w:t>
      </w:r>
      <w:proofErr w:type="spellStart"/>
      <w:r w:rsidRPr="00FD16B7">
        <w:rPr>
          <w:sz w:val="24"/>
          <w:szCs w:val="24"/>
        </w:rPr>
        <w:t>leflunomid</w:t>
      </w:r>
      <w:proofErr w:type="spellEnd"/>
      <w:r w:rsidRPr="00FD16B7">
        <w:rPr>
          <w:sz w:val="24"/>
          <w:szCs w:val="24"/>
        </w:rPr>
        <w:t>).</w:t>
      </w:r>
    </w:p>
    <w:p w:rsidR="00FD16B7" w:rsidRPr="00FD16B7" w:rsidRDefault="00FD16B7" w:rsidP="00FD16B7">
      <w:pPr>
        <w:suppressAutoHyphens/>
        <w:ind w:left="1247"/>
        <w:rPr>
          <w:sz w:val="24"/>
          <w:szCs w:val="24"/>
        </w:rPr>
      </w:pPr>
    </w:p>
    <w:p w:rsidR="00FD16B7" w:rsidRPr="00FD16B7" w:rsidRDefault="00FD16B7" w:rsidP="00FD16B7">
      <w:pPr>
        <w:pStyle w:val="Listeafsnit"/>
        <w:numPr>
          <w:ilvl w:val="0"/>
          <w:numId w:val="13"/>
        </w:numPr>
        <w:rPr>
          <w:sz w:val="24"/>
          <w:szCs w:val="24"/>
        </w:rPr>
      </w:pPr>
      <w:r w:rsidRPr="00FD16B7">
        <w:rPr>
          <w:i/>
          <w:sz w:val="24"/>
          <w:szCs w:val="24"/>
          <w:u w:val="single"/>
        </w:rPr>
        <w:t>Leverfunktionsprøver</w:t>
      </w:r>
      <w:r w:rsidRPr="00FD16B7">
        <w:rPr>
          <w:sz w:val="24"/>
          <w:szCs w:val="24"/>
        </w:rPr>
        <w:t xml:space="preserve"> − der skal udøves særlig opmærksomhed for udvikling af levertoksicitet. Behandling bør ikke initieres og bør seponeres, hvis der er vedvarende eller signifikante abnormiteter i leverfunktionsprøver, andre ikke-invasive undersøgelser af leverfibrose eller leverbiopsier. </w:t>
      </w:r>
    </w:p>
    <w:p w:rsidR="00FD16B7" w:rsidRPr="00FD16B7" w:rsidRDefault="00FD16B7" w:rsidP="00FD16B7">
      <w:pPr>
        <w:pStyle w:val="Listeafsnit"/>
        <w:rPr>
          <w:sz w:val="24"/>
          <w:szCs w:val="24"/>
        </w:rPr>
      </w:pPr>
    </w:p>
    <w:p w:rsidR="00FD16B7" w:rsidRPr="00FD16B7" w:rsidRDefault="00FD16B7" w:rsidP="00FD16B7">
      <w:pPr>
        <w:pStyle w:val="Listeafsnit"/>
        <w:ind w:left="1247"/>
        <w:rPr>
          <w:sz w:val="24"/>
          <w:szCs w:val="24"/>
        </w:rPr>
      </w:pPr>
      <w:r w:rsidRPr="00FD16B7">
        <w:rPr>
          <w:sz w:val="24"/>
          <w:szCs w:val="24"/>
        </w:rPr>
        <w:t xml:space="preserve">Der er indberettet midlertidige stigninger i </w:t>
      </w:r>
      <w:proofErr w:type="spellStart"/>
      <w:r w:rsidRPr="00FD16B7">
        <w:rPr>
          <w:sz w:val="24"/>
          <w:szCs w:val="24"/>
        </w:rPr>
        <w:t>transaminaser</w:t>
      </w:r>
      <w:proofErr w:type="spellEnd"/>
      <w:r w:rsidRPr="00FD16B7">
        <w:rPr>
          <w:sz w:val="24"/>
          <w:szCs w:val="24"/>
        </w:rPr>
        <w:t xml:space="preserve"> til to eller tre gange den øvre normalgrænse med en hyppighed på 13 – 20%. Vedvarende stigning af leverenzymer og/eller fald i serumalbumin kan være tegn på svær </w:t>
      </w:r>
      <w:proofErr w:type="spellStart"/>
      <w:r w:rsidRPr="00FD16B7">
        <w:rPr>
          <w:sz w:val="24"/>
          <w:szCs w:val="24"/>
        </w:rPr>
        <w:t>hepatotoksicitet</w:t>
      </w:r>
      <w:proofErr w:type="spellEnd"/>
      <w:r w:rsidRPr="00FD16B7">
        <w:rPr>
          <w:sz w:val="24"/>
          <w:szCs w:val="24"/>
        </w:rPr>
        <w:t>. I tilfælde af en vedvarende stigning i leverenzymer bør det overvejes at reducere dosis eller seponere behandlingen.</w:t>
      </w:r>
    </w:p>
    <w:p w:rsidR="00FD16B7" w:rsidRPr="00FD16B7" w:rsidRDefault="00FD16B7" w:rsidP="00FD16B7">
      <w:pPr>
        <w:pStyle w:val="Listeafsnit"/>
        <w:ind w:left="1247"/>
        <w:rPr>
          <w:sz w:val="24"/>
          <w:szCs w:val="24"/>
        </w:rPr>
      </w:pPr>
    </w:p>
    <w:p w:rsidR="00FD16B7" w:rsidRPr="00FD16B7" w:rsidRDefault="00FD16B7" w:rsidP="00FD16B7">
      <w:pPr>
        <w:pStyle w:val="Listeafsnit"/>
        <w:ind w:left="1247"/>
        <w:rPr>
          <w:sz w:val="24"/>
          <w:szCs w:val="24"/>
        </w:rPr>
      </w:pPr>
      <w:r w:rsidRPr="00FD16B7">
        <w:rPr>
          <w:sz w:val="24"/>
          <w:szCs w:val="24"/>
        </w:rPr>
        <w:t xml:space="preserve">Histologiske ændringer, fibrose og mere sjældent levercirrose, kan ikke </w:t>
      </w:r>
      <w:proofErr w:type="spellStart"/>
      <w:r w:rsidRPr="00FD16B7">
        <w:rPr>
          <w:sz w:val="24"/>
          <w:szCs w:val="24"/>
        </w:rPr>
        <w:t>forudgås</w:t>
      </w:r>
      <w:proofErr w:type="spellEnd"/>
      <w:r w:rsidRPr="00FD16B7">
        <w:rPr>
          <w:sz w:val="24"/>
          <w:szCs w:val="24"/>
        </w:rPr>
        <w:t xml:space="preserve"> af unormale leverfunktionsprøver. Der er tilfælde af cirrose, hvor </w:t>
      </w:r>
      <w:proofErr w:type="spellStart"/>
      <w:r w:rsidRPr="00FD16B7">
        <w:rPr>
          <w:sz w:val="24"/>
          <w:szCs w:val="24"/>
        </w:rPr>
        <w:t>transaminaser</w:t>
      </w:r>
      <w:proofErr w:type="spellEnd"/>
      <w:r w:rsidRPr="00FD16B7">
        <w:rPr>
          <w:sz w:val="24"/>
          <w:szCs w:val="24"/>
        </w:rPr>
        <w:t xml:space="preserve"> er normale. Derfor bør ikke-invasive diagnostiske metoder til monitorering af levertilstand overvejes ud over leverfunktionsprøver. Leverbiopsi bør overvejes på individuel basis under hensyntagen til patients </w:t>
      </w:r>
      <w:proofErr w:type="spellStart"/>
      <w:r w:rsidRPr="00FD16B7">
        <w:rPr>
          <w:sz w:val="24"/>
          <w:szCs w:val="24"/>
        </w:rPr>
        <w:t>komorbiditet</w:t>
      </w:r>
      <w:proofErr w:type="spellEnd"/>
      <w:r w:rsidRPr="00FD16B7">
        <w:rPr>
          <w:sz w:val="24"/>
          <w:szCs w:val="24"/>
        </w:rPr>
        <w:t xml:space="preserve">, sygehistorie og risici forbundet med biopsi. Risikofaktorer for levertoksicitet omfatter tidligere overdreven alkoholindtagelse, vedvarende forhøjelse af leverenzymer, historie med leversygdom, familiehistorie med arvelige leversygdomme, diabetes mellitus, fedme og tidligere kontakt med </w:t>
      </w:r>
      <w:proofErr w:type="spellStart"/>
      <w:r w:rsidRPr="00FD16B7">
        <w:rPr>
          <w:sz w:val="24"/>
          <w:szCs w:val="24"/>
        </w:rPr>
        <w:t>hepatotoksiske</w:t>
      </w:r>
      <w:proofErr w:type="spellEnd"/>
      <w:r w:rsidRPr="00FD16B7">
        <w:rPr>
          <w:sz w:val="24"/>
          <w:szCs w:val="24"/>
        </w:rPr>
        <w:t xml:space="preserve"> lægemidler eller kemikalier og langvarig </w:t>
      </w:r>
      <w:proofErr w:type="spellStart"/>
      <w:r w:rsidRPr="00FD16B7">
        <w:rPr>
          <w:sz w:val="24"/>
          <w:szCs w:val="24"/>
        </w:rPr>
        <w:t>methotrexat</w:t>
      </w:r>
      <w:proofErr w:type="spellEnd"/>
      <w:r w:rsidRPr="00FD16B7">
        <w:rPr>
          <w:sz w:val="24"/>
          <w:szCs w:val="24"/>
        </w:rPr>
        <w:t xml:space="preserve"> behandling. </w:t>
      </w:r>
    </w:p>
    <w:p w:rsidR="00FD16B7" w:rsidRPr="00FD16B7" w:rsidRDefault="00FD16B7" w:rsidP="00FD16B7">
      <w:pPr>
        <w:pStyle w:val="Listeafsnit"/>
        <w:ind w:left="1247"/>
        <w:rPr>
          <w:sz w:val="24"/>
          <w:szCs w:val="24"/>
        </w:rPr>
      </w:pPr>
    </w:p>
    <w:p w:rsidR="00FD16B7" w:rsidRPr="00FD16B7" w:rsidRDefault="00FD16B7" w:rsidP="00FD16B7">
      <w:pPr>
        <w:pStyle w:val="Listeafsnit"/>
        <w:ind w:left="1247"/>
        <w:rPr>
          <w:sz w:val="24"/>
          <w:szCs w:val="24"/>
        </w:rPr>
      </w:pPr>
      <w:r w:rsidRPr="00FD16B7">
        <w:rPr>
          <w:sz w:val="24"/>
          <w:szCs w:val="24"/>
        </w:rPr>
        <w:t xml:space="preserve">Yderligere </w:t>
      </w:r>
      <w:proofErr w:type="spellStart"/>
      <w:r w:rsidRPr="00FD16B7">
        <w:rPr>
          <w:sz w:val="24"/>
          <w:szCs w:val="24"/>
        </w:rPr>
        <w:t>hepatotoksiske</w:t>
      </w:r>
      <w:proofErr w:type="spellEnd"/>
      <w:r w:rsidRPr="00FD16B7">
        <w:rPr>
          <w:sz w:val="24"/>
          <w:szCs w:val="24"/>
        </w:rPr>
        <w:t xml:space="preserve"> lægemidler bør ikke gives under behandling med </w:t>
      </w:r>
      <w:proofErr w:type="spellStart"/>
      <w:r w:rsidRPr="00FD16B7">
        <w:rPr>
          <w:sz w:val="24"/>
          <w:szCs w:val="24"/>
        </w:rPr>
        <w:t>methotrexat</w:t>
      </w:r>
      <w:proofErr w:type="spellEnd"/>
      <w:r w:rsidRPr="00FD16B7">
        <w:rPr>
          <w:sz w:val="24"/>
          <w:szCs w:val="24"/>
        </w:rPr>
        <w:t xml:space="preserve">, medmindre det er strengt nødvendigt. Indtagelse af alkohol bør undgås (se pkt. 4.3 og 4.5). Tættere monitorering af leverenzymer bør udføres hos patienter, der samtidig tager andre </w:t>
      </w:r>
      <w:proofErr w:type="spellStart"/>
      <w:r w:rsidRPr="00FD16B7">
        <w:rPr>
          <w:sz w:val="24"/>
          <w:szCs w:val="24"/>
        </w:rPr>
        <w:t>hepatotoksiske</w:t>
      </w:r>
      <w:proofErr w:type="spellEnd"/>
      <w:r w:rsidRPr="00FD16B7">
        <w:rPr>
          <w:sz w:val="24"/>
          <w:szCs w:val="24"/>
        </w:rPr>
        <w:t xml:space="preserve"> lægemidler.</w:t>
      </w:r>
    </w:p>
    <w:p w:rsidR="00FD16B7" w:rsidRPr="00FD16B7" w:rsidRDefault="00FD16B7" w:rsidP="00FD16B7">
      <w:pPr>
        <w:pStyle w:val="Listeafsnit"/>
        <w:ind w:left="1247"/>
        <w:rPr>
          <w:sz w:val="24"/>
          <w:szCs w:val="24"/>
        </w:rPr>
      </w:pPr>
    </w:p>
    <w:p w:rsidR="00FD16B7" w:rsidRPr="00FD16B7" w:rsidRDefault="00FD16B7" w:rsidP="00FD16B7">
      <w:pPr>
        <w:pStyle w:val="Listeafsnit"/>
        <w:ind w:left="1247"/>
        <w:rPr>
          <w:sz w:val="24"/>
          <w:szCs w:val="24"/>
        </w:rPr>
      </w:pPr>
      <w:r w:rsidRPr="00FD16B7">
        <w:rPr>
          <w:sz w:val="24"/>
          <w:szCs w:val="24"/>
        </w:rPr>
        <w:t xml:space="preserve">Der bør udvises øget forsigtighed hos patienter med insulinafhængig diabetes mellitus, da der under </w:t>
      </w:r>
      <w:proofErr w:type="spellStart"/>
      <w:r w:rsidRPr="00FD16B7">
        <w:rPr>
          <w:sz w:val="24"/>
          <w:szCs w:val="24"/>
        </w:rPr>
        <w:t>methotrexatbehandling</w:t>
      </w:r>
      <w:proofErr w:type="spellEnd"/>
      <w:r w:rsidRPr="00FD16B7">
        <w:rPr>
          <w:sz w:val="24"/>
          <w:szCs w:val="24"/>
        </w:rPr>
        <w:t xml:space="preserve"> blev udviklet levercirrose i isolerede tilfælde uden nogen forhøjelse af </w:t>
      </w:r>
      <w:proofErr w:type="spellStart"/>
      <w:r w:rsidRPr="00FD16B7">
        <w:rPr>
          <w:sz w:val="24"/>
          <w:szCs w:val="24"/>
        </w:rPr>
        <w:t>transaminaser</w:t>
      </w:r>
      <w:proofErr w:type="spellEnd"/>
      <w:r w:rsidRPr="00FD16B7">
        <w:rPr>
          <w:sz w:val="24"/>
          <w:szCs w:val="24"/>
        </w:rPr>
        <w:t>.</w:t>
      </w:r>
    </w:p>
    <w:p w:rsidR="00FD16B7" w:rsidRPr="00FD16B7" w:rsidRDefault="00FD16B7" w:rsidP="00FD16B7">
      <w:pPr>
        <w:suppressAutoHyphens/>
        <w:ind w:left="851" w:hanging="283"/>
        <w:rPr>
          <w:i/>
          <w:sz w:val="24"/>
          <w:szCs w:val="24"/>
          <w:u w:val="single"/>
        </w:rPr>
      </w:pPr>
    </w:p>
    <w:p w:rsidR="00FD16B7" w:rsidRPr="00FD16B7" w:rsidRDefault="00FD16B7" w:rsidP="00FD16B7">
      <w:pPr>
        <w:pStyle w:val="Listeafsnit"/>
        <w:numPr>
          <w:ilvl w:val="0"/>
          <w:numId w:val="13"/>
        </w:numPr>
        <w:suppressAutoHyphens/>
        <w:rPr>
          <w:sz w:val="24"/>
          <w:szCs w:val="24"/>
        </w:rPr>
      </w:pPr>
      <w:r w:rsidRPr="00FD16B7">
        <w:rPr>
          <w:i/>
          <w:sz w:val="24"/>
          <w:szCs w:val="24"/>
          <w:u w:val="single"/>
        </w:rPr>
        <w:t>Nyrefunktionen</w:t>
      </w:r>
      <w:r w:rsidRPr="00FD16B7">
        <w:rPr>
          <w:sz w:val="24"/>
          <w:szCs w:val="24"/>
        </w:rPr>
        <w:t xml:space="preserve"> bør monitoreres ved nyrefunktionsprøver og urinanalyser. Hvis </w:t>
      </w:r>
      <w:proofErr w:type="spellStart"/>
      <w:r w:rsidRPr="00FD16B7">
        <w:rPr>
          <w:sz w:val="24"/>
          <w:szCs w:val="24"/>
        </w:rPr>
        <w:t>serumkreatinin</w:t>
      </w:r>
      <w:proofErr w:type="spellEnd"/>
      <w:r w:rsidRPr="00FD16B7">
        <w:rPr>
          <w:sz w:val="24"/>
          <w:szCs w:val="24"/>
        </w:rPr>
        <w:t xml:space="preserve"> er forhøjet, bør dosis nedsættes. </w:t>
      </w:r>
      <w:proofErr w:type="spellStart"/>
      <w:r w:rsidRPr="00FD16B7">
        <w:rPr>
          <w:sz w:val="24"/>
          <w:szCs w:val="24"/>
        </w:rPr>
        <w:t>Methotrexat</w:t>
      </w:r>
      <w:proofErr w:type="spellEnd"/>
      <w:r w:rsidRPr="00FD16B7">
        <w:rPr>
          <w:sz w:val="24"/>
          <w:szCs w:val="24"/>
        </w:rPr>
        <w:t xml:space="preserve"> bør ikke anvendes ved </w:t>
      </w:r>
      <w:proofErr w:type="spellStart"/>
      <w:r w:rsidRPr="00FD16B7">
        <w:rPr>
          <w:sz w:val="24"/>
          <w:szCs w:val="24"/>
        </w:rPr>
        <w:t>kreatininclearance</w:t>
      </w:r>
      <w:proofErr w:type="spellEnd"/>
      <w:r w:rsidRPr="00FD16B7">
        <w:rPr>
          <w:sz w:val="24"/>
          <w:szCs w:val="24"/>
        </w:rPr>
        <w:t xml:space="preserve"> under 30 ml/min (se pkt. 4.2 og 4.3)</w:t>
      </w:r>
    </w:p>
    <w:p w:rsidR="00FD16B7" w:rsidRPr="00FD16B7" w:rsidRDefault="00FD16B7" w:rsidP="00FD16B7">
      <w:pPr>
        <w:pStyle w:val="Listeafsnit"/>
        <w:suppressAutoHyphens/>
        <w:ind w:left="1247"/>
        <w:rPr>
          <w:sz w:val="24"/>
          <w:szCs w:val="24"/>
        </w:rPr>
      </w:pPr>
    </w:p>
    <w:p w:rsidR="00FD16B7" w:rsidRPr="00FD16B7" w:rsidRDefault="00FD16B7" w:rsidP="00FD16B7">
      <w:pPr>
        <w:pStyle w:val="Listeafsnit"/>
        <w:suppressAutoHyphens/>
        <w:ind w:left="1247"/>
        <w:rPr>
          <w:sz w:val="24"/>
          <w:szCs w:val="24"/>
        </w:rPr>
      </w:pPr>
      <w:r w:rsidRPr="00FD16B7">
        <w:rPr>
          <w:sz w:val="24"/>
          <w:szCs w:val="24"/>
        </w:rPr>
        <w:t xml:space="preserve">Behandling med moderat høje og høje doser </w:t>
      </w:r>
      <w:proofErr w:type="spellStart"/>
      <w:r w:rsidRPr="00FD16B7">
        <w:rPr>
          <w:sz w:val="24"/>
          <w:szCs w:val="24"/>
        </w:rPr>
        <w:t>methotrexat</w:t>
      </w:r>
      <w:proofErr w:type="spellEnd"/>
      <w:r w:rsidRPr="00FD16B7">
        <w:rPr>
          <w:sz w:val="24"/>
          <w:szCs w:val="24"/>
        </w:rPr>
        <w:t xml:space="preserve"> bør ikke initieres, hvis urinens pH er under 7,0. </w:t>
      </w:r>
      <w:proofErr w:type="spellStart"/>
      <w:r w:rsidRPr="00FD16B7">
        <w:rPr>
          <w:sz w:val="24"/>
          <w:szCs w:val="24"/>
        </w:rPr>
        <w:t>Alkalinisering</w:t>
      </w:r>
      <w:proofErr w:type="spellEnd"/>
      <w:r w:rsidRPr="00FD16B7">
        <w:rPr>
          <w:sz w:val="24"/>
          <w:szCs w:val="24"/>
        </w:rPr>
        <w:t xml:space="preserve"> af urinen skal testes ved gentagen pH-måling (mindst 6,8) i mindst 24 timer efter initiering af </w:t>
      </w:r>
      <w:proofErr w:type="spellStart"/>
      <w:r w:rsidRPr="00FD16B7">
        <w:rPr>
          <w:sz w:val="24"/>
          <w:szCs w:val="24"/>
        </w:rPr>
        <w:t>methotrexat</w:t>
      </w:r>
      <w:proofErr w:type="spellEnd"/>
      <w:r w:rsidRPr="00FD16B7">
        <w:rPr>
          <w:sz w:val="24"/>
          <w:szCs w:val="24"/>
        </w:rPr>
        <w:t>.</w:t>
      </w:r>
    </w:p>
    <w:p w:rsidR="00FD16B7" w:rsidRPr="00FD16B7" w:rsidRDefault="00FD16B7" w:rsidP="00FD16B7">
      <w:pPr>
        <w:tabs>
          <w:tab w:val="left" w:pos="851"/>
        </w:tabs>
        <w:ind w:left="851" w:hanging="851"/>
        <w:rPr>
          <w:sz w:val="24"/>
          <w:szCs w:val="24"/>
        </w:rPr>
      </w:pPr>
      <w:r w:rsidRPr="00FD16B7">
        <w:rPr>
          <w:sz w:val="24"/>
          <w:szCs w:val="24"/>
        </w:rPr>
        <w:lastRenderedPageBreak/>
        <w:tab/>
      </w:r>
    </w:p>
    <w:p w:rsidR="00FD16B7" w:rsidRPr="00FD16B7" w:rsidRDefault="00FD16B7" w:rsidP="00FD16B7">
      <w:pPr>
        <w:pStyle w:val="Listeafsnit"/>
        <w:numPr>
          <w:ilvl w:val="0"/>
          <w:numId w:val="14"/>
        </w:numPr>
        <w:tabs>
          <w:tab w:val="left" w:pos="1276"/>
        </w:tabs>
        <w:ind w:left="1276" w:hanging="425"/>
        <w:rPr>
          <w:sz w:val="24"/>
          <w:szCs w:val="24"/>
        </w:rPr>
      </w:pPr>
      <w:r w:rsidRPr="00FD16B7">
        <w:rPr>
          <w:i/>
          <w:sz w:val="24"/>
          <w:szCs w:val="24"/>
          <w:u w:val="single"/>
        </w:rPr>
        <w:t>Vurdering af luftveje</w:t>
      </w:r>
      <w:r w:rsidRPr="00FD16B7">
        <w:rPr>
          <w:sz w:val="24"/>
          <w:szCs w:val="24"/>
        </w:rPr>
        <w:t xml:space="preserve"> – patienten skal overvåges for symptomer på lungedysfunktioner. Om nødvendigt udføres lungefunktionstest. Lungerelaterede symptomer (især tør, uproduktiv hoste) eller udvikling af </w:t>
      </w:r>
      <w:proofErr w:type="gramStart"/>
      <w:r w:rsidRPr="00FD16B7">
        <w:rPr>
          <w:sz w:val="24"/>
          <w:szCs w:val="24"/>
        </w:rPr>
        <w:t>uspecifik pneumonitis</w:t>
      </w:r>
      <w:proofErr w:type="gramEnd"/>
      <w:r w:rsidRPr="00FD16B7">
        <w:rPr>
          <w:sz w:val="24"/>
          <w:szCs w:val="24"/>
        </w:rPr>
        <w:t xml:space="preserve"> under </w:t>
      </w:r>
      <w:proofErr w:type="spellStart"/>
      <w:r w:rsidRPr="00FD16B7">
        <w:rPr>
          <w:sz w:val="24"/>
          <w:szCs w:val="24"/>
        </w:rPr>
        <w:t>methotrexat</w:t>
      </w:r>
      <w:proofErr w:type="spellEnd"/>
      <w:r w:rsidRPr="00FD16B7">
        <w:rPr>
          <w:sz w:val="24"/>
          <w:szCs w:val="24"/>
        </w:rPr>
        <w:t xml:space="preserve">-behandling kan være tegn på potentielt farlig beskadigelse og kan nødvendiggøre behandlingsafbrydelse og nøje overvågning. Ved </w:t>
      </w:r>
      <w:proofErr w:type="spellStart"/>
      <w:r w:rsidRPr="00FD16B7">
        <w:rPr>
          <w:sz w:val="24"/>
          <w:szCs w:val="24"/>
        </w:rPr>
        <w:t>methotrexat</w:t>
      </w:r>
      <w:proofErr w:type="spellEnd"/>
      <w:r w:rsidRPr="00FD16B7">
        <w:rPr>
          <w:sz w:val="24"/>
          <w:szCs w:val="24"/>
        </w:rPr>
        <w:t xml:space="preserve">-induceret lungesygdom er der typisk feber, hoste, dyspnø eller </w:t>
      </w:r>
      <w:proofErr w:type="spellStart"/>
      <w:r w:rsidRPr="00FD16B7">
        <w:rPr>
          <w:sz w:val="24"/>
          <w:szCs w:val="24"/>
        </w:rPr>
        <w:t>hypoxæmi</w:t>
      </w:r>
      <w:proofErr w:type="spellEnd"/>
      <w:r w:rsidRPr="00FD16B7">
        <w:rPr>
          <w:sz w:val="24"/>
          <w:szCs w:val="24"/>
        </w:rPr>
        <w:t xml:space="preserve">, skønt det kliniske billede varierer. Der skal tages røntgen af thorax for at udelukke infektion. Akut eller kronisk </w:t>
      </w:r>
      <w:proofErr w:type="spellStart"/>
      <w:r w:rsidRPr="00FD16B7">
        <w:rPr>
          <w:sz w:val="24"/>
          <w:szCs w:val="24"/>
        </w:rPr>
        <w:t>interstitiel</w:t>
      </w:r>
      <w:proofErr w:type="spellEnd"/>
      <w:r w:rsidRPr="00FD16B7">
        <w:rPr>
          <w:sz w:val="24"/>
          <w:szCs w:val="24"/>
        </w:rPr>
        <w:t xml:space="preserve"> pneumoni kan forekomme, ofte ledsaget af </w:t>
      </w:r>
      <w:proofErr w:type="spellStart"/>
      <w:r w:rsidRPr="00FD16B7">
        <w:rPr>
          <w:sz w:val="24"/>
          <w:szCs w:val="24"/>
        </w:rPr>
        <w:t>eosinofili</w:t>
      </w:r>
      <w:proofErr w:type="spellEnd"/>
      <w:r w:rsidRPr="00FD16B7">
        <w:rPr>
          <w:sz w:val="24"/>
          <w:szCs w:val="24"/>
        </w:rPr>
        <w:t>, og dødelige tilfælde er beskrevet. Patienterne skal informeres om risikoen for pneumoni og tilrådes straks at kontakte lægen, hvis de får vedvarende hoste eller dyspnø.</w:t>
      </w:r>
    </w:p>
    <w:p w:rsidR="00FD16B7" w:rsidRPr="00FD16B7" w:rsidRDefault="00FD16B7" w:rsidP="00FD16B7">
      <w:pPr>
        <w:tabs>
          <w:tab w:val="left" w:pos="851"/>
        </w:tabs>
        <w:ind w:left="851"/>
        <w:rPr>
          <w:sz w:val="24"/>
          <w:szCs w:val="24"/>
        </w:rPr>
      </w:pPr>
    </w:p>
    <w:p w:rsidR="00FD16B7" w:rsidRPr="00FD16B7" w:rsidRDefault="00FD16B7" w:rsidP="00FD16B7">
      <w:pPr>
        <w:tabs>
          <w:tab w:val="left" w:pos="851"/>
        </w:tabs>
        <w:ind w:left="1276"/>
        <w:rPr>
          <w:sz w:val="24"/>
          <w:szCs w:val="24"/>
        </w:rPr>
      </w:pPr>
      <w:r w:rsidRPr="00FD16B7">
        <w:rPr>
          <w:sz w:val="24"/>
          <w:szCs w:val="24"/>
        </w:rPr>
        <w:t xml:space="preserve">Derudover er der indberettet tilfælde af </w:t>
      </w:r>
      <w:proofErr w:type="spellStart"/>
      <w:r w:rsidRPr="00FD16B7">
        <w:rPr>
          <w:sz w:val="24"/>
          <w:szCs w:val="24"/>
        </w:rPr>
        <w:t>pulmonal</w:t>
      </w:r>
      <w:proofErr w:type="spellEnd"/>
      <w:r w:rsidRPr="00FD16B7">
        <w:rPr>
          <w:sz w:val="24"/>
          <w:szCs w:val="24"/>
        </w:rPr>
        <w:t xml:space="preserve"> alveolær blødning ved anvendelse af </w:t>
      </w:r>
      <w:proofErr w:type="spellStart"/>
      <w:r w:rsidRPr="00FD16B7">
        <w:rPr>
          <w:sz w:val="24"/>
          <w:szCs w:val="24"/>
        </w:rPr>
        <w:t>methotrexat</w:t>
      </w:r>
      <w:proofErr w:type="spellEnd"/>
      <w:r w:rsidRPr="00FD16B7">
        <w:rPr>
          <w:sz w:val="24"/>
          <w:szCs w:val="24"/>
        </w:rPr>
        <w:t xml:space="preserve"> i reumatologiske og relaterede indikationer. Denne bivirkning kan også være forbundet med </w:t>
      </w:r>
      <w:proofErr w:type="spellStart"/>
      <w:r w:rsidRPr="00FD16B7">
        <w:rPr>
          <w:sz w:val="24"/>
          <w:szCs w:val="24"/>
        </w:rPr>
        <w:t>vaskulitis</w:t>
      </w:r>
      <w:proofErr w:type="spellEnd"/>
      <w:r w:rsidRPr="00FD16B7">
        <w:rPr>
          <w:sz w:val="24"/>
          <w:szCs w:val="24"/>
        </w:rPr>
        <w:t xml:space="preserve"> og andre </w:t>
      </w:r>
      <w:proofErr w:type="spellStart"/>
      <w:r w:rsidRPr="00FD16B7">
        <w:rPr>
          <w:sz w:val="24"/>
          <w:szCs w:val="24"/>
        </w:rPr>
        <w:t>komorbiditeter</w:t>
      </w:r>
      <w:proofErr w:type="spellEnd"/>
      <w:r w:rsidRPr="00FD16B7">
        <w:rPr>
          <w:sz w:val="24"/>
          <w:szCs w:val="24"/>
        </w:rPr>
        <w:t xml:space="preserve">. Hvis der er mistanke om </w:t>
      </w:r>
      <w:proofErr w:type="spellStart"/>
      <w:r w:rsidRPr="00FD16B7">
        <w:rPr>
          <w:sz w:val="24"/>
          <w:szCs w:val="24"/>
        </w:rPr>
        <w:t>pulmonal</w:t>
      </w:r>
      <w:proofErr w:type="spellEnd"/>
      <w:r w:rsidRPr="00FD16B7">
        <w:rPr>
          <w:sz w:val="24"/>
          <w:szCs w:val="24"/>
        </w:rPr>
        <w:t xml:space="preserve"> alveolær blødning, skal dette øjeblikkeligt undersøges med henblik på at stille en diagnose.</w:t>
      </w:r>
    </w:p>
    <w:p w:rsidR="00FD16B7" w:rsidRPr="00FD16B7" w:rsidRDefault="00FD16B7" w:rsidP="00FD16B7">
      <w:pPr>
        <w:tabs>
          <w:tab w:val="left" w:pos="851"/>
        </w:tabs>
        <w:ind w:left="1276"/>
        <w:rPr>
          <w:sz w:val="24"/>
          <w:szCs w:val="24"/>
        </w:rPr>
      </w:pPr>
    </w:p>
    <w:p w:rsidR="00FD16B7" w:rsidRPr="00FD16B7" w:rsidRDefault="00FD16B7" w:rsidP="00FD16B7">
      <w:pPr>
        <w:tabs>
          <w:tab w:val="left" w:pos="851"/>
        </w:tabs>
        <w:ind w:left="1276" w:hanging="851"/>
        <w:rPr>
          <w:sz w:val="24"/>
          <w:szCs w:val="24"/>
        </w:rPr>
      </w:pPr>
      <w:r w:rsidRPr="00FD16B7">
        <w:rPr>
          <w:sz w:val="24"/>
          <w:szCs w:val="24"/>
        </w:rPr>
        <w:tab/>
      </w:r>
      <w:r w:rsidRPr="00FD16B7">
        <w:rPr>
          <w:sz w:val="24"/>
          <w:szCs w:val="24"/>
        </w:rPr>
        <w:tab/>
        <w:t xml:space="preserve">Ved lungesymptomer bør </w:t>
      </w:r>
      <w:proofErr w:type="spellStart"/>
      <w:r w:rsidRPr="00FD16B7">
        <w:rPr>
          <w:sz w:val="24"/>
          <w:szCs w:val="24"/>
        </w:rPr>
        <w:t>methotrexat</w:t>
      </w:r>
      <w:proofErr w:type="spellEnd"/>
      <w:r w:rsidRPr="00FD16B7">
        <w:rPr>
          <w:sz w:val="24"/>
          <w:szCs w:val="24"/>
        </w:rPr>
        <w:t xml:space="preserve"> seponeres og en undersøgelse (herunder røntgen af thorax) straks iværksættes for at udelukke infektion og tumorer. Ved mistanke om </w:t>
      </w:r>
      <w:proofErr w:type="spellStart"/>
      <w:r w:rsidRPr="00FD16B7">
        <w:rPr>
          <w:sz w:val="24"/>
          <w:szCs w:val="24"/>
        </w:rPr>
        <w:t>methotrexat</w:t>
      </w:r>
      <w:proofErr w:type="spellEnd"/>
      <w:r w:rsidRPr="00FD16B7">
        <w:rPr>
          <w:sz w:val="24"/>
          <w:szCs w:val="24"/>
        </w:rPr>
        <w:t xml:space="preserve">-induceret lungesygdom bør </w:t>
      </w:r>
      <w:proofErr w:type="spellStart"/>
      <w:r w:rsidRPr="00FD16B7">
        <w:rPr>
          <w:sz w:val="24"/>
          <w:szCs w:val="24"/>
        </w:rPr>
        <w:t>kortikosteroider</w:t>
      </w:r>
      <w:proofErr w:type="spellEnd"/>
      <w:r w:rsidRPr="00FD16B7">
        <w:rPr>
          <w:sz w:val="24"/>
          <w:szCs w:val="24"/>
        </w:rPr>
        <w:t xml:space="preserve"> initieres, og behandlingen med </w:t>
      </w:r>
      <w:proofErr w:type="spellStart"/>
      <w:r w:rsidRPr="00FD16B7">
        <w:rPr>
          <w:sz w:val="24"/>
          <w:szCs w:val="24"/>
        </w:rPr>
        <w:t>methotrexat</w:t>
      </w:r>
      <w:proofErr w:type="spellEnd"/>
      <w:r w:rsidRPr="00FD16B7">
        <w:rPr>
          <w:sz w:val="24"/>
          <w:szCs w:val="24"/>
        </w:rPr>
        <w:t xml:space="preserve"> bør ikke genoptages.</w:t>
      </w:r>
    </w:p>
    <w:p w:rsidR="00FD16B7" w:rsidRPr="00FD16B7" w:rsidRDefault="00FD16B7" w:rsidP="00FD16B7">
      <w:pPr>
        <w:tabs>
          <w:tab w:val="left" w:pos="851"/>
        </w:tabs>
        <w:rPr>
          <w:sz w:val="24"/>
          <w:szCs w:val="24"/>
        </w:rPr>
      </w:pPr>
    </w:p>
    <w:p w:rsidR="00FD16B7" w:rsidRPr="00FD16B7" w:rsidRDefault="00FD16B7" w:rsidP="00FD16B7">
      <w:pPr>
        <w:tabs>
          <w:tab w:val="left" w:pos="851"/>
        </w:tabs>
        <w:ind w:left="1276" w:hanging="851"/>
        <w:rPr>
          <w:sz w:val="24"/>
          <w:szCs w:val="24"/>
        </w:rPr>
      </w:pPr>
      <w:r w:rsidRPr="00FD16B7">
        <w:rPr>
          <w:sz w:val="24"/>
          <w:szCs w:val="24"/>
        </w:rPr>
        <w:tab/>
      </w:r>
      <w:r w:rsidRPr="00FD16B7">
        <w:rPr>
          <w:sz w:val="24"/>
          <w:szCs w:val="24"/>
        </w:rPr>
        <w:tab/>
        <w:t xml:space="preserve">Lungesymptomer kræver hurtig diagnosticering og </w:t>
      </w:r>
      <w:proofErr w:type="spellStart"/>
      <w:r w:rsidRPr="00FD16B7">
        <w:rPr>
          <w:sz w:val="24"/>
          <w:szCs w:val="24"/>
        </w:rPr>
        <w:t>seponering</w:t>
      </w:r>
      <w:proofErr w:type="spellEnd"/>
      <w:r w:rsidRPr="00FD16B7">
        <w:rPr>
          <w:sz w:val="24"/>
          <w:szCs w:val="24"/>
        </w:rPr>
        <w:t xml:space="preserve"> af </w:t>
      </w:r>
      <w:proofErr w:type="spellStart"/>
      <w:r w:rsidRPr="00FD16B7">
        <w:rPr>
          <w:sz w:val="24"/>
          <w:szCs w:val="24"/>
        </w:rPr>
        <w:t>methotrexat</w:t>
      </w:r>
      <w:proofErr w:type="spellEnd"/>
      <w:r w:rsidRPr="00FD16B7">
        <w:rPr>
          <w:sz w:val="24"/>
          <w:szCs w:val="24"/>
        </w:rPr>
        <w:t xml:space="preserve">. </w:t>
      </w:r>
      <w:proofErr w:type="spellStart"/>
      <w:r w:rsidRPr="00FD16B7">
        <w:rPr>
          <w:sz w:val="24"/>
          <w:szCs w:val="24"/>
        </w:rPr>
        <w:t>Methotrexat</w:t>
      </w:r>
      <w:proofErr w:type="spellEnd"/>
      <w:r w:rsidRPr="00FD16B7">
        <w:rPr>
          <w:sz w:val="24"/>
          <w:szCs w:val="24"/>
        </w:rPr>
        <w:t>-inducerede lungesygdomme såsom pneumonitis kan optræde akut og på ethvert tidspunkt under behandlingen, er ikke altid fuldstændigt reversible og er iagttaget ved alle doser (herunder lave doser på 7,5 mg pr. uge).</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1276" w:hanging="851"/>
        <w:rPr>
          <w:sz w:val="24"/>
          <w:szCs w:val="24"/>
        </w:rPr>
      </w:pPr>
      <w:r w:rsidRPr="00FD16B7">
        <w:rPr>
          <w:sz w:val="24"/>
          <w:szCs w:val="24"/>
        </w:rPr>
        <w:tab/>
      </w:r>
      <w:r w:rsidRPr="00FD16B7">
        <w:rPr>
          <w:sz w:val="24"/>
          <w:szCs w:val="24"/>
        </w:rPr>
        <w:tab/>
        <w:t xml:space="preserve">Under behandling med </w:t>
      </w:r>
      <w:proofErr w:type="spellStart"/>
      <w:r w:rsidRPr="00FD16B7">
        <w:rPr>
          <w:sz w:val="24"/>
          <w:szCs w:val="24"/>
        </w:rPr>
        <w:t>methotrexat</w:t>
      </w:r>
      <w:proofErr w:type="spellEnd"/>
      <w:r w:rsidRPr="00FD16B7">
        <w:rPr>
          <w:sz w:val="24"/>
          <w:szCs w:val="24"/>
        </w:rPr>
        <w:t xml:space="preserve"> kan der forekomme opportunistiske infektioner, herunder </w:t>
      </w:r>
      <w:proofErr w:type="spellStart"/>
      <w:r w:rsidRPr="00FD16B7">
        <w:rPr>
          <w:i/>
          <w:sz w:val="24"/>
          <w:szCs w:val="24"/>
        </w:rPr>
        <w:t>Pneumocystis</w:t>
      </w:r>
      <w:proofErr w:type="spellEnd"/>
      <w:r w:rsidRPr="00FD16B7">
        <w:rPr>
          <w:i/>
          <w:sz w:val="24"/>
          <w:szCs w:val="24"/>
        </w:rPr>
        <w:t xml:space="preserve"> </w:t>
      </w:r>
      <w:proofErr w:type="spellStart"/>
      <w:r w:rsidRPr="00FD16B7">
        <w:rPr>
          <w:i/>
          <w:sz w:val="24"/>
          <w:szCs w:val="24"/>
        </w:rPr>
        <w:t>jiroveci</w:t>
      </w:r>
      <w:proofErr w:type="spellEnd"/>
      <w:r w:rsidRPr="00FD16B7">
        <w:rPr>
          <w:sz w:val="24"/>
          <w:szCs w:val="24"/>
        </w:rPr>
        <w:t xml:space="preserve">-pneumoni, som også kan have dødeligt udfald. Hvis patienten udvikler lungesymptomer, skal muligheden for </w:t>
      </w:r>
      <w:proofErr w:type="spellStart"/>
      <w:r w:rsidRPr="00FD16B7">
        <w:rPr>
          <w:i/>
          <w:sz w:val="24"/>
          <w:szCs w:val="24"/>
        </w:rPr>
        <w:t>Pneumocystis</w:t>
      </w:r>
      <w:proofErr w:type="spellEnd"/>
      <w:r w:rsidRPr="00FD16B7">
        <w:rPr>
          <w:i/>
          <w:sz w:val="24"/>
          <w:szCs w:val="24"/>
        </w:rPr>
        <w:t xml:space="preserve"> </w:t>
      </w:r>
      <w:proofErr w:type="spellStart"/>
      <w:r w:rsidRPr="00FD16B7">
        <w:rPr>
          <w:i/>
          <w:sz w:val="24"/>
          <w:szCs w:val="24"/>
        </w:rPr>
        <w:t>jiroveci</w:t>
      </w:r>
      <w:proofErr w:type="spellEnd"/>
      <w:r w:rsidRPr="00FD16B7">
        <w:rPr>
          <w:sz w:val="24"/>
          <w:szCs w:val="24"/>
        </w:rPr>
        <w:t>-pneumoni overvejes.</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sz w:val="24"/>
          <w:szCs w:val="24"/>
        </w:rPr>
        <w:tab/>
        <w:t>Der skal udvises særlig forsigtighed ved nedsat lungefunktion.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1304" w:hanging="851"/>
        <w:rPr>
          <w:sz w:val="24"/>
          <w:szCs w:val="24"/>
        </w:rPr>
      </w:pPr>
      <w:r w:rsidRPr="00FD16B7">
        <w:rPr>
          <w:sz w:val="24"/>
          <w:szCs w:val="24"/>
        </w:rPr>
        <w:tab/>
      </w:r>
      <w:r w:rsidRPr="00FD16B7">
        <w:rPr>
          <w:sz w:val="24"/>
          <w:szCs w:val="24"/>
        </w:rPr>
        <w:tab/>
        <w:t xml:space="preserve">Særlig forsigtighed er desuden påkrævet ved inaktive kroniske infektioner (f.eks. herpes </w:t>
      </w:r>
      <w:proofErr w:type="spellStart"/>
      <w:r w:rsidRPr="00FD16B7">
        <w:rPr>
          <w:sz w:val="24"/>
          <w:szCs w:val="24"/>
        </w:rPr>
        <w:t>zoster</w:t>
      </w:r>
      <w:proofErr w:type="spellEnd"/>
      <w:r w:rsidRPr="00FD16B7">
        <w:rPr>
          <w:sz w:val="24"/>
          <w:szCs w:val="24"/>
        </w:rPr>
        <w:t>, tuberkulose, hepatitis B eller C), da disse infektioner muligvis kan blive aktiveret.</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Nyrefunktionsnedsættelse og patienter med risiko for nyrefunktionsnedsættelse</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Da </w:t>
      </w:r>
      <w:proofErr w:type="spellStart"/>
      <w:r w:rsidRPr="00FD16B7">
        <w:rPr>
          <w:sz w:val="24"/>
          <w:szCs w:val="24"/>
        </w:rPr>
        <w:t>methotrexat</w:t>
      </w:r>
      <w:proofErr w:type="spellEnd"/>
      <w:r w:rsidRPr="00FD16B7">
        <w:rPr>
          <w:sz w:val="24"/>
          <w:szCs w:val="24"/>
        </w:rPr>
        <w:t xml:space="preserve"> hovedsagelig udskilles via nyrerne, kan der ved nyreinsufficiens forventes højere koncentrationer, som kan medføre svære bivirkninger.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Hvis der er risiko for nyrefunktionsnedsættelse (f.eks. hos ældre), skal der monitoreres hyppigere. Dette gælder navnlig ved samtidig administration af lægemidler, som har indvirkning på udskillelsen af </w:t>
      </w:r>
      <w:proofErr w:type="spellStart"/>
      <w:r w:rsidRPr="00FD16B7">
        <w:rPr>
          <w:sz w:val="24"/>
          <w:szCs w:val="24"/>
        </w:rPr>
        <w:t>methotrexat</w:t>
      </w:r>
      <w:proofErr w:type="spellEnd"/>
      <w:r w:rsidRPr="00FD16B7">
        <w:rPr>
          <w:sz w:val="24"/>
          <w:szCs w:val="24"/>
        </w:rPr>
        <w:t xml:space="preserve"> eller forårsager nyreskade (f.eks. NSAID), eller som potentielt kan hæmme </w:t>
      </w:r>
      <w:proofErr w:type="spellStart"/>
      <w:r w:rsidRPr="00FD16B7">
        <w:rPr>
          <w:sz w:val="24"/>
          <w:szCs w:val="24"/>
        </w:rPr>
        <w:t>hæmatopoiesen</w:t>
      </w:r>
      <w:proofErr w:type="spellEnd"/>
      <w:r w:rsidRPr="00FD16B7">
        <w:rPr>
          <w:sz w:val="24"/>
          <w:szCs w:val="24"/>
        </w:rPr>
        <w:t xml:space="preserve"> (se pkt. 4.5).</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Hvis der foreligger risikofaktorer såsom nyrefunktionsforstyrrelser, herunder let nedsat nyrefunktion, frarådes samtidig anvendelse af NSAID. Dehydrering kan ligeledes forstærke toksiciteten af </w:t>
      </w:r>
      <w:proofErr w:type="spellStart"/>
      <w:r w:rsidRPr="00FD16B7">
        <w:rPr>
          <w:sz w:val="24"/>
          <w:szCs w:val="24"/>
        </w:rPr>
        <w:t>methotrexat</w:t>
      </w:r>
      <w:proofErr w:type="spellEnd"/>
      <w:r w:rsidRPr="00FD16B7">
        <w:rPr>
          <w:sz w:val="24"/>
          <w:szCs w:val="24"/>
        </w:rPr>
        <w:t>. (Se monitorering af nyrefunktionen)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Immunsystem</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På grund af sin virkning på immunsystemet kan </w:t>
      </w:r>
      <w:proofErr w:type="spellStart"/>
      <w:r w:rsidRPr="00FD16B7">
        <w:rPr>
          <w:sz w:val="24"/>
          <w:szCs w:val="24"/>
        </w:rPr>
        <w:t>methotrexat</w:t>
      </w:r>
      <w:proofErr w:type="spellEnd"/>
      <w:r w:rsidRPr="00FD16B7">
        <w:rPr>
          <w:sz w:val="24"/>
          <w:szCs w:val="24"/>
        </w:rPr>
        <w:t xml:space="preserve"> nedsætte responsen på vaccinationer og påvirke resultaterne af immunologiske analyser. Der bør ikke vaccineres med levende vaccine under behandlingen.</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i/>
          <w:sz w:val="24"/>
          <w:szCs w:val="24"/>
          <w:u w:val="single"/>
        </w:rPr>
      </w:pPr>
      <w:r w:rsidRPr="00FD16B7">
        <w:rPr>
          <w:sz w:val="24"/>
          <w:szCs w:val="24"/>
        </w:rPr>
        <w:tab/>
      </w:r>
      <w:r w:rsidRPr="00FD16B7">
        <w:rPr>
          <w:i/>
          <w:sz w:val="24"/>
          <w:szCs w:val="24"/>
          <w:u w:val="single"/>
        </w:rPr>
        <w:t xml:space="preserve">Malignt </w:t>
      </w:r>
      <w:proofErr w:type="spellStart"/>
      <w:r w:rsidRPr="00FD16B7">
        <w:rPr>
          <w:i/>
          <w:sz w:val="24"/>
          <w:szCs w:val="24"/>
          <w:u w:val="single"/>
        </w:rPr>
        <w:t>lymfom</w:t>
      </w:r>
      <w:proofErr w:type="spellEnd"/>
      <w:r w:rsidRPr="00FD16B7">
        <w:rPr>
          <w:i/>
          <w:sz w:val="24"/>
          <w:szCs w:val="24"/>
          <w:u w:val="single"/>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Malignt </w:t>
      </w:r>
      <w:proofErr w:type="spellStart"/>
      <w:r w:rsidRPr="00FD16B7">
        <w:rPr>
          <w:sz w:val="24"/>
          <w:szCs w:val="24"/>
        </w:rPr>
        <w:t>lymfom</w:t>
      </w:r>
      <w:proofErr w:type="spellEnd"/>
      <w:r w:rsidRPr="00FD16B7">
        <w:rPr>
          <w:sz w:val="24"/>
          <w:szCs w:val="24"/>
        </w:rPr>
        <w:t xml:space="preserve"> kan optræde hos patienter, der får </w:t>
      </w:r>
      <w:proofErr w:type="spellStart"/>
      <w:r w:rsidRPr="00FD16B7">
        <w:rPr>
          <w:sz w:val="24"/>
          <w:szCs w:val="24"/>
        </w:rPr>
        <w:t>methotrexat</w:t>
      </w:r>
      <w:proofErr w:type="spellEnd"/>
      <w:r w:rsidRPr="00FD16B7">
        <w:rPr>
          <w:sz w:val="24"/>
          <w:szCs w:val="24"/>
        </w:rPr>
        <w:t xml:space="preserve"> i lav dosis; i sådanne tilfælde skal behandlingen seponeres. Hvis </w:t>
      </w:r>
      <w:proofErr w:type="spellStart"/>
      <w:r w:rsidRPr="00FD16B7">
        <w:rPr>
          <w:sz w:val="24"/>
          <w:szCs w:val="24"/>
        </w:rPr>
        <w:t>lymfomet</w:t>
      </w:r>
      <w:proofErr w:type="spellEnd"/>
      <w:r w:rsidRPr="00FD16B7">
        <w:rPr>
          <w:sz w:val="24"/>
          <w:szCs w:val="24"/>
        </w:rPr>
        <w:t xml:space="preserve"> ikke svinder spontant, skal </w:t>
      </w:r>
      <w:proofErr w:type="spellStart"/>
      <w:r w:rsidRPr="00FD16B7">
        <w:rPr>
          <w:sz w:val="24"/>
          <w:szCs w:val="24"/>
        </w:rPr>
        <w:t>cytotoksisk</w:t>
      </w:r>
      <w:proofErr w:type="spellEnd"/>
      <w:r w:rsidRPr="00FD16B7">
        <w:rPr>
          <w:sz w:val="24"/>
          <w:szCs w:val="24"/>
        </w:rPr>
        <w:t xml:space="preserve"> behandling initieres.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i/>
          <w:sz w:val="24"/>
          <w:szCs w:val="24"/>
          <w:u w:val="single"/>
        </w:rPr>
        <w:t>Pleuraeffusion</w:t>
      </w:r>
      <w:proofErr w:type="spellEnd"/>
      <w:r w:rsidRPr="00FD16B7">
        <w:rPr>
          <w:i/>
          <w:sz w:val="24"/>
          <w:szCs w:val="24"/>
          <w:u w:val="single"/>
        </w:rPr>
        <w:t xml:space="preserve"> eller </w:t>
      </w:r>
      <w:proofErr w:type="spellStart"/>
      <w:r w:rsidRPr="00FD16B7">
        <w:rPr>
          <w:i/>
          <w:sz w:val="24"/>
          <w:szCs w:val="24"/>
          <w:u w:val="single"/>
        </w:rPr>
        <w:t>ascites</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r>
      <w:proofErr w:type="spellStart"/>
      <w:r w:rsidRPr="00FD16B7">
        <w:rPr>
          <w:sz w:val="24"/>
          <w:szCs w:val="24"/>
        </w:rPr>
        <w:t>Pleuraeffusion</w:t>
      </w:r>
      <w:proofErr w:type="spellEnd"/>
      <w:r w:rsidRPr="00FD16B7">
        <w:rPr>
          <w:sz w:val="24"/>
          <w:szCs w:val="24"/>
        </w:rPr>
        <w:t xml:space="preserve"> og </w:t>
      </w:r>
      <w:proofErr w:type="spellStart"/>
      <w:r w:rsidRPr="00FD16B7">
        <w:rPr>
          <w:sz w:val="24"/>
          <w:szCs w:val="24"/>
        </w:rPr>
        <w:t>ascites</w:t>
      </w:r>
      <w:proofErr w:type="spellEnd"/>
      <w:r w:rsidRPr="00FD16B7">
        <w:rPr>
          <w:sz w:val="24"/>
          <w:szCs w:val="24"/>
        </w:rPr>
        <w:t xml:space="preserve"> skal dræneres før initiering af behandling med </w:t>
      </w:r>
      <w:proofErr w:type="spellStart"/>
      <w:r w:rsidRPr="00FD16B7">
        <w:rPr>
          <w:sz w:val="24"/>
          <w:szCs w:val="24"/>
        </w:rPr>
        <w:t>methotrexat</w:t>
      </w:r>
      <w:proofErr w:type="spellEnd"/>
      <w:r w:rsidRPr="00FD16B7">
        <w:rPr>
          <w:sz w:val="24"/>
          <w:szCs w:val="24"/>
        </w:rPr>
        <w:t xml:space="preserve"> (se pkt. 4.2).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 xml:space="preserve">Tilstande, der medfører dehydrering, såsom opkastning, diarré eller </w:t>
      </w:r>
      <w:proofErr w:type="spellStart"/>
      <w:r w:rsidRPr="00FD16B7">
        <w:rPr>
          <w:i/>
          <w:sz w:val="24"/>
          <w:szCs w:val="24"/>
          <w:u w:val="single"/>
        </w:rPr>
        <w:t>stomatitis</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Tilstande, der medfører dehydrering, såsom opkastning, diarré eller </w:t>
      </w:r>
      <w:proofErr w:type="spellStart"/>
      <w:r w:rsidRPr="00FD16B7">
        <w:rPr>
          <w:sz w:val="24"/>
          <w:szCs w:val="24"/>
        </w:rPr>
        <w:t>stomatitis</w:t>
      </w:r>
      <w:proofErr w:type="spellEnd"/>
      <w:r w:rsidRPr="00FD16B7">
        <w:rPr>
          <w:sz w:val="24"/>
          <w:szCs w:val="24"/>
        </w:rPr>
        <w:t xml:space="preserve">, kan øge toksiciteten pga. øget koncentration af det aktive stof. I så fald skal behandlingen med </w:t>
      </w:r>
      <w:proofErr w:type="spellStart"/>
      <w:r w:rsidRPr="00FD16B7">
        <w:rPr>
          <w:sz w:val="24"/>
          <w:szCs w:val="24"/>
        </w:rPr>
        <w:t>methotrexat</w:t>
      </w:r>
      <w:proofErr w:type="spellEnd"/>
      <w:r w:rsidRPr="00FD16B7">
        <w:rPr>
          <w:sz w:val="24"/>
          <w:szCs w:val="24"/>
        </w:rPr>
        <w:t xml:space="preserve"> afbrydes, indtil symptomerne er forsvundet.</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Det er vigtigt at klarlægge en eventuel stigning i koncentrationen af det aktive stof inden for 48 timer, da </w:t>
      </w:r>
      <w:proofErr w:type="spellStart"/>
      <w:r w:rsidRPr="00FD16B7">
        <w:rPr>
          <w:sz w:val="24"/>
          <w:szCs w:val="24"/>
        </w:rPr>
        <w:t>methotrexat</w:t>
      </w:r>
      <w:proofErr w:type="spellEnd"/>
      <w:r w:rsidRPr="00FD16B7">
        <w:rPr>
          <w:sz w:val="24"/>
          <w:szCs w:val="24"/>
        </w:rPr>
        <w:t xml:space="preserve"> ellers kan forårsage irreversibel toksicitet.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t xml:space="preserve">Diarré og </w:t>
      </w:r>
      <w:proofErr w:type="spellStart"/>
      <w:r w:rsidRPr="00FD16B7">
        <w:rPr>
          <w:sz w:val="24"/>
          <w:szCs w:val="24"/>
        </w:rPr>
        <w:t>ulcerativ</w:t>
      </w:r>
      <w:proofErr w:type="spellEnd"/>
      <w:r w:rsidRPr="00FD16B7">
        <w:rPr>
          <w:sz w:val="24"/>
          <w:szCs w:val="24"/>
        </w:rPr>
        <w:t xml:space="preserve"> </w:t>
      </w:r>
      <w:proofErr w:type="spellStart"/>
      <w:r w:rsidRPr="00FD16B7">
        <w:rPr>
          <w:sz w:val="24"/>
          <w:szCs w:val="24"/>
        </w:rPr>
        <w:t>stomatitis</w:t>
      </w:r>
      <w:proofErr w:type="spellEnd"/>
      <w:r w:rsidRPr="00FD16B7">
        <w:rPr>
          <w:sz w:val="24"/>
          <w:szCs w:val="24"/>
        </w:rPr>
        <w:t xml:space="preserve"> kan være tegn på toksiske virkninger og nødvendiggøre behandlingsafbrydelse, da der ellers kan opstå </w:t>
      </w:r>
      <w:proofErr w:type="spellStart"/>
      <w:r w:rsidRPr="00FD16B7">
        <w:rPr>
          <w:sz w:val="24"/>
          <w:szCs w:val="24"/>
        </w:rPr>
        <w:t>hæmoragisk</w:t>
      </w:r>
      <w:proofErr w:type="spellEnd"/>
      <w:r w:rsidRPr="00FD16B7">
        <w:rPr>
          <w:sz w:val="24"/>
          <w:szCs w:val="24"/>
        </w:rPr>
        <w:t xml:space="preserve"> </w:t>
      </w:r>
      <w:proofErr w:type="spellStart"/>
      <w:r w:rsidRPr="00FD16B7">
        <w:rPr>
          <w:sz w:val="24"/>
          <w:szCs w:val="24"/>
        </w:rPr>
        <w:t>enteritis</w:t>
      </w:r>
      <w:proofErr w:type="spellEnd"/>
      <w:r w:rsidRPr="00FD16B7">
        <w:rPr>
          <w:sz w:val="24"/>
          <w:szCs w:val="24"/>
        </w:rPr>
        <w:t xml:space="preserve"> og død som følge af </w:t>
      </w:r>
      <w:proofErr w:type="spellStart"/>
      <w:r w:rsidRPr="00FD16B7">
        <w:rPr>
          <w:sz w:val="24"/>
          <w:szCs w:val="24"/>
        </w:rPr>
        <w:t>intestinal</w:t>
      </w:r>
      <w:proofErr w:type="spellEnd"/>
      <w:r w:rsidRPr="00FD16B7">
        <w:rPr>
          <w:sz w:val="24"/>
          <w:szCs w:val="24"/>
        </w:rPr>
        <w:t xml:space="preserve"> perforation. Hvis der optræder </w:t>
      </w:r>
      <w:proofErr w:type="spellStart"/>
      <w:r w:rsidRPr="00FD16B7">
        <w:rPr>
          <w:sz w:val="24"/>
          <w:szCs w:val="24"/>
        </w:rPr>
        <w:t>hæmatemese</w:t>
      </w:r>
      <w:proofErr w:type="spellEnd"/>
      <w:r w:rsidRPr="00FD16B7">
        <w:rPr>
          <w:sz w:val="24"/>
          <w:szCs w:val="24"/>
        </w:rPr>
        <w:t xml:space="preserve">, </w:t>
      </w:r>
      <w:proofErr w:type="spellStart"/>
      <w:r w:rsidRPr="00FD16B7">
        <w:rPr>
          <w:sz w:val="24"/>
          <w:szCs w:val="24"/>
        </w:rPr>
        <w:t>melæna</w:t>
      </w:r>
      <w:proofErr w:type="spellEnd"/>
      <w:r w:rsidRPr="00FD16B7">
        <w:rPr>
          <w:sz w:val="24"/>
          <w:szCs w:val="24"/>
        </w:rPr>
        <w:t xml:space="preserve"> eller blod i afføringen skal behandlingen afbrydes.</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 xml:space="preserve">Tilskud af </w:t>
      </w:r>
      <w:proofErr w:type="spellStart"/>
      <w:r w:rsidRPr="00FD16B7">
        <w:rPr>
          <w:i/>
          <w:sz w:val="24"/>
          <w:szCs w:val="24"/>
          <w:u w:val="single"/>
        </w:rPr>
        <w:t>folsyre</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Ved akut toksicitet af </w:t>
      </w:r>
      <w:proofErr w:type="spellStart"/>
      <w:r w:rsidRPr="00FD16B7">
        <w:rPr>
          <w:sz w:val="24"/>
          <w:szCs w:val="24"/>
        </w:rPr>
        <w:t>methotrexat</w:t>
      </w:r>
      <w:proofErr w:type="spellEnd"/>
      <w:r w:rsidRPr="00FD16B7">
        <w:rPr>
          <w:sz w:val="24"/>
          <w:szCs w:val="24"/>
        </w:rPr>
        <w:t xml:space="preserve"> kan behandling med </w:t>
      </w:r>
      <w:proofErr w:type="spellStart"/>
      <w:r w:rsidRPr="00FD16B7">
        <w:rPr>
          <w:sz w:val="24"/>
          <w:szCs w:val="24"/>
        </w:rPr>
        <w:t>folinsyre</w:t>
      </w:r>
      <w:proofErr w:type="spellEnd"/>
      <w:r w:rsidRPr="00FD16B7">
        <w:rPr>
          <w:sz w:val="24"/>
          <w:szCs w:val="24"/>
        </w:rPr>
        <w:t xml:space="preserve"> være nødvendig. Hos patienter med </w:t>
      </w:r>
      <w:proofErr w:type="spellStart"/>
      <w:r w:rsidRPr="00FD16B7">
        <w:rPr>
          <w:sz w:val="24"/>
          <w:szCs w:val="24"/>
        </w:rPr>
        <w:t>reumatoid</w:t>
      </w:r>
      <w:proofErr w:type="spellEnd"/>
      <w:r w:rsidRPr="00FD16B7">
        <w:rPr>
          <w:sz w:val="24"/>
          <w:szCs w:val="24"/>
        </w:rPr>
        <w:t xml:space="preserve"> artritis eller psoriasis kan tilskud af </w:t>
      </w:r>
      <w:proofErr w:type="spellStart"/>
      <w:r w:rsidRPr="00FD16B7">
        <w:rPr>
          <w:sz w:val="24"/>
          <w:szCs w:val="24"/>
        </w:rPr>
        <w:t>folsyre</w:t>
      </w:r>
      <w:proofErr w:type="spellEnd"/>
      <w:r w:rsidRPr="00FD16B7">
        <w:rPr>
          <w:sz w:val="24"/>
          <w:szCs w:val="24"/>
        </w:rPr>
        <w:t xml:space="preserve"> eller </w:t>
      </w:r>
      <w:proofErr w:type="spellStart"/>
      <w:r w:rsidRPr="00FD16B7">
        <w:rPr>
          <w:sz w:val="24"/>
          <w:szCs w:val="24"/>
        </w:rPr>
        <w:t>folinsyre</w:t>
      </w:r>
      <w:proofErr w:type="spellEnd"/>
      <w:r w:rsidRPr="00FD16B7">
        <w:rPr>
          <w:sz w:val="24"/>
          <w:szCs w:val="24"/>
        </w:rPr>
        <w:t xml:space="preserve"> nedsætte </w:t>
      </w:r>
      <w:proofErr w:type="spellStart"/>
      <w:r w:rsidRPr="00FD16B7">
        <w:rPr>
          <w:sz w:val="24"/>
          <w:szCs w:val="24"/>
        </w:rPr>
        <w:t>methotrexats</w:t>
      </w:r>
      <w:proofErr w:type="spellEnd"/>
      <w:r w:rsidRPr="00FD16B7">
        <w:rPr>
          <w:sz w:val="24"/>
          <w:szCs w:val="24"/>
        </w:rPr>
        <w:t xml:space="preserve"> toksicitet såsom </w:t>
      </w:r>
      <w:proofErr w:type="spellStart"/>
      <w:r w:rsidRPr="00FD16B7">
        <w:rPr>
          <w:sz w:val="24"/>
          <w:szCs w:val="24"/>
        </w:rPr>
        <w:t>gastrointestinale</w:t>
      </w:r>
      <w:proofErr w:type="spellEnd"/>
      <w:r w:rsidRPr="00FD16B7">
        <w:rPr>
          <w:sz w:val="24"/>
          <w:szCs w:val="24"/>
        </w:rPr>
        <w:t xml:space="preserve"> symptomer, </w:t>
      </w:r>
      <w:proofErr w:type="spellStart"/>
      <w:r w:rsidRPr="00FD16B7">
        <w:rPr>
          <w:sz w:val="24"/>
          <w:szCs w:val="24"/>
        </w:rPr>
        <w:t>stomatitis</w:t>
      </w:r>
      <w:proofErr w:type="spellEnd"/>
      <w:r w:rsidRPr="00FD16B7">
        <w:rPr>
          <w:sz w:val="24"/>
          <w:szCs w:val="24"/>
        </w:rPr>
        <w:t xml:space="preserve">, </w:t>
      </w:r>
      <w:proofErr w:type="spellStart"/>
      <w:r w:rsidRPr="00FD16B7">
        <w:rPr>
          <w:sz w:val="24"/>
          <w:szCs w:val="24"/>
        </w:rPr>
        <w:t>alopeci</w:t>
      </w:r>
      <w:proofErr w:type="spellEnd"/>
      <w:r w:rsidRPr="00FD16B7">
        <w:rPr>
          <w:sz w:val="24"/>
          <w:szCs w:val="24"/>
        </w:rPr>
        <w:t xml:space="preserve"> og forhøjede leverenzymer. </w:t>
      </w:r>
    </w:p>
    <w:p w:rsidR="00FD16B7" w:rsidRPr="00FD16B7" w:rsidRDefault="00FD16B7" w:rsidP="00FD16B7">
      <w:pPr>
        <w:tabs>
          <w:tab w:val="left" w:pos="851"/>
        </w:tabs>
        <w:ind w:left="851" w:hanging="851"/>
        <w:rPr>
          <w:sz w:val="24"/>
          <w:szCs w:val="24"/>
        </w:rPr>
      </w:pPr>
    </w:p>
    <w:p w:rsidR="00FD16B7" w:rsidRPr="00FD16B7" w:rsidRDefault="00FD16B7" w:rsidP="0068281E">
      <w:pPr>
        <w:tabs>
          <w:tab w:val="left" w:pos="851"/>
        </w:tabs>
        <w:ind w:left="851" w:hanging="851"/>
        <w:rPr>
          <w:sz w:val="24"/>
          <w:szCs w:val="24"/>
        </w:rPr>
      </w:pPr>
      <w:r w:rsidRPr="00FD16B7">
        <w:rPr>
          <w:sz w:val="24"/>
          <w:szCs w:val="24"/>
        </w:rPr>
        <w:tab/>
        <w:t>Det anbefales at kontrollere patientens vitamin B</w:t>
      </w:r>
      <w:r w:rsidRPr="00FD16B7">
        <w:rPr>
          <w:sz w:val="24"/>
          <w:szCs w:val="24"/>
          <w:vertAlign w:val="subscript"/>
        </w:rPr>
        <w:t>12</w:t>
      </w:r>
      <w:r w:rsidRPr="00FD16B7">
        <w:rPr>
          <w:sz w:val="24"/>
          <w:szCs w:val="24"/>
        </w:rPr>
        <w:t xml:space="preserve">-niveau før initiering af tilskud af </w:t>
      </w:r>
      <w:proofErr w:type="spellStart"/>
      <w:r w:rsidRPr="00FD16B7">
        <w:rPr>
          <w:sz w:val="24"/>
          <w:szCs w:val="24"/>
        </w:rPr>
        <w:t>folsyre</w:t>
      </w:r>
      <w:proofErr w:type="spellEnd"/>
      <w:r w:rsidRPr="00FD16B7">
        <w:rPr>
          <w:sz w:val="24"/>
          <w:szCs w:val="24"/>
        </w:rPr>
        <w:t xml:space="preserve">, navnlig hos patienter over 50 år, da indtagelse af </w:t>
      </w:r>
      <w:proofErr w:type="spellStart"/>
      <w:r w:rsidRPr="00FD16B7">
        <w:rPr>
          <w:sz w:val="24"/>
          <w:szCs w:val="24"/>
        </w:rPr>
        <w:t>folsyre</w:t>
      </w:r>
      <w:proofErr w:type="spellEnd"/>
      <w:r w:rsidRPr="00FD16B7">
        <w:rPr>
          <w:sz w:val="24"/>
          <w:szCs w:val="24"/>
        </w:rPr>
        <w:t xml:space="preserve"> kan maskere vitamin B</w:t>
      </w:r>
      <w:r w:rsidRPr="00FD16B7">
        <w:rPr>
          <w:sz w:val="24"/>
          <w:szCs w:val="24"/>
          <w:vertAlign w:val="subscript"/>
        </w:rPr>
        <w:t>12</w:t>
      </w:r>
      <w:r w:rsidRPr="00FD16B7">
        <w:rPr>
          <w:sz w:val="24"/>
          <w:szCs w:val="24"/>
        </w:rPr>
        <w:t xml:space="preserve">-mangel. </w:t>
      </w:r>
    </w:p>
    <w:p w:rsidR="00FD16B7" w:rsidRDefault="00FD16B7" w:rsidP="00FD16B7">
      <w:pPr>
        <w:tabs>
          <w:tab w:val="left" w:pos="851"/>
        </w:tabs>
        <w:ind w:left="851" w:hanging="851"/>
        <w:rPr>
          <w:sz w:val="24"/>
          <w:szCs w:val="24"/>
        </w:rPr>
      </w:pPr>
      <w:r w:rsidRPr="00FD16B7">
        <w:rPr>
          <w:sz w:val="24"/>
          <w:szCs w:val="24"/>
        </w:rPr>
        <w:tab/>
      </w: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Vitaminprodukter</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Vitaminpræparater og andre produkter indeholdende </w:t>
      </w:r>
      <w:proofErr w:type="spellStart"/>
      <w:r w:rsidRPr="00FD16B7">
        <w:rPr>
          <w:sz w:val="24"/>
          <w:szCs w:val="24"/>
        </w:rPr>
        <w:t>folsyre</w:t>
      </w:r>
      <w:proofErr w:type="spellEnd"/>
      <w:r w:rsidRPr="00FD16B7">
        <w:rPr>
          <w:sz w:val="24"/>
          <w:szCs w:val="24"/>
        </w:rPr>
        <w:t xml:space="preserve">, </w:t>
      </w:r>
      <w:proofErr w:type="spellStart"/>
      <w:r w:rsidRPr="00FD16B7">
        <w:rPr>
          <w:sz w:val="24"/>
          <w:szCs w:val="24"/>
        </w:rPr>
        <w:t>folinsyre</w:t>
      </w:r>
      <w:proofErr w:type="spellEnd"/>
      <w:r w:rsidRPr="00FD16B7">
        <w:rPr>
          <w:sz w:val="24"/>
          <w:szCs w:val="24"/>
        </w:rPr>
        <w:t xml:space="preserve"> eller derivater heraf kan nedsætte virkningen af </w:t>
      </w:r>
      <w:proofErr w:type="spellStart"/>
      <w:r w:rsidRPr="00FD16B7">
        <w:rPr>
          <w:sz w:val="24"/>
          <w:szCs w:val="24"/>
        </w:rPr>
        <w:t>methotrexat</w:t>
      </w:r>
      <w:proofErr w:type="spellEnd"/>
      <w:r w:rsidRPr="00FD16B7">
        <w:rPr>
          <w:sz w:val="24"/>
          <w:szCs w:val="24"/>
        </w:rPr>
        <w:t xml:space="preserve"> (se pkt. 4.2 og 4.5). </w:t>
      </w:r>
    </w:p>
    <w:p w:rsidR="00FD16B7" w:rsidRPr="00FD16B7" w:rsidRDefault="00FD16B7" w:rsidP="00FD16B7">
      <w:pPr>
        <w:tabs>
          <w:tab w:val="left" w:pos="851"/>
        </w:tabs>
        <w:ind w:left="851" w:hanging="851"/>
        <w:rPr>
          <w:sz w:val="24"/>
          <w:szCs w:val="24"/>
        </w:rPr>
      </w:pPr>
    </w:p>
    <w:p w:rsidR="0068281E" w:rsidRDefault="00FD16B7" w:rsidP="0068281E">
      <w:pPr>
        <w:tabs>
          <w:tab w:val="left" w:pos="851"/>
        </w:tabs>
        <w:ind w:left="851" w:hanging="851"/>
        <w:rPr>
          <w:sz w:val="24"/>
          <w:szCs w:val="24"/>
        </w:rPr>
      </w:pPr>
      <w:r w:rsidRPr="00FD16B7">
        <w:rPr>
          <w:sz w:val="24"/>
          <w:szCs w:val="24"/>
        </w:rPr>
        <w:tab/>
      </w:r>
      <w:r w:rsidR="0068281E">
        <w:rPr>
          <w:i/>
          <w:iCs/>
          <w:sz w:val="24"/>
          <w:szCs w:val="24"/>
          <w:u w:val="single"/>
        </w:rPr>
        <w:t>Fotosensitivitet</w:t>
      </w:r>
      <w:r w:rsidR="0068281E">
        <w:rPr>
          <w:i/>
          <w:sz w:val="24"/>
          <w:szCs w:val="24"/>
          <w:u w:val="single"/>
        </w:rPr>
        <w:t xml:space="preserve"> </w:t>
      </w:r>
    </w:p>
    <w:p w:rsidR="00FD16B7" w:rsidRPr="00FD16B7" w:rsidRDefault="0068281E" w:rsidP="0068281E">
      <w:pPr>
        <w:tabs>
          <w:tab w:val="left" w:pos="851"/>
        </w:tabs>
        <w:ind w:left="851" w:hanging="851"/>
        <w:rPr>
          <w:sz w:val="24"/>
          <w:szCs w:val="24"/>
        </w:rPr>
      </w:pPr>
      <w:r>
        <w:rPr>
          <w:sz w:val="24"/>
          <w:szCs w:val="24"/>
        </w:rPr>
        <w:tab/>
        <w:t xml:space="preserve">Der er observeret fotosensitivitet manifesteret ved en overdreven solforbrændingsreaktion hos nogle personer, der tager </w:t>
      </w:r>
      <w:proofErr w:type="spellStart"/>
      <w:r>
        <w:rPr>
          <w:sz w:val="24"/>
          <w:szCs w:val="24"/>
        </w:rPr>
        <w:t>methotrexat</w:t>
      </w:r>
      <w:proofErr w:type="spellEnd"/>
      <w:r>
        <w:rPr>
          <w:sz w:val="24"/>
          <w:szCs w:val="24"/>
        </w:rPr>
        <w:t xml:space="preserve"> (se pkt. 4.8). Eksponering for intenst sollys eller UV-stråler bør undgås, medmindre det er medicinsk indiceret. Patienterne bør anvende tilstrækkelig solbeskyttelse for at beskytte sig mod intenst sollys.</w:t>
      </w:r>
    </w:p>
    <w:p w:rsidR="00FD16B7" w:rsidRPr="00FD16B7" w:rsidRDefault="00FD16B7" w:rsidP="0068281E">
      <w:pPr>
        <w:tabs>
          <w:tab w:val="left" w:pos="851"/>
        </w:tabs>
        <w:ind w:left="851" w:hanging="851"/>
        <w:rPr>
          <w:sz w:val="24"/>
          <w:szCs w:val="24"/>
        </w:rPr>
      </w:pPr>
      <w:r w:rsidRPr="00FD16B7">
        <w:rPr>
          <w:sz w:val="24"/>
          <w:szCs w:val="24"/>
        </w:rPr>
        <w:tab/>
        <w:t xml:space="preserve">Stråleinduceret </w:t>
      </w:r>
      <w:proofErr w:type="spellStart"/>
      <w:r w:rsidRPr="00FD16B7">
        <w:rPr>
          <w:sz w:val="24"/>
          <w:szCs w:val="24"/>
        </w:rPr>
        <w:t>dermatitis</w:t>
      </w:r>
      <w:proofErr w:type="spellEnd"/>
      <w:r w:rsidRPr="00FD16B7">
        <w:rPr>
          <w:sz w:val="24"/>
          <w:szCs w:val="24"/>
        </w:rPr>
        <w:t xml:space="preserve"> og solforbrænding kan komme igen under behandling med </w:t>
      </w:r>
      <w:proofErr w:type="spellStart"/>
      <w:r w:rsidRPr="00FD16B7">
        <w:rPr>
          <w:sz w:val="24"/>
          <w:szCs w:val="24"/>
        </w:rPr>
        <w:t>methotrexat</w:t>
      </w:r>
      <w:proofErr w:type="spellEnd"/>
      <w:r w:rsidRPr="00FD16B7">
        <w:rPr>
          <w:sz w:val="24"/>
          <w:szCs w:val="24"/>
        </w:rPr>
        <w:t xml:space="preserve"> (</w:t>
      </w:r>
      <w:proofErr w:type="spellStart"/>
      <w:r w:rsidRPr="00FD16B7">
        <w:rPr>
          <w:i/>
          <w:sz w:val="24"/>
          <w:szCs w:val="24"/>
        </w:rPr>
        <w:t>recall</w:t>
      </w:r>
      <w:proofErr w:type="spellEnd"/>
      <w:r w:rsidRPr="00FD16B7">
        <w:rPr>
          <w:i/>
          <w:sz w:val="24"/>
          <w:szCs w:val="24"/>
        </w:rPr>
        <w:t xml:space="preserve"> </w:t>
      </w:r>
      <w:proofErr w:type="spellStart"/>
      <w:r w:rsidRPr="00FD16B7">
        <w:rPr>
          <w:i/>
          <w:sz w:val="24"/>
          <w:szCs w:val="24"/>
        </w:rPr>
        <w:t>reaction</w:t>
      </w:r>
      <w:proofErr w:type="spellEnd"/>
      <w:r w:rsidRPr="00FD16B7">
        <w:rPr>
          <w:sz w:val="24"/>
          <w:szCs w:val="24"/>
        </w:rPr>
        <w:t xml:space="preserve">). Psoriasislæsioner kan forværres under UV-bestråling og samtidig behandling med </w:t>
      </w:r>
      <w:proofErr w:type="spellStart"/>
      <w:r w:rsidRPr="00FD16B7">
        <w:rPr>
          <w:sz w:val="24"/>
          <w:szCs w:val="24"/>
        </w:rPr>
        <w:t>methotrexat</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p>
    <w:p w:rsidR="00FD16B7" w:rsidRPr="00FD16B7" w:rsidRDefault="00FD16B7" w:rsidP="0068281E">
      <w:pPr>
        <w:keepNext/>
        <w:tabs>
          <w:tab w:val="left" w:pos="851"/>
        </w:tabs>
        <w:ind w:left="851" w:hanging="851"/>
        <w:rPr>
          <w:sz w:val="24"/>
          <w:szCs w:val="24"/>
        </w:rPr>
      </w:pPr>
      <w:r w:rsidRPr="00FD16B7">
        <w:rPr>
          <w:sz w:val="24"/>
          <w:szCs w:val="24"/>
        </w:rPr>
        <w:lastRenderedPageBreak/>
        <w:tab/>
      </w:r>
      <w:r w:rsidRPr="00FD16B7">
        <w:rPr>
          <w:i/>
          <w:sz w:val="24"/>
          <w:szCs w:val="24"/>
          <w:u w:val="single"/>
        </w:rPr>
        <w:t>Hudtoksicitet</w:t>
      </w:r>
      <w:r w:rsidRPr="00FD16B7">
        <w:rPr>
          <w:sz w:val="24"/>
          <w:szCs w:val="24"/>
        </w:rPr>
        <w:t xml:space="preserve"> </w:t>
      </w:r>
    </w:p>
    <w:p w:rsidR="00FD16B7" w:rsidRPr="00FD16B7" w:rsidRDefault="00FD16B7" w:rsidP="00FD16B7">
      <w:pPr>
        <w:tabs>
          <w:tab w:val="left" w:pos="851"/>
        </w:tabs>
        <w:ind w:left="851" w:hanging="851"/>
        <w:rPr>
          <w:sz w:val="24"/>
          <w:szCs w:val="24"/>
        </w:rPr>
      </w:pPr>
      <w:r w:rsidRPr="00FD16B7">
        <w:rPr>
          <w:sz w:val="24"/>
          <w:szCs w:val="24"/>
        </w:rPr>
        <w:tab/>
        <w:t xml:space="preserve">Der er beskrevet svære, undertiden dødelige dermatologiske reaktioner, herunder toksisk </w:t>
      </w:r>
      <w:proofErr w:type="spellStart"/>
      <w:r w:rsidRPr="00FD16B7">
        <w:rPr>
          <w:sz w:val="24"/>
          <w:szCs w:val="24"/>
        </w:rPr>
        <w:t>epidermal</w:t>
      </w:r>
      <w:proofErr w:type="spellEnd"/>
      <w:r w:rsidRPr="00FD16B7">
        <w:rPr>
          <w:sz w:val="24"/>
          <w:szCs w:val="24"/>
        </w:rPr>
        <w:t xml:space="preserve"> </w:t>
      </w:r>
      <w:proofErr w:type="spellStart"/>
      <w:r w:rsidRPr="00FD16B7">
        <w:rPr>
          <w:sz w:val="24"/>
          <w:szCs w:val="24"/>
        </w:rPr>
        <w:t>nekrolyse</w:t>
      </w:r>
      <w:proofErr w:type="spellEnd"/>
      <w:r w:rsidRPr="00FD16B7">
        <w:rPr>
          <w:sz w:val="24"/>
          <w:szCs w:val="24"/>
        </w:rPr>
        <w:t xml:space="preserve"> (</w:t>
      </w:r>
      <w:proofErr w:type="spellStart"/>
      <w:r w:rsidRPr="00FD16B7">
        <w:rPr>
          <w:sz w:val="24"/>
          <w:szCs w:val="24"/>
        </w:rPr>
        <w:t>Lyells</w:t>
      </w:r>
      <w:proofErr w:type="spellEnd"/>
      <w:r w:rsidRPr="00FD16B7">
        <w:rPr>
          <w:sz w:val="24"/>
          <w:szCs w:val="24"/>
        </w:rPr>
        <w:t xml:space="preserve"> syndrom) og Stevens-Johnsons syndrom, efter enkeltdoser og gentagne doser af </w:t>
      </w:r>
      <w:proofErr w:type="spellStart"/>
      <w:r w:rsidRPr="00FD16B7">
        <w:rPr>
          <w:sz w:val="24"/>
          <w:szCs w:val="24"/>
        </w:rPr>
        <w:t>methotrexat</w:t>
      </w:r>
      <w:proofErr w:type="spellEnd"/>
      <w:r w:rsidRPr="00FD16B7">
        <w:rPr>
          <w:sz w:val="24"/>
          <w:szCs w:val="24"/>
        </w:rPr>
        <w:t xml:space="preserve">. </w:t>
      </w:r>
    </w:p>
    <w:p w:rsidR="00FD16B7" w:rsidRPr="00FD16B7" w:rsidRDefault="00FD16B7" w:rsidP="00FD16B7">
      <w:pPr>
        <w:tabs>
          <w:tab w:val="left" w:pos="851"/>
        </w:tabs>
        <w:ind w:left="851" w:hanging="851"/>
        <w:rPr>
          <w:sz w:val="24"/>
          <w:szCs w:val="24"/>
        </w:rPr>
      </w:pPr>
    </w:p>
    <w:p w:rsidR="00FD16B7" w:rsidRPr="00FD16B7" w:rsidRDefault="00FD16B7" w:rsidP="00FD16B7">
      <w:pPr>
        <w:tabs>
          <w:tab w:val="left" w:pos="851"/>
        </w:tabs>
        <w:ind w:left="851" w:hanging="851"/>
        <w:rPr>
          <w:sz w:val="24"/>
          <w:szCs w:val="24"/>
        </w:rPr>
      </w:pPr>
      <w:r w:rsidRPr="00FD16B7">
        <w:rPr>
          <w:sz w:val="24"/>
          <w:szCs w:val="24"/>
        </w:rPr>
        <w:tab/>
      </w:r>
      <w:r w:rsidRPr="00FD16B7">
        <w:rPr>
          <w:i/>
          <w:sz w:val="24"/>
          <w:szCs w:val="24"/>
          <w:u w:val="single"/>
        </w:rPr>
        <w:t>Encefalopati/</w:t>
      </w:r>
      <w:proofErr w:type="spellStart"/>
      <w:r w:rsidRPr="00FD16B7">
        <w:rPr>
          <w:i/>
          <w:sz w:val="24"/>
          <w:szCs w:val="24"/>
          <w:u w:val="single"/>
        </w:rPr>
        <w:t>leukoencefalopati</w:t>
      </w:r>
      <w:proofErr w:type="spellEnd"/>
      <w:r w:rsidRPr="00FD16B7">
        <w:rPr>
          <w:sz w:val="24"/>
          <w:szCs w:val="24"/>
        </w:rPr>
        <w:t xml:space="preserve"> </w:t>
      </w:r>
    </w:p>
    <w:p w:rsidR="00FD16B7" w:rsidRPr="00FD16B7" w:rsidRDefault="00FD16B7" w:rsidP="00FD16B7">
      <w:pPr>
        <w:tabs>
          <w:tab w:val="left" w:pos="851"/>
        </w:tabs>
        <w:ind w:left="851"/>
        <w:rPr>
          <w:sz w:val="24"/>
          <w:szCs w:val="24"/>
        </w:rPr>
      </w:pPr>
      <w:r w:rsidRPr="00FD16B7">
        <w:rPr>
          <w:sz w:val="24"/>
          <w:szCs w:val="24"/>
        </w:rPr>
        <w:t>Da der er forekommet tilfælde af encefalopati/</w:t>
      </w:r>
      <w:proofErr w:type="spellStart"/>
      <w:r w:rsidRPr="00FD16B7">
        <w:rPr>
          <w:sz w:val="24"/>
          <w:szCs w:val="24"/>
        </w:rPr>
        <w:t>leukoencefalopati</w:t>
      </w:r>
      <w:proofErr w:type="spellEnd"/>
      <w:r w:rsidRPr="00FD16B7">
        <w:rPr>
          <w:sz w:val="24"/>
          <w:szCs w:val="24"/>
        </w:rPr>
        <w:t xml:space="preserve"> hos kræftpatienter, der er behandlet med </w:t>
      </w:r>
      <w:proofErr w:type="spellStart"/>
      <w:r w:rsidRPr="00FD16B7">
        <w:rPr>
          <w:sz w:val="24"/>
          <w:szCs w:val="24"/>
        </w:rPr>
        <w:t>methotrexat</w:t>
      </w:r>
      <w:proofErr w:type="spellEnd"/>
      <w:r w:rsidRPr="00FD16B7">
        <w:rPr>
          <w:sz w:val="24"/>
          <w:szCs w:val="24"/>
        </w:rPr>
        <w:t xml:space="preserve">, kan dette ikke udelukkes for patienter med andre indikationer end cancer. </w:t>
      </w:r>
    </w:p>
    <w:p w:rsidR="00FD16B7" w:rsidRPr="00FD16B7" w:rsidRDefault="00FD16B7" w:rsidP="00FD16B7">
      <w:pPr>
        <w:tabs>
          <w:tab w:val="left" w:pos="851"/>
        </w:tabs>
        <w:ind w:left="851"/>
        <w:rPr>
          <w:sz w:val="24"/>
          <w:szCs w:val="24"/>
        </w:rPr>
      </w:pPr>
    </w:p>
    <w:p w:rsidR="00FD16B7" w:rsidRPr="00FD16B7" w:rsidRDefault="00FD16B7" w:rsidP="00FD16B7">
      <w:pPr>
        <w:tabs>
          <w:tab w:val="left" w:pos="851"/>
        </w:tabs>
        <w:rPr>
          <w:i/>
          <w:iCs/>
          <w:sz w:val="24"/>
          <w:szCs w:val="24"/>
          <w:u w:val="single"/>
        </w:rPr>
      </w:pPr>
      <w:r w:rsidRPr="00FD16B7">
        <w:rPr>
          <w:sz w:val="24"/>
          <w:szCs w:val="24"/>
        </w:rPr>
        <w:tab/>
      </w:r>
      <w:r w:rsidRPr="00FD16B7">
        <w:rPr>
          <w:i/>
          <w:iCs/>
          <w:sz w:val="24"/>
          <w:szCs w:val="24"/>
          <w:u w:val="single"/>
        </w:rPr>
        <w:t xml:space="preserve">Progressiv multifokal </w:t>
      </w:r>
      <w:proofErr w:type="spellStart"/>
      <w:r w:rsidRPr="00FD16B7">
        <w:rPr>
          <w:i/>
          <w:iCs/>
          <w:sz w:val="24"/>
          <w:szCs w:val="24"/>
          <w:u w:val="single"/>
        </w:rPr>
        <w:t>leukoencefalopati</w:t>
      </w:r>
      <w:proofErr w:type="spellEnd"/>
      <w:r w:rsidRPr="00FD16B7">
        <w:rPr>
          <w:i/>
          <w:iCs/>
          <w:sz w:val="24"/>
          <w:szCs w:val="24"/>
          <w:u w:val="single"/>
        </w:rPr>
        <w:t xml:space="preserve"> (PML) </w:t>
      </w:r>
    </w:p>
    <w:p w:rsidR="00FD16B7" w:rsidRPr="00FD16B7" w:rsidRDefault="00FD16B7" w:rsidP="00FD16B7">
      <w:pPr>
        <w:tabs>
          <w:tab w:val="left" w:pos="851"/>
        </w:tabs>
        <w:ind w:left="851"/>
        <w:rPr>
          <w:sz w:val="24"/>
          <w:szCs w:val="24"/>
        </w:rPr>
      </w:pPr>
      <w:r w:rsidRPr="00FD16B7">
        <w:rPr>
          <w:sz w:val="24"/>
          <w:szCs w:val="24"/>
        </w:rPr>
        <w:t xml:space="preserve">Der er indberettet tilfælde af progressiv multifokal </w:t>
      </w:r>
      <w:proofErr w:type="spellStart"/>
      <w:r w:rsidRPr="00FD16B7">
        <w:rPr>
          <w:sz w:val="24"/>
          <w:szCs w:val="24"/>
        </w:rPr>
        <w:t>leukoencefalopati</w:t>
      </w:r>
      <w:proofErr w:type="spellEnd"/>
      <w:r w:rsidRPr="00FD16B7">
        <w:rPr>
          <w:sz w:val="24"/>
          <w:szCs w:val="24"/>
        </w:rPr>
        <w:t xml:space="preserve"> (PML) hos patienter, der får </w:t>
      </w:r>
      <w:proofErr w:type="spellStart"/>
      <w:r w:rsidRPr="00FD16B7">
        <w:rPr>
          <w:sz w:val="24"/>
          <w:szCs w:val="24"/>
        </w:rPr>
        <w:t>methotrexat</w:t>
      </w:r>
      <w:proofErr w:type="spellEnd"/>
      <w:r w:rsidRPr="00FD16B7">
        <w:rPr>
          <w:sz w:val="24"/>
          <w:szCs w:val="24"/>
        </w:rPr>
        <w:t xml:space="preserve">, hovedsagelig i kombination med andre immunsuppressive lægemidler. PML kan være dødeligt og bør overvejes ved </w:t>
      </w:r>
      <w:proofErr w:type="spellStart"/>
      <w:r w:rsidRPr="00FD16B7">
        <w:rPr>
          <w:sz w:val="24"/>
          <w:szCs w:val="24"/>
        </w:rPr>
        <w:t>differentialdiagnosticering</w:t>
      </w:r>
      <w:proofErr w:type="spellEnd"/>
      <w:r w:rsidRPr="00FD16B7">
        <w:rPr>
          <w:sz w:val="24"/>
          <w:szCs w:val="24"/>
        </w:rPr>
        <w:t xml:space="preserve"> af immunsvækkede patienter med nye eller forværrede neurologiske symptomer.</w:t>
      </w:r>
    </w:p>
    <w:p w:rsidR="00FD16B7" w:rsidRPr="00FD16B7" w:rsidRDefault="00FD16B7" w:rsidP="00FD16B7">
      <w:pPr>
        <w:tabs>
          <w:tab w:val="left" w:pos="851"/>
        </w:tabs>
        <w:ind w:left="851" w:hanging="851"/>
        <w:rPr>
          <w:sz w:val="24"/>
          <w:szCs w:val="24"/>
        </w:rPr>
      </w:pPr>
    </w:p>
    <w:p w:rsidR="00FD16B7" w:rsidRPr="00FD16B7" w:rsidRDefault="00FD16B7" w:rsidP="00FD16B7">
      <w:pPr>
        <w:suppressAutoHyphens/>
        <w:ind w:left="851"/>
        <w:rPr>
          <w:sz w:val="24"/>
          <w:szCs w:val="24"/>
        </w:rPr>
      </w:pPr>
      <w:r w:rsidRPr="00FD16B7">
        <w:rPr>
          <w:sz w:val="24"/>
          <w:szCs w:val="24"/>
        </w:rPr>
        <w:t xml:space="preserve">Tabletterne indeholder </w:t>
      </w:r>
      <w:proofErr w:type="spellStart"/>
      <w:r w:rsidRPr="00FD16B7">
        <w:rPr>
          <w:sz w:val="24"/>
          <w:szCs w:val="24"/>
        </w:rPr>
        <w:t>lactose</w:t>
      </w:r>
      <w:proofErr w:type="spellEnd"/>
      <w:r w:rsidRPr="00FD16B7">
        <w:rPr>
          <w:sz w:val="24"/>
          <w:szCs w:val="24"/>
        </w:rPr>
        <w:t xml:space="preserve">. Patienter med arvelig </w:t>
      </w:r>
      <w:proofErr w:type="spellStart"/>
      <w:r w:rsidRPr="00FD16B7">
        <w:rPr>
          <w:sz w:val="24"/>
          <w:szCs w:val="24"/>
        </w:rPr>
        <w:t>galactoseintolerans</w:t>
      </w:r>
      <w:proofErr w:type="spellEnd"/>
      <w:r w:rsidRPr="00FD16B7">
        <w:rPr>
          <w:sz w:val="24"/>
          <w:szCs w:val="24"/>
        </w:rPr>
        <w:t xml:space="preserve">, total </w:t>
      </w:r>
      <w:proofErr w:type="spellStart"/>
      <w:r w:rsidRPr="00FD16B7">
        <w:rPr>
          <w:sz w:val="24"/>
          <w:szCs w:val="24"/>
        </w:rPr>
        <w:t>lactasemangel</w:t>
      </w:r>
      <w:proofErr w:type="spellEnd"/>
      <w:r w:rsidRPr="00FD16B7">
        <w:rPr>
          <w:sz w:val="24"/>
          <w:szCs w:val="24"/>
        </w:rPr>
        <w:t xml:space="preserve">, en særlig form af hereditær </w:t>
      </w:r>
      <w:proofErr w:type="spellStart"/>
      <w:r w:rsidRPr="00FD16B7">
        <w:rPr>
          <w:sz w:val="24"/>
          <w:szCs w:val="24"/>
        </w:rPr>
        <w:t>lactasemangel</w:t>
      </w:r>
      <w:proofErr w:type="spellEnd"/>
      <w:r w:rsidRPr="00FD16B7">
        <w:rPr>
          <w:sz w:val="24"/>
          <w:szCs w:val="24"/>
        </w:rPr>
        <w:t xml:space="preserve"> (Lapp </w:t>
      </w:r>
      <w:proofErr w:type="spellStart"/>
      <w:r w:rsidRPr="00FD16B7">
        <w:rPr>
          <w:sz w:val="24"/>
          <w:szCs w:val="24"/>
        </w:rPr>
        <w:t>Lactase</w:t>
      </w:r>
      <w:proofErr w:type="spellEnd"/>
      <w:r w:rsidRPr="00FD16B7">
        <w:rPr>
          <w:sz w:val="24"/>
          <w:szCs w:val="24"/>
        </w:rPr>
        <w:t xml:space="preserve"> </w:t>
      </w:r>
      <w:proofErr w:type="spellStart"/>
      <w:r w:rsidRPr="00FD16B7">
        <w:rPr>
          <w:sz w:val="24"/>
          <w:szCs w:val="24"/>
        </w:rPr>
        <w:t>deficiency</w:t>
      </w:r>
      <w:proofErr w:type="spellEnd"/>
      <w:r w:rsidRPr="00FD16B7">
        <w:rPr>
          <w:sz w:val="24"/>
          <w:szCs w:val="24"/>
        </w:rPr>
        <w:t xml:space="preserve">) eller </w:t>
      </w:r>
      <w:proofErr w:type="spellStart"/>
      <w:r w:rsidRPr="00FD16B7">
        <w:rPr>
          <w:sz w:val="24"/>
          <w:szCs w:val="24"/>
        </w:rPr>
        <w:t>glucose</w:t>
      </w:r>
      <w:proofErr w:type="spellEnd"/>
      <w:r w:rsidRPr="00FD16B7">
        <w:rPr>
          <w:sz w:val="24"/>
          <w:szCs w:val="24"/>
        </w:rPr>
        <w:t>/</w:t>
      </w:r>
      <w:proofErr w:type="spellStart"/>
      <w:r w:rsidRPr="00FD16B7">
        <w:rPr>
          <w:sz w:val="24"/>
          <w:szCs w:val="24"/>
        </w:rPr>
        <w:t>galactosemalabsorption</w:t>
      </w:r>
      <w:proofErr w:type="spellEnd"/>
      <w:r w:rsidRPr="00FD16B7">
        <w:rPr>
          <w:sz w:val="24"/>
          <w:szCs w:val="24"/>
        </w:rPr>
        <w:t xml:space="preserve">, </w:t>
      </w:r>
      <w:proofErr w:type="spellStart"/>
      <w:r w:rsidRPr="00FD16B7">
        <w:rPr>
          <w:sz w:val="24"/>
          <w:szCs w:val="24"/>
        </w:rPr>
        <w:t>galactoseintolerans</w:t>
      </w:r>
      <w:proofErr w:type="spellEnd"/>
      <w:r w:rsidRPr="00FD16B7">
        <w:rPr>
          <w:sz w:val="24"/>
          <w:szCs w:val="24"/>
        </w:rPr>
        <w:t xml:space="preserve">, Lapp </w:t>
      </w:r>
      <w:proofErr w:type="spellStart"/>
      <w:r w:rsidRPr="00FD16B7">
        <w:rPr>
          <w:sz w:val="24"/>
          <w:szCs w:val="24"/>
        </w:rPr>
        <w:t>lactasemangel</w:t>
      </w:r>
      <w:proofErr w:type="spellEnd"/>
      <w:r w:rsidRPr="00FD16B7">
        <w:rPr>
          <w:sz w:val="24"/>
          <w:szCs w:val="24"/>
        </w:rPr>
        <w:t xml:space="preserve"> eller </w:t>
      </w:r>
      <w:proofErr w:type="spellStart"/>
      <w:r w:rsidRPr="00FD16B7">
        <w:rPr>
          <w:sz w:val="24"/>
          <w:szCs w:val="24"/>
        </w:rPr>
        <w:t>glucose-galactosemalabsorption</w:t>
      </w:r>
      <w:proofErr w:type="spellEnd"/>
      <w:r w:rsidRPr="00FD16B7">
        <w:rPr>
          <w:sz w:val="24"/>
          <w:szCs w:val="24"/>
        </w:rPr>
        <w:t xml:space="preserve"> bør ikke tage denne medicin.</w:t>
      </w:r>
    </w:p>
    <w:p w:rsidR="00CE2878" w:rsidRPr="00FD16B7" w:rsidRDefault="00CE2878" w:rsidP="00FD16B7">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4.5</w:t>
      </w:r>
      <w:r w:rsidRPr="00FD16B7">
        <w:rPr>
          <w:b/>
          <w:sz w:val="24"/>
          <w:szCs w:val="24"/>
        </w:rPr>
        <w:tab/>
        <w:t>Interaktion med andre lægemidler og andre former for interaktion</w:t>
      </w:r>
    </w:p>
    <w:p w:rsidR="00CE2878" w:rsidRPr="00FD16B7" w:rsidRDefault="00CE2878" w:rsidP="00CE2878">
      <w:pPr>
        <w:autoSpaceDE w:val="0"/>
        <w:autoSpaceDN w:val="0"/>
        <w:adjustRightInd w:val="0"/>
        <w:ind w:left="851"/>
        <w:rPr>
          <w:color w:val="000000"/>
          <w:sz w:val="24"/>
          <w:szCs w:val="24"/>
          <w:u w:val="single"/>
          <w:lang w:bidi="da-DK"/>
        </w:rPr>
      </w:pPr>
      <w:proofErr w:type="spellStart"/>
      <w:r w:rsidRPr="00FD16B7">
        <w:rPr>
          <w:color w:val="000000"/>
          <w:sz w:val="24"/>
          <w:szCs w:val="24"/>
          <w:u w:val="single"/>
          <w:lang w:bidi="da-DK"/>
        </w:rPr>
        <w:t>Farmakodynamiske</w:t>
      </w:r>
      <w:proofErr w:type="spellEnd"/>
      <w:r w:rsidRPr="00FD16B7">
        <w:rPr>
          <w:color w:val="000000"/>
          <w:sz w:val="24"/>
          <w:szCs w:val="24"/>
          <w:u w:val="single"/>
          <w:lang w:bidi="da-DK"/>
        </w:rPr>
        <w:t xml:space="preserve"> interaktioner</w:t>
      </w:r>
    </w:p>
    <w:p w:rsidR="00CE2878" w:rsidRPr="00FD16B7" w:rsidRDefault="00CE2878" w:rsidP="00CE2878">
      <w:pPr>
        <w:autoSpaceDE w:val="0"/>
        <w:autoSpaceDN w:val="0"/>
        <w:adjustRightInd w:val="0"/>
        <w:rPr>
          <w:color w:val="000000"/>
          <w:sz w:val="24"/>
          <w:szCs w:val="24"/>
          <w:u w:val="single"/>
          <w:lang w:bidi="da-DK"/>
        </w:rPr>
      </w:pPr>
    </w:p>
    <w:p w:rsidR="00CE2878" w:rsidRPr="00FD16B7" w:rsidRDefault="00CE2878" w:rsidP="00CE2878">
      <w:pPr>
        <w:ind w:left="851"/>
        <w:outlineLvl w:val="0"/>
        <w:rPr>
          <w:bCs/>
          <w:i/>
          <w:color w:val="000000"/>
          <w:sz w:val="24"/>
          <w:szCs w:val="24"/>
        </w:rPr>
      </w:pPr>
      <w:proofErr w:type="spellStart"/>
      <w:r w:rsidRPr="00FD16B7">
        <w:rPr>
          <w:bCs/>
          <w:i/>
          <w:color w:val="000000"/>
          <w:sz w:val="24"/>
          <w:szCs w:val="24"/>
        </w:rPr>
        <w:t>Hepatotoksiske</w:t>
      </w:r>
      <w:proofErr w:type="spellEnd"/>
      <w:r w:rsidRPr="00FD16B7">
        <w:rPr>
          <w:bCs/>
          <w:i/>
          <w:color w:val="000000"/>
          <w:sz w:val="24"/>
          <w:szCs w:val="24"/>
        </w:rPr>
        <w:t xml:space="preserve"> midler </w:t>
      </w:r>
    </w:p>
    <w:p w:rsidR="00CE2878" w:rsidRPr="00FD16B7" w:rsidRDefault="00CE2878" w:rsidP="00CE2878">
      <w:pPr>
        <w:ind w:left="851"/>
        <w:outlineLvl w:val="0"/>
        <w:rPr>
          <w:bCs/>
          <w:color w:val="000000"/>
          <w:sz w:val="24"/>
          <w:szCs w:val="24"/>
        </w:rPr>
      </w:pPr>
      <w:r w:rsidRPr="00FD16B7">
        <w:rPr>
          <w:bCs/>
          <w:color w:val="000000"/>
          <w:sz w:val="24"/>
          <w:szCs w:val="24"/>
        </w:rPr>
        <w:t xml:space="preserve">Grundet den potentielle toksiske effekt på leveren bør yderligere </w:t>
      </w:r>
      <w:proofErr w:type="spellStart"/>
      <w:r w:rsidRPr="00FD16B7">
        <w:rPr>
          <w:bCs/>
          <w:color w:val="000000"/>
          <w:sz w:val="24"/>
          <w:szCs w:val="24"/>
        </w:rPr>
        <w:t>hepatotoksiske</w:t>
      </w:r>
      <w:proofErr w:type="spellEnd"/>
      <w:r w:rsidRPr="00FD16B7">
        <w:rPr>
          <w:bCs/>
          <w:color w:val="000000"/>
          <w:sz w:val="24"/>
          <w:szCs w:val="24"/>
        </w:rPr>
        <w:t xml:space="preserve"> lægemidler ikke bruges samtidig med </w:t>
      </w:r>
      <w:proofErr w:type="spellStart"/>
      <w:r w:rsidRPr="00FD16B7">
        <w:rPr>
          <w:bCs/>
          <w:color w:val="000000"/>
          <w:sz w:val="24"/>
          <w:szCs w:val="24"/>
        </w:rPr>
        <w:t>methotrexat</w:t>
      </w:r>
      <w:proofErr w:type="spellEnd"/>
      <w:r w:rsidRPr="00FD16B7">
        <w:rPr>
          <w:bCs/>
          <w:color w:val="000000"/>
          <w:sz w:val="24"/>
          <w:szCs w:val="24"/>
        </w:rPr>
        <w:t>. Hvis samtidig administration ikke kan undgås, bør patienterne overvåges nøje for tegn og symptomer på levertoksicitet, herunder nøje overvågning af leverenzymer. Indtagelse af alkohol bør undgås eller minimeres (se pkt. 4.4).</w:t>
      </w:r>
    </w:p>
    <w:p w:rsidR="00CE2878" w:rsidRPr="00FD16B7" w:rsidRDefault="00CE2878" w:rsidP="00CE2878">
      <w:pPr>
        <w:ind w:left="851"/>
        <w:outlineLvl w:val="0"/>
        <w:rPr>
          <w:bCs/>
          <w:i/>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Potentielle </w:t>
      </w:r>
      <w:proofErr w:type="spellStart"/>
      <w:r w:rsidRPr="00FD16B7">
        <w:rPr>
          <w:bCs/>
          <w:color w:val="000000"/>
          <w:sz w:val="24"/>
          <w:szCs w:val="24"/>
        </w:rPr>
        <w:t>hepatotoksiske</w:t>
      </w:r>
      <w:proofErr w:type="spellEnd"/>
      <w:r w:rsidRPr="00FD16B7">
        <w:rPr>
          <w:bCs/>
          <w:color w:val="000000"/>
          <w:sz w:val="24"/>
          <w:szCs w:val="24"/>
        </w:rPr>
        <w:t xml:space="preserve"> midler inkluderer f.eks. </w:t>
      </w:r>
      <w:proofErr w:type="spellStart"/>
      <w:r w:rsidRPr="00FD16B7">
        <w:rPr>
          <w:bCs/>
          <w:color w:val="000000"/>
          <w:sz w:val="24"/>
          <w:szCs w:val="24"/>
        </w:rPr>
        <w:t>retinoider</w:t>
      </w:r>
      <w:proofErr w:type="spellEnd"/>
      <w:r w:rsidRPr="00FD16B7">
        <w:rPr>
          <w:bCs/>
          <w:color w:val="000000"/>
          <w:sz w:val="24"/>
          <w:szCs w:val="24"/>
        </w:rPr>
        <w:t xml:space="preserve"> (f.eks. </w:t>
      </w:r>
      <w:proofErr w:type="spellStart"/>
      <w:r w:rsidRPr="00FD16B7">
        <w:rPr>
          <w:bCs/>
          <w:color w:val="000000"/>
          <w:sz w:val="24"/>
          <w:szCs w:val="24"/>
        </w:rPr>
        <w:t>aciretin</w:t>
      </w:r>
      <w:proofErr w:type="spellEnd"/>
      <w:r w:rsidRPr="00FD16B7">
        <w:rPr>
          <w:bCs/>
          <w:color w:val="000000"/>
          <w:sz w:val="24"/>
          <w:szCs w:val="24"/>
        </w:rPr>
        <w:t xml:space="preserve">, </w:t>
      </w:r>
      <w:proofErr w:type="spellStart"/>
      <w:r w:rsidRPr="00FD16B7">
        <w:rPr>
          <w:bCs/>
          <w:color w:val="000000"/>
          <w:sz w:val="24"/>
          <w:szCs w:val="24"/>
        </w:rPr>
        <w:t>etrenitat</w:t>
      </w:r>
      <w:proofErr w:type="spellEnd"/>
      <w:r w:rsidRPr="00FD16B7">
        <w:rPr>
          <w:bCs/>
          <w:color w:val="000000"/>
          <w:sz w:val="24"/>
          <w:szCs w:val="24"/>
        </w:rPr>
        <w:t xml:space="preserve">), </w:t>
      </w:r>
      <w:proofErr w:type="spellStart"/>
      <w:r w:rsidRPr="00FD16B7">
        <w:rPr>
          <w:bCs/>
          <w:color w:val="000000"/>
          <w:sz w:val="24"/>
          <w:szCs w:val="24"/>
        </w:rPr>
        <w:t>azathioprin</w:t>
      </w:r>
      <w:proofErr w:type="spellEnd"/>
      <w:r w:rsidRPr="00FD16B7">
        <w:rPr>
          <w:bCs/>
          <w:color w:val="000000"/>
          <w:sz w:val="24"/>
          <w:szCs w:val="24"/>
        </w:rPr>
        <w:t xml:space="preserve"> og </w:t>
      </w:r>
      <w:proofErr w:type="spellStart"/>
      <w:r w:rsidRPr="00FD16B7">
        <w:rPr>
          <w:bCs/>
          <w:color w:val="000000"/>
          <w:sz w:val="24"/>
          <w:szCs w:val="24"/>
        </w:rPr>
        <w:t>leflunimod</w:t>
      </w:r>
      <w:proofErr w:type="spellEnd"/>
      <w:r w:rsidRPr="00FD16B7">
        <w:rPr>
          <w:bCs/>
          <w:color w:val="000000"/>
          <w:sz w:val="24"/>
          <w:szCs w:val="24"/>
        </w:rPr>
        <w:t xml:space="preserve">. </w:t>
      </w:r>
    </w:p>
    <w:p w:rsidR="00CE2878" w:rsidRPr="00FD16B7" w:rsidRDefault="00CE2878" w:rsidP="00CE2878">
      <w:pPr>
        <w:ind w:left="851" w:firstLine="1304"/>
        <w:outlineLvl w:val="0"/>
        <w:rPr>
          <w:bCs/>
          <w:color w:val="000000"/>
          <w:sz w:val="24"/>
          <w:szCs w:val="24"/>
        </w:rPr>
      </w:pPr>
    </w:p>
    <w:p w:rsidR="00CE2878" w:rsidRPr="00FD16B7" w:rsidRDefault="00CE2878" w:rsidP="00CE2878">
      <w:pPr>
        <w:ind w:left="851"/>
        <w:outlineLvl w:val="0"/>
        <w:rPr>
          <w:bCs/>
          <w:i/>
          <w:color w:val="000000"/>
          <w:sz w:val="24"/>
          <w:szCs w:val="24"/>
        </w:rPr>
      </w:pPr>
      <w:proofErr w:type="spellStart"/>
      <w:r w:rsidRPr="00FD16B7">
        <w:rPr>
          <w:bCs/>
          <w:i/>
          <w:color w:val="000000"/>
          <w:sz w:val="24"/>
          <w:szCs w:val="24"/>
        </w:rPr>
        <w:t>Hæmatotoksiske</w:t>
      </w:r>
      <w:proofErr w:type="spellEnd"/>
      <w:r w:rsidRPr="00FD16B7">
        <w:rPr>
          <w:bCs/>
          <w:i/>
          <w:color w:val="000000"/>
          <w:sz w:val="24"/>
          <w:szCs w:val="24"/>
        </w:rPr>
        <w:t xml:space="preserve"> midler</w:t>
      </w:r>
    </w:p>
    <w:p w:rsidR="00CE2878" w:rsidRPr="00FD16B7" w:rsidRDefault="00CE2878" w:rsidP="00CE2878">
      <w:pPr>
        <w:ind w:left="851"/>
        <w:outlineLvl w:val="0"/>
        <w:rPr>
          <w:bCs/>
          <w:color w:val="000000"/>
          <w:sz w:val="24"/>
          <w:szCs w:val="24"/>
        </w:rPr>
      </w:pPr>
      <w:proofErr w:type="spellStart"/>
      <w:r w:rsidRPr="00FD16B7">
        <w:rPr>
          <w:bCs/>
          <w:color w:val="000000"/>
          <w:sz w:val="24"/>
          <w:szCs w:val="24"/>
        </w:rPr>
        <w:t>Hæmatotoksiske</w:t>
      </w:r>
      <w:proofErr w:type="spellEnd"/>
      <w:r w:rsidRPr="00FD16B7">
        <w:rPr>
          <w:bCs/>
          <w:color w:val="000000"/>
          <w:sz w:val="24"/>
          <w:szCs w:val="24"/>
        </w:rPr>
        <w:t xml:space="preserve"> lægemidler bør ikke tages samtidig med </w:t>
      </w:r>
      <w:proofErr w:type="spellStart"/>
      <w:r w:rsidRPr="00FD16B7">
        <w:rPr>
          <w:bCs/>
          <w:color w:val="000000"/>
          <w:sz w:val="24"/>
          <w:szCs w:val="24"/>
        </w:rPr>
        <w:t>methotrexatbehandling</w:t>
      </w:r>
      <w:proofErr w:type="spellEnd"/>
      <w:r w:rsidRPr="00FD16B7">
        <w:rPr>
          <w:bCs/>
          <w:color w:val="000000"/>
          <w:sz w:val="24"/>
          <w:szCs w:val="24"/>
        </w:rPr>
        <w:t xml:space="preserve">. Hvis samtidig administration ikke kan undgås, bør patienterne overvåges nøje for tegn og symptomer på </w:t>
      </w:r>
      <w:proofErr w:type="spellStart"/>
      <w:r w:rsidRPr="00FD16B7">
        <w:rPr>
          <w:bCs/>
          <w:color w:val="000000"/>
          <w:sz w:val="24"/>
          <w:szCs w:val="24"/>
        </w:rPr>
        <w:t>hæmatotoksicitet</w:t>
      </w:r>
      <w:proofErr w:type="spellEnd"/>
      <w:r w:rsidRPr="00FD16B7">
        <w:rPr>
          <w:bCs/>
          <w:color w:val="000000"/>
          <w:sz w:val="24"/>
          <w:szCs w:val="24"/>
        </w:rPr>
        <w:t xml:space="preserve">, herunder nøje overvågning af blodtælling og </w:t>
      </w:r>
      <w:proofErr w:type="spellStart"/>
      <w:r w:rsidRPr="00FD16B7">
        <w:rPr>
          <w:bCs/>
          <w:color w:val="000000"/>
          <w:sz w:val="24"/>
          <w:szCs w:val="24"/>
        </w:rPr>
        <w:t>trombocytter</w:t>
      </w:r>
      <w:proofErr w:type="spellEnd"/>
      <w:r w:rsidRPr="00FD16B7">
        <w:rPr>
          <w:bCs/>
          <w:color w:val="000000"/>
          <w:sz w:val="24"/>
          <w:szCs w:val="24"/>
        </w:rPr>
        <w:t xml:space="preserve"> (se pkt. 4.4).</w:t>
      </w:r>
    </w:p>
    <w:p w:rsidR="00CE2878" w:rsidRPr="00FD16B7" w:rsidRDefault="00CE2878" w:rsidP="00CE2878">
      <w:pPr>
        <w:ind w:left="851"/>
        <w:outlineLvl w:val="0"/>
        <w:rPr>
          <w:bCs/>
          <w:i/>
          <w:color w:val="000000"/>
          <w:sz w:val="24"/>
          <w:szCs w:val="24"/>
        </w:rPr>
      </w:pPr>
    </w:p>
    <w:p w:rsidR="0068281E" w:rsidRDefault="0068281E" w:rsidP="0068281E">
      <w:pPr>
        <w:ind w:left="851"/>
        <w:outlineLvl w:val="0"/>
        <w:rPr>
          <w:bCs/>
          <w:color w:val="000000"/>
          <w:sz w:val="24"/>
          <w:szCs w:val="24"/>
        </w:rPr>
      </w:pPr>
      <w:r>
        <w:rPr>
          <w:bCs/>
          <w:color w:val="000000"/>
          <w:sz w:val="24"/>
          <w:szCs w:val="24"/>
        </w:rPr>
        <w:t xml:space="preserve">Administration af andre </w:t>
      </w:r>
      <w:proofErr w:type="spellStart"/>
      <w:r>
        <w:rPr>
          <w:bCs/>
          <w:color w:val="000000"/>
          <w:sz w:val="24"/>
          <w:szCs w:val="24"/>
        </w:rPr>
        <w:t>hæmatotoksiske</w:t>
      </w:r>
      <w:proofErr w:type="spellEnd"/>
      <w:r>
        <w:rPr>
          <w:bCs/>
          <w:color w:val="000000"/>
          <w:sz w:val="24"/>
          <w:szCs w:val="24"/>
        </w:rPr>
        <w:t xml:space="preserve"> lægemidler øger risikoen for svære </w:t>
      </w:r>
      <w:proofErr w:type="spellStart"/>
      <w:r>
        <w:rPr>
          <w:bCs/>
          <w:color w:val="000000"/>
          <w:sz w:val="24"/>
          <w:szCs w:val="24"/>
        </w:rPr>
        <w:t>hæmatotoksiske</w:t>
      </w:r>
      <w:proofErr w:type="spellEnd"/>
      <w:r>
        <w:rPr>
          <w:bCs/>
          <w:color w:val="000000"/>
          <w:sz w:val="24"/>
          <w:szCs w:val="24"/>
        </w:rPr>
        <w:t xml:space="preserve"> bivirkninger på </w:t>
      </w:r>
      <w:proofErr w:type="spellStart"/>
      <w:r>
        <w:rPr>
          <w:bCs/>
          <w:color w:val="000000"/>
          <w:sz w:val="24"/>
          <w:szCs w:val="24"/>
        </w:rPr>
        <w:t>methotrexat</w:t>
      </w:r>
      <w:proofErr w:type="spellEnd"/>
      <w:r>
        <w:rPr>
          <w:bCs/>
          <w:color w:val="000000"/>
          <w:sz w:val="24"/>
          <w:szCs w:val="24"/>
        </w:rPr>
        <w:t xml:space="preserve">. Samtidig administration af </w:t>
      </w:r>
      <w:proofErr w:type="spellStart"/>
      <w:r>
        <w:rPr>
          <w:bCs/>
          <w:color w:val="000000"/>
          <w:sz w:val="24"/>
          <w:szCs w:val="24"/>
        </w:rPr>
        <w:t>metamizol</w:t>
      </w:r>
      <w:proofErr w:type="spellEnd"/>
      <w:r>
        <w:rPr>
          <w:bCs/>
          <w:color w:val="000000"/>
          <w:sz w:val="24"/>
          <w:szCs w:val="24"/>
        </w:rPr>
        <w:t xml:space="preserve"> og </w:t>
      </w:r>
      <w:proofErr w:type="spellStart"/>
      <w:r>
        <w:rPr>
          <w:bCs/>
          <w:color w:val="000000"/>
          <w:sz w:val="24"/>
          <w:szCs w:val="24"/>
        </w:rPr>
        <w:t>methotrexat</w:t>
      </w:r>
      <w:proofErr w:type="spellEnd"/>
      <w:r>
        <w:rPr>
          <w:bCs/>
          <w:color w:val="000000"/>
          <w:sz w:val="24"/>
          <w:szCs w:val="24"/>
        </w:rPr>
        <w:t xml:space="preserve"> kan øge </w:t>
      </w:r>
      <w:proofErr w:type="spellStart"/>
      <w:r>
        <w:rPr>
          <w:bCs/>
          <w:color w:val="000000"/>
          <w:sz w:val="24"/>
          <w:szCs w:val="24"/>
        </w:rPr>
        <w:t>methotrexats</w:t>
      </w:r>
      <w:proofErr w:type="spellEnd"/>
      <w:r>
        <w:rPr>
          <w:bCs/>
          <w:color w:val="000000"/>
          <w:sz w:val="24"/>
          <w:szCs w:val="24"/>
        </w:rPr>
        <w:t xml:space="preserve"> </w:t>
      </w:r>
      <w:proofErr w:type="spellStart"/>
      <w:r>
        <w:rPr>
          <w:bCs/>
          <w:color w:val="000000"/>
          <w:sz w:val="24"/>
          <w:szCs w:val="24"/>
        </w:rPr>
        <w:t>hæmatotoksiske</w:t>
      </w:r>
      <w:proofErr w:type="spellEnd"/>
      <w:r>
        <w:rPr>
          <w:bCs/>
          <w:color w:val="000000"/>
          <w:sz w:val="24"/>
          <w:szCs w:val="24"/>
        </w:rPr>
        <w:t xml:space="preserve"> virkning, især hos ældre patienter. Samtidig administration bør derfor undgås. Kombinationsbehandling med </w:t>
      </w:r>
      <w:proofErr w:type="spellStart"/>
      <w:r>
        <w:rPr>
          <w:bCs/>
          <w:color w:val="000000"/>
          <w:sz w:val="24"/>
          <w:szCs w:val="24"/>
        </w:rPr>
        <w:t>methotrexat</w:t>
      </w:r>
      <w:proofErr w:type="spellEnd"/>
      <w:r>
        <w:rPr>
          <w:bCs/>
          <w:color w:val="000000"/>
          <w:sz w:val="24"/>
          <w:szCs w:val="24"/>
        </w:rPr>
        <w:t xml:space="preserve"> og </w:t>
      </w:r>
      <w:proofErr w:type="spellStart"/>
      <w:r>
        <w:rPr>
          <w:bCs/>
          <w:color w:val="000000"/>
          <w:sz w:val="24"/>
          <w:szCs w:val="24"/>
        </w:rPr>
        <w:t>leflunomid</w:t>
      </w:r>
      <w:proofErr w:type="spellEnd"/>
      <w:r>
        <w:rPr>
          <w:bCs/>
          <w:color w:val="000000"/>
          <w:sz w:val="24"/>
          <w:szCs w:val="24"/>
        </w:rPr>
        <w:t xml:space="preserve"> kan øge risikoen for </w:t>
      </w:r>
      <w:proofErr w:type="spellStart"/>
      <w:r>
        <w:rPr>
          <w:bCs/>
          <w:color w:val="000000"/>
          <w:sz w:val="24"/>
          <w:szCs w:val="24"/>
        </w:rPr>
        <w:t>pancytopeni</w:t>
      </w:r>
      <w:proofErr w:type="spellEnd"/>
      <w:r>
        <w:rPr>
          <w:bCs/>
          <w:color w:val="000000"/>
          <w:sz w:val="24"/>
          <w:szCs w:val="24"/>
        </w:rPr>
        <w:t>.</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Hvis patienten (tidligere) er blevet behandlet med lægemidler med mulige uønskede virkninger på knoglemarven (f.eks. sulfonamider, </w:t>
      </w:r>
      <w:proofErr w:type="spellStart"/>
      <w:r w:rsidRPr="00FD16B7">
        <w:rPr>
          <w:bCs/>
          <w:color w:val="000000"/>
          <w:sz w:val="24"/>
          <w:szCs w:val="24"/>
        </w:rPr>
        <w:t>trimethoprim</w:t>
      </w:r>
      <w:proofErr w:type="spellEnd"/>
      <w:r w:rsidRPr="00FD16B7">
        <w:rPr>
          <w:bCs/>
          <w:color w:val="000000"/>
          <w:sz w:val="24"/>
          <w:szCs w:val="24"/>
        </w:rPr>
        <w:t>/</w:t>
      </w:r>
      <w:proofErr w:type="spellStart"/>
      <w:r w:rsidRPr="00FD16B7">
        <w:rPr>
          <w:bCs/>
          <w:color w:val="000000"/>
          <w:sz w:val="24"/>
          <w:szCs w:val="24"/>
        </w:rPr>
        <w:t>sulfamethoxazol</w:t>
      </w:r>
      <w:proofErr w:type="spellEnd"/>
      <w:r w:rsidRPr="00FD16B7">
        <w:rPr>
          <w:bCs/>
          <w:color w:val="000000"/>
          <w:sz w:val="24"/>
          <w:szCs w:val="24"/>
        </w:rPr>
        <w:t xml:space="preserve">, </w:t>
      </w:r>
      <w:proofErr w:type="spellStart"/>
      <w:r w:rsidRPr="00FD16B7">
        <w:rPr>
          <w:bCs/>
          <w:color w:val="000000"/>
          <w:sz w:val="24"/>
          <w:szCs w:val="24"/>
        </w:rPr>
        <w:t>chloramphenicol</w:t>
      </w:r>
      <w:proofErr w:type="spellEnd"/>
      <w:r w:rsidRPr="00FD16B7">
        <w:rPr>
          <w:bCs/>
          <w:color w:val="000000"/>
          <w:sz w:val="24"/>
          <w:szCs w:val="24"/>
        </w:rPr>
        <w:t xml:space="preserve">, </w:t>
      </w:r>
      <w:proofErr w:type="spellStart"/>
      <w:r w:rsidRPr="00FD16B7">
        <w:rPr>
          <w:bCs/>
          <w:color w:val="000000"/>
          <w:sz w:val="24"/>
          <w:szCs w:val="24"/>
        </w:rPr>
        <w:t>pyrimethamin</w:t>
      </w:r>
      <w:proofErr w:type="spellEnd"/>
      <w:r w:rsidRPr="00FD16B7">
        <w:rPr>
          <w:bCs/>
          <w:color w:val="000000"/>
          <w:sz w:val="24"/>
          <w:szCs w:val="24"/>
        </w:rPr>
        <w:t xml:space="preserve">) skal risikoen for </w:t>
      </w:r>
      <w:proofErr w:type="spellStart"/>
      <w:r w:rsidRPr="00FD16B7">
        <w:rPr>
          <w:bCs/>
          <w:color w:val="000000"/>
          <w:sz w:val="24"/>
          <w:szCs w:val="24"/>
        </w:rPr>
        <w:t>hæmatopoietiske</w:t>
      </w:r>
      <w:proofErr w:type="spellEnd"/>
      <w:r w:rsidRPr="00FD16B7">
        <w:rPr>
          <w:bCs/>
          <w:color w:val="000000"/>
          <w:sz w:val="24"/>
          <w:szCs w:val="24"/>
        </w:rPr>
        <w:t xml:space="preserve"> forstyrrelser tages i betragtning. Der er i sjældne tilfælde blevet rapporteret akut </w:t>
      </w:r>
      <w:proofErr w:type="spellStart"/>
      <w:r w:rsidRPr="00FD16B7">
        <w:rPr>
          <w:bCs/>
          <w:color w:val="000000"/>
          <w:sz w:val="24"/>
          <w:szCs w:val="24"/>
        </w:rPr>
        <w:t>megaloblastisk</w:t>
      </w:r>
      <w:proofErr w:type="spellEnd"/>
      <w:r w:rsidRPr="00FD16B7">
        <w:rPr>
          <w:bCs/>
          <w:color w:val="000000"/>
          <w:sz w:val="24"/>
          <w:szCs w:val="24"/>
        </w:rPr>
        <w:t xml:space="preserve"> </w:t>
      </w:r>
      <w:proofErr w:type="spellStart"/>
      <w:r w:rsidRPr="00FD16B7">
        <w:rPr>
          <w:bCs/>
          <w:color w:val="000000"/>
          <w:sz w:val="24"/>
          <w:szCs w:val="24"/>
        </w:rPr>
        <w:t>pancytopæni</w:t>
      </w:r>
      <w:proofErr w:type="spellEnd"/>
      <w:r w:rsidRPr="00FD16B7">
        <w:rPr>
          <w:bCs/>
          <w:color w:val="000000"/>
          <w:sz w:val="24"/>
          <w:szCs w:val="24"/>
        </w:rPr>
        <w:t xml:space="preserve"> ved samtidig behandling med </w:t>
      </w:r>
      <w:proofErr w:type="spellStart"/>
      <w:r w:rsidRPr="00FD16B7">
        <w:rPr>
          <w:bCs/>
          <w:color w:val="000000"/>
          <w:sz w:val="24"/>
          <w:szCs w:val="24"/>
        </w:rPr>
        <w:t>folatantagonister</w:t>
      </w:r>
      <w:proofErr w:type="spellEnd"/>
      <w:r w:rsidRPr="00FD16B7">
        <w:rPr>
          <w:bCs/>
          <w:color w:val="000000"/>
          <w:sz w:val="24"/>
          <w:szCs w:val="24"/>
        </w:rPr>
        <w:t xml:space="preserve">, såsom </w:t>
      </w:r>
      <w:proofErr w:type="spellStart"/>
      <w:r w:rsidRPr="00FD16B7">
        <w:rPr>
          <w:bCs/>
          <w:color w:val="000000"/>
          <w:sz w:val="24"/>
          <w:szCs w:val="24"/>
        </w:rPr>
        <w:t>trimethoprim</w:t>
      </w:r>
      <w:proofErr w:type="spellEnd"/>
      <w:r w:rsidRPr="00FD16B7">
        <w:rPr>
          <w:bCs/>
          <w:color w:val="000000"/>
          <w:sz w:val="24"/>
          <w:szCs w:val="24"/>
        </w:rPr>
        <w:t>/</w:t>
      </w:r>
      <w:proofErr w:type="spellStart"/>
      <w:r w:rsidRPr="00FD16B7">
        <w:rPr>
          <w:bCs/>
          <w:color w:val="000000"/>
          <w:sz w:val="24"/>
          <w:szCs w:val="24"/>
        </w:rPr>
        <w:t>sulfamethoxazol</w:t>
      </w:r>
      <w:proofErr w:type="spellEnd"/>
      <w:r w:rsidRPr="00FD16B7">
        <w:rPr>
          <w:bCs/>
          <w:color w:val="000000"/>
          <w:sz w:val="24"/>
          <w:szCs w:val="24"/>
        </w:rPr>
        <w:t>.</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i/>
          <w:color w:val="000000"/>
          <w:sz w:val="24"/>
          <w:szCs w:val="24"/>
        </w:rPr>
      </w:pPr>
      <w:r w:rsidRPr="00FD16B7">
        <w:rPr>
          <w:bCs/>
          <w:i/>
          <w:color w:val="000000"/>
          <w:sz w:val="24"/>
          <w:szCs w:val="24"/>
        </w:rPr>
        <w:t xml:space="preserve">Lægemidler, der påvirker niveauet af </w:t>
      </w:r>
      <w:proofErr w:type="spellStart"/>
      <w:r w:rsidRPr="00FD16B7">
        <w:rPr>
          <w:bCs/>
          <w:i/>
          <w:color w:val="000000"/>
          <w:sz w:val="24"/>
          <w:szCs w:val="24"/>
        </w:rPr>
        <w:t>folsyre</w:t>
      </w:r>
      <w:proofErr w:type="spellEnd"/>
      <w:r w:rsidRPr="00FD16B7">
        <w:rPr>
          <w:bCs/>
          <w:i/>
          <w:color w:val="000000"/>
          <w:sz w:val="24"/>
          <w:szCs w:val="24"/>
        </w:rPr>
        <w:t xml:space="preserve">, og </w:t>
      </w:r>
      <w:proofErr w:type="spellStart"/>
      <w:r w:rsidRPr="00FD16B7">
        <w:rPr>
          <w:bCs/>
          <w:i/>
          <w:color w:val="000000"/>
          <w:sz w:val="24"/>
          <w:szCs w:val="24"/>
        </w:rPr>
        <w:t>folsyreindeholdende</w:t>
      </w:r>
      <w:proofErr w:type="spellEnd"/>
      <w:r w:rsidRPr="00FD16B7">
        <w:rPr>
          <w:bCs/>
          <w:i/>
          <w:color w:val="000000"/>
          <w:sz w:val="24"/>
          <w:szCs w:val="24"/>
        </w:rPr>
        <w:t xml:space="preserve"> vitaminpræparater</w:t>
      </w:r>
    </w:p>
    <w:p w:rsidR="00CE2878" w:rsidRPr="00FD16B7" w:rsidRDefault="00CE2878" w:rsidP="00CE2878">
      <w:pPr>
        <w:ind w:left="851"/>
        <w:outlineLvl w:val="0"/>
        <w:rPr>
          <w:bCs/>
          <w:color w:val="000000"/>
          <w:sz w:val="24"/>
          <w:szCs w:val="24"/>
        </w:rPr>
      </w:pPr>
      <w:r w:rsidRPr="00FD16B7">
        <w:rPr>
          <w:bCs/>
          <w:color w:val="000000"/>
          <w:sz w:val="24"/>
          <w:szCs w:val="24"/>
        </w:rPr>
        <w:t xml:space="preserve">Samtidig behandling med lægemidler, der kan medføre </w:t>
      </w:r>
      <w:proofErr w:type="spellStart"/>
      <w:r w:rsidRPr="00FD16B7">
        <w:rPr>
          <w:bCs/>
          <w:color w:val="000000"/>
          <w:sz w:val="24"/>
          <w:szCs w:val="24"/>
        </w:rPr>
        <w:t>folsyremangel</w:t>
      </w:r>
      <w:proofErr w:type="spellEnd"/>
      <w:r w:rsidRPr="00FD16B7">
        <w:rPr>
          <w:bCs/>
          <w:color w:val="000000"/>
          <w:sz w:val="24"/>
          <w:szCs w:val="24"/>
        </w:rPr>
        <w:t xml:space="preserve"> (f.eks. sulfonamider og </w:t>
      </w:r>
      <w:proofErr w:type="spellStart"/>
      <w:r w:rsidRPr="00FD16B7">
        <w:rPr>
          <w:bCs/>
          <w:color w:val="000000"/>
          <w:sz w:val="24"/>
          <w:szCs w:val="24"/>
        </w:rPr>
        <w:t>trimethoprim</w:t>
      </w:r>
      <w:proofErr w:type="spellEnd"/>
      <w:r w:rsidRPr="00FD16B7">
        <w:rPr>
          <w:bCs/>
          <w:color w:val="000000"/>
          <w:sz w:val="24"/>
          <w:szCs w:val="24"/>
        </w:rPr>
        <w:t>/</w:t>
      </w:r>
      <w:proofErr w:type="spellStart"/>
      <w:r w:rsidRPr="00FD16B7">
        <w:rPr>
          <w:bCs/>
          <w:color w:val="000000"/>
          <w:sz w:val="24"/>
          <w:szCs w:val="24"/>
        </w:rPr>
        <w:t>sulfamethoxazol</w:t>
      </w:r>
      <w:proofErr w:type="spellEnd"/>
      <w:r w:rsidRPr="00FD16B7">
        <w:rPr>
          <w:bCs/>
          <w:color w:val="000000"/>
          <w:sz w:val="24"/>
          <w:szCs w:val="24"/>
        </w:rPr>
        <w:t xml:space="preserve">), kan medføre øget toksisk virkning af </w:t>
      </w:r>
      <w:proofErr w:type="spellStart"/>
      <w:r w:rsidRPr="00FD16B7">
        <w:rPr>
          <w:bCs/>
          <w:color w:val="000000"/>
          <w:sz w:val="24"/>
          <w:szCs w:val="24"/>
        </w:rPr>
        <w:t>methotrexat</w:t>
      </w:r>
      <w:proofErr w:type="spellEnd"/>
      <w:r w:rsidRPr="00FD16B7">
        <w:rPr>
          <w:bCs/>
          <w:color w:val="000000"/>
          <w:sz w:val="24"/>
          <w:szCs w:val="24"/>
        </w:rPr>
        <w:t xml:space="preserve">. Der skal derfor udvises særlig forsigtighed ved tidligere </w:t>
      </w:r>
      <w:proofErr w:type="spellStart"/>
      <w:r w:rsidRPr="00FD16B7">
        <w:rPr>
          <w:bCs/>
          <w:color w:val="000000"/>
          <w:sz w:val="24"/>
          <w:szCs w:val="24"/>
        </w:rPr>
        <w:t>folsyremangel</w:t>
      </w:r>
      <w:proofErr w:type="spellEnd"/>
      <w:r w:rsidRPr="00FD16B7">
        <w:rPr>
          <w:bCs/>
          <w:color w:val="000000"/>
          <w:sz w:val="24"/>
          <w:szCs w:val="24"/>
        </w:rPr>
        <w:t>.</w:t>
      </w:r>
    </w:p>
    <w:p w:rsidR="009C7777" w:rsidRPr="00FD16B7" w:rsidRDefault="009C7777">
      <w:pPr>
        <w:rPr>
          <w:bCs/>
          <w:color w:val="000000"/>
          <w:sz w:val="24"/>
          <w:szCs w:val="24"/>
        </w:rPr>
      </w:pPr>
    </w:p>
    <w:p w:rsidR="009C7777" w:rsidRPr="00FD16B7" w:rsidRDefault="009C7777" w:rsidP="009C7777">
      <w:pPr>
        <w:ind w:left="851"/>
        <w:outlineLvl w:val="0"/>
        <w:rPr>
          <w:bCs/>
          <w:color w:val="000000"/>
          <w:sz w:val="24"/>
          <w:szCs w:val="24"/>
        </w:rPr>
      </w:pPr>
      <w:r w:rsidRPr="00FD16B7">
        <w:rPr>
          <w:bCs/>
          <w:color w:val="000000"/>
          <w:sz w:val="24"/>
          <w:szCs w:val="24"/>
        </w:rPr>
        <w:t xml:space="preserve">Anvendelse af </w:t>
      </w:r>
      <w:proofErr w:type="spellStart"/>
      <w:r w:rsidRPr="00FD16B7">
        <w:rPr>
          <w:bCs/>
          <w:color w:val="000000"/>
          <w:sz w:val="24"/>
          <w:szCs w:val="24"/>
        </w:rPr>
        <w:t>dinitrogenoxid</w:t>
      </w:r>
      <w:proofErr w:type="spellEnd"/>
      <w:r w:rsidRPr="00FD16B7">
        <w:rPr>
          <w:bCs/>
          <w:color w:val="000000"/>
          <w:sz w:val="24"/>
          <w:szCs w:val="24"/>
        </w:rPr>
        <w:t xml:space="preserve"> forstærker </w:t>
      </w:r>
      <w:proofErr w:type="spellStart"/>
      <w:r w:rsidRPr="00FD16B7">
        <w:rPr>
          <w:bCs/>
          <w:color w:val="000000"/>
          <w:sz w:val="24"/>
          <w:szCs w:val="24"/>
        </w:rPr>
        <w:t>methotrexats</w:t>
      </w:r>
      <w:proofErr w:type="spellEnd"/>
      <w:r w:rsidRPr="00FD16B7">
        <w:rPr>
          <w:bCs/>
          <w:color w:val="000000"/>
          <w:sz w:val="24"/>
          <w:szCs w:val="24"/>
        </w:rPr>
        <w:t xml:space="preserve"> virkning på </w:t>
      </w:r>
      <w:proofErr w:type="spellStart"/>
      <w:r w:rsidRPr="00FD16B7">
        <w:rPr>
          <w:bCs/>
          <w:color w:val="000000"/>
          <w:sz w:val="24"/>
          <w:szCs w:val="24"/>
        </w:rPr>
        <w:t>metaboliseringen</w:t>
      </w:r>
      <w:proofErr w:type="spellEnd"/>
      <w:r w:rsidRPr="00FD16B7">
        <w:rPr>
          <w:bCs/>
          <w:color w:val="000000"/>
          <w:sz w:val="24"/>
          <w:szCs w:val="24"/>
        </w:rPr>
        <w:t xml:space="preserve"> af </w:t>
      </w:r>
      <w:proofErr w:type="spellStart"/>
      <w:r w:rsidRPr="00FD16B7">
        <w:rPr>
          <w:bCs/>
          <w:color w:val="000000"/>
          <w:sz w:val="24"/>
          <w:szCs w:val="24"/>
        </w:rPr>
        <w:t>folat</w:t>
      </w:r>
      <w:proofErr w:type="spellEnd"/>
      <w:r w:rsidRPr="00FD16B7">
        <w:rPr>
          <w:bCs/>
          <w:color w:val="000000"/>
          <w:sz w:val="24"/>
          <w:szCs w:val="24"/>
        </w:rPr>
        <w:t xml:space="preserve">, hvilket kan medføre øget toksicitet i form af f.eks. svær, uforudsigelig </w:t>
      </w:r>
      <w:proofErr w:type="spellStart"/>
      <w:r w:rsidRPr="00FD16B7">
        <w:rPr>
          <w:bCs/>
          <w:color w:val="000000"/>
          <w:sz w:val="24"/>
          <w:szCs w:val="24"/>
        </w:rPr>
        <w:t>myelosuppression</w:t>
      </w:r>
      <w:proofErr w:type="spellEnd"/>
      <w:r w:rsidRPr="00FD16B7">
        <w:rPr>
          <w:bCs/>
          <w:color w:val="000000"/>
          <w:sz w:val="24"/>
          <w:szCs w:val="24"/>
        </w:rPr>
        <w:t xml:space="preserve"> og </w:t>
      </w:r>
      <w:proofErr w:type="spellStart"/>
      <w:r w:rsidRPr="00FD16B7">
        <w:rPr>
          <w:bCs/>
          <w:color w:val="000000"/>
          <w:sz w:val="24"/>
          <w:szCs w:val="24"/>
        </w:rPr>
        <w:t>stomatit</w:t>
      </w:r>
      <w:proofErr w:type="spellEnd"/>
      <w:r w:rsidRPr="00FD16B7">
        <w:rPr>
          <w:bCs/>
          <w:color w:val="000000"/>
          <w:sz w:val="24"/>
          <w:szCs w:val="24"/>
        </w:rPr>
        <w:t xml:space="preserve"> og ved </w:t>
      </w:r>
      <w:proofErr w:type="spellStart"/>
      <w:r w:rsidRPr="00FD16B7">
        <w:rPr>
          <w:bCs/>
          <w:color w:val="000000"/>
          <w:sz w:val="24"/>
          <w:szCs w:val="24"/>
        </w:rPr>
        <w:t>intratekal</w:t>
      </w:r>
      <w:proofErr w:type="spellEnd"/>
      <w:r w:rsidRPr="00FD16B7">
        <w:rPr>
          <w:bCs/>
          <w:color w:val="000000"/>
          <w:sz w:val="24"/>
          <w:szCs w:val="24"/>
        </w:rPr>
        <w:t xml:space="preserve"> administration øget svær uforudsigelig </w:t>
      </w:r>
      <w:proofErr w:type="spellStart"/>
      <w:r w:rsidRPr="00FD16B7">
        <w:rPr>
          <w:bCs/>
          <w:color w:val="000000"/>
          <w:sz w:val="24"/>
          <w:szCs w:val="24"/>
        </w:rPr>
        <w:t>neurotoksicitet</w:t>
      </w:r>
      <w:proofErr w:type="spellEnd"/>
      <w:r w:rsidRPr="00FD16B7">
        <w:rPr>
          <w:bCs/>
          <w:color w:val="000000"/>
          <w:sz w:val="24"/>
          <w:szCs w:val="24"/>
        </w:rPr>
        <w:t xml:space="preserve">. Selvom denne interaktion kan reduceres ved at administrere </w:t>
      </w:r>
      <w:proofErr w:type="spellStart"/>
      <w:r w:rsidRPr="00FD16B7">
        <w:rPr>
          <w:bCs/>
          <w:color w:val="000000"/>
          <w:sz w:val="24"/>
          <w:szCs w:val="24"/>
        </w:rPr>
        <w:t>calciumfolinat</w:t>
      </w:r>
      <w:proofErr w:type="spellEnd"/>
      <w:r w:rsidRPr="00FD16B7">
        <w:rPr>
          <w:bCs/>
          <w:color w:val="000000"/>
          <w:sz w:val="24"/>
          <w:szCs w:val="24"/>
        </w:rPr>
        <w:t xml:space="preserve">, bør samtidig anvendelse af </w:t>
      </w:r>
      <w:proofErr w:type="spellStart"/>
      <w:r w:rsidRPr="00FD16B7">
        <w:rPr>
          <w:bCs/>
          <w:color w:val="000000"/>
          <w:sz w:val="24"/>
          <w:szCs w:val="24"/>
        </w:rPr>
        <w:t>dinitrogenoxid</w:t>
      </w:r>
      <w:proofErr w:type="spellEnd"/>
      <w:r w:rsidRPr="00FD16B7">
        <w:rPr>
          <w:bCs/>
          <w:color w:val="000000"/>
          <w:sz w:val="24"/>
          <w:szCs w:val="24"/>
        </w:rPr>
        <w:t xml:space="preserve"> og </w:t>
      </w:r>
      <w:proofErr w:type="spellStart"/>
      <w:r w:rsidRPr="00FD16B7">
        <w:rPr>
          <w:bCs/>
          <w:color w:val="000000"/>
          <w:sz w:val="24"/>
          <w:szCs w:val="24"/>
        </w:rPr>
        <w:t>methotrexat</w:t>
      </w:r>
      <w:proofErr w:type="spellEnd"/>
      <w:r w:rsidRPr="00FD16B7">
        <w:rPr>
          <w:bCs/>
          <w:color w:val="000000"/>
          <w:sz w:val="24"/>
          <w:szCs w:val="24"/>
        </w:rPr>
        <w:t xml:space="preserve"> undgås.</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Selv om kombinationen af </w:t>
      </w:r>
      <w:proofErr w:type="spellStart"/>
      <w:r w:rsidRPr="00FD16B7">
        <w:rPr>
          <w:bCs/>
          <w:color w:val="000000"/>
          <w:sz w:val="24"/>
          <w:szCs w:val="24"/>
        </w:rPr>
        <w:t>methotrexat</w:t>
      </w:r>
      <w:proofErr w:type="spellEnd"/>
      <w:r w:rsidRPr="00FD16B7">
        <w:rPr>
          <w:bCs/>
          <w:color w:val="000000"/>
          <w:sz w:val="24"/>
          <w:szCs w:val="24"/>
        </w:rPr>
        <w:t xml:space="preserve"> og </w:t>
      </w:r>
      <w:proofErr w:type="spellStart"/>
      <w:r w:rsidRPr="00FD16B7">
        <w:rPr>
          <w:bCs/>
          <w:color w:val="000000"/>
          <w:sz w:val="24"/>
          <w:szCs w:val="24"/>
        </w:rPr>
        <w:t>sulfasalazin</w:t>
      </w:r>
      <w:proofErr w:type="spellEnd"/>
      <w:r w:rsidRPr="00FD16B7">
        <w:rPr>
          <w:bCs/>
          <w:color w:val="000000"/>
          <w:sz w:val="24"/>
          <w:szCs w:val="24"/>
        </w:rPr>
        <w:t xml:space="preserve"> kan øge effekten af </w:t>
      </w:r>
      <w:proofErr w:type="spellStart"/>
      <w:r w:rsidRPr="00FD16B7">
        <w:rPr>
          <w:bCs/>
          <w:color w:val="000000"/>
          <w:sz w:val="24"/>
          <w:szCs w:val="24"/>
        </w:rPr>
        <w:t>methotrexat</w:t>
      </w:r>
      <w:proofErr w:type="spellEnd"/>
      <w:r w:rsidRPr="00FD16B7">
        <w:rPr>
          <w:bCs/>
          <w:color w:val="000000"/>
          <w:sz w:val="24"/>
          <w:szCs w:val="24"/>
        </w:rPr>
        <w:t xml:space="preserve"> og som følge heraf medføre flere bivirkninger på grund af hæmningen af </w:t>
      </w:r>
      <w:proofErr w:type="spellStart"/>
      <w:r w:rsidRPr="00FD16B7">
        <w:rPr>
          <w:bCs/>
          <w:color w:val="000000"/>
          <w:sz w:val="24"/>
          <w:szCs w:val="24"/>
        </w:rPr>
        <w:t>folsyresyntesen</w:t>
      </w:r>
      <w:proofErr w:type="spellEnd"/>
      <w:r w:rsidRPr="00FD16B7">
        <w:rPr>
          <w:bCs/>
          <w:color w:val="000000"/>
          <w:sz w:val="24"/>
          <w:szCs w:val="24"/>
        </w:rPr>
        <w:t xml:space="preserve"> gennem </w:t>
      </w:r>
      <w:proofErr w:type="spellStart"/>
      <w:r w:rsidRPr="00FD16B7">
        <w:rPr>
          <w:bCs/>
          <w:color w:val="000000"/>
          <w:sz w:val="24"/>
          <w:szCs w:val="24"/>
        </w:rPr>
        <w:t>sulfasalazin</w:t>
      </w:r>
      <w:proofErr w:type="spellEnd"/>
      <w:r w:rsidRPr="00FD16B7">
        <w:rPr>
          <w:bCs/>
          <w:color w:val="000000"/>
          <w:sz w:val="24"/>
          <w:szCs w:val="24"/>
        </w:rPr>
        <w:t>, er disse bivirkninger kun observeret i sjældne individuelle tilfælde i løbet af adskillige studier.</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Virkningen af </w:t>
      </w:r>
      <w:proofErr w:type="spellStart"/>
      <w:r w:rsidRPr="00FD16B7">
        <w:rPr>
          <w:bCs/>
          <w:color w:val="000000"/>
          <w:sz w:val="24"/>
          <w:szCs w:val="24"/>
        </w:rPr>
        <w:t>methotrexat</w:t>
      </w:r>
      <w:proofErr w:type="spellEnd"/>
      <w:r w:rsidRPr="00FD16B7">
        <w:rPr>
          <w:bCs/>
          <w:color w:val="000000"/>
          <w:sz w:val="24"/>
          <w:szCs w:val="24"/>
        </w:rPr>
        <w:t xml:space="preserve"> kan blive nedsat ved samtidig administration af </w:t>
      </w:r>
      <w:proofErr w:type="spellStart"/>
      <w:r w:rsidRPr="00FD16B7">
        <w:rPr>
          <w:bCs/>
          <w:color w:val="000000"/>
          <w:sz w:val="24"/>
          <w:szCs w:val="24"/>
        </w:rPr>
        <w:t>folinsyre</w:t>
      </w:r>
      <w:proofErr w:type="spellEnd"/>
      <w:r w:rsidRPr="00FD16B7">
        <w:rPr>
          <w:bCs/>
          <w:color w:val="000000"/>
          <w:sz w:val="24"/>
          <w:szCs w:val="24"/>
        </w:rPr>
        <w:t xml:space="preserve"> eller vitaminpræparater med </w:t>
      </w:r>
      <w:proofErr w:type="spellStart"/>
      <w:r w:rsidRPr="00FD16B7">
        <w:rPr>
          <w:bCs/>
          <w:color w:val="000000"/>
          <w:sz w:val="24"/>
          <w:szCs w:val="24"/>
        </w:rPr>
        <w:t>folsyre</w:t>
      </w:r>
      <w:proofErr w:type="spellEnd"/>
      <w:r w:rsidRPr="00FD16B7">
        <w:rPr>
          <w:bCs/>
          <w:color w:val="000000"/>
          <w:sz w:val="24"/>
          <w:szCs w:val="24"/>
        </w:rPr>
        <w:t xml:space="preserve"> eller </w:t>
      </w:r>
      <w:proofErr w:type="spellStart"/>
      <w:r w:rsidRPr="00FD16B7">
        <w:rPr>
          <w:bCs/>
          <w:color w:val="000000"/>
          <w:sz w:val="24"/>
          <w:szCs w:val="24"/>
        </w:rPr>
        <w:t>folsyrederivater</w:t>
      </w:r>
      <w:proofErr w:type="spellEnd"/>
      <w:r w:rsidRPr="00FD16B7">
        <w:rPr>
          <w:bCs/>
          <w:color w:val="000000"/>
          <w:sz w:val="24"/>
          <w:szCs w:val="24"/>
        </w:rPr>
        <w:t xml:space="preserve"> (se pkt. 4.4).</w:t>
      </w:r>
    </w:p>
    <w:p w:rsidR="00CE2878" w:rsidRPr="00FD16B7" w:rsidRDefault="00CE2878" w:rsidP="00CE2878">
      <w:pPr>
        <w:autoSpaceDE w:val="0"/>
        <w:autoSpaceDN w:val="0"/>
        <w:adjustRightInd w:val="0"/>
        <w:ind w:left="851"/>
        <w:rPr>
          <w:bCs/>
          <w:i/>
          <w:color w:val="000000"/>
          <w:sz w:val="24"/>
          <w:szCs w:val="24"/>
        </w:rPr>
      </w:pPr>
    </w:p>
    <w:p w:rsidR="00CE2878" w:rsidRPr="00FD16B7" w:rsidRDefault="00CE2878" w:rsidP="00CE2878">
      <w:pPr>
        <w:autoSpaceDE w:val="0"/>
        <w:autoSpaceDN w:val="0"/>
        <w:adjustRightInd w:val="0"/>
        <w:ind w:left="851"/>
        <w:rPr>
          <w:bCs/>
          <w:i/>
          <w:color w:val="000000"/>
          <w:sz w:val="24"/>
          <w:szCs w:val="24"/>
        </w:rPr>
      </w:pPr>
      <w:proofErr w:type="spellStart"/>
      <w:r w:rsidRPr="00FD16B7">
        <w:rPr>
          <w:bCs/>
          <w:i/>
          <w:color w:val="000000"/>
          <w:sz w:val="24"/>
          <w:szCs w:val="24"/>
        </w:rPr>
        <w:t>Ciclosporin</w:t>
      </w:r>
      <w:proofErr w:type="spellEnd"/>
    </w:p>
    <w:p w:rsidR="00CE2878" w:rsidRPr="00FD16B7" w:rsidRDefault="00CE2878" w:rsidP="00CE2878">
      <w:pPr>
        <w:autoSpaceDE w:val="0"/>
        <w:autoSpaceDN w:val="0"/>
        <w:adjustRightInd w:val="0"/>
        <w:ind w:left="851"/>
        <w:rPr>
          <w:bCs/>
          <w:color w:val="000000"/>
          <w:sz w:val="24"/>
          <w:szCs w:val="24"/>
        </w:rPr>
      </w:pPr>
      <w:proofErr w:type="spellStart"/>
      <w:r w:rsidRPr="00FD16B7">
        <w:rPr>
          <w:bCs/>
          <w:color w:val="000000"/>
          <w:sz w:val="24"/>
          <w:szCs w:val="24"/>
        </w:rPr>
        <w:t>Ciclosporin</w:t>
      </w:r>
      <w:proofErr w:type="spellEnd"/>
      <w:r w:rsidRPr="00FD16B7">
        <w:rPr>
          <w:bCs/>
          <w:color w:val="000000"/>
          <w:sz w:val="24"/>
          <w:szCs w:val="24"/>
        </w:rPr>
        <w:t xml:space="preserve"> kan potensere </w:t>
      </w:r>
      <w:proofErr w:type="spellStart"/>
      <w:r w:rsidRPr="00FD16B7">
        <w:rPr>
          <w:bCs/>
          <w:color w:val="000000"/>
          <w:sz w:val="24"/>
          <w:szCs w:val="24"/>
        </w:rPr>
        <w:t>methotrexats</w:t>
      </w:r>
      <w:proofErr w:type="spellEnd"/>
      <w:r w:rsidRPr="00FD16B7">
        <w:rPr>
          <w:bCs/>
          <w:color w:val="000000"/>
          <w:sz w:val="24"/>
          <w:szCs w:val="24"/>
        </w:rPr>
        <w:t xml:space="preserve"> virkning og toksicitet. Kombinationen medfører risiko for excessiv immunsuppression med risiko for </w:t>
      </w:r>
      <w:proofErr w:type="spellStart"/>
      <w:r w:rsidRPr="00FD16B7">
        <w:rPr>
          <w:bCs/>
          <w:color w:val="000000"/>
          <w:sz w:val="24"/>
          <w:szCs w:val="24"/>
        </w:rPr>
        <w:t>lymfoproliferation</w:t>
      </w:r>
      <w:proofErr w:type="spellEnd"/>
      <w:r w:rsidRPr="00FD16B7">
        <w:rPr>
          <w:bCs/>
          <w:color w:val="000000"/>
          <w:sz w:val="24"/>
          <w:szCs w:val="24"/>
        </w:rPr>
        <w:t>.</w:t>
      </w:r>
    </w:p>
    <w:p w:rsidR="00CE2878" w:rsidRPr="00FD16B7" w:rsidRDefault="00CE2878" w:rsidP="00CE2878">
      <w:pPr>
        <w:autoSpaceDE w:val="0"/>
        <w:autoSpaceDN w:val="0"/>
        <w:adjustRightInd w:val="0"/>
        <w:ind w:left="851"/>
        <w:rPr>
          <w:bCs/>
          <w:color w:val="000000"/>
          <w:sz w:val="24"/>
          <w:szCs w:val="24"/>
        </w:rPr>
      </w:pPr>
    </w:p>
    <w:p w:rsidR="00CE2878" w:rsidRPr="00FD16B7" w:rsidRDefault="00CE2878" w:rsidP="00CE2878">
      <w:pPr>
        <w:autoSpaceDE w:val="0"/>
        <w:autoSpaceDN w:val="0"/>
        <w:adjustRightInd w:val="0"/>
        <w:ind w:left="851"/>
        <w:rPr>
          <w:bCs/>
          <w:color w:val="000000"/>
          <w:sz w:val="24"/>
          <w:szCs w:val="24"/>
          <w:u w:val="single"/>
        </w:rPr>
      </w:pPr>
      <w:proofErr w:type="spellStart"/>
      <w:r w:rsidRPr="00FD16B7">
        <w:rPr>
          <w:bCs/>
          <w:color w:val="000000"/>
          <w:sz w:val="24"/>
          <w:szCs w:val="24"/>
          <w:u w:val="single"/>
        </w:rPr>
        <w:t>Farmakokinetiske</w:t>
      </w:r>
      <w:proofErr w:type="spellEnd"/>
      <w:r w:rsidRPr="00FD16B7">
        <w:rPr>
          <w:bCs/>
          <w:color w:val="000000"/>
          <w:sz w:val="24"/>
          <w:szCs w:val="24"/>
          <w:u w:val="single"/>
        </w:rPr>
        <w:t xml:space="preserve"> interaktioner</w:t>
      </w:r>
    </w:p>
    <w:p w:rsidR="00CE2878" w:rsidRPr="00FD16B7" w:rsidRDefault="00CE2878" w:rsidP="00CE2878">
      <w:pPr>
        <w:autoSpaceDE w:val="0"/>
        <w:autoSpaceDN w:val="0"/>
        <w:adjustRightInd w:val="0"/>
        <w:ind w:left="851"/>
        <w:rPr>
          <w:bCs/>
          <w:i/>
          <w:color w:val="000000"/>
          <w:sz w:val="24"/>
          <w:szCs w:val="24"/>
        </w:rPr>
      </w:pPr>
    </w:p>
    <w:p w:rsidR="00CE2878" w:rsidRPr="00FD16B7" w:rsidRDefault="00CE2878" w:rsidP="00CE2878">
      <w:pPr>
        <w:autoSpaceDE w:val="0"/>
        <w:autoSpaceDN w:val="0"/>
        <w:adjustRightInd w:val="0"/>
        <w:ind w:left="851"/>
        <w:rPr>
          <w:bCs/>
          <w:i/>
          <w:color w:val="000000"/>
          <w:sz w:val="24"/>
          <w:szCs w:val="24"/>
        </w:rPr>
      </w:pPr>
      <w:r w:rsidRPr="00FD16B7">
        <w:rPr>
          <w:bCs/>
          <w:i/>
          <w:color w:val="000000"/>
          <w:sz w:val="24"/>
          <w:szCs w:val="24"/>
        </w:rPr>
        <w:t xml:space="preserve">Interaktioner, der kan øge niveauet af </w:t>
      </w:r>
      <w:proofErr w:type="spellStart"/>
      <w:r w:rsidRPr="00FD16B7">
        <w:rPr>
          <w:bCs/>
          <w:i/>
          <w:color w:val="000000"/>
          <w:sz w:val="24"/>
          <w:szCs w:val="24"/>
        </w:rPr>
        <w:t>methotrexat</w:t>
      </w:r>
      <w:proofErr w:type="spellEnd"/>
    </w:p>
    <w:p w:rsidR="00CE2878" w:rsidRPr="00FD16B7" w:rsidRDefault="00CE2878" w:rsidP="00CE2878">
      <w:pPr>
        <w:autoSpaceDE w:val="0"/>
        <w:autoSpaceDN w:val="0"/>
        <w:adjustRightInd w:val="0"/>
        <w:ind w:left="851"/>
        <w:rPr>
          <w:bCs/>
          <w:i/>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bCs/>
          <w:color w:val="000000"/>
          <w:sz w:val="24"/>
          <w:szCs w:val="24"/>
        </w:rPr>
        <w:t xml:space="preserve">Regelmæssig overvågning af patienter er særlig nødvendig hvis høje </w:t>
      </w:r>
      <w:proofErr w:type="spellStart"/>
      <w:r w:rsidRPr="00FD16B7">
        <w:rPr>
          <w:bCs/>
          <w:color w:val="000000"/>
          <w:sz w:val="24"/>
          <w:szCs w:val="24"/>
        </w:rPr>
        <w:t>methotrexatdoser</w:t>
      </w:r>
      <w:proofErr w:type="spellEnd"/>
      <w:r w:rsidRPr="00FD16B7">
        <w:rPr>
          <w:bCs/>
          <w:color w:val="000000"/>
          <w:sz w:val="24"/>
          <w:szCs w:val="24"/>
        </w:rPr>
        <w:t xml:space="preserve"> gives samtidig med lægemidler, der reducerer </w:t>
      </w:r>
      <w:proofErr w:type="spellStart"/>
      <w:r w:rsidRPr="00FD16B7">
        <w:rPr>
          <w:bCs/>
          <w:color w:val="000000"/>
          <w:sz w:val="24"/>
          <w:szCs w:val="24"/>
        </w:rPr>
        <w:t>methotrexats</w:t>
      </w:r>
      <w:proofErr w:type="spellEnd"/>
      <w:r w:rsidRPr="00FD16B7">
        <w:rPr>
          <w:bCs/>
          <w:color w:val="000000"/>
          <w:sz w:val="24"/>
          <w:szCs w:val="24"/>
        </w:rPr>
        <w:t xml:space="preserve"> proteinbinding, elimination eller forårsager nyreskader.</w:t>
      </w:r>
      <w:r w:rsidRPr="00FD16B7">
        <w:rPr>
          <w:color w:val="000000"/>
          <w:sz w:val="24"/>
          <w:szCs w:val="24"/>
        </w:rPr>
        <w:t xml:space="preserve"> Hvis samtidig brug ikke kan undgås, bør dosisjustering af </w:t>
      </w:r>
      <w:proofErr w:type="spellStart"/>
      <w:r w:rsidRPr="00FD16B7">
        <w:rPr>
          <w:color w:val="000000"/>
          <w:sz w:val="24"/>
          <w:szCs w:val="24"/>
        </w:rPr>
        <w:t>methotrexat</w:t>
      </w:r>
      <w:proofErr w:type="spellEnd"/>
      <w:r w:rsidRPr="00FD16B7">
        <w:rPr>
          <w:color w:val="000000"/>
          <w:sz w:val="24"/>
          <w:szCs w:val="24"/>
        </w:rPr>
        <w:t xml:space="preserve"> overvejes. Overvågning af serumniveauer af </w:t>
      </w:r>
      <w:proofErr w:type="spellStart"/>
      <w:r w:rsidRPr="00FD16B7">
        <w:rPr>
          <w:color w:val="000000"/>
          <w:sz w:val="24"/>
          <w:szCs w:val="24"/>
        </w:rPr>
        <w:t>methotrexat</w:t>
      </w:r>
      <w:proofErr w:type="spellEnd"/>
      <w:r w:rsidRPr="00FD16B7">
        <w:rPr>
          <w:color w:val="000000"/>
          <w:sz w:val="24"/>
          <w:szCs w:val="24"/>
        </w:rPr>
        <w:t xml:space="preserve"> kan være brugbart.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ind w:left="851"/>
        <w:outlineLvl w:val="0"/>
        <w:rPr>
          <w:sz w:val="24"/>
          <w:szCs w:val="24"/>
        </w:rPr>
      </w:pPr>
      <w:proofErr w:type="spellStart"/>
      <w:r w:rsidRPr="00FD16B7">
        <w:rPr>
          <w:sz w:val="24"/>
          <w:szCs w:val="24"/>
        </w:rPr>
        <w:t>Probenecid</w:t>
      </w:r>
      <w:proofErr w:type="spellEnd"/>
      <w:r w:rsidRPr="00FD16B7">
        <w:rPr>
          <w:sz w:val="24"/>
          <w:szCs w:val="24"/>
        </w:rPr>
        <w:t xml:space="preserve"> og svage organiske syrer, som loop </w:t>
      </w:r>
      <w:proofErr w:type="spellStart"/>
      <w:r w:rsidRPr="00FD16B7">
        <w:rPr>
          <w:sz w:val="24"/>
          <w:szCs w:val="24"/>
        </w:rPr>
        <w:t>diuretika</w:t>
      </w:r>
      <w:proofErr w:type="spellEnd"/>
      <w:r w:rsidRPr="00FD16B7">
        <w:rPr>
          <w:sz w:val="24"/>
          <w:szCs w:val="24"/>
        </w:rPr>
        <w:t xml:space="preserve">, og </w:t>
      </w:r>
      <w:proofErr w:type="spellStart"/>
      <w:r w:rsidRPr="00FD16B7">
        <w:rPr>
          <w:sz w:val="24"/>
          <w:szCs w:val="24"/>
        </w:rPr>
        <w:t>pyrazoler</w:t>
      </w:r>
      <w:proofErr w:type="spellEnd"/>
      <w:r w:rsidRPr="00FD16B7">
        <w:rPr>
          <w:sz w:val="24"/>
          <w:szCs w:val="24"/>
        </w:rPr>
        <w:t xml:space="preserve"> (</w:t>
      </w:r>
      <w:proofErr w:type="spellStart"/>
      <w:r w:rsidRPr="00FD16B7">
        <w:rPr>
          <w:sz w:val="24"/>
          <w:szCs w:val="24"/>
        </w:rPr>
        <w:t>phenylbutazon</w:t>
      </w:r>
      <w:proofErr w:type="spellEnd"/>
      <w:r w:rsidRPr="00FD16B7">
        <w:rPr>
          <w:sz w:val="24"/>
          <w:szCs w:val="24"/>
        </w:rPr>
        <w:t xml:space="preserve">) kan reducere eliminationen af </w:t>
      </w:r>
      <w:proofErr w:type="spellStart"/>
      <w:r w:rsidRPr="00FD16B7">
        <w:rPr>
          <w:sz w:val="24"/>
          <w:szCs w:val="24"/>
        </w:rPr>
        <w:t>methotrexat</w:t>
      </w:r>
      <w:proofErr w:type="spellEnd"/>
      <w:r w:rsidRPr="00FD16B7">
        <w:rPr>
          <w:sz w:val="24"/>
          <w:szCs w:val="24"/>
        </w:rPr>
        <w:t xml:space="preserve">, hvorved højere serumkoncentrationer kan antages, hvilket kan medføre hæmatologisk toksicitet. </w:t>
      </w:r>
    </w:p>
    <w:p w:rsidR="00CE2878" w:rsidRPr="00FD16B7" w:rsidRDefault="00CE2878" w:rsidP="00CE2878">
      <w:pPr>
        <w:ind w:left="851"/>
        <w:outlineLvl w:val="0"/>
        <w:rPr>
          <w:sz w:val="24"/>
          <w:szCs w:val="24"/>
        </w:rPr>
      </w:pPr>
    </w:p>
    <w:p w:rsidR="00DE0397" w:rsidRPr="00FD16B7" w:rsidRDefault="00DE0397" w:rsidP="00DE0397">
      <w:pPr>
        <w:ind w:left="851"/>
        <w:outlineLvl w:val="0"/>
        <w:rPr>
          <w:sz w:val="24"/>
          <w:szCs w:val="24"/>
        </w:rPr>
      </w:pPr>
      <w:proofErr w:type="spellStart"/>
      <w:r w:rsidRPr="00FD16B7">
        <w:rPr>
          <w:sz w:val="24"/>
          <w:szCs w:val="24"/>
        </w:rPr>
        <w:t>Methotrexat</w:t>
      </w:r>
      <w:proofErr w:type="spellEnd"/>
      <w:r w:rsidRPr="00FD16B7">
        <w:rPr>
          <w:sz w:val="24"/>
          <w:szCs w:val="24"/>
        </w:rPr>
        <w:t xml:space="preserve"> bindes til plasmaproteiner og visse lægemidler, såsom </w:t>
      </w:r>
      <w:proofErr w:type="spellStart"/>
      <w:r w:rsidRPr="00FD16B7">
        <w:rPr>
          <w:sz w:val="24"/>
          <w:szCs w:val="24"/>
        </w:rPr>
        <w:t>antidiabetika</w:t>
      </w:r>
      <w:proofErr w:type="spellEnd"/>
      <w:r w:rsidRPr="00FD16B7">
        <w:rPr>
          <w:sz w:val="24"/>
          <w:szCs w:val="24"/>
        </w:rPr>
        <w:t xml:space="preserve">, </w:t>
      </w:r>
      <w:proofErr w:type="spellStart"/>
      <w:r w:rsidRPr="00FD16B7">
        <w:rPr>
          <w:sz w:val="24"/>
          <w:szCs w:val="24"/>
        </w:rPr>
        <w:t>thiazide</w:t>
      </w:r>
      <w:proofErr w:type="spellEnd"/>
      <w:r w:rsidRPr="00FD16B7">
        <w:rPr>
          <w:sz w:val="24"/>
          <w:szCs w:val="24"/>
        </w:rPr>
        <w:t xml:space="preserve"> </w:t>
      </w:r>
      <w:proofErr w:type="spellStart"/>
      <w:r w:rsidRPr="00FD16B7">
        <w:rPr>
          <w:sz w:val="24"/>
          <w:szCs w:val="24"/>
        </w:rPr>
        <w:t>diuretika</w:t>
      </w:r>
      <w:proofErr w:type="spellEnd"/>
      <w:r w:rsidRPr="00FD16B7">
        <w:rPr>
          <w:sz w:val="24"/>
          <w:szCs w:val="24"/>
        </w:rPr>
        <w:t xml:space="preserve">, sulfonamider, </w:t>
      </w:r>
      <w:proofErr w:type="spellStart"/>
      <w:r w:rsidRPr="00FD16B7">
        <w:rPr>
          <w:sz w:val="24"/>
          <w:szCs w:val="24"/>
        </w:rPr>
        <w:t>phenytoin</w:t>
      </w:r>
      <w:proofErr w:type="spellEnd"/>
      <w:r w:rsidRPr="00FD16B7">
        <w:rPr>
          <w:sz w:val="24"/>
          <w:szCs w:val="24"/>
        </w:rPr>
        <w:t xml:space="preserve">, barbiturater, beroligende midler, orale </w:t>
      </w:r>
      <w:proofErr w:type="spellStart"/>
      <w:r w:rsidRPr="00FD16B7">
        <w:rPr>
          <w:sz w:val="24"/>
          <w:szCs w:val="24"/>
        </w:rPr>
        <w:t>kontraceptiva</w:t>
      </w:r>
      <w:proofErr w:type="spellEnd"/>
      <w:r w:rsidRPr="00FD16B7">
        <w:rPr>
          <w:sz w:val="24"/>
          <w:szCs w:val="24"/>
        </w:rPr>
        <w:t xml:space="preserve">, </w:t>
      </w:r>
      <w:proofErr w:type="spellStart"/>
      <w:r w:rsidRPr="00FD16B7">
        <w:rPr>
          <w:sz w:val="24"/>
          <w:szCs w:val="24"/>
        </w:rPr>
        <w:t>amidopyrinderivativer</w:t>
      </w:r>
      <w:proofErr w:type="spellEnd"/>
      <w:r w:rsidRPr="00FD16B7">
        <w:rPr>
          <w:sz w:val="24"/>
          <w:szCs w:val="24"/>
        </w:rPr>
        <w:t xml:space="preserve">, </w:t>
      </w:r>
      <w:proofErr w:type="spellStart"/>
      <w:r w:rsidRPr="00FD16B7">
        <w:rPr>
          <w:sz w:val="24"/>
          <w:szCs w:val="24"/>
        </w:rPr>
        <w:t>doxorubicin</w:t>
      </w:r>
      <w:proofErr w:type="spellEnd"/>
      <w:r w:rsidRPr="00FD16B7">
        <w:rPr>
          <w:sz w:val="24"/>
          <w:szCs w:val="24"/>
        </w:rPr>
        <w:t>, p-aminobenzoesyre, visse antibiotika såsom penicillin</w:t>
      </w:r>
      <w:r>
        <w:rPr>
          <w:sz w:val="24"/>
          <w:szCs w:val="24"/>
        </w:rPr>
        <w:t xml:space="preserve">er (f.eks. </w:t>
      </w:r>
      <w:proofErr w:type="spellStart"/>
      <w:r>
        <w:rPr>
          <w:sz w:val="24"/>
          <w:szCs w:val="24"/>
        </w:rPr>
        <w:t>amoxicillin</w:t>
      </w:r>
      <w:proofErr w:type="spellEnd"/>
      <w:r>
        <w:rPr>
          <w:sz w:val="24"/>
          <w:szCs w:val="24"/>
        </w:rPr>
        <w:t>)</w:t>
      </w:r>
      <w:r w:rsidRPr="00FD16B7">
        <w:rPr>
          <w:sz w:val="24"/>
          <w:szCs w:val="24"/>
        </w:rPr>
        <w:t xml:space="preserve">, </w:t>
      </w:r>
      <w:proofErr w:type="spellStart"/>
      <w:r w:rsidRPr="00FD16B7">
        <w:rPr>
          <w:sz w:val="24"/>
          <w:szCs w:val="24"/>
        </w:rPr>
        <w:t>tetracycliner</w:t>
      </w:r>
      <w:proofErr w:type="spellEnd"/>
      <w:r w:rsidRPr="00FD16B7">
        <w:rPr>
          <w:sz w:val="24"/>
          <w:szCs w:val="24"/>
        </w:rPr>
        <w:t xml:space="preserve">, </w:t>
      </w:r>
      <w:proofErr w:type="spellStart"/>
      <w:r w:rsidRPr="00FD16B7">
        <w:rPr>
          <w:sz w:val="24"/>
          <w:szCs w:val="24"/>
        </w:rPr>
        <w:t>chloramphenicol</w:t>
      </w:r>
      <w:proofErr w:type="spellEnd"/>
      <w:r w:rsidRPr="00FD16B7">
        <w:rPr>
          <w:sz w:val="24"/>
          <w:szCs w:val="24"/>
        </w:rPr>
        <w:t xml:space="preserve"> mindsker bindingen hvilket kan føre til øget toksicitet ved samtidig brug.</w:t>
      </w:r>
    </w:p>
    <w:p w:rsidR="00CE2878" w:rsidRPr="00FD16B7" w:rsidRDefault="00CE2878" w:rsidP="00CE2878">
      <w:pPr>
        <w:ind w:left="851"/>
        <w:outlineLvl w:val="0"/>
        <w:rPr>
          <w:sz w:val="24"/>
          <w:szCs w:val="24"/>
        </w:rPr>
      </w:pPr>
    </w:p>
    <w:p w:rsidR="00CE2878" w:rsidRPr="00FD16B7" w:rsidRDefault="00CE2878" w:rsidP="00CE2878">
      <w:pPr>
        <w:ind w:left="851"/>
        <w:outlineLvl w:val="0"/>
        <w:rPr>
          <w:sz w:val="24"/>
          <w:szCs w:val="24"/>
        </w:rPr>
      </w:pPr>
      <w:r w:rsidRPr="00FD16B7">
        <w:rPr>
          <w:sz w:val="24"/>
          <w:szCs w:val="24"/>
        </w:rPr>
        <w:t xml:space="preserve">Der er også mulighed for øget toksicitet når lavdosis </w:t>
      </w:r>
      <w:proofErr w:type="spellStart"/>
      <w:r w:rsidRPr="00FD16B7">
        <w:rPr>
          <w:sz w:val="24"/>
          <w:szCs w:val="24"/>
        </w:rPr>
        <w:t>methotrexat</w:t>
      </w:r>
      <w:proofErr w:type="spellEnd"/>
      <w:r w:rsidRPr="00FD16B7">
        <w:rPr>
          <w:sz w:val="24"/>
          <w:szCs w:val="24"/>
        </w:rPr>
        <w:t xml:space="preserve"> og </w:t>
      </w:r>
      <w:proofErr w:type="spellStart"/>
      <w:r w:rsidRPr="00FD16B7">
        <w:rPr>
          <w:sz w:val="24"/>
          <w:szCs w:val="24"/>
        </w:rPr>
        <w:t>NSAIDer</w:t>
      </w:r>
      <w:proofErr w:type="spellEnd"/>
      <w:r w:rsidRPr="00FD16B7">
        <w:rPr>
          <w:sz w:val="24"/>
          <w:szCs w:val="24"/>
        </w:rPr>
        <w:t xml:space="preserve"> eller </w:t>
      </w:r>
      <w:proofErr w:type="spellStart"/>
      <w:r w:rsidRPr="00FD16B7">
        <w:rPr>
          <w:sz w:val="24"/>
          <w:szCs w:val="24"/>
        </w:rPr>
        <w:t>salicylater</w:t>
      </w:r>
      <w:proofErr w:type="spellEnd"/>
      <w:r w:rsidRPr="00FD16B7">
        <w:rPr>
          <w:sz w:val="24"/>
          <w:szCs w:val="24"/>
        </w:rPr>
        <w:t xml:space="preserve"> kombineres. </w:t>
      </w:r>
      <w:proofErr w:type="spellStart"/>
      <w:r w:rsidRPr="00FD16B7">
        <w:rPr>
          <w:sz w:val="24"/>
          <w:szCs w:val="24"/>
        </w:rPr>
        <w:t>NSAIDer</w:t>
      </w:r>
      <w:proofErr w:type="spellEnd"/>
      <w:r w:rsidRPr="00FD16B7">
        <w:rPr>
          <w:sz w:val="24"/>
          <w:szCs w:val="24"/>
        </w:rPr>
        <w:t xml:space="preserve"> kan forårsage nyreskade.</w:t>
      </w:r>
    </w:p>
    <w:p w:rsidR="00CE2878" w:rsidRPr="00FD16B7" w:rsidRDefault="00CE2878" w:rsidP="00CE2878">
      <w:pPr>
        <w:ind w:left="851"/>
        <w:outlineLvl w:val="0"/>
        <w:rPr>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Nedsat </w:t>
      </w:r>
      <w:proofErr w:type="spellStart"/>
      <w:r w:rsidRPr="00FD16B7">
        <w:rPr>
          <w:color w:val="000000"/>
          <w:sz w:val="24"/>
          <w:szCs w:val="24"/>
        </w:rPr>
        <w:t>methotrexatclearance</w:t>
      </w:r>
      <w:proofErr w:type="spellEnd"/>
      <w:r w:rsidRPr="00FD16B7">
        <w:rPr>
          <w:color w:val="000000"/>
          <w:sz w:val="24"/>
          <w:szCs w:val="24"/>
        </w:rPr>
        <w:t xml:space="preserve">, som resulterer i øget/forlænget eksponering til </w:t>
      </w:r>
      <w:proofErr w:type="spellStart"/>
      <w:r w:rsidRPr="00FD16B7">
        <w:rPr>
          <w:color w:val="000000"/>
          <w:sz w:val="24"/>
          <w:szCs w:val="24"/>
        </w:rPr>
        <w:t>methotrexat</w:t>
      </w:r>
      <w:proofErr w:type="spellEnd"/>
      <w:r w:rsidRPr="00FD16B7">
        <w:rPr>
          <w:color w:val="000000"/>
          <w:sz w:val="24"/>
          <w:szCs w:val="24"/>
        </w:rPr>
        <w:t xml:space="preserve"> i blodet til potentielle toksiske niveauer er blevet rapporteret ved samtidig administration af </w:t>
      </w:r>
      <w:proofErr w:type="spellStart"/>
      <w:r w:rsidRPr="00FD16B7">
        <w:rPr>
          <w:color w:val="000000"/>
          <w:sz w:val="24"/>
          <w:szCs w:val="24"/>
        </w:rPr>
        <w:t>levetiracetam</w:t>
      </w:r>
      <w:proofErr w:type="spellEnd"/>
      <w:r w:rsidRPr="00FD16B7">
        <w:rPr>
          <w:color w:val="000000"/>
          <w:sz w:val="24"/>
          <w:szCs w:val="24"/>
        </w:rPr>
        <w:t xml:space="preserve"> og </w:t>
      </w:r>
      <w:proofErr w:type="spellStart"/>
      <w:r w:rsidRPr="00FD16B7">
        <w:rPr>
          <w:color w:val="000000"/>
          <w:sz w:val="24"/>
          <w:szCs w:val="24"/>
        </w:rPr>
        <w:t>methotrexat</w:t>
      </w:r>
      <w:proofErr w:type="spellEnd"/>
      <w:r w:rsidRPr="00FD16B7">
        <w:rPr>
          <w:color w:val="000000"/>
          <w:sz w:val="24"/>
          <w:szCs w:val="24"/>
        </w:rPr>
        <w:t xml:space="preserve">. Niveauer af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levetiracetam</w:t>
      </w:r>
      <w:proofErr w:type="spellEnd"/>
      <w:r w:rsidRPr="00FD16B7">
        <w:rPr>
          <w:color w:val="000000"/>
          <w:sz w:val="24"/>
          <w:szCs w:val="24"/>
        </w:rPr>
        <w:t xml:space="preserve"> i blodet bør overvåges nøje hos patienter, der behandles med de to lægemidler samtidigt.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lastRenderedPageBreak/>
        <w:t xml:space="preserve">Samtidig administration af </w:t>
      </w:r>
      <w:proofErr w:type="spellStart"/>
      <w:r w:rsidRPr="00FD16B7">
        <w:rPr>
          <w:color w:val="000000"/>
          <w:sz w:val="24"/>
          <w:szCs w:val="24"/>
        </w:rPr>
        <w:t>protonpumpehæmmere</w:t>
      </w:r>
      <w:proofErr w:type="spellEnd"/>
      <w:r w:rsidRPr="00FD16B7">
        <w:rPr>
          <w:color w:val="000000"/>
          <w:sz w:val="24"/>
          <w:szCs w:val="24"/>
        </w:rPr>
        <w:t xml:space="preserve"> såsom </w:t>
      </w:r>
      <w:proofErr w:type="spellStart"/>
      <w:r w:rsidRPr="00FD16B7">
        <w:rPr>
          <w:color w:val="000000"/>
          <w:sz w:val="24"/>
          <w:szCs w:val="24"/>
        </w:rPr>
        <w:t>omeprazol</w:t>
      </w:r>
      <w:proofErr w:type="spellEnd"/>
      <w:r w:rsidRPr="00FD16B7">
        <w:rPr>
          <w:color w:val="000000"/>
          <w:sz w:val="24"/>
          <w:szCs w:val="24"/>
        </w:rPr>
        <w:t xml:space="preserve"> eller </w:t>
      </w:r>
      <w:proofErr w:type="spellStart"/>
      <w:r w:rsidRPr="00FD16B7">
        <w:rPr>
          <w:color w:val="000000"/>
          <w:sz w:val="24"/>
          <w:szCs w:val="24"/>
        </w:rPr>
        <w:t>pantoprazol</w:t>
      </w:r>
      <w:proofErr w:type="spellEnd"/>
      <w:r w:rsidRPr="00FD16B7">
        <w:rPr>
          <w:color w:val="000000"/>
          <w:sz w:val="24"/>
          <w:szCs w:val="24"/>
        </w:rPr>
        <w:t xml:space="preserve"> kan medføre interaktioner. Samtidig administration af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omeprazol</w:t>
      </w:r>
      <w:proofErr w:type="spellEnd"/>
      <w:r w:rsidRPr="00FD16B7">
        <w:rPr>
          <w:color w:val="000000"/>
          <w:sz w:val="24"/>
          <w:szCs w:val="24"/>
        </w:rPr>
        <w:t xml:space="preserve"> har medført forsinket </w:t>
      </w:r>
      <w:proofErr w:type="spellStart"/>
      <w:r w:rsidRPr="00FD16B7">
        <w:rPr>
          <w:color w:val="000000"/>
          <w:sz w:val="24"/>
          <w:szCs w:val="24"/>
        </w:rPr>
        <w:t>renal</w:t>
      </w:r>
      <w:proofErr w:type="spellEnd"/>
      <w:r w:rsidRPr="00FD16B7">
        <w:rPr>
          <w:color w:val="000000"/>
          <w:sz w:val="24"/>
          <w:szCs w:val="24"/>
        </w:rPr>
        <w:t xml:space="preserve"> udskillelse af </w:t>
      </w:r>
      <w:proofErr w:type="spellStart"/>
      <w:r w:rsidRPr="00FD16B7">
        <w:rPr>
          <w:color w:val="000000"/>
          <w:sz w:val="24"/>
          <w:szCs w:val="24"/>
        </w:rPr>
        <w:t>methotrexat</w:t>
      </w:r>
      <w:proofErr w:type="spellEnd"/>
      <w:r w:rsidRPr="00FD16B7">
        <w:rPr>
          <w:color w:val="000000"/>
          <w:sz w:val="24"/>
          <w:szCs w:val="24"/>
        </w:rPr>
        <w:t xml:space="preserve">. I ét tilfælde, hvor </w:t>
      </w:r>
      <w:proofErr w:type="spellStart"/>
      <w:r w:rsidRPr="00FD16B7">
        <w:rPr>
          <w:color w:val="000000"/>
          <w:sz w:val="24"/>
          <w:szCs w:val="24"/>
        </w:rPr>
        <w:t>methotrexat</w:t>
      </w:r>
      <w:proofErr w:type="spellEnd"/>
      <w:r w:rsidRPr="00FD16B7">
        <w:rPr>
          <w:color w:val="000000"/>
          <w:sz w:val="24"/>
          <w:szCs w:val="24"/>
        </w:rPr>
        <w:t xml:space="preserve"> blev administreret sammen med </w:t>
      </w:r>
      <w:proofErr w:type="spellStart"/>
      <w:r w:rsidRPr="00FD16B7">
        <w:rPr>
          <w:color w:val="000000"/>
          <w:sz w:val="24"/>
          <w:szCs w:val="24"/>
        </w:rPr>
        <w:t>pantoprazol</w:t>
      </w:r>
      <w:proofErr w:type="spellEnd"/>
      <w:r w:rsidRPr="00FD16B7">
        <w:rPr>
          <w:color w:val="000000"/>
          <w:sz w:val="24"/>
          <w:szCs w:val="24"/>
        </w:rPr>
        <w:t xml:space="preserve">, hæmmedes den </w:t>
      </w:r>
      <w:proofErr w:type="spellStart"/>
      <w:r w:rsidRPr="00FD16B7">
        <w:rPr>
          <w:color w:val="000000"/>
          <w:sz w:val="24"/>
          <w:szCs w:val="24"/>
        </w:rPr>
        <w:t>renale</w:t>
      </w:r>
      <w:proofErr w:type="spellEnd"/>
      <w:r w:rsidRPr="00FD16B7">
        <w:rPr>
          <w:color w:val="000000"/>
          <w:sz w:val="24"/>
          <w:szCs w:val="24"/>
        </w:rPr>
        <w:t xml:space="preserve"> udskillelse af metabolitten 7-hydroxymethotrexat, så der opstod myalgi og rysten.</w:t>
      </w:r>
    </w:p>
    <w:p w:rsidR="00CE2878" w:rsidRPr="00FD16B7" w:rsidRDefault="00CE2878" w:rsidP="00CE2878">
      <w:pPr>
        <w:autoSpaceDE w:val="0"/>
        <w:autoSpaceDN w:val="0"/>
        <w:adjustRightInd w:val="0"/>
        <w:ind w:left="851"/>
        <w:rPr>
          <w:color w:val="000000"/>
          <w:sz w:val="24"/>
          <w:szCs w:val="24"/>
        </w:rPr>
      </w:pPr>
    </w:p>
    <w:p w:rsidR="00DE0397" w:rsidRPr="00FD16B7" w:rsidRDefault="00DE0397" w:rsidP="00DE0397">
      <w:pPr>
        <w:autoSpaceDE w:val="0"/>
        <w:autoSpaceDN w:val="0"/>
        <w:adjustRightInd w:val="0"/>
        <w:ind w:left="851"/>
        <w:rPr>
          <w:color w:val="000000"/>
          <w:sz w:val="24"/>
          <w:szCs w:val="24"/>
        </w:rPr>
      </w:pPr>
      <w:r w:rsidRPr="00FD16B7">
        <w:rPr>
          <w:color w:val="000000"/>
          <w:sz w:val="24"/>
          <w:szCs w:val="24"/>
        </w:rPr>
        <w:t>Penicilliner</w:t>
      </w:r>
      <w:r>
        <w:rPr>
          <w:color w:val="000000"/>
          <w:sz w:val="24"/>
          <w:szCs w:val="24"/>
        </w:rPr>
        <w:t xml:space="preserve"> (f.eks. </w:t>
      </w:r>
      <w:proofErr w:type="spellStart"/>
      <w:r>
        <w:rPr>
          <w:color w:val="000000"/>
          <w:sz w:val="24"/>
          <w:szCs w:val="24"/>
        </w:rPr>
        <w:t>amoxicillin</w:t>
      </w:r>
      <w:proofErr w:type="spellEnd"/>
      <w:r>
        <w:rPr>
          <w:color w:val="000000"/>
          <w:sz w:val="24"/>
          <w:szCs w:val="24"/>
        </w:rPr>
        <w:t>)</w:t>
      </w:r>
      <w:r w:rsidRPr="00FD16B7">
        <w:rPr>
          <w:color w:val="000000"/>
          <w:sz w:val="24"/>
          <w:szCs w:val="24"/>
        </w:rPr>
        <w:t xml:space="preserve">, </w:t>
      </w:r>
      <w:proofErr w:type="spellStart"/>
      <w:r w:rsidRPr="00FD16B7">
        <w:rPr>
          <w:color w:val="000000"/>
          <w:sz w:val="24"/>
          <w:szCs w:val="24"/>
        </w:rPr>
        <w:t>glykopeptider</w:t>
      </w:r>
      <w:proofErr w:type="spellEnd"/>
      <w:r w:rsidRPr="00FD16B7">
        <w:rPr>
          <w:color w:val="000000"/>
          <w:sz w:val="24"/>
          <w:szCs w:val="24"/>
        </w:rPr>
        <w:t xml:space="preserve">, sulfonamider, </w:t>
      </w:r>
      <w:proofErr w:type="spellStart"/>
      <w:r w:rsidRPr="00FD16B7">
        <w:rPr>
          <w:color w:val="000000"/>
          <w:sz w:val="24"/>
          <w:szCs w:val="24"/>
        </w:rPr>
        <w:t>ciprofloxacin</w:t>
      </w:r>
      <w:proofErr w:type="spellEnd"/>
      <w:r w:rsidRPr="00FD16B7">
        <w:rPr>
          <w:color w:val="000000"/>
          <w:sz w:val="24"/>
          <w:szCs w:val="24"/>
        </w:rPr>
        <w:t xml:space="preserve"> og </w:t>
      </w:r>
      <w:proofErr w:type="spellStart"/>
      <w:r w:rsidRPr="00FD16B7">
        <w:rPr>
          <w:color w:val="000000"/>
          <w:sz w:val="24"/>
          <w:szCs w:val="24"/>
        </w:rPr>
        <w:t>cefalotin</w:t>
      </w:r>
      <w:proofErr w:type="spellEnd"/>
      <w:r w:rsidRPr="00FD16B7">
        <w:rPr>
          <w:color w:val="000000"/>
          <w:sz w:val="24"/>
          <w:szCs w:val="24"/>
        </w:rPr>
        <w:t xml:space="preserve"> kan i enkelte tilfælde nedsætte den </w:t>
      </w:r>
      <w:proofErr w:type="spellStart"/>
      <w:r w:rsidRPr="00FD16B7">
        <w:rPr>
          <w:color w:val="000000"/>
          <w:sz w:val="24"/>
          <w:szCs w:val="24"/>
        </w:rPr>
        <w:t>renale</w:t>
      </w:r>
      <w:proofErr w:type="spellEnd"/>
      <w:r w:rsidRPr="00FD16B7">
        <w:rPr>
          <w:color w:val="000000"/>
          <w:sz w:val="24"/>
          <w:szCs w:val="24"/>
        </w:rPr>
        <w:t xml:space="preserve"> </w:t>
      </w:r>
      <w:proofErr w:type="spellStart"/>
      <w:r w:rsidRPr="00FD16B7">
        <w:rPr>
          <w:color w:val="000000"/>
          <w:sz w:val="24"/>
          <w:szCs w:val="24"/>
        </w:rPr>
        <w:t>clearance</w:t>
      </w:r>
      <w:proofErr w:type="spellEnd"/>
      <w:r w:rsidRPr="00FD16B7">
        <w:rPr>
          <w:color w:val="000000"/>
          <w:sz w:val="24"/>
          <w:szCs w:val="24"/>
        </w:rPr>
        <w:t xml:space="preserve"> af </w:t>
      </w:r>
      <w:proofErr w:type="spellStart"/>
      <w:r w:rsidRPr="00FD16B7">
        <w:rPr>
          <w:color w:val="000000"/>
          <w:sz w:val="24"/>
          <w:szCs w:val="24"/>
        </w:rPr>
        <w:t>methotrexat</w:t>
      </w:r>
      <w:proofErr w:type="spellEnd"/>
      <w:r w:rsidRPr="00FD16B7">
        <w:rPr>
          <w:color w:val="000000"/>
          <w:sz w:val="24"/>
          <w:szCs w:val="24"/>
        </w:rPr>
        <w:t xml:space="preserve">, hvilket kan øge serumkoncentrationen af </w:t>
      </w:r>
      <w:proofErr w:type="spellStart"/>
      <w:r w:rsidRPr="00FD16B7">
        <w:rPr>
          <w:color w:val="000000"/>
          <w:sz w:val="24"/>
          <w:szCs w:val="24"/>
        </w:rPr>
        <w:t>methotrexat</w:t>
      </w:r>
      <w:proofErr w:type="spellEnd"/>
      <w:r w:rsidRPr="00FD16B7">
        <w:rPr>
          <w:color w:val="000000"/>
          <w:sz w:val="24"/>
          <w:szCs w:val="24"/>
        </w:rPr>
        <w:t xml:space="preserve"> og forårsage hæmatologisk og </w:t>
      </w:r>
      <w:proofErr w:type="spellStart"/>
      <w:r w:rsidRPr="00FD16B7">
        <w:rPr>
          <w:color w:val="000000"/>
          <w:sz w:val="24"/>
          <w:szCs w:val="24"/>
        </w:rPr>
        <w:t>gastrointestinal</w:t>
      </w:r>
      <w:proofErr w:type="spellEnd"/>
      <w:r w:rsidRPr="00FD16B7">
        <w:rPr>
          <w:color w:val="000000"/>
          <w:sz w:val="24"/>
          <w:szCs w:val="24"/>
        </w:rPr>
        <w:t xml:space="preserve"> toksicitet.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Anvendelse af </w:t>
      </w:r>
      <w:proofErr w:type="spellStart"/>
      <w:r w:rsidRPr="00FD16B7">
        <w:rPr>
          <w:color w:val="000000"/>
          <w:sz w:val="24"/>
          <w:szCs w:val="24"/>
        </w:rPr>
        <w:t>procarbazin</w:t>
      </w:r>
      <w:proofErr w:type="spellEnd"/>
      <w:r w:rsidRPr="00FD16B7">
        <w:rPr>
          <w:color w:val="000000"/>
          <w:sz w:val="24"/>
          <w:szCs w:val="24"/>
        </w:rPr>
        <w:t xml:space="preserve"> under </w:t>
      </w:r>
      <w:proofErr w:type="spellStart"/>
      <w:r w:rsidRPr="00FD16B7">
        <w:rPr>
          <w:color w:val="000000"/>
          <w:sz w:val="24"/>
          <w:szCs w:val="24"/>
        </w:rPr>
        <w:t>methotrexat</w:t>
      </w:r>
      <w:proofErr w:type="spellEnd"/>
      <w:r w:rsidRPr="00FD16B7">
        <w:rPr>
          <w:color w:val="000000"/>
          <w:sz w:val="24"/>
          <w:szCs w:val="24"/>
        </w:rPr>
        <w:t xml:space="preserve">-højdosisbehandling øger risikoen for nedsat nyrefunktion. Ved kombination med andre </w:t>
      </w:r>
      <w:proofErr w:type="spellStart"/>
      <w:r w:rsidRPr="00FD16B7">
        <w:rPr>
          <w:color w:val="000000"/>
          <w:sz w:val="24"/>
          <w:szCs w:val="24"/>
        </w:rPr>
        <w:t>cytostatiske</w:t>
      </w:r>
      <w:proofErr w:type="spellEnd"/>
      <w:r w:rsidRPr="00FD16B7">
        <w:rPr>
          <w:color w:val="000000"/>
          <w:sz w:val="24"/>
          <w:szCs w:val="24"/>
        </w:rPr>
        <w:t xml:space="preserve"> lægemidler skal muligheden for forsinket </w:t>
      </w:r>
      <w:proofErr w:type="spellStart"/>
      <w:r w:rsidRPr="00FD16B7">
        <w:rPr>
          <w:color w:val="000000"/>
          <w:sz w:val="24"/>
          <w:szCs w:val="24"/>
        </w:rPr>
        <w:t>clearance</w:t>
      </w:r>
      <w:proofErr w:type="spellEnd"/>
      <w:r w:rsidRPr="00FD16B7">
        <w:rPr>
          <w:color w:val="000000"/>
          <w:sz w:val="24"/>
          <w:szCs w:val="24"/>
        </w:rPr>
        <w:t xml:space="preserve"> af </w:t>
      </w:r>
      <w:proofErr w:type="spellStart"/>
      <w:r w:rsidRPr="00FD16B7">
        <w:rPr>
          <w:color w:val="000000"/>
          <w:sz w:val="24"/>
          <w:szCs w:val="24"/>
        </w:rPr>
        <w:t>methotrexat</w:t>
      </w:r>
      <w:proofErr w:type="spellEnd"/>
      <w:r w:rsidRPr="00FD16B7">
        <w:rPr>
          <w:color w:val="000000"/>
          <w:sz w:val="24"/>
          <w:szCs w:val="24"/>
        </w:rPr>
        <w:t xml:space="preserve"> tages i betragtning. </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i/>
          <w:color w:val="000000"/>
          <w:sz w:val="24"/>
          <w:szCs w:val="24"/>
        </w:rPr>
      </w:pPr>
      <w:r w:rsidRPr="00FD16B7">
        <w:rPr>
          <w:i/>
          <w:color w:val="000000"/>
          <w:sz w:val="24"/>
          <w:szCs w:val="24"/>
        </w:rPr>
        <w:t xml:space="preserve">Interaktioner, der kan sænke niveauet af </w:t>
      </w:r>
      <w:proofErr w:type="spellStart"/>
      <w:r w:rsidRPr="00FD16B7">
        <w:rPr>
          <w:i/>
          <w:color w:val="000000"/>
          <w:sz w:val="24"/>
          <w:szCs w:val="24"/>
        </w:rPr>
        <w:t>methotrexat</w:t>
      </w:r>
      <w:proofErr w:type="spellEnd"/>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Samtidig anvendelse af enzyminducerende </w:t>
      </w:r>
      <w:proofErr w:type="spellStart"/>
      <w:r w:rsidRPr="00FD16B7">
        <w:rPr>
          <w:color w:val="000000"/>
          <w:sz w:val="24"/>
          <w:szCs w:val="24"/>
        </w:rPr>
        <w:t>antikonvulsiva</w:t>
      </w:r>
      <w:proofErr w:type="spellEnd"/>
      <w:r w:rsidRPr="00FD16B7">
        <w:rPr>
          <w:color w:val="000000"/>
          <w:sz w:val="24"/>
          <w:szCs w:val="24"/>
        </w:rPr>
        <w:t xml:space="preserve"> (</w:t>
      </w:r>
      <w:proofErr w:type="spellStart"/>
      <w:r w:rsidRPr="00FD16B7">
        <w:rPr>
          <w:color w:val="000000"/>
          <w:sz w:val="24"/>
          <w:szCs w:val="24"/>
        </w:rPr>
        <w:t>carbamazepin</w:t>
      </w:r>
      <w:proofErr w:type="spellEnd"/>
      <w:r w:rsidRPr="00FD16B7">
        <w:rPr>
          <w:color w:val="000000"/>
          <w:sz w:val="24"/>
          <w:szCs w:val="24"/>
        </w:rPr>
        <w:t xml:space="preserve">, </w:t>
      </w:r>
      <w:proofErr w:type="spellStart"/>
      <w:r w:rsidRPr="00FD16B7">
        <w:rPr>
          <w:color w:val="000000"/>
          <w:sz w:val="24"/>
          <w:szCs w:val="24"/>
        </w:rPr>
        <w:t>phenytoin</w:t>
      </w:r>
      <w:proofErr w:type="spellEnd"/>
      <w:r w:rsidRPr="00FD16B7">
        <w:rPr>
          <w:color w:val="000000"/>
          <w:sz w:val="24"/>
          <w:szCs w:val="24"/>
        </w:rPr>
        <w:t xml:space="preserve">, </w:t>
      </w:r>
      <w:proofErr w:type="spellStart"/>
      <w:r w:rsidRPr="00FD16B7">
        <w:rPr>
          <w:color w:val="000000"/>
          <w:sz w:val="24"/>
          <w:szCs w:val="24"/>
        </w:rPr>
        <w:t>phenobarbital</w:t>
      </w:r>
      <w:proofErr w:type="spellEnd"/>
      <w:r w:rsidRPr="00FD16B7">
        <w:rPr>
          <w:color w:val="000000"/>
          <w:sz w:val="24"/>
          <w:szCs w:val="24"/>
        </w:rPr>
        <w:t xml:space="preserve">, </w:t>
      </w:r>
      <w:proofErr w:type="spellStart"/>
      <w:r w:rsidRPr="00FD16B7">
        <w:rPr>
          <w:color w:val="000000"/>
          <w:sz w:val="24"/>
          <w:szCs w:val="24"/>
        </w:rPr>
        <w:t>primidon</w:t>
      </w:r>
      <w:proofErr w:type="spellEnd"/>
      <w:r w:rsidRPr="00FD16B7">
        <w:rPr>
          <w:color w:val="000000"/>
          <w:sz w:val="24"/>
          <w:szCs w:val="24"/>
        </w:rPr>
        <w:t xml:space="preserve">) kan sænke </w:t>
      </w:r>
      <w:proofErr w:type="spellStart"/>
      <w:r w:rsidRPr="00FD16B7">
        <w:rPr>
          <w:color w:val="000000"/>
          <w:sz w:val="24"/>
          <w:szCs w:val="24"/>
        </w:rPr>
        <w:t>methotrexateksponeringen</w:t>
      </w:r>
      <w:proofErr w:type="spellEnd"/>
      <w:r w:rsidRPr="00FD16B7">
        <w:rPr>
          <w:color w:val="000000"/>
          <w:sz w:val="24"/>
          <w:szCs w:val="24"/>
        </w:rPr>
        <w:t xml:space="preserve"> og forringe den terapeutiske effekt. Dosisjustering af </w:t>
      </w:r>
      <w:proofErr w:type="spellStart"/>
      <w:r w:rsidRPr="00FD16B7">
        <w:rPr>
          <w:color w:val="000000"/>
          <w:sz w:val="24"/>
          <w:szCs w:val="24"/>
        </w:rPr>
        <w:t>methotrexat</w:t>
      </w:r>
      <w:proofErr w:type="spellEnd"/>
      <w:r w:rsidRPr="00FD16B7">
        <w:rPr>
          <w:color w:val="000000"/>
          <w:sz w:val="24"/>
          <w:szCs w:val="24"/>
        </w:rPr>
        <w:t xml:space="preserve"> bør overvejes ved samtidig brug. Overvågning af serumniveauer af </w:t>
      </w:r>
      <w:proofErr w:type="spellStart"/>
      <w:r w:rsidRPr="00FD16B7">
        <w:rPr>
          <w:color w:val="000000"/>
          <w:sz w:val="24"/>
          <w:szCs w:val="24"/>
        </w:rPr>
        <w:t>methotrexat</w:t>
      </w:r>
      <w:proofErr w:type="spellEnd"/>
      <w:r w:rsidRPr="00FD16B7">
        <w:rPr>
          <w:color w:val="000000"/>
          <w:sz w:val="24"/>
          <w:szCs w:val="24"/>
        </w:rPr>
        <w:t xml:space="preserve"> kan være brugbart.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proofErr w:type="spellStart"/>
      <w:r w:rsidRPr="00FD16B7">
        <w:rPr>
          <w:color w:val="000000"/>
          <w:sz w:val="24"/>
          <w:szCs w:val="24"/>
        </w:rPr>
        <w:t>Cholestyramin</w:t>
      </w:r>
      <w:proofErr w:type="spellEnd"/>
      <w:r w:rsidRPr="00FD16B7">
        <w:rPr>
          <w:color w:val="000000"/>
          <w:sz w:val="24"/>
          <w:szCs w:val="24"/>
        </w:rPr>
        <w:t xml:space="preserve"> kan øge den non-</w:t>
      </w:r>
      <w:proofErr w:type="spellStart"/>
      <w:r w:rsidRPr="00FD16B7">
        <w:rPr>
          <w:color w:val="000000"/>
          <w:sz w:val="24"/>
          <w:szCs w:val="24"/>
        </w:rPr>
        <w:t>renale</w:t>
      </w:r>
      <w:proofErr w:type="spellEnd"/>
      <w:r w:rsidRPr="00FD16B7">
        <w:rPr>
          <w:color w:val="000000"/>
          <w:sz w:val="24"/>
          <w:szCs w:val="24"/>
        </w:rPr>
        <w:t xml:space="preserve"> elimination af </w:t>
      </w:r>
      <w:proofErr w:type="spellStart"/>
      <w:r w:rsidRPr="00FD16B7">
        <w:rPr>
          <w:color w:val="000000"/>
          <w:sz w:val="24"/>
          <w:szCs w:val="24"/>
        </w:rPr>
        <w:t>methotrexat</w:t>
      </w:r>
      <w:proofErr w:type="spellEnd"/>
      <w:r w:rsidRPr="00FD16B7">
        <w:rPr>
          <w:color w:val="000000"/>
          <w:sz w:val="24"/>
          <w:szCs w:val="24"/>
        </w:rPr>
        <w:t xml:space="preserve"> ved at forstyrre det </w:t>
      </w:r>
      <w:proofErr w:type="spellStart"/>
      <w:r w:rsidRPr="00FD16B7">
        <w:rPr>
          <w:color w:val="000000"/>
          <w:sz w:val="24"/>
          <w:szCs w:val="24"/>
        </w:rPr>
        <w:t>enterohepatiske</w:t>
      </w:r>
      <w:proofErr w:type="spellEnd"/>
      <w:r w:rsidRPr="00FD16B7">
        <w:rPr>
          <w:color w:val="000000"/>
          <w:sz w:val="24"/>
          <w:szCs w:val="24"/>
        </w:rPr>
        <w:t xml:space="preserve"> kredsløb. Hvis anvendelse af </w:t>
      </w:r>
      <w:proofErr w:type="spellStart"/>
      <w:r w:rsidRPr="00FD16B7">
        <w:rPr>
          <w:color w:val="000000"/>
          <w:sz w:val="24"/>
          <w:szCs w:val="24"/>
        </w:rPr>
        <w:t>cholestyramin</w:t>
      </w:r>
      <w:proofErr w:type="spellEnd"/>
      <w:r w:rsidRPr="00FD16B7">
        <w:rPr>
          <w:color w:val="000000"/>
          <w:sz w:val="24"/>
          <w:szCs w:val="24"/>
        </w:rPr>
        <w:t xml:space="preserve"> ikke kan undgås, bør doser af </w:t>
      </w:r>
      <w:proofErr w:type="spellStart"/>
      <w:r w:rsidRPr="00FD16B7">
        <w:rPr>
          <w:color w:val="000000"/>
          <w:sz w:val="24"/>
          <w:szCs w:val="24"/>
        </w:rPr>
        <w:t>cholestyramin</w:t>
      </w:r>
      <w:proofErr w:type="spellEnd"/>
      <w:r w:rsidRPr="00FD16B7">
        <w:rPr>
          <w:color w:val="000000"/>
          <w:sz w:val="24"/>
          <w:szCs w:val="24"/>
        </w:rPr>
        <w:t xml:space="preserve"> og </w:t>
      </w:r>
      <w:proofErr w:type="spellStart"/>
      <w:r w:rsidRPr="00FD16B7">
        <w:rPr>
          <w:color w:val="000000"/>
          <w:sz w:val="24"/>
          <w:szCs w:val="24"/>
        </w:rPr>
        <w:t>methotrexat</w:t>
      </w:r>
      <w:proofErr w:type="spellEnd"/>
      <w:r w:rsidRPr="00FD16B7">
        <w:rPr>
          <w:color w:val="000000"/>
          <w:sz w:val="24"/>
          <w:szCs w:val="24"/>
        </w:rPr>
        <w:t xml:space="preserve"> adskilles så meget som muligt. </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Orale antibiotika såsom </w:t>
      </w:r>
      <w:proofErr w:type="spellStart"/>
      <w:r w:rsidRPr="00FD16B7">
        <w:rPr>
          <w:color w:val="000000"/>
          <w:sz w:val="24"/>
          <w:szCs w:val="24"/>
        </w:rPr>
        <w:t>tetracykliner</w:t>
      </w:r>
      <w:proofErr w:type="spellEnd"/>
      <w:r w:rsidRPr="00FD16B7">
        <w:rPr>
          <w:color w:val="000000"/>
          <w:sz w:val="24"/>
          <w:szCs w:val="24"/>
        </w:rPr>
        <w:t xml:space="preserve">, </w:t>
      </w:r>
      <w:proofErr w:type="spellStart"/>
      <w:r w:rsidRPr="00FD16B7">
        <w:rPr>
          <w:color w:val="000000"/>
          <w:sz w:val="24"/>
          <w:szCs w:val="24"/>
        </w:rPr>
        <w:t>chloramphenicol</w:t>
      </w:r>
      <w:proofErr w:type="spellEnd"/>
      <w:r w:rsidRPr="00FD16B7">
        <w:rPr>
          <w:color w:val="000000"/>
          <w:sz w:val="24"/>
          <w:szCs w:val="24"/>
        </w:rPr>
        <w:t xml:space="preserve"> og ikke-absorberbare bredspektrede antibiotika kan nedsætte den </w:t>
      </w:r>
      <w:proofErr w:type="spellStart"/>
      <w:r w:rsidRPr="00FD16B7">
        <w:rPr>
          <w:color w:val="000000"/>
          <w:sz w:val="24"/>
          <w:szCs w:val="24"/>
        </w:rPr>
        <w:t>intestinale</w:t>
      </w:r>
      <w:proofErr w:type="spellEnd"/>
      <w:r w:rsidRPr="00FD16B7">
        <w:rPr>
          <w:color w:val="000000"/>
          <w:sz w:val="24"/>
          <w:szCs w:val="24"/>
        </w:rPr>
        <w:t xml:space="preserve"> absorption af </w:t>
      </w:r>
      <w:proofErr w:type="spellStart"/>
      <w:r w:rsidRPr="00FD16B7">
        <w:rPr>
          <w:color w:val="000000"/>
          <w:sz w:val="24"/>
          <w:szCs w:val="24"/>
        </w:rPr>
        <w:t>methotrexat</w:t>
      </w:r>
      <w:proofErr w:type="spellEnd"/>
      <w:r w:rsidRPr="00FD16B7">
        <w:rPr>
          <w:color w:val="000000"/>
          <w:sz w:val="24"/>
          <w:szCs w:val="24"/>
        </w:rPr>
        <w:t xml:space="preserve"> eller interferere med det </w:t>
      </w:r>
      <w:proofErr w:type="spellStart"/>
      <w:r w:rsidRPr="00FD16B7">
        <w:rPr>
          <w:color w:val="000000"/>
          <w:sz w:val="24"/>
          <w:szCs w:val="24"/>
        </w:rPr>
        <w:t>enterohepatiske</w:t>
      </w:r>
      <w:proofErr w:type="spellEnd"/>
      <w:r w:rsidRPr="00FD16B7">
        <w:rPr>
          <w:color w:val="000000"/>
          <w:sz w:val="24"/>
          <w:szCs w:val="24"/>
        </w:rPr>
        <w:t xml:space="preserve"> kredsløb ved at hæmme den </w:t>
      </w:r>
      <w:proofErr w:type="spellStart"/>
      <w:r w:rsidRPr="00FD16B7">
        <w:rPr>
          <w:color w:val="000000"/>
          <w:sz w:val="24"/>
          <w:szCs w:val="24"/>
        </w:rPr>
        <w:t>intestinale</w:t>
      </w:r>
      <w:proofErr w:type="spellEnd"/>
      <w:r w:rsidRPr="00FD16B7">
        <w:rPr>
          <w:color w:val="000000"/>
          <w:sz w:val="24"/>
          <w:szCs w:val="24"/>
        </w:rPr>
        <w:t xml:space="preserve"> flora eller undertrykke den bakterielle metabolisme.</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i/>
          <w:color w:val="000000"/>
          <w:sz w:val="24"/>
          <w:szCs w:val="24"/>
        </w:rPr>
      </w:pPr>
      <w:proofErr w:type="spellStart"/>
      <w:r w:rsidRPr="00FD16B7">
        <w:rPr>
          <w:i/>
          <w:color w:val="000000"/>
          <w:sz w:val="24"/>
          <w:szCs w:val="24"/>
        </w:rPr>
        <w:t>Methotrexats</w:t>
      </w:r>
      <w:proofErr w:type="spellEnd"/>
      <w:r w:rsidRPr="00FD16B7">
        <w:rPr>
          <w:i/>
          <w:color w:val="000000"/>
          <w:sz w:val="24"/>
          <w:szCs w:val="24"/>
        </w:rPr>
        <w:t xml:space="preserve"> effekter på andre </w:t>
      </w:r>
      <w:proofErr w:type="spellStart"/>
      <w:r w:rsidRPr="00FD16B7">
        <w:rPr>
          <w:i/>
          <w:color w:val="000000"/>
          <w:sz w:val="24"/>
          <w:szCs w:val="24"/>
        </w:rPr>
        <w:t>andre</w:t>
      </w:r>
      <w:proofErr w:type="spellEnd"/>
      <w:r w:rsidRPr="00FD16B7">
        <w:rPr>
          <w:i/>
          <w:color w:val="000000"/>
          <w:sz w:val="24"/>
          <w:szCs w:val="24"/>
        </w:rPr>
        <w:t xml:space="preserve"> lægemidler</w:t>
      </w:r>
    </w:p>
    <w:p w:rsidR="00CE2878" w:rsidRPr="00FD16B7" w:rsidRDefault="00CE2878" w:rsidP="00CE2878">
      <w:pPr>
        <w:autoSpaceDE w:val="0"/>
        <w:autoSpaceDN w:val="0"/>
        <w:adjustRightInd w:val="0"/>
        <w:ind w:left="851"/>
        <w:rPr>
          <w:color w:val="000000"/>
          <w:sz w:val="24"/>
          <w:szCs w:val="24"/>
        </w:rPr>
      </w:pPr>
      <w:proofErr w:type="spellStart"/>
      <w:r w:rsidRPr="00FD16B7">
        <w:rPr>
          <w:color w:val="000000"/>
          <w:sz w:val="24"/>
          <w:szCs w:val="24"/>
        </w:rPr>
        <w:t>Methotrexat</w:t>
      </w:r>
      <w:proofErr w:type="spellEnd"/>
      <w:r w:rsidRPr="00FD16B7">
        <w:rPr>
          <w:color w:val="000000"/>
          <w:sz w:val="24"/>
          <w:szCs w:val="24"/>
        </w:rPr>
        <w:t xml:space="preserve"> øger plasmaniveauerne af </w:t>
      </w:r>
      <w:proofErr w:type="spellStart"/>
      <w:r w:rsidRPr="00FD16B7">
        <w:rPr>
          <w:color w:val="000000"/>
          <w:sz w:val="24"/>
          <w:szCs w:val="24"/>
        </w:rPr>
        <w:t>mercaptopurin</w:t>
      </w:r>
      <w:proofErr w:type="spellEnd"/>
      <w:r w:rsidRPr="00FD16B7">
        <w:rPr>
          <w:color w:val="000000"/>
          <w:sz w:val="24"/>
          <w:szCs w:val="24"/>
        </w:rPr>
        <w:t xml:space="preserve">. Kombinationen af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mercaptopurin</w:t>
      </w:r>
      <w:proofErr w:type="spellEnd"/>
      <w:r w:rsidRPr="00FD16B7">
        <w:rPr>
          <w:color w:val="000000"/>
          <w:sz w:val="24"/>
          <w:szCs w:val="24"/>
        </w:rPr>
        <w:t xml:space="preserve"> kan derfor nødvendiggøre dosisjustering.</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Opmærksomheden skal være rettet imod </w:t>
      </w:r>
      <w:proofErr w:type="spellStart"/>
      <w:r w:rsidRPr="00FD16B7">
        <w:rPr>
          <w:color w:val="000000"/>
          <w:sz w:val="24"/>
          <w:szCs w:val="24"/>
        </w:rPr>
        <w:t>farmakokinetiske</w:t>
      </w:r>
      <w:proofErr w:type="spellEnd"/>
      <w:r w:rsidRPr="00FD16B7">
        <w:rPr>
          <w:color w:val="000000"/>
          <w:sz w:val="24"/>
          <w:szCs w:val="24"/>
        </w:rPr>
        <w:t xml:space="preserve"> interaktioner mellem </w:t>
      </w:r>
      <w:proofErr w:type="spellStart"/>
      <w:r w:rsidRPr="00FD16B7">
        <w:rPr>
          <w:color w:val="000000"/>
          <w:sz w:val="24"/>
          <w:szCs w:val="24"/>
        </w:rPr>
        <w:t>methotrexat</w:t>
      </w:r>
      <w:proofErr w:type="spellEnd"/>
      <w:r w:rsidRPr="00FD16B7">
        <w:rPr>
          <w:color w:val="000000"/>
          <w:sz w:val="24"/>
          <w:szCs w:val="24"/>
        </w:rPr>
        <w:t xml:space="preserve"> og 5-fluoruracil (forlænget halveringstid af 5-fluoruracil). Hvis samtidig administration er nødvendig, bør patienten overvåges for 5-fluorouraciltoksicitet og dosisjusteringer overvejes om nødvendigt.</w:t>
      </w:r>
    </w:p>
    <w:p w:rsidR="00CE2878" w:rsidRPr="00FD16B7" w:rsidRDefault="00CE2878" w:rsidP="00CE2878">
      <w:pPr>
        <w:ind w:left="851"/>
        <w:outlineLvl w:val="0"/>
        <w:rPr>
          <w:i/>
          <w:color w:val="000000"/>
          <w:sz w:val="24"/>
          <w:szCs w:val="24"/>
        </w:rPr>
      </w:pPr>
    </w:p>
    <w:p w:rsidR="00CE2878" w:rsidRPr="00FD16B7" w:rsidRDefault="00CE2878" w:rsidP="00CE2878">
      <w:pPr>
        <w:autoSpaceDE w:val="0"/>
        <w:autoSpaceDN w:val="0"/>
        <w:adjustRightInd w:val="0"/>
        <w:ind w:left="851"/>
        <w:rPr>
          <w:i/>
          <w:color w:val="000000"/>
          <w:sz w:val="24"/>
          <w:szCs w:val="24"/>
        </w:rPr>
      </w:pPr>
      <w:proofErr w:type="spellStart"/>
      <w:r w:rsidRPr="00FD16B7">
        <w:rPr>
          <w:i/>
          <w:color w:val="000000"/>
          <w:sz w:val="24"/>
          <w:szCs w:val="24"/>
        </w:rPr>
        <w:t>Theophyllin</w:t>
      </w:r>
      <w:proofErr w:type="spellEnd"/>
      <w:r w:rsidRPr="00FD16B7">
        <w:rPr>
          <w:i/>
          <w:color w:val="000000"/>
          <w:sz w:val="24"/>
          <w:szCs w:val="24"/>
        </w:rPr>
        <w:t xml:space="preserve"> og koffein</w:t>
      </w:r>
    </w:p>
    <w:p w:rsidR="00CE2878" w:rsidRPr="00FD16B7" w:rsidRDefault="00CE2878" w:rsidP="00CE2878">
      <w:pPr>
        <w:autoSpaceDE w:val="0"/>
        <w:autoSpaceDN w:val="0"/>
        <w:adjustRightInd w:val="0"/>
        <w:ind w:left="851"/>
        <w:rPr>
          <w:color w:val="000000"/>
          <w:sz w:val="24"/>
          <w:szCs w:val="24"/>
        </w:rPr>
      </w:pPr>
      <w:r w:rsidRPr="00FD16B7">
        <w:rPr>
          <w:color w:val="000000"/>
          <w:sz w:val="24"/>
          <w:szCs w:val="24"/>
        </w:rPr>
        <w:t xml:space="preserve">Indtagelse af store mængder koffein- eller </w:t>
      </w:r>
      <w:proofErr w:type="spellStart"/>
      <w:r w:rsidRPr="00FD16B7">
        <w:rPr>
          <w:color w:val="000000"/>
          <w:sz w:val="24"/>
          <w:szCs w:val="24"/>
        </w:rPr>
        <w:t>theophyllinholdige</w:t>
      </w:r>
      <w:proofErr w:type="spellEnd"/>
      <w:r w:rsidRPr="00FD16B7">
        <w:rPr>
          <w:color w:val="000000"/>
          <w:sz w:val="24"/>
          <w:szCs w:val="24"/>
        </w:rPr>
        <w:t xml:space="preserve"> drikkevarer (kaffe, drikkevarer tilsat koffein, sort te) bør undgås under behandling med </w:t>
      </w:r>
      <w:proofErr w:type="spellStart"/>
      <w:r w:rsidRPr="00FD16B7">
        <w:rPr>
          <w:color w:val="000000"/>
          <w:sz w:val="24"/>
          <w:szCs w:val="24"/>
        </w:rPr>
        <w:t>methotrexat</w:t>
      </w:r>
      <w:proofErr w:type="spellEnd"/>
      <w:r w:rsidRPr="00FD16B7">
        <w:rPr>
          <w:color w:val="000000"/>
          <w:sz w:val="24"/>
          <w:szCs w:val="24"/>
        </w:rPr>
        <w:t xml:space="preserve">, da </w:t>
      </w:r>
      <w:proofErr w:type="spellStart"/>
      <w:r w:rsidRPr="00FD16B7">
        <w:rPr>
          <w:color w:val="000000"/>
          <w:sz w:val="24"/>
          <w:szCs w:val="24"/>
        </w:rPr>
        <w:t>methotrexats</w:t>
      </w:r>
      <w:proofErr w:type="spellEnd"/>
      <w:r w:rsidRPr="00FD16B7">
        <w:rPr>
          <w:color w:val="000000"/>
          <w:sz w:val="24"/>
          <w:szCs w:val="24"/>
        </w:rPr>
        <w:t xml:space="preserve"> virkning kan nedsættes på grund af en mulig interaktion mellem </w:t>
      </w:r>
      <w:proofErr w:type="spellStart"/>
      <w:r w:rsidRPr="00FD16B7">
        <w:rPr>
          <w:color w:val="000000"/>
          <w:sz w:val="24"/>
          <w:szCs w:val="24"/>
        </w:rPr>
        <w:t>methotrexat</w:t>
      </w:r>
      <w:proofErr w:type="spellEnd"/>
      <w:r w:rsidRPr="00FD16B7">
        <w:rPr>
          <w:color w:val="000000"/>
          <w:sz w:val="24"/>
          <w:szCs w:val="24"/>
        </w:rPr>
        <w:t xml:space="preserve"> og </w:t>
      </w:r>
      <w:proofErr w:type="spellStart"/>
      <w:r w:rsidRPr="00FD16B7">
        <w:rPr>
          <w:color w:val="000000"/>
          <w:sz w:val="24"/>
          <w:szCs w:val="24"/>
        </w:rPr>
        <w:t>methylxanthiner</w:t>
      </w:r>
      <w:proofErr w:type="spellEnd"/>
      <w:r w:rsidRPr="00FD16B7">
        <w:rPr>
          <w:color w:val="000000"/>
          <w:sz w:val="24"/>
          <w:szCs w:val="24"/>
        </w:rPr>
        <w:t xml:space="preserve"> på </w:t>
      </w:r>
      <w:proofErr w:type="spellStart"/>
      <w:r w:rsidRPr="00FD16B7">
        <w:rPr>
          <w:color w:val="000000"/>
          <w:sz w:val="24"/>
          <w:szCs w:val="24"/>
        </w:rPr>
        <w:t>adenosinreceptorerne</w:t>
      </w:r>
      <w:proofErr w:type="spellEnd"/>
      <w:r w:rsidRPr="00FD16B7">
        <w:rPr>
          <w:color w:val="000000"/>
          <w:sz w:val="24"/>
          <w:szCs w:val="24"/>
        </w:rPr>
        <w:t>.</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autoSpaceDE w:val="0"/>
        <w:autoSpaceDN w:val="0"/>
        <w:adjustRightInd w:val="0"/>
        <w:ind w:left="851"/>
        <w:rPr>
          <w:color w:val="000000"/>
          <w:sz w:val="24"/>
          <w:szCs w:val="24"/>
        </w:rPr>
      </w:pPr>
      <w:proofErr w:type="spellStart"/>
      <w:r w:rsidRPr="00FD16B7">
        <w:rPr>
          <w:color w:val="000000"/>
          <w:sz w:val="24"/>
          <w:szCs w:val="24"/>
        </w:rPr>
        <w:t>Methotrexat</w:t>
      </w:r>
      <w:proofErr w:type="spellEnd"/>
      <w:r w:rsidRPr="00FD16B7">
        <w:rPr>
          <w:color w:val="000000"/>
          <w:sz w:val="24"/>
          <w:szCs w:val="24"/>
        </w:rPr>
        <w:t xml:space="preserve"> kan nedsætte </w:t>
      </w:r>
      <w:proofErr w:type="spellStart"/>
      <w:r w:rsidRPr="00FD16B7">
        <w:rPr>
          <w:color w:val="000000"/>
          <w:sz w:val="24"/>
          <w:szCs w:val="24"/>
        </w:rPr>
        <w:t>clearance</w:t>
      </w:r>
      <w:proofErr w:type="spellEnd"/>
      <w:r w:rsidRPr="00FD16B7">
        <w:rPr>
          <w:color w:val="000000"/>
          <w:sz w:val="24"/>
          <w:szCs w:val="24"/>
        </w:rPr>
        <w:t xml:space="preserve"> af </w:t>
      </w:r>
      <w:proofErr w:type="spellStart"/>
      <w:r w:rsidRPr="00FD16B7">
        <w:rPr>
          <w:color w:val="000000"/>
          <w:sz w:val="24"/>
          <w:szCs w:val="24"/>
        </w:rPr>
        <w:t>theophyllin</w:t>
      </w:r>
      <w:proofErr w:type="spellEnd"/>
      <w:r w:rsidRPr="00FD16B7">
        <w:rPr>
          <w:color w:val="000000"/>
          <w:sz w:val="24"/>
          <w:szCs w:val="24"/>
        </w:rPr>
        <w:t xml:space="preserve">. Ved samtidig behandling med </w:t>
      </w:r>
      <w:proofErr w:type="spellStart"/>
      <w:r w:rsidRPr="00FD16B7">
        <w:rPr>
          <w:color w:val="000000"/>
          <w:sz w:val="24"/>
          <w:szCs w:val="24"/>
        </w:rPr>
        <w:t>methotrexat</w:t>
      </w:r>
      <w:proofErr w:type="spellEnd"/>
      <w:r w:rsidRPr="00FD16B7">
        <w:rPr>
          <w:color w:val="000000"/>
          <w:sz w:val="24"/>
          <w:szCs w:val="24"/>
        </w:rPr>
        <w:t xml:space="preserve"> skal serum-</w:t>
      </w:r>
      <w:proofErr w:type="spellStart"/>
      <w:r w:rsidRPr="00FD16B7">
        <w:rPr>
          <w:color w:val="000000"/>
          <w:sz w:val="24"/>
          <w:szCs w:val="24"/>
        </w:rPr>
        <w:t>theophyllin</w:t>
      </w:r>
      <w:proofErr w:type="spellEnd"/>
      <w:r w:rsidRPr="00FD16B7">
        <w:rPr>
          <w:color w:val="000000"/>
          <w:sz w:val="24"/>
          <w:szCs w:val="24"/>
        </w:rPr>
        <w:t xml:space="preserve"> derfor monitoreres.</w:t>
      </w:r>
    </w:p>
    <w:p w:rsidR="00CE2878" w:rsidRPr="00FD16B7" w:rsidRDefault="00CE2878" w:rsidP="00CE2878">
      <w:pPr>
        <w:autoSpaceDE w:val="0"/>
        <w:autoSpaceDN w:val="0"/>
        <w:adjustRightInd w:val="0"/>
        <w:ind w:left="851"/>
        <w:rPr>
          <w:color w:val="000000"/>
          <w:sz w:val="24"/>
          <w:szCs w:val="24"/>
        </w:rPr>
      </w:pPr>
    </w:p>
    <w:p w:rsidR="00CE2878" w:rsidRPr="00FD16B7" w:rsidRDefault="00CE2878" w:rsidP="00CE2878">
      <w:pPr>
        <w:ind w:left="851"/>
        <w:outlineLvl w:val="0"/>
        <w:rPr>
          <w:bCs/>
          <w:i/>
          <w:color w:val="000000"/>
          <w:sz w:val="24"/>
          <w:szCs w:val="24"/>
        </w:rPr>
      </w:pPr>
      <w:r w:rsidRPr="00FD16B7">
        <w:rPr>
          <w:bCs/>
          <w:i/>
          <w:color w:val="000000"/>
          <w:sz w:val="24"/>
          <w:szCs w:val="24"/>
        </w:rPr>
        <w:t>Infektionsrisiko og vacciner</w:t>
      </w:r>
    </w:p>
    <w:p w:rsidR="00CE2878" w:rsidRPr="00FD16B7" w:rsidRDefault="00CE2878" w:rsidP="00CE2878">
      <w:pPr>
        <w:ind w:left="851"/>
        <w:outlineLvl w:val="0"/>
        <w:rPr>
          <w:bCs/>
          <w:color w:val="000000"/>
          <w:sz w:val="24"/>
          <w:szCs w:val="24"/>
        </w:rPr>
      </w:pPr>
      <w:r w:rsidRPr="00FD16B7">
        <w:rPr>
          <w:bCs/>
          <w:color w:val="000000"/>
          <w:sz w:val="24"/>
          <w:szCs w:val="24"/>
        </w:rPr>
        <w:t xml:space="preserve">Vaccination af patienter, der får kemoterapeutika, med levende vacciner, kan føre til alvorlige og fatale infektioner (se pkt. 4.3). På grund af </w:t>
      </w:r>
      <w:proofErr w:type="spellStart"/>
      <w:r w:rsidRPr="00FD16B7">
        <w:rPr>
          <w:bCs/>
          <w:color w:val="000000"/>
          <w:sz w:val="24"/>
          <w:szCs w:val="24"/>
        </w:rPr>
        <w:t>methotrexats</w:t>
      </w:r>
      <w:proofErr w:type="spellEnd"/>
      <w:r w:rsidRPr="00FD16B7">
        <w:rPr>
          <w:bCs/>
          <w:color w:val="000000"/>
          <w:sz w:val="24"/>
          <w:szCs w:val="24"/>
        </w:rPr>
        <w:t xml:space="preserve"> mulige virkninger på </w:t>
      </w:r>
      <w:r w:rsidRPr="00FD16B7">
        <w:rPr>
          <w:bCs/>
          <w:color w:val="000000"/>
          <w:sz w:val="24"/>
          <w:szCs w:val="24"/>
        </w:rPr>
        <w:lastRenderedPageBreak/>
        <w:t xml:space="preserve">immunsystemet kan det være årsag til falske vaccinations- og prøveresultater (immunologiske procedurer til vurdering af immunreaktionen). Under behandling med </w:t>
      </w:r>
      <w:proofErr w:type="spellStart"/>
      <w:r w:rsidRPr="00FD16B7">
        <w:rPr>
          <w:bCs/>
          <w:color w:val="000000"/>
          <w:sz w:val="24"/>
          <w:szCs w:val="24"/>
        </w:rPr>
        <w:t>methotrexat</w:t>
      </w:r>
      <w:proofErr w:type="spellEnd"/>
      <w:r w:rsidRPr="00FD16B7">
        <w:rPr>
          <w:bCs/>
          <w:color w:val="000000"/>
          <w:sz w:val="24"/>
          <w:szCs w:val="24"/>
        </w:rPr>
        <w:t xml:space="preserve"> må vaccination med levende vacciner ikke foretages (se pkt. 4.3 og 4.4).</w:t>
      </w:r>
    </w:p>
    <w:p w:rsidR="00CE2878" w:rsidRPr="00FD16B7" w:rsidRDefault="00CE2878" w:rsidP="00CE2878">
      <w:pPr>
        <w:ind w:left="851"/>
        <w:outlineLvl w:val="0"/>
        <w:rPr>
          <w:bCs/>
          <w:color w:val="000000"/>
          <w:sz w:val="24"/>
          <w:szCs w:val="24"/>
        </w:rPr>
      </w:pPr>
    </w:p>
    <w:p w:rsidR="00CE2878" w:rsidRPr="00FD16B7" w:rsidRDefault="00CE2878" w:rsidP="00CE2878">
      <w:pPr>
        <w:ind w:left="851"/>
        <w:outlineLvl w:val="0"/>
        <w:rPr>
          <w:bCs/>
          <w:color w:val="000000"/>
          <w:sz w:val="24"/>
          <w:szCs w:val="24"/>
        </w:rPr>
      </w:pPr>
      <w:r w:rsidRPr="00FD16B7">
        <w:rPr>
          <w:bCs/>
          <w:color w:val="000000"/>
          <w:sz w:val="24"/>
          <w:szCs w:val="24"/>
        </w:rPr>
        <w:t xml:space="preserve">Specielt i tilfælde af ortopædkirurgi skal der udvises forsigtighed ved kombinationsbehandling med </w:t>
      </w:r>
      <w:proofErr w:type="spellStart"/>
      <w:r w:rsidRPr="00FD16B7">
        <w:rPr>
          <w:bCs/>
          <w:color w:val="000000"/>
          <w:sz w:val="24"/>
          <w:szCs w:val="24"/>
        </w:rPr>
        <w:t>methotrexat</w:t>
      </w:r>
      <w:proofErr w:type="spellEnd"/>
      <w:r w:rsidRPr="00FD16B7">
        <w:rPr>
          <w:bCs/>
          <w:color w:val="000000"/>
          <w:sz w:val="24"/>
          <w:szCs w:val="24"/>
        </w:rPr>
        <w:t xml:space="preserve"> og immunmodulerende lægemidler på grund af den høje infektionsrisiko.</w:t>
      </w:r>
    </w:p>
    <w:p w:rsidR="00CE2878" w:rsidRPr="00FD16B7" w:rsidRDefault="00CE2878" w:rsidP="00CE2878">
      <w:pPr>
        <w:autoSpaceDE w:val="0"/>
        <w:autoSpaceDN w:val="0"/>
        <w:adjustRightInd w:val="0"/>
        <w:ind w:left="851"/>
        <w:rPr>
          <w:bCs/>
          <w:color w:val="000000"/>
          <w:sz w:val="24"/>
          <w:szCs w:val="24"/>
        </w:rPr>
      </w:pPr>
    </w:p>
    <w:p w:rsidR="00CE2878" w:rsidRPr="00FD16B7" w:rsidRDefault="00CE2878" w:rsidP="00CE2878">
      <w:pPr>
        <w:autoSpaceDE w:val="0"/>
        <w:autoSpaceDN w:val="0"/>
        <w:adjustRightInd w:val="0"/>
        <w:ind w:left="851"/>
        <w:rPr>
          <w:bCs/>
          <w:i/>
          <w:color w:val="000000"/>
          <w:sz w:val="24"/>
          <w:szCs w:val="24"/>
        </w:rPr>
      </w:pPr>
      <w:r w:rsidRPr="00FD16B7">
        <w:rPr>
          <w:bCs/>
          <w:i/>
          <w:color w:val="000000"/>
          <w:sz w:val="24"/>
          <w:szCs w:val="24"/>
        </w:rPr>
        <w:t>Stråleterapi</w:t>
      </w:r>
    </w:p>
    <w:p w:rsidR="00CE2878" w:rsidRPr="00FD16B7" w:rsidRDefault="00CE2878" w:rsidP="00CE2878">
      <w:pPr>
        <w:autoSpaceDE w:val="0"/>
        <w:autoSpaceDN w:val="0"/>
        <w:adjustRightInd w:val="0"/>
        <w:ind w:left="851"/>
        <w:rPr>
          <w:bCs/>
          <w:color w:val="000000"/>
          <w:sz w:val="24"/>
          <w:szCs w:val="24"/>
        </w:rPr>
      </w:pPr>
      <w:r w:rsidRPr="00FD16B7">
        <w:rPr>
          <w:bCs/>
          <w:color w:val="000000"/>
          <w:sz w:val="24"/>
          <w:szCs w:val="24"/>
        </w:rPr>
        <w:t xml:space="preserve">Stråleterapi under </w:t>
      </w:r>
      <w:proofErr w:type="spellStart"/>
      <w:r w:rsidRPr="00FD16B7">
        <w:rPr>
          <w:bCs/>
          <w:color w:val="000000"/>
          <w:sz w:val="24"/>
          <w:szCs w:val="24"/>
        </w:rPr>
        <w:t>methotrexatbehandling</w:t>
      </w:r>
      <w:proofErr w:type="spellEnd"/>
      <w:r w:rsidRPr="00FD16B7">
        <w:rPr>
          <w:bCs/>
          <w:color w:val="000000"/>
          <w:sz w:val="24"/>
          <w:szCs w:val="24"/>
        </w:rPr>
        <w:t xml:space="preserve"> kan øge risikoen for </w:t>
      </w:r>
      <w:proofErr w:type="spellStart"/>
      <w:r w:rsidRPr="00FD16B7">
        <w:rPr>
          <w:bCs/>
          <w:color w:val="000000"/>
          <w:sz w:val="24"/>
          <w:szCs w:val="24"/>
        </w:rPr>
        <w:t>bløddels-</w:t>
      </w:r>
      <w:proofErr w:type="spellEnd"/>
      <w:r w:rsidRPr="00FD16B7">
        <w:rPr>
          <w:bCs/>
          <w:color w:val="000000"/>
          <w:sz w:val="24"/>
          <w:szCs w:val="24"/>
        </w:rPr>
        <w:t xml:space="preserve"> og knoglenekrose (se pkt. 4.8).</w:t>
      </w:r>
    </w:p>
    <w:p w:rsidR="00CE2878" w:rsidRPr="00FD16B7" w:rsidRDefault="00CE2878" w:rsidP="00CE2878">
      <w:pPr>
        <w:autoSpaceDE w:val="0"/>
        <w:autoSpaceDN w:val="0"/>
        <w:adjustRightInd w:val="0"/>
        <w:ind w:left="851"/>
        <w:rPr>
          <w:bCs/>
          <w:color w:val="000000"/>
          <w:sz w:val="24"/>
          <w:szCs w:val="24"/>
        </w:rPr>
      </w:pPr>
    </w:p>
    <w:p w:rsidR="00CE2878" w:rsidRPr="00FD16B7" w:rsidRDefault="00CE2878" w:rsidP="00CE2878">
      <w:pPr>
        <w:tabs>
          <w:tab w:val="left" w:pos="851"/>
        </w:tabs>
        <w:ind w:left="851" w:hanging="851"/>
        <w:rPr>
          <w:b/>
          <w:sz w:val="24"/>
          <w:szCs w:val="24"/>
        </w:rPr>
      </w:pPr>
      <w:r w:rsidRPr="00FD16B7">
        <w:rPr>
          <w:b/>
          <w:sz w:val="24"/>
          <w:szCs w:val="24"/>
        </w:rPr>
        <w:t>4.6</w:t>
      </w:r>
      <w:r w:rsidRPr="00FD16B7">
        <w:rPr>
          <w:b/>
          <w:sz w:val="24"/>
          <w:szCs w:val="24"/>
        </w:rPr>
        <w:tab/>
      </w:r>
      <w:r w:rsidR="00FD16B7">
        <w:rPr>
          <w:b/>
          <w:sz w:val="24"/>
          <w:szCs w:val="24"/>
        </w:rPr>
        <w:t>Fertilitet, g</w:t>
      </w:r>
      <w:r w:rsidRPr="00FD16B7">
        <w:rPr>
          <w:b/>
          <w:sz w:val="24"/>
          <w:szCs w:val="24"/>
        </w:rPr>
        <w:t>raviditet og amning</w:t>
      </w:r>
    </w:p>
    <w:p w:rsidR="00CE2878" w:rsidRPr="00FD16B7" w:rsidRDefault="00CE2878" w:rsidP="00CE2878">
      <w:pPr>
        <w:suppressAutoHyphens/>
        <w:ind w:left="851"/>
        <w:rPr>
          <w:sz w:val="24"/>
          <w:szCs w:val="24"/>
          <w:u w:val="single"/>
        </w:rPr>
      </w:pPr>
      <w:r w:rsidRPr="00FD16B7">
        <w:rPr>
          <w:sz w:val="24"/>
          <w:szCs w:val="24"/>
          <w:u w:val="single"/>
        </w:rPr>
        <w:t>Fertile kvinder/prævention hos kvinder</w:t>
      </w:r>
    </w:p>
    <w:p w:rsidR="00CE2878" w:rsidRPr="00FD16B7" w:rsidRDefault="00CE2878" w:rsidP="00CE2878">
      <w:pPr>
        <w:suppressAutoHyphens/>
        <w:ind w:left="851"/>
        <w:rPr>
          <w:sz w:val="24"/>
          <w:szCs w:val="24"/>
        </w:rPr>
      </w:pPr>
      <w:r w:rsidRPr="00FD16B7">
        <w:rPr>
          <w:sz w:val="24"/>
          <w:szCs w:val="24"/>
        </w:rPr>
        <w:t xml:space="preserve">Kvinder må ikke blive gravide under behandling med </w:t>
      </w:r>
      <w:proofErr w:type="spellStart"/>
      <w:r w:rsidRPr="00FD16B7">
        <w:rPr>
          <w:sz w:val="24"/>
          <w:szCs w:val="24"/>
        </w:rPr>
        <w:t>methotrexat</w:t>
      </w:r>
      <w:proofErr w:type="spellEnd"/>
      <w:r w:rsidRPr="00FD16B7">
        <w:rPr>
          <w:sz w:val="24"/>
          <w:szCs w:val="24"/>
        </w:rPr>
        <w:t>, og de skal derfor anvende sikker prævention under og i mindst seks måneder efter behandlingen (se pkt. 4.4).</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rPr>
      </w:pPr>
      <w:r w:rsidRPr="00FD16B7">
        <w:rPr>
          <w:sz w:val="24"/>
          <w:szCs w:val="24"/>
        </w:rPr>
        <w:t xml:space="preserve">Før igangsættelse af behandling skal fertile kvinder oplyses om risikoen for misdannelser ved brug af </w:t>
      </w:r>
      <w:proofErr w:type="spellStart"/>
      <w:r w:rsidRPr="00FD16B7">
        <w:rPr>
          <w:sz w:val="24"/>
          <w:szCs w:val="24"/>
        </w:rPr>
        <w:t>methotrexat</w:t>
      </w:r>
      <w:proofErr w:type="spellEnd"/>
      <w:r w:rsidRPr="00FD16B7">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u w:val="single"/>
        </w:rPr>
      </w:pPr>
      <w:r w:rsidRPr="00FD16B7">
        <w:rPr>
          <w:sz w:val="24"/>
          <w:szCs w:val="24"/>
          <w:u w:val="single"/>
        </w:rPr>
        <w:t>Prævention hos mænd</w:t>
      </w:r>
    </w:p>
    <w:p w:rsidR="00CE2878" w:rsidRPr="00FD16B7" w:rsidRDefault="00CE2878" w:rsidP="00CE2878">
      <w:pPr>
        <w:autoSpaceDE w:val="0"/>
        <w:autoSpaceDN w:val="0"/>
        <w:adjustRightInd w:val="0"/>
        <w:ind w:left="851"/>
        <w:rPr>
          <w:sz w:val="24"/>
          <w:szCs w:val="24"/>
        </w:rPr>
      </w:pPr>
      <w:r w:rsidRPr="00FD16B7">
        <w:rPr>
          <w:sz w:val="24"/>
          <w:szCs w:val="24"/>
        </w:rPr>
        <w:t xml:space="preserve">Det vides ikke, om </w:t>
      </w:r>
      <w:proofErr w:type="spellStart"/>
      <w:r w:rsidRPr="00FD16B7">
        <w:rPr>
          <w:sz w:val="24"/>
          <w:szCs w:val="24"/>
        </w:rPr>
        <w:t>methotrexat</w:t>
      </w:r>
      <w:proofErr w:type="spellEnd"/>
      <w:r w:rsidRPr="00FD16B7">
        <w:rPr>
          <w:sz w:val="24"/>
          <w:szCs w:val="24"/>
        </w:rPr>
        <w:t xml:space="preserve"> udskilles i sæd. Det er i dyreforsøg påvist, at </w:t>
      </w:r>
      <w:proofErr w:type="spellStart"/>
      <w:r w:rsidRPr="00FD16B7">
        <w:rPr>
          <w:sz w:val="24"/>
          <w:szCs w:val="24"/>
        </w:rPr>
        <w:t>methotrexat</w:t>
      </w:r>
      <w:proofErr w:type="spellEnd"/>
      <w:r w:rsidRPr="00FD16B7">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FD16B7">
        <w:rPr>
          <w:sz w:val="24"/>
          <w:szCs w:val="24"/>
        </w:rPr>
        <w:t>paternel</w:t>
      </w:r>
      <w:proofErr w:type="spellEnd"/>
      <w:r w:rsidRPr="00FD16B7">
        <w:rPr>
          <w:sz w:val="24"/>
          <w:szCs w:val="24"/>
        </w:rPr>
        <w:t xml:space="preserve"> eksponering for </w:t>
      </w:r>
      <w:proofErr w:type="spellStart"/>
      <w:r w:rsidRPr="00FD16B7">
        <w:rPr>
          <w:sz w:val="24"/>
          <w:szCs w:val="24"/>
        </w:rPr>
        <w:t>methotrexat</w:t>
      </w:r>
      <w:proofErr w:type="spellEnd"/>
      <w:r w:rsidRPr="00FD16B7">
        <w:rPr>
          <w:sz w:val="24"/>
          <w:szCs w:val="24"/>
        </w:rPr>
        <w:t xml:space="preserve"> i lave doser (mindre end 30 mg pr. uge). Hvad angår højere doser, er der ikke tilstrækkelige data til at estimere risikoen for misdannelser eller abort efter </w:t>
      </w:r>
      <w:proofErr w:type="spellStart"/>
      <w:r w:rsidRPr="00FD16B7">
        <w:rPr>
          <w:sz w:val="24"/>
          <w:szCs w:val="24"/>
        </w:rPr>
        <w:t>paternel</w:t>
      </w:r>
      <w:proofErr w:type="spellEnd"/>
      <w:r w:rsidRPr="00FD16B7">
        <w:rPr>
          <w:sz w:val="24"/>
          <w:szCs w:val="24"/>
        </w:rPr>
        <w:t xml:space="preserve"> eksponering.</w:t>
      </w:r>
    </w:p>
    <w:p w:rsidR="00CE2878" w:rsidRPr="00FD16B7" w:rsidRDefault="00CE2878" w:rsidP="00CE2878">
      <w:pPr>
        <w:autoSpaceDE w:val="0"/>
        <w:autoSpaceDN w:val="0"/>
        <w:adjustRightInd w:val="0"/>
        <w:ind w:left="851"/>
        <w:rPr>
          <w:sz w:val="24"/>
          <w:szCs w:val="24"/>
        </w:rPr>
      </w:pPr>
    </w:p>
    <w:p w:rsidR="00DE0397" w:rsidRPr="00FD16B7" w:rsidRDefault="00DE0397" w:rsidP="00DE0397">
      <w:pPr>
        <w:autoSpaceDE w:val="0"/>
        <w:autoSpaceDN w:val="0"/>
        <w:adjustRightInd w:val="0"/>
        <w:ind w:left="851"/>
        <w:rPr>
          <w:sz w:val="24"/>
          <w:szCs w:val="24"/>
        </w:rPr>
      </w:pPr>
      <w:r w:rsidRPr="00FD16B7">
        <w:rPr>
          <w:sz w:val="24"/>
          <w:szCs w:val="24"/>
        </w:rPr>
        <w:t xml:space="preserve">Som forholdsregel anbefales seksuelt aktive mandlige patienter eller deres kvindelige partnere at anvende sikker prævention under behandlingen af den mandlige patient og i mindst </w:t>
      </w:r>
      <w:r>
        <w:rPr>
          <w:sz w:val="24"/>
          <w:szCs w:val="24"/>
        </w:rPr>
        <w:t>3 </w:t>
      </w:r>
      <w:r w:rsidRPr="00FD16B7">
        <w:rPr>
          <w:sz w:val="24"/>
          <w:szCs w:val="24"/>
        </w:rPr>
        <w:t xml:space="preserve">måneder efter </w:t>
      </w:r>
      <w:proofErr w:type="spellStart"/>
      <w:r w:rsidRPr="00FD16B7">
        <w:rPr>
          <w:sz w:val="24"/>
          <w:szCs w:val="24"/>
        </w:rPr>
        <w:t>seponering</w:t>
      </w:r>
      <w:proofErr w:type="spellEnd"/>
      <w:r w:rsidRPr="00FD16B7">
        <w:rPr>
          <w:sz w:val="24"/>
          <w:szCs w:val="24"/>
        </w:rPr>
        <w:t xml:space="preserve">. Mænd bør ikke donere sæd under behandling med </w:t>
      </w:r>
      <w:proofErr w:type="spellStart"/>
      <w:r w:rsidRPr="00FD16B7">
        <w:rPr>
          <w:sz w:val="24"/>
          <w:szCs w:val="24"/>
        </w:rPr>
        <w:t>methotrexat</w:t>
      </w:r>
      <w:proofErr w:type="spellEnd"/>
      <w:r w:rsidRPr="00FD16B7">
        <w:rPr>
          <w:sz w:val="24"/>
          <w:szCs w:val="24"/>
        </w:rPr>
        <w:t xml:space="preserve"> og i </w:t>
      </w:r>
      <w:r>
        <w:rPr>
          <w:sz w:val="24"/>
          <w:szCs w:val="24"/>
        </w:rPr>
        <w:t>3 </w:t>
      </w:r>
      <w:r w:rsidRPr="00FD16B7">
        <w:rPr>
          <w:sz w:val="24"/>
          <w:szCs w:val="24"/>
        </w:rPr>
        <w:t xml:space="preserve">måneder efter </w:t>
      </w:r>
      <w:proofErr w:type="spellStart"/>
      <w:r w:rsidRPr="00FD16B7">
        <w:rPr>
          <w:sz w:val="24"/>
          <w:szCs w:val="24"/>
        </w:rPr>
        <w:t>seponering</w:t>
      </w:r>
      <w:proofErr w:type="spellEnd"/>
      <w:r w:rsidRPr="00FD16B7">
        <w:rPr>
          <w:sz w:val="24"/>
          <w:szCs w:val="24"/>
        </w:rPr>
        <w:t>.</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u w:val="single"/>
          <w:lang w:eastAsia="da-DK"/>
        </w:rPr>
      </w:pPr>
      <w:r w:rsidRPr="00FD16B7">
        <w:rPr>
          <w:sz w:val="24"/>
          <w:szCs w:val="24"/>
          <w:u w:val="single"/>
        </w:rPr>
        <w:t>Graviditet</w:t>
      </w:r>
    </w:p>
    <w:p w:rsidR="00CE2878" w:rsidRPr="00FD16B7" w:rsidRDefault="00CE2878" w:rsidP="00CE2878">
      <w:pPr>
        <w:suppressAutoHyphens/>
        <w:ind w:left="851"/>
        <w:rPr>
          <w:sz w:val="24"/>
          <w:szCs w:val="24"/>
        </w:rPr>
      </w:pPr>
      <w:proofErr w:type="spellStart"/>
      <w:r w:rsidRPr="00FD16B7">
        <w:rPr>
          <w:sz w:val="24"/>
          <w:szCs w:val="24"/>
        </w:rPr>
        <w:t>Methotrexat</w:t>
      </w:r>
      <w:proofErr w:type="spellEnd"/>
      <w:r w:rsidRPr="00FD16B7">
        <w:rPr>
          <w:sz w:val="24"/>
          <w:szCs w:val="24"/>
        </w:rPr>
        <w:t xml:space="preserve"> er kontraindiceret under graviditet ved ikke-onkologiske indikationer (se pkt. 4.3). Hvis der opstår graviditet under eller op til seks måneder efter behandling med </w:t>
      </w:r>
      <w:proofErr w:type="spellStart"/>
      <w:r w:rsidRPr="00FD16B7">
        <w:rPr>
          <w:sz w:val="24"/>
          <w:szCs w:val="24"/>
        </w:rPr>
        <w:t>methotrexat</w:t>
      </w:r>
      <w:proofErr w:type="spellEnd"/>
      <w:r w:rsidRPr="00FD16B7">
        <w:rPr>
          <w:sz w:val="24"/>
          <w:szCs w:val="24"/>
        </w:rPr>
        <w:t>, bør patienten rådgives om risikoen for, at behandlingen skader barnet, og det bør ved ultralydsscanninger bekræftes, at fosterudviklingen er normal.</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rPr>
      </w:pPr>
      <w:proofErr w:type="spellStart"/>
      <w:r w:rsidRPr="00FD16B7">
        <w:rPr>
          <w:sz w:val="24"/>
          <w:szCs w:val="24"/>
        </w:rPr>
        <w:t>Methotrexat</w:t>
      </w:r>
      <w:proofErr w:type="spellEnd"/>
      <w:r w:rsidRPr="00FD16B7">
        <w:rPr>
          <w:sz w:val="24"/>
          <w:szCs w:val="24"/>
        </w:rPr>
        <w:t xml:space="preserve"> har udvist reproduktionstoksicitet i dyreforsøg, navnlig i første tredjedel af drægtighedsperioden (se pkt. 5.3). Det er påvist, at </w:t>
      </w:r>
      <w:proofErr w:type="spellStart"/>
      <w:r w:rsidRPr="00FD16B7">
        <w:rPr>
          <w:sz w:val="24"/>
          <w:szCs w:val="24"/>
        </w:rPr>
        <w:t>methotrexat</w:t>
      </w:r>
      <w:proofErr w:type="spellEnd"/>
      <w:r w:rsidRPr="00FD16B7">
        <w:rPr>
          <w:sz w:val="24"/>
          <w:szCs w:val="24"/>
        </w:rPr>
        <w:t xml:space="preserve"> er </w:t>
      </w:r>
      <w:proofErr w:type="spellStart"/>
      <w:r w:rsidRPr="00FD16B7">
        <w:rPr>
          <w:sz w:val="24"/>
          <w:szCs w:val="24"/>
        </w:rPr>
        <w:t>teratogent</w:t>
      </w:r>
      <w:proofErr w:type="spellEnd"/>
      <w:r w:rsidRPr="00FD16B7">
        <w:rPr>
          <w:sz w:val="24"/>
          <w:szCs w:val="24"/>
        </w:rPr>
        <w:t xml:space="preserve"> for mennesker, idet der er rapporteret om fosterdød, aborter og/eller medfødte </w:t>
      </w:r>
      <w:proofErr w:type="spellStart"/>
      <w:r w:rsidRPr="00FD16B7">
        <w:rPr>
          <w:sz w:val="24"/>
          <w:szCs w:val="24"/>
        </w:rPr>
        <w:t>anomaliteter</w:t>
      </w:r>
      <w:proofErr w:type="spellEnd"/>
      <w:r w:rsidRPr="00FD16B7">
        <w:rPr>
          <w:sz w:val="24"/>
          <w:szCs w:val="24"/>
        </w:rPr>
        <w:t xml:space="preserve"> (f.eks. i kraniet/ansigtet, hjertet/blodkarrene, centralnervesystemet og ekstremiteterne). </w:t>
      </w:r>
      <w:proofErr w:type="spellStart"/>
      <w:r w:rsidRPr="00FD16B7">
        <w:rPr>
          <w:sz w:val="24"/>
          <w:szCs w:val="24"/>
        </w:rPr>
        <w:t>Methotrexat</w:t>
      </w:r>
      <w:proofErr w:type="spellEnd"/>
      <w:r w:rsidRPr="00FD16B7">
        <w:rPr>
          <w:sz w:val="24"/>
          <w:szCs w:val="24"/>
        </w:rPr>
        <w:t xml:space="preserve"> er et kraftigt humant </w:t>
      </w:r>
      <w:proofErr w:type="spellStart"/>
      <w:r w:rsidRPr="00FD16B7">
        <w:rPr>
          <w:sz w:val="24"/>
          <w:szCs w:val="24"/>
        </w:rPr>
        <w:t>teratogen</w:t>
      </w:r>
      <w:proofErr w:type="spellEnd"/>
      <w:r w:rsidRPr="00FD16B7">
        <w:rPr>
          <w:sz w:val="24"/>
          <w:szCs w:val="24"/>
        </w:rPr>
        <w:t>, der medfører øget risiko for spontan abort, intrauterin vækstbegrænsning og medfødte misdannelser i tilfælde af eksponering under graviditet.</w:t>
      </w:r>
    </w:p>
    <w:p w:rsidR="00CE2878" w:rsidRPr="00FD16B7" w:rsidRDefault="00CE2878" w:rsidP="00CE2878">
      <w:pPr>
        <w:suppressAutoHyphens/>
        <w:ind w:left="851"/>
        <w:rPr>
          <w:sz w:val="24"/>
          <w:szCs w:val="24"/>
        </w:rPr>
      </w:pPr>
    </w:p>
    <w:p w:rsidR="00CE2878" w:rsidRPr="00FD16B7" w:rsidRDefault="00CE2878" w:rsidP="00CE2878">
      <w:pPr>
        <w:numPr>
          <w:ilvl w:val="0"/>
          <w:numId w:val="7"/>
        </w:numPr>
        <w:autoSpaceDE w:val="0"/>
        <w:autoSpaceDN w:val="0"/>
        <w:adjustRightInd w:val="0"/>
        <w:ind w:left="1276" w:hanging="425"/>
        <w:contextualSpacing/>
        <w:rPr>
          <w:sz w:val="24"/>
          <w:szCs w:val="24"/>
        </w:rPr>
      </w:pPr>
      <w:r w:rsidRPr="00FD16B7">
        <w:rPr>
          <w:sz w:val="24"/>
          <w:szCs w:val="24"/>
        </w:rPr>
        <w:lastRenderedPageBreak/>
        <w:t xml:space="preserve">Der er rapporteret om spontane aborter hos 42,5 % af de gravide kvinder, der blev behandlet med </w:t>
      </w:r>
      <w:proofErr w:type="spellStart"/>
      <w:r w:rsidRPr="00FD16B7">
        <w:rPr>
          <w:sz w:val="24"/>
          <w:szCs w:val="24"/>
        </w:rPr>
        <w:t>methotrexat</w:t>
      </w:r>
      <w:proofErr w:type="spellEnd"/>
      <w:r w:rsidRPr="00FD16B7">
        <w:rPr>
          <w:sz w:val="24"/>
          <w:szCs w:val="24"/>
        </w:rPr>
        <w:t xml:space="preserve"> i lave doser (mindre end 30 mg pr. uge), sammenholdt med en rapporteret forekomst på 22,5 % hos sygdomsmatchede patienter, der blev behandlet med andre lægemidler end </w:t>
      </w:r>
      <w:proofErr w:type="spellStart"/>
      <w:r w:rsidRPr="00FD16B7">
        <w:rPr>
          <w:sz w:val="24"/>
          <w:szCs w:val="24"/>
        </w:rPr>
        <w:t>methotrexat</w:t>
      </w:r>
      <w:proofErr w:type="spellEnd"/>
      <w:r w:rsidRPr="00FD16B7">
        <w:rPr>
          <w:sz w:val="24"/>
          <w:szCs w:val="24"/>
        </w:rPr>
        <w:t>.</w:t>
      </w:r>
    </w:p>
    <w:p w:rsidR="00CE2878" w:rsidRPr="00FD16B7" w:rsidRDefault="00CE2878" w:rsidP="00CE2878">
      <w:pPr>
        <w:autoSpaceDE w:val="0"/>
        <w:autoSpaceDN w:val="0"/>
        <w:adjustRightInd w:val="0"/>
        <w:rPr>
          <w:sz w:val="24"/>
          <w:szCs w:val="24"/>
        </w:rPr>
      </w:pPr>
    </w:p>
    <w:p w:rsidR="00CE2878" w:rsidRPr="00FD16B7" w:rsidRDefault="00CE2878" w:rsidP="00CE2878">
      <w:pPr>
        <w:numPr>
          <w:ilvl w:val="0"/>
          <w:numId w:val="7"/>
        </w:numPr>
        <w:autoSpaceDE w:val="0"/>
        <w:autoSpaceDN w:val="0"/>
        <w:adjustRightInd w:val="0"/>
        <w:ind w:left="1276" w:hanging="425"/>
        <w:contextualSpacing/>
        <w:rPr>
          <w:sz w:val="24"/>
          <w:szCs w:val="24"/>
        </w:rPr>
      </w:pPr>
      <w:r w:rsidRPr="00FD16B7">
        <w:rPr>
          <w:sz w:val="24"/>
          <w:szCs w:val="24"/>
        </w:rPr>
        <w:t xml:space="preserve">Alvorlige fødselsdefekter sås hos 6,6 % af de levendefødte børn af kvinder, der var blevet behandlet med </w:t>
      </w:r>
      <w:proofErr w:type="spellStart"/>
      <w:r w:rsidRPr="00FD16B7">
        <w:rPr>
          <w:sz w:val="24"/>
          <w:szCs w:val="24"/>
        </w:rPr>
        <w:t>methotrexat</w:t>
      </w:r>
      <w:proofErr w:type="spellEnd"/>
      <w:r w:rsidRPr="00FD16B7">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FD16B7">
        <w:rPr>
          <w:sz w:val="24"/>
          <w:szCs w:val="24"/>
        </w:rPr>
        <w:t>methotrexat</w:t>
      </w:r>
      <w:proofErr w:type="spellEnd"/>
      <w:r w:rsidRPr="00FD16B7">
        <w:rPr>
          <w:sz w:val="24"/>
          <w:szCs w:val="24"/>
        </w:rPr>
        <w:t>.</w:t>
      </w:r>
    </w:p>
    <w:p w:rsidR="00CE2878" w:rsidRPr="00FD16B7" w:rsidRDefault="00CE2878" w:rsidP="00CE2878">
      <w:pPr>
        <w:autoSpaceDE w:val="0"/>
        <w:autoSpaceDN w:val="0"/>
        <w:adjustRightInd w:val="0"/>
        <w:ind w:left="1276"/>
        <w:contextualSpacing/>
        <w:rPr>
          <w:sz w:val="24"/>
          <w:szCs w:val="24"/>
        </w:rPr>
      </w:pPr>
      <w:r w:rsidRPr="00FD16B7">
        <w:rPr>
          <w:sz w:val="24"/>
          <w:szCs w:val="24"/>
        </w:rPr>
        <w:t xml:space="preserve">De tilgængelige data for eksponering for </w:t>
      </w:r>
      <w:proofErr w:type="spellStart"/>
      <w:r w:rsidRPr="00FD16B7">
        <w:rPr>
          <w:sz w:val="24"/>
          <w:szCs w:val="24"/>
        </w:rPr>
        <w:t>methotrexat</w:t>
      </w:r>
      <w:proofErr w:type="spellEnd"/>
      <w:r w:rsidRPr="00FD16B7">
        <w:rPr>
          <w:sz w:val="24"/>
          <w:szCs w:val="24"/>
        </w:rPr>
        <w:t>-doser over 30 mg/uge under graviditet er begrænsede, men der forventes en højere forekomst af spontane aborter og medfødte misdannelser, især ved de doser, der typisk anvendes ved onkologiske indikationer.</w:t>
      </w:r>
    </w:p>
    <w:p w:rsidR="00CE2878" w:rsidRPr="00FD16B7" w:rsidRDefault="00CE2878" w:rsidP="00CE2878">
      <w:pPr>
        <w:suppressAutoHyphens/>
        <w:ind w:left="851"/>
        <w:rPr>
          <w:sz w:val="24"/>
          <w:szCs w:val="24"/>
        </w:rPr>
      </w:pPr>
    </w:p>
    <w:p w:rsidR="00CE2878" w:rsidRPr="00FD16B7" w:rsidRDefault="00CE2878" w:rsidP="00CE2878">
      <w:pPr>
        <w:suppressAutoHyphens/>
        <w:ind w:left="851"/>
        <w:rPr>
          <w:sz w:val="24"/>
          <w:szCs w:val="24"/>
        </w:rPr>
      </w:pPr>
      <w:r w:rsidRPr="00FD16B7">
        <w:rPr>
          <w:sz w:val="24"/>
          <w:szCs w:val="24"/>
        </w:rPr>
        <w:t xml:space="preserve">Når </w:t>
      </w:r>
      <w:proofErr w:type="spellStart"/>
      <w:r w:rsidRPr="00FD16B7">
        <w:rPr>
          <w:sz w:val="24"/>
          <w:szCs w:val="24"/>
        </w:rPr>
        <w:t>methotrexat</w:t>
      </w:r>
      <w:proofErr w:type="spellEnd"/>
      <w:r w:rsidRPr="00FD16B7">
        <w:rPr>
          <w:sz w:val="24"/>
          <w:szCs w:val="24"/>
        </w:rPr>
        <w:t xml:space="preserve"> blev seponeret inden undfangelsen, blev der beskrevet normale graviditeter.</w:t>
      </w:r>
    </w:p>
    <w:p w:rsidR="00CE2878" w:rsidRPr="00FD16B7" w:rsidRDefault="00CE2878" w:rsidP="00CE2878">
      <w:pPr>
        <w:suppressAutoHyphens/>
        <w:ind w:left="851"/>
        <w:rPr>
          <w:sz w:val="24"/>
          <w:szCs w:val="24"/>
        </w:rPr>
      </w:pPr>
    </w:p>
    <w:p w:rsidR="00CE2878" w:rsidRPr="00FD16B7" w:rsidRDefault="00CE2878" w:rsidP="00CE2878">
      <w:pPr>
        <w:autoSpaceDE w:val="0"/>
        <w:autoSpaceDN w:val="0"/>
        <w:adjustRightInd w:val="0"/>
        <w:ind w:left="851"/>
        <w:rPr>
          <w:sz w:val="24"/>
          <w:szCs w:val="24"/>
        </w:rPr>
      </w:pPr>
      <w:r w:rsidRPr="00FD16B7">
        <w:rPr>
          <w:sz w:val="24"/>
          <w:szCs w:val="24"/>
        </w:rPr>
        <w:t xml:space="preserve">Når </w:t>
      </w:r>
      <w:proofErr w:type="spellStart"/>
      <w:r w:rsidRPr="00FD16B7">
        <w:rPr>
          <w:sz w:val="24"/>
          <w:szCs w:val="24"/>
        </w:rPr>
        <w:t>methotrexat</w:t>
      </w:r>
      <w:proofErr w:type="spellEnd"/>
      <w:r w:rsidRPr="00FD16B7">
        <w:rPr>
          <w:sz w:val="24"/>
          <w:szCs w:val="24"/>
        </w:rPr>
        <w:t xml:space="preserve"> anvendes i en onkologisk indikation, bør lægemidlet ikke administreres under graviditet, især ikke i første trimester. I hvert enkelt tilfælde bør fordelen ved behandlingen opvejes mod risikoen for fostret. Hvis </w:t>
      </w:r>
      <w:proofErr w:type="spellStart"/>
      <w:r w:rsidRPr="00FD16B7">
        <w:rPr>
          <w:sz w:val="24"/>
          <w:szCs w:val="24"/>
        </w:rPr>
        <w:t>methotrexat</w:t>
      </w:r>
      <w:proofErr w:type="spellEnd"/>
      <w:r w:rsidRPr="00FD16B7">
        <w:rPr>
          <w:sz w:val="24"/>
          <w:szCs w:val="24"/>
        </w:rPr>
        <w:t xml:space="preserve"> anvendes under graviditet, eller hvis patienten bliver gravid under behandlingen, bør patienten advares om den mulige risiko for fostret.</w:t>
      </w:r>
    </w:p>
    <w:p w:rsidR="00CE2878" w:rsidRPr="00FD16B7" w:rsidRDefault="00CE2878" w:rsidP="00CE2878">
      <w:pPr>
        <w:tabs>
          <w:tab w:val="left" w:pos="851"/>
        </w:tabs>
        <w:ind w:left="851" w:hanging="851"/>
        <w:rPr>
          <w:sz w:val="24"/>
          <w:szCs w:val="24"/>
        </w:rPr>
      </w:pPr>
    </w:p>
    <w:p w:rsidR="00CE2878" w:rsidRPr="00FD16B7" w:rsidRDefault="00CE2878" w:rsidP="00CE2878">
      <w:pPr>
        <w:autoSpaceDE w:val="0"/>
        <w:autoSpaceDN w:val="0"/>
        <w:adjustRightInd w:val="0"/>
        <w:ind w:left="851"/>
        <w:rPr>
          <w:sz w:val="24"/>
          <w:szCs w:val="24"/>
          <w:u w:val="single"/>
        </w:rPr>
      </w:pPr>
      <w:r w:rsidRPr="00FD16B7">
        <w:rPr>
          <w:sz w:val="24"/>
          <w:szCs w:val="24"/>
          <w:u w:val="single"/>
        </w:rPr>
        <w:t xml:space="preserve">Amning </w:t>
      </w:r>
    </w:p>
    <w:p w:rsidR="00CE2878" w:rsidRPr="00FD16B7" w:rsidRDefault="00CE2878" w:rsidP="00CE2878">
      <w:pPr>
        <w:autoSpaceDE w:val="0"/>
        <w:autoSpaceDN w:val="0"/>
        <w:adjustRightInd w:val="0"/>
        <w:ind w:left="851"/>
        <w:rPr>
          <w:sz w:val="24"/>
          <w:szCs w:val="24"/>
        </w:rPr>
      </w:pPr>
      <w:proofErr w:type="spellStart"/>
      <w:r w:rsidRPr="00FD16B7">
        <w:rPr>
          <w:sz w:val="24"/>
          <w:szCs w:val="24"/>
        </w:rPr>
        <w:t>Methotrexat</w:t>
      </w:r>
      <w:proofErr w:type="spellEnd"/>
      <w:r w:rsidRPr="00FD16B7">
        <w:rPr>
          <w:sz w:val="24"/>
          <w:szCs w:val="24"/>
        </w:rPr>
        <w:t xml:space="preserve"> udskilles i human mælk og kan medføre toksicitet hos det ammende barn. Behandlingen er kontraindiceret under amning (se pkt. 4.3). Amning skal derfor afbrydes inden behandlingen.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i/>
          <w:sz w:val="24"/>
          <w:szCs w:val="24"/>
        </w:rPr>
      </w:pPr>
      <w:r w:rsidRPr="00FD16B7">
        <w:rPr>
          <w:sz w:val="24"/>
          <w:szCs w:val="24"/>
        </w:rPr>
        <w:tab/>
      </w:r>
      <w:r w:rsidRPr="00FD16B7">
        <w:rPr>
          <w:sz w:val="24"/>
          <w:szCs w:val="24"/>
          <w:u w:val="single"/>
        </w:rPr>
        <w:t>Fertilitet</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Methotrexat</w:t>
      </w:r>
      <w:proofErr w:type="spellEnd"/>
      <w:r w:rsidRPr="00FD16B7">
        <w:rPr>
          <w:sz w:val="24"/>
          <w:szCs w:val="24"/>
        </w:rPr>
        <w:t xml:space="preserve"> påvirker </w:t>
      </w:r>
      <w:proofErr w:type="spellStart"/>
      <w:r w:rsidRPr="00FD16B7">
        <w:rPr>
          <w:sz w:val="24"/>
          <w:szCs w:val="24"/>
        </w:rPr>
        <w:t>spermatogenesen</w:t>
      </w:r>
      <w:proofErr w:type="spellEnd"/>
      <w:r w:rsidRPr="00FD16B7">
        <w:rPr>
          <w:sz w:val="24"/>
          <w:szCs w:val="24"/>
        </w:rPr>
        <w:t xml:space="preserve"> og </w:t>
      </w:r>
      <w:proofErr w:type="spellStart"/>
      <w:r w:rsidRPr="00FD16B7">
        <w:rPr>
          <w:sz w:val="24"/>
          <w:szCs w:val="24"/>
        </w:rPr>
        <w:t>oogenesen</w:t>
      </w:r>
      <w:proofErr w:type="spellEnd"/>
      <w:r w:rsidRPr="00FD16B7">
        <w:rPr>
          <w:sz w:val="24"/>
          <w:szCs w:val="24"/>
        </w:rPr>
        <w:t xml:space="preserve"> og kan medføre nedsat fertilitet. Der er rapporter om, at </w:t>
      </w:r>
      <w:proofErr w:type="spellStart"/>
      <w:r w:rsidRPr="00FD16B7">
        <w:rPr>
          <w:sz w:val="24"/>
          <w:szCs w:val="24"/>
        </w:rPr>
        <w:t>methotrexat</w:t>
      </w:r>
      <w:proofErr w:type="spellEnd"/>
      <w:r w:rsidRPr="00FD16B7">
        <w:rPr>
          <w:sz w:val="24"/>
          <w:szCs w:val="24"/>
        </w:rPr>
        <w:t xml:space="preserve"> hos mennesker medfører </w:t>
      </w:r>
      <w:proofErr w:type="spellStart"/>
      <w:r w:rsidRPr="00FD16B7">
        <w:rPr>
          <w:sz w:val="24"/>
          <w:szCs w:val="24"/>
        </w:rPr>
        <w:t>oligospermi</w:t>
      </w:r>
      <w:proofErr w:type="spellEnd"/>
      <w:r w:rsidRPr="00FD16B7">
        <w:rPr>
          <w:sz w:val="24"/>
          <w:szCs w:val="24"/>
        </w:rPr>
        <w:t xml:space="preserve">, </w:t>
      </w:r>
      <w:proofErr w:type="spellStart"/>
      <w:r w:rsidRPr="00FD16B7">
        <w:rPr>
          <w:sz w:val="24"/>
          <w:szCs w:val="24"/>
        </w:rPr>
        <w:t>menstruel</w:t>
      </w:r>
      <w:proofErr w:type="spellEnd"/>
      <w:r w:rsidRPr="00FD16B7">
        <w:rPr>
          <w:sz w:val="24"/>
          <w:szCs w:val="24"/>
        </w:rPr>
        <w:t xml:space="preserve"> dysfunktion og </w:t>
      </w:r>
      <w:proofErr w:type="spellStart"/>
      <w:r w:rsidRPr="00FD16B7">
        <w:rPr>
          <w:sz w:val="24"/>
          <w:szCs w:val="24"/>
        </w:rPr>
        <w:t>amenorré</w:t>
      </w:r>
      <w:proofErr w:type="spellEnd"/>
      <w:r w:rsidRPr="00FD16B7">
        <w:rPr>
          <w:sz w:val="24"/>
          <w:szCs w:val="24"/>
        </w:rPr>
        <w:t xml:space="preserve">. Disse bivirkninger synes at være reversible efter </w:t>
      </w:r>
      <w:proofErr w:type="spellStart"/>
      <w:r w:rsidRPr="00FD16B7">
        <w:rPr>
          <w:sz w:val="24"/>
          <w:szCs w:val="24"/>
        </w:rPr>
        <w:t>seponering</w:t>
      </w:r>
      <w:proofErr w:type="spellEnd"/>
      <w:r w:rsidRPr="00FD16B7">
        <w:rPr>
          <w:sz w:val="24"/>
          <w:szCs w:val="24"/>
        </w:rPr>
        <w:t xml:space="preserve"> af behandlingen i de fleste tilfælde. Hvad angår onkologiske indikationer, anbefales kvinder, der ønsker at blive gravide, at søge rådgivning på et genetisk rådgivningscenter, om muligt før behandlingen. Mænd bør søge rådgivning om sæddeponering, før behandlingen igangsættes, da </w:t>
      </w:r>
      <w:proofErr w:type="spellStart"/>
      <w:r w:rsidRPr="00FD16B7">
        <w:rPr>
          <w:sz w:val="24"/>
          <w:szCs w:val="24"/>
        </w:rPr>
        <w:t>methotrexat</w:t>
      </w:r>
      <w:proofErr w:type="spellEnd"/>
      <w:r w:rsidRPr="00FD16B7">
        <w:rPr>
          <w:sz w:val="24"/>
          <w:szCs w:val="24"/>
        </w:rPr>
        <w:t xml:space="preserve"> kan være genotoksisk ved høje doser (se pkt. 4.4).</w:t>
      </w:r>
    </w:p>
    <w:p w:rsidR="00CE2878" w:rsidRPr="00FD16B7" w:rsidRDefault="00CE2878" w:rsidP="00CE2878">
      <w:pPr>
        <w:autoSpaceDE w:val="0"/>
        <w:autoSpaceDN w:val="0"/>
        <w:adjustRightInd w:val="0"/>
        <w:ind w:left="851"/>
        <w:rPr>
          <w:bCs/>
          <w:color w:val="000000"/>
          <w:sz w:val="24"/>
          <w:szCs w:val="24"/>
        </w:rPr>
      </w:pPr>
      <w:r w:rsidRPr="00FD16B7">
        <w:rPr>
          <w:sz w:val="24"/>
          <w:szCs w:val="24"/>
        </w:rPr>
        <w:tab/>
      </w:r>
    </w:p>
    <w:p w:rsidR="00CE2878" w:rsidRPr="00FD16B7" w:rsidRDefault="00CE2878" w:rsidP="00CE2878">
      <w:pPr>
        <w:tabs>
          <w:tab w:val="left" w:pos="851"/>
        </w:tabs>
        <w:ind w:left="851" w:hanging="851"/>
        <w:rPr>
          <w:b/>
          <w:sz w:val="24"/>
          <w:szCs w:val="24"/>
        </w:rPr>
      </w:pPr>
      <w:r w:rsidRPr="00FD16B7">
        <w:rPr>
          <w:b/>
          <w:sz w:val="24"/>
          <w:szCs w:val="24"/>
        </w:rPr>
        <w:t>4.7</w:t>
      </w:r>
      <w:r w:rsidRPr="00FD16B7">
        <w:rPr>
          <w:b/>
          <w:sz w:val="24"/>
          <w:szCs w:val="24"/>
        </w:rPr>
        <w:tab/>
        <w:t xml:space="preserve">Virkning på evnen til at føre motorkøretøj </w:t>
      </w:r>
      <w:r w:rsidR="00FD16B7">
        <w:rPr>
          <w:b/>
          <w:sz w:val="24"/>
          <w:szCs w:val="24"/>
        </w:rPr>
        <w:t>og</w:t>
      </w:r>
      <w:r w:rsidRPr="00FD16B7">
        <w:rPr>
          <w:b/>
          <w:sz w:val="24"/>
          <w:szCs w:val="24"/>
        </w:rPr>
        <w:t xml:space="preserve"> betjene maskiner</w:t>
      </w:r>
    </w:p>
    <w:p w:rsidR="00CE2878" w:rsidRPr="00FD16B7" w:rsidRDefault="00CE2878" w:rsidP="00CE2878">
      <w:pPr>
        <w:pStyle w:val="Default"/>
        <w:ind w:left="851"/>
      </w:pPr>
      <w:r w:rsidRPr="00FD16B7">
        <w:t>Ikke mærkning.</w:t>
      </w:r>
    </w:p>
    <w:p w:rsidR="00CE2878" w:rsidRPr="00FD16B7" w:rsidRDefault="00CE2878" w:rsidP="00CE2878">
      <w:pPr>
        <w:pStyle w:val="Default"/>
        <w:ind w:left="851"/>
      </w:pPr>
      <w:r w:rsidRPr="00FD16B7">
        <w:t xml:space="preserve">CNS-symptomer såsom træthed og svimmelhed kan forekomme under behandlingen med </w:t>
      </w:r>
      <w:proofErr w:type="spellStart"/>
      <w:r w:rsidRPr="00FD16B7">
        <w:t>methotrexat</w:t>
      </w:r>
      <w:proofErr w:type="spellEnd"/>
      <w:r w:rsidRPr="00FD16B7">
        <w:t xml:space="preserve">, som i mindre eller moderat grad kan påvirke evnen til at føre motorkøretøj og betjene maskiner. </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4.8</w:t>
      </w:r>
      <w:r w:rsidRPr="00FD16B7">
        <w:rPr>
          <w:b/>
          <w:sz w:val="24"/>
          <w:szCs w:val="24"/>
        </w:rPr>
        <w:tab/>
        <w:t>Bivirkninger</w:t>
      </w:r>
    </w:p>
    <w:p w:rsidR="00CE2878" w:rsidRPr="00FD16B7" w:rsidRDefault="00CE2878" w:rsidP="00CE2878">
      <w:pPr>
        <w:tabs>
          <w:tab w:val="left" w:pos="851"/>
        </w:tabs>
        <w:ind w:left="851" w:hanging="851"/>
        <w:rPr>
          <w:sz w:val="24"/>
          <w:szCs w:val="24"/>
        </w:rPr>
      </w:pPr>
      <w:r w:rsidRPr="00FD16B7">
        <w:rPr>
          <w:sz w:val="24"/>
          <w:szCs w:val="24"/>
        </w:rPr>
        <w:tab/>
        <w:t>Forekomst og sværhedsgrad af bivirkninger afhænger af dosis, administrationshyppighed, administrationsmåde samt behandlingsvarighed.</w:t>
      </w:r>
    </w:p>
    <w:p w:rsidR="00CE2878" w:rsidRPr="00FD16B7" w:rsidRDefault="00CE2878" w:rsidP="00CE2878">
      <w:pPr>
        <w:tabs>
          <w:tab w:val="left" w:pos="851"/>
        </w:tabs>
        <w:ind w:left="851" w:hanging="851"/>
        <w:rPr>
          <w:sz w:val="24"/>
          <w:szCs w:val="24"/>
        </w:rPr>
      </w:pPr>
    </w:p>
    <w:p w:rsidR="00CE2878" w:rsidRPr="0068281E" w:rsidRDefault="00CE2878" w:rsidP="00CE2878">
      <w:pPr>
        <w:tabs>
          <w:tab w:val="left" w:pos="851"/>
        </w:tabs>
        <w:ind w:left="851" w:hanging="851"/>
        <w:rPr>
          <w:sz w:val="24"/>
          <w:szCs w:val="24"/>
          <w:lang w:eastAsia="da-DK"/>
        </w:rPr>
      </w:pPr>
      <w:r w:rsidRPr="00FD16B7">
        <w:rPr>
          <w:szCs w:val="24"/>
        </w:rPr>
        <w:tab/>
      </w:r>
      <w:r w:rsidRPr="0068281E">
        <w:rPr>
          <w:sz w:val="24"/>
          <w:szCs w:val="24"/>
        </w:rPr>
        <w:t xml:space="preserve">Ved </w:t>
      </w:r>
      <w:proofErr w:type="spellStart"/>
      <w:r w:rsidRPr="0068281E">
        <w:rPr>
          <w:sz w:val="24"/>
          <w:szCs w:val="24"/>
        </w:rPr>
        <w:t>antineoplastisk</w:t>
      </w:r>
      <w:proofErr w:type="spellEnd"/>
      <w:r w:rsidRPr="0068281E">
        <w:rPr>
          <w:sz w:val="24"/>
          <w:szCs w:val="24"/>
        </w:rPr>
        <w:t xml:space="preserve"> behandling er </w:t>
      </w:r>
      <w:proofErr w:type="spellStart"/>
      <w:r w:rsidRPr="0068281E">
        <w:rPr>
          <w:sz w:val="24"/>
          <w:szCs w:val="24"/>
        </w:rPr>
        <w:t>myelosuppression</w:t>
      </w:r>
      <w:proofErr w:type="spellEnd"/>
      <w:r w:rsidRPr="0068281E">
        <w:rPr>
          <w:sz w:val="24"/>
          <w:szCs w:val="24"/>
        </w:rPr>
        <w:t xml:space="preserve"> og </w:t>
      </w:r>
      <w:proofErr w:type="spellStart"/>
      <w:r w:rsidRPr="0068281E">
        <w:rPr>
          <w:sz w:val="24"/>
          <w:szCs w:val="24"/>
        </w:rPr>
        <w:t>mucositis</w:t>
      </w:r>
      <w:proofErr w:type="spellEnd"/>
      <w:r w:rsidRPr="0068281E">
        <w:rPr>
          <w:sz w:val="24"/>
          <w:szCs w:val="24"/>
        </w:rPr>
        <w:t xml:space="preserve"> de fremherskende dosisbegrænsende toksiske virkninger af </w:t>
      </w:r>
      <w:proofErr w:type="spellStart"/>
      <w:r w:rsidRPr="0068281E">
        <w:rPr>
          <w:sz w:val="24"/>
          <w:szCs w:val="24"/>
        </w:rPr>
        <w:t>methotrexat</w:t>
      </w:r>
      <w:proofErr w:type="spellEnd"/>
      <w:r w:rsidRPr="0068281E">
        <w:rPr>
          <w:sz w:val="24"/>
          <w:szCs w:val="24"/>
        </w:rPr>
        <w:t xml:space="preserve">. Sværhedsgraden af disse reaktioner afhænger af dosis, administrationsmåde og behandlingsvarighed. </w:t>
      </w:r>
      <w:proofErr w:type="spellStart"/>
      <w:r w:rsidRPr="0068281E">
        <w:rPr>
          <w:sz w:val="24"/>
          <w:szCs w:val="24"/>
        </w:rPr>
        <w:t>Mucositis</w:t>
      </w:r>
      <w:proofErr w:type="spellEnd"/>
      <w:r w:rsidRPr="0068281E">
        <w:rPr>
          <w:sz w:val="24"/>
          <w:szCs w:val="24"/>
        </w:rPr>
        <w:t xml:space="preserve"> indtræder sædvanligvis 3 til 7 dage efter behandlingsstart, </w:t>
      </w:r>
      <w:proofErr w:type="spellStart"/>
      <w:r w:rsidRPr="0068281E">
        <w:rPr>
          <w:sz w:val="24"/>
          <w:szCs w:val="24"/>
        </w:rPr>
        <w:t>leukopeni</w:t>
      </w:r>
      <w:proofErr w:type="spellEnd"/>
      <w:r w:rsidRPr="0068281E">
        <w:rPr>
          <w:sz w:val="24"/>
          <w:szCs w:val="24"/>
        </w:rPr>
        <w:t xml:space="preserve"> og </w:t>
      </w:r>
      <w:proofErr w:type="spellStart"/>
      <w:r w:rsidRPr="0068281E">
        <w:rPr>
          <w:sz w:val="24"/>
          <w:szCs w:val="24"/>
        </w:rPr>
        <w:t>trombocytopeni</w:t>
      </w:r>
      <w:proofErr w:type="spellEnd"/>
      <w:r w:rsidRPr="0068281E">
        <w:rPr>
          <w:sz w:val="24"/>
          <w:szCs w:val="24"/>
        </w:rPr>
        <w:t xml:space="preserve"> følger få </w:t>
      </w:r>
      <w:r w:rsidRPr="0068281E">
        <w:rPr>
          <w:sz w:val="24"/>
          <w:szCs w:val="24"/>
        </w:rPr>
        <w:lastRenderedPageBreak/>
        <w:t xml:space="preserve">dage senere. </w:t>
      </w:r>
      <w:proofErr w:type="spellStart"/>
      <w:r w:rsidRPr="0068281E">
        <w:rPr>
          <w:sz w:val="24"/>
          <w:szCs w:val="24"/>
        </w:rPr>
        <w:t>Myelosuppression</w:t>
      </w:r>
      <w:proofErr w:type="spellEnd"/>
      <w:r w:rsidRPr="0068281E">
        <w:rPr>
          <w:sz w:val="24"/>
          <w:szCs w:val="24"/>
        </w:rPr>
        <w:t xml:space="preserve"> og </w:t>
      </w:r>
      <w:proofErr w:type="spellStart"/>
      <w:r w:rsidRPr="0068281E">
        <w:rPr>
          <w:sz w:val="24"/>
          <w:szCs w:val="24"/>
        </w:rPr>
        <w:t>mucositis</w:t>
      </w:r>
      <w:proofErr w:type="spellEnd"/>
      <w:r w:rsidRPr="0068281E">
        <w:rPr>
          <w:sz w:val="24"/>
          <w:szCs w:val="24"/>
        </w:rPr>
        <w:t xml:space="preserve"> er sædvanligvis reversible inden for 14-28 dage hos patienter med normale eliminationsmekanismer.</w:t>
      </w:r>
    </w:p>
    <w:p w:rsidR="00CE2878" w:rsidRPr="00FD16B7" w:rsidRDefault="00CE2878" w:rsidP="00CE2878">
      <w:pPr>
        <w:pStyle w:val="Sidehoved"/>
        <w:tabs>
          <w:tab w:val="left" w:pos="851"/>
        </w:tabs>
        <w:rPr>
          <w:szCs w:val="24"/>
        </w:rPr>
      </w:pPr>
    </w:p>
    <w:p w:rsidR="00CE2878" w:rsidRPr="00FD16B7" w:rsidRDefault="00CE2878" w:rsidP="00CE2878">
      <w:pPr>
        <w:pStyle w:val="Sidehoved"/>
        <w:tabs>
          <w:tab w:val="left" w:pos="851"/>
        </w:tabs>
        <w:ind w:left="851" w:hanging="851"/>
        <w:rPr>
          <w:szCs w:val="24"/>
        </w:rPr>
      </w:pPr>
      <w:r w:rsidRPr="00FD16B7">
        <w:rPr>
          <w:szCs w:val="24"/>
        </w:rPr>
        <w:tab/>
      </w:r>
      <w:proofErr w:type="spellStart"/>
      <w:r w:rsidRPr="00FD16B7">
        <w:rPr>
          <w:szCs w:val="24"/>
        </w:rPr>
        <w:t>Methotrexats</w:t>
      </w:r>
      <w:proofErr w:type="spellEnd"/>
      <w:r w:rsidRPr="00FD16B7">
        <w:rPr>
          <w:szCs w:val="24"/>
        </w:rPr>
        <w:t xml:space="preserve"> alvorligste bivirkninger omfatter knoglemarvssuppression, </w:t>
      </w:r>
      <w:proofErr w:type="spellStart"/>
      <w:r w:rsidRPr="00FD16B7">
        <w:rPr>
          <w:szCs w:val="24"/>
        </w:rPr>
        <w:t>pulmonal</w:t>
      </w:r>
      <w:proofErr w:type="spellEnd"/>
      <w:r w:rsidRPr="00FD16B7">
        <w:rPr>
          <w:szCs w:val="24"/>
        </w:rPr>
        <w:t xml:space="preserve"> toksicitet, </w:t>
      </w:r>
      <w:proofErr w:type="spellStart"/>
      <w:r w:rsidRPr="00FD16B7">
        <w:rPr>
          <w:szCs w:val="24"/>
        </w:rPr>
        <w:t>hepatotoksicitet</w:t>
      </w:r>
      <w:proofErr w:type="spellEnd"/>
      <w:r w:rsidRPr="00FD16B7">
        <w:rPr>
          <w:szCs w:val="24"/>
        </w:rPr>
        <w:t xml:space="preserve">, </w:t>
      </w:r>
      <w:proofErr w:type="spellStart"/>
      <w:r w:rsidRPr="00FD16B7">
        <w:rPr>
          <w:szCs w:val="24"/>
        </w:rPr>
        <w:t>renal</w:t>
      </w:r>
      <w:proofErr w:type="spellEnd"/>
      <w:r w:rsidRPr="00FD16B7">
        <w:rPr>
          <w:szCs w:val="24"/>
        </w:rPr>
        <w:t xml:space="preserve"> toksicitet, </w:t>
      </w:r>
      <w:proofErr w:type="spellStart"/>
      <w:r w:rsidRPr="00FD16B7">
        <w:rPr>
          <w:szCs w:val="24"/>
        </w:rPr>
        <w:t>neurotoksicitet</w:t>
      </w:r>
      <w:proofErr w:type="spellEnd"/>
      <w:r w:rsidRPr="00FD16B7">
        <w:rPr>
          <w:szCs w:val="24"/>
        </w:rPr>
        <w:t xml:space="preserve">, </w:t>
      </w:r>
      <w:proofErr w:type="spellStart"/>
      <w:r w:rsidRPr="00FD16B7">
        <w:rPr>
          <w:szCs w:val="24"/>
        </w:rPr>
        <w:t>tromboemboliske</w:t>
      </w:r>
      <w:proofErr w:type="spellEnd"/>
      <w:r w:rsidRPr="00FD16B7">
        <w:rPr>
          <w:szCs w:val="24"/>
        </w:rPr>
        <w:t xml:space="preserve"> hændelser, </w:t>
      </w:r>
      <w:proofErr w:type="spellStart"/>
      <w:r w:rsidRPr="00FD16B7">
        <w:rPr>
          <w:szCs w:val="24"/>
        </w:rPr>
        <w:t>anafylaktisk</w:t>
      </w:r>
      <w:proofErr w:type="spellEnd"/>
      <w:r w:rsidRPr="00FD16B7">
        <w:rPr>
          <w:szCs w:val="24"/>
        </w:rPr>
        <w:t xml:space="preserve"> </w:t>
      </w:r>
      <w:proofErr w:type="spellStart"/>
      <w:r w:rsidRPr="00FD16B7">
        <w:rPr>
          <w:szCs w:val="24"/>
        </w:rPr>
        <w:t>shock</w:t>
      </w:r>
      <w:proofErr w:type="spellEnd"/>
      <w:r w:rsidRPr="00FD16B7">
        <w:rPr>
          <w:szCs w:val="24"/>
        </w:rPr>
        <w:t xml:space="preserve"> og Stevens-Johnsons syndrom.</w:t>
      </w:r>
    </w:p>
    <w:p w:rsidR="00CE2878" w:rsidRPr="00FD16B7" w:rsidRDefault="00CE2878" w:rsidP="00CE2878">
      <w:pPr>
        <w:pStyle w:val="Sidehoved"/>
        <w:tabs>
          <w:tab w:val="left" w:pos="851"/>
        </w:tabs>
        <w:ind w:left="851" w:hanging="851"/>
        <w:rPr>
          <w:szCs w:val="24"/>
        </w:rPr>
      </w:pPr>
    </w:p>
    <w:p w:rsidR="00CE2878" w:rsidRPr="00FD16B7" w:rsidRDefault="00CE2878" w:rsidP="00CE2878">
      <w:pPr>
        <w:pStyle w:val="Sidehoved"/>
        <w:tabs>
          <w:tab w:val="left" w:pos="851"/>
        </w:tabs>
        <w:ind w:left="851" w:hanging="851"/>
        <w:rPr>
          <w:szCs w:val="24"/>
        </w:rPr>
      </w:pPr>
      <w:r w:rsidRPr="00FD16B7">
        <w:rPr>
          <w:szCs w:val="24"/>
        </w:rPr>
        <w:tab/>
        <w:t xml:space="preserve">De hyppigste (meget almindelige) bivirkninger er </w:t>
      </w:r>
      <w:proofErr w:type="spellStart"/>
      <w:r w:rsidRPr="00FD16B7">
        <w:rPr>
          <w:szCs w:val="24"/>
        </w:rPr>
        <w:t>gastrointestinale</w:t>
      </w:r>
      <w:proofErr w:type="spellEnd"/>
      <w:r w:rsidRPr="00FD16B7">
        <w:rPr>
          <w:szCs w:val="24"/>
        </w:rPr>
        <w:t xml:space="preserve"> lidelser (f.eks. </w:t>
      </w:r>
      <w:proofErr w:type="spellStart"/>
      <w:r w:rsidRPr="00FD16B7">
        <w:rPr>
          <w:szCs w:val="24"/>
        </w:rPr>
        <w:t>stomatitis</w:t>
      </w:r>
      <w:proofErr w:type="spellEnd"/>
      <w:r w:rsidRPr="00FD16B7">
        <w:rPr>
          <w:szCs w:val="24"/>
        </w:rPr>
        <w:t xml:space="preserve">, dyspepsi, </w:t>
      </w:r>
      <w:proofErr w:type="spellStart"/>
      <w:r w:rsidRPr="00FD16B7">
        <w:rPr>
          <w:szCs w:val="24"/>
        </w:rPr>
        <w:t>abdominalsmerter</w:t>
      </w:r>
      <w:proofErr w:type="spellEnd"/>
      <w:r w:rsidRPr="00FD16B7">
        <w:rPr>
          <w:szCs w:val="24"/>
        </w:rPr>
        <w:t xml:space="preserve">, kvalme, appetitløshed) og unormale leverfunktionsprøver (f.eks. forhøjet </w:t>
      </w:r>
      <w:proofErr w:type="spellStart"/>
      <w:r w:rsidRPr="00FD16B7">
        <w:rPr>
          <w:szCs w:val="24"/>
        </w:rPr>
        <w:t>alanin-aminotransferase</w:t>
      </w:r>
      <w:proofErr w:type="spellEnd"/>
      <w:r w:rsidRPr="00FD16B7">
        <w:rPr>
          <w:szCs w:val="24"/>
        </w:rPr>
        <w:t xml:space="preserve"> (ALAT), </w:t>
      </w:r>
      <w:proofErr w:type="spellStart"/>
      <w:r w:rsidRPr="00FD16B7">
        <w:rPr>
          <w:szCs w:val="24"/>
        </w:rPr>
        <w:t>aspartat-aminotransferase</w:t>
      </w:r>
      <w:proofErr w:type="spellEnd"/>
      <w:r w:rsidRPr="00FD16B7">
        <w:rPr>
          <w:szCs w:val="24"/>
        </w:rPr>
        <w:t xml:space="preserve"> (ASAT), bilirubin og alkalisk fosfatase). Andre hyppige (almindelige) bivirkninger er </w:t>
      </w:r>
      <w:proofErr w:type="spellStart"/>
      <w:r w:rsidRPr="00FD16B7">
        <w:rPr>
          <w:szCs w:val="24"/>
        </w:rPr>
        <w:t>leukopeni</w:t>
      </w:r>
      <w:proofErr w:type="spellEnd"/>
      <w:r w:rsidRPr="00FD16B7">
        <w:rPr>
          <w:szCs w:val="24"/>
        </w:rPr>
        <w:t xml:space="preserve">, anæmi, </w:t>
      </w:r>
      <w:proofErr w:type="spellStart"/>
      <w:r w:rsidRPr="00FD16B7">
        <w:rPr>
          <w:szCs w:val="24"/>
        </w:rPr>
        <w:t>trombocytopeni</w:t>
      </w:r>
      <w:proofErr w:type="spellEnd"/>
      <w:r w:rsidRPr="00FD16B7">
        <w:rPr>
          <w:szCs w:val="24"/>
        </w:rPr>
        <w:t xml:space="preserve">, hovedpine, træthed, døsighed, pneumoni, </w:t>
      </w:r>
      <w:proofErr w:type="spellStart"/>
      <w:r w:rsidRPr="00FD16B7">
        <w:rPr>
          <w:szCs w:val="24"/>
        </w:rPr>
        <w:t>interstitiel</w:t>
      </w:r>
      <w:proofErr w:type="spellEnd"/>
      <w:r w:rsidRPr="00FD16B7">
        <w:rPr>
          <w:szCs w:val="24"/>
        </w:rPr>
        <w:t xml:space="preserve"> </w:t>
      </w:r>
      <w:proofErr w:type="spellStart"/>
      <w:r w:rsidRPr="00FD16B7">
        <w:rPr>
          <w:szCs w:val="24"/>
        </w:rPr>
        <w:t>alveolitis</w:t>
      </w:r>
      <w:proofErr w:type="spellEnd"/>
      <w:r w:rsidRPr="00FD16B7">
        <w:rPr>
          <w:szCs w:val="24"/>
        </w:rPr>
        <w:t xml:space="preserve">/pneumonitis ofte ledsaget af </w:t>
      </w:r>
      <w:proofErr w:type="spellStart"/>
      <w:r w:rsidRPr="00FD16B7">
        <w:rPr>
          <w:szCs w:val="24"/>
        </w:rPr>
        <w:t>eosinofili</w:t>
      </w:r>
      <w:proofErr w:type="spellEnd"/>
      <w:r w:rsidRPr="00FD16B7">
        <w:rPr>
          <w:szCs w:val="24"/>
        </w:rPr>
        <w:t xml:space="preserve">, sår i munden, diarré, </w:t>
      </w:r>
      <w:proofErr w:type="spellStart"/>
      <w:r w:rsidRPr="00FD16B7">
        <w:rPr>
          <w:szCs w:val="24"/>
        </w:rPr>
        <w:t>eksantem</w:t>
      </w:r>
      <w:proofErr w:type="spellEnd"/>
      <w:r w:rsidRPr="00FD16B7">
        <w:rPr>
          <w:szCs w:val="24"/>
        </w:rPr>
        <w:t xml:space="preserve">, </w:t>
      </w:r>
      <w:proofErr w:type="spellStart"/>
      <w:r w:rsidRPr="00FD16B7">
        <w:rPr>
          <w:szCs w:val="24"/>
        </w:rPr>
        <w:t>erytem</w:t>
      </w:r>
      <w:proofErr w:type="spellEnd"/>
      <w:r w:rsidRPr="00FD16B7">
        <w:rPr>
          <w:szCs w:val="24"/>
        </w:rPr>
        <w:t xml:space="preserve"> og </w:t>
      </w:r>
      <w:proofErr w:type="spellStart"/>
      <w:r w:rsidRPr="00FD16B7">
        <w:rPr>
          <w:szCs w:val="24"/>
        </w:rPr>
        <w:t>pruritus</w:t>
      </w:r>
      <w:proofErr w:type="spellEnd"/>
      <w:r w:rsidRPr="00FD16B7">
        <w:rPr>
          <w:szCs w:val="24"/>
        </w:rPr>
        <w:t>.</w:t>
      </w:r>
    </w:p>
    <w:p w:rsidR="00CE2878" w:rsidRPr="00FD16B7" w:rsidRDefault="00CE2878" w:rsidP="00CE2878">
      <w:pPr>
        <w:pStyle w:val="Sidehoved"/>
        <w:tabs>
          <w:tab w:val="left" w:pos="851"/>
        </w:tabs>
        <w:ind w:left="851" w:hanging="851"/>
        <w:rPr>
          <w:szCs w:val="24"/>
        </w:rPr>
      </w:pPr>
    </w:p>
    <w:p w:rsidR="00CE2878" w:rsidRPr="00FD16B7" w:rsidRDefault="00CE2878" w:rsidP="00CE2878">
      <w:pPr>
        <w:pStyle w:val="Sidehoved"/>
        <w:tabs>
          <w:tab w:val="left" w:pos="851"/>
        </w:tabs>
        <w:ind w:left="851"/>
        <w:rPr>
          <w:szCs w:val="24"/>
        </w:rPr>
      </w:pPr>
      <w:r w:rsidRPr="00FD16B7">
        <w:rPr>
          <w:szCs w:val="24"/>
        </w:rPr>
        <w:tab/>
      </w:r>
      <w:r w:rsidRPr="00FD16B7">
        <w:t>Bivirkningernes hyppighed og sværhedsgrad afhænger af dosering og doseringshyppighed. Svære bivirkninger kan dog også forekomme ved lave doser, hvorfor det er absolut nødvendigt, at den behandlende læge overvåger patienten tæt (se pkt. 4.4).</w:t>
      </w:r>
    </w:p>
    <w:p w:rsidR="00CE2878" w:rsidRPr="00FD16B7" w:rsidRDefault="00CE2878" w:rsidP="00CE2878">
      <w:pPr>
        <w:pStyle w:val="Sidehoved"/>
        <w:tabs>
          <w:tab w:val="left" w:pos="851"/>
        </w:tabs>
        <w:ind w:left="851" w:hanging="851"/>
        <w:rPr>
          <w:szCs w:val="24"/>
        </w:rPr>
      </w:pPr>
    </w:p>
    <w:p w:rsidR="00CE2878" w:rsidRPr="00FD16B7" w:rsidRDefault="00CE2878" w:rsidP="00CE2878">
      <w:pPr>
        <w:pStyle w:val="Sidehoved"/>
        <w:tabs>
          <w:tab w:val="left" w:pos="851"/>
        </w:tabs>
        <w:ind w:left="851" w:hanging="851"/>
        <w:rPr>
          <w:szCs w:val="24"/>
        </w:rPr>
      </w:pPr>
      <w:r w:rsidRPr="00FD16B7">
        <w:rPr>
          <w:szCs w:val="24"/>
        </w:rPr>
        <w:tab/>
      </w:r>
      <w:r w:rsidRPr="00FD16B7">
        <w:rPr>
          <w:szCs w:val="24"/>
          <w:u w:val="single"/>
        </w:rPr>
        <w:t>Tabel over bivirkninger</w:t>
      </w:r>
    </w:p>
    <w:p w:rsidR="00CE2878" w:rsidRPr="00FD16B7" w:rsidRDefault="00CE2878" w:rsidP="00CE2878">
      <w:pPr>
        <w:pStyle w:val="Sidehoved"/>
        <w:tabs>
          <w:tab w:val="left" w:pos="851"/>
        </w:tabs>
        <w:ind w:left="851" w:hanging="851"/>
        <w:rPr>
          <w:szCs w:val="24"/>
        </w:rPr>
      </w:pPr>
    </w:p>
    <w:p w:rsidR="00DE0397" w:rsidRPr="00FD16B7" w:rsidRDefault="00CE2878" w:rsidP="00DE0397">
      <w:pPr>
        <w:pStyle w:val="Sidehoved"/>
        <w:tabs>
          <w:tab w:val="left" w:pos="851"/>
        </w:tabs>
        <w:ind w:left="851" w:hanging="851"/>
        <w:rPr>
          <w:szCs w:val="24"/>
        </w:rPr>
      </w:pPr>
      <w:r w:rsidRPr="00FD16B7">
        <w:rPr>
          <w:szCs w:val="24"/>
        </w:rPr>
        <w:tab/>
      </w:r>
      <w:r w:rsidR="00DE0397" w:rsidRPr="00FD16B7">
        <w:rPr>
          <w:szCs w:val="24"/>
        </w:rPr>
        <w:t>Hyppigheden af bivirkningerne er klassificeret som følgende: Meget almindelig (≥ 1/10), almindelig (≥ 1/100 til &lt; 1/10), ikke almindelig (≥ 1/1</w:t>
      </w:r>
      <w:r w:rsidR="00DE0397">
        <w:rPr>
          <w:szCs w:val="24"/>
        </w:rPr>
        <w:t> </w:t>
      </w:r>
      <w:r w:rsidR="00DE0397" w:rsidRPr="00FD16B7">
        <w:rPr>
          <w:szCs w:val="24"/>
        </w:rPr>
        <w:t>000 til &lt; 1/100), sjælden (≥ 1/10</w:t>
      </w:r>
      <w:r w:rsidR="00DE0397">
        <w:rPr>
          <w:szCs w:val="24"/>
        </w:rPr>
        <w:t> </w:t>
      </w:r>
      <w:r w:rsidR="00DE0397" w:rsidRPr="00FD16B7">
        <w:rPr>
          <w:szCs w:val="24"/>
        </w:rPr>
        <w:t>000 til &lt; 1/1</w:t>
      </w:r>
      <w:r w:rsidR="00DE0397">
        <w:rPr>
          <w:szCs w:val="24"/>
        </w:rPr>
        <w:t> </w:t>
      </w:r>
      <w:r w:rsidR="00DE0397" w:rsidRPr="00FD16B7">
        <w:rPr>
          <w:szCs w:val="24"/>
        </w:rPr>
        <w:t>000), meget sjælden (&lt; 1/10</w:t>
      </w:r>
      <w:r w:rsidR="00DE0397">
        <w:rPr>
          <w:szCs w:val="24"/>
        </w:rPr>
        <w:t> </w:t>
      </w:r>
      <w:r w:rsidR="00DE0397" w:rsidRPr="00FD16B7">
        <w:rPr>
          <w:szCs w:val="24"/>
        </w:rPr>
        <w:t xml:space="preserve">000), ikke kendt (kan ikke estimeres ud fra forhåndenværende data). </w:t>
      </w:r>
    </w:p>
    <w:p w:rsidR="00CE2878" w:rsidRPr="00FD16B7" w:rsidRDefault="00CE2878" w:rsidP="00CE2878">
      <w:pPr>
        <w:pStyle w:val="Sidehoved"/>
        <w:tabs>
          <w:tab w:val="left" w:pos="851"/>
        </w:tabs>
        <w:ind w:left="851" w:hanging="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8"/>
        <w:gridCol w:w="936"/>
        <w:gridCol w:w="1414"/>
        <w:gridCol w:w="1156"/>
        <w:gridCol w:w="1390"/>
        <w:gridCol w:w="1315"/>
        <w:gridCol w:w="1709"/>
      </w:tblGrid>
      <w:tr w:rsidR="003524CC" w:rsidRPr="00FD16B7" w:rsidTr="00707CD3">
        <w:trPr>
          <w:tblHeader/>
        </w:trPr>
        <w:tc>
          <w:tcPr>
            <w:tcW w:w="80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631"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Meget</w:t>
            </w:r>
            <w:proofErr w:type="spellEnd"/>
            <w:r w:rsidRPr="00FD16B7">
              <w:rPr>
                <w:sz w:val="22"/>
                <w:szCs w:val="22"/>
                <w:lang w:val="en-GB"/>
              </w:rPr>
              <w:t xml:space="preserve"> </w:t>
            </w:r>
            <w:proofErr w:type="spellStart"/>
            <w:r w:rsidRPr="00FD16B7">
              <w:rPr>
                <w:sz w:val="22"/>
                <w:szCs w:val="22"/>
                <w:lang w:val="en-GB"/>
              </w:rPr>
              <w:t>almindelig</w:t>
            </w:r>
            <w:proofErr w:type="spellEnd"/>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Almindelig</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Ikke</w:t>
            </w:r>
            <w:proofErr w:type="spellEnd"/>
            <w:r w:rsidRPr="00FD16B7">
              <w:rPr>
                <w:sz w:val="22"/>
                <w:szCs w:val="22"/>
                <w:lang w:val="en-GB"/>
              </w:rPr>
              <w:t xml:space="preserve"> </w:t>
            </w:r>
            <w:proofErr w:type="spellStart"/>
            <w:r w:rsidRPr="00FD16B7">
              <w:rPr>
                <w:sz w:val="22"/>
                <w:szCs w:val="22"/>
                <w:lang w:val="en-GB"/>
              </w:rPr>
              <w:t>almindelig</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Sjælden</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Meget</w:t>
            </w:r>
            <w:proofErr w:type="spellEnd"/>
            <w:r w:rsidRPr="00FD16B7">
              <w:rPr>
                <w:sz w:val="22"/>
                <w:szCs w:val="22"/>
                <w:lang w:val="en-GB"/>
              </w:rPr>
              <w:t xml:space="preserve"> </w:t>
            </w:r>
            <w:proofErr w:type="spellStart"/>
            <w:r w:rsidRPr="00FD16B7">
              <w:rPr>
                <w:sz w:val="22"/>
                <w:szCs w:val="22"/>
                <w:lang w:val="en-GB"/>
              </w:rPr>
              <w:t>sjælden</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Ikke</w:t>
            </w:r>
            <w:proofErr w:type="spellEnd"/>
            <w:r w:rsidRPr="00FD16B7">
              <w:rPr>
                <w:sz w:val="22"/>
                <w:szCs w:val="22"/>
                <w:lang w:val="en-GB"/>
              </w:rPr>
              <w:t xml:space="preserve"> </w:t>
            </w:r>
            <w:proofErr w:type="spellStart"/>
            <w:r w:rsidRPr="00FD16B7">
              <w:rPr>
                <w:sz w:val="22"/>
                <w:szCs w:val="22"/>
                <w:lang w:val="en-GB"/>
              </w:rPr>
              <w:t>kendt</w:t>
            </w:r>
            <w:proofErr w:type="spellEnd"/>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Infektioner og parasitære sygdomme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Infektioner</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Opportunistis-ke</w:t>
            </w:r>
            <w:proofErr w:type="spellEnd"/>
            <w:r w:rsidRPr="00FD16B7">
              <w:rPr>
                <w:sz w:val="22"/>
                <w:szCs w:val="22"/>
                <w:lang w:val="en-GB"/>
              </w:rPr>
              <w:t xml:space="preserve"> </w:t>
            </w:r>
            <w:proofErr w:type="spellStart"/>
            <w:r w:rsidRPr="00FD16B7">
              <w:rPr>
                <w:sz w:val="22"/>
                <w:szCs w:val="22"/>
                <w:lang w:val="en-GB"/>
              </w:rPr>
              <w:t>infektioner</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Herpes </w:t>
            </w:r>
            <w:proofErr w:type="spellStart"/>
            <w:r w:rsidRPr="00FD16B7">
              <w:rPr>
                <w:sz w:val="22"/>
                <w:szCs w:val="22"/>
              </w:rPr>
              <w:t>zoster</w:t>
            </w:r>
            <w:proofErr w:type="spellEnd"/>
            <w:r w:rsidRPr="00FD16B7">
              <w:rPr>
                <w:sz w:val="22"/>
                <w:szCs w:val="22"/>
              </w:rPr>
              <w:t>, sepsis.</w:t>
            </w:r>
          </w:p>
          <w:p w:rsidR="003524CC" w:rsidRPr="00FD16B7" w:rsidRDefault="003524CC" w:rsidP="00707CD3">
            <w:pPr>
              <w:rPr>
                <w:sz w:val="22"/>
                <w:szCs w:val="22"/>
              </w:rPr>
            </w:pPr>
            <w:r w:rsidRPr="00FD16B7">
              <w:rPr>
                <w:sz w:val="22"/>
                <w:szCs w:val="22"/>
              </w:rPr>
              <w:t>Reaktivering af inaktiv kronisk infektion</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i/>
                <w:sz w:val="22"/>
                <w:szCs w:val="22"/>
              </w:rPr>
              <w:t>Pneumocystis</w:t>
            </w:r>
            <w:proofErr w:type="spellEnd"/>
            <w:r w:rsidRPr="00FD16B7">
              <w:rPr>
                <w:i/>
                <w:sz w:val="22"/>
                <w:szCs w:val="22"/>
              </w:rPr>
              <w:t xml:space="preserve"> </w:t>
            </w:r>
            <w:proofErr w:type="spellStart"/>
            <w:r w:rsidRPr="00FD16B7">
              <w:rPr>
                <w:i/>
                <w:sz w:val="22"/>
                <w:szCs w:val="22"/>
              </w:rPr>
              <w:t>jiroveci</w:t>
            </w:r>
            <w:proofErr w:type="spellEnd"/>
            <w:r w:rsidRPr="00FD16B7">
              <w:rPr>
                <w:i/>
                <w:sz w:val="22"/>
                <w:szCs w:val="22"/>
              </w:rPr>
              <w:t>-</w:t>
            </w:r>
            <w:r w:rsidRPr="00FD16B7">
              <w:rPr>
                <w:sz w:val="22"/>
                <w:szCs w:val="22"/>
              </w:rPr>
              <w:t>pneumoni</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Sepsis, som medfører død. </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noProof/>
                <w:sz w:val="22"/>
                <w:szCs w:val="22"/>
              </w:rPr>
              <w:t>Benigne, maligne og uspecificerede tumorer (inkl.cyster og polypper)</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vertAlign w:val="superscript"/>
              </w:rPr>
            </w:pPr>
            <w:r w:rsidRPr="00FD16B7">
              <w:rPr>
                <w:sz w:val="22"/>
                <w:szCs w:val="22"/>
              </w:rPr>
              <w:t>Lymfom</w:t>
            </w:r>
            <w:r w:rsidRPr="00FD16B7">
              <w:rPr>
                <w:sz w:val="22"/>
                <w:szCs w:val="22"/>
                <w:vertAlign w:val="superscript"/>
              </w:rPr>
              <w:t>1</w:t>
            </w: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bCs/>
                <w:noProof/>
                <w:sz w:val="22"/>
                <w:szCs w:val="22"/>
              </w:rPr>
              <w:t>Blod og lymfesystem</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Leukopeni</w:t>
            </w:r>
            <w:proofErr w:type="spellEnd"/>
            <w:r w:rsidRPr="00FD16B7">
              <w:rPr>
                <w:sz w:val="22"/>
                <w:szCs w:val="22"/>
              </w:rPr>
              <w:t xml:space="preserve">, </w:t>
            </w:r>
            <w:proofErr w:type="spellStart"/>
            <w:r w:rsidRPr="00FD16B7">
              <w:rPr>
                <w:sz w:val="22"/>
                <w:szCs w:val="22"/>
              </w:rPr>
              <w:t>trombocytopeni</w:t>
            </w:r>
            <w:proofErr w:type="spellEnd"/>
            <w:r w:rsidRPr="00FD16B7">
              <w:rPr>
                <w:sz w:val="22"/>
                <w:szCs w:val="22"/>
              </w:rPr>
              <w:t>, anæmi</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Knoglemarvs-depression, </w:t>
            </w:r>
            <w:proofErr w:type="spellStart"/>
            <w:r w:rsidRPr="00FD16B7">
              <w:rPr>
                <w:sz w:val="22"/>
                <w:szCs w:val="22"/>
              </w:rPr>
              <w:t>pancytopeni</w:t>
            </w:r>
            <w:proofErr w:type="spellEnd"/>
            <w:r w:rsidRPr="00FD16B7">
              <w:rPr>
                <w:sz w:val="22"/>
                <w:szCs w:val="22"/>
              </w:rPr>
              <w:t xml:space="preserve">, </w:t>
            </w:r>
            <w:proofErr w:type="spellStart"/>
            <w:r w:rsidRPr="00FD16B7">
              <w:rPr>
                <w:sz w:val="22"/>
                <w:szCs w:val="22"/>
              </w:rPr>
              <w:t>agranulocytose</w:t>
            </w:r>
            <w:proofErr w:type="spellEnd"/>
            <w:r w:rsidRPr="00FD16B7">
              <w:rPr>
                <w:sz w:val="22"/>
                <w:szCs w:val="22"/>
              </w:rPr>
              <w:t xml:space="preserve">, </w:t>
            </w:r>
            <w:proofErr w:type="spellStart"/>
            <w:r w:rsidRPr="00FD16B7">
              <w:rPr>
                <w:sz w:val="22"/>
                <w:szCs w:val="22"/>
              </w:rPr>
              <w:t>hæmatopoietiske</w:t>
            </w:r>
            <w:proofErr w:type="spellEnd"/>
            <w:r w:rsidRPr="00FD16B7">
              <w:rPr>
                <w:sz w:val="22"/>
                <w:szCs w:val="22"/>
              </w:rPr>
              <w:t xml:space="preserve"> lidelser</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Megaloblastisk</w:t>
            </w:r>
            <w:proofErr w:type="spellEnd"/>
            <w:r w:rsidRPr="00FD16B7">
              <w:rPr>
                <w:sz w:val="22"/>
                <w:szCs w:val="22"/>
                <w:lang w:val="en-GB"/>
              </w:rPr>
              <w:t xml:space="preserve"> </w:t>
            </w:r>
            <w:proofErr w:type="spellStart"/>
            <w:r w:rsidRPr="00FD16B7">
              <w:rPr>
                <w:sz w:val="22"/>
                <w:szCs w:val="22"/>
                <w:lang w:val="en-GB"/>
              </w:rPr>
              <w:t>anæmi</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C55947" w:rsidRDefault="003524CC" w:rsidP="00707CD3">
            <w:pPr>
              <w:rPr>
                <w:sz w:val="22"/>
                <w:szCs w:val="22"/>
                <w:lang w:val="en-GB"/>
              </w:rPr>
            </w:pPr>
            <w:proofErr w:type="spellStart"/>
            <w:r w:rsidRPr="00C55947">
              <w:rPr>
                <w:sz w:val="22"/>
                <w:szCs w:val="22"/>
                <w:lang w:val="en-GB"/>
              </w:rPr>
              <w:t>Hypogamma-globulinæmi</w:t>
            </w:r>
            <w:proofErr w:type="spellEnd"/>
            <w:r w:rsidRPr="00C55947">
              <w:rPr>
                <w:sz w:val="22"/>
                <w:szCs w:val="22"/>
                <w:lang w:val="en-GB"/>
              </w:rPr>
              <w:t>,</w:t>
            </w:r>
          </w:p>
          <w:p w:rsidR="003524CC" w:rsidRPr="00C55947" w:rsidRDefault="003524CC" w:rsidP="00707CD3">
            <w:pPr>
              <w:rPr>
                <w:sz w:val="22"/>
                <w:szCs w:val="22"/>
                <w:lang w:val="en-GB"/>
              </w:rPr>
            </w:pPr>
            <w:proofErr w:type="spellStart"/>
            <w:r w:rsidRPr="00C55947">
              <w:rPr>
                <w:sz w:val="22"/>
                <w:szCs w:val="22"/>
                <w:lang w:val="en-GB"/>
              </w:rPr>
              <w:t>aplastisk</w:t>
            </w:r>
            <w:proofErr w:type="spellEnd"/>
            <w:r w:rsidRPr="00C55947">
              <w:rPr>
                <w:sz w:val="22"/>
                <w:szCs w:val="22"/>
                <w:lang w:val="en-GB"/>
              </w:rPr>
              <w:t xml:space="preserve"> </w:t>
            </w:r>
            <w:proofErr w:type="spellStart"/>
            <w:r w:rsidRPr="00C55947">
              <w:rPr>
                <w:sz w:val="22"/>
                <w:szCs w:val="22"/>
                <w:lang w:val="en-GB"/>
              </w:rPr>
              <w:t>anæmi</w:t>
            </w:r>
            <w:proofErr w:type="spellEnd"/>
            <w:r w:rsidRPr="00C55947">
              <w:rPr>
                <w:sz w:val="22"/>
                <w:szCs w:val="22"/>
                <w:lang w:val="en-GB"/>
              </w:rPr>
              <w:t xml:space="preserve">, </w:t>
            </w:r>
            <w:proofErr w:type="spellStart"/>
            <w:r w:rsidRPr="00C55947">
              <w:rPr>
                <w:sz w:val="22"/>
                <w:szCs w:val="22"/>
                <w:lang w:val="en-GB"/>
              </w:rPr>
              <w:t>lymfoprolife-rative</w:t>
            </w:r>
            <w:proofErr w:type="spellEnd"/>
            <w:r w:rsidRPr="00C55947">
              <w:rPr>
                <w:lang w:val="en-GB"/>
              </w:rPr>
              <w:t xml:space="preserve"> </w:t>
            </w:r>
            <w:proofErr w:type="spellStart"/>
            <w:r w:rsidRPr="00C55947">
              <w:rPr>
                <w:sz w:val="22"/>
                <w:szCs w:val="22"/>
                <w:lang w:val="en-GB"/>
              </w:rPr>
              <w:t>sygdomme</w:t>
            </w:r>
            <w:proofErr w:type="spellEnd"/>
            <w:r w:rsidRPr="00C55947">
              <w:rPr>
                <w:sz w:val="22"/>
                <w:szCs w:val="22"/>
                <w:lang w:val="en-GB"/>
              </w:rPr>
              <w:t xml:space="preserve">, </w:t>
            </w:r>
            <w:proofErr w:type="spellStart"/>
            <w:r w:rsidRPr="00C55947">
              <w:rPr>
                <w:sz w:val="22"/>
                <w:szCs w:val="22"/>
                <w:lang w:val="en-GB"/>
              </w:rPr>
              <w:t>neutropeni</w:t>
            </w:r>
            <w:proofErr w:type="spellEnd"/>
            <w:r w:rsidRPr="00C55947">
              <w:rPr>
                <w:sz w:val="22"/>
                <w:szCs w:val="22"/>
                <w:lang w:val="en-GB"/>
              </w:rPr>
              <w:t xml:space="preserve">, </w:t>
            </w:r>
            <w:proofErr w:type="spellStart"/>
            <w:r w:rsidRPr="00C55947">
              <w:rPr>
                <w:sz w:val="22"/>
                <w:szCs w:val="22"/>
                <w:lang w:val="en-GB"/>
              </w:rPr>
              <w:t>lymfadenopati</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Eosinofili</w:t>
            </w:r>
            <w:proofErr w:type="spellEnd"/>
            <w:r w:rsidRPr="00FD16B7">
              <w:rPr>
                <w:sz w:val="22"/>
                <w:szCs w:val="22"/>
                <w:lang w:val="en-GB"/>
              </w:rPr>
              <w:t>,</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Immunsystemet</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Anafylaktis-ke</w:t>
            </w:r>
            <w:proofErr w:type="spellEnd"/>
            <w:r w:rsidRPr="00FD16B7">
              <w:rPr>
                <w:sz w:val="22"/>
                <w:szCs w:val="22"/>
              </w:rPr>
              <w:t xml:space="preserve"> </w:t>
            </w:r>
            <w:r w:rsidRPr="00FD16B7">
              <w:rPr>
                <w:sz w:val="22"/>
                <w:szCs w:val="22"/>
              </w:rPr>
              <w:lastRenderedPageBreak/>
              <w:t xml:space="preserve">reaktioner, allergiske reaktioner, </w:t>
            </w:r>
            <w:proofErr w:type="spellStart"/>
            <w:r w:rsidRPr="00FD16B7">
              <w:rPr>
                <w:sz w:val="22"/>
                <w:szCs w:val="22"/>
              </w:rPr>
              <w:t>anafylaktisk</w:t>
            </w:r>
            <w:proofErr w:type="spellEnd"/>
            <w:r w:rsidRPr="00FD16B7">
              <w:rPr>
                <w:sz w:val="22"/>
                <w:szCs w:val="22"/>
              </w:rPr>
              <w:t xml:space="preserve"> </w:t>
            </w:r>
            <w:proofErr w:type="spellStart"/>
            <w:r w:rsidRPr="00FD16B7">
              <w:rPr>
                <w:sz w:val="22"/>
                <w:szCs w:val="22"/>
              </w:rPr>
              <w:t>shock</w:t>
            </w:r>
            <w:proofErr w:type="spellEnd"/>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Immunosuppression</w:t>
            </w: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 xml:space="preserve">Metabolisme og ernæring  </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Diabetes mellitus</w:t>
            </w: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lang w:val="nb-NO"/>
              </w:rPr>
              <w:t>Psykiske forstyrrelser</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 xml:space="preserve">Depression, </w:t>
            </w:r>
            <w:proofErr w:type="spellStart"/>
            <w:r w:rsidRPr="00FD16B7">
              <w:rPr>
                <w:sz w:val="22"/>
                <w:szCs w:val="22"/>
                <w:lang w:val="en-GB"/>
              </w:rPr>
              <w:t>konfusion</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Humørsvingninger</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Søvnløshed</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keepNext/>
              <w:rPr>
                <w:sz w:val="22"/>
                <w:szCs w:val="22"/>
                <w:lang w:val="en-GB"/>
              </w:rPr>
            </w:pPr>
            <w:r w:rsidRPr="00FD16B7">
              <w:rPr>
                <w:bCs/>
                <w:noProof/>
                <w:sz w:val="22"/>
                <w:szCs w:val="22"/>
              </w:rPr>
              <w:t>Nervesystemet</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Hovedpine, </w:t>
            </w:r>
            <w:proofErr w:type="spellStart"/>
            <w:r w:rsidRPr="00FD16B7">
              <w:rPr>
                <w:sz w:val="22"/>
                <w:szCs w:val="22"/>
              </w:rPr>
              <w:t>svimmel-hed</w:t>
            </w:r>
            <w:proofErr w:type="spellEnd"/>
            <w:r w:rsidRPr="00FD16B7">
              <w:rPr>
                <w:sz w:val="22"/>
                <w:szCs w:val="22"/>
              </w:rPr>
              <w:t>, træthed, døsighed</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Kramper, </w:t>
            </w:r>
            <w:proofErr w:type="spellStart"/>
            <w:r w:rsidRPr="00FD16B7">
              <w:rPr>
                <w:sz w:val="22"/>
                <w:szCs w:val="22"/>
              </w:rPr>
              <w:t>vertigo</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Hemiparese</w:t>
            </w:r>
            <w:proofErr w:type="spellEnd"/>
            <w:r w:rsidRPr="00FD16B7">
              <w:rPr>
                <w:sz w:val="22"/>
                <w:szCs w:val="22"/>
                <w:lang w:val="en-GB"/>
              </w:rPr>
              <w:t xml:space="preserve">, </w:t>
            </w:r>
            <w:proofErr w:type="spellStart"/>
            <w:r w:rsidRPr="00FD16B7">
              <w:rPr>
                <w:sz w:val="22"/>
                <w:szCs w:val="22"/>
                <w:lang w:val="en-GB"/>
              </w:rPr>
              <w:t>parese</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654E" w:rsidRDefault="003524CC" w:rsidP="00707CD3">
            <w:pPr>
              <w:rPr>
                <w:sz w:val="22"/>
                <w:szCs w:val="22"/>
                <w:lang w:val="en-GB"/>
              </w:rPr>
            </w:pPr>
            <w:proofErr w:type="spellStart"/>
            <w:r w:rsidRPr="00FD654E">
              <w:rPr>
                <w:sz w:val="22"/>
                <w:szCs w:val="22"/>
                <w:lang w:val="en-GB"/>
              </w:rPr>
              <w:t>Cerebralt</w:t>
            </w:r>
            <w:proofErr w:type="spellEnd"/>
            <w:r w:rsidRPr="00FD654E">
              <w:rPr>
                <w:sz w:val="22"/>
                <w:szCs w:val="22"/>
                <w:lang w:val="en-GB"/>
              </w:rPr>
              <w:t xml:space="preserve"> </w:t>
            </w:r>
            <w:proofErr w:type="spellStart"/>
            <w:r w:rsidRPr="00FD654E">
              <w:rPr>
                <w:sz w:val="22"/>
                <w:szCs w:val="22"/>
                <w:lang w:val="en-GB"/>
              </w:rPr>
              <w:t>ødem</w:t>
            </w:r>
            <w:proofErr w:type="spellEnd"/>
            <w:r w:rsidRPr="00FD654E">
              <w:rPr>
                <w:sz w:val="22"/>
                <w:szCs w:val="22"/>
                <w:lang w:val="en-GB"/>
              </w:rPr>
              <w:t>,</w:t>
            </w:r>
          </w:p>
          <w:p w:rsidR="003524CC" w:rsidRPr="00FD654E" w:rsidRDefault="003524CC" w:rsidP="00707CD3">
            <w:pPr>
              <w:rPr>
                <w:sz w:val="22"/>
                <w:szCs w:val="22"/>
                <w:lang w:val="en-GB"/>
              </w:rPr>
            </w:pPr>
            <w:proofErr w:type="spellStart"/>
            <w:r w:rsidRPr="00FD654E">
              <w:rPr>
                <w:sz w:val="22"/>
                <w:szCs w:val="22"/>
                <w:lang w:val="en-GB"/>
              </w:rPr>
              <w:t>akut</w:t>
            </w:r>
            <w:proofErr w:type="spellEnd"/>
            <w:r w:rsidRPr="00FD654E">
              <w:rPr>
                <w:sz w:val="22"/>
                <w:szCs w:val="22"/>
                <w:lang w:val="en-GB"/>
              </w:rPr>
              <w:t xml:space="preserve"> </w:t>
            </w:r>
            <w:proofErr w:type="spellStart"/>
            <w:r w:rsidRPr="00FD654E">
              <w:rPr>
                <w:sz w:val="22"/>
                <w:szCs w:val="22"/>
                <w:lang w:val="en-GB"/>
              </w:rPr>
              <w:t>aseptisk</w:t>
            </w:r>
            <w:proofErr w:type="spellEnd"/>
            <w:r w:rsidRPr="00FD654E">
              <w:rPr>
                <w:sz w:val="22"/>
                <w:szCs w:val="22"/>
                <w:lang w:val="en-GB"/>
              </w:rPr>
              <w:t xml:space="preserve"> meningitis med </w:t>
            </w:r>
            <w:proofErr w:type="spellStart"/>
            <w:r w:rsidRPr="00FD654E">
              <w:rPr>
                <w:sz w:val="22"/>
                <w:szCs w:val="22"/>
                <w:lang w:val="en-GB"/>
              </w:rPr>
              <w:t>menin-gisme</w:t>
            </w:r>
            <w:proofErr w:type="spellEnd"/>
            <w:r w:rsidRPr="00FD654E">
              <w:rPr>
                <w:sz w:val="22"/>
                <w:szCs w:val="22"/>
                <w:lang w:val="en-GB"/>
              </w:rPr>
              <w:t xml:space="preserve"> (</w:t>
            </w:r>
            <w:proofErr w:type="spellStart"/>
            <w:r w:rsidRPr="00FD654E">
              <w:rPr>
                <w:sz w:val="22"/>
                <w:szCs w:val="22"/>
                <w:lang w:val="en-GB"/>
              </w:rPr>
              <w:t>lammelse</w:t>
            </w:r>
            <w:proofErr w:type="spellEnd"/>
            <w:r w:rsidRPr="00FD654E">
              <w:rPr>
                <w:sz w:val="22"/>
                <w:szCs w:val="22"/>
                <w:lang w:val="en-GB"/>
              </w:rPr>
              <w:t xml:space="preserve">, </w:t>
            </w:r>
            <w:proofErr w:type="spellStart"/>
            <w:r w:rsidRPr="00FD654E">
              <w:rPr>
                <w:sz w:val="22"/>
                <w:szCs w:val="22"/>
                <w:lang w:val="en-GB"/>
              </w:rPr>
              <w:t>opkastning</w:t>
            </w:r>
            <w:proofErr w:type="spellEnd"/>
            <w:r w:rsidRPr="00FD654E">
              <w:rPr>
                <w:sz w:val="22"/>
                <w:szCs w:val="22"/>
                <w:lang w:val="en-GB"/>
              </w:rPr>
              <w:t xml:space="preserve">), irritation, </w:t>
            </w:r>
            <w:proofErr w:type="spellStart"/>
            <w:r w:rsidRPr="00FD654E">
              <w:rPr>
                <w:sz w:val="22"/>
                <w:szCs w:val="22"/>
                <w:lang w:val="en-GB"/>
              </w:rPr>
              <w:t>dysatri</w:t>
            </w:r>
            <w:proofErr w:type="spellEnd"/>
            <w:r w:rsidRPr="00FD654E">
              <w:rPr>
                <w:sz w:val="22"/>
                <w:szCs w:val="22"/>
                <w:lang w:val="en-GB"/>
              </w:rPr>
              <w:t xml:space="preserve">, </w:t>
            </w:r>
            <w:proofErr w:type="spellStart"/>
            <w:r w:rsidRPr="00FD654E">
              <w:rPr>
                <w:sz w:val="22"/>
                <w:szCs w:val="22"/>
                <w:lang w:val="en-GB"/>
              </w:rPr>
              <w:t>afasi</w:t>
            </w:r>
            <w:proofErr w:type="spellEnd"/>
            <w:r w:rsidRPr="00FD654E">
              <w:rPr>
                <w:sz w:val="22"/>
                <w:szCs w:val="22"/>
                <w:lang w:val="en-GB"/>
              </w:rPr>
              <w:t xml:space="preserve">, </w:t>
            </w:r>
            <w:proofErr w:type="spellStart"/>
            <w:r w:rsidRPr="00FD654E">
              <w:rPr>
                <w:sz w:val="22"/>
                <w:szCs w:val="22"/>
                <w:lang w:val="en-GB"/>
              </w:rPr>
              <w:t>letargi</w:t>
            </w:r>
            <w:proofErr w:type="spellEnd"/>
            <w:r w:rsidRPr="00FD654E">
              <w:rPr>
                <w:sz w:val="22"/>
                <w:szCs w:val="22"/>
                <w:lang w:val="en-GB"/>
              </w:rPr>
              <w:t xml:space="preserve">, </w:t>
            </w:r>
            <w:proofErr w:type="spellStart"/>
            <w:r w:rsidRPr="00FD654E">
              <w:rPr>
                <w:sz w:val="22"/>
                <w:szCs w:val="22"/>
                <w:lang w:val="en-GB"/>
              </w:rPr>
              <w:t>Transitorisk</w:t>
            </w:r>
            <w:proofErr w:type="spellEnd"/>
            <w:r w:rsidRPr="00FD654E">
              <w:rPr>
                <w:sz w:val="22"/>
                <w:szCs w:val="22"/>
                <w:lang w:val="en-GB"/>
              </w:rPr>
              <w:t xml:space="preserve"> let </w:t>
            </w:r>
            <w:proofErr w:type="spellStart"/>
            <w:r w:rsidRPr="00FD654E">
              <w:rPr>
                <w:sz w:val="22"/>
                <w:szCs w:val="22"/>
                <w:lang w:val="en-GB"/>
              </w:rPr>
              <w:t>kognitiv</w:t>
            </w:r>
            <w:proofErr w:type="spellEnd"/>
            <w:r w:rsidRPr="00FD654E">
              <w:rPr>
                <w:sz w:val="22"/>
                <w:szCs w:val="22"/>
                <w:lang w:val="en-GB"/>
              </w:rPr>
              <w:t xml:space="preserve"> </w:t>
            </w:r>
            <w:proofErr w:type="spellStart"/>
            <w:r w:rsidRPr="00FD654E">
              <w:rPr>
                <w:sz w:val="22"/>
                <w:szCs w:val="22"/>
                <w:lang w:val="en-GB"/>
              </w:rPr>
              <w:t>dysfunktion</w:t>
            </w:r>
            <w:proofErr w:type="spellEnd"/>
            <w:r w:rsidRPr="00FD654E">
              <w:rPr>
                <w:sz w:val="22"/>
                <w:szCs w:val="22"/>
                <w:lang w:val="en-GB"/>
              </w:rPr>
              <w:t xml:space="preserve">, </w:t>
            </w:r>
            <w:proofErr w:type="spellStart"/>
            <w:r w:rsidRPr="00FD654E">
              <w:rPr>
                <w:sz w:val="22"/>
                <w:szCs w:val="22"/>
                <w:lang w:val="en-GB"/>
              </w:rPr>
              <w:t>dysartri</w:t>
            </w:r>
            <w:proofErr w:type="spellEnd"/>
            <w:r w:rsidRPr="00FD654E">
              <w:rPr>
                <w:sz w:val="22"/>
                <w:szCs w:val="22"/>
                <w:lang w:val="en-GB"/>
              </w:rPr>
              <w:t xml:space="preserve">, </w:t>
            </w:r>
            <w:proofErr w:type="spellStart"/>
            <w:r w:rsidRPr="00FD654E">
              <w:rPr>
                <w:sz w:val="22"/>
                <w:szCs w:val="22"/>
                <w:lang w:val="en-GB"/>
              </w:rPr>
              <w:t>usædvanlige</w:t>
            </w:r>
            <w:proofErr w:type="spellEnd"/>
            <w:r w:rsidRPr="00FD654E">
              <w:rPr>
                <w:sz w:val="22"/>
                <w:szCs w:val="22"/>
                <w:lang w:val="en-GB"/>
              </w:rPr>
              <w:t xml:space="preserve"> </w:t>
            </w:r>
            <w:proofErr w:type="spellStart"/>
            <w:r w:rsidRPr="00FD654E">
              <w:rPr>
                <w:sz w:val="22"/>
                <w:szCs w:val="22"/>
                <w:lang w:val="en-GB"/>
              </w:rPr>
              <w:t>fornemmelser</w:t>
            </w:r>
            <w:proofErr w:type="spellEnd"/>
            <w:r w:rsidRPr="00FD654E">
              <w:rPr>
                <w:sz w:val="22"/>
                <w:szCs w:val="22"/>
                <w:lang w:val="en-GB"/>
              </w:rPr>
              <w:t xml:space="preserve"> </w:t>
            </w:r>
            <w:proofErr w:type="spellStart"/>
            <w:r w:rsidRPr="00FD654E">
              <w:rPr>
                <w:sz w:val="22"/>
                <w:szCs w:val="22"/>
                <w:lang w:val="en-GB"/>
              </w:rPr>
              <w:t>i</w:t>
            </w:r>
            <w:proofErr w:type="spellEnd"/>
            <w:r w:rsidRPr="00FD654E">
              <w:rPr>
                <w:sz w:val="22"/>
                <w:szCs w:val="22"/>
                <w:lang w:val="en-GB"/>
              </w:rPr>
              <w:t xml:space="preserve"> </w:t>
            </w:r>
            <w:proofErr w:type="spellStart"/>
            <w:r w:rsidRPr="00FD654E">
              <w:rPr>
                <w:sz w:val="22"/>
                <w:szCs w:val="22"/>
                <w:lang w:val="en-GB"/>
              </w:rPr>
              <w:t>kraniet</w:t>
            </w:r>
            <w:proofErr w:type="spellEnd"/>
            <w:r w:rsidRPr="00FD654E">
              <w:rPr>
                <w:sz w:val="22"/>
                <w:szCs w:val="22"/>
                <w:lang w:val="en-GB"/>
              </w:rPr>
              <w:t xml:space="preserve">, </w:t>
            </w:r>
            <w:proofErr w:type="spellStart"/>
            <w:r w:rsidRPr="00FD654E">
              <w:rPr>
                <w:sz w:val="22"/>
                <w:szCs w:val="22"/>
                <w:lang w:val="en-GB"/>
              </w:rPr>
              <w:t>smerter</w:t>
            </w:r>
            <w:proofErr w:type="spellEnd"/>
            <w:r w:rsidRPr="00FD654E">
              <w:rPr>
                <w:sz w:val="22"/>
                <w:szCs w:val="22"/>
                <w:lang w:val="en-GB"/>
              </w:rPr>
              <w:t xml:space="preserve">, </w:t>
            </w:r>
            <w:proofErr w:type="spellStart"/>
            <w:r w:rsidRPr="00FD654E">
              <w:rPr>
                <w:sz w:val="22"/>
                <w:szCs w:val="22"/>
                <w:lang w:val="en-GB"/>
              </w:rPr>
              <w:t>muskulær</w:t>
            </w:r>
            <w:proofErr w:type="spellEnd"/>
            <w:r w:rsidRPr="00FD654E">
              <w:rPr>
                <w:sz w:val="22"/>
                <w:szCs w:val="22"/>
                <w:lang w:val="en-GB"/>
              </w:rPr>
              <w:t xml:space="preserve"> </w:t>
            </w:r>
            <w:proofErr w:type="spellStart"/>
            <w:r w:rsidRPr="00FD654E">
              <w:rPr>
                <w:sz w:val="22"/>
                <w:szCs w:val="22"/>
                <w:lang w:val="en-GB"/>
              </w:rPr>
              <w:t>asteni</w:t>
            </w:r>
            <w:proofErr w:type="spellEnd"/>
            <w:r w:rsidRPr="00FD654E">
              <w:rPr>
                <w:sz w:val="22"/>
                <w:szCs w:val="22"/>
                <w:lang w:val="en-GB"/>
              </w:rPr>
              <w:t xml:space="preserve">, </w:t>
            </w:r>
            <w:proofErr w:type="spellStart"/>
            <w:r w:rsidRPr="00FD654E">
              <w:rPr>
                <w:sz w:val="22"/>
                <w:szCs w:val="22"/>
                <w:lang w:val="en-GB"/>
              </w:rPr>
              <w:t>paræstesi</w:t>
            </w:r>
            <w:proofErr w:type="spellEnd"/>
            <w:r w:rsidRPr="00FD654E">
              <w:rPr>
                <w:sz w:val="22"/>
                <w:szCs w:val="22"/>
                <w:lang w:val="en-GB"/>
              </w:rPr>
              <w:t>/</w:t>
            </w:r>
            <w:proofErr w:type="spellStart"/>
            <w:r w:rsidRPr="00FD654E">
              <w:rPr>
                <w:sz w:val="22"/>
                <w:szCs w:val="22"/>
                <w:lang w:val="en-GB"/>
              </w:rPr>
              <w:t>hypæstesi</w:t>
            </w:r>
            <w:proofErr w:type="spellEnd"/>
            <w:r w:rsidRPr="00FD654E">
              <w:rPr>
                <w:sz w:val="22"/>
                <w:szCs w:val="22"/>
                <w:lang w:val="en-GB"/>
              </w:rPr>
              <w:t xml:space="preserve">, </w:t>
            </w:r>
            <w:proofErr w:type="spellStart"/>
            <w:r w:rsidRPr="00FD654E">
              <w:rPr>
                <w:sz w:val="22"/>
                <w:szCs w:val="22"/>
                <w:lang w:val="en-GB"/>
              </w:rPr>
              <w:t>smagsændringer</w:t>
            </w:r>
            <w:proofErr w:type="spellEnd"/>
            <w:r w:rsidRPr="00FD654E">
              <w:rPr>
                <w:sz w:val="22"/>
                <w:szCs w:val="22"/>
                <w:lang w:val="en-GB"/>
              </w:rPr>
              <w:t xml:space="preserve"> (</w:t>
            </w:r>
            <w:proofErr w:type="spellStart"/>
            <w:r w:rsidRPr="00FD654E">
              <w:rPr>
                <w:sz w:val="22"/>
                <w:szCs w:val="22"/>
                <w:lang w:val="en-GB"/>
              </w:rPr>
              <w:t>metalsmag</w:t>
            </w:r>
            <w:proofErr w:type="spellEnd"/>
            <w:r w:rsidRPr="00FD654E">
              <w:rPr>
                <w:sz w:val="22"/>
                <w:szCs w:val="22"/>
                <w:lang w:val="en-GB"/>
              </w:rPr>
              <w:t>)</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Encefalopati,</w:t>
            </w:r>
          </w:p>
          <w:p w:rsidR="003524CC" w:rsidRPr="00FD16B7" w:rsidRDefault="003524CC" w:rsidP="00707CD3">
            <w:pPr>
              <w:rPr>
                <w:sz w:val="22"/>
                <w:szCs w:val="22"/>
              </w:rPr>
            </w:pPr>
            <w:proofErr w:type="spellStart"/>
            <w:r w:rsidRPr="00FD16B7">
              <w:rPr>
                <w:sz w:val="22"/>
                <w:szCs w:val="22"/>
              </w:rPr>
              <w:t>leukoencefalopati</w:t>
            </w:r>
            <w:proofErr w:type="spellEnd"/>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Øjne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rPr>
              <w:t>Svære synsforstyrrelser</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Konjunctivitis</w:t>
            </w:r>
            <w:proofErr w:type="spellEnd"/>
            <w:r w:rsidRPr="00FD16B7">
              <w:rPr>
                <w:sz w:val="22"/>
                <w:szCs w:val="22"/>
                <w:lang w:val="en-GB"/>
              </w:rPr>
              <w:t xml:space="preserve">, </w:t>
            </w:r>
            <w:proofErr w:type="spellStart"/>
            <w:r w:rsidRPr="00FD16B7">
              <w:rPr>
                <w:sz w:val="22"/>
                <w:szCs w:val="22"/>
                <w:lang w:val="en-GB"/>
              </w:rPr>
              <w:t>nedsat</w:t>
            </w:r>
            <w:proofErr w:type="spellEnd"/>
            <w:r w:rsidRPr="00FD16B7">
              <w:rPr>
                <w:sz w:val="22"/>
                <w:szCs w:val="22"/>
                <w:lang w:val="en-GB"/>
              </w:rPr>
              <w:t xml:space="preserve"> </w:t>
            </w:r>
            <w:proofErr w:type="spellStart"/>
            <w:r w:rsidRPr="00FD16B7">
              <w:rPr>
                <w:sz w:val="22"/>
                <w:szCs w:val="22"/>
                <w:lang w:val="en-GB"/>
              </w:rPr>
              <w:t>syn</w:t>
            </w:r>
            <w:proofErr w:type="spellEnd"/>
            <w:r w:rsidRPr="00FD16B7">
              <w:rPr>
                <w:sz w:val="22"/>
                <w:szCs w:val="22"/>
                <w:lang w:val="en-GB"/>
              </w:rPr>
              <w:t xml:space="preserve">, </w:t>
            </w:r>
            <w:proofErr w:type="spellStart"/>
            <w:r w:rsidRPr="00FD16B7">
              <w:rPr>
                <w:sz w:val="22"/>
                <w:szCs w:val="22"/>
                <w:lang w:val="en-GB"/>
              </w:rPr>
              <w:t>retinopati</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pStyle w:val="Default"/>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bCs/>
                <w:noProof/>
                <w:sz w:val="22"/>
                <w:szCs w:val="22"/>
              </w:rPr>
              <w:t>Hjerte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Perikardiel</w:t>
            </w:r>
            <w:proofErr w:type="spellEnd"/>
            <w:r w:rsidRPr="00FD16B7">
              <w:rPr>
                <w:sz w:val="22"/>
                <w:szCs w:val="22"/>
                <w:lang w:val="en-GB"/>
              </w:rPr>
              <w:t xml:space="preserve"> effusion, </w:t>
            </w:r>
            <w:proofErr w:type="spellStart"/>
            <w:r w:rsidRPr="00FD16B7">
              <w:rPr>
                <w:sz w:val="22"/>
                <w:szCs w:val="22"/>
                <w:lang w:val="en-GB"/>
              </w:rPr>
              <w:t>perikarditis</w:t>
            </w:r>
            <w:proofErr w:type="spellEnd"/>
            <w:r w:rsidRPr="00FD16B7">
              <w:rPr>
                <w:sz w:val="22"/>
                <w:szCs w:val="22"/>
                <w:lang w:val="en-GB"/>
              </w:rPr>
              <w:t xml:space="preserve">, </w:t>
            </w:r>
            <w:proofErr w:type="spellStart"/>
            <w:r w:rsidRPr="00FD16B7">
              <w:rPr>
                <w:sz w:val="22"/>
                <w:szCs w:val="22"/>
                <w:lang w:val="en-GB"/>
              </w:rPr>
              <w:t>perikardietamponade</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Vaskulære sygdomme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Næseblødning</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 xml:space="preserve">Hypotension, </w:t>
            </w:r>
            <w:proofErr w:type="spellStart"/>
            <w:r w:rsidRPr="00FD16B7">
              <w:rPr>
                <w:sz w:val="22"/>
                <w:szCs w:val="22"/>
                <w:lang w:val="en-GB"/>
              </w:rPr>
              <w:t>thromboembo-liske</w:t>
            </w:r>
            <w:proofErr w:type="spellEnd"/>
            <w:r w:rsidRPr="00FD16B7">
              <w:rPr>
                <w:sz w:val="22"/>
                <w:szCs w:val="22"/>
                <w:lang w:val="en-GB"/>
              </w:rPr>
              <w:t xml:space="preserve"> </w:t>
            </w:r>
            <w:proofErr w:type="spellStart"/>
            <w:r w:rsidRPr="00FD16B7">
              <w:rPr>
                <w:sz w:val="22"/>
                <w:szCs w:val="22"/>
                <w:lang w:val="en-GB"/>
              </w:rPr>
              <w:t>hændelser</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Vaskulitis</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Luftveje, thorax og mediastinum</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Interstitiel</w:t>
            </w:r>
            <w:proofErr w:type="spellEnd"/>
            <w:r w:rsidRPr="00FD16B7">
              <w:rPr>
                <w:sz w:val="22"/>
                <w:szCs w:val="22"/>
              </w:rPr>
              <w:t xml:space="preserve"> </w:t>
            </w:r>
            <w:proofErr w:type="spellStart"/>
            <w:r w:rsidRPr="00FD16B7">
              <w:rPr>
                <w:sz w:val="22"/>
                <w:szCs w:val="22"/>
              </w:rPr>
              <w:t>alveolitis</w:t>
            </w:r>
            <w:proofErr w:type="spellEnd"/>
            <w:r w:rsidRPr="00FD16B7">
              <w:rPr>
                <w:sz w:val="22"/>
                <w:szCs w:val="22"/>
              </w:rPr>
              <w:t>/pneumonitis (kan være fatal)</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Interstitiel</w:t>
            </w:r>
            <w:proofErr w:type="spellEnd"/>
            <w:r w:rsidRPr="00FD16B7">
              <w:rPr>
                <w:sz w:val="22"/>
                <w:szCs w:val="22"/>
              </w:rPr>
              <w:t xml:space="preserve"> fibrose</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Respirationsparalyse, dyspnø, pharyngitis</w:t>
            </w:r>
            <w:r w:rsidRPr="00FD16B7">
              <w:rPr>
                <w:sz w:val="22"/>
                <w:szCs w:val="22"/>
                <w:vertAlign w:val="superscript"/>
              </w:rPr>
              <w:t>2</w:t>
            </w:r>
            <w:r w:rsidRPr="00FD16B7">
              <w:rPr>
                <w:sz w:val="22"/>
                <w:szCs w:val="22"/>
              </w:rPr>
              <w:t>, bronkial astma</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Kronisk </w:t>
            </w:r>
            <w:proofErr w:type="spellStart"/>
            <w:r w:rsidRPr="00FD16B7">
              <w:rPr>
                <w:sz w:val="22"/>
                <w:szCs w:val="22"/>
              </w:rPr>
              <w:t>interstitiel</w:t>
            </w:r>
            <w:proofErr w:type="spellEnd"/>
            <w:r w:rsidRPr="00FD16B7">
              <w:rPr>
                <w:sz w:val="22"/>
                <w:szCs w:val="22"/>
              </w:rPr>
              <w:t xml:space="preserve"> obstruktiv </w:t>
            </w:r>
            <w:proofErr w:type="spellStart"/>
            <w:r w:rsidRPr="00FD16B7">
              <w:rPr>
                <w:sz w:val="22"/>
                <w:szCs w:val="22"/>
              </w:rPr>
              <w:t>lung</w:t>
            </w:r>
            <w:proofErr w:type="spellEnd"/>
            <w:r w:rsidRPr="00FD16B7">
              <w:rPr>
                <w:sz w:val="22"/>
                <w:szCs w:val="22"/>
              </w:rPr>
              <w:t xml:space="preserve"> sygdom (KOL), pleuritis, tør </w:t>
            </w:r>
            <w:r w:rsidRPr="00FD16B7">
              <w:rPr>
                <w:sz w:val="22"/>
                <w:szCs w:val="22"/>
              </w:rPr>
              <w:lastRenderedPageBreak/>
              <w:t xml:space="preserve">hoste, </w:t>
            </w:r>
            <w:proofErr w:type="spellStart"/>
            <w:r w:rsidRPr="00FD16B7">
              <w:rPr>
                <w:sz w:val="22"/>
                <w:szCs w:val="22"/>
              </w:rPr>
              <w:t>pleuraeksudat</w:t>
            </w:r>
            <w:proofErr w:type="spellEnd"/>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lastRenderedPageBreak/>
              <w:t>Alveolitis,</w:t>
            </w:r>
          </w:p>
          <w:p w:rsidR="003524CC" w:rsidRPr="00FD16B7" w:rsidRDefault="003524CC" w:rsidP="00707CD3">
            <w:pPr>
              <w:rPr>
                <w:sz w:val="22"/>
                <w:szCs w:val="22"/>
                <w:lang w:val="en-GB"/>
              </w:rPr>
            </w:pPr>
            <w:r w:rsidRPr="00FD16B7">
              <w:rPr>
                <w:sz w:val="22"/>
                <w:szCs w:val="22"/>
                <w:lang w:val="en-GB"/>
              </w:rPr>
              <w:t xml:space="preserve">Pulmonal </w:t>
            </w:r>
            <w:proofErr w:type="spellStart"/>
            <w:r w:rsidRPr="00FD16B7">
              <w:rPr>
                <w:sz w:val="22"/>
                <w:szCs w:val="22"/>
                <w:lang w:val="en-GB"/>
              </w:rPr>
              <w:t>alveolær</w:t>
            </w:r>
            <w:proofErr w:type="spellEnd"/>
            <w:r w:rsidRPr="00FD16B7">
              <w:rPr>
                <w:sz w:val="22"/>
                <w:szCs w:val="22"/>
                <w:lang w:val="en-GB"/>
              </w:rPr>
              <w:t xml:space="preserve"> blødning</w:t>
            </w:r>
            <w:r w:rsidRPr="00FD16B7">
              <w:rPr>
                <w:sz w:val="22"/>
                <w:szCs w:val="22"/>
                <w:vertAlign w:val="superscript"/>
                <w:lang w:val="en-GB"/>
              </w:rPr>
              <w:t>3</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vertAlign w:val="superscript"/>
                <w:lang w:val="en-GB"/>
              </w:rPr>
            </w:pPr>
            <w:r w:rsidRPr="00FD16B7">
              <w:rPr>
                <w:noProof/>
                <w:sz w:val="22"/>
                <w:szCs w:val="22"/>
              </w:rPr>
              <w:t>Mave-tarm-kanalen</w:t>
            </w:r>
            <w:r w:rsidRPr="00FD16B7">
              <w:rPr>
                <w:noProof/>
                <w:sz w:val="22"/>
                <w:szCs w:val="22"/>
                <w:vertAlign w:val="superscript"/>
              </w:rPr>
              <w:t>4</w:t>
            </w:r>
          </w:p>
        </w:tc>
        <w:tc>
          <w:tcPr>
            <w:tcW w:w="631"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Stomatitis</w:t>
            </w:r>
            <w:proofErr w:type="spellEnd"/>
            <w:r w:rsidRPr="00FD16B7">
              <w:rPr>
                <w:sz w:val="22"/>
                <w:szCs w:val="22"/>
              </w:rPr>
              <w:t xml:space="preserve">, </w:t>
            </w:r>
            <w:proofErr w:type="spellStart"/>
            <w:r w:rsidRPr="00FD16B7">
              <w:rPr>
                <w:sz w:val="22"/>
                <w:szCs w:val="22"/>
              </w:rPr>
              <w:t>appetitløs-hed</w:t>
            </w:r>
            <w:proofErr w:type="spellEnd"/>
            <w:r w:rsidRPr="00FD16B7">
              <w:rPr>
                <w:sz w:val="22"/>
                <w:szCs w:val="22"/>
              </w:rPr>
              <w:t xml:space="preserve">, kvalme, opkast, dyspepsi, </w:t>
            </w:r>
            <w:proofErr w:type="spellStart"/>
            <w:r w:rsidRPr="00FD16B7">
              <w:rPr>
                <w:sz w:val="22"/>
                <w:szCs w:val="22"/>
              </w:rPr>
              <w:t>abdominal</w:t>
            </w:r>
            <w:proofErr w:type="spellEnd"/>
            <w:r w:rsidRPr="00FD16B7">
              <w:rPr>
                <w:sz w:val="22"/>
                <w:szCs w:val="22"/>
              </w:rPr>
              <w:t xml:space="preserve"> smerte</w:t>
            </w: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Mundsår, diarré</w:t>
            </w: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Gastrointestinale</w:t>
            </w:r>
            <w:proofErr w:type="spellEnd"/>
            <w:r w:rsidRPr="00FD16B7">
              <w:rPr>
                <w:sz w:val="22"/>
                <w:szCs w:val="22"/>
              </w:rPr>
              <w:t xml:space="preserve"> </w:t>
            </w:r>
            <w:proofErr w:type="spellStart"/>
            <w:r w:rsidRPr="00FD16B7">
              <w:rPr>
                <w:sz w:val="22"/>
                <w:szCs w:val="22"/>
              </w:rPr>
              <w:t>ulcera</w:t>
            </w:r>
            <w:proofErr w:type="spellEnd"/>
            <w:r w:rsidRPr="00FD16B7">
              <w:rPr>
                <w:sz w:val="22"/>
                <w:szCs w:val="22"/>
              </w:rPr>
              <w:t xml:space="preserve"> og blødning</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Pancreatitis</w:t>
            </w:r>
            <w:proofErr w:type="spellEnd"/>
            <w:r w:rsidRPr="00FD16B7">
              <w:rPr>
                <w:sz w:val="22"/>
                <w:szCs w:val="22"/>
              </w:rPr>
              <w:t xml:space="preserve">, </w:t>
            </w:r>
            <w:proofErr w:type="spellStart"/>
            <w:r w:rsidRPr="00FD16B7">
              <w:rPr>
                <w:sz w:val="22"/>
                <w:szCs w:val="22"/>
              </w:rPr>
              <w:t>gingivitis</w:t>
            </w:r>
            <w:proofErr w:type="spellEnd"/>
            <w:r w:rsidRPr="00FD16B7">
              <w:rPr>
                <w:sz w:val="22"/>
                <w:szCs w:val="22"/>
              </w:rPr>
              <w:t xml:space="preserve">, </w:t>
            </w:r>
            <w:proofErr w:type="spellStart"/>
            <w:r w:rsidRPr="00FD16B7">
              <w:rPr>
                <w:sz w:val="22"/>
                <w:szCs w:val="22"/>
              </w:rPr>
              <w:t>enteritis</w:t>
            </w:r>
            <w:proofErr w:type="spellEnd"/>
            <w:r w:rsidRPr="00FD16B7">
              <w:rPr>
                <w:sz w:val="22"/>
                <w:szCs w:val="22"/>
              </w:rPr>
              <w:t>,</w:t>
            </w:r>
            <w:r w:rsidRPr="00FD16B7">
              <w:t xml:space="preserve"> </w:t>
            </w:r>
            <w:proofErr w:type="spellStart"/>
            <w:r w:rsidRPr="00FD16B7">
              <w:rPr>
                <w:sz w:val="22"/>
                <w:szCs w:val="22"/>
              </w:rPr>
              <w:t>melæna</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Toksisk </w:t>
            </w:r>
            <w:proofErr w:type="spellStart"/>
            <w:r w:rsidRPr="00FD16B7">
              <w:rPr>
                <w:sz w:val="22"/>
                <w:szCs w:val="22"/>
              </w:rPr>
              <w:t>megacolon</w:t>
            </w:r>
            <w:proofErr w:type="spellEnd"/>
            <w:r w:rsidRPr="00FD16B7">
              <w:rPr>
                <w:sz w:val="22"/>
                <w:szCs w:val="22"/>
              </w:rPr>
              <w:t>,</w:t>
            </w:r>
          </w:p>
          <w:p w:rsidR="003524CC" w:rsidRPr="00FD16B7" w:rsidRDefault="003524CC" w:rsidP="00707CD3">
            <w:pPr>
              <w:rPr>
                <w:sz w:val="22"/>
                <w:szCs w:val="22"/>
                <w:lang w:val="en-GB"/>
              </w:rPr>
            </w:pPr>
            <w:proofErr w:type="spellStart"/>
            <w:r w:rsidRPr="00FD16B7">
              <w:rPr>
                <w:sz w:val="22"/>
                <w:szCs w:val="22"/>
                <w:lang w:val="en-GB"/>
              </w:rPr>
              <w:t>hæmatemese</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t>Lever og galdeveje</w:t>
            </w:r>
          </w:p>
        </w:tc>
        <w:tc>
          <w:tcPr>
            <w:tcW w:w="631"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Forhøjet alkalisk </w:t>
            </w:r>
            <w:proofErr w:type="spellStart"/>
            <w:r w:rsidRPr="00FD16B7">
              <w:rPr>
                <w:sz w:val="22"/>
                <w:szCs w:val="22"/>
              </w:rPr>
              <w:t>phosphatase</w:t>
            </w:r>
            <w:proofErr w:type="spellEnd"/>
            <w:r w:rsidRPr="00FD16B7">
              <w:rPr>
                <w:sz w:val="22"/>
                <w:szCs w:val="22"/>
              </w:rPr>
              <w:t xml:space="preserve"> og bilirubin.</w:t>
            </w:r>
          </w:p>
          <w:p w:rsidR="003524CC" w:rsidRPr="00FD16B7" w:rsidRDefault="003524CC" w:rsidP="00707CD3">
            <w:pPr>
              <w:rPr>
                <w:sz w:val="22"/>
                <w:szCs w:val="22"/>
              </w:rPr>
            </w:pPr>
            <w:proofErr w:type="spellStart"/>
            <w:r w:rsidRPr="00FD16B7">
              <w:rPr>
                <w:sz w:val="22"/>
                <w:szCs w:val="22"/>
                <w:lang w:val="sv-SE"/>
              </w:rPr>
              <w:t>Forhøjede</w:t>
            </w:r>
            <w:proofErr w:type="spellEnd"/>
            <w:r w:rsidRPr="00FD16B7">
              <w:rPr>
                <w:sz w:val="22"/>
                <w:szCs w:val="22"/>
                <w:lang w:val="sv-SE"/>
              </w:rPr>
              <w:t xml:space="preserve"> transaminaser (ALAT, ASAT)</w:t>
            </w: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654E" w:rsidRDefault="003524CC" w:rsidP="00707CD3">
            <w:pPr>
              <w:rPr>
                <w:sz w:val="22"/>
                <w:szCs w:val="22"/>
              </w:rPr>
            </w:pPr>
            <w:r w:rsidRPr="00FD654E">
              <w:rPr>
                <w:sz w:val="22"/>
                <w:szCs w:val="22"/>
              </w:rPr>
              <w:t>Cirrose, fibrose og fedtlever degeneration, nedsat serumalbumin</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Hepatotoksicitet</w:t>
            </w:r>
            <w:proofErr w:type="spellEnd"/>
            <w:r w:rsidRPr="00FD16B7">
              <w:rPr>
                <w:sz w:val="22"/>
                <w:szCs w:val="22"/>
                <w:lang w:val="en-GB"/>
              </w:rPr>
              <w:t xml:space="preserve">, </w:t>
            </w:r>
            <w:proofErr w:type="spellStart"/>
            <w:r w:rsidRPr="00FD16B7">
              <w:rPr>
                <w:sz w:val="22"/>
                <w:szCs w:val="22"/>
                <w:lang w:val="en-GB"/>
              </w:rPr>
              <w:t>akut</w:t>
            </w:r>
            <w:proofErr w:type="spellEnd"/>
            <w:r w:rsidRPr="00FD16B7">
              <w:rPr>
                <w:sz w:val="22"/>
                <w:szCs w:val="22"/>
                <w:lang w:val="en-GB"/>
              </w:rPr>
              <w:t xml:space="preserve"> hepatitis </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Reaktivering af kronisk hepatitis, leversvigt</w:t>
            </w:r>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lang w:val="de-DE"/>
              </w:rPr>
              <w:t>Hud og subkutane væv</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proofErr w:type="spellStart"/>
            <w:r w:rsidRPr="00FD16B7">
              <w:rPr>
                <w:sz w:val="22"/>
                <w:szCs w:val="22"/>
                <w:lang w:val="en-GB"/>
              </w:rPr>
              <w:t>Erythem</w:t>
            </w:r>
            <w:proofErr w:type="spellEnd"/>
            <w:r w:rsidRPr="00FD16B7">
              <w:rPr>
                <w:sz w:val="22"/>
                <w:szCs w:val="22"/>
                <w:lang w:val="en-GB"/>
              </w:rPr>
              <w:t xml:space="preserve">, </w:t>
            </w:r>
            <w:proofErr w:type="spellStart"/>
            <w:r w:rsidRPr="00FD16B7">
              <w:rPr>
                <w:sz w:val="22"/>
                <w:szCs w:val="22"/>
                <w:lang w:val="en-GB"/>
              </w:rPr>
              <w:t>exantem</w:t>
            </w:r>
            <w:proofErr w:type="spellEnd"/>
            <w:r w:rsidRPr="00FD16B7">
              <w:rPr>
                <w:sz w:val="22"/>
                <w:szCs w:val="22"/>
                <w:lang w:val="en-GB"/>
              </w:rPr>
              <w:t xml:space="preserve">, pruritus, </w:t>
            </w:r>
            <w:proofErr w:type="spellStart"/>
            <w:r w:rsidRPr="00FD16B7">
              <w:rPr>
                <w:sz w:val="22"/>
                <w:szCs w:val="22"/>
                <w:lang w:val="en-GB"/>
              </w:rPr>
              <w:t>alopeci</w:t>
            </w:r>
            <w:proofErr w:type="spellEnd"/>
          </w:p>
        </w:tc>
        <w:tc>
          <w:tcPr>
            <w:tcW w:w="733" w:type="pct"/>
            <w:tcBorders>
              <w:top w:val="single" w:sz="4" w:space="0" w:color="auto"/>
              <w:left w:val="single" w:sz="4" w:space="0" w:color="auto"/>
              <w:bottom w:val="single" w:sz="4" w:space="0" w:color="auto"/>
              <w:right w:val="single" w:sz="4" w:space="0" w:color="auto"/>
            </w:tcBorders>
            <w:hideMark/>
          </w:tcPr>
          <w:p w:rsidR="003524CC" w:rsidRPr="0068281E" w:rsidRDefault="003524CC" w:rsidP="00707CD3">
            <w:pPr>
              <w:rPr>
                <w:sz w:val="22"/>
                <w:szCs w:val="22"/>
                <w:lang w:val="en-GB"/>
              </w:rPr>
            </w:pPr>
            <w:proofErr w:type="spellStart"/>
            <w:r w:rsidRPr="0068281E">
              <w:rPr>
                <w:sz w:val="22"/>
                <w:szCs w:val="22"/>
                <w:lang w:val="en-GB"/>
              </w:rPr>
              <w:t>Allergisk</w:t>
            </w:r>
            <w:proofErr w:type="spellEnd"/>
            <w:r w:rsidRPr="0068281E">
              <w:rPr>
                <w:sz w:val="22"/>
                <w:szCs w:val="22"/>
                <w:lang w:val="en-GB"/>
              </w:rPr>
              <w:t xml:space="preserve"> </w:t>
            </w:r>
            <w:proofErr w:type="spellStart"/>
            <w:r w:rsidRPr="0068281E">
              <w:rPr>
                <w:sz w:val="22"/>
                <w:szCs w:val="22"/>
                <w:lang w:val="en-GB"/>
              </w:rPr>
              <w:t>vaskulitis</w:t>
            </w:r>
            <w:proofErr w:type="spellEnd"/>
            <w:r w:rsidRPr="0068281E">
              <w:rPr>
                <w:sz w:val="22"/>
                <w:szCs w:val="22"/>
                <w:lang w:val="en-GB"/>
              </w:rPr>
              <w:t xml:space="preserve">, </w:t>
            </w:r>
            <w:proofErr w:type="spellStart"/>
            <w:r w:rsidRPr="0068281E">
              <w:rPr>
                <w:sz w:val="22"/>
                <w:szCs w:val="22"/>
                <w:lang w:val="en-GB"/>
              </w:rPr>
              <w:t>herpeslignende</w:t>
            </w:r>
            <w:proofErr w:type="spellEnd"/>
            <w:r w:rsidRPr="0068281E">
              <w:rPr>
                <w:sz w:val="22"/>
                <w:szCs w:val="22"/>
                <w:lang w:val="en-GB"/>
              </w:rPr>
              <w:t xml:space="preserve"> </w:t>
            </w:r>
            <w:proofErr w:type="spellStart"/>
            <w:r w:rsidRPr="0068281E">
              <w:rPr>
                <w:sz w:val="22"/>
                <w:szCs w:val="22"/>
                <w:lang w:val="en-GB"/>
              </w:rPr>
              <w:t>huderuptioner</w:t>
            </w:r>
            <w:proofErr w:type="spellEnd"/>
            <w:r w:rsidRPr="0068281E">
              <w:rPr>
                <w:sz w:val="22"/>
                <w:szCs w:val="22"/>
                <w:lang w:val="en-GB"/>
              </w:rPr>
              <w:t xml:space="preserve">, Stevens-Johnson's </w:t>
            </w:r>
            <w:proofErr w:type="spellStart"/>
            <w:r w:rsidRPr="0068281E">
              <w:rPr>
                <w:sz w:val="22"/>
                <w:szCs w:val="22"/>
                <w:lang w:val="en-GB"/>
              </w:rPr>
              <w:t>syndrom</w:t>
            </w:r>
            <w:proofErr w:type="spellEnd"/>
            <w:r w:rsidRPr="0068281E">
              <w:rPr>
                <w:sz w:val="22"/>
                <w:szCs w:val="22"/>
                <w:lang w:val="en-GB"/>
              </w:rPr>
              <w:t xml:space="preserve">, </w:t>
            </w:r>
            <w:proofErr w:type="spellStart"/>
            <w:r w:rsidRPr="0068281E">
              <w:rPr>
                <w:sz w:val="22"/>
                <w:szCs w:val="22"/>
                <w:lang w:val="en-GB"/>
              </w:rPr>
              <w:t>toksisk</w:t>
            </w:r>
            <w:proofErr w:type="spellEnd"/>
            <w:r w:rsidRPr="0068281E">
              <w:rPr>
                <w:sz w:val="22"/>
                <w:szCs w:val="22"/>
                <w:lang w:val="en-GB"/>
              </w:rPr>
              <w:t xml:space="preserve"> epidermal </w:t>
            </w:r>
            <w:proofErr w:type="spellStart"/>
            <w:r w:rsidRPr="0068281E">
              <w:rPr>
                <w:sz w:val="22"/>
                <w:szCs w:val="22"/>
                <w:lang w:val="en-GB"/>
              </w:rPr>
              <w:t>nekrolyse</w:t>
            </w:r>
            <w:proofErr w:type="spellEnd"/>
            <w:r w:rsidRPr="0068281E">
              <w:rPr>
                <w:sz w:val="22"/>
                <w:szCs w:val="22"/>
                <w:lang w:val="en-GB"/>
              </w:rPr>
              <w:t xml:space="preserve">, </w:t>
            </w:r>
            <w:proofErr w:type="spellStart"/>
            <w:r w:rsidRPr="0068281E">
              <w:rPr>
                <w:sz w:val="22"/>
                <w:szCs w:val="22"/>
                <w:lang w:val="en-GB"/>
              </w:rPr>
              <w:t>stigning</w:t>
            </w:r>
            <w:proofErr w:type="spellEnd"/>
            <w:r w:rsidRPr="0068281E">
              <w:rPr>
                <w:sz w:val="22"/>
                <w:szCs w:val="22"/>
                <w:lang w:val="en-GB"/>
              </w:rPr>
              <w:t xml:space="preserve"> </w:t>
            </w:r>
            <w:proofErr w:type="spellStart"/>
            <w:r w:rsidRPr="0068281E">
              <w:rPr>
                <w:sz w:val="22"/>
                <w:szCs w:val="22"/>
                <w:lang w:val="en-GB"/>
              </w:rPr>
              <w:t>i</w:t>
            </w:r>
            <w:proofErr w:type="spellEnd"/>
            <w:r w:rsidRPr="0068281E">
              <w:rPr>
                <w:sz w:val="22"/>
                <w:szCs w:val="22"/>
                <w:lang w:val="en-GB"/>
              </w:rPr>
              <w:t xml:space="preserve"> noduli </w:t>
            </w:r>
            <w:proofErr w:type="spellStart"/>
            <w:r w:rsidRPr="0068281E">
              <w:rPr>
                <w:sz w:val="22"/>
                <w:szCs w:val="22"/>
                <w:lang w:val="en-GB"/>
              </w:rPr>
              <w:t>rheumatici</w:t>
            </w:r>
            <w:proofErr w:type="spellEnd"/>
            <w:r w:rsidRPr="0068281E">
              <w:rPr>
                <w:sz w:val="22"/>
                <w:szCs w:val="22"/>
                <w:lang w:val="en-GB"/>
              </w:rPr>
              <w:t xml:space="preserve">, </w:t>
            </w:r>
            <w:proofErr w:type="spellStart"/>
            <w:r w:rsidRPr="0068281E">
              <w:rPr>
                <w:sz w:val="22"/>
                <w:szCs w:val="22"/>
                <w:lang w:val="en-GB"/>
              </w:rPr>
              <w:t>øget</w:t>
            </w:r>
            <w:proofErr w:type="spellEnd"/>
            <w:r w:rsidRPr="0068281E">
              <w:rPr>
                <w:sz w:val="22"/>
                <w:szCs w:val="22"/>
                <w:lang w:val="en-GB"/>
              </w:rPr>
              <w:t xml:space="preserve"> </w:t>
            </w:r>
            <w:proofErr w:type="spellStart"/>
            <w:r w:rsidRPr="0068281E">
              <w:rPr>
                <w:sz w:val="22"/>
                <w:szCs w:val="22"/>
                <w:lang w:val="en-GB"/>
              </w:rPr>
              <w:t>hudpigmentering</w:t>
            </w:r>
            <w:proofErr w:type="spellEnd"/>
            <w:r w:rsidRPr="0068281E">
              <w:rPr>
                <w:sz w:val="22"/>
                <w:szCs w:val="22"/>
                <w:lang w:val="en-GB"/>
              </w:rPr>
              <w:t xml:space="preserve">, </w:t>
            </w:r>
            <w:proofErr w:type="spellStart"/>
            <w:r w:rsidRPr="0068281E">
              <w:rPr>
                <w:sz w:val="22"/>
                <w:szCs w:val="22"/>
                <w:lang w:val="en-GB"/>
              </w:rPr>
              <w:t>nedsat</w:t>
            </w:r>
            <w:proofErr w:type="spellEnd"/>
            <w:r w:rsidRPr="0068281E">
              <w:rPr>
                <w:sz w:val="22"/>
                <w:szCs w:val="22"/>
                <w:lang w:val="en-GB"/>
              </w:rPr>
              <w:t xml:space="preserve"> </w:t>
            </w:r>
            <w:proofErr w:type="spellStart"/>
            <w:r w:rsidRPr="0068281E">
              <w:rPr>
                <w:sz w:val="22"/>
                <w:szCs w:val="22"/>
                <w:lang w:val="en-GB"/>
              </w:rPr>
              <w:t>sårheling</w:t>
            </w:r>
            <w:proofErr w:type="spellEnd"/>
            <w:r w:rsidR="0068281E" w:rsidRPr="0068281E">
              <w:rPr>
                <w:sz w:val="22"/>
                <w:szCs w:val="22"/>
                <w:lang w:val="en-GB"/>
              </w:rPr>
              <w:t xml:space="preserve">, </w:t>
            </w:r>
            <w:proofErr w:type="spellStart"/>
            <w:r w:rsidR="0068281E" w:rsidRPr="0068281E">
              <w:rPr>
                <w:sz w:val="22"/>
                <w:szCs w:val="22"/>
                <w:lang w:val="en-GB"/>
              </w:rPr>
              <w:t>reaktioner</w:t>
            </w:r>
            <w:proofErr w:type="spellEnd"/>
            <w:r w:rsidR="0068281E" w:rsidRPr="0068281E">
              <w:rPr>
                <w:sz w:val="22"/>
                <w:szCs w:val="22"/>
                <w:lang w:val="en-GB"/>
              </w:rPr>
              <w:t xml:space="preserve"> </w:t>
            </w:r>
            <w:proofErr w:type="spellStart"/>
            <w:r w:rsidR="0068281E" w:rsidRPr="0068281E">
              <w:rPr>
                <w:sz w:val="22"/>
                <w:szCs w:val="22"/>
                <w:lang w:val="en-GB"/>
              </w:rPr>
              <w:t>på</w:t>
            </w:r>
            <w:proofErr w:type="spellEnd"/>
            <w:r w:rsidR="0068281E" w:rsidRPr="0068281E">
              <w:rPr>
                <w:sz w:val="22"/>
                <w:szCs w:val="22"/>
                <w:lang w:val="en-GB"/>
              </w:rPr>
              <w:t xml:space="preserve"> </w:t>
            </w:r>
            <w:proofErr w:type="spellStart"/>
            <w:r w:rsidR="0068281E" w:rsidRPr="0068281E">
              <w:rPr>
                <w:sz w:val="22"/>
                <w:szCs w:val="22"/>
                <w:lang w:val="en-GB"/>
              </w:rPr>
              <w:t>fotosensitivitet</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Hyperpigmentering</w:t>
            </w:r>
            <w:proofErr w:type="spellEnd"/>
            <w:r w:rsidRPr="00FD16B7">
              <w:rPr>
                <w:sz w:val="22"/>
                <w:szCs w:val="22"/>
              </w:rPr>
              <w:t xml:space="preserve"> af negle, akne, </w:t>
            </w:r>
            <w:proofErr w:type="spellStart"/>
            <w:r w:rsidRPr="00FD16B7">
              <w:rPr>
                <w:sz w:val="22"/>
                <w:szCs w:val="22"/>
              </w:rPr>
              <w:t>petekkier</w:t>
            </w:r>
            <w:proofErr w:type="spellEnd"/>
            <w:r w:rsidRPr="00FD16B7">
              <w:rPr>
                <w:sz w:val="22"/>
                <w:szCs w:val="22"/>
              </w:rPr>
              <w:t xml:space="preserve">, </w:t>
            </w:r>
            <w:proofErr w:type="spellStart"/>
            <w:r w:rsidRPr="00FD16B7">
              <w:rPr>
                <w:sz w:val="22"/>
                <w:szCs w:val="22"/>
              </w:rPr>
              <w:t>depigmentering</w:t>
            </w:r>
            <w:proofErr w:type="spellEnd"/>
            <w:r w:rsidRPr="00FD16B7">
              <w:rPr>
                <w:sz w:val="22"/>
                <w:szCs w:val="22"/>
              </w:rPr>
              <w:t xml:space="preserve"> </w:t>
            </w:r>
            <w:proofErr w:type="spellStart"/>
            <w:r w:rsidRPr="00FD16B7">
              <w:rPr>
                <w:sz w:val="22"/>
                <w:szCs w:val="22"/>
              </w:rPr>
              <w:t>urticaria</w:t>
            </w:r>
            <w:proofErr w:type="spellEnd"/>
            <w:r w:rsidRPr="00FD16B7">
              <w:rPr>
                <w:sz w:val="22"/>
                <w:szCs w:val="22"/>
              </w:rPr>
              <w:t xml:space="preserve">, </w:t>
            </w:r>
            <w:proofErr w:type="spellStart"/>
            <w:r w:rsidRPr="00FD16B7">
              <w:rPr>
                <w:sz w:val="22"/>
                <w:szCs w:val="22"/>
              </w:rPr>
              <w:t>erythema</w:t>
            </w:r>
            <w:proofErr w:type="spellEnd"/>
            <w:r w:rsidRPr="00FD16B7">
              <w:rPr>
                <w:sz w:val="22"/>
                <w:szCs w:val="22"/>
              </w:rPr>
              <w:t xml:space="preserve"> multiforme, smertefuld skade på </w:t>
            </w:r>
            <w:proofErr w:type="spellStart"/>
            <w:r w:rsidRPr="00FD16B7">
              <w:rPr>
                <w:sz w:val="22"/>
                <w:szCs w:val="22"/>
              </w:rPr>
              <w:t>psoriatiske</w:t>
            </w:r>
            <w:proofErr w:type="spellEnd"/>
            <w:r w:rsidRPr="00FD16B7">
              <w:rPr>
                <w:sz w:val="22"/>
                <w:szCs w:val="22"/>
              </w:rPr>
              <w:t xml:space="preserve"> læsioner, </w:t>
            </w:r>
            <w:proofErr w:type="spellStart"/>
            <w:r w:rsidRPr="00FD16B7">
              <w:rPr>
                <w:sz w:val="22"/>
                <w:szCs w:val="22"/>
              </w:rPr>
              <w:t>hudulceration</w:t>
            </w:r>
            <w:proofErr w:type="spellEnd"/>
            <w:r w:rsidRPr="00FD16B7">
              <w:rPr>
                <w:sz w:val="22"/>
                <w:szCs w:val="22"/>
              </w:rPr>
              <w:t xml:space="preserve">, </w:t>
            </w:r>
            <w:proofErr w:type="spellStart"/>
            <w:r w:rsidRPr="00FD16B7">
              <w:rPr>
                <w:sz w:val="22"/>
                <w:szCs w:val="22"/>
              </w:rPr>
              <w:t>onykolyse</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Akut </w:t>
            </w:r>
            <w:proofErr w:type="spellStart"/>
            <w:r w:rsidRPr="00FD16B7">
              <w:rPr>
                <w:sz w:val="22"/>
                <w:szCs w:val="22"/>
              </w:rPr>
              <w:t>paronyki</w:t>
            </w:r>
            <w:proofErr w:type="spellEnd"/>
            <w:r w:rsidRPr="00FD16B7">
              <w:rPr>
                <w:sz w:val="22"/>
                <w:szCs w:val="22"/>
              </w:rPr>
              <w:t xml:space="preserve">, </w:t>
            </w:r>
            <w:proofErr w:type="spellStart"/>
            <w:r w:rsidRPr="00FD16B7">
              <w:rPr>
                <w:sz w:val="22"/>
                <w:szCs w:val="22"/>
              </w:rPr>
              <w:t>telangiectasia</w:t>
            </w:r>
            <w:proofErr w:type="spellEnd"/>
            <w:r w:rsidRPr="00FD16B7">
              <w:rPr>
                <w:sz w:val="22"/>
                <w:szCs w:val="22"/>
              </w:rPr>
              <w:t xml:space="preserve">, </w:t>
            </w:r>
            <w:proofErr w:type="spellStart"/>
            <w:r w:rsidRPr="00FD16B7">
              <w:rPr>
                <w:sz w:val="22"/>
                <w:szCs w:val="22"/>
              </w:rPr>
              <w:t>furunkulose</w:t>
            </w:r>
            <w:proofErr w:type="spellEnd"/>
            <w:r w:rsidRPr="00FD16B7">
              <w:rPr>
                <w:sz w:val="22"/>
                <w:szCs w:val="22"/>
              </w:rPr>
              <w:t xml:space="preserve">, </w:t>
            </w:r>
            <w:proofErr w:type="spellStart"/>
            <w:r w:rsidRPr="00FD16B7">
              <w:rPr>
                <w:sz w:val="22"/>
                <w:szCs w:val="22"/>
              </w:rPr>
              <w:t>ekkymose</w:t>
            </w:r>
            <w:proofErr w:type="spellEnd"/>
            <w:r w:rsidRPr="00FD16B7">
              <w:rPr>
                <w:sz w:val="22"/>
                <w:szCs w:val="22"/>
              </w:rPr>
              <w:t xml:space="preserve">, </w:t>
            </w:r>
            <w:proofErr w:type="spellStart"/>
            <w:r w:rsidRPr="00FD16B7">
              <w:rPr>
                <w:sz w:val="22"/>
                <w:szCs w:val="22"/>
              </w:rPr>
              <w:t>hidradenitis</w:t>
            </w:r>
            <w:proofErr w:type="spellEnd"/>
            <w:r w:rsidRPr="00FD16B7">
              <w:rPr>
                <w:sz w:val="22"/>
                <w:szCs w:val="22"/>
              </w:rPr>
              <w:t xml:space="preserve">, </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Hudeksfoliation</w:t>
            </w:r>
            <w:proofErr w:type="spellEnd"/>
            <w:r w:rsidRPr="00FD16B7">
              <w:rPr>
                <w:sz w:val="22"/>
                <w:szCs w:val="22"/>
              </w:rPr>
              <w:t>/</w:t>
            </w:r>
            <w:proofErr w:type="spellStart"/>
            <w:r w:rsidRPr="00FD16B7">
              <w:rPr>
                <w:sz w:val="22"/>
                <w:szCs w:val="22"/>
              </w:rPr>
              <w:t>eksfoliativ</w:t>
            </w:r>
            <w:proofErr w:type="spellEnd"/>
            <w:r w:rsidRPr="00FD16B7">
              <w:rPr>
                <w:sz w:val="22"/>
                <w:szCs w:val="22"/>
              </w:rPr>
              <w:t xml:space="preserve"> </w:t>
            </w:r>
            <w:proofErr w:type="spellStart"/>
            <w:r w:rsidRPr="00FD16B7">
              <w:rPr>
                <w:sz w:val="22"/>
                <w:szCs w:val="22"/>
              </w:rPr>
              <w:t>dermatitis</w:t>
            </w:r>
            <w:proofErr w:type="spellEnd"/>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noProof/>
                <w:sz w:val="22"/>
                <w:szCs w:val="22"/>
              </w:rPr>
              <w:t>Knogler, led, muskler og bindevæv</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Osteoporose, </w:t>
            </w:r>
            <w:proofErr w:type="spellStart"/>
            <w:r w:rsidRPr="00FD16B7">
              <w:rPr>
                <w:sz w:val="22"/>
                <w:szCs w:val="22"/>
              </w:rPr>
              <w:t>arthralgi</w:t>
            </w:r>
            <w:proofErr w:type="spellEnd"/>
            <w:r w:rsidRPr="00FD16B7">
              <w:rPr>
                <w:sz w:val="22"/>
                <w:szCs w:val="22"/>
              </w:rPr>
              <w:t>, myalgi</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Stressfraktur</w:t>
            </w: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Osteonekrose</w:t>
            </w:r>
            <w:proofErr w:type="spellEnd"/>
            <w:r w:rsidRPr="00FD16B7">
              <w:rPr>
                <w:sz w:val="22"/>
                <w:szCs w:val="22"/>
              </w:rPr>
              <w:t xml:space="preserve"> i kæberne (sekundært til </w:t>
            </w:r>
            <w:proofErr w:type="spellStart"/>
            <w:r w:rsidRPr="00FD16B7">
              <w:rPr>
                <w:sz w:val="22"/>
                <w:szCs w:val="22"/>
              </w:rPr>
              <w:lastRenderedPageBreak/>
              <w:t>lymfoproliferative</w:t>
            </w:r>
            <w:proofErr w:type="spellEnd"/>
            <w:r w:rsidRPr="00FD16B7">
              <w:rPr>
                <w:sz w:val="22"/>
                <w:szCs w:val="22"/>
              </w:rPr>
              <w:t xml:space="preserve"> sygdomme)</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noProof/>
                <w:sz w:val="22"/>
                <w:szCs w:val="22"/>
              </w:rPr>
              <w:lastRenderedPageBreak/>
              <w:t>Nyrer og urinveje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lang w:val="en-GB"/>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Forstyrret vandladning.</w:t>
            </w:r>
          </w:p>
          <w:p w:rsidR="003524CC" w:rsidRPr="00FD16B7" w:rsidRDefault="003524CC" w:rsidP="00707CD3">
            <w:pPr>
              <w:rPr>
                <w:sz w:val="22"/>
                <w:szCs w:val="22"/>
              </w:rPr>
            </w:pPr>
            <w:r w:rsidRPr="00FD16B7">
              <w:rPr>
                <w:sz w:val="22"/>
                <w:szCs w:val="22"/>
              </w:rPr>
              <w:t xml:space="preserve">Inflammation og </w:t>
            </w:r>
            <w:proofErr w:type="spellStart"/>
            <w:r w:rsidRPr="00FD16B7">
              <w:rPr>
                <w:sz w:val="22"/>
                <w:szCs w:val="22"/>
              </w:rPr>
              <w:t>ulceration</w:t>
            </w:r>
            <w:proofErr w:type="spellEnd"/>
            <w:r w:rsidRPr="00FD16B7">
              <w:rPr>
                <w:sz w:val="22"/>
                <w:szCs w:val="22"/>
              </w:rPr>
              <w:t xml:space="preserve"> af urinblæren (kan være med hæmaturi), nedsat nyrefunktion, </w:t>
            </w:r>
            <w:proofErr w:type="spellStart"/>
            <w:r w:rsidRPr="00FD16B7">
              <w:rPr>
                <w:sz w:val="22"/>
                <w:szCs w:val="22"/>
              </w:rPr>
              <w:t>nefropati</w:t>
            </w:r>
            <w:proofErr w:type="spellEnd"/>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Oliguri</w:t>
            </w:r>
            <w:proofErr w:type="spellEnd"/>
            <w:r w:rsidRPr="00FD16B7">
              <w:rPr>
                <w:sz w:val="22"/>
                <w:szCs w:val="22"/>
              </w:rPr>
              <w:t xml:space="preserve">, </w:t>
            </w:r>
            <w:proofErr w:type="spellStart"/>
            <w:r w:rsidRPr="00FD16B7">
              <w:rPr>
                <w:sz w:val="22"/>
                <w:szCs w:val="22"/>
              </w:rPr>
              <w:t>anuri</w:t>
            </w:r>
            <w:proofErr w:type="spellEnd"/>
            <w:r w:rsidRPr="00FD16B7">
              <w:rPr>
                <w:sz w:val="22"/>
                <w:szCs w:val="22"/>
              </w:rPr>
              <w:t xml:space="preserve">, </w:t>
            </w:r>
            <w:proofErr w:type="spellStart"/>
            <w:r w:rsidRPr="00FD16B7">
              <w:rPr>
                <w:sz w:val="22"/>
                <w:szCs w:val="22"/>
                <w:lang w:val="en-GB"/>
              </w:rPr>
              <w:t>elektrolytforstyrrelser</w:t>
            </w:r>
            <w:proofErr w:type="spellEnd"/>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proofErr w:type="spellStart"/>
            <w:r w:rsidRPr="00FD16B7">
              <w:rPr>
                <w:sz w:val="22"/>
                <w:szCs w:val="22"/>
              </w:rPr>
              <w:t>Dysuri</w:t>
            </w:r>
            <w:proofErr w:type="spellEnd"/>
            <w:r w:rsidRPr="00FD16B7">
              <w:rPr>
                <w:sz w:val="22"/>
                <w:szCs w:val="22"/>
              </w:rPr>
              <w:t xml:space="preserve">, </w:t>
            </w:r>
            <w:proofErr w:type="spellStart"/>
            <w:r w:rsidRPr="00FD16B7">
              <w:rPr>
                <w:sz w:val="22"/>
                <w:szCs w:val="22"/>
              </w:rPr>
              <w:t>azotæmi</w:t>
            </w:r>
            <w:proofErr w:type="spellEnd"/>
            <w:r w:rsidRPr="00FD16B7">
              <w:rPr>
                <w:sz w:val="22"/>
                <w:szCs w:val="22"/>
              </w:rPr>
              <w:t xml:space="preserve">, cystitis, hæmaturi, </w:t>
            </w:r>
            <w:proofErr w:type="spellStart"/>
            <w:r w:rsidRPr="00FD16B7">
              <w:rPr>
                <w:sz w:val="22"/>
                <w:szCs w:val="22"/>
              </w:rPr>
              <w:t>proteinuri</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noProof/>
                <w:sz w:val="22"/>
                <w:szCs w:val="22"/>
              </w:rPr>
              <w:t>Det reproduktive system og mammae</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lang w:val="en-GB"/>
              </w:rPr>
            </w:pPr>
            <w:r w:rsidRPr="00FD16B7">
              <w:rPr>
                <w:sz w:val="22"/>
                <w:szCs w:val="22"/>
                <w:lang w:val="en-GB"/>
              </w:rPr>
              <w:t xml:space="preserve">Vaginal inflammation </w:t>
            </w:r>
            <w:proofErr w:type="spellStart"/>
            <w:r w:rsidRPr="00FD16B7">
              <w:rPr>
                <w:sz w:val="22"/>
                <w:szCs w:val="22"/>
                <w:lang w:val="en-GB"/>
              </w:rPr>
              <w:t>og</w:t>
            </w:r>
            <w:proofErr w:type="spellEnd"/>
            <w:r w:rsidRPr="00FD16B7">
              <w:rPr>
                <w:sz w:val="22"/>
                <w:szCs w:val="22"/>
                <w:lang w:val="en-GB"/>
              </w:rPr>
              <w:t xml:space="preserve"> ulceration</w:t>
            </w:r>
          </w:p>
        </w:tc>
        <w:tc>
          <w:tcPr>
            <w:tcW w:w="76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Impotens, nedsat menstruation</w:t>
            </w: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Tab af libido, dannelse af defekte </w:t>
            </w:r>
            <w:proofErr w:type="spellStart"/>
            <w:r w:rsidRPr="00FD16B7">
              <w:rPr>
                <w:sz w:val="22"/>
                <w:szCs w:val="22"/>
              </w:rPr>
              <w:t>oocyter</w:t>
            </w:r>
            <w:proofErr w:type="spellEnd"/>
            <w:r w:rsidRPr="00FD16B7">
              <w:rPr>
                <w:sz w:val="22"/>
                <w:szCs w:val="22"/>
              </w:rPr>
              <w:t xml:space="preserve"> eller sædceller, forbigående </w:t>
            </w:r>
            <w:proofErr w:type="spellStart"/>
            <w:r w:rsidRPr="00FD16B7">
              <w:rPr>
                <w:sz w:val="22"/>
                <w:szCs w:val="22"/>
              </w:rPr>
              <w:t>oligospermi</w:t>
            </w:r>
            <w:proofErr w:type="spellEnd"/>
            <w:r w:rsidRPr="00FD16B7">
              <w:rPr>
                <w:sz w:val="22"/>
                <w:szCs w:val="22"/>
              </w:rPr>
              <w:t xml:space="preserve">, </w:t>
            </w:r>
            <w:proofErr w:type="spellStart"/>
            <w:r w:rsidRPr="00FD16B7">
              <w:rPr>
                <w:sz w:val="22"/>
                <w:szCs w:val="22"/>
              </w:rPr>
              <w:t>infertilitet</w:t>
            </w:r>
            <w:proofErr w:type="spellEnd"/>
            <w:r w:rsidRPr="00FD16B7">
              <w:rPr>
                <w:sz w:val="22"/>
                <w:szCs w:val="22"/>
              </w:rPr>
              <w:t xml:space="preserve">, vaginalt udflåd, vaginal blødning, </w:t>
            </w:r>
            <w:proofErr w:type="spellStart"/>
            <w:r w:rsidRPr="00FD16B7">
              <w:rPr>
                <w:sz w:val="22"/>
                <w:szCs w:val="22"/>
              </w:rPr>
              <w:t>gynækomasti</w:t>
            </w:r>
            <w:proofErr w:type="spellEnd"/>
          </w:p>
        </w:tc>
        <w:tc>
          <w:tcPr>
            <w:tcW w:w="720"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keepNext/>
              <w:rPr>
                <w:sz w:val="22"/>
                <w:szCs w:val="22"/>
              </w:rPr>
            </w:pPr>
            <w:r w:rsidRPr="00FD16B7">
              <w:rPr>
                <w:sz w:val="22"/>
                <w:szCs w:val="22"/>
              </w:rPr>
              <w:t>Almene symptomer og reaktioner på administrationsstedet</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t>Kulderystelser</w:t>
            </w: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Feber</w:t>
            </w: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Asteni, ødem</w:t>
            </w:r>
          </w:p>
        </w:tc>
      </w:tr>
      <w:tr w:rsidR="003524CC" w:rsidRPr="00FD16B7" w:rsidTr="00707CD3">
        <w:tc>
          <w:tcPr>
            <w:tcW w:w="803"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Traumer, forgiftninger og behandlingskomplikationer</w:t>
            </w:r>
          </w:p>
        </w:tc>
        <w:tc>
          <w:tcPr>
            <w:tcW w:w="631"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584"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3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65" w:type="pct"/>
            <w:tcBorders>
              <w:top w:val="single" w:sz="4" w:space="0" w:color="auto"/>
              <w:left w:val="single" w:sz="4" w:space="0" w:color="auto"/>
              <w:bottom w:val="single" w:sz="4" w:space="0" w:color="auto"/>
              <w:right w:val="single" w:sz="4" w:space="0" w:color="auto"/>
            </w:tcBorders>
          </w:tcPr>
          <w:p w:rsidR="003524CC" w:rsidRPr="00FD16B7" w:rsidRDefault="003524CC" w:rsidP="00707CD3">
            <w:pPr>
              <w:rPr>
                <w:sz w:val="22"/>
                <w:szCs w:val="22"/>
              </w:rPr>
            </w:pPr>
          </w:p>
        </w:tc>
        <w:tc>
          <w:tcPr>
            <w:tcW w:w="720" w:type="pct"/>
            <w:tcBorders>
              <w:top w:val="single" w:sz="4" w:space="0" w:color="auto"/>
              <w:left w:val="single" w:sz="4" w:space="0" w:color="auto"/>
              <w:bottom w:val="single" w:sz="4" w:space="0" w:color="auto"/>
              <w:right w:val="single" w:sz="4" w:space="0" w:color="auto"/>
            </w:tcBorders>
            <w:hideMark/>
          </w:tcPr>
          <w:p w:rsidR="003524CC" w:rsidRPr="00FD16B7" w:rsidRDefault="003524CC" w:rsidP="00707CD3">
            <w:pPr>
              <w:rPr>
                <w:sz w:val="22"/>
                <w:szCs w:val="22"/>
              </w:rPr>
            </w:pPr>
            <w:r w:rsidRPr="00FD16B7">
              <w:rPr>
                <w:sz w:val="22"/>
                <w:szCs w:val="22"/>
              </w:rPr>
              <w:t xml:space="preserve">Øget risiko for toksiske reaktioner (blød vævsnekrose, </w:t>
            </w:r>
            <w:proofErr w:type="spellStart"/>
            <w:r w:rsidRPr="00FD16B7">
              <w:rPr>
                <w:sz w:val="22"/>
                <w:szCs w:val="22"/>
              </w:rPr>
              <w:t>osteonekrose</w:t>
            </w:r>
            <w:proofErr w:type="spellEnd"/>
            <w:r w:rsidRPr="00FD16B7">
              <w:rPr>
                <w:sz w:val="22"/>
                <w:szCs w:val="22"/>
              </w:rPr>
              <w:t xml:space="preserve">) under </w:t>
            </w:r>
            <w:proofErr w:type="spellStart"/>
            <w:r w:rsidRPr="00FD16B7">
              <w:rPr>
                <w:sz w:val="22"/>
                <w:szCs w:val="22"/>
              </w:rPr>
              <w:t>stråle-behandling</w:t>
            </w:r>
            <w:proofErr w:type="spellEnd"/>
            <w:r w:rsidRPr="00FD16B7">
              <w:rPr>
                <w:sz w:val="22"/>
                <w:szCs w:val="22"/>
              </w:rPr>
              <w:t xml:space="preserve">, psoriasis læsioner kan blive værre fra samtidig udsættelse for </w:t>
            </w:r>
            <w:proofErr w:type="spellStart"/>
            <w:r w:rsidRPr="00FD16B7">
              <w:rPr>
                <w:sz w:val="22"/>
                <w:szCs w:val="22"/>
              </w:rPr>
              <w:t>methotrexat</w:t>
            </w:r>
            <w:proofErr w:type="spellEnd"/>
            <w:r w:rsidRPr="00FD16B7">
              <w:rPr>
                <w:sz w:val="22"/>
                <w:szCs w:val="22"/>
              </w:rPr>
              <w:t xml:space="preserve"> og ultraviolet stråling</w:t>
            </w:r>
          </w:p>
        </w:tc>
      </w:tr>
    </w:tbl>
    <w:p w:rsidR="00CE2878" w:rsidRPr="00FD16B7" w:rsidRDefault="00CE2878" w:rsidP="00CE2878">
      <w:pPr>
        <w:tabs>
          <w:tab w:val="left" w:pos="284"/>
        </w:tabs>
        <w:autoSpaceDE w:val="0"/>
        <w:autoSpaceDN w:val="0"/>
        <w:adjustRightInd w:val="0"/>
        <w:ind w:left="284" w:hanging="284"/>
        <w:rPr>
          <w:noProof/>
          <w:sz w:val="24"/>
          <w:szCs w:val="24"/>
        </w:rPr>
      </w:pPr>
      <w:r w:rsidRPr="00FD16B7">
        <w:rPr>
          <w:noProof/>
          <w:sz w:val="24"/>
          <w:szCs w:val="24"/>
          <w:vertAlign w:val="superscript"/>
        </w:rPr>
        <w:t>1</w:t>
      </w:r>
      <w:r w:rsidRPr="00FD16B7">
        <w:rPr>
          <w:noProof/>
          <w:sz w:val="24"/>
          <w:szCs w:val="24"/>
        </w:rPr>
        <w:tab/>
        <w:t>Kan være reversible (se pkt. 4.4).</w:t>
      </w:r>
    </w:p>
    <w:p w:rsidR="00CE2878" w:rsidRPr="00FD16B7" w:rsidRDefault="00CE2878" w:rsidP="00CE2878">
      <w:pPr>
        <w:tabs>
          <w:tab w:val="left" w:pos="284"/>
        </w:tabs>
        <w:autoSpaceDE w:val="0"/>
        <w:autoSpaceDN w:val="0"/>
        <w:adjustRightInd w:val="0"/>
        <w:ind w:left="284" w:hanging="284"/>
        <w:rPr>
          <w:noProof/>
          <w:sz w:val="24"/>
          <w:szCs w:val="24"/>
        </w:rPr>
      </w:pPr>
      <w:r w:rsidRPr="00FD16B7">
        <w:rPr>
          <w:noProof/>
          <w:sz w:val="24"/>
          <w:szCs w:val="24"/>
          <w:vertAlign w:val="superscript"/>
        </w:rPr>
        <w:t>2</w:t>
      </w:r>
      <w:r w:rsidRPr="00FD16B7">
        <w:rPr>
          <w:noProof/>
          <w:sz w:val="24"/>
          <w:szCs w:val="24"/>
        </w:rPr>
        <w:tab/>
        <w:t>Se pkt. 4.4.</w:t>
      </w:r>
    </w:p>
    <w:p w:rsidR="00CE2878" w:rsidRPr="00FD16B7" w:rsidRDefault="00CE2878" w:rsidP="00CE2878">
      <w:pPr>
        <w:tabs>
          <w:tab w:val="left" w:pos="284"/>
        </w:tabs>
        <w:autoSpaceDE w:val="0"/>
        <w:autoSpaceDN w:val="0"/>
        <w:adjustRightInd w:val="0"/>
        <w:ind w:left="284" w:hanging="284"/>
        <w:rPr>
          <w:noProof/>
          <w:sz w:val="24"/>
          <w:szCs w:val="24"/>
        </w:rPr>
      </w:pPr>
      <w:r w:rsidRPr="00FD16B7">
        <w:rPr>
          <w:noProof/>
          <w:sz w:val="24"/>
          <w:szCs w:val="24"/>
          <w:vertAlign w:val="superscript"/>
        </w:rPr>
        <w:lastRenderedPageBreak/>
        <w:t>3</w:t>
      </w:r>
      <w:r w:rsidRPr="00FD16B7">
        <w:rPr>
          <w:noProof/>
          <w:sz w:val="24"/>
          <w:szCs w:val="24"/>
          <w:vertAlign w:val="superscript"/>
        </w:rPr>
        <w:tab/>
      </w:r>
      <w:r w:rsidRPr="00FD16B7">
        <w:rPr>
          <w:noProof/>
          <w:sz w:val="24"/>
          <w:szCs w:val="24"/>
        </w:rPr>
        <w:t>Er indberettet ved anvendelse af methotrexat i reumatologiske og relaterede indikationer.</w:t>
      </w:r>
    </w:p>
    <w:p w:rsidR="00CE2878" w:rsidRPr="00FD16B7" w:rsidRDefault="00CE2878" w:rsidP="00CE2878">
      <w:pPr>
        <w:tabs>
          <w:tab w:val="left" w:pos="284"/>
        </w:tabs>
        <w:autoSpaceDE w:val="0"/>
        <w:autoSpaceDN w:val="0"/>
        <w:adjustRightInd w:val="0"/>
        <w:ind w:left="284" w:hanging="284"/>
        <w:rPr>
          <w:noProof/>
          <w:sz w:val="24"/>
          <w:szCs w:val="24"/>
          <w:u w:val="single"/>
        </w:rPr>
      </w:pPr>
      <w:r w:rsidRPr="00FD16B7">
        <w:rPr>
          <w:noProof/>
          <w:sz w:val="24"/>
          <w:szCs w:val="24"/>
          <w:vertAlign w:val="superscript"/>
        </w:rPr>
        <w:t>4</w:t>
      </w:r>
      <w:r w:rsidRPr="00FD16B7">
        <w:rPr>
          <w:noProof/>
          <w:sz w:val="24"/>
          <w:szCs w:val="24"/>
        </w:rPr>
        <w:tab/>
        <w:t>Alvorlige gastrointestinale bivirkninger kræver ofte dosisreduktion. Ulcerøs stomatitis og</w:t>
      </w:r>
      <w:r w:rsidRPr="00FD16B7">
        <w:rPr>
          <w:noProof/>
          <w:sz w:val="24"/>
          <w:szCs w:val="24"/>
          <w:u w:val="single"/>
        </w:rPr>
        <w:t xml:space="preserve"> </w:t>
      </w:r>
      <w:r w:rsidRPr="00FD16B7">
        <w:rPr>
          <w:sz w:val="24"/>
          <w:szCs w:val="24"/>
        </w:rPr>
        <w:t xml:space="preserve">diarré kræver ophør med </w:t>
      </w:r>
      <w:proofErr w:type="spellStart"/>
      <w:r w:rsidRPr="00FD16B7">
        <w:rPr>
          <w:sz w:val="24"/>
          <w:szCs w:val="24"/>
        </w:rPr>
        <w:t>methotrexatbehandling</w:t>
      </w:r>
      <w:proofErr w:type="spellEnd"/>
      <w:r w:rsidRPr="00FD16B7">
        <w:rPr>
          <w:sz w:val="24"/>
          <w:szCs w:val="24"/>
        </w:rPr>
        <w:t xml:space="preserve"> på grund af risiko for </w:t>
      </w:r>
      <w:proofErr w:type="spellStart"/>
      <w:r w:rsidRPr="00FD16B7">
        <w:rPr>
          <w:sz w:val="24"/>
          <w:szCs w:val="24"/>
        </w:rPr>
        <w:t>ulcerativ</w:t>
      </w:r>
      <w:proofErr w:type="spellEnd"/>
      <w:r w:rsidRPr="00FD16B7">
        <w:rPr>
          <w:sz w:val="24"/>
          <w:szCs w:val="24"/>
        </w:rPr>
        <w:t xml:space="preserve"> </w:t>
      </w:r>
      <w:proofErr w:type="spellStart"/>
      <w:r w:rsidRPr="00FD16B7">
        <w:rPr>
          <w:sz w:val="24"/>
          <w:szCs w:val="24"/>
        </w:rPr>
        <w:t>enteritis</w:t>
      </w:r>
      <w:proofErr w:type="spellEnd"/>
      <w:r w:rsidRPr="00FD16B7">
        <w:rPr>
          <w:sz w:val="24"/>
          <w:szCs w:val="24"/>
        </w:rPr>
        <w:t xml:space="preserve"> og fatal </w:t>
      </w:r>
      <w:proofErr w:type="spellStart"/>
      <w:r w:rsidRPr="00FD16B7">
        <w:rPr>
          <w:sz w:val="24"/>
          <w:szCs w:val="24"/>
        </w:rPr>
        <w:t>intestinal</w:t>
      </w:r>
      <w:proofErr w:type="spellEnd"/>
      <w:r w:rsidRPr="00FD16B7">
        <w:rPr>
          <w:sz w:val="24"/>
          <w:szCs w:val="24"/>
        </w:rPr>
        <w:t xml:space="preserve"> perforation.</w:t>
      </w:r>
    </w:p>
    <w:p w:rsidR="00583A51" w:rsidRPr="00FD16B7" w:rsidRDefault="00583A51">
      <w:pPr>
        <w:rPr>
          <w:noProof/>
          <w:sz w:val="24"/>
          <w:szCs w:val="24"/>
          <w:u w:val="single"/>
        </w:rPr>
      </w:pPr>
    </w:p>
    <w:p w:rsidR="00CE2878" w:rsidRPr="00FD16B7" w:rsidRDefault="00CE2878" w:rsidP="00CE2878">
      <w:pPr>
        <w:autoSpaceDE w:val="0"/>
        <w:autoSpaceDN w:val="0"/>
        <w:adjustRightInd w:val="0"/>
        <w:ind w:left="851"/>
        <w:rPr>
          <w:sz w:val="24"/>
          <w:szCs w:val="24"/>
          <w:u w:val="single"/>
        </w:rPr>
      </w:pPr>
      <w:r w:rsidRPr="00FD16B7">
        <w:rPr>
          <w:noProof/>
          <w:sz w:val="24"/>
          <w:szCs w:val="24"/>
          <w:u w:val="single"/>
        </w:rPr>
        <w:t>Indberetning af formodede bivirkninger</w:t>
      </w:r>
    </w:p>
    <w:p w:rsidR="00CE2878" w:rsidRPr="00FD16B7" w:rsidRDefault="00CE2878" w:rsidP="00CE2878">
      <w:pPr>
        <w:autoSpaceDE w:val="0"/>
        <w:autoSpaceDN w:val="0"/>
        <w:adjustRightInd w:val="0"/>
        <w:ind w:left="851"/>
        <w:rPr>
          <w:noProof/>
          <w:sz w:val="24"/>
          <w:szCs w:val="24"/>
        </w:rPr>
      </w:pPr>
      <w:r w:rsidRPr="00FD16B7">
        <w:rPr>
          <w:noProof/>
          <w:sz w:val="24"/>
          <w:szCs w:val="24"/>
        </w:rPr>
        <w:t>Når lægemidlet er godkendt, er indberetning af formodede bivirkninger vigtig.</w:t>
      </w:r>
      <w:r w:rsidRPr="00FD16B7">
        <w:rPr>
          <w:sz w:val="24"/>
          <w:szCs w:val="24"/>
        </w:rPr>
        <w:t xml:space="preserve"> </w:t>
      </w:r>
      <w:r w:rsidRPr="00FD16B7">
        <w:rPr>
          <w:noProof/>
          <w:sz w:val="24"/>
          <w:szCs w:val="24"/>
        </w:rPr>
        <w:t>Det muliggør løbende overvågning af benefit/risk-forholdet for lægemidlet.</w:t>
      </w:r>
      <w:r w:rsidRPr="00FD16B7">
        <w:rPr>
          <w:sz w:val="24"/>
          <w:szCs w:val="24"/>
        </w:rPr>
        <w:t xml:space="preserve"> </w:t>
      </w:r>
      <w:r w:rsidR="00FC2E26" w:rsidRPr="00FD16B7">
        <w:rPr>
          <w:noProof/>
          <w:sz w:val="24"/>
          <w:szCs w:val="24"/>
        </w:rPr>
        <w:t>S</w:t>
      </w:r>
      <w:r w:rsidRPr="00FD16B7">
        <w:rPr>
          <w:noProof/>
          <w:sz w:val="24"/>
          <w:szCs w:val="24"/>
        </w:rPr>
        <w:t>undhedsperson</w:t>
      </w:r>
      <w:r w:rsidR="00FC2E26" w:rsidRPr="00FD16B7">
        <w:rPr>
          <w:noProof/>
          <w:sz w:val="24"/>
          <w:szCs w:val="24"/>
        </w:rPr>
        <w:t>er</w:t>
      </w:r>
      <w:r w:rsidRPr="00FD16B7">
        <w:rPr>
          <w:noProof/>
          <w:sz w:val="24"/>
          <w:szCs w:val="24"/>
        </w:rPr>
        <w:t xml:space="preserve"> anmodes om at indberette alle formodede bivirkninger via</w:t>
      </w:r>
      <w:r w:rsidR="00583A51" w:rsidRPr="00FD16B7">
        <w:rPr>
          <w:noProof/>
          <w:sz w:val="24"/>
          <w:szCs w:val="24"/>
        </w:rPr>
        <w:t>:</w:t>
      </w:r>
      <w:r w:rsidRPr="00FD16B7">
        <w:rPr>
          <w:noProof/>
          <w:sz w:val="24"/>
          <w:szCs w:val="24"/>
        </w:rPr>
        <w:t xml:space="preserve"> </w:t>
      </w:r>
    </w:p>
    <w:p w:rsidR="00CE2878" w:rsidRPr="00FD16B7" w:rsidRDefault="00CE2878" w:rsidP="00CE2878">
      <w:pPr>
        <w:autoSpaceDE w:val="0"/>
        <w:autoSpaceDN w:val="0"/>
        <w:adjustRightInd w:val="0"/>
        <w:ind w:left="851"/>
        <w:rPr>
          <w:noProof/>
          <w:sz w:val="24"/>
          <w:szCs w:val="24"/>
        </w:rPr>
      </w:pPr>
    </w:p>
    <w:p w:rsidR="00CE2878" w:rsidRPr="00FD16B7" w:rsidRDefault="00CE2878" w:rsidP="00CE2878">
      <w:pPr>
        <w:tabs>
          <w:tab w:val="left" w:pos="851"/>
        </w:tabs>
        <w:ind w:left="851"/>
        <w:rPr>
          <w:bCs/>
          <w:sz w:val="24"/>
          <w:szCs w:val="24"/>
        </w:rPr>
      </w:pPr>
      <w:r w:rsidRPr="00FD16B7">
        <w:rPr>
          <w:color w:val="000000"/>
          <w:sz w:val="24"/>
          <w:szCs w:val="24"/>
        </w:rPr>
        <w:t xml:space="preserve">Lægemiddelstyrelsen </w:t>
      </w:r>
    </w:p>
    <w:p w:rsidR="00CE2878" w:rsidRPr="00FD16B7" w:rsidRDefault="00CE2878" w:rsidP="00CE2878">
      <w:pPr>
        <w:tabs>
          <w:tab w:val="left" w:pos="851"/>
        </w:tabs>
        <w:ind w:left="851"/>
        <w:rPr>
          <w:bCs/>
          <w:sz w:val="24"/>
          <w:szCs w:val="24"/>
        </w:rPr>
      </w:pPr>
      <w:r w:rsidRPr="00FD16B7">
        <w:rPr>
          <w:bCs/>
          <w:sz w:val="24"/>
          <w:szCs w:val="24"/>
        </w:rPr>
        <w:t xml:space="preserve">Axel Heides Gade 1 </w:t>
      </w:r>
    </w:p>
    <w:p w:rsidR="00CE2878" w:rsidRPr="00FD16B7" w:rsidRDefault="00CE2878" w:rsidP="00CE2878">
      <w:pPr>
        <w:tabs>
          <w:tab w:val="left" w:pos="851"/>
        </w:tabs>
        <w:ind w:left="851"/>
        <w:rPr>
          <w:bCs/>
          <w:sz w:val="24"/>
          <w:szCs w:val="24"/>
        </w:rPr>
      </w:pPr>
      <w:r w:rsidRPr="00FD16B7">
        <w:rPr>
          <w:bCs/>
          <w:sz w:val="24"/>
          <w:szCs w:val="24"/>
        </w:rPr>
        <w:t>DK-2300 København S</w:t>
      </w:r>
    </w:p>
    <w:p w:rsidR="00CE2878" w:rsidRPr="00FD16B7" w:rsidRDefault="00CE2878" w:rsidP="00CE2878">
      <w:pPr>
        <w:tabs>
          <w:tab w:val="left" w:pos="851"/>
        </w:tabs>
        <w:ind w:left="851"/>
        <w:rPr>
          <w:bCs/>
          <w:sz w:val="24"/>
          <w:szCs w:val="24"/>
        </w:rPr>
      </w:pPr>
      <w:r w:rsidRPr="00FD16B7">
        <w:rPr>
          <w:bCs/>
          <w:sz w:val="24"/>
          <w:szCs w:val="24"/>
        </w:rPr>
        <w:t xml:space="preserve">Websted: </w:t>
      </w:r>
      <w:hyperlink r:id="rId8" w:tooltip="http://www.meldenbivirkning.dk/" w:history="1">
        <w:r w:rsidRPr="00FD16B7">
          <w:rPr>
            <w:rStyle w:val="Hyperlink"/>
            <w:bCs/>
            <w:sz w:val="24"/>
            <w:szCs w:val="24"/>
          </w:rPr>
          <w:t>www.meldenbivirkning.dk</w:t>
        </w:r>
      </w:hyperlink>
    </w:p>
    <w:p w:rsidR="00CE2878" w:rsidRPr="00FD16B7" w:rsidRDefault="00CE2878" w:rsidP="00CE2878">
      <w:pPr>
        <w:pStyle w:val="Sidehoved"/>
        <w:tabs>
          <w:tab w:val="left" w:pos="851"/>
        </w:tabs>
        <w:ind w:left="851" w:hanging="851"/>
        <w:rPr>
          <w:szCs w:val="24"/>
        </w:rPr>
      </w:pPr>
    </w:p>
    <w:p w:rsidR="00CE2878" w:rsidRPr="00FD16B7" w:rsidRDefault="00CE2878" w:rsidP="00CE2878">
      <w:pPr>
        <w:tabs>
          <w:tab w:val="left" w:pos="851"/>
        </w:tabs>
        <w:ind w:left="851" w:hanging="851"/>
        <w:rPr>
          <w:b/>
          <w:sz w:val="24"/>
          <w:szCs w:val="24"/>
        </w:rPr>
      </w:pPr>
      <w:r w:rsidRPr="00FD16B7">
        <w:rPr>
          <w:b/>
          <w:sz w:val="24"/>
          <w:szCs w:val="24"/>
        </w:rPr>
        <w:t>4.9</w:t>
      </w:r>
      <w:r w:rsidRPr="00FD16B7">
        <w:rPr>
          <w:b/>
          <w:sz w:val="24"/>
          <w:szCs w:val="24"/>
        </w:rPr>
        <w:tab/>
        <w:t>Overdosering</w:t>
      </w:r>
    </w:p>
    <w:p w:rsidR="00CE2878" w:rsidRPr="00FD16B7" w:rsidRDefault="00CE2878" w:rsidP="00CE2878">
      <w:pPr>
        <w:tabs>
          <w:tab w:val="left" w:pos="851"/>
        </w:tabs>
        <w:ind w:left="851" w:hanging="851"/>
        <w:rPr>
          <w:sz w:val="24"/>
          <w:szCs w:val="24"/>
          <w:u w:val="single"/>
          <w:lang w:eastAsia="da-DK"/>
        </w:rPr>
      </w:pPr>
      <w:r w:rsidRPr="00FD16B7">
        <w:rPr>
          <w:sz w:val="24"/>
          <w:szCs w:val="24"/>
        </w:rPr>
        <w:tab/>
      </w:r>
      <w:r w:rsidRPr="00FD16B7">
        <w:rPr>
          <w:sz w:val="24"/>
          <w:szCs w:val="24"/>
          <w:u w:val="single"/>
        </w:rPr>
        <w:t>Symptomer</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Methotrexattoksicitet</w:t>
      </w:r>
      <w:proofErr w:type="spellEnd"/>
      <w:r w:rsidRPr="00FD16B7">
        <w:rPr>
          <w:sz w:val="24"/>
          <w:szCs w:val="24"/>
        </w:rPr>
        <w:t xml:space="preserve"> påvirker primært det </w:t>
      </w:r>
      <w:proofErr w:type="spellStart"/>
      <w:r w:rsidRPr="00FD16B7">
        <w:rPr>
          <w:sz w:val="24"/>
          <w:szCs w:val="24"/>
        </w:rPr>
        <w:t>hæmatopoietiske</w:t>
      </w:r>
      <w:proofErr w:type="spellEnd"/>
      <w:r w:rsidRPr="00FD16B7">
        <w:rPr>
          <w:sz w:val="24"/>
          <w:szCs w:val="24"/>
        </w:rPr>
        <w:t xml:space="preserve"> og </w:t>
      </w:r>
      <w:proofErr w:type="spellStart"/>
      <w:r w:rsidRPr="00FD16B7">
        <w:rPr>
          <w:sz w:val="24"/>
          <w:szCs w:val="24"/>
        </w:rPr>
        <w:t>gastrointestinale</w:t>
      </w:r>
      <w:proofErr w:type="spellEnd"/>
      <w:r w:rsidRPr="00FD16B7">
        <w:rPr>
          <w:sz w:val="24"/>
          <w:szCs w:val="24"/>
        </w:rPr>
        <w:t xml:space="preserve"> system. Symptomerne omfatter </w:t>
      </w:r>
      <w:proofErr w:type="spellStart"/>
      <w:r w:rsidRPr="00FD16B7">
        <w:rPr>
          <w:sz w:val="24"/>
          <w:szCs w:val="24"/>
        </w:rPr>
        <w:t>leukocytopeni</w:t>
      </w:r>
      <w:proofErr w:type="spellEnd"/>
      <w:r w:rsidRPr="00FD16B7">
        <w:rPr>
          <w:sz w:val="24"/>
          <w:szCs w:val="24"/>
        </w:rPr>
        <w:t xml:space="preserve">, </w:t>
      </w:r>
      <w:proofErr w:type="spellStart"/>
      <w:r w:rsidRPr="00FD16B7">
        <w:rPr>
          <w:sz w:val="24"/>
          <w:szCs w:val="24"/>
        </w:rPr>
        <w:t>trombocytopeni</w:t>
      </w:r>
      <w:proofErr w:type="spellEnd"/>
      <w:r w:rsidRPr="00FD16B7">
        <w:rPr>
          <w:sz w:val="24"/>
          <w:szCs w:val="24"/>
        </w:rPr>
        <w:t xml:space="preserve">, anæmi, </w:t>
      </w:r>
      <w:proofErr w:type="spellStart"/>
      <w:r w:rsidRPr="00FD16B7">
        <w:rPr>
          <w:sz w:val="24"/>
          <w:szCs w:val="24"/>
        </w:rPr>
        <w:t>pancytopeni</w:t>
      </w:r>
      <w:proofErr w:type="spellEnd"/>
      <w:r w:rsidRPr="00FD16B7">
        <w:rPr>
          <w:sz w:val="24"/>
          <w:szCs w:val="24"/>
        </w:rPr>
        <w:t xml:space="preserve">, </w:t>
      </w:r>
      <w:proofErr w:type="spellStart"/>
      <w:r w:rsidRPr="00FD16B7">
        <w:rPr>
          <w:sz w:val="24"/>
          <w:szCs w:val="24"/>
        </w:rPr>
        <w:t>neutropeni</w:t>
      </w:r>
      <w:proofErr w:type="spellEnd"/>
      <w:r w:rsidRPr="00FD16B7">
        <w:rPr>
          <w:sz w:val="24"/>
          <w:szCs w:val="24"/>
        </w:rPr>
        <w:t xml:space="preserve">, knoglemarvssuppression, </w:t>
      </w:r>
      <w:proofErr w:type="spellStart"/>
      <w:r w:rsidRPr="00FD16B7">
        <w:rPr>
          <w:sz w:val="24"/>
          <w:szCs w:val="24"/>
        </w:rPr>
        <w:t>mucositis</w:t>
      </w:r>
      <w:proofErr w:type="spellEnd"/>
      <w:r w:rsidRPr="00FD16B7">
        <w:rPr>
          <w:sz w:val="24"/>
          <w:szCs w:val="24"/>
        </w:rPr>
        <w:t xml:space="preserve">, </w:t>
      </w:r>
      <w:proofErr w:type="spellStart"/>
      <w:r w:rsidRPr="00FD16B7">
        <w:rPr>
          <w:sz w:val="24"/>
          <w:szCs w:val="24"/>
        </w:rPr>
        <w:t>stomatitis</w:t>
      </w:r>
      <w:proofErr w:type="spellEnd"/>
      <w:r w:rsidRPr="00FD16B7">
        <w:rPr>
          <w:sz w:val="24"/>
          <w:szCs w:val="24"/>
        </w:rPr>
        <w:t xml:space="preserve">, oral sårdannelse, kvalme, opkastning, </w:t>
      </w:r>
      <w:proofErr w:type="spellStart"/>
      <w:r w:rsidRPr="00FD16B7">
        <w:rPr>
          <w:sz w:val="24"/>
          <w:szCs w:val="24"/>
        </w:rPr>
        <w:t>gastrointestinal</w:t>
      </w:r>
      <w:proofErr w:type="spellEnd"/>
      <w:r w:rsidRPr="00FD16B7">
        <w:rPr>
          <w:sz w:val="24"/>
          <w:szCs w:val="24"/>
        </w:rPr>
        <w:t xml:space="preserve"> sårdannelse og </w:t>
      </w:r>
      <w:proofErr w:type="spellStart"/>
      <w:r w:rsidRPr="00FD16B7">
        <w:rPr>
          <w:sz w:val="24"/>
          <w:szCs w:val="24"/>
        </w:rPr>
        <w:t>gastrointestinal</w:t>
      </w:r>
      <w:proofErr w:type="spellEnd"/>
      <w:r w:rsidRPr="00FD16B7">
        <w:rPr>
          <w:sz w:val="24"/>
          <w:szCs w:val="24"/>
        </w:rPr>
        <w:t xml:space="preserve"> blødning. Visse patienter udviste ingen tegn på overdosering.</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Cs/>
          <w:iCs/>
          <w:sz w:val="24"/>
          <w:szCs w:val="24"/>
        </w:rPr>
      </w:pPr>
      <w:r w:rsidRPr="00FD16B7">
        <w:rPr>
          <w:bCs/>
          <w:iCs/>
          <w:sz w:val="24"/>
          <w:szCs w:val="24"/>
        </w:rPr>
        <w:tab/>
        <w:t xml:space="preserve">Der er rapporteret tilfælde af dødsfald pga. sepsis, septisk </w:t>
      </w:r>
      <w:proofErr w:type="spellStart"/>
      <w:r w:rsidRPr="00FD16B7">
        <w:rPr>
          <w:bCs/>
          <w:iCs/>
          <w:sz w:val="24"/>
          <w:szCs w:val="24"/>
        </w:rPr>
        <w:t>shock</w:t>
      </w:r>
      <w:proofErr w:type="spellEnd"/>
      <w:r w:rsidRPr="00FD16B7">
        <w:rPr>
          <w:bCs/>
          <w:iCs/>
          <w:sz w:val="24"/>
          <w:szCs w:val="24"/>
        </w:rPr>
        <w:t xml:space="preserve">, nyresvigt og </w:t>
      </w:r>
      <w:proofErr w:type="spellStart"/>
      <w:r w:rsidRPr="00FD16B7">
        <w:rPr>
          <w:bCs/>
          <w:iCs/>
          <w:sz w:val="24"/>
          <w:szCs w:val="24"/>
        </w:rPr>
        <w:t>aplastisk</w:t>
      </w:r>
      <w:proofErr w:type="spellEnd"/>
      <w:r w:rsidRPr="00FD16B7">
        <w:rPr>
          <w:bCs/>
          <w:iCs/>
          <w:sz w:val="24"/>
          <w:szCs w:val="24"/>
        </w:rPr>
        <w:t xml:space="preserve"> anæmi.</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 xml:space="preserve">Der er rapporteret om tilfælde af overdosering, undertiden dødelige, ved fejlagtig daglig (i stedet for ugentlig) indtagelse af oralt </w:t>
      </w:r>
      <w:proofErr w:type="spellStart"/>
      <w:r w:rsidRPr="00FD16B7">
        <w:rPr>
          <w:sz w:val="24"/>
          <w:szCs w:val="24"/>
        </w:rPr>
        <w:t>methotrexat</w:t>
      </w:r>
      <w:proofErr w:type="spellEnd"/>
      <w:r w:rsidRPr="00FD16B7">
        <w:rPr>
          <w:sz w:val="24"/>
          <w:szCs w:val="24"/>
        </w:rPr>
        <w:t xml:space="preserve">. I den forbindelse er der ofte beskrevet symptomer i form af hæmatologiske og </w:t>
      </w:r>
      <w:proofErr w:type="spellStart"/>
      <w:r w:rsidRPr="00FD16B7">
        <w:rPr>
          <w:sz w:val="24"/>
          <w:szCs w:val="24"/>
        </w:rPr>
        <w:t>gastrointestinale</w:t>
      </w:r>
      <w:proofErr w:type="spellEnd"/>
      <w:r w:rsidRPr="00FD16B7">
        <w:rPr>
          <w:sz w:val="24"/>
          <w:szCs w:val="24"/>
        </w:rPr>
        <w:t xml:space="preserve"> reaktioner.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Behandling</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Calciumfolinat</w:t>
      </w:r>
      <w:proofErr w:type="spellEnd"/>
      <w:r w:rsidRPr="00FD16B7">
        <w:rPr>
          <w:sz w:val="24"/>
          <w:szCs w:val="24"/>
        </w:rPr>
        <w:t xml:space="preserve"> er det specifikke </w:t>
      </w:r>
      <w:proofErr w:type="spellStart"/>
      <w:r w:rsidRPr="00FD16B7">
        <w:rPr>
          <w:sz w:val="24"/>
          <w:szCs w:val="24"/>
        </w:rPr>
        <w:t>antidot</w:t>
      </w:r>
      <w:proofErr w:type="spellEnd"/>
      <w:r w:rsidRPr="00FD16B7">
        <w:rPr>
          <w:sz w:val="24"/>
          <w:szCs w:val="24"/>
        </w:rPr>
        <w:t xml:space="preserve"> til neutralisering af </w:t>
      </w:r>
      <w:proofErr w:type="spellStart"/>
      <w:r w:rsidRPr="00FD16B7">
        <w:rPr>
          <w:sz w:val="24"/>
          <w:szCs w:val="24"/>
        </w:rPr>
        <w:t>methotrexats</w:t>
      </w:r>
      <w:proofErr w:type="spellEnd"/>
      <w:r w:rsidRPr="00FD16B7">
        <w:rPr>
          <w:sz w:val="24"/>
          <w:szCs w:val="24"/>
        </w:rPr>
        <w:t xml:space="preserve"> toksiske bivirkninger. </w:t>
      </w:r>
    </w:p>
    <w:p w:rsidR="00CE2878" w:rsidRPr="00FD16B7" w:rsidRDefault="00CE2878" w:rsidP="00CE2878">
      <w:pPr>
        <w:tabs>
          <w:tab w:val="left" w:pos="851"/>
        </w:tabs>
        <w:ind w:left="851" w:hanging="851"/>
        <w:rPr>
          <w:bCs/>
          <w:iCs/>
          <w:sz w:val="24"/>
          <w:szCs w:val="24"/>
        </w:rPr>
      </w:pPr>
      <w:r w:rsidRPr="00FD16B7">
        <w:rPr>
          <w:bCs/>
          <w:iCs/>
          <w:sz w:val="24"/>
          <w:szCs w:val="24"/>
        </w:rPr>
        <w:tab/>
        <w:t>I tilfælde af utilsigtet overdosering bør en dosis</w:t>
      </w:r>
      <w:r w:rsidRPr="00FD16B7">
        <w:rPr>
          <w:sz w:val="24"/>
          <w:szCs w:val="24"/>
        </w:rPr>
        <w:t xml:space="preserve"> </w:t>
      </w:r>
      <w:proofErr w:type="spellStart"/>
      <w:r w:rsidRPr="00FD16B7">
        <w:rPr>
          <w:sz w:val="24"/>
          <w:szCs w:val="24"/>
        </w:rPr>
        <w:t>calciumfolinat</w:t>
      </w:r>
      <w:proofErr w:type="spellEnd"/>
      <w:r w:rsidRPr="00FD16B7">
        <w:rPr>
          <w:sz w:val="24"/>
          <w:szCs w:val="24"/>
        </w:rPr>
        <w:t xml:space="preserve"> </w:t>
      </w:r>
      <w:r w:rsidRPr="00FD16B7">
        <w:rPr>
          <w:bCs/>
          <w:iCs/>
          <w:sz w:val="24"/>
          <w:szCs w:val="24"/>
        </w:rPr>
        <w:t xml:space="preserve">svarende til eller højere end den utilsigtede dosis </w:t>
      </w:r>
      <w:proofErr w:type="spellStart"/>
      <w:r w:rsidRPr="00FD16B7">
        <w:rPr>
          <w:bCs/>
          <w:iCs/>
          <w:sz w:val="24"/>
          <w:szCs w:val="24"/>
        </w:rPr>
        <w:t>methotrexat</w:t>
      </w:r>
      <w:proofErr w:type="spellEnd"/>
      <w:r w:rsidRPr="00FD16B7">
        <w:rPr>
          <w:bCs/>
          <w:iCs/>
          <w:sz w:val="24"/>
          <w:szCs w:val="24"/>
        </w:rPr>
        <w:t xml:space="preserve"> gives </w:t>
      </w:r>
      <w:r w:rsidRPr="00FD16B7">
        <w:rPr>
          <w:sz w:val="24"/>
          <w:szCs w:val="24"/>
        </w:rPr>
        <w:t xml:space="preserve">intravenøst eller intramuskulært </w:t>
      </w:r>
      <w:r w:rsidRPr="00FD16B7">
        <w:rPr>
          <w:bCs/>
          <w:iCs/>
          <w:sz w:val="24"/>
          <w:szCs w:val="24"/>
        </w:rPr>
        <w:t xml:space="preserve">i løbet af en time. </w:t>
      </w:r>
    </w:p>
    <w:p w:rsidR="00CE2878" w:rsidRPr="00FD16B7" w:rsidRDefault="00CE2878" w:rsidP="00CE2878">
      <w:pPr>
        <w:tabs>
          <w:tab w:val="left" w:pos="851"/>
        </w:tabs>
        <w:ind w:left="851" w:hanging="851"/>
        <w:rPr>
          <w:sz w:val="24"/>
          <w:szCs w:val="24"/>
        </w:rPr>
      </w:pPr>
      <w:r w:rsidRPr="00FD16B7">
        <w:rPr>
          <w:sz w:val="24"/>
          <w:szCs w:val="24"/>
        </w:rPr>
        <w:tab/>
        <w:t xml:space="preserve">Observation af serum </w:t>
      </w:r>
      <w:proofErr w:type="spellStart"/>
      <w:r w:rsidRPr="00FD16B7">
        <w:rPr>
          <w:sz w:val="24"/>
          <w:szCs w:val="24"/>
        </w:rPr>
        <w:t>methotrexat</w:t>
      </w:r>
      <w:proofErr w:type="spellEnd"/>
      <w:r w:rsidRPr="00FD16B7">
        <w:rPr>
          <w:sz w:val="24"/>
          <w:szCs w:val="24"/>
        </w:rPr>
        <w:t xml:space="preserve">-koncentrationer er relevant til vurdering af den rigtige dosis af </w:t>
      </w:r>
      <w:proofErr w:type="spellStart"/>
      <w:r w:rsidRPr="00FD16B7">
        <w:rPr>
          <w:sz w:val="24"/>
          <w:szCs w:val="24"/>
        </w:rPr>
        <w:t>calciumfolinat</w:t>
      </w:r>
      <w:proofErr w:type="spellEnd"/>
      <w:r w:rsidRPr="00FD16B7">
        <w:rPr>
          <w:sz w:val="24"/>
          <w:szCs w:val="24"/>
        </w:rPr>
        <w:t xml:space="preserve"> og behandlingsvarigheden.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Cs/>
          <w:iCs/>
          <w:sz w:val="24"/>
          <w:szCs w:val="24"/>
        </w:rPr>
      </w:pPr>
      <w:r w:rsidRPr="00FD16B7">
        <w:rPr>
          <w:sz w:val="24"/>
          <w:szCs w:val="24"/>
        </w:rPr>
        <w:tab/>
        <w:t xml:space="preserve">I tilfælde af massiv overdosering kan hydrering og </w:t>
      </w:r>
      <w:proofErr w:type="spellStart"/>
      <w:r w:rsidRPr="00FD16B7">
        <w:rPr>
          <w:sz w:val="24"/>
          <w:szCs w:val="24"/>
        </w:rPr>
        <w:t>alkalisering</w:t>
      </w:r>
      <w:proofErr w:type="spellEnd"/>
      <w:r w:rsidRPr="00FD16B7">
        <w:rPr>
          <w:sz w:val="24"/>
          <w:szCs w:val="24"/>
        </w:rPr>
        <w:t xml:space="preserve"> af urinen være nødvendig for at undgå aflejringer af </w:t>
      </w:r>
      <w:proofErr w:type="spellStart"/>
      <w:r w:rsidRPr="00FD16B7">
        <w:rPr>
          <w:sz w:val="24"/>
          <w:szCs w:val="24"/>
        </w:rPr>
        <w:t>methotrexat</w:t>
      </w:r>
      <w:proofErr w:type="spellEnd"/>
      <w:r w:rsidRPr="00FD16B7">
        <w:rPr>
          <w:sz w:val="24"/>
          <w:szCs w:val="24"/>
        </w:rPr>
        <w:t xml:space="preserve"> og/eller dets metabolitter i de </w:t>
      </w:r>
      <w:proofErr w:type="spellStart"/>
      <w:r w:rsidRPr="00FD16B7">
        <w:rPr>
          <w:sz w:val="24"/>
          <w:szCs w:val="24"/>
        </w:rPr>
        <w:t>renale</w:t>
      </w:r>
      <w:proofErr w:type="spellEnd"/>
      <w:r w:rsidRPr="00FD16B7">
        <w:rPr>
          <w:sz w:val="24"/>
          <w:szCs w:val="24"/>
        </w:rPr>
        <w:t xml:space="preserve"> </w:t>
      </w:r>
      <w:proofErr w:type="spellStart"/>
      <w:r w:rsidRPr="00FD16B7">
        <w:rPr>
          <w:sz w:val="24"/>
          <w:szCs w:val="24"/>
        </w:rPr>
        <w:t>tubuli</w:t>
      </w:r>
      <w:proofErr w:type="spellEnd"/>
      <w:r w:rsidRPr="00FD16B7">
        <w:rPr>
          <w:sz w:val="24"/>
          <w:szCs w:val="24"/>
        </w:rPr>
        <w:t xml:space="preserve">. Hverken hæmodialyse eller </w:t>
      </w:r>
      <w:proofErr w:type="spellStart"/>
      <w:r w:rsidRPr="00FD16B7">
        <w:rPr>
          <w:sz w:val="24"/>
          <w:szCs w:val="24"/>
        </w:rPr>
        <w:t>peritonealdialyse</w:t>
      </w:r>
      <w:proofErr w:type="spellEnd"/>
      <w:r w:rsidRPr="00FD16B7">
        <w:rPr>
          <w:sz w:val="24"/>
          <w:szCs w:val="24"/>
        </w:rPr>
        <w:t xml:space="preserve"> er påvist at forbedre eliminationen af </w:t>
      </w:r>
      <w:proofErr w:type="spellStart"/>
      <w:r w:rsidRPr="00FD16B7">
        <w:rPr>
          <w:sz w:val="24"/>
          <w:szCs w:val="24"/>
        </w:rPr>
        <w:t>methotrexat</w:t>
      </w:r>
      <w:proofErr w:type="spellEnd"/>
      <w:r w:rsidRPr="00FD16B7">
        <w:rPr>
          <w:sz w:val="24"/>
          <w:szCs w:val="24"/>
        </w:rPr>
        <w:t>.</w:t>
      </w:r>
      <w:r w:rsidRPr="00FD16B7">
        <w:rPr>
          <w:bCs/>
          <w:iCs/>
          <w:sz w:val="24"/>
          <w:szCs w:val="24"/>
        </w:rPr>
        <w:t xml:space="preserve"> Der er rapporteret om effektiv </w:t>
      </w:r>
      <w:proofErr w:type="spellStart"/>
      <w:r w:rsidRPr="00FD16B7">
        <w:rPr>
          <w:bCs/>
          <w:iCs/>
          <w:sz w:val="24"/>
          <w:szCs w:val="24"/>
        </w:rPr>
        <w:t>clearance</w:t>
      </w:r>
      <w:proofErr w:type="spellEnd"/>
      <w:r w:rsidRPr="00FD16B7">
        <w:rPr>
          <w:bCs/>
          <w:iCs/>
          <w:sz w:val="24"/>
          <w:szCs w:val="24"/>
        </w:rPr>
        <w:t xml:space="preserve"> af </w:t>
      </w:r>
      <w:proofErr w:type="spellStart"/>
      <w:r w:rsidRPr="00FD16B7">
        <w:rPr>
          <w:bCs/>
          <w:iCs/>
          <w:sz w:val="24"/>
          <w:szCs w:val="24"/>
        </w:rPr>
        <w:t>methotrexat</w:t>
      </w:r>
      <w:proofErr w:type="spellEnd"/>
      <w:r w:rsidRPr="00FD16B7">
        <w:rPr>
          <w:bCs/>
          <w:iCs/>
          <w:sz w:val="24"/>
          <w:szCs w:val="24"/>
        </w:rPr>
        <w:t xml:space="preserve"> med akut, periodisk hæmodialyse ved hjælp af et high-flux-dialyseapparat.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4.10</w:t>
      </w:r>
      <w:r w:rsidRPr="00FD16B7">
        <w:rPr>
          <w:b/>
          <w:sz w:val="24"/>
          <w:szCs w:val="24"/>
        </w:rPr>
        <w:tab/>
        <w:t>Udlevering</w:t>
      </w:r>
    </w:p>
    <w:p w:rsidR="00CE2878" w:rsidRPr="00FD16B7" w:rsidRDefault="00CE2878" w:rsidP="00CE2878">
      <w:pPr>
        <w:tabs>
          <w:tab w:val="left" w:pos="851"/>
        </w:tabs>
        <w:ind w:left="851" w:hanging="851"/>
        <w:rPr>
          <w:sz w:val="24"/>
          <w:szCs w:val="24"/>
        </w:rPr>
      </w:pPr>
      <w:r w:rsidRPr="00FD16B7">
        <w:rPr>
          <w:sz w:val="24"/>
          <w:szCs w:val="24"/>
        </w:rPr>
        <w:tab/>
        <w:t>A</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5.</w:t>
      </w:r>
      <w:r w:rsidRPr="00FD16B7">
        <w:rPr>
          <w:b/>
          <w:sz w:val="24"/>
          <w:szCs w:val="24"/>
        </w:rPr>
        <w:tab/>
        <w:t>FARMAKOLOGISKE EGENSKABER</w:t>
      </w:r>
    </w:p>
    <w:p w:rsidR="00CE2878" w:rsidRPr="00FD16B7" w:rsidRDefault="00CE2878" w:rsidP="00FD16B7">
      <w:pPr>
        <w:tabs>
          <w:tab w:val="left" w:pos="851"/>
        </w:tabs>
        <w:rPr>
          <w:sz w:val="24"/>
          <w:szCs w:val="24"/>
        </w:rPr>
      </w:pPr>
    </w:p>
    <w:p w:rsidR="00CE2878" w:rsidRPr="00FD16B7" w:rsidRDefault="00CE2878" w:rsidP="00CE2878">
      <w:pPr>
        <w:tabs>
          <w:tab w:val="num" w:pos="851"/>
        </w:tabs>
        <w:ind w:left="851" w:hanging="851"/>
        <w:rPr>
          <w:b/>
          <w:sz w:val="24"/>
          <w:szCs w:val="24"/>
        </w:rPr>
      </w:pPr>
      <w:r w:rsidRPr="00FD16B7">
        <w:rPr>
          <w:b/>
          <w:sz w:val="24"/>
          <w:szCs w:val="24"/>
        </w:rPr>
        <w:t>5.1</w:t>
      </w:r>
      <w:r w:rsidRPr="00FD16B7">
        <w:rPr>
          <w:b/>
          <w:sz w:val="24"/>
          <w:szCs w:val="24"/>
        </w:rPr>
        <w:tab/>
      </w:r>
      <w:proofErr w:type="spellStart"/>
      <w:r w:rsidRPr="00FD16B7">
        <w:rPr>
          <w:b/>
          <w:sz w:val="24"/>
          <w:szCs w:val="24"/>
        </w:rPr>
        <w:t>Farmakodynamiske</w:t>
      </w:r>
      <w:proofErr w:type="spellEnd"/>
      <w:r w:rsidRPr="00FD16B7">
        <w:rPr>
          <w:b/>
          <w:sz w:val="24"/>
          <w:szCs w:val="24"/>
        </w:rPr>
        <w:t xml:space="preserve"> egenskaber</w:t>
      </w:r>
    </w:p>
    <w:p w:rsidR="00FD16B7" w:rsidRDefault="00FD16B7" w:rsidP="00FD16B7">
      <w:pPr>
        <w:suppressAutoHyphens/>
        <w:ind w:left="851"/>
        <w:rPr>
          <w:sz w:val="24"/>
          <w:szCs w:val="24"/>
        </w:rPr>
      </w:pPr>
      <w:proofErr w:type="spellStart"/>
      <w:r>
        <w:rPr>
          <w:sz w:val="24"/>
          <w:szCs w:val="24"/>
        </w:rPr>
        <w:lastRenderedPageBreak/>
        <w:t>Farmakoterapeutisk</w:t>
      </w:r>
      <w:proofErr w:type="spellEnd"/>
      <w:r>
        <w:rPr>
          <w:sz w:val="24"/>
          <w:szCs w:val="24"/>
        </w:rPr>
        <w:t xml:space="preserve"> klassifikation: </w:t>
      </w:r>
      <w:r w:rsidRPr="00FD16B7">
        <w:rPr>
          <w:sz w:val="24"/>
          <w:szCs w:val="24"/>
        </w:rPr>
        <w:t xml:space="preserve">Andre </w:t>
      </w:r>
      <w:proofErr w:type="spellStart"/>
      <w:r w:rsidRPr="00FD16B7">
        <w:rPr>
          <w:sz w:val="24"/>
          <w:szCs w:val="24"/>
        </w:rPr>
        <w:t>immunosuppresiva</w:t>
      </w:r>
      <w:proofErr w:type="spellEnd"/>
      <w:r w:rsidRPr="00FD16B7">
        <w:rPr>
          <w:sz w:val="24"/>
          <w:szCs w:val="24"/>
        </w:rPr>
        <w:t>.</w:t>
      </w:r>
      <w:r>
        <w:rPr>
          <w:sz w:val="24"/>
          <w:szCs w:val="24"/>
        </w:rPr>
        <w:t xml:space="preserve"> </w:t>
      </w:r>
      <w:r w:rsidRPr="00FD16B7">
        <w:rPr>
          <w:sz w:val="24"/>
          <w:szCs w:val="24"/>
        </w:rPr>
        <w:t xml:space="preserve">ATC-kode: </w:t>
      </w:r>
      <w:r w:rsidRPr="00FD16B7">
        <w:rPr>
          <w:sz w:val="24"/>
          <w:szCs w:val="24"/>
          <w:lang w:val="fr-FR"/>
        </w:rPr>
        <w:t>L 04 AX 03.</w:t>
      </w:r>
    </w:p>
    <w:p w:rsidR="00FD16B7" w:rsidRDefault="00FD16B7" w:rsidP="00CE2878">
      <w:pPr>
        <w:tabs>
          <w:tab w:val="left" w:pos="851"/>
        </w:tabs>
        <w:ind w:left="851" w:hanging="851"/>
        <w:rPr>
          <w:sz w:val="24"/>
          <w:szCs w:val="24"/>
        </w:rPr>
      </w:pPr>
    </w:p>
    <w:p w:rsidR="00CE2878" w:rsidRPr="00FD16B7" w:rsidRDefault="00FD16B7" w:rsidP="00CE2878">
      <w:pPr>
        <w:tabs>
          <w:tab w:val="left" w:pos="851"/>
        </w:tabs>
        <w:ind w:left="851" w:hanging="851"/>
        <w:rPr>
          <w:sz w:val="24"/>
          <w:szCs w:val="24"/>
          <w:lang w:eastAsia="da-DK"/>
        </w:rPr>
      </w:pPr>
      <w:r>
        <w:rPr>
          <w:sz w:val="24"/>
          <w:szCs w:val="24"/>
        </w:rPr>
        <w:tab/>
      </w:r>
      <w:proofErr w:type="spellStart"/>
      <w:r w:rsidR="00CE2878" w:rsidRPr="00FD16B7">
        <w:rPr>
          <w:sz w:val="24"/>
          <w:szCs w:val="24"/>
        </w:rPr>
        <w:t>Methotrexat</w:t>
      </w:r>
      <w:proofErr w:type="spellEnd"/>
      <w:r w:rsidR="00CE2878" w:rsidRPr="00FD16B7">
        <w:rPr>
          <w:sz w:val="24"/>
          <w:szCs w:val="24"/>
        </w:rPr>
        <w:t xml:space="preserve"> (4-amino-10-methylfolinsyre) er en </w:t>
      </w:r>
      <w:proofErr w:type="spellStart"/>
      <w:r w:rsidR="00CE2878" w:rsidRPr="00FD16B7">
        <w:rPr>
          <w:sz w:val="24"/>
          <w:szCs w:val="24"/>
        </w:rPr>
        <w:t>folinsyreantagonist</w:t>
      </w:r>
      <w:proofErr w:type="spellEnd"/>
      <w:r w:rsidR="00CE2878" w:rsidRPr="00FD16B7">
        <w:rPr>
          <w:sz w:val="24"/>
          <w:szCs w:val="24"/>
        </w:rPr>
        <w:t xml:space="preserve">, som hæmmer reduktionen af </w:t>
      </w:r>
      <w:proofErr w:type="spellStart"/>
      <w:r w:rsidR="00CE2878" w:rsidRPr="00FD16B7">
        <w:rPr>
          <w:sz w:val="24"/>
          <w:szCs w:val="24"/>
        </w:rPr>
        <w:t>folinsyre</w:t>
      </w:r>
      <w:proofErr w:type="spellEnd"/>
      <w:r w:rsidR="00CE2878" w:rsidRPr="00FD16B7">
        <w:rPr>
          <w:sz w:val="24"/>
          <w:szCs w:val="24"/>
        </w:rPr>
        <w:t xml:space="preserve"> hvilket fører til nedsat cellulær </w:t>
      </w:r>
      <w:proofErr w:type="spellStart"/>
      <w:r w:rsidR="00CE2878" w:rsidRPr="00FD16B7">
        <w:rPr>
          <w:sz w:val="24"/>
          <w:szCs w:val="24"/>
        </w:rPr>
        <w:t>proliferation</w:t>
      </w:r>
      <w:proofErr w:type="spellEnd"/>
      <w:r w:rsidR="00CE2878" w:rsidRPr="00FD16B7">
        <w:rPr>
          <w:sz w:val="24"/>
          <w:szCs w:val="24"/>
        </w:rPr>
        <w:t xml:space="preserve">. </w:t>
      </w:r>
      <w:proofErr w:type="spellStart"/>
      <w:r w:rsidR="00CE2878" w:rsidRPr="00FD16B7">
        <w:rPr>
          <w:sz w:val="24"/>
          <w:szCs w:val="24"/>
        </w:rPr>
        <w:t>Methotrexat</w:t>
      </w:r>
      <w:proofErr w:type="spellEnd"/>
      <w:r w:rsidR="00CE2878" w:rsidRPr="00FD16B7">
        <w:rPr>
          <w:sz w:val="24"/>
          <w:szCs w:val="24"/>
        </w:rPr>
        <w:t xml:space="preserve"> går ind i cellerne gennem en aktiv transportmekanisme af reducerede </w:t>
      </w:r>
      <w:proofErr w:type="spellStart"/>
      <w:r w:rsidR="00CE2878" w:rsidRPr="00FD16B7">
        <w:rPr>
          <w:sz w:val="24"/>
          <w:szCs w:val="24"/>
        </w:rPr>
        <w:t>folater</w:t>
      </w:r>
      <w:proofErr w:type="spellEnd"/>
      <w:r w:rsidR="00CE2878" w:rsidRPr="00FD16B7">
        <w:rPr>
          <w:sz w:val="24"/>
          <w:szCs w:val="24"/>
        </w:rPr>
        <w:t xml:space="preserve">. Som et resultat af </w:t>
      </w:r>
      <w:proofErr w:type="spellStart"/>
      <w:r w:rsidR="00CE2878" w:rsidRPr="00FD16B7">
        <w:rPr>
          <w:sz w:val="24"/>
          <w:szCs w:val="24"/>
        </w:rPr>
        <w:t>polyglutamination</w:t>
      </w:r>
      <w:proofErr w:type="spellEnd"/>
      <w:r w:rsidR="00CE2878" w:rsidRPr="00FD16B7">
        <w:rPr>
          <w:sz w:val="24"/>
          <w:szCs w:val="24"/>
        </w:rPr>
        <w:t xml:space="preserve"> af </w:t>
      </w:r>
      <w:proofErr w:type="spellStart"/>
      <w:r w:rsidR="00CE2878" w:rsidRPr="00FD16B7">
        <w:rPr>
          <w:sz w:val="24"/>
          <w:szCs w:val="24"/>
        </w:rPr>
        <w:t>methotrexat</w:t>
      </w:r>
      <w:proofErr w:type="spellEnd"/>
      <w:r w:rsidR="00CE2878" w:rsidRPr="00FD16B7">
        <w:rPr>
          <w:sz w:val="24"/>
          <w:szCs w:val="24"/>
        </w:rPr>
        <w:t xml:space="preserve">, hvilket er forårsaget af </w:t>
      </w:r>
      <w:proofErr w:type="spellStart"/>
      <w:r w:rsidR="00CE2878" w:rsidRPr="00FD16B7">
        <w:rPr>
          <w:sz w:val="24"/>
          <w:szCs w:val="24"/>
        </w:rPr>
        <w:t>folylpolyglutamatenzym</w:t>
      </w:r>
      <w:proofErr w:type="spellEnd"/>
      <w:r w:rsidR="00CE2878" w:rsidRPr="00FD16B7">
        <w:rPr>
          <w:sz w:val="24"/>
          <w:szCs w:val="24"/>
        </w:rPr>
        <w:t xml:space="preserve">, øges varigheden af den </w:t>
      </w:r>
      <w:proofErr w:type="spellStart"/>
      <w:r w:rsidR="00CE2878" w:rsidRPr="00FD16B7">
        <w:rPr>
          <w:sz w:val="24"/>
          <w:szCs w:val="24"/>
        </w:rPr>
        <w:t>cytotoksiske</w:t>
      </w:r>
      <w:proofErr w:type="spellEnd"/>
      <w:r w:rsidR="00CE2878" w:rsidRPr="00FD16B7">
        <w:rPr>
          <w:sz w:val="24"/>
          <w:szCs w:val="24"/>
        </w:rPr>
        <w:t xml:space="preserve"> effekt af lægemidlet i cellen. </w:t>
      </w:r>
      <w:proofErr w:type="spellStart"/>
      <w:r w:rsidR="00CE2878" w:rsidRPr="00FD16B7">
        <w:rPr>
          <w:sz w:val="24"/>
          <w:szCs w:val="24"/>
        </w:rPr>
        <w:t>Methotrexat</w:t>
      </w:r>
      <w:proofErr w:type="spellEnd"/>
      <w:r w:rsidR="00CE2878" w:rsidRPr="00FD16B7">
        <w:rPr>
          <w:sz w:val="24"/>
          <w:szCs w:val="24"/>
        </w:rPr>
        <w:t xml:space="preserve"> er en fasespecifik substans, hvis primære virkning er rettet mod cellemitosens S-fase. Det virker generelt mest effektivt på aktivt </w:t>
      </w:r>
      <w:proofErr w:type="spellStart"/>
      <w:r w:rsidR="00CE2878" w:rsidRPr="00FD16B7">
        <w:rPr>
          <w:sz w:val="24"/>
          <w:szCs w:val="24"/>
        </w:rPr>
        <w:t>prolifererende</w:t>
      </w:r>
      <w:proofErr w:type="spellEnd"/>
      <w:r w:rsidR="00CE2878" w:rsidRPr="00FD16B7">
        <w:rPr>
          <w:sz w:val="24"/>
          <w:szCs w:val="24"/>
        </w:rPr>
        <w:t xml:space="preserve"> væv så som maligne celler, knoglemarv, </w:t>
      </w:r>
      <w:proofErr w:type="spellStart"/>
      <w:r w:rsidR="00CE2878" w:rsidRPr="00FD16B7">
        <w:rPr>
          <w:sz w:val="24"/>
          <w:szCs w:val="24"/>
        </w:rPr>
        <w:t>føtale</w:t>
      </w:r>
      <w:proofErr w:type="spellEnd"/>
      <w:r w:rsidR="00CE2878" w:rsidRPr="00FD16B7">
        <w:rPr>
          <w:sz w:val="24"/>
          <w:szCs w:val="24"/>
        </w:rPr>
        <w:t xml:space="preserve"> celler, hud epitel, oral og </w:t>
      </w:r>
      <w:proofErr w:type="spellStart"/>
      <w:r w:rsidR="00CE2878" w:rsidRPr="00FD16B7">
        <w:rPr>
          <w:sz w:val="24"/>
          <w:szCs w:val="24"/>
        </w:rPr>
        <w:t>intestinal</w:t>
      </w:r>
      <w:proofErr w:type="spellEnd"/>
      <w:r w:rsidR="00CE2878" w:rsidRPr="00FD16B7">
        <w:rPr>
          <w:sz w:val="24"/>
          <w:szCs w:val="24"/>
        </w:rPr>
        <w:t xml:space="preserve"> </w:t>
      </w:r>
      <w:proofErr w:type="spellStart"/>
      <w:r w:rsidR="00CE2878" w:rsidRPr="00FD16B7">
        <w:rPr>
          <w:sz w:val="24"/>
          <w:szCs w:val="24"/>
        </w:rPr>
        <w:t>mucosa</w:t>
      </w:r>
      <w:proofErr w:type="spellEnd"/>
      <w:r w:rsidR="00CE2878" w:rsidRPr="00FD16B7">
        <w:rPr>
          <w:sz w:val="24"/>
          <w:szCs w:val="24"/>
        </w:rPr>
        <w:t xml:space="preserve"> samt celler i urinblæren. Da </w:t>
      </w:r>
      <w:proofErr w:type="spellStart"/>
      <w:r w:rsidR="00CE2878" w:rsidRPr="00FD16B7">
        <w:rPr>
          <w:sz w:val="24"/>
          <w:szCs w:val="24"/>
        </w:rPr>
        <w:t>proliferationen</w:t>
      </w:r>
      <w:proofErr w:type="spellEnd"/>
      <w:r w:rsidR="00CE2878" w:rsidRPr="00FD16B7">
        <w:rPr>
          <w:sz w:val="24"/>
          <w:szCs w:val="24"/>
        </w:rPr>
        <w:t xml:space="preserve"> af maligne celler er hurtigere end for de fleste normale celler, kan </w:t>
      </w:r>
      <w:proofErr w:type="spellStart"/>
      <w:r w:rsidR="00CE2878" w:rsidRPr="00FD16B7">
        <w:rPr>
          <w:sz w:val="24"/>
          <w:szCs w:val="24"/>
        </w:rPr>
        <w:t>methotrexat</w:t>
      </w:r>
      <w:proofErr w:type="spellEnd"/>
      <w:r w:rsidR="00CE2878" w:rsidRPr="00FD16B7">
        <w:rPr>
          <w:sz w:val="24"/>
          <w:szCs w:val="24"/>
        </w:rPr>
        <w:t xml:space="preserve"> nedsætte hastigheden af </w:t>
      </w:r>
      <w:proofErr w:type="spellStart"/>
      <w:r w:rsidR="00CE2878" w:rsidRPr="00FD16B7">
        <w:rPr>
          <w:sz w:val="24"/>
          <w:szCs w:val="24"/>
        </w:rPr>
        <w:t>proliferationen</w:t>
      </w:r>
      <w:proofErr w:type="spellEnd"/>
      <w:r w:rsidR="00CE2878" w:rsidRPr="00FD16B7">
        <w:rPr>
          <w:sz w:val="24"/>
          <w:szCs w:val="24"/>
        </w:rPr>
        <w:t xml:space="preserve"> af maligne celler uden af forårsage skade på normalt væv.</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Calciumfolinat</w:t>
      </w:r>
      <w:proofErr w:type="spellEnd"/>
      <w:r w:rsidRPr="00FD16B7">
        <w:rPr>
          <w:sz w:val="24"/>
          <w:szCs w:val="24"/>
        </w:rPr>
        <w:t xml:space="preserve"> er en </w:t>
      </w:r>
      <w:proofErr w:type="spellStart"/>
      <w:r w:rsidRPr="00FD16B7">
        <w:rPr>
          <w:sz w:val="24"/>
          <w:szCs w:val="24"/>
        </w:rPr>
        <w:t>folinsyre</w:t>
      </w:r>
      <w:proofErr w:type="spellEnd"/>
      <w:r w:rsidRPr="00FD16B7">
        <w:rPr>
          <w:sz w:val="24"/>
          <w:szCs w:val="24"/>
        </w:rPr>
        <w:t xml:space="preserve">, som anvendes til at beskytte normale celler fra den toksiske effekt af </w:t>
      </w:r>
      <w:proofErr w:type="spellStart"/>
      <w:r w:rsidRPr="00FD16B7">
        <w:rPr>
          <w:sz w:val="24"/>
          <w:szCs w:val="24"/>
        </w:rPr>
        <w:t>methotrexat</w:t>
      </w:r>
      <w:proofErr w:type="spellEnd"/>
      <w:r w:rsidRPr="00FD16B7">
        <w:rPr>
          <w:sz w:val="24"/>
          <w:szCs w:val="24"/>
        </w:rPr>
        <w:t xml:space="preserve">. </w:t>
      </w:r>
      <w:proofErr w:type="spellStart"/>
      <w:r w:rsidRPr="00FD16B7">
        <w:rPr>
          <w:sz w:val="24"/>
          <w:szCs w:val="24"/>
        </w:rPr>
        <w:t>Calciumfolinat</w:t>
      </w:r>
      <w:proofErr w:type="spellEnd"/>
      <w:r w:rsidRPr="00FD16B7">
        <w:rPr>
          <w:sz w:val="24"/>
          <w:szCs w:val="24"/>
        </w:rPr>
        <w:t xml:space="preserve"> går ind i cellen gennem en specifik transportmekanisme, omdannes i cellen til aktive </w:t>
      </w:r>
      <w:proofErr w:type="spellStart"/>
      <w:r w:rsidRPr="00FD16B7">
        <w:rPr>
          <w:sz w:val="24"/>
          <w:szCs w:val="24"/>
        </w:rPr>
        <w:t>folater</w:t>
      </w:r>
      <w:proofErr w:type="spellEnd"/>
      <w:r w:rsidRPr="00FD16B7">
        <w:rPr>
          <w:sz w:val="24"/>
          <w:szCs w:val="24"/>
        </w:rPr>
        <w:t xml:space="preserve"> og ophæver hæmningen af DNA- og RNA-</w:t>
      </w:r>
      <w:proofErr w:type="spellStart"/>
      <w:r w:rsidRPr="00FD16B7">
        <w:rPr>
          <w:sz w:val="24"/>
          <w:szCs w:val="24"/>
        </w:rPr>
        <w:t>prækursor</w:t>
      </w:r>
      <w:proofErr w:type="spellEnd"/>
      <w:r w:rsidRPr="00FD16B7">
        <w:rPr>
          <w:sz w:val="24"/>
          <w:szCs w:val="24"/>
        </w:rPr>
        <w:t xml:space="preserve"> syntesen.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5.2</w:t>
      </w:r>
      <w:r w:rsidRPr="00FD16B7">
        <w:rPr>
          <w:b/>
          <w:sz w:val="24"/>
          <w:szCs w:val="24"/>
        </w:rPr>
        <w:tab/>
      </w:r>
      <w:proofErr w:type="spellStart"/>
      <w:r w:rsidRPr="00FD16B7">
        <w:rPr>
          <w:b/>
          <w:sz w:val="24"/>
          <w:szCs w:val="24"/>
        </w:rPr>
        <w:t>Farmakokinetiske</w:t>
      </w:r>
      <w:proofErr w:type="spellEnd"/>
      <w:r w:rsidRPr="00FD16B7">
        <w:rPr>
          <w:b/>
          <w:sz w:val="24"/>
          <w:szCs w:val="24"/>
        </w:rPr>
        <w:t xml:space="preserve"> egenskaber</w:t>
      </w:r>
    </w:p>
    <w:p w:rsidR="00CE2878" w:rsidRPr="00FD16B7" w:rsidRDefault="00CE2878" w:rsidP="00CE2878">
      <w:pPr>
        <w:tabs>
          <w:tab w:val="left" w:pos="851"/>
        </w:tabs>
        <w:ind w:left="851" w:hanging="851"/>
        <w:rPr>
          <w:sz w:val="24"/>
          <w:szCs w:val="24"/>
          <w:u w:val="single"/>
          <w:lang w:eastAsia="da-DK"/>
        </w:rPr>
      </w:pPr>
      <w:r w:rsidRPr="00FD16B7">
        <w:rPr>
          <w:sz w:val="24"/>
          <w:szCs w:val="24"/>
        </w:rPr>
        <w:tab/>
      </w:r>
      <w:r w:rsidRPr="00FD16B7">
        <w:rPr>
          <w:sz w:val="24"/>
          <w:szCs w:val="24"/>
          <w:u w:val="single"/>
        </w:rPr>
        <w:t>Absorption</w:t>
      </w:r>
    </w:p>
    <w:p w:rsidR="00CE2878" w:rsidRPr="00FD16B7" w:rsidRDefault="00CE2878" w:rsidP="00CE2878">
      <w:pPr>
        <w:tabs>
          <w:tab w:val="left" w:pos="851"/>
        </w:tabs>
        <w:ind w:left="851" w:hanging="851"/>
        <w:rPr>
          <w:sz w:val="24"/>
          <w:szCs w:val="24"/>
        </w:rPr>
      </w:pPr>
      <w:r w:rsidRPr="00FD16B7">
        <w:rPr>
          <w:sz w:val="24"/>
          <w:szCs w:val="24"/>
        </w:rPr>
        <w:tab/>
        <w:t xml:space="preserve">Virkningen af oralt administreret </w:t>
      </w:r>
      <w:proofErr w:type="spellStart"/>
      <w:r w:rsidRPr="00FD16B7">
        <w:rPr>
          <w:sz w:val="24"/>
          <w:szCs w:val="24"/>
        </w:rPr>
        <w:t>methotrexat</w:t>
      </w:r>
      <w:proofErr w:type="spellEnd"/>
      <w:r w:rsidRPr="00FD16B7">
        <w:rPr>
          <w:sz w:val="24"/>
          <w:szCs w:val="24"/>
        </w:rPr>
        <w:t xml:space="preserve"> afhænger af dosens størrelse. Den maksimale koncentration i serum nås indenfor 1-2 timer. Normalt absorberes en dosis </w:t>
      </w:r>
      <w:proofErr w:type="spellStart"/>
      <w:r w:rsidRPr="00FD16B7">
        <w:rPr>
          <w:sz w:val="24"/>
          <w:szCs w:val="24"/>
        </w:rPr>
        <w:t>methotrexat</w:t>
      </w:r>
      <w:proofErr w:type="spellEnd"/>
      <w:r w:rsidRPr="00FD16B7">
        <w:rPr>
          <w:sz w:val="24"/>
          <w:szCs w:val="24"/>
        </w:rPr>
        <w:t xml:space="preserve"> på 30 mg/m</w:t>
      </w:r>
      <w:r w:rsidRPr="00FD16B7">
        <w:rPr>
          <w:sz w:val="24"/>
          <w:szCs w:val="24"/>
          <w:vertAlign w:val="superscript"/>
        </w:rPr>
        <w:t>2</w:t>
      </w:r>
      <w:r w:rsidRPr="00FD16B7">
        <w:rPr>
          <w:sz w:val="24"/>
          <w:szCs w:val="24"/>
        </w:rPr>
        <w:t xml:space="preserve"> eller derunder hurtigt og fuldstændigt. Biotilgængeligheden af oralt administreret </w:t>
      </w:r>
      <w:proofErr w:type="spellStart"/>
      <w:r w:rsidRPr="00FD16B7">
        <w:rPr>
          <w:sz w:val="24"/>
          <w:szCs w:val="24"/>
        </w:rPr>
        <w:t>methotrexat</w:t>
      </w:r>
      <w:proofErr w:type="spellEnd"/>
      <w:r w:rsidRPr="00FD16B7">
        <w:rPr>
          <w:sz w:val="24"/>
          <w:szCs w:val="24"/>
        </w:rPr>
        <w:t xml:space="preserve"> er høj (80-100%) i doser på 30 mg/m</w:t>
      </w:r>
      <w:r w:rsidRPr="00FD16B7">
        <w:rPr>
          <w:sz w:val="24"/>
          <w:szCs w:val="24"/>
          <w:vertAlign w:val="superscript"/>
        </w:rPr>
        <w:t>2</w:t>
      </w:r>
      <w:r w:rsidRPr="00FD16B7">
        <w:rPr>
          <w:sz w:val="24"/>
          <w:szCs w:val="24"/>
        </w:rPr>
        <w:t xml:space="preserve"> eller mindre. Ved doser over 30 mg/m</w:t>
      </w:r>
      <w:r w:rsidRPr="00FD16B7">
        <w:rPr>
          <w:sz w:val="24"/>
          <w:szCs w:val="24"/>
          <w:vertAlign w:val="superscript"/>
        </w:rPr>
        <w:t>2</w:t>
      </w:r>
      <w:r w:rsidRPr="00FD16B7">
        <w:rPr>
          <w:sz w:val="24"/>
          <w:szCs w:val="24"/>
        </w:rPr>
        <w:t xml:space="preserve"> bliver absorptionen ikke-lineær og ved doser over 80 mg/m</w:t>
      </w:r>
      <w:r w:rsidRPr="00FD16B7">
        <w:rPr>
          <w:sz w:val="24"/>
          <w:szCs w:val="24"/>
          <w:vertAlign w:val="superscript"/>
        </w:rPr>
        <w:t>2</w:t>
      </w:r>
      <w:r w:rsidRPr="00FD16B7">
        <w:rPr>
          <w:sz w:val="24"/>
          <w:szCs w:val="24"/>
        </w:rPr>
        <w:t xml:space="preserve"> ufuldstændig.</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r>
      <w:r w:rsidRPr="00FD16B7">
        <w:rPr>
          <w:sz w:val="24"/>
          <w:szCs w:val="24"/>
          <w:u w:val="single"/>
        </w:rPr>
        <w:t>Fordeling</w:t>
      </w:r>
    </w:p>
    <w:p w:rsidR="00CE2878" w:rsidRPr="00FD16B7" w:rsidRDefault="00CE2878" w:rsidP="00CE2878">
      <w:pPr>
        <w:tabs>
          <w:tab w:val="left" w:pos="851"/>
        </w:tabs>
        <w:ind w:left="851" w:hanging="851"/>
        <w:rPr>
          <w:sz w:val="24"/>
          <w:szCs w:val="24"/>
        </w:rPr>
      </w:pPr>
      <w:r w:rsidRPr="00FD16B7">
        <w:rPr>
          <w:sz w:val="24"/>
          <w:szCs w:val="24"/>
        </w:rPr>
        <w:tab/>
        <w:t xml:space="preserve">Cirka 50 % af </w:t>
      </w:r>
      <w:proofErr w:type="spellStart"/>
      <w:r w:rsidRPr="00FD16B7">
        <w:rPr>
          <w:sz w:val="24"/>
          <w:szCs w:val="24"/>
        </w:rPr>
        <w:t>methotrexat</w:t>
      </w:r>
      <w:proofErr w:type="spellEnd"/>
      <w:r w:rsidRPr="00FD16B7">
        <w:rPr>
          <w:sz w:val="24"/>
          <w:szCs w:val="24"/>
        </w:rPr>
        <w:t xml:space="preserve"> er proteinbundet. Efter fordelingen til kropsvæv kan høje koncentrationer findes især i leveren, nyrerne og milten i form af polyglutamat, som kan vedvare i uger eller måneder. Når </w:t>
      </w:r>
      <w:proofErr w:type="spellStart"/>
      <w:r w:rsidRPr="00FD16B7">
        <w:rPr>
          <w:sz w:val="24"/>
          <w:szCs w:val="24"/>
        </w:rPr>
        <w:t>methotrexat</w:t>
      </w:r>
      <w:proofErr w:type="spellEnd"/>
      <w:r w:rsidRPr="00FD16B7">
        <w:rPr>
          <w:sz w:val="24"/>
          <w:szCs w:val="24"/>
        </w:rPr>
        <w:t xml:space="preserve"> administreres i små doser, passerer stoffet over i kropsvæsken i meget små mængder.</w:t>
      </w:r>
    </w:p>
    <w:p w:rsidR="00CE2878" w:rsidRPr="00FD16B7" w:rsidRDefault="00CE2878" w:rsidP="00CE2878">
      <w:pPr>
        <w:rPr>
          <w:sz w:val="24"/>
          <w:szCs w:val="24"/>
        </w:rPr>
      </w:pP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Biotransformation</w:t>
      </w:r>
    </w:p>
    <w:p w:rsidR="00CE2878" w:rsidRPr="00FD16B7" w:rsidRDefault="00CE2878" w:rsidP="00CE2878">
      <w:pPr>
        <w:tabs>
          <w:tab w:val="left" w:pos="851"/>
        </w:tabs>
        <w:ind w:left="851" w:hanging="851"/>
        <w:rPr>
          <w:sz w:val="24"/>
          <w:szCs w:val="24"/>
        </w:rPr>
      </w:pPr>
      <w:r w:rsidRPr="00FD16B7">
        <w:rPr>
          <w:sz w:val="24"/>
          <w:szCs w:val="24"/>
        </w:rPr>
        <w:tab/>
        <w:t xml:space="preserve">Cirka 10 % af den administrerede </w:t>
      </w:r>
      <w:proofErr w:type="spellStart"/>
      <w:r w:rsidRPr="00FD16B7">
        <w:rPr>
          <w:sz w:val="24"/>
          <w:szCs w:val="24"/>
        </w:rPr>
        <w:t>methotrexatdosis</w:t>
      </w:r>
      <w:proofErr w:type="spellEnd"/>
      <w:r w:rsidRPr="00FD16B7">
        <w:rPr>
          <w:sz w:val="24"/>
          <w:szCs w:val="24"/>
        </w:rPr>
        <w:t xml:space="preserve"> </w:t>
      </w:r>
      <w:proofErr w:type="spellStart"/>
      <w:r w:rsidRPr="00FD16B7">
        <w:rPr>
          <w:sz w:val="24"/>
          <w:szCs w:val="24"/>
        </w:rPr>
        <w:t>metaboliseres</w:t>
      </w:r>
      <w:proofErr w:type="spellEnd"/>
      <w:r w:rsidRPr="00FD16B7">
        <w:rPr>
          <w:sz w:val="24"/>
          <w:szCs w:val="24"/>
        </w:rPr>
        <w:t xml:space="preserve"> i leveren. Den primære metabolit er 7-hydroxymethotrexat.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r>
      <w:r w:rsidRPr="00FD16B7">
        <w:rPr>
          <w:sz w:val="24"/>
          <w:szCs w:val="24"/>
          <w:u w:val="single"/>
        </w:rPr>
        <w:t>Elimination</w:t>
      </w:r>
    </w:p>
    <w:p w:rsidR="00CE2878" w:rsidRPr="00FD16B7" w:rsidRDefault="00CE2878" w:rsidP="00CE2878">
      <w:pPr>
        <w:tabs>
          <w:tab w:val="left" w:pos="851"/>
        </w:tabs>
        <w:ind w:left="851" w:hanging="851"/>
        <w:rPr>
          <w:sz w:val="24"/>
          <w:szCs w:val="24"/>
        </w:rPr>
      </w:pPr>
      <w:r w:rsidRPr="00FD16B7">
        <w:rPr>
          <w:sz w:val="24"/>
          <w:szCs w:val="24"/>
        </w:rPr>
        <w:tab/>
        <w:t xml:space="preserve">Udskillelse sker hovedsageligt som </w:t>
      </w:r>
      <w:proofErr w:type="spellStart"/>
      <w:r w:rsidRPr="00FD16B7">
        <w:rPr>
          <w:sz w:val="24"/>
          <w:szCs w:val="24"/>
        </w:rPr>
        <w:t>uomdannet</w:t>
      </w:r>
      <w:proofErr w:type="spellEnd"/>
      <w:r w:rsidRPr="00FD16B7">
        <w:rPr>
          <w:sz w:val="24"/>
          <w:szCs w:val="24"/>
        </w:rPr>
        <w:t xml:space="preserve"> stof og primært </w:t>
      </w:r>
      <w:proofErr w:type="spellStart"/>
      <w:r w:rsidRPr="00FD16B7">
        <w:rPr>
          <w:sz w:val="24"/>
          <w:szCs w:val="24"/>
        </w:rPr>
        <w:t>renalt</w:t>
      </w:r>
      <w:proofErr w:type="spellEnd"/>
      <w:r w:rsidRPr="00FD16B7">
        <w:rPr>
          <w:sz w:val="24"/>
          <w:szCs w:val="24"/>
        </w:rPr>
        <w:t xml:space="preserve"> via </w:t>
      </w:r>
      <w:proofErr w:type="spellStart"/>
      <w:r w:rsidRPr="00FD16B7">
        <w:rPr>
          <w:sz w:val="24"/>
          <w:szCs w:val="24"/>
        </w:rPr>
        <w:t>glomerulær</w:t>
      </w:r>
      <w:proofErr w:type="spellEnd"/>
      <w:r w:rsidRPr="00FD16B7">
        <w:rPr>
          <w:sz w:val="24"/>
          <w:szCs w:val="24"/>
        </w:rPr>
        <w:t xml:space="preserve"> filtration og aktiv udskillelse i proksimale </w:t>
      </w:r>
      <w:proofErr w:type="spellStart"/>
      <w:r w:rsidRPr="00FD16B7">
        <w:rPr>
          <w:sz w:val="24"/>
          <w:szCs w:val="24"/>
        </w:rPr>
        <w:t>tubuli</w:t>
      </w:r>
      <w:proofErr w:type="spellEnd"/>
      <w:r w:rsidRPr="00FD16B7">
        <w:rPr>
          <w:sz w:val="24"/>
          <w:szCs w:val="24"/>
        </w:rPr>
        <w:t xml:space="preserve">. Cirka 5-20 % </w:t>
      </w:r>
      <w:proofErr w:type="spellStart"/>
      <w:r w:rsidRPr="00FD16B7">
        <w:rPr>
          <w:sz w:val="24"/>
          <w:szCs w:val="24"/>
        </w:rPr>
        <w:t>methotrexat</w:t>
      </w:r>
      <w:proofErr w:type="spellEnd"/>
      <w:r w:rsidRPr="00FD16B7">
        <w:rPr>
          <w:sz w:val="24"/>
          <w:szCs w:val="24"/>
        </w:rPr>
        <w:t xml:space="preserve"> og 1-5 % af 7-hydroxymethotrexat elimineres biliært. Der er udtalt </w:t>
      </w:r>
      <w:proofErr w:type="spellStart"/>
      <w:r w:rsidRPr="00FD16B7">
        <w:rPr>
          <w:sz w:val="24"/>
          <w:szCs w:val="24"/>
        </w:rPr>
        <w:t>enterohepatisk</w:t>
      </w:r>
      <w:proofErr w:type="spellEnd"/>
      <w:r w:rsidRPr="00FD16B7">
        <w:rPr>
          <w:sz w:val="24"/>
          <w:szCs w:val="24"/>
        </w:rPr>
        <w:t xml:space="preserve"> cirkulation. </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Den terminale halveringstid er i gennemsnit 6-7 timer, og der er betydelig variation (3</w:t>
      </w:r>
      <w:r w:rsidRPr="00FD16B7">
        <w:rPr>
          <w:sz w:val="24"/>
          <w:szCs w:val="24"/>
        </w:rPr>
        <w:noBreakHyphen/>
        <w:t>17 timer). Halveringstiden kan forlænges op til 4 gange hos patienter med et tredje fordelingsrum (</w:t>
      </w:r>
      <w:proofErr w:type="spellStart"/>
      <w:r w:rsidRPr="00FD16B7">
        <w:rPr>
          <w:sz w:val="24"/>
          <w:szCs w:val="24"/>
        </w:rPr>
        <w:t>pleural</w:t>
      </w:r>
      <w:proofErr w:type="spellEnd"/>
      <w:r w:rsidRPr="00FD16B7">
        <w:rPr>
          <w:sz w:val="24"/>
          <w:szCs w:val="24"/>
        </w:rPr>
        <w:t xml:space="preserve"> </w:t>
      </w:r>
      <w:proofErr w:type="spellStart"/>
      <w:r w:rsidRPr="00FD16B7">
        <w:rPr>
          <w:sz w:val="24"/>
          <w:szCs w:val="24"/>
        </w:rPr>
        <w:t>effusion</w:t>
      </w:r>
      <w:proofErr w:type="spellEnd"/>
      <w:r w:rsidRPr="00FD16B7">
        <w:rPr>
          <w:sz w:val="24"/>
          <w:szCs w:val="24"/>
        </w:rPr>
        <w:t xml:space="preserve">, </w:t>
      </w:r>
      <w:proofErr w:type="spellStart"/>
      <w:r w:rsidRPr="00FD16B7">
        <w:rPr>
          <w:sz w:val="24"/>
          <w:szCs w:val="24"/>
        </w:rPr>
        <w:t>ascites</w:t>
      </w:r>
      <w:proofErr w:type="spellEnd"/>
      <w:r w:rsidRPr="00FD16B7">
        <w:rPr>
          <w:sz w:val="24"/>
          <w:szCs w:val="24"/>
        </w:rPr>
        <w: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u w:val="single"/>
        </w:rPr>
      </w:pPr>
      <w:r w:rsidRPr="00FD16B7">
        <w:rPr>
          <w:sz w:val="24"/>
          <w:szCs w:val="24"/>
        </w:rPr>
        <w:tab/>
      </w:r>
      <w:r w:rsidRPr="00FD16B7">
        <w:rPr>
          <w:sz w:val="24"/>
          <w:szCs w:val="24"/>
          <w:u w:val="single"/>
        </w:rPr>
        <w:t>Særlige populationer</w:t>
      </w:r>
    </w:p>
    <w:p w:rsidR="00CE2878" w:rsidRPr="00FD16B7" w:rsidRDefault="00CE2878" w:rsidP="00CE2878">
      <w:pPr>
        <w:tabs>
          <w:tab w:val="left" w:pos="851"/>
        </w:tabs>
        <w:ind w:left="851" w:hanging="851"/>
        <w:rPr>
          <w:sz w:val="24"/>
          <w:szCs w:val="24"/>
        </w:rPr>
      </w:pPr>
      <w:r w:rsidRPr="00FD16B7">
        <w:rPr>
          <w:sz w:val="24"/>
          <w:szCs w:val="24"/>
        </w:rPr>
        <w:tab/>
        <w:t>Hos patienter med nedsat nyrefunktion er eliminationen markant forlænget.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5.3</w:t>
      </w:r>
      <w:r w:rsidRPr="00FD16B7">
        <w:rPr>
          <w:b/>
          <w:sz w:val="24"/>
          <w:szCs w:val="24"/>
        </w:rPr>
        <w:tab/>
      </w:r>
      <w:r w:rsidR="00FD16B7">
        <w:rPr>
          <w:b/>
          <w:sz w:val="24"/>
          <w:szCs w:val="24"/>
        </w:rPr>
        <w:t>Non-kliniske</w:t>
      </w:r>
      <w:r w:rsidRPr="00FD16B7">
        <w:rPr>
          <w:b/>
          <w:sz w:val="24"/>
          <w:szCs w:val="24"/>
        </w:rPr>
        <w:t xml:space="preserve"> sikkerhedsdata</w:t>
      </w:r>
    </w:p>
    <w:p w:rsidR="00CE2878" w:rsidRPr="00FD16B7" w:rsidRDefault="00CE2878" w:rsidP="00CE2878">
      <w:pPr>
        <w:tabs>
          <w:tab w:val="left" w:pos="851"/>
        </w:tabs>
        <w:ind w:left="851" w:hanging="851"/>
        <w:rPr>
          <w:sz w:val="24"/>
          <w:szCs w:val="24"/>
          <w:lang w:eastAsia="da-DK"/>
        </w:rPr>
      </w:pPr>
      <w:r w:rsidRPr="00FD16B7">
        <w:rPr>
          <w:sz w:val="24"/>
          <w:szCs w:val="24"/>
        </w:rPr>
        <w:tab/>
        <w:t xml:space="preserve">Kroniske toksicitetsforsøg udført med mus, rotter og hunde viste toksiske virkninger i form af </w:t>
      </w:r>
      <w:proofErr w:type="spellStart"/>
      <w:r w:rsidRPr="00FD16B7">
        <w:rPr>
          <w:sz w:val="24"/>
          <w:szCs w:val="24"/>
        </w:rPr>
        <w:t>gastrointestinale</w:t>
      </w:r>
      <w:proofErr w:type="spellEnd"/>
      <w:r w:rsidRPr="00FD16B7">
        <w:rPr>
          <w:sz w:val="24"/>
          <w:szCs w:val="24"/>
        </w:rPr>
        <w:t xml:space="preserve"> læsioner, </w:t>
      </w:r>
      <w:proofErr w:type="spellStart"/>
      <w:r w:rsidRPr="00FD16B7">
        <w:rPr>
          <w:sz w:val="24"/>
          <w:szCs w:val="24"/>
        </w:rPr>
        <w:t>myelosuppression</w:t>
      </w:r>
      <w:proofErr w:type="spellEnd"/>
      <w:r w:rsidRPr="00FD16B7">
        <w:rPr>
          <w:sz w:val="24"/>
          <w:szCs w:val="24"/>
        </w:rPr>
        <w:t xml:space="preserve"> og </w:t>
      </w:r>
      <w:proofErr w:type="spellStart"/>
      <w:r w:rsidRPr="00FD16B7">
        <w:rPr>
          <w:sz w:val="24"/>
          <w:szCs w:val="24"/>
        </w:rPr>
        <w:t>hepatotoksicitet</w:t>
      </w:r>
      <w:proofErr w:type="spellEnd"/>
      <w:r w:rsidRPr="00FD16B7">
        <w:rPr>
          <w:sz w:val="24"/>
          <w:szCs w:val="24"/>
        </w:rPr>
        <w:t>.</w:t>
      </w:r>
      <w:r w:rsidRPr="00FD16B7">
        <w:rPr>
          <w:color w:val="222222"/>
          <w:sz w:val="24"/>
          <w:szCs w:val="24"/>
        </w:rPr>
        <w:t xml:space="preserve"> </w:t>
      </w:r>
      <w:r w:rsidRPr="00FD16B7">
        <w:rPr>
          <w:sz w:val="24"/>
          <w:szCs w:val="24"/>
        </w:rPr>
        <w:t xml:space="preserve">Dyreforsøg viser, at </w:t>
      </w:r>
      <w:proofErr w:type="spellStart"/>
      <w:r w:rsidRPr="00FD16B7">
        <w:rPr>
          <w:sz w:val="24"/>
          <w:szCs w:val="24"/>
        </w:rPr>
        <w:lastRenderedPageBreak/>
        <w:t>methotrexat</w:t>
      </w:r>
      <w:proofErr w:type="spellEnd"/>
      <w:r w:rsidRPr="00FD16B7">
        <w:rPr>
          <w:sz w:val="24"/>
          <w:szCs w:val="24"/>
        </w:rPr>
        <w:t xml:space="preserve"> hæmmer fertiliteten, og er embryo- og </w:t>
      </w:r>
      <w:proofErr w:type="spellStart"/>
      <w:r w:rsidRPr="00FD16B7">
        <w:rPr>
          <w:sz w:val="24"/>
          <w:szCs w:val="24"/>
        </w:rPr>
        <w:t>føtotoksisk</w:t>
      </w:r>
      <w:proofErr w:type="spellEnd"/>
      <w:r w:rsidRPr="00FD16B7">
        <w:rPr>
          <w:sz w:val="24"/>
          <w:szCs w:val="24"/>
        </w:rPr>
        <w:t xml:space="preserve">. Der er identificeret </w:t>
      </w:r>
      <w:proofErr w:type="spellStart"/>
      <w:r w:rsidRPr="00FD16B7">
        <w:rPr>
          <w:sz w:val="24"/>
          <w:szCs w:val="24"/>
        </w:rPr>
        <w:t>teratogene</w:t>
      </w:r>
      <w:proofErr w:type="spellEnd"/>
      <w:r w:rsidRPr="00FD16B7">
        <w:rPr>
          <w:sz w:val="24"/>
          <w:szCs w:val="24"/>
        </w:rPr>
        <w:t xml:space="preserve"> virkninger hos fire dyrearter (rotter, mus, kaniner, katte). I rhesusaber er der ikke set misdannelser. </w:t>
      </w:r>
      <w:proofErr w:type="spellStart"/>
      <w:r w:rsidRPr="00FD16B7">
        <w:rPr>
          <w:sz w:val="24"/>
          <w:szCs w:val="24"/>
        </w:rPr>
        <w:t>Methotrexat</w:t>
      </w:r>
      <w:proofErr w:type="spellEnd"/>
      <w:r w:rsidRPr="00FD16B7">
        <w:rPr>
          <w:sz w:val="24"/>
          <w:szCs w:val="24"/>
        </w:rPr>
        <w:t xml:space="preserve"> er mutagent både </w:t>
      </w:r>
      <w:r w:rsidRPr="00FD16B7">
        <w:rPr>
          <w:i/>
          <w:iCs/>
          <w:sz w:val="24"/>
          <w:szCs w:val="24"/>
        </w:rPr>
        <w:t xml:space="preserve">in </w:t>
      </w:r>
      <w:proofErr w:type="spellStart"/>
      <w:r w:rsidRPr="00FD16B7">
        <w:rPr>
          <w:i/>
          <w:iCs/>
          <w:sz w:val="24"/>
          <w:szCs w:val="24"/>
        </w:rPr>
        <w:t>vitro</w:t>
      </w:r>
      <w:proofErr w:type="spellEnd"/>
      <w:r w:rsidRPr="00FD16B7">
        <w:rPr>
          <w:sz w:val="24"/>
          <w:szCs w:val="24"/>
        </w:rPr>
        <w:t xml:space="preserve"> og </w:t>
      </w:r>
      <w:r w:rsidRPr="00FD16B7">
        <w:rPr>
          <w:i/>
          <w:iCs/>
          <w:sz w:val="24"/>
          <w:szCs w:val="24"/>
        </w:rPr>
        <w:t xml:space="preserve">in </w:t>
      </w:r>
      <w:proofErr w:type="spellStart"/>
      <w:r w:rsidRPr="00FD16B7">
        <w:rPr>
          <w:i/>
          <w:iCs/>
          <w:sz w:val="24"/>
          <w:szCs w:val="24"/>
        </w:rPr>
        <w:t>vivo</w:t>
      </w:r>
      <w:proofErr w:type="spellEnd"/>
      <w:r w:rsidRPr="00FD16B7">
        <w:rPr>
          <w:i/>
          <w:iCs/>
          <w:sz w:val="24"/>
          <w:szCs w:val="24"/>
        </w:rPr>
        <w:t>.</w:t>
      </w:r>
      <w:r w:rsidRPr="00FD16B7">
        <w:rPr>
          <w:color w:val="222222"/>
          <w:sz w:val="24"/>
          <w:szCs w:val="24"/>
        </w:rPr>
        <w:t xml:space="preserve"> </w:t>
      </w:r>
      <w:r w:rsidRPr="00FD16B7">
        <w:rPr>
          <w:iCs/>
          <w:sz w:val="24"/>
          <w:szCs w:val="24"/>
        </w:rPr>
        <w:t xml:space="preserve">Det er påvist at </w:t>
      </w:r>
      <w:proofErr w:type="spellStart"/>
      <w:r w:rsidRPr="00FD16B7">
        <w:rPr>
          <w:iCs/>
          <w:sz w:val="24"/>
          <w:szCs w:val="24"/>
        </w:rPr>
        <w:t>methotrexat</w:t>
      </w:r>
      <w:proofErr w:type="spellEnd"/>
      <w:r w:rsidRPr="00FD16B7">
        <w:rPr>
          <w:iCs/>
          <w:sz w:val="24"/>
          <w:szCs w:val="24"/>
        </w:rPr>
        <w:t xml:space="preserve"> forårsager kromosomale afvigelser i dyreceller samt i humane knoglemarvsceller, men den kliniske betydning af disse fund er ikke fastlagt. </w:t>
      </w:r>
      <w:proofErr w:type="spellStart"/>
      <w:r w:rsidRPr="00FD16B7">
        <w:rPr>
          <w:iCs/>
          <w:sz w:val="24"/>
          <w:szCs w:val="24"/>
        </w:rPr>
        <w:t>Karcinogenicitet</w:t>
      </w:r>
      <w:proofErr w:type="spellEnd"/>
      <w:r w:rsidRPr="00FD16B7">
        <w:rPr>
          <w:iCs/>
          <w:sz w:val="24"/>
          <w:szCs w:val="24"/>
        </w:rPr>
        <w:t xml:space="preserve"> i gnavere indikerer ikke en øget forekomst af tumorer.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w:t>
      </w:r>
      <w:r w:rsidRPr="00FD16B7">
        <w:rPr>
          <w:b/>
          <w:sz w:val="24"/>
          <w:szCs w:val="24"/>
        </w:rPr>
        <w:tab/>
        <w:t>FARMACEUTISKE OPLYSNINGER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6.1</w:t>
      </w:r>
      <w:r w:rsidRPr="00FD16B7">
        <w:rPr>
          <w:b/>
          <w:sz w:val="24"/>
          <w:szCs w:val="24"/>
        </w:rPr>
        <w:tab/>
        <w:t>Hjælpestoffer</w:t>
      </w:r>
    </w:p>
    <w:p w:rsidR="00CE2878" w:rsidRPr="00FD16B7" w:rsidRDefault="00CE2878" w:rsidP="00CE2878">
      <w:pPr>
        <w:pStyle w:val="Sidehoved"/>
        <w:tabs>
          <w:tab w:val="left" w:pos="1304"/>
        </w:tabs>
        <w:ind w:left="851" w:hanging="851"/>
        <w:rPr>
          <w:szCs w:val="24"/>
        </w:rPr>
      </w:pPr>
      <w:r w:rsidRPr="00FD16B7">
        <w:rPr>
          <w:szCs w:val="24"/>
        </w:rPr>
        <w:tab/>
      </w:r>
      <w:proofErr w:type="spellStart"/>
      <w:r w:rsidRPr="00FD16B7">
        <w:rPr>
          <w:szCs w:val="24"/>
        </w:rPr>
        <w:t>Lactosemonohydrat</w:t>
      </w:r>
      <w:proofErr w:type="spellEnd"/>
    </w:p>
    <w:p w:rsidR="00CE2878" w:rsidRPr="00FD16B7" w:rsidRDefault="00CE2878" w:rsidP="00CE2878">
      <w:pPr>
        <w:pStyle w:val="Sidehoved"/>
        <w:tabs>
          <w:tab w:val="left" w:pos="1304"/>
        </w:tabs>
        <w:ind w:left="851" w:hanging="851"/>
        <w:rPr>
          <w:szCs w:val="24"/>
        </w:rPr>
      </w:pPr>
      <w:r w:rsidRPr="00FD16B7">
        <w:rPr>
          <w:szCs w:val="24"/>
        </w:rPr>
        <w:tab/>
        <w:t>Mikrokrystallinsk cellulose</w:t>
      </w:r>
    </w:p>
    <w:p w:rsidR="00CE2878" w:rsidRPr="00FD16B7" w:rsidRDefault="00CE2878" w:rsidP="00CE2878">
      <w:pPr>
        <w:pStyle w:val="Sidehoved"/>
        <w:tabs>
          <w:tab w:val="left" w:pos="1304"/>
        </w:tabs>
        <w:ind w:left="851" w:hanging="851"/>
        <w:rPr>
          <w:szCs w:val="24"/>
        </w:rPr>
      </w:pPr>
      <w:r w:rsidRPr="00FD16B7">
        <w:rPr>
          <w:szCs w:val="24"/>
        </w:rPr>
        <w:tab/>
      </w:r>
      <w:proofErr w:type="spellStart"/>
      <w:r w:rsidRPr="00FD16B7">
        <w:rPr>
          <w:szCs w:val="24"/>
        </w:rPr>
        <w:t>Magnesiumstearat</w:t>
      </w:r>
      <w:proofErr w:type="spellEnd"/>
    </w:p>
    <w:p w:rsidR="00CE2878" w:rsidRPr="00FD16B7" w:rsidRDefault="00CE2878" w:rsidP="00CE2878">
      <w:pPr>
        <w:tabs>
          <w:tab w:val="left" w:pos="851"/>
        </w:tabs>
        <w:ind w:left="851" w:hanging="851"/>
        <w:rPr>
          <w:sz w:val="24"/>
          <w:szCs w:val="24"/>
        </w:rPr>
      </w:pPr>
    </w:p>
    <w:p w:rsidR="00CE2878" w:rsidRPr="00FD16B7" w:rsidRDefault="00CE2878" w:rsidP="00CE2878">
      <w:pPr>
        <w:keepNext/>
        <w:tabs>
          <w:tab w:val="left" w:pos="851"/>
        </w:tabs>
        <w:ind w:left="851" w:hanging="851"/>
        <w:rPr>
          <w:b/>
          <w:sz w:val="24"/>
          <w:szCs w:val="24"/>
        </w:rPr>
      </w:pPr>
      <w:r w:rsidRPr="00FD16B7">
        <w:rPr>
          <w:b/>
          <w:sz w:val="24"/>
          <w:szCs w:val="24"/>
        </w:rPr>
        <w:t>6.2</w:t>
      </w:r>
      <w:r w:rsidRPr="00FD16B7">
        <w:rPr>
          <w:b/>
          <w:sz w:val="24"/>
          <w:szCs w:val="24"/>
        </w:rPr>
        <w:tab/>
        <w:t>Uforligeligheder</w:t>
      </w:r>
    </w:p>
    <w:p w:rsidR="00CE2878" w:rsidRPr="00FD16B7" w:rsidRDefault="00CE2878" w:rsidP="00CE2878">
      <w:pPr>
        <w:tabs>
          <w:tab w:val="left" w:pos="851"/>
        </w:tabs>
        <w:ind w:left="851" w:hanging="851"/>
        <w:rPr>
          <w:sz w:val="24"/>
          <w:szCs w:val="24"/>
          <w:lang w:eastAsia="da-DK"/>
        </w:rPr>
      </w:pPr>
      <w:r w:rsidRPr="00FD16B7">
        <w:rPr>
          <w:sz w:val="24"/>
          <w:szCs w:val="24"/>
        </w:rPr>
        <w:tab/>
        <w:t>Ikke relevant.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6.3</w:t>
      </w:r>
      <w:r w:rsidRPr="00FD16B7">
        <w:rPr>
          <w:b/>
          <w:sz w:val="24"/>
          <w:szCs w:val="24"/>
        </w:rPr>
        <w:tab/>
        <w:t>Opbevaringstid</w:t>
      </w:r>
    </w:p>
    <w:p w:rsidR="00CE2878" w:rsidRPr="00FD16B7" w:rsidRDefault="00CE2878" w:rsidP="00CE2878">
      <w:pPr>
        <w:tabs>
          <w:tab w:val="left" w:pos="851"/>
        </w:tabs>
        <w:ind w:left="851" w:hanging="851"/>
        <w:rPr>
          <w:sz w:val="24"/>
          <w:szCs w:val="24"/>
          <w:lang w:eastAsia="da-DK"/>
        </w:rPr>
      </w:pPr>
      <w:r w:rsidRPr="00FD16B7">
        <w:rPr>
          <w:sz w:val="24"/>
          <w:szCs w:val="24"/>
        </w:rPr>
        <w:tab/>
        <w:t>3 år.</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6.4</w:t>
      </w:r>
      <w:r w:rsidRPr="00FD16B7">
        <w:rPr>
          <w:b/>
          <w:sz w:val="24"/>
          <w:szCs w:val="24"/>
        </w:rPr>
        <w:tab/>
        <w:t>Særlige opbevaringsforhold</w:t>
      </w:r>
    </w:p>
    <w:p w:rsidR="00CE2878" w:rsidRPr="00FD16B7" w:rsidRDefault="00CE2878" w:rsidP="00CE2878">
      <w:pPr>
        <w:ind w:left="851"/>
        <w:rPr>
          <w:sz w:val="24"/>
          <w:szCs w:val="24"/>
          <w:lang w:eastAsia="da-DK"/>
        </w:rPr>
      </w:pPr>
      <w:r w:rsidRPr="00FD16B7">
        <w:rPr>
          <w:sz w:val="24"/>
          <w:szCs w:val="24"/>
        </w:rPr>
        <w:t>Der er ingen særlige krav vedrørende opbevaringstemperaturer for dette lægemiddel.</w:t>
      </w:r>
    </w:p>
    <w:p w:rsidR="00CE2878" w:rsidRPr="00FD16B7" w:rsidRDefault="00CE2878" w:rsidP="00CE2878">
      <w:pPr>
        <w:tabs>
          <w:tab w:val="left" w:pos="851"/>
        </w:tabs>
        <w:ind w:left="851" w:hanging="851"/>
        <w:rPr>
          <w:sz w:val="24"/>
          <w:szCs w:val="24"/>
        </w:rPr>
      </w:pPr>
      <w:r w:rsidRPr="00FD16B7">
        <w:rPr>
          <w:sz w:val="24"/>
          <w:szCs w:val="24"/>
        </w:rPr>
        <w:tab/>
        <w:t>Opbevar tabletbeholderen/blisteren i den ydre pakning for at beskytte mod lys.</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6.5</w:t>
      </w:r>
      <w:r w:rsidRPr="00FD16B7">
        <w:rPr>
          <w:b/>
          <w:sz w:val="24"/>
          <w:szCs w:val="24"/>
        </w:rPr>
        <w:tab/>
        <w:t>Emballagetype og pakningsstørrelser</w:t>
      </w:r>
    </w:p>
    <w:p w:rsidR="00CE2878" w:rsidRPr="00FD16B7" w:rsidRDefault="00CE2878" w:rsidP="00CE2878">
      <w:pPr>
        <w:tabs>
          <w:tab w:val="left" w:pos="851"/>
        </w:tabs>
        <w:ind w:left="851" w:hanging="851"/>
        <w:rPr>
          <w:sz w:val="24"/>
          <w:szCs w:val="24"/>
          <w:lang w:eastAsia="da-DK"/>
        </w:rPr>
      </w:pPr>
      <w:r w:rsidRPr="00FD16B7">
        <w:rPr>
          <w:sz w:val="24"/>
          <w:szCs w:val="24"/>
        </w:rPr>
        <w:tab/>
      </w:r>
      <w:r w:rsidR="00FC2E26" w:rsidRPr="00FD16B7">
        <w:rPr>
          <w:sz w:val="24"/>
          <w:szCs w:val="24"/>
        </w:rPr>
        <w:t>HDPE-beholder med låg af polypropylen (PP) med eller uden børnesikret mekanisme.</w:t>
      </w:r>
      <w:r w:rsidRPr="00FD16B7">
        <w:rPr>
          <w:sz w:val="24"/>
          <w:szCs w:val="24"/>
        </w:rPr>
        <w:t xml:space="preserve"> </w:t>
      </w:r>
    </w:p>
    <w:p w:rsidR="00CE2878" w:rsidRPr="00C55947" w:rsidRDefault="00CE2878" w:rsidP="00CE2878">
      <w:pPr>
        <w:tabs>
          <w:tab w:val="left" w:pos="851"/>
        </w:tabs>
        <w:ind w:left="851" w:hanging="851"/>
        <w:rPr>
          <w:sz w:val="24"/>
          <w:szCs w:val="24"/>
          <w:lang w:val="nb-NO"/>
        </w:rPr>
      </w:pPr>
      <w:r w:rsidRPr="00FD16B7">
        <w:rPr>
          <w:sz w:val="24"/>
          <w:szCs w:val="24"/>
        </w:rPr>
        <w:tab/>
      </w:r>
      <w:r w:rsidRPr="00C55947">
        <w:rPr>
          <w:sz w:val="24"/>
          <w:szCs w:val="24"/>
          <w:lang w:val="nb-NO"/>
        </w:rPr>
        <w:t>2,5 mg: 10, 12, 24, 28, 30, 50 and 100 tabletter.</w:t>
      </w:r>
    </w:p>
    <w:p w:rsidR="00CE2878" w:rsidRPr="00C55947" w:rsidRDefault="00CE2878" w:rsidP="00CE2878">
      <w:pPr>
        <w:tabs>
          <w:tab w:val="left" w:pos="851"/>
        </w:tabs>
        <w:ind w:left="851" w:hanging="851"/>
        <w:rPr>
          <w:sz w:val="24"/>
          <w:szCs w:val="24"/>
          <w:lang w:val="nb-NO"/>
        </w:rPr>
      </w:pPr>
      <w:r w:rsidRPr="00C55947">
        <w:rPr>
          <w:sz w:val="24"/>
          <w:szCs w:val="24"/>
          <w:lang w:val="nb-NO"/>
        </w:rPr>
        <w:tab/>
        <w:t>10 mg: 10, 15, 25, 50 and 100 tabletter.</w:t>
      </w:r>
    </w:p>
    <w:p w:rsidR="00CE2878" w:rsidRPr="00C55947" w:rsidRDefault="00CE2878" w:rsidP="00CE2878">
      <w:pPr>
        <w:tabs>
          <w:tab w:val="left" w:pos="851"/>
        </w:tabs>
        <w:ind w:left="851" w:hanging="851"/>
        <w:rPr>
          <w:sz w:val="24"/>
          <w:szCs w:val="24"/>
          <w:lang w:val="nb-NO"/>
        </w:rPr>
      </w:pPr>
    </w:p>
    <w:p w:rsidR="009F5503" w:rsidRPr="00C55947" w:rsidRDefault="00CE2878" w:rsidP="009F5503">
      <w:pPr>
        <w:tabs>
          <w:tab w:val="left" w:pos="851"/>
        </w:tabs>
        <w:ind w:left="851" w:hanging="851"/>
        <w:rPr>
          <w:sz w:val="24"/>
          <w:szCs w:val="24"/>
          <w:lang w:val="nb-NO"/>
        </w:rPr>
      </w:pPr>
      <w:r w:rsidRPr="00C55947">
        <w:rPr>
          <w:sz w:val="24"/>
          <w:szCs w:val="24"/>
          <w:lang w:val="nb-NO"/>
        </w:rPr>
        <w:tab/>
      </w:r>
      <w:r w:rsidR="009F5503" w:rsidRPr="00C55947">
        <w:rPr>
          <w:sz w:val="24"/>
          <w:szCs w:val="24"/>
          <w:lang w:val="nb-NO"/>
        </w:rPr>
        <w:t>PVC/Alu blisterpakning.</w:t>
      </w:r>
    </w:p>
    <w:p w:rsidR="009F5503" w:rsidRPr="00C55947" w:rsidRDefault="009F5503" w:rsidP="009F5503">
      <w:pPr>
        <w:tabs>
          <w:tab w:val="left" w:pos="851"/>
        </w:tabs>
        <w:ind w:left="851" w:hanging="851"/>
        <w:rPr>
          <w:sz w:val="24"/>
          <w:szCs w:val="24"/>
          <w:lang w:val="nb-NO"/>
        </w:rPr>
      </w:pPr>
      <w:r w:rsidRPr="00C55947">
        <w:rPr>
          <w:sz w:val="24"/>
          <w:szCs w:val="24"/>
          <w:lang w:val="nb-NO"/>
        </w:rPr>
        <w:tab/>
        <w:t xml:space="preserve">2,5 mg: </w:t>
      </w:r>
      <w:r w:rsidRPr="0097168D">
        <w:rPr>
          <w:sz w:val="22"/>
          <w:szCs w:val="22"/>
          <w:lang w:val="nb-NO"/>
        </w:rPr>
        <w:t xml:space="preserve">4, 8, 10, 12, 16, 20, </w:t>
      </w:r>
      <w:r w:rsidRPr="00C55947">
        <w:rPr>
          <w:sz w:val="24"/>
          <w:szCs w:val="24"/>
          <w:lang w:val="nb-NO"/>
        </w:rPr>
        <w:t xml:space="preserve">24, </w:t>
      </w:r>
      <w:r w:rsidRPr="0097168D">
        <w:rPr>
          <w:sz w:val="22"/>
          <w:szCs w:val="22"/>
          <w:lang w:val="nb-NO"/>
        </w:rPr>
        <w:t xml:space="preserve">30, 36, 40, 48, </w:t>
      </w:r>
      <w:r w:rsidRPr="00C55947">
        <w:rPr>
          <w:sz w:val="24"/>
          <w:szCs w:val="24"/>
          <w:lang w:val="nb-NO"/>
        </w:rPr>
        <w:t>50, 60, 100 og 120 tabletter.</w:t>
      </w:r>
    </w:p>
    <w:p w:rsidR="009F5503" w:rsidRPr="00C55947" w:rsidRDefault="009F5503" w:rsidP="009F5503">
      <w:pPr>
        <w:tabs>
          <w:tab w:val="left" w:pos="851"/>
        </w:tabs>
        <w:ind w:left="851" w:hanging="851"/>
        <w:rPr>
          <w:sz w:val="24"/>
          <w:szCs w:val="24"/>
          <w:lang w:val="nb-NO"/>
        </w:rPr>
      </w:pPr>
      <w:r w:rsidRPr="00C55947">
        <w:rPr>
          <w:sz w:val="24"/>
          <w:szCs w:val="24"/>
          <w:lang w:val="nb-NO"/>
        </w:rPr>
        <w:tab/>
        <w:t>10 mg: 4</w:t>
      </w:r>
      <w:r w:rsidRPr="0097168D">
        <w:rPr>
          <w:szCs w:val="22"/>
          <w:lang w:val="nb-NO"/>
        </w:rPr>
        <w:t>, 8, 10, 12, 16, 20, 24, 30, 36, 40, 48, 50, 60,</w:t>
      </w:r>
      <w:r w:rsidRPr="0097168D">
        <w:rPr>
          <w:color w:val="44546A"/>
          <w:sz w:val="20"/>
          <w:lang w:val="nb-NO"/>
        </w:rPr>
        <w:t xml:space="preserve"> </w:t>
      </w:r>
      <w:r w:rsidRPr="0097168D">
        <w:rPr>
          <w:szCs w:val="22"/>
          <w:lang w:val="nb-NO"/>
        </w:rPr>
        <w:t>100 og 120</w:t>
      </w:r>
      <w:r w:rsidRPr="00C55947">
        <w:rPr>
          <w:sz w:val="24"/>
          <w:szCs w:val="24"/>
          <w:lang w:val="nb-NO"/>
        </w:rPr>
        <w:t xml:space="preserve"> tabletter.</w:t>
      </w:r>
    </w:p>
    <w:p w:rsidR="00CE2878" w:rsidRPr="00C55947" w:rsidRDefault="00CE2878" w:rsidP="009F5503">
      <w:pPr>
        <w:tabs>
          <w:tab w:val="left" w:pos="851"/>
        </w:tabs>
        <w:ind w:left="851" w:hanging="851"/>
        <w:rPr>
          <w:sz w:val="24"/>
          <w:szCs w:val="24"/>
          <w:lang w:val="nb-NO"/>
        </w:rPr>
      </w:pPr>
    </w:p>
    <w:p w:rsidR="00CE2878" w:rsidRPr="00C55947" w:rsidRDefault="00CE2878" w:rsidP="00CE2878">
      <w:pPr>
        <w:ind w:left="851"/>
        <w:rPr>
          <w:sz w:val="24"/>
          <w:szCs w:val="24"/>
          <w:lang w:val="nb-NO"/>
        </w:rPr>
      </w:pPr>
      <w:r w:rsidRPr="00C55947">
        <w:rPr>
          <w:sz w:val="24"/>
          <w:szCs w:val="24"/>
          <w:lang w:val="nb-NO"/>
        </w:rPr>
        <w:t>Ikke alle pakningsstørrelser er nødvendigvis markedsført.</w:t>
      </w:r>
    </w:p>
    <w:p w:rsidR="00CE2878" w:rsidRPr="00C55947" w:rsidRDefault="00CE2878" w:rsidP="00CE2878">
      <w:pPr>
        <w:tabs>
          <w:tab w:val="left" w:pos="851"/>
        </w:tabs>
        <w:ind w:left="851" w:hanging="851"/>
        <w:rPr>
          <w:sz w:val="24"/>
          <w:szCs w:val="24"/>
          <w:lang w:val="nb-NO"/>
        </w:rPr>
      </w:pPr>
    </w:p>
    <w:p w:rsidR="00CE2878" w:rsidRPr="00C55947" w:rsidRDefault="00CE2878" w:rsidP="00CE2878">
      <w:pPr>
        <w:tabs>
          <w:tab w:val="left" w:pos="851"/>
        </w:tabs>
        <w:ind w:left="851" w:hanging="851"/>
        <w:rPr>
          <w:b/>
          <w:sz w:val="24"/>
          <w:szCs w:val="24"/>
          <w:lang w:val="nb-NO"/>
        </w:rPr>
      </w:pPr>
      <w:r w:rsidRPr="00C55947">
        <w:rPr>
          <w:b/>
          <w:sz w:val="24"/>
          <w:szCs w:val="24"/>
          <w:lang w:val="nb-NO"/>
        </w:rPr>
        <w:t>6.6</w:t>
      </w:r>
      <w:r w:rsidRPr="00C55947">
        <w:rPr>
          <w:b/>
          <w:sz w:val="24"/>
          <w:szCs w:val="24"/>
          <w:lang w:val="nb-NO"/>
        </w:rPr>
        <w:tab/>
        <w:t xml:space="preserve">Regler for </w:t>
      </w:r>
      <w:r w:rsidR="00FD16B7" w:rsidRPr="00C55947">
        <w:rPr>
          <w:b/>
          <w:sz w:val="24"/>
          <w:szCs w:val="24"/>
          <w:lang w:val="nb-NO"/>
        </w:rPr>
        <w:t>bortskaffelse</w:t>
      </w:r>
      <w:r w:rsidRPr="00C55947">
        <w:rPr>
          <w:b/>
          <w:sz w:val="24"/>
          <w:szCs w:val="24"/>
          <w:lang w:val="nb-NO"/>
        </w:rPr>
        <w:t xml:space="preserve"> og anden håndtering</w:t>
      </w:r>
    </w:p>
    <w:p w:rsidR="00CE2878" w:rsidRPr="00FD16B7" w:rsidRDefault="00CE2878" w:rsidP="00CE2878">
      <w:pPr>
        <w:tabs>
          <w:tab w:val="left" w:pos="851"/>
        </w:tabs>
        <w:ind w:left="851" w:hanging="851"/>
        <w:rPr>
          <w:sz w:val="24"/>
          <w:szCs w:val="24"/>
        </w:rPr>
      </w:pPr>
      <w:r w:rsidRPr="00C55947">
        <w:rPr>
          <w:sz w:val="24"/>
          <w:szCs w:val="24"/>
          <w:lang w:val="nb-NO"/>
        </w:rPr>
        <w:tab/>
        <w:t xml:space="preserve">Dette lægemiddel skal håndteres og bortskaffes på samme vis som andre cytotoksiske præparater. </w:t>
      </w:r>
      <w:r w:rsidRPr="00FD16B7">
        <w:rPr>
          <w:sz w:val="24"/>
          <w:szCs w:val="24"/>
        </w:rPr>
        <w:t xml:space="preserve">Alle, der håndterer </w:t>
      </w:r>
      <w:proofErr w:type="spellStart"/>
      <w:r w:rsidRPr="00FD16B7">
        <w:rPr>
          <w:sz w:val="24"/>
          <w:szCs w:val="24"/>
        </w:rPr>
        <w:t>methotrexat</w:t>
      </w:r>
      <w:proofErr w:type="spellEnd"/>
      <w:r w:rsidRPr="00FD16B7">
        <w:rPr>
          <w:sz w:val="24"/>
          <w:szCs w:val="24"/>
        </w:rPr>
        <w:t xml:space="preserve">, bør vaske hænder før og efter administration af en dosis. Engangshandsker bør anvendes ved håndtering af </w:t>
      </w:r>
      <w:proofErr w:type="spellStart"/>
      <w:r w:rsidRPr="00FD16B7">
        <w:rPr>
          <w:sz w:val="24"/>
          <w:szCs w:val="24"/>
        </w:rPr>
        <w:t>methotrexat</w:t>
      </w:r>
      <w:proofErr w:type="spellEnd"/>
      <w:r w:rsidRPr="00FD16B7">
        <w:rPr>
          <w:sz w:val="24"/>
          <w:szCs w:val="24"/>
        </w:rPr>
        <w:t xml:space="preserve"> tabletter. Kvinder som er gravide, planlægger graviditet eller ammer, bør undgå at håndtere </w:t>
      </w:r>
      <w:proofErr w:type="spellStart"/>
      <w:r w:rsidRPr="00FD16B7">
        <w:rPr>
          <w:sz w:val="24"/>
          <w:szCs w:val="24"/>
        </w:rPr>
        <w:t>methotrexat</w:t>
      </w:r>
      <w:proofErr w:type="spellEnd"/>
      <w:r w:rsidRPr="00FD16B7">
        <w:rPr>
          <w:sz w:val="24"/>
          <w:szCs w:val="24"/>
        </w:rPr>
        <w:t xml:space="preserve"> tabletter, hvis muligt.</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lang w:eastAsia="da-DK"/>
        </w:rPr>
      </w:pPr>
      <w:r w:rsidRPr="00FD16B7">
        <w:rPr>
          <w:sz w:val="24"/>
          <w:szCs w:val="24"/>
          <w:lang w:eastAsia="da-DK"/>
        </w:rPr>
        <w:tab/>
        <w:t xml:space="preserve">Kontakt med hud og slimhinder skal undgås. Hvis </w:t>
      </w:r>
      <w:proofErr w:type="spellStart"/>
      <w:r w:rsidRPr="00FD16B7">
        <w:rPr>
          <w:sz w:val="24"/>
          <w:szCs w:val="24"/>
          <w:lang w:eastAsia="da-DK"/>
        </w:rPr>
        <w:t>methotrexat</w:t>
      </w:r>
      <w:proofErr w:type="spellEnd"/>
      <w:r w:rsidRPr="00FD16B7">
        <w:rPr>
          <w:sz w:val="24"/>
          <w:szCs w:val="24"/>
          <w:lang w:eastAsia="da-DK"/>
        </w:rPr>
        <w:t xml:space="preserve"> kommer i kontakt med hud eller slimhinder, skal området straks vaskes grundigt med sæbe og vand.</w:t>
      </w:r>
    </w:p>
    <w:p w:rsidR="00CE2878" w:rsidRPr="00FD16B7" w:rsidRDefault="00CE2878" w:rsidP="00CE2878">
      <w:pPr>
        <w:tabs>
          <w:tab w:val="left" w:pos="851"/>
        </w:tabs>
        <w:ind w:left="851" w:hanging="851"/>
        <w:rPr>
          <w:sz w:val="24"/>
          <w:szCs w:val="24"/>
          <w:lang w:eastAsia="da-DK"/>
        </w:rPr>
      </w:pPr>
    </w:p>
    <w:p w:rsidR="00CE2878" w:rsidRPr="00FD16B7" w:rsidRDefault="00CE2878" w:rsidP="00CE2878">
      <w:pPr>
        <w:tabs>
          <w:tab w:val="left" w:pos="851"/>
        </w:tabs>
        <w:ind w:left="851" w:hanging="851"/>
        <w:rPr>
          <w:sz w:val="24"/>
          <w:szCs w:val="24"/>
          <w:lang w:eastAsia="da-DK"/>
        </w:rPr>
      </w:pPr>
      <w:r w:rsidRPr="00FD16B7">
        <w:rPr>
          <w:sz w:val="24"/>
          <w:szCs w:val="24"/>
          <w:lang w:eastAsia="da-DK"/>
        </w:rPr>
        <w:tab/>
        <w:t xml:space="preserve">Forældre, omsorgspersoner og patienter skal informeres om at opbevare </w:t>
      </w:r>
      <w:proofErr w:type="spellStart"/>
      <w:r w:rsidRPr="00FD16B7">
        <w:rPr>
          <w:sz w:val="24"/>
          <w:szCs w:val="24"/>
          <w:lang w:eastAsia="da-DK"/>
        </w:rPr>
        <w:t>methotrexat</w:t>
      </w:r>
      <w:proofErr w:type="spellEnd"/>
      <w:r w:rsidRPr="00FD16B7">
        <w:rPr>
          <w:sz w:val="24"/>
          <w:szCs w:val="24"/>
          <w:lang w:eastAsia="da-DK"/>
        </w:rPr>
        <w:t xml:space="preserve"> utilgængeligt for børn, helst i aflåst skab.</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tab/>
        <w:t>Utilsigtet indtagelse kan være dødeligt for børn.</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sz w:val="24"/>
          <w:szCs w:val="24"/>
        </w:rPr>
      </w:pPr>
      <w:r w:rsidRPr="00FD16B7">
        <w:rPr>
          <w:sz w:val="24"/>
          <w:szCs w:val="24"/>
        </w:rPr>
        <w:lastRenderedPageBreak/>
        <w:tab/>
        <w:t>Ikke anvendt lægemiddel samt affald heraf skal bortskaffes i henhold til lokale retningslinjer.</w:t>
      </w:r>
    </w:p>
    <w:p w:rsidR="008D24DE" w:rsidRPr="00FD16B7" w:rsidRDefault="008D24DE">
      <w:pPr>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7.</w:t>
      </w:r>
      <w:r w:rsidRPr="00FD16B7">
        <w:rPr>
          <w:b/>
          <w:sz w:val="24"/>
          <w:szCs w:val="24"/>
        </w:rPr>
        <w:tab/>
        <w:t>INDEHAVER AF MARKEDSFØRINGSTILLADELSEN</w:t>
      </w:r>
    </w:p>
    <w:p w:rsidR="00CE2878" w:rsidRPr="00FD16B7" w:rsidRDefault="00CE2878" w:rsidP="00CE2878">
      <w:pPr>
        <w:tabs>
          <w:tab w:val="left" w:pos="851"/>
        </w:tabs>
        <w:ind w:left="851" w:hanging="851"/>
        <w:rPr>
          <w:sz w:val="24"/>
          <w:szCs w:val="24"/>
          <w:lang w:eastAsia="da-DK"/>
        </w:rPr>
      </w:pPr>
      <w:r w:rsidRPr="00FD16B7">
        <w:rPr>
          <w:sz w:val="24"/>
          <w:szCs w:val="24"/>
        </w:rPr>
        <w:tab/>
        <w:t>Orion Corporation</w:t>
      </w:r>
    </w:p>
    <w:p w:rsidR="00CE2878" w:rsidRPr="00FD16B7" w:rsidRDefault="00CE2878" w:rsidP="00CE2878">
      <w:pPr>
        <w:tabs>
          <w:tab w:val="left" w:pos="851"/>
        </w:tabs>
        <w:ind w:left="851" w:hanging="851"/>
        <w:rPr>
          <w:sz w:val="24"/>
          <w:szCs w:val="24"/>
        </w:rPr>
      </w:pPr>
      <w:r w:rsidRPr="00FD16B7">
        <w:rPr>
          <w:sz w:val="24"/>
          <w:szCs w:val="24"/>
        </w:rPr>
        <w:tab/>
      </w:r>
      <w:proofErr w:type="spellStart"/>
      <w:r w:rsidRPr="00FD16B7">
        <w:rPr>
          <w:sz w:val="24"/>
          <w:szCs w:val="24"/>
        </w:rPr>
        <w:t>Orionintie</w:t>
      </w:r>
      <w:proofErr w:type="spellEnd"/>
      <w:r w:rsidRPr="00FD16B7">
        <w:rPr>
          <w:sz w:val="24"/>
          <w:szCs w:val="24"/>
        </w:rPr>
        <w:t xml:space="preserve"> 1</w:t>
      </w:r>
    </w:p>
    <w:p w:rsidR="00CE2878" w:rsidRPr="00FD16B7" w:rsidRDefault="00CE2878" w:rsidP="00CE2878">
      <w:pPr>
        <w:tabs>
          <w:tab w:val="left" w:pos="851"/>
        </w:tabs>
        <w:ind w:left="851" w:hanging="851"/>
        <w:rPr>
          <w:sz w:val="24"/>
          <w:szCs w:val="24"/>
          <w:lang w:val="en-US"/>
        </w:rPr>
      </w:pPr>
      <w:r w:rsidRPr="00FD16B7">
        <w:rPr>
          <w:sz w:val="24"/>
          <w:szCs w:val="24"/>
        </w:rPr>
        <w:tab/>
      </w:r>
      <w:r w:rsidRPr="00FD16B7">
        <w:rPr>
          <w:sz w:val="24"/>
          <w:szCs w:val="24"/>
          <w:lang w:val="en-US"/>
        </w:rPr>
        <w:t>FI-02200 Espoo</w:t>
      </w:r>
    </w:p>
    <w:p w:rsidR="00CE2878" w:rsidRPr="00FD16B7" w:rsidRDefault="00CE2878" w:rsidP="00CE2878">
      <w:pPr>
        <w:tabs>
          <w:tab w:val="left" w:pos="851"/>
        </w:tabs>
        <w:ind w:left="851" w:hanging="851"/>
        <w:rPr>
          <w:sz w:val="24"/>
          <w:szCs w:val="24"/>
          <w:lang w:val="en-US"/>
        </w:rPr>
      </w:pPr>
      <w:r w:rsidRPr="00FD16B7">
        <w:rPr>
          <w:sz w:val="24"/>
          <w:szCs w:val="24"/>
          <w:lang w:val="en-US"/>
        </w:rPr>
        <w:tab/>
        <w:t>Finland</w:t>
      </w:r>
    </w:p>
    <w:p w:rsidR="00CE2878" w:rsidRPr="00FD16B7" w:rsidRDefault="00CE2878" w:rsidP="00CE2878">
      <w:pPr>
        <w:tabs>
          <w:tab w:val="left" w:pos="851"/>
        </w:tabs>
        <w:ind w:left="851" w:hanging="851"/>
        <w:rPr>
          <w:sz w:val="24"/>
          <w:szCs w:val="24"/>
          <w:lang w:val="en-US"/>
        </w:rPr>
      </w:pPr>
    </w:p>
    <w:p w:rsidR="00CE2878" w:rsidRPr="00FD16B7" w:rsidRDefault="00CE2878" w:rsidP="00CE2878">
      <w:pPr>
        <w:tabs>
          <w:tab w:val="left" w:pos="851"/>
        </w:tabs>
        <w:ind w:left="851"/>
        <w:rPr>
          <w:b/>
          <w:sz w:val="24"/>
          <w:szCs w:val="24"/>
          <w:lang w:val="en-US"/>
        </w:rPr>
      </w:pPr>
      <w:proofErr w:type="spellStart"/>
      <w:r w:rsidRPr="00FD16B7">
        <w:rPr>
          <w:b/>
          <w:sz w:val="24"/>
          <w:szCs w:val="24"/>
          <w:lang w:val="en-US"/>
        </w:rPr>
        <w:t>Repræsentant</w:t>
      </w:r>
      <w:proofErr w:type="spellEnd"/>
    </w:p>
    <w:p w:rsidR="00CE2878" w:rsidRPr="00FD16B7" w:rsidRDefault="00CE2878" w:rsidP="00CE2878">
      <w:pPr>
        <w:tabs>
          <w:tab w:val="left" w:pos="851"/>
        </w:tabs>
        <w:ind w:left="851"/>
        <w:rPr>
          <w:sz w:val="24"/>
          <w:szCs w:val="24"/>
          <w:lang w:val="en-US"/>
        </w:rPr>
      </w:pPr>
      <w:r w:rsidRPr="00FD16B7">
        <w:rPr>
          <w:sz w:val="24"/>
          <w:szCs w:val="24"/>
          <w:lang w:val="en-US"/>
        </w:rPr>
        <w:t>Orion Pharma A/S</w:t>
      </w:r>
    </w:p>
    <w:p w:rsidR="00CE2878" w:rsidRPr="00FD16B7" w:rsidRDefault="00CE2878" w:rsidP="00CE2878">
      <w:pPr>
        <w:tabs>
          <w:tab w:val="left" w:pos="851"/>
        </w:tabs>
        <w:ind w:left="851"/>
        <w:rPr>
          <w:sz w:val="24"/>
          <w:szCs w:val="24"/>
        </w:rPr>
      </w:pPr>
      <w:r w:rsidRPr="00FD16B7">
        <w:rPr>
          <w:sz w:val="24"/>
          <w:szCs w:val="24"/>
        </w:rPr>
        <w:t>Ørestads Boulevard 73</w:t>
      </w:r>
    </w:p>
    <w:p w:rsidR="00CE2878" w:rsidRPr="00FD16B7" w:rsidRDefault="00CE2878" w:rsidP="00CE2878">
      <w:pPr>
        <w:tabs>
          <w:tab w:val="left" w:pos="851"/>
        </w:tabs>
        <w:ind w:left="851"/>
        <w:rPr>
          <w:sz w:val="24"/>
          <w:szCs w:val="24"/>
        </w:rPr>
      </w:pPr>
      <w:r w:rsidRPr="00FD16B7">
        <w:rPr>
          <w:sz w:val="24"/>
          <w:szCs w:val="24"/>
        </w:rPr>
        <w:t>2300 København S</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8.</w:t>
      </w:r>
      <w:r w:rsidRPr="00FD16B7">
        <w:rPr>
          <w:b/>
          <w:sz w:val="24"/>
          <w:szCs w:val="24"/>
        </w:rPr>
        <w:tab/>
        <w:t>MARKEDSFØRINGSTILLADELSESNUMMER (</w:t>
      </w:r>
      <w:r w:rsidR="00FD16B7">
        <w:rPr>
          <w:b/>
          <w:sz w:val="24"/>
          <w:szCs w:val="24"/>
        </w:rPr>
        <w:t>-</w:t>
      </w:r>
      <w:r w:rsidRPr="00FD16B7">
        <w:rPr>
          <w:b/>
          <w:sz w:val="24"/>
          <w:szCs w:val="24"/>
        </w:rPr>
        <w:t>NUMRE)</w:t>
      </w:r>
    </w:p>
    <w:p w:rsidR="00CE2878" w:rsidRPr="00FD16B7" w:rsidRDefault="00CE2878" w:rsidP="00CE2878">
      <w:pPr>
        <w:tabs>
          <w:tab w:val="left" w:pos="851"/>
          <w:tab w:val="left" w:pos="1701"/>
        </w:tabs>
        <w:ind w:left="851" w:hanging="851"/>
        <w:rPr>
          <w:sz w:val="24"/>
          <w:szCs w:val="24"/>
        </w:rPr>
      </w:pPr>
      <w:r w:rsidRPr="00FD16B7">
        <w:rPr>
          <w:sz w:val="24"/>
          <w:szCs w:val="24"/>
        </w:rPr>
        <w:tab/>
        <w:t xml:space="preserve">2,5 mg: </w:t>
      </w:r>
      <w:r w:rsidRPr="00FD16B7">
        <w:rPr>
          <w:sz w:val="24"/>
          <w:szCs w:val="24"/>
        </w:rPr>
        <w:tab/>
        <w:t>56359</w:t>
      </w:r>
    </w:p>
    <w:p w:rsidR="00CE2878" w:rsidRPr="00FD16B7" w:rsidRDefault="00CE2878" w:rsidP="00CE2878">
      <w:pPr>
        <w:tabs>
          <w:tab w:val="left" w:pos="851"/>
          <w:tab w:val="left" w:pos="1701"/>
        </w:tabs>
        <w:ind w:left="851" w:hanging="851"/>
        <w:rPr>
          <w:sz w:val="24"/>
          <w:szCs w:val="24"/>
        </w:rPr>
      </w:pPr>
      <w:r w:rsidRPr="00FD16B7">
        <w:rPr>
          <w:sz w:val="24"/>
          <w:szCs w:val="24"/>
        </w:rPr>
        <w:tab/>
        <w:t xml:space="preserve">10 mg: </w:t>
      </w:r>
      <w:r w:rsidRPr="00FD16B7">
        <w:rPr>
          <w:sz w:val="24"/>
          <w:szCs w:val="24"/>
        </w:rPr>
        <w:tab/>
        <w:t>56360</w:t>
      </w:r>
    </w:p>
    <w:p w:rsidR="00CE2878" w:rsidRPr="00FD16B7" w:rsidRDefault="00CE2878" w:rsidP="00CE2878">
      <w:pPr>
        <w:tabs>
          <w:tab w:val="left" w:pos="851"/>
        </w:tabs>
        <w:ind w:left="851" w:hanging="851"/>
        <w:jc w:val="both"/>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9.</w:t>
      </w:r>
      <w:r w:rsidRPr="00FD16B7">
        <w:rPr>
          <w:b/>
          <w:sz w:val="24"/>
          <w:szCs w:val="24"/>
        </w:rPr>
        <w:tab/>
        <w:t>DATO FOR FØRSTE MARKEDSFØRINGSTILLADELSE</w:t>
      </w:r>
    </w:p>
    <w:p w:rsidR="00CE2878" w:rsidRPr="00FD16B7" w:rsidRDefault="00CE2878" w:rsidP="00CE2878">
      <w:pPr>
        <w:tabs>
          <w:tab w:val="left" w:pos="851"/>
        </w:tabs>
        <w:ind w:left="851" w:hanging="851"/>
        <w:rPr>
          <w:sz w:val="24"/>
          <w:szCs w:val="24"/>
        </w:rPr>
      </w:pPr>
      <w:r w:rsidRPr="00FD16B7">
        <w:rPr>
          <w:sz w:val="24"/>
          <w:szCs w:val="24"/>
        </w:rPr>
        <w:tab/>
        <w:t>8. august 2016</w:t>
      </w:r>
    </w:p>
    <w:p w:rsidR="00CE2878" w:rsidRPr="00FD16B7" w:rsidRDefault="00CE2878" w:rsidP="00CE2878">
      <w:pPr>
        <w:tabs>
          <w:tab w:val="left" w:pos="851"/>
        </w:tabs>
        <w:ind w:left="851" w:hanging="851"/>
        <w:rPr>
          <w:sz w:val="24"/>
          <w:szCs w:val="24"/>
        </w:rPr>
      </w:pPr>
    </w:p>
    <w:p w:rsidR="00CE2878" w:rsidRPr="00FD16B7" w:rsidRDefault="00CE2878" w:rsidP="00CE2878">
      <w:pPr>
        <w:tabs>
          <w:tab w:val="left" w:pos="851"/>
        </w:tabs>
        <w:ind w:left="851" w:hanging="851"/>
        <w:rPr>
          <w:b/>
          <w:sz w:val="24"/>
          <w:szCs w:val="24"/>
        </w:rPr>
      </w:pPr>
      <w:r w:rsidRPr="00FD16B7">
        <w:rPr>
          <w:b/>
          <w:sz w:val="24"/>
          <w:szCs w:val="24"/>
        </w:rPr>
        <w:t>10.</w:t>
      </w:r>
      <w:r w:rsidRPr="00FD16B7">
        <w:rPr>
          <w:b/>
          <w:sz w:val="24"/>
          <w:szCs w:val="24"/>
        </w:rPr>
        <w:tab/>
        <w:t>DATO FOR ÆNDRING AF TEKSTEN</w:t>
      </w:r>
    </w:p>
    <w:p w:rsidR="00CE2878" w:rsidRPr="00F6543D" w:rsidRDefault="00CE2878" w:rsidP="00CE2878">
      <w:pPr>
        <w:tabs>
          <w:tab w:val="left" w:pos="851"/>
        </w:tabs>
        <w:ind w:left="851" w:hanging="851"/>
        <w:rPr>
          <w:sz w:val="24"/>
          <w:szCs w:val="24"/>
        </w:rPr>
      </w:pPr>
      <w:r w:rsidRPr="00FD16B7">
        <w:rPr>
          <w:sz w:val="24"/>
          <w:szCs w:val="24"/>
        </w:rPr>
        <w:tab/>
      </w:r>
      <w:r w:rsidR="0068281E">
        <w:rPr>
          <w:sz w:val="24"/>
          <w:szCs w:val="24"/>
        </w:rPr>
        <w:t>3</w:t>
      </w:r>
      <w:bookmarkStart w:id="0" w:name="_GoBack"/>
      <w:bookmarkEnd w:id="0"/>
      <w:r w:rsidR="00707CD3">
        <w:rPr>
          <w:sz w:val="24"/>
          <w:szCs w:val="24"/>
        </w:rPr>
        <w:t>. marts</w:t>
      </w:r>
      <w:r w:rsidR="00FD16B7" w:rsidRPr="00FD16B7">
        <w:rPr>
          <w:sz w:val="24"/>
          <w:szCs w:val="24"/>
        </w:rPr>
        <w:t xml:space="preserve"> 202</w:t>
      </w:r>
      <w:r w:rsidR="0068281E">
        <w:rPr>
          <w:sz w:val="24"/>
          <w:szCs w:val="24"/>
        </w:rPr>
        <w:t>5</w:t>
      </w:r>
    </w:p>
    <w:p w:rsidR="00CE2878" w:rsidRPr="005C7A39" w:rsidRDefault="00CE2878" w:rsidP="00CE2878"/>
    <w:p w:rsidR="00CE2878" w:rsidRPr="00FB1E71" w:rsidRDefault="00CE2878" w:rsidP="00CE2878"/>
    <w:p w:rsidR="009260DE" w:rsidRPr="00CE2878" w:rsidRDefault="009260DE" w:rsidP="00CE2878"/>
    <w:sectPr w:rsidR="009260DE" w:rsidRPr="00CE287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81E" w:rsidRDefault="0068281E">
      <w:r>
        <w:separator/>
      </w:r>
    </w:p>
  </w:endnote>
  <w:endnote w:type="continuationSeparator" w:id="0">
    <w:p w:rsidR="0068281E" w:rsidRDefault="0068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81E" w:rsidRDefault="0068281E">
    <w:pPr>
      <w:pStyle w:val="Sidefod"/>
      <w:pBdr>
        <w:bottom w:val="single" w:sz="6" w:space="1" w:color="auto"/>
      </w:pBdr>
    </w:pPr>
  </w:p>
  <w:p w:rsidR="0068281E" w:rsidRDefault="0068281E" w:rsidP="00C42586">
    <w:pPr>
      <w:pStyle w:val="Sidefod"/>
      <w:tabs>
        <w:tab w:val="clear" w:pos="4819"/>
        <w:tab w:val="left" w:pos="8505"/>
      </w:tabs>
      <w:rPr>
        <w:i/>
        <w:sz w:val="18"/>
        <w:szCs w:val="18"/>
      </w:rPr>
    </w:pPr>
  </w:p>
  <w:p w:rsidR="0068281E" w:rsidRPr="00B373D7" w:rsidRDefault="0068281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Trexan, tabletter 2,5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81E" w:rsidRDefault="0068281E">
      <w:r>
        <w:separator/>
      </w:r>
    </w:p>
  </w:footnote>
  <w:footnote w:type="continuationSeparator" w:id="0">
    <w:p w:rsidR="0068281E" w:rsidRDefault="006828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9717EE"/>
    <w:multiLevelType w:val="hybridMultilevel"/>
    <w:tmpl w:val="60260882"/>
    <w:lvl w:ilvl="0" w:tplc="924E648A">
      <w:numFmt w:val="bullet"/>
      <w:lvlText w:val="-"/>
      <w:lvlJc w:val="left"/>
      <w:pPr>
        <w:tabs>
          <w:tab w:val="num" w:pos="1247"/>
        </w:tabs>
        <w:ind w:left="1247" w:hanging="396"/>
      </w:pPr>
      <w:rPr>
        <w:rFonts w:ascii="Times New Roman" w:eastAsia="Times New Roman" w:hAnsi="Times New Roman" w:cs="Times New Roman"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9327D1"/>
    <w:multiLevelType w:val="hybridMultilevel"/>
    <w:tmpl w:val="7D6C0022"/>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BD355B"/>
    <w:multiLevelType w:val="hybridMultilevel"/>
    <w:tmpl w:val="19961404"/>
    <w:lvl w:ilvl="0" w:tplc="4454B7A0">
      <w:start w:val="1"/>
      <w:numFmt w:val="decimal"/>
      <w:lvlText w:val="%1."/>
      <w:lvlJc w:val="left"/>
      <w:pPr>
        <w:ind w:left="9540" w:hanging="360"/>
      </w:pPr>
      <w:rPr>
        <w:rFonts w:hint="default"/>
        <w:b/>
      </w:rPr>
    </w:lvl>
    <w:lvl w:ilvl="1" w:tplc="04060019" w:tentative="1">
      <w:start w:val="1"/>
      <w:numFmt w:val="lowerLetter"/>
      <w:lvlText w:val="%2."/>
      <w:lvlJc w:val="left"/>
      <w:pPr>
        <w:ind w:left="10260" w:hanging="360"/>
      </w:pPr>
    </w:lvl>
    <w:lvl w:ilvl="2" w:tplc="0406001B" w:tentative="1">
      <w:start w:val="1"/>
      <w:numFmt w:val="lowerRoman"/>
      <w:lvlText w:val="%3."/>
      <w:lvlJc w:val="right"/>
      <w:pPr>
        <w:ind w:left="10980" w:hanging="180"/>
      </w:pPr>
    </w:lvl>
    <w:lvl w:ilvl="3" w:tplc="0406000F" w:tentative="1">
      <w:start w:val="1"/>
      <w:numFmt w:val="decimal"/>
      <w:lvlText w:val="%4."/>
      <w:lvlJc w:val="left"/>
      <w:pPr>
        <w:ind w:left="11700" w:hanging="360"/>
      </w:pPr>
    </w:lvl>
    <w:lvl w:ilvl="4" w:tplc="04060019" w:tentative="1">
      <w:start w:val="1"/>
      <w:numFmt w:val="lowerLetter"/>
      <w:lvlText w:val="%5."/>
      <w:lvlJc w:val="left"/>
      <w:pPr>
        <w:ind w:left="12420" w:hanging="360"/>
      </w:pPr>
    </w:lvl>
    <w:lvl w:ilvl="5" w:tplc="0406001B" w:tentative="1">
      <w:start w:val="1"/>
      <w:numFmt w:val="lowerRoman"/>
      <w:lvlText w:val="%6."/>
      <w:lvlJc w:val="right"/>
      <w:pPr>
        <w:ind w:left="13140" w:hanging="180"/>
      </w:pPr>
    </w:lvl>
    <w:lvl w:ilvl="6" w:tplc="0406000F" w:tentative="1">
      <w:start w:val="1"/>
      <w:numFmt w:val="decimal"/>
      <w:lvlText w:val="%7."/>
      <w:lvlJc w:val="left"/>
      <w:pPr>
        <w:ind w:left="13860" w:hanging="360"/>
      </w:pPr>
    </w:lvl>
    <w:lvl w:ilvl="7" w:tplc="04060019" w:tentative="1">
      <w:start w:val="1"/>
      <w:numFmt w:val="lowerLetter"/>
      <w:lvlText w:val="%8."/>
      <w:lvlJc w:val="left"/>
      <w:pPr>
        <w:ind w:left="14580" w:hanging="360"/>
      </w:pPr>
    </w:lvl>
    <w:lvl w:ilvl="8" w:tplc="0406001B" w:tentative="1">
      <w:start w:val="1"/>
      <w:numFmt w:val="lowerRoman"/>
      <w:lvlText w:val="%9."/>
      <w:lvlJc w:val="right"/>
      <w:pPr>
        <w:ind w:left="15300" w:hanging="180"/>
      </w:pPr>
    </w:lvl>
  </w:abstractNum>
  <w:abstractNum w:abstractNumId="8" w15:restartNumberingAfterBreak="0">
    <w:nsid w:val="6C1A79A6"/>
    <w:multiLevelType w:val="hybridMultilevel"/>
    <w:tmpl w:val="624EE942"/>
    <w:lvl w:ilvl="0" w:tplc="04060001">
      <w:start w:val="1"/>
      <w:numFmt w:val="bullet"/>
      <w:lvlText w:val=""/>
      <w:lvlJc w:val="left"/>
      <w:pPr>
        <w:ind w:left="1211" w:hanging="360"/>
      </w:pPr>
      <w:rPr>
        <w:rFonts w:ascii="Symbol" w:hAnsi="Symbol"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9" w15:restartNumberingAfterBreak="0">
    <w:nsid w:val="72FB468A"/>
    <w:multiLevelType w:val="hybridMultilevel"/>
    <w:tmpl w:val="DB74916A"/>
    <w:lvl w:ilvl="0" w:tplc="8C4A82EC">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ECB186C"/>
    <w:multiLevelType w:val="hybridMultilevel"/>
    <w:tmpl w:val="1E7AB1FA"/>
    <w:lvl w:ilvl="0" w:tplc="0407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Wingdings"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Wingdings"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Wingdings" w:hint="default"/>
      </w:rPr>
    </w:lvl>
    <w:lvl w:ilvl="8" w:tplc="0406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8"/>
  </w:num>
  <w:num w:numId="9">
    <w:abstractNumId w:val="2"/>
  </w:num>
  <w:num w:numId="10">
    <w:abstractNumId w:val="5"/>
  </w:num>
  <w:num w:numId="11">
    <w:abstractNumId w:val="7"/>
  </w:num>
  <w:num w:numId="12">
    <w:abstractNumId w:val="9"/>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878"/>
    <w:rsid w:val="000116FB"/>
    <w:rsid w:val="0002231D"/>
    <w:rsid w:val="000259B9"/>
    <w:rsid w:val="00030387"/>
    <w:rsid w:val="00041491"/>
    <w:rsid w:val="00050D16"/>
    <w:rsid w:val="00074F2A"/>
    <w:rsid w:val="000A1CA8"/>
    <w:rsid w:val="000A466B"/>
    <w:rsid w:val="000B058C"/>
    <w:rsid w:val="000E4EE6"/>
    <w:rsid w:val="001454E2"/>
    <w:rsid w:val="00164FF2"/>
    <w:rsid w:val="00206CE8"/>
    <w:rsid w:val="0021526C"/>
    <w:rsid w:val="00283A2B"/>
    <w:rsid w:val="002B30AD"/>
    <w:rsid w:val="002C2C01"/>
    <w:rsid w:val="003524CC"/>
    <w:rsid w:val="003A29AE"/>
    <w:rsid w:val="003A32D7"/>
    <w:rsid w:val="003A6094"/>
    <w:rsid w:val="003B4074"/>
    <w:rsid w:val="003C769A"/>
    <w:rsid w:val="003D478D"/>
    <w:rsid w:val="003F1838"/>
    <w:rsid w:val="004049B0"/>
    <w:rsid w:val="0045746C"/>
    <w:rsid w:val="0049104B"/>
    <w:rsid w:val="004922CB"/>
    <w:rsid w:val="004E3B12"/>
    <w:rsid w:val="004F5E6F"/>
    <w:rsid w:val="00521B16"/>
    <w:rsid w:val="00532310"/>
    <w:rsid w:val="00560ECC"/>
    <w:rsid w:val="00565F0F"/>
    <w:rsid w:val="00583A51"/>
    <w:rsid w:val="00594A86"/>
    <w:rsid w:val="00596D86"/>
    <w:rsid w:val="005E0522"/>
    <w:rsid w:val="005E3790"/>
    <w:rsid w:val="00632EB7"/>
    <w:rsid w:val="00637F5A"/>
    <w:rsid w:val="006560B1"/>
    <w:rsid w:val="006756DD"/>
    <w:rsid w:val="0068281E"/>
    <w:rsid w:val="00683AC5"/>
    <w:rsid w:val="00697E4A"/>
    <w:rsid w:val="006A23C1"/>
    <w:rsid w:val="00707CD3"/>
    <w:rsid w:val="007237A9"/>
    <w:rsid w:val="00737275"/>
    <w:rsid w:val="00740EEC"/>
    <w:rsid w:val="0078011A"/>
    <w:rsid w:val="00782AF4"/>
    <w:rsid w:val="00790EE7"/>
    <w:rsid w:val="00792108"/>
    <w:rsid w:val="007B6649"/>
    <w:rsid w:val="0081546F"/>
    <w:rsid w:val="0082576E"/>
    <w:rsid w:val="008C6A93"/>
    <w:rsid w:val="008D24DE"/>
    <w:rsid w:val="00907F75"/>
    <w:rsid w:val="009260DE"/>
    <w:rsid w:val="0093258A"/>
    <w:rsid w:val="009B14D7"/>
    <w:rsid w:val="009C7777"/>
    <w:rsid w:val="009C7BA3"/>
    <w:rsid w:val="009D1F5A"/>
    <w:rsid w:val="009F5503"/>
    <w:rsid w:val="00B003BF"/>
    <w:rsid w:val="00B07A06"/>
    <w:rsid w:val="00B12308"/>
    <w:rsid w:val="00B373D7"/>
    <w:rsid w:val="00B54461"/>
    <w:rsid w:val="00BE430B"/>
    <w:rsid w:val="00C36276"/>
    <w:rsid w:val="00C42586"/>
    <w:rsid w:val="00C53862"/>
    <w:rsid w:val="00C55947"/>
    <w:rsid w:val="00C60CCD"/>
    <w:rsid w:val="00C84483"/>
    <w:rsid w:val="00C95551"/>
    <w:rsid w:val="00CB20D7"/>
    <w:rsid w:val="00CE2878"/>
    <w:rsid w:val="00D020B0"/>
    <w:rsid w:val="00D11748"/>
    <w:rsid w:val="00D366CF"/>
    <w:rsid w:val="00D75618"/>
    <w:rsid w:val="00D8594C"/>
    <w:rsid w:val="00DE0397"/>
    <w:rsid w:val="00E108AA"/>
    <w:rsid w:val="00E31812"/>
    <w:rsid w:val="00E3749A"/>
    <w:rsid w:val="00E7437F"/>
    <w:rsid w:val="00E865B8"/>
    <w:rsid w:val="00EC0B9B"/>
    <w:rsid w:val="00ED3992"/>
    <w:rsid w:val="00ED5108"/>
    <w:rsid w:val="00ED5E9F"/>
    <w:rsid w:val="00ED619F"/>
    <w:rsid w:val="00F60700"/>
    <w:rsid w:val="00F66D4F"/>
    <w:rsid w:val="00FA2FE9"/>
    <w:rsid w:val="00FB6D01"/>
    <w:rsid w:val="00FC2E26"/>
    <w:rsid w:val="00FD16B7"/>
    <w:rsid w:val="00FD65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21501"/>
  <w15:chartTrackingRefBased/>
  <w15:docId w15:val="{32B7DD41-C54D-464E-B996-78628F9D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E2878"/>
    <w:pPr>
      <w:autoSpaceDE w:val="0"/>
      <w:autoSpaceDN w:val="0"/>
      <w:adjustRightInd w:val="0"/>
    </w:pPr>
    <w:rPr>
      <w:color w:val="000000"/>
      <w:sz w:val="24"/>
      <w:szCs w:val="24"/>
      <w:lang w:bidi="da-DK"/>
    </w:rPr>
  </w:style>
  <w:style w:type="character" w:styleId="Hyperlink">
    <w:name w:val="Hyperlink"/>
    <w:uiPriority w:val="99"/>
    <w:semiHidden/>
    <w:unhideWhenUsed/>
    <w:rsid w:val="00CE2878"/>
    <w:rPr>
      <w:color w:val="0000FF"/>
      <w:u w:val="single"/>
    </w:rPr>
  </w:style>
  <w:style w:type="paragraph" w:styleId="Listeafsnit">
    <w:name w:val="List Paragraph"/>
    <w:basedOn w:val="Normal"/>
    <w:uiPriority w:val="34"/>
    <w:qFormat/>
    <w:rsid w:val="00CE2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51044497">
      <w:bodyDiv w:val="1"/>
      <w:marLeft w:val="0"/>
      <w:marRight w:val="0"/>
      <w:marTop w:val="0"/>
      <w:marBottom w:val="0"/>
      <w:divBdr>
        <w:top w:val="none" w:sz="0" w:space="0" w:color="auto"/>
        <w:left w:val="none" w:sz="0" w:space="0" w:color="auto"/>
        <w:bottom w:val="none" w:sz="0" w:space="0" w:color="auto"/>
        <w:right w:val="none" w:sz="0" w:space="0" w:color="auto"/>
      </w:divBdr>
    </w:div>
    <w:div w:id="1281717161">
      <w:bodyDiv w:val="1"/>
      <w:marLeft w:val="0"/>
      <w:marRight w:val="0"/>
      <w:marTop w:val="0"/>
      <w:marBottom w:val="0"/>
      <w:divBdr>
        <w:top w:val="none" w:sz="0" w:space="0" w:color="auto"/>
        <w:left w:val="none" w:sz="0" w:space="0" w:color="auto"/>
        <w:bottom w:val="none" w:sz="0" w:space="0" w:color="auto"/>
        <w:right w:val="none" w:sz="0" w:space="0" w:color="auto"/>
      </w:divBdr>
    </w:div>
    <w:div w:id="1764256781">
      <w:bodyDiv w:val="1"/>
      <w:marLeft w:val="0"/>
      <w:marRight w:val="0"/>
      <w:marTop w:val="0"/>
      <w:marBottom w:val="0"/>
      <w:divBdr>
        <w:top w:val="none" w:sz="0" w:space="0" w:color="auto"/>
        <w:left w:val="none" w:sz="0" w:space="0" w:color="auto"/>
        <w:bottom w:val="none" w:sz="0" w:space="0" w:color="auto"/>
        <w:right w:val="none" w:sz="0" w:space="0" w:color="auto"/>
      </w:divBdr>
    </w:div>
    <w:div w:id="1836651851">
      <w:bodyDiv w:val="1"/>
      <w:marLeft w:val="0"/>
      <w:marRight w:val="0"/>
      <w:marTop w:val="0"/>
      <w:marBottom w:val="0"/>
      <w:divBdr>
        <w:top w:val="none" w:sz="0" w:space="0" w:color="auto"/>
        <w:left w:val="none" w:sz="0" w:space="0" w:color="auto"/>
        <w:bottom w:val="none" w:sz="0" w:space="0" w:color="auto"/>
        <w:right w:val="none" w:sz="0" w:space="0" w:color="auto"/>
      </w:divBdr>
    </w:div>
    <w:div w:id="1855682281">
      <w:bodyDiv w:val="1"/>
      <w:marLeft w:val="0"/>
      <w:marRight w:val="0"/>
      <w:marTop w:val="0"/>
      <w:marBottom w:val="0"/>
      <w:divBdr>
        <w:top w:val="none" w:sz="0" w:space="0" w:color="auto"/>
        <w:left w:val="none" w:sz="0" w:space="0" w:color="auto"/>
        <w:bottom w:val="none" w:sz="0" w:space="0" w:color="auto"/>
        <w:right w:val="none" w:sz="0" w:space="0" w:color="auto"/>
      </w:divBdr>
    </w:div>
    <w:div w:id="20204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6057</Words>
  <Characters>42062</Characters>
  <Application>Microsoft Office Word</Application>
  <DocSecurity>0</DocSecurity>
  <Lines>350</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2023110416_x000d_
SPC pkt. 4.4, 4.5, 4.8</dc:description>
  <cp:lastModifiedBy>Victoria Alexsandra Ringgaard</cp:lastModifiedBy>
  <cp:revision>3</cp:revision>
  <cp:lastPrinted>2012-08-22T08:53:00Z</cp:lastPrinted>
  <dcterms:created xsi:type="dcterms:W3CDTF">2025-02-27T09:37:00Z</dcterms:created>
  <dcterms:modified xsi:type="dcterms:W3CDTF">2025-02-27T09:44:00Z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