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27B" w:rsidRPr="008F49E1" w:rsidRDefault="00CB527B" w:rsidP="00CB527B">
      <w:pPr>
        <w:rPr>
          <w:sz w:val="24"/>
          <w:szCs w:val="24"/>
        </w:rPr>
      </w:pPr>
      <w:r w:rsidRPr="009260DE">
        <w:rPr>
          <w:noProof/>
          <w:sz w:val="24"/>
          <w:szCs w:val="24"/>
          <w:lang w:eastAsia="da-DK"/>
        </w:rPr>
        <w:drawing>
          <wp:anchor distT="0" distB="0" distL="114300" distR="114300" simplePos="0" relativeHeight="251659264" behindDoc="0" locked="0" layoutInCell="1" allowOverlap="1" wp14:anchorId="1096BA1E" wp14:editId="016EC2F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B527B" w:rsidRPr="00C84483" w:rsidRDefault="00CB527B" w:rsidP="00CB527B">
      <w:pPr>
        <w:pStyle w:val="Titel"/>
        <w:tabs>
          <w:tab w:val="right" w:pos="9356"/>
        </w:tabs>
        <w:jc w:val="left"/>
        <w:rPr>
          <w:b w:val="0"/>
          <w:szCs w:val="24"/>
          <w:lang w:eastAsia="en-US"/>
        </w:rPr>
      </w:pPr>
      <w:r w:rsidRPr="00C84483">
        <w:rPr>
          <w:b w:val="0"/>
          <w:szCs w:val="24"/>
          <w:lang w:eastAsia="en-US"/>
        </w:rPr>
        <w:tab/>
      </w:r>
      <w:r w:rsidR="00064A69">
        <w:rPr>
          <w:szCs w:val="24"/>
        </w:rPr>
        <w:t>13. oktober 2023</w:t>
      </w:r>
    </w:p>
    <w:p w:rsidR="00CB527B" w:rsidRDefault="00CB527B" w:rsidP="00CB527B">
      <w:pPr>
        <w:pStyle w:val="Titel"/>
        <w:jc w:val="left"/>
        <w:rPr>
          <w:b w:val="0"/>
          <w:szCs w:val="24"/>
        </w:rPr>
      </w:pPr>
    </w:p>
    <w:p w:rsidR="00064A69" w:rsidRPr="00C84483" w:rsidRDefault="00064A69" w:rsidP="00CB527B">
      <w:pPr>
        <w:pStyle w:val="Titel"/>
        <w:jc w:val="left"/>
        <w:rPr>
          <w:b w:val="0"/>
          <w:szCs w:val="24"/>
        </w:rPr>
      </w:pPr>
    </w:p>
    <w:p w:rsidR="00CB527B" w:rsidRPr="00C84483" w:rsidRDefault="00CB527B" w:rsidP="00CB527B">
      <w:pPr>
        <w:pStyle w:val="Titel"/>
        <w:jc w:val="left"/>
        <w:rPr>
          <w:b w:val="0"/>
          <w:szCs w:val="24"/>
        </w:rPr>
      </w:pPr>
    </w:p>
    <w:p w:rsidR="00CB527B" w:rsidRPr="00C84483" w:rsidRDefault="00CB527B" w:rsidP="00CB527B">
      <w:pPr>
        <w:jc w:val="center"/>
        <w:rPr>
          <w:b/>
          <w:sz w:val="24"/>
          <w:szCs w:val="24"/>
        </w:rPr>
      </w:pPr>
      <w:r w:rsidRPr="00C84483">
        <w:rPr>
          <w:b/>
          <w:sz w:val="24"/>
          <w:szCs w:val="24"/>
        </w:rPr>
        <w:t>PRODUKTRESUMÉ</w:t>
      </w:r>
    </w:p>
    <w:p w:rsidR="00CB527B" w:rsidRPr="00C84483" w:rsidRDefault="00CB527B" w:rsidP="00CB527B">
      <w:pPr>
        <w:jc w:val="center"/>
        <w:rPr>
          <w:b/>
          <w:sz w:val="24"/>
          <w:szCs w:val="24"/>
        </w:rPr>
      </w:pPr>
    </w:p>
    <w:p w:rsidR="00CB527B" w:rsidRDefault="00CB527B" w:rsidP="00CB527B">
      <w:pPr>
        <w:jc w:val="center"/>
        <w:rPr>
          <w:b/>
          <w:sz w:val="24"/>
          <w:szCs w:val="24"/>
        </w:rPr>
      </w:pPr>
      <w:r w:rsidRPr="00C84483">
        <w:rPr>
          <w:b/>
          <w:sz w:val="24"/>
          <w:szCs w:val="24"/>
        </w:rPr>
        <w:t>for</w:t>
      </w:r>
    </w:p>
    <w:p w:rsidR="00CB527B" w:rsidRPr="00C84483" w:rsidRDefault="00CB527B" w:rsidP="00CB527B">
      <w:pPr>
        <w:jc w:val="center"/>
        <w:rPr>
          <w:b/>
          <w:sz w:val="24"/>
          <w:szCs w:val="24"/>
        </w:rPr>
      </w:pPr>
    </w:p>
    <w:p w:rsidR="00CB527B" w:rsidRPr="00C84483" w:rsidRDefault="00CB527B" w:rsidP="00CB527B">
      <w:pPr>
        <w:jc w:val="center"/>
        <w:rPr>
          <w:b/>
          <w:sz w:val="24"/>
          <w:szCs w:val="24"/>
        </w:rPr>
      </w:pPr>
      <w:proofErr w:type="spellStart"/>
      <w:r>
        <w:rPr>
          <w:b/>
          <w:sz w:val="24"/>
          <w:szCs w:val="24"/>
        </w:rPr>
        <w:t>Vardenafil</w:t>
      </w:r>
      <w:proofErr w:type="spellEnd"/>
      <w:r>
        <w:rPr>
          <w:b/>
          <w:sz w:val="24"/>
          <w:szCs w:val="24"/>
        </w:rPr>
        <w:t xml:space="preserve"> "</w:t>
      </w:r>
      <w:proofErr w:type="spellStart"/>
      <w:r>
        <w:rPr>
          <w:b/>
          <w:sz w:val="24"/>
          <w:szCs w:val="24"/>
        </w:rPr>
        <w:t>Krka</w:t>
      </w:r>
      <w:proofErr w:type="spellEnd"/>
      <w:r>
        <w:rPr>
          <w:b/>
          <w:sz w:val="24"/>
          <w:szCs w:val="24"/>
        </w:rPr>
        <w:t>", filmovertrukne tabletter</w:t>
      </w:r>
    </w:p>
    <w:p w:rsidR="00CB527B" w:rsidRPr="00C84483" w:rsidRDefault="00064A69" w:rsidP="00064A69">
      <w:pPr>
        <w:tabs>
          <w:tab w:val="left" w:pos="6915"/>
        </w:tabs>
        <w:jc w:val="both"/>
        <w:rPr>
          <w:sz w:val="24"/>
          <w:szCs w:val="24"/>
        </w:rPr>
      </w:pPr>
      <w:r>
        <w:rPr>
          <w:sz w:val="24"/>
          <w:szCs w:val="24"/>
        </w:rPr>
        <w:tab/>
      </w:r>
    </w:p>
    <w:p w:rsidR="00CB527B" w:rsidRPr="00754571" w:rsidRDefault="00CB527B" w:rsidP="00CB527B">
      <w:pPr>
        <w:ind w:left="851" w:hanging="851"/>
        <w:jc w:val="both"/>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0.</w:t>
      </w:r>
      <w:r w:rsidRPr="00754571">
        <w:rPr>
          <w:b/>
          <w:sz w:val="24"/>
          <w:szCs w:val="24"/>
        </w:rPr>
        <w:tab/>
        <w:t>D.SP.NR.</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30268</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1.</w:t>
      </w:r>
      <w:r w:rsidRPr="00754571">
        <w:rPr>
          <w:b/>
          <w:sz w:val="24"/>
          <w:szCs w:val="24"/>
        </w:rPr>
        <w:tab/>
        <w:t>LÆGEMIDLETS NAVN</w:t>
      </w:r>
    </w:p>
    <w:p w:rsidR="00CB527B" w:rsidRPr="00754571" w:rsidRDefault="00CB527B" w:rsidP="00CB527B">
      <w:pPr>
        <w:tabs>
          <w:tab w:val="left" w:pos="851"/>
        </w:tabs>
        <w:ind w:left="851" w:hanging="851"/>
        <w:rPr>
          <w:sz w:val="24"/>
          <w:szCs w:val="24"/>
        </w:rPr>
      </w:pPr>
      <w:r>
        <w:rPr>
          <w:sz w:val="24"/>
          <w:szCs w:val="24"/>
        </w:rPr>
        <w:tab/>
      </w:r>
      <w:proofErr w:type="spellStart"/>
      <w:r w:rsidRPr="00754571">
        <w:rPr>
          <w:sz w:val="24"/>
          <w:szCs w:val="24"/>
        </w:rPr>
        <w:t>Vardenafil</w:t>
      </w:r>
      <w:proofErr w:type="spellEnd"/>
      <w:r w:rsidRPr="00754571">
        <w:rPr>
          <w:sz w:val="24"/>
          <w:szCs w:val="24"/>
        </w:rPr>
        <w:t xml:space="preserve"> "</w:t>
      </w:r>
      <w:proofErr w:type="spellStart"/>
      <w:r w:rsidRPr="00754571">
        <w:rPr>
          <w:sz w:val="24"/>
          <w:szCs w:val="24"/>
        </w:rPr>
        <w:t>Krka</w:t>
      </w:r>
      <w:proofErr w:type="spellEnd"/>
      <w:r w:rsidRPr="00754571">
        <w:rPr>
          <w:sz w:val="24"/>
          <w:szCs w:val="24"/>
        </w:rPr>
        <w:t>"</w:t>
      </w:r>
      <w:bookmarkStart w:id="0" w:name="_GoBack"/>
      <w:bookmarkEnd w:id="0"/>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2.</w:t>
      </w:r>
      <w:r w:rsidRPr="00754571">
        <w:rPr>
          <w:b/>
          <w:sz w:val="24"/>
          <w:szCs w:val="24"/>
        </w:rPr>
        <w:tab/>
        <w:t>KVALITATIV OG KVANTITATIV SAMMENSÆTNING</w:t>
      </w:r>
    </w:p>
    <w:p w:rsidR="00CB527B" w:rsidRPr="00754571" w:rsidRDefault="00CB527B" w:rsidP="00CB527B">
      <w:pPr>
        <w:tabs>
          <w:tab w:val="left" w:pos="851"/>
        </w:tabs>
        <w:ind w:left="851" w:hanging="851"/>
        <w:rPr>
          <w:sz w:val="24"/>
          <w:szCs w:val="24"/>
          <w:lang w:eastAsia="da-DK"/>
        </w:rPr>
      </w:pPr>
      <w:r>
        <w:rPr>
          <w:sz w:val="24"/>
          <w:szCs w:val="24"/>
        </w:rPr>
        <w:tab/>
      </w:r>
      <w:r w:rsidRPr="00754571">
        <w:rPr>
          <w:sz w:val="24"/>
          <w:szCs w:val="24"/>
        </w:rPr>
        <w:t xml:space="preserve">Hver tablet indeholder 5 mg, 10 mg eller 20 mg </w:t>
      </w:r>
      <w:proofErr w:type="spellStart"/>
      <w:r w:rsidRPr="00754571">
        <w:rPr>
          <w:sz w:val="24"/>
          <w:szCs w:val="24"/>
        </w:rPr>
        <w:t>vardenafil</w:t>
      </w:r>
      <w:proofErr w:type="spellEnd"/>
      <w:r w:rsidRPr="00754571">
        <w:rPr>
          <w:sz w:val="24"/>
          <w:szCs w:val="24"/>
        </w:rPr>
        <w:t xml:space="preserve"> (som </w:t>
      </w:r>
      <w:proofErr w:type="spellStart"/>
      <w:r w:rsidRPr="00754571">
        <w:rPr>
          <w:sz w:val="24"/>
          <w:szCs w:val="24"/>
        </w:rPr>
        <w:t>vardenafilhydrochlorid</w:t>
      </w:r>
      <w:r>
        <w:rPr>
          <w:sz w:val="24"/>
          <w:szCs w:val="24"/>
        </w:rPr>
        <w:softHyphen/>
      </w:r>
      <w:r w:rsidRPr="00754571">
        <w:rPr>
          <w:sz w:val="24"/>
          <w:szCs w:val="24"/>
        </w:rPr>
        <w:t>trihydrat</w:t>
      </w:r>
      <w:proofErr w:type="spellEnd"/>
      <w:r w:rsidRPr="00754571">
        <w:rPr>
          <w:sz w:val="24"/>
          <w:szCs w:val="24"/>
        </w:rPr>
        <w: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Alle hjælpestoffer er anført under pkt. 6.1.</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3.</w:t>
      </w:r>
      <w:r w:rsidRPr="00754571">
        <w:rPr>
          <w:b/>
          <w:sz w:val="24"/>
          <w:szCs w:val="24"/>
        </w:rPr>
        <w:tab/>
        <w:t>LÆGEMIDDELFORM</w:t>
      </w:r>
    </w:p>
    <w:p w:rsidR="00CB527B" w:rsidRPr="00754571" w:rsidRDefault="00CB527B" w:rsidP="00CB527B">
      <w:pPr>
        <w:ind w:left="851"/>
        <w:rPr>
          <w:sz w:val="24"/>
          <w:szCs w:val="24"/>
          <w:lang w:eastAsia="da-DK"/>
        </w:rPr>
      </w:pPr>
      <w:r w:rsidRPr="00754571">
        <w:rPr>
          <w:sz w:val="24"/>
          <w:szCs w:val="24"/>
        </w:rPr>
        <w:t>Filmovertruk</w:t>
      </w:r>
      <w:r>
        <w:rPr>
          <w:sz w:val="24"/>
          <w:szCs w:val="24"/>
        </w:rPr>
        <w:t>ne</w:t>
      </w:r>
      <w:r w:rsidRPr="00754571">
        <w:rPr>
          <w:sz w:val="24"/>
          <w:szCs w:val="24"/>
        </w:rPr>
        <w:t xml:space="preserve"> tablet</w:t>
      </w:r>
      <w:r>
        <w:rPr>
          <w:sz w:val="24"/>
          <w:szCs w:val="24"/>
        </w:rPr>
        <w:t>ter</w:t>
      </w:r>
      <w:r w:rsidRPr="00754571">
        <w:rPr>
          <w:sz w:val="24"/>
          <w:szCs w:val="24"/>
        </w:rPr>
        <w:t xml:space="preserve"> </w:t>
      </w:r>
    </w:p>
    <w:p w:rsidR="00CB527B" w:rsidRPr="00754571" w:rsidRDefault="00CB527B" w:rsidP="00CB527B">
      <w:pPr>
        <w:ind w:left="851" w:hanging="851"/>
        <w:rPr>
          <w:sz w:val="24"/>
          <w:szCs w:val="24"/>
        </w:rPr>
      </w:pPr>
    </w:p>
    <w:p w:rsidR="00CB527B" w:rsidRPr="00754571" w:rsidRDefault="00CB527B" w:rsidP="00CB527B">
      <w:pPr>
        <w:ind w:left="851"/>
        <w:rPr>
          <w:sz w:val="24"/>
          <w:szCs w:val="24"/>
        </w:rPr>
      </w:pPr>
      <w:r w:rsidRPr="00754571">
        <w:rPr>
          <w:sz w:val="24"/>
          <w:szCs w:val="24"/>
        </w:rPr>
        <w:t>5 mg filmovertrukne tabletter:</w:t>
      </w:r>
    </w:p>
    <w:p w:rsidR="00CB527B" w:rsidRPr="00754571" w:rsidRDefault="00CB527B" w:rsidP="00CB527B">
      <w:pPr>
        <w:ind w:left="851"/>
        <w:rPr>
          <w:sz w:val="24"/>
          <w:szCs w:val="24"/>
        </w:rPr>
      </w:pPr>
      <w:r w:rsidRPr="00754571">
        <w:rPr>
          <w:sz w:val="24"/>
          <w:szCs w:val="24"/>
        </w:rPr>
        <w:t xml:space="preserve">Orangebrune, runde, let </w:t>
      </w:r>
      <w:proofErr w:type="spellStart"/>
      <w:r w:rsidRPr="00754571">
        <w:rPr>
          <w:sz w:val="24"/>
          <w:szCs w:val="24"/>
        </w:rPr>
        <w:t>bikonvekse</w:t>
      </w:r>
      <w:proofErr w:type="spellEnd"/>
      <w:r w:rsidRPr="00754571">
        <w:rPr>
          <w:sz w:val="24"/>
          <w:szCs w:val="24"/>
        </w:rPr>
        <w:t>, filmovertrukne tabletter med skrå kanter, mærket med 5 på den ene side, 5,5 mm i diameter.</w:t>
      </w:r>
    </w:p>
    <w:p w:rsidR="00CB527B" w:rsidRPr="00754571" w:rsidRDefault="00CB527B" w:rsidP="00CB527B">
      <w:pPr>
        <w:ind w:left="851" w:hanging="851"/>
        <w:rPr>
          <w:sz w:val="24"/>
          <w:szCs w:val="24"/>
        </w:rPr>
      </w:pPr>
    </w:p>
    <w:p w:rsidR="00CB527B" w:rsidRPr="00754571" w:rsidRDefault="00CB527B" w:rsidP="00CB527B">
      <w:pPr>
        <w:ind w:left="851"/>
        <w:rPr>
          <w:sz w:val="24"/>
          <w:szCs w:val="24"/>
        </w:rPr>
      </w:pPr>
      <w:r w:rsidRPr="00754571">
        <w:rPr>
          <w:sz w:val="24"/>
          <w:szCs w:val="24"/>
        </w:rPr>
        <w:t>10 mg filmovertrukne tabletter:</w:t>
      </w:r>
    </w:p>
    <w:p w:rsidR="00CB527B" w:rsidRPr="00754571" w:rsidRDefault="00CB527B" w:rsidP="00CB527B">
      <w:pPr>
        <w:ind w:left="851"/>
        <w:rPr>
          <w:sz w:val="24"/>
          <w:szCs w:val="24"/>
        </w:rPr>
      </w:pPr>
      <w:r w:rsidRPr="00754571">
        <w:rPr>
          <w:sz w:val="24"/>
          <w:szCs w:val="24"/>
        </w:rPr>
        <w:t xml:space="preserve">Orangebrune, ovale, let </w:t>
      </w:r>
      <w:proofErr w:type="spellStart"/>
      <w:r w:rsidRPr="00754571">
        <w:rPr>
          <w:sz w:val="24"/>
          <w:szCs w:val="24"/>
        </w:rPr>
        <w:t>bikonvekse</w:t>
      </w:r>
      <w:proofErr w:type="spellEnd"/>
      <w:r w:rsidRPr="00754571">
        <w:rPr>
          <w:sz w:val="24"/>
          <w:szCs w:val="24"/>
        </w:rPr>
        <w:t>, filmovertrukne tabletter, delekærv på den ene side og mærket med 10 på den anden side, dimensioner 10,5 mm × 5,5 mm. Tabletten kan deles i to lige store doser.</w:t>
      </w:r>
    </w:p>
    <w:p w:rsidR="00CB527B" w:rsidRPr="00754571" w:rsidRDefault="00CB527B" w:rsidP="00CB527B">
      <w:pPr>
        <w:ind w:left="851" w:hanging="851"/>
        <w:rPr>
          <w:sz w:val="24"/>
          <w:szCs w:val="24"/>
        </w:rPr>
      </w:pPr>
    </w:p>
    <w:p w:rsidR="00CB527B" w:rsidRPr="00754571" w:rsidRDefault="00CB527B" w:rsidP="00CB527B">
      <w:pPr>
        <w:ind w:left="851"/>
        <w:rPr>
          <w:sz w:val="24"/>
          <w:szCs w:val="24"/>
        </w:rPr>
      </w:pPr>
      <w:r w:rsidRPr="00754571">
        <w:rPr>
          <w:sz w:val="24"/>
          <w:szCs w:val="24"/>
        </w:rPr>
        <w:t>20 mg filmovertrukne tabletter:</w:t>
      </w:r>
    </w:p>
    <w:p w:rsidR="00CB527B" w:rsidRPr="00754571" w:rsidRDefault="00CB527B" w:rsidP="00CB527B">
      <w:pPr>
        <w:ind w:left="851"/>
        <w:rPr>
          <w:sz w:val="24"/>
          <w:szCs w:val="24"/>
        </w:rPr>
      </w:pPr>
      <w:r w:rsidRPr="00754571">
        <w:rPr>
          <w:sz w:val="24"/>
          <w:szCs w:val="24"/>
        </w:rPr>
        <w:t xml:space="preserve">Orangebrune, runde, </w:t>
      </w:r>
      <w:proofErr w:type="spellStart"/>
      <w:r w:rsidRPr="00754571">
        <w:rPr>
          <w:sz w:val="24"/>
          <w:szCs w:val="24"/>
        </w:rPr>
        <w:t>bikonvekse</w:t>
      </w:r>
      <w:proofErr w:type="spellEnd"/>
      <w:r w:rsidRPr="00754571">
        <w:rPr>
          <w:sz w:val="24"/>
          <w:szCs w:val="24"/>
        </w:rPr>
        <w:t>, filmovertrukne tabletter med skrå kanter, delekærv på den ene side og mærket med 20 på den anden side, 10 mm i diameter. Tabletten kan deles i to lige store doser.</w:t>
      </w:r>
    </w:p>
    <w:p w:rsidR="00CB527B" w:rsidRPr="00754571" w:rsidRDefault="00CB527B" w:rsidP="00CB527B">
      <w:pPr>
        <w:tabs>
          <w:tab w:val="left" w:pos="851"/>
        </w:tabs>
        <w:ind w:left="851" w:hanging="851"/>
        <w:rPr>
          <w:sz w:val="24"/>
          <w:szCs w:val="24"/>
        </w:rPr>
      </w:pPr>
    </w:p>
    <w:p w:rsidR="00CB527B" w:rsidRDefault="00CB527B" w:rsidP="00CB527B">
      <w:pPr>
        <w:rPr>
          <w:sz w:val="24"/>
          <w:szCs w:val="24"/>
        </w:rPr>
      </w:pPr>
      <w:r>
        <w:rPr>
          <w:sz w:val="24"/>
          <w:szCs w:val="24"/>
        </w:rPr>
        <w:br w:type="page"/>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4.</w:t>
      </w:r>
      <w:r w:rsidRPr="00754571">
        <w:rPr>
          <w:b/>
          <w:sz w:val="24"/>
          <w:szCs w:val="24"/>
        </w:rPr>
        <w:tab/>
        <w:t>KLINISKE OPLYSNINGER</w:t>
      </w:r>
    </w:p>
    <w:p w:rsidR="00CB527B" w:rsidRPr="00754571" w:rsidRDefault="00CB527B" w:rsidP="00CB527B">
      <w:pPr>
        <w:tabs>
          <w:tab w:val="left" w:pos="851"/>
        </w:tabs>
        <w:ind w:left="851" w:hanging="851"/>
        <w:rPr>
          <w:b/>
          <w:sz w:val="24"/>
          <w:szCs w:val="24"/>
        </w:rPr>
      </w:pPr>
    </w:p>
    <w:p w:rsidR="00CB527B" w:rsidRPr="00754571" w:rsidRDefault="00CB527B" w:rsidP="00CB527B">
      <w:pPr>
        <w:tabs>
          <w:tab w:val="left" w:pos="851"/>
        </w:tabs>
        <w:ind w:left="851" w:hanging="851"/>
        <w:rPr>
          <w:b/>
          <w:sz w:val="24"/>
          <w:szCs w:val="24"/>
          <w:u w:val="single"/>
        </w:rPr>
      </w:pPr>
      <w:r w:rsidRPr="00754571">
        <w:rPr>
          <w:b/>
          <w:sz w:val="24"/>
          <w:szCs w:val="24"/>
        </w:rPr>
        <w:t>4.1</w:t>
      </w:r>
      <w:r w:rsidRPr="00754571">
        <w:rPr>
          <w:b/>
          <w:sz w:val="24"/>
          <w:szCs w:val="24"/>
        </w:rPr>
        <w:tab/>
        <w:t>Terapeutiske indikationer</w:t>
      </w:r>
    </w:p>
    <w:p w:rsidR="00CB527B" w:rsidRPr="00754571" w:rsidRDefault="00CB527B" w:rsidP="00CB527B">
      <w:pPr>
        <w:tabs>
          <w:tab w:val="left" w:pos="851"/>
        </w:tabs>
        <w:ind w:left="851" w:hanging="851"/>
        <w:rPr>
          <w:sz w:val="24"/>
          <w:szCs w:val="24"/>
          <w:lang w:eastAsia="da-DK"/>
        </w:rPr>
      </w:pPr>
      <w:r>
        <w:rPr>
          <w:sz w:val="24"/>
          <w:szCs w:val="24"/>
        </w:rPr>
        <w:tab/>
      </w:r>
      <w:r w:rsidRPr="00754571">
        <w:rPr>
          <w:sz w:val="24"/>
          <w:szCs w:val="24"/>
        </w:rPr>
        <w:t xml:space="preserve">Behandling af </w:t>
      </w:r>
      <w:proofErr w:type="spellStart"/>
      <w:r w:rsidRPr="00754571">
        <w:rPr>
          <w:sz w:val="24"/>
          <w:szCs w:val="24"/>
        </w:rPr>
        <w:t>erektil</w:t>
      </w:r>
      <w:proofErr w:type="spellEnd"/>
      <w:r w:rsidRPr="00754571">
        <w:rPr>
          <w:sz w:val="24"/>
          <w:szCs w:val="24"/>
        </w:rPr>
        <w:t xml:space="preserve"> dysfunktion hos voksne mænd. </w:t>
      </w:r>
      <w:proofErr w:type="spellStart"/>
      <w:r w:rsidRPr="00754571">
        <w:rPr>
          <w:sz w:val="24"/>
          <w:szCs w:val="24"/>
        </w:rPr>
        <w:t>Erektil</w:t>
      </w:r>
      <w:proofErr w:type="spellEnd"/>
      <w:r w:rsidRPr="00754571">
        <w:rPr>
          <w:sz w:val="24"/>
          <w:szCs w:val="24"/>
        </w:rPr>
        <w:t xml:space="preserve"> dysfunktion er manglende evne til at opnå eller vedligeholde en erektion af penis, som er tilstrækkelig til tilfredsstillende seksuel aktivitet.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Seksuel stimulation er nødvendig for at </w:t>
      </w:r>
      <w:proofErr w:type="spellStart"/>
      <w:r w:rsidRPr="00754571">
        <w:rPr>
          <w:sz w:val="24"/>
          <w:szCs w:val="24"/>
        </w:rPr>
        <w:t>Vardenafil</w:t>
      </w:r>
      <w:proofErr w:type="spellEnd"/>
      <w:r w:rsidRPr="00754571">
        <w:rPr>
          <w:sz w:val="24"/>
          <w:szCs w:val="24"/>
        </w:rPr>
        <w:t xml:space="preserve"> </w:t>
      </w:r>
      <w:r>
        <w:rPr>
          <w:sz w:val="24"/>
          <w:szCs w:val="24"/>
        </w:rPr>
        <w:t>"</w:t>
      </w:r>
      <w:proofErr w:type="spellStart"/>
      <w:r>
        <w:rPr>
          <w:sz w:val="24"/>
          <w:szCs w:val="24"/>
        </w:rPr>
        <w:t>Krka</w:t>
      </w:r>
      <w:proofErr w:type="spellEnd"/>
      <w:r>
        <w:rPr>
          <w:sz w:val="24"/>
          <w:szCs w:val="24"/>
        </w:rPr>
        <w:t>"</w:t>
      </w:r>
      <w:r w:rsidRPr="00754571">
        <w:rPr>
          <w:sz w:val="24"/>
          <w:szCs w:val="24"/>
        </w:rPr>
        <w:t xml:space="preserve"> kan være effektiv.</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4.2</w:t>
      </w:r>
      <w:r w:rsidRPr="00754571">
        <w:rPr>
          <w:b/>
          <w:sz w:val="24"/>
          <w:szCs w:val="24"/>
        </w:rPr>
        <w:tab/>
        <w:t xml:space="preserve">Dosering og </w:t>
      </w:r>
      <w:r w:rsidR="00064A69">
        <w:rPr>
          <w:b/>
          <w:sz w:val="24"/>
          <w:szCs w:val="24"/>
        </w:rPr>
        <w:t>administration</w:t>
      </w:r>
    </w:p>
    <w:p w:rsidR="00CB527B" w:rsidRDefault="00CB527B" w:rsidP="00CB527B">
      <w:pPr>
        <w:tabs>
          <w:tab w:val="left" w:pos="851"/>
        </w:tabs>
        <w:ind w:left="851" w:hanging="851"/>
        <w:rPr>
          <w:sz w:val="24"/>
          <w:szCs w:val="24"/>
          <w:u w:val="single"/>
        </w:rPr>
      </w:pPr>
    </w:p>
    <w:p w:rsidR="00CB527B" w:rsidRPr="00754571" w:rsidRDefault="00CB527B" w:rsidP="00CB527B">
      <w:pPr>
        <w:tabs>
          <w:tab w:val="left" w:pos="851"/>
        </w:tabs>
        <w:ind w:left="851" w:hanging="851"/>
        <w:rPr>
          <w:sz w:val="24"/>
          <w:szCs w:val="24"/>
          <w:u w:val="single"/>
          <w:lang w:eastAsia="da-DK"/>
        </w:rPr>
      </w:pPr>
      <w:r w:rsidRPr="009C4FA2">
        <w:rPr>
          <w:sz w:val="24"/>
          <w:szCs w:val="24"/>
        </w:rPr>
        <w:tab/>
      </w:r>
      <w:r w:rsidRPr="00754571">
        <w:rPr>
          <w:sz w:val="24"/>
          <w:szCs w:val="24"/>
          <w:u w:val="single"/>
        </w:rPr>
        <w:t>Dosering</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u w:val="single"/>
        </w:rPr>
      </w:pPr>
      <w:r w:rsidRPr="009C4FA2">
        <w:rPr>
          <w:sz w:val="24"/>
          <w:szCs w:val="24"/>
        </w:rPr>
        <w:tab/>
      </w:r>
      <w:r w:rsidRPr="00754571">
        <w:rPr>
          <w:sz w:val="24"/>
          <w:szCs w:val="24"/>
          <w:u w:val="single"/>
        </w:rPr>
        <w:t>Anvendelse hos voksne mænd</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Den anbefalede dosis er 10 mg, som tages efter behov ca. 25 til 60 minutter før seksuel aktivitet. Baseret på effekt og tolerance kan dosis øges til 20 mg eller nedsættes til 5 mg. Den anbefalede maksimale dosis er 20 mg. Den anbefalede maksimale doseringsfrekvens er én gang i døgnet. </w:t>
      </w:r>
      <w:proofErr w:type="spellStart"/>
      <w:r w:rsidRPr="00754571">
        <w:rPr>
          <w:sz w:val="24"/>
          <w:szCs w:val="24"/>
        </w:rPr>
        <w:t>Vardenafil</w:t>
      </w:r>
      <w:proofErr w:type="spellEnd"/>
      <w:r w:rsidRPr="00754571">
        <w:rPr>
          <w:sz w:val="24"/>
          <w:szCs w:val="24"/>
        </w:rPr>
        <w:t xml:space="preserve"> </w:t>
      </w:r>
      <w:r>
        <w:rPr>
          <w:sz w:val="24"/>
          <w:szCs w:val="24"/>
        </w:rPr>
        <w:t>"</w:t>
      </w:r>
      <w:proofErr w:type="spellStart"/>
      <w:r>
        <w:rPr>
          <w:sz w:val="24"/>
          <w:szCs w:val="24"/>
        </w:rPr>
        <w:t>Krka</w:t>
      </w:r>
      <w:proofErr w:type="spellEnd"/>
      <w:r>
        <w:rPr>
          <w:sz w:val="24"/>
          <w:szCs w:val="24"/>
        </w:rPr>
        <w:t>"</w:t>
      </w:r>
      <w:r w:rsidRPr="00754571">
        <w:rPr>
          <w:sz w:val="24"/>
          <w:szCs w:val="24"/>
        </w:rPr>
        <w:t xml:space="preserve"> kan tages med eller uden føde. Indsætning af effekten kan forsinkes, hvis tabletterne tages sammen med et fedtrigt måltid (se pkt.5.2).</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u w:val="single"/>
        </w:rPr>
      </w:pPr>
      <w:r w:rsidRPr="009C4FA2">
        <w:rPr>
          <w:sz w:val="24"/>
          <w:szCs w:val="24"/>
        </w:rPr>
        <w:tab/>
      </w:r>
      <w:r w:rsidRPr="00754571">
        <w:rPr>
          <w:sz w:val="24"/>
          <w:szCs w:val="24"/>
          <w:u w:val="single"/>
        </w:rPr>
        <w:t>Særlige populationer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i/>
          <w:sz w:val="24"/>
          <w:szCs w:val="24"/>
        </w:rPr>
      </w:pPr>
      <w:r>
        <w:rPr>
          <w:i/>
          <w:sz w:val="24"/>
          <w:szCs w:val="24"/>
        </w:rPr>
        <w:tab/>
      </w:r>
      <w:r w:rsidRPr="00754571">
        <w:rPr>
          <w:i/>
          <w:sz w:val="24"/>
          <w:szCs w:val="24"/>
        </w:rPr>
        <w:t>Ældre (&gt;65 år)</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Det er ikke nødvendigt at justere dosis hos ældre patienter.</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En øgning til den maksimale dosis på 20 mg bør nøje overvejes i forhold til den enkelte patients tolerance over for lægemidlet (se pkt. 4.4 og 4.8).</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i/>
          <w:sz w:val="24"/>
          <w:szCs w:val="24"/>
        </w:rPr>
      </w:pPr>
      <w:r>
        <w:rPr>
          <w:i/>
          <w:sz w:val="24"/>
          <w:szCs w:val="24"/>
        </w:rPr>
        <w:tab/>
      </w:r>
      <w:r w:rsidRPr="00754571">
        <w:rPr>
          <w:i/>
          <w:sz w:val="24"/>
          <w:szCs w:val="24"/>
        </w:rPr>
        <w:t>Nedsat leverfunktion</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En startdosis på 5 mg bør overvejes hos patienter med let og moderat nedsat leverfunktion (Child-</w:t>
      </w:r>
      <w:proofErr w:type="spellStart"/>
      <w:r w:rsidRPr="00754571">
        <w:rPr>
          <w:sz w:val="24"/>
          <w:szCs w:val="24"/>
        </w:rPr>
        <w:t>Pugh</w:t>
      </w:r>
      <w:proofErr w:type="spellEnd"/>
      <w:r w:rsidRPr="00754571">
        <w:rPr>
          <w:sz w:val="24"/>
          <w:szCs w:val="24"/>
        </w:rPr>
        <w:t xml:space="preserve"> A-B). Dosis kan efterfølgende øges, baseret ud fra en vurdering af tolerance og effekt. Den anbefalede maksimale dosis hos patienter med moderat nedsat leverfunktion (Child-</w:t>
      </w:r>
      <w:proofErr w:type="spellStart"/>
      <w:r w:rsidRPr="00754571">
        <w:rPr>
          <w:sz w:val="24"/>
          <w:szCs w:val="24"/>
        </w:rPr>
        <w:t>Pugh</w:t>
      </w:r>
      <w:proofErr w:type="spellEnd"/>
      <w:r w:rsidRPr="00754571">
        <w:rPr>
          <w:sz w:val="24"/>
          <w:szCs w:val="24"/>
        </w:rPr>
        <w:t xml:space="preserve"> B) er 10 mg (se pkt. 4.3 og 5.2).</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i/>
          <w:sz w:val="24"/>
          <w:szCs w:val="24"/>
        </w:rPr>
      </w:pPr>
      <w:r>
        <w:rPr>
          <w:i/>
          <w:sz w:val="24"/>
          <w:szCs w:val="24"/>
        </w:rPr>
        <w:tab/>
      </w:r>
      <w:r w:rsidRPr="00754571">
        <w:rPr>
          <w:i/>
          <w:sz w:val="24"/>
          <w:szCs w:val="24"/>
        </w:rPr>
        <w:t>Nedsat nyrefunktion</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Dosisjustering er ikke nødvendig hos patienter med let til moderat nedsat nyrefunktion.</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Hos patienter med stærk nedsat nyrefunktion (</w:t>
      </w:r>
      <w:proofErr w:type="spellStart"/>
      <w:r w:rsidRPr="00754571">
        <w:rPr>
          <w:sz w:val="24"/>
          <w:szCs w:val="24"/>
        </w:rPr>
        <w:t>kreatininclearance</w:t>
      </w:r>
      <w:proofErr w:type="spellEnd"/>
      <w:r w:rsidRPr="00754571">
        <w:rPr>
          <w:sz w:val="24"/>
          <w:szCs w:val="24"/>
        </w:rPr>
        <w:t xml:space="preserve"> &lt;30 ml/min) bør en startdosis på 5 mg overvejes. Dosis kan øges til 10 mg og 20 mg, baseret på en vurdering ud fra tolerance og effekt.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i/>
          <w:sz w:val="24"/>
          <w:szCs w:val="24"/>
        </w:rPr>
      </w:pPr>
      <w:r>
        <w:rPr>
          <w:i/>
          <w:sz w:val="24"/>
          <w:szCs w:val="24"/>
        </w:rPr>
        <w:tab/>
      </w:r>
      <w:r w:rsidRPr="00754571">
        <w:rPr>
          <w:i/>
          <w:sz w:val="24"/>
          <w:szCs w:val="24"/>
        </w:rPr>
        <w:t>Pædiatrisk population</w:t>
      </w:r>
    </w:p>
    <w:p w:rsidR="00CB527B" w:rsidRPr="00754571" w:rsidRDefault="00CB527B" w:rsidP="00CB527B">
      <w:pPr>
        <w:tabs>
          <w:tab w:val="left" w:pos="851"/>
        </w:tabs>
        <w:ind w:left="851" w:hanging="851"/>
        <w:rPr>
          <w:sz w:val="24"/>
          <w:szCs w:val="24"/>
        </w:rPr>
      </w:pPr>
      <w:r>
        <w:rPr>
          <w:sz w:val="24"/>
          <w:szCs w:val="24"/>
        </w:rPr>
        <w:tab/>
      </w:r>
      <w:proofErr w:type="spellStart"/>
      <w:r w:rsidRPr="00754571">
        <w:rPr>
          <w:sz w:val="24"/>
          <w:szCs w:val="24"/>
        </w:rPr>
        <w:t>Vardenafil</w:t>
      </w:r>
      <w:proofErr w:type="spellEnd"/>
      <w:r w:rsidRPr="00754571">
        <w:rPr>
          <w:sz w:val="24"/>
          <w:szCs w:val="24"/>
        </w:rPr>
        <w:t xml:space="preserve"> </w:t>
      </w:r>
      <w:r>
        <w:rPr>
          <w:sz w:val="24"/>
          <w:szCs w:val="24"/>
        </w:rPr>
        <w:t>"</w:t>
      </w:r>
      <w:proofErr w:type="spellStart"/>
      <w:r>
        <w:rPr>
          <w:sz w:val="24"/>
          <w:szCs w:val="24"/>
        </w:rPr>
        <w:t>Krka</w:t>
      </w:r>
      <w:proofErr w:type="spellEnd"/>
      <w:r>
        <w:rPr>
          <w:sz w:val="24"/>
          <w:szCs w:val="24"/>
        </w:rPr>
        <w:t>"</w:t>
      </w:r>
      <w:r w:rsidRPr="00754571">
        <w:rPr>
          <w:sz w:val="24"/>
          <w:szCs w:val="24"/>
        </w:rPr>
        <w:t xml:space="preserve"> er ikke indiceret til personer under 18 år. Der er ingen relevante indikationer for brug af </w:t>
      </w:r>
      <w:proofErr w:type="spellStart"/>
      <w:r w:rsidRPr="00754571">
        <w:rPr>
          <w:sz w:val="24"/>
          <w:szCs w:val="24"/>
        </w:rPr>
        <w:t>Vardenafil</w:t>
      </w:r>
      <w:proofErr w:type="spellEnd"/>
      <w:r w:rsidRPr="00754571">
        <w:rPr>
          <w:sz w:val="24"/>
          <w:szCs w:val="24"/>
        </w:rPr>
        <w:t xml:space="preserve"> </w:t>
      </w:r>
      <w:r>
        <w:rPr>
          <w:sz w:val="24"/>
          <w:szCs w:val="24"/>
        </w:rPr>
        <w:t>"</w:t>
      </w:r>
      <w:proofErr w:type="spellStart"/>
      <w:r>
        <w:rPr>
          <w:sz w:val="24"/>
          <w:szCs w:val="24"/>
        </w:rPr>
        <w:t>Krka</w:t>
      </w:r>
      <w:proofErr w:type="spellEnd"/>
      <w:r>
        <w:rPr>
          <w:sz w:val="24"/>
          <w:szCs w:val="24"/>
        </w:rPr>
        <w:t>"</w:t>
      </w:r>
      <w:r w:rsidRPr="00754571">
        <w:rPr>
          <w:sz w:val="24"/>
          <w:szCs w:val="24"/>
        </w:rPr>
        <w:t xml:space="preserve"> til børn.</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u w:val="single"/>
        </w:rPr>
      </w:pPr>
      <w:r w:rsidRPr="009C4FA2">
        <w:rPr>
          <w:sz w:val="24"/>
          <w:szCs w:val="24"/>
        </w:rPr>
        <w:tab/>
      </w:r>
      <w:r w:rsidRPr="00754571">
        <w:rPr>
          <w:sz w:val="24"/>
          <w:szCs w:val="24"/>
          <w:u w:val="single"/>
        </w:rPr>
        <w:t>Anvendelse hos patienter som anvender anden medicin</w:t>
      </w:r>
    </w:p>
    <w:p w:rsidR="00CB527B" w:rsidRPr="00754571" w:rsidRDefault="00CB527B" w:rsidP="00CB527B">
      <w:pPr>
        <w:tabs>
          <w:tab w:val="left" w:pos="851"/>
        </w:tabs>
        <w:ind w:left="851" w:hanging="851"/>
        <w:rPr>
          <w:i/>
          <w:sz w:val="24"/>
          <w:szCs w:val="24"/>
        </w:rPr>
      </w:pPr>
      <w:r>
        <w:rPr>
          <w:i/>
          <w:sz w:val="24"/>
          <w:szCs w:val="24"/>
        </w:rPr>
        <w:tab/>
      </w:r>
      <w:r w:rsidRPr="00754571">
        <w:rPr>
          <w:i/>
          <w:sz w:val="24"/>
          <w:szCs w:val="24"/>
        </w:rPr>
        <w:t>Samtidig anvendelse af CYP3A4-inhibitorer</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Ved anvendelse i kombination med CYP3A4-inhibitorer som f.eks. </w:t>
      </w:r>
      <w:proofErr w:type="spellStart"/>
      <w:r w:rsidRPr="00754571">
        <w:rPr>
          <w:sz w:val="24"/>
          <w:szCs w:val="24"/>
        </w:rPr>
        <w:t>erythromycin</w:t>
      </w:r>
      <w:proofErr w:type="spellEnd"/>
      <w:r w:rsidRPr="00754571">
        <w:rPr>
          <w:sz w:val="24"/>
          <w:szCs w:val="24"/>
        </w:rPr>
        <w:t xml:space="preserve"> eller </w:t>
      </w:r>
      <w:proofErr w:type="spellStart"/>
      <w:r w:rsidRPr="00754571">
        <w:rPr>
          <w:sz w:val="24"/>
          <w:szCs w:val="24"/>
        </w:rPr>
        <w:t>clarithromycin</w:t>
      </w:r>
      <w:proofErr w:type="spellEnd"/>
      <w:r w:rsidRPr="00754571">
        <w:rPr>
          <w:sz w:val="24"/>
          <w:szCs w:val="24"/>
        </w:rPr>
        <w:t xml:space="preserve"> bør dosis af </w:t>
      </w:r>
      <w:proofErr w:type="spellStart"/>
      <w:r w:rsidRPr="00754571">
        <w:rPr>
          <w:sz w:val="24"/>
          <w:szCs w:val="24"/>
        </w:rPr>
        <w:t>vardenafil</w:t>
      </w:r>
      <w:proofErr w:type="spellEnd"/>
      <w:r w:rsidRPr="00754571">
        <w:rPr>
          <w:sz w:val="24"/>
          <w:szCs w:val="24"/>
        </w:rPr>
        <w:t xml:space="preserve"> ikke overskride 5 mg (se pkt. 4.5).</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u w:val="single"/>
        </w:rPr>
      </w:pPr>
      <w:r w:rsidRPr="009C4FA2">
        <w:rPr>
          <w:sz w:val="24"/>
          <w:szCs w:val="24"/>
        </w:rPr>
        <w:tab/>
      </w:r>
      <w:r w:rsidRPr="00754571">
        <w:rPr>
          <w:sz w:val="24"/>
          <w:szCs w:val="24"/>
          <w:u w:val="single"/>
        </w:rPr>
        <w:t>Administration</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Til oral anvendelse.</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4.3</w:t>
      </w:r>
      <w:r w:rsidRPr="00754571">
        <w:rPr>
          <w:b/>
          <w:sz w:val="24"/>
          <w:szCs w:val="24"/>
        </w:rPr>
        <w:tab/>
        <w:t>Kontraindikationer</w:t>
      </w:r>
    </w:p>
    <w:p w:rsidR="00CB527B" w:rsidRPr="00754571" w:rsidRDefault="00CB527B" w:rsidP="00CB527B">
      <w:pPr>
        <w:tabs>
          <w:tab w:val="left" w:pos="851"/>
        </w:tabs>
        <w:ind w:left="851" w:hanging="851"/>
        <w:rPr>
          <w:sz w:val="24"/>
          <w:szCs w:val="24"/>
          <w:lang w:eastAsia="da-DK"/>
        </w:rPr>
      </w:pPr>
      <w:r>
        <w:rPr>
          <w:sz w:val="24"/>
          <w:szCs w:val="24"/>
        </w:rPr>
        <w:tab/>
      </w:r>
      <w:r w:rsidRPr="00754571">
        <w:rPr>
          <w:sz w:val="24"/>
          <w:szCs w:val="24"/>
        </w:rPr>
        <w:t>Overfølsomhed over for det aktive stof eller over for et eller flere af hjælpestofferne anført i pkt. 6.1.</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Samtidig administration af </w:t>
      </w:r>
      <w:proofErr w:type="spellStart"/>
      <w:r w:rsidRPr="00754571">
        <w:rPr>
          <w:sz w:val="24"/>
          <w:szCs w:val="24"/>
        </w:rPr>
        <w:t>vardenafil</w:t>
      </w:r>
      <w:proofErr w:type="spellEnd"/>
      <w:r w:rsidRPr="00754571">
        <w:rPr>
          <w:sz w:val="24"/>
          <w:szCs w:val="24"/>
        </w:rPr>
        <w:t xml:space="preserve"> og nitrater eller nitrogenoxid-donorer (som </w:t>
      </w:r>
      <w:proofErr w:type="spellStart"/>
      <w:r w:rsidRPr="00754571">
        <w:rPr>
          <w:sz w:val="24"/>
          <w:szCs w:val="24"/>
        </w:rPr>
        <w:t>amylnitrit</w:t>
      </w:r>
      <w:proofErr w:type="spellEnd"/>
      <w:r w:rsidRPr="00754571">
        <w:rPr>
          <w:sz w:val="24"/>
          <w:szCs w:val="24"/>
        </w:rPr>
        <w:t>) i enhver form er kontraindiceret (se pkt. 4.5 og 5.1).</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proofErr w:type="spellStart"/>
      <w:r w:rsidRPr="00754571">
        <w:rPr>
          <w:sz w:val="24"/>
          <w:szCs w:val="24"/>
        </w:rPr>
        <w:t>Vardenafil</w:t>
      </w:r>
      <w:proofErr w:type="spellEnd"/>
      <w:r w:rsidRPr="00754571">
        <w:rPr>
          <w:sz w:val="24"/>
          <w:szCs w:val="24"/>
        </w:rPr>
        <w:t xml:space="preserve"> </w:t>
      </w:r>
      <w:r>
        <w:rPr>
          <w:sz w:val="24"/>
          <w:szCs w:val="24"/>
        </w:rPr>
        <w:t>"</w:t>
      </w:r>
      <w:proofErr w:type="spellStart"/>
      <w:r>
        <w:rPr>
          <w:sz w:val="24"/>
          <w:szCs w:val="24"/>
        </w:rPr>
        <w:t>Krka</w:t>
      </w:r>
      <w:proofErr w:type="spellEnd"/>
      <w:r>
        <w:rPr>
          <w:sz w:val="24"/>
          <w:szCs w:val="24"/>
        </w:rPr>
        <w:t>"</w:t>
      </w:r>
      <w:r w:rsidRPr="00754571">
        <w:rPr>
          <w:sz w:val="24"/>
          <w:szCs w:val="24"/>
        </w:rPr>
        <w:t xml:space="preserve"> er kontraindiceret til patienter som har nedsat syn på et øje, på grund af non-</w:t>
      </w:r>
      <w:proofErr w:type="spellStart"/>
      <w:r w:rsidRPr="00754571">
        <w:rPr>
          <w:sz w:val="24"/>
          <w:szCs w:val="24"/>
        </w:rPr>
        <w:t>arteritis</w:t>
      </w:r>
      <w:proofErr w:type="spellEnd"/>
      <w:r w:rsidRPr="00754571">
        <w:rPr>
          <w:sz w:val="24"/>
          <w:szCs w:val="24"/>
        </w:rPr>
        <w:t xml:space="preserve"> </w:t>
      </w:r>
      <w:proofErr w:type="spellStart"/>
      <w:r w:rsidRPr="00754571">
        <w:rPr>
          <w:sz w:val="24"/>
          <w:szCs w:val="24"/>
        </w:rPr>
        <w:t>anterior</w:t>
      </w:r>
      <w:proofErr w:type="spellEnd"/>
      <w:r w:rsidRPr="00754571">
        <w:rPr>
          <w:sz w:val="24"/>
          <w:szCs w:val="24"/>
        </w:rPr>
        <w:t xml:space="preserve"> iskæmisk </w:t>
      </w:r>
      <w:proofErr w:type="spellStart"/>
      <w:r w:rsidRPr="00754571">
        <w:rPr>
          <w:sz w:val="24"/>
          <w:szCs w:val="24"/>
        </w:rPr>
        <w:t>opticusneuropati</w:t>
      </w:r>
      <w:proofErr w:type="spellEnd"/>
      <w:r w:rsidRPr="00754571">
        <w:rPr>
          <w:sz w:val="24"/>
          <w:szCs w:val="24"/>
        </w:rPr>
        <w:t xml:space="preserve"> (NAION). Kontraindikationen gælder, uanset om synsnedsættelsen opstod i forbindelse med brug af </w:t>
      </w:r>
      <w:proofErr w:type="spellStart"/>
      <w:r w:rsidRPr="00754571">
        <w:rPr>
          <w:sz w:val="24"/>
          <w:szCs w:val="24"/>
        </w:rPr>
        <w:t>phosphodiesterase</w:t>
      </w:r>
      <w:proofErr w:type="spellEnd"/>
      <w:r w:rsidRPr="00754571">
        <w:rPr>
          <w:sz w:val="24"/>
          <w:szCs w:val="24"/>
        </w:rPr>
        <w:t xml:space="preserve"> 5 (PDE</w:t>
      </w:r>
      <w:proofErr w:type="gramStart"/>
      <w:r w:rsidRPr="00754571">
        <w:rPr>
          <w:sz w:val="24"/>
          <w:szCs w:val="24"/>
        </w:rPr>
        <w:t>5)-</w:t>
      </w:r>
      <w:proofErr w:type="spellStart"/>
      <w:proofErr w:type="gramEnd"/>
      <w:r w:rsidRPr="00754571">
        <w:rPr>
          <w:sz w:val="24"/>
          <w:szCs w:val="24"/>
        </w:rPr>
        <w:t>hæmmere</w:t>
      </w:r>
      <w:proofErr w:type="spellEnd"/>
      <w:r w:rsidRPr="00754571">
        <w:rPr>
          <w:sz w:val="24"/>
          <w:szCs w:val="24"/>
        </w:rPr>
        <w:t xml:space="preserve"> eller ej (se pkt. 4.4).</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Generelt bør lægemidler til behandling af </w:t>
      </w:r>
      <w:proofErr w:type="spellStart"/>
      <w:r w:rsidRPr="00754571">
        <w:rPr>
          <w:sz w:val="24"/>
          <w:szCs w:val="24"/>
        </w:rPr>
        <w:t>erektil</w:t>
      </w:r>
      <w:proofErr w:type="spellEnd"/>
      <w:r w:rsidRPr="00754571">
        <w:rPr>
          <w:sz w:val="24"/>
          <w:szCs w:val="24"/>
        </w:rPr>
        <w:t xml:space="preserve"> dysfunktion ikke anvendes af mænd som frarådes seksuel aktivitet (f.eks. patienter med alvorlige </w:t>
      </w:r>
      <w:proofErr w:type="spellStart"/>
      <w:r w:rsidRPr="00754571">
        <w:rPr>
          <w:sz w:val="24"/>
          <w:szCs w:val="24"/>
        </w:rPr>
        <w:t>kardiovaskulære</w:t>
      </w:r>
      <w:proofErr w:type="spellEnd"/>
      <w:r w:rsidRPr="00754571">
        <w:rPr>
          <w:sz w:val="24"/>
          <w:szCs w:val="24"/>
        </w:rPr>
        <w:t xml:space="preserve"> lidelser som ustabil angina pectoris eller alvorligt hjertesvigt [New York Heart Association III eller IV]).</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Sikkerheden af </w:t>
      </w:r>
      <w:proofErr w:type="spellStart"/>
      <w:r w:rsidRPr="00754571">
        <w:rPr>
          <w:sz w:val="24"/>
          <w:szCs w:val="24"/>
        </w:rPr>
        <w:t>vardenafil</w:t>
      </w:r>
      <w:proofErr w:type="spellEnd"/>
      <w:r w:rsidRPr="00754571">
        <w:rPr>
          <w:sz w:val="24"/>
          <w:szCs w:val="24"/>
        </w:rPr>
        <w:t xml:space="preserve"> er ikke undersøgt i følgende patientundergrupper og dets anvendelse er derfor kontraindiceret indtil yderligere information er tilgængelig: </w:t>
      </w:r>
    </w:p>
    <w:p w:rsidR="00CB527B" w:rsidRPr="00754571" w:rsidRDefault="00CB527B" w:rsidP="00CB527B">
      <w:pPr>
        <w:numPr>
          <w:ilvl w:val="0"/>
          <w:numId w:val="6"/>
        </w:numPr>
        <w:ind w:left="1276" w:hanging="425"/>
        <w:rPr>
          <w:sz w:val="24"/>
          <w:szCs w:val="24"/>
        </w:rPr>
      </w:pPr>
      <w:r w:rsidRPr="00754571">
        <w:rPr>
          <w:sz w:val="24"/>
          <w:szCs w:val="24"/>
        </w:rPr>
        <w:t>alvorlig nedsat leverfunktion (Child-</w:t>
      </w:r>
      <w:proofErr w:type="spellStart"/>
      <w:r w:rsidRPr="00754571">
        <w:rPr>
          <w:sz w:val="24"/>
          <w:szCs w:val="24"/>
        </w:rPr>
        <w:t>Pugh</w:t>
      </w:r>
      <w:proofErr w:type="spellEnd"/>
      <w:r w:rsidRPr="00754571">
        <w:rPr>
          <w:sz w:val="24"/>
          <w:szCs w:val="24"/>
        </w:rPr>
        <w:t xml:space="preserve"> C), </w:t>
      </w:r>
    </w:p>
    <w:p w:rsidR="00CB527B" w:rsidRPr="00754571" w:rsidRDefault="00CB527B" w:rsidP="00CB527B">
      <w:pPr>
        <w:numPr>
          <w:ilvl w:val="0"/>
          <w:numId w:val="6"/>
        </w:numPr>
        <w:ind w:left="1276" w:hanging="425"/>
        <w:rPr>
          <w:sz w:val="24"/>
          <w:szCs w:val="24"/>
        </w:rPr>
      </w:pPr>
      <w:r w:rsidRPr="00754571">
        <w:rPr>
          <w:sz w:val="24"/>
          <w:szCs w:val="24"/>
        </w:rPr>
        <w:t xml:space="preserve">terminal nyresygdom med behov for dialyse, </w:t>
      </w:r>
    </w:p>
    <w:p w:rsidR="00CB527B" w:rsidRPr="00754571" w:rsidRDefault="00CB527B" w:rsidP="00CB527B">
      <w:pPr>
        <w:numPr>
          <w:ilvl w:val="0"/>
          <w:numId w:val="6"/>
        </w:numPr>
        <w:ind w:left="1276" w:hanging="425"/>
        <w:rPr>
          <w:sz w:val="24"/>
          <w:szCs w:val="24"/>
        </w:rPr>
      </w:pPr>
      <w:r w:rsidRPr="00754571">
        <w:rPr>
          <w:sz w:val="24"/>
          <w:szCs w:val="24"/>
        </w:rPr>
        <w:t>hypotension (blodtryk &lt;90/50 </w:t>
      </w:r>
      <w:proofErr w:type="spellStart"/>
      <w:r w:rsidRPr="00754571">
        <w:rPr>
          <w:sz w:val="24"/>
          <w:szCs w:val="24"/>
        </w:rPr>
        <w:t>mmHg</w:t>
      </w:r>
      <w:proofErr w:type="spellEnd"/>
      <w:r w:rsidRPr="00754571">
        <w:rPr>
          <w:sz w:val="24"/>
          <w:szCs w:val="24"/>
        </w:rPr>
        <w:t xml:space="preserve">), </w:t>
      </w:r>
    </w:p>
    <w:p w:rsidR="00CB527B" w:rsidRPr="00754571" w:rsidRDefault="00CB527B" w:rsidP="00CB527B">
      <w:pPr>
        <w:numPr>
          <w:ilvl w:val="0"/>
          <w:numId w:val="6"/>
        </w:numPr>
        <w:ind w:left="1276" w:hanging="425"/>
        <w:rPr>
          <w:sz w:val="24"/>
          <w:szCs w:val="24"/>
        </w:rPr>
      </w:pPr>
      <w:r w:rsidRPr="00754571">
        <w:rPr>
          <w:sz w:val="24"/>
          <w:szCs w:val="24"/>
        </w:rPr>
        <w:t xml:space="preserve">nyligt overstået apopleksi eller myokardieinfarkt (indenfor de sidste 6 måneder), </w:t>
      </w:r>
    </w:p>
    <w:p w:rsidR="00CB527B" w:rsidRPr="00754571" w:rsidRDefault="00CB527B" w:rsidP="00CB527B">
      <w:pPr>
        <w:numPr>
          <w:ilvl w:val="0"/>
          <w:numId w:val="6"/>
        </w:numPr>
        <w:ind w:left="1276" w:hanging="425"/>
        <w:rPr>
          <w:sz w:val="24"/>
          <w:szCs w:val="24"/>
        </w:rPr>
      </w:pPr>
      <w:r w:rsidRPr="00754571">
        <w:rPr>
          <w:sz w:val="24"/>
          <w:szCs w:val="24"/>
        </w:rPr>
        <w:t xml:space="preserve">ustabil angina og kendte arvelige degenerative sygdomme i </w:t>
      </w:r>
      <w:proofErr w:type="spellStart"/>
      <w:r w:rsidRPr="00754571">
        <w:rPr>
          <w:sz w:val="24"/>
          <w:szCs w:val="24"/>
        </w:rPr>
        <w:t>retina</w:t>
      </w:r>
      <w:proofErr w:type="spellEnd"/>
      <w:r w:rsidRPr="00754571">
        <w:rPr>
          <w:sz w:val="24"/>
          <w:szCs w:val="24"/>
        </w:rPr>
        <w:t xml:space="preserve"> som </w:t>
      </w:r>
      <w:proofErr w:type="spellStart"/>
      <w:r w:rsidRPr="00754571">
        <w:rPr>
          <w:sz w:val="24"/>
          <w:szCs w:val="24"/>
        </w:rPr>
        <w:t>retinitis</w:t>
      </w:r>
      <w:proofErr w:type="spellEnd"/>
      <w:r w:rsidRPr="00754571">
        <w:rPr>
          <w:sz w:val="24"/>
          <w:szCs w:val="24"/>
        </w:rPr>
        <w:t xml:space="preserve"> </w:t>
      </w:r>
      <w:proofErr w:type="spellStart"/>
      <w:r w:rsidRPr="00754571">
        <w:rPr>
          <w:sz w:val="24"/>
          <w:szCs w:val="24"/>
        </w:rPr>
        <w:t>pigmentosa</w:t>
      </w:r>
      <w:proofErr w:type="spellEnd"/>
      <w:r w:rsidRPr="00754571">
        <w:rPr>
          <w:sz w:val="24"/>
          <w:szCs w:val="24"/>
        </w:rPr>
        <w: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Samtidig administration af </w:t>
      </w:r>
      <w:proofErr w:type="spellStart"/>
      <w:r w:rsidRPr="00754571">
        <w:rPr>
          <w:sz w:val="24"/>
          <w:szCs w:val="24"/>
        </w:rPr>
        <w:t>vardenafil</w:t>
      </w:r>
      <w:proofErr w:type="spellEnd"/>
      <w:r w:rsidRPr="00754571">
        <w:rPr>
          <w:sz w:val="24"/>
          <w:szCs w:val="24"/>
        </w:rPr>
        <w:t xml:space="preserve"> og de potente CYP3A4-inhibitorer </w:t>
      </w:r>
      <w:proofErr w:type="spellStart"/>
      <w:r w:rsidRPr="00754571">
        <w:rPr>
          <w:sz w:val="24"/>
          <w:szCs w:val="24"/>
        </w:rPr>
        <w:t>ketoconazol</w:t>
      </w:r>
      <w:proofErr w:type="spellEnd"/>
      <w:r w:rsidRPr="00754571">
        <w:rPr>
          <w:sz w:val="24"/>
          <w:szCs w:val="24"/>
        </w:rPr>
        <w:t xml:space="preserve"> og </w:t>
      </w:r>
      <w:proofErr w:type="spellStart"/>
      <w:r w:rsidRPr="00754571">
        <w:rPr>
          <w:sz w:val="24"/>
          <w:szCs w:val="24"/>
        </w:rPr>
        <w:t>itraconazol</w:t>
      </w:r>
      <w:proofErr w:type="spellEnd"/>
      <w:r w:rsidRPr="00754571">
        <w:rPr>
          <w:sz w:val="24"/>
          <w:szCs w:val="24"/>
        </w:rPr>
        <w:t xml:space="preserve"> (oral formulering) er kontraindiceret hos mænd over 75 år.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Samtidig administration af </w:t>
      </w:r>
      <w:proofErr w:type="spellStart"/>
      <w:r w:rsidRPr="00754571">
        <w:rPr>
          <w:sz w:val="24"/>
          <w:szCs w:val="24"/>
        </w:rPr>
        <w:t>vardenafil</w:t>
      </w:r>
      <w:proofErr w:type="spellEnd"/>
      <w:r w:rsidRPr="00754571">
        <w:rPr>
          <w:sz w:val="24"/>
          <w:szCs w:val="24"/>
        </w:rPr>
        <w:t xml:space="preserve"> og HIV-</w:t>
      </w:r>
      <w:proofErr w:type="spellStart"/>
      <w:r w:rsidRPr="00754571">
        <w:rPr>
          <w:sz w:val="24"/>
          <w:szCs w:val="24"/>
        </w:rPr>
        <w:t>proteasehæmmere</w:t>
      </w:r>
      <w:proofErr w:type="spellEnd"/>
      <w:r w:rsidRPr="00754571">
        <w:rPr>
          <w:sz w:val="24"/>
          <w:szCs w:val="24"/>
        </w:rPr>
        <w:t xml:space="preserve"> som for eksempel </w:t>
      </w:r>
      <w:proofErr w:type="spellStart"/>
      <w:r w:rsidRPr="00754571">
        <w:rPr>
          <w:sz w:val="24"/>
          <w:szCs w:val="24"/>
        </w:rPr>
        <w:t>ritonavir</w:t>
      </w:r>
      <w:proofErr w:type="spellEnd"/>
      <w:r w:rsidRPr="00754571">
        <w:rPr>
          <w:sz w:val="24"/>
          <w:szCs w:val="24"/>
        </w:rPr>
        <w:t xml:space="preserve"> og </w:t>
      </w:r>
      <w:proofErr w:type="spellStart"/>
      <w:r w:rsidRPr="00754571">
        <w:rPr>
          <w:sz w:val="24"/>
          <w:szCs w:val="24"/>
        </w:rPr>
        <w:t>indinavir</w:t>
      </w:r>
      <w:proofErr w:type="spellEnd"/>
      <w:r w:rsidRPr="00754571">
        <w:rPr>
          <w:sz w:val="24"/>
          <w:szCs w:val="24"/>
        </w:rPr>
        <w:t xml:space="preserve"> er kontraindiceret, da de er meget potente CYP3A4-hæmmere (se pkt. 4.5).</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Samtidig administration af PDE5-hæmmere, herunder </w:t>
      </w:r>
      <w:proofErr w:type="spellStart"/>
      <w:r w:rsidRPr="00754571">
        <w:rPr>
          <w:sz w:val="24"/>
          <w:szCs w:val="24"/>
        </w:rPr>
        <w:t>vardenafil</w:t>
      </w:r>
      <w:proofErr w:type="spellEnd"/>
      <w:r w:rsidRPr="00754571">
        <w:rPr>
          <w:sz w:val="24"/>
          <w:szCs w:val="24"/>
        </w:rPr>
        <w:t xml:space="preserve">, med </w:t>
      </w:r>
      <w:proofErr w:type="spellStart"/>
      <w:r w:rsidRPr="00754571">
        <w:rPr>
          <w:sz w:val="24"/>
          <w:szCs w:val="24"/>
        </w:rPr>
        <w:t>guanylatcyklase</w:t>
      </w:r>
      <w:proofErr w:type="spellEnd"/>
      <w:r w:rsidRPr="00754571">
        <w:rPr>
          <w:sz w:val="24"/>
          <w:szCs w:val="24"/>
        </w:rPr>
        <w:t xml:space="preserve">-stimulatorer som f.eks. </w:t>
      </w:r>
      <w:proofErr w:type="spellStart"/>
      <w:r w:rsidRPr="00754571">
        <w:rPr>
          <w:sz w:val="24"/>
          <w:szCs w:val="24"/>
        </w:rPr>
        <w:t>riociguat</w:t>
      </w:r>
      <w:proofErr w:type="spellEnd"/>
      <w:r w:rsidRPr="00754571">
        <w:rPr>
          <w:sz w:val="24"/>
          <w:szCs w:val="24"/>
        </w:rPr>
        <w:t>, er kontraindiceret, da det kan føre til symptomatisk hypotension (se pkt. 4.5).</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4.4</w:t>
      </w:r>
      <w:r w:rsidRPr="00754571">
        <w:rPr>
          <w:b/>
          <w:sz w:val="24"/>
          <w:szCs w:val="24"/>
        </w:rPr>
        <w:tab/>
        <w:t>Særlige advarsler og forsigtighedsregler vedrørende brugen</w:t>
      </w:r>
    </w:p>
    <w:p w:rsidR="00933511" w:rsidRDefault="00CB527B" w:rsidP="00933511">
      <w:pPr>
        <w:tabs>
          <w:tab w:val="left" w:pos="851"/>
        </w:tabs>
        <w:ind w:left="851" w:hanging="851"/>
        <w:rPr>
          <w:sz w:val="24"/>
          <w:szCs w:val="24"/>
          <w:lang w:eastAsia="da-DK"/>
        </w:rPr>
      </w:pPr>
      <w:r>
        <w:rPr>
          <w:sz w:val="24"/>
          <w:szCs w:val="24"/>
        </w:rPr>
        <w:tab/>
      </w:r>
      <w:r w:rsidR="00933511">
        <w:rPr>
          <w:sz w:val="24"/>
          <w:szCs w:val="24"/>
        </w:rPr>
        <w:t xml:space="preserve">Før farmakologisk behandling overvejes, bør der optages anamnese og foretages fysisk undersøgelse for at diagnosticere </w:t>
      </w:r>
      <w:proofErr w:type="spellStart"/>
      <w:r w:rsidR="00933511">
        <w:rPr>
          <w:sz w:val="24"/>
          <w:szCs w:val="24"/>
        </w:rPr>
        <w:t>erektil</w:t>
      </w:r>
      <w:proofErr w:type="spellEnd"/>
      <w:r w:rsidR="00933511">
        <w:rPr>
          <w:sz w:val="24"/>
          <w:szCs w:val="24"/>
        </w:rPr>
        <w:t xml:space="preserve"> dysfunktion og undersøge potentielle underliggende årsager.</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hanging="851"/>
        <w:rPr>
          <w:sz w:val="24"/>
          <w:szCs w:val="24"/>
        </w:rPr>
      </w:pPr>
      <w:r>
        <w:rPr>
          <w:sz w:val="24"/>
          <w:szCs w:val="24"/>
        </w:rPr>
        <w:tab/>
        <w:t xml:space="preserve">Inden påbegyndelse af nogen som helst form for behandling af </w:t>
      </w:r>
      <w:proofErr w:type="spellStart"/>
      <w:r>
        <w:rPr>
          <w:sz w:val="24"/>
          <w:szCs w:val="24"/>
        </w:rPr>
        <w:t>erektil</w:t>
      </w:r>
      <w:proofErr w:type="spellEnd"/>
      <w:r>
        <w:rPr>
          <w:sz w:val="24"/>
          <w:szCs w:val="24"/>
        </w:rPr>
        <w:t xml:space="preserve"> dysfunktion, bør lægen undersøge patientens </w:t>
      </w:r>
      <w:proofErr w:type="spellStart"/>
      <w:r>
        <w:rPr>
          <w:sz w:val="24"/>
          <w:szCs w:val="24"/>
        </w:rPr>
        <w:t>kardiovaskulære</w:t>
      </w:r>
      <w:proofErr w:type="spellEnd"/>
      <w:r>
        <w:rPr>
          <w:sz w:val="24"/>
          <w:szCs w:val="24"/>
        </w:rPr>
        <w:t xml:space="preserve"> tilstand, da der er en vis </w:t>
      </w:r>
      <w:proofErr w:type="spellStart"/>
      <w:r>
        <w:rPr>
          <w:sz w:val="24"/>
          <w:szCs w:val="24"/>
        </w:rPr>
        <w:t>kardiel</w:t>
      </w:r>
      <w:proofErr w:type="spellEnd"/>
      <w:r>
        <w:rPr>
          <w:sz w:val="24"/>
          <w:szCs w:val="24"/>
        </w:rPr>
        <w:t xml:space="preserve"> risiko forbundet med seksuel aktivitet (se pkt. 4.3). </w:t>
      </w:r>
      <w:proofErr w:type="spellStart"/>
      <w:r>
        <w:rPr>
          <w:sz w:val="24"/>
          <w:szCs w:val="24"/>
        </w:rPr>
        <w:t>Vardenafil</w:t>
      </w:r>
      <w:proofErr w:type="spellEnd"/>
      <w:r>
        <w:rPr>
          <w:sz w:val="24"/>
          <w:szCs w:val="24"/>
        </w:rPr>
        <w:t xml:space="preserve"> har </w:t>
      </w:r>
      <w:proofErr w:type="spellStart"/>
      <w:r>
        <w:rPr>
          <w:sz w:val="24"/>
          <w:szCs w:val="24"/>
        </w:rPr>
        <w:t>vasodilaterende</w:t>
      </w:r>
      <w:proofErr w:type="spellEnd"/>
      <w:r>
        <w:rPr>
          <w:sz w:val="24"/>
          <w:szCs w:val="24"/>
        </w:rPr>
        <w:t xml:space="preserve"> egenskaber, som resulterer i mild og forbigående sænkning af blodtrykket (se pkt. 5.1). Patienter med obstruktion af </w:t>
      </w:r>
      <w:proofErr w:type="spellStart"/>
      <w:r>
        <w:rPr>
          <w:sz w:val="24"/>
          <w:szCs w:val="24"/>
        </w:rPr>
        <w:t>outflow</w:t>
      </w:r>
      <w:proofErr w:type="spellEnd"/>
      <w:r>
        <w:rPr>
          <w:sz w:val="24"/>
          <w:szCs w:val="24"/>
        </w:rPr>
        <w:t xml:space="preserve"> fra den venstre ventrikel, f.eks. aorta stenose og idiopatisk </w:t>
      </w:r>
      <w:proofErr w:type="spellStart"/>
      <w:r>
        <w:rPr>
          <w:sz w:val="24"/>
          <w:szCs w:val="24"/>
        </w:rPr>
        <w:t>hypertrofisk</w:t>
      </w:r>
      <w:proofErr w:type="spellEnd"/>
      <w:r>
        <w:rPr>
          <w:sz w:val="24"/>
          <w:szCs w:val="24"/>
        </w:rPr>
        <w:t xml:space="preserve"> subaorta stenose, kan være følsomme over for virkningen af </w:t>
      </w:r>
      <w:proofErr w:type="spellStart"/>
      <w:r>
        <w:rPr>
          <w:sz w:val="24"/>
          <w:szCs w:val="24"/>
        </w:rPr>
        <w:t>vasodilatorer</w:t>
      </w:r>
      <w:proofErr w:type="spellEnd"/>
      <w:r>
        <w:rPr>
          <w:sz w:val="24"/>
          <w:szCs w:val="24"/>
        </w:rPr>
        <w:t xml:space="preserve"> inklusive </w:t>
      </w:r>
      <w:proofErr w:type="spellStart"/>
      <w:r>
        <w:rPr>
          <w:sz w:val="24"/>
          <w:szCs w:val="24"/>
        </w:rPr>
        <w:t>phosphodiesterase</w:t>
      </w:r>
      <w:proofErr w:type="spellEnd"/>
      <w:r>
        <w:rPr>
          <w:sz w:val="24"/>
          <w:szCs w:val="24"/>
        </w:rPr>
        <w:t xml:space="preserve"> type 5 inhibitorer.</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hanging="851"/>
        <w:rPr>
          <w:sz w:val="24"/>
          <w:szCs w:val="24"/>
        </w:rPr>
      </w:pPr>
      <w:r>
        <w:rPr>
          <w:sz w:val="24"/>
          <w:szCs w:val="24"/>
        </w:rPr>
        <w:lastRenderedPageBreak/>
        <w:tab/>
        <w:t xml:space="preserve">Alvorlige </w:t>
      </w:r>
      <w:proofErr w:type="spellStart"/>
      <w:r>
        <w:rPr>
          <w:sz w:val="24"/>
          <w:szCs w:val="24"/>
        </w:rPr>
        <w:t>kardiovaskulære</w:t>
      </w:r>
      <w:proofErr w:type="spellEnd"/>
      <w:r>
        <w:rPr>
          <w:sz w:val="24"/>
          <w:szCs w:val="24"/>
        </w:rPr>
        <w:t xml:space="preserve"> hændelser såsom pludselig død, </w:t>
      </w:r>
      <w:proofErr w:type="spellStart"/>
      <w:r>
        <w:rPr>
          <w:sz w:val="24"/>
          <w:szCs w:val="24"/>
        </w:rPr>
        <w:t>takykardi</w:t>
      </w:r>
      <w:proofErr w:type="spellEnd"/>
      <w:r>
        <w:rPr>
          <w:sz w:val="24"/>
          <w:szCs w:val="24"/>
        </w:rPr>
        <w:t xml:space="preserve">, myokardieinfarkt, </w:t>
      </w:r>
      <w:proofErr w:type="spellStart"/>
      <w:r>
        <w:rPr>
          <w:sz w:val="24"/>
          <w:szCs w:val="24"/>
        </w:rPr>
        <w:t>ventrikulær</w:t>
      </w:r>
      <w:proofErr w:type="spellEnd"/>
      <w:r>
        <w:rPr>
          <w:sz w:val="24"/>
          <w:szCs w:val="24"/>
        </w:rPr>
        <w:t xml:space="preserve"> </w:t>
      </w:r>
      <w:proofErr w:type="spellStart"/>
      <w:r>
        <w:rPr>
          <w:sz w:val="24"/>
          <w:szCs w:val="24"/>
        </w:rPr>
        <w:t>takyarrytmi</w:t>
      </w:r>
      <w:proofErr w:type="spellEnd"/>
      <w:r>
        <w:rPr>
          <w:sz w:val="24"/>
          <w:szCs w:val="24"/>
        </w:rPr>
        <w:t xml:space="preserve">, angina pectoris og </w:t>
      </w:r>
      <w:proofErr w:type="spellStart"/>
      <w:r>
        <w:rPr>
          <w:sz w:val="24"/>
          <w:szCs w:val="24"/>
        </w:rPr>
        <w:t>cerebrovaskulære</w:t>
      </w:r>
      <w:proofErr w:type="spellEnd"/>
      <w:r>
        <w:rPr>
          <w:sz w:val="24"/>
          <w:szCs w:val="24"/>
        </w:rPr>
        <w:t xml:space="preserve"> lidelser (inklusive forbigående iskæmisk tilfælde og cerebral blødning) har været rapporteret i tidsmæssig relation til </w:t>
      </w:r>
      <w:proofErr w:type="spellStart"/>
      <w:r>
        <w:rPr>
          <w:sz w:val="24"/>
          <w:szCs w:val="24"/>
        </w:rPr>
        <w:t>vardenafil</w:t>
      </w:r>
      <w:proofErr w:type="spellEnd"/>
      <w:r>
        <w:rPr>
          <w:sz w:val="24"/>
          <w:szCs w:val="24"/>
        </w:rPr>
        <w:t xml:space="preserve">. Hos de fleste af de patienter, hvor disse hændelser er blevet rapporteret, var der allerede eksisterende </w:t>
      </w:r>
      <w:proofErr w:type="spellStart"/>
      <w:r>
        <w:rPr>
          <w:sz w:val="24"/>
          <w:szCs w:val="24"/>
        </w:rPr>
        <w:t>kardiovaskulære</w:t>
      </w:r>
      <w:proofErr w:type="spellEnd"/>
      <w:r>
        <w:rPr>
          <w:sz w:val="24"/>
          <w:szCs w:val="24"/>
        </w:rPr>
        <w:t xml:space="preserve"> risikofaktorer. Det er imidlertid ikke muligt endeligt at afgøre, om disse hændelser er direkte relateret til disse risikofaktorer, til </w:t>
      </w:r>
      <w:proofErr w:type="spellStart"/>
      <w:r>
        <w:rPr>
          <w:sz w:val="24"/>
          <w:szCs w:val="24"/>
        </w:rPr>
        <w:t>vardenafil</w:t>
      </w:r>
      <w:proofErr w:type="spellEnd"/>
      <w:r>
        <w:rPr>
          <w:sz w:val="24"/>
          <w:szCs w:val="24"/>
        </w:rPr>
        <w:t>, til seksuel aktivitet eller til en kombination af disse eller andre faktorer.</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rPr>
          <w:sz w:val="24"/>
          <w:szCs w:val="24"/>
        </w:rPr>
      </w:pPr>
      <w:r>
        <w:rPr>
          <w:sz w:val="24"/>
          <w:szCs w:val="24"/>
        </w:rPr>
        <w:t xml:space="preserve">Lægemidler til behandling af </w:t>
      </w:r>
      <w:proofErr w:type="spellStart"/>
      <w:r>
        <w:rPr>
          <w:sz w:val="24"/>
          <w:szCs w:val="24"/>
        </w:rPr>
        <w:t>erektil</w:t>
      </w:r>
      <w:proofErr w:type="spellEnd"/>
      <w:r>
        <w:rPr>
          <w:sz w:val="24"/>
          <w:szCs w:val="24"/>
        </w:rPr>
        <w:t xml:space="preserve"> dysfunktion bør anvendes med forsigtighed hos patienter med anatomisk deformitet af penis (som f.eks. vinkling, kavernøs fibrose eller </w:t>
      </w:r>
      <w:proofErr w:type="spellStart"/>
      <w:r>
        <w:rPr>
          <w:sz w:val="24"/>
          <w:szCs w:val="24"/>
        </w:rPr>
        <w:t>Peyronie’s</w:t>
      </w:r>
      <w:proofErr w:type="spellEnd"/>
      <w:r>
        <w:rPr>
          <w:sz w:val="24"/>
          <w:szCs w:val="24"/>
        </w:rPr>
        <w:t xml:space="preserve"> sygdom), eller hos patienter med lidelser, som kan prædisponere for </w:t>
      </w:r>
      <w:proofErr w:type="spellStart"/>
      <w:r>
        <w:rPr>
          <w:sz w:val="24"/>
          <w:szCs w:val="24"/>
        </w:rPr>
        <w:t>priapisme</w:t>
      </w:r>
      <w:proofErr w:type="spellEnd"/>
      <w:r>
        <w:rPr>
          <w:sz w:val="24"/>
          <w:szCs w:val="24"/>
        </w:rPr>
        <w:t xml:space="preserve"> (som f.eks. </w:t>
      </w:r>
      <w:proofErr w:type="spellStart"/>
      <w:r>
        <w:rPr>
          <w:sz w:val="24"/>
          <w:szCs w:val="24"/>
        </w:rPr>
        <w:t>seglcellanæmi</w:t>
      </w:r>
      <w:proofErr w:type="spellEnd"/>
      <w:r>
        <w:rPr>
          <w:sz w:val="24"/>
          <w:szCs w:val="24"/>
        </w:rPr>
        <w:t xml:space="preserve">, multipelt </w:t>
      </w:r>
      <w:proofErr w:type="spellStart"/>
      <w:r>
        <w:rPr>
          <w:sz w:val="24"/>
          <w:szCs w:val="24"/>
        </w:rPr>
        <w:t>myelom</w:t>
      </w:r>
      <w:proofErr w:type="spellEnd"/>
      <w:r>
        <w:rPr>
          <w:sz w:val="24"/>
          <w:szCs w:val="24"/>
        </w:rPr>
        <w:t xml:space="preserve"> eller leukæmi).</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hanging="851"/>
        <w:rPr>
          <w:sz w:val="24"/>
          <w:szCs w:val="24"/>
        </w:rPr>
      </w:pPr>
      <w:r>
        <w:rPr>
          <w:sz w:val="24"/>
          <w:szCs w:val="24"/>
        </w:rPr>
        <w:tab/>
        <w:t xml:space="preserve">Sikkerheden og virkningen ved kombinationen af </w:t>
      </w:r>
      <w:proofErr w:type="spellStart"/>
      <w:r>
        <w:rPr>
          <w:sz w:val="24"/>
          <w:szCs w:val="24"/>
        </w:rPr>
        <w:t>Vardenafil</w:t>
      </w:r>
      <w:proofErr w:type="spellEnd"/>
      <w:r>
        <w:rPr>
          <w:sz w:val="24"/>
          <w:szCs w:val="24"/>
        </w:rPr>
        <w:t xml:space="preserve"> "</w:t>
      </w:r>
      <w:proofErr w:type="spellStart"/>
      <w:r>
        <w:rPr>
          <w:sz w:val="24"/>
          <w:szCs w:val="24"/>
        </w:rPr>
        <w:t>Krka</w:t>
      </w:r>
      <w:proofErr w:type="spellEnd"/>
      <w:r>
        <w:rPr>
          <w:sz w:val="24"/>
          <w:szCs w:val="24"/>
        </w:rPr>
        <w:t xml:space="preserve">" filmovertrukne tabletter og </w:t>
      </w:r>
      <w:proofErr w:type="spellStart"/>
      <w:r>
        <w:rPr>
          <w:sz w:val="24"/>
          <w:szCs w:val="24"/>
        </w:rPr>
        <w:t>vardenafil</w:t>
      </w:r>
      <w:proofErr w:type="spellEnd"/>
      <w:r>
        <w:rPr>
          <w:sz w:val="24"/>
          <w:szCs w:val="24"/>
        </w:rPr>
        <w:t xml:space="preserve"> smeltetabletter eller med anden behandling af </w:t>
      </w:r>
      <w:proofErr w:type="spellStart"/>
      <w:r>
        <w:rPr>
          <w:sz w:val="24"/>
          <w:szCs w:val="24"/>
        </w:rPr>
        <w:t>erektil</w:t>
      </w:r>
      <w:proofErr w:type="spellEnd"/>
      <w:r>
        <w:rPr>
          <w:sz w:val="24"/>
          <w:szCs w:val="24"/>
        </w:rPr>
        <w:t xml:space="preserve"> dysfunktion er ikke undersøgt. Anvendelse af sådanne kombinationer anbefales derfor ikke.</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hanging="851"/>
        <w:rPr>
          <w:sz w:val="24"/>
          <w:szCs w:val="24"/>
        </w:rPr>
      </w:pPr>
      <w:r>
        <w:rPr>
          <w:sz w:val="24"/>
          <w:szCs w:val="24"/>
        </w:rPr>
        <w:tab/>
        <w:t>Tolerancen af den maksimale dosis på 20 mg kan være lavere hos ældre patienter (≥65 år) (se pkt. 4.2 og 4.8).</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hanging="851"/>
        <w:rPr>
          <w:i/>
          <w:sz w:val="24"/>
          <w:szCs w:val="24"/>
        </w:rPr>
      </w:pPr>
      <w:r>
        <w:rPr>
          <w:i/>
          <w:sz w:val="24"/>
          <w:szCs w:val="24"/>
        </w:rPr>
        <w:tab/>
        <w:t>Samtidig anvendelse af alfa-</w:t>
      </w:r>
      <w:proofErr w:type="spellStart"/>
      <w:r>
        <w:rPr>
          <w:i/>
          <w:sz w:val="24"/>
          <w:szCs w:val="24"/>
        </w:rPr>
        <w:t>blokkere</w:t>
      </w:r>
      <w:proofErr w:type="spellEnd"/>
    </w:p>
    <w:p w:rsidR="00933511" w:rsidRDefault="00933511" w:rsidP="00933511">
      <w:pPr>
        <w:tabs>
          <w:tab w:val="left" w:pos="851"/>
        </w:tabs>
        <w:ind w:left="851" w:hanging="851"/>
        <w:rPr>
          <w:sz w:val="24"/>
          <w:szCs w:val="24"/>
        </w:rPr>
      </w:pPr>
      <w:r>
        <w:rPr>
          <w:sz w:val="24"/>
          <w:szCs w:val="24"/>
        </w:rPr>
        <w:tab/>
        <w:t>Samtidig anvendelse af alfa-</w:t>
      </w:r>
      <w:proofErr w:type="spellStart"/>
      <w:r>
        <w:rPr>
          <w:sz w:val="24"/>
          <w:szCs w:val="24"/>
        </w:rPr>
        <w:t>blokkere</w:t>
      </w:r>
      <w:proofErr w:type="spellEnd"/>
      <w:r>
        <w:rPr>
          <w:sz w:val="24"/>
          <w:szCs w:val="24"/>
        </w:rPr>
        <w:t xml:space="preserve"> og </w:t>
      </w:r>
      <w:proofErr w:type="spellStart"/>
      <w:r>
        <w:rPr>
          <w:sz w:val="24"/>
          <w:szCs w:val="24"/>
        </w:rPr>
        <w:t>vardenafil</w:t>
      </w:r>
      <w:proofErr w:type="spellEnd"/>
      <w:r>
        <w:rPr>
          <w:sz w:val="24"/>
          <w:szCs w:val="24"/>
        </w:rPr>
        <w:t xml:space="preserve"> kan hos nogle patienter føre til symptomatisk hypotension, da de begge er </w:t>
      </w:r>
      <w:proofErr w:type="spellStart"/>
      <w:r>
        <w:rPr>
          <w:sz w:val="24"/>
          <w:szCs w:val="24"/>
        </w:rPr>
        <w:t>vasodilatorer</w:t>
      </w:r>
      <w:proofErr w:type="spellEnd"/>
      <w:r>
        <w:rPr>
          <w:sz w:val="24"/>
          <w:szCs w:val="24"/>
        </w:rPr>
        <w:t xml:space="preserve">. Samtidigt behandling med </w:t>
      </w:r>
      <w:proofErr w:type="spellStart"/>
      <w:r>
        <w:rPr>
          <w:sz w:val="24"/>
          <w:szCs w:val="24"/>
        </w:rPr>
        <w:t>vardenafil</w:t>
      </w:r>
      <w:proofErr w:type="spellEnd"/>
      <w:r>
        <w:rPr>
          <w:sz w:val="24"/>
          <w:szCs w:val="24"/>
        </w:rPr>
        <w:t xml:space="preserve"> bør kun initieres såfremt patienten er i stabil behandling med alfa-</w:t>
      </w:r>
      <w:proofErr w:type="spellStart"/>
      <w:r>
        <w:rPr>
          <w:sz w:val="24"/>
          <w:szCs w:val="24"/>
        </w:rPr>
        <w:t>blokkere</w:t>
      </w:r>
      <w:proofErr w:type="spellEnd"/>
      <w:r>
        <w:rPr>
          <w:sz w:val="24"/>
          <w:szCs w:val="24"/>
        </w:rPr>
        <w:t>.</w:t>
      </w:r>
    </w:p>
    <w:p w:rsidR="00933511" w:rsidRDefault="00933511" w:rsidP="00933511">
      <w:pPr>
        <w:tabs>
          <w:tab w:val="left" w:pos="851"/>
        </w:tabs>
        <w:ind w:left="851" w:hanging="851"/>
        <w:rPr>
          <w:sz w:val="24"/>
          <w:szCs w:val="24"/>
        </w:rPr>
      </w:pPr>
      <w:r>
        <w:rPr>
          <w:sz w:val="24"/>
          <w:szCs w:val="24"/>
        </w:rPr>
        <w:tab/>
        <w:t xml:space="preserve">Hos patienter, der er i stabil behandling med en alfa-blokker, bør </w:t>
      </w:r>
      <w:proofErr w:type="spellStart"/>
      <w:r>
        <w:rPr>
          <w:sz w:val="24"/>
          <w:szCs w:val="24"/>
        </w:rPr>
        <w:t>vardenafil</w:t>
      </w:r>
      <w:proofErr w:type="spellEnd"/>
      <w:r>
        <w:rPr>
          <w:sz w:val="24"/>
          <w:szCs w:val="24"/>
        </w:rPr>
        <w:t xml:space="preserve"> initieres med den laveste anbefalede startdosis på 5 mg filmovertrukne tabletter.</w:t>
      </w:r>
    </w:p>
    <w:p w:rsidR="00933511" w:rsidRDefault="00933511" w:rsidP="00933511">
      <w:pPr>
        <w:tabs>
          <w:tab w:val="left" w:pos="851"/>
        </w:tabs>
        <w:ind w:left="851" w:hanging="851"/>
        <w:rPr>
          <w:sz w:val="24"/>
          <w:szCs w:val="24"/>
        </w:rPr>
      </w:pPr>
      <w:r>
        <w:rPr>
          <w:sz w:val="24"/>
          <w:szCs w:val="24"/>
        </w:rPr>
        <w:tab/>
      </w:r>
      <w:proofErr w:type="spellStart"/>
      <w:r>
        <w:rPr>
          <w:sz w:val="24"/>
          <w:szCs w:val="24"/>
        </w:rPr>
        <w:t>Vardenafil</w:t>
      </w:r>
      <w:proofErr w:type="spellEnd"/>
      <w:r>
        <w:rPr>
          <w:sz w:val="24"/>
          <w:szCs w:val="24"/>
        </w:rPr>
        <w:t xml:space="preserve"> kan administreres på et hvilket som helst tidspunkt sammen med </w:t>
      </w:r>
      <w:proofErr w:type="spellStart"/>
      <w:r>
        <w:rPr>
          <w:sz w:val="24"/>
          <w:szCs w:val="24"/>
        </w:rPr>
        <w:t>tamsulosin</w:t>
      </w:r>
      <w:proofErr w:type="spellEnd"/>
      <w:r>
        <w:rPr>
          <w:sz w:val="24"/>
          <w:szCs w:val="24"/>
        </w:rPr>
        <w:t xml:space="preserve"> eller med </w:t>
      </w:r>
      <w:proofErr w:type="spellStart"/>
      <w:r>
        <w:rPr>
          <w:sz w:val="24"/>
          <w:szCs w:val="24"/>
        </w:rPr>
        <w:t>alfuzosin</w:t>
      </w:r>
      <w:proofErr w:type="spellEnd"/>
      <w:r>
        <w:rPr>
          <w:sz w:val="24"/>
          <w:szCs w:val="24"/>
        </w:rPr>
        <w:t xml:space="preserve">. Et doseringsinterval bør overvejes, hvis </w:t>
      </w:r>
      <w:proofErr w:type="spellStart"/>
      <w:r>
        <w:rPr>
          <w:sz w:val="24"/>
          <w:szCs w:val="24"/>
        </w:rPr>
        <w:t>vardenafil</w:t>
      </w:r>
      <w:proofErr w:type="spellEnd"/>
      <w:r>
        <w:rPr>
          <w:sz w:val="24"/>
          <w:szCs w:val="24"/>
        </w:rPr>
        <w:t xml:space="preserve"> ordineres samtidigt med andre alfa-blokker (se pkt. 4.5). Hos patienter, der allerede får en optimal dosis af </w:t>
      </w:r>
      <w:proofErr w:type="spellStart"/>
      <w:r>
        <w:rPr>
          <w:sz w:val="24"/>
          <w:szCs w:val="24"/>
        </w:rPr>
        <w:t>vardenafil</w:t>
      </w:r>
      <w:proofErr w:type="spellEnd"/>
      <w:r>
        <w:rPr>
          <w:sz w:val="24"/>
          <w:szCs w:val="24"/>
        </w:rPr>
        <w:t>, bør behandling med alfa-blokker initieres med den laveste dosis.</w:t>
      </w:r>
    </w:p>
    <w:p w:rsidR="00933511" w:rsidRDefault="00933511" w:rsidP="00933511">
      <w:pPr>
        <w:tabs>
          <w:tab w:val="left" w:pos="851"/>
        </w:tabs>
        <w:ind w:left="851" w:hanging="851"/>
        <w:rPr>
          <w:sz w:val="24"/>
          <w:szCs w:val="24"/>
        </w:rPr>
      </w:pPr>
      <w:r>
        <w:rPr>
          <w:sz w:val="24"/>
          <w:szCs w:val="24"/>
        </w:rPr>
        <w:tab/>
        <w:t>Gradvis stigning i dosis af alfa-</w:t>
      </w:r>
      <w:proofErr w:type="spellStart"/>
      <w:r>
        <w:rPr>
          <w:sz w:val="24"/>
          <w:szCs w:val="24"/>
        </w:rPr>
        <w:t>blokkere</w:t>
      </w:r>
      <w:proofErr w:type="spellEnd"/>
      <w:r>
        <w:rPr>
          <w:sz w:val="24"/>
          <w:szCs w:val="24"/>
        </w:rPr>
        <w:t xml:space="preserve"> kan være forbundet med yderligere reduktion af blodtryk hos patienter, der får </w:t>
      </w:r>
      <w:proofErr w:type="spellStart"/>
      <w:r>
        <w:rPr>
          <w:sz w:val="24"/>
          <w:szCs w:val="24"/>
        </w:rPr>
        <w:t>vardenafil</w:t>
      </w:r>
      <w:proofErr w:type="spellEnd"/>
      <w:r>
        <w:rPr>
          <w:sz w:val="24"/>
          <w:szCs w:val="24"/>
        </w:rPr>
        <w:t>.</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hanging="851"/>
        <w:rPr>
          <w:i/>
          <w:sz w:val="24"/>
          <w:szCs w:val="24"/>
        </w:rPr>
      </w:pPr>
      <w:r>
        <w:rPr>
          <w:i/>
          <w:sz w:val="24"/>
          <w:szCs w:val="24"/>
        </w:rPr>
        <w:tab/>
        <w:t>Samtidig anvendelse af CYP3A4-inhibitorer</w:t>
      </w:r>
    </w:p>
    <w:p w:rsidR="00933511" w:rsidRDefault="00933511" w:rsidP="00933511">
      <w:pPr>
        <w:tabs>
          <w:tab w:val="left" w:pos="851"/>
        </w:tabs>
        <w:ind w:left="851" w:hanging="851"/>
        <w:rPr>
          <w:sz w:val="24"/>
          <w:szCs w:val="24"/>
        </w:rPr>
      </w:pPr>
      <w:r>
        <w:rPr>
          <w:sz w:val="24"/>
          <w:szCs w:val="24"/>
        </w:rPr>
        <w:tab/>
        <w:t xml:space="preserve">Samtidig anvendelse af </w:t>
      </w:r>
      <w:proofErr w:type="spellStart"/>
      <w:r>
        <w:rPr>
          <w:sz w:val="24"/>
          <w:szCs w:val="24"/>
        </w:rPr>
        <w:t>vardenafil</w:t>
      </w:r>
      <w:proofErr w:type="spellEnd"/>
      <w:r>
        <w:rPr>
          <w:sz w:val="24"/>
          <w:szCs w:val="24"/>
        </w:rPr>
        <w:t xml:space="preserve"> og potente CYP3A4-inhibitorer som f.eks. </w:t>
      </w:r>
      <w:proofErr w:type="spellStart"/>
      <w:r>
        <w:rPr>
          <w:sz w:val="24"/>
          <w:szCs w:val="24"/>
        </w:rPr>
        <w:t>itraconazol</w:t>
      </w:r>
      <w:proofErr w:type="spellEnd"/>
      <w:r>
        <w:rPr>
          <w:sz w:val="24"/>
          <w:szCs w:val="24"/>
        </w:rPr>
        <w:t xml:space="preserve"> og </w:t>
      </w:r>
      <w:proofErr w:type="spellStart"/>
      <w:r>
        <w:rPr>
          <w:sz w:val="24"/>
          <w:szCs w:val="24"/>
        </w:rPr>
        <w:t>ketoconazol</w:t>
      </w:r>
      <w:proofErr w:type="spellEnd"/>
      <w:r>
        <w:rPr>
          <w:sz w:val="24"/>
          <w:szCs w:val="24"/>
        </w:rPr>
        <w:t xml:space="preserve"> (oral formulering) bør undgås pga. markant øgede plasmakoncentrationer af </w:t>
      </w:r>
      <w:proofErr w:type="spellStart"/>
      <w:r>
        <w:rPr>
          <w:sz w:val="24"/>
          <w:szCs w:val="24"/>
        </w:rPr>
        <w:t>vardenafil</w:t>
      </w:r>
      <w:proofErr w:type="spellEnd"/>
      <w:r>
        <w:rPr>
          <w:sz w:val="24"/>
          <w:szCs w:val="24"/>
        </w:rPr>
        <w:t xml:space="preserve"> ved kombination med disse lægemidler (se pkt. 4.5 og 4.3).</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hanging="851"/>
        <w:rPr>
          <w:sz w:val="24"/>
          <w:szCs w:val="24"/>
        </w:rPr>
      </w:pPr>
      <w:r>
        <w:rPr>
          <w:sz w:val="24"/>
          <w:szCs w:val="24"/>
        </w:rPr>
        <w:tab/>
        <w:t xml:space="preserve">Dosisjustering af </w:t>
      </w:r>
      <w:proofErr w:type="spellStart"/>
      <w:r>
        <w:rPr>
          <w:sz w:val="24"/>
          <w:szCs w:val="24"/>
        </w:rPr>
        <w:t>vardenafil</w:t>
      </w:r>
      <w:proofErr w:type="spellEnd"/>
      <w:r>
        <w:rPr>
          <w:sz w:val="24"/>
          <w:szCs w:val="24"/>
        </w:rPr>
        <w:t xml:space="preserve"> kan være nødvendig ved samtidig indgift af moderate CYP3A4-inhibitorer som </w:t>
      </w:r>
      <w:proofErr w:type="spellStart"/>
      <w:r>
        <w:rPr>
          <w:sz w:val="24"/>
          <w:szCs w:val="24"/>
        </w:rPr>
        <w:t>erythromycin</w:t>
      </w:r>
      <w:proofErr w:type="spellEnd"/>
      <w:r>
        <w:rPr>
          <w:sz w:val="24"/>
          <w:szCs w:val="24"/>
        </w:rPr>
        <w:t xml:space="preserve"> og </w:t>
      </w:r>
      <w:proofErr w:type="spellStart"/>
      <w:r>
        <w:rPr>
          <w:sz w:val="24"/>
          <w:szCs w:val="24"/>
        </w:rPr>
        <w:t>clarithromycin</w:t>
      </w:r>
      <w:proofErr w:type="spellEnd"/>
      <w:r>
        <w:rPr>
          <w:sz w:val="24"/>
          <w:szCs w:val="24"/>
        </w:rPr>
        <w:t xml:space="preserve"> (se pkt. 4.5 og 4.2).</w:t>
      </w:r>
    </w:p>
    <w:p w:rsidR="00933511" w:rsidRDefault="00933511" w:rsidP="00933511">
      <w:pPr>
        <w:tabs>
          <w:tab w:val="left" w:pos="851"/>
        </w:tabs>
        <w:ind w:left="851" w:hanging="851"/>
        <w:rPr>
          <w:sz w:val="24"/>
          <w:szCs w:val="24"/>
        </w:rPr>
      </w:pPr>
      <w:r>
        <w:rPr>
          <w:sz w:val="24"/>
          <w:szCs w:val="24"/>
        </w:rPr>
        <w:tab/>
      </w:r>
    </w:p>
    <w:p w:rsidR="00933511" w:rsidRDefault="00933511" w:rsidP="00933511">
      <w:pPr>
        <w:tabs>
          <w:tab w:val="left" w:pos="851"/>
        </w:tabs>
        <w:ind w:left="851"/>
        <w:rPr>
          <w:sz w:val="24"/>
          <w:szCs w:val="24"/>
        </w:rPr>
      </w:pPr>
      <w:r>
        <w:rPr>
          <w:sz w:val="24"/>
          <w:szCs w:val="24"/>
        </w:rPr>
        <w:t xml:space="preserve">Samtidig indtagelse af grapefrugt eller grapefrugtjuice forventes at øge plasmakoncentrationen af </w:t>
      </w:r>
      <w:proofErr w:type="spellStart"/>
      <w:r>
        <w:rPr>
          <w:sz w:val="24"/>
          <w:szCs w:val="24"/>
        </w:rPr>
        <w:t>vardenafil</w:t>
      </w:r>
      <w:proofErr w:type="spellEnd"/>
      <w:r>
        <w:rPr>
          <w:sz w:val="24"/>
          <w:szCs w:val="24"/>
        </w:rPr>
        <w:t>. Kombinationen bør undgås (se pkt. 4.5).</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hanging="851"/>
        <w:rPr>
          <w:i/>
          <w:sz w:val="24"/>
          <w:szCs w:val="24"/>
        </w:rPr>
      </w:pPr>
      <w:r>
        <w:rPr>
          <w:i/>
          <w:sz w:val="24"/>
          <w:szCs w:val="24"/>
        </w:rPr>
        <w:tab/>
        <w:t xml:space="preserve">Virkning på </w:t>
      </w:r>
      <w:proofErr w:type="spellStart"/>
      <w:r>
        <w:rPr>
          <w:i/>
          <w:sz w:val="24"/>
          <w:szCs w:val="24"/>
        </w:rPr>
        <w:t>QTc</w:t>
      </w:r>
      <w:proofErr w:type="spellEnd"/>
      <w:r>
        <w:rPr>
          <w:i/>
          <w:sz w:val="24"/>
          <w:szCs w:val="24"/>
        </w:rPr>
        <w:t>-intervallet</w:t>
      </w:r>
    </w:p>
    <w:p w:rsidR="00933511" w:rsidRDefault="00933511" w:rsidP="00933511">
      <w:pPr>
        <w:tabs>
          <w:tab w:val="left" w:pos="851"/>
        </w:tabs>
        <w:ind w:left="851" w:hanging="851"/>
        <w:rPr>
          <w:sz w:val="24"/>
          <w:szCs w:val="24"/>
        </w:rPr>
      </w:pPr>
      <w:r>
        <w:rPr>
          <w:sz w:val="24"/>
          <w:szCs w:val="24"/>
        </w:rPr>
        <w:tab/>
        <w:t xml:space="preserve">Enkeltdoser på 10 mg og 80 mg </w:t>
      </w:r>
      <w:proofErr w:type="spellStart"/>
      <w:r>
        <w:rPr>
          <w:sz w:val="24"/>
          <w:szCs w:val="24"/>
        </w:rPr>
        <w:t>vardenafil</w:t>
      </w:r>
      <w:proofErr w:type="spellEnd"/>
      <w:r>
        <w:rPr>
          <w:sz w:val="24"/>
          <w:szCs w:val="24"/>
        </w:rPr>
        <w:t xml:space="preserve"> har vist sig at kunne forlænge </w:t>
      </w:r>
      <w:proofErr w:type="spellStart"/>
      <w:r>
        <w:rPr>
          <w:sz w:val="24"/>
          <w:szCs w:val="24"/>
        </w:rPr>
        <w:t>QTc</w:t>
      </w:r>
      <w:proofErr w:type="spellEnd"/>
      <w:r>
        <w:rPr>
          <w:sz w:val="24"/>
          <w:szCs w:val="24"/>
        </w:rPr>
        <w:t>-intervallet med gennemsnitlig på henholdsvis 8 </w:t>
      </w:r>
      <w:proofErr w:type="spellStart"/>
      <w:r>
        <w:rPr>
          <w:sz w:val="24"/>
          <w:szCs w:val="24"/>
        </w:rPr>
        <w:t>msek</w:t>
      </w:r>
      <w:proofErr w:type="spellEnd"/>
      <w:r>
        <w:rPr>
          <w:sz w:val="24"/>
          <w:szCs w:val="24"/>
        </w:rPr>
        <w:t xml:space="preserve"> og 10 </w:t>
      </w:r>
      <w:proofErr w:type="spellStart"/>
      <w:r>
        <w:rPr>
          <w:sz w:val="24"/>
          <w:szCs w:val="24"/>
        </w:rPr>
        <w:t>msek</w:t>
      </w:r>
      <w:proofErr w:type="spellEnd"/>
      <w:r>
        <w:rPr>
          <w:sz w:val="24"/>
          <w:szCs w:val="24"/>
        </w:rPr>
        <w:t xml:space="preserve">. Enkeltdoser på 10 mg </w:t>
      </w:r>
      <w:proofErr w:type="spellStart"/>
      <w:r>
        <w:rPr>
          <w:sz w:val="24"/>
          <w:szCs w:val="24"/>
        </w:rPr>
        <w:t>vardenafil</w:t>
      </w:r>
      <w:proofErr w:type="spellEnd"/>
      <w:r>
        <w:rPr>
          <w:sz w:val="24"/>
          <w:szCs w:val="24"/>
        </w:rPr>
        <w:t xml:space="preserve"> givet samtidig med 400 mg </w:t>
      </w:r>
      <w:proofErr w:type="spellStart"/>
      <w:r>
        <w:rPr>
          <w:sz w:val="24"/>
          <w:szCs w:val="24"/>
        </w:rPr>
        <w:t>gatifloxacin</w:t>
      </w:r>
      <w:proofErr w:type="spellEnd"/>
      <w:r>
        <w:rPr>
          <w:sz w:val="24"/>
          <w:szCs w:val="24"/>
        </w:rPr>
        <w:t xml:space="preserve">, et aktivt stof med sammenlignelig QT-effekt, viste en additiv </w:t>
      </w:r>
      <w:proofErr w:type="spellStart"/>
      <w:r>
        <w:rPr>
          <w:sz w:val="24"/>
          <w:szCs w:val="24"/>
        </w:rPr>
        <w:t>QTc</w:t>
      </w:r>
      <w:proofErr w:type="spellEnd"/>
      <w:r>
        <w:rPr>
          <w:sz w:val="24"/>
          <w:szCs w:val="24"/>
        </w:rPr>
        <w:t>-effekt på 4 </w:t>
      </w:r>
      <w:proofErr w:type="spellStart"/>
      <w:r>
        <w:rPr>
          <w:sz w:val="24"/>
          <w:szCs w:val="24"/>
        </w:rPr>
        <w:t>msek</w:t>
      </w:r>
      <w:proofErr w:type="spellEnd"/>
      <w:r>
        <w:rPr>
          <w:sz w:val="24"/>
          <w:szCs w:val="24"/>
        </w:rPr>
        <w:t>. i forhold til effekten ved hvert aktive stof alene.</w:t>
      </w:r>
    </w:p>
    <w:p w:rsidR="00933511" w:rsidRDefault="00933511" w:rsidP="00933511">
      <w:pPr>
        <w:tabs>
          <w:tab w:val="left" w:pos="851"/>
        </w:tabs>
        <w:ind w:left="851" w:hanging="851"/>
        <w:rPr>
          <w:sz w:val="24"/>
          <w:szCs w:val="24"/>
        </w:rPr>
      </w:pPr>
      <w:r>
        <w:rPr>
          <w:sz w:val="24"/>
          <w:szCs w:val="24"/>
        </w:rPr>
        <w:tab/>
        <w:t>Den kliniske virkning af disse QT-ændringer kendes ikke (se pkt. 5.1).</w:t>
      </w:r>
    </w:p>
    <w:p w:rsidR="00933511" w:rsidRDefault="00933511" w:rsidP="00933511">
      <w:pPr>
        <w:tabs>
          <w:tab w:val="left" w:pos="851"/>
        </w:tabs>
        <w:ind w:left="851" w:hanging="851"/>
        <w:rPr>
          <w:sz w:val="24"/>
          <w:szCs w:val="24"/>
        </w:rPr>
      </w:pPr>
    </w:p>
    <w:p w:rsidR="00933511" w:rsidRDefault="00933511" w:rsidP="00933511">
      <w:pPr>
        <w:tabs>
          <w:tab w:val="left" w:pos="851"/>
        </w:tabs>
        <w:ind w:left="851" w:hanging="851"/>
        <w:rPr>
          <w:sz w:val="24"/>
          <w:szCs w:val="24"/>
        </w:rPr>
      </w:pPr>
      <w:r>
        <w:rPr>
          <w:sz w:val="24"/>
          <w:szCs w:val="24"/>
        </w:rPr>
        <w:tab/>
        <w:t xml:space="preserve">Den kliniske relevans heraf er ukendt og kan ikke generaliseres til alle patienter under alle forhold, da det vil afhænge af individuelle risikofaktorer og følsomheder som kan være til stede på hvilket som helst tidspunkt hos enhver given patient. Lægemidler som kan forlænge </w:t>
      </w:r>
      <w:proofErr w:type="spellStart"/>
      <w:r>
        <w:rPr>
          <w:sz w:val="24"/>
          <w:szCs w:val="24"/>
        </w:rPr>
        <w:t>QTc</w:t>
      </w:r>
      <w:proofErr w:type="spellEnd"/>
      <w:r>
        <w:rPr>
          <w:sz w:val="24"/>
          <w:szCs w:val="24"/>
        </w:rPr>
        <w:t xml:space="preserve">-intervallet, inklusive </w:t>
      </w:r>
      <w:proofErr w:type="spellStart"/>
      <w:r>
        <w:rPr>
          <w:sz w:val="24"/>
          <w:szCs w:val="24"/>
        </w:rPr>
        <w:t>vardenafil</w:t>
      </w:r>
      <w:proofErr w:type="spellEnd"/>
      <w:r>
        <w:rPr>
          <w:sz w:val="24"/>
          <w:szCs w:val="24"/>
        </w:rPr>
        <w:t xml:space="preserve">, bør undgås hos patienter med relevante risikofaktorer, f.eks. </w:t>
      </w:r>
      <w:proofErr w:type="spellStart"/>
      <w:r>
        <w:rPr>
          <w:sz w:val="24"/>
          <w:szCs w:val="24"/>
        </w:rPr>
        <w:t>hypokaliæmi</w:t>
      </w:r>
      <w:proofErr w:type="spellEnd"/>
      <w:r>
        <w:rPr>
          <w:sz w:val="24"/>
          <w:szCs w:val="24"/>
        </w:rPr>
        <w:t xml:space="preserve">, medfødt QT-forlængelse, samtidig administration af klasse 1A </w:t>
      </w:r>
      <w:proofErr w:type="spellStart"/>
      <w:r>
        <w:rPr>
          <w:sz w:val="24"/>
          <w:szCs w:val="24"/>
        </w:rPr>
        <w:t>antiarytmika</w:t>
      </w:r>
      <w:proofErr w:type="spellEnd"/>
      <w:r>
        <w:rPr>
          <w:sz w:val="24"/>
          <w:szCs w:val="24"/>
        </w:rPr>
        <w:t xml:space="preserve"> (f.eks. </w:t>
      </w:r>
      <w:proofErr w:type="spellStart"/>
      <w:r>
        <w:rPr>
          <w:sz w:val="24"/>
          <w:szCs w:val="24"/>
        </w:rPr>
        <w:t>quinidin</w:t>
      </w:r>
      <w:proofErr w:type="spellEnd"/>
      <w:r>
        <w:rPr>
          <w:sz w:val="24"/>
          <w:szCs w:val="24"/>
        </w:rPr>
        <w:t xml:space="preserve">, </w:t>
      </w:r>
      <w:proofErr w:type="spellStart"/>
      <w:r>
        <w:rPr>
          <w:sz w:val="24"/>
          <w:szCs w:val="24"/>
        </w:rPr>
        <w:t>procainamid</w:t>
      </w:r>
      <w:proofErr w:type="spellEnd"/>
      <w:r>
        <w:rPr>
          <w:sz w:val="24"/>
          <w:szCs w:val="24"/>
        </w:rPr>
        <w:t xml:space="preserve">), eller klasse III </w:t>
      </w:r>
      <w:proofErr w:type="spellStart"/>
      <w:r>
        <w:rPr>
          <w:sz w:val="24"/>
          <w:szCs w:val="24"/>
        </w:rPr>
        <w:t>antiarytmika</w:t>
      </w:r>
      <w:proofErr w:type="spellEnd"/>
      <w:r>
        <w:rPr>
          <w:sz w:val="24"/>
          <w:szCs w:val="24"/>
        </w:rPr>
        <w:t xml:space="preserve"> (</w:t>
      </w:r>
      <w:proofErr w:type="spellStart"/>
      <w:r>
        <w:rPr>
          <w:sz w:val="24"/>
          <w:szCs w:val="24"/>
        </w:rPr>
        <w:t>amiodaron</w:t>
      </w:r>
      <w:proofErr w:type="spellEnd"/>
      <w:r>
        <w:rPr>
          <w:sz w:val="24"/>
          <w:szCs w:val="24"/>
        </w:rPr>
        <w:t xml:space="preserve">, </w:t>
      </w:r>
      <w:proofErr w:type="spellStart"/>
      <w:r>
        <w:rPr>
          <w:sz w:val="24"/>
          <w:szCs w:val="24"/>
        </w:rPr>
        <w:t>sotalol</w:t>
      </w:r>
      <w:proofErr w:type="spellEnd"/>
      <w:r>
        <w:rPr>
          <w:sz w:val="24"/>
          <w:szCs w:val="24"/>
        </w:rPr>
        <w:t xml:space="preserve">). </w:t>
      </w:r>
    </w:p>
    <w:p w:rsidR="00933511" w:rsidRDefault="00933511" w:rsidP="00933511">
      <w:pPr>
        <w:tabs>
          <w:tab w:val="left" w:pos="851"/>
        </w:tabs>
        <w:ind w:left="851" w:hanging="851"/>
        <w:rPr>
          <w:sz w:val="24"/>
          <w:szCs w:val="24"/>
        </w:rPr>
      </w:pPr>
    </w:p>
    <w:p w:rsidR="00064A69" w:rsidRDefault="00933511" w:rsidP="00064A69">
      <w:pPr>
        <w:tabs>
          <w:tab w:val="left" w:pos="851"/>
        </w:tabs>
        <w:ind w:left="851" w:hanging="851"/>
        <w:rPr>
          <w:i/>
          <w:sz w:val="24"/>
          <w:szCs w:val="24"/>
        </w:rPr>
      </w:pPr>
      <w:r>
        <w:rPr>
          <w:i/>
          <w:sz w:val="24"/>
          <w:szCs w:val="24"/>
        </w:rPr>
        <w:tab/>
      </w:r>
      <w:r w:rsidR="00064A69">
        <w:rPr>
          <w:i/>
          <w:sz w:val="24"/>
          <w:szCs w:val="24"/>
        </w:rPr>
        <w:t>Virkning på synet</w:t>
      </w:r>
    </w:p>
    <w:p w:rsidR="00064A69" w:rsidRDefault="00064A69" w:rsidP="00064A69">
      <w:pPr>
        <w:tabs>
          <w:tab w:val="left" w:pos="851"/>
        </w:tabs>
        <w:ind w:left="851" w:hanging="851"/>
        <w:rPr>
          <w:sz w:val="24"/>
          <w:szCs w:val="24"/>
        </w:rPr>
      </w:pPr>
      <w:r>
        <w:rPr>
          <w:sz w:val="24"/>
          <w:szCs w:val="24"/>
        </w:rPr>
        <w:tab/>
        <w:t>Der er rapporteret synsdefekter og tilfælde af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w:t>
      </w:r>
      <w:proofErr w:type="spellStart"/>
      <w:r>
        <w:rPr>
          <w:sz w:val="24"/>
          <w:szCs w:val="24"/>
        </w:rPr>
        <w:t>opticusneuropati</w:t>
      </w:r>
      <w:proofErr w:type="spellEnd"/>
      <w:r>
        <w:rPr>
          <w:sz w:val="24"/>
          <w:szCs w:val="24"/>
        </w:rPr>
        <w:t xml:space="preserve"> (NAION) i forbindelse med indtagelse af </w:t>
      </w:r>
      <w:proofErr w:type="spellStart"/>
      <w:r>
        <w:rPr>
          <w:sz w:val="24"/>
          <w:szCs w:val="24"/>
        </w:rPr>
        <w:t>Vardenafil</w:t>
      </w:r>
      <w:proofErr w:type="spellEnd"/>
      <w:r>
        <w:rPr>
          <w:sz w:val="24"/>
          <w:szCs w:val="24"/>
        </w:rPr>
        <w:t xml:space="preserve"> "</w:t>
      </w:r>
      <w:proofErr w:type="spellStart"/>
      <w:r>
        <w:rPr>
          <w:sz w:val="24"/>
          <w:szCs w:val="24"/>
        </w:rPr>
        <w:t>Krka</w:t>
      </w:r>
      <w:proofErr w:type="spellEnd"/>
      <w:r>
        <w:rPr>
          <w:sz w:val="24"/>
          <w:szCs w:val="24"/>
        </w:rPr>
        <w:t xml:space="preserve">" og andre PDE5-hæmmere. </w:t>
      </w:r>
      <w:r w:rsidRPr="004929A8">
        <w:rPr>
          <w:sz w:val="24"/>
          <w:szCs w:val="24"/>
        </w:rPr>
        <w:t>Analyser af</w:t>
      </w:r>
      <w:r>
        <w:rPr>
          <w:sz w:val="24"/>
          <w:szCs w:val="24"/>
        </w:rPr>
        <w:t xml:space="preserve"> </w:t>
      </w:r>
      <w:r w:rsidRPr="004929A8">
        <w:rPr>
          <w:sz w:val="24"/>
          <w:szCs w:val="24"/>
        </w:rPr>
        <w:t>observationsdata tyder på, at</w:t>
      </w:r>
      <w:r>
        <w:rPr>
          <w:sz w:val="24"/>
          <w:szCs w:val="24"/>
        </w:rPr>
        <w:t xml:space="preserve"> der er en øget risiko for akut </w:t>
      </w:r>
      <w:r w:rsidRPr="004929A8">
        <w:rPr>
          <w:sz w:val="24"/>
          <w:szCs w:val="24"/>
        </w:rPr>
        <w:t xml:space="preserve">NAION hos mænd med </w:t>
      </w:r>
      <w:proofErr w:type="spellStart"/>
      <w:r w:rsidRPr="004929A8">
        <w:rPr>
          <w:sz w:val="24"/>
          <w:szCs w:val="24"/>
        </w:rPr>
        <w:t>erektil</w:t>
      </w:r>
      <w:proofErr w:type="spellEnd"/>
      <w:r w:rsidRPr="004929A8">
        <w:rPr>
          <w:sz w:val="24"/>
          <w:szCs w:val="24"/>
        </w:rPr>
        <w:t xml:space="preserve"> dysfunktion</w:t>
      </w:r>
      <w:r>
        <w:rPr>
          <w:sz w:val="24"/>
          <w:szCs w:val="24"/>
        </w:rPr>
        <w:t xml:space="preserve"> </w:t>
      </w:r>
      <w:r w:rsidRPr="004929A8">
        <w:rPr>
          <w:sz w:val="24"/>
          <w:szCs w:val="24"/>
        </w:rPr>
        <w:t>efter eksp</w:t>
      </w:r>
      <w:r>
        <w:rPr>
          <w:sz w:val="24"/>
          <w:szCs w:val="24"/>
        </w:rPr>
        <w:t xml:space="preserve">onering for PDE5-hæmmere, såsom </w:t>
      </w:r>
      <w:proofErr w:type="spellStart"/>
      <w:r w:rsidRPr="004929A8">
        <w:rPr>
          <w:sz w:val="24"/>
          <w:szCs w:val="24"/>
        </w:rPr>
        <w:t>vardenafil</w:t>
      </w:r>
      <w:proofErr w:type="spellEnd"/>
      <w:r w:rsidRPr="004929A8">
        <w:rPr>
          <w:sz w:val="24"/>
          <w:szCs w:val="24"/>
        </w:rPr>
        <w:t xml:space="preserve">, </w:t>
      </w:r>
      <w:proofErr w:type="spellStart"/>
      <w:r w:rsidRPr="004929A8">
        <w:rPr>
          <w:sz w:val="24"/>
          <w:szCs w:val="24"/>
        </w:rPr>
        <w:t>tadalafil</w:t>
      </w:r>
      <w:proofErr w:type="spellEnd"/>
      <w:r w:rsidRPr="004929A8">
        <w:rPr>
          <w:sz w:val="24"/>
          <w:szCs w:val="24"/>
        </w:rPr>
        <w:t xml:space="preserve"> og </w:t>
      </w:r>
      <w:proofErr w:type="spellStart"/>
      <w:r w:rsidRPr="004929A8">
        <w:rPr>
          <w:sz w:val="24"/>
          <w:szCs w:val="24"/>
        </w:rPr>
        <w:t>sildenafil</w:t>
      </w:r>
      <w:proofErr w:type="spellEnd"/>
      <w:r w:rsidRPr="004929A8">
        <w:rPr>
          <w:sz w:val="24"/>
          <w:szCs w:val="24"/>
        </w:rPr>
        <w:t xml:space="preserve"> (se pkt. 4.8). Da dette</w:t>
      </w:r>
      <w:r>
        <w:rPr>
          <w:sz w:val="24"/>
          <w:szCs w:val="24"/>
        </w:rPr>
        <w:t xml:space="preserve"> </w:t>
      </w:r>
      <w:r w:rsidRPr="004929A8">
        <w:rPr>
          <w:sz w:val="24"/>
          <w:szCs w:val="24"/>
        </w:rPr>
        <w:t>kan væ</w:t>
      </w:r>
      <w:r>
        <w:rPr>
          <w:sz w:val="24"/>
          <w:szCs w:val="24"/>
        </w:rPr>
        <w:t xml:space="preserve">re relevant for alle patienter, </w:t>
      </w:r>
      <w:r w:rsidRPr="004929A8">
        <w:rPr>
          <w:sz w:val="24"/>
          <w:szCs w:val="24"/>
        </w:rPr>
        <w:t xml:space="preserve">som eksponeres for </w:t>
      </w:r>
      <w:proofErr w:type="spellStart"/>
      <w:r w:rsidRPr="004929A8">
        <w:rPr>
          <w:sz w:val="24"/>
          <w:szCs w:val="24"/>
        </w:rPr>
        <w:t>vardenafil</w:t>
      </w:r>
      <w:proofErr w:type="spellEnd"/>
      <w:r w:rsidRPr="004929A8">
        <w:rPr>
          <w:sz w:val="24"/>
          <w:szCs w:val="24"/>
        </w:rPr>
        <w:t>, skal p</w:t>
      </w:r>
      <w:r>
        <w:rPr>
          <w:sz w:val="24"/>
          <w:szCs w:val="24"/>
        </w:rPr>
        <w:t xml:space="preserve">atienten informeres om, at stoppe med at tage </w:t>
      </w:r>
      <w:proofErr w:type="spellStart"/>
      <w:r>
        <w:rPr>
          <w:sz w:val="24"/>
          <w:szCs w:val="24"/>
        </w:rPr>
        <w:t>Vardenafil</w:t>
      </w:r>
      <w:proofErr w:type="spellEnd"/>
      <w:r>
        <w:rPr>
          <w:sz w:val="24"/>
          <w:szCs w:val="24"/>
        </w:rPr>
        <w:t xml:space="preserve"> "</w:t>
      </w:r>
      <w:proofErr w:type="spellStart"/>
      <w:r>
        <w:rPr>
          <w:sz w:val="24"/>
          <w:szCs w:val="24"/>
        </w:rPr>
        <w:t>Krka</w:t>
      </w:r>
      <w:proofErr w:type="spellEnd"/>
      <w:r>
        <w:rPr>
          <w:sz w:val="24"/>
          <w:szCs w:val="24"/>
        </w:rPr>
        <w:t>" og omgående konsultere en læge, hvis der pludseligt opstår synsdefekt (se pkt. 4.3).</w:t>
      </w:r>
    </w:p>
    <w:p w:rsidR="00064A69" w:rsidRDefault="00064A69" w:rsidP="00064A69">
      <w:pPr>
        <w:tabs>
          <w:tab w:val="left" w:pos="851"/>
        </w:tabs>
        <w:ind w:left="851" w:hanging="851"/>
        <w:rPr>
          <w:sz w:val="24"/>
          <w:szCs w:val="24"/>
        </w:rPr>
      </w:pPr>
    </w:p>
    <w:p w:rsidR="00933511" w:rsidRDefault="00933511" w:rsidP="00064A69">
      <w:pPr>
        <w:tabs>
          <w:tab w:val="left" w:pos="851"/>
        </w:tabs>
        <w:ind w:left="851" w:hanging="851"/>
        <w:rPr>
          <w:i/>
          <w:sz w:val="24"/>
          <w:szCs w:val="24"/>
        </w:rPr>
      </w:pPr>
      <w:r>
        <w:rPr>
          <w:i/>
          <w:sz w:val="24"/>
          <w:szCs w:val="24"/>
        </w:rPr>
        <w:tab/>
        <w:t>Virkning på blødning</w:t>
      </w:r>
    </w:p>
    <w:p w:rsidR="00933511" w:rsidRDefault="00933511" w:rsidP="00933511">
      <w:pPr>
        <w:tabs>
          <w:tab w:val="left" w:pos="851"/>
        </w:tabs>
        <w:ind w:left="851" w:hanging="851"/>
        <w:rPr>
          <w:sz w:val="24"/>
          <w:szCs w:val="24"/>
        </w:rPr>
      </w:pPr>
      <w:r>
        <w:rPr>
          <w:i/>
          <w:sz w:val="24"/>
          <w:szCs w:val="24"/>
        </w:rPr>
        <w:tab/>
        <w:t xml:space="preserve">In </w:t>
      </w:r>
      <w:proofErr w:type="spellStart"/>
      <w:r>
        <w:rPr>
          <w:i/>
          <w:sz w:val="24"/>
          <w:szCs w:val="24"/>
        </w:rPr>
        <w:t>vitro</w:t>
      </w:r>
      <w:proofErr w:type="spellEnd"/>
      <w:r>
        <w:rPr>
          <w:sz w:val="24"/>
          <w:szCs w:val="24"/>
        </w:rPr>
        <w:t xml:space="preserve"> studier med humane blodplader indikerer at </w:t>
      </w:r>
      <w:proofErr w:type="spellStart"/>
      <w:r>
        <w:rPr>
          <w:sz w:val="24"/>
          <w:szCs w:val="24"/>
        </w:rPr>
        <w:t>vardenafil</w:t>
      </w:r>
      <w:proofErr w:type="spellEnd"/>
      <w:r>
        <w:rPr>
          <w:sz w:val="24"/>
          <w:szCs w:val="24"/>
        </w:rPr>
        <w:t xml:space="preserve"> ikke har </w:t>
      </w:r>
      <w:proofErr w:type="spellStart"/>
      <w:r>
        <w:rPr>
          <w:sz w:val="24"/>
          <w:szCs w:val="24"/>
        </w:rPr>
        <w:t>antiaggregatorisk</w:t>
      </w:r>
      <w:proofErr w:type="spellEnd"/>
      <w:r>
        <w:rPr>
          <w:sz w:val="24"/>
          <w:szCs w:val="24"/>
        </w:rPr>
        <w:t xml:space="preserve"> effekt i sig selv, men ved høje koncentrationer (over terapeutisk niveau) forstærker </w:t>
      </w:r>
      <w:proofErr w:type="spellStart"/>
      <w:r>
        <w:rPr>
          <w:sz w:val="24"/>
          <w:szCs w:val="24"/>
        </w:rPr>
        <w:t>vardenafil</w:t>
      </w:r>
      <w:proofErr w:type="spellEnd"/>
      <w:r>
        <w:rPr>
          <w:sz w:val="24"/>
          <w:szCs w:val="24"/>
        </w:rPr>
        <w:t xml:space="preserve"> den </w:t>
      </w:r>
      <w:proofErr w:type="spellStart"/>
      <w:r>
        <w:rPr>
          <w:sz w:val="24"/>
          <w:szCs w:val="24"/>
        </w:rPr>
        <w:t>antiaggregatoriske</w:t>
      </w:r>
      <w:proofErr w:type="spellEnd"/>
      <w:r>
        <w:rPr>
          <w:sz w:val="24"/>
          <w:szCs w:val="24"/>
        </w:rPr>
        <w:t xml:space="preserve"> effekt af nitrogenoxid-donoren </w:t>
      </w:r>
      <w:proofErr w:type="spellStart"/>
      <w:r>
        <w:rPr>
          <w:sz w:val="24"/>
          <w:szCs w:val="24"/>
        </w:rPr>
        <w:t>natriumnitroprussid</w:t>
      </w:r>
      <w:proofErr w:type="spellEnd"/>
      <w:r>
        <w:rPr>
          <w:sz w:val="24"/>
          <w:szCs w:val="24"/>
        </w:rPr>
        <w:t>.</w:t>
      </w:r>
    </w:p>
    <w:p w:rsidR="00933511" w:rsidRDefault="00933511" w:rsidP="00933511">
      <w:pPr>
        <w:tabs>
          <w:tab w:val="left" w:pos="851"/>
        </w:tabs>
        <w:ind w:left="851" w:hanging="851"/>
        <w:rPr>
          <w:sz w:val="24"/>
          <w:szCs w:val="24"/>
        </w:rPr>
      </w:pPr>
      <w:r>
        <w:rPr>
          <w:sz w:val="24"/>
          <w:szCs w:val="24"/>
        </w:rPr>
        <w:tab/>
      </w:r>
      <w:proofErr w:type="spellStart"/>
      <w:r>
        <w:rPr>
          <w:sz w:val="24"/>
          <w:szCs w:val="24"/>
        </w:rPr>
        <w:t>Vardenafil</w:t>
      </w:r>
      <w:proofErr w:type="spellEnd"/>
      <w:r>
        <w:rPr>
          <w:sz w:val="24"/>
          <w:szCs w:val="24"/>
        </w:rPr>
        <w:t xml:space="preserve">, alene eller i kombination med acetylsalicylsyre, har ingen effekt på blødningstiden hos mennesker (se pkt. 4.5). Der findes ingen oplysninger om sikkerhed ved indgift af </w:t>
      </w:r>
      <w:proofErr w:type="spellStart"/>
      <w:r>
        <w:rPr>
          <w:sz w:val="24"/>
          <w:szCs w:val="24"/>
        </w:rPr>
        <w:t>vardenafil</w:t>
      </w:r>
      <w:proofErr w:type="spellEnd"/>
      <w:r>
        <w:rPr>
          <w:sz w:val="24"/>
          <w:szCs w:val="24"/>
        </w:rPr>
        <w:t xml:space="preserve"> hos patienter med blødningsforstyrrelser eller aktivt </w:t>
      </w:r>
      <w:proofErr w:type="spellStart"/>
      <w:r>
        <w:rPr>
          <w:sz w:val="24"/>
          <w:szCs w:val="24"/>
        </w:rPr>
        <w:t>peptisk</w:t>
      </w:r>
      <w:proofErr w:type="spellEnd"/>
      <w:r>
        <w:rPr>
          <w:sz w:val="24"/>
          <w:szCs w:val="24"/>
        </w:rPr>
        <w:t xml:space="preserve"> mavesår. Derfor bør </w:t>
      </w:r>
      <w:proofErr w:type="spellStart"/>
      <w:r>
        <w:rPr>
          <w:sz w:val="24"/>
          <w:szCs w:val="24"/>
        </w:rPr>
        <w:t>vardenafil</w:t>
      </w:r>
      <w:proofErr w:type="spellEnd"/>
      <w:r>
        <w:rPr>
          <w:sz w:val="24"/>
          <w:szCs w:val="24"/>
        </w:rPr>
        <w:t xml:space="preserve"> kun gives til disse patienter efter omhyggelig benefit/</w:t>
      </w:r>
      <w:proofErr w:type="spellStart"/>
      <w:r>
        <w:rPr>
          <w:sz w:val="24"/>
          <w:szCs w:val="24"/>
        </w:rPr>
        <w:t>risk</w:t>
      </w:r>
      <w:proofErr w:type="spellEnd"/>
      <w:r>
        <w:rPr>
          <w:sz w:val="24"/>
          <w:szCs w:val="24"/>
        </w:rPr>
        <w:t>-vurdering.</w:t>
      </w:r>
    </w:p>
    <w:p w:rsidR="00CB527B" w:rsidRPr="00754571" w:rsidRDefault="00CB527B" w:rsidP="00933511">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4.5</w:t>
      </w:r>
      <w:r w:rsidRPr="00754571">
        <w:rPr>
          <w:b/>
          <w:sz w:val="24"/>
          <w:szCs w:val="24"/>
        </w:rPr>
        <w:tab/>
        <w:t>Interaktion med andre lægemidler og andre former for interaktion</w:t>
      </w:r>
    </w:p>
    <w:p w:rsidR="00CB527B" w:rsidRDefault="00CB527B" w:rsidP="00CB527B">
      <w:pPr>
        <w:tabs>
          <w:tab w:val="left" w:pos="851"/>
        </w:tabs>
        <w:ind w:left="851" w:hanging="851"/>
        <w:rPr>
          <w:sz w:val="24"/>
          <w:szCs w:val="24"/>
          <w:u w:val="single"/>
        </w:rPr>
      </w:pPr>
    </w:p>
    <w:p w:rsidR="00CB527B" w:rsidRPr="00754571" w:rsidRDefault="00CB527B" w:rsidP="00CB527B">
      <w:pPr>
        <w:tabs>
          <w:tab w:val="left" w:pos="851"/>
        </w:tabs>
        <w:ind w:left="851" w:hanging="851"/>
        <w:rPr>
          <w:sz w:val="24"/>
          <w:szCs w:val="24"/>
          <w:u w:val="single"/>
          <w:lang w:eastAsia="da-DK"/>
        </w:rPr>
      </w:pPr>
      <w:r w:rsidRPr="009C4FA2">
        <w:rPr>
          <w:sz w:val="24"/>
          <w:szCs w:val="24"/>
        </w:rPr>
        <w:tab/>
      </w:r>
      <w:r w:rsidRPr="00754571">
        <w:rPr>
          <w:sz w:val="24"/>
          <w:szCs w:val="24"/>
          <w:u w:val="single"/>
        </w:rPr>
        <w:t xml:space="preserve">Virkninger af andre præparater på </w:t>
      </w:r>
      <w:proofErr w:type="spellStart"/>
      <w:r w:rsidRPr="00754571">
        <w:rPr>
          <w:sz w:val="24"/>
          <w:szCs w:val="24"/>
          <w:u w:val="single"/>
        </w:rPr>
        <w:t>vardenafil</w:t>
      </w:r>
      <w:proofErr w:type="spellEnd"/>
    </w:p>
    <w:p w:rsidR="00CB527B" w:rsidRPr="00754571" w:rsidRDefault="00CB527B" w:rsidP="00CB527B">
      <w:pPr>
        <w:tabs>
          <w:tab w:val="left" w:pos="851"/>
        </w:tabs>
        <w:ind w:left="851" w:hanging="851"/>
        <w:rPr>
          <w:i/>
          <w:sz w:val="24"/>
          <w:szCs w:val="24"/>
        </w:rPr>
      </w:pPr>
    </w:p>
    <w:p w:rsidR="00CB527B" w:rsidRPr="00754571" w:rsidRDefault="00CB527B" w:rsidP="00CB527B">
      <w:pPr>
        <w:tabs>
          <w:tab w:val="left" w:pos="851"/>
        </w:tabs>
        <w:ind w:left="851" w:hanging="851"/>
        <w:rPr>
          <w:sz w:val="24"/>
          <w:szCs w:val="24"/>
        </w:rPr>
      </w:pPr>
      <w:r>
        <w:rPr>
          <w:i/>
          <w:sz w:val="24"/>
          <w:szCs w:val="24"/>
        </w:rPr>
        <w:tab/>
      </w:r>
      <w:r w:rsidRPr="00754571">
        <w:rPr>
          <w:i/>
          <w:sz w:val="24"/>
          <w:szCs w:val="24"/>
        </w:rPr>
        <w:t xml:space="preserve">In </w:t>
      </w:r>
      <w:proofErr w:type="spellStart"/>
      <w:r w:rsidRPr="00754571">
        <w:rPr>
          <w:i/>
          <w:sz w:val="24"/>
          <w:szCs w:val="24"/>
        </w:rPr>
        <w:t>vitro</w:t>
      </w:r>
      <w:proofErr w:type="spellEnd"/>
      <w:r w:rsidRPr="00754571">
        <w:rPr>
          <w:sz w:val="24"/>
          <w:szCs w:val="24"/>
        </w:rPr>
        <w:t xml:space="preserve"> studier</w:t>
      </w:r>
    </w:p>
    <w:p w:rsidR="00CB527B" w:rsidRPr="00754571" w:rsidRDefault="00CB527B" w:rsidP="00CB527B">
      <w:pPr>
        <w:tabs>
          <w:tab w:val="left" w:pos="851"/>
        </w:tabs>
        <w:ind w:left="851" w:hanging="851"/>
        <w:rPr>
          <w:sz w:val="24"/>
          <w:szCs w:val="24"/>
        </w:rPr>
      </w:pPr>
      <w:r>
        <w:rPr>
          <w:sz w:val="24"/>
          <w:szCs w:val="24"/>
        </w:rPr>
        <w:tab/>
      </w:r>
      <w:proofErr w:type="spellStart"/>
      <w:r w:rsidRPr="00754571">
        <w:rPr>
          <w:sz w:val="24"/>
          <w:szCs w:val="24"/>
        </w:rPr>
        <w:t>Vardenafil</w:t>
      </w:r>
      <w:proofErr w:type="spellEnd"/>
      <w:r w:rsidRPr="00754571">
        <w:rPr>
          <w:sz w:val="24"/>
          <w:szCs w:val="24"/>
        </w:rPr>
        <w:t xml:space="preserve"> </w:t>
      </w:r>
      <w:proofErr w:type="spellStart"/>
      <w:r w:rsidRPr="00754571">
        <w:rPr>
          <w:sz w:val="24"/>
          <w:szCs w:val="24"/>
        </w:rPr>
        <w:t>metaboliseres</w:t>
      </w:r>
      <w:proofErr w:type="spellEnd"/>
      <w:r w:rsidRPr="00754571">
        <w:rPr>
          <w:sz w:val="24"/>
          <w:szCs w:val="24"/>
        </w:rPr>
        <w:t xml:space="preserve"> overvejende af leverenzymer via </w:t>
      </w:r>
      <w:proofErr w:type="spellStart"/>
      <w:r w:rsidRPr="00754571">
        <w:rPr>
          <w:sz w:val="24"/>
          <w:szCs w:val="24"/>
        </w:rPr>
        <w:t>cytochrom</w:t>
      </w:r>
      <w:proofErr w:type="spellEnd"/>
      <w:r w:rsidRPr="00754571">
        <w:rPr>
          <w:sz w:val="24"/>
          <w:szCs w:val="24"/>
        </w:rPr>
        <w:t xml:space="preserve"> P450 (CYP)-</w:t>
      </w:r>
      <w:proofErr w:type="spellStart"/>
      <w:r w:rsidRPr="00754571">
        <w:rPr>
          <w:sz w:val="24"/>
          <w:szCs w:val="24"/>
        </w:rPr>
        <w:t>isoformen</w:t>
      </w:r>
      <w:proofErr w:type="spellEnd"/>
      <w:r w:rsidRPr="00754571">
        <w:rPr>
          <w:sz w:val="24"/>
          <w:szCs w:val="24"/>
        </w:rPr>
        <w:t xml:space="preserve"> 3A4, men også til dels via CYP3A5- og CYP2C-isoformerne.</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Derfor kan </w:t>
      </w:r>
      <w:proofErr w:type="spellStart"/>
      <w:r w:rsidRPr="00754571">
        <w:rPr>
          <w:sz w:val="24"/>
          <w:szCs w:val="24"/>
        </w:rPr>
        <w:t>hæmmere</w:t>
      </w:r>
      <w:proofErr w:type="spellEnd"/>
      <w:r w:rsidRPr="00754571">
        <w:rPr>
          <w:sz w:val="24"/>
          <w:szCs w:val="24"/>
        </w:rPr>
        <w:t xml:space="preserve"> af disse </w:t>
      </w:r>
      <w:proofErr w:type="spellStart"/>
      <w:r w:rsidRPr="00754571">
        <w:rPr>
          <w:sz w:val="24"/>
          <w:szCs w:val="24"/>
        </w:rPr>
        <w:t>isoenzymer</w:t>
      </w:r>
      <w:proofErr w:type="spellEnd"/>
      <w:r w:rsidRPr="00754571">
        <w:rPr>
          <w:sz w:val="24"/>
          <w:szCs w:val="24"/>
        </w:rPr>
        <w:t xml:space="preserve"> reducere </w:t>
      </w:r>
      <w:proofErr w:type="spellStart"/>
      <w:r w:rsidRPr="00754571">
        <w:rPr>
          <w:sz w:val="24"/>
          <w:szCs w:val="24"/>
        </w:rPr>
        <w:t>clearance</w:t>
      </w:r>
      <w:proofErr w:type="spellEnd"/>
      <w:r w:rsidRPr="00754571">
        <w:rPr>
          <w:sz w:val="24"/>
          <w:szCs w:val="24"/>
        </w:rPr>
        <w:t xml:space="preserve"> af </w:t>
      </w:r>
      <w:proofErr w:type="spellStart"/>
      <w:r w:rsidRPr="00754571">
        <w:rPr>
          <w:sz w:val="24"/>
          <w:szCs w:val="24"/>
        </w:rPr>
        <w:t>vardenafil</w:t>
      </w:r>
      <w:proofErr w:type="spellEnd"/>
      <w:r w:rsidRPr="00754571">
        <w:rPr>
          <w:sz w:val="24"/>
          <w:szCs w:val="24"/>
        </w:rPr>
        <w:t>.</w:t>
      </w:r>
    </w:p>
    <w:p w:rsidR="00CB527B" w:rsidRPr="00754571" w:rsidRDefault="00CB527B" w:rsidP="00CB527B">
      <w:pPr>
        <w:tabs>
          <w:tab w:val="left" w:pos="851"/>
        </w:tabs>
        <w:ind w:left="851" w:hanging="851"/>
        <w:rPr>
          <w:i/>
          <w:sz w:val="24"/>
          <w:szCs w:val="24"/>
        </w:rPr>
      </w:pPr>
    </w:p>
    <w:p w:rsidR="00CB527B" w:rsidRPr="00754571" w:rsidRDefault="00CB527B" w:rsidP="00CB527B">
      <w:pPr>
        <w:tabs>
          <w:tab w:val="left" w:pos="851"/>
        </w:tabs>
        <w:ind w:left="851" w:hanging="851"/>
        <w:rPr>
          <w:sz w:val="24"/>
          <w:szCs w:val="24"/>
        </w:rPr>
      </w:pPr>
      <w:r>
        <w:rPr>
          <w:i/>
          <w:sz w:val="24"/>
          <w:szCs w:val="24"/>
        </w:rPr>
        <w:tab/>
      </w:r>
      <w:r w:rsidRPr="00754571">
        <w:rPr>
          <w:i/>
          <w:sz w:val="24"/>
          <w:szCs w:val="24"/>
        </w:rPr>
        <w:t xml:space="preserve">In </w:t>
      </w:r>
      <w:proofErr w:type="spellStart"/>
      <w:r w:rsidRPr="00754571">
        <w:rPr>
          <w:i/>
          <w:sz w:val="24"/>
          <w:szCs w:val="24"/>
        </w:rPr>
        <w:t>vivo</w:t>
      </w:r>
      <w:proofErr w:type="spellEnd"/>
      <w:r w:rsidRPr="00754571">
        <w:rPr>
          <w:sz w:val="24"/>
          <w:szCs w:val="24"/>
        </w:rPr>
        <w:t xml:space="preserve"> studier</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Samtidig indgift af HIV-</w:t>
      </w:r>
      <w:proofErr w:type="spellStart"/>
      <w:r w:rsidRPr="00754571">
        <w:rPr>
          <w:sz w:val="24"/>
          <w:szCs w:val="24"/>
        </w:rPr>
        <w:t>proteasehæmmeren</w:t>
      </w:r>
      <w:proofErr w:type="spellEnd"/>
      <w:r w:rsidRPr="00754571">
        <w:rPr>
          <w:sz w:val="24"/>
          <w:szCs w:val="24"/>
        </w:rPr>
        <w:t xml:space="preserve"> </w:t>
      </w:r>
      <w:proofErr w:type="spellStart"/>
      <w:r w:rsidRPr="00754571">
        <w:rPr>
          <w:sz w:val="24"/>
          <w:szCs w:val="24"/>
        </w:rPr>
        <w:t>indinavir</w:t>
      </w:r>
      <w:proofErr w:type="spellEnd"/>
      <w:r w:rsidRPr="00754571">
        <w:rPr>
          <w:sz w:val="24"/>
          <w:szCs w:val="24"/>
        </w:rPr>
        <w:t xml:space="preserve"> (800 mg 3 gange </w:t>
      </w:r>
      <w:r>
        <w:rPr>
          <w:sz w:val="24"/>
          <w:szCs w:val="24"/>
        </w:rPr>
        <w:t>daglig</w:t>
      </w:r>
      <w:r w:rsidRPr="00754571">
        <w:rPr>
          <w:sz w:val="24"/>
          <w:szCs w:val="24"/>
        </w:rPr>
        <w:t xml:space="preserve">), en potent CYP3A4-inhibitor, og </w:t>
      </w:r>
      <w:proofErr w:type="spellStart"/>
      <w:r w:rsidRPr="00754571">
        <w:rPr>
          <w:sz w:val="24"/>
          <w:szCs w:val="24"/>
        </w:rPr>
        <w:t>vardenafil</w:t>
      </w:r>
      <w:proofErr w:type="spellEnd"/>
      <w:r w:rsidRPr="00754571">
        <w:rPr>
          <w:sz w:val="24"/>
          <w:szCs w:val="24"/>
        </w:rPr>
        <w:t xml:space="preserve"> (10 mg filmovertrukne tabletter) medførte en 16-dobbelt stigning i AUC for </w:t>
      </w:r>
      <w:proofErr w:type="spellStart"/>
      <w:r w:rsidRPr="00754571">
        <w:rPr>
          <w:sz w:val="24"/>
          <w:szCs w:val="24"/>
        </w:rPr>
        <w:t>vardenafil</w:t>
      </w:r>
      <w:proofErr w:type="spellEnd"/>
      <w:r w:rsidRPr="00754571">
        <w:rPr>
          <w:sz w:val="24"/>
          <w:szCs w:val="24"/>
        </w:rPr>
        <w:t xml:space="preserve"> og en 7-dobbelt øgning af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for </w:t>
      </w:r>
      <w:proofErr w:type="spellStart"/>
      <w:r w:rsidRPr="00754571">
        <w:rPr>
          <w:sz w:val="24"/>
          <w:szCs w:val="24"/>
        </w:rPr>
        <w:t>vardenafil</w:t>
      </w:r>
      <w:proofErr w:type="spellEnd"/>
      <w:r w:rsidRPr="00754571">
        <w:rPr>
          <w:sz w:val="24"/>
          <w:szCs w:val="24"/>
        </w:rPr>
        <w:t>.</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Efter 24 timer var plasmaniveauet af </w:t>
      </w:r>
      <w:proofErr w:type="spellStart"/>
      <w:r w:rsidRPr="00754571">
        <w:rPr>
          <w:sz w:val="24"/>
          <w:szCs w:val="24"/>
        </w:rPr>
        <w:t>vardenafil</w:t>
      </w:r>
      <w:proofErr w:type="spellEnd"/>
      <w:r w:rsidRPr="00754571">
        <w:rPr>
          <w:sz w:val="24"/>
          <w:szCs w:val="24"/>
        </w:rPr>
        <w:t xml:space="preserve"> faldet til ca. 4 % af det maksimale plasmaniveau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for </w:t>
      </w:r>
      <w:proofErr w:type="spellStart"/>
      <w:r w:rsidRPr="00754571">
        <w:rPr>
          <w:sz w:val="24"/>
          <w:szCs w:val="24"/>
        </w:rPr>
        <w:t>vardenafil</w:t>
      </w:r>
      <w:proofErr w:type="spellEnd"/>
      <w:r w:rsidRPr="00754571">
        <w:rPr>
          <w:sz w:val="24"/>
          <w:szCs w:val="24"/>
        </w:rPr>
        <w: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Samtidig indgift af </w:t>
      </w:r>
      <w:proofErr w:type="spellStart"/>
      <w:r w:rsidRPr="00754571">
        <w:rPr>
          <w:sz w:val="24"/>
          <w:szCs w:val="24"/>
        </w:rPr>
        <w:t>vardenafil</w:t>
      </w:r>
      <w:proofErr w:type="spellEnd"/>
      <w:r w:rsidRPr="00754571">
        <w:rPr>
          <w:sz w:val="24"/>
          <w:szCs w:val="24"/>
        </w:rPr>
        <w:t xml:space="preserve"> og </w:t>
      </w:r>
      <w:proofErr w:type="spellStart"/>
      <w:r w:rsidRPr="00754571">
        <w:rPr>
          <w:sz w:val="24"/>
          <w:szCs w:val="24"/>
        </w:rPr>
        <w:t>ritonavir</w:t>
      </w:r>
      <w:proofErr w:type="spellEnd"/>
      <w:r w:rsidRPr="00754571">
        <w:rPr>
          <w:sz w:val="24"/>
          <w:szCs w:val="24"/>
        </w:rPr>
        <w:t xml:space="preserve"> (600 mg 2 gange </w:t>
      </w:r>
      <w:r>
        <w:rPr>
          <w:sz w:val="24"/>
          <w:szCs w:val="24"/>
        </w:rPr>
        <w:t>daglig</w:t>
      </w:r>
      <w:r w:rsidRPr="00754571">
        <w:rPr>
          <w:sz w:val="24"/>
          <w:szCs w:val="24"/>
        </w:rPr>
        <w:t xml:space="preserve">) medførte en 13-dobbelt øgning af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for </w:t>
      </w:r>
      <w:proofErr w:type="spellStart"/>
      <w:r w:rsidRPr="00754571">
        <w:rPr>
          <w:sz w:val="24"/>
          <w:szCs w:val="24"/>
        </w:rPr>
        <w:t>vardenafil</w:t>
      </w:r>
      <w:proofErr w:type="spellEnd"/>
      <w:r w:rsidRPr="00754571">
        <w:rPr>
          <w:sz w:val="24"/>
          <w:szCs w:val="24"/>
        </w:rPr>
        <w:t xml:space="preserve"> og en 49-dobbelt stigning af AUC</w:t>
      </w:r>
      <w:r w:rsidRPr="00754571">
        <w:rPr>
          <w:sz w:val="24"/>
          <w:szCs w:val="24"/>
          <w:vertAlign w:val="subscript"/>
        </w:rPr>
        <w:t>0-24</w:t>
      </w:r>
      <w:r w:rsidRPr="00754571">
        <w:rPr>
          <w:sz w:val="24"/>
          <w:szCs w:val="24"/>
        </w:rPr>
        <w:t xml:space="preserve"> for </w:t>
      </w:r>
      <w:proofErr w:type="spellStart"/>
      <w:r w:rsidRPr="00754571">
        <w:rPr>
          <w:sz w:val="24"/>
          <w:szCs w:val="24"/>
        </w:rPr>
        <w:t>vardenafil</w:t>
      </w:r>
      <w:proofErr w:type="spellEnd"/>
      <w:r w:rsidRPr="00754571">
        <w:rPr>
          <w:sz w:val="24"/>
          <w:szCs w:val="24"/>
        </w:rPr>
        <w:t xml:space="preserve"> ved samtidig indgift af 5 mg </w:t>
      </w:r>
      <w:proofErr w:type="spellStart"/>
      <w:r w:rsidRPr="00754571">
        <w:rPr>
          <w:sz w:val="24"/>
          <w:szCs w:val="24"/>
        </w:rPr>
        <w:t>vardenafil</w:t>
      </w:r>
      <w:proofErr w:type="spellEnd"/>
      <w:r w:rsidRPr="00754571">
        <w:rPr>
          <w:sz w:val="24"/>
          <w:szCs w:val="24"/>
        </w:rPr>
        <w:t xml:space="preserve">. Interaktionen er en konsekvens af </w:t>
      </w:r>
      <w:proofErr w:type="spellStart"/>
      <w:r w:rsidRPr="00754571">
        <w:rPr>
          <w:sz w:val="24"/>
          <w:szCs w:val="24"/>
        </w:rPr>
        <w:t>ritonavirs</w:t>
      </w:r>
      <w:proofErr w:type="spellEnd"/>
      <w:r w:rsidRPr="00754571">
        <w:rPr>
          <w:sz w:val="24"/>
          <w:szCs w:val="24"/>
        </w:rPr>
        <w:t xml:space="preserve"> blokering af </w:t>
      </w:r>
      <w:proofErr w:type="spellStart"/>
      <w:r w:rsidRPr="00754571">
        <w:rPr>
          <w:sz w:val="24"/>
          <w:szCs w:val="24"/>
        </w:rPr>
        <w:t>vardenafils</w:t>
      </w:r>
      <w:proofErr w:type="spellEnd"/>
      <w:r w:rsidRPr="00754571">
        <w:rPr>
          <w:sz w:val="24"/>
          <w:szCs w:val="24"/>
        </w:rPr>
        <w:t xml:space="preserve"> metabolisme i leveren. </w:t>
      </w:r>
      <w:proofErr w:type="spellStart"/>
      <w:r w:rsidRPr="00754571">
        <w:rPr>
          <w:sz w:val="24"/>
          <w:szCs w:val="24"/>
        </w:rPr>
        <w:t>Ritonavir</w:t>
      </w:r>
      <w:proofErr w:type="spellEnd"/>
      <w:r w:rsidRPr="00754571">
        <w:rPr>
          <w:sz w:val="24"/>
          <w:szCs w:val="24"/>
        </w:rPr>
        <w:t xml:space="preserve"> er en meget potent CYP3A4-inhibitor som også hæmmer CYP2C9. </w:t>
      </w:r>
      <w:proofErr w:type="spellStart"/>
      <w:r w:rsidRPr="00754571">
        <w:rPr>
          <w:sz w:val="24"/>
          <w:szCs w:val="24"/>
        </w:rPr>
        <w:t>Ritonavir</w:t>
      </w:r>
      <w:proofErr w:type="spellEnd"/>
      <w:r w:rsidRPr="00754571">
        <w:rPr>
          <w:sz w:val="24"/>
          <w:szCs w:val="24"/>
        </w:rPr>
        <w:t xml:space="preserve"> forlængede signifikant halveringstiden af </w:t>
      </w:r>
      <w:proofErr w:type="spellStart"/>
      <w:r w:rsidRPr="00754571">
        <w:rPr>
          <w:sz w:val="24"/>
          <w:szCs w:val="24"/>
        </w:rPr>
        <w:t>vardenafil</w:t>
      </w:r>
      <w:proofErr w:type="spellEnd"/>
      <w:r w:rsidRPr="00754571">
        <w:rPr>
          <w:sz w:val="24"/>
          <w:szCs w:val="24"/>
        </w:rPr>
        <w:t xml:space="preserve"> til 25,7 timer (se pkt. 4.3).</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Samtidig indgift af </w:t>
      </w:r>
      <w:proofErr w:type="spellStart"/>
      <w:r w:rsidRPr="00754571">
        <w:rPr>
          <w:sz w:val="24"/>
          <w:szCs w:val="24"/>
        </w:rPr>
        <w:t>ketoconazol</w:t>
      </w:r>
      <w:proofErr w:type="spellEnd"/>
      <w:r w:rsidRPr="00754571">
        <w:rPr>
          <w:sz w:val="24"/>
          <w:szCs w:val="24"/>
        </w:rPr>
        <w:t xml:space="preserve"> (200 mg), en potent CYP3A4-inhibitor og </w:t>
      </w:r>
      <w:proofErr w:type="spellStart"/>
      <w:r w:rsidRPr="00754571">
        <w:rPr>
          <w:sz w:val="24"/>
          <w:szCs w:val="24"/>
        </w:rPr>
        <w:t>vardenafil</w:t>
      </w:r>
      <w:proofErr w:type="spellEnd"/>
      <w:r w:rsidRPr="00754571">
        <w:rPr>
          <w:sz w:val="24"/>
          <w:szCs w:val="24"/>
        </w:rPr>
        <w:t xml:space="preserve"> (5 mg) medførte en 10-dobbelt øgning af </w:t>
      </w:r>
      <w:proofErr w:type="spellStart"/>
      <w:r w:rsidRPr="00754571">
        <w:rPr>
          <w:sz w:val="24"/>
          <w:szCs w:val="24"/>
        </w:rPr>
        <w:t>vardenafil</w:t>
      </w:r>
      <w:proofErr w:type="spellEnd"/>
      <w:r w:rsidRPr="00754571">
        <w:rPr>
          <w:sz w:val="24"/>
          <w:szCs w:val="24"/>
        </w:rPr>
        <w:t xml:space="preserve"> AUC og en 4-dobbelt øgning af </w:t>
      </w:r>
      <w:proofErr w:type="spellStart"/>
      <w:r w:rsidRPr="00754571">
        <w:rPr>
          <w:sz w:val="24"/>
          <w:szCs w:val="24"/>
        </w:rPr>
        <w:t>vardenafil</w:t>
      </w:r>
      <w:proofErr w:type="spellEnd"/>
      <w:r w:rsidRPr="00754571">
        <w:rPr>
          <w:sz w:val="24"/>
          <w:szCs w:val="24"/>
        </w:rPr>
        <w:t xml:space="preserve">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(se pkt. 4.4).</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Selvom der ikke er foretaget specifikke interaktionsstudier, kan samtidig anvendelse af andre potente CYP3A4-inhibitorer (som </w:t>
      </w:r>
      <w:proofErr w:type="spellStart"/>
      <w:r w:rsidRPr="00754571">
        <w:rPr>
          <w:sz w:val="24"/>
          <w:szCs w:val="24"/>
        </w:rPr>
        <w:t>itraconazol</w:t>
      </w:r>
      <w:proofErr w:type="spellEnd"/>
      <w:r w:rsidRPr="00754571">
        <w:rPr>
          <w:sz w:val="24"/>
          <w:szCs w:val="24"/>
        </w:rPr>
        <w:t xml:space="preserve">) forventes at medføre </w:t>
      </w:r>
      <w:proofErr w:type="spellStart"/>
      <w:r w:rsidRPr="00754571">
        <w:rPr>
          <w:sz w:val="24"/>
          <w:szCs w:val="24"/>
        </w:rPr>
        <w:t>vardenafil</w:t>
      </w:r>
      <w:proofErr w:type="spellEnd"/>
      <w:r w:rsidRPr="00754571">
        <w:rPr>
          <w:sz w:val="24"/>
          <w:szCs w:val="24"/>
        </w:rPr>
        <w:t xml:space="preserve"> plasmaniveauer sammenlignelige med dem frembragt af </w:t>
      </w:r>
      <w:proofErr w:type="spellStart"/>
      <w:r w:rsidRPr="00754571">
        <w:rPr>
          <w:sz w:val="24"/>
          <w:szCs w:val="24"/>
        </w:rPr>
        <w:t>ketoconazol</w:t>
      </w:r>
      <w:proofErr w:type="spellEnd"/>
      <w:r w:rsidRPr="00754571">
        <w:rPr>
          <w:sz w:val="24"/>
          <w:szCs w:val="24"/>
        </w:rPr>
        <w:t>.</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Samtidig indgift af </w:t>
      </w:r>
      <w:proofErr w:type="spellStart"/>
      <w:r w:rsidRPr="00754571">
        <w:rPr>
          <w:sz w:val="24"/>
          <w:szCs w:val="24"/>
        </w:rPr>
        <w:t>vardenafil</w:t>
      </w:r>
      <w:proofErr w:type="spellEnd"/>
      <w:r w:rsidRPr="00754571">
        <w:rPr>
          <w:sz w:val="24"/>
          <w:szCs w:val="24"/>
        </w:rPr>
        <w:t xml:space="preserve"> og potente CYP3A4-inhibitorer som f.eks. </w:t>
      </w:r>
      <w:proofErr w:type="spellStart"/>
      <w:r w:rsidRPr="00754571">
        <w:rPr>
          <w:sz w:val="24"/>
          <w:szCs w:val="24"/>
        </w:rPr>
        <w:t>itraconazol</w:t>
      </w:r>
      <w:proofErr w:type="spellEnd"/>
      <w:r w:rsidRPr="00754571">
        <w:rPr>
          <w:sz w:val="24"/>
          <w:szCs w:val="24"/>
        </w:rPr>
        <w:t xml:space="preserve"> og </w:t>
      </w:r>
      <w:proofErr w:type="spellStart"/>
      <w:r w:rsidRPr="00754571">
        <w:rPr>
          <w:sz w:val="24"/>
          <w:szCs w:val="24"/>
        </w:rPr>
        <w:t>ketoconazol</w:t>
      </w:r>
      <w:proofErr w:type="spellEnd"/>
      <w:r w:rsidRPr="00754571">
        <w:rPr>
          <w:sz w:val="24"/>
          <w:szCs w:val="24"/>
        </w:rPr>
        <w:t xml:space="preserve"> (oral anvendelse) bør undgås (se pkt. 4.3 og 4.4). Hos mænd over 75 år er samtidig brug af </w:t>
      </w:r>
      <w:proofErr w:type="spellStart"/>
      <w:r w:rsidRPr="00754571">
        <w:rPr>
          <w:sz w:val="24"/>
          <w:szCs w:val="24"/>
        </w:rPr>
        <w:t>vardenafil</w:t>
      </w:r>
      <w:proofErr w:type="spellEnd"/>
      <w:r w:rsidRPr="00754571">
        <w:rPr>
          <w:sz w:val="24"/>
          <w:szCs w:val="24"/>
        </w:rPr>
        <w:t xml:space="preserve"> og </w:t>
      </w:r>
      <w:proofErr w:type="spellStart"/>
      <w:r w:rsidRPr="00754571">
        <w:rPr>
          <w:sz w:val="24"/>
          <w:szCs w:val="24"/>
        </w:rPr>
        <w:t>itraconazol</w:t>
      </w:r>
      <w:proofErr w:type="spellEnd"/>
      <w:r w:rsidRPr="00754571">
        <w:rPr>
          <w:sz w:val="24"/>
          <w:szCs w:val="24"/>
        </w:rPr>
        <w:t xml:space="preserve"> eller </w:t>
      </w:r>
      <w:proofErr w:type="spellStart"/>
      <w:r w:rsidRPr="00754571">
        <w:rPr>
          <w:sz w:val="24"/>
          <w:szCs w:val="24"/>
        </w:rPr>
        <w:t>ketoconazol</w:t>
      </w:r>
      <w:proofErr w:type="spellEnd"/>
      <w:r w:rsidRPr="00754571">
        <w:rPr>
          <w:sz w:val="24"/>
          <w:szCs w:val="24"/>
        </w:rPr>
        <w:t xml:space="preserve"> kontraindiceret (se pkt. 4.3).</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Samtidig indgift af </w:t>
      </w:r>
      <w:proofErr w:type="spellStart"/>
      <w:r w:rsidRPr="00754571">
        <w:rPr>
          <w:sz w:val="24"/>
          <w:szCs w:val="24"/>
        </w:rPr>
        <w:t>erythromycin</w:t>
      </w:r>
      <w:proofErr w:type="spellEnd"/>
      <w:r w:rsidRPr="00754571">
        <w:rPr>
          <w:sz w:val="24"/>
          <w:szCs w:val="24"/>
        </w:rPr>
        <w:t xml:space="preserve"> (500 mg 3 gange </w:t>
      </w:r>
      <w:r>
        <w:rPr>
          <w:sz w:val="24"/>
          <w:szCs w:val="24"/>
        </w:rPr>
        <w:t>daglig</w:t>
      </w:r>
      <w:r w:rsidRPr="00754571">
        <w:rPr>
          <w:sz w:val="24"/>
          <w:szCs w:val="24"/>
        </w:rPr>
        <w:t xml:space="preserve">), en CYP3A4-inhibitor, og </w:t>
      </w:r>
      <w:proofErr w:type="spellStart"/>
      <w:r w:rsidRPr="00754571">
        <w:rPr>
          <w:sz w:val="24"/>
          <w:szCs w:val="24"/>
        </w:rPr>
        <w:t>vardenafil</w:t>
      </w:r>
      <w:proofErr w:type="spellEnd"/>
      <w:r w:rsidRPr="00754571">
        <w:rPr>
          <w:sz w:val="24"/>
          <w:szCs w:val="24"/>
        </w:rPr>
        <w:t xml:space="preserve"> (5 mg) medførte en 4-dobbelt øgning af AUC for </w:t>
      </w:r>
      <w:proofErr w:type="spellStart"/>
      <w:r w:rsidRPr="00754571">
        <w:rPr>
          <w:sz w:val="24"/>
          <w:szCs w:val="24"/>
        </w:rPr>
        <w:t>vardenafil</w:t>
      </w:r>
      <w:proofErr w:type="spellEnd"/>
      <w:r w:rsidRPr="00754571">
        <w:rPr>
          <w:sz w:val="24"/>
          <w:szCs w:val="24"/>
        </w:rPr>
        <w:t xml:space="preserve"> og en 3-dobbelt øgning af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Selvom der ikke er foretaget et specifikt interaktionsstudie, forventes det, at samtidig administration af </w:t>
      </w:r>
      <w:proofErr w:type="spellStart"/>
      <w:r w:rsidRPr="00754571">
        <w:rPr>
          <w:sz w:val="24"/>
          <w:szCs w:val="24"/>
        </w:rPr>
        <w:t>clarithromycin</w:t>
      </w:r>
      <w:proofErr w:type="spellEnd"/>
      <w:r w:rsidRPr="00754571">
        <w:rPr>
          <w:sz w:val="24"/>
          <w:szCs w:val="24"/>
        </w:rPr>
        <w:t xml:space="preserve"> medfører en lignende effekt på AUC og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for </w:t>
      </w:r>
      <w:proofErr w:type="spellStart"/>
      <w:r w:rsidRPr="00754571">
        <w:rPr>
          <w:sz w:val="24"/>
          <w:szCs w:val="24"/>
        </w:rPr>
        <w:t>vardenafil</w:t>
      </w:r>
      <w:proofErr w:type="spellEnd"/>
      <w:r w:rsidRPr="00754571">
        <w:rPr>
          <w:sz w:val="24"/>
          <w:szCs w:val="24"/>
        </w:rPr>
        <w:t xml:space="preserve">. Ved anvendelse i kombination med CYP3A4-inhibitorer som f.eks. </w:t>
      </w:r>
      <w:proofErr w:type="spellStart"/>
      <w:r w:rsidRPr="00754571">
        <w:rPr>
          <w:sz w:val="24"/>
          <w:szCs w:val="24"/>
        </w:rPr>
        <w:t>erythromycin</w:t>
      </w:r>
      <w:proofErr w:type="spellEnd"/>
      <w:r w:rsidRPr="00754571">
        <w:rPr>
          <w:sz w:val="24"/>
          <w:szCs w:val="24"/>
        </w:rPr>
        <w:t xml:space="preserve"> eller </w:t>
      </w:r>
      <w:proofErr w:type="spellStart"/>
      <w:r w:rsidRPr="00754571">
        <w:rPr>
          <w:sz w:val="24"/>
          <w:szCs w:val="24"/>
        </w:rPr>
        <w:t>clarithromycin</w:t>
      </w:r>
      <w:proofErr w:type="spellEnd"/>
      <w:r w:rsidRPr="00754571">
        <w:rPr>
          <w:sz w:val="24"/>
          <w:szCs w:val="24"/>
        </w:rPr>
        <w:t xml:space="preserve">, kan det være nødvendigt at justere dosis (se pkt. 4.2 og 4.4). Hos raske frivillige forsøgspersoner havde </w:t>
      </w:r>
      <w:proofErr w:type="spellStart"/>
      <w:r w:rsidRPr="00754571">
        <w:rPr>
          <w:sz w:val="24"/>
          <w:szCs w:val="24"/>
        </w:rPr>
        <w:t>cimetidin</w:t>
      </w:r>
      <w:proofErr w:type="spellEnd"/>
      <w:r w:rsidRPr="00754571">
        <w:rPr>
          <w:sz w:val="24"/>
          <w:szCs w:val="24"/>
        </w:rPr>
        <w:t xml:space="preserve"> (400 mg 2 gange </w:t>
      </w:r>
      <w:r>
        <w:rPr>
          <w:sz w:val="24"/>
          <w:szCs w:val="24"/>
        </w:rPr>
        <w:t>daglig</w:t>
      </w:r>
      <w:r w:rsidRPr="00754571">
        <w:rPr>
          <w:sz w:val="24"/>
          <w:szCs w:val="24"/>
        </w:rPr>
        <w:t xml:space="preserve">), en non-specifik </w:t>
      </w:r>
      <w:proofErr w:type="spellStart"/>
      <w:r w:rsidRPr="00754571">
        <w:rPr>
          <w:sz w:val="24"/>
          <w:szCs w:val="24"/>
        </w:rPr>
        <w:t>cytochrom</w:t>
      </w:r>
      <w:proofErr w:type="spellEnd"/>
      <w:r w:rsidRPr="00754571">
        <w:rPr>
          <w:sz w:val="24"/>
          <w:szCs w:val="24"/>
        </w:rPr>
        <w:t xml:space="preserve"> P450-inhibitor, ingen effekt på AUC og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for </w:t>
      </w:r>
      <w:proofErr w:type="spellStart"/>
      <w:r w:rsidRPr="00754571">
        <w:rPr>
          <w:sz w:val="24"/>
          <w:szCs w:val="24"/>
        </w:rPr>
        <w:t>vardenafil</w:t>
      </w:r>
      <w:proofErr w:type="spellEnd"/>
      <w:r w:rsidRPr="00754571">
        <w:rPr>
          <w:sz w:val="24"/>
          <w:szCs w:val="24"/>
        </w:rPr>
        <w:t xml:space="preserve"> ved indgift sammen med </w:t>
      </w:r>
      <w:proofErr w:type="spellStart"/>
      <w:r w:rsidRPr="00754571">
        <w:rPr>
          <w:sz w:val="24"/>
          <w:szCs w:val="24"/>
        </w:rPr>
        <w:t>vardenafil</w:t>
      </w:r>
      <w:proofErr w:type="spellEnd"/>
      <w:r w:rsidRPr="00754571">
        <w:rPr>
          <w:sz w:val="24"/>
          <w:szCs w:val="24"/>
        </w:rPr>
        <w:t xml:space="preserve"> (20 mg).</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Grapefrugtjuice, som er en svag hæmmer af CYP3A4-metabolismen i tarmvæggen, kan medføre moderat øgede plasmakoncentrationer af </w:t>
      </w:r>
      <w:proofErr w:type="spellStart"/>
      <w:r w:rsidRPr="00754571">
        <w:rPr>
          <w:sz w:val="24"/>
          <w:szCs w:val="24"/>
        </w:rPr>
        <w:t>vardenafil</w:t>
      </w:r>
      <w:proofErr w:type="spellEnd"/>
      <w:r w:rsidRPr="00754571">
        <w:rPr>
          <w:sz w:val="24"/>
          <w:szCs w:val="24"/>
        </w:rPr>
        <w:t xml:space="preserve"> (se pkt. 4.4).</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Farmakokinetikken af </w:t>
      </w:r>
      <w:proofErr w:type="spellStart"/>
      <w:r w:rsidRPr="00754571">
        <w:rPr>
          <w:sz w:val="24"/>
          <w:szCs w:val="24"/>
        </w:rPr>
        <w:t>vardenafil</w:t>
      </w:r>
      <w:proofErr w:type="spellEnd"/>
      <w:r w:rsidRPr="00754571">
        <w:rPr>
          <w:sz w:val="24"/>
          <w:szCs w:val="24"/>
        </w:rPr>
        <w:t xml:space="preserve"> (20 mg) blev ikke påvirket af samtidig indgift af H2-antagonisten </w:t>
      </w:r>
      <w:proofErr w:type="spellStart"/>
      <w:r w:rsidRPr="00754571">
        <w:rPr>
          <w:sz w:val="24"/>
          <w:szCs w:val="24"/>
        </w:rPr>
        <w:t>ranitidin</w:t>
      </w:r>
      <w:proofErr w:type="spellEnd"/>
      <w:r w:rsidRPr="00754571">
        <w:rPr>
          <w:sz w:val="24"/>
          <w:szCs w:val="24"/>
        </w:rPr>
        <w:t xml:space="preserve"> (150 mg 2 gange </w:t>
      </w:r>
      <w:r>
        <w:rPr>
          <w:sz w:val="24"/>
          <w:szCs w:val="24"/>
        </w:rPr>
        <w:t>daglig</w:t>
      </w:r>
      <w:r w:rsidRPr="00754571">
        <w:rPr>
          <w:sz w:val="24"/>
          <w:szCs w:val="24"/>
        </w:rPr>
        <w:t xml:space="preserve">), </w:t>
      </w:r>
      <w:proofErr w:type="spellStart"/>
      <w:r w:rsidRPr="00754571">
        <w:rPr>
          <w:sz w:val="24"/>
          <w:szCs w:val="24"/>
        </w:rPr>
        <w:t>digoxin</w:t>
      </w:r>
      <w:proofErr w:type="spellEnd"/>
      <w:r w:rsidRPr="00754571">
        <w:rPr>
          <w:sz w:val="24"/>
          <w:szCs w:val="24"/>
        </w:rPr>
        <w:t xml:space="preserve">, </w:t>
      </w:r>
      <w:proofErr w:type="spellStart"/>
      <w:r w:rsidRPr="00754571">
        <w:rPr>
          <w:sz w:val="24"/>
          <w:szCs w:val="24"/>
        </w:rPr>
        <w:t>warfarin</w:t>
      </w:r>
      <w:proofErr w:type="spellEnd"/>
      <w:r w:rsidRPr="00754571">
        <w:rPr>
          <w:sz w:val="24"/>
          <w:szCs w:val="24"/>
        </w:rPr>
        <w:t xml:space="preserve">, </w:t>
      </w:r>
      <w:proofErr w:type="spellStart"/>
      <w:r w:rsidRPr="00754571">
        <w:rPr>
          <w:sz w:val="24"/>
          <w:szCs w:val="24"/>
        </w:rPr>
        <w:t>glibenclamid</w:t>
      </w:r>
      <w:proofErr w:type="spellEnd"/>
      <w:r w:rsidRPr="00754571">
        <w:rPr>
          <w:sz w:val="24"/>
          <w:szCs w:val="24"/>
        </w:rPr>
        <w:t xml:space="preserve">, alkohol (gennemsnitligt maksimalt niveau på 73 mg/dl alkohol i blodet), eller enkeltdoser af </w:t>
      </w:r>
      <w:proofErr w:type="spellStart"/>
      <w:r w:rsidRPr="00754571">
        <w:rPr>
          <w:sz w:val="24"/>
          <w:szCs w:val="24"/>
        </w:rPr>
        <w:t>antacida</w:t>
      </w:r>
      <w:proofErr w:type="spellEnd"/>
      <w:r w:rsidRPr="00754571">
        <w:rPr>
          <w:sz w:val="24"/>
          <w:szCs w:val="24"/>
        </w:rPr>
        <w:t xml:space="preserve"> (magnesiumhydroxid/aluminiumhydroxid).</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Selvom der ikke er foretaget specifikke interaktionsstudier for alle lægemidler, viste </w:t>
      </w:r>
      <w:proofErr w:type="spellStart"/>
      <w:r w:rsidRPr="00754571">
        <w:rPr>
          <w:sz w:val="24"/>
          <w:szCs w:val="24"/>
        </w:rPr>
        <w:t>populationsfarmakokinetiske</w:t>
      </w:r>
      <w:proofErr w:type="spellEnd"/>
      <w:r w:rsidRPr="00754571">
        <w:rPr>
          <w:sz w:val="24"/>
          <w:szCs w:val="24"/>
        </w:rPr>
        <w:t xml:space="preserve"> analyser, at </w:t>
      </w:r>
      <w:proofErr w:type="spellStart"/>
      <w:r w:rsidRPr="00754571">
        <w:rPr>
          <w:sz w:val="24"/>
          <w:szCs w:val="24"/>
        </w:rPr>
        <w:t>vardenafils</w:t>
      </w:r>
      <w:proofErr w:type="spellEnd"/>
      <w:r w:rsidRPr="00754571">
        <w:rPr>
          <w:sz w:val="24"/>
          <w:szCs w:val="24"/>
        </w:rPr>
        <w:t xml:space="preserve"> farmakokinetik ikke blev påvirket ved samtidig indgift af følgende stoffer: acetylsalicylsyre, ACE-</w:t>
      </w:r>
      <w:proofErr w:type="spellStart"/>
      <w:r w:rsidRPr="00754571">
        <w:rPr>
          <w:sz w:val="24"/>
          <w:szCs w:val="24"/>
        </w:rPr>
        <w:t>hæmmere</w:t>
      </w:r>
      <w:proofErr w:type="spellEnd"/>
      <w:r w:rsidRPr="00754571">
        <w:rPr>
          <w:sz w:val="24"/>
          <w:szCs w:val="24"/>
        </w:rPr>
        <w:t>, beta-</w:t>
      </w:r>
      <w:proofErr w:type="spellStart"/>
      <w:r w:rsidRPr="00754571">
        <w:rPr>
          <w:sz w:val="24"/>
          <w:szCs w:val="24"/>
        </w:rPr>
        <w:t>blokkere</w:t>
      </w:r>
      <w:proofErr w:type="spellEnd"/>
      <w:r w:rsidRPr="00754571">
        <w:rPr>
          <w:sz w:val="24"/>
          <w:szCs w:val="24"/>
        </w:rPr>
        <w:t xml:space="preserve">, svage CYP3A4-inhibitorer, </w:t>
      </w:r>
      <w:proofErr w:type="spellStart"/>
      <w:r w:rsidRPr="00754571">
        <w:rPr>
          <w:sz w:val="24"/>
          <w:szCs w:val="24"/>
        </w:rPr>
        <w:t>diuretika</w:t>
      </w:r>
      <w:proofErr w:type="spellEnd"/>
      <w:r w:rsidRPr="00754571">
        <w:rPr>
          <w:sz w:val="24"/>
          <w:szCs w:val="24"/>
        </w:rPr>
        <w:t xml:space="preserve"> og lægemidler til behandling af diabetes (</w:t>
      </w:r>
      <w:proofErr w:type="spellStart"/>
      <w:r w:rsidRPr="00754571">
        <w:rPr>
          <w:sz w:val="24"/>
          <w:szCs w:val="24"/>
        </w:rPr>
        <w:t>sulfonylurinstoffer</w:t>
      </w:r>
      <w:proofErr w:type="spellEnd"/>
      <w:r w:rsidRPr="00754571">
        <w:rPr>
          <w:sz w:val="24"/>
          <w:szCs w:val="24"/>
        </w:rPr>
        <w:t xml:space="preserve"> og </w:t>
      </w:r>
      <w:proofErr w:type="spellStart"/>
      <w:r w:rsidRPr="00754571">
        <w:rPr>
          <w:sz w:val="24"/>
          <w:szCs w:val="24"/>
        </w:rPr>
        <w:t>metformin</w:t>
      </w:r>
      <w:proofErr w:type="spellEnd"/>
      <w:r w:rsidRPr="00754571">
        <w:rPr>
          <w:sz w:val="24"/>
          <w:szCs w:val="24"/>
        </w:rPr>
        <w: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u w:val="single"/>
        </w:rPr>
      </w:pPr>
      <w:r w:rsidRPr="009C4FA2">
        <w:rPr>
          <w:sz w:val="24"/>
          <w:szCs w:val="24"/>
        </w:rPr>
        <w:tab/>
      </w:r>
      <w:r w:rsidRPr="00754571">
        <w:rPr>
          <w:sz w:val="24"/>
          <w:szCs w:val="24"/>
          <w:u w:val="single"/>
        </w:rPr>
        <w:t xml:space="preserve">Virkninger af </w:t>
      </w:r>
      <w:proofErr w:type="spellStart"/>
      <w:r w:rsidRPr="00754571">
        <w:rPr>
          <w:sz w:val="24"/>
          <w:szCs w:val="24"/>
          <w:u w:val="single"/>
        </w:rPr>
        <w:t>vardenafil</w:t>
      </w:r>
      <w:proofErr w:type="spellEnd"/>
      <w:r w:rsidRPr="00754571">
        <w:rPr>
          <w:sz w:val="24"/>
          <w:szCs w:val="24"/>
          <w:u w:val="single"/>
        </w:rPr>
        <w:t xml:space="preserve"> på andre lægemidler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Der findes ingen data for interaktionen mellem </w:t>
      </w:r>
      <w:proofErr w:type="spellStart"/>
      <w:r w:rsidRPr="00754571">
        <w:rPr>
          <w:sz w:val="24"/>
          <w:szCs w:val="24"/>
        </w:rPr>
        <w:t>vardenafil</w:t>
      </w:r>
      <w:proofErr w:type="spellEnd"/>
      <w:r w:rsidRPr="00754571">
        <w:rPr>
          <w:sz w:val="24"/>
          <w:szCs w:val="24"/>
        </w:rPr>
        <w:t xml:space="preserve"> og non-specifikke </w:t>
      </w:r>
      <w:proofErr w:type="spellStart"/>
      <w:r w:rsidRPr="00754571">
        <w:rPr>
          <w:sz w:val="24"/>
          <w:szCs w:val="24"/>
        </w:rPr>
        <w:t>phosphodiesterase</w:t>
      </w:r>
      <w:proofErr w:type="spellEnd"/>
      <w:r w:rsidRPr="00754571">
        <w:rPr>
          <w:sz w:val="24"/>
          <w:szCs w:val="24"/>
        </w:rPr>
        <w:t xml:space="preserve"> inhibitorer som </w:t>
      </w:r>
      <w:proofErr w:type="spellStart"/>
      <w:r w:rsidRPr="00754571">
        <w:rPr>
          <w:sz w:val="24"/>
          <w:szCs w:val="24"/>
        </w:rPr>
        <w:t>theofyllin</w:t>
      </w:r>
      <w:proofErr w:type="spellEnd"/>
      <w:r w:rsidRPr="00754571">
        <w:rPr>
          <w:sz w:val="24"/>
          <w:szCs w:val="24"/>
        </w:rPr>
        <w:t xml:space="preserve"> eller </w:t>
      </w:r>
      <w:proofErr w:type="spellStart"/>
      <w:r w:rsidRPr="00754571">
        <w:rPr>
          <w:sz w:val="24"/>
          <w:szCs w:val="24"/>
        </w:rPr>
        <w:t>dipyridamol</w:t>
      </w:r>
      <w:proofErr w:type="spellEnd"/>
      <w:r w:rsidRPr="00754571">
        <w:rPr>
          <w:sz w:val="24"/>
          <w:szCs w:val="24"/>
        </w:rPr>
        <w:t>.</w:t>
      </w:r>
    </w:p>
    <w:p w:rsidR="00CB527B" w:rsidRPr="00754571" w:rsidRDefault="00CB527B" w:rsidP="00CB527B">
      <w:pPr>
        <w:tabs>
          <w:tab w:val="left" w:pos="851"/>
        </w:tabs>
        <w:ind w:left="851" w:hanging="851"/>
        <w:rPr>
          <w:i/>
          <w:sz w:val="24"/>
          <w:szCs w:val="24"/>
        </w:rPr>
      </w:pPr>
    </w:p>
    <w:p w:rsidR="00CB527B" w:rsidRPr="00754571" w:rsidRDefault="00CB527B" w:rsidP="00CB527B">
      <w:pPr>
        <w:tabs>
          <w:tab w:val="left" w:pos="851"/>
        </w:tabs>
        <w:ind w:left="851" w:hanging="851"/>
        <w:rPr>
          <w:sz w:val="24"/>
          <w:szCs w:val="24"/>
        </w:rPr>
      </w:pPr>
      <w:r>
        <w:rPr>
          <w:i/>
          <w:sz w:val="24"/>
          <w:szCs w:val="24"/>
        </w:rPr>
        <w:tab/>
      </w:r>
      <w:r w:rsidRPr="00754571">
        <w:rPr>
          <w:i/>
          <w:sz w:val="24"/>
          <w:szCs w:val="24"/>
        </w:rPr>
        <w:t xml:space="preserve">In </w:t>
      </w:r>
      <w:proofErr w:type="spellStart"/>
      <w:r w:rsidRPr="00754571">
        <w:rPr>
          <w:i/>
          <w:sz w:val="24"/>
          <w:szCs w:val="24"/>
        </w:rPr>
        <w:t>vivo</w:t>
      </w:r>
      <w:proofErr w:type="spellEnd"/>
      <w:r w:rsidRPr="00754571">
        <w:rPr>
          <w:sz w:val="24"/>
          <w:szCs w:val="24"/>
        </w:rPr>
        <w:t xml:space="preserve"> studier</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Der blev ikke observeret en forstærkning af den </w:t>
      </w:r>
      <w:proofErr w:type="spellStart"/>
      <w:r w:rsidRPr="00754571">
        <w:rPr>
          <w:sz w:val="24"/>
          <w:szCs w:val="24"/>
        </w:rPr>
        <w:t>hypotensive</w:t>
      </w:r>
      <w:proofErr w:type="spellEnd"/>
      <w:r w:rsidRPr="00754571">
        <w:rPr>
          <w:sz w:val="24"/>
          <w:szCs w:val="24"/>
        </w:rPr>
        <w:t xml:space="preserve"> effekt af </w:t>
      </w:r>
      <w:proofErr w:type="spellStart"/>
      <w:r w:rsidRPr="00754571">
        <w:rPr>
          <w:sz w:val="24"/>
          <w:szCs w:val="24"/>
        </w:rPr>
        <w:t>sublingual</w:t>
      </w:r>
      <w:proofErr w:type="spellEnd"/>
      <w:r w:rsidRPr="00754571">
        <w:rPr>
          <w:sz w:val="24"/>
          <w:szCs w:val="24"/>
        </w:rPr>
        <w:t xml:space="preserve"> nitroglycerin (0,4 mg), når </w:t>
      </w:r>
      <w:proofErr w:type="spellStart"/>
      <w:r w:rsidRPr="00754571">
        <w:rPr>
          <w:sz w:val="24"/>
          <w:szCs w:val="24"/>
        </w:rPr>
        <w:t>vardenafil</w:t>
      </w:r>
      <w:proofErr w:type="spellEnd"/>
      <w:r w:rsidRPr="00754571">
        <w:rPr>
          <w:sz w:val="24"/>
          <w:szCs w:val="24"/>
        </w:rPr>
        <w:t xml:space="preserve"> (10 mg) blev givet med varierende tidsintervaller (1 til 24 timer) forud for nitroglycerindosen i et studie med 18 raske mandlige forsøgspersoner.</w:t>
      </w:r>
    </w:p>
    <w:p w:rsidR="00CB527B" w:rsidRPr="00754571" w:rsidRDefault="00CB527B" w:rsidP="00CB527B">
      <w:pPr>
        <w:tabs>
          <w:tab w:val="left" w:pos="851"/>
        </w:tabs>
        <w:ind w:left="851" w:hanging="851"/>
        <w:rPr>
          <w:sz w:val="24"/>
          <w:szCs w:val="24"/>
        </w:rPr>
      </w:pPr>
      <w:r>
        <w:rPr>
          <w:sz w:val="24"/>
          <w:szCs w:val="24"/>
        </w:rPr>
        <w:tab/>
      </w:r>
      <w:proofErr w:type="spellStart"/>
      <w:r w:rsidRPr="00754571">
        <w:rPr>
          <w:sz w:val="24"/>
          <w:szCs w:val="24"/>
        </w:rPr>
        <w:t>Vardenafil</w:t>
      </w:r>
      <w:proofErr w:type="spellEnd"/>
      <w:r w:rsidRPr="00754571">
        <w:rPr>
          <w:sz w:val="24"/>
          <w:szCs w:val="24"/>
        </w:rPr>
        <w:t xml:space="preserve"> 20 mg filmovertrukne tabletter forstærkede den </w:t>
      </w:r>
      <w:proofErr w:type="spellStart"/>
      <w:r w:rsidRPr="00754571">
        <w:rPr>
          <w:sz w:val="24"/>
          <w:szCs w:val="24"/>
        </w:rPr>
        <w:t>hypotentive</w:t>
      </w:r>
      <w:proofErr w:type="spellEnd"/>
      <w:r w:rsidRPr="00754571">
        <w:rPr>
          <w:sz w:val="24"/>
          <w:szCs w:val="24"/>
        </w:rPr>
        <w:t xml:space="preserve"> effekt af </w:t>
      </w:r>
      <w:proofErr w:type="spellStart"/>
      <w:r w:rsidRPr="00754571">
        <w:rPr>
          <w:sz w:val="24"/>
          <w:szCs w:val="24"/>
        </w:rPr>
        <w:t>sublingual</w:t>
      </w:r>
      <w:proofErr w:type="spellEnd"/>
      <w:r w:rsidRPr="00754571">
        <w:rPr>
          <w:sz w:val="24"/>
          <w:szCs w:val="24"/>
        </w:rPr>
        <w:t xml:space="preserve"> nitroglycerin (0,4 mg) indtaget 1 og 4 timer efter administration af </w:t>
      </w:r>
      <w:proofErr w:type="spellStart"/>
      <w:r w:rsidRPr="00754571">
        <w:rPr>
          <w:sz w:val="24"/>
          <w:szCs w:val="24"/>
        </w:rPr>
        <w:t>vardenafil</w:t>
      </w:r>
      <w:proofErr w:type="spellEnd"/>
      <w:r w:rsidRPr="00754571">
        <w:rPr>
          <w:sz w:val="24"/>
          <w:szCs w:val="24"/>
        </w:rPr>
        <w:t xml:space="preserve"> hos raske midaldrende forsøgspersoner. Der sås ingen effekt på blodtrykket når nitroglycerin blev indtaget 24 timer efter administration af en enkelt dosis af </w:t>
      </w:r>
      <w:proofErr w:type="spellStart"/>
      <w:r w:rsidRPr="00754571">
        <w:rPr>
          <w:sz w:val="24"/>
          <w:szCs w:val="24"/>
        </w:rPr>
        <w:t>vardenafil</w:t>
      </w:r>
      <w:proofErr w:type="spellEnd"/>
      <w:r w:rsidRPr="00754571">
        <w:rPr>
          <w:sz w:val="24"/>
          <w:szCs w:val="24"/>
        </w:rPr>
        <w:t xml:space="preserve"> 20 mg filmovertrukne tabletter. Der findes imidlertid ingen oplysninger om </w:t>
      </w:r>
      <w:proofErr w:type="spellStart"/>
      <w:r w:rsidRPr="00754571">
        <w:rPr>
          <w:sz w:val="24"/>
          <w:szCs w:val="24"/>
        </w:rPr>
        <w:t>vardenafils</w:t>
      </w:r>
      <w:proofErr w:type="spellEnd"/>
      <w:r w:rsidRPr="00754571">
        <w:rPr>
          <w:sz w:val="24"/>
          <w:szCs w:val="24"/>
        </w:rPr>
        <w:t xml:space="preserve"> mulige forstærkning af </w:t>
      </w:r>
      <w:r w:rsidRPr="00754571">
        <w:rPr>
          <w:sz w:val="24"/>
          <w:szCs w:val="24"/>
        </w:rPr>
        <w:lastRenderedPageBreak/>
        <w:t xml:space="preserve">nitraters </w:t>
      </w:r>
      <w:proofErr w:type="spellStart"/>
      <w:r w:rsidRPr="00754571">
        <w:rPr>
          <w:sz w:val="24"/>
          <w:szCs w:val="24"/>
        </w:rPr>
        <w:t>hypotensive</w:t>
      </w:r>
      <w:proofErr w:type="spellEnd"/>
      <w:r w:rsidRPr="00754571">
        <w:rPr>
          <w:sz w:val="24"/>
          <w:szCs w:val="24"/>
        </w:rPr>
        <w:t xml:space="preserve"> effekt hos patienter, og samtidig administration er derfor kontraindiceret (se pkt. 4.3).</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proofErr w:type="spellStart"/>
      <w:r w:rsidRPr="00754571">
        <w:rPr>
          <w:sz w:val="24"/>
          <w:szCs w:val="24"/>
        </w:rPr>
        <w:t>Nicorandil</w:t>
      </w:r>
      <w:proofErr w:type="spellEnd"/>
      <w:r w:rsidRPr="00754571">
        <w:rPr>
          <w:sz w:val="24"/>
          <w:szCs w:val="24"/>
        </w:rPr>
        <w:t xml:space="preserve"> er en hybrid bestående af en kaliumkanalåbner og nitrat.</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På grund af nitratkomponenten kan det potentielt have alvorlige interaktioner med </w:t>
      </w:r>
      <w:proofErr w:type="spellStart"/>
      <w:r w:rsidRPr="00754571">
        <w:rPr>
          <w:sz w:val="24"/>
          <w:szCs w:val="24"/>
        </w:rPr>
        <w:t>vardenafil</w:t>
      </w:r>
      <w:proofErr w:type="spellEnd"/>
      <w:r w:rsidRPr="00754571">
        <w:rPr>
          <w:sz w:val="24"/>
          <w:szCs w:val="24"/>
        </w:rPr>
        <w: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Eftersom monoterapi med alfa-</w:t>
      </w:r>
      <w:proofErr w:type="spellStart"/>
      <w:r w:rsidRPr="00754571">
        <w:rPr>
          <w:sz w:val="24"/>
          <w:szCs w:val="24"/>
        </w:rPr>
        <w:t>blokkere</w:t>
      </w:r>
      <w:proofErr w:type="spellEnd"/>
      <w:r w:rsidRPr="00754571">
        <w:rPr>
          <w:sz w:val="24"/>
          <w:szCs w:val="24"/>
        </w:rPr>
        <w:t xml:space="preserve"> kan medføre markant blodtrykssænkning, især </w:t>
      </w:r>
      <w:proofErr w:type="spellStart"/>
      <w:r w:rsidRPr="00754571">
        <w:rPr>
          <w:sz w:val="24"/>
          <w:szCs w:val="24"/>
        </w:rPr>
        <w:t>postural</w:t>
      </w:r>
      <w:proofErr w:type="spellEnd"/>
      <w:r w:rsidRPr="00754571">
        <w:rPr>
          <w:sz w:val="24"/>
          <w:szCs w:val="24"/>
        </w:rPr>
        <w:t xml:space="preserve"> hypotension og synkope, blev der udført interaktionsstudier med </w:t>
      </w:r>
      <w:proofErr w:type="spellStart"/>
      <w:r w:rsidRPr="00754571">
        <w:rPr>
          <w:sz w:val="24"/>
          <w:szCs w:val="24"/>
        </w:rPr>
        <w:t>vardenafil</w:t>
      </w:r>
      <w:proofErr w:type="spellEnd"/>
      <w:r w:rsidRPr="00754571">
        <w:rPr>
          <w:sz w:val="24"/>
          <w:szCs w:val="24"/>
        </w:rPr>
        <w:t>.</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I to interaktionsstudier med raske </w:t>
      </w:r>
      <w:proofErr w:type="spellStart"/>
      <w:r w:rsidRPr="00754571">
        <w:rPr>
          <w:sz w:val="24"/>
          <w:szCs w:val="24"/>
        </w:rPr>
        <w:t>normotensive</w:t>
      </w:r>
      <w:proofErr w:type="spellEnd"/>
      <w:r w:rsidRPr="00754571">
        <w:rPr>
          <w:sz w:val="24"/>
          <w:szCs w:val="24"/>
        </w:rPr>
        <w:t xml:space="preserve"> frivillige, blev hypotension (i nogle tilfælde symptomatisk) rapporteret i et signifikant antal af personer efter forceret titrering til høje doser af alfa-</w:t>
      </w:r>
      <w:proofErr w:type="spellStart"/>
      <w:r w:rsidRPr="00754571">
        <w:rPr>
          <w:sz w:val="24"/>
          <w:szCs w:val="24"/>
        </w:rPr>
        <w:t>blokkerne</w:t>
      </w:r>
      <w:proofErr w:type="spellEnd"/>
      <w:r w:rsidRPr="00754571">
        <w:rPr>
          <w:sz w:val="24"/>
          <w:szCs w:val="24"/>
        </w:rPr>
        <w:t xml:space="preserve"> </w:t>
      </w:r>
      <w:proofErr w:type="spellStart"/>
      <w:r w:rsidRPr="00754571">
        <w:rPr>
          <w:sz w:val="24"/>
          <w:szCs w:val="24"/>
        </w:rPr>
        <w:t>tamsulosin</w:t>
      </w:r>
      <w:proofErr w:type="spellEnd"/>
      <w:r w:rsidRPr="00754571">
        <w:rPr>
          <w:sz w:val="24"/>
          <w:szCs w:val="24"/>
        </w:rPr>
        <w:t xml:space="preserve"> eller </w:t>
      </w:r>
      <w:proofErr w:type="spellStart"/>
      <w:r w:rsidRPr="00754571">
        <w:rPr>
          <w:sz w:val="24"/>
          <w:szCs w:val="24"/>
        </w:rPr>
        <w:t>terazosin</w:t>
      </w:r>
      <w:proofErr w:type="spellEnd"/>
      <w:r w:rsidRPr="00754571">
        <w:rPr>
          <w:sz w:val="24"/>
          <w:szCs w:val="24"/>
        </w:rPr>
        <w:t xml:space="preserve"> samt samtidig administration af </w:t>
      </w:r>
      <w:proofErr w:type="spellStart"/>
      <w:r w:rsidRPr="00754571">
        <w:rPr>
          <w:sz w:val="24"/>
          <w:szCs w:val="24"/>
        </w:rPr>
        <w:t>vardenafil</w:t>
      </w:r>
      <w:proofErr w:type="spellEnd"/>
      <w:r w:rsidRPr="00754571">
        <w:rPr>
          <w:sz w:val="24"/>
          <w:szCs w:val="24"/>
        </w:rPr>
        <w:t xml:space="preserve">. Blandt personer behandlet med </w:t>
      </w:r>
      <w:proofErr w:type="spellStart"/>
      <w:r w:rsidRPr="00754571">
        <w:rPr>
          <w:sz w:val="24"/>
          <w:szCs w:val="24"/>
        </w:rPr>
        <w:t>terazosin</w:t>
      </w:r>
      <w:proofErr w:type="spellEnd"/>
      <w:r w:rsidRPr="00754571">
        <w:rPr>
          <w:sz w:val="24"/>
          <w:szCs w:val="24"/>
        </w:rPr>
        <w:t xml:space="preserve"> blev hypotension observeret hyppigere, når </w:t>
      </w:r>
      <w:proofErr w:type="spellStart"/>
      <w:r w:rsidRPr="00754571">
        <w:rPr>
          <w:sz w:val="24"/>
          <w:szCs w:val="24"/>
        </w:rPr>
        <w:t>vardenafil</w:t>
      </w:r>
      <w:proofErr w:type="spellEnd"/>
      <w:r w:rsidRPr="00754571">
        <w:rPr>
          <w:sz w:val="24"/>
          <w:szCs w:val="24"/>
        </w:rPr>
        <w:t xml:space="preserve"> og </w:t>
      </w:r>
      <w:proofErr w:type="spellStart"/>
      <w:r w:rsidRPr="00754571">
        <w:rPr>
          <w:sz w:val="24"/>
          <w:szCs w:val="24"/>
        </w:rPr>
        <w:t>terazosin</w:t>
      </w:r>
      <w:proofErr w:type="spellEnd"/>
      <w:r w:rsidRPr="00754571">
        <w:rPr>
          <w:sz w:val="24"/>
          <w:szCs w:val="24"/>
        </w:rPr>
        <w:t xml:space="preserve"> blev givet samtidig, end når doseringerne var separeret med et tidsinterval på 6 timer.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Baseret på resultater fra interaktionsstudierne af </w:t>
      </w:r>
      <w:proofErr w:type="spellStart"/>
      <w:r w:rsidRPr="00754571">
        <w:rPr>
          <w:sz w:val="24"/>
          <w:szCs w:val="24"/>
        </w:rPr>
        <w:t>vardenafil</w:t>
      </w:r>
      <w:proofErr w:type="spellEnd"/>
      <w:r w:rsidRPr="00754571">
        <w:rPr>
          <w:sz w:val="24"/>
          <w:szCs w:val="24"/>
        </w:rPr>
        <w:t xml:space="preserve"> hos patienter med benign </w:t>
      </w:r>
      <w:proofErr w:type="spellStart"/>
      <w:r w:rsidRPr="00754571">
        <w:rPr>
          <w:sz w:val="24"/>
          <w:szCs w:val="24"/>
        </w:rPr>
        <w:t>prostatahyperplasi</w:t>
      </w:r>
      <w:proofErr w:type="spellEnd"/>
      <w:r w:rsidRPr="00754571">
        <w:rPr>
          <w:sz w:val="24"/>
          <w:szCs w:val="24"/>
        </w:rPr>
        <w:t xml:space="preserve"> (BPH) i stabil behandling med </w:t>
      </w:r>
      <w:proofErr w:type="spellStart"/>
      <w:r w:rsidRPr="00754571">
        <w:rPr>
          <w:sz w:val="24"/>
          <w:szCs w:val="24"/>
        </w:rPr>
        <w:t>tamsulosin</w:t>
      </w:r>
      <w:proofErr w:type="spellEnd"/>
      <w:r w:rsidRPr="00754571">
        <w:rPr>
          <w:sz w:val="24"/>
          <w:szCs w:val="24"/>
        </w:rPr>
        <w:t xml:space="preserve">, </w:t>
      </w:r>
      <w:proofErr w:type="spellStart"/>
      <w:r w:rsidRPr="00754571">
        <w:rPr>
          <w:sz w:val="24"/>
          <w:szCs w:val="24"/>
        </w:rPr>
        <w:t>terazosin</w:t>
      </w:r>
      <w:proofErr w:type="spellEnd"/>
      <w:r w:rsidRPr="00754571">
        <w:rPr>
          <w:sz w:val="24"/>
          <w:szCs w:val="24"/>
        </w:rPr>
        <w:t xml:space="preserve"> eller </w:t>
      </w:r>
      <w:proofErr w:type="spellStart"/>
      <w:r w:rsidRPr="00754571">
        <w:rPr>
          <w:sz w:val="24"/>
          <w:szCs w:val="24"/>
        </w:rPr>
        <w:t>alfuzosin</w:t>
      </w:r>
      <w:proofErr w:type="spellEnd"/>
      <w:r w:rsidRPr="00754571">
        <w:rPr>
          <w:sz w:val="24"/>
          <w:szCs w:val="24"/>
        </w:rPr>
        <w:t>:</w:t>
      </w:r>
    </w:p>
    <w:p w:rsidR="00CB527B" w:rsidRPr="00754571" w:rsidRDefault="00CB527B" w:rsidP="00CB527B">
      <w:pPr>
        <w:tabs>
          <w:tab w:val="left" w:pos="851"/>
        </w:tabs>
        <w:ind w:left="851" w:hanging="851"/>
        <w:rPr>
          <w:sz w:val="24"/>
          <w:szCs w:val="24"/>
        </w:rPr>
      </w:pPr>
    </w:p>
    <w:p w:rsidR="00CB527B" w:rsidRPr="00754571" w:rsidRDefault="00CB527B" w:rsidP="00CB527B">
      <w:pPr>
        <w:numPr>
          <w:ilvl w:val="0"/>
          <w:numId w:val="7"/>
        </w:numPr>
        <w:ind w:left="1276" w:hanging="425"/>
        <w:rPr>
          <w:sz w:val="24"/>
          <w:szCs w:val="24"/>
        </w:rPr>
      </w:pPr>
      <w:r w:rsidRPr="00754571">
        <w:rPr>
          <w:sz w:val="24"/>
          <w:szCs w:val="24"/>
        </w:rPr>
        <w:t xml:space="preserve">Når </w:t>
      </w:r>
      <w:proofErr w:type="spellStart"/>
      <w:r w:rsidRPr="00754571">
        <w:rPr>
          <w:sz w:val="24"/>
          <w:szCs w:val="24"/>
        </w:rPr>
        <w:t>vardenafil</w:t>
      </w:r>
      <w:proofErr w:type="spellEnd"/>
      <w:r w:rsidRPr="00754571">
        <w:rPr>
          <w:sz w:val="24"/>
          <w:szCs w:val="24"/>
        </w:rPr>
        <w:t xml:space="preserve"> (filmovertrukne tabletter) blev givet i doser på 5, 10 eller 20 mg til patienter i stabil behandling med </w:t>
      </w:r>
      <w:proofErr w:type="spellStart"/>
      <w:r w:rsidRPr="00754571">
        <w:rPr>
          <w:sz w:val="24"/>
          <w:szCs w:val="24"/>
        </w:rPr>
        <w:t>tamsulosin</w:t>
      </w:r>
      <w:proofErr w:type="spellEnd"/>
      <w:r w:rsidRPr="00754571">
        <w:rPr>
          <w:sz w:val="24"/>
          <w:szCs w:val="24"/>
        </w:rPr>
        <w:t xml:space="preserve">, var der ingen symptomatisk reduktion i blodtrykket selvom 3/21 patienter behandlet med </w:t>
      </w:r>
      <w:proofErr w:type="spellStart"/>
      <w:r w:rsidRPr="00754571">
        <w:rPr>
          <w:sz w:val="24"/>
          <w:szCs w:val="24"/>
        </w:rPr>
        <w:t>tamsulosin</w:t>
      </w:r>
      <w:proofErr w:type="spellEnd"/>
      <w:r w:rsidRPr="00754571">
        <w:rPr>
          <w:sz w:val="24"/>
          <w:szCs w:val="24"/>
        </w:rPr>
        <w:t xml:space="preserve"> viste forbigående tilfælde af systolisk blodtryk på mindre end 85 </w:t>
      </w:r>
      <w:proofErr w:type="spellStart"/>
      <w:r w:rsidRPr="00754571">
        <w:rPr>
          <w:sz w:val="24"/>
          <w:szCs w:val="24"/>
        </w:rPr>
        <w:t>mmHg</w:t>
      </w:r>
      <w:proofErr w:type="spellEnd"/>
      <w:r w:rsidRPr="00754571">
        <w:rPr>
          <w:sz w:val="24"/>
          <w:szCs w:val="24"/>
        </w:rPr>
        <w:t>.</w:t>
      </w:r>
    </w:p>
    <w:p w:rsidR="00CB527B" w:rsidRPr="00754571" w:rsidRDefault="00CB527B" w:rsidP="00CB527B">
      <w:pPr>
        <w:numPr>
          <w:ilvl w:val="0"/>
          <w:numId w:val="7"/>
        </w:numPr>
        <w:ind w:left="1276" w:hanging="425"/>
        <w:rPr>
          <w:sz w:val="24"/>
          <w:szCs w:val="24"/>
        </w:rPr>
      </w:pPr>
      <w:r w:rsidRPr="00754571">
        <w:rPr>
          <w:sz w:val="24"/>
          <w:szCs w:val="24"/>
        </w:rPr>
        <w:t xml:space="preserve">Når 5 mg </w:t>
      </w:r>
      <w:proofErr w:type="spellStart"/>
      <w:r w:rsidRPr="00754571">
        <w:rPr>
          <w:sz w:val="24"/>
          <w:szCs w:val="24"/>
        </w:rPr>
        <w:t>vardenafil</w:t>
      </w:r>
      <w:proofErr w:type="spellEnd"/>
      <w:r w:rsidRPr="00754571">
        <w:rPr>
          <w:sz w:val="24"/>
          <w:szCs w:val="24"/>
        </w:rPr>
        <w:t xml:space="preserve"> (filmovertrukne tabletter) blev givet samtidig med 5 eller 10 mg </w:t>
      </w:r>
      <w:proofErr w:type="spellStart"/>
      <w:r w:rsidRPr="00754571">
        <w:rPr>
          <w:sz w:val="24"/>
          <w:szCs w:val="24"/>
        </w:rPr>
        <w:t>terazosin</w:t>
      </w:r>
      <w:proofErr w:type="spellEnd"/>
      <w:r w:rsidRPr="00754571">
        <w:rPr>
          <w:sz w:val="24"/>
          <w:szCs w:val="24"/>
        </w:rPr>
        <w:t xml:space="preserve">, oplevede én ud af 21 patienter symptomatisk </w:t>
      </w:r>
      <w:proofErr w:type="spellStart"/>
      <w:r w:rsidRPr="00754571">
        <w:rPr>
          <w:sz w:val="24"/>
          <w:szCs w:val="24"/>
        </w:rPr>
        <w:t>postural</w:t>
      </w:r>
      <w:proofErr w:type="spellEnd"/>
      <w:r w:rsidRPr="00754571">
        <w:rPr>
          <w:sz w:val="24"/>
          <w:szCs w:val="24"/>
        </w:rPr>
        <w:t xml:space="preserve"> hypotension.</w:t>
      </w:r>
    </w:p>
    <w:p w:rsidR="00CB527B" w:rsidRPr="00754571" w:rsidRDefault="00CB527B" w:rsidP="00CB527B">
      <w:pPr>
        <w:tabs>
          <w:tab w:val="left" w:pos="851"/>
        </w:tabs>
        <w:ind w:left="1276" w:hanging="851"/>
        <w:rPr>
          <w:sz w:val="24"/>
          <w:szCs w:val="24"/>
        </w:rPr>
      </w:pPr>
      <w:r>
        <w:rPr>
          <w:sz w:val="24"/>
          <w:szCs w:val="24"/>
        </w:rPr>
        <w:tab/>
      </w:r>
      <w:r>
        <w:rPr>
          <w:sz w:val="24"/>
          <w:szCs w:val="24"/>
        </w:rPr>
        <w:tab/>
      </w:r>
      <w:r w:rsidRPr="00754571">
        <w:rPr>
          <w:sz w:val="24"/>
          <w:szCs w:val="24"/>
        </w:rPr>
        <w:t xml:space="preserve">Hypotension var ikke observeret, når administrationen af 5 mg </w:t>
      </w:r>
      <w:proofErr w:type="spellStart"/>
      <w:r w:rsidRPr="00754571">
        <w:rPr>
          <w:sz w:val="24"/>
          <w:szCs w:val="24"/>
        </w:rPr>
        <w:t>vardenafil</w:t>
      </w:r>
      <w:proofErr w:type="spellEnd"/>
      <w:r w:rsidRPr="00754571">
        <w:rPr>
          <w:sz w:val="24"/>
          <w:szCs w:val="24"/>
        </w:rPr>
        <w:t xml:space="preserve"> og </w:t>
      </w:r>
      <w:proofErr w:type="spellStart"/>
      <w:r w:rsidRPr="00754571">
        <w:rPr>
          <w:sz w:val="24"/>
          <w:szCs w:val="24"/>
        </w:rPr>
        <w:t>terazosin</w:t>
      </w:r>
      <w:proofErr w:type="spellEnd"/>
      <w:r w:rsidRPr="00754571">
        <w:rPr>
          <w:sz w:val="24"/>
          <w:szCs w:val="24"/>
        </w:rPr>
        <w:t xml:space="preserve"> blev separeret med 6 timer.</w:t>
      </w:r>
    </w:p>
    <w:p w:rsidR="00CB527B" w:rsidRPr="00754571" w:rsidRDefault="00CB527B" w:rsidP="00CB527B">
      <w:pPr>
        <w:numPr>
          <w:ilvl w:val="0"/>
          <w:numId w:val="7"/>
        </w:numPr>
        <w:ind w:left="1276" w:hanging="425"/>
        <w:rPr>
          <w:sz w:val="24"/>
          <w:szCs w:val="24"/>
        </w:rPr>
      </w:pPr>
      <w:r w:rsidRPr="00754571">
        <w:rPr>
          <w:sz w:val="24"/>
          <w:szCs w:val="24"/>
        </w:rPr>
        <w:t xml:space="preserve">Når </w:t>
      </w:r>
      <w:proofErr w:type="spellStart"/>
      <w:r w:rsidRPr="00754571">
        <w:rPr>
          <w:sz w:val="24"/>
          <w:szCs w:val="24"/>
        </w:rPr>
        <w:t>vardenafil</w:t>
      </w:r>
      <w:proofErr w:type="spellEnd"/>
      <w:r w:rsidRPr="00754571">
        <w:rPr>
          <w:sz w:val="24"/>
          <w:szCs w:val="24"/>
        </w:rPr>
        <w:t xml:space="preserve"> (filmovertrukne tabletter) blev givet i doser på 5 eller 10 mg til patienter i stabil behandling med </w:t>
      </w:r>
      <w:proofErr w:type="spellStart"/>
      <w:r w:rsidRPr="00754571">
        <w:rPr>
          <w:sz w:val="24"/>
          <w:szCs w:val="24"/>
        </w:rPr>
        <w:t>alfuzosin</w:t>
      </w:r>
      <w:proofErr w:type="spellEnd"/>
      <w:r w:rsidRPr="00754571">
        <w:rPr>
          <w:sz w:val="24"/>
          <w:szCs w:val="24"/>
        </w:rPr>
        <w:t>, var der, sammenlignet med placebo, ingen symptomatisk reduktion i blodtrykket.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Derfor bør samtidig behandling kun initieres, hvis patienten er i stabil behandling med en alfa-blokker. Hos patienter, der er i stabil behandling med en alfa-blokker, bør </w:t>
      </w:r>
      <w:proofErr w:type="spellStart"/>
      <w:r w:rsidRPr="00754571">
        <w:rPr>
          <w:sz w:val="24"/>
          <w:szCs w:val="24"/>
        </w:rPr>
        <w:t>vardenafil</w:t>
      </w:r>
      <w:proofErr w:type="spellEnd"/>
      <w:r w:rsidRPr="00754571">
        <w:rPr>
          <w:sz w:val="24"/>
          <w:szCs w:val="24"/>
        </w:rPr>
        <w:t xml:space="preserve"> initieres med den laveste anbefalede startdosis på 5 mg. </w:t>
      </w:r>
      <w:proofErr w:type="spellStart"/>
      <w:r w:rsidRPr="00754571">
        <w:rPr>
          <w:sz w:val="24"/>
          <w:szCs w:val="24"/>
        </w:rPr>
        <w:t>Vardenafil</w:t>
      </w:r>
      <w:proofErr w:type="spellEnd"/>
      <w:r w:rsidRPr="00754571">
        <w:rPr>
          <w:sz w:val="24"/>
          <w:szCs w:val="24"/>
        </w:rPr>
        <w:t xml:space="preserve"> </w:t>
      </w:r>
      <w:r>
        <w:rPr>
          <w:sz w:val="24"/>
          <w:szCs w:val="24"/>
        </w:rPr>
        <w:t>"</w:t>
      </w:r>
      <w:proofErr w:type="spellStart"/>
      <w:r>
        <w:rPr>
          <w:sz w:val="24"/>
          <w:szCs w:val="24"/>
        </w:rPr>
        <w:t>Krka</w:t>
      </w:r>
      <w:proofErr w:type="spellEnd"/>
      <w:r>
        <w:rPr>
          <w:sz w:val="24"/>
          <w:szCs w:val="24"/>
        </w:rPr>
        <w:t>"</w:t>
      </w:r>
      <w:r w:rsidRPr="00754571">
        <w:rPr>
          <w:sz w:val="24"/>
          <w:szCs w:val="24"/>
        </w:rPr>
        <w:t xml:space="preserve"> kan administreres på et hvilket som helst tidspunkt med </w:t>
      </w:r>
      <w:proofErr w:type="spellStart"/>
      <w:r w:rsidRPr="00754571">
        <w:rPr>
          <w:sz w:val="24"/>
          <w:szCs w:val="24"/>
        </w:rPr>
        <w:t>tamsulosin</w:t>
      </w:r>
      <w:proofErr w:type="spellEnd"/>
      <w:r w:rsidRPr="00754571">
        <w:rPr>
          <w:sz w:val="24"/>
          <w:szCs w:val="24"/>
        </w:rPr>
        <w:t xml:space="preserve"> eller </w:t>
      </w:r>
      <w:proofErr w:type="spellStart"/>
      <w:r w:rsidRPr="00754571">
        <w:rPr>
          <w:sz w:val="24"/>
          <w:szCs w:val="24"/>
        </w:rPr>
        <w:t>alfuzosin</w:t>
      </w:r>
      <w:proofErr w:type="spellEnd"/>
      <w:r w:rsidRPr="00754571">
        <w:rPr>
          <w:sz w:val="24"/>
          <w:szCs w:val="24"/>
        </w:rPr>
        <w:t xml:space="preserve">. Et doseringsinterval bør overvejes, hvis </w:t>
      </w:r>
      <w:proofErr w:type="spellStart"/>
      <w:r w:rsidRPr="00754571">
        <w:rPr>
          <w:sz w:val="24"/>
          <w:szCs w:val="24"/>
        </w:rPr>
        <w:t>vardenafil</w:t>
      </w:r>
      <w:proofErr w:type="spellEnd"/>
      <w:r w:rsidRPr="00754571">
        <w:rPr>
          <w:sz w:val="24"/>
          <w:szCs w:val="24"/>
        </w:rPr>
        <w:t xml:space="preserve"> ordineres samtidigt med andre alfa-</w:t>
      </w:r>
      <w:proofErr w:type="spellStart"/>
      <w:r w:rsidRPr="00754571">
        <w:rPr>
          <w:sz w:val="24"/>
          <w:szCs w:val="24"/>
        </w:rPr>
        <w:t>blokkere</w:t>
      </w:r>
      <w:proofErr w:type="spellEnd"/>
      <w:r w:rsidRPr="00754571">
        <w:rPr>
          <w:sz w:val="24"/>
          <w:szCs w:val="24"/>
        </w:rPr>
        <w:t xml:space="preserve"> (se pkt. 4.4).</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Der sås ingen signifikante interaktioner ved indgift af </w:t>
      </w:r>
      <w:proofErr w:type="spellStart"/>
      <w:r w:rsidRPr="00754571">
        <w:rPr>
          <w:sz w:val="24"/>
          <w:szCs w:val="24"/>
        </w:rPr>
        <w:t>vardenafil</w:t>
      </w:r>
      <w:proofErr w:type="spellEnd"/>
      <w:r w:rsidRPr="00754571">
        <w:rPr>
          <w:sz w:val="24"/>
          <w:szCs w:val="24"/>
        </w:rPr>
        <w:t xml:space="preserve"> (20 mg filmovertrukne tabletter) sammen med </w:t>
      </w:r>
      <w:proofErr w:type="spellStart"/>
      <w:r w:rsidRPr="00754571">
        <w:rPr>
          <w:sz w:val="24"/>
          <w:szCs w:val="24"/>
        </w:rPr>
        <w:t>warfarin</w:t>
      </w:r>
      <w:proofErr w:type="spellEnd"/>
      <w:r w:rsidRPr="00754571">
        <w:rPr>
          <w:sz w:val="24"/>
          <w:szCs w:val="24"/>
        </w:rPr>
        <w:t xml:space="preserve"> (25 mg), som </w:t>
      </w:r>
      <w:proofErr w:type="spellStart"/>
      <w:r w:rsidRPr="00754571">
        <w:rPr>
          <w:sz w:val="24"/>
          <w:szCs w:val="24"/>
        </w:rPr>
        <w:t>metaboliseres</w:t>
      </w:r>
      <w:proofErr w:type="spellEnd"/>
      <w:r w:rsidRPr="00754571">
        <w:rPr>
          <w:sz w:val="24"/>
          <w:szCs w:val="24"/>
        </w:rPr>
        <w:t xml:space="preserve"> via CYP2C9, eller </w:t>
      </w:r>
      <w:proofErr w:type="spellStart"/>
      <w:r w:rsidRPr="00754571">
        <w:rPr>
          <w:sz w:val="24"/>
          <w:szCs w:val="24"/>
        </w:rPr>
        <w:t>digoxin</w:t>
      </w:r>
      <w:proofErr w:type="spellEnd"/>
      <w:r w:rsidRPr="00754571">
        <w:rPr>
          <w:sz w:val="24"/>
          <w:szCs w:val="24"/>
        </w:rPr>
        <w:t xml:space="preserve"> (0,375 mg). Den relative biotilgængelighed af </w:t>
      </w:r>
      <w:proofErr w:type="spellStart"/>
      <w:r w:rsidRPr="00754571">
        <w:rPr>
          <w:sz w:val="24"/>
          <w:szCs w:val="24"/>
        </w:rPr>
        <w:t>glibenclamid</w:t>
      </w:r>
      <w:proofErr w:type="spellEnd"/>
      <w:r w:rsidRPr="00754571">
        <w:rPr>
          <w:sz w:val="24"/>
          <w:szCs w:val="24"/>
        </w:rPr>
        <w:t xml:space="preserve"> (3,5 mg) blev ikke påvirket af samtidig indgift af </w:t>
      </w:r>
      <w:proofErr w:type="spellStart"/>
      <w:r w:rsidRPr="00754571">
        <w:rPr>
          <w:sz w:val="24"/>
          <w:szCs w:val="24"/>
        </w:rPr>
        <w:t>vardenafil</w:t>
      </w:r>
      <w:proofErr w:type="spellEnd"/>
      <w:r w:rsidRPr="00754571">
        <w:rPr>
          <w:sz w:val="24"/>
          <w:szCs w:val="24"/>
        </w:rPr>
        <w:t xml:space="preserve"> (20 mg). I et specifikt studie, hvor </w:t>
      </w:r>
      <w:proofErr w:type="spellStart"/>
      <w:r w:rsidRPr="00754571">
        <w:rPr>
          <w:sz w:val="24"/>
          <w:szCs w:val="24"/>
        </w:rPr>
        <w:t>vardenafil</w:t>
      </w:r>
      <w:proofErr w:type="spellEnd"/>
      <w:r w:rsidRPr="00754571">
        <w:rPr>
          <w:sz w:val="24"/>
          <w:szCs w:val="24"/>
        </w:rPr>
        <w:t xml:space="preserve"> (20 mg) blev administreret samtidigt med </w:t>
      </w:r>
      <w:proofErr w:type="spellStart"/>
      <w:r w:rsidRPr="00754571">
        <w:rPr>
          <w:sz w:val="24"/>
          <w:szCs w:val="24"/>
        </w:rPr>
        <w:t>nifedipin</w:t>
      </w:r>
      <w:proofErr w:type="spellEnd"/>
      <w:r w:rsidRPr="00754571">
        <w:rPr>
          <w:sz w:val="24"/>
          <w:szCs w:val="24"/>
        </w:rPr>
        <w:t xml:space="preserve"> depottabletter (30 mg eller 60 mg) hos </w:t>
      </w:r>
      <w:proofErr w:type="spellStart"/>
      <w:r w:rsidRPr="00754571">
        <w:rPr>
          <w:sz w:val="24"/>
          <w:szCs w:val="24"/>
        </w:rPr>
        <w:t>hypertensive</w:t>
      </w:r>
      <w:proofErr w:type="spellEnd"/>
      <w:r w:rsidRPr="00754571">
        <w:rPr>
          <w:sz w:val="24"/>
          <w:szCs w:val="24"/>
        </w:rPr>
        <w:t xml:space="preserve"> patienter, sås en yderligere reduktion af systolisk blodtryk for </w:t>
      </w:r>
      <w:proofErr w:type="spellStart"/>
      <w:r w:rsidRPr="00754571">
        <w:rPr>
          <w:sz w:val="24"/>
          <w:szCs w:val="24"/>
        </w:rPr>
        <w:t>supin</w:t>
      </w:r>
      <w:proofErr w:type="spellEnd"/>
      <w:r w:rsidRPr="00754571">
        <w:rPr>
          <w:sz w:val="24"/>
          <w:szCs w:val="24"/>
        </w:rPr>
        <w:t xml:space="preserve"> med 6 </w:t>
      </w:r>
      <w:proofErr w:type="spellStart"/>
      <w:r w:rsidRPr="00754571">
        <w:rPr>
          <w:sz w:val="24"/>
          <w:szCs w:val="24"/>
        </w:rPr>
        <w:t>mmHg</w:t>
      </w:r>
      <w:proofErr w:type="spellEnd"/>
      <w:r w:rsidRPr="00754571">
        <w:rPr>
          <w:sz w:val="24"/>
          <w:szCs w:val="24"/>
        </w:rPr>
        <w:t xml:space="preserve"> og diastolisk blodtryk for </w:t>
      </w:r>
      <w:proofErr w:type="spellStart"/>
      <w:r w:rsidRPr="00754571">
        <w:rPr>
          <w:sz w:val="24"/>
          <w:szCs w:val="24"/>
        </w:rPr>
        <w:t>supin</w:t>
      </w:r>
      <w:proofErr w:type="spellEnd"/>
      <w:r w:rsidRPr="00754571">
        <w:rPr>
          <w:sz w:val="24"/>
          <w:szCs w:val="24"/>
        </w:rPr>
        <w:t xml:space="preserve"> med 5 </w:t>
      </w:r>
      <w:proofErr w:type="spellStart"/>
      <w:r w:rsidRPr="00754571">
        <w:rPr>
          <w:sz w:val="24"/>
          <w:szCs w:val="24"/>
        </w:rPr>
        <w:t>mmHg</w:t>
      </w:r>
      <w:proofErr w:type="spellEnd"/>
      <w:r w:rsidRPr="00754571">
        <w:rPr>
          <w:sz w:val="24"/>
          <w:szCs w:val="24"/>
        </w:rPr>
        <w:t xml:space="preserve"> ledsaget af en øgning af hjertefrekvensen med 4 slag pr. minut.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Ved samtidig indgift af </w:t>
      </w:r>
      <w:proofErr w:type="spellStart"/>
      <w:r w:rsidRPr="00754571">
        <w:rPr>
          <w:sz w:val="24"/>
          <w:szCs w:val="24"/>
        </w:rPr>
        <w:t>vardenafil</w:t>
      </w:r>
      <w:proofErr w:type="spellEnd"/>
      <w:r w:rsidRPr="00754571">
        <w:rPr>
          <w:sz w:val="24"/>
          <w:szCs w:val="24"/>
        </w:rPr>
        <w:t xml:space="preserve"> (20 mg filmovertrukne tabletter) og alkohol (gennemsnitligt maksimalt niveau på 73 mg/dl alkohol i blodet) forstærkede </w:t>
      </w:r>
      <w:proofErr w:type="spellStart"/>
      <w:r w:rsidRPr="00754571">
        <w:rPr>
          <w:sz w:val="24"/>
          <w:szCs w:val="24"/>
        </w:rPr>
        <w:t>vardenafil</w:t>
      </w:r>
      <w:proofErr w:type="spellEnd"/>
      <w:r w:rsidRPr="00754571">
        <w:rPr>
          <w:sz w:val="24"/>
          <w:szCs w:val="24"/>
        </w:rPr>
        <w:t xml:space="preserve"> ikke effekten af alkohol på blodtryk og hjertefrekvens, og </w:t>
      </w:r>
      <w:proofErr w:type="spellStart"/>
      <w:r w:rsidRPr="00754571">
        <w:rPr>
          <w:sz w:val="24"/>
          <w:szCs w:val="24"/>
        </w:rPr>
        <w:t>vardenafils</w:t>
      </w:r>
      <w:proofErr w:type="spellEnd"/>
      <w:r w:rsidRPr="00754571">
        <w:rPr>
          <w:sz w:val="24"/>
          <w:szCs w:val="24"/>
        </w:rPr>
        <w:t xml:space="preserve"> farmakokinetik </w:t>
      </w:r>
      <w:r w:rsidRPr="00754571">
        <w:rPr>
          <w:sz w:val="24"/>
          <w:szCs w:val="24"/>
        </w:rPr>
        <w:lastRenderedPageBreak/>
        <w:t xml:space="preserve">forblev uændret. </w:t>
      </w:r>
      <w:proofErr w:type="spellStart"/>
      <w:r w:rsidRPr="00754571">
        <w:rPr>
          <w:sz w:val="24"/>
          <w:szCs w:val="24"/>
        </w:rPr>
        <w:t>Vardenafil</w:t>
      </w:r>
      <w:proofErr w:type="spellEnd"/>
      <w:r w:rsidRPr="00754571">
        <w:rPr>
          <w:sz w:val="24"/>
          <w:szCs w:val="24"/>
        </w:rPr>
        <w:t xml:space="preserve"> (10 mg) forstærkede ikke den forlængede blødningstid forårsaget af acetylsalicylsyre (2 × 81 mg).</w:t>
      </w:r>
    </w:p>
    <w:p w:rsidR="00CB527B" w:rsidRPr="00754571" w:rsidRDefault="00CB527B" w:rsidP="00CB527B">
      <w:pPr>
        <w:tabs>
          <w:tab w:val="left" w:pos="851"/>
        </w:tabs>
        <w:ind w:left="851" w:hanging="851"/>
        <w:rPr>
          <w:sz w:val="24"/>
          <w:szCs w:val="24"/>
          <w:u w:val="single"/>
        </w:rPr>
      </w:pPr>
    </w:p>
    <w:p w:rsidR="00CB527B" w:rsidRPr="00754571" w:rsidRDefault="00CB527B" w:rsidP="006A5797">
      <w:pPr>
        <w:keepNext/>
        <w:tabs>
          <w:tab w:val="left" w:pos="851"/>
        </w:tabs>
        <w:ind w:left="851" w:hanging="851"/>
        <w:rPr>
          <w:sz w:val="24"/>
          <w:szCs w:val="24"/>
          <w:u w:val="single"/>
        </w:rPr>
      </w:pPr>
      <w:r w:rsidRPr="00D73F7A">
        <w:rPr>
          <w:sz w:val="24"/>
          <w:szCs w:val="24"/>
        </w:rPr>
        <w:tab/>
      </w:r>
      <w:proofErr w:type="spellStart"/>
      <w:r w:rsidRPr="00754571">
        <w:rPr>
          <w:sz w:val="24"/>
          <w:szCs w:val="24"/>
          <w:u w:val="single"/>
        </w:rPr>
        <w:t>Riociguat</w:t>
      </w:r>
      <w:proofErr w:type="spellEnd"/>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Prækliniske studier viste en additiv systemisk blodtrykssænkende virkning, når PDE5-hæmmere blev kombineret med </w:t>
      </w:r>
      <w:proofErr w:type="spellStart"/>
      <w:r w:rsidRPr="00754571">
        <w:rPr>
          <w:sz w:val="24"/>
          <w:szCs w:val="24"/>
        </w:rPr>
        <w:t>riociguat</w:t>
      </w:r>
      <w:proofErr w:type="spellEnd"/>
      <w:r w:rsidRPr="00754571">
        <w:rPr>
          <w:sz w:val="24"/>
          <w:szCs w:val="24"/>
        </w:rPr>
        <w:t xml:space="preserve">. I kliniske studier har </w:t>
      </w:r>
      <w:proofErr w:type="spellStart"/>
      <w:r w:rsidRPr="00754571">
        <w:rPr>
          <w:sz w:val="24"/>
          <w:szCs w:val="24"/>
        </w:rPr>
        <w:t>riociguat</w:t>
      </w:r>
      <w:proofErr w:type="spellEnd"/>
      <w:r w:rsidRPr="00754571">
        <w:rPr>
          <w:sz w:val="24"/>
          <w:szCs w:val="24"/>
        </w:rPr>
        <w:t xml:space="preserve"> vist sig at forstærke den </w:t>
      </w:r>
      <w:proofErr w:type="spellStart"/>
      <w:r w:rsidRPr="00754571">
        <w:rPr>
          <w:sz w:val="24"/>
          <w:szCs w:val="24"/>
        </w:rPr>
        <w:t>hypotensive</w:t>
      </w:r>
      <w:proofErr w:type="spellEnd"/>
      <w:r w:rsidRPr="00754571">
        <w:rPr>
          <w:sz w:val="24"/>
          <w:szCs w:val="24"/>
        </w:rPr>
        <w:t xml:space="preserve"> virkning af PDE5-hæmmere. Der var ingen evidens for en gunstig klinisk virkning af kombinationen i den undersøgte population. Samtidig brug af </w:t>
      </w:r>
      <w:proofErr w:type="spellStart"/>
      <w:r w:rsidRPr="00754571">
        <w:rPr>
          <w:sz w:val="24"/>
          <w:szCs w:val="24"/>
        </w:rPr>
        <w:t>riociguat</w:t>
      </w:r>
      <w:proofErr w:type="spellEnd"/>
      <w:r w:rsidRPr="00754571">
        <w:rPr>
          <w:sz w:val="24"/>
          <w:szCs w:val="24"/>
        </w:rPr>
        <w:t xml:space="preserve"> med PDE5-hæmmere, herunder </w:t>
      </w:r>
      <w:proofErr w:type="spellStart"/>
      <w:r w:rsidRPr="00754571">
        <w:rPr>
          <w:sz w:val="24"/>
          <w:szCs w:val="24"/>
        </w:rPr>
        <w:t>vardenafil</w:t>
      </w:r>
      <w:proofErr w:type="spellEnd"/>
      <w:r w:rsidRPr="00754571">
        <w:rPr>
          <w:sz w:val="24"/>
          <w:szCs w:val="24"/>
        </w:rPr>
        <w:t>, er kontraindiceret (se pkt. 4.3).</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4.6</w:t>
      </w:r>
      <w:r w:rsidRPr="00754571">
        <w:rPr>
          <w:b/>
          <w:sz w:val="24"/>
          <w:szCs w:val="24"/>
        </w:rPr>
        <w:tab/>
      </w:r>
      <w:r w:rsidR="00064A69">
        <w:rPr>
          <w:b/>
          <w:sz w:val="24"/>
          <w:szCs w:val="24"/>
        </w:rPr>
        <w:t>Fertilitet, g</w:t>
      </w:r>
      <w:r w:rsidRPr="00754571">
        <w:rPr>
          <w:b/>
          <w:sz w:val="24"/>
          <w:szCs w:val="24"/>
        </w:rPr>
        <w:t>raviditet og amning</w:t>
      </w:r>
    </w:p>
    <w:p w:rsidR="00CB527B" w:rsidRPr="00754571" w:rsidRDefault="00CB527B" w:rsidP="00CB527B">
      <w:pPr>
        <w:tabs>
          <w:tab w:val="left" w:pos="851"/>
        </w:tabs>
        <w:ind w:left="851" w:hanging="851"/>
        <w:rPr>
          <w:sz w:val="24"/>
          <w:szCs w:val="24"/>
          <w:lang w:eastAsia="da-DK"/>
        </w:rPr>
      </w:pPr>
      <w:r>
        <w:rPr>
          <w:sz w:val="24"/>
          <w:szCs w:val="24"/>
        </w:rPr>
        <w:tab/>
      </w:r>
      <w:proofErr w:type="spellStart"/>
      <w:r w:rsidRPr="00754571">
        <w:rPr>
          <w:sz w:val="24"/>
          <w:szCs w:val="24"/>
        </w:rPr>
        <w:t>Vardenafil</w:t>
      </w:r>
      <w:proofErr w:type="spellEnd"/>
      <w:r w:rsidRPr="00754571">
        <w:rPr>
          <w:sz w:val="24"/>
          <w:szCs w:val="24"/>
        </w:rPr>
        <w:t xml:space="preserve"> </w:t>
      </w:r>
      <w:r>
        <w:rPr>
          <w:sz w:val="24"/>
          <w:szCs w:val="24"/>
        </w:rPr>
        <w:t>"</w:t>
      </w:r>
      <w:proofErr w:type="spellStart"/>
      <w:r>
        <w:rPr>
          <w:sz w:val="24"/>
          <w:szCs w:val="24"/>
        </w:rPr>
        <w:t>Krka</w:t>
      </w:r>
      <w:proofErr w:type="spellEnd"/>
      <w:r>
        <w:rPr>
          <w:sz w:val="24"/>
          <w:szCs w:val="24"/>
        </w:rPr>
        <w:t>"</w:t>
      </w:r>
      <w:r w:rsidRPr="00754571">
        <w:rPr>
          <w:sz w:val="24"/>
          <w:szCs w:val="24"/>
        </w:rPr>
        <w:t xml:space="preserve"> er ikke indiceret til anvendelse hos kvinder. Der findes ingen studier med </w:t>
      </w:r>
      <w:proofErr w:type="spellStart"/>
      <w:r w:rsidRPr="00754571">
        <w:rPr>
          <w:sz w:val="24"/>
          <w:szCs w:val="24"/>
        </w:rPr>
        <w:t>vardenafil</w:t>
      </w:r>
      <w:proofErr w:type="spellEnd"/>
      <w:r w:rsidRPr="00754571">
        <w:rPr>
          <w:sz w:val="24"/>
          <w:szCs w:val="24"/>
        </w:rPr>
        <w:t xml:space="preserve"> hos gravide kvinder. Der foreligger ingen fertilitetsdata.</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4.7</w:t>
      </w:r>
      <w:r w:rsidRPr="00754571">
        <w:rPr>
          <w:b/>
          <w:sz w:val="24"/>
          <w:szCs w:val="24"/>
        </w:rPr>
        <w:tab/>
        <w:t xml:space="preserve">Virkning på evnen til at føre motorkøretøj </w:t>
      </w:r>
      <w:r w:rsidR="00064A69">
        <w:rPr>
          <w:b/>
          <w:sz w:val="24"/>
          <w:szCs w:val="24"/>
        </w:rPr>
        <w:t>og</w:t>
      </w:r>
      <w:r w:rsidRPr="00754571">
        <w:rPr>
          <w:b/>
          <w:sz w:val="24"/>
          <w:szCs w:val="24"/>
        </w:rPr>
        <w:t xml:space="preserve"> betjene maskiner</w:t>
      </w:r>
    </w:p>
    <w:p w:rsidR="00CB527B" w:rsidRDefault="00CB527B" w:rsidP="00CB527B">
      <w:pPr>
        <w:tabs>
          <w:tab w:val="left" w:pos="851"/>
        </w:tabs>
        <w:ind w:left="851" w:hanging="851"/>
        <w:rPr>
          <w:sz w:val="24"/>
          <w:szCs w:val="24"/>
        </w:rPr>
      </w:pPr>
      <w:r>
        <w:rPr>
          <w:sz w:val="24"/>
          <w:szCs w:val="24"/>
        </w:rPr>
        <w:tab/>
        <w:t>Ikke mærkning.</w:t>
      </w:r>
    </w:p>
    <w:p w:rsidR="00CB527B" w:rsidRPr="00754571" w:rsidRDefault="00CB527B" w:rsidP="00CB527B">
      <w:pPr>
        <w:tabs>
          <w:tab w:val="left" w:pos="851"/>
        </w:tabs>
        <w:ind w:left="851" w:hanging="851"/>
        <w:rPr>
          <w:sz w:val="24"/>
          <w:szCs w:val="24"/>
          <w:lang w:eastAsia="da-DK"/>
        </w:rPr>
      </w:pPr>
      <w:r>
        <w:rPr>
          <w:sz w:val="24"/>
          <w:szCs w:val="24"/>
        </w:rPr>
        <w:tab/>
      </w:r>
      <w:r w:rsidRPr="00754571">
        <w:rPr>
          <w:sz w:val="24"/>
          <w:szCs w:val="24"/>
        </w:rPr>
        <w:t>Der er ikke foretaget undersøgelser af virkningen på evnen til at føre motorkøretøj eller betjene maskiner.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Da der er rapporteret svimmelhed og abnormt syn i kliniske undersøgelser med </w:t>
      </w:r>
      <w:proofErr w:type="spellStart"/>
      <w:r w:rsidRPr="00754571">
        <w:rPr>
          <w:sz w:val="24"/>
          <w:szCs w:val="24"/>
        </w:rPr>
        <w:t>vardenafil</w:t>
      </w:r>
      <w:proofErr w:type="spellEnd"/>
      <w:r w:rsidRPr="00754571">
        <w:rPr>
          <w:sz w:val="24"/>
          <w:szCs w:val="24"/>
        </w:rPr>
        <w:t xml:space="preserve">, bør patienter være opmærksomme på, hvordan de reagerer på </w:t>
      </w:r>
      <w:proofErr w:type="spellStart"/>
      <w:r w:rsidRPr="00754571">
        <w:rPr>
          <w:sz w:val="24"/>
          <w:szCs w:val="24"/>
        </w:rPr>
        <w:t>Vardenafil</w:t>
      </w:r>
      <w:proofErr w:type="spellEnd"/>
      <w:r w:rsidRPr="00754571">
        <w:rPr>
          <w:sz w:val="24"/>
          <w:szCs w:val="24"/>
        </w:rPr>
        <w:t xml:space="preserve"> </w:t>
      </w:r>
      <w:r>
        <w:rPr>
          <w:sz w:val="24"/>
          <w:szCs w:val="24"/>
        </w:rPr>
        <w:t>"</w:t>
      </w:r>
      <w:proofErr w:type="spellStart"/>
      <w:r>
        <w:rPr>
          <w:sz w:val="24"/>
          <w:szCs w:val="24"/>
        </w:rPr>
        <w:t>Krka</w:t>
      </w:r>
      <w:proofErr w:type="spellEnd"/>
      <w:r>
        <w:rPr>
          <w:sz w:val="24"/>
          <w:szCs w:val="24"/>
        </w:rPr>
        <w:t>"</w:t>
      </w:r>
      <w:r w:rsidRPr="00754571">
        <w:rPr>
          <w:sz w:val="24"/>
          <w:szCs w:val="24"/>
        </w:rPr>
        <w:t>, inden de kører bil eller betjener maskiner.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4.8</w:t>
      </w:r>
      <w:r w:rsidRPr="00754571">
        <w:rPr>
          <w:b/>
          <w:sz w:val="24"/>
          <w:szCs w:val="24"/>
        </w:rPr>
        <w:tab/>
        <w:t>Bivirkninger</w:t>
      </w:r>
    </w:p>
    <w:p w:rsidR="00064A69" w:rsidRDefault="00064A69" w:rsidP="00064A69">
      <w:pPr>
        <w:pStyle w:val="Sidehoved"/>
        <w:tabs>
          <w:tab w:val="left" w:pos="851"/>
        </w:tabs>
        <w:ind w:left="851"/>
        <w:rPr>
          <w:szCs w:val="24"/>
        </w:rPr>
      </w:pPr>
    </w:p>
    <w:p w:rsidR="00064A69" w:rsidRPr="00192B1B" w:rsidRDefault="00064A69" w:rsidP="00064A69">
      <w:pPr>
        <w:pStyle w:val="Sidehoved"/>
        <w:tabs>
          <w:tab w:val="left" w:pos="851"/>
        </w:tabs>
        <w:ind w:left="851"/>
        <w:rPr>
          <w:szCs w:val="24"/>
          <w:u w:val="single"/>
        </w:rPr>
      </w:pPr>
      <w:r w:rsidRPr="00192B1B">
        <w:rPr>
          <w:szCs w:val="24"/>
          <w:u w:val="single"/>
        </w:rPr>
        <w:t>Resumé af sikkerhedsprofilen</w:t>
      </w:r>
    </w:p>
    <w:p w:rsidR="00064A69" w:rsidRPr="00754571" w:rsidRDefault="00064A69" w:rsidP="00064A69">
      <w:pPr>
        <w:pStyle w:val="Sidehoved"/>
        <w:tabs>
          <w:tab w:val="left" w:pos="851"/>
        </w:tabs>
        <w:ind w:left="851"/>
        <w:rPr>
          <w:szCs w:val="24"/>
        </w:rPr>
      </w:pPr>
      <w:r w:rsidRPr="00754571">
        <w:rPr>
          <w:szCs w:val="24"/>
        </w:rPr>
        <w:t xml:space="preserve">De bivirkninger, der blev indberettet med </w:t>
      </w:r>
      <w:proofErr w:type="spellStart"/>
      <w:r w:rsidRPr="00754571">
        <w:rPr>
          <w:szCs w:val="24"/>
        </w:rPr>
        <w:t>vardenafil</w:t>
      </w:r>
      <w:proofErr w:type="spellEnd"/>
      <w:r w:rsidRPr="00754571">
        <w:rPr>
          <w:szCs w:val="24"/>
        </w:rPr>
        <w:t xml:space="preserve"> filmovertrukne tabletter i kliniske studier var generelt forbigående og lette til moderate. Den hyppigst indberettede bivirkning, som forekom hos ≥10 % af patienterne, er hovedpine.</w:t>
      </w:r>
    </w:p>
    <w:p w:rsidR="00064A69" w:rsidRPr="00754571" w:rsidRDefault="00064A69" w:rsidP="00064A69">
      <w:pPr>
        <w:pStyle w:val="Sidehoved"/>
        <w:tabs>
          <w:tab w:val="left" w:pos="851"/>
        </w:tabs>
        <w:ind w:left="851" w:hanging="851"/>
        <w:rPr>
          <w:szCs w:val="24"/>
        </w:rPr>
      </w:pPr>
    </w:p>
    <w:p w:rsidR="00064A69" w:rsidRPr="00192B1B" w:rsidRDefault="00064A69" w:rsidP="00064A69">
      <w:pPr>
        <w:pStyle w:val="Sidehoved"/>
        <w:tabs>
          <w:tab w:val="left" w:pos="851"/>
        </w:tabs>
        <w:ind w:left="851"/>
        <w:rPr>
          <w:szCs w:val="24"/>
          <w:u w:val="single"/>
        </w:rPr>
      </w:pPr>
      <w:r w:rsidRPr="00192B1B">
        <w:rPr>
          <w:szCs w:val="24"/>
          <w:u w:val="single"/>
        </w:rPr>
        <w:t>Tabel over bivirkninger</w:t>
      </w:r>
    </w:p>
    <w:p w:rsidR="00064A69" w:rsidRPr="00754571" w:rsidRDefault="00064A69" w:rsidP="00064A69">
      <w:pPr>
        <w:pStyle w:val="Sidehoved"/>
        <w:tabs>
          <w:tab w:val="left" w:pos="851"/>
        </w:tabs>
        <w:ind w:left="851"/>
        <w:rPr>
          <w:szCs w:val="24"/>
        </w:rPr>
      </w:pPr>
      <w:r w:rsidRPr="00754571">
        <w:rPr>
          <w:szCs w:val="24"/>
        </w:rPr>
        <w:t xml:space="preserve">Bivirkninger er angivet i henhold til </w:t>
      </w:r>
      <w:proofErr w:type="spellStart"/>
      <w:r w:rsidRPr="00754571">
        <w:rPr>
          <w:szCs w:val="24"/>
        </w:rPr>
        <w:t>MedDRA</w:t>
      </w:r>
      <w:proofErr w:type="spellEnd"/>
      <w:r w:rsidRPr="00754571">
        <w:rPr>
          <w:szCs w:val="24"/>
        </w:rPr>
        <w:t>-konventionens hyppigheder: meget almindelig (</w:t>
      </w:r>
      <w:r w:rsidRPr="00754571">
        <w:rPr>
          <w:rFonts w:eastAsia="TimesNewRomanPSMT"/>
          <w:szCs w:val="24"/>
          <w:lang w:eastAsia="en-GB"/>
        </w:rPr>
        <w:t>≥</w:t>
      </w:r>
      <w:r w:rsidRPr="00754571">
        <w:rPr>
          <w:szCs w:val="24"/>
        </w:rPr>
        <w:t>1/10), almindelig (</w:t>
      </w:r>
      <w:r w:rsidRPr="00754571">
        <w:rPr>
          <w:rFonts w:eastAsia="TimesNewRomanPSMT"/>
          <w:szCs w:val="24"/>
          <w:lang w:eastAsia="en-GB"/>
        </w:rPr>
        <w:t>≥</w:t>
      </w:r>
      <w:r w:rsidRPr="00754571">
        <w:rPr>
          <w:szCs w:val="24"/>
        </w:rPr>
        <w:t>1/100 til &lt;1/10), ikke almindelig (</w:t>
      </w:r>
      <w:r w:rsidRPr="00754571">
        <w:rPr>
          <w:rFonts w:eastAsia="TimesNewRomanPSMT"/>
          <w:szCs w:val="24"/>
          <w:lang w:eastAsia="en-GB"/>
        </w:rPr>
        <w:t>≥</w:t>
      </w:r>
      <w:r w:rsidRPr="00754571">
        <w:rPr>
          <w:szCs w:val="24"/>
        </w:rPr>
        <w:t xml:space="preserve">1/1.000 til </w:t>
      </w:r>
      <w:r w:rsidRPr="00754571">
        <w:rPr>
          <w:szCs w:val="24"/>
          <w:lang w:eastAsia="en-GB"/>
        </w:rPr>
        <w:t>&lt;</w:t>
      </w:r>
      <w:r w:rsidRPr="00754571">
        <w:rPr>
          <w:szCs w:val="24"/>
        </w:rPr>
        <w:t>1/100), sjælden (</w:t>
      </w:r>
      <w:r w:rsidRPr="00754571">
        <w:rPr>
          <w:rFonts w:eastAsia="TimesNewRomanPSMT"/>
          <w:szCs w:val="24"/>
          <w:lang w:eastAsia="en-GB"/>
        </w:rPr>
        <w:t>≥</w:t>
      </w:r>
      <w:r w:rsidRPr="00754571">
        <w:rPr>
          <w:szCs w:val="24"/>
        </w:rPr>
        <w:t xml:space="preserve">1/10.000 til </w:t>
      </w:r>
      <w:r w:rsidRPr="00754571">
        <w:rPr>
          <w:szCs w:val="24"/>
          <w:lang w:eastAsia="en-GB"/>
        </w:rPr>
        <w:t>&lt;</w:t>
      </w:r>
      <w:r w:rsidRPr="00754571">
        <w:rPr>
          <w:szCs w:val="24"/>
        </w:rPr>
        <w:t>1/1.000) og ikke kendt (kan ikke estimeres ud fra forhåndenværende data).</w:t>
      </w:r>
    </w:p>
    <w:p w:rsidR="00064A69" w:rsidRPr="00754571" w:rsidRDefault="00064A69" w:rsidP="00064A69">
      <w:pPr>
        <w:pStyle w:val="Sidehoved"/>
        <w:tabs>
          <w:tab w:val="left" w:pos="851"/>
        </w:tabs>
        <w:ind w:left="851" w:hanging="851"/>
        <w:rPr>
          <w:szCs w:val="24"/>
        </w:rPr>
      </w:pPr>
    </w:p>
    <w:p w:rsidR="00064A69" w:rsidRPr="00754571" w:rsidRDefault="00064A69" w:rsidP="00064A69">
      <w:pPr>
        <w:pStyle w:val="Sidehoved"/>
        <w:tabs>
          <w:tab w:val="left" w:pos="851"/>
        </w:tabs>
        <w:ind w:left="851" w:hanging="851"/>
        <w:rPr>
          <w:szCs w:val="24"/>
        </w:rPr>
      </w:pPr>
      <w:r>
        <w:rPr>
          <w:szCs w:val="24"/>
        </w:rPr>
        <w:tab/>
      </w:r>
      <w:r w:rsidRPr="00754571">
        <w:rPr>
          <w:szCs w:val="24"/>
        </w:rPr>
        <w:t>Inden for hver enkelt frekvensgruppe er bivirkningerne opstillet således at de alvorligste står først.</w:t>
      </w:r>
    </w:p>
    <w:p w:rsidR="00064A69" w:rsidRPr="00754571" w:rsidRDefault="00064A69" w:rsidP="00064A69">
      <w:pPr>
        <w:pStyle w:val="Sidehoved"/>
        <w:tabs>
          <w:tab w:val="left" w:pos="851"/>
        </w:tabs>
        <w:ind w:left="851" w:hanging="851"/>
        <w:rPr>
          <w:szCs w:val="24"/>
        </w:rPr>
      </w:pPr>
      <w:r>
        <w:rPr>
          <w:szCs w:val="24"/>
        </w:rPr>
        <w:tab/>
      </w:r>
      <w:r w:rsidRPr="00754571">
        <w:rPr>
          <w:szCs w:val="24"/>
        </w:rPr>
        <w:t>Følgende bivirkninger er rapporteret:</w:t>
      </w:r>
    </w:p>
    <w:p w:rsidR="00933511" w:rsidRDefault="00933511" w:rsidP="00064A69">
      <w:pPr>
        <w:pStyle w:val="Sidehoved"/>
        <w:tabs>
          <w:tab w:val="left" w:pos="851"/>
        </w:tabs>
        <w:ind w:left="85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283"/>
        <w:gridCol w:w="1266"/>
        <w:gridCol w:w="2034"/>
        <w:gridCol w:w="1374"/>
        <w:gridCol w:w="1582"/>
      </w:tblGrid>
      <w:tr w:rsidR="00933511" w:rsidTr="00933511">
        <w:trPr>
          <w:tblHeader/>
        </w:trPr>
        <w:tc>
          <w:tcPr>
            <w:tcW w:w="1034" w:type="pct"/>
            <w:tcBorders>
              <w:top w:val="single" w:sz="4" w:space="0" w:color="auto"/>
              <w:left w:val="single" w:sz="4" w:space="0" w:color="auto"/>
              <w:bottom w:val="single" w:sz="4" w:space="0" w:color="auto"/>
              <w:right w:val="single" w:sz="4" w:space="0" w:color="auto"/>
            </w:tcBorders>
          </w:tcPr>
          <w:p w:rsidR="00933511" w:rsidRDefault="00933511">
            <w:pPr>
              <w:rPr>
                <w:b/>
                <w:sz w:val="22"/>
                <w:szCs w:val="22"/>
              </w:rPr>
            </w:pPr>
          </w:p>
        </w:tc>
        <w:tc>
          <w:tcPr>
            <w:tcW w:w="693" w:type="pct"/>
            <w:tcBorders>
              <w:top w:val="single" w:sz="4" w:space="0" w:color="auto"/>
              <w:left w:val="single" w:sz="4" w:space="0" w:color="auto"/>
              <w:bottom w:val="single" w:sz="4" w:space="0" w:color="auto"/>
              <w:right w:val="single" w:sz="4" w:space="0" w:color="auto"/>
            </w:tcBorders>
            <w:hideMark/>
          </w:tcPr>
          <w:p w:rsidR="00933511" w:rsidRDefault="00933511">
            <w:pPr>
              <w:rPr>
                <w:b/>
                <w:sz w:val="22"/>
                <w:szCs w:val="22"/>
              </w:rPr>
            </w:pPr>
            <w:r>
              <w:rPr>
                <w:b/>
                <w:sz w:val="22"/>
                <w:szCs w:val="22"/>
              </w:rPr>
              <w:t>Meget almindelig</w:t>
            </w:r>
          </w:p>
        </w:tc>
        <w:tc>
          <w:tcPr>
            <w:tcW w:w="683" w:type="pct"/>
            <w:tcBorders>
              <w:top w:val="single" w:sz="4" w:space="0" w:color="auto"/>
              <w:left w:val="single" w:sz="4" w:space="0" w:color="auto"/>
              <w:bottom w:val="single" w:sz="4" w:space="0" w:color="auto"/>
              <w:right w:val="single" w:sz="4" w:space="0" w:color="auto"/>
            </w:tcBorders>
            <w:hideMark/>
          </w:tcPr>
          <w:p w:rsidR="00933511" w:rsidRDefault="00933511">
            <w:pPr>
              <w:rPr>
                <w:b/>
                <w:sz w:val="22"/>
                <w:szCs w:val="22"/>
              </w:rPr>
            </w:pPr>
            <w:r>
              <w:rPr>
                <w:b/>
                <w:sz w:val="22"/>
                <w:szCs w:val="22"/>
              </w:rPr>
              <w:t>Almindelig</w:t>
            </w:r>
          </w:p>
        </w:tc>
        <w:tc>
          <w:tcPr>
            <w:tcW w:w="1013" w:type="pct"/>
            <w:tcBorders>
              <w:top w:val="single" w:sz="4" w:space="0" w:color="auto"/>
              <w:left w:val="single" w:sz="4" w:space="0" w:color="auto"/>
              <w:bottom w:val="single" w:sz="4" w:space="0" w:color="auto"/>
              <w:right w:val="single" w:sz="4" w:space="0" w:color="auto"/>
            </w:tcBorders>
            <w:hideMark/>
          </w:tcPr>
          <w:p w:rsidR="00933511" w:rsidRDefault="00933511">
            <w:pPr>
              <w:rPr>
                <w:b/>
                <w:sz w:val="22"/>
                <w:szCs w:val="22"/>
              </w:rPr>
            </w:pPr>
            <w:r>
              <w:rPr>
                <w:b/>
                <w:sz w:val="22"/>
                <w:szCs w:val="22"/>
              </w:rPr>
              <w:t>Ikke almindelig</w:t>
            </w:r>
          </w:p>
        </w:tc>
        <w:tc>
          <w:tcPr>
            <w:tcW w:w="727" w:type="pct"/>
            <w:tcBorders>
              <w:top w:val="single" w:sz="4" w:space="0" w:color="auto"/>
              <w:left w:val="single" w:sz="4" w:space="0" w:color="auto"/>
              <w:bottom w:val="single" w:sz="4" w:space="0" w:color="auto"/>
              <w:right w:val="single" w:sz="4" w:space="0" w:color="auto"/>
            </w:tcBorders>
            <w:hideMark/>
          </w:tcPr>
          <w:p w:rsidR="00933511" w:rsidRDefault="00933511">
            <w:pPr>
              <w:rPr>
                <w:b/>
                <w:sz w:val="22"/>
                <w:szCs w:val="22"/>
              </w:rPr>
            </w:pPr>
            <w:r>
              <w:rPr>
                <w:b/>
                <w:sz w:val="22"/>
                <w:szCs w:val="22"/>
              </w:rPr>
              <w:t>Sjælden</w:t>
            </w:r>
          </w:p>
        </w:tc>
        <w:tc>
          <w:tcPr>
            <w:tcW w:w="850" w:type="pct"/>
            <w:tcBorders>
              <w:top w:val="single" w:sz="4" w:space="0" w:color="auto"/>
              <w:left w:val="single" w:sz="4" w:space="0" w:color="auto"/>
              <w:bottom w:val="single" w:sz="4" w:space="0" w:color="auto"/>
              <w:right w:val="single" w:sz="4" w:space="0" w:color="auto"/>
            </w:tcBorders>
            <w:hideMark/>
          </w:tcPr>
          <w:p w:rsidR="00933511" w:rsidRDefault="00933511">
            <w:pPr>
              <w:rPr>
                <w:b/>
                <w:sz w:val="22"/>
                <w:szCs w:val="22"/>
              </w:rPr>
            </w:pPr>
            <w:r>
              <w:rPr>
                <w:b/>
                <w:sz w:val="22"/>
                <w:szCs w:val="22"/>
              </w:rPr>
              <w:t>Ikke kendt</w:t>
            </w: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Infektioner og parasitære sygdomme</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933511" w:rsidRDefault="00933511">
            <w:pPr>
              <w:rPr>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roofErr w:type="spellStart"/>
            <w:r>
              <w:rPr>
                <w:sz w:val="22"/>
                <w:szCs w:val="22"/>
              </w:rPr>
              <w:t>Konjunktivit</w:t>
            </w:r>
            <w:proofErr w:type="spellEnd"/>
            <w:r>
              <w:rPr>
                <w:sz w:val="22"/>
                <w:szCs w:val="22"/>
              </w:rPr>
              <w:t>.</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Immunsystemet</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 xml:space="preserve">Allergisk ødem og </w:t>
            </w:r>
            <w:proofErr w:type="spellStart"/>
            <w:r>
              <w:rPr>
                <w:sz w:val="22"/>
                <w:szCs w:val="22"/>
              </w:rPr>
              <w:t>angioødem</w:t>
            </w:r>
            <w:proofErr w:type="spellEnd"/>
            <w:r>
              <w:rPr>
                <w:sz w:val="22"/>
                <w:szCs w:val="22"/>
              </w:rPr>
              <w:t>.</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Allergisk reaktion.</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Psykiske forstyrrelser</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Søvnforstyrrelser.</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Angst.</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Nervesystemet</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Hovedpine.</w:t>
            </w: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Svimmelhed.</w:t>
            </w: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roofErr w:type="spellStart"/>
            <w:r>
              <w:rPr>
                <w:sz w:val="22"/>
                <w:szCs w:val="22"/>
              </w:rPr>
              <w:t>Somnolens</w:t>
            </w:r>
            <w:proofErr w:type="spellEnd"/>
            <w:r>
              <w:rPr>
                <w:sz w:val="22"/>
                <w:szCs w:val="22"/>
              </w:rPr>
              <w:t>.</w:t>
            </w:r>
          </w:p>
          <w:p w:rsidR="00933511" w:rsidRDefault="00933511">
            <w:pPr>
              <w:rPr>
                <w:sz w:val="22"/>
                <w:szCs w:val="22"/>
              </w:rPr>
            </w:pPr>
            <w:proofErr w:type="spellStart"/>
            <w:r>
              <w:rPr>
                <w:sz w:val="22"/>
                <w:szCs w:val="22"/>
              </w:rPr>
              <w:lastRenderedPageBreak/>
              <w:t>Paræstesi</w:t>
            </w:r>
            <w:proofErr w:type="spellEnd"/>
            <w:r>
              <w:rPr>
                <w:sz w:val="22"/>
                <w:szCs w:val="22"/>
              </w:rPr>
              <w:t xml:space="preserve"> og </w:t>
            </w:r>
            <w:proofErr w:type="spellStart"/>
            <w:r>
              <w:rPr>
                <w:sz w:val="22"/>
                <w:szCs w:val="22"/>
              </w:rPr>
              <w:t>dysæstesi</w:t>
            </w:r>
            <w:proofErr w:type="spellEnd"/>
            <w:r>
              <w:rPr>
                <w:sz w:val="22"/>
                <w:szCs w:val="22"/>
              </w:rPr>
              <w:t>.</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lastRenderedPageBreak/>
              <w:t>Synkope.</w:t>
            </w:r>
          </w:p>
          <w:p w:rsidR="00933511" w:rsidRDefault="00933511">
            <w:pPr>
              <w:rPr>
                <w:sz w:val="22"/>
                <w:szCs w:val="22"/>
              </w:rPr>
            </w:pPr>
            <w:r>
              <w:rPr>
                <w:sz w:val="22"/>
                <w:szCs w:val="22"/>
              </w:rPr>
              <w:t>Krampeanfald.</w:t>
            </w:r>
          </w:p>
          <w:p w:rsidR="00933511" w:rsidRDefault="00933511">
            <w:pPr>
              <w:rPr>
                <w:sz w:val="22"/>
                <w:szCs w:val="22"/>
              </w:rPr>
            </w:pPr>
            <w:r>
              <w:rPr>
                <w:sz w:val="22"/>
                <w:szCs w:val="22"/>
              </w:rPr>
              <w:lastRenderedPageBreak/>
              <w:t>Amnesi.</w:t>
            </w:r>
          </w:p>
          <w:p w:rsidR="00933511" w:rsidRDefault="00933511">
            <w:pPr>
              <w:rPr>
                <w:sz w:val="22"/>
                <w:szCs w:val="22"/>
              </w:rPr>
            </w:pPr>
            <w:r>
              <w:rPr>
                <w:sz w:val="22"/>
                <w:szCs w:val="22"/>
              </w:rPr>
              <w:t>Forbigående iskæmisk tilfælde.</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lastRenderedPageBreak/>
              <w:t>Cerebral blødning.</w:t>
            </w: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Øjne</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Synsforstyrrelser.</w:t>
            </w:r>
          </w:p>
          <w:p w:rsidR="00933511" w:rsidRDefault="00933511">
            <w:pPr>
              <w:rPr>
                <w:sz w:val="22"/>
                <w:szCs w:val="22"/>
              </w:rPr>
            </w:pPr>
            <w:proofErr w:type="spellStart"/>
            <w:r>
              <w:rPr>
                <w:sz w:val="22"/>
                <w:szCs w:val="22"/>
              </w:rPr>
              <w:t>Okulær</w:t>
            </w:r>
            <w:proofErr w:type="spellEnd"/>
            <w:r>
              <w:rPr>
                <w:sz w:val="22"/>
                <w:szCs w:val="22"/>
              </w:rPr>
              <w:t xml:space="preserve"> </w:t>
            </w:r>
            <w:proofErr w:type="spellStart"/>
            <w:r>
              <w:rPr>
                <w:sz w:val="22"/>
                <w:szCs w:val="22"/>
              </w:rPr>
              <w:t>hyperæmi</w:t>
            </w:r>
            <w:proofErr w:type="spellEnd"/>
            <w:r>
              <w:rPr>
                <w:sz w:val="22"/>
                <w:szCs w:val="22"/>
              </w:rPr>
              <w:t>.</w:t>
            </w:r>
          </w:p>
          <w:p w:rsidR="00933511" w:rsidRDefault="00933511">
            <w:pPr>
              <w:rPr>
                <w:sz w:val="22"/>
                <w:szCs w:val="22"/>
              </w:rPr>
            </w:pPr>
            <w:r>
              <w:rPr>
                <w:sz w:val="22"/>
                <w:szCs w:val="22"/>
              </w:rPr>
              <w:t>Ændret farvesyn.</w:t>
            </w:r>
          </w:p>
          <w:p w:rsidR="00933511" w:rsidRDefault="00933511">
            <w:pPr>
              <w:rPr>
                <w:sz w:val="22"/>
                <w:szCs w:val="22"/>
              </w:rPr>
            </w:pPr>
            <w:r>
              <w:rPr>
                <w:sz w:val="22"/>
                <w:szCs w:val="22"/>
              </w:rPr>
              <w:t>Øjensmerter og ubehag i øjet.</w:t>
            </w:r>
          </w:p>
          <w:p w:rsidR="00933511" w:rsidRDefault="00933511">
            <w:pPr>
              <w:rPr>
                <w:sz w:val="22"/>
                <w:szCs w:val="22"/>
              </w:rPr>
            </w:pPr>
            <w:r>
              <w:rPr>
                <w:sz w:val="22"/>
                <w:szCs w:val="22"/>
              </w:rPr>
              <w:t>Fotofobi.</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 xml:space="preserve">Øget </w:t>
            </w:r>
            <w:proofErr w:type="spellStart"/>
            <w:r>
              <w:rPr>
                <w:sz w:val="22"/>
                <w:szCs w:val="22"/>
              </w:rPr>
              <w:t>intraokulært</w:t>
            </w:r>
            <w:proofErr w:type="spellEnd"/>
            <w:r>
              <w:rPr>
                <w:sz w:val="22"/>
                <w:szCs w:val="22"/>
              </w:rPr>
              <w:t xml:space="preserve"> tryk.</w:t>
            </w:r>
          </w:p>
          <w:p w:rsidR="00933511" w:rsidRDefault="00933511">
            <w:pPr>
              <w:rPr>
                <w:sz w:val="22"/>
                <w:szCs w:val="22"/>
              </w:rPr>
            </w:pPr>
            <w:r>
              <w:rPr>
                <w:sz w:val="22"/>
                <w:szCs w:val="22"/>
              </w:rPr>
              <w:t>Øget tåreflåd.</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opticusneuropati</w:t>
            </w:r>
            <w:proofErr w:type="spellEnd"/>
            <w:r>
              <w:rPr>
                <w:sz w:val="22"/>
                <w:szCs w:val="22"/>
              </w:rPr>
              <w:t>.</w:t>
            </w:r>
          </w:p>
          <w:p w:rsidR="00933511" w:rsidRDefault="00933511">
            <w:pPr>
              <w:rPr>
                <w:sz w:val="22"/>
                <w:szCs w:val="22"/>
              </w:rPr>
            </w:pPr>
            <w:r>
              <w:rPr>
                <w:sz w:val="22"/>
                <w:szCs w:val="22"/>
              </w:rPr>
              <w:t>Synsdefekter.</w:t>
            </w: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Øre og labyrint</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Tinnitus.</w:t>
            </w:r>
          </w:p>
          <w:p w:rsidR="00933511" w:rsidRDefault="00933511">
            <w:pPr>
              <w:rPr>
                <w:sz w:val="22"/>
                <w:szCs w:val="22"/>
              </w:rPr>
            </w:pPr>
            <w:proofErr w:type="spellStart"/>
            <w:r>
              <w:rPr>
                <w:sz w:val="22"/>
                <w:szCs w:val="22"/>
              </w:rPr>
              <w:t>Vertigo</w:t>
            </w:r>
            <w:proofErr w:type="spellEnd"/>
            <w:r>
              <w:rPr>
                <w:sz w:val="22"/>
                <w:szCs w:val="22"/>
              </w:rPr>
              <w:t>.</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Pludselig døvhed.</w:t>
            </w: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Hjerte</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roofErr w:type="spellStart"/>
            <w:r>
              <w:rPr>
                <w:sz w:val="22"/>
                <w:szCs w:val="22"/>
              </w:rPr>
              <w:t>Palpitationer</w:t>
            </w:r>
            <w:proofErr w:type="spellEnd"/>
            <w:r>
              <w:rPr>
                <w:sz w:val="22"/>
                <w:szCs w:val="22"/>
              </w:rPr>
              <w:t>.</w:t>
            </w:r>
          </w:p>
          <w:p w:rsidR="00933511" w:rsidRDefault="00933511">
            <w:pPr>
              <w:rPr>
                <w:sz w:val="22"/>
                <w:szCs w:val="22"/>
              </w:rPr>
            </w:pPr>
            <w:proofErr w:type="spellStart"/>
            <w:r>
              <w:rPr>
                <w:sz w:val="22"/>
                <w:szCs w:val="22"/>
              </w:rPr>
              <w:t>Takykardi</w:t>
            </w:r>
            <w:proofErr w:type="spellEnd"/>
            <w:r>
              <w:rPr>
                <w:sz w:val="22"/>
                <w:szCs w:val="22"/>
              </w:rPr>
              <w:t>.</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Myokardie</w:t>
            </w:r>
            <w:r>
              <w:rPr>
                <w:sz w:val="22"/>
                <w:szCs w:val="22"/>
              </w:rPr>
              <w:softHyphen/>
              <w:t>infarkt.</w:t>
            </w:r>
          </w:p>
          <w:p w:rsidR="00933511" w:rsidRDefault="00933511">
            <w:pPr>
              <w:rPr>
                <w:sz w:val="22"/>
                <w:szCs w:val="22"/>
              </w:rPr>
            </w:pPr>
            <w:proofErr w:type="spellStart"/>
            <w:r>
              <w:rPr>
                <w:sz w:val="22"/>
                <w:szCs w:val="22"/>
              </w:rPr>
              <w:t>Ventrikulære</w:t>
            </w:r>
            <w:proofErr w:type="spellEnd"/>
            <w:r>
              <w:rPr>
                <w:sz w:val="22"/>
                <w:szCs w:val="22"/>
              </w:rPr>
              <w:t xml:space="preserve"> </w:t>
            </w:r>
            <w:proofErr w:type="spellStart"/>
            <w:r>
              <w:rPr>
                <w:sz w:val="22"/>
                <w:szCs w:val="22"/>
              </w:rPr>
              <w:t>takyarytmier</w:t>
            </w:r>
            <w:proofErr w:type="spellEnd"/>
            <w:r>
              <w:rPr>
                <w:sz w:val="22"/>
                <w:szCs w:val="22"/>
              </w:rPr>
              <w:t>.</w:t>
            </w:r>
          </w:p>
          <w:p w:rsidR="00933511" w:rsidRDefault="00933511">
            <w:pPr>
              <w:rPr>
                <w:sz w:val="22"/>
                <w:szCs w:val="22"/>
              </w:rPr>
            </w:pPr>
            <w:r>
              <w:rPr>
                <w:sz w:val="22"/>
                <w:szCs w:val="22"/>
              </w:rPr>
              <w:t>Angina pectoris.</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Pludselig død.</w:t>
            </w: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roofErr w:type="spellStart"/>
            <w:r>
              <w:rPr>
                <w:b/>
                <w:sz w:val="22"/>
                <w:szCs w:val="22"/>
              </w:rPr>
              <w:t>Vaskulære</w:t>
            </w:r>
            <w:proofErr w:type="spellEnd"/>
            <w:r>
              <w:rPr>
                <w:b/>
                <w:sz w:val="22"/>
                <w:szCs w:val="22"/>
              </w:rPr>
              <w:t xml:space="preserve"> sygdomme</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Rødmen.</w:t>
            </w: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Hypertension.</w:t>
            </w:r>
          </w:p>
          <w:p w:rsidR="00933511" w:rsidRDefault="00933511">
            <w:pPr>
              <w:rPr>
                <w:sz w:val="22"/>
                <w:szCs w:val="22"/>
              </w:rPr>
            </w:pPr>
            <w:r>
              <w:rPr>
                <w:sz w:val="22"/>
                <w:szCs w:val="22"/>
              </w:rPr>
              <w:t>Hypotension.</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 xml:space="preserve">Luftveje, thorax og </w:t>
            </w:r>
            <w:proofErr w:type="spellStart"/>
            <w:r>
              <w:rPr>
                <w:b/>
                <w:sz w:val="22"/>
                <w:szCs w:val="22"/>
              </w:rPr>
              <w:t>mediastinum</w:t>
            </w:r>
            <w:proofErr w:type="spellEnd"/>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Nasal obstruktion.</w:t>
            </w: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Dyspnø.</w:t>
            </w:r>
          </w:p>
          <w:p w:rsidR="00933511" w:rsidRDefault="00933511">
            <w:pPr>
              <w:rPr>
                <w:sz w:val="22"/>
                <w:szCs w:val="22"/>
              </w:rPr>
            </w:pPr>
            <w:r>
              <w:rPr>
                <w:sz w:val="22"/>
                <w:szCs w:val="22"/>
              </w:rPr>
              <w:t>Obstruktion af bihulerne.</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Næseblod.</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Mave-tarm-kanalen</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Dyspepsi.</w:t>
            </w: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roofErr w:type="spellStart"/>
            <w:r>
              <w:rPr>
                <w:sz w:val="22"/>
                <w:szCs w:val="22"/>
              </w:rPr>
              <w:t>Gastroøsofageal</w:t>
            </w:r>
            <w:proofErr w:type="spellEnd"/>
            <w:r>
              <w:rPr>
                <w:sz w:val="22"/>
                <w:szCs w:val="22"/>
              </w:rPr>
              <w:t xml:space="preserve"> </w:t>
            </w:r>
            <w:proofErr w:type="spellStart"/>
            <w:r>
              <w:rPr>
                <w:sz w:val="22"/>
                <w:szCs w:val="22"/>
              </w:rPr>
              <w:t>reflukssygdom</w:t>
            </w:r>
            <w:proofErr w:type="spellEnd"/>
            <w:r>
              <w:rPr>
                <w:sz w:val="22"/>
                <w:szCs w:val="22"/>
              </w:rPr>
              <w:t>.</w:t>
            </w:r>
          </w:p>
          <w:p w:rsidR="00933511" w:rsidRDefault="00933511">
            <w:pPr>
              <w:rPr>
                <w:sz w:val="22"/>
                <w:szCs w:val="22"/>
              </w:rPr>
            </w:pPr>
            <w:r>
              <w:rPr>
                <w:sz w:val="22"/>
                <w:szCs w:val="22"/>
              </w:rPr>
              <w:t>Gastritis.</w:t>
            </w:r>
          </w:p>
          <w:p w:rsidR="00933511" w:rsidRDefault="00933511">
            <w:pPr>
              <w:rPr>
                <w:sz w:val="22"/>
                <w:szCs w:val="22"/>
              </w:rPr>
            </w:pPr>
            <w:proofErr w:type="spellStart"/>
            <w:r>
              <w:rPr>
                <w:sz w:val="22"/>
                <w:szCs w:val="22"/>
              </w:rPr>
              <w:t>Gastointestinale</w:t>
            </w:r>
            <w:proofErr w:type="spellEnd"/>
            <w:r>
              <w:rPr>
                <w:sz w:val="22"/>
                <w:szCs w:val="22"/>
              </w:rPr>
              <w:t xml:space="preserve"> smerter og </w:t>
            </w:r>
            <w:proofErr w:type="spellStart"/>
            <w:r>
              <w:rPr>
                <w:sz w:val="22"/>
                <w:szCs w:val="22"/>
              </w:rPr>
              <w:t>abdominalsmerter</w:t>
            </w:r>
            <w:proofErr w:type="spellEnd"/>
            <w:r>
              <w:rPr>
                <w:sz w:val="22"/>
                <w:szCs w:val="22"/>
              </w:rPr>
              <w:t>.</w:t>
            </w:r>
          </w:p>
          <w:p w:rsidR="00933511" w:rsidRDefault="00933511">
            <w:pPr>
              <w:rPr>
                <w:sz w:val="22"/>
                <w:szCs w:val="22"/>
              </w:rPr>
            </w:pPr>
            <w:r>
              <w:rPr>
                <w:sz w:val="22"/>
                <w:szCs w:val="22"/>
              </w:rPr>
              <w:t>Diarré.</w:t>
            </w:r>
          </w:p>
          <w:p w:rsidR="00933511" w:rsidRDefault="00933511">
            <w:pPr>
              <w:rPr>
                <w:sz w:val="22"/>
                <w:szCs w:val="22"/>
              </w:rPr>
            </w:pPr>
            <w:r>
              <w:rPr>
                <w:sz w:val="22"/>
                <w:szCs w:val="22"/>
              </w:rPr>
              <w:t>Opkastning.</w:t>
            </w:r>
          </w:p>
          <w:p w:rsidR="00933511" w:rsidRDefault="00933511">
            <w:pPr>
              <w:rPr>
                <w:sz w:val="22"/>
                <w:szCs w:val="22"/>
              </w:rPr>
            </w:pPr>
            <w:r>
              <w:rPr>
                <w:sz w:val="22"/>
                <w:szCs w:val="22"/>
              </w:rPr>
              <w:t>Kvalme.</w:t>
            </w:r>
          </w:p>
          <w:p w:rsidR="00933511" w:rsidRDefault="00933511">
            <w:pPr>
              <w:rPr>
                <w:sz w:val="22"/>
                <w:szCs w:val="22"/>
              </w:rPr>
            </w:pPr>
            <w:r>
              <w:rPr>
                <w:sz w:val="22"/>
                <w:szCs w:val="22"/>
              </w:rPr>
              <w:t>Mundtørhed.</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Lever og galdeveje</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lang w:val="nb-NO"/>
              </w:rPr>
            </w:pPr>
            <w:r>
              <w:rPr>
                <w:sz w:val="22"/>
                <w:szCs w:val="22"/>
                <w:lang w:val="nb-NO"/>
              </w:rPr>
              <w:t>Stigning i aminotransferaser.</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lang w:val="nb-NO"/>
              </w:rPr>
            </w:pPr>
            <w:r>
              <w:rPr>
                <w:sz w:val="22"/>
                <w:szCs w:val="22"/>
                <w:lang w:val="nb-NO"/>
              </w:rPr>
              <w:t>Stigning i gamma</w:t>
            </w:r>
            <w:r>
              <w:rPr>
                <w:sz w:val="22"/>
                <w:szCs w:val="22"/>
              </w:rPr>
              <w:softHyphen/>
            </w:r>
            <w:r>
              <w:rPr>
                <w:sz w:val="22"/>
                <w:szCs w:val="22"/>
                <w:lang w:val="nb-NO"/>
              </w:rPr>
              <w:t>glutamyl</w:t>
            </w:r>
            <w:r>
              <w:rPr>
                <w:sz w:val="22"/>
                <w:szCs w:val="22"/>
              </w:rPr>
              <w:softHyphen/>
            </w:r>
            <w:r>
              <w:rPr>
                <w:sz w:val="22"/>
                <w:szCs w:val="22"/>
                <w:lang w:val="nb-NO"/>
              </w:rPr>
              <w:t>transferase.</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lang w:val="nb-NO"/>
              </w:rPr>
            </w:pP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Hud og subkutane væv</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roofErr w:type="spellStart"/>
            <w:r>
              <w:rPr>
                <w:sz w:val="22"/>
                <w:szCs w:val="22"/>
              </w:rPr>
              <w:t>Erytem</w:t>
            </w:r>
            <w:proofErr w:type="spellEnd"/>
            <w:r>
              <w:rPr>
                <w:sz w:val="22"/>
                <w:szCs w:val="22"/>
              </w:rPr>
              <w:t>.</w:t>
            </w:r>
          </w:p>
          <w:p w:rsidR="00933511" w:rsidRDefault="00933511">
            <w:pPr>
              <w:rPr>
                <w:sz w:val="22"/>
                <w:szCs w:val="22"/>
              </w:rPr>
            </w:pPr>
            <w:r>
              <w:rPr>
                <w:sz w:val="22"/>
                <w:szCs w:val="22"/>
              </w:rPr>
              <w:t>Udslæt.</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Foto</w:t>
            </w:r>
            <w:r>
              <w:rPr>
                <w:sz w:val="22"/>
                <w:szCs w:val="22"/>
              </w:rPr>
              <w:softHyphen/>
              <w:t>sensitivitets</w:t>
            </w:r>
            <w:r>
              <w:rPr>
                <w:sz w:val="22"/>
                <w:szCs w:val="22"/>
              </w:rPr>
              <w:softHyphen/>
              <w:t>reaktioner.</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Knogler, led, muskler og bindevæv</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Rygsmerter.</w:t>
            </w:r>
          </w:p>
          <w:p w:rsidR="00933511" w:rsidRDefault="00933511">
            <w:pPr>
              <w:rPr>
                <w:sz w:val="22"/>
                <w:szCs w:val="22"/>
              </w:rPr>
            </w:pPr>
            <w:r>
              <w:rPr>
                <w:sz w:val="22"/>
                <w:szCs w:val="22"/>
              </w:rPr>
              <w:t xml:space="preserve">Forhøjet </w:t>
            </w:r>
            <w:proofErr w:type="spellStart"/>
            <w:r>
              <w:rPr>
                <w:sz w:val="22"/>
                <w:szCs w:val="22"/>
              </w:rPr>
              <w:t>kreatinphosphokinase</w:t>
            </w:r>
            <w:proofErr w:type="spellEnd"/>
            <w:r>
              <w:rPr>
                <w:sz w:val="22"/>
                <w:szCs w:val="22"/>
              </w:rPr>
              <w:t>.</w:t>
            </w:r>
          </w:p>
          <w:p w:rsidR="00933511" w:rsidRDefault="00933511">
            <w:pPr>
              <w:rPr>
                <w:sz w:val="22"/>
                <w:szCs w:val="22"/>
              </w:rPr>
            </w:pPr>
            <w:r>
              <w:rPr>
                <w:sz w:val="22"/>
                <w:szCs w:val="22"/>
              </w:rPr>
              <w:t>Myalgi.</w:t>
            </w:r>
          </w:p>
          <w:p w:rsidR="00933511" w:rsidRDefault="00933511">
            <w:pPr>
              <w:rPr>
                <w:sz w:val="22"/>
                <w:szCs w:val="22"/>
              </w:rPr>
            </w:pPr>
            <w:r>
              <w:rPr>
                <w:sz w:val="22"/>
                <w:szCs w:val="22"/>
              </w:rPr>
              <w:t xml:space="preserve">Øget </w:t>
            </w:r>
            <w:proofErr w:type="spellStart"/>
            <w:r>
              <w:rPr>
                <w:sz w:val="22"/>
                <w:szCs w:val="22"/>
              </w:rPr>
              <w:t>muskeltonus</w:t>
            </w:r>
            <w:proofErr w:type="spellEnd"/>
            <w:r>
              <w:rPr>
                <w:sz w:val="22"/>
                <w:szCs w:val="22"/>
              </w:rPr>
              <w:t xml:space="preserve"> og muskelkramper.</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Nyrer og urinveje</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Hæmaturi</w:t>
            </w: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t>Det reproduktive system og mammae</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Længerevarende erektioner.</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lang w:val="nb-NO"/>
              </w:rPr>
            </w:pPr>
            <w:r>
              <w:rPr>
                <w:sz w:val="22"/>
                <w:szCs w:val="22"/>
                <w:lang w:val="nb-NO"/>
              </w:rPr>
              <w:t>Priapisme.</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Blødning fra penis.</w:t>
            </w:r>
          </w:p>
          <w:p w:rsidR="00933511" w:rsidRDefault="00933511">
            <w:pPr>
              <w:rPr>
                <w:sz w:val="22"/>
                <w:szCs w:val="22"/>
              </w:rPr>
            </w:pPr>
            <w:proofErr w:type="spellStart"/>
            <w:r>
              <w:rPr>
                <w:sz w:val="22"/>
                <w:szCs w:val="22"/>
              </w:rPr>
              <w:t>Hæmospermi</w:t>
            </w:r>
            <w:proofErr w:type="spellEnd"/>
            <w:r>
              <w:rPr>
                <w:sz w:val="22"/>
                <w:szCs w:val="22"/>
              </w:rPr>
              <w:t>.</w:t>
            </w:r>
          </w:p>
        </w:tc>
      </w:tr>
      <w:tr w:rsidR="00933511" w:rsidTr="00933511">
        <w:tc>
          <w:tcPr>
            <w:tcW w:w="103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r>
              <w:rPr>
                <w:b/>
                <w:sz w:val="22"/>
                <w:szCs w:val="22"/>
              </w:rPr>
              <w:lastRenderedPageBreak/>
              <w:t xml:space="preserve">Almene symptomer og reaktioner på administrationsstedet </w:t>
            </w:r>
          </w:p>
        </w:tc>
        <w:tc>
          <w:tcPr>
            <w:tcW w:w="69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b/>
                <w:sz w:val="22"/>
                <w:szCs w:val="22"/>
              </w:rPr>
            </w:pPr>
          </w:p>
        </w:tc>
        <w:tc>
          <w:tcPr>
            <w:tcW w:w="68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0"/>
                <w:lang w:eastAsia="da-DK"/>
              </w:rPr>
            </w:pPr>
          </w:p>
        </w:tc>
        <w:tc>
          <w:tcPr>
            <w:tcW w:w="1013"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Utilpashed</w:t>
            </w:r>
          </w:p>
        </w:tc>
        <w:tc>
          <w:tcPr>
            <w:tcW w:w="72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r>
              <w:rPr>
                <w:sz w:val="22"/>
                <w:szCs w:val="22"/>
              </w:rPr>
              <w:t>Brystsmerter</w:t>
            </w:r>
          </w:p>
        </w:tc>
        <w:tc>
          <w:tcPr>
            <w:tcW w:w="85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933511" w:rsidRDefault="00933511">
            <w:pPr>
              <w:rPr>
                <w:sz w:val="22"/>
                <w:szCs w:val="22"/>
              </w:rPr>
            </w:pPr>
          </w:p>
        </w:tc>
      </w:tr>
    </w:tbl>
    <w:p w:rsidR="00CB527B" w:rsidRPr="00754571" w:rsidRDefault="00CB527B" w:rsidP="00CB527B">
      <w:pPr>
        <w:pStyle w:val="Sidehoved"/>
        <w:tabs>
          <w:tab w:val="left" w:pos="851"/>
        </w:tabs>
        <w:ind w:left="851" w:hanging="851"/>
        <w:rPr>
          <w:szCs w:val="24"/>
        </w:rPr>
      </w:pPr>
    </w:p>
    <w:p w:rsidR="00064A69" w:rsidRPr="00192B1B" w:rsidRDefault="00CB527B" w:rsidP="00064A69">
      <w:pPr>
        <w:pStyle w:val="Sidehoved"/>
        <w:tabs>
          <w:tab w:val="left" w:pos="851"/>
        </w:tabs>
        <w:ind w:left="851" w:hanging="851"/>
        <w:rPr>
          <w:szCs w:val="24"/>
          <w:u w:val="single"/>
        </w:rPr>
      </w:pPr>
      <w:r>
        <w:rPr>
          <w:szCs w:val="24"/>
        </w:rPr>
        <w:tab/>
      </w:r>
      <w:r w:rsidR="00064A69" w:rsidRPr="00192B1B">
        <w:rPr>
          <w:szCs w:val="24"/>
          <w:u w:val="single"/>
        </w:rPr>
        <w:t>Beskrivelse af udvalgte bivirkninger</w:t>
      </w:r>
    </w:p>
    <w:p w:rsidR="00064A69" w:rsidRDefault="00064A69" w:rsidP="00064A69">
      <w:pPr>
        <w:pStyle w:val="Sidehoved"/>
        <w:tabs>
          <w:tab w:val="left" w:pos="851"/>
        </w:tabs>
        <w:ind w:left="851"/>
        <w:rPr>
          <w:szCs w:val="24"/>
        </w:rPr>
      </w:pPr>
      <w:r>
        <w:rPr>
          <w:szCs w:val="24"/>
        </w:rPr>
        <w:t xml:space="preserve">Blødning fra penis, </w:t>
      </w:r>
      <w:proofErr w:type="spellStart"/>
      <w:r>
        <w:rPr>
          <w:szCs w:val="24"/>
        </w:rPr>
        <w:t>hæmospermi</w:t>
      </w:r>
      <w:proofErr w:type="spellEnd"/>
      <w:r>
        <w:rPr>
          <w:szCs w:val="24"/>
        </w:rPr>
        <w:t xml:space="preserve"> og hæmaturi er blevet rapporteret i kliniske studier og spontane data efter markedsføring ved behandling med alle PDE5-hæmmere, herunder </w:t>
      </w:r>
      <w:proofErr w:type="spellStart"/>
      <w:r>
        <w:rPr>
          <w:szCs w:val="24"/>
        </w:rPr>
        <w:t>vardenafil</w:t>
      </w:r>
      <w:proofErr w:type="spellEnd"/>
      <w:r>
        <w:rPr>
          <w:szCs w:val="24"/>
        </w:rPr>
        <w:t>.</w:t>
      </w:r>
    </w:p>
    <w:p w:rsidR="00064A69" w:rsidRDefault="00064A69" w:rsidP="00064A69">
      <w:pPr>
        <w:pStyle w:val="Sidehoved"/>
        <w:tabs>
          <w:tab w:val="left" w:pos="851"/>
        </w:tabs>
        <w:ind w:left="851" w:hanging="851"/>
        <w:rPr>
          <w:szCs w:val="24"/>
        </w:rPr>
      </w:pPr>
    </w:p>
    <w:p w:rsidR="00064A69" w:rsidRDefault="00064A69" w:rsidP="00064A69">
      <w:pPr>
        <w:pStyle w:val="Sidehoved"/>
        <w:tabs>
          <w:tab w:val="left" w:pos="851"/>
        </w:tabs>
        <w:ind w:left="851" w:hanging="851"/>
        <w:rPr>
          <w:szCs w:val="24"/>
        </w:rPr>
      </w:pPr>
      <w:r>
        <w:rPr>
          <w:szCs w:val="24"/>
        </w:rPr>
        <w:tab/>
        <w:t xml:space="preserve">Ved en dosis på 20 mg </w:t>
      </w:r>
      <w:proofErr w:type="spellStart"/>
      <w:r>
        <w:rPr>
          <w:szCs w:val="24"/>
        </w:rPr>
        <w:t>vardenafil</w:t>
      </w:r>
      <w:proofErr w:type="spellEnd"/>
      <w:r>
        <w:rPr>
          <w:szCs w:val="24"/>
        </w:rPr>
        <w:t xml:space="preserve"> filmovertrukne tabletter fik ældre patienter (≥65 år) hyppigere hovedpine (16,2 % </w:t>
      </w:r>
      <w:r>
        <w:rPr>
          <w:i/>
          <w:szCs w:val="24"/>
        </w:rPr>
        <w:t xml:space="preserve">versus </w:t>
      </w:r>
      <w:r>
        <w:rPr>
          <w:szCs w:val="24"/>
        </w:rPr>
        <w:t xml:space="preserve">11,8 %) og svimmelhed (3,7 % </w:t>
      </w:r>
      <w:r>
        <w:rPr>
          <w:i/>
          <w:szCs w:val="24"/>
        </w:rPr>
        <w:t>versus</w:t>
      </w:r>
      <w:r>
        <w:rPr>
          <w:szCs w:val="24"/>
        </w:rPr>
        <w:t xml:space="preserve"> 0,7 %) end yngre patienter (&lt;65 år). Generelt er det vist, at bivirkninger (især ”svimmelhed”) forekommer lidt hyppigere hos patienter med hypertension i anamnesen.</w:t>
      </w:r>
    </w:p>
    <w:p w:rsidR="00064A69" w:rsidRDefault="00064A69" w:rsidP="00064A69">
      <w:pPr>
        <w:pStyle w:val="Sidehoved"/>
        <w:tabs>
          <w:tab w:val="left" w:pos="851"/>
        </w:tabs>
        <w:ind w:left="851" w:hanging="851"/>
        <w:rPr>
          <w:szCs w:val="24"/>
        </w:rPr>
      </w:pPr>
    </w:p>
    <w:p w:rsidR="00064A69" w:rsidRDefault="00064A69" w:rsidP="00064A69">
      <w:pPr>
        <w:pStyle w:val="Sidehoved"/>
        <w:tabs>
          <w:tab w:val="left" w:pos="851"/>
        </w:tabs>
        <w:ind w:left="851"/>
        <w:rPr>
          <w:szCs w:val="24"/>
          <w:u w:val="single"/>
        </w:rPr>
      </w:pPr>
      <w:r>
        <w:rPr>
          <w:szCs w:val="24"/>
          <w:u w:val="single"/>
        </w:rPr>
        <w:t>Indberetning af formodede bivirkninger</w:t>
      </w:r>
    </w:p>
    <w:p w:rsidR="00064A69" w:rsidRDefault="00064A69" w:rsidP="00064A69">
      <w:pPr>
        <w:pStyle w:val="Sidehoved"/>
        <w:tabs>
          <w:tab w:val="left" w:pos="851"/>
        </w:tabs>
        <w:ind w:left="851"/>
        <w:rPr>
          <w:szCs w:val="24"/>
        </w:rPr>
      </w:pPr>
      <w:r>
        <w:rPr>
          <w:szCs w:val="24"/>
        </w:rPr>
        <w:t>Når lægemidlet er godkendt, er indberetning af formodede bivirkninger vigtig.</w:t>
      </w:r>
    </w:p>
    <w:p w:rsidR="00064A69" w:rsidRDefault="00064A69" w:rsidP="00064A69">
      <w:pPr>
        <w:pStyle w:val="Sidehoved"/>
        <w:tabs>
          <w:tab w:val="left" w:pos="851"/>
        </w:tabs>
        <w:ind w:left="851"/>
        <w:rPr>
          <w:szCs w:val="24"/>
        </w:rPr>
      </w:pPr>
      <w:r>
        <w:rPr>
          <w:szCs w:val="24"/>
        </w:rPr>
        <w:t>Det muliggør løbende overvågning af benefit/</w:t>
      </w:r>
      <w:proofErr w:type="spellStart"/>
      <w:r>
        <w:rPr>
          <w:szCs w:val="24"/>
        </w:rPr>
        <w:t>risk</w:t>
      </w:r>
      <w:proofErr w:type="spellEnd"/>
      <w:r>
        <w:rPr>
          <w:szCs w:val="24"/>
        </w:rPr>
        <w:t>-forholdet for lægemidlet.</w:t>
      </w:r>
    </w:p>
    <w:p w:rsidR="00064A69" w:rsidRDefault="00064A69" w:rsidP="00064A69">
      <w:pPr>
        <w:pStyle w:val="Sidehoved"/>
        <w:tabs>
          <w:tab w:val="left" w:pos="851"/>
        </w:tabs>
        <w:ind w:left="851"/>
        <w:rPr>
          <w:szCs w:val="24"/>
        </w:rPr>
      </w:pPr>
      <w:r>
        <w:rPr>
          <w:szCs w:val="24"/>
        </w:rPr>
        <w:t xml:space="preserve">Sundhedspersoner anmodes om at indberette alle formodede bivirkninger via: </w:t>
      </w:r>
    </w:p>
    <w:p w:rsidR="00064A69" w:rsidRDefault="00064A69" w:rsidP="00064A69">
      <w:pPr>
        <w:pStyle w:val="Sidehoved"/>
        <w:tabs>
          <w:tab w:val="left" w:pos="851"/>
        </w:tabs>
        <w:ind w:left="851"/>
        <w:rPr>
          <w:szCs w:val="24"/>
        </w:rPr>
      </w:pPr>
    </w:p>
    <w:p w:rsidR="00064A69" w:rsidRDefault="00064A69" w:rsidP="00064A69">
      <w:pPr>
        <w:pStyle w:val="Sidehoved"/>
        <w:tabs>
          <w:tab w:val="left" w:pos="851"/>
        </w:tabs>
        <w:ind w:left="851"/>
        <w:rPr>
          <w:szCs w:val="24"/>
        </w:rPr>
      </w:pPr>
      <w:r>
        <w:rPr>
          <w:szCs w:val="24"/>
        </w:rPr>
        <w:t>Lægemiddelstyrelsen</w:t>
      </w:r>
    </w:p>
    <w:p w:rsidR="00064A69" w:rsidRDefault="00064A69" w:rsidP="00064A69">
      <w:pPr>
        <w:pStyle w:val="Sidehoved"/>
        <w:tabs>
          <w:tab w:val="left" w:pos="851"/>
        </w:tabs>
        <w:ind w:left="851"/>
        <w:rPr>
          <w:szCs w:val="24"/>
        </w:rPr>
      </w:pPr>
      <w:r>
        <w:rPr>
          <w:szCs w:val="24"/>
        </w:rPr>
        <w:t>Axel Heides Gade 1</w:t>
      </w:r>
    </w:p>
    <w:p w:rsidR="00064A69" w:rsidRDefault="00064A69" w:rsidP="00064A69">
      <w:pPr>
        <w:pStyle w:val="Sidehoved"/>
        <w:tabs>
          <w:tab w:val="left" w:pos="851"/>
        </w:tabs>
        <w:ind w:left="851"/>
        <w:rPr>
          <w:szCs w:val="24"/>
        </w:rPr>
      </w:pPr>
      <w:r>
        <w:rPr>
          <w:szCs w:val="24"/>
        </w:rPr>
        <w:t>DK-2300 København S</w:t>
      </w:r>
    </w:p>
    <w:p w:rsidR="00064A69" w:rsidRPr="00192B1B" w:rsidRDefault="00064A69" w:rsidP="00064A69">
      <w:pPr>
        <w:pStyle w:val="Sidehoved"/>
        <w:tabs>
          <w:tab w:val="left" w:pos="851"/>
        </w:tabs>
        <w:ind w:left="851"/>
        <w:rPr>
          <w:szCs w:val="24"/>
        </w:rPr>
      </w:pPr>
      <w:r>
        <w:rPr>
          <w:szCs w:val="24"/>
        </w:rPr>
        <w:t>Websted: www.meldenbivirkning.dk</w:t>
      </w:r>
    </w:p>
    <w:p w:rsidR="00CB527B" w:rsidRPr="00B40C12" w:rsidRDefault="00CB527B" w:rsidP="00064A69">
      <w:pPr>
        <w:pStyle w:val="Sidehoved"/>
        <w:tabs>
          <w:tab w:val="left" w:pos="851"/>
        </w:tabs>
        <w:ind w:left="851" w:hanging="851"/>
        <w:rPr>
          <w:szCs w:val="24"/>
        </w:rPr>
      </w:pPr>
    </w:p>
    <w:p w:rsidR="00CB527B" w:rsidRPr="00754571" w:rsidRDefault="00CB527B" w:rsidP="00CB527B">
      <w:pPr>
        <w:tabs>
          <w:tab w:val="left" w:pos="851"/>
        </w:tabs>
        <w:ind w:left="851" w:hanging="851"/>
        <w:rPr>
          <w:b/>
          <w:sz w:val="24"/>
          <w:szCs w:val="24"/>
        </w:rPr>
      </w:pPr>
      <w:r w:rsidRPr="00754571">
        <w:rPr>
          <w:b/>
          <w:sz w:val="24"/>
          <w:szCs w:val="24"/>
        </w:rPr>
        <w:t>4.9</w:t>
      </w:r>
      <w:r w:rsidRPr="00754571">
        <w:rPr>
          <w:b/>
          <w:sz w:val="24"/>
          <w:szCs w:val="24"/>
        </w:rPr>
        <w:tab/>
        <w:t>Overdosering</w:t>
      </w:r>
    </w:p>
    <w:p w:rsidR="00CB527B" w:rsidRPr="00754571" w:rsidRDefault="00CB527B" w:rsidP="00CB527B">
      <w:pPr>
        <w:tabs>
          <w:tab w:val="left" w:pos="851"/>
        </w:tabs>
        <w:ind w:left="851" w:hanging="851"/>
        <w:rPr>
          <w:sz w:val="24"/>
          <w:szCs w:val="24"/>
          <w:lang w:eastAsia="da-DK"/>
        </w:rPr>
      </w:pPr>
      <w:r>
        <w:rPr>
          <w:sz w:val="24"/>
          <w:szCs w:val="24"/>
        </w:rPr>
        <w:tab/>
      </w:r>
      <w:r w:rsidRPr="00754571">
        <w:rPr>
          <w:sz w:val="24"/>
          <w:szCs w:val="24"/>
        </w:rPr>
        <w:t xml:space="preserve">I enkeltdosisstudier med frivillige forsøgspersoner blev doser op til 80 mg </w:t>
      </w:r>
      <w:proofErr w:type="spellStart"/>
      <w:r w:rsidRPr="00754571">
        <w:rPr>
          <w:sz w:val="24"/>
          <w:szCs w:val="24"/>
        </w:rPr>
        <w:t>vardenafil</w:t>
      </w:r>
      <w:proofErr w:type="spellEnd"/>
      <w:r w:rsidRPr="00754571">
        <w:rPr>
          <w:sz w:val="24"/>
          <w:szCs w:val="24"/>
        </w:rPr>
        <w:t xml:space="preserve"> (filmovertrukne tabletter) tolereret pr. døgn uden fremkomst af alvorlige bivirkninger.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Ved indgift af </w:t>
      </w:r>
      <w:proofErr w:type="spellStart"/>
      <w:r w:rsidRPr="00754571">
        <w:rPr>
          <w:sz w:val="24"/>
          <w:szCs w:val="24"/>
        </w:rPr>
        <w:t>vardenafil</w:t>
      </w:r>
      <w:proofErr w:type="spellEnd"/>
      <w:r w:rsidRPr="00754571">
        <w:rPr>
          <w:sz w:val="24"/>
          <w:szCs w:val="24"/>
        </w:rPr>
        <w:t xml:space="preserve"> i højere doser og hyppigere end anbefalet (40 mg filmovertrukne tabletter 2 gange </w:t>
      </w:r>
      <w:r>
        <w:rPr>
          <w:sz w:val="24"/>
          <w:szCs w:val="24"/>
        </w:rPr>
        <w:t>daglig</w:t>
      </w:r>
      <w:r w:rsidRPr="00754571">
        <w:rPr>
          <w:sz w:val="24"/>
          <w:szCs w:val="24"/>
        </w:rPr>
        <w:t>) blev der rapporteret stærke rygsmerter. Dette var ikke associeret med muskel- eller neurologisk toksicitet.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I tilfælde af overdosering bør der gives symptomatisk behandling efter behov. </w:t>
      </w:r>
      <w:proofErr w:type="spellStart"/>
      <w:r w:rsidRPr="00754571">
        <w:rPr>
          <w:sz w:val="24"/>
          <w:szCs w:val="24"/>
        </w:rPr>
        <w:t>Renal</w:t>
      </w:r>
      <w:proofErr w:type="spellEnd"/>
      <w:r w:rsidRPr="00754571">
        <w:rPr>
          <w:sz w:val="24"/>
          <w:szCs w:val="24"/>
        </w:rPr>
        <w:t xml:space="preserve"> dialyse forventes ikke at øge </w:t>
      </w:r>
      <w:proofErr w:type="spellStart"/>
      <w:r w:rsidRPr="00754571">
        <w:rPr>
          <w:sz w:val="24"/>
          <w:szCs w:val="24"/>
        </w:rPr>
        <w:t>clearance</w:t>
      </w:r>
      <w:proofErr w:type="spellEnd"/>
      <w:r w:rsidRPr="00754571">
        <w:rPr>
          <w:sz w:val="24"/>
          <w:szCs w:val="24"/>
        </w:rPr>
        <w:t xml:space="preserve">, da </w:t>
      </w:r>
      <w:proofErr w:type="spellStart"/>
      <w:r w:rsidRPr="00754571">
        <w:rPr>
          <w:sz w:val="24"/>
          <w:szCs w:val="24"/>
        </w:rPr>
        <w:t>vardenafil</w:t>
      </w:r>
      <w:proofErr w:type="spellEnd"/>
      <w:r w:rsidRPr="00754571">
        <w:rPr>
          <w:sz w:val="24"/>
          <w:szCs w:val="24"/>
        </w:rPr>
        <w:t xml:space="preserve"> i høj grad er bundet til plasmaproteiner og ikke udskilles væsentlig i urinen.</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4.10</w:t>
      </w:r>
      <w:r w:rsidRPr="00754571">
        <w:rPr>
          <w:b/>
          <w:sz w:val="24"/>
          <w:szCs w:val="24"/>
        </w:rPr>
        <w:tab/>
        <w:t>Udlevering</w:t>
      </w:r>
    </w:p>
    <w:p w:rsidR="00CB527B" w:rsidRPr="00754571" w:rsidRDefault="00CB527B" w:rsidP="00CB527B">
      <w:pPr>
        <w:tabs>
          <w:tab w:val="left" w:pos="851"/>
        </w:tabs>
        <w:ind w:left="851" w:hanging="851"/>
        <w:rPr>
          <w:sz w:val="24"/>
          <w:szCs w:val="24"/>
        </w:rPr>
      </w:pPr>
      <w:r>
        <w:rPr>
          <w:sz w:val="24"/>
          <w:szCs w:val="24"/>
        </w:rPr>
        <w:tab/>
        <w:t>B</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5.</w:t>
      </w:r>
      <w:r w:rsidRPr="00754571">
        <w:rPr>
          <w:b/>
          <w:sz w:val="24"/>
          <w:szCs w:val="24"/>
        </w:rPr>
        <w:tab/>
        <w:t>FARMAKOLOGISKE EGENSKABER</w:t>
      </w:r>
    </w:p>
    <w:p w:rsidR="00CB527B" w:rsidRPr="00754571" w:rsidRDefault="00CB527B" w:rsidP="00CB527B">
      <w:pPr>
        <w:tabs>
          <w:tab w:val="left" w:pos="851"/>
        </w:tabs>
        <w:ind w:left="851" w:hanging="851"/>
        <w:rPr>
          <w:sz w:val="24"/>
          <w:szCs w:val="24"/>
        </w:rPr>
      </w:pPr>
    </w:p>
    <w:p w:rsidR="00CB527B" w:rsidRDefault="00CB527B" w:rsidP="00CB527B">
      <w:pPr>
        <w:tabs>
          <w:tab w:val="num" w:pos="851"/>
        </w:tabs>
        <w:ind w:left="851" w:hanging="851"/>
        <w:rPr>
          <w:b/>
          <w:sz w:val="24"/>
          <w:szCs w:val="24"/>
        </w:rPr>
      </w:pPr>
      <w:r w:rsidRPr="00754571">
        <w:rPr>
          <w:b/>
          <w:sz w:val="24"/>
          <w:szCs w:val="24"/>
        </w:rPr>
        <w:t>5.1</w:t>
      </w:r>
      <w:r w:rsidRPr="00754571">
        <w:rPr>
          <w:b/>
          <w:sz w:val="24"/>
          <w:szCs w:val="24"/>
        </w:rPr>
        <w:tab/>
      </w:r>
      <w:proofErr w:type="spellStart"/>
      <w:r w:rsidRPr="00754571">
        <w:rPr>
          <w:b/>
          <w:sz w:val="24"/>
          <w:szCs w:val="24"/>
        </w:rPr>
        <w:t>Farmakodynamiske</w:t>
      </w:r>
      <w:proofErr w:type="spellEnd"/>
      <w:r w:rsidRPr="00754571">
        <w:rPr>
          <w:b/>
          <w:sz w:val="24"/>
          <w:szCs w:val="24"/>
        </w:rPr>
        <w:t xml:space="preserve"> egenskaber</w:t>
      </w:r>
    </w:p>
    <w:p w:rsidR="00064A69" w:rsidRPr="00754571" w:rsidRDefault="00064A69" w:rsidP="00064A69">
      <w:pPr>
        <w:tabs>
          <w:tab w:val="left" w:pos="851"/>
        </w:tabs>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754571">
        <w:rPr>
          <w:sz w:val="24"/>
          <w:szCs w:val="24"/>
        </w:rPr>
        <w:t>Urologika</w:t>
      </w:r>
      <w:proofErr w:type="spellEnd"/>
      <w:r w:rsidRPr="00754571">
        <w:rPr>
          <w:sz w:val="24"/>
          <w:szCs w:val="24"/>
        </w:rPr>
        <w:t xml:space="preserve">, lægemidler </w:t>
      </w:r>
      <w:r>
        <w:rPr>
          <w:sz w:val="24"/>
          <w:szCs w:val="24"/>
        </w:rPr>
        <w:t xml:space="preserve">anvendt ved </w:t>
      </w:r>
      <w:proofErr w:type="spellStart"/>
      <w:r>
        <w:rPr>
          <w:sz w:val="24"/>
          <w:szCs w:val="24"/>
        </w:rPr>
        <w:t>erektil</w:t>
      </w:r>
      <w:proofErr w:type="spellEnd"/>
      <w:r>
        <w:rPr>
          <w:sz w:val="24"/>
          <w:szCs w:val="24"/>
        </w:rPr>
        <w:t xml:space="preserve"> dysfunktion. </w:t>
      </w:r>
      <w:r w:rsidRPr="00754571">
        <w:rPr>
          <w:sz w:val="24"/>
          <w:szCs w:val="24"/>
        </w:rPr>
        <w:t>ATC-kode: G</w:t>
      </w:r>
      <w:r>
        <w:rPr>
          <w:sz w:val="24"/>
          <w:szCs w:val="24"/>
        </w:rPr>
        <w:t xml:space="preserve"> </w:t>
      </w:r>
      <w:r w:rsidRPr="00754571">
        <w:rPr>
          <w:sz w:val="24"/>
          <w:szCs w:val="24"/>
        </w:rPr>
        <w:t>04</w:t>
      </w:r>
      <w:r>
        <w:rPr>
          <w:sz w:val="24"/>
          <w:szCs w:val="24"/>
        </w:rPr>
        <w:t xml:space="preserve"> </w:t>
      </w:r>
      <w:r w:rsidRPr="00754571">
        <w:rPr>
          <w:sz w:val="24"/>
          <w:szCs w:val="24"/>
        </w:rPr>
        <w:t>BE</w:t>
      </w:r>
      <w:r>
        <w:rPr>
          <w:sz w:val="24"/>
          <w:szCs w:val="24"/>
        </w:rPr>
        <w:t xml:space="preserve"> </w:t>
      </w:r>
      <w:r w:rsidRPr="00754571">
        <w:rPr>
          <w:sz w:val="24"/>
          <w:szCs w:val="24"/>
        </w:rPr>
        <w:t>09</w:t>
      </w:r>
      <w:r>
        <w:rPr>
          <w:sz w:val="24"/>
          <w:szCs w:val="24"/>
        </w:rPr>
        <w:t>.</w:t>
      </w:r>
    </w:p>
    <w:p w:rsidR="00064A69" w:rsidRPr="00754571" w:rsidRDefault="00064A69" w:rsidP="00064A69">
      <w:pPr>
        <w:tabs>
          <w:tab w:val="num" w:pos="851"/>
        </w:tabs>
        <w:rPr>
          <w:b/>
          <w:sz w:val="24"/>
          <w:szCs w:val="24"/>
        </w:rPr>
      </w:pPr>
    </w:p>
    <w:p w:rsidR="00CB527B" w:rsidRPr="00754571" w:rsidRDefault="00CB527B" w:rsidP="00CB527B">
      <w:pPr>
        <w:tabs>
          <w:tab w:val="left" w:pos="851"/>
        </w:tabs>
        <w:ind w:left="851" w:hanging="851"/>
        <w:rPr>
          <w:sz w:val="24"/>
          <w:szCs w:val="24"/>
          <w:lang w:eastAsia="da-DK"/>
        </w:rPr>
      </w:pPr>
      <w:r>
        <w:rPr>
          <w:sz w:val="24"/>
          <w:szCs w:val="24"/>
        </w:rPr>
        <w:tab/>
      </w:r>
      <w:proofErr w:type="spellStart"/>
      <w:r w:rsidRPr="00754571">
        <w:rPr>
          <w:sz w:val="24"/>
          <w:szCs w:val="24"/>
        </w:rPr>
        <w:t>Vardenafil</w:t>
      </w:r>
      <w:proofErr w:type="spellEnd"/>
      <w:r w:rsidRPr="00754571">
        <w:rPr>
          <w:sz w:val="24"/>
          <w:szCs w:val="24"/>
        </w:rPr>
        <w:t xml:space="preserve"> er en oral behandling til forbedring af </w:t>
      </w:r>
      <w:proofErr w:type="spellStart"/>
      <w:r w:rsidRPr="00754571">
        <w:rPr>
          <w:sz w:val="24"/>
          <w:szCs w:val="24"/>
        </w:rPr>
        <w:t>erektil</w:t>
      </w:r>
      <w:proofErr w:type="spellEnd"/>
      <w:r w:rsidRPr="00754571">
        <w:rPr>
          <w:sz w:val="24"/>
          <w:szCs w:val="24"/>
        </w:rPr>
        <w:t xml:space="preserve"> funktion hos mænd med </w:t>
      </w:r>
      <w:proofErr w:type="spellStart"/>
      <w:r w:rsidRPr="00754571">
        <w:rPr>
          <w:sz w:val="24"/>
          <w:szCs w:val="24"/>
        </w:rPr>
        <w:t>erektil</w:t>
      </w:r>
      <w:proofErr w:type="spellEnd"/>
      <w:r w:rsidRPr="00754571">
        <w:rPr>
          <w:sz w:val="24"/>
          <w:szCs w:val="24"/>
        </w:rPr>
        <w:t xml:space="preserve"> dysfunktion. Nedsat </w:t>
      </w:r>
      <w:proofErr w:type="spellStart"/>
      <w:r w:rsidRPr="00754571">
        <w:rPr>
          <w:sz w:val="24"/>
          <w:szCs w:val="24"/>
        </w:rPr>
        <w:t>erektil</w:t>
      </w:r>
      <w:proofErr w:type="spellEnd"/>
      <w:r w:rsidRPr="00754571">
        <w:rPr>
          <w:sz w:val="24"/>
          <w:szCs w:val="24"/>
        </w:rPr>
        <w:t xml:space="preserve"> funktion genoprettes ved at blodgennemstrømningen til penis øges på en naturlig måde ved seksuel stimulation.</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Erektion af penis er en </w:t>
      </w:r>
      <w:proofErr w:type="spellStart"/>
      <w:r w:rsidRPr="00754571">
        <w:rPr>
          <w:sz w:val="24"/>
          <w:szCs w:val="24"/>
        </w:rPr>
        <w:t>hæmodynamisk</w:t>
      </w:r>
      <w:proofErr w:type="spellEnd"/>
      <w:r w:rsidRPr="00754571">
        <w:rPr>
          <w:sz w:val="24"/>
          <w:szCs w:val="24"/>
        </w:rPr>
        <w:t xml:space="preserve"> proces. Ved seksuel stimulation frigives nitrogenoxid. Nitrogenoxid aktiverer derefter enzymet </w:t>
      </w:r>
      <w:proofErr w:type="spellStart"/>
      <w:r w:rsidRPr="00754571">
        <w:rPr>
          <w:sz w:val="24"/>
          <w:szCs w:val="24"/>
        </w:rPr>
        <w:t>guanylatcyklase</w:t>
      </w:r>
      <w:proofErr w:type="spellEnd"/>
      <w:r w:rsidRPr="00754571">
        <w:rPr>
          <w:sz w:val="24"/>
          <w:szCs w:val="24"/>
        </w:rPr>
        <w:t xml:space="preserve">, hvilket resulterer i øgede koncentrationer af cyklisk </w:t>
      </w:r>
      <w:proofErr w:type="spellStart"/>
      <w:r w:rsidRPr="00754571">
        <w:rPr>
          <w:sz w:val="24"/>
          <w:szCs w:val="24"/>
        </w:rPr>
        <w:t>guanosinmonophosphat</w:t>
      </w:r>
      <w:proofErr w:type="spellEnd"/>
      <w:r w:rsidRPr="00754571">
        <w:rPr>
          <w:sz w:val="24"/>
          <w:szCs w:val="24"/>
        </w:rPr>
        <w:t xml:space="preserve"> (</w:t>
      </w:r>
      <w:proofErr w:type="spellStart"/>
      <w:r w:rsidRPr="00754571">
        <w:rPr>
          <w:sz w:val="24"/>
          <w:szCs w:val="24"/>
        </w:rPr>
        <w:t>cGMP</w:t>
      </w:r>
      <w:proofErr w:type="spellEnd"/>
      <w:r w:rsidRPr="00754571">
        <w:rPr>
          <w:sz w:val="24"/>
          <w:szCs w:val="24"/>
        </w:rPr>
        <w:t xml:space="preserve">) i corpus </w:t>
      </w:r>
      <w:proofErr w:type="spellStart"/>
      <w:r w:rsidRPr="00754571">
        <w:rPr>
          <w:sz w:val="24"/>
          <w:szCs w:val="24"/>
        </w:rPr>
        <w:t>cavernosum</w:t>
      </w:r>
      <w:proofErr w:type="spellEnd"/>
      <w:r w:rsidRPr="00754571">
        <w:rPr>
          <w:sz w:val="24"/>
          <w:szCs w:val="24"/>
        </w:rPr>
        <w:t xml:space="preserve">. Dette bevirker en afslapning af den glatte muskulatur og tillader blodet at strømme til penis. Niveauet af </w:t>
      </w:r>
      <w:proofErr w:type="spellStart"/>
      <w:r w:rsidRPr="00754571">
        <w:rPr>
          <w:sz w:val="24"/>
          <w:szCs w:val="24"/>
        </w:rPr>
        <w:t>cGMP</w:t>
      </w:r>
      <w:proofErr w:type="spellEnd"/>
      <w:r w:rsidRPr="00754571">
        <w:rPr>
          <w:sz w:val="24"/>
          <w:szCs w:val="24"/>
        </w:rPr>
        <w:t xml:space="preserve"> reguleres af syntesehastigheden via </w:t>
      </w:r>
      <w:proofErr w:type="spellStart"/>
      <w:r w:rsidRPr="00754571">
        <w:rPr>
          <w:sz w:val="24"/>
          <w:szCs w:val="24"/>
        </w:rPr>
        <w:t>guanulatcyklase</w:t>
      </w:r>
      <w:proofErr w:type="spellEnd"/>
      <w:r w:rsidRPr="00754571">
        <w:rPr>
          <w:sz w:val="24"/>
          <w:szCs w:val="24"/>
        </w:rPr>
        <w:t xml:space="preserve"> og af nedbrydningshastigheden via </w:t>
      </w:r>
      <w:proofErr w:type="spellStart"/>
      <w:r w:rsidRPr="00754571">
        <w:rPr>
          <w:sz w:val="24"/>
          <w:szCs w:val="24"/>
        </w:rPr>
        <w:t>cGMP</w:t>
      </w:r>
      <w:proofErr w:type="spellEnd"/>
      <w:r w:rsidRPr="00754571">
        <w:rPr>
          <w:sz w:val="24"/>
          <w:szCs w:val="24"/>
        </w:rPr>
        <w:t xml:space="preserve"> hydrolyserende </w:t>
      </w:r>
      <w:proofErr w:type="spellStart"/>
      <w:r w:rsidRPr="00754571">
        <w:rPr>
          <w:sz w:val="24"/>
          <w:szCs w:val="24"/>
        </w:rPr>
        <w:t>phosphodiesteraser</w:t>
      </w:r>
      <w:proofErr w:type="spellEnd"/>
      <w:r w:rsidRPr="00754571">
        <w:rPr>
          <w:sz w:val="24"/>
          <w:szCs w:val="24"/>
        </w:rPr>
        <w:t xml:space="preserve"> (</w:t>
      </w:r>
      <w:proofErr w:type="spellStart"/>
      <w:r w:rsidRPr="00754571">
        <w:rPr>
          <w:sz w:val="24"/>
          <w:szCs w:val="24"/>
        </w:rPr>
        <w:t>PDE’er</w:t>
      </w:r>
      <w:proofErr w:type="spellEnd"/>
      <w:r w:rsidRPr="00754571">
        <w:rPr>
          <w:sz w:val="24"/>
          <w:szCs w:val="24"/>
        </w:rPr>
        <w: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proofErr w:type="spellStart"/>
      <w:r w:rsidRPr="00754571">
        <w:rPr>
          <w:sz w:val="24"/>
          <w:szCs w:val="24"/>
        </w:rPr>
        <w:t>Vardenafil</w:t>
      </w:r>
      <w:proofErr w:type="spellEnd"/>
      <w:r w:rsidRPr="00754571">
        <w:rPr>
          <w:sz w:val="24"/>
          <w:szCs w:val="24"/>
        </w:rPr>
        <w:t xml:space="preserve"> er en potent og </w:t>
      </w:r>
      <w:proofErr w:type="gramStart"/>
      <w:r w:rsidRPr="00754571">
        <w:rPr>
          <w:sz w:val="24"/>
          <w:szCs w:val="24"/>
        </w:rPr>
        <w:t>selektiv</w:t>
      </w:r>
      <w:proofErr w:type="gramEnd"/>
      <w:r w:rsidRPr="00754571">
        <w:rPr>
          <w:sz w:val="24"/>
          <w:szCs w:val="24"/>
        </w:rPr>
        <w:t xml:space="preserve"> hæmmer af </w:t>
      </w:r>
      <w:proofErr w:type="spellStart"/>
      <w:r w:rsidRPr="00754571">
        <w:rPr>
          <w:sz w:val="24"/>
          <w:szCs w:val="24"/>
        </w:rPr>
        <w:t>cGMP</w:t>
      </w:r>
      <w:proofErr w:type="spellEnd"/>
      <w:r w:rsidRPr="00754571">
        <w:rPr>
          <w:sz w:val="24"/>
          <w:szCs w:val="24"/>
        </w:rPr>
        <w:t xml:space="preserve">-specifik </w:t>
      </w:r>
      <w:proofErr w:type="spellStart"/>
      <w:r w:rsidRPr="00754571">
        <w:rPr>
          <w:sz w:val="24"/>
          <w:szCs w:val="24"/>
        </w:rPr>
        <w:t>phosphodiesterase</w:t>
      </w:r>
      <w:proofErr w:type="spellEnd"/>
      <w:r w:rsidRPr="00754571">
        <w:rPr>
          <w:sz w:val="24"/>
          <w:szCs w:val="24"/>
        </w:rPr>
        <w:t xml:space="preserve"> type 5 (PDE5), den mest markante PDE i human corpus </w:t>
      </w:r>
      <w:proofErr w:type="spellStart"/>
      <w:r w:rsidRPr="00754571">
        <w:rPr>
          <w:sz w:val="24"/>
          <w:szCs w:val="24"/>
        </w:rPr>
        <w:t>cavernosum</w:t>
      </w:r>
      <w:proofErr w:type="spellEnd"/>
      <w:r w:rsidRPr="00754571">
        <w:rPr>
          <w:sz w:val="24"/>
          <w:szCs w:val="24"/>
        </w:rPr>
        <w:t xml:space="preserve">. </w:t>
      </w:r>
      <w:proofErr w:type="spellStart"/>
      <w:r w:rsidRPr="00754571">
        <w:rPr>
          <w:sz w:val="24"/>
          <w:szCs w:val="24"/>
        </w:rPr>
        <w:t>Vardenafil</w:t>
      </w:r>
      <w:proofErr w:type="spellEnd"/>
      <w:r w:rsidRPr="00754571">
        <w:rPr>
          <w:sz w:val="24"/>
          <w:szCs w:val="24"/>
        </w:rPr>
        <w:t xml:space="preserve"> øger kraftigt effekten af endogen nitrogenoxid i corpus </w:t>
      </w:r>
      <w:proofErr w:type="spellStart"/>
      <w:r w:rsidRPr="00754571">
        <w:rPr>
          <w:sz w:val="24"/>
          <w:szCs w:val="24"/>
        </w:rPr>
        <w:t>cavernosum</w:t>
      </w:r>
      <w:proofErr w:type="spellEnd"/>
      <w:r w:rsidRPr="00754571">
        <w:rPr>
          <w:sz w:val="24"/>
          <w:szCs w:val="24"/>
        </w:rPr>
        <w:t xml:space="preserve"> ved at hæmme PDE5. Når nitrogenoxid frigives som respons på seksuel stimulation, fører </w:t>
      </w:r>
      <w:proofErr w:type="spellStart"/>
      <w:r w:rsidRPr="00754571">
        <w:rPr>
          <w:sz w:val="24"/>
          <w:szCs w:val="24"/>
        </w:rPr>
        <w:t>vardenafils</w:t>
      </w:r>
      <w:proofErr w:type="spellEnd"/>
      <w:r w:rsidRPr="00754571">
        <w:rPr>
          <w:sz w:val="24"/>
          <w:szCs w:val="24"/>
        </w:rPr>
        <w:t xml:space="preserve"> hæmning af PDE5 til øgede </w:t>
      </w:r>
      <w:proofErr w:type="spellStart"/>
      <w:r w:rsidRPr="00754571">
        <w:rPr>
          <w:sz w:val="24"/>
          <w:szCs w:val="24"/>
        </w:rPr>
        <w:t>cGMP</w:t>
      </w:r>
      <w:proofErr w:type="spellEnd"/>
      <w:r w:rsidRPr="00754571">
        <w:rPr>
          <w:sz w:val="24"/>
          <w:szCs w:val="24"/>
        </w:rPr>
        <w:t xml:space="preserve">-niveauer i corpus </w:t>
      </w:r>
      <w:proofErr w:type="spellStart"/>
      <w:r w:rsidRPr="00754571">
        <w:rPr>
          <w:sz w:val="24"/>
          <w:szCs w:val="24"/>
        </w:rPr>
        <w:t>cavernosum</w:t>
      </w:r>
      <w:proofErr w:type="spellEnd"/>
      <w:r w:rsidRPr="00754571">
        <w:rPr>
          <w:sz w:val="24"/>
          <w:szCs w:val="24"/>
        </w:rPr>
        <w:t xml:space="preserve">. Derfor er seksuel stimulation nødvendig for </w:t>
      </w:r>
      <w:proofErr w:type="spellStart"/>
      <w:r w:rsidRPr="00754571">
        <w:rPr>
          <w:sz w:val="24"/>
          <w:szCs w:val="24"/>
        </w:rPr>
        <w:t>vardenafils</w:t>
      </w:r>
      <w:proofErr w:type="spellEnd"/>
      <w:r w:rsidRPr="00754571">
        <w:rPr>
          <w:sz w:val="24"/>
          <w:szCs w:val="24"/>
        </w:rPr>
        <w:t xml:space="preserve"> positive terapeutiske effekt.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i/>
          <w:sz w:val="24"/>
          <w:szCs w:val="24"/>
        </w:rPr>
        <w:tab/>
      </w:r>
      <w:r w:rsidRPr="00754571">
        <w:rPr>
          <w:i/>
          <w:sz w:val="24"/>
          <w:szCs w:val="24"/>
        </w:rPr>
        <w:t xml:space="preserve">In </w:t>
      </w:r>
      <w:proofErr w:type="spellStart"/>
      <w:r w:rsidRPr="00754571">
        <w:rPr>
          <w:i/>
          <w:sz w:val="24"/>
          <w:szCs w:val="24"/>
        </w:rPr>
        <w:t>vitro</w:t>
      </w:r>
      <w:proofErr w:type="spellEnd"/>
      <w:r w:rsidRPr="00754571">
        <w:rPr>
          <w:sz w:val="24"/>
          <w:szCs w:val="24"/>
        </w:rPr>
        <w:t xml:space="preserve"> studier har vist, at </w:t>
      </w:r>
      <w:proofErr w:type="spellStart"/>
      <w:r w:rsidRPr="00754571">
        <w:rPr>
          <w:sz w:val="24"/>
          <w:szCs w:val="24"/>
        </w:rPr>
        <w:t>vardenafil</w:t>
      </w:r>
      <w:proofErr w:type="spellEnd"/>
      <w:r w:rsidRPr="00754571">
        <w:rPr>
          <w:sz w:val="24"/>
          <w:szCs w:val="24"/>
        </w:rPr>
        <w:t xml:space="preserve"> er mere potent overfor PDE5 end andre kendte </w:t>
      </w:r>
      <w:proofErr w:type="spellStart"/>
      <w:r w:rsidRPr="00754571">
        <w:rPr>
          <w:sz w:val="24"/>
          <w:szCs w:val="24"/>
        </w:rPr>
        <w:t>phosphodiesteraser</w:t>
      </w:r>
      <w:proofErr w:type="spellEnd"/>
      <w:r w:rsidRPr="00754571">
        <w:rPr>
          <w:sz w:val="24"/>
          <w:szCs w:val="24"/>
        </w:rPr>
        <w:t xml:space="preserve"> (&gt;15 gange i forhold til PDE6, &gt;130 gange i forhold til PDE1, &gt;300 gange i forhold til PDE11 og &gt;1.000 gange i forhold til PDE2, PDE3, PDE4, PDE7, PDE8, PDE9 og PDE10).</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I en penis-</w:t>
      </w:r>
      <w:proofErr w:type="spellStart"/>
      <w:r w:rsidRPr="00754571">
        <w:rPr>
          <w:sz w:val="24"/>
          <w:szCs w:val="24"/>
        </w:rPr>
        <w:t>pletysmografiundersøgelse</w:t>
      </w:r>
      <w:proofErr w:type="spellEnd"/>
      <w:r w:rsidRPr="00754571">
        <w:rPr>
          <w:sz w:val="24"/>
          <w:szCs w:val="24"/>
        </w:rPr>
        <w:t xml:space="preserve"> (</w:t>
      </w:r>
      <w:proofErr w:type="spellStart"/>
      <w:r w:rsidRPr="00754571">
        <w:rPr>
          <w:sz w:val="24"/>
          <w:szCs w:val="24"/>
        </w:rPr>
        <w:t>RigiScan</w:t>
      </w:r>
      <w:proofErr w:type="spellEnd"/>
      <w:r w:rsidRPr="00754571">
        <w:rPr>
          <w:sz w:val="24"/>
          <w:szCs w:val="24"/>
        </w:rPr>
        <w:t xml:space="preserve">) bevirkede </w:t>
      </w:r>
      <w:proofErr w:type="spellStart"/>
      <w:r w:rsidRPr="00754571">
        <w:rPr>
          <w:sz w:val="24"/>
          <w:szCs w:val="24"/>
        </w:rPr>
        <w:t>vardenafil</w:t>
      </w:r>
      <w:proofErr w:type="spellEnd"/>
      <w:r w:rsidRPr="00754571">
        <w:rPr>
          <w:sz w:val="24"/>
          <w:szCs w:val="24"/>
        </w:rPr>
        <w:t xml:space="preserve"> 20 mg en erektion vurderet tilstrækkelig til gennemførelse af samleje (60 % stivhed i </w:t>
      </w:r>
      <w:proofErr w:type="spellStart"/>
      <w:r w:rsidRPr="00754571">
        <w:rPr>
          <w:sz w:val="24"/>
          <w:szCs w:val="24"/>
        </w:rPr>
        <w:t>RigiScan</w:t>
      </w:r>
      <w:proofErr w:type="spellEnd"/>
      <w:r w:rsidRPr="00754571">
        <w:rPr>
          <w:sz w:val="24"/>
          <w:szCs w:val="24"/>
        </w:rPr>
        <w:t xml:space="preserve">), hos nogle mænd allerede 15 minutter efter indtagelse. Disse forsøgspersoners samlede respons på </w:t>
      </w:r>
      <w:proofErr w:type="spellStart"/>
      <w:r w:rsidRPr="00754571">
        <w:rPr>
          <w:sz w:val="24"/>
          <w:szCs w:val="24"/>
        </w:rPr>
        <w:t>vardenafil</w:t>
      </w:r>
      <w:proofErr w:type="spellEnd"/>
      <w:r w:rsidRPr="00754571">
        <w:rPr>
          <w:sz w:val="24"/>
          <w:szCs w:val="24"/>
        </w:rPr>
        <w:t xml:space="preserve"> var statistisk signifikant 25 minutter efter indtagelse, sammenlignet med placebo.</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proofErr w:type="spellStart"/>
      <w:r w:rsidRPr="00754571">
        <w:rPr>
          <w:sz w:val="24"/>
          <w:szCs w:val="24"/>
        </w:rPr>
        <w:t>Vardenafil</w:t>
      </w:r>
      <w:proofErr w:type="spellEnd"/>
      <w:r w:rsidRPr="00754571">
        <w:rPr>
          <w:sz w:val="24"/>
          <w:szCs w:val="24"/>
        </w:rPr>
        <w:t xml:space="preserve"> forårsager let og forbigående blodtryksfald, der i de fleste tilfælde ikke kommer til udtryk som klinisk virkning. Efter 20 mg og 40 mg </w:t>
      </w:r>
      <w:proofErr w:type="spellStart"/>
      <w:r w:rsidRPr="00754571">
        <w:rPr>
          <w:sz w:val="24"/>
          <w:szCs w:val="24"/>
        </w:rPr>
        <w:t>vardenafil</w:t>
      </w:r>
      <w:proofErr w:type="spellEnd"/>
      <w:r w:rsidRPr="00754571">
        <w:rPr>
          <w:sz w:val="24"/>
          <w:szCs w:val="24"/>
        </w:rPr>
        <w:t xml:space="preserve"> var det gennemsnitlige maksimale fald i </w:t>
      </w:r>
      <w:proofErr w:type="spellStart"/>
      <w:r w:rsidRPr="00754571">
        <w:rPr>
          <w:sz w:val="24"/>
          <w:szCs w:val="24"/>
        </w:rPr>
        <w:t>supin</w:t>
      </w:r>
      <w:proofErr w:type="spellEnd"/>
      <w:r w:rsidRPr="00754571">
        <w:rPr>
          <w:sz w:val="24"/>
          <w:szCs w:val="24"/>
        </w:rPr>
        <w:t xml:space="preserve"> systolisk blodtryk – 6,9 </w:t>
      </w:r>
      <w:proofErr w:type="spellStart"/>
      <w:r w:rsidRPr="00754571">
        <w:rPr>
          <w:sz w:val="24"/>
          <w:szCs w:val="24"/>
        </w:rPr>
        <w:t>mmHg</w:t>
      </w:r>
      <w:proofErr w:type="spellEnd"/>
      <w:r w:rsidRPr="00754571">
        <w:rPr>
          <w:sz w:val="24"/>
          <w:szCs w:val="24"/>
        </w:rPr>
        <w:t xml:space="preserve"> for 20 mg og – 4,3 </w:t>
      </w:r>
      <w:proofErr w:type="spellStart"/>
      <w:r w:rsidRPr="00754571">
        <w:rPr>
          <w:sz w:val="24"/>
          <w:szCs w:val="24"/>
        </w:rPr>
        <w:t>mmHg</w:t>
      </w:r>
      <w:proofErr w:type="spellEnd"/>
      <w:r w:rsidRPr="00754571">
        <w:rPr>
          <w:sz w:val="24"/>
          <w:szCs w:val="24"/>
        </w:rPr>
        <w:t xml:space="preserve"> for 40 mg </w:t>
      </w:r>
      <w:proofErr w:type="spellStart"/>
      <w:r w:rsidRPr="00754571">
        <w:rPr>
          <w:sz w:val="24"/>
          <w:szCs w:val="24"/>
        </w:rPr>
        <w:t>vardenafil</w:t>
      </w:r>
      <w:proofErr w:type="spellEnd"/>
      <w:r w:rsidRPr="00754571">
        <w:rPr>
          <w:sz w:val="24"/>
          <w:szCs w:val="24"/>
        </w:rPr>
        <w:t xml:space="preserve">, sammenlignet med placebo. Disse effekter er i overensstemmelse med de </w:t>
      </w:r>
      <w:proofErr w:type="spellStart"/>
      <w:r w:rsidRPr="00754571">
        <w:rPr>
          <w:sz w:val="24"/>
          <w:szCs w:val="24"/>
        </w:rPr>
        <w:t>vasodilatoriske</w:t>
      </w:r>
      <w:proofErr w:type="spellEnd"/>
      <w:r w:rsidRPr="00754571">
        <w:rPr>
          <w:sz w:val="24"/>
          <w:szCs w:val="24"/>
        </w:rPr>
        <w:t xml:space="preserve"> effekter af PDE-inhibitorer og skyldes formentlig øgede </w:t>
      </w:r>
      <w:proofErr w:type="spellStart"/>
      <w:r w:rsidRPr="00754571">
        <w:rPr>
          <w:sz w:val="24"/>
          <w:szCs w:val="24"/>
        </w:rPr>
        <w:t>cGMP</w:t>
      </w:r>
      <w:proofErr w:type="spellEnd"/>
      <w:r w:rsidRPr="00754571">
        <w:rPr>
          <w:sz w:val="24"/>
          <w:szCs w:val="24"/>
        </w:rPr>
        <w:t xml:space="preserve">-niveauer i </w:t>
      </w:r>
      <w:proofErr w:type="spellStart"/>
      <w:r w:rsidRPr="00754571">
        <w:rPr>
          <w:sz w:val="24"/>
          <w:szCs w:val="24"/>
        </w:rPr>
        <w:t>vaskulære</w:t>
      </w:r>
      <w:proofErr w:type="spellEnd"/>
      <w:r w:rsidRPr="00754571">
        <w:rPr>
          <w:sz w:val="24"/>
          <w:szCs w:val="24"/>
        </w:rPr>
        <w:t xml:space="preserve"> glatte muskelceller. Enkelte og gentagne orale doser af </w:t>
      </w:r>
      <w:proofErr w:type="spellStart"/>
      <w:r w:rsidRPr="00754571">
        <w:rPr>
          <w:sz w:val="24"/>
          <w:szCs w:val="24"/>
        </w:rPr>
        <w:t>vardenafil</w:t>
      </w:r>
      <w:proofErr w:type="spellEnd"/>
      <w:r w:rsidRPr="00754571">
        <w:rPr>
          <w:sz w:val="24"/>
          <w:szCs w:val="24"/>
        </w:rPr>
        <w:t xml:space="preserve"> på op til 40 mg bevirkede ingen klinisk relevante EKG-ændringer hos normale mandlige frivillige forsøgspersoner.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proofErr w:type="gramStart"/>
      <w:r w:rsidRPr="00754571">
        <w:rPr>
          <w:sz w:val="24"/>
          <w:szCs w:val="24"/>
        </w:rPr>
        <w:t>Et enkeltdosis</w:t>
      </w:r>
      <w:proofErr w:type="gramEnd"/>
      <w:r w:rsidRPr="00754571">
        <w:rPr>
          <w:sz w:val="24"/>
          <w:szCs w:val="24"/>
        </w:rPr>
        <w:t xml:space="preserve">, dobbelt-blindt, cross-over, randomiseret studie med 59 raske mænd sammenlignede effekten på QT-intervallet mellem </w:t>
      </w:r>
      <w:proofErr w:type="spellStart"/>
      <w:r w:rsidRPr="00754571">
        <w:rPr>
          <w:sz w:val="24"/>
          <w:szCs w:val="24"/>
        </w:rPr>
        <w:t>vardenafil</w:t>
      </w:r>
      <w:proofErr w:type="spellEnd"/>
      <w:r w:rsidRPr="00754571">
        <w:rPr>
          <w:sz w:val="24"/>
          <w:szCs w:val="24"/>
        </w:rPr>
        <w:t xml:space="preserve"> (10 mg og 80 mg), </w:t>
      </w:r>
      <w:proofErr w:type="spellStart"/>
      <w:r w:rsidRPr="00754571">
        <w:rPr>
          <w:sz w:val="24"/>
          <w:szCs w:val="24"/>
        </w:rPr>
        <w:t>sildenafil</w:t>
      </w:r>
      <w:proofErr w:type="spellEnd"/>
      <w:r w:rsidRPr="00754571">
        <w:rPr>
          <w:sz w:val="24"/>
          <w:szCs w:val="24"/>
        </w:rPr>
        <w:t xml:space="preserve"> (50 mg og 400 mg) og placebo. </w:t>
      </w:r>
      <w:proofErr w:type="spellStart"/>
      <w:r w:rsidRPr="00754571">
        <w:rPr>
          <w:sz w:val="24"/>
          <w:szCs w:val="24"/>
        </w:rPr>
        <w:t>Moxifloxacin</w:t>
      </w:r>
      <w:proofErr w:type="spellEnd"/>
      <w:r w:rsidRPr="00754571">
        <w:rPr>
          <w:sz w:val="24"/>
          <w:szCs w:val="24"/>
        </w:rPr>
        <w:t xml:space="preserve"> (400 mg) var inkluderet som en aktiv intern kontrol. Påvirkninger af QT-intervallet blev målt en time efter dosering (gennemsnitlig </w:t>
      </w:r>
      <w:proofErr w:type="spellStart"/>
      <w:r w:rsidRPr="00754571">
        <w:rPr>
          <w:sz w:val="24"/>
          <w:szCs w:val="24"/>
        </w:rPr>
        <w:t>t</w:t>
      </w:r>
      <w:r w:rsidRPr="00754571">
        <w:rPr>
          <w:sz w:val="24"/>
          <w:szCs w:val="24"/>
          <w:vertAlign w:val="subscript"/>
        </w:rPr>
        <w:t>max</w:t>
      </w:r>
      <w:proofErr w:type="spellEnd"/>
      <w:r w:rsidRPr="00754571">
        <w:rPr>
          <w:sz w:val="24"/>
          <w:szCs w:val="24"/>
        </w:rPr>
        <w:t xml:space="preserve"> for </w:t>
      </w:r>
      <w:proofErr w:type="spellStart"/>
      <w:r w:rsidRPr="00754571">
        <w:rPr>
          <w:sz w:val="24"/>
          <w:szCs w:val="24"/>
        </w:rPr>
        <w:t>vardenafil</w:t>
      </w:r>
      <w:proofErr w:type="spellEnd"/>
      <w:r w:rsidRPr="00754571">
        <w:rPr>
          <w:sz w:val="24"/>
          <w:szCs w:val="24"/>
        </w:rPr>
        <w:t>). Det primære formål med dette studie var at udelukke en effekt større end 10 </w:t>
      </w:r>
      <w:proofErr w:type="spellStart"/>
      <w:r w:rsidRPr="00754571">
        <w:rPr>
          <w:sz w:val="24"/>
          <w:szCs w:val="24"/>
        </w:rPr>
        <w:t>msek</w:t>
      </w:r>
      <w:proofErr w:type="spellEnd"/>
      <w:r w:rsidRPr="00754571">
        <w:rPr>
          <w:sz w:val="24"/>
          <w:szCs w:val="24"/>
        </w:rPr>
        <w:t xml:space="preserve"> (dvs. påvise manglende effekt) på </w:t>
      </w:r>
      <w:proofErr w:type="spellStart"/>
      <w:r w:rsidRPr="00754571">
        <w:rPr>
          <w:sz w:val="24"/>
          <w:szCs w:val="24"/>
        </w:rPr>
        <w:t>QTc</w:t>
      </w:r>
      <w:proofErr w:type="spellEnd"/>
      <w:r w:rsidRPr="00754571">
        <w:rPr>
          <w:sz w:val="24"/>
          <w:szCs w:val="24"/>
        </w:rPr>
        <w:t xml:space="preserve">-intervallet med en enkelt oral dosis </w:t>
      </w:r>
      <w:proofErr w:type="spellStart"/>
      <w:r w:rsidRPr="00754571">
        <w:rPr>
          <w:sz w:val="24"/>
          <w:szCs w:val="24"/>
        </w:rPr>
        <w:t>vardenafil</w:t>
      </w:r>
      <w:proofErr w:type="spellEnd"/>
      <w:r w:rsidRPr="00754571">
        <w:rPr>
          <w:sz w:val="24"/>
          <w:szCs w:val="24"/>
        </w:rPr>
        <w:t xml:space="preserve"> på 80 mg sammenlignet med placebo, målt som ændringen i </w:t>
      </w:r>
      <w:proofErr w:type="spellStart"/>
      <w:r w:rsidRPr="00754571">
        <w:rPr>
          <w:sz w:val="24"/>
          <w:szCs w:val="24"/>
        </w:rPr>
        <w:t>Fridericia’s</w:t>
      </w:r>
      <w:proofErr w:type="spellEnd"/>
      <w:r w:rsidRPr="00754571">
        <w:rPr>
          <w:sz w:val="24"/>
          <w:szCs w:val="24"/>
        </w:rPr>
        <w:t xml:space="preserve"> korrektionsformel (</w:t>
      </w:r>
      <w:proofErr w:type="spellStart"/>
      <w:r w:rsidRPr="00754571">
        <w:rPr>
          <w:sz w:val="24"/>
          <w:szCs w:val="24"/>
        </w:rPr>
        <w:t>QTcF</w:t>
      </w:r>
      <w:proofErr w:type="spellEnd"/>
      <w:r w:rsidRPr="00754571">
        <w:rPr>
          <w:sz w:val="24"/>
          <w:szCs w:val="24"/>
        </w:rPr>
        <w:t>=QT/RR1/3) en time efter dosering, sammenlignet med baseline.</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Resultaterne for </w:t>
      </w:r>
      <w:proofErr w:type="spellStart"/>
      <w:r w:rsidRPr="00754571">
        <w:rPr>
          <w:sz w:val="24"/>
          <w:szCs w:val="24"/>
        </w:rPr>
        <w:t>vardenafil</w:t>
      </w:r>
      <w:proofErr w:type="spellEnd"/>
      <w:r w:rsidRPr="00754571">
        <w:rPr>
          <w:sz w:val="24"/>
          <w:szCs w:val="24"/>
        </w:rPr>
        <w:t xml:space="preserve"> viste en øgning i </w:t>
      </w:r>
      <w:proofErr w:type="spellStart"/>
      <w:r w:rsidRPr="00754571">
        <w:rPr>
          <w:sz w:val="24"/>
          <w:szCs w:val="24"/>
        </w:rPr>
        <w:t>QTc</w:t>
      </w:r>
      <w:proofErr w:type="spellEnd"/>
      <w:r w:rsidRPr="00754571">
        <w:rPr>
          <w:sz w:val="24"/>
          <w:szCs w:val="24"/>
        </w:rPr>
        <w:t xml:space="preserve"> (</w:t>
      </w:r>
      <w:proofErr w:type="spellStart"/>
      <w:r w:rsidRPr="00754571">
        <w:rPr>
          <w:sz w:val="24"/>
          <w:szCs w:val="24"/>
        </w:rPr>
        <w:t>Fridericia</w:t>
      </w:r>
      <w:proofErr w:type="spellEnd"/>
      <w:r w:rsidRPr="00754571">
        <w:rPr>
          <w:sz w:val="24"/>
          <w:szCs w:val="24"/>
        </w:rPr>
        <w:t>) på 8 </w:t>
      </w:r>
      <w:proofErr w:type="spellStart"/>
      <w:r w:rsidRPr="00754571">
        <w:rPr>
          <w:sz w:val="24"/>
          <w:szCs w:val="24"/>
        </w:rPr>
        <w:t>msek</w:t>
      </w:r>
      <w:proofErr w:type="spellEnd"/>
      <w:r w:rsidRPr="00754571">
        <w:rPr>
          <w:sz w:val="24"/>
          <w:szCs w:val="24"/>
        </w:rPr>
        <w:t xml:space="preserve"> (90 % CI:</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6-9) og 10 </w:t>
      </w:r>
      <w:proofErr w:type="spellStart"/>
      <w:r w:rsidRPr="00754571">
        <w:rPr>
          <w:sz w:val="24"/>
          <w:szCs w:val="24"/>
        </w:rPr>
        <w:t>msek</w:t>
      </w:r>
      <w:proofErr w:type="spellEnd"/>
      <w:r w:rsidRPr="00754571">
        <w:rPr>
          <w:sz w:val="24"/>
          <w:szCs w:val="24"/>
        </w:rPr>
        <w:t xml:space="preserve"> (90 % CI: 8-11) ved doser på 10 og 80 mg sammenlignet med placebo, og en øgning i </w:t>
      </w:r>
      <w:proofErr w:type="spellStart"/>
      <w:r w:rsidRPr="00754571">
        <w:rPr>
          <w:sz w:val="24"/>
          <w:szCs w:val="24"/>
        </w:rPr>
        <w:t>QTci</w:t>
      </w:r>
      <w:proofErr w:type="spellEnd"/>
      <w:r w:rsidRPr="00754571">
        <w:rPr>
          <w:sz w:val="24"/>
          <w:szCs w:val="24"/>
        </w:rPr>
        <w:t xml:space="preserve"> på 4 </w:t>
      </w:r>
      <w:proofErr w:type="spellStart"/>
      <w:r w:rsidRPr="00754571">
        <w:rPr>
          <w:sz w:val="24"/>
          <w:szCs w:val="24"/>
        </w:rPr>
        <w:t>msek</w:t>
      </w:r>
      <w:proofErr w:type="spellEnd"/>
      <w:r w:rsidRPr="00754571">
        <w:rPr>
          <w:sz w:val="24"/>
          <w:szCs w:val="24"/>
        </w:rPr>
        <w:t xml:space="preserve"> (90 % CI: 3-6) og 6 </w:t>
      </w:r>
      <w:proofErr w:type="spellStart"/>
      <w:r w:rsidRPr="00754571">
        <w:rPr>
          <w:sz w:val="24"/>
          <w:szCs w:val="24"/>
        </w:rPr>
        <w:t>msek</w:t>
      </w:r>
      <w:proofErr w:type="spellEnd"/>
      <w:r w:rsidRPr="00754571">
        <w:rPr>
          <w:sz w:val="24"/>
          <w:szCs w:val="24"/>
        </w:rPr>
        <w:t xml:space="preserve"> (90 % CI: 4-7) ved doser på 10 og 80 mg sammenlignet med placebo en time efter dosering. Ved </w:t>
      </w:r>
      <w:proofErr w:type="spellStart"/>
      <w:r w:rsidRPr="00754571">
        <w:rPr>
          <w:sz w:val="24"/>
          <w:szCs w:val="24"/>
        </w:rPr>
        <w:t>t</w:t>
      </w:r>
      <w:r w:rsidRPr="00754571">
        <w:rPr>
          <w:sz w:val="24"/>
          <w:szCs w:val="24"/>
          <w:vertAlign w:val="subscript"/>
        </w:rPr>
        <w:t>max</w:t>
      </w:r>
      <w:proofErr w:type="spellEnd"/>
      <w:r w:rsidRPr="00754571">
        <w:rPr>
          <w:sz w:val="24"/>
          <w:szCs w:val="24"/>
        </w:rPr>
        <w:t xml:space="preserve"> var kun ændringen i middelværdi for </w:t>
      </w:r>
      <w:proofErr w:type="spellStart"/>
      <w:r w:rsidRPr="00754571">
        <w:rPr>
          <w:sz w:val="24"/>
          <w:szCs w:val="24"/>
        </w:rPr>
        <w:t>QTcF</w:t>
      </w:r>
      <w:proofErr w:type="spellEnd"/>
      <w:r w:rsidRPr="00754571">
        <w:rPr>
          <w:sz w:val="24"/>
          <w:szCs w:val="24"/>
        </w:rPr>
        <w:t xml:space="preserve"> for 80 mg </w:t>
      </w:r>
      <w:proofErr w:type="spellStart"/>
      <w:r w:rsidRPr="00754571">
        <w:rPr>
          <w:sz w:val="24"/>
          <w:szCs w:val="24"/>
        </w:rPr>
        <w:t>vardenafil</w:t>
      </w:r>
      <w:proofErr w:type="spellEnd"/>
      <w:r w:rsidRPr="00754571">
        <w:rPr>
          <w:sz w:val="24"/>
          <w:szCs w:val="24"/>
        </w:rPr>
        <w:t xml:space="preserve"> uden</w:t>
      </w:r>
      <w:r>
        <w:rPr>
          <w:sz w:val="24"/>
          <w:szCs w:val="24"/>
        </w:rPr>
        <w:t xml:space="preserve"> </w:t>
      </w:r>
      <w:r w:rsidRPr="00754571">
        <w:rPr>
          <w:sz w:val="24"/>
          <w:szCs w:val="24"/>
        </w:rPr>
        <w:t>for den i studiet fastsatte grænse (middelværdi 10 </w:t>
      </w:r>
      <w:proofErr w:type="spellStart"/>
      <w:r w:rsidRPr="00754571">
        <w:rPr>
          <w:sz w:val="24"/>
          <w:szCs w:val="24"/>
        </w:rPr>
        <w:t>msek</w:t>
      </w:r>
      <w:proofErr w:type="spellEnd"/>
      <w:r w:rsidRPr="00754571">
        <w:rPr>
          <w:sz w:val="24"/>
          <w:szCs w:val="24"/>
        </w:rPr>
        <w:t>, 90 % CI: 8-11). Når den individuelle korrektionsformel blev anvendt var ingen af værdierne uden</w:t>
      </w:r>
      <w:r>
        <w:rPr>
          <w:sz w:val="24"/>
          <w:szCs w:val="24"/>
        </w:rPr>
        <w:t xml:space="preserve"> </w:t>
      </w:r>
      <w:r w:rsidRPr="00754571">
        <w:rPr>
          <w:sz w:val="24"/>
          <w:szCs w:val="24"/>
        </w:rPr>
        <w:t>for grænsen.</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lastRenderedPageBreak/>
        <w:tab/>
      </w:r>
      <w:r w:rsidRPr="00754571">
        <w:rPr>
          <w:sz w:val="24"/>
          <w:szCs w:val="24"/>
        </w:rPr>
        <w:t xml:space="preserve">I et separat </w:t>
      </w:r>
      <w:proofErr w:type="gramStart"/>
      <w:r w:rsidRPr="00754571">
        <w:rPr>
          <w:sz w:val="24"/>
          <w:szCs w:val="24"/>
        </w:rPr>
        <w:t>post-marketing studie</w:t>
      </w:r>
      <w:proofErr w:type="gramEnd"/>
      <w:r w:rsidRPr="00754571">
        <w:rPr>
          <w:sz w:val="24"/>
          <w:szCs w:val="24"/>
        </w:rPr>
        <w:t xml:space="preserve"> med 44 raske frivillige blev enkeltdoser på 10 mg </w:t>
      </w:r>
      <w:proofErr w:type="spellStart"/>
      <w:r w:rsidRPr="00754571">
        <w:rPr>
          <w:sz w:val="24"/>
          <w:szCs w:val="24"/>
        </w:rPr>
        <w:t>vardenafil</w:t>
      </w:r>
      <w:proofErr w:type="spellEnd"/>
      <w:r w:rsidRPr="00754571">
        <w:rPr>
          <w:sz w:val="24"/>
          <w:szCs w:val="24"/>
        </w:rPr>
        <w:t xml:space="preserve"> eller 50 mg </w:t>
      </w:r>
      <w:proofErr w:type="spellStart"/>
      <w:r w:rsidRPr="00754571">
        <w:rPr>
          <w:sz w:val="24"/>
          <w:szCs w:val="24"/>
        </w:rPr>
        <w:t>sildenafil</w:t>
      </w:r>
      <w:proofErr w:type="spellEnd"/>
      <w:r w:rsidRPr="00754571">
        <w:rPr>
          <w:sz w:val="24"/>
          <w:szCs w:val="24"/>
        </w:rPr>
        <w:t xml:space="preserve"> givet samtidig med 400 mg </w:t>
      </w:r>
      <w:proofErr w:type="spellStart"/>
      <w:r w:rsidRPr="00754571">
        <w:rPr>
          <w:sz w:val="24"/>
          <w:szCs w:val="24"/>
        </w:rPr>
        <w:t>gatifloxacin</w:t>
      </w:r>
      <w:proofErr w:type="spellEnd"/>
      <w:r w:rsidRPr="00754571">
        <w:rPr>
          <w:sz w:val="24"/>
          <w:szCs w:val="24"/>
        </w:rPr>
        <w:t xml:space="preserve">, et lægemiddel med sammenlignelig QT-effekt. Både </w:t>
      </w:r>
      <w:proofErr w:type="spellStart"/>
      <w:r w:rsidRPr="00754571">
        <w:rPr>
          <w:sz w:val="24"/>
          <w:szCs w:val="24"/>
        </w:rPr>
        <w:t>vardenafil</w:t>
      </w:r>
      <w:proofErr w:type="spellEnd"/>
      <w:r w:rsidRPr="00754571">
        <w:rPr>
          <w:sz w:val="24"/>
          <w:szCs w:val="24"/>
        </w:rPr>
        <w:t xml:space="preserve"> og </w:t>
      </w:r>
      <w:proofErr w:type="spellStart"/>
      <w:r w:rsidRPr="00754571">
        <w:rPr>
          <w:sz w:val="24"/>
          <w:szCs w:val="24"/>
        </w:rPr>
        <w:t>sildenafil</w:t>
      </w:r>
      <w:proofErr w:type="spellEnd"/>
      <w:r w:rsidRPr="00754571">
        <w:rPr>
          <w:sz w:val="24"/>
          <w:szCs w:val="24"/>
        </w:rPr>
        <w:t xml:space="preserve"> viste en stigning i </w:t>
      </w:r>
      <w:proofErr w:type="spellStart"/>
      <w:r w:rsidRPr="00754571">
        <w:rPr>
          <w:sz w:val="24"/>
          <w:szCs w:val="24"/>
        </w:rPr>
        <w:t>Fridericia</w:t>
      </w:r>
      <w:proofErr w:type="spellEnd"/>
      <w:r w:rsidRPr="00754571">
        <w:rPr>
          <w:sz w:val="24"/>
          <w:szCs w:val="24"/>
        </w:rPr>
        <w:t xml:space="preserve"> </w:t>
      </w:r>
      <w:proofErr w:type="spellStart"/>
      <w:r w:rsidRPr="00754571">
        <w:rPr>
          <w:sz w:val="24"/>
          <w:szCs w:val="24"/>
        </w:rPr>
        <w:t>QTc</w:t>
      </w:r>
      <w:proofErr w:type="spellEnd"/>
      <w:r w:rsidRPr="00754571">
        <w:rPr>
          <w:sz w:val="24"/>
          <w:szCs w:val="24"/>
        </w:rPr>
        <w:t>-effekten på 4 </w:t>
      </w:r>
      <w:proofErr w:type="spellStart"/>
      <w:r w:rsidRPr="00754571">
        <w:rPr>
          <w:sz w:val="24"/>
          <w:szCs w:val="24"/>
        </w:rPr>
        <w:t>msek</w:t>
      </w:r>
      <w:proofErr w:type="spellEnd"/>
      <w:r w:rsidRPr="00754571">
        <w:rPr>
          <w:sz w:val="24"/>
          <w:szCs w:val="24"/>
        </w:rPr>
        <w:t>. (</w:t>
      </w:r>
      <w:proofErr w:type="spellStart"/>
      <w:r w:rsidRPr="00754571">
        <w:rPr>
          <w:sz w:val="24"/>
          <w:szCs w:val="24"/>
        </w:rPr>
        <w:t>vardenafil</w:t>
      </w:r>
      <w:proofErr w:type="spellEnd"/>
      <w:r w:rsidRPr="00754571">
        <w:rPr>
          <w:sz w:val="24"/>
          <w:szCs w:val="24"/>
        </w:rPr>
        <w:t>) og 5 </w:t>
      </w:r>
      <w:proofErr w:type="spellStart"/>
      <w:r w:rsidRPr="00754571">
        <w:rPr>
          <w:sz w:val="24"/>
          <w:szCs w:val="24"/>
        </w:rPr>
        <w:t>msek</w:t>
      </w:r>
      <w:proofErr w:type="spellEnd"/>
      <w:r w:rsidRPr="00754571">
        <w:rPr>
          <w:sz w:val="24"/>
          <w:szCs w:val="24"/>
        </w:rPr>
        <w:t>. (</w:t>
      </w:r>
      <w:proofErr w:type="spellStart"/>
      <w:r w:rsidRPr="00754571">
        <w:rPr>
          <w:sz w:val="24"/>
          <w:szCs w:val="24"/>
        </w:rPr>
        <w:t>sildenafil</w:t>
      </w:r>
      <w:proofErr w:type="spellEnd"/>
      <w:r w:rsidRPr="00754571">
        <w:rPr>
          <w:sz w:val="24"/>
          <w:szCs w:val="24"/>
        </w:rPr>
        <w:t>) i forhold til effekten ved hvert lægemiddel for sig. Den faktiske kliniske virkning af disse QT-ændringer kendes ikke.</w:t>
      </w:r>
    </w:p>
    <w:p w:rsidR="00CB527B" w:rsidRPr="00754571" w:rsidRDefault="00CB527B" w:rsidP="00CB527B">
      <w:pPr>
        <w:tabs>
          <w:tab w:val="left" w:pos="851"/>
        </w:tabs>
        <w:ind w:left="851" w:hanging="851"/>
        <w:rPr>
          <w:sz w:val="24"/>
          <w:szCs w:val="24"/>
        </w:rPr>
      </w:pPr>
    </w:p>
    <w:p w:rsidR="00CB527B" w:rsidRPr="00754571" w:rsidRDefault="00CB527B" w:rsidP="006926AA">
      <w:pPr>
        <w:keepNext/>
        <w:tabs>
          <w:tab w:val="left" w:pos="851"/>
        </w:tabs>
        <w:ind w:left="851" w:hanging="851"/>
        <w:rPr>
          <w:sz w:val="24"/>
          <w:szCs w:val="24"/>
          <w:u w:val="single"/>
        </w:rPr>
      </w:pPr>
      <w:r w:rsidRPr="00357AD7">
        <w:rPr>
          <w:sz w:val="24"/>
          <w:szCs w:val="24"/>
        </w:rPr>
        <w:tab/>
      </w:r>
      <w:r w:rsidRPr="00754571">
        <w:rPr>
          <w:sz w:val="24"/>
          <w:szCs w:val="24"/>
          <w:u w:val="single"/>
        </w:rPr>
        <w:t>Yderligere information om kliniske studier</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I kliniske studier blev </w:t>
      </w:r>
      <w:proofErr w:type="spellStart"/>
      <w:r w:rsidRPr="00754571">
        <w:rPr>
          <w:sz w:val="24"/>
          <w:szCs w:val="24"/>
        </w:rPr>
        <w:t>vardenafil</w:t>
      </w:r>
      <w:proofErr w:type="spellEnd"/>
      <w:r w:rsidRPr="00754571">
        <w:rPr>
          <w:sz w:val="24"/>
          <w:szCs w:val="24"/>
        </w:rPr>
        <w:t xml:space="preserve"> givet til mere end 17.000 mænd med </w:t>
      </w:r>
      <w:proofErr w:type="spellStart"/>
      <w:r w:rsidRPr="00754571">
        <w:rPr>
          <w:sz w:val="24"/>
          <w:szCs w:val="24"/>
        </w:rPr>
        <w:t>erektil</w:t>
      </w:r>
      <w:proofErr w:type="spellEnd"/>
      <w:r w:rsidRPr="00754571">
        <w:rPr>
          <w:sz w:val="24"/>
          <w:szCs w:val="24"/>
        </w:rPr>
        <w:t xml:space="preserve"> dysfunktion (ED) i alderen 18-89 år, hvoraf mange havde flere </w:t>
      </w:r>
      <w:proofErr w:type="spellStart"/>
      <w:r w:rsidRPr="00754571">
        <w:rPr>
          <w:sz w:val="24"/>
          <w:szCs w:val="24"/>
        </w:rPr>
        <w:t>komorbiditeter</w:t>
      </w:r>
      <w:proofErr w:type="spellEnd"/>
      <w:r w:rsidRPr="00754571">
        <w:rPr>
          <w:sz w:val="24"/>
          <w:szCs w:val="24"/>
        </w:rPr>
        <w:t>.</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Over 2.500 patienter har været behandlet med </w:t>
      </w:r>
      <w:proofErr w:type="spellStart"/>
      <w:r w:rsidRPr="00754571">
        <w:rPr>
          <w:sz w:val="24"/>
          <w:szCs w:val="24"/>
        </w:rPr>
        <w:t>vardenafil</w:t>
      </w:r>
      <w:proofErr w:type="spellEnd"/>
      <w:r w:rsidRPr="00754571">
        <w:rPr>
          <w:sz w:val="24"/>
          <w:szCs w:val="24"/>
        </w:rPr>
        <w:t xml:space="preserve"> i seks måneder eller længere.</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Heraf har mere end 900 patienter været behandlet i et år eller længere.</w:t>
      </w:r>
    </w:p>
    <w:p w:rsidR="00CB527B" w:rsidRPr="00754571" w:rsidRDefault="00CB527B" w:rsidP="00CB527B">
      <w:pPr>
        <w:tabs>
          <w:tab w:val="left" w:pos="851"/>
        </w:tabs>
        <w:ind w:left="851" w:hanging="851"/>
        <w:rPr>
          <w:sz w:val="24"/>
          <w:szCs w:val="24"/>
        </w:rPr>
      </w:pPr>
      <w:r>
        <w:rPr>
          <w:sz w:val="24"/>
          <w:szCs w:val="24"/>
        </w:rPr>
        <w:tab/>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De følgende patientgrupper var repræsenteret: ældre (22 %), patienter med hypertension (35 %), diabetes mellitus (29 %), iskæmisk hjertesygdom og andre </w:t>
      </w:r>
      <w:proofErr w:type="spellStart"/>
      <w:r w:rsidRPr="00754571">
        <w:rPr>
          <w:sz w:val="24"/>
          <w:szCs w:val="24"/>
        </w:rPr>
        <w:t>kardiovaskulære</w:t>
      </w:r>
      <w:proofErr w:type="spellEnd"/>
      <w:r w:rsidRPr="00754571">
        <w:rPr>
          <w:sz w:val="24"/>
          <w:szCs w:val="24"/>
        </w:rPr>
        <w:t xml:space="preserve"> sygdomme (7 %), kronisk lungesygdom (5 %), </w:t>
      </w:r>
      <w:proofErr w:type="spellStart"/>
      <w:r w:rsidRPr="00754571">
        <w:rPr>
          <w:sz w:val="24"/>
          <w:szCs w:val="24"/>
        </w:rPr>
        <w:t>hyperlipidæmi</w:t>
      </w:r>
      <w:proofErr w:type="spellEnd"/>
      <w:r w:rsidRPr="00754571">
        <w:rPr>
          <w:sz w:val="24"/>
          <w:szCs w:val="24"/>
        </w:rPr>
        <w:t xml:space="preserve"> (22 %), depression (5 %), radikal </w:t>
      </w:r>
      <w:proofErr w:type="spellStart"/>
      <w:r w:rsidRPr="00754571">
        <w:rPr>
          <w:sz w:val="24"/>
          <w:szCs w:val="24"/>
        </w:rPr>
        <w:t>prostatektomi</w:t>
      </w:r>
      <w:proofErr w:type="spellEnd"/>
      <w:r w:rsidRPr="00754571">
        <w:rPr>
          <w:sz w:val="24"/>
          <w:szCs w:val="24"/>
        </w:rPr>
        <w:t xml:space="preserve"> (9 %). De følgende grupper var ikke velrepræsenterede i kliniske studier: ældre (&gt;75 år, 2,4 %) og patienter med visse </w:t>
      </w:r>
      <w:proofErr w:type="spellStart"/>
      <w:r w:rsidRPr="00754571">
        <w:rPr>
          <w:sz w:val="24"/>
          <w:szCs w:val="24"/>
        </w:rPr>
        <w:t>kardiovaskulære</w:t>
      </w:r>
      <w:proofErr w:type="spellEnd"/>
      <w:r w:rsidRPr="00754571">
        <w:rPr>
          <w:sz w:val="24"/>
          <w:szCs w:val="24"/>
        </w:rPr>
        <w:t xml:space="preserve"> tilstande (se pkt. 4.3).</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Der er ikke foretaget kliniske studier med patienter med CNS-sygdomme (undtagen rygmarvsskader), stærk nedsat nyre- eller leverfunktion, kirurgi i bækkenpartiet (med undtagelse af nervebesparende </w:t>
      </w:r>
      <w:proofErr w:type="spellStart"/>
      <w:r w:rsidRPr="00754571">
        <w:rPr>
          <w:sz w:val="24"/>
          <w:szCs w:val="24"/>
        </w:rPr>
        <w:t>prostatektomi</w:t>
      </w:r>
      <w:proofErr w:type="spellEnd"/>
      <w:r w:rsidRPr="00754571">
        <w:rPr>
          <w:sz w:val="24"/>
          <w:szCs w:val="24"/>
        </w:rPr>
        <w:t xml:space="preserve">) eller traume eller røntgenbehandling og </w:t>
      </w:r>
      <w:proofErr w:type="spellStart"/>
      <w:r w:rsidRPr="00754571">
        <w:rPr>
          <w:sz w:val="24"/>
          <w:szCs w:val="24"/>
        </w:rPr>
        <w:t>hypoaktiv</w:t>
      </w:r>
      <w:proofErr w:type="spellEnd"/>
      <w:r w:rsidRPr="00754571">
        <w:rPr>
          <w:sz w:val="24"/>
          <w:szCs w:val="24"/>
        </w:rPr>
        <w:t xml:space="preserve"> seksuel lyst eller anatomiske penis-deformiteter.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I de pivotale studier resulterede behandling med </w:t>
      </w:r>
      <w:proofErr w:type="spellStart"/>
      <w:r w:rsidRPr="00754571">
        <w:rPr>
          <w:sz w:val="24"/>
          <w:szCs w:val="24"/>
        </w:rPr>
        <w:t>vardenafil</w:t>
      </w:r>
      <w:proofErr w:type="spellEnd"/>
      <w:r w:rsidRPr="00754571">
        <w:rPr>
          <w:sz w:val="24"/>
          <w:szCs w:val="24"/>
        </w:rPr>
        <w:t xml:space="preserve"> (filmovertrukne tabletter) i en forbedring af den </w:t>
      </w:r>
      <w:proofErr w:type="spellStart"/>
      <w:r w:rsidRPr="00754571">
        <w:rPr>
          <w:sz w:val="24"/>
          <w:szCs w:val="24"/>
        </w:rPr>
        <w:t>erektile</w:t>
      </w:r>
      <w:proofErr w:type="spellEnd"/>
      <w:r w:rsidRPr="00754571">
        <w:rPr>
          <w:sz w:val="24"/>
          <w:szCs w:val="24"/>
        </w:rPr>
        <w:t xml:space="preserve"> funktion sammenlignet med placebo.</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Hos det begrænsede antal patienter som forsøgte samleje op til fire til fem timer efter indtagelse af dosis var succesraten for penetration og vedligeholdelse af erektionen konsekvent større end for placebo.</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I studier med fikseret dosis (filmovertrukne tabletter) med en bred sammensat population af mænd med </w:t>
      </w:r>
      <w:proofErr w:type="spellStart"/>
      <w:r w:rsidRPr="00754571">
        <w:rPr>
          <w:sz w:val="24"/>
          <w:szCs w:val="24"/>
        </w:rPr>
        <w:t>erektil</w:t>
      </w:r>
      <w:proofErr w:type="spellEnd"/>
      <w:r w:rsidRPr="00754571">
        <w:rPr>
          <w:sz w:val="24"/>
          <w:szCs w:val="24"/>
        </w:rPr>
        <w:t xml:space="preserve"> dysfunktion, opnåede 68 % (5 mg), 76 % (10 mg) og 80 % (20 mg) af patienterne succesfuld penetration (SEP 2), sammenlignet med 49% for placebo over en tremåneders periode.</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I denne bredt sammensatte ED-population var evnen til at vedligeholde erektionen (SEP 3) 53 % (5 mg), 63 % (10 mg) og 65 % (20 mg) sammenlignet med 29 % for placebo.</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I </w:t>
      </w:r>
      <w:proofErr w:type="spellStart"/>
      <w:r w:rsidRPr="00754571">
        <w:rPr>
          <w:sz w:val="24"/>
          <w:szCs w:val="24"/>
        </w:rPr>
        <w:t>poolede</w:t>
      </w:r>
      <w:proofErr w:type="spellEnd"/>
      <w:r w:rsidRPr="00754571">
        <w:rPr>
          <w:sz w:val="24"/>
          <w:szCs w:val="24"/>
        </w:rPr>
        <w:t xml:space="preserve"> data fra de store effektivitetsstudier var andelen af patienter, som opnåede succesfuld penetration vha. </w:t>
      </w:r>
      <w:proofErr w:type="spellStart"/>
      <w:r w:rsidRPr="00754571">
        <w:rPr>
          <w:sz w:val="24"/>
          <w:szCs w:val="24"/>
        </w:rPr>
        <w:t>vardenafil</w:t>
      </w:r>
      <w:proofErr w:type="spellEnd"/>
      <w:r w:rsidRPr="00754571">
        <w:rPr>
          <w:sz w:val="24"/>
          <w:szCs w:val="24"/>
        </w:rPr>
        <w:t xml:space="preserve"> som følger: psykogen </w:t>
      </w:r>
      <w:proofErr w:type="spellStart"/>
      <w:r w:rsidRPr="00754571">
        <w:rPr>
          <w:sz w:val="24"/>
          <w:szCs w:val="24"/>
        </w:rPr>
        <w:t>erektil</w:t>
      </w:r>
      <w:proofErr w:type="spellEnd"/>
      <w:r w:rsidRPr="00754571">
        <w:rPr>
          <w:sz w:val="24"/>
          <w:szCs w:val="24"/>
        </w:rPr>
        <w:t xml:space="preserve"> dysfunktion (77-87 %), kombineret </w:t>
      </w:r>
      <w:proofErr w:type="spellStart"/>
      <w:r w:rsidRPr="00754571">
        <w:rPr>
          <w:sz w:val="24"/>
          <w:szCs w:val="24"/>
        </w:rPr>
        <w:t>erektil</w:t>
      </w:r>
      <w:proofErr w:type="spellEnd"/>
      <w:r w:rsidRPr="00754571">
        <w:rPr>
          <w:sz w:val="24"/>
          <w:szCs w:val="24"/>
        </w:rPr>
        <w:t xml:space="preserve"> dysfunktion, (69-83 %), organisk </w:t>
      </w:r>
      <w:proofErr w:type="spellStart"/>
      <w:r w:rsidRPr="00754571">
        <w:rPr>
          <w:sz w:val="24"/>
          <w:szCs w:val="24"/>
        </w:rPr>
        <w:t>erektil</w:t>
      </w:r>
      <w:proofErr w:type="spellEnd"/>
      <w:r w:rsidRPr="00754571">
        <w:rPr>
          <w:sz w:val="24"/>
          <w:szCs w:val="24"/>
        </w:rPr>
        <w:t xml:space="preserve"> dysfunktion (64-75 %), ældre (52-75 %), iskæmisk hjertesygdom (70-73 %) </w:t>
      </w:r>
      <w:proofErr w:type="spellStart"/>
      <w:r w:rsidRPr="00754571">
        <w:rPr>
          <w:sz w:val="24"/>
          <w:szCs w:val="24"/>
        </w:rPr>
        <w:t>hyperlipædemi</w:t>
      </w:r>
      <w:proofErr w:type="spellEnd"/>
      <w:r w:rsidRPr="00754571">
        <w:rPr>
          <w:sz w:val="24"/>
          <w:szCs w:val="24"/>
        </w:rPr>
        <w:t xml:space="preserve"> (62-73 %), kronisk lungesygdom (74-78 %) depression (59-69 %) og patienter som samtidigt blev behandlet med </w:t>
      </w:r>
      <w:proofErr w:type="spellStart"/>
      <w:r w:rsidRPr="00754571">
        <w:rPr>
          <w:sz w:val="24"/>
          <w:szCs w:val="24"/>
        </w:rPr>
        <w:t>antihypertensiva</w:t>
      </w:r>
      <w:proofErr w:type="spellEnd"/>
      <w:r w:rsidRPr="00754571">
        <w:rPr>
          <w:sz w:val="24"/>
          <w:szCs w:val="24"/>
        </w:rPr>
        <w:t xml:space="preserve"> (62-73 %).</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I et klinisk studie med patienter med diabetes mellitus forbedrede </w:t>
      </w:r>
      <w:proofErr w:type="spellStart"/>
      <w:r w:rsidRPr="00754571">
        <w:rPr>
          <w:sz w:val="24"/>
          <w:szCs w:val="24"/>
        </w:rPr>
        <w:t>vardenafil</w:t>
      </w:r>
      <w:proofErr w:type="spellEnd"/>
      <w:r w:rsidRPr="00754571">
        <w:rPr>
          <w:sz w:val="24"/>
          <w:szCs w:val="24"/>
        </w:rPr>
        <w:t xml:space="preserve"> signifikant scoren for </w:t>
      </w:r>
      <w:proofErr w:type="spellStart"/>
      <w:r w:rsidRPr="00754571">
        <w:rPr>
          <w:sz w:val="24"/>
          <w:szCs w:val="24"/>
        </w:rPr>
        <w:t>erektil</w:t>
      </w:r>
      <w:proofErr w:type="spellEnd"/>
      <w:r w:rsidRPr="00754571">
        <w:rPr>
          <w:sz w:val="24"/>
          <w:szCs w:val="24"/>
        </w:rPr>
        <w:t xml:space="preserve"> funktionsdomæne, evnen til at opnå og vedligeholde en erektion tilstrækkelig til samleje og stivhed af penis, sammenlignet med placebo ved </w:t>
      </w:r>
      <w:proofErr w:type="spellStart"/>
      <w:r w:rsidRPr="00754571">
        <w:rPr>
          <w:sz w:val="24"/>
          <w:szCs w:val="24"/>
        </w:rPr>
        <w:t>vardenafil</w:t>
      </w:r>
      <w:proofErr w:type="spellEnd"/>
      <w:r w:rsidRPr="00754571">
        <w:rPr>
          <w:sz w:val="24"/>
          <w:szCs w:val="24"/>
        </w:rPr>
        <w:t xml:space="preserve"> doser på 10 mg og 20 mg. Responsraterne for evnen til at opnå og vedligeholde en erektion var 61 % og 49 % for 10 mg og 64 % og 54 % for 20 mg </w:t>
      </w:r>
      <w:proofErr w:type="spellStart"/>
      <w:r w:rsidRPr="00754571">
        <w:rPr>
          <w:sz w:val="24"/>
          <w:szCs w:val="24"/>
        </w:rPr>
        <w:t>vardenafil</w:t>
      </w:r>
      <w:proofErr w:type="spellEnd"/>
      <w:r w:rsidRPr="00754571">
        <w:rPr>
          <w:sz w:val="24"/>
          <w:szCs w:val="24"/>
        </w:rPr>
        <w:t xml:space="preserve"> sammenlignet med 36 % og 23 % for placebo for patienter som gennemførte tre måneders behandling.</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lastRenderedPageBreak/>
        <w:tab/>
      </w:r>
      <w:r w:rsidRPr="00754571">
        <w:rPr>
          <w:sz w:val="24"/>
          <w:szCs w:val="24"/>
        </w:rPr>
        <w:t>I et klinisk studie med post-</w:t>
      </w:r>
      <w:proofErr w:type="spellStart"/>
      <w:r w:rsidRPr="00754571">
        <w:rPr>
          <w:sz w:val="24"/>
          <w:szCs w:val="24"/>
        </w:rPr>
        <w:t>prostatektomerede</w:t>
      </w:r>
      <w:proofErr w:type="spellEnd"/>
      <w:r w:rsidRPr="00754571">
        <w:rPr>
          <w:sz w:val="24"/>
          <w:szCs w:val="24"/>
        </w:rPr>
        <w:t xml:space="preserve"> patienter forbedrede </w:t>
      </w:r>
      <w:proofErr w:type="spellStart"/>
      <w:r w:rsidRPr="00754571">
        <w:rPr>
          <w:sz w:val="24"/>
          <w:szCs w:val="24"/>
        </w:rPr>
        <w:t>vardenafil</w:t>
      </w:r>
      <w:proofErr w:type="spellEnd"/>
      <w:r w:rsidRPr="00754571">
        <w:rPr>
          <w:sz w:val="24"/>
          <w:szCs w:val="24"/>
        </w:rPr>
        <w:t xml:space="preserve"> signifikant scoren for </w:t>
      </w:r>
      <w:proofErr w:type="spellStart"/>
      <w:r w:rsidRPr="00754571">
        <w:rPr>
          <w:sz w:val="24"/>
          <w:szCs w:val="24"/>
        </w:rPr>
        <w:t>erektil</w:t>
      </w:r>
      <w:proofErr w:type="spellEnd"/>
      <w:r w:rsidRPr="00754571">
        <w:rPr>
          <w:sz w:val="24"/>
          <w:szCs w:val="24"/>
        </w:rPr>
        <w:t xml:space="preserve"> funktionsdomæne, evnen til at opnå og vedligeholde en erektion tilstrækkelig til samleje og stivhed af penis sammenlignet med placebo ved </w:t>
      </w:r>
      <w:proofErr w:type="spellStart"/>
      <w:r w:rsidRPr="00754571">
        <w:rPr>
          <w:sz w:val="24"/>
          <w:szCs w:val="24"/>
        </w:rPr>
        <w:t>vardenafil</w:t>
      </w:r>
      <w:proofErr w:type="spellEnd"/>
      <w:r w:rsidRPr="00754571">
        <w:rPr>
          <w:sz w:val="24"/>
          <w:szCs w:val="24"/>
        </w:rPr>
        <w:t xml:space="preserve"> doser på 10 mg og 20 mg. Responsraterne for evnen til at opnå og vedligeholde en erektion var 47 % og 37 % for 10 mg og 48 % og 34 % for 20 mg </w:t>
      </w:r>
      <w:proofErr w:type="spellStart"/>
      <w:r w:rsidRPr="00754571">
        <w:rPr>
          <w:sz w:val="24"/>
          <w:szCs w:val="24"/>
        </w:rPr>
        <w:t>vardenafil</w:t>
      </w:r>
      <w:proofErr w:type="spellEnd"/>
      <w:r w:rsidRPr="00754571">
        <w:rPr>
          <w:sz w:val="24"/>
          <w:szCs w:val="24"/>
        </w:rPr>
        <w:t xml:space="preserve"> sammenlignet med 22 % og 10 % for placebo for patienter som gennemførte tre måneders behandling.</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I et klinisk studie med fleksibel dosis af patienter med rygmarvsskader forbedrede </w:t>
      </w:r>
      <w:proofErr w:type="spellStart"/>
      <w:r w:rsidRPr="00754571">
        <w:rPr>
          <w:sz w:val="24"/>
          <w:szCs w:val="24"/>
        </w:rPr>
        <w:t>vardenafil</w:t>
      </w:r>
      <w:proofErr w:type="spellEnd"/>
      <w:r w:rsidRPr="00754571">
        <w:rPr>
          <w:sz w:val="24"/>
          <w:szCs w:val="24"/>
        </w:rPr>
        <w:t xml:space="preserve"> signifikant scoren for </w:t>
      </w:r>
      <w:proofErr w:type="spellStart"/>
      <w:r w:rsidRPr="00754571">
        <w:rPr>
          <w:sz w:val="24"/>
          <w:szCs w:val="24"/>
        </w:rPr>
        <w:t>erektil</w:t>
      </w:r>
      <w:proofErr w:type="spellEnd"/>
      <w:r w:rsidRPr="00754571">
        <w:rPr>
          <w:sz w:val="24"/>
          <w:szCs w:val="24"/>
        </w:rPr>
        <w:t xml:space="preserve"> funktionsdomæne, evnen til at opnå og vedligeholde en erektion tilstrækkelig til samleje og stivhed af penis, sammenlignet med placebo. Antallet af patienter som vendte tilbage til en normal </w:t>
      </w:r>
      <w:proofErr w:type="spellStart"/>
      <w:r w:rsidRPr="00754571">
        <w:rPr>
          <w:sz w:val="24"/>
          <w:szCs w:val="24"/>
        </w:rPr>
        <w:t>erektil</w:t>
      </w:r>
      <w:proofErr w:type="spellEnd"/>
      <w:r w:rsidRPr="00754571">
        <w:rPr>
          <w:sz w:val="24"/>
          <w:szCs w:val="24"/>
        </w:rPr>
        <w:t xml:space="preserve"> funktionsdomæne score (</w:t>
      </w:r>
      <w:r w:rsidR="00933511">
        <w:rPr>
          <w:sz w:val="24"/>
          <w:szCs w:val="24"/>
        </w:rPr>
        <w:t>≥26</w:t>
      </w:r>
      <w:r w:rsidRPr="00754571">
        <w:rPr>
          <w:sz w:val="24"/>
          <w:szCs w:val="24"/>
        </w:rPr>
        <w:t xml:space="preserve">) var 53 % for </w:t>
      </w:r>
      <w:proofErr w:type="spellStart"/>
      <w:r w:rsidRPr="00754571">
        <w:rPr>
          <w:sz w:val="24"/>
          <w:szCs w:val="24"/>
        </w:rPr>
        <w:t>vardenafil</w:t>
      </w:r>
      <w:proofErr w:type="spellEnd"/>
      <w:r w:rsidRPr="00754571">
        <w:rPr>
          <w:sz w:val="24"/>
          <w:szCs w:val="24"/>
        </w:rPr>
        <w:t xml:space="preserve"> sammenlignet med 9 % for placebo. Responsraterne for evnen til at opnå og vedligeholde en erektion var 76 % og 59 % for </w:t>
      </w:r>
      <w:proofErr w:type="spellStart"/>
      <w:r w:rsidRPr="00754571">
        <w:rPr>
          <w:sz w:val="24"/>
          <w:szCs w:val="24"/>
        </w:rPr>
        <w:t>vardenafil</w:t>
      </w:r>
      <w:proofErr w:type="spellEnd"/>
      <w:r w:rsidRPr="00754571">
        <w:rPr>
          <w:sz w:val="24"/>
          <w:szCs w:val="24"/>
        </w:rPr>
        <w:t xml:space="preserve"> sammenlignet med 41 % og 22 % for placebo for patienter som gennemførte tre måneders behandling, hvilket var klinisk og statistisk signifikant (p&lt;0,001).</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Sikkerheden og effekten af </w:t>
      </w:r>
      <w:proofErr w:type="spellStart"/>
      <w:r w:rsidRPr="00754571">
        <w:rPr>
          <w:sz w:val="24"/>
          <w:szCs w:val="24"/>
        </w:rPr>
        <w:t>vardenafil</w:t>
      </w:r>
      <w:proofErr w:type="spellEnd"/>
      <w:r w:rsidRPr="00754571">
        <w:rPr>
          <w:sz w:val="24"/>
          <w:szCs w:val="24"/>
        </w:rPr>
        <w:t xml:space="preserve"> var opretholdt i langtidsstudier.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u w:val="single"/>
        </w:rPr>
      </w:pPr>
      <w:r w:rsidRPr="00357AD7">
        <w:rPr>
          <w:sz w:val="24"/>
          <w:szCs w:val="24"/>
        </w:rPr>
        <w:tab/>
      </w:r>
      <w:r w:rsidRPr="00754571">
        <w:rPr>
          <w:sz w:val="24"/>
          <w:szCs w:val="24"/>
          <w:u w:val="single"/>
        </w:rPr>
        <w:t>Pædiatrisk population</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Det Europæiske Lægemiddelagentur har dispenseret fra kravet om at fremlægge resultaterne af studier i alle undergrupper af den pædiatriske population ved behandlingen af </w:t>
      </w:r>
      <w:proofErr w:type="spellStart"/>
      <w:r w:rsidRPr="00754571">
        <w:rPr>
          <w:sz w:val="24"/>
          <w:szCs w:val="24"/>
        </w:rPr>
        <w:t>erektil</w:t>
      </w:r>
      <w:proofErr w:type="spellEnd"/>
      <w:r w:rsidRPr="00754571">
        <w:rPr>
          <w:sz w:val="24"/>
          <w:szCs w:val="24"/>
        </w:rPr>
        <w:t xml:space="preserve"> dysfunktion. Se pkt. 4.2 for oplysninger om pædiatrisk anvendelse.</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5.2</w:t>
      </w:r>
      <w:r w:rsidRPr="00754571">
        <w:rPr>
          <w:b/>
          <w:sz w:val="24"/>
          <w:szCs w:val="24"/>
        </w:rPr>
        <w:tab/>
      </w:r>
      <w:proofErr w:type="spellStart"/>
      <w:r w:rsidRPr="00754571">
        <w:rPr>
          <w:b/>
          <w:sz w:val="24"/>
          <w:szCs w:val="24"/>
        </w:rPr>
        <w:t>Farmakokinetiske</w:t>
      </w:r>
      <w:proofErr w:type="spellEnd"/>
      <w:r w:rsidRPr="00754571">
        <w:rPr>
          <w:b/>
          <w:sz w:val="24"/>
          <w:szCs w:val="24"/>
        </w:rPr>
        <w:t xml:space="preserve"> egenskaber</w:t>
      </w:r>
    </w:p>
    <w:p w:rsidR="00CB527B" w:rsidRPr="00754571" w:rsidRDefault="00CB527B" w:rsidP="00CB527B">
      <w:pPr>
        <w:tabs>
          <w:tab w:val="left" w:pos="851"/>
        </w:tabs>
        <w:ind w:left="851" w:hanging="851"/>
        <w:rPr>
          <w:sz w:val="24"/>
          <w:szCs w:val="24"/>
          <w:lang w:eastAsia="da-DK"/>
        </w:rPr>
      </w:pPr>
      <w:r>
        <w:rPr>
          <w:sz w:val="24"/>
          <w:szCs w:val="24"/>
        </w:rPr>
        <w:tab/>
      </w:r>
      <w:r w:rsidRPr="00754571">
        <w:rPr>
          <w:sz w:val="24"/>
          <w:szCs w:val="24"/>
        </w:rPr>
        <w:t xml:space="preserve">Bioækvivalensundersøgelser har vist, at </w:t>
      </w:r>
      <w:proofErr w:type="spellStart"/>
      <w:r w:rsidRPr="00754571">
        <w:rPr>
          <w:sz w:val="24"/>
          <w:szCs w:val="24"/>
        </w:rPr>
        <w:t>vardenafil</w:t>
      </w:r>
      <w:proofErr w:type="spellEnd"/>
      <w:r w:rsidRPr="00754571">
        <w:rPr>
          <w:sz w:val="24"/>
          <w:szCs w:val="24"/>
        </w:rPr>
        <w:t xml:space="preserve"> 10 mg smeltetablet ikke er bioækvivalent med </w:t>
      </w:r>
      <w:proofErr w:type="spellStart"/>
      <w:r w:rsidRPr="00754571">
        <w:rPr>
          <w:sz w:val="24"/>
          <w:szCs w:val="24"/>
        </w:rPr>
        <w:t>vardenafil</w:t>
      </w:r>
      <w:proofErr w:type="spellEnd"/>
      <w:r w:rsidRPr="00754571">
        <w:rPr>
          <w:sz w:val="24"/>
          <w:szCs w:val="24"/>
        </w:rPr>
        <w:t xml:space="preserve"> 10 mg filmovertrukne tabletter; derfor må smeltetabletten ikke anvendes som ækvivalent til </w:t>
      </w:r>
      <w:proofErr w:type="spellStart"/>
      <w:r w:rsidRPr="00754571">
        <w:rPr>
          <w:sz w:val="24"/>
          <w:szCs w:val="24"/>
        </w:rPr>
        <w:t>vardenafil</w:t>
      </w:r>
      <w:proofErr w:type="spellEnd"/>
      <w:r w:rsidRPr="00754571">
        <w:rPr>
          <w:sz w:val="24"/>
          <w:szCs w:val="24"/>
        </w:rPr>
        <w:t xml:space="preserve"> 10 mg filmovertrukne tabletter.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u w:val="single"/>
        </w:rPr>
      </w:pPr>
      <w:r w:rsidRPr="00357AD7">
        <w:rPr>
          <w:sz w:val="24"/>
          <w:szCs w:val="24"/>
        </w:rPr>
        <w:tab/>
      </w:r>
      <w:r w:rsidRPr="00754571">
        <w:rPr>
          <w:sz w:val="24"/>
          <w:szCs w:val="24"/>
          <w:u w:val="single"/>
        </w:rPr>
        <w:t>Absorption</w:t>
      </w:r>
    </w:p>
    <w:p w:rsidR="006A5797" w:rsidRDefault="00CB527B" w:rsidP="006A5797">
      <w:pPr>
        <w:tabs>
          <w:tab w:val="left" w:pos="851"/>
        </w:tabs>
        <w:ind w:left="851" w:hanging="851"/>
        <w:rPr>
          <w:sz w:val="24"/>
          <w:szCs w:val="24"/>
        </w:rPr>
      </w:pPr>
      <w:r>
        <w:rPr>
          <w:sz w:val="24"/>
          <w:szCs w:val="24"/>
        </w:rPr>
        <w:tab/>
      </w:r>
      <w:r w:rsidR="006A5797">
        <w:rPr>
          <w:sz w:val="24"/>
          <w:szCs w:val="24"/>
        </w:rPr>
        <w:t xml:space="preserve">Efter indgift af </w:t>
      </w:r>
      <w:proofErr w:type="spellStart"/>
      <w:r w:rsidR="006A5797">
        <w:rPr>
          <w:sz w:val="24"/>
          <w:szCs w:val="24"/>
        </w:rPr>
        <w:t>vardenafil</w:t>
      </w:r>
      <w:proofErr w:type="spellEnd"/>
      <w:r w:rsidR="006A5797">
        <w:rPr>
          <w:sz w:val="24"/>
          <w:szCs w:val="24"/>
        </w:rPr>
        <w:t xml:space="preserve"> filmovertrukne tabletter absorberes </w:t>
      </w:r>
      <w:proofErr w:type="spellStart"/>
      <w:r w:rsidR="006A5797">
        <w:rPr>
          <w:sz w:val="24"/>
          <w:szCs w:val="24"/>
        </w:rPr>
        <w:t>vardenafil</w:t>
      </w:r>
      <w:proofErr w:type="spellEnd"/>
      <w:r w:rsidR="006A5797">
        <w:rPr>
          <w:sz w:val="24"/>
          <w:szCs w:val="24"/>
        </w:rPr>
        <w:t xml:space="preserve"> hurtigt med maksimal observeret plasmakoncentration opnået hos nogle mænd så tidligt som 15 minutter efter oral administration.</w:t>
      </w:r>
    </w:p>
    <w:p w:rsidR="006A5797" w:rsidRDefault="006A5797" w:rsidP="006A5797">
      <w:pPr>
        <w:tabs>
          <w:tab w:val="left" w:pos="851"/>
        </w:tabs>
        <w:ind w:left="851" w:hanging="851"/>
        <w:rPr>
          <w:sz w:val="24"/>
          <w:szCs w:val="24"/>
        </w:rPr>
      </w:pPr>
      <w:r>
        <w:rPr>
          <w:sz w:val="24"/>
          <w:szCs w:val="24"/>
        </w:rPr>
        <w:tab/>
        <w:t xml:space="preserve">I 90 % af tilfældene blev den maksimale plasmakoncentration imidlertid nået inden for 30 til 120 minutter (median 60 minutter) efter oral indgift i fastende tilstand. Den gennemsnitlige absolutte orale biotilgængelighed er 15 %. Efter oral indgift af </w:t>
      </w:r>
      <w:proofErr w:type="spellStart"/>
      <w:r>
        <w:rPr>
          <w:sz w:val="24"/>
          <w:szCs w:val="24"/>
        </w:rPr>
        <w:t>vardenafil</w:t>
      </w:r>
      <w:proofErr w:type="spellEnd"/>
      <w:r>
        <w:rPr>
          <w:sz w:val="24"/>
          <w:szCs w:val="24"/>
        </w:rPr>
        <w:t xml:space="preserve"> øgedes AUC og </w:t>
      </w:r>
      <w:proofErr w:type="spellStart"/>
      <w:r>
        <w:rPr>
          <w:sz w:val="24"/>
          <w:szCs w:val="24"/>
        </w:rPr>
        <w:t>C</w:t>
      </w:r>
      <w:r>
        <w:rPr>
          <w:sz w:val="24"/>
          <w:szCs w:val="24"/>
          <w:vertAlign w:val="subscript"/>
        </w:rPr>
        <w:t>max</w:t>
      </w:r>
      <w:proofErr w:type="spellEnd"/>
      <w:r>
        <w:rPr>
          <w:sz w:val="24"/>
          <w:szCs w:val="24"/>
        </w:rPr>
        <w:t xml:space="preserve"> næsten proportionalt med dosis over det anbefalede dosisområde (5</w:t>
      </w:r>
      <w:r>
        <w:rPr>
          <w:sz w:val="24"/>
          <w:szCs w:val="24"/>
        </w:rPr>
        <w:noBreakHyphen/>
        <w:t>20 mg).</w:t>
      </w:r>
    </w:p>
    <w:p w:rsidR="00CB527B" w:rsidRPr="00754571" w:rsidRDefault="00CB527B" w:rsidP="006A5797">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 xml:space="preserve">Ved indgift af </w:t>
      </w:r>
      <w:proofErr w:type="spellStart"/>
      <w:r w:rsidRPr="00754571">
        <w:rPr>
          <w:sz w:val="24"/>
          <w:szCs w:val="24"/>
        </w:rPr>
        <w:t>vardenafil</w:t>
      </w:r>
      <w:proofErr w:type="spellEnd"/>
      <w:r w:rsidRPr="00754571">
        <w:rPr>
          <w:sz w:val="24"/>
          <w:szCs w:val="24"/>
        </w:rPr>
        <w:t xml:space="preserve"> filmovertrukne tabletter sammen med et fedtrigt måltid (indeholdende 57 % fedt) reduceres absorptionshastigheden, med en øgning af median </w:t>
      </w:r>
      <w:proofErr w:type="spellStart"/>
      <w:r w:rsidRPr="00754571">
        <w:rPr>
          <w:sz w:val="24"/>
          <w:szCs w:val="24"/>
        </w:rPr>
        <w:t>t</w:t>
      </w:r>
      <w:r w:rsidRPr="00754571">
        <w:rPr>
          <w:sz w:val="24"/>
          <w:szCs w:val="24"/>
          <w:vertAlign w:val="subscript"/>
        </w:rPr>
        <w:t>max</w:t>
      </w:r>
      <w:proofErr w:type="spellEnd"/>
      <w:r w:rsidRPr="00754571">
        <w:rPr>
          <w:sz w:val="24"/>
          <w:szCs w:val="24"/>
        </w:rPr>
        <w:t xml:space="preserve"> på 1 time og en gennemsnitlig reduktion af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på 20 %. AUC for </w:t>
      </w:r>
      <w:proofErr w:type="spellStart"/>
      <w:r w:rsidRPr="00754571">
        <w:rPr>
          <w:sz w:val="24"/>
          <w:szCs w:val="24"/>
        </w:rPr>
        <w:t>vardenafil</w:t>
      </w:r>
      <w:proofErr w:type="spellEnd"/>
      <w:r w:rsidRPr="00754571">
        <w:rPr>
          <w:sz w:val="24"/>
          <w:szCs w:val="24"/>
        </w:rPr>
        <w:t xml:space="preserve"> påvirkes ikke. Efter et måltid indeholdende 30 % fedt er hastigheden og graden af absorptionen af </w:t>
      </w:r>
      <w:proofErr w:type="spellStart"/>
      <w:r w:rsidRPr="00754571">
        <w:rPr>
          <w:sz w:val="24"/>
          <w:szCs w:val="24"/>
        </w:rPr>
        <w:t>vardenafil</w:t>
      </w:r>
      <w:proofErr w:type="spellEnd"/>
      <w:r w:rsidRPr="00754571">
        <w:rPr>
          <w:sz w:val="24"/>
          <w:szCs w:val="24"/>
        </w:rPr>
        <w:t xml:space="preserve"> (</w:t>
      </w:r>
      <w:proofErr w:type="spellStart"/>
      <w:r w:rsidRPr="00754571">
        <w:rPr>
          <w:sz w:val="24"/>
          <w:szCs w:val="24"/>
        </w:rPr>
        <w:t>t</w:t>
      </w:r>
      <w:r w:rsidRPr="00754571">
        <w:rPr>
          <w:sz w:val="24"/>
          <w:szCs w:val="24"/>
          <w:vertAlign w:val="subscript"/>
        </w:rPr>
        <w:t>max</w:t>
      </w:r>
      <w:proofErr w:type="spellEnd"/>
      <w:r w:rsidRPr="00754571">
        <w:rPr>
          <w:sz w:val="24"/>
          <w:szCs w:val="24"/>
        </w:rPr>
        <w:t xml:space="preserve">,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og AUC) uændret sammenlignet med indgift i fastende tilstand.</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rPr>
          <w:sz w:val="24"/>
          <w:szCs w:val="24"/>
          <w:u w:val="single"/>
        </w:rPr>
      </w:pPr>
      <w:r w:rsidRPr="00754571">
        <w:rPr>
          <w:sz w:val="24"/>
          <w:szCs w:val="24"/>
          <w:u w:val="single"/>
        </w:rPr>
        <w:t>Fordeling</w:t>
      </w:r>
    </w:p>
    <w:p w:rsidR="00CB527B" w:rsidRPr="00754571" w:rsidRDefault="00CB527B" w:rsidP="00CB527B">
      <w:pPr>
        <w:tabs>
          <w:tab w:val="left" w:pos="851"/>
        </w:tabs>
        <w:ind w:left="851"/>
        <w:rPr>
          <w:sz w:val="24"/>
          <w:szCs w:val="24"/>
        </w:rPr>
      </w:pPr>
      <w:r w:rsidRPr="00754571">
        <w:rPr>
          <w:sz w:val="24"/>
          <w:szCs w:val="24"/>
        </w:rPr>
        <w:t xml:space="preserve">Det gennemsnitlige </w:t>
      </w:r>
      <w:proofErr w:type="spellStart"/>
      <w:r w:rsidRPr="00754571">
        <w:rPr>
          <w:sz w:val="24"/>
          <w:szCs w:val="24"/>
        </w:rPr>
        <w:t>steady-state</w:t>
      </w:r>
      <w:proofErr w:type="spellEnd"/>
      <w:r w:rsidRPr="00754571">
        <w:rPr>
          <w:sz w:val="24"/>
          <w:szCs w:val="24"/>
        </w:rPr>
        <w:t xml:space="preserve"> fordelingsvolumen for </w:t>
      </w:r>
      <w:proofErr w:type="spellStart"/>
      <w:r w:rsidRPr="00754571">
        <w:rPr>
          <w:sz w:val="24"/>
          <w:szCs w:val="24"/>
        </w:rPr>
        <w:t>vardenafil</w:t>
      </w:r>
      <w:proofErr w:type="spellEnd"/>
      <w:r w:rsidRPr="00754571">
        <w:rPr>
          <w:sz w:val="24"/>
          <w:szCs w:val="24"/>
        </w:rPr>
        <w:t xml:space="preserve"> er 208 l, hvilket tyder på fordeling ind i vævene.</w:t>
      </w:r>
    </w:p>
    <w:p w:rsidR="00CB527B" w:rsidRPr="00754571" w:rsidRDefault="00CB527B" w:rsidP="00CB527B">
      <w:pPr>
        <w:tabs>
          <w:tab w:val="left" w:pos="851"/>
        </w:tabs>
        <w:ind w:left="851"/>
        <w:rPr>
          <w:sz w:val="24"/>
          <w:szCs w:val="24"/>
        </w:rPr>
      </w:pPr>
    </w:p>
    <w:p w:rsidR="00CB527B" w:rsidRPr="00754571" w:rsidRDefault="00CB527B" w:rsidP="00CB527B">
      <w:pPr>
        <w:tabs>
          <w:tab w:val="left" w:pos="851"/>
        </w:tabs>
        <w:ind w:left="851"/>
        <w:rPr>
          <w:sz w:val="24"/>
          <w:szCs w:val="24"/>
        </w:rPr>
      </w:pPr>
      <w:proofErr w:type="spellStart"/>
      <w:r w:rsidRPr="00754571">
        <w:rPr>
          <w:sz w:val="24"/>
          <w:szCs w:val="24"/>
        </w:rPr>
        <w:t>Vardenafil</w:t>
      </w:r>
      <w:proofErr w:type="spellEnd"/>
      <w:r w:rsidRPr="00754571">
        <w:rPr>
          <w:sz w:val="24"/>
          <w:szCs w:val="24"/>
        </w:rPr>
        <w:t xml:space="preserve"> og dets væsentligste cirkulerende metabolit (M1) er i høj grad bundet til plasmaproteiner (ca. 95 % for både </w:t>
      </w:r>
      <w:proofErr w:type="spellStart"/>
      <w:r w:rsidRPr="00754571">
        <w:rPr>
          <w:sz w:val="24"/>
          <w:szCs w:val="24"/>
        </w:rPr>
        <w:t>vardenafil</w:t>
      </w:r>
      <w:proofErr w:type="spellEnd"/>
      <w:r w:rsidRPr="00754571">
        <w:rPr>
          <w:sz w:val="24"/>
          <w:szCs w:val="24"/>
        </w:rPr>
        <w:t xml:space="preserve"> og M1).</w:t>
      </w:r>
    </w:p>
    <w:p w:rsidR="00CB527B" w:rsidRPr="00754571" w:rsidRDefault="00CB527B" w:rsidP="00CB527B">
      <w:pPr>
        <w:tabs>
          <w:tab w:val="left" w:pos="851"/>
        </w:tabs>
        <w:ind w:left="851"/>
        <w:rPr>
          <w:sz w:val="24"/>
          <w:szCs w:val="24"/>
        </w:rPr>
      </w:pPr>
      <w:r w:rsidRPr="00754571">
        <w:rPr>
          <w:sz w:val="24"/>
          <w:szCs w:val="24"/>
        </w:rPr>
        <w:t xml:space="preserve">For </w:t>
      </w:r>
      <w:proofErr w:type="spellStart"/>
      <w:r w:rsidRPr="00754571">
        <w:rPr>
          <w:sz w:val="24"/>
          <w:szCs w:val="24"/>
        </w:rPr>
        <w:t>vardenafil</w:t>
      </w:r>
      <w:proofErr w:type="spellEnd"/>
      <w:r w:rsidRPr="00754571">
        <w:rPr>
          <w:sz w:val="24"/>
          <w:szCs w:val="24"/>
        </w:rPr>
        <w:t xml:space="preserve"> såvel som for M1 er proteinbindingen uafhængig af de totale stofkoncentrationer.</w:t>
      </w:r>
    </w:p>
    <w:p w:rsidR="00CB527B" w:rsidRPr="00754571" w:rsidRDefault="00CB527B" w:rsidP="00CB527B">
      <w:pPr>
        <w:tabs>
          <w:tab w:val="left" w:pos="851"/>
        </w:tabs>
        <w:ind w:left="851"/>
        <w:rPr>
          <w:sz w:val="24"/>
          <w:szCs w:val="24"/>
        </w:rPr>
      </w:pPr>
    </w:p>
    <w:p w:rsidR="00CB527B" w:rsidRPr="00754571" w:rsidRDefault="00CB527B" w:rsidP="00CB527B">
      <w:pPr>
        <w:tabs>
          <w:tab w:val="left" w:pos="851"/>
        </w:tabs>
        <w:ind w:left="851"/>
        <w:rPr>
          <w:sz w:val="24"/>
          <w:szCs w:val="24"/>
        </w:rPr>
      </w:pPr>
      <w:r w:rsidRPr="00754571">
        <w:rPr>
          <w:sz w:val="24"/>
          <w:szCs w:val="24"/>
        </w:rPr>
        <w:t xml:space="preserve">Baseret på målinger af </w:t>
      </w:r>
      <w:proofErr w:type="spellStart"/>
      <w:r w:rsidRPr="00754571">
        <w:rPr>
          <w:sz w:val="24"/>
          <w:szCs w:val="24"/>
        </w:rPr>
        <w:t>vardenafil</w:t>
      </w:r>
      <w:proofErr w:type="spellEnd"/>
      <w:r w:rsidRPr="00754571">
        <w:rPr>
          <w:sz w:val="24"/>
          <w:szCs w:val="24"/>
        </w:rPr>
        <w:t xml:space="preserve"> i sæd fra raske forsøgspersoner 90 minutter efter indgift, forekommer der ikke mere end 0,00012 % af indgivet dosis i patienters sæd.</w:t>
      </w:r>
    </w:p>
    <w:p w:rsidR="00CB527B" w:rsidRPr="00754571" w:rsidRDefault="00CB527B" w:rsidP="00CB527B">
      <w:pPr>
        <w:tabs>
          <w:tab w:val="left" w:pos="851"/>
        </w:tabs>
        <w:ind w:left="851"/>
        <w:rPr>
          <w:sz w:val="24"/>
          <w:szCs w:val="24"/>
        </w:rPr>
      </w:pPr>
    </w:p>
    <w:p w:rsidR="00CB527B" w:rsidRPr="00754571" w:rsidRDefault="00CB527B" w:rsidP="006926AA">
      <w:pPr>
        <w:keepNext/>
        <w:tabs>
          <w:tab w:val="left" w:pos="851"/>
        </w:tabs>
        <w:ind w:left="851"/>
        <w:rPr>
          <w:sz w:val="24"/>
          <w:szCs w:val="24"/>
          <w:u w:val="single"/>
        </w:rPr>
      </w:pPr>
      <w:r w:rsidRPr="00754571">
        <w:rPr>
          <w:sz w:val="24"/>
          <w:szCs w:val="24"/>
          <w:u w:val="single"/>
        </w:rPr>
        <w:t>Biotransformation</w:t>
      </w:r>
    </w:p>
    <w:p w:rsidR="00CB527B" w:rsidRPr="00754571" w:rsidRDefault="00CB527B" w:rsidP="00CB527B">
      <w:pPr>
        <w:tabs>
          <w:tab w:val="left" w:pos="851"/>
        </w:tabs>
        <w:ind w:left="851"/>
        <w:rPr>
          <w:sz w:val="24"/>
          <w:szCs w:val="24"/>
        </w:rPr>
      </w:pPr>
      <w:proofErr w:type="spellStart"/>
      <w:r w:rsidRPr="00754571">
        <w:rPr>
          <w:sz w:val="24"/>
          <w:szCs w:val="24"/>
        </w:rPr>
        <w:t>Vardenafil</w:t>
      </w:r>
      <w:proofErr w:type="spellEnd"/>
      <w:r w:rsidRPr="00754571">
        <w:rPr>
          <w:sz w:val="24"/>
          <w:szCs w:val="24"/>
        </w:rPr>
        <w:t xml:space="preserve"> i filmovertrukne tabletter </w:t>
      </w:r>
      <w:proofErr w:type="spellStart"/>
      <w:r w:rsidRPr="00754571">
        <w:rPr>
          <w:sz w:val="24"/>
          <w:szCs w:val="24"/>
        </w:rPr>
        <w:t>metaboliseres</w:t>
      </w:r>
      <w:proofErr w:type="spellEnd"/>
      <w:r w:rsidRPr="00754571">
        <w:rPr>
          <w:sz w:val="24"/>
          <w:szCs w:val="24"/>
        </w:rPr>
        <w:t xml:space="preserve"> hovedsagelig i leveren via </w:t>
      </w:r>
      <w:proofErr w:type="spellStart"/>
      <w:r w:rsidRPr="00754571">
        <w:rPr>
          <w:sz w:val="24"/>
          <w:szCs w:val="24"/>
        </w:rPr>
        <w:t>cytochrom</w:t>
      </w:r>
      <w:proofErr w:type="spellEnd"/>
      <w:r w:rsidRPr="00754571">
        <w:rPr>
          <w:sz w:val="24"/>
          <w:szCs w:val="24"/>
        </w:rPr>
        <w:t xml:space="preserve"> P450 (CYP)- </w:t>
      </w:r>
      <w:proofErr w:type="spellStart"/>
      <w:r w:rsidRPr="00754571">
        <w:rPr>
          <w:sz w:val="24"/>
          <w:szCs w:val="24"/>
        </w:rPr>
        <w:t>isoformen</w:t>
      </w:r>
      <w:proofErr w:type="spellEnd"/>
      <w:r w:rsidRPr="00754571">
        <w:rPr>
          <w:sz w:val="24"/>
          <w:szCs w:val="24"/>
        </w:rPr>
        <w:t xml:space="preserve"> 3A4 men også delvist via CYP3A5- og CYP2C-isoformer.</w:t>
      </w:r>
    </w:p>
    <w:p w:rsidR="00CB527B" w:rsidRPr="00754571" w:rsidRDefault="00CB527B" w:rsidP="00CB527B">
      <w:pPr>
        <w:tabs>
          <w:tab w:val="left" w:pos="851"/>
        </w:tabs>
        <w:ind w:left="851"/>
        <w:rPr>
          <w:sz w:val="24"/>
          <w:szCs w:val="24"/>
        </w:rPr>
      </w:pPr>
      <w:r w:rsidRPr="00754571">
        <w:rPr>
          <w:sz w:val="24"/>
          <w:szCs w:val="24"/>
        </w:rPr>
        <w:t xml:space="preserve">I mennesker er den væsentligste cirkulerende metabolit (M1) et resultat af en </w:t>
      </w:r>
      <w:proofErr w:type="spellStart"/>
      <w:r w:rsidRPr="00754571">
        <w:rPr>
          <w:sz w:val="24"/>
          <w:szCs w:val="24"/>
        </w:rPr>
        <w:t>deethylering</w:t>
      </w:r>
      <w:proofErr w:type="spellEnd"/>
      <w:r w:rsidRPr="00754571">
        <w:rPr>
          <w:sz w:val="24"/>
          <w:szCs w:val="24"/>
        </w:rPr>
        <w:t xml:space="preserve"> af </w:t>
      </w:r>
      <w:proofErr w:type="spellStart"/>
      <w:r w:rsidRPr="00754571">
        <w:rPr>
          <w:sz w:val="24"/>
          <w:szCs w:val="24"/>
        </w:rPr>
        <w:t>vardenafil</w:t>
      </w:r>
      <w:proofErr w:type="spellEnd"/>
      <w:r w:rsidRPr="00754571">
        <w:rPr>
          <w:sz w:val="24"/>
          <w:szCs w:val="24"/>
        </w:rPr>
        <w:t xml:space="preserve"> og er underlagt yderligere metabolisme med en plasma eliminations</w:t>
      </w:r>
      <w:r>
        <w:rPr>
          <w:sz w:val="24"/>
          <w:szCs w:val="24"/>
        </w:rPr>
        <w:softHyphen/>
      </w:r>
      <w:r w:rsidRPr="00754571">
        <w:rPr>
          <w:sz w:val="24"/>
          <w:szCs w:val="24"/>
        </w:rPr>
        <w:t>halverings</w:t>
      </w:r>
      <w:r>
        <w:rPr>
          <w:sz w:val="24"/>
          <w:szCs w:val="24"/>
        </w:rPr>
        <w:softHyphen/>
      </w:r>
      <w:r w:rsidRPr="00754571">
        <w:rPr>
          <w:sz w:val="24"/>
          <w:szCs w:val="24"/>
        </w:rPr>
        <w:t xml:space="preserve">tid på ca. 4 timer. Dele af M1 er på </w:t>
      </w:r>
      <w:proofErr w:type="spellStart"/>
      <w:r w:rsidRPr="00754571">
        <w:rPr>
          <w:sz w:val="24"/>
          <w:szCs w:val="24"/>
        </w:rPr>
        <w:t>glucuronid</w:t>
      </w:r>
      <w:proofErr w:type="spellEnd"/>
      <w:r w:rsidRPr="00754571">
        <w:rPr>
          <w:sz w:val="24"/>
          <w:szCs w:val="24"/>
        </w:rPr>
        <w:t xml:space="preserve">-form i den systemiske cirkulation. Metabolitten M1 udviser en </w:t>
      </w:r>
      <w:proofErr w:type="spellStart"/>
      <w:r w:rsidRPr="00754571">
        <w:rPr>
          <w:sz w:val="24"/>
          <w:szCs w:val="24"/>
        </w:rPr>
        <w:t>phosphodiesterase</w:t>
      </w:r>
      <w:proofErr w:type="spellEnd"/>
      <w:r w:rsidRPr="00754571">
        <w:rPr>
          <w:sz w:val="24"/>
          <w:szCs w:val="24"/>
        </w:rPr>
        <w:t xml:space="preserve"> selektivitetsprofil svarende til </w:t>
      </w:r>
      <w:proofErr w:type="spellStart"/>
      <w:r w:rsidRPr="00754571">
        <w:rPr>
          <w:sz w:val="24"/>
          <w:szCs w:val="24"/>
        </w:rPr>
        <w:t>vardenafil</w:t>
      </w:r>
      <w:proofErr w:type="spellEnd"/>
      <w:r w:rsidRPr="00754571">
        <w:rPr>
          <w:sz w:val="24"/>
          <w:szCs w:val="24"/>
        </w:rPr>
        <w:t xml:space="preserve"> og en in </w:t>
      </w:r>
      <w:proofErr w:type="spellStart"/>
      <w:r w:rsidRPr="00754571">
        <w:rPr>
          <w:sz w:val="24"/>
          <w:szCs w:val="24"/>
        </w:rPr>
        <w:t>vitro</w:t>
      </w:r>
      <w:proofErr w:type="spellEnd"/>
      <w:r w:rsidRPr="00754571">
        <w:rPr>
          <w:sz w:val="24"/>
          <w:szCs w:val="24"/>
        </w:rPr>
        <w:t xml:space="preserve"> potens overfor </w:t>
      </w:r>
      <w:proofErr w:type="spellStart"/>
      <w:r w:rsidRPr="00754571">
        <w:rPr>
          <w:sz w:val="24"/>
          <w:szCs w:val="24"/>
        </w:rPr>
        <w:t>phosphodiesterase</w:t>
      </w:r>
      <w:proofErr w:type="spellEnd"/>
      <w:r w:rsidRPr="00754571">
        <w:rPr>
          <w:sz w:val="24"/>
          <w:szCs w:val="24"/>
        </w:rPr>
        <w:t xml:space="preserve"> type 5 på ca. 28 % sammenlignet med </w:t>
      </w:r>
      <w:proofErr w:type="spellStart"/>
      <w:r w:rsidRPr="00754571">
        <w:rPr>
          <w:sz w:val="24"/>
          <w:szCs w:val="24"/>
        </w:rPr>
        <w:t>vardenafil</w:t>
      </w:r>
      <w:proofErr w:type="spellEnd"/>
      <w:r w:rsidRPr="00754571">
        <w:rPr>
          <w:sz w:val="24"/>
          <w:szCs w:val="24"/>
        </w:rPr>
        <w:t>, resulterende i et effektbidrag på ca. 7 %.</w:t>
      </w:r>
    </w:p>
    <w:p w:rsidR="00CB527B" w:rsidRPr="00754571" w:rsidRDefault="00CB527B" w:rsidP="00CB527B">
      <w:pPr>
        <w:tabs>
          <w:tab w:val="left" w:pos="851"/>
        </w:tabs>
        <w:ind w:left="851"/>
        <w:rPr>
          <w:sz w:val="24"/>
          <w:szCs w:val="24"/>
          <w:u w:val="single"/>
        </w:rPr>
      </w:pPr>
    </w:p>
    <w:p w:rsidR="00CB527B" w:rsidRPr="00754571" w:rsidRDefault="00CB527B" w:rsidP="00CB527B">
      <w:pPr>
        <w:tabs>
          <w:tab w:val="left" w:pos="851"/>
        </w:tabs>
        <w:ind w:left="851"/>
        <w:rPr>
          <w:sz w:val="24"/>
          <w:szCs w:val="24"/>
          <w:u w:val="single"/>
        </w:rPr>
      </w:pPr>
      <w:r w:rsidRPr="00754571">
        <w:rPr>
          <w:sz w:val="24"/>
          <w:szCs w:val="24"/>
          <w:u w:val="single"/>
        </w:rPr>
        <w:t>Elimination</w:t>
      </w:r>
    </w:p>
    <w:p w:rsidR="00CB527B" w:rsidRPr="00754571" w:rsidRDefault="00CB527B" w:rsidP="00CB527B">
      <w:pPr>
        <w:tabs>
          <w:tab w:val="left" w:pos="851"/>
        </w:tabs>
        <w:ind w:left="851"/>
        <w:rPr>
          <w:sz w:val="24"/>
          <w:szCs w:val="24"/>
        </w:rPr>
      </w:pPr>
      <w:proofErr w:type="spellStart"/>
      <w:r w:rsidRPr="00754571">
        <w:rPr>
          <w:sz w:val="24"/>
          <w:szCs w:val="24"/>
        </w:rPr>
        <w:t>Vardenafils</w:t>
      </w:r>
      <w:proofErr w:type="spellEnd"/>
      <w:r w:rsidRPr="00754571">
        <w:rPr>
          <w:sz w:val="24"/>
          <w:szCs w:val="24"/>
        </w:rPr>
        <w:t xml:space="preserve"> totale </w:t>
      </w:r>
      <w:proofErr w:type="spellStart"/>
      <w:r w:rsidRPr="00754571">
        <w:rPr>
          <w:sz w:val="24"/>
          <w:szCs w:val="24"/>
        </w:rPr>
        <w:t>clearance</w:t>
      </w:r>
      <w:proofErr w:type="spellEnd"/>
      <w:r w:rsidRPr="00754571">
        <w:rPr>
          <w:sz w:val="24"/>
          <w:szCs w:val="24"/>
        </w:rPr>
        <w:t xml:space="preserve"> i kroppen er 56 l/t med en resulterende terminal halveringstid på 4-5 timer. Efter oral indgift udskilles </w:t>
      </w:r>
      <w:proofErr w:type="spellStart"/>
      <w:r w:rsidRPr="00754571">
        <w:rPr>
          <w:sz w:val="24"/>
          <w:szCs w:val="24"/>
        </w:rPr>
        <w:t>vardenafil</w:t>
      </w:r>
      <w:proofErr w:type="spellEnd"/>
      <w:r w:rsidRPr="00754571">
        <w:rPr>
          <w:sz w:val="24"/>
          <w:szCs w:val="24"/>
        </w:rPr>
        <w:t xml:space="preserve"> som metabolitter hovedsageligt i fæces (ca. 91-95 % af indgiven dosis) og i mindre grad i urinen (ca. 2-6 % af indgiven dosis).</w:t>
      </w:r>
    </w:p>
    <w:p w:rsidR="00CB527B" w:rsidRPr="00754571" w:rsidRDefault="00CB527B" w:rsidP="00CB527B">
      <w:pPr>
        <w:tabs>
          <w:tab w:val="left" w:pos="851"/>
        </w:tabs>
        <w:ind w:left="851"/>
        <w:rPr>
          <w:sz w:val="24"/>
          <w:szCs w:val="24"/>
        </w:rPr>
      </w:pPr>
      <w:r w:rsidRPr="00754571">
        <w:rPr>
          <w:sz w:val="24"/>
          <w:szCs w:val="24"/>
        </w:rPr>
        <w:t>Farmakokinetik hos særlige patientgrupper</w:t>
      </w:r>
    </w:p>
    <w:p w:rsidR="00CB527B" w:rsidRPr="00754571" w:rsidRDefault="00CB527B" w:rsidP="00CB527B">
      <w:pPr>
        <w:tabs>
          <w:tab w:val="left" w:pos="851"/>
        </w:tabs>
        <w:ind w:left="851"/>
        <w:rPr>
          <w:sz w:val="24"/>
          <w:szCs w:val="24"/>
        </w:rPr>
      </w:pPr>
    </w:p>
    <w:p w:rsidR="00CB527B" w:rsidRPr="00754571" w:rsidRDefault="00CB527B" w:rsidP="00CB527B">
      <w:pPr>
        <w:tabs>
          <w:tab w:val="left" w:pos="851"/>
        </w:tabs>
        <w:ind w:left="851"/>
        <w:rPr>
          <w:sz w:val="24"/>
          <w:szCs w:val="24"/>
          <w:u w:val="single"/>
        </w:rPr>
      </w:pPr>
      <w:r w:rsidRPr="00754571">
        <w:rPr>
          <w:sz w:val="24"/>
          <w:szCs w:val="24"/>
          <w:u w:val="single"/>
        </w:rPr>
        <w:t>Ældre</w:t>
      </w:r>
    </w:p>
    <w:p w:rsidR="00CB527B" w:rsidRPr="00754571" w:rsidRDefault="00CB527B" w:rsidP="00CB527B">
      <w:pPr>
        <w:tabs>
          <w:tab w:val="left" w:pos="851"/>
        </w:tabs>
        <w:ind w:left="851"/>
        <w:rPr>
          <w:sz w:val="24"/>
          <w:szCs w:val="24"/>
        </w:rPr>
      </w:pPr>
      <w:proofErr w:type="spellStart"/>
      <w:r w:rsidRPr="00754571">
        <w:rPr>
          <w:sz w:val="24"/>
          <w:szCs w:val="24"/>
        </w:rPr>
        <w:t>Vardenafils</w:t>
      </w:r>
      <w:proofErr w:type="spellEnd"/>
      <w:r w:rsidRPr="00754571">
        <w:rPr>
          <w:sz w:val="24"/>
          <w:szCs w:val="24"/>
        </w:rPr>
        <w:t xml:space="preserve"> </w:t>
      </w:r>
      <w:proofErr w:type="spellStart"/>
      <w:r w:rsidRPr="00754571">
        <w:rPr>
          <w:sz w:val="24"/>
          <w:szCs w:val="24"/>
        </w:rPr>
        <w:t>clearance</w:t>
      </w:r>
      <w:proofErr w:type="spellEnd"/>
      <w:r w:rsidRPr="00754571">
        <w:rPr>
          <w:sz w:val="24"/>
          <w:szCs w:val="24"/>
        </w:rPr>
        <w:t xml:space="preserve"> i leveren hos raske ældre forsøgspersoner (65 år og derover) var reduceret sammenlignet med raske yngre forsøgspersoner (18-45 år). Gennemsnitlig havde ældre mænd, der tog </w:t>
      </w:r>
      <w:proofErr w:type="spellStart"/>
      <w:r w:rsidRPr="00754571">
        <w:rPr>
          <w:sz w:val="24"/>
          <w:szCs w:val="24"/>
        </w:rPr>
        <w:t>vardenafil</w:t>
      </w:r>
      <w:proofErr w:type="spellEnd"/>
      <w:r w:rsidRPr="00754571">
        <w:rPr>
          <w:sz w:val="24"/>
          <w:szCs w:val="24"/>
        </w:rPr>
        <w:t xml:space="preserve"> filmovertrukne tabletter, en 52 % højere AUC og en 34 % højere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end yngre mænd (se pkt. 4.2).</w:t>
      </w:r>
    </w:p>
    <w:p w:rsidR="00CB527B" w:rsidRPr="00754571" w:rsidRDefault="00CB527B" w:rsidP="00CB527B">
      <w:pPr>
        <w:tabs>
          <w:tab w:val="left" w:pos="851"/>
        </w:tabs>
        <w:ind w:left="851"/>
        <w:rPr>
          <w:sz w:val="24"/>
          <w:szCs w:val="24"/>
        </w:rPr>
      </w:pPr>
    </w:p>
    <w:p w:rsidR="00CB527B" w:rsidRPr="00754571" w:rsidRDefault="00CB527B" w:rsidP="00CB527B">
      <w:pPr>
        <w:tabs>
          <w:tab w:val="left" w:pos="851"/>
        </w:tabs>
        <w:ind w:left="851"/>
        <w:rPr>
          <w:sz w:val="24"/>
          <w:szCs w:val="24"/>
          <w:u w:val="single"/>
        </w:rPr>
      </w:pPr>
      <w:r w:rsidRPr="00754571">
        <w:rPr>
          <w:sz w:val="24"/>
          <w:szCs w:val="24"/>
          <w:u w:val="single"/>
        </w:rPr>
        <w:t>Nedsat nyrefunktion</w:t>
      </w:r>
    </w:p>
    <w:p w:rsidR="00CB527B" w:rsidRPr="00754571" w:rsidRDefault="00CB527B" w:rsidP="00CB527B">
      <w:pPr>
        <w:tabs>
          <w:tab w:val="left" w:pos="851"/>
        </w:tabs>
        <w:ind w:left="851"/>
        <w:rPr>
          <w:sz w:val="24"/>
          <w:szCs w:val="24"/>
        </w:rPr>
      </w:pPr>
      <w:r w:rsidRPr="00754571">
        <w:rPr>
          <w:sz w:val="24"/>
          <w:szCs w:val="24"/>
        </w:rPr>
        <w:t>Hos frivillige med mild til moderat nedsat nyrefunktion (</w:t>
      </w:r>
      <w:proofErr w:type="spellStart"/>
      <w:r w:rsidRPr="00754571">
        <w:rPr>
          <w:sz w:val="24"/>
          <w:szCs w:val="24"/>
        </w:rPr>
        <w:t>kreatininclearance</w:t>
      </w:r>
      <w:proofErr w:type="spellEnd"/>
      <w:r w:rsidRPr="00754571">
        <w:rPr>
          <w:sz w:val="24"/>
          <w:szCs w:val="24"/>
        </w:rPr>
        <w:t xml:space="preserve"> 30-80 ml/min) var farmakokinetikken for </w:t>
      </w:r>
      <w:proofErr w:type="spellStart"/>
      <w:r w:rsidRPr="00754571">
        <w:rPr>
          <w:sz w:val="24"/>
          <w:szCs w:val="24"/>
        </w:rPr>
        <w:t>vardenafil</w:t>
      </w:r>
      <w:proofErr w:type="spellEnd"/>
      <w:r w:rsidRPr="00754571">
        <w:rPr>
          <w:sz w:val="24"/>
          <w:szCs w:val="24"/>
        </w:rPr>
        <w:t xml:space="preserve"> sammenlignelig med farmakokinetikken for kontrolgruppen med normal nyrefunktion. Hos frivillige forsøgspersoner med alvorlig nedsat nyrefun</w:t>
      </w:r>
      <w:r>
        <w:rPr>
          <w:sz w:val="24"/>
          <w:szCs w:val="24"/>
        </w:rPr>
        <w:t>k</w:t>
      </w:r>
      <w:r w:rsidRPr="00754571">
        <w:rPr>
          <w:sz w:val="24"/>
          <w:szCs w:val="24"/>
        </w:rPr>
        <w:t>tion (</w:t>
      </w:r>
      <w:proofErr w:type="spellStart"/>
      <w:r w:rsidRPr="00754571">
        <w:rPr>
          <w:sz w:val="24"/>
          <w:szCs w:val="24"/>
        </w:rPr>
        <w:t>kreatininclearance</w:t>
      </w:r>
      <w:proofErr w:type="spellEnd"/>
      <w:r w:rsidRPr="00754571">
        <w:rPr>
          <w:sz w:val="24"/>
          <w:szCs w:val="24"/>
        </w:rPr>
        <w:t xml:space="preserve"> &lt;30 ml/min) øgedes den gennemsnitlige AUC med 21 % og den gennemsnitlige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faldt med 23 % sammenlignet med frivillige forsøgspersoner uden nedsat nyrefunktion. Ingen statistisk signifikant korrelation blev observeret mellem </w:t>
      </w:r>
      <w:proofErr w:type="spellStart"/>
      <w:r w:rsidRPr="00754571">
        <w:rPr>
          <w:sz w:val="24"/>
          <w:szCs w:val="24"/>
        </w:rPr>
        <w:t>kreatininclearance</w:t>
      </w:r>
      <w:proofErr w:type="spellEnd"/>
      <w:r w:rsidRPr="00754571">
        <w:rPr>
          <w:sz w:val="24"/>
          <w:szCs w:val="24"/>
        </w:rPr>
        <w:t xml:space="preserve"> og eksponering for </w:t>
      </w:r>
      <w:proofErr w:type="spellStart"/>
      <w:r w:rsidRPr="00754571">
        <w:rPr>
          <w:sz w:val="24"/>
          <w:szCs w:val="24"/>
        </w:rPr>
        <w:t>vardenafil</w:t>
      </w:r>
      <w:proofErr w:type="spellEnd"/>
      <w:r w:rsidRPr="00754571">
        <w:rPr>
          <w:sz w:val="24"/>
          <w:szCs w:val="24"/>
        </w:rPr>
        <w:t xml:space="preserve"> (AUC og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(Se pkt. 4.2). Farmakokinetikken for </w:t>
      </w:r>
      <w:proofErr w:type="spellStart"/>
      <w:r w:rsidRPr="00754571">
        <w:rPr>
          <w:sz w:val="24"/>
          <w:szCs w:val="24"/>
        </w:rPr>
        <w:t>vardenafil</w:t>
      </w:r>
      <w:proofErr w:type="spellEnd"/>
      <w:r w:rsidRPr="00754571">
        <w:rPr>
          <w:sz w:val="24"/>
          <w:szCs w:val="24"/>
        </w:rPr>
        <w:t xml:space="preserve"> er ikke undersøgt hos patienter med behov for dialyse (se pkt. 4.3).</w:t>
      </w:r>
    </w:p>
    <w:p w:rsidR="00CB527B" w:rsidRPr="00754571" w:rsidRDefault="00CB527B" w:rsidP="00CB527B">
      <w:pPr>
        <w:tabs>
          <w:tab w:val="left" w:pos="851"/>
        </w:tabs>
        <w:ind w:left="851"/>
        <w:rPr>
          <w:sz w:val="24"/>
          <w:szCs w:val="24"/>
        </w:rPr>
      </w:pPr>
    </w:p>
    <w:p w:rsidR="00CB527B" w:rsidRPr="00754571" w:rsidRDefault="00CB527B" w:rsidP="00CB527B">
      <w:pPr>
        <w:tabs>
          <w:tab w:val="left" w:pos="851"/>
        </w:tabs>
        <w:ind w:left="851"/>
        <w:rPr>
          <w:sz w:val="24"/>
          <w:szCs w:val="24"/>
          <w:u w:val="single"/>
        </w:rPr>
      </w:pPr>
      <w:r w:rsidRPr="00754571">
        <w:rPr>
          <w:sz w:val="24"/>
          <w:szCs w:val="24"/>
          <w:u w:val="single"/>
        </w:rPr>
        <w:t>Nedsat leverfunktion</w:t>
      </w:r>
    </w:p>
    <w:p w:rsidR="00CB527B" w:rsidRPr="00754571" w:rsidRDefault="00CB527B" w:rsidP="00CB527B">
      <w:pPr>
        <w:tabs>
          <w:tab w:val="left" w:pos="851"/>
        </w:tabs>
        <w:ind w:left="851"/>
        <w:rPr>
          <w:sz w:val="24"/>
          <w:szCs w:val="24"/>
        </w:rPr>
      </w:pPr>
      <w:r w:rsidRPr="00754571">
        <w:rPr>
          <w:sz w:val="24"/>
          <w:szCs w:val="24"/>
        </w:rPr>
        <w:t>Hos patienter med let til moderat nedsat leverfunktion (Child-</w:t>
      </w:r>
      <w:proofErr w:type="spellStart"/>
      <w:r w:rsidRPr="00754571">
        <w:rPr>
          <w:sz w:val="24"/>
          <w:szCs w:val="24"/>
        </w:rPr>
        <w:t>Pugh</w:t>
      </w:r>
      <w:proofErr w:type="spellEnd"/>
      <w:r w:rsidRPr="00754571">
        <w:rPr>
          <w:sz w:val="24"/>
          <w:szCs w:val="24"/>
        </w:rPr>
        <w:t xml:space="preserve"> A og B) reduceredes </w:t>
      </w:r>
      <w:proofErr w:type="spellStart"/>
      <w:r w:rsidRPr="00754571">
        <w:rPr>
          <w:sz w:val="24"/>
          <w:szCs w:val="24"/>
        </w:rPr>
        <w:t>clearance</w:t>
      </w:r>
      <w:proofErr w:type="spellEnd"/>
      <w:r w:rsidRPr="00754571">
        <w:rPr>
          <w:sz w:val="24"/>
          <w:szCs w:val="24"/>
        </w:rPr>
        <w:t xml:space="preserve"> for </w:t>
      </w:r>
      <w:proofErr w:type="spellStart"/>
      <w:r w:rsidRPr="00754571">
        <w:rPr>
          <w:sz w:val="24"/>
          <w:szCs w:val="24"/>
        </w:rPr>
        <w:t>vardenafil</w:t>
      </w:r>
      <w:proofErr w:type="spellEnd"/>
      <w:r w:rsidRPr="00754571">
        <w:rPr>
          <w:sz w:val="24"/>
          <w:szCs w:val="24"/>
        </w:rPr>
        <w:t xml:space="preserve"> proportionelt med graden af den nedsatte leverfunktion. Hos patienter med lettere nedsat leverfunktion (Child-</w:t>
      </w:r>
      <w:proofErr w:type="spellStart"/>
      <w:r w:rsidRPr="00754571">
        <w:rPr>
          <w:sz w:val="24"/>
          <w:szCs w:val="24"/>
        </w:rPr>
        <w:t>Pugh</w:t>
      </w:r>
      <w:proofErr w:type="spellEnd"/>
      <w:r w:rsidRPr="00754571">
        <w:rPr>
          <w:sz w:val="24"/>
          <w:szCs w:val="24"/>
        </w:rPr>
        <w:t xml:space="preserve"> A) øgedes den gennemsnitlige AUC og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henholdsvis 17 % og 22 % sammenlignet med en kontrolgruppe med raske forsøgspersoner. Hos patienter med moderat nedsat leverfunktion (Child-</w:t>
      </w:r>
      <w:proofErr w:type="spellStart"/>
      <w:r w:rsidRPr="00754571">
        <w:rPr>
          <w:sz w:val="24"/>
          <w:szCs w:val="24"/>
        </w:rPr>
        <w:t>Pugh</w:t>
      </w:r>
      <w:proofErr w:type="spellEnd"/>
      <w:r w:rsidRPr="00754571">
        <w:rPr>
          <w:sz w:val="24"/>
          <w:szCs w:val="24"/>
        </w:rPr>
        <w:t xml:space="preserve"> B) øgedes den gennemsnitlige AUC og </w:t>
      </w:r>
      <w:proofErr w:type="spellStart"/>
      <w:r w:rsidRPr="00754571">
        <w:rPr>
          <w:sz w:val="24"/>
          <w:szCs w:val="24"/>
        </w:rPr>
        <w:t>C</w:t>
      </w:r>
      <w:r w:rsidRPr="00754571">
        <w:rPr>
          <w:sz w:val="24"/>
          <w:szCs w:val="24"/>
          <w:vertAlign w:val="subscript"/>
        </w:rPr>
        <w:t>max</w:t>
      </w:r>
      <w:proofErr w:type="spellEnd"/>
      <w:r w:rsidRPr="00754571">
        <w:rPr>
          <w:sz w:val="24"/>
          <w:szCs w:val="24"/>
        </w:rPr>
        <w:t xml:space="preserve"> med henholdsvis 160 % og 133 % sammenlignet med en kontrolgruppe med raske forsøgspersoner (se pkt. 4.2).</w:t>
      </w:r>
    </w:p>
    <w:p w:rsidR="00CB527B" w:rsidRDefault="00CB527B" w:rsidP="00CB527B">
      <w:pPr>
        <w:tabs>
          <w:tab w:val="left" w:pos="851"/>
        </w:tabs>
        <w:ind w:left="851"/>
        <w:rPr>
          <w:sz w:val="24"/>
          <w:szCs w:val="24"/>
        </w:rPr>
      </w:pPr>
      <w:proofErr w:type="spellStart"/>
      <w:r w:rsidRPr="00754571">
        <w:rPr>
          <w:sz w:val="24"/>
          <w:szCs w:val="24"/>
        </w:rPr>
        <w:t>Vardenafils</w:t>
      </w:r>
      <w:proofErr w:type="spellEnd"/>
      <w:r w:rsidRPr="00754571">
        <w:rPr>
          <w:sz w:val="24"/>
          <w:szCs w:val="24"/>
        </w:rPr>
        <w:t xml:space="preserve"> farmakokinetik er ikke undersøgt hos patienter med alvorlig nedsat leverfunktion (Child-</w:t>
      </w:r>
      <w:proofErr w:type="spellStart"/>
      <w:r w:rsidRPr="00754571">
        <w:rPr>
          <w:sz w:val="24"/>
          <w:szCs w:val="24"/>
        </w:rPr>
        <w:t>Pugh</w:t>
      </w:r>
      <w:proofErr w:type="spellEnd"/>
      <w:r w:rsidRPr="00754571">
        <w:rPr>
          <w:sz w:val="24"/>
          <w:szCs w:val="24"/>
        </w:rPr>
        <w:t xml:space="preserve"> C) (se pkt. 4.3).</w:t>
      </w:r>
    </w:p>
    <w:p w:rsidR="00064A69" w:rsidRDefault="00064A69" w:rsidP="00CB527B">
      <w:pPr>
        <w:tabs>
          <w:tab w:val="left" w:pos="851"/>
        </w:tabs>
        <w:ind w:left="851"/>
        <w:rPr>
          <w:sz w:val="24"/>
          <w:szCs w:val="24"/>
        </w:rPr>
      </w:pPr>
    </w:p>
    <w:p w:rsidR="00064A69" w:rsidRPr="00192B1B" w:rsidRDefault="00064A69" w:rsidP="00064A69">
      <w:pPr>
        <w:widowControl w:val="0"/>
        <w:tabs>
          <w:tab w:val="left" w:pos="851"/>
        </w:tabs>
        <w:ind w:left="851"/>
        <w:rPr>
          <w:sz w:val="24"/>
          <w:szCs w:val="24"/>
          <w:u w:val="single"/>
        </w:rPr>
      </w:pPr>
      <w:r w:rsidRPr="00192B1B">
        <w:rPr>
          <w:sz w:val="24"/>
          <w:szCs w:val="24"/>
          <w:u w:val="single"/>
        </w:rPr>
        <w:t xml:space="preserve">Yderligere oplysninger </w:t>
      </w:r>
    </w:p>
    <w:p w:rsidR="00064A69" w:rsidRDefault="00064A69" w:rsidP="00064A69">
      <w:pPr>
        <w:widowControl w:val="0"/>
        <w:tabs>
          <w:tab w:val="left" w:pos="851"/>
        </w:tabs>
        <w:ind w:left="851"/>
        <w:rPr>
          <w:sz w:val="24"/>
          <w:szCs w:val="24"/>
        </w:rPr>
      </w:pPr>
      <w:r w:rsidRPr="00192B1B">
        <w:rPr>
          <w:i/>
          <w:sz w:val="24"/>
          <w:szCs w:val="24"/>
        </w:rPr>
        <w:t xml:space="preserve">In </w:t>
      </w:r>
      <w:proofErr w:type="spellStart"/>
      <w:r w:rsidRPr="00192B1B">
        <w:rPr>
          <w:i/>
          <w:sz w:val="24"/>
          <w:szCs w:val="24"/>
        </w:rPr>
        <w:t>vitro</w:t>
      </w:r>
      <w:proofErr w:type="spellEnd"/>
      <w:r w:rsidRPr="004929A8">
        <w:rPr>
          <w:sz w:val="24"/>
          <w:szCs w:val="24"/>
        </w:rPr>
        <w:t xml:space="preserve"> data tyder på, at </w:t>
      </w:r>
      <w:proofErr w:type="spellStart"/>
      <w:r w:rsidRPr="004929A8">
        <w:rPr>
          <w:sz w:val="24"/>
          <w:szCs w:val="24"/>
        </w:rPr>
        <w:t>vardenafils</w:t>
      </w:r>
      <w:proofErr w:type="spellEnd"/>
      <w:r w:rsidRPr="004929A8">
        <w:rPr>
          <w:sz w:val="24"/>
          <w:szCs w:val="24"/>
        </w:rPr>
        <w:t xml:space="preserve"> virkninger på P-</w:t>
      </w:r>
      <w:proofErr w:type="spellStart"/>
      <w:r w:rsidRPr="004929A8">
        <w:rPr>
          <w:sz w:val="24"/>
          <w:szCs w:val="24"/>
        </w:rPr>
        <w:t>glyco</w:t>
      </w:r>
      <w:r>
        <w:rPr>
          <w:sz w:val="24"/>
          <w:szCs w:val="24"/>
        </w:rPr>
        <w:t>protein</w:t>
      </w:r>
      <w:proofErr w:type="spellEnd"/>
      <w:r>
        <w:rPr>
          <w:sz w:val="24"/>
          <w:szCs w:val="24"/>
        </w:rPr>
        <w:t xml:space="preserve"> substrater, som er mere </w:t>
      </w:r>
      <w:r w:rsidRPr="004929A8">
        <w:rPr>
          <w:sz w:val="24"/>
          <w:szCs w:val="24"/>
        </w:rPr>
        <w:t xml:space="preserve">følsomme end </w:t>
      </w:r>
      <w:proofErr w:type="spellStart"/>
      <w:r w:rsidRPr="004929A8">
        <w:rPr>
          <w:sz w:val="24"/>
          <w:szCs w:val="24"/>
        </w:rPr>
        <w:t>digoxin</w:t>
      </w:r>
      <w:proofErr w:type="spellEnd"/>
      <w:r w:rsidRPr="004929A8">
        <w:rPr>
          <w:sz w:val="24"/>
          <w:szCs w:val="24"/>
        </w:rPr>
        <w:t xml:space="preserve">, ikke kan udelukkes. </w:t>
      </w:r>
    </w:p>
    <w:p w:rsidR="00064A69" w:rsidRDefault="00064A69" w:rsidP="00064A69">
      <w:pPr>
        <w:widowControl w:val="0"/>
        <w:tabs>
          <w:tab w:val="left" w:pos="851"/>
        </w:tabs>
        <w:ind w:left="851"/>
        <w:rPr>
          <w:sz w:val="24"/>
          <w:szCs w:val="24"/>
        </w:rPr>
      </w:pPr>
      <w:proofErr w:type="spellStart"/>
      <w:r w:rsidRPr="004929A8">
        <w:rPr>
          <w:sz w:val="24"/>
          <w:szCs w:val="24"/>
        </w:rPr>
        <w:lastRenderedPageBreak/>
        <w:t>Dabigatranetexilat</w:t>
      </w:r>
      <w:proofErr w:type="spellEnd"/>
      <w:r w:rsidRPr="004929A8">
        <w:rPr>
          <w:sz w:val="24"/>
          <w:szCs w:val="24"/>
        </w:rPr>
        <w:t xml:space="preserve"> er et eksempel på meget</w:t>
      </w:r>
      <w:r>
        <w:rPr>
          <w:sz w:val="24"/>
          <w:szCs w:val="24"/>
        </w:rPr>
        <w:t xml:space="preserve"> </w:t>
      </w:r>
      <w:r w:rsidRPr="004929A8">
        <w:rPr>
          <w:sz w:val="24"/>
          <w:szCs w:val="24"/>
        </w:rPr>
        <w:t xml:space="preserve">følsomme </w:t>
      </w:r>
      <w:proofErr w:type="spellStart"/>
      <w:r w:rsidRPr="004929A8">
        <w:rPr>
          <w:sz w:val="24"/>
          <w:szCs w:val="24"/>
        </w:rPr>
        <w:t>intestinale</w:t>
      </w:r>
      <w:proofErr w:type="spellEnd"/>
      <w:r w:rsidRPr="004929A8">
        <w:rPr>
          <w:sz w:val="24"/>
          <w:szCs w:val="24"/>
        </w:rPr>
        <w:t xml:space="preserve"> P</w:t>
      </w:r>
      <w:r>
        <w:rPr>
          <w:sz w:val="24"/>
          <w:szCs w:val="24"/>
        </w:rPr>
        <w:t>-</w:t>
      </w:r>
      <w:proofErr w:type="spellStart"/>
      <w:r w:rsidRPr="004929A8">
        <w:rPr>
          <w:sz w:val="24"/>
          <w:szCs w:val="24"/>
        </w:rPr>
        <w:t>glycoprotein</w:t>
      </w:r>
      <w:proofErr w:type="spellEnd"/>
      <w:r w:rsidRPr="004929A8">
        <w:rPr>
          <w:sz w:val="24"/>
          <w:szCs w:val="24"/>
        </w:rPr>
        <w:t xml:space="preserve"> substrater.</w:t>
      </w:r>
    </w:p>
    <w:p w:rsidR="00064A69" w:rsidRPr="00754571" w:rsidRDefault="00064A69" w:rsidP="00CB527B">
      <w:pPr>
        <w:tabs>
          <w:tab w:val="left" w:pos="851"/>
        </w:tabs>
        <w:ind w:left="851"/>
        <w:rPr>
          <w:sz w:val="24"/>
          <w:szCs w:val="24"/>
        </w:rPr>
      </w:pP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5.3</w:t>
      </w:r>
      <w:r w:rsidRPr="00754571">
        <w:rPr>
          <w:b/>
          <w:sz w:val="24"/>
          <w:szCs w:val="24"/>
        </w:rPr>
        <w:tab/>
      </w:r>
      <w:r w:rsidR="00064A69">
        <w:rPr>
          <w:b/>
          <w:sz w:val="24"/>
          <w:szCs w:val="24"/>
        </w:rPr>
        <w:t>Non-</w:t>
      </w:r>
      <w:r w:rsidRPr="00754571">
        <w:rPr>
          <w:b/>
          <w:sz w:val="24"/>
          <w:szCs w:val="24"/>
        </w:rPr>
        <w:t>kliniske sikkerhedsdata</w:t>
      </w:r>
    </w:p>
    <w:p w:rsidR="006A5797" w:rsidRDefault="00CB527B" w:rsidP="006A5797">
      <w:pPr>
        <w:tabs>
          <w:tab w:val="left" w:pos="851"/>
        </w:tabs>
        <w:ind w:left="851" w:hanging="851"/>
        <w:rPr>
          <w:sz w:val="24"/>
          <w:szCs w:val="24"/>
          <w:lang w:eastAsia="da-DK"/>
        </w:rPr>
      </w:pPr>
      <w:r>
        <w:rPr>
          <w:sz w:val="24"/>
          <w:szCs w:val="24"/>
        </w:rPr>
        <w:tab/>
      </w:r>
      <w:r w:rsidR="006A5797">
        <w:rPr>
          <w:sz w:val="24"/>
          <w:szCs w:val="24"/>
        </w:rPr>
        <w:t xml:space="preserve">Non-kliniske data viser ingen speciel risiko for mennesker vurderet ud fra konventionelle studier af sikkerhedsfarmakologi, toksicitet efter gentagne doser, genotoksicitet, </w:t>
      </w:r>
      <w:proofErr w:type="spellStart"/>
      <w:r w:rsidR="006A5797">
        <w:rPr>
          <w:sz w:val="24"/>
          <w:szCs w:val="24"/>
        </w:rPr>
        <w:t>karcinogent</w:t>
      </w:r>
      <w:proofErr w:type="spellEnd"/>
      <w:r w:rsidR="006A5797">
        <w:rPr>
          <w:sz w:val="24"/>
          <w:szCs w:val="24"/>
        </w:rPr>
        <w:t xml:space="preserve"> potentiale samt reproduktionstoksicitet.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p>
    <w:p w:rsidR="00CB527B" w:rsidRPr="00754571" w:rsidRDefault="00CB527B" w:rsidP="006926AA">
      <w:pPr>
        <w:keepNext/>
        <w:tabs>
          <w:tab w:val="left" w:pos="851"/>
        </w:tabs>
        <w:ind w:left="851" w:hanging="851"/>
        <w:rPr>
          <w:b/>
          <w:sz w:val="24"/>
          <w:szCs w:val="24"/>
        </w:rPr>
      </w:pPr>
      <w:r w:rsidRPr="00754571">
        <w:rPr>
          <w:b/>
          <w:sz w:val="24"/>
          <w:szCs w:val="24"/>
        </w:rPr>
        <w:t>6.</w:t>
      </w:r>
      <w:r w:rsidRPr="00754571">
        <w:rPr>
          <w:b/>
          <w:sz w:val="24"/>
          <w:szCs w:val="24"/>
        </w:rPr>
        <w:tab/>
        <w:t>FARMACEUTISKE OPLYSNINGER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6.1</w:t>
      </w:r>
      <w:r w:rsidRPr="00754571">
        <w:rPr>
          <w:b/>
          <w:sz w:val="24"/>
          <w:szCs w:val="24"/>
        </w:rPr>
        <w:tab/>
        <w:t>Hjælpestoffer</w:t>
      </w:r>
    </w:p>
    <w:p w:rsidR="00CB527B" w:rsidRDefault="00CB527B" w:rsidP="00CB527B">
      <w:pPr>
        <w:tabs>
          <w:tab w:val="left" w:pos="851"/>
        </w:tabs>
        <w:ind w:left="851" w:hanging="851"/>
        <w:rPr>
          <w:sz w:val="24"/>
          <w:szCs w:val="24"/>
          <w:u w:val="single"/>
        </w:rPr>
      </w:pPr>
    </w:p>
    <w:p w:rsidR="00064A69" w:rsidRPr="00D76F35" w:rsidRDefault="00064A69" w:rsidP="00064A69">
      <w:pPr>
        <w:tabs>
          <w:tab w:val="left" w:pos="851"/>
        </w:tabs>
        <w:ind w:left="851"/>
        <w:rPr>
          <w:sz w:val="24"/>
          <w:szCs w:val="24"/>
          <w:u w:val="single"/>
          <w:lang w:eastAsia="da-DK"/>
        </w:rPr>
      </w:pPr>
      <w:r w:rsidRPr="00D76F35">
        <w:rPr>
          <w:sz w:val="24"/>
          <w:szCs w:val="24"/>
          <w:u w:val="single"/>
        </w:rPr>
        <w:t>Tabletkerne</w:t>
      </w:r>
    </w:p>
    <w:p w:rsidR="00064A69" w:rsidRPr="00D76F35" w:rsidRDefault="00064A69" w:rsidP="00064A69">
      <w:pPr>
        <w:tabs>
          <w:tab w:val="left" w:pos="851"/>
        </w:tabs>
        <w:ind w:left="851"/>
        <w:rPr>
          <w:sz w:val="24"/>
          <w:szCs w:val="24"/>
        </w:rPr>
      </w:pPr>
      <w:r w:rsidRPr="00D76F35">
        <w:rPr>
          <w:sz w:val="24"/>
          <w:szCs w:val="24"/>
        </w:rPr>
        <w:t>Cellulose, mikrokrystallinsk</w:t>
      </w:r>
    </w:p>
    <w:p w:rsidR="00064A69" w:rsidRPr="00192B1B" w:rsidRDefault="00064A69" w:rsidP="00064A69">
      <w:pPr>
        <w:tabs>
          <w:tab w:val="left" w:pos="851"/>
        </w:tabs>
        <w:ind w:left="851"/>
        <w:rPr>
          <w:sz w:val="24"/>
          <w:szCs w:val="24"/>
          <w:lang w:val="en-US"/>
        </w:rPr>
      </w:pPr>
      <w:proofErr w:type="spellStart"/>
      <w:r w:rsidRPr="00192B1B">
        <w:rPr>
          <w:sz w:val="24"/>
          <w:szCs w:val="24"/>
          <w:lang w:val="en-US"/>
        </w:rPr>
        <w:t>Crospovidon</w:t>
      </w:r>
      <w:proofErr w:type="spellEnd"/>
      <w:r w:rsidRPr="00192B1B">
        <w:rPr>
          <w:sz w:val="24"/>
          <w:szCs w:val="24"/>
          <w:lang w:val="en-US"/>
        </w:rPr>
        <w:t xml:space="preserve"> (type A)</w:t>
      </w:r>
    </w:p>
    <w:p w:rsidR="00064A69" w:rsidRPr="00D76F35" w:rsidRDefault="00064A69" w:rsidP="00064A69">
      <w:pPr>
        <w:tabs>
          <w:tab w:val="left" w:pos="851"/>
        </w:tabs>
        <w:ind w:left="851"/>
        <w:rPr>
          <w:sz w:val="24"/>
          <w:szCs w:val="24"/>
          <w:lang w:val="en-US"/>
        </w:rPr>
      </w:pPr>
      <w:r w:rsidRPr="00D76F35">
        <w:rPr>
          <w:sz w:val="24"/>
          <w:szCs w:val="24"/>
          <w:lang w:val="en-US"/>
        </w:rPr>
        <w:t xml:space="preserve">Silica, </w:t>
      </w:r>
      <w:proofErr w:type="spellStart"/>
      <w:r w:rsidRPr="00D76F35">
        <w:rPr>
          <w:sz w:val="24"/>
          <w:szCs w:val="24"/>
          <w:lang w:val="en-US"/>
        </w:rPr>
        <w:t>kolloid</w:t>
      </w:r>
      <w:proofErr w:type="spellEnd"/>
      <w:r w:rsidRPr="00D76F35">
        <w:rPr>
          <w:sz w:val="24"/>
          <w:szCs w:val="24"/>
          <w:lang w:val="en-US"/>
        </w:rPr>
        <w:t xml:space="preserve"> </w:t>
      </w:r>
      <w:proofErr w:type="spellStart"/>
      <w:r w:rsidRPr="00D76F35">
        <w:rPr>
          <w:sz w:val="24"/>
          <w:szCs w:val="24"/>
          <w:lang w:val="en-US"/>
        </w:rPr>
        <w:t>vandfri</w:t>
      </w:r>
      <w:proofErr w:type="spellEnd"/>
    </w:p>
    <w:p w:rsidR="00064A69" w:rsidRPr="00D76F35" w:rsidRDefault="00064A69" w:rsidP="00064A69">
      <w:pPr>
        <w:tabs>
          <w:tab w:val="left" w:pos="851"/>
        </w:tabs>
        <w:ind w:left="851"/>
        <w:rPr>
          <w:sz w:val="24"/>
          <w:szCs w:val="24"/>
          <w:lang w:val="en-US"/>
        </w:rPr>
      </w:pPr>
      <w:proofErr w:type="spellStart"/>
      <w:r w:rsidRPr="00D76F35">
        <w:rPr>
          <w:sz w:val="24"/>
          <w:szCs w:val="24"/>
          <w:lang w:val="en-US"/>
        </w:rPr>
        <w:t>Magnesiumstearat</w:t>
      </w:r>
      <w:proofErr w:type="spellEnd"/>
      <w:r w:rsidRPr="00D76F35">
        <w:rPr>
          <w:sz w:val="24"/>
          <w:szCs w:val="24"/>
          <w:lang w:val="en-US"/>
        </w:rPr>
        <w:t xml:space="preserve"> (E470b)</w:t>
      </w:r>
    </w:p>
    <w:p w:rsidR="00064A69" w:rsidRPr="00D76F35" w:rsidRDefault="00064A69" w:rsidP="00064A69">
      <w:pPr>
        <w:tabs>
          <w:tab w:val="left" w:pos="851"/>
        </w:tabs>
        <w:ind w:left="851"/>
        <w:rPr>
          <w:sz w:val="24"/>
          <w:szCs w:val="24"/>
          <w:lang w:val="en-US"/>
        </w:rPr>
      </w:pPr>
    </w:p>
    <w:p w:rsidR="00064A69" w:rsidRPr="00D76F35" w:rsidRDefault="00064A69" w:rsidP="00064A69">
      <w:pPr>
        <w:tabs>
          <w:tab w:val="left" w:pos="851"/>
        </w:tabs>
        <w:ind w:left="851"/>
        <w:rPr>
          <w:sz w:val="24"/>
          <w:szCs w:val="24"/>
          <w:u w:val="single"/>
          <w:lang w:val="en-US"/>
        </w:rPr>
      </w:pPr>
      <w:proofErr w:type="spellStart"/>
      <w:r w:rsidRPr="00D76F35">
        <w:rPr>
          <w:sz w:val="24"/>
          <w:szCs w:val="24"/>
          <w:u w:val="single"/>
          <w:lang w:val="en-US"/>
        </w:rPr>
        <w:t>Filmovertræk</w:t>
      </w:r>
      <w:proofErr w:type="spellEnd"/>
    </w:p>
    <w:p w:rsidR="00064A69" w:rsidRPr="00D76F35" w:rsidRDefault="00064A69" w:rsidP="00064A69">
      <w:pPr>
        <w:tabs>
          <w:tab w:val="left" w:pos="851"/>
        </w:tabs>
        <w:ind w:left="851"/>
        <w:rPr>
          <w:sz w:val="24"/>
          <w:szCs w:val="24"/>
          <w:lang w:val="en-US"/>
        </w:rPr>
      </w:pPr>
      <w:r w:rsidRPr="00D76F35">
        <w:rPr>
          <w:sz w:val="24"/>
          <w:szCs w:val="24"/>
          <w:lang w:val="en-US"/>
        </w:rPr>
        <w:t>Hypromellose</w:t>
      </w:r>
    </w:p>
    <w:p w:rsidR="00064A69" w:rsidRPr="00D76F35" w:rsidRDefault="00064A69" w:rsidP="00064A69">
      <w:pPr>
        <w:tabs>
          <w:tab w:val="left" w:pos="851"/>
        </w:tabs>
        <w:ind w:left="851"/>
        <w:rPr>
          <w:sz w:val="24"/>
          <w:szCs w:val="24"/>
          <w:lang w:val="en-US"/>
        </w:rPr>
      </w:pPr>
      <w:r w:rsidRPr="00D76F35">
        <w:rPr>
          <w:sz w:val="24"/>
          <w:szCs w:val="24"/>
          <w:lang w:val="en-US"/>
        </w:rPr>
        <w:t>Macrogol 4000</w:t>
      </w:r>
    </w:p>
    <w:p w:rsidR="00064A69" w:rsidRPr="00D76F35" w:rsidRDefault="00064A69" w:rsidP="00064A69">
      <w:pPr>
        <w:tabs>
          <w:tab w:val="left" w:pos="851"/>
        </w:tabs>
        <w:ind w:left="851"/>
        <w:rPr>
          <w:sz w:val="24"/>
          <w:szCs w:val="24"/>
          <w:lang w:val="en-US"/>
        </w:rPr>
      </w:pPr>
      <w:proofErr w:type="spellStart"/>
      <w:r w:rsidRPr="00D76F35">
        <w:rPr>
          <w:sz w:val="24"/>
          <w:szCs w:val="24"/>
          <w:lang w:val="en-US"/>
        </w:rPr>
        <w:t>Titandioxid</w:t>
      </w:r>
      <w:proofErr w:type="spellEnd"/>
      <w:r w:rsidRPr="00D76F35">
        <w:rPr>
          <w:sz w:val="24"/>
          <w:szCs w:val="24"/>
          <w:lang w:val="en-US"/>
        </w:rPr>
        <w:t xml:space="preserve"> (E171)</w:t>
      </w:r>
    </w:p>
    <w:p w:rsidR="00064A69" w:rsidRPr="00D76F35" w:rsidRDefault="00064A69" w:rsidP="00064A69">
      <w:pPr>
        <w:tabs>
          <w:tab w:val="left" w:pos="851"/>
        </w:tabs>
        <w:ind w:left="851"/>
        <w:rPr>
          <w:sz w:val="24"/>
          <w:szCs w:val="24"/>
          <w:lang w:val="en-US"/>
        </w:rPr>
      </w:pPr>
      <w:proofErr w:type="spellStart"/>
      <w:r w:rsidRPr="00D76F35">
        <w:rPr>
          <w:sz w:val="24"/>
          <w:szCs w:val="24"/>
          <w:lang w:val="en-US"/>
        </w:rPr>
        <w:t>Jernoxid</w:t>
      </w:r>
      <w:proofErr w:type="spellEnd"/>
      <w:r w:rsidRPr="00D76F35">
        <w:rPr>
          <w:sz w:val="24"/>
          <w:szCs w:val="24"/>
          <w:lang w:val="en-US"/>
        </w:rPr>
        <w:t xml:space="preserve">, </w:t>
      </w:r>
      <w:proofErr w:type="spellStart"/>
      <w:r w:rsidRPr="00D76F35">
        <w:rPr>
          <w:sz w:val="24"/>
          <w:szCs w:val="24"/>
          <w:lang w:val="en-US"/>
        </w:rPr>
        <w:t>gul</w:t>
      </w:r>
      <w:proofErr w:type="spellEnd"/>
      <w:r w:rsidRPr="00D76F35">
        <w:rPr>
          <w:sz w:val="24"/>
          <w:szCs w:val="24"/>
          <w:lang w:val="en-US"/>
        </w:rPr>
        <w:t xml:space="preserve"> (E172)</w:t>
      </w:r>
    </w:p>
    <w:p w:rsidR="00064A69" w:rsidRPr="00D76F35" w:rsidRDefault="00064A69" w:rsidP="00064A69">
      <w:pPr>
        <w:tabs>
          <w:tab w:val="left" w:pos="851"/>
        </w:tabs>
        <w:ind w:left="851"/>
        <w:rPr>
          <w:sz w:val="24"/>
          <w:szCs w:val="24"/>
          <w:lang w:val="en-US"/>
        </w:rPr>
      </w:pPr>
      <w:proofErr w:type="spellStart"/>
      <w:r w:rsidRPr="00D76F35">
        <w:rPr>
          <w:sz w:val="24"/>
          <w:szCs w:val="24"/>
          <w:lang w:val="en-US"/>
        </w:rPr>
        <w:t>Jernoxid</w:t>
      </w:r>
      <w:proofErr w:type="spellEnd"/>
      <w:r w:rsidRPr="00D76F35">
        <w:rPr>
          <w:sz w:val="24"/>
          <w:szCs w:val="24"/>
          <w:lang w:val="en-US"/>
        </w:rPr>
        <w:t xml:space="preserve">, </w:t>
      </w:r>
      <w:proofErr w:type="spellStart"/>
      <w:r w:rsidRPr="00D76F35">
        <w:rPr>
          <w:sz w:val="24"/>
          <w:szCs w:val="24"/>
          <w:lang w:val="en-US"/>
        </w:rPr>
        <w:t>rød</w:t>
      </w:r>
      <w:proofErr w:type="spellEnd"/>
      <w:r w:rsidRPr="00D76F35">
        <w:rPr>
          <w:sz w:val="24"/>
          <w:szCs w:val="24"/>
          <w:lang w:val="en-US"/>
        </w:rPr>
        <w:t xml:space="preserve"> (E172)</w:t>
      </w:r>
    </w:p>
    <w:p w:rsidR="00CB527B" w:rsidRPr="00D76F35" w:rsidRDefault="00CB527B" w:rsidP="00CB527B">
      <w:pPr>
        <w:tabs>
          <w:tab w:val="left" w:pos="851"/>
        </w:tabs>
        <w:ind w:left="851" w:hanging="851"/>
        <w:rPr>
          <w:sz w:val="24"/>
          <w:szCs w:val="24"/>
          <w:lang w:val="en-US"/>
        </w:rPr>
      </w:pPr>
    </w:p>
    <w:p w:rsidR="00CB527B" w:rsidRPr="00D76F35" w:rsidRDefault="00CB527B" w:rsidP="00CB527B">
      <w:pPr>
        <w:tabs>
          <w:tab w:val="left" w:pos="851"/>
        </w:tabs>
        <w:ind w:left="851" w:hanging="851"/>
        <w:rPr>
          <w:b/>
          <w:sz w:val="24"/>
          <w:szCs w:val="24"/>
          <w:lang w:val="en-US"/>
        </w:rPr>
      </w:pPr>
      <w:r w:rsidRPr="00D76F35">
        <w:rPr>
          <w:b/>
          <w:sz w:val="24"/>
          <w:szCs w:val="24"/>
          <w:lang w:val="en-US"/>
        </w:rPr>
        <w:t>6.2</w:t>
      </w:r>
      <w:r w:rsidRPr="00D76F35">
        <w:rPr>
          <w:b/>
          <w:sz w:val="24"/>
          <w:szCs w:val="24"/>
          <w:lang w:val="en-US"/>
        </w:rPr>
        <w:tab/>
      </w:r>
      <w:proofErr w:type="spellStart"/>
      <w:r w:rsidRPr="00D76F35">
        <w:rPr>
          <w:b/>
          <w:sz w:val="24"/>
          <w:szCs w:val="24"/>
          <w:lang w:val="en-US"/>
        </w:rPr>
        <w:t>Uforligeligheder</w:t>
      </w:r>
      <w:proofErr w:type="spellEnd"/>
    </w:p>
    <w:p w:rsidR="00CB527B" w:rsidRPr="00754571" w:rsidRDefault="00CB527B" w:rsidP="00CB527B">
      <w:pPr>
        <w:tabs>
          <w:tab w:val="left" w:pos="851"/>
        </w:tabs>
        <w:ind w:left="851" w:hanging="851"/>
        <w:rPr>
          <w:sz w:val="24"/>
          <w:szCs w:val="24"/>
          <w:lang w:eastAsia="da-DK"/>
        </w:rPr>
      </w:pPr>
      <w:r w:rsidRPr="00D76F35">
        <w:rPr>
          <w:sz w:val="24"/>
          <w:szCs w:val="24"/>
          <w:lang w:val="en-US"/>
        </w:rPr>
        <w:tab/>
      </w:r>
      <w:r w:rsidRPr="00754571">
        <w:rPr>
          <w:sz w:val="24"/>
          <w:szCs w:val="24"/>
        </w:rPr>
        <w:t>Ikke relevant.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6.3</w:t>
      </w:r>
      <w:r w:rsidRPr="00754571">
        <w:rPr>
          <w:b/>
          <w:sz w:val="24"/>
          <w:szCs w:val="24"/>
        </w:rPr>
        <w:tab/>
        <w:t>Opbevaringstid</w:t>
      </w:r>
    </w:p>
    <w:p w:rsidR="00CB527B" w:rsidRPr="00754571" w:rsidRDefault="00CB527B" w:rsidP="00CB527B">
      <w:pPr>
        <w:tabs>
          <w:tab w:val="left" w:pos="851"/>
        </w:tabs>
        <w:ind w:left="851" w:hanging="851"/>
        <w:rPr>
          <w:sz w:val="24"/>
          <w:szCs w:val="24"/>
          <w:lang w:eastAsia="da-DK"/>
        </w:rPr>
      </w:pPr>
      <w:r w:rsidRPr="00754571">
        <w:rPr>
          <w:sz w:val="24"/>
          <w:szCs w:val="24"/>
        </w:rPr>
        <w:tab/>
        <w:t>2 år.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6.4</w:t>
      </w:r>
      <w:r w:rsidRPr="00754571">
        <w:rPr>
          <w:b/>
          <w:sz w:val="24"/>
          <w:szCs w:val="24"/>
        </w:rPr>
        <w:tab/>
        <w:t>Særlige opbevaringsforhold</w:t>
      </w:r>
    </w:p>
    <w:p w:rsidR="00CB527B" w:rsidRPr="00754571" w:rsidRDefault="00CB527B" w:rsidP="00CB527B">
      <w:pPr>
        <w:tabs>
          <w:tab w:val="left" w:pos="851"/>
        </w:tabs>
        <w:ind w:left="851" w:hanging="851"/>
        <w:rPr>
          <w:sz w:val="24"/>
          <w:szCs w:val="24"/>
          <w:lang w:eastAsia="da-DK"/>
        </w:rPr>
      </w:pPr>
      <w:r>
        <w:rPr>
          <w:sz w:val="24"/>
          <w:szCs w:val="24"/>
        </w:rPr>
        <w:tab/>
      </w:r>
      <w:r w:rsidRPr="00754571">
        <w:rPr>
          <w:sz w:val="24"/>
          <w:szCs w:val="24"/>
        </w:rPr>
        <w:t>Dette lægemiddel kræver ingen særlige forholdsregler vedrørende opbevaringen.</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6.5</w:t>
      </w:r>
      <w:r w:rsidRPr="00754571">
        <w:rPr>
          <w:b/>
          <w:sz w:val="24"/>
          <w:szCs w:val="24"/>
        </w:rPr>
        <w:tab/>
        <w:t>Emballagetype og pakningsstørrelser</w:t>
      </w:r>
    </w:p>
    <w:p w:rsidR="00CB527B" w:rsidRPr="00754571" w:rsidRDefault="00CB527B" w:rsidP="00CB527B">
      <w:pPr>
        <w:tabs>
          <w:tab w:val="left" w:pos="851"/>
        </w:tabs>
        <w:ind w:left="851"/>
        <w:rPr>
          <w:i/>
          <w:sz w:val="24"/>
          <w:szCs w:val="24"/>
          <w:lang w:eastAsia="da-DK"/>
        </w:rPr>
      </w:pPr>
      <w:r w:rsidRPr="00754571">
        <w:rPr>
          <w:i/>
          <w:sz w:val="24"/>
          <w:szCs w:val="24"/>
        </w:rPr>
        <w:t>Blister (PVC/PVDC//</w:t>
      </w:r>
      <w:proofErr w:type="spellStart"/>
      <w:r w:rsidRPr="00754571">
        <w:rPr>
          <w:i/>
          <w:sz w:val="24"/>
          <w:szCs w:val="24"/>
        </w:rPr>
        <w:t>Alu</w:t>
      </w:r>
      <w:proofErr w:type="spellEnd"/>
      <w:r w:rsidRPr="00754571">
        <w:rPr>
          <w:i/>
          <w:sz w:val="24"/>
          <w:szCs w:val="24"/>
        </w:rPr>
        <w:t xml:space="preserve"> folie):</w:t>
      </w:r>
    </w:p>
    <w:p w:rsidR="00CB527B" w:rsidRPr="00754571" w:rsidRDefault="00CB527B" w:rsidP="00CB527B">
      <w:pPr>
        <w:tabs>
          <w:tab w:val="left" w:pos="851"/>
        </w:tabs>
        <w:ind w:left="851"/>
        <w:rPr>
          <w:sz w:val="24"/>
          <w:szCs w:val="24"/>
        </w:rPr>
      </w:pPr>
      <w:r w:rsidRPr="00754571">
        <w:rPr>
          <w:sz w:val="24"/>
          <w:szCs w:val="24"/>
        </w:rPr>
        <w:t>2, 4, 8, 12 eller 20 filmovertrukne tabletter i en æske.</w:t>
      </w:r>
    </w:p>
    <w:p w:rsidR="00CB527B" w:rsidRPr="00754571" w:rsidRDefault="00CB527B" w:rsidP="00CB527B">
      <w:pPr>
        <w:tabs>
          <w:tab w:val="left" w:pos="851"/>
        </w:tabs>
        <w:ind w:left="851"/>
        <w:rPr>
          <w:sz w:val="24"/>
          <w:szCs w:val="24"/>
        </w:rPr>
      </w:pPr>
    </w:p>
    <w:p w:rsidR="00CB527B" w:rsidRPr="00754571" w:rsidRDefault="00CB527B" w:rsidP="00CB527B">
      <w:pPr>
        <w:tabs>
          <w:tab w:val="left" w:pos="851"/>
        </w:tabs>
        <w:ind w:left="851"/>
        <w:rPr>
          <w:i/>
          <w:sz w:val="24"/>
          <w:szCs w:val="24"/>
        </w:rPr>
      </w:pPr>
      <w:r w:rsidRPr="00754571">
        <w:rPr>
          <w:i/>
          <w:sz w:val="24"/>
          <w:szCs w:val="24"/>
        </w:rPr>
        <w:t>Enkeltdosisblister (PVC/PVDC//</w:t>
      </w:r>
      <w:proofErr w:type="spellStart"/>
      <w:r w:rsidRPr="00754571">
        <w:rPr>
          <w:i/>
          <w:sz w:val="24"/>
          <w:szCs w:val="24"/>
        </w:rPr>
        <w:t>Alu</w:t>
      </w:r>
      <w:proofErr w:type="spellEnd"/>
      <w:r w:rsidRPr="00754571">
        <w:rPr>
          <w:i/>
          <w:sz w:val="24"/>
          <w:szCs w:val="24"/>
        </w:rPr>
        <w:t xml:space="preserve"> folie):</w:t>
      </w:r>
    </w:p>
    <w:p w:rsidR="00CB527B" w:rsidRPr="00754571" w:rsidRDefault="00CB527B" w:rsidP="00CB527B">
      <w:pPr>
        <w:tabs>
          <w:tab w:val="left" w:pos="851"/>
        </w:tabs>
        <w:ind w:left="851"/>
        <w:rPr>
          <w:sz w:val="24"/>
          <w:szCs w:val="24"/>
        </w:rPr>
      </w:pPr>
      <w:r w:rsidRPr="00754571">
        <w:rPr>
          <w:sz w:val="24"/>
          <w:szCs w:val="24"/>
        </w:rPr>
        <w:t>2 × 1, 4 × 1, 8 × 1, 12 × 1 og 20 × 1 filmovertrukke</w:t>
      </w:r>
      <w:r>
        <w:rPr>
          <w:sz w:val="24"/>
          <w:szCs w:val="24"/>
        </w:rPr>
        <w:t>t</w:t>
      </w:r>
      <w:r w:rsidRPr="00754571">
        <w:rPr>
          <w:sz w:val="24"/>
          <w:szCs w:val="24"/>
        </w:rPr>
        <w:t xml:space="preserve"> tablet i en æske.</w:t>
      </w:r>
    </w:p>
    <w:p w:rsidR="00CB527B" w:rsidRPr="00754571" w:rsidRDefault="00CB527B" w:rsidP="00CB527B">
      <w:pPr>
        <w:tabs>
          <w:tab w:val="left" w:pos="851"/>
        </w:tabs>
        <w:ind w:left="851"/>
        <w:rPr>
          <w:sz w:val="24"/>
          <w:szCs w:val="24"/>
        </w:rPr>
      </w:pPr>
    </w:p>
    <w:p w:rsidR="00CB527B" w:rsidRPr="00754571" w:rsidRDefault="00CB527B" w:rsidP="00CB527B">
      <w:pPr>
        <w:tabs>
          <w:tab w:val="left" w:pos="851"/>
        </w:tabs>
        <w:ind w:left="851"/>
        <w:rPr>
          <w:sz w:val="24"/>
          <w:szCs w:val="24"/>
        </w:rPr>
      </w:pPr>
      <w:r w:rsidRPr="00754571">
        <w:rPr>
          <w:sz w:val="24"/>
          <w:szCs w:val="24"/>
        </w:rPr>
        <w:t>Ikke alle pakningsstørrelser er nødvendigvis markedsført.</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6.6</w:t>
      </w:r>
      <w:r w:rsidRPr="00754571">
        <w:rPr>
          <w:b/>
          <w:sz w:val="24"/>
          <w:szCs w:val="24"/>
        </w:rPr>
        <w:tab/>
        <w:t xml:space="preserve">Regler for </w:t>
      </w:r>
      <w:r w:rsidR="00064A69">
        <w:rPr>
          <w:b/>
          <w:sz w:val="24"/>
          <w:szCs w:val="24"/>
        </w:rPr>
        <w:t>bortskaffelse</w:t>
      </w:r>
      <w:r w:rsidRPr="00754571">
        <w:rPr>
          <w:b/>
          <w:sz w:val="24"/>
          <w:szCs w:val="24"/>
        </w:rPr>
        <w:t xml:space="preserve"> og anden håndtering</w:t>
      </w:r>
    </w:p>
    <w:p w:rsidR="00CB527B" w:rsidRPr="00754571" w:rsidRDefault="00CB527B" w:rsidP="00CB527B">
      <w:pPr>
        <w:tabs>
          <w:tab w:val="left" w:pos="851"/>
        </w:tabs>
        <w:ind w:left="851" w:hanging="851"/>
        <w:rPr>
          <w:sz w:val="24"/>
          <w:szCs w:val="24"/>
          <w:lang w:eastAsia="da-DK"/>
        </w:rPr>
      </w:pPr>
      <w:r>
        <w:rPr>
          <w:sz w:val="24"/>
          <w:szCs w:val="24"/>
        </w:rPr>
        <w:tab/>
      </w:r>
      <w:r w:rsidRPr="00754571">
        <w:rPr>
          <w:sz w:val="24"/>
          <w:szCs w:val="24"/>
        </w:rPr>
        <w:t>Ingen særlige forholdsregler.</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Ikke anvendt lægemiddel samt affald heraf skal bortskaffes i henhold til lokale retningslinjer.</w:t>
      </w:r>
    </w:p>
    <w:p w:rsidR="00CB527B" w:rsidRPr="00754571" w:rsidRDefault="00CB527B" w:rsidP="00CB527B">
      <w:pPr>
        <w:tabs>
          <w:tab w:val="left" w:pos="851"/>
        </w:tabs>
        <w:ind w:left="851" w:hanging="851"/>
        <w:jc w:val="both"/>
        <w:rPr>
          <w:sz w:val="24"/>
          <w:szCs w:val="24"/>
        </w:rPr>
      </w:pPr>
    </w:p>
    <w:p w:rsidR="00CB527B" w:rsidRPr="00754571" w:rsidRDefault="00CB527B" w:rsidP="00D76F35">
      <w:pPr>
        <w:keepNext/>
        <w:tabs>
          <w:tab w:val="left" w:pos="851"/>
        </w:tabs>
        <w:ind w:left="851" w:hanging="851"/>
        <w:rPr>
          <w:b/>
          <w:sz w:val="24"/>
          <w:szCs w:val="24"/>
        </w:rPr>
      </w:pPr>
      <w:r w:rsidRPr="00754571">
        <w:rPr>
          <w:b/>
          <w:sz w:val="24"/>
          <w:szCs w:val="24"/>
        </w:rPr>
        <w:lastRenderedPageBreak/>
        <w:t>7.</w:t>
      </w:r>
      <w:r w:rsidRPr="00754571">
        <w:rPr>
          <w:b/>
          <w:sz w:val="24"/>
          <w:szCs w:val="24"/>
        </w:rPr>
        <w:tab/>
        <w:t>INDEHAVER AF MARKEDSFØRINGSTILLADELSEN</w:t>
      </w:r>
    </w:p>
    <w:p w:rsidR="00CB527B" w:rsidRPr="00754571" w:rsidRDefault="00CB527B" w:rsidP="00CB527B">
      <w:pPr>
        <w:ind w:left="851"/>
        <w:rPr>
          <w:sz w:val="24"/>
          <w:szCs w:val="24"/>
          <w:lang w:eastAsia="da-DK"/>
        </w:rPr>
      </w:pPr>
      <w:r w:rsidRPr="00754571">
        <w:rPr>
          <w:sz w:val="24"/>
          <w:szCs w:val="24"/>
        </w:rPr>
        <w:t xml:space="preserve">KRKA, d.d., Novo </w:t>
      </w:r>
      <w:proofErr w:type="spellStart"/>
      <w:r w:rsidRPr="00754571">
        <w:rPr>
          <w:sz w:val="24"/>
          <w:szCs w:val="24"/>
        </w:rPr>
        <w:t>mesto</w:t>
      </w:r>
      <w:proofErr w:type="spellEnd"/>
    </w:p>
    <w:p w:rsidR="00CB527B" w:rsidRPr="00095371" w:rsidRDefault="00CB527B" w:rsidP="00CB527B">
      <w:pPr>
        <w:ind w:left="851"/>
        <w:rPr>
          <w:sz w:val="24"/>
          <w:szCs w:val="24"/>
          <w:lang w:val="sv-SE"/>
        </w:rPr>
      </w:pPr>
      <w:proofErr w:type="spellStart"/>
      <w:r w:rsidRPr="00095371">
        <w:rPr>
          <w:sz w:val="24"/>
          <w:szCs w:val="24"/>
          <w:lang w:val="sv-SE"/>
        </w:rPr>
        <w:t>Šmarješka</w:t>
      </w:r>
      <w:proofErr w:type="spellEnd"/>
      <w:r w:rsidRPr="00095371">
        <w:rPr>
          <w:sz w:val="24"/>
          <w:szCs w:val="24"/>
          <w:lang w:val="sv-SE"/>
        </w:rPr>
        <w:t xml:space="preserve"> </w:t>
      </w:r>
      <w:proofErr w:type="spellStart"/>
      <w:r w:rsidRPr="00095371">
        <w:rPr>
          <w:sz w:val="24"/>
          <w:szCs w:val="24"/>
          <w:lang w:val="sv-SE"/>
        </w:rPr>
        <w:t>cesta</w:t>
      </w:r>
      <w:proofErr w:type="spellEnd"/>
      <w:r w:rsidRPr="00095371">
        <w:rPr>
          <w:sz w:val="24"/>
          <w:szCs w:val="24"/>
          <w:lang w:val="sv-SE"/>
        </w:rPr>
        <w:t xml:space="preserve"> 6</w:t>
      </w:r>
    </w:p>
    <w:p w:rsidR="00CB527B" w:rsidRPr="00095371" w:rsidRDefault="00CB527B" w:rsidP="00CB527B">
      <w:pPr>
        <w:ind w:left="851"/>
        <w:rPr>
          <w:sz w:val="24"/>
          <w:szCs w:val="24"/>
          <w:lang w:val="sv-SE"/>
        </w:rPr>
      </w:pPr>
      <w:r w:rsidRPr="00095371">
        <w:rPr>
          <w:sz w:val="24"/>
          <w:szCs w:val="24"/>
          <w:lang w:val="sv-SE"/>
        </w:rPr>
        <w:t xml:space="preserve">8501 Novo </w:t>
      </w:r>
      <w:proofErr w:type="spellStart"/>
      <w:r w:rsidRPr="00095371">
        <w:rPr>
          <w:sz w:val="24"/>
          <w:szCs w:val="24"/>
          <w:lang w:val="sv-SE"/>
        </w:rPr>
        <w:t>mesto</w:t>
      </w:r>
      <w:proofErr w:type="spellEnd"/>
    </w:p>
    <w:p w:rsidR="00CB527B" w:rsidRPr="00095371" w:rsidRDefault="00CB527B" w:rsidP="00CB527B">
      <w:pPr>
        <w:ind w:left="851"/>
        <w:rPr>
          <w:sz w:val="24"/>
          <w:szCs w:val="24"/>
          <w:lang w:val="sv-SE"/>
        </w:rPr>
      </w:pPr>
      <w:r w:rsidRPr="00095371">
        <w:rPr>
          <w:sz w:val="24"/>
          <w:szCs w:val="24"/>
          <w:lang w:val="sv-SE"/>
        </w:rPr>
        <w:t>Slovenien</w:t>
      </w:r>
    </w:p>
    <w:p w:rsidR="00CB527B" w:rsidRPr="00095371" w:rsidRDefault="00CB527B" w:rsidP="00CB527B">
      <w:pPr>
        <w:ind w:left="851"/>
        <w:rPr>
          <w:sz w:val="24"/>
          <w:szCs w:val="24"/>
          <w:lang w:val="sv-SE"/>
        </w:rPr>
      </w:pPr>
    </w:p>
    <w:p w:rsidR="00CB527B" w:rsidRPr="00095371" w:rsidRDefault="00CB527B" w:rsidP="00CB527B">
      <w:pPr>
        <w:ind w:left="851"/>
        <w:rPr>
          <w:b/>
          <w:sz w:val="24"/>
          <w:szCs w:val="24"/>
          <w:lang w:val="sv-SE"/>
        </w:rPr>
      </w:pPr>
      <w:proofErr w:type="spellStart"/>
      <w:r w:rsidRPr="00095371">
        <w:rPr>
          <w:b/>
          <w:sz w:val="24"/>
          <w:szCs w:val="24"/>
          <w:lang w:val="sv-SE"/>
        </w:rPr>
        <w:t>Repræsentant</w:t>
      </w:r>
      <w:proofErr w:type="spellEnd"/>
    </w:p>
    <w:p w:rsidR="00CB527B" w:rsidRPr="00095371" w:rsidRDefault="00CB527B" w:rsidP="00CB527B">
      <w:pPr>
        <w:ind w:left="851"/>
        <w:rPr>
          <w:sz w:val="24"/>
          <w:szCs w:val="24"/>
          <w:lang w:val="sv-SE"/>
        </w:rPr>
      </w:pPr>
      <w:r w:rsidRPr="00095371">
        <w:rPr>
          <w:sz w:val="24"/>
          <w:szCs w:val="24"/>
          <w:lang w:val="sv-SE"/>
        </w:rPr>
        <w:t>KRKA Sverige AB</w:t>
      </w:r>
    </w:p>
    <w:p w:rsidR="00CB527B" w:rsidRPr="00095371" w:rsidRDefault="00CB527B" w:rsidP="00CB527B">
      <w:pPr>
        <w:ind w:left="851"/>
        <w:rPr>
          <w:sz w:val="24"/>
          <w:szCs w:val="24"/>
          <w:lang w:val="sv-SE"/>
        </w:rPr>
      </w:pPr>
      <w:r w:rsidRPr="00095371">
        <w:rPr>
          <w:sz w:val="24"/>
          <w:szCs w:val="24"/>
          <w:lang w:val="sv-SE"/>
        </w:rPr>
        <w:t>Göta Ark 175</w:t>
      </w:r>
    </w:p>
    <w:p w:rsidR="00CB527B" w:rsidRPr="00D76F35" w:rsidRDefault="00CB527B" w:rsidP="00CB527B">
      <w:pPr>
        <w:ind w:left="851"/>
        <w:rPr>
          <w:sz w:val="24"/>
          <w:szCs w:val="24"/>
          <w:lang w:val="de-DE"/>
        </w:rPr>
      </w:pPr>
      <w:r w:rsidRPr="00D76F35">
        <w:rPr>
          <w:sz w:val="24"/>
          <w:szCs w:val="24"/>
          <w:lang w:val="de-DE"/>
        </w:rPr>
        <w:t>118 72 Stockholm</w:t>
      </w:r>
    </w:p>
    <w:p w:rsidR="00CB527B" w:rsidRPr="00754571" w:rsidRDefault="00CB527B" w:rsidP="00CB527B">
      <w:pPr>
        <w:ind w:left="851"/>
        <w:rPr>
          <w:sz w:val="24"/>
          <w:szCs w:val="24"/>
        </w:rPr>
      </w:pPr>
      <w:r w:rsidRPr="00754571">
        <w:rPr>
          <w:sz w:val="24"/>
          <w:szCs w:val="24"/>
        </w:rPr>
        <w:t>Sverige</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8.</w:t>
      </w:r>
      <w:r w:rsidRPr="00754571">
        <w:rPr>
          <w:b/>
          <w:sz w:val="24"/>
          <w:szCs w:val="24"/>
        </w:rPr>
        <w:tab/>
        <w:t>MARKEDSFØRINGSTILLADELSESNUMMER (</w:t>
      </w:r>
      <w:r w:rsidR="00064A69">
        <w:rPr>
          <w:b/>
          <w:sz w:val="24"/>
          <w:szCs w:val="24"/>
        </w:rPr>
        <w:t>-</w:t>
      </w:r>
      <w:r w:rsidRPr="00754571">
        <w:rPr>
          <w:b/>
          <w:sz w:val="24"/>
          <w:szCs w:val="24"/>
        </w:rPr>
        <w:t>NUMRE)</w:t>
      </w:r>
    </w:p>
    <w:p w:rsidR="00CB527B" w:rsidRPr="00754571" w:rsidRDefault="00CB527B" w:rsidP="00CB527B">
      <w:pPr>
        <w:tabs>
          <w:tab w:val="left" w:pos="851"/>
          <w:tab w:val="left" w:pos="1701"/>
        </w:tabs>
        <w:ind w:left="851" w:hanging="851"/>
        <w:rPr>
          <w:sz w:val="24"/>
          <w:szCs w:val="24"/>
        </w:rPr>
      </w:pPr>
      <w:r>
        <w:rPr>
          <w:sz w:val="24"/>
          <w:szCs w:val="24"/>
        </w:rPr>
        <w:tab/>
      </w:r>
      <w:r w:rsidRPr="00754571">
        <w:rPr>
          <w:sz w:val="24"/>
          <w:szCs w:val="24"/>
        </w:rPr>
        <w:t>5 mg:</w:t>
      </w:r>
      <w:r w:rsidRPr="00754571">
        <w:rPr>
          <w:sz w:val="24"/>
          <w:szCs w:val="24"/>
        </w:rPr>
        <w:tab/>
        <w:t>57682</w:t>
      </w:r>
    </w:p>
    <w:p w:rsidR="00CB527B" w:rsidRPr="00754571" w:rsidRDefault="00CB527B" w:rsidP="00CB527B">
      <w:pPr>
        <w:tabs>
          <w:tab w:val="left" w:pos="851"/>
          <w:tab w:val="left" w:pos="1701"/>
        </w:tabs>
        <w:ind w:left="851" w:hanging="851"/>
        <w:rPr>
          <w:sz w:val="24"/>
          <w:szCs w:val="24"/>
        </w:rPr>
      </w:pPr>
      <w:r>
        <w:rPr>
          <w:sz w:val="24"/>
          <w:szCs w:val="24"/>
        </w:rPr>
        <w:tab/>
      </w:r>
      <w:r w:rsidRPr="00754571">
        <w:rPr>
          <w:sz w:val="24"/>
          <w:szCs w:val="24"/>
        </w:rPr>
        <w:t>10 mg:</w:t>
      </w:r>
      <w:r w:rsidRPr="00754571">
        <w:rPr>
          <w:sz w:val="24"/>
          <w:szCs w:val="24"/>
        </w:rPr>
        <w:tab/>
        <w:t>57683</w:t>
      </w:r>
    </w:p>
    <w:p w:rsidR="00CB527B" w:rsidRPr="00754571" w:rsidRDefault="00CB527B" w:rsidP="00CB527B">
      <w:pPr>
        <w:tabs>
          <w:tab w:val="left" w:pos="851"/>
          <w:tab w:val="left" w:pos="1701"/>
        </w:tabs>
        <w:ind w:left="851" w:hanging="851"/>
        <w:rPr>
          <w:sz w:val="24"/>
          <w:szCs w:val="24"/>
        </w:rPr>
      </w:pPr>
      <w:r>
        <w:rPr>
          <w:sz w:val="24"/>
          <w:szCs w:val="24"/>
        </w:rPr>
        <w:tab/>
      </w:r>
      <w:r w:rsidRPr="00754571">
        <w:rPr>
          <w:sz w:val="24"/>
          <w:szCs w:val="24"/>
        </w:rPr>
        <w:t>20 mg:</w:t>
      </w:r>
      <w:r w:rsidRPr="00754571">
        <w:rPr>
          <w:sz w:val="24"/>
          <w:szCs w:val="24"/>
        </w:rPr>
        <w:tab/>
        <w:t>57684</w:t>
      </w:r>
    </w:p>
    <w:p w:rsidR="00CB527B" w:rsidRPr="00754571" w:rsidRDefault="00CB527B" w:rsidP="00CB527B">
      <w:pPr>
        <w:tabs>
          <w:tab w:val="left" w:pos="851"/>
        </w:tabs>
        <w:ind w:left="851" w:hanging="851"/>
        <w:jc w:val="both"/>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9.</w:t>
      </w:r>
      <w:r w:rsidRPr="00754571">
        <w:rPr>
          <w:b/>
          <w:sz w:val="24"/>
          <w:szCs w:val="24"/>
        </w:rPr>
        <w:tab/>
        <w:t>DATO FOR FØRSTE MARKEDSFØRINGSTILLADELSE</w:t>
      </w:r>
    </w:p>
    <w:p w:rsidR="00CB527B" w:rsidRPr="00754571" w:rsidRDefault="00CB527B" w:rsidP="00CB527B">
      <w:pPr>
        <w:tabs>
          <w:tab w:val="left" w:pos="851"/>
        </w:tabs>
        <w:ind w:left="851" w:hanging="851"/>
        <w:rPr>
          <w:sz w:val="24"/>
          <w:szCs w:val="24"/>
        </w:rPr>
      </w:pPr>
      <w:r>
        <w:rPr>
          <w:sz w:val="24"/>
          <w:szCs w:val="24"/>
        </w:rPr>
        <w:tab/>
      </w:r>
      <w:r w:rsidRPr="00754571">
        <w:rPr>
          <w:sz w:val="24"/>
          <w:szCs w:val="24"/>
        </w:rPr>
        <w:t>29. marts 2017</w:t>
      </w:r>
    </w:p>
    <w:p w:rsidR="00CB527B" w:rsidRPr="00754571" w:rsidRDefault="00CB527B" w:rsidP="00CB527B">
      <w:pPr>
        <w:tabs>
          <w:tab w:val="left" w:pos="851"/>
        </w:tabs>
        <w:ind w:left="851" w:hanging="851"/>
        <w:rPr>
          <w:sz w:val="24"/>
          <w:szCs w:val="24"/>
        </w:rPr>
      </w:pPr>
    </w:p>
    <w:p w:rsidR="00CB527B" w:rsidRPr="00754571" w:rsidRDefault="00CB527B" w:rsidP="00CB527B">
      <w:pPr>
        <w:tabs>
          <w:tab w:val="left" w:pos="851"/>
        </w:tabs>
        <w:ind w:left="851" w:hanging="851"/>
        <w:rPr>
          <w:b/>
          <w:sz w:val="24"/>
          <w:szCs w:val="24"/>
        </w:rPr>
      </w:pPr>
      <w:r w:rsidRPr="00754571">
        <w:rPr>
          <w:b/>
          <w:sz w:val="24"/>
          <w:szCs w:val="24"/>
        </w:rPr>
        <w:t>10.</w:t>
      </w:r>
      <w:r w:rsidRPr="00754571">
        <w:rPr>
          <w:b/>
          <w:sz w:val="24"/>
          <w:szCs w:val="24"/>
        </w:rPr>
        <w:tab/>
        <w:t>DATO FOR ÆNDRING AF TEKSTEN</w:t>
      </w:r>
    </w:p>
    <w:p w:rsidR="00CB527B" w:rsidRPr="00754571" w:rsidRDefault="00CB527B" w:rsidP="00B40C12">
      <w:pPr>
        <w:tabs>
          <w:tab w:val="left" w:pos="851"/>
          <w:tab w:val="left" w:pos="8370"/>
        </w:tabs>
        <w:ind w:left="851" w:hanging="851"/>
        <w:rPr>
          <w:sz w:val="24"/>
          <w:szCs w:val="24"/>
        </w:rPr>
      </w:pPr>
      <w:r>
        <w:rPr>
          <w:sz w:val="24"/>
          <w:szCs w:val="24"/>
        </w:rPr>
        <w:tab/>
      </w:r>
      <w:r w:rsidR="00064A69">
        <w:rPr>
          <w:sz w:val="24"/>
          <w:szCs w:val="24"/>
        </w:rPr>
        <w:t>13. oktober 2023</w:t>
      </w:r>
      <w:r w:rsidR="00B40C12">
        <w:rPr>
          <w:sz w:val="24"/>
          <w:szCs w:val="24"/>
        </w:rPr>
        <w:tab/>
      </w:r>
    </w:p>
    <w:p w:rsidR="00CB527B" w:rsidRPr="00B51819" w:rsidRDefault="00CB527B" w:rsidP="00CB527B"/>
    <w:p w:rsidR="00CB527B" w:rsidRPr="00CB7CC4" w:rsidRDefault="00CB527B" w:rsidP="00CB527B"/>
    <w:p w:rsidR="009260DE" w:rsidRPr="00CB527B" w:rsidRDefault="009260DE" w:rsidP="00CB527B"/>
    <w:sectPr w:rsidR="009260DE" w:rsidRPr="00CB527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27B" w:rsidRDefault="00CB527B">
      <w:r>
        <w:separator/>
      </w:r>
    </w:p>
  </w:endnote>
  <w:endnote w:type="continuationSeparator" w:id="0">
    <w:p w:rsidR="00CB527B" w:rsidRDefault="00CB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33511">
      <w:rPr>
        <w:i/>
        <w:noProof/>
        <w:sz w:val="18"/>
        <w:szCs w:val="18"/>
      </w:rPr>
      <w:t>Vardenafil Krka, filmovertrukne tabletter 5 mg,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27B" w:rsidRDefault="00CB527B">
      <w:r>
        <w:separator/>
      </w:r>
    </w:p>
  </w:footnote>
  <w:footnote w:type="continuationSeparator" w:id="0">
    <w:p w:rsidR="00CB527B" w:rsidRDefault="00CB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73BB"/>
    <w:multiLevelType w:val="hybridMultilevel"/>
    <w:tmpl w:val="1B2CBA88"/>
    <w:lvl w:ilvl="0" w:tplc="51C2D9D0">
      <w:start w:val="1"/>
      <w:numFmt w:val="bullet"/>
      <w:lvlText w:val=""/>
      <w:lvlJc w:val="left"/>
      <w:pPr>
        <w:ind w:left="1212" w:hanging="360"/>
      </w:pPr>
      <w:rPr>
        <w:rFonts w:ascii="Symbol" w:hAnsi="Symbol" w:hint="default"/>
      </w:rPr>
    </w:lvl>
    <w:lvl w:ilvl="1" w:tplc="04140003">
      <w:start w:val="1"/>
      <w:numFmt w:val="bullet"/>
      <w:lvlText w:val="o"/>
      <w:lvlJc w:val="left"/>
      <w:pPr>
        <w:ind w:left="1932" w:hanging="360"/>
      </w:pPr>
      <w:rPr>
        <w:rFonts w:ascii="Courier New" w:hAnsi="Courier New" w:cs="Courier New" w:hint="default"/>
      </w:rPr>
    </w:lvl>
    <w:lvl w:ilvl="2" w:tplc="04140005">
      <w:start w:val="1"/>
      <w:numFmt w:val="bullet"/>
      <w:lvlText w:val=""/>
      <w:lvlJc w:val="left"/>
      <w:pPr>
        <w:ind w:left="2652" w:hanging="360"/>
      </w:pPr>
      <w:rPr>
        <w:rFonts w:ascii="Wingdings" w:hAnsi="Wingdings" w:hint="default"/>
      </w:rPr>
    </w:lvl>
    <w:lvl w:ilvl="3" w:tplc="04140001">
      <w:start w:val="1"/>
      <w:numFmt w:val="bullet"/>
      <w:lvlText w:val=""/>
      <w:lvlJc w:val="left"/>
      <w:pPr>
        <w:ind w:left="3372" w:hanging="360"/>
      </w:pPr>
      <w:rPr>
        <w:rFonts w:ascii="Symbol" w:hAnsi="Symbol" w:hint="default"/>
      </w:rPr>
    </w:lvl>
    <w:lvl w:ilvl="4" w:tplc="04140003">
      <w:start w:val="1"/>
      <w:numFmt w:val="bullet"/>
      <w:lvlText w:val="o"/>
      <w:lvlJc w:val="left"/>
      <w:pPr>
        <w:ind w:left="4092" w:hanging="360"/>
      </w:pPr>
      <w:rPr>
        <w:rFonts w:ascii="Courier New" w:hAnsi="Courier New" w:cs="Courier New" w:hint="default"/>
      </w:rPr>
    </w:lvl>
    <w:lvl w:ilvl="5" w:tplc="04140005">
      <w:start w:val="1"/>
      <w:numFmt w:val="bullet"/>
      <w:lvlText w:val=""/>
      <w:lvlJc w:val="left"/>
      <w:pPr>
        <w:ind w:left="4812" w:hanging="360"/>
      </w:pPr>
      <w:rPr>
        <w:rFonts w:ascii="Wingdings" w:hAnsi="Wingdings" w:hint="default"/>
      </w:rPr>
    </w:lvl>
    <w:lvl w:ilvl="6" w:tplc="04140001">
      <w:start w:val="1"/>
      <w:numFmt w:val="bullet"/>
      <w:lvlText w:val=""/>
      <w:lvlJc w:val="left"/>
      <w:pPr>
        <w:ind w:left="5532" w:hanging="360"/>
      </w:pPr>
      <w:rPr>
        <w:rFonts w:ascii="Symbol" w:hAnsi="Symbol" w:hint="default"/>
      </w:rPr>
    </w:lvl>
    <w:lvl w:ilvl="7" w:tplc="04140003">
      <w:start w:val="1"/>
      <w:numFmt w:val="bullet"/>
      <w:lvlText w:val="o"/>
      <w:lvlJc w:val="left"/>
      <w:pPr>
        <w:ind w:left="6252" w:hanging="360"/>
      </w:pPr>
      <w:rPr>
        <w:rFonts w:ascii="Courier New" w:hAnsi="Courier New" w:cs="Courier New" w:hint="default"/>
      </w:rPr>
    </w:lvl>
    <w:lvl w:ilvl="8" w:tplc="04140005">
      <w:start w:val="1"/>
      <w:numFmt w:val="bullet"/>
      <w:lvlText w:val=""/>
      <w:lvlJc w:val="left"/>
      <w:pPr>
        <w:ind w:left="6972"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967A5B"/>
    <w:multiLevelType w:val="hybridMultilevel"/>
    <w:tmpl w:val="928A26B4"/>
    <w:lvl w:ilvl="0" w:tplc="51C2D9D0">
      <w:start w:val="1"/>
      <w:numFmt w:val="bullet"/>
      <w:lvlText w:val=""/>
      <w:lvlJc w:val="left"/>
      <w:pPr>
        <w:ind w:left="1212" w:hanging="360"/>
      </w:pPr>
      <w:rPr>
        <w:rFonts w:ascii="Symbol" w:hAnsi="Symbol" w:hint="default"/>
      </w:rPr>
    </w:lvl>
    <w:lvl w:ilvl="1" w:tplc="04140003">
      <w:start w:val="1"/>
      <w:numFmt w:val="bullet"/>
      <w:lvlText w:val="o"/>
      <w:lvlJc w:val="left"/>
      <w:pPr>
        <w:ind w:left="1932" w:hanging="360"/>
      </w:pPr>
      <w:rPr>
        <w:rFonts w:ascii="Courier New" w:hAnsi="Courier New" w:cs="Courier New" w:hint="default"/>
      </w:rPr>
    </w:lvl>
    <w:lvl w:ilvl="2" w:tplc="04140005">
      <w:start w:val="1"/>
      <w:numFmt w:val="bullet"/>
      <w:lvlText w:val=""/>
      <w:lvlJc w:val="left"/>
      <w:pPr>
        <w:ind w:left="2652" w:hanging="360"/>
      </w:pPr>
      <w:rPr>
        <w:rFonts w:ascii="Wingdings" w:hAnsi="Wingdings" w:hint="default"/>
      </w:rPr>
    </w:lvl>
    <w:lvl w:ilvl="3" w:tplc="04140001">
      <w:start w:val="1"/>
      <w:numFmt w:val="bullet"/>
      <w:lvlText w:val=""/>
      <w:lvlJc w:val="left"/>
      <w:pPr>
        <w:ind w:left="3372" w:hanging="360"/>
      </w:pPr>
      <w:rPr>
        <w:rFonts w:ascii="Symbol" w:hAnsi="Symbol" w:hint="default"/>
      </w:rPr>
    </w:lvl>
    <w:lvl w:ilvl="4" w:tplc="04140003">
      <w:start w:val="1"/>
      <w:numFmt w:val="bullet"/>
      <w:lvlText w:val="o"/>
      <w:lvlJc w:val="left"/>
      <w:pPr>
        <w:ind w:left="4092" w:hanging="360"/>
      </w:pPr>
      <w:rPr>
        <w:rFonts w:ascii="Courier New" w:hAnsi="Courier New" w:cs="Courier New" w:hint="default"/>
      </w:rPr>
    </w:lvl>
    <w:lvl w:ilvl="5" w:tplc="04140005">
      <w:start w:val="1"/>
      <w:numFmt w:val="bullet"/>
      <w:lvlText w:val=""/>
      <w:lvlJc w:val="left"/>
      <w:pPr>
        <w:ind w:left="4812" w:hanging="360"/>
      </w:pPr>
      <w:rPr>
        <w:rFonts w:ascii="Wingdings" w:hAnsi="Wingdings" w:hint="default"/>
      </w:rPr>
    </w:lvl>
    <w:lvl w:ilvl="6" w:tplc="04140001">
      <w:start w:val="1"/>
      <w:numFmt w:val="bullet"/>
      <w:lvlText w:val=""/>
      <w:lvlJc w:val="left"/>
      <w:pPr>
        <w:ind w:left="5532" w:hanging="360"/>
      </w:pPr>
      <w:rPr>
        <w:rFonts w:ascii="Symbol" w:hAnsi="Symbol" w:hint="default"/>
      </w:rPr>
    </w:lvl>
    <w:lvl w:ilvl="7" w:tplc="04140003">
      <w:start w:val="1"/>
      <w:numFmt w:val="bullet"/>
      <w:lvlText w:val="o"/>
      <w:lvlJc w:val="left"/>
      <w:pPr>
        <w:ind w:left="6252" w:hanging="360"/>
      </w:pPr>
      <w:rPr>
        <w:rFonts w:ascii="Courier New" w:hAnsi="Courier New" w:cs="Courier New" w:hint="default"/>
      </w:rPr>
    </w:lvl>
    <w:lvl w:ilvl="8" w:tplc="04140005">
      <w:start w:val="1"/>
      <w:numFmt w:val="bullet"/>
      <w:lvlText w:val=""/>
      <w:lvlJc w:val="left"/>
      <w:pPr>
        <w:ind w:left="6972"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7B"/>
    <w:rsid w:val="00015919"/>
    <w:rsid w:val="000259B9"/>
    <w:rsid w:val="00041491"/>
    <w:rsid w:val="00050D16"/>
    <w:rsid w:val="00064A69"/>
    <w:rsid w:val="00074F2A"/>
    <w:rsid w:val="00095371"/>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730B8"/>
    <w:rsid w:val="0049104B"/>
    <w:rsid w:val="004E3B12"/>
    <w:rsid w:val="00532310"/>
    <w:rsid w:val="00560ECC"/>
    <w:rsid w:val="00565F0F"/>
    <w:rsid w:val="00594A86"/>
    <w:rsid w:val="00596D86"/>
    <w:rsid w:val="00637F5A"/>
    <w:rsid w:val="006560B1"/>
    <w:rsid w:val="006756DD"/>
    <w:rsid w:val="006926AA"/>
    <w:rsid w:val="006A5797"/>
    <w:rsid w:val="00737275"/>
    <w:rsid w:val="00740EEC"/>
    <w:rsid w:val="0075421C"/>
    <w:rsid w:val="0078011A"/>
    <w:rsid w:val="00782AF4"/>
    <w:rsid w:val="00790EE7"/>
    <w:rsid w:val="007B6649"/>
    <w:rsid w:val="0081546F"/>
    <w:rsid w:val="0082576E"/>
    <w:rsid w:val="00907F75"/>
    <w:rsid w:val="009260DE"/>
    <w:rsid w:val="0093258A"/>
    <w:rsid w:val="00933511"/>
    <w:rsid w:val="009C7BA3"/>
    <w:rsid w:val="009D1F5A"/>
    <w:rsid w:val="00AD1198"/>
    <w:rsid w:val="00B003BF"/>
    <w:rsid w:val="00B373D7"/>
    <w:rsid w:val="00B40C12"/>
    <w:rsid w:val="00C36276"/>
    <w:rsid w:val="00C42586"/>
    <w:rsid w:val="00C60CCD"/>
    <w:rsid w:val="00C84483"/>
    <w:rsid w:val="00C95551"/>
    <w:rsid w:val="00CB20D7"/>
    <w:rsid w:val="00CB527B"/>
    <w:rsid w:val="00D020B0"/>
    <w:rsid w:val="00D11748"/>
    <w:rsid w:val="00D366CF"/>
    <w:rsid w:val="00D76F35"/>
    <w:rsid w:val="00E108AA"/>
    <w:rsid w:val="00E31812"/>
    <w:rsid w:val="00E3749A"/>
    <w:rsid w:val="00E7437F"/>
    <w:rsid w:val="00E865B8"/>
    <w:rsid w:val="00EC0B9B"/>
    <w:rsid w:val="00ED5E9F"/>
    <w:rsid w:val="00F21544"/>
    <w:rsid w:val="00F66D4F"/>
    <w:rsid w:val="00FB246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3DB95-D90C-40FD-A0A4-A784BB01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A6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B52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934">
      <w:bodyDiv w:val="1"/>
      <w:marLeft w:val="0"/>
      <w:marRight w:val="0"/>
      <w:marTop w:val="0"/>
      <w:marBottom w:val="0"/>
      <w:divBdr>
        <w:top w:val="none" w:sz="0" w:space="0" w:color="auto"/>
        <w:left w:val="none" w:sz="0" w:space="0" w:color="auto"/>
        <w:bottom w:val="none" w:sz="0" w:space="0" w:color="auto"/>
        <w:right w:val="none" w:sz="0" w:space="0" w:color="auto"/>
      </w:divBdr>
    </w:div>
    <w:div w:id="1111735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6789690">
      <w:bodyDiv w:val="1"/>
      <w:marLeft w:val="0"/>
      <w:marRight w:val="0"/>
      <w:marTop w:val="0"/>
      <w:marBottom w:val="0"/>
      <w:divBdr>
        <w:top w:val="none" w:sz="0" w:space="0" w:color="auto"/>
        <w:left w:val="none" w:sz="0" w:space="0" w:color="auto"/>
        <w:bottom w:val="none" w:sz="0" w:space="0" w:color="auto"/>
        <w:right w:val="none" w:sz="0" w:space="0" w:color="auto"/>
      </w:divBdr>
    </w:div>
    <w:div w:id="947810163">
      <w:bodyDiv w:val="1"/>
      <w:marLeft w:val="0"/>
      <w:marRight w:val="0"/>
      <w:marTop w:val="0"/>
      <w:marBottom w:val="0"/>
      <w:divBdr>
        <w:top w:val="none" w:sz="0" w:space="0" w:color="auto"/>
        <w:left w:val="none" w:sz="0" w:space="0" w:color="auto"/>
        <w:bottom w:val="none" w:sz="0" w:space="0" w:color="auto"/>
        <w:right w:val="none" w:sz="0" w:space="0" w:color="auto"/>
      </w:divBdr>
    </w:div>
    <w:div w:id="16988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TotalTime>
  <Pages>16</Pages>
  <Words>5471</Words>
  <Characters>33378</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2021012506  _x000d_
SPC pkt. 4.4, 4.8, 5.2, 6.1_x000d_
Dobbelt tekst slettet fra 6.1, dato bibeholdt /BEWA 30-10-2023</dc:description>
  <cp:lastModifiedBy>Betty Winther Andersen</cp:lastModifiedBy>
  <cp:revision>2</cp:revision>
  <cp:lastPrinted>2012-08-22T08:53:00Z</cp:lastPrinted>
  <dcterms:created xsi:type="dcterms:W3CDTF">2023-10-30T07:28:00Z</dcterms:created>
  <dcterms:modified xsi:type="dcterms:W3CDTF">2023-10-30T07:28:00Z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