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89128" w14:textId="77777777" w:rsidR="009260DE" w:rsidRPr="00D0473D" w:rsidRDefault="0021526C" w:rsidP="009260DE">
      <w:pPr>
        <w:rPr>
          <w:sz w:val="24"/>
          <w:szCs w:val="24"/>
        </w:rPr>
      </w:pPr>
      <w:bookmarkStart w:id="0" w:name="_GoBack"/>
      <w:bookmarkEnd w:id="0"/>
      <w:r w:rsidRPr="00D0473D">
        <w:rPr>
          <w:noProof/>
          <w:sz w:val="24"/>
          <w:szCs w:val="24"/>
          <w:lang w:eastAsia="da-DK"/>
        </w:rPr>
        <w:drawing>
          <wp:anchor distT="0" distB="0" distL="114300" distR="114300" simplePos="0" relativeHeight="251658240" behindDoc="0" locked="0" layoutInCell="1" allowOverlap="1" wp14:anchorId="448CF3B9" wp14:editId="6E6EEC1A">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D0473D">
        <w:rPr>
          <w:sz w:val="24"/>
          <w:szCs w:val="24"/>
        </w:rPr>
        <w:br w:type="textWrapping" w:clear="all"/>
      </w:r>
    </w:p>
    <w:p w14:paraId="3A88A9BC" w14:textId="3E85227F" w:rsidR="009260DE" w:rsidRPr="00D0473D" w:rsidRDefault="009260DE" w:rsidP="009260DE">
      <w:pPr>
        <w:pStyle w:val="Titel"/>
        <w:tabs>
          <w:tab w:val="right" w:pos="9356"/>
        </w:tabs>
        <w:jc w:val="left"/>
        <w:rPr>
          <w:b w:val="0"/>
          <w:szCs w:val="24"/>
          <w:lang w:eastAsia="en-US"/>
        </w:rPr>
      </w:pPr>
      <w:r w:rsidRPr="00D0473D">
        <w:rPr>
          <w:b w:val="0"/>
          <w:szCs w:val="24"/>
          <w:lang w:eastAsia="en-US"/>
        </w:rPr>
        <w:tab/>
      </w:r>
      <w:r w:rsidR="00941576">
        <w:rPr>
          <w:szCs w:val="24"/>
        </w:rPr>
        <w:t>7. juli 2025</w:t>
      </w:r>
    </w:p>
    <w:p w14:paraId="27E45170" w14:textId="77777777" w:rsidR="009260DE" w:rsidRPr="00D0473D" w:rsidRDefault="009260DE" w:rsidP="009260DE">
      <w:pPr>
        <w:pStyle w:val="Titel"/>
        <w:tabs>
          <w:tab w:val="left" w:pos="8222"/>
        </w:tabs>
        <w:jc w:val="left"/>
        <w:rPr>
          <w:b w:val="0"/>
          <w:szCs w:val="24"/>
        </w:rPr>
      </w:pPr>
    </w:p>
    <w:p w14:paraId="7D14FBBE" w14:textId="77777777" w:rsidR="009260DE" w:rsidRPr="00D0473D" w:rsidRDefault="009260DE" w:rsidP="009260DE">
      <w:pPr>
        <w:pStyle w:val="Titel"/>
        <w:jc w:val="left"/>
        <w:rPr>
          <w:b w:val="0"/>
          <w:szCs w:val="24"/>
        </w:rPr>
      </w:pPr>
    </w:p>
    <w:p w14:paraId="290AA1DC" w14:textId="77777777" w:rsidR="009260DE" w:rsidRPr="00D0473D" w:rsidRDefault="009260DE" w:rsidP="009260DE">
      <w:pPr>
        <w:pStyle w:val="Titel"/>
        <w:jc w:val="left"/>
        <w:rPr>
          <w:b w:val="0"/>
          <w:szCs w:val="24"/>
        </w:rPr>
      </w:pPr>
    </w:p>
    <w:p w14:paraId="17F035E3" w14:textId="77777777" w:rsidR="009260DE" w:rsidRPr="00D0473D" w:rsidRDefault="009260DE" w:rsidP="009260DE">
      <w:pPr>
        <w:jc w:val="center"/>
        <w:rPr>
          <w:b/>
          <w:sz w:val="24"/>
          <w:szCs w:val="24"/>
        </w:rPr>
      </w:pPr>
      <w:r w:rsidRPr="00D0473D">
        <w:rPr>
          <w:b/>
          <w:sz w:val="24"/>
          <w:szCs w:val="24"/>
        </w:rPr>
        <w:t>PRODUKTRESUMÉ</w:t>
      </w:r>
    </w:p>
    <w:p w14:paraId="75500B72" w14:textId="77777777" w:rsidR="009260DE" w:rsidRPr="00D0473D" w:rsidRDefault="009260DE" w:rsidP="009260DE">
      <w:pPr>
        <w:jc w:val="center"/>
        <w:rPr>
          <w:b/>
          <w:sz w:val="24"/>
          <w:szCs w:val="24"/>
        </w:rPr>
      </w:pPr>
    </w:p>
    <w:p w14:paraId="1AD40748" w14:textId="77777777" w:rsidR="009260DE" w:rsidRPr="00D0473D" w:rsidRDefault="009260DE" w:rsidP="009260DE">
      <w:pPr>
        <w:jc w:val="center"/>
        <w:rPr>
          <w:b/>
          <w:sz w:val="24"/>
          <w:szCs w:val="24"/>
        </w:rPr>
      </w:pPr>
      <w:r w:rsidRPr="00D0473D">
        <w:rPr>
          <w:b/>
          <w:sz w:val="24"/>
          <w:szCs w:val="24"/>
        </w:rPr>
        <w:t>for</w:t>
      </w:r>
    </w:p>
    <w:p w14:paraId="53281A2A" w14:textId="77777777" w:rsidR="000B058C" w:rsidRPr="00D0473D" w:rsidRDefault="000B058C" w:rsidP="009260DE">
      <w:pPr>
        <w:jc w:val="center"/>
        <w:rPr>
          <w:b/>
          <w:sz w:val="24"/>
          <w:szCs w:val="24"/>
        </w:rPr>
      </w:pPr>
    </w:p>
    <w:p w14:paraId="4480A243" w14:textId="14747CED" w:rsidR="009260DE" w:rsidRPr="00D0473D" w:rsidRDefault="00DA3550" w:rsidP="009260DE">
      <w:pPr>
        <w:jc w:val="center"/>
        <w:rPr>
          <w:b/>
          <w:sz w:val="24"/>
          <w:szCs w:val="24"/>
        </w:rPr>
      </w:pPr>
      <w:proofErr w:type="spellStart"/>
      <w:r w:rsidRPr="00D0473D">
        <w:rPr>
          <w:b/>
          <w:sz w:val="24"/>
          <w:szCs w:val="24"/>
        </w:rPr>
        <w:t>Varenicline</w:t>
      </w:r>
      <w:proofErr w:type="spellEnd"/>
      <w:r w:rsidRPr="00D0473D">
        <w:rPr>
          <w:b/>
          <w:sz w:val="24"/>
          <w:szCs w:val="24"/>
        </w:rPr>
        <w:t xml:space="preserve"> </w:t>
      </w:r>
      <w:r w:rsidR="00D0473D">
        <w:rPr>
          <w:b/>
          <w:sz w:val="24"/>
          <w:szCs w:val="24"/>
        </w:rPr>
        <w:t>"</w:t>
      </w:r>
      <w:proofErr w:type="spellStart"/>
      <w:r w:rsidRPr="00D0473D">
        <w:rPr>
          <w:b/>
          <w:sz w:val="24"/>
          <w:szCs w:val="24"/>
        </w:rPr>
        <w:t>Bluefish</w:t>
      </w:r>
      <w:proofErr w:type="spellEnd"/>
      <w:r w:rsidR="00D0473D">
        <w:rPr>
          <w:b/>
          <w:sz w:val="24"/>
          <w:szCs w:val="24"/>
        </w:rPr>
        <w:t>"</w:t>
      </w:r>
      <w:r w:rsidRPr="00D0473D">
        <w:rPr>
          <w:b/>
          <w:sz w:val="24"/>
          <w:szCs w:val="24"/>
        </w:rPr>
        <w:t>, filmovertrukne tabletter 0,5 mg</w:t>
      </w:r>
    </w:p>
    <w:p w14:paraId="15DDB87D" w14:textId="77777777" w:rsidR="009260DE" w:rsidRPr="00D0473D" w:rsidRDefault="009260DE" w:rsidP="009260DE">
      <w:pPr>
        <w:jc w:val="both"/>
        <w:rPr>
          <w:sz w:val="24"/>
          <w:szCs w:val="24"/>
        </w:rPr>
      </w:pPr>
    </w:p>
    <w:p w14:paraId="75FB4635" w14:textId="77777777" w:rsidR="009260DE" w:rsidRPr="00D0473D" w:rsidRDefault="009260DE" w:rsidP="009260DE">
      <w:pPr>
        <w:jc w:val="both"/>
        <w:rPr>
          <w:sz w:val="24"/>
          <w:szCs w:val="24"/>
        </w:rPr>
      </w:pPr>
    </w:p>
    <w:p w14:paraId="43C1654D" w14:textId="77777777" w:rsidR="009260DE" w:rsidRPr="00D0473D" w:rsidRDefault="009260DE" w:rsidP="009260DE">
      <w:pPr>
        <w:tabs>
          <w:tab w:val="left" w:pos="851"/>
        </w:tabs>
        <w:ind w:left="851" w:hanging="851"/>
        <w:rPr>
          <w:b/>
          <w:sz w:val="24"/>
          <w:szCs w:val="24"/>
        </w:rPr>
      </w:pPr>
      <w:r w:rsidRPr="00D0473D">
        <w:rPr>
          <w:b/>
          <w:sz w:val="24"/>
          <w:szCs w:val="24"/>
        </w:rPr>
        <w:t>0.</w:t>
      </w:r>
      <w:r w:rsidRPr="00D0473D">
        <w:rPr>
          <w:b/>
          <w:sz w:val="24"/>
          <w:szCs w:val="24"/>
        </w:rPr>
        <w:tab/>
        <w:t>D.SP.NR.</w:t>
      </w:r>
    </w:p>
    <w:p w14:paraId="6D581329" w14:textId="209F303B" w:rsidR="009260DE" w:rsidRPr="00D0473D" w:rsidRDefault="00DA3550" w:rsidP="009260DE">
      <w:pPr>
        <w:tabs>
          <w:tab w:val="left" w:pos="851"/>
        </w:tabs>
        <w:ind w:left="851"/>
        <w:rPr>
          <w:sz w:val="24"/>
          <w:szCs w:val="24"/>
        </w:rPr>
      </w:pPr>
      <w:r w:rsidRPr="00D0473D">
        <w:rPr>
          <w:sz w:val="24"/>
          <w:szCs w:val="24"/>
        </w:rPr>
        <w:t>33841</w:t>
      </w:r>
    </w:p>
    <w:p w14:paraId="66E40414" w14:textId="77777777" w:rsidR="009260DE" w:rsidRPr="00D0473D" w:rsidRDefault="009260DE" w:rsidP="009260DE">
      <w:pPr>
        <w:tabs>
          <w:tab w:val="left" w:pos="851"/>
        </w:tabs>
        <w:ind w:left="851"/>
        <w:rPr>
          <w:sz w:val="24"/>
          <w:szCs w:val="24"/>
        </w:rPr>
      </w:pPr>
    </w:p>
    <w:p w14:paraId="547D5A97" w14:textId="77777777" w:rsidR="009260DE" w:rsidRPr="00D0473D" w:rsidRDefault="009260DE" w:rsidP="009260DE">
      <w:pPr>
        <w:tabs>
          <w:tab w:val="left" w:pos="851"/>
        </w:tabs>
        <w:ind w:left="851" w:hanging="851"/>
        <w:rPr>
          <w:b/>
          <w:sz w:val="24"/>
          <w:szCs w:val="24"/>
        </w:rPr>
      </w:pPr>
      <w:r w:rsidRPr="00D0473D">
        <w:rPr>
          <w:b/>
          <w:sz w:val="24"/>
          <w:szCs w:val="24"/>
        </w:rPr>
        <w:t>1.</w:t>
      </w:r>
      <w:r w:rsidRPr="00D0473D">
        <w:rPr>
          <w:b/>
          <w:sz w:val="24"/>
          <w:szCs w:val="24"/>
        </w:rPr>
        <w:tab/>
        <w:t>LÆGEMIDLETS NAVN</w:t>
      </w:r>
    </w:p>
    <w:p w14:paraId="68093F33" w14:textId="56691D6A" w:rsidR="009260DE" w:rsidRPr="00D0473D" w:rsidRDefault="00DA3550" w:rsidP="009260DE">
      <w:pPr>
        <w:tabs>
          <w:tab w:val="left" w:pos="851"/>
        </w:tabs>
        <w:ind w:left="851"/>
        <w:rPr>
          <w:sz w:val="24"/>
          <w:szCs w:val="24"/>
        </w:rPr>
      </w:pPr>
      <w:proofErr w:type="spellStart"/>
      <w:r w:rsidRPr="00D0473D">
        <w:rPr>
          <w:sz w:val="24"/>
          <w:szCs w:val="24"/>
        </w:rPr>
        <w:t>Varenicline</w:t>
      </w:r>
      <w:proofErr w:type="spellEnd"/>
      <w:r w:rsidRPr="00D0473D">
        <w:rPr>
          <w:sz w:val="24"/>
          <w:szCs w:val="24"/>
        </w:rPr>
        <w:t xml:space="preserve"> </w:t>
      </w:r>
      <w:r w:rsidR="00D0473D">
        <w:rPr>
          <w:sz w:val="24"/>
          <w:szCs w:val="24"/>
        </w:rPr>
        <w:t>"</w:t>
      </w:r>
      <w:proofErr w:type="spellStart"/>
      <w:r w:rsidRPr="00D0473D">
        <w:rPr>
          <w:sz w:val="24"/>
          <w:szCs w:val="24"/>
        </w:rPr>
        <w:t>Bluefish</w:t>
      </w:r>
      <w:proofErr w:type="spellEnd"/>
      <w:r w:rsidR="00D0473D">
        <w:rPr>
          <w:sz w:val="24"/>
          <w:szCs w:val="24"/>
        </w:rPr>
        <w:t>"</w:t>
      </w:r>
    </w:p>
    <w:p w14:paraId="45CA7A64" w14:textId="77777777" w:rsidR="009260DE" w:rsidRPr="00D0473D" w:rsidRDefault="009260DE" w:rsidP="009260DE">
      <w:pPr>
        <w:tabs>
          <w:tab w:val="left" w:pos="851"/>
        </w:tabs>
        <w:ind w:left="851"/>
        <w:rPr>
          <w:sz w:val="24"/>
          <w:szCs w:val="24"/>
        </w:rPr>
      </w:pPr>
    </w:p>
    <w:p w14:paraId="03C639A1" w14:textId="77777777" w:rsidR="009260DE" w:rsidRPr="00D0473D" w:rsidRDefault="009260DE" w:rsidP="009260DE">
      <w:pPr>
        <w:tabs>
          <w:tab w:val="left" w:pos="851"/>
        </w:tabs>
        <w:ind w:left="851" w:hanging="851"/>
        <w:rPr>
          <w:b/>
          <w:sz w:val="24"/>
          <w:szCs w:val="24"/>
        </w:rPr>
      </w:pPr>
      <w:r w:rsidRPr="00D0473D">
        <w:rPr>
          <w:b/>
          <w:sz w:val="24"/>
          <w:szCs w:val="24"/>
        </w:rPr>
        <w:t>2.</w:t>
      </w:r>
      <w:r w:rsidRPr="00D0473D">
        <w:rPr>
          <w:b/>
          <w:sz w:val="24"/>
          <w:szCs w:val="24"/>
        </w:rPr>
        <w:tab/>
        <w:t>KVALITATIV OG KVANTITATIV SAMMENSÆTNING</w:t>
      </w:r>
    </w:p>
    <w:p w14:paraId="05011E24" w14:textId="379C105B" w:rsidR="00DA3550" w:rsidRPr="00D0473D" w:rsidRDefault="00DA3550" w:rsidP="00D0473D">
      <w:pPr>
        <w:tabs>
          <w:tab w:val="left" w:pos="-720"/>
        </w:tabs>
        <w:suppressAutoHyphens/>
        <w:ind w:left="851"/>
        <w:rPr>
          <w:sz w:val="24"/>
          <w:szCs w:val="24"/>
        </w:rPr>
      </w:pPr>
      <w:r w:rsidRPr="00D0473D">
        <w:rPr>
          <w:sz w:val="24"/>
          <w:szCs w:val="24"/>
        </w:rPr>
        <w:t xml:space="preserve">Hver </w:t>
      </w:r>
      <w:r w:rsidR="00D0473D">
        <w:rPr>
          <w:sz w:val="24"/>
          <w:szCs w:val="24"/>
        </w:rPr>
        <w:t>filmovertrukket</w:t>
      </w:r>
      <w:r w:rsidRPr="00D0473D">
        <w:rPr>
          <w:sz w:val="24"/>
          <w:szCs w:val="24"/>
        </w:rPr>
        <w:t xml:space="preserve"> tablet indeholder </w:t>
      </w:r>
      <w:proofErr w:type="spellStart"/>
      <w:r w:rsidRPr="00D0473D">
        <w:rPr>
          <w:sz w:val="24"/>
          <w:szCs w:val="24"/>
        </w:rPr>
        <w:t>vareniclintartrat</w:t>
      </w:r>
      <w:proofErr w:type="spellEnd"/>
      <w:r w:rsidRPr="00D0473D">
        <w:rPr>
          <w:sz w:val="24"/>
          <w:szCs w:val="24"/>
        </w:rPr>
        <w:t xml:space="preserve"> svarende til 0,5 mg </w:t>
      </w:r>
      <w:proofErr w:type="spellStart"/>
      <w:r w:rsidRPr="00D0473D">
        <w:rPr>
          <w:sz w:val="24"/>
          <w:szCs w:val="24"/>
        </w:rPr>
        <w:t>vareniclin</w:t>
      </w:r>
      <w:proofErr w:type="spellEnd"/>
      <w:r w:rsidRPr="00D0473D">
        <w:rPr>
          <w:sz w:val="24"/>
          <w:szCs w:val="24"/>
        </w:rPr>
        <w:t>.</w:t>
      </w:r>
    </w:p>
    <w:p w14:paraId="16EDED06" w14:textId="77777777" w:rsidR="00DA3550" w:rsidRPr="00D0473D" w:rsidRDefault="00DA3550" w:rsidP="00D0473D">
      <w:pPr>
        <w:tabs>
          <w:tab w:val="left" w:pos="-720"/>
        </w:tabs>
        <w:suppressAutoHyphens/>
        <w:ind w:left="851"/>
        <w:rPr>
          <w:sz w:val="24"/>
          <w:szCs w:val="24"/>
        </w:rPr>
      </w:pPr>
    </w:p>
    <w:p w14:paraId="40AABD85" w14:textId="77777777" w:rsidR="00DA3550" w:rsidRPr="00D0473D" w:rsidRDefault="00DA3550" w:rsidP="00D0473D">
      <w:pPr>
        <w:suppressAutoHyphens/>
        <w:ind w:left="851"/>
        <w:rPr>
          <w:sz w:val="24"/>
          <w:szCs w:val="24"/>
        </w:rPr>
      </w:pPr>
      <w:r w:rsidRPr="00D0473D">
        <w:rPr>
          <w:sz w:val="24"/>
          <w:szCs w:val="24"/>
        </w:rPr>
        <w:t>Alle hjælpestoffer er anført under pkt. 6.1.</w:t>
      </w:r>
    </w:p>
    <w:p w14:paraId="453D3629" w14:textId="77777777" w:rsidR="009260DE" w:rsidRPr="00D0473D" w:rsidRDefault="009260DE" w:rsidP="009260DE">
      <w:pPr>
        <w:tabs>
          <w:tab w:val="left" w:pos="851"/>
        </w:tabs>
        <w:ind w:left="851"/>
        <w:rPr>
          <w:sz w:val="24"/>
          <w:szCs w:val="24"/>
        </w:rPr>
      </w:pPr>
    </w:p>
    <w:p w14:paraId="58539BAF" w14:textId="77777777" w:rsidR="009260DE" w:rsidRPr="00D0473D" w:rsidRDefault="009260DE" w:rsidP="009260DE">
      <w:pPr>
        <w:tabs>
          <w:tab w:val="left" w:pos="851"/>
        </w:tabs>
        <w:ind w:left="851" w:hanging="851"/>
        <w:rPr>
          <w:b/>
          <w:sz w:val="24"/>
          <w:szCs w:val="24"/>
        </w:rPr>
      </w:pPr>
      <w:r w:rsidRPr="00D0473D">
        <w:rPr>
          <w:b/>
          <w:sz w:val="24"/>
          <w:szCs w:val="24"/>
        </w:rPr>
        <w:t>3.</w:t>
      </w:r>
      <w:r w:rsidRPr="00D0473D">
        <w:rPr>
          <w:b/>
          <w:sz w:val="24"/>
          <w:szCs w:val="24"/>
        </w:rPr>
        <w:tab/>
        <w:t>LÆGEMIDDELFORM</w:t>
      </w:r>
    </w:p>
    <w:p w14:paraId="70FD535D" w14:textId="03A3BF3B" w:rsidR="00DA3550" w:rsidRPr="00D0473D" w:rsidRDefault="00D0473D" w:rsidP="00D0473D">
      <w:pPr>
        <w:ind w:left="851"/>
        <w:rPr>
          <w:sz w:val="24"/>
          <w:szCs w:val="24"/>
        </w:rPr>
      </w:pPr>
      <w:r>
        <w:rPr>
          <w:sz w:val="24"/>
          <w:szCs w:val="24"/>
        </w:rPr>
        <w:t>Filmovertrukne</w:t>
      </w:r>
      <w:r w:rsidR="00DA3550" w:rsidRPr="00D0473D">
        <w:rPr>
          <w:sz w:val="24"/>
          <w:szCs w:val="24"/>
        </w:rPr>
        <w:t xml:space="preserve"> tablet</w:t>
      </w:r>
      <w:r>
        <w:rPr>
          <w:sz w:val="24"/>
          <w:szCs w:val="24"/>
        </w:rPr>
        <w:t>ter</w:t>
      </w:r>
    </w:p>
    <w:p w14:paraId="4174186A" w14:textId="77777777" w:rsidR="00DA3550" w:rsidRPr="00D0473D" w:rsidRDefault="00DA3550" w:rsidP="00D0473D">
      <w:pPr>
        <w:ind w:left="851"/>
        <w:rPr>
          <w:sz w:val="24"/>
          <w:szCs w:val="24"/>
        </w:rPr>
      </w:pPr>
    </w:p>
    <w:p w14:paraId="1DD96E35" w14:textId="4F7D2751" w:rsidR="00DA3550" w:rsidRPr="00D0473D" w:rsidRDefault="00DA3550" w:rsidP="00D0473D">
      <w:pPr>
        <w:ind w:left="851"/>
        <w:rPr>
          <w:sz w:val="24"/>
          <w:szCs w:val="24"/>
        </w:rPr>
      </w:pPr>
      <w:r w:rsidRPr="00D0473D">
        <w:rPr>
          <w:sz w:val="24"/>
          <w:szCs w:val="24"/>
        </w:rPr>
        <w:t xml:space="preserve">Hvide til råhvide, runde, </w:t>
      </w:r>
      <w:proofErr w:type="spellStart"/>
      <w:r w:rsidRPr="00D0473D">
        <w:rPr>
          <w:sz w:val="24"/>
          <w:szCs w:val="24"/>
        </w:rPr>
        <w:t>bikonvekse</w:t>
      </w:r>
      <w:proofErr w:type="spellEnd"/>
      <w:r w:rsidRPr="00D0473D">
        <w:rPr>
          <w:sz w:val="24"/>
          <w:szCs w:val="24"/>
        </w:rPr>
        <w:t xml:space="preserve">, filmovertrukne tabletter, præget med </w:t>
      </w:r>
      <w:r w:rsidR="00D0473D">
        <w:rPr>
          <w:sz w:val="24"/>
          <w:szCs w:val="24"/>
        </w:rPr>
        <w:t>"</w:t>
      </w:r>
      <w:r w:rsidRPr="00D0473D">
        <w:rPr>
          <w:sz w:val="24"/>
          <w:szCs w:val="24"/>
        </w:rPr>
        <w:t>M 33</w:t>
      </w:r>
      <w:r w:rsidR="00D0473D">
        <w:rPr>
          <w:sz w:val="24"/>
          <w:szCs w:val="24"/>
        </w:rPr>
        <w:t>"</w:t>
      </w:r>
      <w:r w:rsidRPr="00D0473D">
        <w:rPr>
          <w:sz w:val="24"/>
          <w:szCs w:val="24"/>
        </w:rPr>
        <w:t xml:space="preserve"> på den ene side og glatte på den anden side.</w:t>
      </w:r>
    </w:p>
    <w:p w14:paraId="3965969C" w14:textId="77777777" w:rsidR="00DA3550" w:rsidRPr="00D0473D" w:rsidRDefault="00DA3550" w:rsidP="00D0473D">
      <w:pPr>
        <w:ind w:left="851"/>
        <w:rPr>
          <w:sz w:val="24"/>
          <w:szCs w:val="24"/>
          <w:lang w:val="it-IT"/>
        </w:rPr>
      </w:pPr>
      <w:r w:rsidRPr="00D0473D">
        <w:rPr>
          <w:sz w:val="24"/>
          <w:szCs w:val="24"/>
          <w:lang w:val="it-IT"/>
        </w:rPr>
        <w:t>Dimension: ca. 6,1 mm i diameter.</w:t>
      </w:r>
    </w:p>
    <w:p w14:paraId="7E9B9E03" w14:textId="77777777" w:rsidR="009260DE" w:rsidRPr="00D0473D" w:rsidRDefault="009260DE" w:rsidP="009260DE">
      <w:pPr>
        <w:tabs>
          <w:tab w:val="left" w:pos="851"/>
        </w:tabs>
        <w:ind w:left="851"/>
        <w:rPr>
          <w:sz w:val="24"/>
          <w:szCs w:val="24"/>
        </w:rPr>
      </w:pPr>
    </w:p>
    <w:p w14:paraId="3309C86F" w14:textId="77777777" w:rsidR="009260DE" w:rsidRPr="00D0473D" w:rsidRDefault="009260DE" w:rsidP="009260DE">
      <w:pPr>
        <w:tabs>
          <w:tab w:val="left" w:pos="851"/>
        </w:tabs>
        <w:ind w:left="851"/>
        <w:rPr>
          <w:sz w:val="24"/>
          <w:szCs w:val="24"/>
        </w:rPr>
      </w:pPr>
    </w:p>
    <w:p w14:paraId="195B212B" w14:textId="77777777" w:rsidR="009260DE" w:rsidRPr="00D0473D" w:rsidRDefault="009260DE" w:rsidP="009260DE">
      <w:pPr>
        <w:tabs>
          <w:tab w:val="left" w:pos="851"/>
        </w:tabs>
        <w:ind w:left="851" w:hanging="851"/>
        <w:rPr>
          <w:b/>
          <w:sz w:val="24"/>
          <w:szCs w:val="24"/>
        </w:rPr>
      </w:pPr>
      <w:r w:rsidRPr="00D0473D">
        <w:rPr>
          <w:b/>
          <w:sz w:val="24"/>
          <w:szCs w:val="24"/>
        </w:rPr>
        <w:t>4.</w:t>
      </w:r>
      <w:r w:rsidRPr="00D0473D">
        <w:rPr>
          <w:b/>
          <w:sz w:val="24"/>
          <w:szCs w:val="24"/>
        </w:rPr>
        <w:tab/>
        <w:t>KLINISKE OPLYSNINGER</w:t>
      </w:r>
    </w:p>
    <w:p w14:paraId="5814361A" w14:textId="77777777" w:rsidR="009260DE" w:rsidRPr="00D0473D" w:rsidRDefault="009260DE" w:rsidP="009260DE">
      <w:pPr>
        <w:tabs>
          <w:tab w:val="left" w:pos="851"/>
        </w:tabs>
        <w:ind w:left="851"/>
        <w:rPr>
          <w:b/>
          <w:sz w:val="24"/>
          <w:szCs w:val="24"/>
        </w:rPr>
      </w:pPr>
    </w:p>
    <w:p w14:paraId="1A6C683A" w14:textId="77777777" w:rsidR="009260DE" w:rsidRPr="00D0473D" w:rsidRDefault="009260DE" w:rsidP="009260DE">
      <w:pPr>
        <w:tabs>
          <w:tab w:val="left" w:pos="851"/>
        </w:tabs>
        <w:ind w:left="851" w:hanging="851"/>
        <w:rPr>
          <w:b/>
          <w:sz w:val="24"/>
          <w:szCs w:val="24"/>
          <w:u w:val="single"/>
        </w:rPr>
      </w:pPr>
      <w:r w:rsidRPr="00D0473D">
        <w:rPr>
          <w:b/>
          <w:sz w:val="24"/>
          <w:szCs w:val="24"/>
        </w:rPr>
        <w:t>4.1</w:t>
      </w:r>
      <w:r w:rsidRPr="00D0473D">
        <w:rPr>
          <w:b/>
          <w:sz w:val="24"/>
          <w:szCs w:val="24"/>
        </w:rPr>
        <w:tab/>
        <w:t>Terapeutiske indikationer</w:t>
      </w:r>
    </w:p>
    <w:p w14:paraId="1A276CFA" w14:textId="60B32419" w:rsidR="00DA3550" w:rsidRPr="00D0473D" w:rsidRDefault="00DA3550" w:rsidP="00D0473D">
      <w:pPr>
        <w:ind w:left="851"/>
        <w:rPr>
          <w:sz w:val="24"/>
          <w:szCs w:val="24"/>
        </w:rPr>
      </w:pPr>
      <w:proofErr w:type="spellStart"/>
      <w:r w:rsidRPr="00D0473D">
        <w:rPr>
          <w:sz w:val="24"/>
          <w:szCs w:val="24"/>
        </w:rPr>
        <w:t>Varenicline</w:t>
      </w:r>
      <w:proofErr w:type="spellEnd"/>
      <w:r w:rsidRPr="00D0473D">
        <w:rPr>
          <w:sz w:val="24"/>
          <w:szCs w:val="24"/>
        </w:rPr>
        <w:t xml:space="preserve"> </w:t>
      </w:r>
      <w:r w:rsidR="00D0473D">
        <w:rPr>
          <w:sz w:val="24"/>
          <w:szCs w:val="24"/>
        </w:rPr>
        <w:t>"</w:t>
      </w:r>
      <w:proofErr w:type="spellStart"/>
      <w:r w:rsidRPr="00D0473D">
        <w:rPr>
          <w:sz w:val="24"/>
          <w:szCs w:val="24"/>
        </w:rPr>
        <w:t>Bluefish</w:t>
      </w:r>
      <w:proofErr w:type="spellEnd"/>
      <w:r w:rsidR="00D0473D">
        <w:rPr>
          <w:sz w:val="24"/>
          <w:szCs w:val="24"/>
        </w:rPr>
        <w:t>"</w:t>
      </w:r>
      <w:r w:rsidRPr="00D0473D">
        <w:rPr>
          <w:sz w:val="24"/>
          <w:szCs w:val="24"/>
        </w:rPr>
        <w:t xml:space="preserve"> er indiceret til rygeophør hos voksne.</w:t>
      </w:r>
    </w:p>
    <w:p w14:paraId="0068143B" w14:textId="77777777" w:rsidR="009260DE" w:rsidRPr="00D0473D" w:rsidRDefault="009260DE" w:rsidP="009260DE">
      <w:pPr>
        <w:tabs>
          <w:tab w:val="left" w:pos="851"/>
        </w:tabs>
        <w:ind w:left="851"/>
        <w:rPr>
          <w:sz w:val="24"/>
          <w:szCs w:val="24"/>
        </w:rPr>
      </w:pPr>
    </w:p>
    <w:p w14:paraId="33DCD3A2" w14:textId="77777777" w:rsidR="009260DE" w:rsidRPr="00D0473D" w:rsidRDefault="009260DE" w:rsidP="009260DE">
      <w:pPr>
        <w:tabs>
          <w:tab w:val="left" w:pos="851"/>
        </w:tabs>
        <w:ind w:left="851" w:hanging="851"/>
        <w:rPr>
          <w:b/>
          <w:sz w:val="24"/>
          <w:szCs w:val="24"/>
        </w:rPr>
      </w:pPr>
      <w:r w:rsidRPr="00D0473D">
        <w:rPr>
          <w:b/>
          <w:sz w:val="24"/>
          <w:szCs w:val="24"/>
        </w:rPr>
        <w:t>4.2</w:t>
      </w:r>
      <w:r w:rsidRPr="00D0473D">
        <w:rPr>
          <w:b/>
          <w:sz w:val="24"/>
          <w:szCs w:val="24"/>
        </w:rPr>
        <w:tab/>
        <w:t xml:space="preserve">Dosering og </w:t>
      </w:r>
      <w:r w:rsidR="002C1EC0" w:rsidRPr="00D0473D">
        <w:rPr>
          <w:b/>
          <w:sz w:val="24"/>
          <w:szCs w:val="24"/>
        </w:rPr>
        <w:t>administration</w:t>
      </w:r>
    </w:p>
    <w:p w14:paraId="122AD7A5" w14:textId="77777777" w:rsidR="00DA3550" w:rsidRPr="00D0473D" w:rsidRDefault="00DA3550" w:rsidP="00D0473D">
      <w:pPr>
        <w:ind w:left="851"/>
        <w:rPr>
          <w:sz w:val="24"/>
          <w:szCs w:val="24"/>
        </w:rPr>
      </w:pPr>
    </w:p>
    <w:p w14:paraId="109F8B1E" w14:textId="77777777" w:rsidR="00DA3550" w:rsidRPr="00D0473D" w:rsidRDefault="00DA3550" w:rsidP="00D0473D">
      <w:pPr>
        <w:ind w:left="851"/>
        <w:rPr>
          <w:sz w:val="24"/>
          <w:szCs w:val="24"/>
          <w:u w:val="single"/>
        </w:rPr>
      </w:pPr>
      <w:r w:rsidRPr="00D0473D">
        <w:rPr>
          <w:sz w:val="24"/>
          <w:szCs w:val="24"/>
          <w:u w:val="single"/>
        </w:rPr>
        <w:t>Dosering</w:t>
      </w:r>
    </w:p>
    <w:p w14:paraId="53A8BDE3" w14:textId="77777777" w:rsidR="00DA3550" w:rsidRPr="00D0473D" w:rsidRDefault="00DA3550" w:rsidP="00D0473D">
      <w:pPr>
        <w:ind w:left="851"/>
        <w:rPr>
          <w:sz w:val="24"/>
          <w:szCs w:val="24"/>
        </w:rPr>
      </w:pPr>
    </w:p>
    <w:p w14:paraId="0B898BF4" w14:textId="77777777" w:rsidR="00DA3550" w:rsidRPr="00D0473D" w:rsidRDefault="00DA3550" w:rsidP="00D0473D">
      <w:pPr>
        <w:ind w:left="851"/>
        <w:rPr>
          <w:sz w:val="24"/>
          <w:szCs w:val="24"/>
        </w:rPr>
      </w:pPr>
      <w:r w:rsidRPr="00D0473D">
        <w:rPr>
          <w:sz w:val="24"/>
          <w:szCs w:val="24"/>
        </w:rPr>
        <w:t xml:space="preserve">Den anbefalede dosis er 1 mg </w:t>
      </w:r>
      <w:proofErr w:type="spellStart"/>
      <w:r w:rsidRPr="00D0473D">
        <w:rPr>
          <w:sz w:val="24"/>
          <w:szCs w:val="24"/>
        </w:rPr>
        <w:t>vareniclin</w:t>
      </w:r>
      <w:proofErr w:type="spellEnd"/>
      <w:r w:rsidRPr="00D0473D">
        <w:rPr>
          <w:sz w:val="24"/>
          <w:szCs w:val="24"/>
        </w:rPr>
        <w:t xml:space="preserve"> 2 gange dagligt efter 1 uges dosistitrering på følgende måde:</w:t>
      </w:r>
    </w:p>
    <w:p w14:paraId="36CAC4FE" w14:textId="77777777" w:rsidR="00DA3550" w:rsidRPr="00D0473D" w:rsidRDefault="00DA3550" w:rsidP="00D0473D">
      <w:pPr>
        <w:ind w:left="851"/>
        <w:rPr>
          <w:sz w:val="24"/>
          <w:szCs w:val="24"/>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2693"/>
      </w:tblGrid>
      <w:tr w:rsidR="00DA3550" w:rsidRPr="00D0473D" w14:paraId="5CC05041" w14:textId="77777777" w:rsidTr="00D0473D">
        <w:trPr>
          <w:trHeight w:val="251"/>
        </w:trPr>
        <w:tc>
          <w:tcPr>
            <w:tcW w:w="3969" w:type="dxa"/>
            <w:tcBorders>
              <w:top w:val="single" w:sz="4" w:space="0" w:color="000000"/>
              <w:left w:val="single" w:sz="4" w:space="0" w:color="000000"/>
              <w:bottom w:val="single" w:sz="4" w:space="0" w:color="000000"/>
              <w:right w:val="single" w:sz="4" w:space="0" w:color="000000"/>
            </w:tcBorders>
            <w:hideMark/>
          </w:tcPr>
          <w:p w14:paraId="1BF40457" w14:textId="77777777" w:rsidR="00DA3550" w:rsidRPr="00D0473D" w:rsidRDefault="00DA3550">
            <w:pPr>
              <w:rPr>
                <w:sz w:val="24"/>
                <w:szCs w:val="24"/>
                <w:lang w:val="en-GB"/>
              </w:rPr>
            </w:pPr>
            <w:r w:rsidRPr="00D0473D">
              <w:rPr>
                <w:sz w:val="24"/>
                <w:szCs w:val="24"/>
                <w:lang w:val="en-GB"/>
              </w:rPr>
              <w:t>Dag 1</w:t>
            </w:r>
            <w:r w:rsidRPr="00D0473D">
              <w:rPr>
                <w:sz w:val="24"/>
                <w:szCs w:val="24"/>
                <w:lang w:val="en-GB"/>
              </w:rPr>
              <w:noBreakHyphen/>
              <w:t>3:</w:t>
            </w:r>
          </w:p>
        </w:tc>
        <w:tc>
          <w:tcPr>
            <w:tcW w:w="2693" w:type="dxa"/>
            <w:tcBorders>
              <w:top w:val="single" w:sz="4" w:space="0" w:color="000000"/>
              <w:left w:val="single" w:sz="4" w:space="0" w:color="000000"/>
              <w:bottom w:val="single" w:sz="4" w:space="0" w:color="000000"/>
              <w:right w:val="single" w:sz="4" w:space="0" w:color="000000"/>
            </w:tcBorders>
            <w:hideMark/>
          </w:tcPr>
          <w:p w14:paraId="7B573CB1" w14:textId="77777777" w:rsidR="00DA3550" w:rsidRPr="00D0473D" w:rsidRDefault="00DA3550">
            <w:pPr>
              <w:rPr>
                <w:sz w:val="24"/>
                <w:szCs w:val="24"/>
                <w:lang w:val="en-GB"/>
              </w:rPr>
            </w:pPr>
            <w:r w:rsidRPr="00D0473D">
              <w:rPr>
                <w:sz w:val="24"/>
                <w:szCs w:val="24"/>
                <w:lang w:val="en-GB"/>
              </w:rPr>
              <w:t xml:space="preserve">0,5 mg 1 gang </w:t>
            </w:r>
            <w:proofErr w:type="spellStart"/>
            <w:r w:rsidRPr="00D0473D">
              <w:rPr>
                <w:sz w:val="24"/>
                <w:szCs w:val="24"/>
                <w:lang w:val="en-GB"/>
              </w:rPr>
              <w:t>dagligt</w:t>
            </w:r>
            <w:proofErr w:type="spellEnd"/>
          </w:p>
        </w:tc>
      </w:tr>
      <w:tr w:rsidR="00DA3550" w:rsidRPr="00D0473D" w14:paraId="7E0BA3ED" w14:textId="77777777" w:rsidTr="00D0473D">
        <w:trPr>
          <w:trHeight w:val="253"/>
        </w:trPr>
        <w:tc>
          <w:tcPr>
            <w:tcW w:w="3969" w:type="dxa"/>
            <w:tcBorders>
              <w:top w:val="single" w:sz="4" w:space="0" w:color="000000"/>
              <w:left w:val="single" w:sz="4" w:space="0" w:color="000000"/>
              <w:bottom w:val="single" w:sz="4" w:space="0" w:color="000000"/>
              <w:right w:val="single" w:sz="4" w:space="0" w:color="000000"/>
            </w:tcBorders>
            <w:hideMark/>
          </w:tcPr>
          <w:p w14:paraId="58D3B47D" w14:textId="77777777" w:rsidR="00DA3550" w:rsidRPr="00D0473D" w:rsidRDefault="00DA3550">
            <w:pPr>
              <w:rPr>
                <w:sz w:val="24"/>
                <w:szCs w:val="24"/>
                <w:lang w:val="en-GB"/>
              </w:rPr>
            </w:pPr>
            <w:r w:rsidRPr="00D0473D">
              <w:rPr>
                <w:sz w:val="24"/>
                <w:szCs w:val="24"/>
                <w:lang w:val="en-GB"/>
              </w:rPr>
              <w:t>Dag 4</w:t>
            </w:r>
            <w:r w:rsidRPr="00D0473D">
              <w:rPr>
                <w:sz w:val="24"/>
                <w:szCs w:val="24"/>
                <w:lang w:val="en-GB"/>
              </w:rPr>
              <w:noBreakHyphen/>
              <w:t>7:</w:t>
            </w:r>
          </w:p>
        </w:tc>
        <w:tc>
          <w:tcPr>
            <w:tcW w:w="2693" w:type="dxa"/>
            <w:tcBorders>
              <w:top w:val="single" w:sz="4" w:space="0" w:color="000000"/>
              <w:left w:val="single" w:sz="4" w:space="0" w:color="000000"/>
              <w:bottom w:val="single" w:sz="4" w:space="0" w:color="000000"/>
              <w:right w:val="single" w:sz="4" w:space="0" w:color="000000"/>
            </w:tcBorders>
            <w:hideMark/>
          </w:tcPr>
          <w:p w14:paraId="4CC0084F" w14:textId="77777777" w:rsidR="00DA3550" w:rsidRPr="00D0473D" w:rsidRDefault="00DA3550">
            <w:pPr>
              <w:rPr>
                <w:sz w:val="24"/>
                <w:szCs w:val="24"/>
                <w:lang w:val="en-GB"/>
              </w:rPr>
            </w:pPr>
            <w:r w:rsidRPr="00D0473D">
              <w:rPr>
                <w:sz w:val="24"/>
                <w:szCs w:val="24"/>
                <w:lang w:val="en-GB"/>
              </w:rPr>
              <w:t>0,5 mg 2 </w:t>
            </w:r>
            <w:proofErr w:type="spellStart"/>
            <w:r w:rsidRPr="00D0473D">
              <w:rPr>
                <w:sz w:val="24"/>
                <w:szCs w:val="24"/>
                <w:lang w:val="en-GB"/>
              </w:rPr>
              <w:t>gange</w:t>
            </w:r>
            <w:proofErr w:type="spellEnd"/>
            <w:r w:rsidRPr="00D0473D">
              <w:rPr>
                <w:sz w:val="24"/>
                <w:szCs w:val="24"/>
                <w:lang w:val="en-GB"/>
              </w:rPr>
              <w:t xml:space="preserve"> </w:t>
            </w:r>
            <w:proofErr w:type="spellStart"/>
            <w:r w:rsidRPr="00D0473D">
              <w:rPr>
                <w:sz w:val="24"/>
                <w:szCs w:val="24"/>
                <w:lang w:val="en-GB"/>
              </w:rPr>
              <w:t>dagligt</w:t>
            </w:r>
            <w:proofErr w:type="spellEnd"/>
          </w:p>
        </w:tc>
      </w:tr>
      <w:tr w:rsidR="00DA3550" w:rsidRPr="00D0473D" w14:paraId="02A664DD" w14:textId="77777777" w:rsidTr="00D0473D">
        <w:trPr>
          <w:trHeight w:val="251"/>
        </w:trPr>
        <w:tc>
          <w:tcPr>
            <w:tcW w:w="3969" w:type="dxa"/>
            <w:tcBorders>
              <w:top w:val="single" w:sz="4" w:space="0" w:color="000000"/>
              <w:left w:val="single" w:sz="4" w:space="0" w:color="000000"/>
              <w:bottom w:val="single" w:sz="4" w:space="0" w:color="000000"/>
              <w:right w:val="single" w:sz="4" w:space="0" w:color="000000"/>
            </w:tcBorders>
            <w:hideMark/>
          </w:tcPr>
          <w:p w14:paraId="1F9CA426" w14:textId="77777777" w:rsidR="00DA3550" w:rsidRPr="00D0473D" w:rsidRDefault="00DA3550">
            <w:pPr>
              <w:rPr>
                <w:sz w:val="24"/>
                <w:szCs w:val="24"/>
                <w:lang w:val="en-GB"/>
              </w:rPr>
            </w:pPr>
            <w:r w:rsidRPr="00D0473D">
              <w:rPr>
                <w:sz w:val="24"/>
                <w:szCs w:val="24"/>
                <w:lang w:val="en-GB"/>
              </w:rPr>
              <w:t xml:space="preserve">Dag 8-resten af </w:t>
            </w:r>
            <w:proofErr w:type="spellStart"/>
            <w:r w:rsidRPr="00D0473D">
              <w:rPr>
                <w:sz w:val="24"/>
                <w:szCs w:val="24"/>
                <w:lang w:val="en-GB"/>
              </w:rPr>
              <w:t>behandlingen</w:t>
            </w:r>
            <w:proofErr w:type="spellEnd"/>
            <w:r w:rsidRPr="00D0473D">
              <w:rPr>
                <w:sz w:val="24"/>
                <w:szCs w:val="24"/>
                <w:lang w:val="en-GB"/>
              </w:rPr>
              <w:t>:</w:t>
            </w:r>
          </w:p>
        </w:tc>
        <w:tc>
          <w:tcPr>
            <w:tcW w:w="2693" w:type="dxa"/>
            <w:tcBorders>
              <w:top w:val="single" w:sz="4" w:space="0" w:color="000000"/>
              <w:left w:val="single" w:sz="4" w:space="0" w:color="000000"/>
              <w:bottom w:val="single" w:sz="4" w:space="0" w:color="000000"/>
              <w:right w:val="single" w:sz="4" w:space="0" w:color="000000"/>
            </w:tcBorders>
            <w:hideMark/>
          </w:tcPr>
          <w:p w14:paraId="575212C1" w14:textId="77777777" w:rsidR="00DA3550" w:rsidRPr="00D0473D" w:rsidRDefault="00DA3550">
            <w:pPr>
              <w:rPr>
                <w:sz w:val="24"/>
                <w:szCs w:val="24"/>
                <w:lang w:val="en-GB"/>
              </w:rPr>
            </w:pPr>
            <w:r w:rsidRPr="00D0473D">
              <w:rPr>
                <w:sz w:val="24"/>
                <w:szCs w:val="24"/>
                <w:lang w:val="en-GB"/>
              </w:rPr>
              <w:t>1 mg 2 </w:t>
            </w:r>
            <w:proofErr w:type="spellStart"/>
            <w:r w:rsidRPr="00D0473D">
              <w:rPr>
                <w:sz w:val="24"/>
                <w:szCs w:val="24"/>
                <w:lang w:val="en-GB"/>
              </w:rPr>
              <w:t>gange</w:t>
            </w:r>
            <w:proofErr w:type="spellEnd"/>
            <w:r w:rsidRPr="00D0473D">
              <w:rPr>
                <w:sz w:val="24"/>
                <w:szCs w:val="24"/>
                <w:lang w:val="en-GB"/>
              </w:rPr>
              <w:t xml:space="preserve"> </w:t>
            </w:r>
            <w:proofErr w:type="spellStart"/>
            <w:r w:rsidRPr="00D0473D">
              <w:rPr>
                <w:sz w:val="24"/>
                <w:szCs w:val="24"/>
                <w:lang w:val="en-GB"/>
              </w:rPr>
              <w:t>dagligt</w:t>
            </w:r>
            <w:proofErr w:type="spellEnd"/>
          </w:p>
        </w:tc>
      </w:tr>
    </w:tbl>
    <w:p w14:paraId="4478113B" w14:textId="77777777" w:rsidR="00DA3550" w:rsidRPr="00D0473D" w:rsidRDefault="00DA3550" w:rsidP="00D0473D">
      <w:pPr>
        <w:ind w:left="851"/>
        <w:rPr>
          <w:sz w:val="24"/>
          <w:szCs w:val="24"/>
        </w:rPr>
      </w:pPr>
    </w:p>
    <w:p w14:paraId="4D39DEF3" w14:textId="4EB1E275" w:rsidR="00DA3550" w:rsidRPr="00D0473D" w:rsidRDefault="00DA3550" w:rsidP="00D0473D">
      <w:pPr>
        <w:ind w:left="851"/>
        <w:rPr>
          <w:sz w:val="24"/>
          <w:szCs w:val="24"/>
        </w:rPr>
      </w:pPr>
      <w:r w:rsidRPr="00D0473D">
        <w:rPr>
          <w:sz w:val="24"/>
          <w:szCs w:val="24"/>
        </w:rPr>
        <w:lastRenderedPageBreak/>
        <w:t xml:space="preserve">Patienten bør fastsætte en dato for rygestop. </w:t>
      </w:r>
      <w:proofErr w:type="spellStart"/>
      <w:r w:rsidRPr="00D0473D">
        <w:rPr>
          <w:sz w:val="24"/>
          <w:szCs w:val="24"/>
        </w:rPr>
        <w:t>Varenicline</w:t>
      </w:r>
      <w:proofErr w:type="spellEnd"/>
      <w:r w:rsidRPr="00D0473D">
        <w:rPr>
          <w:sz w:val="24"/>
          <w:szCs w:val="24"/>
        </w:rPr>
        <w:t xml:space="preserve"> </w:t>
      </w:r>
      <w:r w:rsidR="00D0473D">
        <w:rPr>
          <w:sz w:val="24"/>
          <w:szCs w:val="24"/>
        </w:rPr>
        <w:t>"</w:t>
      </w:r>
      <w:proofErr w:type="spellStart"/>
      <w:r w:rsidRPr="00D0473D">
        <w:rPr>
          <w:sz w:val="24"/>
          <w:szCs w:val="24"/>
        </w:rPr>
        <w:t>Bluefish</w:t>
      </w:r>
      <w:proofErr w:type="spellEnd"/>
      <w:r w:rsidR="00D0473D">
        <w:rPr>
          <w:sz w:val="24"/>
          <w:szCs w:val="24"/>
        </w:rPr>
        <w:t>"</w:t>
      </w:r>
      <w:r w:rsidRPr="00D0473D">
        <w:rPr>
          <w:sz w:val="24"/>
          <w:szCs w:val="24"/>
        </w:rPr>
        <w:t>-behandlingen bør sædvanligvis begynde 1</w:t>
      </w:r>
      <w:r w:rsidRPr="00D0473D">
        <w:rPr>
          <w:sz w:val="24"/>
          <w:szCs w:val="24"/>
        </w:rPr>
        <w:noBreakHyphen/>
        <w:t xml:space="preserve">2 uger før denne dato (se pkt. 5.1). Patienter bør behandles med </w:t>
      </w:r>
      <w:proofErr w:type="spellStart"/>
      <w:r w:rsidRPr="00D0473D">
        <w:rPr>
          <w:sz w:val="24"/>
          <w:szCs w:val="24"/>
        </w:rPr>
        <w:t>Varenicline</w:t>
      </w:r>
      <w:proofErr w:type="spellEnd"/>
      <w:r w:rsidRPr="00D0473D">
        <w:rPr>
          <w:sz w:val="24"/>
          <w:szCs w:val="24"/>
        </w:rPr>
        <w:t xml:space="preserve"> </w:t>
      </w:r>
      <w:r w:rsidR="00D0473D">
        <w:rPr>
          <w:sz w:val="24"/>
          <w:szCs w:val="24"/>
        </w:rPr>
        <w:t>"</w:t>
      </w:r>
      <w:proofErr w:type="spellStart"/>
      <w:r w:rsidRPr="00D0473D">
        <w:rPr>
          <w:sz w:val="24"/>
          <w:szCs w:val="24"/>
        </w:rPr>
        <w:t>Bluefish</w:t>
      </w:r>
      <w:proofErr w:type="spellEnd"/>
      <w:r w:rsidR="00D0473D">
        <w:rPr>
          <w:sz w:val="24"/>
          <w:szCs w:val="24"/>
        </w:rPr>
        <w:t>"</w:t>
      </w:r>
      <w:r w:rsidRPr="00D0473D">
        <w:rPr>
          <w:sz w:val="24"/>
          <w:szCs w:val="24"/>
        </w:rPr>
        <w:t xml:space="preserve"> i 12 uger.</w:t>
      </w:r>
    </w:p>
    <w:p w14:paraId="402AEAF1" w14:textId="77777777" w:rsidR="00DA3550" w:rsidRPr="00D0473D" w:rsidRDefault="00DA3550" w:rsidP="00D0473D">
      <w:pPr>
        <w:ind w:left="851"/>
        <w:rPr>
          <w:sz w:val="24"/>
          <w:szCs w:val="24"/>
        </w:rPr>
      </w:pPr>
    </w:p>
    <w:p w14:paraId="4983F126" w14:textId="03E90C25" w:rsidR="00DA3550" w:rsidRPr="00D0473D" w:rsidRDefault="00DA3550" w:rsidP="00D0473D">
      <w:pPr>
        <w:ind w:left="851"/>
        <w:rPr>
          <w:sz w:val="24"/>
          <w:szCs w:val="24"/>
        </w:rPr>
      </w:pPr>
      <w:r w:rsidRPr="00D0473D">
        <w:rPr>
          <w:sz w:val="24"/>
          <w:szCs w:val="24"/>
        </w:rPr>
        <w:t xml:space="preserve">Patienter, der med succes er stoppet med at ryge efter 12 uger, kan overveje at tage yderligere en kur på 12 uger med </w:t>
      </w:r>
      <w:proofErr w:type="spellStart"/>
      <w:r w:rsidRPr="00D0473D">
        <w:rPr>
          <w:sz w:val="24"/>
          <w:szCs w:val="24"/>
        </w:rPr>
        <w:t>Varenicline</w:t>
      </w:r>
      <w:proofErr w:type="spellEnd"/>
      <w:r w:rsidRPr="00D0473D">
        <w:rPr>
          <w:sz w:val="24"/>
          <w:szCs w:val="24"/>
        </w:rPr>
        <w:t xml:space="preserve"> </w:t>
      </w:r>
      <w:r w:rsidR="00D0473D">
        <w:rPr>
          <w:sz w:val="24"/>
          <w:szCs w:val="24"/>
        </w:rPr>
        <w:t>"</w:t>
      </w:r>
      <w:proofErr w:type="spellStart"/>
      <w:r w:rsidRPr="00D0473D">
        <w:rPr>
          <w:sz w:val="24"/>
          <w:szCs w:val="24"/>
        </w:rPr>
        <w:t>Bluefish</w:t>
      </w:r>
      <w:proofErr w:type="spellEnd"/>
      <w:r w:rsidR="00D0473D">
        <w:rPr>
          <w:sz w:val="24"/>
          <w:szCs w:val="24"/>
        </w:rPr>
        <w:t>"</w:t>
      </w:r>
      <w:r w:rsidRPr="00D0473D">
        <w:rPr>
          <w:sz w:val="24"/>
          <w:szCs w:val="24"/>
        </w:rPr>
        <w:t xml:space="preserve"> 1 mg 2 gange dagligt for at fastholde afholdenheden (se pkt. 5.1).</w:t>
      </w:r>
    </w:p>
    <w:p w14:paraId="65C71139" w14:textId="77777777" w:rsidR="00DA3550" w:rsidRPr="00D0473D" w:rsidRDefault="00DA3550" w:rsidP="00D0473D">
      <w:pPr>
        <w:ind w:left="851"/>
        <w:rPr>
          <w:sz w:val="24"/>
          <w:szCs w:val="24"/>
        </w:rPr>
      </w:pPr>
    </w:p>
    <w:p w14:paraId="20ECB06B" w14:textId="3F8C9B5F" w:rsidR="00DA3550" w:rsidRPr="00D0473D" w:rsidRDefault="00DA3550" w:rsidP="00D0473D">
      <w:pPr>
        <w:ind w:left="851"/>
        <w:rPr>
          <w:sz w:val="24"/>
          <w:szCs w:val="24"/>
        </w:rPr>
      </w:pPr>
      <w:r w:rsidRPr="00D0473D">
        <w:rPr>
          <w:sz w:val="24"/>
          <w:szCs w:val="24"/>
        </w:rPr>
        <w:t xml:space="preserve">En gradvis metode til at stoppe med at ryge ved hjælp af </w:t>
      </w:r>
      <w:proofErr w:type="spellStart"/>
      <w:r w:rsidRPr="00D0473D">
        <w:rPr>
          <w:sz w:val="24"/>
          <w:szCs w:val="24"/>
        </w:rPr>
        <w:t>Varenicline</w:t>
      </w:r>
      <w:proofErr w:type="spellEnd"/>
      <w:r w:rsidRPr="00D0473D">
        <w:rPr>
          <w:sz w:val="24"/>
          <w:szCs w:val="24"/>
        </w:rPr>
        <w:t xml:space="preserve"> </w:t>
      </w:r>
      <w:r w:rsidR="00D0473D">
        <w:rPr>
          <w:sz w:val="24"/>
          <w:szCs w:val="24"/>
        </w:rPr>
        <w:t>"</w:t>
      </w:r>
      <w:proofErr w:type="spellStart"/>
      <w:r w:rsidRPr="00D0473D">
        <w:rPr>
          <w:sz w:val="24"/>
          <w:szCs w:val="24"/>
        </w:rPr>
        <w:t>Bluefish</w:t>
      </w:r>
      <w:proofErr w:type="spellEnd"/>
      <w:r w:rsidR="00D0473D">
        <w:rPr>
          <w:sz w:val="24"/>
          <w:szCs w:val="24"/>
        </w:rPr>
        <w:t>"</w:t>
      </w:r>
      <w:r w:rsidRPr="00D0473D">
        <w:rPr>
          <w:sz w:val="24"/>
          <w:szCs w:val="24"/>
        </w:rPr>
        <w:t xml:space="preserve"> bør overvejes for patienter, som ikke kan eller vil stoppe på én gang. Patienterne skal reducere rygningen i løbet af de første 12 ugers behandling og stoppe med at ryge ved afslutningen af denne behandlingsperiode. Derefter skal patienterne fortsætte med at tage </w:t>
      </w:r>
      <w:proofErr w:type="spellStart"/>
      <w:r w:rsidRPr="00D0473D">
        <w:rPr>
          <w:sz w:val="24"/>
          <w:szCs w:val="24"/>
        </w:rPr>
        <w:t>Varenicline</w:t>
      </w:r>
      <w:proofErr w:type="spellEnd"/>
      <w:r w:rsidRPr="00D0473D">
        <w:rPr>
          <w:sz w:val="24"/>
          <w:szCs w:val="24"/>
        </w:rPr>
        <w:t xml:space="preserve"> </w:t>
      </w:r>
      <w:r w:rsidR="00D0473D">
        <w:rPr>
          <w:sz w:val="24"/>
          <w:szCs w:val="24"/>
        </w:rPr>
        <w:t>"</w:t>
      </w:r>
      <w:proofErr w:type="spellStart"/>
      <w:r w:rsidRPr="00D0473D">
        <w:rPr>
          <w:sz w:val="24"/>
          <w:szCs w:val="24"/>
        </w:rPr>
        <w:t>Bluefish</w:t>
      </w:r>
      <w:proofErr w:type="spellEnd"/>
      <w:r w:rsidR="00D0473D">
        <w:rPr>
          <w:sz w:val="24"/>
          <w:szCs w:val="24"/>
        </w:rPr>
        <w:t>"</w:t>
      </w:r>
      <w:r w:rsidRPr="00D0473D">
        <w:rPr>
          <w:sz w:val="24"/>
          <w:szCs w:val="24"/>
        </w:rPr>
        <w:t xml:space="preserve"> i yderligere 12 uger til i alt 24 ugers behandling (se pkt. 5.1).</w:t>
      </w:r>
    </w:p>
    <w:p w14:paraId="3338C440" w14:textId="77777777" w:rsidR="00DA3550" w:rsidRPr="00D0473D" w:rsidRDefault="00DA3550" w:rsidP="00D0473D">
      <w:pPr>
        <w:ind w:left="851"/>
        <w:rPr>
          <w:sz w:val="24"/>
          <w:szCs w:val="24"/>
        </w:rPr>
      </w:pPr>
    </w:p>
    <w:p w14:paraId="23CD9AC0" w14:textId="4F2F19F0" w:rsidR="00DA3550" w:rsidRPr="00D0473D" w:rsidRDefault="00DA3550" w:rsidP="00D0473D">
      <w:pPr>
        <w:ind w:left="851"/>
        <w:rPr>
          <w:sz w:val="24"/>
          <w:szCs w:val="24"/>
        </w:rPr>
      </w:pPr>
      <w:r w:rsidRPr="00D0473D">
        <w:rPr>
          <w:sz w:val="24"/>
          <w:szCs w:val="24"/>
        </w:rPr>
        <w:t xml:space="preserve">Patienter, der er motiveret for at stoppe med at ryge, og som det ikke er lykkedes at stoppe under tidligere behandling med </w:t>
      </w:r>
      <w:proofErr w:type="spellStart"/>
      <w:r w:rsidRPr="00D0473D">
        <w:rPr>
          <w:sz w:val="24"/>
          <w:szCs w:val="24"/>
        </w:rPr>
        <w:t>Varenicline</w:t>
      </w:r>
      <w:proofErr w:type="spellEnd"/>
      <w:r w:rsidRPr="00D0473D">
        <w:rPr>
          <w:sz w:val="24"/>
          <w:szCs w:val="24"/>
        </w:rPr>
        <w:t xml:space="preserve"> </w:t>
      </w:r>
      <w:r w:rsidR="00D0473D">
        <w:rPr>
          <w:sz w:val="24"/>
          <w:szCs w:val="24"/>
        </w:rPr>
        <w:t>"</w:t>
      </w:r>
      <w:proofErr w:type="spellStart"/>
      <w:r w:rsidRPr="00D0473D">
        <w:rPr>
          <w:sz w:val="24"/>
          <w:szCs w:val="24"/>
        </w:rPr>
        <w:t>Bluefish</w:t>
      </w:r>
      <w:proofErr w:type="spellEnd"/>
      <w:r w:rsidR="00D0473D">
        <w:rPr>
          <w:sz w:val="24"/>
          <w:szCs w:val="24"/>
        </w:rPr>
        <w:t>"</w:t>
      </w:r>
      <w:r w:rsidRPr="00D0473D">
        <w:rPr>
          <w:sz w:val="24"/>
          <w:szCs w:val="24"/>
        </w:rPr>
        <w:t xml:space="preserve">, eller som er begyndt at ryge igen efter behandlingens afslutning, kan have gavn af et nyt forsøg på rygestop med </w:t>
      </w:r>
      <w:proofErr w:type="spellStart"/>
      <w:r w:rsidRPr="00D0473D">
        <w:rPr>
          <w:sz w:val="24"/>
          <w:szCs w:val="24"/>
        </w:rPr>
        <w:t>Varenicline</w:t>
      </w:r>
      <w:proofErr w:type="spellEnd"/>
      <w:r w:rsidRPr="00D0473D">
        <w:rPr>
          <w:sz w:val="24"/>
          <w:szCs w:val="24"/>
        </w:rPr>
        <w:t xml:space="preserve"> </w:t>
      </w:r>
      <w:r w:rsidR="00D0473D">
        <w:rPr>
          <w:sz w:val="24"/>
          <w:szCs w:val="24"/>
        </w:rPr>
        <w:t>"</w:t>
      </w:r>
      <w:proofErr w:type="spellStart"/>
      <w:r w:rsidRPr="00D0473D">
        <w:rPr>
          <w:sz w:val="24"/>
          <w:szCs w:val="24"/>
        </w:rPr>
        <w:t>Bluefish</w:t>
      </w:r>
      <w:proofErr w:type="spellEnd"/>
      <w:r w:rsidR="00D0473D">
        <w:rPr>
          <w:sz w:val="24"/>
          <w:szCs w:val="24"/>
        </w:rPr>
        <w:t>"</w:t>
      </w:r>
      <w:r w:rsidRPr="00D0473D">
        <w:rPr>
          <w:sz w:val="24"/>
          <w:szCs w:val="24"/>
        </w:rPr>
        <w:t xml:space="preserve"> (se pkt. 5.1).</w:t>
      </w:r>
    </w:p>
    <w:p w14:paraId="21B686E0" w14:textId="77777777" w:rsidR="00DA3550" w:rsidRPr="00D0473D" w:rsidRDefault="00DA3550" w:rsidP="00D0473D">
      <w:pPr>
        <w:ind w:left="851"/>
        <w:rPr>
          <w:sz w:val="24"/>
          <w:szCs w:val="24"/>
        </w:rPr>
      </w:pPr>
    </w:p>
    <w:p w14:paraId="72611205" w14:textId="5D23997A" w:rsidR="00DA3550" w:rsidRPr="00D0473D" w:rsidRDefault="00DA3550" w:rsidP="00D0473D">
      <w:pPr>
        <w:ind w:left="851"/>
        <w:rPr>
          <w:sz w:val="24"/>
          <w:szCs w:val="24"/>
        </w:rPr>
      </w:pPr>
      <w:r w:rsidRPr="00D0473D">
        <w:rPr>
          <w:sz w:val="24"/>
          <w:szCs w:val="24"/>
        </w:rPr>
        <w:t xml:space="preserve">Hos patienter, der ikke kan tolerere bivirkningerne ved </w:t>
      </w:r>
      <w:proofErr w:type="spellStart"/>
      <w:r w:rsidRPr="00D0473D">
        <w:rPr>
          <w:sz w:val="24"/>
          <w:szCs w:val="24"/>
        </w:rPr>
        <w:t>Varenicline</w:t>
      </w:r>
      <w:proofErr w:type="spellEnd"/>
      <w:r w:rsidRPr="00D0473D">
        <w:rPr>
          <w:sz w:val="24"/>
          <w:szCs w:val="24"/>
        </w:rPr>
        <w:t xml:space="preserve"> </w:t>
      </w:r>
      <w:r w:rsidR="00D0473D">
        <w:rPr>
          <w:sz w:val="24"/>
          <w:szCs w:val="24"/>
        </w:rPr>
        <w:t>"</w:t>
      </w:r>
      <w:proofErr w:type="spellStart"/>
      <w:r w:rsidRPr="00D0473D">
        <w:rPr>
          <w:sz w:val="24"/>
          <w:szCs w:val="24"/>
        </w:rPr>
        <w:t>Bluefish</w:t>
      </w:r>
      <w:proofErr w:type="spellEnd"/>
      <w:r w:rsidR="00D0473D">
        <w:rPr>
          <w:sz w:val="24"/>
          <w:szCs w:val="24"/>
        </w:rPr>
        <w:t>"</w:t>
      </w:r>
      <w:r w:rsidRPr="00D0473D">
        <w:rPr>
          <w:sz w:val="24"/>
          <w:szCs w:val="24"/>
        </w:rPr>
        <w:t>, kan dosis midlertidigt eller permanent reduceres til 0,5 mg 2 gange dagligt.</w:t>
      </w:r>
    </w:p>
    <w:p w14:paraId="10FD3112" w14:textId="77777777" w:rsidR="00DA3550" w:rsidRPr="00D0473D" w:rsidRDefault="00DA3550" w:rsidP="00D0473D">
      <w:pPr>
        <w:ind w:left="851"/>
        <w:rPr>
          <w:sz w:val="24"/>
          <w:szCs w:val="24"/>
        </w:rPr>
      </w:pPr>
    </w:p>
    <w:p w14:paraId="5C503EB4" w14:textId="77777777" w:rsidR="00DA3550" w:rsidRPr="00D0473D" w:rsidRDefault="00DA3550" w:rsidP="00D0473D">
      <w:pPr>
        <w:ind w:left="851"/>
        <w:rPr>
          <w:sz w:val="24"/>
          <w:szCs w:val="24"/>
        </w:rPr>
      </w:pPr>
      <w:r w:rsidRPr="00D0473D">
        <w:rPr>
          <w:sz w:val="24"/>
          <w:szCs w:val="24"/>
        </w:rPr>
        <w:t>Risikoen for at begynde at ryge igen efter behandling er højest i perioden umiddelbart efter, at behandlingen er slut. Aftrapning af dosis kan overvejes i de tilfælde, hvor der er høj risiko for, at patienten vil begynde at ryge igen (se pkt. 4.4).</w:t>
      </w:r>
    </w:p>
    <w:p w14:paraId="0D825DF4" w14:textId="77777777" w:rsidR="00DA3550" w:rsidRPr="00D0473D" w:rsidRDefault="00DA3550" w:rsidP="00D0473D">
      <w:pPr>
        <w:ind w:left="851"/>
        <w:rPr>
          <w:sz w:val="24"/>
          <w:szCs w:val="24"/>
        </w:rPr>
      </w:pPr>
    </w:p>
    <w:p w14:paraId="5D5B15F5" w14:textId="77777777" w:rsidR="00DA3550" w:rsidRPr="00D0473D" w:rsidRDefault="00DA3550" w:rsidP="00D0473D">
      <w:pPr>
        <w:ind w:left="851"/>
        <w:rPr>
          <w:i/>
          <w:sz w:val="24"/>
          <w:szCs w:val="24"/>
        </w:rPr>
      </w:pPr>
      <w:r w:rsidRPr="00D0473D">
        <w:rPr>
          <w:i/>
          <w:sz w:val="24"/>
          <w:szCs w:val="24"/>
        </w:rPr>
        <w:t>Ældre</w:t>
      </w:r>
    </w:p>
    <w:p w14:paraId="0A663A50" w14:textId="77777777" w:rsidR="00DA3550" w:rsidRPr="00D0473D" w:rsidRDefault="00DA3550" w:rsidP="00D0473D">
      <w:pPr>
        <w:ind w:left="851"/>
        <w:rPr>
          <w:sz w:val="24"/>
          <w:szCs w:val="24"/>
        </w:rPr>
      </w:pPr>
      <w:r w:rsidRPr="00D0473D">
        <w:rPr>
          <w:sz w:val="24"/>
          <w:szCs w:val="24"/>
        </w:rPr>
        <w:t>Dosisjustering er ikke nødvendig hos ældre patienter (se pkt. 5.2). Da ældre patienter oftere har nedsat nyrefunktion, bør der hos disse patienter tages særligt hensyn til nyrestatus.</w:t>
      </w:r>
    </w:p>
    <w:p w14:paraId="0ED7CE88" w14:textId="77777777" w:rsidR="00DA3550" w:rsidRPr="00D0473D" w:rsidRDefault="00DA3550" w:rsidP="00D0473D">
      <w:pPr>
        <w:ind w:left="851"/>
        <w:rPr>
          <w:sz w:val="24"/>
          <w:szCs w:val="24"/>
        </w:rPr>
      </w:pPr>
    </w:p>
    <w:p w14:paraId="081AE51E" w14:textId="77777777" w:rsidR="00DA3550" w:rsidRPr="00D0473D" w:rsidRDefault="00DA3550" w:rsidP="00D0473D">
      <w:pPr>
        <w:ind w:left="851"/>
        <w:rPr>
          <w:i/>
          <w:sz w:val="24"/>
          <w:szCs w:val="24"/>
        </w:rPr>
      </w:pPr>
      <w:r w:rsidRPr="00D0473D">
        <w:rPr>
          <w:i/>
          <w:sz w:val="24"/>
          <w:szCs w:val="24"/>
        </w:rPr>
        <w:t>Nedsat nyrefunktion</w:t>
      </w:r>
    </w:p>
    <w:p w14:paraId="0AD45BBC" w14:textId="77777777" w:rsidR="00DA3550" w:rsidRPr="00D0473D" w:rsidRDefault="00DA3550" w:rsidP="00D0473D">
      <w:pPr>
        <w:ind w:left="851"/>
        <w:rPr>
          <w:sz w:val="24"/>
          <w:szCs w:val="24"/>
        </w:rPr>
      </w:pPr>
      <w:r w:rsidRPr="00D0473D">
        <w:rPr>
          <w:sz w:val="24"/>
          <w:szCs w:val="24"/>
        </w:rPr>
        <w:t xml:space="preserve">Dosisjustering er ikke nødvendig hos patienter med let (anslået </w:t>
      </w:r>
      <w:proofErr w:type="spellStart"/>
      <w:r w:rsidRPr="00D0473D">
        <w:rPr>
          <w:sz w:val="24"/>
          <w:szCs w:val="24"/>
        </w:rPr>
        <w:t>kreatininclearance</w:t>
      </w:r>
      <w:proofErr w:type="spellEnd"/>
      <w:r w:rsidRPr="00D0473D">
        <w:rPr>
          <w:sz w:val="24"/>
          <w:szCs w:val="24"/>
        </w:rPr>
        <w:t xml:space="preserve"> &gt; 50 ml/min og ≤ 80 ml/min) til moderat (anslået </w:t>
      </w:r>
      <w:proofErr w:type="spellStart"/>
      <w:r w:rsidRPr="00D0473D">
        <w:rPr>
          <w:sz w:val="24"/>
          <w:szCs w:val="24"/>
        </w:rPr>
        <w:t>kreatininclearance</w:t>
      </w:r>
      <w:proofErr w:type="spellEnd"/>
      <w:r w:rsidRPr="00D0473D">
        <w:rPr>
          <w:sz w:val="24"/>
          <w:szCs w:val="24"/>
        </w:rPr>
        <w:t xml:space="preserve"> ≥ 30 ml/min og ≤ 50 ml/min) nedsat nyrefunktion.</w:t>
      </w:r>
    </w:p>
    <w:p w14:paraId="0FCFF8BE" w14:textId="77777777" w:rsidR="00DA3550" w:rsidRPr="00D0473D" w:rsidRDefault="00DA3550" w:rsidP="00D0473D">
      <w:pPr>
        <w:ind w:left="851"/>
        <w:rPr>
          <w:sz w:val="24"/>
          <w:szCs w:val="24"/>
        </w:rPr>
      </w:pPr>
    </w:p>
    <w:p w14:paraId="38864267" w14:textId="77777777" w:rsidR="00DA3550" w:rsidRPr="00D0473D" w:rsidRDefault="00DA3550" w:rsidP="00D0473D">
      <w:pPr>
        <w:ind w:left="851"/>
        <w:rPr>
          <w:sz w:val="24"/>
          <w:szCs w:val="24"/>
        </w:rPr>
      </w:pPr>
      <w:r w:rsidRPr="00D0473D">
        <w:rPr>
          <w:sz w:val="24"/>
          <w:szCs w:val="24"/>
        </w:rPr>
        <w:t>Hos patienter med moderat nedsat nyrefunktion, der oplever generende bivirkninger, bør dosis nedsættes til 1 mg 1 gang dagligt.</w:t>
      </w:r>
    </w:p>
    <w:p w14:paraId="11AE37CC" w14:textId="77777777" w:rsidR="00DA3550" w:rsidRPr="00D0473D" w:rsidRDefault="00DA3550" w:rsidP="00D0473D">
      <w:pPr>
        <w:ind w:left="851"/>
        <w:rPr>
          <w:sz w:val="24"/>
          <w:szCs w:val="24"/>
        </w:rPr>
      </w:pPr>
    </w:p>
    <w:p w14:paraId="639F406F" w14:textId="3C5FD370" w:rsidR="00DA3550" w:rsidRPr="00D0473D" w:rsidRDefault="00DA3550" w:rsidP="00D0473D">
      <w:pPr>
        <w:ind w:left="851"/>
        <w:rPr>
          <w:sz w:val="24"/>
          <w:szCs w:val="24"/>
        </w:rPr>
      </w:pPr>
      <w:r w:rsidRPr="00D0473D">
        <w:rPr>
          <w:sz w:val="24"/>
          <w:szCs w:val="24"/>
        </w:rPr>
        <w:t xml:space="preserve">Den anbefalede dosis af </w:t>
      </w:r>
      <w:proofErr w:type="spellStart"/>
      <w:r w:rsidRPr="00D0473D">
        <w:rPr>
          <w:sz w:val="24"/>
          <w:szCs w:val="24"/>
        </w:rPr>
        <w:t>Varenicline</w:t>
      </w:r>
      <w:proofErr w:type="spellEnd"/>
      <w:r w:rsidRPr="00D0473D">
        <w:rPr>
          <w:sz w:val="24"/>
          <w:szCs w:val="24"/>
        </w:rPr>
        <w:t xml:space="preserve"> </w:t>
      </w:r>
      <w:r w:rsidR="00D0473D">
        <w:rPr>
          <w:sz w:val="24"/>
          <w:szCs w:val="24"/>
        </w:rPr>
        <w:t>"</w:t>
      </w:r>
      <w:proofErr w:type="spellStart"/>
      <w:r w:rsidRPr="00D0473D">
        <w:rPr>
          <w:sz w:val="24"/>
          <w:szCs w:val="24"/>
        </w:rPr>
        <w:t>Bluefish</w:t>
      </w:r>
      <w:proofErr w:type="spellEnd"/>
      <w:r w:rsidR="00D0473D">
        <w:rPr>
          <w:sz w:val="24"/>
          <w:szCs w:val="24"/>
        </w:rPr>
        <w:t>"</w:t>
      </w:r>
      <w:r w:rsidRPr="00D0473D">
        <w:rPr>
          <w:sz w:val="24"/>
          <w:szCs w:val="24"/>
        </w:rPr>
        <w:t xml:space="preserve"> hos patienter med svært nedsat nyrefunktion (anslået </w:t>
      </w:r>
      <w:proofErr w:type="spellStart"/>
      <w:r w:rsidRPr="00D0473D">
        <w:rPr>
          <w:sz w:val="24"/>
          <w:szCs w:val="24"/>
        </w:rPr>
        <w:t>kreatininclearance</w:t>
      </w:r>
      <w:proofErr w:type="spellEnd"/>
      <w:r w:rsidRPr="00D0473D">
        <w:rPr>
          <w:sz w:val="24"/>
          <w:szCs w:val="24"/>
        </w:rPr>
        <w:t xml:space="preserve"> &lt; 30 ml/min) er 1 mg 1 gang dagligt. Dosis bør begynde med 0,5 mg 1 gang dagligt i de første 3 dage og derefter øges til 1 mg 1 gang dagligt. Behandling med </w:t>
      </w:r>
      <w:proofErr w:type="spellStart"/>
      <w:r w:rsidRPr="00D0473D">
        <w:rPr>
          <w:sz w:val="24"/>
          <w:szCs w:val="24"/>
        </w:rPr>
        <w:t>Varenicline</w:t>
      </w:r>
      <w:proofErr w:type="spellEnd"/>
      <w:r w:rsidRPr="00D0473D">
        <w:rPr>
          <w:sz w:val="24"/>
          <w:szCs w:val="24"/>
        </w:rPr>
        <w:t xml:space="preserve"> </w:t>
      </w:r>
      <w:r w:rsidR="00D0473D">
        <w:rPr>
          <w:sz w:val="24"/>
          <w:szCs w:val="24"/>
        </w:rPr>
        <w:t>"</w:t>
      </w:r>
      <w:proofErr w:type="spellStart"/>
      <w:r w:rsidRPr="00D0473D">
        <w:rPr>
          <w:sz w:val="24"/>
          <w:szCs w:val="24"/>
        </w:rPr>
        <w:t>Bluefish</w:t>
      </w:r>
      <w:proofErr w:type="spellEnd"/>
      <w:r w:rsidR="00D0473D">
        <w:rPr>
          <w:sz w:val="24"/>
          <w:szCs w:val="24"/>
        </w:rPr>
        <w:t>"</w:t>
      </w:r>
      <w:r w:rsidRPr="00D0473D">
        <w:rPr>
          <w:sz w:val="24"/>
          <w:szCs w:val="24"/>
        </w:rPr>
        <w:t xml:space="preserve"> hos patienter med nyresygdom i sidste stadie kan ikke anbefales på grund af utilstrækkelig klinisk erfaring med denne patientgruppe (se pkt. 5.2).</w:t>
      </w:r>
    </w:p>
    <w:p w14:paraId="6F77CC6C" w14:textId="77777777" w:rsidR="00DA3550" w:rsidRPr="00D0473D" w:rsidRDefault="00DA3550" w:rsidP="00D0473D">
      <w:pPr>
        <w:ind w:left="851"/>
        <w:rPr>
          <w:sz w:val="24"/>
          <w:szCs w:val="24"/>
        </w:rPr>
      </w:pPr>
    </w:p>
    <w:p w14:paraId="61EA2CDD" w14:textId="77777777" w:rsidR="00DA3550" w:rsidRPr="00D0473D" w:rsidRDefault="00DA3550" w:rsidP="00D0473D">
      <w:pPr>
        <w:ind w:left="851"/>
        <w:rPr>
          <w:i/>
          <w:sz w:val="24"/>
          <w:szCs w:val="24"/>
        </w:rPr>
      </w:pPr>
      <w:r w:rsidRPr="00D0473D">
        <w:rPr>
          <w:i/>
          <w:sz w:val="24"/>
          <w:szCs w:val="24"/>
        </w:rPr>
        <w:t>Nedsat leverfunktion</w:t>
      </w:r>
    </w:p>
    <w:p w14:paraId="6FC80E32" w14:textId="77777777" w:rsidR="00DA3550" w:rsidRPr="00D0473D" w:rsidRDefault="00DA3550" w:rsidP="00D0473D">
      <w:pPr>
        <w:ind w:left="851"/>
        <w:rPr>
          <w:sz w:val="24"/>
          <w:szCs w:val="24"/>
        </w:rPr>
      </w:pPr>
      <w:r w:rsidRPr="00D0473D">
        <w:rPr>
          <w:sz w:val="24"/>
          <w:szCs w:val="24"/>
        </w:rPr>
        <w:t>Dosisjustering er ikke nødvendig hos patienter med nedsat leverfunktion (se pkt. 5.2).</w:t>
      </w:r>
    </w:p>
    <w:p w14:paraId="68D5944A" w14:textId="77777777" w:rsidR="00DA3550" w:rsidRPr="00D0473D" w:rsidRDefault="00DA3550" w:rsidP="00D0473D">
      <w:pPr>
        <w:ind w:left="851"/>
        <w:rPr>
          <w:sz w:val="24"/>
          <w:szCs w:val="24"/>
        </w:rPr>
      </w:pPr>
    </w:p>
    <w:p w14:paraId="64A6CC19" w14:textId="77777777" w:rsidR="00DA3550" w:rsidRPr="00D0473D" w:rsidRDefault="00DA3550" w:rsidP="00D0473D">
      <w:pPr>
        <w:ind w:left="851"/>
        <w:rPr>
          <w:i/>
          <w:sz w:val="24"/>
          <w:szCs w:val="24"/>
        </w:rPr>
      </w:pPr>
      <w:r w:rsidRPr="00D0473D">
        <w:rPr>
          <w:i/>
          <w:sz w:val="24"/>
          <w:szCs w:val="24"/>
        </w:rPr>
        <w:t>Pædiatrisk population</w:t>
      </w:r>
    </w:p>
    <w:p w14:paraId="6DF0C687" w14:textId="4B62B7A5" w:rsidR="00DA3550" w:rsidRPr="00D0473D" w:rsidRDefault="00DA3550" w:rsidP="00D0473D">
      <w:pPr>
        <w:ind w:left="851"/>
        <w:rPr>
          <w:sz w:val="24"/>
          <w:szCs w:val="24"/>
        </w:rPr>
      </w:pPr>
      <w:r w:rsidRPr="00D0473D">
        <w:rPr>
          <w:sz w:val="24"/>
          <w:szCs w:val="24"/>
        </w:rPr>
        <w:t xml:space="preserve">Det frarådes at anvende </w:t>
      </w:r>
      <w:proofErr w:type="spellStart"/>
      <w:r w:rsidRPr="00D0473D">
        <w:rPr>
          <w:sz w:val="24"/>
          <w:szCs w:val="24"/>
        </w:rPr>
        <w:t>Varenicline</w:t>
      </w:r>
      <w:proofErr w:type="spellEnd"/>
      <w:r w:rsidRPr="00D0473D">
        <w:rPr>
          <w:sz w:val="24"/>
          <w:szCs w:val="24"/>
        </w:rPr>
        <w:t xml:space="preserve"> </w:t>
      </w:r>
      <w:r w:rsidR="00D0473D">
        <w:rPr>
          <w:sz w:val="24"/>
          <w:szCs w:val="24"/>
        </w:rPr>
        <w:t>"</w:t>
      </w:r>
      <w:proofErr w:type="spellStart"/>
      <w:r w:rsidRPr="00D0473D">
        <w:rPr>
          <w:sz w:val="24"/>
          <w:szCs w:val="24"/>
        </w:rPr>
        <w:t>Bluefish</w:t>
      </w:r>
      <w:proofErr w:type="spellEnd"/>
      <w:r w:rsidR="00D0473D">
        <w:rPr>
          <w:sz w:val="24"/>
          <w:szCs w:val="24"/>
        </w:rPr>
        <w:t>"</w:t>
      </w:r>
      <w:r w:rsidRPr="00D0473D">
        <w:rPr>
          <w:sz w:val="24"/>
          <w:szCs w:val="24"/>
        </w:rPr>
        <w:t xml:space="preserve"> hos pædiatriske patienter, idet der ikke er påvist virkning i denne population (se pkt. 5.1 og 5.2).</w:t>
      </w:r>
    </w:p>
    <w:p w14:paraId="48FD1504" w14:textId="77777777" w:rsidR="00DA3550" w:rsidRPr="00D0473D" w:rsidRDefault="00DA3550" w:rsidP="00D0473D">
      <w:pPr>
        <w:ind w:left="851"/>
        <w:rPr>
          <w:sz w:val="24"/>
          <w:szCs w:val="24"/>
        </w:rPr>
      </w:pPr>
    </w:p>
    <w:p w14:paraId="301C0A8E" w14:textId="77777777" w:rsidR="00DA3550" w:rsidRPr="00D0473D" w:rsidRDefault="00DA3550" w:rsidP="00D0473D">
      <w:pPr>
        <w:ind w:left="851"/>
        <w:rPr>
          <w:sz w:val="24"/>
          <w:szCs w:val="24"/>
        </w:rPr>
      </w:pPr>
      <w:r w:rsidRPr="00D0473D">
        <w:rPr>
          <w:sz w:val="24"/>
          <w:szCs w:val="24"/>
          <w:u w:val="single"/>
        </w:rPr>
        <w:t>Administration</w:t>
      </w:r>
    </w:p>
    <w:p w14:paraId="720F14F9" w14:textId="7DDCBC9A" w:rsidR="00DA3550" w:rsidRPr="00D0473D" w:rsidRDefault="00DA3550" w:rsidP="00D0473D">
      <w:pPr>
        <w:ind w:left="851"/>
        <w:rPr>
          <w:sz w:val="24"/>
          <w:szCs w:val="24"/>
        </w:rPr>
      </w:pPr>
      <w:proofErr w:type="spellStart"/>
      <w:r w:rsidRPr="00D0473D">
        <w:rPr>
          <w:sz w:val="24"/>
          <w:szCs w:val="24"/>
        </w:rPr>
        <w:t>Varenicline</w:t>
      </w:r>
      <w:proofErr w:type="spellEnd"/>
      <w:r w:rsidRPr="00D0473D">
        <w:rPr>
          <w:sz w:val="24"/>
          <w:szCs w:val="24"/>
        </w:rPr>
        <w:t xml:space="preserve"> </w:t>
      </w:r>
      <w:r w:rsidR="00D0473D">
        <w:rPr>
          <w:sz w:val="24"/>
          <w:szCs w:val="24"/>
        </w:rPr>
        <w:t>"</w:t>
      </w:r>
      <w:proofErr w:type="spellStart"/>
      <w:r w:rsidRPr="00D0473D">
        <w:rPr>
          <w:sz w:val="24"/>
          <w:szCs w:val="24"/>
        </w:rPr>
        <w:t>Bluefish</w:t>
      </w:r>
      <w:proofErr w:type="spellEnd"/>
      <w:r w:rsidR="00D0473D">
        <w:rPr>
          <w:sz w:val="24"/>
          <w:szCs w:val="24"/>
        </w:rPr>
        <w:t>"</w:t>
      </w:r>
      <w:r w:rsidRPr="00D0473D">
        <w:rPr>
          <w:sz w:val="24"/>
          <w:szCs w:val="24"/>
        </w:rPr>
        <w:t xml:space="preserve"> er til oral anvendelse, og tabletterne skal synkes hele med vand.</w:t>
      </w:r>
    </w:p>
    <w:p w14:paraId="47A47EB5" w14:textId="0ACE93E8" w:rsidR="00DA3550" w:rsidRPr="00D0473D" w:rsidRDefault="00DA3550" w:rsidP="00D0473D">
      <w:pPr>
        <w:ind w:left="851"/>
        <w:rPr>
          <w:sz w:val="24"/>
          <w:szCs w:val="24"/>
        </w:rPr>
      </w:pPr>
      <w:proofErr w:type="spellStart"/>
      <w:r w:rsidRPr="00D0473D">
        <w:rPr>
          <w:sz w:val="24"/>
          <w:szCs w:val="24"/>
        </w:rPr>
        <w:t>Varenicline</w:t>
      </w:r>
      <w:proofErr w:type="spellEnd"/>
      <w:r w:rsidRPr="00D0473D">
        <w:rPr>
          <w:sz w:val="24"/>
          <w:szCs w:val="24"/>
        </w:rPr>
        <w:t xml:space="preserve"> </w:t>
      </w:r>
      <w:r w:rsidR="00D0473D">
        <w:rPr>
          <w:sz w:val="24"/>
          <w:szCs w:val="24"/>
        </w:rPr>
        <w:t>"</w:t>
      </w:r>
      <w:proofErr w:type="spellStart"/>
      <w:r w:rsidRPr="00D0473D">
        <w:rPr>
          <w:sz w:val="24"/>
          <w:szCs w:val="24"/>
        </w:rPr>
        <w:t>Bluefish</w:t>
      </w:r>
      <w:proofErr w:type="spellEnd"/>
      <w:r w:rsidR="00D0473D">
        <w:rPr>
          <w:sz w:val="24"/>
          <w:szCs w:val="24"/>
        </w:rPr>
        <w:t>"</w:t>
      </w:r>
      <w:r w:rsidRPr="00D0473D">
        <w:rPr>
          <w:sz w:val="24"/>
          <w:szCs w:val="24"/>
        </w:rPr>
        <w:t xml:space="preserve"> kan tages med eller uden mad.</w:t>
      </w:r>
    </w:p>
    <w:p w14:paraId="23202451" w14:textId="77777777" w:rsidR="009260DE" w:rsidRPr="00D0473D" w:rsidRDefault="009260DE" w:rsidP="009260DE">
      <w:pPr>
        <w:tabs>
          <w:tab w:val="left" w:pos="851"/>
        </w:tabs>
        <w:ind w:left="851"/>
        <w:rPr>
          <w:sz w:val="24"/>
          <w:szCs w:val="24"/>
        </w:rPr>
      </w:pPr>
    </w:p>
    <w:p w14:paraId="231DF219" w14:textId="77777777" w:rsidR="009260DE" w:rsidRPr="00D0473D" w:rsidRDefault="009260DE" w:rsidP="009260DE">
      <w:pPr>
        <w:tabs>
          <w:tab w:val="left" w:pos="851"/>
        </w:tabs>
        <w:ind w:left="851" w:hanging="851"/>
        <w:rPr>
          <w:b/>
          <w:sz w:val="24"/>
          <w:szCs w:val="24"/>
        </w:rPr>
      </w:pPr>
      <w:r w:rsidRPr="00D0473D">
        <w:rPr>
          <w:b/>
          <w:sz w:val="24"/>
          <w:szCs w:val="24"/>
        </w:rPr>
        <w:t>4.3</w:t>
      </w:r>
      <w:r w:rsidRPr="00D0473D">
        <w:rPr>
          <w:b/>
          <w:sz w:val="24"/>
          <w:szCs w:val="24"/>
        </w:rPr>
        <w:tab/>
        <w:t>Kontraindikationer</w:t>
      </w:r>
    </w:p>
    <w:p w14:paraId="338831DE" w14:textId="77777777" w:rsidR="00DA3550" w:rsidRPr="00D0473D" w:rsidRDefault="00DA3550" w:rsidP="00D0473D">
      <w:pPr>
        <w:ind w:left="851"/>
        <w:rPr>
          <w:sz w:val="24"/>
          <w:szCs w:val="24"/>
        </w:rPr>
      </w:pPr>
      <w:r w:rsidRPr="00D0473D">
        <w:rPr>
          <w:sz w:val="24"/>
          <w:szCs w:val="24"/>
        </w:rPr>
        <w:t>Overfølsomhed over for det aktive stof eller over for et eller flere af hjælpestofferne anført i pkt. 6.1.</w:t>
      </w:r>
    </w:p>
    <w:p w14:paraId="1E7F3CC0" w14:textId="77777777" w:rsidR="009260DE" w:rsidRPr="00D0473D" w:rsidRDefault="009260DE" w:rsidP="009260DE">
      <w:pPr>
        <w:tabs>
          <w:tab w:val="left" w:pos="851"/>
        </w:tabs>
        <w:ind w:left="851"/>
        <w:rPr>
          <w:sz w:val="24"/>
          <w:szCs w:val="24"/>
        </w:rPr>
      </w:pPr>
    </w:p>
    <w:p w14:paraId="124A5D95" w14:textId="77777777" w:rsidR="009260DE" w:rsidRPr="00D0473D" w:rsidRDefault="009260DE" w:rsidP="009260DE">
      <w:pPr>
        <w:tabs>
          <w:tab w:val="left" w:pos="851"/>
        </w:tabs>
        <w:ind w:left="851" w:hanging="851"/>
        <w:rPr>
          <w:b/>
          <w:sz w:val="24"/>
          <w:szCs w:val="24"/>
        </w:rPr>
      </w:pPr>
      <w:r w:rsidRPr="00D0473D">
        <w:rPr>
          <w:b/>
          <w:sz w:val="24"/>
          <w:szCs w:val="24"/>
        </w:rPr>
        <w:t>4.4</w:t>
      </w:r>
      <w:r w:rsidRPr="00D0473D">
        <w:rPr>
          <w:b/>
          <w:sz w:val="24"/>
          <w:szCs w:val="24"/>
        </w:rPr>
        <w:tab/>
        <w:t>Særlige advarsler og forsigtighedsregler vedrørende brugen</w:t>
      </w:r>
    </w:p>
    <w:p w14:paraId="1265E084" w14:textId="77777777" w:rsidR="00D0473D" w:rsidRDefault="00D0473D" w:rsidP="00D0473D">
      <w:pPr>
        <w:ind w:left="851"/>
        <w:rPr>
          <w:sz w:val="24"/>
          <w:szCs w:val="24"/>
        </w:rPr>
      </w:pPr>
    </w:p>
    <w:p w14:paraId="33797AAA" w14:textId="2FB37395" w:rsidR="00DA3550" w:rsidRPr="00D0473D" w:rsidRDefault="00DA3550" w:rsidP="00D0473D">
      <w:pPr>
        <w:ind w:left="851"/>
        <w:rPr>
          <w:sz w:val="24"/>
          <w:szCs w:val="24"/>
          <w:u w:val="single"/>
        </w:rPr>
      </w:pPr>
      <w:r w:rsidRPr="00D0473D">
        <w:rPr>
          <w:sz w:val="24"/>
          <w:szCs w:val="24"/>
          <w:u w:val="single"/>
        </w:rPr>
        <w:t>Effekten af at holde op med at ryge</w:t>
      </w:r>
    </w:p>
    <w:p w14:paraId="5663A06D" w14:textId="77777777" w:rsidR="00DA3550" w:rsidRPr="00D0473D" w:rsidRDefault="00DA3550" w:rsidP="00D0473D">
      <w:pPr>
        <w:ind w:left="851"/>
        <w:rPr>
          <w:sz w:val="24"/>
          <w:szCs w:val="24"/>
        </w:rPr>
      </w:pPr>
    </w:p>
    <w:p w14:paraId="470E592D" w14:textId="05D5FCE0" w:rsidR="00DA3550" w:rsidRPr="00D0473D" w:rsidRDefault="00DA3550" w:rsidP="00D0473D">
      <w:pPr>
        <w:ind w:left="851"/>
        <w:rPr>
          <w:sz w:val="24"/>
          <w:szCs w:val="24"/>
        </w:rPr>
      </w:pPr>
      <w:r w:rsidRPr="00D0473D">
        <w:rPr>
          <w:sz w:val="24"/>
          <w:szCs w:val="24"/>
        </w:rPr>
        <w:t xml:space="preserve">De fysiologiske ændringer, som rygeophør forårsager, hvad enten det gennemføres med eller uden behandling med </w:t>
      </w:r>
      <w:proofErr w:type="spellStart"/>
      <w:r w:rsidRPr="00D0473D">
        <w:rPr>
          <w:sz w:val="24"/>
          <w:szCs w:val="24"/>
        </w:rPr>
        <w:t>Varenicline</w:t>
      </w:r>
      <w:proofErr w:type="spellEnd"/>
      <w:r w:rsidRPr="00D0473D">
        <w:rPr>
          <w:sz w:val="24"/>
          <w:szCs w:val="24"/>
        </w:rPr>
        <w:t xml:space="preserve"> </w:t>
      </w:r>
      <w:r w:rsidR="00D0473D">
        <w:rPr>
          <w:sz w:val="24"/>
          <w:szCs w:val="24"/>
        </w:rPr>
        <w:t>"</w:t>
      </w:r>
      <w:proofErr w:type="spellStart"/>
      <w:r w:rsidRPr="00D0473D">
        <w:rPr>
          <w:sz w:val="24"/>
          <w:szCs w:val="24"/>
        </w:rPr>
        <w:t>Bluefish</w:t>
      </w:r>
      <w:proofErr w:type="spellEnd"/>
      <w:r w:rsidR="00D0473D">
        <w:rPr>
          <w:sz w:val="24"/>
          <w:szCs w:val="24"/>
        </w:rPr>
        <w:t>"</w:t>
      </w:r>
      <w:r w:rsidRPr="00D0473D">
        <w:rPr>
          <w:sz w:val="24"/>
          <w:szCs w:val="24"/>
        </w:rPr>
        <w:t xml:space="preserve">, kan ændre farmakokinetikken eller </w:t>
      </w:r>
      <w:proofErr w:type="spellStart"/>
      <w:r w:rsidRPr="00D0473D">
        <w:rPr>
          <w:sz w:val="24"/>
          <w:szCs w:val="24"/>
        </w:rPr>
        <w:t>farmakodynamikken</w:t>
      </w:r>
      <w:proofErr w:type="spellEnd"/>
      <w:r w:rsidRPr="00D0473D">
        <w:rPr>
          <w:sz w:val="24"/>
          <w:szCs w:val="24"/>
        </w:rPr>
        <w:t xml:space="preserve"> af visse lægemidler (f.eks. </w:t>
      </w:r>
      <w:proofErr w:type="spellStart"/>
      <w:r w:rsidRPr="00D0473D">
        <w:rPr>
          <w:sz w:val="24"/>
          <w:szCs w:val="24"/>
        </w:rPr>
        <w:t>theofyllin</w:t>
      </w:r>
      <w:proofErr w:type="spellEnd"/>
      <w:r w:rsidRPr="00D0473D">
        <w:rPr>
          <w:sz w:val="24"/>
          <w:szCs w:val="24"/>
        </w:rPr>
        <w:t xml:space="preserve">, </w:t>
      </w:r>
      <w:proofErr w:type="spellStart"/>
      <w:r w:rsidRPr="00D0473D">
        <w:rPr>
          <w:sz w:val="24"/>
          <w:szCs w:val="24"/>
        </w:rPr>
        <w:t>warfarin</w:t>
      </w:r>
      <w:proofErr w:type="spellEnd"/>
      <w:r w:rsidRPr="00D0473D">
        <w:rPr>
          <w:sz w:val="24"/>
          <w:szCs w:val="24"/>
        </w:rPr>
        <w:t xml:space="preserve"> og insulin). For sådanne lægemidler kan det være nødvendigt med en dosisjustering. Da rygning inducerer CYP1A2, kan rygeophør resultere i forhøjede plasmakoncentrationer af CYP1A2-substrater.</w:t>
      </w:r>
    </w:p>
    <w:p w14:paraId="0C7FFC8D" w14:textId="77777777" w:rsidR="00DA3550" w:rsidRPr="00D0473D" w:rsidRDefault="00DA3550" w:rsidP="00D0473D">
      <w:pPr>
        <w:ind w:left="851"/>
        <w:rPr>
          <w:sz w:val="24"/>
          <w:szCs w:val="24"/>
        </w:rPr>
      </w:pPr>
    </w:p>
    <w:p w14:paraId="25086199" w14:textId="77777777" w:rsidR="00DA3550" w:rsidRPr="00D0473D" w:rsidRDefault="00DA3550" w:rsidP="00D0473D">
      <w:pPr>
        <w:ind w:left="851"/>
        <w:rPr>
          <w:sz w:val="24"/>
          <w:szCs w:val="24"/>
          <w:u w:val="single"/>
        </w:rPr>
      </w:pPr>
      <w:proofErr w:type="spellStart"/>
      <w:r w:rsidRPr="00D0473D">
        <w:rPr>
          <w:sz w:val="24"/>
          <w:szCs w:val="24"/>
          <w:u w:val="single"/>
        </w:rPr>
        <w:t>Neuropsykiatriske</w:t>
      </w:r>
      <w:proofErr w:type="spellEnd"/>
      <w:r w:rsidRPr="00D0473D">
        <w:rPr>
          <w:sz w:val="24"/>
          <w:szCs w:val="24"/>
          <w:u w:val="single"/>
        </w:rPr>
        <w:t xml:space="preserve"> symptomer</w:t>
      </w:r>
    </w:p>
    <w:p w14:paraId="4D950326" w14:textId="77777777" w:rsidR="00DA3550" w:rsidRPr="00D0473D" w:rsidRDefault="00DA3550" w:rsidP="00D0473D">
      <w:pPr>
        <w:ind w:left="851"/>
        <w:rPr>
          <w:sz w:val="24"/>
          <w:szCs w:val="24"/>
        </w:rPr>
      </w:pPr>
    </w:p>
    <w:p w14:paraId="68A6971A" w14:textId="1029F2A1" w:rsidR="00DA3550" w:rsidRPr="00D0473D" w:rsidRDefault="00DA3550" w:rsidP="00D0473D">
      <w:pPr>
        <w:ind w:left="851"/>
        <w:rPr>
          <w:sz w:val="24"/>
          <w:szCs w:val="24"/>
        </w:rPr>
      </w:pPr>
      <w:r w:rsidRPr="00D0473D">
        <w:rPr>
          <w:sz w:val="24"/>
          <w:szCs w:val="24"/>
        </w:rPr>
        <w:t xml:space="preserve">Efter markedsføring er der rapporteret om ændringer i adfærd eller tankegang, angst, psykose, humørsvingninger, aggressiv adfærd, depression, selvmordstanker og selvmordsadfærd samt selvmordsforsøg hos patienter, der forsøgte at holde op med at ryge ved hjælp af </w:t>
      </w:r>
      <w:proofErr w:type="spellStart"/>
      <w:r w:rsidRPr="00D0473D">
        <w:rPr>
          <w:sz w:val="24"/>
          <w:szCs w:val="24"/>
        </w:rPr>
        <w:t>Varenicline</w:t>
      </w:r>
      <w:proofErr w:type="spellEnd"/>
      <w:r w:rsidRPr="00D0473D">
        <w:rPr>
          <w:sz w:val="24"/>
          <w:szCs w:val="24"/>
        </w:rPr>
        <w:t xml:space="preserve"> </w:t>
      </w:r>
      <w:r w:rsidR="00D0473D">
        <w:rPr>
          <w:sz w:val="24"/>
          <w:szCs w:val="24"/>
        </w:rPr>
        <w:t>"</w:t>
      </w:r>
      <w:proofErr w:type="spellStart"/>
      <w:r w:rsidRPr="00D0473D">
        <w:rPr>
          <w:sz w:val="24"/>
          <w:szCs w:val="24"/>
        </w:rPr>
        <w:t>Bluefish</w:t>
      </w:r>
      <w:proofErr w:type="spellEnd"/>
      <w:r w:rsidR="00D0473D">
        <w:rPr>
          <w:sz w:val="24"/>
          <w:szCs w:val="24"/>
        </w:rPr>
        <w:t>"</w:t>
      </w:r>
      <w:r w:rsidRPr="00D0473D">
        <w:rPr>
          <w:sz w:val="24"/>
          <w:szCs w:val="24"/>
        </w:rPr>
        <w:t>.</w:t>
      </w:r>
    </w:p>
    <w:p w14:paraId="59FFB987" w14:textId="77777777" w:rsidR="00DA3550" w:rsidRPr="00D0473D" w:rsidRDefault="00DA3550" w:rsidP="00D0473D">
      <w:pPr>
        <w:ind w:left="851"/>
        <w:rPr>
          <w:sz w:val="24"/>
          <w:szCs w:val="24"/>
        </w:rPr>
      </w:pPr>
    </w:p>
    <w:p w14:paraId="427D5E43" w14:textId="77777777" w:rsidR="00DA3550" w:rsidRPr="00D0473D" w:rsidRDefault="00DA3550" w:rsidP="00D0473D">
      <w:pPr>
        <w:ind w:left="851"/>
        <w:rPr>
          <w:sz w:val="24"/>
          <w:szCs w:val="24"/>
        </w:rPr>
      </w:pPr>
      <w:r w:rsidRPr="00D0473D">
        <w:rPr>
          <w:sz w:val="24"/>
          <w:szCs w:val="24"/>
        </w:rPr>
        <w:t xml:space="preserve">Et stort, randomiseret, dobbeltblindet, aktivt og placebokontrolleret studie blev udført for at sammenligne risikoen for alvorlige </w:t>
      </w:r>
      <w:proofErr w:type="spellStart"/>
      <w:r w:rsidRPr="00D0473D">
        <w:rPr>
          <w:sz w:val="24"/>
          <w:szCs w:val="24"/>
        </w:rPr>
        <w:t>neuropsykiatriske</w:t>
      </w:r>
      <w:proofErr w:type="spellEnd"/>
      <w:r w:rsidRPr="00D0473D">
        <w:rPr>
          <w:sz w:val="24"/>
          <w:szCs w:val="24"/>
        </w:rPr>
        <w:t xml:space="preserve"> hændelser hos patienter med og uden psykiske forstyrrelser i anamnesen, der blev behandlet med </w:t>
      </w:r>
      <w:proofErr w:type="spellStart"/>
      <w:r w:rsidRPr="00D0473D">
        <w:rPr>
          <w:sz w:val="24"/>
          <w:szCs w:val="24"/>
        </w:rPr>
        <w:t>vareniclin</w:t>
      </w:r>
      <w:proofErr w:type="spellEnd"/>
      <w:r w:rsidRPr="00D0473D">
        <w:rPr>
          <w:sz w:val="24"/>
          <w:szCs w:val="24"/>
        </w:rPr>
        <w:t xml:space="preserve">, </w:t>
      </w:r>
      <w:proofErr w:type="spellStart"/>
      <w:r w:rsidRPr="00D0473D">
        <w:rPr>
          <w:sz w:val="24"/>
          <w:szCs w:val="24"/>
        </w:rPr>
        <w:t>bupropion</w:t>
      </w:r>
      <w:proofErr w:type="spellEnd"/>
      <w:r w:rsidRPr="00D0473D">
        <w:rPr>
          <w:sz w:val="24"/>
          <w:szCs w:val="24"/>
        </w:rPr>
        <w:t xml:space="preserve">, nikotinplastre eller placebo med henblik på rygestop. Det primære sikkerhedsendepunkt var en sammensætning af </w:t>
      </w:r>
      <w:proofErr w:type="spellStart"/>
      <w:r w:rsidRPr="00D0473D">
        <w:rPr>
          <w:sz w:val="24"/>
          <w:szCs w:val="24"/>
        </w:rPr>
        <w:t>neuropsykiatriske</w:t>
      </w:r>
      <w:proofErr w:type="spellEnd"/>
      <w:r w:rsidRPr="00D0473D">
        <w:rPr>
          <w:sz w:val="24"/>
          <w:szCs w:val="24"/>
        </w:rPr>
        <w:t xml:space="preserve"> bivirkninger, der er blevet indberettet efter markedsføring.</w:t>
      </w:r>
    </w:p>
    <w:p w14:paraId="5E961198" w14:textId="77777777" w:rsidR="00DA3550" w:rsidRPr="00D0473D" w:rsidRDefault="00DA3550" w:rsidP="00D0473D">
      <w:pPr>
        <w:ind w:left="851"/>
        <w:rPr>
          <w:sz w:val="24"/>
          <w:szCs w:val="24"/>
        </w:rPr>
      </w:pPr>
    </w:p>
    <w:p w14:paraId="3E2DEB94" w14:textId="77777777" w:rsidR="00DA3550" w:rsidRPr="00D0473D" w:rsidRDefault="00DA3550" w:rsidP="00D0473D">
      <w:pPr>
        <w:ind w:left="851"/>
        <w:rPr>
          <w:sz w:val="24"/>
          <w:szCs w:val="24"/>
        </w:rPr>
      </w:pPr>
      <w:r w:rsidRPr="00D0473D">
        <w:rPr>
          <w:sz w:val="24"/>
          <w:szCs w:val="24"/>
        </w:rPr>
        <w:t xml:space="preserve">Brugen af </w:t>
      </w:r>
      <w:proofErr w:type="spellStart"/>
      <w:r w:rsidRPr="00D0473D">
        <w:rPr>
          <w:sz w:val="24"/>
          <w:szCs w:val="24"/>
        </w:rPr>
        <w:t>vareniclin</w:t>
      </w:r>
      <w:proofErr w:type="spellEnd"/>
      <w:r w:rsidRPr="00D0473D">
        <w:rPr>
          <w:sz w:val="24"/>
          <w:szCs w:val="24"/>
        </w:rPr>
        <w:t xml:space="preserve"> hos patienter med eller uden psykiske forstyrrelser i anamnesen var ikke forbundet med en øget risiko for alvorlige, </w:t>
      </w:r>
      <w:proofErr w:type="spellStart"/>
      <w:r w:rsidRPr="00D0473D">
        <w:rPr>
          <w:sz w:val="24"/>
          <w:szCs w:val="24"/>
        </w:rPr>
        <w:t>neuropsykiatriske</w:t>
      </w:r>
      <w:proofErr w:type="spellEnd"/>
      <w:r w:rsidRPr="00D0473D">
        <w:rPr>
          <w:sz w:val="24"/>
          <w:szCs w:val="24"/>
        </w:rPr>
        <w:t xml:space="preserve"> bivirkninger i det sammensatte, primære endepunkt sammenlignet med placebo (se pkt. 5.1 </w:t>
      </w:r>
      <w:proofErr w:type="spellStart"/>
      <w:r w:rsidRPr="00D0473D">
        <w:rPr>
          <w:b/>
          <w:sz w:val="24"/>
          <w:szCs w:val="24"/>
        </w:rPr>
        <w:t>Farmakodynamiske</w:t>
      </w:r>
      <w:proofErr w:type="spellEnd"/>
      <w:r w:rsidRPr="00D0473D">
        <w:rPr>
          <w:b/>
          <w:sz w:val="24"/>
          <w:szCs w:val="24"/>
        </w:rPr>
        <w:t xml:space="preserve"> egenskaber </w:t>
      </w:r>
      <w:r w:rsidRPr="00D0473D">
        <w:rPr>
          <w:sz w:val="24"/>
          <w:szCs w:val="24"/>
        </w:rPr>
        <w:t xml:space="preserve">- </w:t>
      </w:r>
      <w:r w:rsidRPr="00D0473D">
        <w:rPr>
          <w:i/>
          <w:sz w:val="24"/>
          <w:szCs w:val="24"/>
        </w:rPr>
        <w:t>Studie med forsøgspersoner med og uden tidligere psykiske forstyrrelser</w:t>
      </w:r>
      <w:r w:rsidRPr="00D0473D">
        <w:rPr>
          <w:sz w:val="24"/>
          <w:szCs w:val="24"/>
        </w:rPr>
        <w:t>).</w:t>
      </w:r>
    </w:p>
    <w:p w14:paraId="02B3742C" w14:textId="77777777" w:rsidR="00DA3550" w:rsidRPr="00D0473D" w:rsidRDefault="00DA3550" w:rsidP="00D0473D">
      <w:pPr>
        <w:ind w:left="851"/>
        <w:rPr>
          <w:sz w:val="24"/>
          <w:szCs w:val="24"/>
        </w:rPr>
      </w:pPr>
    </w:p>
    <w:p w14:paraId="397C6293" w14:textId="77777777" w:rsidR="00DA3550" w:rsidRPr="00D0473D" w:rsidRDefault="00DA3550" w:rsidP="00D0473D">
      <w:pPr>
        <w:ind w:left="851"/>
        <w:rPr>
          <w:sz w:val="24"/>
          <w:szCs w:val="24"/>
        </w:rPr>
      </w:pPr>
      <w:r w:rsidRPr="00D0473D">
        <w:rPr>
          <w:sz w:val="24"/>
          <w:szCs w:val="24"/>
        </w:rPr>
        <w:t>Nedtrykthed, dog sjældent med selvmordstanker eller selvmordsforsøg, kan være en følge af nikotinophør.</w:t>
      </w:r>
    </w:p>
    <w:p w14:paraId="73DE69C8" w14:textId="77777777" w:rsidR="00DA3550" w:rsidRPr="00D0473D" w:rsidRDefault="00DA3550" w:rsidP="00D0473D">
      <w:pPr>
        <w:ind w:left="851"/>
        <w:rPr>
          <w:sz w:val="24"/>
          <w:szCs w:val="24"/>
        </w:rPr>
      </w:pPr>
    </w:p>
    <w:p w14:paraId="368D2055" w14:textId="77777777" w:rsidR="00DA3550" w:rsidRPr="00D0473D" w:rsidRDefault="00DA3550" w:rsidP="00D0473D">
      <w:pPr>
        <w:ind w:left="851"/>
        <w:rPr>
          <w:sz w:val="24"/>
          <w:szCs w:val="24"/>
        </w:rPr>
      </w:pPr>
      <w:r w:rsidRPr="00D0473D">
        <w:rPr>
          <w:sz w:val="24"/>
          <w:szCs w:val="24"/>
        </w:rPr>
        <w:t xml:space="preserve">Klinikere skal være opmærksomme på mulig fremkomst af alvorlige </w:t>
      </w:r>
      <w:proofErr w:type="spellStart"/>
      <w:r w:rsidRPr="00D0473D">
        <w:rPr>
          <w:sz w:val="24"/>
          <w:szCs w:val="24"/>
        </w:rPr>
        <w:t>neuropsykiatriske</w:t>
      </w:r>
      <w:proofErr w:type="spellEnd"/>
      <w:r w:rsidRPr="00D0473D">
        <w:rPr>
          <w:sz w:val="24"/>
          <w:szCs w:val="24"/>
        </w:rPr>
        <w:t xml:space="preserve"> symptomer hos patienter, der prøver at stoppe med at ryge med eller uden behandling. Hvis der forekommer alvorlige </w:t>
      </w:r>
      <w:proofErr w:type="spellStart"/>
      <w:r w:rsidRPr="00D0473D">
        <w:rPr>
          <w:sz w:val="24"/>
          <w:szCs w:val="24"/>
        </w:rPr>
        <w:t>neuropsykiatriske</w:t>
      </w:r>
      <w:proofErr w:type="spellEnd"/>
      <w:r w:rsidRPr="00D0473D">
        <w:rPr>
          <w:sz w:val="24"/>
          <w:szCs w:val="24"/>
        </w:rPr>
        <w:t xml:space="preserve"> symptomer under behandlingen med </w:t>
      </w:r>
      <w:proofErr w:type="spellStart"/>
      <w:r w:rsidRPr="00D0473D">
        <w:rPr>
          <w:sz w:val="24"/>
          <w:szCs w:val="24"/>
        </w:rPr>
        <w:t>vareniclin</w:t>
      </w:r>
      <w:proofErr w:type="spellEnd"/>
      <w:r w:rsidRPr="00D0473D">
        <w:rPr>
          <w:sz w:val="24"/>
          <w:szCs w:val="24"/>
        </w:rPr>
        <w:t xml:space="preserve">, skal patienterne omgående seponere </w:t>
      </w:r>
      <w:proofErr w:type="spellStart"/>
      <w:r w:rsidRPr="00D0473D">
        <w:rPr>
          <w:sz w:val="24"/>
          <w:szCs w:val="24"/>
        </w:rPr>
        <w:t>vareniclin</w:t>
      </w:r>
      <w:proofErr w:type="spellEnd"/>
      <w:r w:rsidRPr="00D0473D">
        <w:rPr>
          <w:sz w:val="24"/>
          <w:szCs w:val="24"/>
        </w:rPr>
        <w:t xml:space="preserve"> og kontakte en sundhedsperson med henblik på revurdering af behandlingen.</w:t>
      </w:r>
    </w:p>
    <w:p w14:paraId="5F1E2E53" w14:textId="621A9EF6" w:rsidR="000B732B" w:rsidRDefault="000B732B">
      <w:pPr>
        <w:rPr>
          <w:sz w:val="24"/>
          <w:szCs w:val="24"/>
        </w:rPr>
      </w:pPr>
      <w:r>
        <w:rPr>
          <w:sz w:val="24"/>
          <w:szCs w:val="24"/>
        </w:rPr>
        <w:br w:type="page"/>
      </w:r>
    </w:p>
    <w:p w14:paraId="32513C3A" w14:textId="77777777" w:rsidR="00DA3550" w:rsidRPr="00D0473D" w:rsidRDefault="00DA3550" w:rsidP="00D0473D">
      <w:pPr>
        <w:ind w:left="851"/>
        <w:rPr>
          <w:sz w:val="24"/>
          <w:szCs w:val="24"/>
        </w:rPr>
      </w:pPr>
    </w:p>
    <w:p w14:paraId="23E41101" w14:textId="77777777" w:rsidR="00DA3550" w:rsidRPr="00D0473D" w:rsidRDefault="00DA3550" w:rsidP="00D0473D">
      <w:pPr>
        <w:ind w:left="851"/>
        <w:rPr>
          <w:sz w:val="24"/>
          <w:szCs w:val="24"/>
          <w:u w:val="single"/>
        </w:rPr>
      </w:pPr>
      <w:r w:rsidRPr="00D0473D">
        <w:rPr>
          <w:sz w:val="24"/>
          <w:szCs w:val="24"/>
          <w:u w:val="single"/>
        </w:rPr>
        <w:t>Tidligere psykiske forstyrrelser</w:t>
      </w:r>
    </w:p>
    <w:p w14:paraId="7F6D0796" w14:textId="77777777" w:rsidR="00DA3550" w:rsidRPr="00D0473D" w:rsidRDefault="00DA3550" w:rsidP="00D0473D">
      <w:pPr>
        <w:ind w:left="851"/>
        <w:rPr>
          <w:sz w:val="24"/>
          <w:szCs w:val="24"/>
        </w:rPr>
      </w:pPr>
    </w:p>
    <w:p w14:paraId="14C8F67D" w14:textId="77777777" w:rsidR="00DA3550" w:rsidRPr="00D0473D" w:rsidRDefault="00DA3550" w:rsidP="00D0473D">
      <w:pPr>
        <w:ind w:left="851"/>
        <w:rPr>
          <w:sz w:val="24"/>
          <w:szCs w:val="24"/>
        </w:rPr>
      </w:pPr>
      <w:r w:rsidRPr="00D0473D">
        <w:rPr>
          <w:sz w:val="24"/>
          <w:szCs w:val="24"/>
        </w:rPr>
        <w:t xml:space="preserve">Rygestop, med eller uden </w:t>
      </w:r>
      <w:proofErr w:type="spellStart"/>
      <w:r w:rsidRPr="00D0473D">
        <w:rPr>
          <w:sz w:val="24"/>
          <w:szCs w:val="24"/>
        </w:rPr>
        <w:t>farmakoterapi</w:t>
      </w:r>
      <w:proofErr w:type="spellEnd"/>
      <w:r w:rsidRPr="00D0473D">
        <w:rPr>
          <w:sz w:val="24"/>
          <w:szCs w:val="24"/>
        </w:rPr>
        <w:t xml:space="preserve">, har været forbundet med </w:t>
      </w:r>
      <w:proofErr w:type="spellStart"/>
      <w:r w:rsidRPr="00D0473D">
        <w:rPr>
          <w:sz w:val="24"/>
          <w:szCs w:val="24"/>
        </w:rPr>
        <w:t>eksacerbation</w:t>
      </w:r>
      <w:proofErr w:type="spellEnd"/>
      <w:r w:rsidRPr="00D0473D">
        <w:rPr>
          <w:sz w:val="24"/>
          <w:szCs w:val="24"/>
        </w:rPr>
        <w:t xml:space="preserve"> af underliggende psykisk sygdom (f.eks. depression).</w:t>
      </w:r>
    </w:p>
    <w:p w14:paraId="7CA4C996" w14:textId="77777777" w:rsidR="00DA3550" w:rsidRPr="00D0473D" w:rsidRDefault="00DA3550" w:rsidP="00D0473D">
      <w:pPr>
        <w:ind w:left="851"/>
        <w:rPr>
          <w:sz w:val="24"/>
          <w:szCs w:val="24"/>
        </w:rPr>
      </w:pPr>
    </w:p>
    <w:p w14:paraId="58D677D3" w14:textId="77777777" w:rsidR="00DA3550" w:rsidRPr="00D0473D" w:rsidRDefault="00DA3550" w:rsidP="00D0473D">
      <w:pPr>
        <w:ind w:left="851"/>
        <w:rPr>
          <w:sz w:val="24"/>
          <w:szCs w:val="24"/>
        </w:rPr>
      </w:pPr>
      <w:proofErr w:type="spellStart"/>
      <w:r w:rsidRPr="00D0473D">
        <w:rPr>
          <w:sz w:val="24"/>
          <w:szCs w:val="24"/>
        </w:rPr>
        <w:t>Vareniclin</w:t>
      </w:r>
      <w:proofErr w:type="spellEnd"/>
      <w:r w:rsidRPr="00D0473D">
        <w:rPr>
          <w:sz w:val="24"/>
          <w:szCs w:val="24"/>
        </w:rPr>
        <w:t>-studier af rygestop har givet data for patienter med tidligere psykiske forstyrrelser (se pkt. 5.1).</w:t>
      </w:r>
    </w:p>
    <w:p w14:paraId="36BFCF11" w14:textId="77777777" w:rsidR="00DA3550" w:rsidRPr="00D0473D" w:rsidRDefault="00DA3550" w:rsidP="00D0473D">
      <w:pPr>
        <w:ind w:left="851"/>
        <w:rPr>
          <w:sz w:val="24"/>
          <w:szCs w:val="24"/>
        </w:rPr>
      </w:pPr>
    </w:p>
    <w:p w14:paraId="77778ADA" w14:textId="77777777" w:rsidR="00DA3550" w:rsidRPr="00D0473D" w:rsidRDefault="00DA3550" w:rsidP="00D0473D">
      <w:pPr>
        <w:ind w:left="851"/>
        <w:rPr>
          <w:sz w:val="24"/>
          <w:szCs w:val="24"/>
        </w:rPr>
      </w:pPr>
      <w:r w:rsidRPr="00D0473D">
        <w:rPr>
          <w:sz w:val="24"/>
          <w:szCs w:val="24"/>
        </w:rPr>
        <w:t xml:space="preserve">I et klinisk rygestopstudie blev der hyppigere rapporteret </w:t>
      </w:r>
      <w:proofErr w:type="spellStart"/>
      <w:r w:rsidRPr="00D0473D">
        <w:rPr>
          <w:sz w:val="24"/>
          <w:szCs w:val="24"/>
        </w:rPr>
        <w:t>neuropsykiatriske</w:t>
      </w:r>
      <w:proofErr w:type="spellEnd"/>
      <w:r w:rsidRPr="00D0473D">
        <w:rPr>
          <w:sz w:val="24"/>
          <w:szCs w:val="24"/>
        </w:rPr>
        <w:t xml:space="preserve"> bivirkninger hos patienter med psykiske forstyrrelser i anamnesen sammenlignet med patienter uden psykiske forstyrrelser i anamnesen, uanset behandling (se pkt. 5.1).</w:t>
      </w:r>
    </w:p>
    <w:p w14:paraId="4016B891" w14:textId="77777777" w:rsidR="00DA3550" w:rsidRPr="00D0473D" w:rsidRDefault="00DA3550" w:rsidP="00D0473D">
      <w:pPr>
        <w:ind w:left="851"/>
        <w:rPr>
          <w:sz w:val="24"/>
          <w:szCs w:val="24"/>
        </w:rPr>
      </w:pPr>
    </w:p>
    <w:p w14:paraId="42B377C1" w14:textId="77777777" w:rsidR="00DA3550" w:rsidRPr="00D0473D" w:rsidRDefault="00DA3550" w:rsidP="00D0473D">
      <w:pPr>
        <w:ind w:left="851"/>
        <w:rPr>
          <w:sz w:val="24"/>
          <w:szCs w:val="24"/>
        </w:rPr>
      </w:pPr>
      <w:r w:rsidRPr="00D0473D">
        <w:rPr>
          <w:sz w:val="24"/>
          <w:szCs w:val="24"/>
        </w:rPr>
        <w:t>Der bør udvises forsigtighed hos patienter med psykisk sygdom i anamnesen, og patienter bør rådgives i henhold hertil.</w:t>
      </w:r>
    </w:p>
    <w:p w14:paraId="7A060239" w14:textId="77777777" w:rsidR="00DA3550" w:rsidRPr="00D0473D" w:rsidRDefault="00DA3550" w:rsidP="00D0473D">
      <w:pPr>
        <w:ind w:left="851"/>
        <w:rPr>
          <w:sz w:val="24"/>
          <w:szCs w:val="24"/>
        </w:rPr>
      </w:pPr>
    </w:p>
    <w:p w14:paraId="5390401D" w14:textId="77777777" w:rsidR="00DA3550" w:rsidRPr="00D0473D" w:rsidRDefault="00DA3550" w:rsidP="00D0473D">
      <w:pPr>
        <w:ind w:left="851"/>
        <w:rPr>
          <w:sz w:val="24"/>
          <w:szCs w:val="24"/>
          <w:u w:val="single"/>
        </w:rPr>
      </w:pPr>
      <w:r w:rsidRPr="00D0473D">
        <w:rPr>
          <w:sz w:val="24"/>
          <w:szCs w:val="24"/>
          <w:u w:val="single"/>
        </w:rPr>
        <w:t>Krampeanfald</w:t>
      </w:r>
    </w:p>
    <w:p w14:paraId="5FF878AB" w14:textId="77777777" w:rsidR="00DA3550" w:rsidRPr="00D0473D" w:rsidRDefault="00DA3550" w:rsidP="00D0473D">
      <w:pPr>
        <w:ind w:left="851"/>
        <w:rPr>
          <w:sz w:val="24"/>
          <w:szCs w:val="24"/>
        </w:rPr>
      </w:pPr>
    </w:p>
    <w:p w14:paraId="5A3A13AF" w14:textId="5B1E4B6F" w:rsidR="00DA3550" w:rsidRPr="00D0473D" w:rsidRDefault="00DA3550" w:rsidP="00D0473D">
      <w:pPr>
        <w:ind w:left="851"/>
        <w:rPr>
          <w:sz w:val="24"/>
          <w:szCs w:val="24"/>
        </w:rPr>
      </w:pPr>
      <w:r w:rsidRPr="00D0473D">
        <w:rPr>
          <w:sz w:val="24"/>
          <w:szCs w:val="24"/>
        </w:rPr>
        <w:t xml:space="preserve">Der er blevet rapporteret krampeanfald hos patienter behandlet med </w:t>
      </w:r>
      <w:proofErr w:type="spellStart"/>
      <w:r w:rsidRPr="00D0473D">
        <w:rPr>
          <w:sz w:val="24"/>
          <w:szCs w:val="24"/>
        </w:rPr>
        <w:t>vareniclin</w:t>
      </w:r>
      <w:proofErr w:type="spellEnd"/>
      <w:r w:rsidRPr="00D0473D">
        <w:rPr>
          <w:sz w:val="24"/>
          <w:szCs w:val="24"/>
        </w:rPr>
        <w:t xml:space="preserve"> i kliniske studier og efter markedsføring. Krampeanfaldene sås både hos patienter med og uden krampeanfald i anamnesen. </w:t>
      </w:r>
      <w:proofErr w:type="spellStart"/>
      <w:r w:rsidRPr="00D0473D">
        <w:rPr>
          <w:sz w:val="24"/>
          <w:szCs w:val="24"/>
        </w:rPr>
        <w:t>Varenicline</w:t>
      </w:r>
      <w:proofErr w:type="spellEnd"/>
      <w:r w:rsidRPr="00D0473D">
        <w:rPr>
          <w:sz w:val="24"/>
          <w:szCs w:val="24"/>
        </w:rPr>
        <w:t xml:space="preserve"> </w:t>
      </w:r>
      <w:r w:rsidR="00D0473D">
        <w:rPr>
          <w:sz w:val="24"/>
          <w:szCs w:val="24"/>
        </w:rPr>
        <w:t>"</w:t>
      </w:r>
      <w:proofErr w:type="spellStart"/>
      <w:r w:rsidRPr="00D0473D">
        <w:rPr>
          <w:sz w:val="24"/>
          <w:szCs w:val="24"/>
        </w:rPr>
        <w:t>Bluefish</w:t>
      </w:r>
      <w:proofErr w:type="spellEnd"/>
      <w:r w:rsidR="00D0473D">
        <w:rPr>
          <w:sz w:val="24"/>
          <w:szCs w:val="24"/>
        </w:rPr>
        <w:t>"</w:t>
      </w:r>
      <w:r w:rsidRPr="00D0473D">
        <w:rPr>
          <w:sz w:val="24"/>
          <w:szCs w:val="24"/>
        </w:rPr>
        <w:t xml:space="preserve"> bør anvendes med forsigtighed hos patienter med krampeanfald i anamnesen eller andre forhold, der potentielt kan sænke krampetærsklen.</w:t>
      </w:r>
    </w:p>
    <w:p w14:paraId="0111F912" w14:textId="77777777" w:rsidR="00DA3550" w:rsidRPr="00D0473D" w:rsidRDefault="00DA3550" w:rsidP="00D0473D">
      <w:pPr>
        <w:ind w:left="851"/>
        <w:rPr>
          <w:sz w:val="24"/>
          <w:szCs w:val="24"/>
        </w:rPr>
      </w:pPr>
    </w:p>
    <w:p w14:paraId="298CC882" w14:textId="77777777" w:rsidR="00DA3550" w:rsidRPr="00D0473D" w:rsidRDefault="00DA3550" w:rsidP="00D0473D">
      <w:pPr>
        <w:ind w:left="851"/>
        <w:rPr>
          <w:sz w:val="24"/>
          <w:szCs w:val="24"/>
          <w:u w:val="single"/>
        </w:rPr>
      </w:pPr>
      <w:proofErr w:type="spellStart"/>
      <w:r w:rsidRPr="00D0473D">
        <w:rPr>
          <w:sz w:val="24"/>
          <w:szCs w:val="24"/>
          <w:u w:val="single"/>
        </w:rPr>
        <w:t>Seponering</w:t>
      </w:r>
      <w:proofErr w:type="spellEnd"/>
      <w:r w:rsidRPr="00D0473D">
        <w:rPr>
          <w:sz w:val="24"/>
          <w:szCs w:val="24"/>
          <w:u w:val="single"/>
        </w:rPr>
        <w:t xml:space="preserve"> </w:t>
      </w:r>
    </w:p>
    <w:p w14:paraId="18F4FA13" w14:textId="77777777" w:rsidR="00DA3550" w:rsidRPr="00D0473D" w:rsidRDefault="00DA3550" w:rsidP="00D0473D">
      <w:pPr>
        <w:ind w:left="851"/>
        <w:rPr>
          <w:sz w:val="24"/>
          <w:szCs w:val="24"/>
        </w:rPr>
      </w:pPr>
    </w:p>
    <w:p w14:paraId="092A5787" w14:textId="77777777" w:rsidR="00DA3550" w:rsidRPr="00D0473D" w:rsidRDefault="00DA3550" w:rsidP="00D0473D">
      <w:pPr>
        <w:ind w:left="851"/>
        <w:rPr>
          <w:sz w:val="24"/>
          <w:szCs w:val="24"/>
        </w:rPr>
      </w:pPr>
      <w:r w:rsidRPr="00D0473D">
        <w:rPr>
          <w:sz w:val="24"/>
          <w:szCs w:val="24"/>
        </w:rPr>
        <w:t xml:space="preserve">Efter endt behandling medførte </w:t>
      </w:r>
      <w:proofErr w:type="spellStart"/>
      <w:r w:rsidRPr="00D0473D">
        <w:rPr>
          <w:sz w:val="24"/>
          <w:szCs w:val="24"/>
        </w:rPr>
        <w:t>seponering</w:t>
      </w:r>
      <w:proofErr w:type="spellEnd"/>
      <w:r w:rsidRPr="00D0473D">
        <w:rPr>
          <w:sz w:val="24"/>
          <w:szCs w:val="24"/>
        </w:rPr>
        <w:t xml:space="preserve"> af </w:t>
      </w:r>
      <w:proofErr w:type="spellStart"/>
      <w:r w:rsidRPr="00D0473D">
        <w:rPr>
          <w:sz w:val="24"/>
          <w:szCs w:val="24"/>
        </w:rPr>
        <w:t>vareniclin</w:t>
      </w:r>
      <w:proofErr w:type="spellEnd"/>
      <w:r w:rsidRPr="00D0473D">
        <w:rPr>
          <w:sz w:val="24"/>
          <w:szCs w:val="24"/>
        </w:rPr>
        <w:t>, at op til 3 % af patienterne oplevede øget irritabilitet, rygetrang, depression og/eller søvnløshed. Lægen bør informere patienten om dette og overveje, om det er nødvendigt at nedtrappe behandlingen.</w:t>
      </w:r>
    </w:p>
    <w:p w14:paraId="386C7CBF" w14:textId="77777777" w:rsidR="00DA3550" w:rsidRPr="00D0473D" w:rsidRDefault="00DA3550" w:rsidP="00D0473D">
      <w:pPr>
        <w:ind w:left="851"/>
        <w:rPr>
          <w:sz w:val="24"/>
          <w:szCs w:val="24"/>
        </w:rPr>
      </w:pPr>
    </w:p>
    <w:p w14:paraId="34FA6B0A" w14:textId="77777777" w:rsidR="00DA3550" w:rsidRPr="00D0473D" w:rsidRDefault="00DA3550" w:rsidP="00D0473D">
      <w:pPr>
        <w:ind w:left="851"/>
        <w:rPr>
          <w:sz w:val="24"/>
          <w:szCs w:val="24"/>
          <w:u w:val="single"/>
        </w:rPr>
      </w:pPr>
      <w:proofErr w:type="spellStart"/>
      <w:r w:rsidRPr="00D0473D">
        <w:rPr>
          <w:sz w:val="24"/>
          <w:szCs w:val="24"/>
          <w:u w:val="single"/>
        </w:rPr>
        <w:t>Kardiovaskulære</w:t>
      </w:r>
      <w:proofErr w:type="spellEnd"/>
      <w:r w:rsidRPr="00D0473D">
        <w:rPr>
          <w:sz w:val="24"/>
          <w:szCs w:val="24"/>
          <w:u w:val="single"/>
        </w:rPr>
        <w:t xml:space="preserve"> hændelser</w:t>
      </w:r>
    </w:p>
    <w:p w14:paraId="05E930E8" w14:textId="77777777" w:rsidR="00DA3550" w:rsidRPr="00D0473D" w:rsidRDefault="00DA3550" w:rsidP="00D0473D">
      <w:pPr>
        <w:ind w:left="851"/>
        <w:rPr>
          <w:sz w:val="24"/>
          <w:szCs w:val="24"/>
        </w:rPr>
      </w:pPr>
    </w:p>
    <w:p w14:paraId="5E05F8B0" w14:textId="71365FF9" w:rsidR="00DA3550" w:rsidRPr="00D0473D" w:rsidRDefault="00DA3550" w:rsidP="00D0473D">
      <w:pPr>
        <w:ind w:left="851"/>
        <w:rPr>
          <w:sz w:val="24"/>
          <w:szCs w:val="24"/>
        </w:rPr>
      </w:pPr>
      <w:r w:rsidRPr="00D0473D">
        <w:rPr>
          <w:sz w:val="24"/>
          <w:szCs w:val="24"/>
        </w:rPr>
        <w:t xml:space="preserve">Patienter, der tager </w:t>
      </w:r>
      <w:proofErr w:type="spellStart"/>
      <w:r w:rsidRPr="00D0473D">
        <w:rPr>
          <w:sz w:val="24"/>
          <w:szCs w:val="24"/>
        </w:rPr>
        <w:t>Varenicline</w:t>
      </w:r>
      <w:proofErr w:type="spellEnd"/>
      <w:r w:rsidRPr="00D0473D">
        <w:rPr>
          <w:sz w:val="24"/>
          <w:szCs w:val="24"/>
        </w:rPr>
        <w:t xml:space="preserve"> </w:t>
      </w:r>
      <w:r w:rsidR="00D0473D">
        <w:rPr>
          <w:sz w:val="24"/>
          <w:szCs w:val="24"/>
        </w:rPr>
        <w:t>"</w:t>
      </w:r>
      <w:proofErr w:type="spellStart"/>
      <w:r w:rsidRPr="00D0473D">
        <w:rPr>
          <w:sz w:val="24"/>
          <w:szCs w:val="24"/>
        </w:rPr>
        <w:t>Bluefish</w:t>
      </w:r>
      <w:proofErr w:type="spellEnd"/>
      <w:r w:rsidR="00D0473D">
        <w:rPr>
          <w:sz w:val="24"/>
          <w:szCs w:val="24"/>
        </w:rPr>
        <w:t>"</w:t>
      </w:r>
      <w:r w:rsidRPr="00D0473D">
        <w:rPr>
          <w:sz w:val="24"/>
          <w:szCs w:val="24"/>
        </w:rPr>
        <w:t xml:space="preserve">, skal informeres om at kontakte lægen, hvis der opstår nye </w:t>
      </w:r>
      <w:proofErr w:type="spellStart"/>
      <w:r w:rsidRPr="00D0473D">
        <w:rPr>
          <w:sz w:val="24"/>
          <w:szCs w:val="24"/>
        </w:rPr>
        <w:t>kardiovaskulære</w:t>
      </w:r>
      <w:proofErr w:type="spellEnd"/>
      <w:r w:rsidRPr="00D0473D">
        <w:rPr>
          <w:sz w:val="24"/>
          <w:szCs w:val="24"/>
        </w:rPr>
        <w:t xml:space="preserve"> symptomer, eller hvis eksisterende </w:t>
      </w:r>
      <w:proofErr w:type="spellStart"/>
      <w:r w:rsidRPr="00D0473D">
        <w:rPr>
          <w:sz w:val="24"/>
          <w:szCs w:val="24"/>
        </w:rPr>
        <w:t>kardiovaskulære</w:t>
      </w:r>
      <w:proofErr w:type="spellEnd"/>
      <w:r w:rsidRPr="00D0473D">
        <w:rPr>
          <w:sz w:val="24"/>
          <w:szCs w:val="24"/>
        </w:rPr>
        <w:t xml:space="preserve"> symptomer forværres, og omgående søge lægehjælp, hvis de oplever tegn og symptomer på myokardieinfarkt eller apopleksi (se pkt. 5.1).</w:t>
      </w:r>
    </w:p>
    <w:p w14:paraId="262271EC" w14:textId="77777777" w:rsidR="00DA3550" w:rsidRPr="00D0473D" w:rsidRDefault="00DA3550" w:rsidP="00D0473D">
      <w:pPr>
        <w:ind w:left="851"/>
        <w:rPr>
          <w:sz w:val="24"/>
          <w:szCs w:val="24"/>
        </w:rPr>
      </w:pPr>
    </w:p>
    <w:p w14:paraId="1279397D" w14:textId="77777777" w:rsidR="00DA3550" w:rsidRPr="0092749A" w:rsidRDefault="00DA3550" w:rsidP="00D0473D">
      <w:pPr>
        <w:ind w:left="851"/>
        <w:rPr>
          <w:sz w:val="24"/>
          <w:szCs w:val="24"/>
          <w:u w:val="single"/>
        </w:rPr>
      </w:pPr>
      <w:r w:rsidRPr="0092749A">
        <w:rPr>
          <w:sz w:val="24"/>
          <w:szCs w:val="24"/>
          <w:u w:val="single"/>
        </w:rPr>
        <w:t>Overfølsomhedsreaktioner</w:t>
      </w:r>
    </w:p>
    <w:p w14:paraId="4F9F2037" w14:textId="77777777" w:rsidR="00DA3550" w:rsidRPr="00D0473D" w:rsidRDefault="00DA3550" w:rsidP="00D0473D">
      <w:pPr>
        <w:ind w:left="851"/>
        <w:rPr>
          <w:sz w:val="24"/>
          <w:szCs w:val="24"/>
        </w:rPr>
      </w:pPr>
    </w:p>
    <w:p w14:paraId="26A3B37A" w14:textId="77777777" w:rsidR="00DA3550" w:rsidRPr="00D0473D" w:rsidRDefault="00DA3550" w:rsidP="00D0473D">
      <w:pPr>
        <w:ind w:left="851"/>
        <w:rPr>
          <w:sz w:val="24"/>
          <w:szCs w:val="24"/>
        </w:rPr>
      </w:pPr>
      <w:bookmarkStart w:id="1" w:name="_Hlk202264274"/>
      <w:r w:rsidRPr="00D0473D">
        <w:rPr>
          <w:sz w:val="24"/>
          <w:szCs w:val="24"/>
        </w:rPr>
        <w:t xml:space="preserve">Efter markedsføring er der set overfølsomhedsreaktioner herunder </w:t>
      </w:r>
      <w:proofErr w:type="spellStart"/>
      <w:r w:rsidRPr="00D0473D">
        <w:rPr>
          <w:sz w:val="24"/>
          <w:szCs w:val="24"/>
        </w:rPr>
        <w:t>angioødem</w:t>
      </w:r>
      <w:proofErr w:type="spellEnd"/>
      <w:r w:rsidRPr="00D0473D">
        <w:rPr>
          <w:sz w:val="24"/>
          <w:szCs w:val="24"/>
        </w:rPr>
        <w:t xml:space="preserve"> hos patienter i behandling med </w:t>
      </w:r>
      <w:proofErr w:type="spellStart"/>
      <w:r w:rsidRPr="00D0473D">
        <w:rPr>
          <w:sz w:val="24"/>
          <w:szCs w:val="24"/>
        </w:rPr>
        <w:t>vareniclin</w:t>
      </w:r>
      <w:proofErr w:type="spellEnd"/>
      <w:r w:rsidRPr="00D0473D">
        <w:rPr>
          <w:sz w:val="24"/>
          <w:szCs w:val="24"/>
        </w:rPr>
        <w:t xml:space="preserve">. Kliniske symptomer som hævelser i ansigtet, munden (tunge, læber og gummer), halsen (svælget og </w:t>
      </w:r>
      <w:proofErr w:type="spellStart"/>
      <w:r w:rsidRPr="00D0473D">
        <w:rPr>
          <w:sz w:val="24"/>
          <w:szCs w:val="24"/>
        </w:rPr>
        <w:t>larynx</w:t>
      </w:r>
      <w:proofErr w:type="spellEnd"/>
      <w:r w:rsidRPr="00D0473D">
        <w:rPr>
          <w:sz w:val="24"/>
          <w:szCs w:val="24"/>
        </w:rPr>
        <w:t xml:space="preserve">) og ekstremiteterne. Der er i sjældne tilfælde set livstruende tilfælde af </w:t>
      </w:r>
      <w:proofErr w:type="spellStart"/>
      <w:r w:rsidRPr="00D0473D">
        <w:rPr>
          <w:sz w:val="24"/>
          <w:szCs w:val="24"/>
        </w:rPr>
        <w:t>angioødem</w:t>
      </w:r>
      <w:proofErr w:type="spellEnd"/>
      <w:r w:rsidRPr="00D0473D">
        <w:rPr>
          <w:sz w:val="24"/>
          <w:szCs w:val="24"/>
        </w:rPr>
        <w:t xml:space="preserve">, der krævede omgående lægehjælp på grund af kompromitteret vejrtrækning. Patienter, der får sådanne symptomer, skal seponere behandlingen med </w:t>
      </w:r>
      <w:proofErr w:type="spellStart"/>
      <w:r w:rsidRPr="00D0473D">
        <w:rPr>
          <w:sz w:val="24"/>
          <w:szCs w:val="24"/>
        </w:rPr>
        <w:t>vareniclin</w:t>
      </w:r>
      <w:proofErr w:type="spellEnd"/>
      <w:r w:rsidRPr="00D0473D">
        <w:rPr>
          <w:sz w:val="24"/>
          <w:szCs w:val="24"/>
        </w:rPr>
        <w:t xml:space="preserve"> og straks kontakte lægen.</w:t>
      </w:r>
    </w:p>
    <w:bookmarkEnd w:id="1"/>
    <w:p w14:paraId="71290C76" w14:textId="77777777" w:rsidR="00DA3550" w:rsidRPr="00D0473D" w:rsidRDefault="00DA3550" w:rsidP="00D0473D">
      <w:pPr>
        <w:ind w:left="851"/>
        <w:rPr>
          <w:sz w:val="24"/>
          <w:szCs w:val="24"/>
        </w:rPr>
      </w:pPr>
    </w:p>
    <w:p w14:paraId="4ECFED19" w14:textId="77777777" w:rsidR="00DA3550" w:rsidRPr="0092749A" w:rsidRDefault="00DA3550" w:rsidP="00D0473D">
      <w:pPr>
        <w:ind w:left="851"/>
        <w:rPr>
          <w:sz w:val="24"/>
          <w:szCs w:val="24"/>
          <w:u w:val="single"/>
        </w:rPr>
      </w:pPr>
      <w:proofErr w:type="spellStart"/>
      <w:r w:rsidRPr="0092749A">
        <w:rPr>
          <w:sz w:val="24"/>
          <w:szCs w:val="24"/>
          <w:u w:val="single"/>
        </w:rPr>
        <w:t>Kutane</w:t>
      </w:r>
      <w:proofErr w:type="spellEnd"/>
      <w:r w:rsidRPr="0092749A">
        <w:rPr>
          <w:sz w:val="24"/>
          <w:szCs w:val="24"/>
          <w:u w:val="single"/>
        </w:rPr>
        <w:t xml:space="preserve"> reaktioner</w:t>
      </w:r>
    </w:p>
    <w:p w14:paraId="19C7B705" w14:textId="77777777" w:rsidR="00DA3550" w:rsidRPr="00D0473D" w:rsidRDefault="00DA3550" w:rsidP="00D0473D">
      <w:pPr>
        <w:ind w:left="851"/>
        <w:rPr>
          <w:sz w:val="24"/>
          <w:szCs w:val="24"/>
        </w:rPr>
      </w:pPr>
    </w:p>
    <w:p w14:paraId="1DC4F39D" w14:textId="77777777" w:rsidR="00DA3550" w:rsidRPr="00D0473D" w:rsidRDefault="00DA3550" w:rsidP="00D0473D">
      <w:pPr>
        <w:ind w:left="851"/>
        <w:rPr>
          <w:sz w:val="24"/>
          <w:szCs w:val="24"/>
        </w:rPr>
      </w:pPr>
      <w:r w:rsidRPr="00D0473D">
        <w:rPr>
          <w:sz w:val="24"/>
          <w:szCs w:val="24"/>
        </w:rPr>
        <w:t xml:space="preserve">Efter markedsføring er der også set sjældne men alvorlige tilfælde af hudreaktioner, herunder Stevens-Johnsons syndrom og </w:t>
      </w:r>
      <w:proofErr w:type="spellStart"/>
      <w:r w:rsidRPr="00D0473D">
        <w:rPr>
          <w:sz w:val="24"/>
          <w:szCs w:val="24"/>
        </w:rPr>
        <w:t>erythema</w:t>
      </w:r>
      <w:proofErr w:type="spellEnd"/>
      <w:r w:rsidRPr="00D0473D">
        <w:rPr>
          <w:sz w:val="24"/>
          <w:szCs w:val="24"/>
        </w:rPr>
        <w:t xml:space="preserve"> multiforme, hos patienter i behandling </w:t>
      </w:r>
      <w:r w:rsidRPr="00D0473D">
        <w:rPr>
          <w:sz w:val="24"/>
          <w:szCs w:val="24"/>
        </w:rPr>
        <w:lastRenderedPageBreak/>
        <w:t xml:space="preserve">med </w:t>
      </w:r>
      <w:proofErr w:type="spellStart"/>
      <w:r w:rsidRPr="00D0473D">
        <w:rPr>
          <w:sz w:val="24"/>
          <w:szCs w:val="24"/>
        </w:rPr>
        <w:t>vareniclin</w:t>
      </w:r>
      <w:proofErr w:type="spellEnd"/>
      <w:r w:rsidRPr="00D0473D">
        <w:rPr>
          <w:sz w:val="24"/>
          <w:szCs w:val="24"/>
        </w:rPr>
        <w:t>. Da disse hudreaktioner kan være livstruende, skal patienter seponere behandlingen ved det første tegn på udslæt eller hudreaktion og straks kontakte lægen.</w:t>
      </w:r>
    </w:p>
    <w:p w14:paraId="27C29BBD" w14:textId="77777777" w:rsidR="00DA3550" w:rsidRPr="00D0473D" w:rsidRDefault="00DA3550" w:rsidP="00D0473D">
      <w:pPr>
        <w:ind w:left="851"/>
        <w:rPr>
          <w:sz w:val="24"/>
          <w:szCs w:val="24"/>
        </w:rPr>
      </w:pPr>
    </w:p>
    <w:p w14:paraId="6FDD62FF" w14:textId="77777777" w:rsidR="00DA3550" w:rsidRPr="0092749A" w:rsidRDefault="00DA3550" w:rsidP="00D0473D">
      <w:pPr>
        <w:ind w:left="851"/>
        <w:rPr>
          <w:sz w:val="24"/>
          <w:szCs w:val="24"/>
          <w:u w:val="single"/>
        </w:rPr>
      </w:pPr>
      <w:r w:rsidRPr="0092749A">
        <w:rPr>
          <w:sz w:val="24"/>
          <w:szCs w:val="24"/>
          <w:u w:val="single"/>
        </w:rPr>
        <w:t>Hjælpestoffer</w:t>
      </w:r>
    </w:p>
    <w:p w14:paraId="7776C233" w14:textId="77777777" w:rsidR="00DA3550" w:rsidRPr="00D0473D" w:rsidRDefault="00DA3550" w:rsidP="00D0473D">
      <w:pPr>
        <w:ind w:left="851"/>
        <w:rPr>
          <w:sz w:val="24"/>
          <w:szCs w:val="24"/>
        </w:rPr>
      </w:pPr>
      <w:r w:rsidRPr="00D0473D">
        <w:rPr>
          <w:sz w:val="24"/>
          <w:szCs w:val="24"/>
        </w:rPr>
        <w:t>Dette lægemiddel indeholder mindre end 1 mmol (23 mg) natrium pr. tablet, dvs. det er i det væsentlige natriumfrit.</w:t>
      </w:r>
    </w:p>
    <w:p w14:paraId="4EEB27E1" w14:textId="77777777" w:rsidR="009260DE" w:rsidRPr="00D0473D" w:rsidRDefault="009260DE" w:rsidP="009260DE">
      <w:pPr>
        <w:tabs>
          <w:tab w:val="left" w:pos="851"/>
        </w:tabs>
        <w:ind w:left="851"/>
        <w:rPr>
          <w:sz w:val="24"/>
          <w:szCs w:val="24"/>
        </w:rPr>
      </w:pPr>
    </w:p>
    <w:p w14:paraId="2E65B7A2" w14:textId="77777777" w:rsidR="009260DE" w:rsidRPr="00D0473D" w:rsidRDefault="009260DE" w:rsidP="009260DE">
      <w:pPr>
        <w:tabs>
          <w:tab w:val="left" w:pos="851"/>
        </w:tabs>
        <w:ind w:left="851" w:hanging="851"/>
        <w:rPr>
          <w:b/>
          <w:sz w:val="24"/>
          <w:szCs w:val="24"/>
        </w:rPr>
      </w:pPr>
      <w:r w:rsidRPr="00D0473D">
        <w:rPr>
          <w:b/>
          <w:sz w:val="24"/>
          <w:szCs w:val="24"/>
        </w:rPr>
        <w:t>4.5</w:t>
      </w:r>
      <w:r w:rsidRPr="00D0473D">
        <w:rPr>
          <w:b/>
          <w:sz w:val="24"/>
          <w:szCs w:val="24"/>
        </w:rPr>
        <w:tab/>
        <w:t>Interaktion med andre lægemidler og andre former for interaktion</w:t>
      </w:r>
    </w:p>
    <w:p w14:paraId="198A257B" w14:textId="79B11834" w:rsidR="00DA3550" w:rsidRPr="00D0473D" w:rsidRDefault="00DA3550" w:rsidP="00D0473D">
      <w:pPr>
        <w:ind w:left="851"/>
        <w:rPr>
          <w:sz w:val="24"/>
          <w:szCs w:val="24"/>
        </w:rPr>
      </w:pPr>
      <w:r w:rsidRPr="00D0473D">
        <w:rPr>
          <w:sz w:val="24"/>
          <w:szCs w:val="24"/>
        </w:rPr>
        <w:t xml:space="preserve">På baggrund af </w:t>
      </w:r>
      <w:proofErr w:type="spellStart"/>
      <w:r w:rsidRPr="00D0473D">
        <w:rPr>
          <w:sz w:val="24"/>
          <w:szCs w:val="24"/>
        </w:rPr>
        <w:t>vareniclins</w:t>
      </w:r>
      <w:proofErr w:type="spellEnd"/>
      <w:r w:rsidRPr="00D0473D">
        <w:rPr>
          <w:sz w:val="24"/>
          <w:szCs w:val="24"/>
        </w:rPr>
        <w:t xml:space="preserve"> karakteristika og den hidtidige kliniske erfaring har </w:t>
      </w:r>
      <w:proofErr w:type="spellStart"/>
      <w:r w:rsidRPr="00D0473D">
        <w:rPr>
          <w:sz w:val="24"/>
          <w:szCs w:val="24"/>
        </w:rPr>
        <w:t>Varenicline</w:t>
      </w:r>
      <w:proofErr w:type="spellEnd"/>
      <w:r w:rsidRPr="00D0473D">
        <w:rPr>
          <w:sz w:val="24"/>
          <w:szCs w:val="24"/>
        </w:rPr>
        <w:t xml:space="preserve"> </w:t>
      </w:r>
      <w:r w:rsidR="00D0473D">
        <w:rPr>
          <w:sz w:val="24"/>
          <w:szCs w:val="24"/>
        </w:rPr>
        <w:t>"</w:t>
      </w:r>
      <w:proofErr w:type="spellStart"/>
      <w:r w:rsidRPr="00D0473D">
        <w:rPr>
          <w:sz w:val="24"/>
          <w:szCs w:val="24"/>
        </w:rPr>
        <w:t>Bluefish</w:t>
      </w:r>
      <w:proofErr w:type="spellEnd"/>
      <w:r w:rsidR="00D0473D">
        <w:rPr>
          <w:sz w:val="24"/>
          <w:szCs w:val="24"/>
        </w:rPr>
        <w:t>"</w:t>
      </w:r>
      <w:r w:rsidRPr="00D0473D">
        <w:rPr>
          <w:sz w:val="24"/>
          <w:szCs w:val="24"/>
        </w:rPr>
        <w:t xml:space="preserve"> ingen lægemiddelinteraktioner af klinisk betydning. </w:t>
      </w:r>
      <w:proofErr w:type="spellStart"/>
      <w:r w:rsidRPr="00D0473D">
        <w:rPr>
          <w:sz w:val="24"/>
          <w:szCs w:val="24"/>
        </w:rPr>
        <w:t>Varenicline</w:t>
      </w:r>
      <w:proofErr w:type="spellEnd"/>
      <w:r w:rsidRPr="00D0473D">
        <w:rPr>
          <w:sz w:val="24"/>
          <w:szCs w:val="24"/>
        </w:rPr>
        <w:t xml:space="preserve"> </w:t>
      </w:r>
      <w:r w:rsidR="00D0473D">
        <w:rPr>
          <w:sz w:val="24"/>
          <w:szCs w:val="24"/>
        </w:rPr>
        <w:t>"</w:t>
      </w:r>
      <w:proofErr w:type="spellStart"/>
      <w:r w:rsidRPr="00D0473D">
        <w:rPr>
          <w:sz w:val="24"/>
          <w:szCs w:val="24"/>
        </w:rPr>
        <w:t>Bluefish</w:t>
      </w:r>
      <w:proofErr w:type="spellEnd"/>
      <w:r w:rsidR="00D0473D">
        <w:rPr>
          <w:sz w:val="24"/>
          <w:szCs w:val="24"/>
        </w:rPr>
        <w:t>"</w:t>
      </w:r>
      <w:r w:rsidRPr="00D0473D">
        <w:rPr>
          <w:sz w:val="24"/>
          <w:szCs w:val="24"/>
        </w:rPr>
        <w:t xml:space="preserve"> og de nedenfor nævnte lægemidler, kan administreres samtidigt, uden det er nødvendigt at dosisjustere.</w:t>
      </w:r>
    </w:p>
    <w:p w14:paraId="63CC9841" w14:textId="77777777" w:rsidR="00DA3550" w:rsidRPr="00D0473D" w:rsidRDefault="00DA3550" w:rsidP="00D0473D">
      <w:pPr>
        <w:ind w:left="851"/>
        <w:rPr>
          <w:sz w:val="24"/>
          <w:szCs w:val="24"/>
        </w:rPr>
      </w:pPr>
    </w:p>
    <w:p w14:paraId="3AF9D4C6" w14:textId="77777777" w:rsidR="00DA3550" w:rsidRPr="00D0473D" w:rsidRDefault="00DA3550" w:rsidP="00D0473D">
      <w:pPr>
        <w:ind w:left="851"/>
        <w:rPr>
          <w:sz w:val="24"/>
          <w:szCs w:val="24"/>
        </w:rPr>
      </w:pPr>
      <w:r w:rsidRPr="00D0473D">
        <w:rPr>
          <w:i/>
          <w:sz w:val="24"/>
          <w:szCs w:val="24"/>
        </w:rPr>
        <w:t>In </w:t>
      </w:r>
      <w:proofErr w:type="spellStart"/>
      <w:r w:rsidRPr="00D0473D">
        <w:rPr>
          <w:i/>
          <w:sz w:val="24"/>
          <w:szCs w:val="24"/>
        </w:rPr>
        <w:t>vitro</w:t>
      </w:r>
      <w:proofErr w:type="spellEnd"/>
      <w:r w:rsidRPr="00D0473D">
        <w:rPr>
          <w:sz w:val="24"/>
          <w:szCs w:val="24"/>
        </w:rPr>
        <w:t xml:space="preserve">-studier tyder på, at det er usandsynligt, at </w:t>
      </w:r>
      <w:proofErr w:type="spellStart"/>
      <w:r w:rsidRPr="00D0473D">
        <w:rPr>
          <w:sz w:val="24"/>
          <w:szCs w:val="24"/>
        </w:rPr>
        <w:t>vareniclin</w:t>
      </w:r>
      <w:proofErr w:type="spellEnd"/>
      <w:r w:rsidRPr="00D0473D">
        <w:rPr>
          <w:sz w:val="24"/>
          <w:szCs w:val="24"/>
        </w:rPr>
        <w:t xml:space="preserve"> ændrer farmakokinetikken for stoffer, der primært </w:t>
      </w:r>
      <w:proofErr w:type="spellStart"/>
      <w:r w:rsidRPr="00D0473D">
        <w:rPr>
          <w:sz w:val="24"/>
          <w:szCs w:val="24"/>
        </w:rPr>
        <w:t>metaboliseres</w:t>
      </w:r>
      <w:proofErr w:type="spellEnd"/>
      <w:r w:rsidRPr="00D0473D">
        <w:rPr>
          <w:sz w:val="24"/>
          <w:szCs w:val="24"/>
        </w:rPr>
        <w:t xml:space="preserve"> af CYP450-enzymer.</w:t>
      </w:r>
    </w:p>
    <w:p w14:paraId="1D647DA2" w14:textId="77777777" w:rsidR="00DA3550" w:rsidRPr="00D0473D" w:rsidRDefault="00DA3550" w:rsidP="00D0473D">
      <w:pPr>
        <w:ind w:left="851"/>
        <w:rPr>
          <w:sz w:val="24"/>
          <w:szCs w:val="24"/>
        </w:rPr>
      </w:pPr>
    </w:p>
    <w:p w14:paraId="33347131" w14:textId="22F2548E" w:rsidR="00DA3550" w:rsidRPr="00D0473D" w:rsidRDefault="00DA3550" w:rsidP="00D0473D">
      <w:pPr>
        <w:ind w:left="851"/>
        <w:rPr>
          <w:sz w:val="24"/>
          <w:szCs w:val="24"/>
        </w:rPr>
      </w:pPr>
      <w:r w:rsidRPr="00D0473D">
        <w:rPr>
          <w:sz w:val="24"/>
          <w:szCs w:val="24"/>
        </w:rPr>
        <w:t xml:space="preserve">Da metabolismen af </w:t>
      </w:r>
      <w:proofErr w:type="spellStart"/>
      <w:r w:rsidRPr="00D0473D">
        <w:rPr>
          <w:sz w:val="24"/>
          <w:szCs w:val="24"/>
        </w:rPr>
        <w:t>vareniclin</w:t>
      </w:r>
      <w:proofErr w:type="spellEnd"/>
      <w:r w:rsidRPr="00D0473D">
        <w:rPr>
          <w:sz w:val="24"/>
          <w:szCs w:val="24"/>
        </w:rPr>
        <w:t xml:space="preserve"> endvidere udgør mindre end 10 % af dets </w:t>
      </w:r>
      <w:proofErr w:type="spellStart"/>
      <w:r w:rsidRPr="00D0473D">
        <w:rPr>
          <w:sz w:val="24"/>
          <w:szCs w:val="24"/>
        </w:rPr>
        <w:t>clearance</w:t>
      </w:r>
      <w:proofErr w:type="spellEnd"/>
      <w:r w:rsidRPr="00D0473D">
        <w:rPr>
          <w:sz w:val="24"/>
          <w:szCs w:val="24"/>
        </w:rPr>
        <w:t xml:space="preserve">, er det usandsynligt, at aktive stoffer, der påvirker CYP450-systemet, vil ændre farmakokinetikken af </w:t>
      </w:r>
      <w:proofErr w:type="spellStart"/>
      <w:r w:rsidRPr="00D0473D">
        <w:rPr>
          <w:sz w:val="24"/>
          <w:szCs w:val="24"/>
        </w:rPr>
        <w:t>vareniclin</w:t>
      </w:r>
      <w:proofErr w:type="spellEnd"/>
      <w:r w:rsidRPr="00D0473D">
        <w:rPr>
          <w:sz w:val="24"/>
          <w:szCs w:val="24"/>
        </w:rPr>
        <w:t xml:space="preserve"> (se pkt. 5.2). Dosisjustering af </w:t>
      </w:r>
      <w:proofErr w:type="spellStart"/>
      <w:r w:rsidRPr="00D0473D">
        <w:rPr>
          <w:sz w:val="24"/>
          <w:szCs w:val="24"/>
        </w:rPr>
        <w:t>Varenicline</w:t>
      </w:r>
      <w:proofErr w:type="spellEnd"/>
      <w:r w:rsidRPr="00D0473D">
        <w:rPr>
          <w:sz w:val="24"/>
          <w:szCs w:val="24"/>
        </w:rPr>
        <w:t xml:space="preserve"> </w:t>
      </w:r>
      <w:r w:rsidR="00D0473D">
        <w:rPr>
          <w:sz w:val="24"/>
          <w:szCs w:val="24"/>
        </w:rPr>
        <w:t>"</w:t>
      </w:r>
      <w:proofErr w:type="spellStart"/>
      <w:r w:rsidRPr="00D0473D">
        <w:rPr>
          <w:sz w:val="24"/>
          <w:szCs w:val="24"/>
        </w:rPr>
        <w:t>Bluefish</w:t>
      </w:r>
      <w:proofErr w:type="spellEnd"/>
      <w:r w:rsidR="00D0473D">
        <w:rPr>
          <w:sz w:val="24"/>
          <w:szCs w:val="24"/>
        </w:rPr>
        <w:t>"</w:t>
      </w:r>
      <w:r w:rsidRPr="00D0473D">
        <w:rPr>
          <w:sz w:val="24"/>
          <w:szCs w:val="24"/>
        </w:rPr>
        <w:t xml:space="preserve"> er derfor ikke nødvendig.</w:t>
      </w:r>
    </w:p>
    <w:p w14:paraId="7DE72742" w14:textId="77777777" w:rsidR="00DA3550" w:rsidRPr="00D0473D" w:rsidRDefault="00DA3550" w:rsidP="00D0473D">
      <w:pPr>
        <w:ind w:left="851"/>
        <w:rPr>
          <w:sz w:val="24"/>
          <w:szCs w:val="24"/>
        </w:rPr>
      </w:pPr>
    </w:p>
    <w:p w14:paraId="27DA139A" w14:textId="77777777" w:rsidR="00DA3550" w:rsidRPr="00D0473D" w:rsidRDefault="00DA3550" w:rsidP="00D0473D">
      <w:pPr>
        <w:ind w:left="851"/>
        <w:rPr>
          <w:sz w:val="24"/>
          <w:szCs w:val="24"/>
        </w:rPr>
      </w:pPr>
      <w:r w:rsidRPr="00D0473D">
        <w:rPr>
          <w:i/>
          <w:sz w:val="24"/>
          <w:szCs w:val="24"/>
        </w:rPr>
        <w:t>In </w:t>
      </w:r>
      <w:proofErr w:type="spellStart"/>
      <w:r w:rsidRPr="00D0473D">
        <w:rPr>
          <w:i/>
          <w:sz w:val="24"/>
          <w:szCs w:val="24"/>
        </w:rPr>
        <w:t>vitro</w:t>
      </w:r>
      <w:proofErr w:type="spellEnd"/>
      <w:r w:rsidRPr="00D0473D">
        <w:rPr>
          <w:sz w:val="24"/>
          <w:szCs w:val="24"/>
        </w:rPr>
        <w:t xml:space="preserve">-studier viser, at </w:t>
      </w:r>
      <w:proofErr w:type="spellStart"/>
      <w:r w:rsidRPr="00D0473D">
        <w:rPr>
          <w:sz w:val="24"/>
          <w:szCs w:val="24"/>
        </w:rPr>
        <w:t>vareniclin</w:t>
      </w:r>
      <w:proofErr w:type="spellEnd"/>
      <w:r w:rsidRPr="00D0473D">
        <w:rPr>
          <w:sz w:val="24"/>
          <w:szCs w:val="24"/>
        </w:rPr>
        <w:t xml:space="preserve"> ikke hæmmer human </w:t>
      </w:r>
      <w:proofErr w:type="spellStart"/>
      <w:r w:rsidRPr="00D0473D">
        <w:rPr>
          <w:sz w:val="24"/>
          <w:szCs w:val="24"/>
        </w:rPr>
        <w:t>renal</w:t>
      </w:r>
      <w:proofErr w:type="spellEnd"/>
      <w:r w:rsidRPr="00D0473D">
        <w:rPr>
          <w:sz w:val="24"/>
          <w:szCs w:val="24"/>
        </w:rPr>
        <w:t xml:space="preserve"> transport-proteiner ved terapeutiske koncentrationer. Det er derfor usandsynligt, at aktive stoffer, der elimineres ved </w:t>
      </w:r>
      <w:proofErr w:type="spellStart"/>
      <w:r w:rsidRPr="00D0473D">
        <w:rPr>
          <w:sz w:val="24"/>
          <w:szCs w:val="24"/>
        </w:rPr>
        <w:t>renal</w:t>
      </w:r>
      <w:proofErr w:type="spellEnd"/>
      <w:r w:rsidRPr="00D0473D">
        <w:rPr>
          <w:sz w:val="24"/>
          <w:szCs w:val="24"/>
        </w:rPr>
        <w:t xml:space="preserve"> udskillelse (f.eks. </w:t>
      </w:r>
      <w:proofErr w:type="spellStart"/>
      <w:r w:rsidRPr="00D0473D">
        <w:rPr>
          <w:sz w:val="24"/>
          <w:szCs w:val="24"/>
        </w:rPr>
        <w:t>metformin</w:t>
      </w:r>
      <w:proofErr w:type="spellEnd"/>
      <w:r w:rsidRPr="00D0473D">
        <w:rPr>
          <w:sz w:val="24"/>
          <w:szCs w:val="24"/>
        </w:rPr>
        <w:t xml:space="preserve"> - se nedenfor) påvirkes af </w:t>
      </w:r>
      <w:proofErr w:type="spellStart"/>
      <w:r w:rsidRPr="00D0473D">
        <w:rPr>
          <w:sz w:val="24"/>
          <w:szCs w:val="24"/>
        </w:rPr>
        <w:t>vareniclin</w:t>
      </w:r>
      <w:proofErr w:type="spellEnd"/>
      <w:r w:rsidRPr="00D0473D">
        <w:rPr>
          <w:sz w:val="24"/>
          <w:szCs w:val="24"/>
        </w:rPr>
        <w:t>.</w:t>
      </w:r>
    </w:p>
    <w:p w14:paraId="742EC1E6" w14:textId="77777777" w:rsidR="00DA3550" w:rsidRPr="00D0473D" w:rsidRDefault="00DA3550" w:rsidP="00D0473D">
      <w:pPr>
        <w:ind w:left="851"/>
        <w:rPr>
          <w:sz w:val="24"/>
          <w:szCs w:val="24"/>
        </w:rPr>
      </w:pPr>
    </w:p>
    <w:p w14:paraId="40D19548" w14:textId="77777777" w:rsidR="00DA3550" w:rsidRPr="00D0473D" w:rsidRDefault="00DA3550" w:rsidP="00D0473D">
      <w:pPr>
        <w:ind w:left="851"/>
        <w:rPr>
          <w:iCs/>
          <w:sz w:val="24"/>
          <w:szCs w:val="24"/>
          <w:u w:val="single"/>
        </w:rPr>
      </w:pPr>
      <w:proofErr w:type="spellStart"/>
      <w:r w:rsidRPr="00D0473D">
        <w:rPr>
          <w:iCs/>
          <w:sz w:val="24"/>
          <w:szCs w:val="24"/>
          <w:u w:val="single"/>
        </w:rPr>
        <w:t>Metformin</w:t>
      </w:r>
      <w:proofErr w:type="spellEnd"/>
    </w:p>
    <w:p w14:paraId="4358C765" w14:textId="77777777" w:rsidR="00DA3550" w:rsidRPr="00D0473D" w:rsidRDefault="00DA3550" w:rsidP="00D0473D">
      <w:pPr>
        <w:ind w:left="851"/>
        <w:rPr>
          <w:sz w:val="24"/>
          <w:szCs w:val="24"/>
        </w:rPr>
      </w:pPr>
    </w:p>
    <w:p w14:paraId="3FE6382C" w14:textId="77777777" w:rsidR="00DA3550" w:rsidRPr="00D0473D" w:rsidRDefault="00DA3550" w:rsidP="00D0473D">
      <w:pPr>
        <w:ind w:left="851"/>
        <w:rPr>
          <w:sz w:val="24"/>
          <w:szCs w:val="24"/>
        </w:rPr>
      </w:pPr>
      <w:proofErr w:type="spellStart"/>
      <w:r w:rsidRPr="00D0473D">
        <w:rPr>
          <w:sz w:val="24"/>
          <w:szCs w:val="24"/>
        </w:rPr>
        <w:t>Vareniclin</w:t>
      </w:r>
      <w:proofErr w:type="spellEnd"/>
      <w:r w:rsidRPr="00D0473D">
        <w:rPr>
          <w:sz w:val="24"/>
          <w:szCs w:val="24"/>
        </w:rPr>
        <w:t xml:space="preserve"> påvirker ikke farmakokinetikken for </w:t>
      </w:r>
      <w:proofErr w:type="spellStart"/>
      <w:r w:rsidRPr="00D0473D">
        <w:rPr>
          <w:sz w:val="24"/>
          <w:szCs w:val="24"/>
        </w:rPr>
        <w:t>metformin</w:t>
      </w:r>
      <w:proofErr w:type="spellEnd"/>
      <w:r w:rsidRPr="00D0473D">
        <w:rPr>
          <w:sz w:val="24"/>
          <w:szCs w:val="24"/>
        </w:rPr>
        <w:t xml:space="preserve">. </w:t>
      </w:r>
      <w:proofErr w:type="spellStart"/>
      <w:r w:rsidRPr="00D0473D">
        <w:rPr>
          <w:sz w:val="24"/>
          <w:szCs w:val="24"/>
        </w:rPr>
        <w:t>Metformin</w:t>
      </w:r>
      <w:proofErr w:type="spellEnd"/>
      <w:r w:rsidRPr="00D0473D">
        <w:rPr>
          <w:sz w:val="24"/>
          <w:szCs w:val="24"/>
        </w:rPr>
        <w:t xml:space="preserve"> har ingen effekt på </w:t>
      </w:r>
      <w:proofErr w:type="spellStart"/>
      <w:r w:rsidRPr="00D0473D">
        <w:rPr>
          <w:sz w:val="24"/>
          <w:szCs w:val="24"/>
        </w:rPr>
        <w:t>vareniclins</w:t>
      </w:r>
      <w:proofErr w:type="spellEnd"/>
      <w:r w:rsidRPr="00D0473D">
        <w:rPr>
          <w:sz w:val="24"/>
          <w:szCs w:val="24"/>
        </w:rPr>
        <w:t xml:space="preserve"> farmakokinetik.</w:t>
      </w:r>
    </w:p>
    <w:p w14:paraId="7E05B896" w14:textId="77777777" w:rsidR="00DA3550" w:rsidRPr="00D0473D" w:rsidRDefault="00DA3550" w:rsidP="00D0473D">
      <w:pPr>
        <w:ind w:left="851"/>
        <w:rPr>
          <w:sz w:val="24"/>
          <w:szCs w:val="24"/>
        </w:rPr>
      </w:pPr>
    </w:p>
    <w:p w14:paraId="3C875312" w14:textId="77777777" w:rsidR="00DA3550" w:rsidRPr="00D0473D" w:rsidRDefault="00DA3550" w:rsidP="00D0473D">
      <w:pPr>
        <w:ind w:left="851"/>
        <w:rPr>
          <w:iCs/>
          <w:sz w:val="24"/>
          <w:szCs w:val="24"/>
          <w:u w:val="single"/>
        </w:rPr>
      </w:pPr>
      <w:proofErr w:type="spellStart"/>
      <w:r w:rsidRPr="00D0473D">
        <w:rPr>
          <w:iCs/>
          <w:sz w:val="24"/>
          <w:szCs w:val="24"/>
          <w:u w:val="single"/>
        </w:rPr>
        <w:t>Cimetidin</w:t>
      </w:r>
      <w:proofErr w:type="spellEnd"/>
    </w:p>
    <w:p w14:paraId="2E8AA7B1" w14:textId="77777777" w:rsidR="00DA3550" w:rsidRPr="00D0473D" w:rsidRDefault="00DA3550" w:rsidP="00D0473D">
      <w:pPr>
        <w:ind w:left="851"/>
        <w:rPr>
          <w:sz w:val="24"/>
          <w:szCs w:val="24"/>
        </w:rPr>
      </w:pPr>
    </w:p>
    <w:p w14:paraId="184FF616" w14:textId="77777777" w:rsidR="00DA3550" w:rsidRPr="00D0473D" w:rsidRDefault="00DA3550" w:rsidP="00D0473D">
      <w:pPr>
        <w:ind w:left="851"/>
        <w:rPr>
          <w:sz w:val="24"/>
          <w:szCs w:val="24"/>
        </w:rPr>
      </w:pPr>
      <w:r w:rsidRPr="00D0473D">
        <w:rPr>
          <w:sz w:val="24"/>
          <w:szCs w:val="24"/>
        </w:rPr>
        <w:t xml:space="preserve">Samtidig administration af </w:t>
      </w:r>
      <w:proofErr w:type="spellStart"/>
      <w:r w:rsidRPr="00D0473D">
        <w:rPr>
          <w:sz w:val="24"/>
          <w:szCs w:val="24"/>
        </w:rPr>
        <w:t>cimetidin</w:t>
      </w:r>
      <w:proofErr w:type="spellEnd"/>
      <w:r w:rsidRPr="00D0473D">
        <w:rPr>
          <w:sz w:val="24"/>
          <w:szCs w:val="24"/>
        </w:rPr>
        <w:t xml:space="preserve"> og </w:t>
      </w:r>
      <w:proofErr w:type="spellStart"/>
      <w:r w:rsidRPr="00D0473D">
        <w:rPr>
          <w:sz w:val="24"/>
          <w:szCs w:val="24"/>
        </w:rPr>
        <w:t>vareniclin</w:t>
      </w:r>
      <w:proofErr w:type="spellEnd"/>
      <w:r w:rsidRPr="00D0473D">
        <w:rPr>
          <w:sz w:val="24"/>
          <w:szCs w:val="24"/>
        </w:rPr>
        <w:t xml:space="preserve"> øger den systemiske eksponering af </w:t>
      </w:r>
      <w:proofErr w:type="spellStart"/>
      <w:r w:rsidRPr="00D0473D">
        <w:rPr>
          <w:sz w:val="24"/>
          <w:szCs w:val="24"/>
        </w:rPr>
        <w:t>vareniclin</w:t>
      </w:r>
      <w:proofErr w:type="spellEnd"/>
      <w:r w:rsidRPr="00D0473D">
        <w:rPr>
          <w:sz w:val="24"/>
          <w:szCs w:val="24"/>
        </w:rPr>
        <w:t xml:space="preserve"> med 29 % på grund af nedsat </w:t>
      </w:r>
      <w:proofErr w:type="spellStart"/>
      <w:r w:rsidRPr="00D0473D">
        <w:rPr>
          <w:sz w:val="24"/>
          <w:szCs w:val="24"/>
        </w:rPr>
        <w:t>renal</w:t>
      </w:r>
      <w:proofErr w:type="spellEnd"/>
      <w:r w:rsidRPr="00D0473D">
        <w:rPr>
          <w:sz w:val="24"/>
          <w:szCs w:val="24"/>
        </w:rPr>
        <w:t xml:space="preserve"> </w:t>
      </w:r>
      <w:proofErr w:type="spellStart"/>
      <w:r w:rsidRPr="00D0473D">
        <w:rPr>
          <w:sz w:val="24"/>
          <w:szCs w:val="24"/>
        </w:rPr>
        <w:t>clearance</w:t>
      </w:r>
      <w:proofErr w:type="spellEnd"/>
      <w:r w:rsidRPr="00D0473D">
        <w:rPr>
          <w:sz w:val="24"/>
          <w:szCs w:val="24"/>
        </w:rPr>
        <w:t xml:space="preserve"> af </w:t>
      </w:r>
      <w:proofErr w:type="spellStart"/>
      <w:r w:rsidRPr="00D0473D">
        <w:rPr>
          <w:sz w:val="24"/>
          <w:szCs w:val="24"/>
        </w:rPr>
        <w:t>vareniclin</w:t>
      </w:r>
      <w:proofErr w:type="spellEnd"/>
      <w:r w:rsidRPr="00D0473D">
        <w:rPr>
          <w:sz w:val="24"/>
          <w:szCs w:val="24"/>
        </w:rPr>
        <w:t xml:space="preserve">. Ved samtidig administration af </w:t>
      </w:r>
      <w:proofErr w:type="spellStart"/>
      <w:r w:rsidRPr="00D0473D">
        <w:rPr>
          <w:sz w:val="24"/>
          <w:szCs w:val="24"/>
        </w:rPr>
        <w:t>cimetidin</w:t>
      </w:r>
      <w:proofErr w:type="spellEnd"/>
      <w:r w:rsidRPr="00D0473D">
        <w:rPr>
          <w:sz w:val="24"/>
          <w:szCs w:val="24"/>
        </w:rPr>
        <w:t xml:space="preserve"> anbefales dosisjustering ikke til patienter med normal nyrefunktion eller patienter med let til moderat nedsat nyrefunktion. Samtidig behandling med </w:t>
      </w:r>
      <w:proofErr w:type="spellStart"/>
      <w:r w:rsidRPr="00D0473D">
        <w:rPr>
          <w:sz w:val="24"/>
          <w:szCs w:val="24"/>
        </w:rPr>
        <w:t>cimetidin</w:t>
      </w:r>
      <w:proofErr w:type="spellEnd"/>
      <w:r w:rsidRPr="00D0473D">
        <w:rPr>
          <w:sz w:val="24"/>
          <w:szCs w:val="24"/>
        </w:rPr>
        <w:t xml:space="preserve"> og </w:t>
      </w:r>
      <w:proofErr w:type="spellStart"/>
      <w:r w:rsidRPr="00D0473D">
        <w:rPr>
          <w:sz w:val="24"/>
          <w:szCs w:val="24"/>
        </w:rPr>
        <w:t>vareniclin</w:t>
      </w:r>
      <w:proofErr w:type="spellEnd"/>
      <w:r w:rsidRPr="00D0473D">
        <w:rPr>
          <w:sz w:val="24"/>
          <w:szCs w:val="24"/>
        </w:rPr>
        <w:t xml:space="preserve"> bør undgås hos patienter med svært nedsat nyrefunktion.</w:t>
      </w:r>
    </w:p>
    <w:p w14:paraId="4EA07A17" w14:textId="77777777" w:rsidR="00DA3550" w:rsidRPr="00D0473D" w:rsidRDefault="00DA3550" w:rsidP="00D0473D">
      <w:pPr>
        <w:ind w:left="851"/>
        <w:rPr>
          <w:sz w:val="24"/>
          <w:szCs w:val="24"/>
        </w:rPr>
      </w:pPr>
    </w:p>
    <w:p w14:paraId="7D78A4DC" w14:textId="77777777" w:rsidR="00DA3550" w:rsidRPr="00D0473D" w:rsidRDefault="00DA3550" w:rsidP="00D0473D">
      <w:pPr>
        <w:ind w:left="851"/>
        <w:rPr>
          <w:iCs/>
          <w:sz w:val="24"/>
          <w:szCs w:val="24"/>
          <w:u w:val="single"/>
        </w:rPr>
      </w:pPr>
      <w:proofErr w:type="spellStart"/>
      <w:r w:rsidRPr="00D0473D">
        <w:rPr>
          <w:iCs/>
          <w:sz w:val="24"/>
          <w:szCs w:val="24"/>
          <w:u w:val="single"/>
        </w:rPr>
        <w:t>Digoxin</w:t>
      </w:r>
      <w:proofErr w:type="spellEnd"/>
    </w:p>
    <w:p w14:paraId="18598A54" w14:textId="77777777" w:rsidR="00DA3550" w:rsidRPr="00D0473D" w:rsidRDefault="00DA3550" w:rsidP="00D0473D">
      <w:pPr>
        <w:ind w:left="851"/>
        <w:rPr>
          <w:sz w:val="24"/>
          <w:szCs w:val="24"/>
        </w:rPr>
      </w:pPr>
    </w:p>
    <w:p w14:paraId="3E1C7C7A" w14:textId="77777777" w:rsidR="00DA3550" w:rsidRPr="00D0473D" w:rsidRDefault="00DA3550" w:rsidP="00D0473D">
      <w:pPr>
        <w:ind w:left="851"/>
        <w:rPr>
          <w:sz w:val="24"/>
          <w:szCs w:val="24"/>
        </w:rPr>
      </w:pPr>
      <w:proofErr w:type="spellStart"/>
      <w:r w:rsidRPr="00D0473D">
        <w:rPr>
          <w:sz w:val="24"/>
          <w:szCs w:val="24"/>
        </w:rPr>
        <w:t>Vareniclin</w:t>
      </w:r>
      <w:proofErr w:type="spellEnd"/>
      <w:r w:rsidRPr="00D0473D">
        <w:rPr>
          <w:sz w:val="24"/>
          <w:szCs w:val="24"/>
        </w:rPr>
        <w:t xml:space="preserve"> ændrer ikke farmakokinetikken for </w:t>
      </w:r>
      <w:proofErr w:type="spellStart"/>
      <w:r w:rsidRPr="00D0473D">
        <w:rPr>
          <w:sz w:val="24"/>
          <w:szCs w:val="24"/>
        </w:rPr>
        <w:t>digoxin</w:t>
      </w:r>
      <w:proofErr w:type="spellEnd"/>
      <w:r w:rsidRPr="00D0473D">
        <w:rPr>
          <w:sz w:val="24"/>
          <w:szCs w:val="24"/>
        </w:rPr>
        <w:t xml:space="preserve"> i </w:t>
      </w:r>
      <w:proofErr w:type="spellStart"/>
      <w:r w:rsidRPr="00D0473D">
        <w:rPr>
          <w:i/>
          <w:iCs/>
          <w:sz w:val="24"/>
          <w:szCs w:val="24"/>
        </w:rPr>
        <w:t>steady-state</w:t>
      </w:r>
      <w:proofErr w:type="spellEnd"/>
      <w:r w:rsidRPr="00D0473D">
        <w:rPr>
          <w:sz w:val="24"/>
          <w:szCs w:val="24"/>
        </w:rPr>
        <w:t>.</w:t>
      </w:r>
    </w:p>
    <w:p w14:paraId="65E0247E" w14:textId="77777777" w:rsidR="00DA3550" w:rsidRPr="00D0473D" w:rsidRDefault="00DA3550" w:rsidP="00D0473D">
      <w:pPr>
        <w:ind w:left="851"/>
        <w:rPr>
          <w:sz w:val="24"/>
          <w:szCs w:val="24"/>
        </w:rPr>
      </w:pPr>
    </w:p>
    <w:p w14:paraId="62E4DD3F" w14:textId="77777777" w:rsidR="00DA3550" w:rsidRPr="00D0473D" w:rsidRDefault="00DA3550" w:rsidP="00D0473D">
      <w:pPr>
        <w:ind w:left="851"/>
        <w:rPr>
          <w:iCs/>
          <w:sz w:val="24"/>
          <w:szCs w:val="24"/>
          <w:u w:val="single"/>
        </w:rPr>
      </w:pPr>
      <w:proofErr w:type="spellStart"/>
      <w:r w:rsidRPr="00D0473D">
        <w:rPr>
          <w:iCs/>
          <w:sz w:val="24"/>
          <w:szCs w:val="24"/>
          <w:u w:val="single"/>
        </w:rPr>
        <w:t>Warfarin</w:t>
      </w:r>
      <w:proofErr w:type="spellEnd"/>
    </w:p>
    <w:p w14:paraId="0108B42D" w14:textId="77777777" w:rsidR="00DA3550" w:rsidRPr="00D0473D" w:rsidRDefault="00DA3550" w:rsidP="00D0473D">
      <w:pPr>
        <w:ind w:left="851"/>
        <w:rPr>
          <w:sz w:val="24"/>
          <w:szCs w:val="24"/>
        </w:rPr>
      </w:pPr>
    </w:p>
    <w:p w14:paraId="45F4C03E" w14:textId="77777777" w:rsidR="00DA3550" w:rsidRPr="00D0473D" w:rsidRDefault="00DA3550" w:rsidP="00D0473D">
      <w:pPr>
        <w:ind w:left="851"/>
        <w:rPr>
          <w:sz w:val="24"/>
          <w:szCs w:val="24"/>
        </w:rPr>
      </w:pPr>
      <w:proofErr w:type="spellStart"/>
      <w:r w:rsidRPr="00D0473D">
        <w:rPr>
          <w:sz w:val="24"/>
          <w:szCs w:val="24"/>
        </w:rPr>
        <w:t>Vareniclin</w:t>
      </w:r>
      <w:proofErr w:type="spellEnd"/>
      <w:r w:rsidRPr="00D0473D">
        <w:rPr>
          <w:sz w:val="24"/>
          <w:szCs w:val="24"/>
        </w:rPr>
        <w:t xml:space="preserve"> ændrer ikke farmakokinetikken for </w:t>
      </w:r>
      <w:proofErr w:type="spellStart"/>
      <w:r w:rsidRPr="00D0473D">
        <w:rPr>
          <w:sz w:val="24"/>
          <w:szCs w:val="24"/>
        </w:rPr>
        <w:t>warfarin</w:t>
      </w:r>
      <w:proofErr w:type="spellEnd"/>
      <w:r w:rsidRPr="00D0473D">
        <w:rPr>
          <w:sz w:val="24"/>
          <w:szCs w:val="24"/>
        </w:rPr>
        <w:t xml:space="preserve">. </w:t>
      </w:r>
      <w:proofErr w:type="spellStart"/>
      <w:r w:rsidRPr="00D0473D">
        <w:rPr>
          <w:sz w:val="24"/>
          <w:szCs w:val="24"/>
        </w:rPr>
        <w:t>Protrombintid</w:t>
      </w:r>
      <w:proofErr w:type="spellEnd"/>
      <w:r w:rsidRPr="00D0473D">
        <w:rPr>
          <w:sz w:val="24"/>
          <w:szCs w:val="24"/>
        </w:rPr>
        <w:t xml:space="preserve"> (INR) påvirkes ikke af </w:t>
      </w:r>
      <w:proofErr w:type="spellStart"/>
      <w:r w:rsidRPr="00D0473D">
        <w:rPr>
          <w:sz w:val="24"/>
          <w:szCs w:val="24"/>
        </w:rPr>
        <w:t>vareniclin</w:t>
      </w:r>
      <w:proofErr w:type="spellEnd"/>
      <w:r w:rsidRPr="00D0473D">
        <w:rPr>
          <w:sz w:val="24"/>
          <w:szCs w:val="24"/>
        </w:rPr>
        <w:t xml:space="preserve">. Rygeophør kan i sig selv medføre ændringer i farmakokinetikken af </w:t>
      </w:r>
      <w:proofErr w:type="spellStart"/>
      <w:r w:rsidRPr="00D0473D">
        <w:rPr>
          <w:sz w:val="24"/>
          <w:szCs w:val="24"/>
        </w:rPr>
        <w:t>warfarin</w:t>
      </w:r>
      <w:proofErr w:type="spellEnd"/>
      <w:r w:rsidRPr="00D0473D">
        <w:rPr>
          <w:sz w:val="24"/>
          <w:szCs w:val="24"/>
        </w:rPr>
        <w:t xml:space="preserve"> (se pkt. 4.4).</w:t>
      </w:r>
    </w:p>
    <w:p w14:paraId="597FF692" w14:textId="71805662" w:rsidR="000B732B" w:rsidRDefault="000B732B">
      <w:pPr>
        <w:rPr>
          <w:sz w:val="24"/>
          <w:szCs w:val="24"/>
        </w:rPr>
      </w:pPr>
      <w:r>
        <w:rPr>
          <w:sz w:val="24"/>
          <w:szCs w:val="24"/>
        </w:rPr>
        <w:br w:type="page"/>
      </w:r>
    </w:p>
    <w:p w14:paraId="637EDB38" w14:textId="77777777" w:rsidR="00DA3550" w:rsidRPr="00D0473D" w:rsidRDefault="00DA3550" w:rsidP="00D0473D">
      <w:pPr>
        <w:ind w:left="851"/>
        <w:rPr>
          <w:sz w:val="24"/>
          <w:szCs w:val="24"/>
        </w:rPr>
      </w:pPr>
    </w:p>
    <w:p w14:paraId="1D23217F" w14:textId="77777777" w:rsidR="00DA3550" w:rsidRPr="00D0473D" w:rsidRDefault="00DA3550" w:rsidP="00D0473D">
      <w:pPr>
        <w:ind w:left="851"/>
        <w:rPr>
          <w:iCs/>
          <w:sz w:val="24"/>
          <w:szCs w:val="24"/>
          <w:u w:val="single"/>
        </w:rPr>
      </w:pPr>
      <w:r w:rsidRPr="00D0473D">
        <w:rPr>
          <w:iCs/>
          <w:sz w:val="24"/>
          <w:szCs w:val="24"/>
          <w:u w:val="single"/>
        </w:rPr>
        <w:t>Alkohol</w:t>
      </w:r>
    </w:p>
    <w:p w14:paraId="67C8D289" w14:textId="77777777" w:rsidR="00DA3550" w:rsidRPr="00D0473D" w:rsidRDefault="00DA3550" w:rsidP="00D0473D">
      <w:pPr>
        <w:ind w:left="851"/>
        <w:rPr>
          <w:sz w:val="24"/>
          <w:szCs w:val="24"/>
        </w:rPr>
      </w:pPr>
    </w:p>
    <w:p w14:paraId="1E41C3F6" w14:textId="77777777" w:rsidR="00DA3550" w:rsidRPr="00D0473D" w:rsidRDefault="00DA3550" w:rsidP="00D0473D">
      <w:pPr>
        <w:ind w:left="851"/>
        <w:rPr>
          <w:sz w:val="24"/>
          <w:szCs w:val="24"/>
        </w:rPr>
      </w:pPr>
      <w:r w:rsidRPr="00D0473D">
        <w:rPr>
          <w:sz w:val="24"/>
          <w:szCs w:val="24"/>
        </w:rPr>
        <w:t xml:space="preserve">Der foreligger kun begrænsede kliniske data om potentielle interaktioner mellem alkohol og </w:t>
      </w:r>
      <w:proofErr w:type="spellStart"/>
      <w:r w:rsidRPr="00D0473D">
        <w:rPr>
          <w:sz w:val="24"/>
          <w:szCs w:val="24"/>
        </w:rPr>
        <w:t>vareniclin</w:t>
      </w:r>
      <w:proofErr w:type="spellEnd"/>
      <w:r w:rsidRPr="00D0473D">
        <w:rPr>
          <w:sz w:val="24"/>
          <w:szCs w:val="24"/>
        </w:rPr>
        <w:t xml:space="preserve">. Efter markedsføringen er der rapporteret om en øget berusende virkning af alkohol hos patienter, der blev behandlet med </w:t>
      </w:r>
      <w:proofErr w:type="spellStart"/>
      <w:r w:rsidRPr="00D0473D">
        <w:rPr>
          <w:sz w:val="24"/>
          <w:szCs w:val="24"/>
        </w:rPr>
        <w:t>vareniclin</w:t>
      </w:r>
      <w:proofErr w:type="spellEnd"/>
      <w:r w:rsidRPr="00D0473D">
        <w:rPr>
          <w:sz w:val="24"/>
          <w:szCs w:val="24"/>
        </w:rPr>
        <w:t>, men der er ikke etableret en årsagssammenhæng.</w:t>
      </w:r>
    </w:p>
    <w:p w14:paraId="5C078750" w14:textId="77777777" w:rsidR="00DA3550" w:rsidRPr="00D0473D" w:rsidRDefault="00DA3550" w:rsidP="00D0473D">
      <w:pPr>
        <w:ind w:left="851"/>
        <w:rPr>
          <w:sz w:val="24"/>
          <w:szCs w:val="24"/>
        </w:rPr>
      </w:pPr>
    </w:p>
    <w:p w14:paraId="27DEE4D3" w14:textId="77777777" w:rsidR="00DA3550" w:rsidRPr="00D0473D" w:rsidRDefault="00DA3550" w:rsidP="00D0473D">
      <w:pPr>
        <w:ind w:left="851"/>
        <w:rPr>
          <w:sz w:val="24"/>
          <w:szCs w:val="24"/>
          <w:u w:val="single"/>
        </w:rPr>
      </w:pPr>
      <w:r w:rsidRPr="00D0473D">
        <w:rPr>
          <w:sz w:val="24"/>
          <w:szCs w:val="24"/>
          <w:u w:val="single"/>
        </w:rPr>
        <w:t>Anvendelse sammen med andre midler til rygeophør</w:t>
      </w:r>
    </w:p>
    <w:p w14:paraId="2CFD478C" w14:textId="77777777" w:rsidR="00DA3550" w:rsidRPr="00D0473D" w:rsidRDefault="00DA3550" w:rsidP="00D0473D">
      <w:pPr>
        <w:ind w:left="851"/>
        <w:rPr>
          <w:i/>
          <w:sz w:val="24"/>
          <w:szCs w:val="24"/>
        </w:rPr>
      </w:pPr>
    </w:p>
    <w:p w14:paraId="0BAE97FC" w14:textId="77777777" w:rsidR="00DA3550" w:rsidRPr="00D0473D" w:rsidRDefault="00DA3550" w:rsidP="00D0473D">
      <w:pPr>
        <w:ind w:left="851"/>
        <w:rPr>
          <w:i/>
          <w:sz w:val="24"/>
          <w:szCs w:val="24"/>
        </w:rPr>
      </w:pPr>
      <w:proofErr w:type="spellStart"/>
      <w:r w:rsidRPr="00D0473D">
        <w:rPr>
          <w:i/>
          <w:sz w:val="24"/>
          <w:szCs w:val="24"/>
        </w:rPr>
        <w:t>Bupropion</w:t>
      </w:r>
      <w:proofErr w:type="spellEnd"/>
    </w:p>
    <w:p w14:paraId="44095505" w14:textId="77777777" w:rsidR="00DA3550" w:rsidRPr="00D0473D" w:rsidRDefault="00DA3550" w:rsidP="00D0473D">
      <w:pPr>
        <w:ind w:left="851"/>
        <w:rPr>
          <w:sz w:val="24"/>
          <w:szCs w:val="24"/>
        </w:rPr>
      </w:pPr>
      <w:proofErr w:type="spellStart"/>
      <w:r w:rsidRPr="00D0473D">
        <w:rPr>
          <w:sz w:val="24"/>
          <w:szCs w:val="24"/>
        </w:rPr>
        <w:t>Vareniclin</w:t>
      </w:r>
      <w:proofErr w:type="spellEnd"/>
      <w:r w:rsidRPr="00D0473D">
        <w:rPr>
          <w:sz w:val="24"/>
          <w:szCs w:val="24"/>
        </w:rPr>
        <w:t xml:space="preserve"> ændrer ikke farmakokinetikken af </w:t>
      </w:r>
      <w:proofErr w:type="spellStart"/>
      <w:r w:rsidRPr="00D0473D">
        <w:rPr>
          <w:sz w:val="24"/>
          <w:szCs w:val="24"/>
        </w:rPr>
        <w:t>bupropion</w:t>
      </w:r>
      <w:proofErr w:type="spellEnd"/>
      <w:r w:rsidRPr="00D0473D">
        <w:rPr>
          <w:sz w:val="24"/>
          <w:szCs w:val="24"/>
        </w:rPr>
        <w:t xml:space="preserve"> i </w:t>
      </w:r>
      <w:proofErr w:type="spellStart"/>
      <w:r w:rsidRPr="00D0473D">
        <w:rPr>
          <w:i/>
          <w:iCs/>
          <w:sz w:val="24"/>
          <w:szCs w:val="24"/>
        </w:rPr>
        <w:t>steady-state</w:t>
      </w:r>
      <w:proofErr w:type="spellEnd"/>
      <w:r w:rsidRPr="00D0473D">
        <w:rPr>
          <w:sz w:val="24"/>
          <w:szCs w:val="24"/>
        </w:rPr>
        <w:t>.</w:t>
      </w:r>
    </w:p>
    <w:p w14:paraId="350F7CAE" w14:textId="77777777" w:rsidR="00DA3550" w:rsidRPr="00D0473D" w:rsidRDefault="00DA3550" w:rsidP="00D0473D">
      <w:pPr>
        <w:ind w:left="851"/>
        <w:rPr>
          <w:i/>
          <w:sz w:val="24"/>
          <w:szCs w:val="24"/>
        </w:rPr>
      </w:pPr>
    </w:p>
    <w:p w14:paraId="2E2EED36" w14:textId="77777777" w:rsidR="00DA3550" w:rsidRPr="00D0473D" w:rsidRDefault="00DA3550" w:rsidP="00D0473D">
      <w:pPr>
        <w:ind w:left="851"/>
        <w:rPr>
          <w:i/>
          <w:sz w:val="24"/>
          <w:szCs w:val="24"/>
        </w:rPr>
      </w:pPr>
      <w:r w:rsidRPr="00D0473D">
        <w:rPr>
          <w:i/>
          <w:sz w:val="24"/>
          <w:szCs w:val="24"/>
        </w:rPr>
        <w:t>Nikotinsubstitution</w:t>
      </w:r>
    </w:p>
    <w:p w14:paraId="594F0DD4" w14:textId="77777777" w:rsidR="00DA3550" w:rsidRPr="00D0473D" w:rsidRDefault="00DA3550" w:rsidP="00D0473D">
      <w:pPr>
        <w:ind w:left="851"/>
        <w:rPr>
          <w:sz w:val="24"/>
          <w:szCs w:val="24"/>
        </w:rPr>
      </w:pPr>
      <w:r w:rsidRPr="00D0473D">
        <w:rPr>
          <w:sz w:val="24"/>
          <w:szCs w:val="24"/>
        </w:rPr>
        <w:t xml:space="preserve">Når </w:t>
      </w:r>
      <w:proofErr w:type="spellStart"/>
      <w:r w:rsidRPr="00D0473D">
        <w:rPr>
          <w:sz w:val="24"/>
          <w:szCs w:val="24"/>
        </w:rPr>
        <w:t>vareniclin</w:t>
      </w:r>
      <w:proofErr w:type="spellEnd"/>
      <w:r w:rsidRPr="00D0473D">
        <w:rPr>
          <w:sz w:val="24"/>
          <w:szCs w:val="24"/>
        </w:rPr>
        <w:t xml:space="preserve"> og </w:t>
      </w:r>
      <w:proofErr w:type="spellStart"/>
      <w:r w:rsidRPr="00D0473D">
        <w:rPr>
          <w:sz w:val="24"/>
          <w:szCs w:val="24"/>
        </w:rPr>
        <w:t>transdermal</w:t>
      </w:r>
      <w:proofErr w:type="spellEnd"/>
      <w:r w:rsidRPr="00D0473D">
        <w:rPr>
          <w:sz w:val="24"/>
          <w:szCs w:val="24"/>
        </w:rPr>
        <w:t xml:space="preserve"> nikotinsubstitution blev anvendt samtidigt hos rygere i 12 dage, var der et statistisk signifikant fald i det gennemsnitlige systoliske blodtryk (gennemsnitligt 2,6 </w:t>
      </w:r>
      <w:proofErr w:type="spellStart"/>
      <w:r w:rsidRPr="00D0473D">
        <w:rPr>
          <w:sz w:val="24"/>
          <w:szCs w:val="24"/>
        </w:rPr>
        <w:t>mmHg</w:t>
      </w:r>
      <w:proofErr w:type="spellEnd"/>
      <w:r w:rsidRPr="00D0473D">
        <w:rPr>
          <w:sz w:val="24"/>
          <w:szCs w:val="24"/>
        </w:rPr>
        <w:t xml:space="preserve">) målt på den sidste dag i undersøgelsen. I dette kliniske studie var </w:t>
      </w:r>
      <w:proofErr w:type="spellStart"/>
      <w:r w:rsidRPr="00D0473D">
        <w:rPr>
          <w:sz w:val="24"/>
          <w:szCs w:val="24"/>
        </w:rPr>
        <w:t>incidensen</w:t>
      </w:r>
      <w:proofErr w:type="spellEnd"/>
      <w:r w:rsidRPr="00D0473D">
        <w:rPr>
          <w:sz w:val="24"/>
          <w:szCs w:val="24"/>
        </w:rPr>
        <w:t xml:space="preserve"> af kvalme, hovedpine, opkastning, svimmelhed, dyspepsi og træthed større i kombinationsgruppen end hos gruppen, der kun fik nikotinsubstitution.</w:t>
      </w:r>
    </w:p>
    <w:p w14:paraId="48D2565B" w14:textId="77777777" w:rsidR="00DA3550" w:rsidRPr="00D0473D" w:rsidRDefault="00DA3550" w:rsidP="00D0473D">
      <w:pPr>
        <w:ind w:left="851"/>
        <w:rPr>
          <w:sz w:val="24"/>
          <w:szCs w:val="24"/>
        </w:rPr>
      </w:pPr>
    </w:p>
    <w:p w14:paraId="4847C0D1" w14:textId="77777777" w:rsidR="00DA3550" w:rsidRPr="00D0473D" w:rsidRDefault="00DA3550" w:rsidP="00D0473D">
      <w:pPr>
        <w:ind w:left="851"/>
        <w:rPr>
          <w:sz w:val="24"/>
          <w:szCs w:val="24"/>
        </w:rPr>
      </w:pPr>
      <w:r w:rsidRPr="00D0473D">
        <w:rPr>
          <w:sz w:val="24"/>
          <w:szCs w:val="24"/>
        </w:rPr>
        <w:t xml:space="preserve">Sikkerheden og virkningen af </w:t>
      </w:r>
      <w:proofErr w:type="spellStart"/>
      <w:r w:rsidRPr="00D0473D">
        <w:rPr>
          <w:sz w:val="24"/>
          <w:szCs w:val="24"/>
        </w:rPr>
        <w:t>vareniclin</w:t>
      </w:r>
      <w:proofErr w:type="spellEnd"/>
      <w:r w:rsidRPr="00D0473D">
        <w:rPr>
          <w:sz w:val="24"/>
          <w:szCs w:val="24"/>
        </w:rPr>
        <w:t xml:space="preserve"> i kombination med andre typer midler til rygeophør er ikke undersøgt.</w:t>
      </w:r>
    </w:p>
    <w:p w14:paraId="0833944C" w14:textId="77777777" w:rsidR="009260DE" w:rsidRPr="00D0473D" w:rsidRDefault="009260DE" w:rsidP="009260DE">
      <w:pPr>
        <w:tabs>
          <w:tab w:val="left" w:pos="851"/>
        </w:tabs>
        <w:ind w:left="851"/>
        <w:rPr>
          <w:sz w:val="24"/>
          <w:szCs w:val="24"/>
        </w:rPr>
      </w:pPr>
    </w:p>
    <w:p w14:paraId="3DCCDD1C" w14:textId="77777777" w:rsidR="009260DE" w:rsidRPr="00D0473D" w:rsidRDefault="009260DE" w:rsidP="009260DE">
      <w:pPr>
        <w:tabs>
          <w:tab w:val="left" w:pos="851"/>
        </w:tabs>
        <w:ind w:left="851" w:hanging="851"/>
        <w:rPr>
          <w:b/>
          <w:sz w:val="24"/>
          <w:szCs w:val="24"/>
        </w:rPr>
      </w:pPr>
      <w:r w:rsidRPr="00D0473D">
        <w:rPr>
          <w:b/>
          <w:sz w:val="24"/>
          <w:szCs w:val="24"/>
        </w:rPr>
        <w:t>4.6</w:t>
      </w:r>
      <w:r w:rsidRPr="00D0473D">
        <w:rPr>
          <w:b/>
          <w:sz w:val="24"/>
          <w:szCs w:val="24"/>
        </w:rPr>
        <w:tab/>
      </w:r>
      <w:r w:rsidR="0071241E" w:rsidRPr="00D0473D">
        <w:rPr>
          <w:b/>
          <w:sz w:val="24"/>
          <w:szCs w:val="24"/>
        </w:rPr>
        <w:t>Fertilitet, g</w:t>
      </w:r>
      <w:r w:rsidRPr="00D0473D">
        <w:rPr>
          <w:b/>
          <w:sz w:val="24"/>
          <w:szCs w:val="24"/>
        </w:rPr>
        <w:t>raviditet og amning</w:t>
      </w:r>
    </w:p>
    <w:p w14:paraId="72888A5F" w14:textId="77777777" w:rsidR="0092749A" w:rsidRDefault="0092749A" w:rsidP="00D0473D">
      <w:pPr>
        <w:ind w:left="851"/>
        <w:rPr>
          <w:sz w:val="24"/>
          <w:szCs w:val="24"/>
        </w:rPr>
      </w:pPr>
    </w:p>
    <w:p w14:paraId="0E8FF691" w14:textId="09288525" w:rsidR="00DA3550" w:rsidRPr="0092749A" w:rsidRDefault="00DA3550" w:rsidP="00D0473D">
      <w:pPr>
        <w:ind w:left="851"/>
        <w:rPr>
          <w:sz w:val="24"/>
          <w:szCs w:val="24"/>
          <w:u w:val="single"/>
        </w:rPr>
      </w:pPr>
      <w:r w:rsidRPr="0092749A">
        <w:rPr>
          <w:sz w:val="24"/>
          <w:szCs w:val="24"/>
          <w:u w:val="single"/>
        </w:rPr>
        <w:t>Graviditet</w:t>
      </w:r>
    </w:p>
    <w:p w14:paraId="43F2D72B" w14:textId="77777777" w:rsidR="00DA3550" w:rsidRPr="00D0473D" w:rsidRDefault="00DA3550" w:rsidP="00D0473D">
      <w:pPr>
        <w:ind w:left="851"/>
        <w:rPr>
          <w:sz w:val="24"/>
          <w:szCs w:val="24"/>
        </w:rPr>
      </w:pPr>
    </w:p>
    <w:p w14:paraId="563552D4" w14:textId="77777777" w:rsidR="00DA3550" w:rsidRPr="00D0473D" w:rsidRDefault="00DA3550" w:rsidP="00D0473D">
      <w:pPr>
        <w:ind w:left="851"/>
        <w:rPr>
          <w:sz w:val="24"/>
          <w:szCs w:val="24"/>
        </w:rPr>
      </w:pPr>
      <w:r w:rsidRPr="00D0473D">
        <w:rPr>
          <w:sz w:val="24"/>
          <w:szCs w:val="24"/>
        </w:rPr>
        <w:t xml:space="preserve">En moderat mængde data fra gravide kvinder indikerede ingen misdannelser eller </w:t>
      </w:r>
      <w:proofErr w:type="spellStart"/>
      <w:r w:rsidRPr="00D0473D">
        <w:rPr>
          <w:sz w:val="24"/>
          <w:szCs w:val="24"/>
        </w:rPr>
        <w:t>føtal</w:t>
      </w:r>
      <w:proofErr w:type="spellEnd"/>
      <w:r w:rsidRPr="00D0473D">
        <w:rPr>
          <w:sz w:val="24"/>
          <w:szCs w:val="24"/>
        </w:rPr>
        <w:t xml:space="preserve">/neonatal toksicitet af </w:t>
      </w:r>
      <w:proofErr w:type="spellStart"/>
      <w:r w:rsidRPr="00D0473D">
        <w:rPr>
          <w:sz w:val="24"/>
          <w:szCs w:val="24"/>
        </w:rPr>
        <w:t>vareniclin</w:t>
      </w:r>
      <w:proofErr w:type="spellEnd"/>
      <w:r w:rsidRPr="00D0473D">
        <w:rPr>
          <w:sz w:val="24"/>
          <w:szCs w:val="24"/>
        </w:rPr>
        <w:t xml:space="preserve"> (se pkt. 5.1).</w:t>
      </w:r>
    </w:p>
    <w:p w14:paraId="56B7706C" w14:textId="77777777" w:rsidR="00DA3550" w:rsidRPr="00D0473D" w:rsidRDefault="00DA3550" w:rsidP="00D0473D">
      <w:pPr>
        <w:ind w:left="851"/>
        <w:rPr>
          <w:sz w:val="24"/>
          <w:szCs w:val="24"/>
        </w:rPr>
      </w:pPr>
    </w:p>
    <w:p w14:paraId="5660BE2B" w14:textId="77777777" w:rsidR="00DA3550" w:rsidRPr="00D0473D" w:rsidRDefault="00DA3550" w:rsidP="00D0473D">
      <w:pPr>
        <w:ind w:left="851"/>
        <w:rPr>
          <w:sz w:val="24"/>
          <w:szCs w:val="24"/>
        </w:rPr>
      </w:pPr>
      <w:r w:rsidRPr="00D0473D">
        <w:rPr>
          <w:sz w:val="24"/>
          <w:szCs w:val="24"/>
        </w:rPr>
        <w:t xml:space="preserve">Dyrestudier har påvist reproduktionstoksicitet (se pkt. 5.3). For en sikkerheds skyld </w:t>
      </w:r>
      <w:proofErr w:type="spellStart"/>
      <w:r w:rsidRPr="00D0473D">
        <w:rPr>
          <w:sz w:val="24"/>
          <w:szCs w:val="24"/>
        </w:rPr>
        <w:t>børvareniclin</w:t>
      </w:r>
      <w:proofErr w:type="spellEnd"/>
      <w:r w:rsidRPr="00D0473D">
        <w:rPr>
          <w:sz w:val="24"/>
          <w:szCs w:val="24"/>
        </w:rPr>
        <w:t xml:space="preserve"> undgås under graviditeten (se pkt. 5.1).</w:t>
      </w:r>
    </w:p>
    <w:p w14:paraId="586C56C7" w14:textId="77777777" w:rsidR="00DA3550" w:rsidRPr="00D0473D" w:rsidRDefault="00DA3550" w:rsidP="00D0473D">
      <w:pPr>
        <w:ind w:left="851"/>
        <w:rPr>
          <w:sz w:val="24"/>
          <w:szCs w:val="24"/>
        </w:rPr>
      </w:pPr>
    </w:p>
    <w:p w14:paraId="4F4A045B" w14:textId="77777777" w:rsidR="00DA3550" w:rsidRPr="0092749A" w:rsidRDefault="00DA3550" w:rsidP="00D0473D">
      <w:pPr>
        <w:ind w:left="851"/>
        <w:rPr>
          <w:sz w:val="24"/>
          <w:szCs w:val="24"/>
          <w:u w:val="single"/>
        </w:rPr>
      </w:pPr>
      <w:r w:rsidRPr="0092749A">
        <w:rPr>
          <w:sz w:val="24"/>
          <w:szCs w:val="24"/>
          <w:u w:val="single"/>
        </w:rPr>
        <w:t>Amning</w:t>
      </w:r>
    </w:p>
    <w:p w14:paraId="6595FEC2" w14:textId="77777777" w:rsidR="00DA3550" w:rsidRPr="00D0473D" w:rsidRDefault="00DA3550" w:rsidP="00D0473D">
      <w:pPr>
        <w:ind w:left="851"/>
        <w:rPr>
          <w:sz w:val="24"/>
          <w:szCs w:val="24"/>
        </w:rPr>
      </w:pPr>
    </w:p>
    <w:p w14:paraId="465B414D" w14:textId="12E6BCB0" w:rsidR="00DA3550" w:rsidRPr="00D0473D" w:rsidRDefault="00DA3550" w:rsidP="00D0473D">
      <w:pPr>
        <w:ind w:left="851"/>
        <w:rPr>
          <w:sz w:val="24"/>
          <w:szCs w:val="24"/>
        </w:rPr>
      </w:pPr>
      <w:r w:rsidRPr="00D0473D">
        <w:rPr>
          <w:sz w:val="24"/>
          <w:szCs w:val="24"/>
        </w:rPr>
        <w:t xml:space="preserve">Det vides ikke, om </w:t>
      </w:r>
      <w:proofErr w:type="spellStart"/>
      <w:r w:rsidRPr="00D0473D">
        <w:rPr>
          <w:sz w:val="24"/>
          <w:szCs w:val="24"/>
        </w:rPr>
        <w:t>vareniclin</w:t>
      </w:r>
      <w:proofErr w:type="spellEnd"/>
      <w:r w:rsidRPr="00D0473D">
        <w:rPr>
          <w:sz w:val="24"/>
          <w:szCs w:val="24"/>
        </w:rPr>
        <w:t xml:space="preserve"> udskilles i modermælken hos mennesker. Dyrestudier har vist tegn på, at </w:t>
      </w:r>
      <w:proofErr w:type="spellStart"/>
      <w:r w:rsidRPr="00D0473D">
        <w:rPr>
          <w:sz w:val="24"/>
          <w:szCs w:val="24"/>
        </w:rPr>
        <w:t>vareniclin</w:t>
      </w:r>
      <w:proofErr w:type="spellEnd"/>
      <w:r w:rsidRPr="00D0473D">
        <w:rPr>
          <w:sz w:val="24"/>
          <w:szCs w:val="24"/>
        </w:rPr>
        <w:t xml:space="preserve"> udskilles i modermælken. Det skal besluttes, om amning eller behandling med </w:t>
      </w:r>
      <w:proofErr w:type="spellStart"/>
      <w:r w:rsidRPr="00D0473D">
        <w:rPr>
          <w:sz w:val="24"/>
          <w:szCs w:val="24"/>
        </w:rPr>
        <w:t>Varenicline</w:t>
      </w:r>
      <w:proofErr w:type="spellEnd"/>
      <w:r w:rsidRPr="00D0473D">
        <w:rPr>
          <w:sz w:val="24"/>
          <w:szCs w:val="24"/>
        </w:rPr>
        <w:t xml:space="preserve"> </w:t>
      </w:r>
      <w:r w:rsidR="00D0473D">
        <w:rPr>
          <w:sz w:val="24"/>
          <w:szCs w:val="24"/>
        </w:rPr>
        <w:t>"</w:t>
      </w:r>
      <w:proofErr w:type="spellStart"/>
      <w:r w:rsidRPr="00D0473D">
        <w:rPr>
          <w:sz w:val="24"/>
          <w:szCs w:val="24"/>
        </w:rPr>
        <w:t>Bluefish</w:t>
      </w:r>
      <w:proofErr w:type="spellEnd"/>
      <w:r w:rsidR="00D0473D">
        <w:rPr>
          <w:sz w:val="24"/>
          <w:szCs w:val="24"/>
        </w:rPr>
        <w:t>"</w:t>
      </w:r>
      <w:r w:rsidRPr="00D0473D">
        <w:rPr>
          <w:sz w:val="24"/>
          <w:szCs w:val="24"/>
        </w:rPr>
        <w:t xml:space="preserve"> skal fortsætte/ophøre, idet der tages højde for fordelene ved amning for barnet i forhold til de terapeutiske fordele for moderen.</w:t>
      </w:r>
    </w:p>
    <w:p w14:paraId="35E5053C" w14:textId="77777777" w:rsidR="00DA3550" w:rsidRPr="00D0473D" w:rsidRDefault="00DA3550" w:rsidP="00D0473D">
      <w:pPr>
        <w:ind w:left="851"/>
        <w:rPr>
          <w:sz w:val="24"/>
          <w:szCs w:val="24"/>
        </w:rPr>
      </w:pPr>
    </w:p>
    <w:p w14:paraId="2E06959B" w14:textId="77777777" w:rsidR="00DA3550" w:rsidRPr="0092749A" w:rsidRDefault="00DA3550" w:rsidP="00D0473D">
      <w:pPr>
        <w:ind w:left="851"/>
        <w:rPr>
          <w:sz w:val="24"/>
          <w:szCs w:val="24"/>
          <w:u w:val="single"/>
        </w:rPr>
      </w:pPr>
      <w:r w:rsidRPr="0092749A">
        <w:rPr>
          <w:sz w:val="24"/>
          <w:szCs w:val="24"/>
          <w:u w:val="single"/>
        </w:rPr>
        <w:t>Fertilitet</w:t>
      </w:r>
    </w:p>
    <w:p w14:paraId="4DA627BC" w14:textId="77777777" w:rsidR="00DA3550" w:rsidRPr="00D0473D" w:rsidRDefault="00DA3550" w:rsidP="00D0473D">
      <w:pPr>
        <w:ind w:left="851"/>
        <w:rPr>
          <w:sz w:val="24"/>
          <w:szCs w:val="24"/>
        </w:rPr>
      </w:pPr>
    </w:p>
    <w:p w14:paraId="7A4F3B9F" w14:textId="77777777" w:rsidR="00DA3550" w:rsidRPr="00D0473D" w:rsidRDefault="00DA3550" w:rsidP="00D0473D">
      <w:pPr>
        <w:ind w:left="851"/>
        <w:rPr>
          <w:sz w:val="24"/>
          <w:szCs w:val="24"/>
        </w:rPr>
      </w:pPr>
      <w:r w:rsidRPr="00D0473D">
        <w:rPr>
          <w:sz w:val="24"/>
          <w:szCs w:val="24"/>
        </w:rPr>
        <w:t xml:space="preserve">Der foreligger ikke kliniske data om </w:t>
      </w:r>
      <w:proofErr w:type="spellStart"/>
      <w:r w:rsidRPr="00D0473D">
        <w:rPr>
          <w:sz w:val="24"/>
          <w:szCs w:val="24"/>
        </w:rPr>
        <w:t>vareniclins</w:t>
      </w:r>
      <w:proofErr w:type="spellEnd"/>
      <w:r w:rsidRPr="00D0473D">
        <w:rPr>
          <w:sz w:val="24"/>
          <w:szCs w:val="24"/>
        </w:rPr>
        <w:t xml:space="preserve"> påvirkning af fertiliteten.</w:t>
      </w:r>
    </w:p>
    <w:p w14:paraId="4CAF4B48" w14:textId="77777777" w:rsidR="00DA3550" w:rsidRPr="00D0473D" w:rsidRDefault="00DA3550" w:rsidP="00D0473D">
      <w:pPr>
        <w:ind w:left="851"/>
        <w:rPr>
          <w:sz w:val="24"/>
          <w:szCs w:val="24"/>
        </w:rPr>
      </w:pPr>
    </w:p>
    <w:p w14:paraId="7BE7E132" w14:textId="77777777" w:rsidR="00DA3550" w:rsidRPr="00D0473D" w:rsidRDefault="00DA3550" w:rsidP="00D0473D">
      <w:pPr>
        <w:ind w:left="851"/>
        <w:rPr>
          <w:sz w:val="24"/>
          <w:szCs w:val="24"/>
        </w:rPr>
      </w:pPr>
      <w:r w:rsidRPr="00D0473D">
        <w:rPr>
          <w:sz w:val="24"/>
          <w:szCs w:val="24"/>
        </w:rPr>
        <w:t>Non-kliniske data afslørede ingen risiko hos mennesker baseret på standard-fertilitetsstudier hos han</w:t>
      </w:r>
      <w:r w:rsidRPr="00D0473D">
        <w:rPr>
          <w:sz w:val="24"/>
          <w:szCs w:val="24"/>
        </w:rPr>
        <w:noBreakHyphen/>
        <w:t xml:space="preserve"> og hunrotter (se pkt. 5.3).</w:t>
      </w:r>
    </w:p>
    <w:p w14:paraId="1E42FA33" w14:textId="77777777" w:rsidR="009260DE" w:rsidRPr="00D0473D" w:rsidRDefault="009260DE" w:rsidP="009260DE">
      <w:pPr>
        <w:tabs>
          <w:tab w:val="left" w:pos="851"/>
        </w:tabs>
        <w:ind w:left="851"/>
        <w:rPr>
          <w:sz w:val="24"/>
          <w:szCs w:val="24"/>
        </w:rPr>
      </w:pPr>
    </w:p>
    <w:p w14:paraId="0A852882" w14:textId="77777777" w:rsidR="009260DE" w:rsidRPr="00D0473D" w:rsidRDefault="009260DE" w:rsidP="009260DE">
      <w:pPr>
        <w:tabs>
          <w:tab w:val="left" w:pos="851"/>
        </w:tabs>
        <w:ind w:left="851" w:hanging="851"/>
        <w:rPr>
          <w:b/>
          <w:sz w:val="24"/>
          <w:szCs w:val="24"/>
        </w:rPr>
      </w:pPr>
      <w:r w:rsidRPr="00D0473D">
        <w:rPr>
          <w:b/>
          <w:sz w:val="24"/>
          <w:szCs w:val="24"/>
        </w:rPr>
        <w:t>4.7</w:t>
      </w:r>
      <w:r w:rsidRPr="00D0473D">
        <w:rPr>
          <w:b/>
          <w:sz w:val="24"/>
          <w:szCs w:val="24"/>
        </w:rPr>
        <w:tab/>
        <w:t xml:space="preserve">Virkning på evnen til at føre motorkøretøj </w:t>
      </w:r>
      <w:r w:rsidR="0071241E" w:rsidRPr="00D0473D">
        <w:rPr>
          <w:b/>
          <w:sz w:val="24"/>
          <w:szCs w:val="24"/>
        </w:rPr>
        <w:t>og</w:t>
      </w:r>
      <w:r w:rsidRPr="00D0473D">
        <w:rPr>
          <w:b/>
          <w:sz w:val="24"/>
          <w:szCs w:val="24"/>
        </w:rPr>
        <w:t xml:space="preserve"> betjene maskiner</w:t>
      </w:r>
    </w:p>
    <w:p w14:paraId="5E38D31E" w14:textId="77777777" w:rsidR="0092749A" w:rsidRDefault="0092749A" w:rsidP="00D0473D">
      <w:pPr>
        <w:ind w:left="851"/>
        <w:rPr>
          <w:sz w:val="24"/>
          <w:szCs w:val="24"/>
        </w:rPr>
      </w:pPr>
      <w:r>
        <w:rPr>
          <w:sz w:val="24"/>
          <w:szCs w:val="24"/>
        </w:rPr>
        <w:t>Ikke mærkning.</w:t>
      </w:r>
    </w:p>
    <w:p w14:paraId="5DD8C1B3" w14:textId="495508A1" w:rsidR="00DA3550" w:rsidRPr="00D0473D" w:rsidRDefault="00DA3550" w:rsidP="00D0473D">
      <w:pPr>
        <w:ind w:left="851"/>
        <w:rPr>
          <w:sz w:val="24"/>
          <w:szCs w:val="24"/>
        </w:rPr>
      </w:pPr>
      <w:proofErr w:type="spellStart"/>
      <w:r w:rsidRPr="00D0473D">
        <w:rPr>
          <w:sz w:val="24"/>
          <w:szCs w:val="24"/>
        </w:rPr>
        <w:t>Varenicline</w:t>
      </w:r>
      <w:proofErr w:type="spellEnd"/>
      <w:r w:rsidRPr="00D0473D">
        <w:rPr>
          <w:sz w:val="24"/>
          <w:szCs w:val="24"/>
        </w:rPr>
        <w:t xml:space="preserve"> </w:t>
      </w:r>
      <w:r w:rsidR="00D0473D">
        <w:rPr>
          <w:sz w:val="24"/>
          <w:szCs w:val="24"/>
        </w:rPr>
        <w:t>"</w:t>
      </w:r>
      <w:proofErr w:type="spellStart"/>
      <w:r w:rsidRPr="00D0473D">
        <w:rPr>
          <w:sz w:val="24"/>
          <w:szCs w:val="24"/>
        </w:rPr>
        <w:t>Bluefish</w:t>
      </w:r>
      <w:proofErr w:type="spellEnd"/>
      <w:r w:rsidR="00D0473D">
        <w:rPr>
          <w:sz w:val="24"/>
          <w:szCs w:val="24"/>
        </w:rPr>
        <w:t>"</w:t>
      </w:r>
      <w:r w:rsidRPr="00D0473D">
        <w:rPr>
          <w:sz w:val="24"/>
          <w:szCs w:val="24"/>
        </w:rPr>
        <w:t xml:space="preserve"> kan have mindre eller moderat indflydelse på evnen til at føre motorkøretøj og betjene maskiner.</w:t>
      </w:r>
    </w:p>
    <w:p w14:paraId="5F8BC5D2" w14:textId="22AF7DDF" w:rsidR="00DA3550" w:rsidRPr="00D0473D" w:rsidRDefault="00DA3550" w:rsidP="00D0473D">
      <w:pPr>
        <w:ind w:left="851"/>
        <w:rPr>
          <w:sz w:val="24"/>
          <w:szCs w:val="24"/>
        </w:rPr>
      </w:pPr>
      <w:proofErr w:type="spellStart"/>
      <w:r w:rsidRPr="00D0473D">
        <w:rPr>
          <w:sz w:val="24"/>
          <w:szCs w:val="24"/>
        </w:rPr>
        <w:lastRenderedPageBreak/>
        <w:t>Varenicline</w:t>
      </w:r>
      <w:proofErr w:type="spellEnd"/>
      <w:r w:rsidRPr="00D0473D">
        <w:rPr>
          <w:sz w:val="24"/>
          <w:szCs w:val="24"/>
        </w:rPr>
        <w:t xml:space="preserve"> </w:t>
      </w:r>
      <w:r w:rsidR="00D0473D">
        <w:rPr>
          <w:sz w:val="24"/>
          <w:szCs w:val="24"/>
        </w:rPr>
        <w:t>"</w:t>
      </w:r>
      <w:proofErr w:type="spellStart"/>
      <w:r w:rsidRPr="00D0473D">
        <w:rPr>
          <w:sz w:val="24"/>
          <w:szCs w:val="24"/>
        </w:rPr>
        <w:t>Bluefish</w:t>
      </w:r>
      <w:proofErr w:type="spellEnd"/>
      <w:r w:rsidR="00D0473D">
        <w:rPr>
          <w:sz w:val="24"/>
          <w:szCs w:val="24"/>
        </w:rPr>
        <w:t>"</w:t>
      </w:r>
      <w:r w:rsidRPr="00D0473D">
        <w:rPr>
          <w:sz w:val="24"/>
          <w:szCs w:val="24"/>
        </w:rPr>
        <w:t xml:space="preserve"> kan forårsage svimmelhed, søvnighed og forbigående bevidsthedstab, og kan derfor have indflydelse på evnen til at føre motorkøretøj og betjene maskiner. Patienter opfordres til ikke at føre motorkøretøj, betjene komplekse maskiner eller deltage i andre potentielt farlige aktiviteter, før det er afklaret, om dette lægemiddel påvirker deres evne til at udføre disse aktiviteter.</w:t>
      </w:r>
    </w:p>
    <w:p w14:paraId="26A3FED9" w14:textId="77777777" w:rsidR="009260DE" w:rsidRPr="00D0473D" w:rsidRDefault="009260DE" w:rsidP="009260DE">
      <w:pPr>
        <w:tabs>
          <w:tab w:val="left" w:pos="851"/>
        </w:tabs>
        <w:ind w:left="851"/>
        <w:rPr>
          <w:sz w:val="24"/>
          <w:szCs w:val="24"/>
        </w:rPr>
      </w:pPr>
    </w:p>
    <w:p w14:paraId="7C749190" w14:textId="77777777" w:rsidR="009260DE" w:rsidRPr="00D0473D" w:rsidRDefault="009260DE" w:rsidP="009260DE">
      <w:pPr>
        <w:tabs>
          <w:tab w:val="left" w:pos="851"/>
        </w:tabs>
        <w:ind w:left="851" w:hanging="851"/>
        <w:rPr>
          <w:b/>
          <w:sz w:val="24"/>
          <w:szCs w:val="24"/>
        </w:rPr>
      </w:pPr>
      <w:r w:rsidRPr="00D0473D">
        <w:rPr>
          <w:b/>
          <w:sz w:val="24"/>
          <w:szCs w:val="24"/>
        </w:rPr>
        <w:t>4.8</w:t>
      </w:r>
      <w:r w:rsidRPr="00D0473D">
        <w:rPr>
          <w:b/>
          <w:sz w:val="24"/>
          <w:szCs w:val="24"/>
        </w:rPr>
        <w:tab/>
        <w:t>Bivirkninger</w:t>
      </w:r>
    </w:p>
    <w:p w14:paraId="5E6C4D05" w14:textId="77777777" w:rsidR="0092749A" w:rsidRDefault="0092749A" w:rsidP="00D0473D">
      <w:pPr>
        <w:ind w:left="851"/>
        <w:rPr>
          <w:sz w:val="24"/>
          <w:szCs w:val="24"/>
        </w:rPr>
      </w:pPr>
    </w:p>
    <w:p w14:paraId="7A814C58" w14:textId="4507FC71" w:rsidR="00DA3550" w:rsidRPr="0092749A" w:rsidRDefault="00DA3550" w:rsidP="00D0473D">
      <w:pPr>
        <w:ind w:left="851"/>
        <w:rPr>
          <w:sz w:val="24"/>
          <w:szCs w:val="24"/>
          <w:u w:val="single"/>
        </w:rPr>
      </w:pPr>
      <w:r w:rsidRPr="0092749A">
        <w:rPr>
          <w:sz w:val="24"/>
          <w:szCs w:val="24"/>
          <w:u w:val="single"/>
        </w:rPr>
        <w:t>Opsummering af sikkerhedsprofilen</w:t>
      </w:r>
    </w:p>
    <w:p w14:paraId="4D5AC4FA" w14:textId="77777777" w:rsidR="00DA3550" w:rsidRPr="00D0473D" w:rsidRDefault="00DA3550" w:rsidP="00D0473D">
      <w:pPr>
        <w:ind w:left="851"/>
        <w:rPr>
          <w:sz w:val="24"/>
          <w:szCs w:val="24"/>
        </w:rPr>
      </w:pPr>
    </w:p>
    <w:p w14:paraId="2E439226" w14:textId="77777777" w:rsidR="00DA3550" w:rsidRPr="00D0473D" w:rsidRDefault="00DA3550" w:rsidP="00D0473D">
      <w:pPr>
        <w:ind w:left="851"/>
        <w:rPr>
          <w:sz w:val="24"/>
          <w:szCs w:val="24"/>
        </w:rPr>
      </w:pPr>
      <w:r w:rsidRPr="00D0473D">
        <w:rPr>
          <w:sz w:val="24"/>
          <w:szCs w:val="24"/>
        </w:rPr>
        <w:t xml:space="preserve">Rygeophør er, hvad enten det gennemføres med eller uden behandling, forbundet med forskellige symptomer. Eksempelvis er følgende symptomer blevet rapporteret hos patienter, der prøvede på at holde op med at ryge: </w:t>
      </w:r>
      <w:proofErr w:type="spellStart"/>
      <w:r w:rsidRPr="00D0473D">
        <w:rPr>
          <w:sz w:val="24"/>
          <w:szCs w:val="24"/>
        </w:rPr>
        <w:t>dysfori</w:t>
      </w:r>
      <w:proofErr w:type="spellEnd"/>
      <w:r w:rsidRPr="00D0473D">
        <w:rPr>
          <w:sz w:val="24"/>
          <w:szCs w:val="24"/>
        </w:rPr>
        <w:t xml:space="preserve"> eller nedtrykt sindstilstand, søvnløshed, irritabilitet, frustration eller vrede, angst, koncentrationsbesvær, rastløshed, nedsat hjerterytme, øget appetit eller vægtøgning. Der er i </w:t>
      </w:r>
      <w:proofErr w:type="spellStart"/>
      <w:r w:rsidRPr="00D0473D">
        <w:rPr>
          <w:sz w:val="24"/>
          <w:szCs w:val="24"/>
        </w:rPr>
        <w:t>vareniclin</w:t>
      </w:r>
      <w:proofErr w:type="spellEnd"/>
      <w:r w:rsidRPr="00D0473D">
        <w:rPr>
          <w:sz w:val="24"/>
          <w:szCs w:val="24"/>
        </w:rPr>
        <w:t>-studierne ikke anvendt design eller analyser for at skelne mellem bivirkninger, der var forbundet med det anvendte studielægemiddel, og bivirkninger, der var forbundet med nikotinophør. Bivirkningerne er baseret på evaluering af data fra fase 2</w:t>
      </w:r>
      <w:r w:rsidRPr="00D0473D">
        <w:rPr>
          <w:sz w:val="24"/>
          <w:szCs w:val="24"/>
        </w:rPr>
        <w:noBreakHyphen/>
        <w:t xml:space="preserve">3-studier (udført før markedsføring) og opdateret i henhold til </w:t>
      </w:r>
      <w:proofErr w:type="spellStart"/>
      <w:r w:rsidRPr="00D0473D">
        <w:rPr>
          <w:sz w:val="24"/>
          <w:szCs w:val="24"/>
        </w:rPr>
        <w:t>poolede</w:t>
      </w:r>
      <w:proofErr w:type="spellEnd"/>
      <w:r w:rsidRPr="00D0473D">
        <w:rPr>
          <w:sz w:val="24"/>
          <w:szCs w:val="24"/>
        </w:rPr>
        <w:t xml:space="preserve"> data fra 18 placebokontrollerede studier (udført både før og efter markedsføring) og inkluderer ca. 5.000 patienter behandlet med </w:t>
      </w:r>
      <w:proofErr w:type="spellStart"/>
      <w:r w:rsidRPr="00D0473D">
        <w:rPr>
          <w:sz w:val="24"/>
          <w:szCs w:val="24"/>
        </w:rPr>
        <w:t>vareniclin</w:t>
      </w:r>
      <w:proofErr w:type="spellEnd"/>
      <w:r w:rsidRPr="00D0473D">
        <w:rPr>
          <w:sz w:val="24"/>
          <w:szCs w:val="24"/>
        </w:rPr>
        <w:t>.</w:t>
      </w:r>
    </w:p>
    <w:p w14:paraId="714A81C9" w14:textId="77777777" w:rsidR="00DA3550" w:rsidRPr="00D0473D" w:rsidRDefault="00DA3550" w:rsidP="00D0473D">
      <w:pPr>
        <w:ind w:left="851"/>
        <w:rPr>
          <w:sz w:val="24"/>
          <w:szCs w:val="24"/>
        </w:rPr>
      </w:pPr>
    </w:p>
    <w:p w14:paraId="5261EEE2" w14:textId="77777777" w:rsidR="00DA3550" w:rsidRPr="00D0473D" w:rsidRDefault="00DA3550" w:rsidP="00D0473D">
      <w:pPr>
        <w:ind w:left="851"/>
        <w:rPr>
          <w:sz w:val="24"/>
          <w:szCs w:val="24"/>
        </w:rPr>
      </w:pPr>
      <w:r w:rsidRPr="00D0473D">
        <w:rPr>
          <w:sz w:val="24"/>
          <w:szCs w:val="24"/>
        </w:rPr>
        <w:t xml:space="preserve">Hos patienter, der blev behandlet med den anbefalede dosis på 1 mg 2 gange dagligt efter en initial titreringsperiode, var den hyppigste bivirkning kvalme (28,6 %). Kvalme forekom i de fleste tilfælde tidligt i behandlingsforløbet, og den var mild til moderat i sværhedsgrad. Kvalmen resulterede sjældent i </w:t>
      </w:r>
      <w:proofErr w:type="spellStart"/>
      <w:r w:rsidRPr="00D0473D">
        <w:rPr>
          <w:sz w:val="24"/>
          <w:szCs w:val="24"/>
        </w:rPr>
        <w:t>seponering</w:t>
      </w:r>
      <w:proofErr w:type="spellEnd"/>
      <w:r w:rsidRPr="00D0473D">
        <w:rPr>
          <w:sz w:val="24"/>
          <w:szCs w:val="24"/>
        </w:rPr>
        <w:t xml:space="preserve"> af behandlingen.</w:t>
      </w:r>
    </w:p>
    <w:p w14:paraId="12163F7A" w14:textId="77777777" w:rsidR="00DA3550" w:rsidRPr="00D0473D" w:rsidRDefault="00DA3550" w:rsidP="00D0473D">
      <w:pPr>
        <w:ind w:left="851"/>
        <w:rPr>
          <w:sz w:val="24"/>
          <w:szCs w:val="24"/>
        </w:rPr>
      </w:pPr>
    </w:p>
    <w:p w14:paraId="7A8DE9F5" w14:textId="77777777" w:rsidR="00DA3550" w:rsidRPr="000B732B" w:rsidRDefault="00DA3550" w:rsidP="00D0473D">
      <w:pPr>
        <w:ind w:left="851"/>
        <w:rPr>
          <w:sz w:val="24"/>
          <w:szCs w:val="24"/>
          <w:u w:val="single"/>
        </w:rPr>
      </w:pPr>
      <w:r w:rsidRPr="000B732B">
        <w:rPr>
          <w:sz w:val="24"/>
          <w:szCs w:val="24"/>
          <w:u w:val="single"/>
        </w:rPr>
        <w:t>Tabel over bivirkninger</w:t>
      </w:r>
    </w:p>
    <w:p w14:paraId="31555683" w14:textId="77777777" w:rsidR="00DA3550" w:rsidRPr="00D0473D" w:rsidRDefault="00DA3550" w:rsidP="00D0473D">
      <w:pPr>
        <w:ind w:left="851"/>
        <w:rPr>
          <w:sz w:val="24"/>
          <w:szCs w:val="24"/>
        </w:rPr>
      </w:pPr>
    </w:p>
    <w:p w14:paraId="31E4B8D5" w14:textId="77777777" w:rsidR="00DA3550" w:rsidRPr="00D0473D" w:rsidRDefault="00DA3550" w:rsidP="00D0473D">
      <w:pPr>
        <w:ind w:left="851"/>
        <w:rPr>
          <w:sz w:val="24"/>
          <w:szCs w:val="24"/>
        </w:rPr>
      </w:pPr>
      <w:r w:rsidRPr="00D0473D">
        <w:rPr>
          <w:sz w:val="24"/>
          <w:szCs w:val="24"/>
        </w:rPr>
        <w:t xml:space="preserve">Tabellen nedenfor angiver alle bivirkninger, som ses med en </w:t>
      </w:r>
      <w:proofErr w:type="spellStart"/>
      <w:r w:rsidRPr="00D0473D">
        <w:rPr>
          <w:sz w:val="24"/>
          <w:szCs w:val="24"/>
        </w:rPr>
        <w:t>incidens</w:t>
      </w:r>
      <w:proofErr w:type="spellEnd"/>
      <w:r w:rsidRPr="00D0473D">
        <w:rPr>
          <w:sz w:val="24"/>
          <w:szCs w:val="24"/>
        </w:rPr>
        <w:t xml:space="preserve"> større end placebo. Bivirkningerne er anført efter systemorganklasser og hyppighed (meget almindelig (≥ 1/10), almindelig (≥ 1/100 til &lt; 1/10), ikke almindelig (≥ 1/1.000 til &lt; 1/100) og sjælden (≥ 1/10.000 til &lt; 1/1.000)). Inden for hver hyppighedsgruppe er de alvorligste bivirkninger anført først.</w:t>
      </w:r>
    </w:p>
    <w:p w14:paraId="2E9383AB" w14:textId="77777777" w:rsidR="00DA3550" w:rsidRPr="00D0473D" w:rsidRDefault="00DA3550" w:rsidP="00D0473D">
      <w:pPr>
        <w:ind w:left="851"/>
        <w:rPr>
          <w:sz w:val="24"/>
          <w:szCs w:val="24"/>
        </w:rPr>
      </w:pPr>
    </w:p>
    <w:tbl>
      <w:tblPr>
        <w:tblStyle w:val="Tabel-Gitter"/>
        <w:tblW w:w="8926" w:type="dxa"/>
        <w:tblInd w:w="846" w:type="dxa"/>
        <w:tblLook w:val="04A0" w:firstRow="1" w:lastRow="0" w:firstColumn="1" w:lastColumn="0" w:noHBand="0" w:noVBand="1"/>
      </w:tblPr>
      <w:tblGrid>
        <w:gridCol w:w="2163"/>
        <w:gridCol w:w="6763"/>
      </w:tblGrid>
      <w:tr w:rsidR="00DA3550" w:rsidRPr="00941576" w14:paraId="6264388C" w14:textId="77777777" w:rsidTr="00D0473D">
        <w:trPr>
          <w:tblHeader/>
        </w:trPr>
        <w:tc>
          <w:tcPr>
            <w:tcW w:w="2122" w:type="dxa"/>
            <w:tcBorders>
              <w:top w:val="single" w:sz="4" w:space="0" w:color="auto"/>
              <w:left w:val="single" w:sz="4" w:space="0" w:color="auto"/>
              <w:bottom w:val="single" w:sz="4" w:space="0" w:color="auto"/>
              <w:right w:val="single" w:sz="4" w:space="0" w:color="auto"/>
            </w:tcBorders>
            <w:hideMark/>
          </w:tcPr>
          <w:p w14:paraId="6C2F0B1D" w14:textId="77777777" w:rsidR="00DA3550" w:rsidRPr="00941576" w:rsidRDefault="00DA3550">
            <w:pPr>
              <w:rPr>
                <w:b/>
                <w:sz w:val="24"/>
                <w:szCs w:val="24"/>
                <w:lang w:val="da-DK"/>
              </w:rPr>
            </w:pPr>
            <w:r w:rsidRPr="00941576">
              <w:rPr>
                <w:b/>
                <w:sz w:val="24"/>
                <w:szCs w:val="24"/>
                <w:lang w:val="da-DK"/>
              </w:rPr>
              <w:t>Systemorganklasse</w:t>
            </w:r>
          </w:p>
        </w:tc>
        <w:tc>
          <w:tcPr>
            <w:tcW w:w="6804" w:type="dxa"/>
            <w:tcBorders>
              <w:top w:val="single" w:sz="4" w:space="0" w:color="auto"/>
              <w:left w:val="single" w:sz="4" w:space="0" w:color="auto"/>
              <w:bottom w:val="single" w:sz="4" w:space="0" w:color="auto"/>
              <w:right w:val="single" w:sz="4" w:space="0" w:color="auto"/>
            </w:tcBorders>
            <w:hideMark/>
          </w:tcPr>
          <w:p w14:paraId="63CA4920" w14:textId="77777777" w:rsidR="00DA3550" w:rsidRPr="00941576" w:rsidRDefault="00DA3550">
            <w:pPr>
              <w:rPr>
                <w:b/>
                <w:sz w:val="24"/>
                <w:szCs w:val="24"/>
                <w:lang w:val="da-DK"/>
              </w:rPr>
            </w:pPr>
            <w:r w:rsidRPr="00941576">
              <w:rPr>
                <w:b/>
                <w:sz w:val="24"/>
                <w:szCs w:val="24"/>
                <w:lang w:val="da-DK"/>
              </w:rPr>
              <w:t>Bivirkninger</w:t>
            </w:r>
          </w:p>
        </w:tc>
      </w:tr>
      <w:tr w:rsidR="00DA3550" w:rsidRPr="00941576" w14:paraId="075282C2" w14:textId="77777777" w:rsidTr="00D0473D">
        <w:trPr>
          <w:trHeight w:val="178"/>
        </w:trPr>
        <w:tc>
          <w:tcPr>
            <w:tcW w:w="8926" w:type="dxa"/>
            <w:gridSpan w:val="2"/>
            <w:tcBorders>
              <w:top w:val="single" w:sz="4" w:space="0" w:color="auto"/>
              <w:left w:val="single" w:sz="4" w:space="0" w:color="auto"/>
              <w:bottom w:val="single" w:sz="4" w:space="0" w:color="auto"/>
              <w:right w:val="single" w:sz="4" w:space="0" w:color="auto"/>
            </w:tcBorders>
            <w:hideMark/>
          </w:tcPr>
          <w:p w14:paraId="39DA5097" w14:textId="77777777" w:rsidR="00DA3550" w:rsidRPr="00941576" w:rsidRDefault="00DA3550">
            <w:pPr>
              <w:rPr>
                <w:b/>
                <w:sz w:val="24"/>
                <w:szCs w:val="24"/>
                <w:lang w:val="da-DK"/>
              </w:rPr>
            </w:pPr>
            <w:r w:rsidRPr="00941576">
              <w:rPr>
                <w:b/>
                <w:sz w:val="24"/>
                <w:szCs w:val="24"/>
                <w:lang w:val="da-DK"/>
              </w:rPr>
              <w:t>Infektioner og parasitære sygdomme</w:t>
            </w:r>
          </w:p>
        </w:tc>
      </w:tr>
      <w:tr w:rsidR="00DA3550" w:rsidRPr="00941576" w14:paraId="4241CB95"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036EEE0C" w14:textId="77777777" w:rsidR="00DA3550" w:rsidRPr="00941576" w:rsidRDefault="00DA3550">
            <w:pPr>
              <w:rPr>
                <w:bCs/>
                <w:sz w:val="24"/>
                <w:szCs w:val="24"/>
                <w:lang w:val="da-DK"/>
              </w:rPr>
            </w:pPr>
            <w:r w:rsidRPr="00941576">
              <w:rPr>
                <w:bCs/>
                <w:sz w:val="24"/>
                <w:szCs w:val="24"/>
                <w:lang w:val="da-DK"/>
              </w:rPr>
              <w:t>Meget almindelig</w:t>
            </w:r>
          </w:p>
        </w:tc>
        <w:tc>
          <w:tcPr>
            <w:tcW w:w="6804" w:type="dxa"/>
            <w:tcBorders>
              <w:top w:val="single" w:sz="4" w:space="0" w:color="auto"/>
              <w:left w:val="single" w:sz="4" w:space="0" w:color="auto"/>
              <w:bottom w:val="single" w:sz="4" w:space="0" w:color="auto"/>
              <w:right w:val="single" w:sz="4" w:space="0" w:color="auto"/>
            </w:tcBorders>
            <w:hideMark/>
          </w:tcPr>
          <w:p w14:paraId="51AF0438" w14:textId="77777777" w:rsidR="00DA3550" w:rsidRPr="00941576" w:rsidRDefault="00DA3550">
            <w:pPr>
              <w:rPr>
                <w:bCs/>
                <w:sz w:val="24"/>
                <w:szCs w:val="24"/>
                <w:lang w:val="da-DK"/>
              </w:rPr>
            </w:pPr>
            <w:proofErr w:type="spellStart"/>
            <w:r w:rsidRPr="00941576">
              <w:rPr>
                <w:bCs/>
                <w:sz w:val="24"/>
                <w:szCs w:val="24"/>
                <w:lang w:val="da-DK"/>
              </w:rPr>
              <w:t>Nasopharyngitis</w:t>
            </w:r>
            <w:proofErr w:type="spellEnd"/>
          </w:p>
        </w:tc>
      </w:tr>
      <w:tr w:rsidR="00DA3550" w:rsidRPr="00941576" w14:paraId="6375A341"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712BFAE7" w14:textId="77777777" w:rsidR="00DA3550" w:rsidRPr="00941576" w:rsidRDefault="00DA3550">
            <w:pPr>
              <w:rPr>
                <w:bCs/>
                <w:sz w:val="24"/>
                <w:szCs w:val="24"/>
                <w:lang w:val="da-DK"/>
              </w:rPr>
            </w:pPr>
            <w:r w:rsidRPr="00941576">
              <w:rPr>
                <w:bCs/>
                <w:sz w:val="24"/>
                <w:szCs w:val="24"/>
                <w:lang w:val="da-DK"/>
              </w:rPr>
              <w:t>Almindelig</w:t>
            </w:r>
          </w:p>
        </w:tc>
        <w:tc>
          <w:tcPr>
            <w:tcW w:w="6804" w:type="dxa"/>
            <w:tcBorders>
              <w:top w:val="single" w:sz="4" w:space="0" w:color="auto"/>
              <w:left w:val="single" w:sz="4" w:space="0" w:color="auto"/>
              <w:bottom w:val="single" w:sz="4" w:space="0" w:color="auto"/>
              <w:right w:val="single" w:sz="4" w:space="0" w:color="auto"/>
            </w:tcBorders>
            <w:hideMark/>
          </w:tcPr>
          <w:p w14:paraId="3F455FB6" w14:textId="77777777" w:rsidR="00DA3550" w:rsidRPr="00941576" w:rsidRDefault="00DA3550">
            <w:pPr>
              <w:rPr>
                <w:bCs/>
                <w:sz w:val="24"/>
                <w:szCs w:val="24"/>
                <w:lang w:val="da-DK"/>
              </w:rPr>
            </w:pPr>
            <w:r w:rsidRPr="00941576">
              <w:rPr>
                <w:bCs/>
                <w:sz w:val="24"/>
                <w:szCs w:val="24"/>
                <w:lang w:val="da-DK"/>
              </w:rPr>
              <w:t xml:space="preserve">Bronkitis, </w:t>
            </w:r>
            <w:proofErr w:type="spellStart"/>
            <w:r w:rsidRPr="00941576">
              <w:rPr>
                <w:bCs/>
                <w:sz w:val="24"/>
                <w:szCs w:val="24"/>
                <w:lang w:val="da-DK"/>
              </w:rPr>
              <w:t>sinusitis</w:t>
            </w:r>
            <w:proofErr w:type="spellEnd"/>
          </w:p>
        </w:tc>
      </w:tr>
      <w:tr w:rsidR="00DA3550" w:rsidRPr="00941576" w14:paraId="07E91333"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3304E229" w14:textId="77777777" w:rsidR="00DA3550" w:rsidRPr="00941576" w:rsidRDefault="00DA3550">
            <w:pPr>
              <w:rPr>
                <w:bCs/>
                <w:sz w:val="24"/>
                <w:szCs w:val="24"/>
                <w:lang w:val="da-DK"/>
              </w:rPr>
            </w:pPr>
            <w:r w:rsidRPr="00941576">
              <w:rPr>
                <w:bCs/>
                <w:sz w:val="24"/>
                <w:szCs w:val="24"/>
                <w:lang w:val="da-DK"/>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5D6507CC" w14:textId="77777777" w:rsidR="00DA3550" w:rsidRPr="00941576" w:rsidRDefault="00DA3550">
            <w:pPr>
              <w:rPr>
                <w:bCs/>
                <w:sz w:val="24"/>
                <w:szCs w:val="24"/>
                <w:lang w:val="da-DK"/>
              </w:rPr>
            </w:pPr>
            <w:r w:rsidRPr="00941576">
              <w:rPr>
                <w:bCs/>
                <w:sz w:val="24"/>
                <w:szCs w:val="24"/>
                <w:lang w:val="da-DK"/>
              </w:rPr>
              <w:t>Svampeinfektion, virusinfektion</w:t>
            </w:r>
          </w:p>
        </w:tc>
      </w:tr>
      <w:tr w:rsidR="00DA3550" w:rsidRPr="00941576" w14:paraId="6E0EC972" w14:textId="77777777" w:rsidTr="00D0473D">
        <w:tc>
          <w:tcPr>
            <w:tcW w:w="8926" w:type="dxa"/>
            <w:gridSpan w:val="2"/>
            <w:tcBorders>
              <w:top w:val="single" w:sz="4" w:space="0" w:color="auto"/>
              <w:left w:val="single" w:sz="4" w:space="0" w:color="auto"/>
              <w:bottom w:val="single" w:sz="4" w:space="0" w:color="auto"/>
              <w:right w:val="single" w:sz="4" w:space="0" w:color="auto"/>
            </w:tcBorders>
            <w:hideMark/>
          </w:tcPr>
          <w:p w14:paraId="13924932" w14:textId="77777777" w:rsidR="00DA3550" w:rsidRPr="00941576" w:rsidRDefault="00DA3550">
            <w:pPr>
              <w:rPr>
                <w:b/>
                <w:sz w:val="24"/>
                <w:szCs w:val="24"/>
                <w:lang w:val="da-DK"/>
              </w:rPr>
            </w:pPr>
            <w:r w:rsidRPr="00941576">
              <w:rPr>
                <w:b/>
                <w:sz w:val="24"/>
                <w:szCs w:val="24"/>
                <w:lang w:val="da-DK"/>
              </w:rPr>
              <w:t>Blod og lymfesystem</w:t>
            </w:r>
          </w:p>
        </w:tc>
      </w:tr>
      <w:tr w:rsidR="00DA3550" w:rsidRPr="00941576" w14:paraId="70286F91"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485302CA" w14:textId="77777777" w:rsidR="00DA3550" w:rsidRPr="00941576" w:rsidRDefault="00DA3550">
            <w:pPr>
              <w:rPr>
                <w:bCs/>
                <w:sz w:val="24"/>
                <w:szCs w:val="24"/>
                <w:lang w:val="da-DK"/>
              </w:rPr>
            </w:pPr>
            <w:r w:rsidRPr="00941576">
              <w:rPr>
                <w:bCs/>
                <w:sz w:val="24"/>
                <w:szCs w:val="24"/>
                <w:lang w:val="da-DK"/>
              </w:rPr>
              <w:t>Sjælden</w:t>
            </w:r>
          </w:p>
        </w:tc>
        <w:tc>
          <w:tcPr>
            <w:tcW w:w="6804" w:type="dxa"/>
            <w:tcBorders>
              <w:top w:val="single" w:sz="4" w:space="0" w:color="auto"/>
              <w:left w:val="single" w:sz="4" w:space="0" w:color="auto"/>
              <w:bottom w:val="single" w:sz="4" w:space="0" w:color="auto"/>
              <w:right w:val="single" w:sz="4" w:space="0" w:color="auto"/>
            </w:tcBorders>
            <w:hideMark/>
          </w:tcPr>
          <w:p w14:paraId="339EDA46" w14:textId="77777777" w:rsidR="00DA3550" w:rsidRPr="00941576" w:rsidRDefault="00DA3550">
            <w:pPr>
              <w:rPr>
                <w:bCs/>
                <w:sz w:val="24"/>
                <w:szCs w:val="24"/>
                <w:lang w:val="da-DK"/>
              </w:rPr>
            </w:pPr>
            <w:r w:rsidRPr="00941576">
              <w:rPr>
                <w:bCs/>
                <w:sz w:val="24"/>
                <w:szCs w:val="24"/>
                <w:lang w:val="da-DK"/>
              </w:rPr>
              <w:t>Nedsat antal blodplader</w:t>
            </w:r>
          </w:p>
        </w:tc>
      </w:tr>
      <w:tr w:rsidR="00DA3550" w:rsidRPr="00941576" w14:paraId="562364A0" w14:textId="77777777" w:rsidTr="00D0473D">
        <w:tc>
          <w:tcPr>
            <w:tcW w:w="8926" w:type="dxa"/>
            <w:gridSpan w:val="2"/>
            <w:tcBorders>
              <w:top w:val="single" w:sz="4" w:space="0" w:color="auto"/>
              <w:left w:val="single" w:sz="4" w:space="0" w:color="auto"/>
              <w:bottom w:val="single" w:sz="4" w:space="0" w:color="auto"/>
              <w:right w:val="single" w:sz="4" w:space="0" w:color="auto"/>
            </w:tcBorders>
            <w:hideMark/>
          </w:tcPr>
          <w:p w14:paraId="5A4CFA19" w14:textId="77777777" w:rsidR="00DA3550" w:rsidRPr="00941576" w:rsidRDefault="00DA3550">
            <w:pPr>
              <w:rPr>
                <w:b/>
                <w:sz w:val="24"/>
                <w:szCs w:val="24"/>
                <w:lang w:val="da-DK"/>
              </w:rPr>
            </w:pPr>
            <w:r w:rsidRPr="00941576">
              <w:rPr>
                <w:b/>
                <w:sz w:val="24"/>
                <w:szCs w:val="24"/>
                <w:lang w:val="da-DK"/>
              </w:rPr>
              <w:t>Metabolisme og ernæring</w:t>
            </w:r>
          </w:p>
        </w:tc>
      </w:tr>
      <w:tr w:rsidR="00DA3550" w:rsidRPr="00941576" w14:paraId="4BE0612D"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26D83C45" w14:textId="77777777" w:rsidR="00DA3550" w:rsidRPr="00941576" w:rsidRDefault="00DA3550">
            <w:pPr>
              <w:rPr>
                <w:bCs/>
                <w:sz w:val="24"/>
                <w:szCs w:val="24"/>
                <w:lang w:val="da-DK"/>
              </w:rPr>
            </w:pPr>
            <w:r w:rsidRPr="00941576">
              <w:rPr>
                <w:bCs/>
                <w:sz w:val="24"/>
                <w:szCs w:val="24"/>
                <w:lang w:val="da-DK"/>
              </w:rPr>
              <w:t>Almindelig</w:t>
            </w:r>
          </w:p>
        </w:tc>
        <w:tc>
          <w:tcPr>
            <w:tcW w:w="6804" w:type="dxa"/>
            <w:tcBorders>
              <w:top w:val="single" w:sz="4" w:space="0" w:color="auto"/>
              <w:left w:val="single" w:sz="4" w:space="0" w:color="auto"/>
              <w:bottom w:val="single" w:sz="4" w:space="0" w:color="auto"/>
              <w:right w:val="single" w:sz="4" w:space="0" w:color="auto"/>
            </w:tcBorders>
            <w:hideMark/>
          </w:tcPr>
          <w:p w14:paraId="508CFD5B" w14:textId="77777777" w:rsidR="00DA3550" w:rsidRPr="00941576" w:rsidRDefault="00DA3550">
            <w:pPr>
              <w:rPr>
                <w:bCs/>
                <w:sz w:val="24"/>
                <w:szCs w:val="24"/>
                <w:lang w:val="da-DK"/>
              </w:rPr>
            </w:pPr>
            <w:r w:rsidRPr="00941576">
              <w:rPr>
                <w:bCs/>
                <w:sz w:val="24"/>
                <w:szCs w:val="24"/>
                <w:lang w:val="da-DK"/>
              </w:rPr>
              <w:t>Vægtstigning, nedsat appetit, øget appetit</w:t>
            </w:r>
          </w:p>
        </w:tc>
      </w:tr>
      <w:tr w:rsidR="00DA3550" w:rsidRPr="00941576" w14:paraId="15F52C79"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79FCE25F" w14:textId="77777777" w:rsidR="00DA3550" w:rsidRPr="00941576" w:rsidRDefault="00DA3550">
            <w:pPr>
              <w:rPr>
                <w:bCs/>
                <w:sz w:val="24"/>
                <w:szCs w:val="24"/>
                <w:lang w:val="da-DK"/>
              </w:rPr>
            </w:pPr>
            <w:r w:rsidRPr="00941576">
              <w:rPr>
                <w:bCs/>
                <w:sz w:val="24"/>
                <w:szCs w:val="24"/>
                <w:lang w:val="da-DK"/>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75854D58" w14:textId="77777777" w:rsidR="00DA3550" w:rsidRPr="00941576" w:rsidRDefault="00DA3550">
            <w:pPr>
              <w:rPr>
                <w:bCs/>
                <w:sz w:val="24"/>
                <w:szCs w:val="24"/>
                <w:lang w:val="da-DK"/>
              </w:rPr>
            </w:pPr>
            <w:proofErr w:type="spellStart"/>
            <w:r w:rsidRPr="00941576">
              <w:rPr>
                <w:bCs/>
                <w:sz w:val="24"/>
                <w:szCs w:val="24"/>
                <w:lang w:val="da-DK"/>
              </w:rPr>
              <w:t>Hyperglykæmi</w:t>
            </w:r>
            <w:proofErr w:type="spellEnd"/>
          </w:p>
        </w:tc>
      </w:tr>
      <w:tr w:rsidR="00DA3550" w:rsidRPr="00941576" w14:paraId="4AC99C6C"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79B7C90A" w14:textId="77777777" w:rsidR="00DA3550" w:rsidRPr="00941576" w:rsidRDefault="00DA3550">
            <w:pPr>
              <w:rPr>
                <w:bCs/>
                <w:sz w:val="24"/>
                <w:szCs w:val="24"/>
                <w:lang w:val="da-DK"/>
              </w:rPr>
            </w:pPr>
            <w:r w:rsidRPr="00941576">
              <w:rPr>
                <w:bCs/>
                <w:sz w:val="24"/>
                <w:szCs w:val="24"/>
                <w:lang w:val="da-DK"/>
              </w:rPr>
              <w:t>Sjælden</w:t>
            </w:r>
          </w:p>
        </w:tc>
        <w:tc>
          <w:tcPr>
            <w:tcW w:w="6804" w:type="dxa"/>
            <w:tcBorders>
              <w:top w:val="single" w:sz="4" w:space="0" w:color="auto"/>
              <w:left w:val="single" w:sz="4" w:space="0" w:color="auto"/>
              <w:bottom w:val="single" w:sz="4" w:space="0" w:color="auto"/>
              <w:right w:val="single" w:sz="4" w:space="0" w:color="auto"/>
            </w:tcBorders>
            <w:hideMark/>
          </w:tcPr>
          <w:p w14:paraId="1AA86F7C" w14:textId="77777777" w:rsidR="00DA3550" w:rsidRPr="00941576" w:rsidRDefault="00DA3550">
            <w:pPr>
              <w:rPr>
                <w:bCs/>
                <w:sz w:val="24"/>
                <w:szCs w:val="24"/>
                <w:lang w:val="da-DK"/>
              </w:rPr>
            </w:pPr>
            <w:r w:rsidRPr="00941576">
              <w:rPr>
                <w:bCs/>
                <w:sz w:val="24"/>
                <w:szCs w:val="24"/>
                <w:lang w:val="da-DK"/>
              </w:rPr>
              <w:t>Diabetes mellitus, polydipsi</w:t>
            </w:r>
          </w:p>
        </w:tc>
      </w:tr>
      <w:tr w:rsidR="00DA3550" w:rsidRPr="00941576" w14:paraId="38388DC6" w14:textId="77777777" w:rsidTr="00D0473D">
        <w:tc>
          <w:tcPr>
            <w:tcW w:w="8926" w:type="dxa"/>
            <w:gridSpan w:val="2"/>
            <w:tcBorders>
              <w:top w:val="single" w:sz="4" w:space="0" w:color="auto"/>
              <w:left w:val="single" w:sz="4" w:space="0" w:color="auto"/>
              <w:bottom w:val="single" w:sz="4" w:space="0" w:color="auto"/>
              <w:right w:val="single" w:sz="4" w:space="0" w:color="auto"/>
            </w:tcBorders>
            <w:hideMark/>
          </w:tcPr>
          <w:p w14:paraId="3382B3CD" w14:textId="77777777" w:rsidR="00DA3550" w:rsidRPr="00941576" w:rsidRDefault="00DA3550">
            <w:pPr>
              <w:rPr>
                <w:b/>
                <w:sz w:val="24"/>
                <w:szCs w:val="24"/>
                <w:lang w:val="da-DK"/>
              </w:rPr>
            </w:pPr>
            <w:r w:rsidRPr="00941576">
              <w:rPr>
                <w:b/>
                <w:sz w:val="24"/>
                <w:szCs w:val="24"/>
                <w:lang w:val="da-DK"/>
              </w:rPr>
              <w:t>Psykiske forstyrrelser</w:t>
            </w:r>
          </w:p>
        </w:tc>
      </w:tr>
      <w:tr w:rsidR="00DA3550" w:rsidRPr="00941576" w14:paraId="48167B03"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6CA3B7A6" w14:textId="77777777" w:rsidR="00DA3550" w:rsidRPr="00941576" w:rsidRDefault="00DA3550">
            <w:pPr>
              <w:rPr>
                <w:bCs/>
                <w:sz w:val="24"/>
                <w:szCs w:val="24"/>
                <w:lang w:val="da-DK"/>
              </w:rPr>
            </w:pPr>
            <w:r w:rsidRPr="00941576">
              <w:rPr>
                <w:bCs/>
                <w:sz w:val="24"/>
                <w:szCs w:val="24"/>
                <w:lang w:val="da-DK"/>
              </w:rPr>
              <w:t>Meget almindelig</w:t>
            </w:r>
          </w:p>
        </w:tc>
        <w:tc>
          <w:tcPr>
            <w:tcW w:w="6804" w:type="dxa"/>
            <w:tcBorders>
              <w:top w:val="single" w:sz="4" w:space="0" w:color="auto"/>
              <w:left w:val="single" w:sz="4" w:space="0" w:color="auto"/>
              <w:bottom w:val="single" w:sz="4" w:space="0" w:color="auto"/>
              <w:right w:val="single" w:sz="4" w:space="0" w:color="auto"/>
            </w:tcBorders>
            <w:hideMark/>
          </w:tcPr>
          <w:p w14:paraId="5FC94986" w14:textId="77777777" w:rsidR="00DA3550" w:rsidRPr="00941576" w:rsidRDefault="00DA3550">
            <w:pPr>
              <w:rPr>
                <w:bCs/>
                <w:sz w:val="24"/>
                <w:szCs w:val="24"/>
                <w:lang w:val="da-DK"/>
              </w:rPr>
            </w:pPr>
            <w:r w:rsidRPr="00941576">
              <w:rPr>
                <w:bCs/>
                <w:sz w:val="24"/>
                <w:szCs w:val="24"/>
                <w:lang w:val="da-DK"/>
              </w:rPr>
              <w:t>Drømmeforstyrrelser, søvnløshed</w:t>
            </w:r>
          </w:p>
        </w:tc>
      </w:tr>
      <w:tr w:rsidR="00DA3550" w:rsidRPr="00941576" w14:paraId="054BB97A"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2179FA0F" w14:textId="77777777" w:rsidR="00DA3550" w:rsidRPr="00941576" w:rsidRDefault="00DA3550">
            <w:pPr>
              <w:rPr>
                <w:bCs/>
                <w:sz w:val="24"/>
                <w:szCs w:val="24"/>
                <w:lang w:val="da-DK"/>
              </w:rPr>
            </w:pPr>
            <w:r w:rsidRPr="00941576">
              <w:rPr>
                <w:bCs/>
                <w:sz w:val="24"/>
                <w:szCs w:val="24"/>
                <w:lang w:val="da-DK"/>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5F7ACE5D" w14:textId="77777777" w:rsidR="00DA3550" w:rsidRPr="00941576" w:rsidRDefault="00DA3550">
            <w:pPr>
              <w:rPr>
                <w:bCs/>
                <w:sz w:val="24"/>
                <w:szCs w:val="24"/>
                <w:lang w:val="da-DK"/>
              </w:rPr>
            </w:pPr>
            <w:r w:rsidRPr="00941576">
              <w:rPr>
                <w:bCs/>
                <w:sz w:val="24"/>
                <w:szCs w:val="24"/>
                <w:lang w:val="da-DK"/>
              </w:rPr>
              <w:t>Selvmordstanker, aggression, panikanfald, abnorm tankegang, rastløshed, humørsvingninger, depression*, angst*, hallucinationer*, øget libido, nedsat libido</w:t>
            </w:r>
          </w:p>
        </w:tc>
      </w:tr>
      <w:tr w:rsidR="00DA3550" w:rsidRPr="00941576" w14:paraId="08146FAF"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4517422E" w14:textId="77777777" w:rsidR="00DA3550" w:rsidRPr="00941576" w:rsidRDefault="00DA3550">
            <w:pPr>
              <w:rPr>
                <w:bCs/>
                <w:sz w:val="24"/>
                <w:szCs w:val="24"/>
                <w:lang w:val="da-DK"/>
              </w:rPr>
            </w:pPr>
            <w:r w:rsidRPr="00941576">
              <w:rPr>
                <w:bCs/>
                <w:sz w:val="24"/>
                <w:szCs w:val="24"/>
                <w:lang w:val="da-DK"/>
              </w:rPr>
              <w:lastRenderedPageBreak/>
              <w:t>Sjælden</w:t>
            </w:r>
          </w:p>
        </w:tc>
        <w:tc>
          <w:tcPr>
            <w:tcW w:w="6804" w:type="dxa"/>
            <w:tcBorders>
              <w:top w:val="single" w:sz="4" w:space="0" w:color="auto"/>
              <w:left w:val="single" w:sz="4" w:space="0" w:color="auto"/>
              <w:bottom w:val="single" w:sz="4" w:space="0" w:color="auto"/>
              <w:right w:val="single" w:sz="4" w:space="0" w:color="auto"/>
            </w:tcBorders>
            <w:hideMark/>
          </w:tcPr>
          <w:p w14:paraId="2852B5C8" w14:textId="77777777" w:rsidR="00DA3550" w:rsidRPr="00941576" w:rsidRDefault="00DA3550">
            <w:pPr>
              <w:rPr>
                <w:bCs/>
                <w:sz w:val="24"/>
                <w:szCs w:val="24"/>
                <w:lang w:val="da-DK"/>
              </w:rPr>
            </w:pPr>
            <w:r w:rsidRPr="00941576">
              <w:rPr>
                <w:bCs/>
                <w:sz w:val="24"/>
                <w:szCs w:val="24"/>
                <w:lang w:val="da-DK"/>
              </w:rPr>
              <w:t xml:space="preserve">Psykose, søvngængeri, abnorm adfærd, </w:t>
            </w:r>
            <w:proofErr w:type="spellStart"/>
            <w:r w:rsidRPr="00941576">
              <w:rPr>
                <w:bCs/>
                <w:sz w:val="24"/>
                <w:szCs w:val="24"/>
                <w:lang w:val="da-DK"/>
              </w:rPr>
              <w:t>dysfori</w:t>
            </w:r>
            <w:proofErr w:type="spellEnd"/>
            <w:r w:rsidRPr="00941576">
              <w:rPr>
                <w:bCs/>
                <w:sz w:val="24"/>
                <w:szCs w:val="24"/>
                <w:lang w:val="da-DK"/>
              </w:rPr>
              <w:t xml:space="preserve">, </w:t>
            </w:r>
            <w:proofErr w:type="spellStart"/>
            <w:r w:rsidRPr="00941576">
              <w:rPr>
                <w:bCs/>
                <w:sz w:val="24"/>
                <w:szCs w:val="24"/>
                <w:lang w:val="da-DK"/>
              </w:rPr>
              <w:t>bradyfreni</w:t>
            </w:r>
            <w:proofErr w:type="spellEnd"/>
          </w:p>
        </w:tc>
      </w:tr>
      <w:tr w:rsidR="00DA3550" w:rsidRPr="00941576" w14:paraId="7E2866D9" w14:textId="77777777" w:rsidTr="00D0473D">
        <w:tc>
          <w:tcPr>
            <w:tcW w:w="8926" w:type="dxa"/>
            <w:gridSpan w:val="2"/>
            <w:tcBorders>
              <w:top w:val="single" w:sz="4" w:space="0" w:color="auto"/>
              <w:left w:val="single" w:sz="4" w:space="0" w:color="auto"/>
              <w:bottom w:val="single" w:sz="4" w:space="0" w:color="auto"/>
              <w:right w:val="single" w:sz="4" w:space="0" w:color="auto"/>
            </w:tcBorders>
            <w:hideMark/>
          </w:tcPr>
          <w:p w14:paraId="130D3EA1" w14:textId="77777777" w:rsidR="00DA3550" w:rsidRPr="00941576" w:rsidRDefault="00DA3550">
            <w:pPr>
              <w:rPr>
                <w:b/>
                <w:sz w:val="24"/>
                <w:szCs w:val="24"/>
                <w:lang w:val="da-DK"/>
              </w:rPr>
            </w:pPr>
            <w:r w:rsidRPr="00941576">
              <w:rPr>
                <w:b/>
                <w:sz w:val="24"/>
                <w:szCs w:val="24"/>
                <w:lang w:val="da-DK"/>
              </w:rPr>
              <w:t>Nervesystemet</w:t>
            </w:r>
          </w:p>
        </w:tc>
      </w:tr>
      <w:tr w:rsidR="00DA3550" w:rsidRPr="00941576" w14:paraId="4520981E"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6EFE9428" w14:textId="77777777" w:rsidR="00DA3550" w:rsidRPr="00941576" w:rsidRDefault="00DA3550">
            <w:pPr>
              <w:rPr>
                <w:bCs/>
                <w:sz w:val="24"/>
                <w:szCs w:val="24"/>
                <w:lang w:val="da-DK"/>
              </w:rPr>
            </w:pPr>
            <w:r w:rsidRPr="00941576">
              <w:rPr>
                <w:bCs/>
                <w:sz w:val="24"/>
                <w:szCs w:val="24"/>
                <w:lang w:val="da-DK"/>
              </w:rPr>
              <w:t>Meget almindelig</w:t>
            </w:r>
          </w:p>
        </w:tc>
        <w:tc>
          <w:tcPr>
            <w:tcW w:w="6804" w:type="dxa"/>
            <w:tcBorders>
              <w:top w:val="single" w:sz="4" w:space="0" w:color="auto"/>
              <w:left w:val="single" w:sz="4" w:space="0" w:color="auto"/>
              <w:bottom w:val="single" w:sz="4" w:space="0" w:color="auto"/>
              <w:right w:val="single" w:sz="4" w:space="0" w:color="auto"/>
            </w:tcBorders>
            <w:hideMark/>
          </w:tcPr>
          <w:p w14:paraId="3786B027" w14:textId="77777777" w:rsidR="00DA3550" w:rsidRPr="00941576" w:rsidRDefault="00DA3550">
            <w:pPr>
              <w:rPr>
                <w:bCs/>
                <w:sz w:val="24"/>
                <w:szCs w:val="24"/>
                <w:lang w:val="da-DK"/>
              </w:rPr>
            </w:pPr>
            <w:r w:rsidRPr="00941576">
              <w:rPr>
                <w:bCs/>
                <w:sz w:val="24"/>
                <w:szCs w:val="24"/>
                <w:lang w:val="da-DK"/>
              </w:rPr>
              <w:t>Hovedpine</w:t>
            </w:r>
          </w:p>
        </w:tc>
      </w:tr>
      <w:tr w:rsidR="00DA3550" w:rsidRPr="00941576" w14:paraId="1AAE9AE0"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0E788979" w14:textId="77777777" w:rsidR="00DA3550" w:rsidRPr="00941576" w:rsidRDefault="00DA3550">
            <w:pPr>
              <w:rPr>
                <w:bCs/>
                <w:sz w:val="24"/>
                <w:szCs w:val="24"/>
                <w:lang w:val="da-DK"/>
              </w:rPr>
            </w:pPr>
            <w:r w:rsidRPr="00941576">
              <w:rPr>
                <w:bCs/>
                <w:sz w:val="24"/>
                <w:szCs w:val="24"/>
                <w:lang w:val="da-DK"/>
              </w:rPr>
              <w:t>Almindelig</w:t>
            </w:r>
          </w:p>
        </w:tc>
        <w:tc>
          <w:tcPr>
            <w:tcW w:w="6804" w:type="dxa"/>
            <w:tcBorders>
              <w:top w:val="single" w:sz="4" w:space="0" w:color="auto"/>
              <w:left w:val="single" w:sz="4" w:space="0" w:color="auto"/>
              <w:bottom w:val="single" w:sz="4" w:space="0" w:color="auto"/>
              <w:right w:val="single" w:sz="4" w:space="0" w:color="auto"/>
            </w:tcBorders>
            <w:hideMark/>
          </w:tcPr>
          <w:p w14:paraId="413EA0E0" w14:textId="77777777" w:rsidR="00DA3550" w:rsidRPr="00941576" w:rsidRDefault="00DA3550">
            <w:pPr>
              <w:rPr>
                <w:bCs/>
                <w:sz w:val="24"/>
                <w:szCs w:val="24"/>
                <w:lang w:val="da-DK"/>
              </w:rPr>
            </w:pPr>
            <w:r w:rsidRPr="00941576">
              <w:rPr>
                <w:bCs/>
                <w:sz w:val="24"/>
                <w:szCs w:val="24"/>
                <w:lang w:val="da-DK"/>
              </w:rPr>
              <w:t xml:space="preserve">Søvnighed, svimmelhed, </w:t>
            </w:r>
            <w:proofErr w:type="spellStart"/>
            <w:r w:rsidRPr="00941576">
              <w:rPr>
                <w:bCs/>
                <w:sz w:val="24"/>
                <w:szCs w:val="24"/>
                <w:lang w:val="da-DK"/>
              </w:rPr>
              <w:t>dysgeusi</w:t>
            </w:r>
            <w:proofErr w:type="spellEnd"/>
          </w:p>
        </w:tc>
      </w:tr>
      <w:tr w:rsidR="00DA3550" w:rsidRPr="00941576" w14:paraId="3BFB660E"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377853A0" w14:textId="77777777" w:rsidR="00DA3550" w:rsidRPr="00941576" w:rsidRDefault="00DA3550">
            <w:pPr>
              <w:rPr>
                <w:bCs/>
                <w:sz w:val="24"/>
                <w:szCs w:val="24"/>
                <w:lang w:val="da-DK"/>
              </w:rPr>
            </w:pPr>
            <w:r w:rsidRPr="00941576">
              <w:rPr>
                <w:bCs/>
                <w:sz w:val="24"/>
                <w:szCs w:val="24"/>
                <w:lang w:val="da-DK"/>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1E2CE935" w14:textId="77777777" w:rsidR="00DA3550" w:rsidRPr="00941576" w:rsidRDefault="00DA3550">
            <w:pPr>
              <w:rPr>
                <w:bCs/>
                <w:sz w:val="24"/>
                <w:szCs w:val="24"/>
                <w:lang w:val="da-DK"/>
              </w:rPr>
            </w:pPr>
            <w:r w:rsidRPr="00941576">
              <w:rPr>
                <w:bCs/>
                <w:sz w:val="24"/>
                <w:szCs w:val="24"/>
                <w:lang w:val="da-DK"/>
              </w:rPr>
              <w:t xml:space="preserve">Krampeanfald, </w:t>
            </w:r>
            <w:proofErr w:type="spellStart"/>
            <w:r w:rsidRPr="00941576">
              <w:rPr>
                <w:bCs/>
                <w:sz w:val="24"/>
                <w:szCs w:val="24"/>
                <w:lang w:val="da-DK"/>
              </w:rPr>
              <w:t>tremor</w:t>
            </w:r>
            <w:proofErr w:type="spellEnd"/>
            <w:r w:rsidRPr="00941576">
              <w:rPr>
                <w:bCs/>
                <w:sz w:val="24"/>
                <w:szCs w:val="24"/>
                <w:lang w:val="da-DK"/>
              </w:rPr>
              <w:t xml:space="preserve">, letargi, </w:t>
            </w:r>
            <w:proofErr w:type="spellStart"/>
            <w:r w:rsidRPr="00941576">
              <w:rPr>
                <w:bCs/>
                <w:sz w:val="24"/>
                <w:szCs w:val="24"/>
                <w:lang w:val="da-DK"/>
              </w:rPr>
              <w:t>hypoæstesi</w:t>
            </w:r>
            <w:proofErr w:type="spellEnd"/>
          </w:p>
        </w:tc>
      </w:tr>
      <w:tr w:rsidR="00DA3550" w:rsidRPr="00941576" w14:paraId="3B7F30E6"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3686EBB9" w14:textId="77777777" w:rsidR="00DA3550" w:rsidRPr="00941576" w:rsidRDefault="00DA3550">
            <w:pPr>
              <w:rPr>
                <w:bCs/>
                <w:sz w:val="24"/>
                <w:szCs w:val="24"/>
                <w:lang w:val="da-DK"/>
              </w:rPr>
            </w:pPr>
            <w:r w:rsidRPr="00941576">
              <w:rPr>
                <w:bCs/>
                <w:sz w:val="24"/>
                <w:szCs w:val="24"/>
                <w:lang w:val="da-DK"/>
              </w:rPr>
              <w:t>Sjælden</w:t>
            </w:r>
          </w:p>
        </w:tc>
        <w:tc>
          <w:tcPr>
            <w:tcW w:w="6804" w:type="dxa"/>
            <w:tcBorders>
              <w:top w:val="single" w:sz="4" w:space="0" w:color="auto"/>
              <w:left w:val="single" w:sz="4" w:space="0" w:color="auto"/>
              <w:bottom w:val="single" w:sz="4" w:space="0" w:color="auto"/>
              <w:right w:val="single" w:sz="4" w:space="0" w:color="auto"/>
            </w:tcBorders>
            <w:hideMark/>
          </w:tcPr>
          <w:p w14:paraId="710DDA5E" w14:textId="77777777" w:rsidR="00DA3550" w:rsidRPr="00941576" w:rsidRDefault="00DA3550">
            <w:pPr>
              <w:rPr>
                <w:bCs/>
                <w:sz w:val="24"/>
                <w:szCs w:val="24"/>
                <w:lang w:val="da-DK"/>
              </w:rPr>
            </w:pPr>
            <w:proofErr w:type="spellStart"/>
            <w:r w:rsidRPr="00941576">
              <w:rPr>
                <w:bCs/>
                <w:sz w:val="24"/>
                <w:szCs w:val="24"/>
                <w:lang w:val="da-DK"/>
              </w:rPr>
              <w:t>Cerebrovaskulær</w:t>
            </w:r>
            <w:proofErr w:type="spellEnd"/>
            <w:r w:rsidRPr="00941576">
              <w:rPr>
                <w:bCs/>
                <w:sz w:val="24"/>
                <w:szCs w:val="24"/>
                <w:lang w:val="da-DK"/>
              </w:rPr>
              <w:t xml:space="preserve"> hændelse, </w:t>
            </w:r>
            <w:proofErr w:type="spellStart"/>
            <w:r w:rsidRPr="00941576">
              <w:rPr>
                <w:bCs/>
                <w:sz w:val="24"/>
                <w:szCs w:val="24"/>
                <w:lang w:val="da-DK"/>
              </w:rPr>
              <w:t>hypertoni</w:t>
            </w:r>
            <w:proofErr w:type="spellEnd"/>
            <w:r w:rsidRPr="00941576">
              <w:rPr>
                <w:bCs/>
                <w:sz w:val="24"/>
                <w:szCs w:val="24"/>
                <w:lang w:val="da-DK"/>
              </w:rPr>
              <w:t xml:space="preserve">, </w:t>
            </w:r>
            <w:proofErr w:type="spellStart"/>
            <w:r w:rsidRPr="00941576">
              <w:rPr>
                <w:bCs/>
                <w:sz w:val="24"/>
                <w:szCs w:val="24"/>
                <w:lang w:val="da-DK"/>
              </w:rPr>
              <w:t>dysartri</w:t>
            </w:r>
            <w:proofErr w:type="spellEnd"/>
            <w:r w:rsidRPr="00941576">
              <w:rPr>
                <w:bCs/>
                <w:sz w:val="24"/>
                <w:szCs w:val="24"/>
                <w:lang w:val="da-DK"/>
              </w:rPr>
              <w:t xml:space="preserve">, koordinationsforstyrrelser, </w:t>
            </w:r>
            <w:proofErr w:type="spellStart"/>
            <w:r w:rsidRPr="00941576">
              <w:rPr>
                <w:bCs/>
                <w:sz w:val="24"/>
                <w:szCs w:val="24"/>
                <w:lang w:val="da-DK"/>
              </w:rPr>
              <w:t>hypogeusi</w:t>
            </w:r>
            <w:proofErr w:type="spellEnd"/>
            <w:r w:rsidRPr="00941576">
              <w:rPr>
                <w:bCs/>
                <w:sz w:val="24"/>
                <w:szCs w:val="24"/>
                <w:lang w:val="da-DK"/>
              </w:rPr>
              <w:t>, forstyrrelse i den cirkadiske søvn</w:t>
            </w:r>
            <w:r w:rsidRPr="00941576">
              <w:rPr>
                <w:bCs/>
                <w:sz w:val="24"/>
                <w:szCs w:val="24"/>
                <w:lang w:val="da-DK"/>
              </w:rPr>
              <w:noBreakHyphen/>
              <w:t>vågen-cyklus</w:t>
            </w:r>
          </w:p>
        </w:tc>
      </w:tr>
      <w:tr w:rsidR="00DA3550" w:rsidRPr="00941576" w14:paraId="1E9CB9AD"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1983BF00" w14:textId="77777777" w:rsidR="00DA3550" w:rsidRPr="00941576" w:rsidRDefault="00DA3550">
            <w:pPr>
              <w:rPr>
                <w:bCs/>
                <w:sz w:val="24"/>
                <w:szCs w:val="24"/>
                <w:lang w:val="da-DK"/>
              </w:rPr>
            </w:pPr>
            <w:r w:rsidRPr="00941576">
              <w:rPr>
                <w:bCs/>
                <w:sz w:val="24"/>
                <w:szCs w:val="24"/>
                <w:lang w:val="da-DK"/>
              </w:rPr>
              <w:t>Ikke kendt</w:t>
            </w:r>
          </w:p>
        </w:tc>
        <w:tc>
          <w:tcPr>
            <w:tcW w:w="6804" w:type="dxa"/>
            <w:tcBorders>
              <w:top w:val="single" w:sz="4" w:space="0" w:color="auto"/>
              <w:left w:val="single" w:sz="4" w:space="0" w:color="auto"/>
              <w:bottom w:val="single" w:sz="4" w:space="0" w:color="auto"/>
              <w:right w:val="single" w:sz="4" w:space="0" w:color="auto"/>
            </w:tcBorders>
            <w:hideMark/>
          </w:tcPr>
          <w:p w14:paraId="6E431580" w14:textId="77777777" w:rsidR="00DA3550" w:rsidRPr="00941576" w:rsidRDefault="00DA3550">
            <w:pPr>
              <w:rPr>
                <w:bCs/>
                <w:sz w:val="24"/>
                <w:szCs w:val="24"/>
                <w:lang w:val="da-DK"/>
              </w:rPr>
            </w:pPr>
            <w:r w:rsidRPr="00941576">
              <w:rPr>
                <w:bCs/>
                <w:sz w:val="24"/>
                <w:szCs w:val="24"/>
                <w:lang w:val="da-DK"/>
              </w:rPr>
              <w:t>Forbigående bevidsthedstab</w:t>
            </w:r>
          </w:p>
        </w:tc>
      </w:tr>
      <w:tr w:rsidR="00DA3550" w:rsidRPr="00941576" w14:paraId="7ABCC937" w14:textId="77777777" w:rsidTr="00D0473D">
        <w:tc>
          <w:tcPr>
            <w:tcW w:w="8926" w:type="dxa"/>
            <w:gridSpan w:val="2"/>
            <w:tcBorders>
              <w:top w:val="single" w:sz="4" w:space="0" w:color="auto"/>
              <w:left w:val="single" w:sz="4" w:space="0" w:color="auto"/>
              <w:bottom w:val="single" w:sz="4" w:space="0" w:color="auto"/>
              <w:right w:val="single" w:sz="4" w:space="0" w:color="auto"/>
            </w:tcBorders>
            <w:hideMark/>
          </w:tcPr>
          <w:p w14:paraId="7D8BE428" w14:textId="77777777" w:rsidR="00DA3550" w:rsidRPr="00941576" w:rsidRDefault="00DA3550">
            <w:pPr>
              <w:rPr>
                <w:b/>
                <w:sz w:val="24"/>
                <w:szCs w:val="24"/>
                <w:lang w:val="da-DK"/>
              </w:rPr>
            </w:pPr>
            <w:r w:rsidRPr="00941576">
              <w:rPr>
                <w:b/>
                <w:sz w:val="24"/>
                <w:szCs w:val="24"/>
                <w:lang w:val="da-DK"/>
              </w:rPr>
              <w:t>Øjne</w:t>
            </w:r>
          </w:p>
        </w:tc>
      </w:tr>
      <w:tr w:rsidR="00DA3550" w:rsidRPr="00941576" w14:paraId="1E9B4F65"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37803865" w14:textId="77777777" w:rsidR="00DA3550" w:rsidRPr="00941576" w:rsidRDefault="00DA3550">
            <w:pPr>
              <w:rPr>
                <w:bCs/>
                <w:sz w:val="24"/>
                <w:szCs w:val="24"/>
                <w:lang w:val="da-DK"/>
              </w:rPr>
            </w:pPr>
            <w:r w:rsidRPr="00941576">
              <w:rPr>
                <w:bCs/>
                <w:sz w:val="24"/>
                <w:szCs w:val="24"/>
                <w:lang w:val="da-DK"/>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4D004672" w14:textId="77777777" w:rsidR="00DA3550" w:rsidRPr="00941576" w:rsidRDefault="00DA3550">
            <w:pPr>
              <w:rPr>
                <w:bCs/>
                <w:sz w:val="24"/>
                <w:szCs w:val="24"/>
                <w:lang w:val="da-DK"/>
              </w:rPr>
            </w:pPr>
            <w:proofErr w:type="spellStart"/>
            <w:r w:rsidRPr="00941576">
              <w:rPr>
                <w:bCs/>
                <w:sz w:val="24"/>
                <w:szCs w:val="24"/>
                <w:lang w:val="da-DK"/>
              </w:rPr>
              <w:t>Konjunktivitis</w:t>
            </w:r>
            <w:proofErr w:type="spellEnd"/>
            <w:r w:rsidRPr="00941576">
              <w:rPr>
                <w:bCs/>
                <w:sz w:val="24"/>
                <w:szCs w:val="24"/>
                <w:lang w:val="da-DK"/>
              </w:rPr>
              <w:t>, øjensmerter</w:t>
            </w:r>
          </w:p>
        </w:tc>
      </w:tr>
      <w:tr w:rsidR="00DA3550" w:rsidRPr="00941576" w14:paraId="567DE05B"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47419036" w14:textId="77777777" w:rsidR="00DA3550" w:rsidRPr="00941576" w:rsidRDefault="00DA3550">
            <w:pPr>
              <w:rPr>
                <w:bCs/>
                <w:sz w:val="24"/>
                <w:szCs w:val="24"/>
                <w:lang w:val="da-DK"/>
              </w:rPr>
            </w:pPr>
            <w:r w:rsidRPr="00941576">
              <w:rPr>
                <w:bCs/>
                <w:sz w:val="24"/>
                <w:szCs w:val="24"/>
                <w:lang w:val="da-DK"/>
              </w:rPr>
              <w:t>Sjælden</w:t>
            </w:r>
          </w:p>
        </w:tc>
        <w:tc>
          <w:tcPr>
            <w:tcW w:w="6804" w:type="dxa"/>
            <w:tcBorders>
              <w:top w:val="single" w:sz="4" w:space="0" w:color="auto"/>
              <w:left w:val="single" w:sz="4" w:space="0" w:color="auto"/>
              <w:bottom w:val="single" w:sz="4" w:space="0" w:color="auto"/>
              <w:right w:val="single" w:sz="4" w:space="0" w:color="auto"/>
            </w:tcBorders>
            <w:hideMark/>
          </w:tcPr>
          <w:p w14:paraId="39463C23" w14:textId="77777777" w:rsidR="00DA3550" w:rsidRPr="00941576" w:rsidRDefault="00DA3550">
            <w:pPr>
              <w:rPr>
                <w:bCs/>
                <w:sz w:val="24"/>
                <w:szCs w:val="24"/>
                <w:lang w:val="da-DK"/>
              </w:rPr>
            </w:pPr>
            <w:proofErr w:type="spellStart"/>
            <w:r w:rsidRPr="00941576">
              <w:rPr>
                <w:bCs/>
                <w:sz w:val="24"/>
                <w:szCs w:val="24"/>
                <w:lang w:val="da-DK"/>
              </w:rPr>
              <w:t>Skotom</w:t>
            </w:r>
            <w:proofErr w:type="spellEnd"/>
            <w:r w:rsidRPr="00941576">
              <w:rPr>
                <w:bCs/>
                <w:sz w:val="24"/>
                <w:szCs w:val="24"/>
                <w:lang w:val="da-DK"/>
              </w:rPr>
              <w:t xml:space="preserve">, misfarvning af </w:t>
            </w:r>
            <w:proofErr w:type="spellStart"/>
            <w:r w:rsidRPr="00941576">
              <w:rPr>
                <w:bCs/>
                <w:sz w:val="24"/>
                <w:szCs w:val="24"/>
                <w:lang w:val="da-DK"/>
              </w:rPr>
              <w:t>sclera</w:t>
            </w:r>
            <w:proofErr w:type="spellEnd"/>
            <w:r w:rsidRPr="00941576">
              <w:rPr>
                <w:bCs/>
                <w:sz w:val="24"/>
                <w:szCs w:val="24"/>
                <w:lang w:val="da-DK"/>
              </w:rPr>
              <w:t xml:space="preserve">, </w:t>
            </w:r>
            <w:proofErr w:type="spellStart"/>
            <w:r w:rsidRPr="00941576">
              <w:rPr>
                <w:bCs/>
                <w:sz w:val="24"/>
                <w:szCs w:val="24"/>
                <w:lang w:val="da-DK"/>
              </w:rPr>
              <w:t>mydriasis</w:t>
            </w:r>
            <w:proofErr w:type="spellEnd"/>
            <w:r w:rsidRPr="00941576">
              <w:rPr>
                <w:bCs/>
                <w:sz w:val="24"/>
                <w:szCs w:val="24"/>
                <w:lang w:val="da-DK"/>
              </w:rPr>
              <w:t xml:space="preserve">, fotofobi, </w:t>
            </w:r>
            <w:proofErr w:type="spellStart"/>
            <w:r w:rsidRPr="00941576">
              <w:rPr>
                <w:bCs/>
                <w:sz w:val="24"/>
                <w:szCs w:val="24"/>
                <w:lang w:val="da-DK"/>
              </w:rPr>
              <w:t>myopi</w:t>
            </w:r>
            <w:proofErr w:type="spellEnd"/>
            <w:r w:rsidRPr="00941576">
              <w:rPr>
                <w:bCs/>
                <w:sz w:val="24"/>
                <w:szCs w:val="24"/>
                <w:lang w:val="da-DK"/>
              </w:rPr>
              <w:t>, øget tåresekretion</w:t>
            </w:r>
          </w:p>
        </w:tc>
      </w:tr>
      <w:tr w:rsidR="00DA3550" w:rsidRPr="00941576" w14:paraId="5CF4AC7D" w14:textId="77777777" w:rsidTr="00D0473D">
        <w:tc>
          <w:tcPr>
            <w:tcW w:w="8926" w:type="dxa"/>
            <w:gridSpan w:val="2"/>
            <w:tcBorders>
              <w:top w:val="single" w:sz="4" w:space="0" w:color="auto"/>
              <w:left w:val="single" w:sz="4" w:space="0" w:color="auto"/>
              <w:bottom w:val="single" w:sz="4" w:space="0" w:color="auto"/>
              <w:right w:val="single" w:sz="4" w:space="0" w:color="auto"/>
            </w:tcBorders>
            <w:hideMark/>
          </w:tcPr>
          <w:p w14:paraId="3614F480" w14:textId="77777777" w:rsidR="00DA3550" w:rsidRPr="00941576" w:rsidRDefault="00DA3550">
            <w:pPr>
              <w:rPr>
                <w:b/>
                <w:sz w:val="24"/>
                <w:szCs w:val="24"/>
                <w:lang w:val="da-DK"/>
              </w:rPr>
            </w:pPr>
            <w:r w:rsidRPr="00941576">
              <w:rPr>
                <w:b/>
                <w:sz w:val="24"/>
                <w:szCs w:val="24"/>
                <w:lang w:val="da-DK"/>
              </w:rPr>
              <w:t>Øre og labyrint</w:t>
            </w:r>
          </w:p>
        </w:tc>
      </w:tr>
      <w:tr w:rsidR="00DA3550" w:rsidRPr="00941576" w14:paraId="73E631B4"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318A1705" w14:textId="77777777" w:rsidR="00DA3550" w:rsidRPr="00941576" w:rsidRDefault="00DA3550">
            <w:pPr>
              <w:rPr>
                <w:bCs/>
                <w:sz w:val="24"/>
                <w:szCs w:val="24"/>
                <w:lang w:val="da-DK"/>
              </w:rPr>
            </w:pPr>
            <w:r w:rsidRPr="00941576">
              <w:rPr>
                <w:bCs/>
                <w:sz w:val="24"/>
                <w:szCs w:val="24"/>
                <w:lang w:val="da-DK"/>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19A1EBF7" w14:textId="77777777" w:rsidR="00DA3550" w:rsidRPr="00941576" w:rsidRDefault="00DA3550">
            <w:pPr>
              <w:rPr>
                <w:bCs/>
                <w:sz w:val="24"/>
                <w:szCs w:val="24"/>
                <w:lang w:val="da-DK"/>
              </w:rPr>
            </w:pPr>
            <w:r w:rsidRPr="00941576">
              <w:rPr>
                <w:bCs/>
                <w:sz w:val="24"/>
                <w:szCs w:val="24"/>
                <w:lang w:val="da-DK"/>
              </w:rPr>
              <w:t>Tinnitus</w:t>
            </w:r>
          </w:p>
        </w:tc>
      </w:tr>
      <w:tr w:rsidR="00DA3550" w:rsidRPr="00941576" w14:paraId="655DEB6F" w14:textId="77777777" w:rsidTr="00D0473D">
        <w:tc>
          <w:tcPr>
            <w:tcW w:w="8926" w:type="dxa"/>
            <w:gridSpan w:val="2"/>
            <w:tcBorders>
              <w:top w:val="single" w:sz="4" w:space="0" w:color="auto"/>
              <w:left w:val="single" w:sz="4" w:space="0" w:color="auto"/>
              <w:bottom w:val="single" w:sz="4" w:space="0" w:color="auto"/>
              <w:right w:val="single" w:sz="4" w:space="0" w:color="auto"/>
            </w:tcBorders>
            <w:hideMark/>
          </w:tcPr>
          <w:p w14:paraId="610DB176" w14:textId="77777777" w:rsidR="00DA3550" w:rsidRPr="00941576" w:rsidRDefault="00DA3550">
            <w:pPr>
              <w:rPr>
                <w:b/>
                <w:sz w:val="24"/>
                <w:szCs w:val="24"/>
                <w:lang w:val="da-DK"/>
              </w:rPr>
            </w:pPr>
            <w:r w:rsidRPr="00941576">
              <w:rPr>
                <w:b/>
                <w:sz w:val="24"/>
                <w:szCs w:val="24"/>
                <w:lang w:val="da-DK"/>
              </w:rPr>
              <w:t>Hjerte</w:t>
            </w:r>
          </w:p>
        </w:tc>
      </w:tr>
      <w:tr w:rsidR="00DA3550" w:rsidRPr="00941576" w14:paraId="7C99AAEF"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5F1DECEB" w14:textId="77777777" w:rsidR="00DA3550" w:rsidRPr="00941576" w:rsidRDefault="00DA3550">
            <w:pPr>
              <w:rPr>
                <w:bCs/>
                <w:sz w:val="24"/>
                <w:szCs w:val="24"/>
                <w:lang w:val="da-DK"/>
              </w:rPr>
            </w:pPr>
            <w:r w:rsidRPr="00941576">
              <w:rPr>
                <w:bCs/>
                <w:sz w:val="24"/>
                <w:szCs w:val="24"/>
                <w:lang w:val="da-DK"/>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1A16ED48" w14:textId="77777777" w:rsidR="00DA3550" w:rsidRPr="00941576" w:rsidRDefault="00DA3550">
            <w:pPr>
              <w:rPr>
                <w:bCs/>
                <w:sz w:val="24"/>
                <w:szCs w:val="24"/>
                <w:lang w:val="da-DK"/>
              </w:rPr>
            </w:pPr>
            <w:r w:rsidRPr="00941576">
              <w:rPr>
                <w:bCs/>
                <w:sz w:val="24"/>
                <w:szCs w:val="24"/>
                <w:lang w:val="da-DK"/>
              </w:rPr>
              <w:t xml:space="preserve">Myokardieinfarkt, angina pectoris, </w:t>
            </w:r>
            <w:proofErr w:type="spellStart"/>
            <w:r w:rsidRPr="00941576">
              <w:rPr>
                <w:bCs/>
                <w:sz w:val="24"/>
                <w:szCs w:val="24"/>
                <w:lang w:val="da-DK"/>
              </w:rPr>
              <w:t>takykardi</w:t>
            </w:r>
            <w:proofErr w:type="spellEnd"/>
            <w:r w:rsidRPr="00941576">
              <w:rPr>
                <w:bCs/>
                <w:sz w:val="24"/>
                <w:szCs w:val="24"/>
                <w:lang w:val="da-DK"/>
              </w:rPr>
              <w:t xml:space="preserve">, </w:t>
            </w:r>
            <w:proofErr w:type="spellStart"/>
            <w:r w:rsidRPr="00941576">
              <w:rPr>
                <w:bCs/>
                <w:sz w:val="24"/>
                <w:szCs w:val="24"/>
                <w:lang w:val="da-DK"/>
              </w:rPr>
              <w:t>palpitationer</w:t>
            </w:r>
            <w:proofErr w:type="spellEnd"/>
            <w:r w:rsidRPr="00941576">
              <w:rPr>
                <w:bCs/>
                <w:sz w:val="24"/>
                <w:szCs w:val="24"/>
                <w:lang w:val="da-DK"/>
              </w:rPr>
              <w:t>, øget hjertefrekvens</w:t>
            </w:r>
          </w:p>
        </w:tc>
      </w:tr>
      <w:tr w:rsidR="00DA3550" w:rsidRPr="00941576" w14:paraId="002D8397"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2E3F937A" w14:textId="77777777" w:rsidR="00DA3550" w:rsidRPr="00941576" w:rsidRDefault="00DA3550">
            <w:pPr>
              <w:rPr>
                <w:bCs/>
                <w:sz w:val="24"/>
                <w:szCs w:val="24"/>
                <w:lang w:val="da-DK"/>
              </w:rPr>
            </w:pPr>
            <w:r w:rsidRPr="00941576">
              <w:rPr>
                <w:bCs/>
                <w:sz w:val="24"/>
                <w:szCs w:val="24"/>
                <w:lang w:val="da-DK"/>
              </w:rPr>
              <w:t>Sjælden</w:t>
            </w:r>
          </w:p>
        </w:tc>
        <w:tc>
          <w:tcPr>
            <w:tcW w:w="6804" w:type="dxa"/>
            <w:tcBorders>
              <w:top w:val="single" w:sz="4" w:space="0" w:color="auto"/>
              <w:left w:val="single" w:sz="4" w:space="0" w:color="auto"/>
              <w:bottom w:val="single" w:sz="4" w:space="0" w:color="auto"/>
              <w:right w:val="single" w:sz="4" w:space="0" w:color="auto"/>
            </w:tcBorders>
            <w:hideMark/>
          </w:tcPr>
          <w:p w14:paraId="58098483" w14:textId="77777777" w:rsidR="00DA3550" w:rsidRPr="00941576" w:rsidRDefault="00DA3550">
            <w:pPr>
              <w:rPr>
                <w:bCs/>
                <w:sz w:val="24"/>
                <w:szCs w:val="24"/>
                <w:lang w:val="da-DK"/>
              </w:rPr>
            </w:pPr>
            <w:r w:rsidRPr="00941576">
              <w:rPr>
                <w:bCs/>
                <w:sz w:val="24"/>
                <w:szCs w:val="24"/>
                <w:lang w:val="da-DK"/>
              </w:rPr>
              <w:t>Atrieflimren, ST-segment-depression og formindsket T-bølge-amplitude i elektrokardiogram</w:t>
            </w:r>
          </w:p>
        </w:tc>
      </w:tr>
      <w:tr w:rsidR="00DA3550" w:rsidRPr="00941576" w14:paraId="2DD484D5" w14:textId="77777777" w:rsidTr="00D0473D">
        <w:tc>
          <w:tcPr>
            <w:tcW w:w="8926" w:type="dxa"/>
            <w:gridSpan w:val="2"/>
            <w:tcBorders>
              <w:top w:val="single" w:sz="4" w:space="0" w:color="auto"/>
              <w:left w:val="single" w:sz="4" w:space="0" w:color="auto"/>
              <w:bottom w:val="single" w:sz="4" w:space="0" w:color="auto"/>
              <w:right w:val="single" w:sz="4" w:space="0" w:color="auto"/>
            </w:tcBorders>
            <w:hideMark/>
          </w:tcPr>
          <w:p w14:paraId="6D1DDDD7" w14:textId="77777777" w:rsidR="00DA3550" w:rsidRPr="00941576" w:rsidRDefault="00DA3550">
            <w:pPr>
              <w:rPr>
                <w:b/>
                <w:sz w:val="24"/>
                <w:szCs w:val="24"/>
                <w:lang w:val="da-DK"/>
              </w:rPr>
            </w:pPr>
            <w:proofErr w:type="spellStart"/>
            <w:r w:rsidRPr="00941576">
              <w:rPr>
                <w:b/>
                <w:sz w:val="24"/>
                <w:szCs w:val="24"/>
                <w:lang w:val="da-DK"/>
              </w:rPr>
              <w:t>Vaskulære</w:t>
            </w:r>
            <w:proofErr w:type="spellEnd"/>
            <w:r w:rsidRPr="00941576">
              <w:rPr>
                <w:b/>
                <w:sz w:val="24"/>
                <w:szCs w:val="24"/>
                <w:lang w:val="da-DK"/>
              </w:rPr>
              <w:t xml:space="preserve"> sygdomme</w:t>
            </w:r>
          </w:p>
        </w:tc>
      </w:tr>
      <w:tr w:rsidR="00DA3550" w:rsidRPr="00941576" w14:paraId="58489EAE"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4CF8ADAE" w14:textId="77777777" w:rsidR="00DA3550" w:rsidRPr="00941576" w:rsidRDefault="00DA3550">
            <w:pPr>
              <w:rPr>
                <w:bCs/>
                <w:sz w:val="24"/>
                <w:szCs w:val="24"/>
                <w:lang w:val="da-DK"/>
              </w:rPr>
            </w:pPr>
            <w:r w:rsidRPr="00941576">
              <w:rPr>
                <w:bCs/>
                <w:sz w:val="24"/>
                <w:szCs w:val="24"/>
                <w:lang w:val="da-DK"/>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7B2BBEEE" w14:textId="77777777" w:rsidR="00DA3550" w:rsidRPr="00941576" w:rsidRDefault="00DA3550">
            <w:pPr>
              <w:rPr>
                <w:bCs/>
                <w:sz w:val="24"/>
                <w:szCs w:val="24"/>
                <w:lang w:val="da-DK"/>
              </w:rPr>
            </w:pPr>
            <w:r w:rsidRPr="00941576">
              <w:rPr>
                <w:bCs/>
                <w:sz w:val="24"/>
                <w:szCs w:val="24"/>
                <w:lang w:val="da-DK"/>
              </w:rPr>
              <w:t xml:space="preserve">Forhøjet blodtryk, </w:t>
            </w:r>
            <w:proofErr w:type="spellStart"/>
            <w:r w:rsidRPr="00941576">
              <w:rPr>
                <w:bCs/>
                <w:sz w:val="24"/>
                <w:szCs w:val="24"/>
                <w:lang w:val="da-DK"/>
              </w:rPr>
              <w:t>hedestigninger</w:t>
            </w:r>
            <w:proofErr w:type="spellEnd"/>
          </w:p>
        </w:tc>
      </w:tr>
      <w:tr w:rsidR="00DA3550" w:rsidRPr="00941576" w14:paraId="102A5E77" w14:textId="77777777" w:rsidTr="00D0473D">
        <w:tc>
          <w:tcPr>
            <w:tcW w:w="8926" w:type="dxa"/>
            <w:gridSpan w:val="2"/>
            <w:tcBorders>
              <w:top w:val="single" w:sz="4" w:space="0" w:color="auto"/>
              <w:left w:val="single" w:sz="4" w:space="0" w:color="auto"/>
              <w:bottom w:val="single" w:sz="4" w:space="0" w:color="auto"/>
              <w:right w:val="single" w:sz="4" w:space="0" w:color="auto"/>
            </w:tcBorders>
            <w:hideMark/>
          </w:tcPr>
          <w:p w14:paraId="74FC5A8A" w14:textId="77777777" w:rsidR="00DA3550" w:rsidRPr="00941576" w:rsidRDefault="00DA3550">
            <w:pPr>
              <w:rPr>
                <w:b/>
                <w:sz w:val="24"/>
                <w:szCs w:val="24"/>
                <w:lang w:val="da-DK"/>
              </w:rPr>
            </w:pPr>
            <w:r w:rsidRPr="00941576">
              <w:rPr>
                <w:b/>
                <w:sz w:val="24"/>
                <w:szCs w:val="24"/>
                <w:lang w:val="da-DK"/>
              </w:rPr>
              <w:t xml:space="preserve">Luftveje, thorax og </w:t>
            </w:r>
            <w:proofErr w:type="spellStart"/>
            <w:r w:rsidRPr="00941576">
              <w:rPr>
                <w:b/>
                <w:sz w:val="24"/>
                <w:szCs w:val="24"/>
                <w:lang w:val="da-DK"/>
              </w:rPr>
              <w:t>mediastinum</w:t>
            </w:r>
            <w:proofErr w:type="spellEnd"/>
          </w:p>
        </w:tc>
      </w:tr>
      <w:tr w:rsidR="00DA3550" w:rsidRPr="00941576" w14:paraId="3B3F4BFE"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4476B84C" w14:textId="77777777" w:rsidR="00DA3550" w:rsidRPr="00941576" w:rsidRDefault="00DA3550">
            <w:pPr>
              <w:rPr>
                <w:bCs/>
                <w:sz w:val="24"/>
                <w:szCs w:val="24"/>
                <w:lang w:val="da-DK"/>
              </w:rPr>
            </w:pPr>
            <w:r w:rsidRPr="00941576">
              <w:rPr>
                <w:bCs/>
                <w:sz w:val="24"/>
                <w:szCs w:val="24"/>
                <w:lang w:val="da-DK"/>
              </w:rPr>
              <w:t>Almindelig</w:t>
            </w:r>
          </w:p>
        </w:tc>
        <w:tc>
          <w:tcPr>
            <w:tcW w:w="6804" w:type="dxa"/>
            <w:tcBorders>
              <w:top w:val="single" w:sz="4" w:space="0" w:color="auto"/>
              <w:left w:val="single" w:sz="4" w:space="0" w:color="auto"/>
              <w:bottom w:val="single" w:sz="4" w:space="0" w:color="auto"/>
              <w:right w:val="single" w:sz="4" w:space="0" w:color="auto"/>
            </w:tcBorders>
            <w:hideMark/>
          </w:tcPr>
          <w:p w14:paraId="198916E0" w14:textId="77777777" w:rsidR="00DA3550" w:rsidRPr="00941576" w:rsidRDefault="00DA3550">
            <w:pPr>
              <w:rPr>
                <w:bCs/>
                <w:sz w:val="24"/>
                <w:szCs w:val="24"/>
                <w:lang w:val="da-DK"/>
              </w:rPr>
            </w:pPr>
            <w:r w:rsidRPr="00941576">
              <w:rPr>
                <w:bCs/>
                <w:sz w:val="24"/>
                <w:szCs w:val="24"/>
                <w:lang w:val="da-DK"/>
              </w:rPr>
              <w:t>Dyspnø, hoste</w:t>
            </w:r>
          </w:p>
        </w:tc>
      </w:tr>
      <w:tr w:rsidR="00DA3550" w:rsidRPr="00941576" w14:paraId="4EB01298"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06532718" w14:textId="77777777" w:rsidR="00DA3550" w:rsidRPr="00941576" w:rsidRDefault="00DA3550">
            <w:pPr>
              <w:rPr>
                <w:bCs/>
                <w:sz w:val="24"/>
                <w:szCs w:val="24"/>
                <w:lang w:val="da-DK"/>
              </w:rPr>
            </w:pPr>
            <w:r w:rsidRPr="00941576">
              <w:rPr>
                <w:bCs/>
                <w:sz w:val="24"/>
                <w:szCs w:val="24"/>
                <w:lang w:val="da-DK"/>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3F0F72B3" w14:textId="77777777" w:rsidR="00DA3550" w:rsidRPr="00941576" w:rsidRDefault="00DA3550">
            <w:pPr>
              <w:rPr>
                <w:bCs/>
                <w:sz w:val="24"/>
                <w:szCs w:val="24"/>
                <w:lang w:val="da-DK"/>
              </w:rPr>
            </w:pPr>
            <w:r w:rsidRPr="00941576">
              <w:rPr>
                <w:bCs/>
                <w:sz w:val="24"/>
                <w:szCs w:val="24"/>
                <w:lang w:val="da-DK"/>
              </w:rPr>
              <w:t xml:space="preserve">Inflammation i de øvre luftveje, tilstopning af luftveje, </w:t>
            </w:r>
            <w:proofErr w:type="spellStart"/>
            <w:r w:rsidRPr="00941576">
              <w:rPr>
                <w:bCs/>
                <w:sz w:val="24"/>
                <w:szCs w:val="24"/>
                <w:lang w:val="da-DK"/>
              </w:rPr>
              <w:t>dysfoni</w:t>
            </w:r>
            <w:proofErr w:type="spellEnd"/>
            <w:r w:rsidRPr="00941576">
              <w:rPr>
                <w:bCs/>
                <w:sz w:val="24"/>
                <w:szCs w:val="24"/>
                <w:lang w:val="da-DK"/>
              </w:rPr>
              <w:t xml:space="preserve">, allergisk </w:t>
            </w:r>
            <w:proofErr w:type="spellStart"/>
            <w:r w:rsidRPr="00941576">
              <w:rPr>
                <w:bCs/>
                <w:sz w:val="24"/>
                <w:szCs w:val="24"/>
                <w:lang w:val="da-DK"/>
              </w:rPr>
              <w:t>rhinitis</w:t>
            </w:r>
            <w:proofErr w:type="spellEnd"/>
            <w:r w:rsidRPr="00941576">
              <w:rPr>
                <w:bCs/>
                <w:sz w:val="24"/>
                <w:szCs w:val="24"/>
                <w:lang w:val="da-DK"/>
              </w:rPr>
              <w:t>, svælgirritation, tilstoppede bihuler, øvre luftvej-hoste-syndrom (</w:t>
            </w:r>
            <w:r w:rsidRPr="00941576">
              <w:rPr>
                <w:bCs/>
                <w:i/>
                <w:iCs/>
                <w:sz w:val="24"/>
                <w:szCs w:val="24"/>
                <w:lang w:val="da-DK"/>
              </w:rPr>
              <w:t>upper-</w:t>
            </w:r>
            <w:proofErr w:type="spellStart"/>
            <w:r w:rsidRPr="00941576">
              <w:rPr>
                <w:bCs/>
                <w:i/>
                <w:iCs/>
                <w:sz w:val="24"/>
                <w:szCs w:val="24"/>
                <w:lang w:val="da-DK"/>
              </w:rPr>
              <w:t>airway</w:t>
            </w:r>
            <w:proofErr w:type="spellEnd"/>
            <w:r w:rsidRPr="00941576">
              <w:rPr>
                <w:bCs/>
                <w:i/>
                <w:iCs/>
                <w:sz w:val="24"/>
                <w:szCs w:val="24"/>
                <w:lang w:val="da-DK"/>
              </w:rPr>
              <w:t xml:space="preserve"> </w:t>
            </w:r>
            <w:proofErr w:type="spellStart"/>
            <w:r w:rsidRPr="00941576">
              <w:rPr>
                <w:bCs/>
                <w:i/>
                <w:iCs/>
                <w:sz w:val="24"/>
                <w:szCs w:val="24"/>
                <w:lang w:val="da-DK"/>
              </w:rPr>
              <w:t>cough</w:t>
            </w:r>
            <w:proofErr w:type="spellEnd"/>
            <w:r w:rsidRPr="00941576">
              <w:rPr>
                <w:bCs/>
                <w:i/>
                <w:iCs/>
                <w:sz w:val="24"/>
                <w:szCs w:val="24"/>
                <w:lang w:val="da-DK"/>
              </w:rPr>
              <w:t xml:space="preserve"> syndrom</w:t>
            </w:r>
            <w:r w:rsidRPr="00941576">
              <w:rPr>
                <w:bCs/>
                <w:sz w:val="24"/>
                <w:szCs w:val="24"/>
                <w:lang w:val="da-DK"/>
              </w:rPr>
              <w:t>), næseflåd</w:t>
            </w:r>
          </w:p>
        </w:tc>
      </w:tr>
      <w:tr w:rsidR="00DA3550" w:rsidRPr="00941576" w14:paraId="76774260"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53C63BB1" w14:textId="77777777" w:rsidR="00DA3550" w:rsidRPr="00941576" w:rsidRDefault="00DA3550">
            <w:pPr>
              <w:rPr>
                <w:bCs/>
                <w:sz w:val="24"/>
                <w:szCs w:val="24"/>
                <w:lang w:val="da-DK"/>
              </w:rPr>
            </w:pPr>
            <w:r w:rsidRPr="00941576">
              <w:rPr>
                <w:bCs/>
                <w:sz w:val="24"/>
                <w:szCs w:val="24"/>
                <w:lang w:val="da-DK"/>
              </w:rPr>
              <w:t>Sjælden</w:t>
            </w:r>
          </w:p>
        </w:tc>
        <w:tc>
          <w:tcPr>
            <w:tcW w:w="6804" w:type="dxa"/>
            <w:tcBorders>
              <w:top w:val="single" w:sz="4" w:space="0" w:color="auto"/>
              <w:left w:val="single" w:sz="4" w:space="0" w:color="auto"/>
              <w:bottom w:val="single" w:sz="4" w:space="0" w:color="auto"/>
              <w:right w:val="single" w:sz="4" w:space="0" w:color="auto"/>
            </w:tcBorders>
            <w:hideMark/>
          </w:tcPr>
          <w:p w14:paraId="76ECD368" w14:textId="77777777" w:rsidR="00DA3550" w:rsidRPr="00941576" w:rsidRDefault="00DA3550">
            <w:pPr>
              <w:rPr>
                <w:bCs/>
                <w:sz w:val="24"/>
                <w:szCs w:val="24"/>
                <w:lang w:val="da-DK"/>
              </w:rPr>
            </w:pPr>
            <w:proofErr w:type="spellStart"/>
            <w:r w:rsidRPr="00941576">
              <w:rPr>
                <w:bCs/>
                <w:sz w:val="24"/>
                <w:szCs w:val="24"/>
                <w:lang w:val="da-DK"/>
              </w:rPr>
              <w:t>Laryngeal</w:t>
            </w:r>
            <w:proofErr w:type="spellEnd"/>
            <w:r w:rsidRPr="00941576">
              <w:rPr>
                <w:bCs/>
                <w:sz w:val="24"/>
                <w:szCs w:val="24"/>
                <w:lang w:val="da-DK"/>
              </w:rPr>
              <w:t xml:space="preserve"> smerte, snorken</w:t>
            </w:r>
          </w:p>
        </w:tc>
      </w:tr>
      <w:tr w:rsidR="00DA3550" w:rsidRPr="00941576" w14:paraId="514E22CE" w14:textId="77777777" w:rsidTr="00D0473D">
        <w:tc>
          <w:tcPr>
            <w:tcW w:w="8926" w:type="dxa"/>
            <w:gridSpan w:val="2"/>
            <w:tcBorders>
              <w:top w:val="single" w:sz="4" w:space="0" w:color="auto"/>
              <w:left w:val="single" w:sz="4" w:space="0" w:color="auto"/>
              <w:bottom w:val="single" w:sz="4" w:space="0" w:color="auto"/>
              <w:right w:val="single" w:sz="4" w:space="0" w:color="auto"/>
            </w:tcBorders>
            <w:hideMark/>
          </w:tcPr>
          <w:p w14:paraId="583A57FB" w14:textId="77777777" w:rsidR="00DA3550" w:rsidRPr="00941576" w:rsidRDefault="00DA3550">
            <w:pPr>
              <w:rPr>
                <w:b/>
                <w:sz w:val="24"/>
                <w:szCs w:val="24"/>
                <w:lang w:val="da-DK"/>
              </w:rPr>
            </w:pPr>
            <w:r w:rsidRPr="00941576">
              <w:rPr>
                <w:b/>
                <w:sz w:val="24"/>
                <w:szCs w:val="24"/>
                <w:lang w:val="da-DK"/>
              </w:rPr>
              <w:t>Mave-tarm-kanalen</w:t>
            </w:r>
          </w:p>
        </w:tc>
      </w:tr>
      <w:tr w:rsidR="00DA3550" w:rsidRPr="00941576" w14:paraId="70807322"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3D9A24E2" w14:textId="77777777" w:rsidR="00DA3550" w:rsidRPr="00941576" w:rsidRDefault="00DA3550">
            <w:pPr>
              <w:rPr>
                <w:bCs/>
                <w:sz w:val="24"/>
                <w:szCs w:val="24"/>
                <w:lang w:val="da-DK"/>
              </w:rPr>
            </w:pPr>
            <w:r w:rsidRPr="00941576">
              <w:rPr>
                <w:bCs/>
                <w:sz w:val="24"/>
                <w:szCs w:val="24"/>
                <w:lang w:val="da-DK"/>
              </w:rPr>
              <w:t>Meget almindelig</w:t>
            </w:r>
          </w:p>
        </w:tc>
        <w:tc>
          <w:tcPr>
            <w:tcW w:w="6804" w:type="dxa"/>
            <w:tcBorders>
              <w:top w:val="single" w:sz="4" w:space="0" w:color="auto"/>
              <w:left w:val="single" w:sz="4" w:space="0" w:color="auto"/>
              <w:bottom w:val="single" w:sz="4" w:space="0" w:color="auto"/>
              <w:right w:val="single" w:sz="4" w:space="0" w:color="auto"/>
            </w:tcBorders>
            <w:hideMark/>
          </w:tcPr>
          <w:p w14:paraId="5D85C918" w14:textId="77777777" w:rsidR="00DA3550" w:rsidRPr="00941576" w:rsidRDefault="00DA3550">
            <w:pPr>
              <w:rPr>
                <w:bCs/>
                <w:sz w:val="24"/>
                <w:szCs w:val="24"/>
                <w:lang w:val="da-DK"/>
              </w:rPr>
            </w:pPr>
            <w:r w:rsidRPr="00941576">
              <w:rPr>
                <w:bCs/>
                <w:sz w:val="24"/>
                <w:szCs w:val="24"/>
                <w:lang w:val="da-DK"/>
              </w:rPr>
              <w:t>Kvalme</w:t>
            </w:r>
          </w:p>
        </w:tc>
      </w:tr>
      <w:tr w:rsidR="00DA3550" w:rsidRPr="00941576" w14:paraId="6260AD4C"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0ACDE241" w14:textId="77777777" w:rsidR="00DA3550" w:rsidRPr="00941576" w:rsidRDefault="00DA3550">
            <w:pPr>
              <w:rPr>
                <w:bCs/>
                <w:sz w:val="24"/>
                <w:szCs w:val="24"/>
                <w:lang w:val="da-DK"/>
              </w:rPr>
            </w:pPr>
            <w:r w:rsidRPr="00941576">
              <w:rPr>
                <w:bCs/>
                <w:sz w:val="24"/>
                <w:szCs w:val="24"/>
                <w:lang w:val="da-DK"/>
              </w:rPr>
              <w:t>Almindelig</w:t>
            </w:r>
          </w:p>
        </w:tc>
        <w:tc>
          <w:tcPr>
            <w:tcW w:w="6804" w:type="dxa"/>
            <w:tcBorders>
              <w:top w:val="single" w:sz="4" w:space="0" w:color="auto"/>
              <w:left w:val="single" w:sz="4" w:space="0" w:color="auto"/>
              <w:bottom w:val="single" w:sz="4" w:space="0" w:color="auto"/>
              <w:right w:val="single" w:sz="4" w:space="0" w:color="auto"/>
            </w:tcBorders>
            <w:hideMark/>
          </w:tcPr>
          <w:p w14:paraId="176D97AE" w14:textId="77777777" w:rsidR="00DA3550" w:rsidRPr="00941576" w:rsidRDefault="00DA3550">
            <w:pPr>
              <w:rPr>
                <w:bCs/>
                <w:sz w:val="24"/>
                <w:szCs w:val="24"/>
                <w:lang w:val="da-DK"/>
              </w:rPr>
            </w:pPr>
            <w:proofErr w:type="spellStart"/>
            <w:r w:rsidRPr="00941576">
              <w:rPr>
                <w:bCs/>
                <w:sz w:val="24"/>
                <w:szCs w:val="24"/>
                <w:lang w:val="da-DK"/>
              </w:rPr>
              <w:t>Gastroøsofageal</w:t>
            </w:r>
            <w:proofErr w:type="spellEnd"/>
            <w:r w:rsidRPr="00941576">
              <w:rPr>
                <w:bCs/>
                <w:sz w:val="24"/>
                <w:szCs w:val="24"/>
                <w:lang w:val="da-DK"/>
              </w:rPr>
              <w:t xml:space="preserve"> </w:t>
            </w:r>
            <w:proofErr w:type="spellStart"/>
            <w:r w:rsidRPr="00941576">
              <w:rPr>
                <w:bCs/>
                <w:sz w:val="24"/>
                <w:szCs w:val="24"/>
                <w:lang w:val="da-DK"/>
              </w:rPr>
              <w:t>reflukssygdom</w:t>
            </w:r>
            <w:proofErr w:type="spellEnd"/>
            <w:r w:rsidRPr="00941576">
              <w:rPr>
                <w:bCs/>
                <w:sz w:val="24"/>
                <w:szCs w:val="24"/>
                <w:lang w:val="da-DK"/>
              </w:rPr>
              <w:t xml:space="preserve">, opkastning, forstoppelse, diarré, udspilet abdomen, </w:t>
            </w:r>
            <w:proofErr w:type="spellStart"/>
            <w:r w:rsidRPr="00941576">
              <w:rPr>
                <w:bCs/>
                <w:sz w:val="24"/>
                <w:szCs w:val="24"/>
                <w:lang w:val="da-DK"/>
              </w:rPr>
              <w:t>abdominalsmerter</w:t>
            </w:r>
            <w:proofErr w:type="spellEnd"/>
            <w:r w:rsidRPr="00941576">
              <w:rPr>
                <w:bCs/>
                <w:sz w:val="24"/>
                <w:szCs w:val="24"/>
                <w:lang w:val="da-DK"/>
              </w:rPr>
              <w:t xml:space="preserve">, tandpine, dyspepsi, </w:t>
            </w:r>
            <w:proofErr w:type="spellStart"/>
            <w:r w:rsidRPr="00941576">
              <w:rPr>
                <w:bCs/>
                <w:sz w:val="24"/>
                <w:szCs w:val="24"/>
                <w:lang w:val="da-DK"/>
              </w:rPr>
              <w:t>flatulens</w:t>
            </w:r>
            <w:proofErr w:type="spellEnd"/>
            <w:r w:rsidRPr="00941576">
              <w:rPr>
                <w:bCs/>
                <w:sz w:val="24"/>
                <w:szCs w:val="24"/>
                <w:lang w:val="da-DK"/>
              </w:rPr>
              <w:t>, mundtørhed</w:t>
            </w:r>
          </w:p>
        </w:tc>
      </w:tr>
      <w:tr w:rsidR="00DA3550" w:rsidRPr="00941576" w14:paraId="43A67377"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31E53A91" w14:textId="77777777" w:rsidR="00DA3550" w:rsidRPr="00941576" w:rsidRDefault="00DA3550">
            <w:pPr>
              <w:rPr>
                <w:bCs/>
                <w:sz w:val="24"/>
                <w:szCs w:val="24"/>
                <w:lang w:val="da-DK"/>
              </w:rPr>
            </w:pPr>
            <w:r w:rsidRPr="00941576">
              <w:rPr>
                <w:bCs/>
                <w:sz w:val="24"/>
                <w:szCs w:val="24"/>
                <w:lang w:val="da-DK"/>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42048D1D" w14:textId="77777777" w:rsidR="00DA3550" w:rsidRPr="00941576" w:rsidRDefault="00DA3550">
            <w:pPr>
              <w:rPr>
                <w:bCs/>
                <w:sz w:val="24"/>
                <w:szCs w:val="24"/>
                <w:lang w:val="da-DK"/>
              </w:rPr>
            </w:pPr>
            <w:proofErr w:type="spellStart"/>
            <w:r w:rsidRPr="00941576">
              <w:rPr>
                <w:bCs/>
                <w:sz w:val="24"/>
                <w:szCs w:val="24"/>
                <w:lang w:val="da-DK"/>
              </w:rPr>
              <w:t>Hæmatokesi</w:t>
            </w:r>
            <w:proofErr w:type="spellEnd"/>
            <w:r w:rsidRPr="00941576">
              <w:rPr>
                <w:bCs/>
                <w:sz w:val="24"/>
                <w:szCs w:val="24"/>
                <w:lang w:val="da-DK"/>
              </w:rPr>
              <w:t xml:space="preserve">, gastritis, ændring i </w:t>
            </w:r>
            <w:proofErr w:type="spellStart"/>
            <w:r w:rsidRPr="00941576">
              <w:rPr>
                <w:bCs/>
                <w:sz w:val="24"/>
                <w:szCs w:val="24"/>
                <w:lang w:val="da-DK"/>
              </w:rPr>
              <w:t>tarmmotilitet</w:t>
            </w:r>
            <w:proofErr w:type="spellEnd"/>
            <w:r w:rsidRPr="00941576">
              <w:rPr>
                <w:bCs/>
                <w:sz w:val="24"/>
                <w:szCs w:val="24"/>
                <w:lang w:val="da-DK"/>
              </w:rPr>
              <w:t xml:space="preserve">, bøvsen, </w:t>
            </w:r>
            <w:proofErr w:type="spellStart"/>
            <w:r w:rsidRPr="00941576">
              <w:rPr>
                <w:bCs/>
                <w:sz w:val="24"/>
                <w:szCs w:val="24"/>
                <w:lang w:val="da-DK"/>
              </w:rPr>
              <w:t>aftøs</w:t>
            </w:r>
            <w:proofErr w:type="spellEnd"/>
            <w:r w:rsidRPr="00941576">
              <w:rPr>
                <w:bCs/>
                <w:sz w:val="24"/>
                <w:szCs w:val="24"/>
                <w:lang w:val="da-DK"/>
              </w:rPr>
              <w:t xml:space="preserve"> </w:t>
            </w:r>
            <w:proofErr w:type="spellStart"/>
            <w:r w:rsidRPr="00941576">
              <w:rPr>
                <w:bCs/>
                <w:sz w:val="24"/>
                <w:szCs w:val="24"/>
                <w:lang w:val="da-DK"/>
              </w:rPr>
              <w:t>stomatitis</w:t>
            </w:r>
            <w:proofErr w:type="spellEnd"/>
            <w:r w:rsidRPr="00941576">
              <w:rPr>
                <w:bCs/>
                <w:sz w:val="24"/>
                <w:szCs w:val="24"/>
                <w:lang w:val="da-DK"/>
              </w:rPr>
              <w:t xml:space="preserve">, </w:t>
            </w:r>
            <w:proofErr w:type="spellStart"/>
            <w:r w:rsidRPr="00941576">
              <w:rPr>
                <w:bCs/>
                <w:sz w:val="24"/>
                <w:szCs w:val="24"/>
                <w:lang w:val="da-DK"/>
              </w:rPr>
              <w:t>gingivalsmerter</w:t>
            </w:r>
            <w:proofErr w:type="spellEnd"/>
          </w:p>
        </w:tc>
      </w:tr>
      <w:tr w:rsidR="00DA3550" w:rsidRPr="00941576" w14:paraId="10A22A61"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63A88594" w14:textId="77777777" w:rsidR="00DA3550" w:rsidRPr="00941576" w:rsidRDefault="00DA3550">
            <w:pPr>
              <w:rPr>
                <w:bCs/>
                <w:sz w:val="24"/>
                <w:szCs w:val="24"/>
                <w:lang w:val="da-DK"/>
              </w:rPr>
            </w:pPr>
            <w:r w:rsidRPr="00941576">
              <w:rPr>
                <w:bCs/>
                <w:sz w:val="24"/>
                <w:szCs w:val="24"/>
                <w:lang w:val="da-DK"/>
              </w:rPr>
              <w:t>Sjælden</w:t>
            </w:r>
          </w:p>
        </w:tc>
        <w:tc>
          <w:tcPr>
            <w:tcW w:w="6804" w:type="dxa"/>
            <w:tcBorders>
              <w:top w:val="single" w:sz="4" w:space="0" w:color="auto"/>
              <w:left w:val="single" w:sz="4" w:space="0" w:color="auto"/>
              <w:bottom w:val="single" w:sz="4" w:space="0" w:color="auto"/>
              <w:right w:val="single" w:sz="4" w:space="0" w:color="auto"/>
            </w:tcBorders>
            <w:hideMark/>
          </w:tcPr>
          <w:p w14:paraId="53196771" w14:textId="77777777" w:rsidR="00DA3550" w:rsidRPr="00941576" w:rsidRDefault="00DA3550">
            <w:pPr>
              <w:rPr>
                <w:bCs/>
                <w:sz w:val="24"/>
                <w:szCs w:val="24"/>
                <w:lang w:val="da-DK"/>
              </w:rPr>
            </w:pPr>
            <w:proofErr w:type="spellStart"/>
            <w:r w:rsidRPr="00941576">
              <w:rPr>
                <w:bCs/>
                <w:sz w:val="24"/>
                <w:szCs w:val="24"/>
                <w:lang w:val="da-DK"/>
              </w:rPr>
              <w:t>Hæmatemese</w:t>
            </w:r>
            <w:proofErr w:type="spellEnd"/>
            <w:r w:rsidRPr="00941576">
              <w:rPr>
                <w:bCs/>
                <w:sz w:val="24"/>
                <w:szCs w:val="24"/>
                <w:lang w:val="da-DK"/>
              </w:rPr>
              <w:t>, unormal afføring, tungebelægninger</w:t>
            </w:r>
          </w:p>
        </w:tc>
      </w:tr>
      <w:tr w:rsidR="00DA3550" w:rsidRPr="00941576" w14:paraId="1BAC16C7" w14:textId="77777777" w:rsidTr="00D0473D">
        <w:tc>
          <w:tcPr>
            <w:tcW w:w="8926" w:type="dxa"/>
            <w:gridSpan w:val="2"/>
            <w:tcBorders>
              <w:top w:val="single" w:sz="4" w:space="0" w:color="auto"/>
              <w:left w:val="single" w:sz="4" w:space="0" w:color="auto"/>
              <w:bottom w:val="single" w:sz="4" w:space="0" w:color="auto"/>
              <w:right w:val="single" w:sz="4" w:space="0" w:color="auto"/>
            </w:tcBorders>
            <w:hideMark/>
          </w:tcPr>
          <w:p w14:paraId="384073ED" w14:textId="77777777" w:rsidR="00DA3550" w:rsidRPr="00941576" w:rsidRDefault="00DA3550">
            <w:pPr>
              <w:rPr>
                <w:b/>
                <w:sz w:val="24"/>
                <w:szCs w:val="24"/>
                <w:lang w:val="da-DK"/>
              </w:rPr>
            </w:pPr>
            <w:r w:rsidRPr="00941576">
              <w:rPr>
                <w:b/>
                <w:sz w:val="24"/>
                <w:szCs w:val="24"/>
                <w:lang w:val="da-DK"/>
              </w:rPr>
              <w:t>Hud og subkutane væv</w:t>
            </w:r>
          </w:p>
        </w:tc>
      </w:tr>
      <w:tr w:rsidR="00DA3550" w:rsidRPr="00941576" w14:paraId="1FDE3DF8"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33F2954E" w14:textId="77777777" w:rsidR="00DA3550" w:rsidRPr="00941576" w:rsidRDefault="00DA3550">
            <w:pPr>
              <w:rPr>
                <w:bCs/>
                <w:sz w:val="24"/>
                <w:szCs w:val="24"/>
                <w:lang w:val="da-DK"/>
              </w:rPr>
            </w:pPr>
            <w:r w:rsidRPr="00941576">
              <w:rPr>
                <w:bCs/>
                <w:sz w:val="24"/>
                <w:szCs w:val="24"/>
                <w:lang w:val="da-DK"/>
              </w:rPr>
              <w:t>Almindelig</w:t>
            </w:r>
          </w:p>
        </w:tc>
        <w:tc>
          <w:tcPr>
            <w:tcW w:w="6804" w:type="dxa"/>
            <w:tcBorders>
              <w:top w:val="single" w:sz="4" w:space="0" w:color="auto"/>
              <w:left w:val="single" w:sz="4" w:space="0" w:color="auto"/>
              <w:bottom w:val="single" w:sz="4" w:space="0" w:color="auto"/>
              <w:right w:val="single" w:sz="4" w:space="0" w:color="auto"/>
            </w:tcBorders>
            <w:hideMark/>
          </w:tcPr>
          <w:p w14:paraId="7C568FF9" w14:textId="77777777" w:rsidR="00DA3550" w:rsidRPr="00941576" w:rsidRDefault="00DA3550">
            <w:pPr>
              <w:rPr>
                <w:bCs/>
                <w:sz w:val="24"/>
                <w:szCs w:val="24"/>
                <w:lang w:val="da-DK"/>
              </w:rPr>
            </w:pPr>
            <w:r w:rsidRPr="00941576">
              <w:rPr>
                <w:bCs/>
                <w:sz w:val="24"/>
                <w:szCs w:val="24"/>
                <w:lang w:val="da-DK"/>
              </w:rPr>
              <w:t xml:space="preserve">Udslæt, </w:t>
            </w:r>
            <w:proofErr w:type="spellStart"/>
            <w:r w:rsidRPr="00941576">
              <w:rPr>
                <w:bCs/>
                <w:sz w:val="24"/>
                <w:szCs w:val="24"/>
                <w:lang w:val="da-DK"/>
              </w:rPr>
              <w:t>pruritus</w:t>
            </w:r>
            <w:proofErr w:type="spellEnd"/>
          </w:p>
        </w:tc>
      </w:tr>
      <w:tr w:rsidR="00DA3550" w:rsidRPr="00941576" w14:paraId="3E4A3062"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2BFC05F9" w14:textId="77777777" w:rsidR="00DA3550" w:rsidRPr="00941576" w:rsidRDefault="00DA3550">
            <w:pPr>
              <w:rPr>
                <w:bCs/>
                <w:sz w:val="24"/>
                <w:szCs w:val="24"/>
                <w:lang w:val="da-DK"/>
              </w:rPr>
            </w:pPr>
            <w:r w:rsidRPr="00941576">
              <w:rPr>
                <w:bCs/>
                <w:sz w:val="24"/>
                <w:szCs w:val="24"/>
                <w:lang w:val="da-DK"/>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7E7DE1BE" w14:textId="77777777" w:rsidR="00DA3550" w:rsidRPr="00941576" w:rsidRDefault="00DA3550">
            <w:pPr>
              <w:rPr>
                <w:bCs/>
                <w:sz w:val="24"/>
                <w:szCs w:val="24"/>
                <w:lang w:val="da-DK"/>
              </w:rPr>
            </w:pPr>
            <w:proofErr w:type="spellStart"/>
            <w:r w:rsidRPr="00941576">
              <w:rPr>
                <w:bCs/>
                <w:sz w:val="24"/>
                <w:szCs w:val="24"/>
                <w:lang w:val="da-DK"/>
              </w:rPr>
              <w:t>Erytem</w:t>
            </w:r>
            <w:proofErr w:type="spellEnd"/>
            <w:r w:rsidRPr="00941576">
              <w:rPr>
                <w:bCs/>
                <w:sz w:val="24"/>
                <w:szCs w:val="24"/>
                <w:lang w:val="da-DK"/>
              </w:rPr>
              <w:t xml:space="preserve">, akne, </w:t>
            </w:r>
            <w:proofErr w:type="spellStart"/>
            <w:r w:rsidRPr="00941576">
              <w:rPr>
                <w:bCs/>
                <w:sz w:val="24"/>
                <w:szCs w:val="24"/>
                <w:lang w:val="da-DK"/>
              </w:rPr>
              <w:t>hyperhidrose</w:t>
            </w:r>
            <w:proofErr w:type="spellEnd"/>
            <w:r w:rsidRPr="00941576">
              <w:rPr>
                <w:bCs/>
                <w:sz w:val="24"/>
                <w:szCs w:val="24"/>
                <w:lang w:val="da-DK"/>
              </w:rPr>
              <w:t>, nattesved</w:t>
            </w:r>
          </w:p>
        </w:tc>
      </w:tr>
      <w:tr w:rsidR="00DA3550" w:rsidRPr="00941576" w14:paraId="5ED194CE"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3F2EEAE8" w14:textId="77777777" w:rsidR="00DA3550" w:rsidRPr="00941576" w:rsidRDefault="00DA3550">
            <w:pPr>
              <w:rPr>
                <w:bCs/>
                <w:sz w:val="24"/>
                <w:szCs w:val="24"/>
                <w:lang w:val="da-DK"/>
              </w:rPr>
            </w:pPr>
            <w:r w:rsidRPr="00941576">
              <w:rPr>
                <w:bCs/>
                <w:sz w:val="24"/>
                <w:szCs w:val="24"/>
                <w:lang w:val="da-DK"/>
              </w:rPr>
              <w:t>Sjælden</w:t>
            </w:r>
          </w:p>
        </w:tc>
        <w:tc>
          <w:tcPr>
            <w:tcW w:w="6804" w:type="dxa"/>
            <w:tcBorders>
              <w:top w:val="single" w:sz="4" w:space="0" w:color="auto"/>
              <w:left w:val="single" w:sz="4" w:space="0" w:color="auto"/>
              <w:bottom w:val="single" w:sz="4" w:space="0" w:color="auto"/>
              <w:right w:val="single" w:sz="4" w:space="0" w:color="auto"/>
            </w:tcBorders>
            <w:hideMark/>
          </w:tcPr>
          <w:p w14:paraId="05F68ED1" w14:textId="77777777" w:rsidR="00DA3550" w:rsidRPr="00941576" w:rsidRDefault="00DA3550">
            <w:pPr>
              <w:rPr>
                <w:bCs/>
                <w:sz w:val="24"/>
                <w:szCs w:val="24"/>
                <w:lang w:val="da-DK"/>
              </w:rPr>
            </w:pPr>
            <w:r w:rsidRPr="00941576">
              <w:rPr>
                <w:bCs/>
                <w:sz w:val="24"/>
                <w:szCs w:val="24"/>
                <w:lang w:val="da-DK"/>
              </w:rPr>
              <w:t xml:space="preserve">Svære hudreaktioner, herunder Stevens-Johnsons syndrom og </w:t>
            </w:r>
            <w:proofErr w:type="spellStart"/>
            <w:r w:rsidRPr="00941576">
              <w:rPr>
                <w:bCs/>
                <w:sz w:val="24"/>
                <w:szCs w:val="24"/>
                <w:lang w:val="da-DK"/>
              </w:rPr>
              <w:t>erythema</w:t>
            </w:r>
            <w:proofErr w:type="spellEnd"/>
            <w:r w:rsidRPr="00941576">
              <w:rPr>
                <w:bCs/>
                <w:sz w:val="24"/>
                <w:szCs w:val="24"/>
                <w:lang w:val="da-DK"/>
              </w:rPr>
              <w:t xml:space="preserve"> multiforme, </w:t>
            </w:r>
            <w:proofErr w:type="spellStart"/>
            <w:r w:rsidRPr="00941576">
              <w:rPr>
                <w:bCs/>
                <w:sz w:val="24"/>
                <w:szCs w:val="24"/>
                <w:lang w:val="da-DK"/>
              </w:rPr>
              <w:t>angioødem</w:t>
            </w:r>
            <w:proofErr w:type="spellEnd"/>
          </w:p>
        </w:tc>
      </w:tr>
      <w:tr w:rsidR="00DA3550" w:rsidRPr="00941576" w14:paraId="14C7355F" w14:textId="77777777" w:rsidTr="00D0473D">
        <w:tc>
          <w:tcPr>
            <w:tcW w:w="8926" w:type="dxa"/>
            <w:gridSpan w:val="2"/>
            <w:tcBorders>
              <w:top w:val="single" w:sz="4" w:space="0" w:color="auto"/>
              <w:left w:val="single" w:sz="4" w:space="0" w:color="auto"/>
              <w:bottom w:val="single" w:sz="4" w:space="0" w:color="auto"/>
              <w:right w:val="single" w:sz="4" w:space="0" w:color="auto"/>
            </w:tcBorders>
            <w:hideMark/>
          </w:tcPr>
          <w:p w14:paraId="29469B79" w14:textId="77777777" w:rsidR="00DA3550" w:rsidRPr="00941576" w:rsidRDefault="00DA3550">
            <w:pPr>
              <w:rPr>
                <w:b/>
                <w:sz w:val="24"/>
                <w:szCs w:val="24"/>
                <w:lang w:val="da-DK"/>
              </w:rPr>
            </w:pPr>
            <w:r w:rsidRPr="00941576">
              <w:rPr>
                <w:b/>
                <w:sz w:val="24"/>
                <w:szCs w:val="24"/>
                <w:lang w:val="da-DK"/>
              </w:rPr>
              <w:t>Knogler, led, muskler og bindevæv</w:t>
            </w:r>
          </w:p>
        </w:tc>
      </w:tr>
      <w:tr w:rsidR="00DA3550" w:rsidRPr="00941576" w14:paraId="77637797"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39572AC5" w14:textId="77777777" w:rsidR="00DA3550" w:rsidRPr="00941576" w:rsidRDefault="00DA3550">
            <w:pPr>
              <w:rPr>
                <w:bCs/>
                <w:sz w:val="24"/>
                <w:szCs w:val="24"/>
                <w:lang w:val="da-DK"/>
              </w:rPr>
            </w:pPr>
            <w:r w:rsidRPr="00941576">
              <w:rPr>
                <w:bCs/>
                <w:sz w:val="24"/>
                <w:szCs w:val="24"/>
                <w:lang w:val="da-DK"/>
              </w:rPr>
              <w:t>Almindelig</w:t>
            </w:r>
          </w:p>
        </w:tc>
        <w:tc>
          <w:tcPr>
            <w:tcW w:w="6804" w:type="dxa"/>
            <w:tcBorders>
              <w:top w:val="single" w:sz="4" w:space="0" w:color="auto"/>
              <w:left w:val="single" w:sz="4" w:space="0" w:color="auto"/>
              <w:bottom w:val="single" w:sz="4" w:space="0" w:color="auto"/>
              <w:right w:val="single" w:sz="4" w:space="0" w:color="auto"/>
            </w:tcBorders>
            <w:hideMark/>
          </w:tcPr>
          <w:p w14:paraId="60109650" w14:textId="77777777" w:rsidR="00DA3550" w:rsidRPr="00941576" w:rsidRDefault="00DA3550">
            <w:pPr>
              <w:rPr>
                <w:bCs/>
                <w:sz w:val="24"/>
                <w:szCs w:val="24"/>
                <w:lang w:val="da-DK"/>
              </w:rPr>
            </w:pPr>
            <w:proofErr w:type="spellStart"/>
            <w:r w:rsidRPr="00941576">
              <w:rPr>
                <w:bCs/>
                <w:sz w:val="24"/>
                <w:szCs w:val="24"/>
                <w:lang w:val="da-DK"/>
              </w:rPr>
              <w:t>Artralgi</w:t>
            </w:r>
            <w:proofErr w:type="spellEnd"/>
            <w:r w:rsidRPr="00941576">
              <w:rPr>
                <w:bCs/>
                <w:sz w:val="24"/>
                <w:szCs w:val="24"/>
                <w:lang w:val="da-DK"/>
              </w:rPr>
              <w:t>, myalgi, rygsmerter</w:t>
            </w:r>
          </w:p>
        </w:tc>
      </w:tr>
      <w:tr w:rsidR="00DA3550" w:rsidRPr="00941576" w14:paraId="0ADF49DE"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3DEFD7B6" w14:textId="77777777" w:rsidR="00DA3550" w:rsidRPr="00941576" w:rsidRDefault="00DA3550">
            <w:pPr>
              <w:rPr>
                <w:bCs/>
                <w:sz w:val="24"/>
                <w:szCs w:val="24"/>
                <w:lang w:val="da-DK"/>
              </w:rPr>
            </w:pPr>
            <w:r w:rsidRPr="00941576">
              <w:rPr>
                <w:bCs/>
                <w:sz w:val="24"/>
                <w:szCs w:val="24"/>
                <w:lang w:val="da-DK"/>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353344B3" w14:textId="77777777" w:rsidR="00DA3550" w:rsidRPr="00941576" w:rsidRDefault="00DA3550">
            <w:pPr>
              <w:rPr>
                <w:bCs/>
                <w:sz w:val="24"/>
                <w:szCs w:val="24"/>
                <w:lang w:val="da-DK"/>
              </w:rPr>
            </w:pPr>
            <w:r w:rsidRPr="00941576">
              <w:rPr>
                <w:bCs/>
                <w:sz w:val="24"/>
                <w:szCs w:val="24"/>
                <w:lang w:val="da-DK"/>
              </w:rPr>
              <w:t xml:space="preserve">Muskelspasmer, </w:t>
            </w:r>
            <w:proofErr w:type="spellStart"/>
            <w:r w:rsidRPr="00941576">
              <w:rPr>
                <w:bCs/>
                <w:sz w:val="24"/>
                <w:szCs w:val="24"/>
                <w:lang w:val="da-DK"/>
              </w:rPr>
              <w:t>muskuloskeletale</w:t>
            </w:r>
            <w:proofErr w:type="spellEnd"/>
            <w:r w:rsidRPr="00941576">
              <w:rPr>
                <w:bCs/>
                <w:sz w:val="24"/>
                <w:szCs w:val="24"/>
                <w:lang w:val="da-DK"/>
              </w:rPr>
              <w:t xml:space="preserve"> brystsmerter</w:t>
            </w:r>
          </w:p>
        </w:tc>
      </w:tr>
      <w:tr w:rsidR="00DA3550" w:rsidRPr="00941576" w14:paraId="5AAD61AF"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33217E06" w14:textId="77777777" w:rsidR="00DA3550" w:rsidRPr="00941576" w:rsidRDefault="00DA3550">
            <w:pPr>
              <w:rPr>
                <w:bCs/>
                <w:sz w:val="24"/>
                <w:szCs w:val="24"/>
                <w:lang w:val="da-DK"/>
              </w:rPr>
            </w:pPr>
            <w:r w:rsidRPr="00941576">
              <w:rPr>
                <w:bCs/>
                <w:sz w:val="24"/>
                <w:szCs w:val="24"/>
                <w:lang w:val="da-DK"/>
              </w:rPr>
              <w:t>Sjælden</w:t>
            </w:r>
          </w:p>
        </w:tc>
        <w:tc>
          <w:tcPr>
            <w:tcW w:w="6804" w:type="dxa"/>
            <w:tcBorders>
              <w:top w:val="single" w:sz="4" w:space="0" w:color="auto"/>
              <w:left w:val="single" w:sz="4" w:space="0" w:color="auto"/>
              <w:bottom w:val="single" w:sz="4" w:space="0" w:color="auto"/>
              <w:right w:val="single" w:sz="4" w:space="0" w:color="auto"/>
            </w:tcBorders>
            <w:hideMark/>
          </w:tcPr>
          <w:p w14:paraId="26EC84BF" w14:textId="77777777" w:rsidR="00DA3550" w:rsidRPr="00941576" w:rsidRDefault="00DA3550">
            <w:pPr>
              <w:rPr>
                <w:bCs/>
                <w:sz w:val="24"/>
                <w:szCs w:val="24"/>
                <w:lang w:val="da-DK"/>
              </w:rPr>
            </w:pPr>
            <w:proofErr w:type="spellStart"/>
            <w:r w:rsidRPr="00941576">
              <w:rPr>
                <w:bCs/>
                <w:sz w:val="24"/>
                <w:szCs w:val="24"/>
                <w:lang w:val="da-DK"/>
              </w:rPr>
              <w:t>Ledstivhed</w:t>
            </w:r>
            <w:proofErr w:type="spellEnd"/>
            <w:r w:rsidRPr="00941576">
              <w:rPr>
                <w:bCs/>
                <w:sz w:val="24"/>
                <w:szCs w:val="24"/>
                <w:lang w:val="da-DK"/>
              </w:rPr>
              <w:t xml:space="preserve">, </w:t>
            </w:r>
            <w:proofErr w:type="spellStart"/>
            <w:r w:rsidRPr="00941576">
              <w:rPr>
                <w:bCs/>
                <w:sz w:val="24"/>
                <w:szCs w:val="24"/>
                <w:lang w:val="da-DK"/>
              </w:rPr>
              <w:t>costochondritis</w:t>
            </w:r>
            <w:proofErr w:type="spellEnd"/>
          </w:p>
        </w:tc>
      </w:tr>
      <w:tr w:rsidR="00DA3550" w:rsidRPr="00941576" w14:paraId="5B8D6E40" w14:textId="77777777" w:rsidTr="00D0473D">
        <w:tc>
          <w:tcPr>
            <w:tcW w:w="8926" w:type="dxa"/>
            <w:gridSpan w:val="2"/>
            <w:tcBorders>
              <w:top w:val="single" w:sz="4" w:space="0" w:color="auto"/>
              <w:left w:val="single" w:sz="4" w:space="0" w:color="auto"/>
              <w:bottom w:val="single" w:sz="4" w:space="0" w:color="auto"/>
              <w:right w:val="single" w:sz="4" w:space="0" w:color="auto"/>
            </w:tcBorders>
            <w:hideMark/>
          </w:tcPr>
          <w:p w14:paraId="48896FA8" w14:textId="77777777" w:rsidR="00DA3550" w:rsidRPr="00941576" w:rsidRDefault="00DA3550">
            <w:pPr>
              <w:rPr>
                <w:b/>
                <w:sz w:val="24"/>
                <w:szCs w:val="24"/>
                <w:lang w:val="da-DK"/>
              </w:rPr>
            </w:pPr>
            <w:r w:rsidRPr="00941576">
              <w:rPr>
                <w:b/>
                <w:sz w:val="24"/>
                <w:szCs w:val="24"/>
                <w:lang w:val="da-DK"/>
              </w:rPr>
              <w:t>Nyrer og urinveje</w:t>
            </w:r>
          </w:p>
        </w:tc>
      </w:tr>
      <w:tr w:rsidR="00DA3550" w:rsidRPr="00941576" w14:paraId="16086C1C"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5BCB6E81" w14:textId="77777777" w:rsidR="00DA3550" w:rsidRPr="00941576" w:rsidRDefault="00DA3550">
            <w:pPr>
              <w:rPr>
                <w:bCs/>
                <w:sz w:val="24"/>
                <w:szCs w:val="24"/>
                <w:lang w:val="da-DK"/>
              </w:rPr>
            </w:pPr>
            <w:r w:rsidRPr="00941576">
              <w:rPr>
                <w:bCs/>
                <w:sz w:val="24"/>
                <w:szCs w:val="24"/>
                <w:lang w:val="da-DK"/>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265B423A" w14:textId="77777777" w:rsidR="00DA3550" w:rsidRPr="00941576" w:rsidRDefault="00DA3550">
            <w:pPr>
              <w:rPr>
                <w:bCs/>
                <w:sz w:val="24"/>
                <w:szCs w:val="24"/>
                <w:lang w:val="da-DK"/>
              </w:rPr>
            </w:pPr>
            <w:proofErr w:type="spellStart"/>
            <w:r w:rsidRPr="00941576">
              <w:rPr>
                <w:bCs/>
                <w:sz w:val="24"/>
                <w:szCs w:val="24"/>
                <w:lang w:val="da-DK"/>
              </w:rPr>
              <w:t>Pollakisuri</w:t>
            </w:r>
            <w:proofErr w:type="spellEnd"/>
            <w:r w:rsidRPr="00941576">
              <w:rPr>
                <w:bCs/>
                <w:sz w:val="24"/>
                <w:szCs w:val="24"/>
                <w:lang w:val="da-DK"/>
              </w:rPr>
              <w:t xml:space="preserve">, </w:t>
            </w:r>
            <w:proofErr w:type="spellStart"/>
            <w:r w:rsidRPr="00941576">
              <w:rPr>
                <w:bCs/>
                <w:sz w:val="24"/>
                <w:szCs w:val="24"/>
                <w:lang w:val="da-DK"/>
              </w:rPr>
              <w:t>nykturi</w:t>
            </w:r>
            <w:proofErr w:type="spellEnd"/>
          </w:p>
        </w:tc>
      </w:tr>
      <w:tr w:rsidR="00DA3550" w:rsidRPr="00941576" w14:paraId="208D290A"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5C283B1F" w14:textId="77777777" w:rsidR="00DA3550" w:rsidRPr="00941576" w:rsidRDefault="00DA3550">
            <w:pPr>
              <w:rPr>
                <w:bCs/>
                <w:sz w:val="24"/>
                <w:szCs w:val="24"/>
                <w:lang w:val="da-DK"/>
              </w:rPr>
            </w:pPr>
            <w:r w:rsidRPr="00941576">
              <w:rPr>
                <w:bCs/>
                <w:sz w:val="24"/>
                <w:szCs w:val="24"/>
                <w:lang w:val="da-DK"/>
              </w:rPr>
              <w:t>Sjælden</w:t>
            </w:r>
          </w:p>
        </w:tc>
        <w:tc>
          <w:tcPr>
            <w:tcW w:w="6804" w:type="dxa"/>
            <w:tcBorders>
              <w:top w:val="single" w:sz="4" w:space="0" w:color="auto"/>
              <w:left w:val="single" w:sz="4" w:space="0" w:color="auto"/>
              <w:bottom w:val="single" w:sz="4" w:space="0" w:color="auto"/>
              <w:right w:val="single" w:sz="4" w:space="0" w:color="auto"/>
            </w:tcBorders>
            <w:hideMark/>
          </w:tcPr>
          <w:p w14:paraId="0E710302" w14:textId="77777777" w:rsidR="00DA3550" w:rsidRPr="00941576" w:rsidRDefault="00DA3550">
            <w:pPr>
              <w:rPr>
                <w:bCs/>
                <w:sz w:val="24"/>
                <w:szCs w:val="24"/>
                <w:lang w:val="da-DK"/>
              </w:rPr>
            </w:pPr>
            <w:proofErr w:type="spellStart"/>
            <w:r w:rsidRPr="00941576">
              <w:rPr>
                <w:bCs/>
                <w:sz w:val="24"/>
                <w:szCs w:val="24"/>
                <w:lang w:val="da-DK"/>
              </w:rPr>
              <w:t>Glukosuri</w:t>
            </w:r>
            <w:proofErr w:type="spellEnd"/>
            <w:r w:rsidRPr="00941576">
              <w:rPr>
                <w:bCs/>
                <w:sz w:val="24"/>
                <w:szCs w:val="24"/>
                <w:lang w:val="da-DK"/>
              </w:rPr>
              <w:t xml:space="preserve">, </w:t>
            </w:r>
            <w:proofErr w:type="spellStart"/>
            <w:r w:rsidRPr="00941576">
              <w:rPr>
                <w:bCs/>
                <w:sz w:val="24"/>
                <w:szCs w:val="24"/>
                <w:lang w:val="da-DK"/>
              </w:rPr>
              <w:t>polyuri</w:t>
            </w:r>
            <w:proofErr w:type="spellEnd"/>
          </w:p>
        </w:tc>
      </w:tr>
      <w:tr w:rsidR="00DA3550" w:rsidRPr="00941576" w14:paraId="67FF9AAD" w14:textId="77777777" w:rsidTr="00D0473D">
        <w:tc>
          <w:tcPr>
            <w:tcW w:w="8926" w:type="dxa"/>
            <w:gridSpan w:val="2"/>
            <w:tcBorders>
              <w:top w:val="single" w:sz="4" w:space="0" w:color="auto"/>
              <w:left w:val="single" w:sz="4" w:space="0" w:color="auto"/>
              <w:bottom w:val="single" w:sz="4" w:space="0" w:color="auto"/>
              <w:right w:val="single" w:sz="4" w:space="0" w:color="auto"/>
            </w:tcBorders>
            <w:hideMark/>
          </w:tcPr>
          <w:p w14:paraId="626C18C8" w14:textId="77777777" w:rsidR="00DA3550" w:rsidRPr="00941576" w:rsidRDefault="00DA3550">
            <w:pPr>
              <w:rPr>
                <w:b/>
                <w:sz w:val="24"/>
                <w:szCs w:val="24"/>
                <w:lang w:val="da-DK"/>
              </w:rPr>
            </w:pPr>
            <w:r w:rsidRPr="00941576">
              <w:rPr>
                <w:b/>
                <w:sz w:val="24"/>
                <w:szCs w:val="24"/>
                <w:lang w:val="da-DK"/>
              </w:rPr>
              <w:t>Det reproduktive system og mammae</w:t>
            </w:r>
          </w:p>
        </w:tc>
      </w:tr>
      <w:tr w:rsidR="00DA3550" w:rsidRPr="00941576" w14:paraId="656ED3E0"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53DDDFE0" w14:textId="77777777" w:rsidR="00DA3550" w:rsidRPr="00941576" w:rsidRDefault="00DA3550">
            <w:pPr>
              <w:rPr>
                <w:bCs/>
                <w:sz w:val="24"/>
                <w:szCs w:val="24"/>
                <w:lang w:val="da-DK"/>
              </w:rPr>
            </w:pPr>
            <w:r w:rsidRPr="00941576">
              <w:rPr>
                <w:bCs/>
                <w:sz w:val="24"/>
                <w:szCs w:val="24"/>
                <w:lang w:val="da-DK"/>
              </w:rPr>
              <w:lastRenderedPageBreak/>
              <w:t>Ikke almindelig</w:t>
            </w:r>
          </w:p>
        </w:tc>
        <w:tc>
          <w:tcPr>
            <w:tcW w:w="6804" w:type="dxa"/>
            <w:tcBorders>
              <w:top w:val="single" w:sz="4" w:space="0" w:color="auto"/>
              <w:left w:val="single" w:sz="4" w:space="0" w:color="auto"/>
              <w:bottom w:val="single" w:sz="4" w:space="0" w:color="auto"/>
              <w:right w:val="single" w:sz="4" w:space="0" w:color="auto"/>
            </w:tcBorders>
            <w:hideMark/>
          </w:tcPr>
          <w:p w14:paraId="01E265FA" w14:textId="77777777" w:rsidR="00DA3550" w:rsidRPr="00941576" w:rsidRDefault="00DA3550">
            <w:pPr>
              <w:rPr>
                <w:bCs/>
                <w:sz w:val="24"/>
                <w:szCs w:val="24"/>
                <w:lang w:val="da-DK"/>
              </w:rPr>
            </w:pPr>
            <w:proofErr w:type="spellStart"/>
            <w:r w:rsidRPr="00941576">
              <w:rPr>
                <w:bCs/>
                <w:sz w:val="24"/>
                <w:szCs w:val="24"/>
                <w:lang w:val="da-DK"/>
              </w:rPr>
              <w:t>Menoragi</w:t>
            </w:r>
            <w:proofErr w:type="spellEnd"/>
          </w:p>
        </w:tc>
      </w:tr>
      <w:tr w:rsidR="00DA3550" w:rsidRPr="00941576" w14:paraId="793E584E"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67C33116" w14:textId="77777777" w:rsidR="00DA3550" w:rsidRPr="00941576" w:rsidRDefault="00DA3550">
            <w:pPr>
              <w:rPr>
                <w:bCs/>
                <w:sz w:val="24"/>
                <w:szCs w:val="24"/>
                <w:lang w:val="da-DK"/>
              </w:rPr>
            </w:pPr>
            <w:r w:rsidRPr="00941576">
              <w:rPr>
                <w:bCs/>
                <w:sz w:val="24"/>
                <w:szCs w:val="24"/>
                <w:lang w:val="da-DK"/>
              </w:rPr>
              <w:t>Sjælden</w:t>
            </w:r>
          </w:p>
        </w:tc>
        <w:tc>
          <w:tcPr>
            <w:tcW w:w="6804" w:type="dxa"/>
            <w:tcBorders>
              <w:top w:val="single" w:sz="4" w:space="0" w:color="auto"/>
              <w:left w:val="single" w:sz="4" w:space="0" w:color="auto"/>
              <w:bottom w:val="single" w:sz="4" w:space="0" w:color="auto"/>
              <w:right w:val="single" w:sz="4" w:space="0" w:color="auto"/>
            </w:tcBorders>
            <w:hideMark/>
          </w:tcPr>
          <w:p w14:paraId="463EFB5F" w14:textId="77777777" w:rsidR="00DA3550" w:rsidRPr="00941576" w:rsidRDefault="00DA3550">
            <w:pPr>
              <w:rPr>
                <w:bCs/>
                <w:sz w:val="24"/>
                <w:szCs w:val="24"/>
                <w:lang w:val="da-DK"/>
              </w:rPr>
            </w:pPr>
            <w:r w:rsidRPr="00941576">
              <w:rPr>
                <w:bCs/>
                <w:sz w:val="24"/>
                <w:szCs w:val="24"/>
                <w:lang w:val="da-DK"/>
              </w:rPr>
              <w:t>Vaginalt udflåd, seksuel dysfunktion</w:t>
            </w:r>
          </w:p>
        </w:tc>
      </w:tr>
      <w:tr w:rsidR="00DA3550" w:rsidRPr="00941576" w14:paraId="7CA918F2" w14:textId="77777777" w:rsidTr="00D0473D">
        <w:tc>
          <w:tcPr>
            <w:tcW w:w="8926" w:type="dxa"/>
            <w:gridSpan w:val="2"/>
            <w:tcBorders>
              <w:top w:val="single" w:sz="4" w:space="0" w:color="auto"/>
              <w:left w:val="single" w:sz="4" w:space="0" w:color="auto"/>
              <w:bottom w:val="single" w:sz="4" w:space="0" w:color="auto"/>
              <w:right w:val="single" w:sz="4" w:space="0" w:color="auto"/>
            </w:tcBorders>
            <w:hideMark/>
          </w:tcPr>
          <w:p w14:paraId="67CE9EA5" w14:textId="77777777" w:rsidR="00DA3550" w:rsidRPr="00941576" w:rsidRDefault="00DA3550">
            <w:pPr>
              <w:rPr>
                <w:b/>
                <w:sz w:val="24"/>
                <w:szCs w:val="24"/>
                <w:lang w:val="da-DK"/>
              </w:rPr>
            </w:pPr>
            <w:r w:rsidRPr="00941576">
              <w:rPr>
                <w:b/>
                <w:sz w:val="24"/>
                <w:szCs w:val="24"/>
                <w:lang w:val="da-DK"/>
              </w:rPr>
              <w:t>Almene symptomer og reaktioner på administrationsstedet</w:t>
            </w:r>
          </w:p>
        </w:tc>
      </w:tr>
      <w:tr w:rsidR="00DA3550" w:rsidRPr="00941576" w14:paraId="647E70AC"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7E2F0986" w14:textId="77777777" w:rsidR="00DA3550" w:rsidRPr="00941576" w:rsidRDefault="00DA3550">
            <w:pPr>
              <w:rPr>
                <w:bCs/>
                <w:sz w:val="24"/>
                <w:szCs w:val="24"/>
                <w:lang w:val="da-DK"/>
              </w:rPr>
            </w:pPr>
            <w:r w:rsidRPr="00941576">
              <w:rPr>
                <w:bCs/>
                <w:sz w:val="24"/>
                <w:szCs w:val="24"/>
                <w:lang w:val="da-DK"/>
              </w:rPr>
              <w:t>Almindelig</w:t>
            </w:r>
          </w:p>
        </w:tc>
        <w:tc>
          <w:tcPr>
            <w:tcW w:w="6804" w:type="dxa"/>
            <w:tcBorders>
              <w:top w:val="single" w:sz="4" w:space="0" w:color="auto"/>
              <w:left w:val="single" w:sz="4" w:space="0" w:color="auto"/>
              <w:bottom w:val="single" w:sz="4" w:space="0" w:color="auto"/>
              <w:right w:val="single" w:sz="4" w:space="0" w:color="auto"/>
            </w:tcBorders>
            <w:hideMark/>
          </w:tcPr>
          <w:p w14:paraId="6D8D6591" w14:textId="77777777" w:rsidR="00DA3550" w:rsidRPr="00941576" w:rsidRDefault="00DA3550">
            <w:pPr>
              <w:rPr>
                <w:bCs/>
                <w:sz w:val="24"/>
                <w:szCs w:val="24"/>
                <w:lang w:val="da-DK"/>
              </w:rPr>
            </w:pPr>
            <w:r w:rsidRPr="00941576">
              <w:rPr>
                <w:bCs/>
                <w:sz w:val="24"/>
                <w:szCs w:val="24"/>
                <w:lang w:val="da-DK"/>
              </w:rPr>
              <w:t>Brystsmerter, træthed</w:t>
            </w:r>
          </w:p>
        </w:tc>
      </w:tr>
      <w:tr w:rsidR="00DA3550" w:rsidRPr="00941576" w14:paraId="48BA95DD" w14:textId="77777777" w:rsidTr="00D0473D">
        <w:trPr>
          <w:trHeight w:val="230"/>
        </w:trPr>
        <w:tc>
          <w:tcPr>
            <w:tcW w:w="2122" w:type="dxa"/>
            <w:tcBorders>
              <w:top w:val="single" w:sz="4" w:space="0" w:color="auto"/>
              <w:left w:val="single" w:sz="4" w:space="0" w:color="auto"/>
              <w:bottom w:val="single" w:sz="4" w:space="0" w:color="auto"/>
              <w:right w:val="single" w:sz="4" w:space="0" w:color="auto"/>
            </w:tcBorders>
            <w:hideMark/>
          </w:tcPr>
          <w:p w14:paraId="61B56035" w14:textId="77777777" w:rsidR="00DA3550" w:rsidRPr="00941576" w:rsidRDefault="00DA3550">
            <w:pPr>
              <w:rPr>
                <w:bCs/>
                <w:sz w:val="24"/>
                <w:szCs w:val="24"/>
                <w:lang w:val="da-DK"/>
              </w:rPr>
            </w:pPr>
            <w:r w:rsidRPr="00941576">
              <w:rPr>
                <w:bCs/>
                <w:sz w:val="24"/>
                <w:szCs w:val="24"/>
                <w:lang w:val="da-DK"/>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0638B669" w14:textId="77777777" w:rsidR="00DA3550" w:rsidRPr="00941576" w:rsidRDefault="00DA3550">
            <w:pPr>
              <w:rPr>
                <w:bCs/>
                <w:sz w:val="24"/>
                <w:szCs w:val="24"/>
                <w:lang w:val="da-DK"/>
              </w:rPr>
            </w:pPr>
            <w:r w:rsidRPr="00941576">
              <w:rPr>
                <w:bCs/>
                <w:sz w:val="24"/>
                <w:szCs w:val="24"/>
                <w:lang w:val="da-DK"/>
              </w:rPr>
              <w:t xml:space="preserve">Ubehag i brystet, influenzalignende sygdom, </w:t>
            </w:r>
            <w:proofErr w:type="spellStart"/>
            <w:r w:rsidRPr="00941576">
              <w:rPr>
                <w:bCs/>
                <w:sz w:val="24"/>
                <w:szCs w:val="24"/>
                <w:lang w:val="da-DK"/>
              </w:rPr>
              <w:t>pyreksi</w:t>
            </w:r>
            <w:proofErr w:type="spellEnd"/>
            <w:r w:rsidRPr="00941576">
              <w:rPr>
                <w:bCs/>
                <w:sz w:val="24"/>
                <w:szCs w:val="24"/>
                <w:lang w:val="da-DK"/>
              </w:rPr>
              <w:t>, asteni, utilpashed</w:t>
            </w:r>
          </w:p>
        </w:tc>
      </w:tr>
      <w:tr w:rsidR="00DA3550" w:rsidRPr="00941576" w14:paraId="194DAE03" w14:textId="77777777" w:rsidTr="00D0473D">
        <w:trPr>
          <w:trHeight w:val="266"/>
        </w:trPr>
        <w:tc>
          <w:tcPr>
            <w:tcW w:w="2122" w:type="dxa"/>
            <w:tcBorders>
              <w:top w:val="single" w:sz="4" w:space="0" w:color="auto"/>
              <w:left w:val="single" w:sz="4" w:space="0" w:color="auto"/>
              <w:bottom w:val="single" w:sz="4" w:space="0" w:color="auto"/>
              <w:right w:val="single" w:sz="4" w:space="0" w:color="auto"/>
            </w:tcBorders>
            <w:hideMark/>
          </w:tcPr>
          <w:p w14:paraId="39141035" w14:textId="77777777" w:rsidR="00DA3550" w:rsidRPr="00941576" w:rsidRDefault="00DA3550">
            <w:pPr>
              <w:rPr>
                <w:bCs/>
                <w:sz w:val="24"/>
                <w:szCs w:val="24"/>
                <w:lang w:val="da-DK"/>
              </w:rPr>
            </w:pPr>
            <w:r w:rsidRPr="00941576">
              <w:rPr>
                <w:bCs/>
                <w:sz w:val="24"/>
                <w:szCs w:val="24"/>
                <w:lang w:val="da-DK"/>
              </w:rPr>
              <w:t>Sjælden</w:t>
            </w:r>
          </w:p>
        </w:tc>
        <w:tc>
          <w:tcPr>
            <w:tcW w:w="6804" w:type="dxa"/>
            <w:tcBorders>
              <w:top w:val="single" w:sz="4" w:space="0" w:color="auto"/>
              <w:left w:val="single" w:sz="4" w:space="0" w:color="auto"/>
              <w:bottom w:val="single" w:sz="4" w:space="0" w:color="auto"/>
              <w:right w:val="single" w:sz="4" w:space="0" w:color="auto"/>
            </w:tcBorders>
            <w:hideMark/>
          </w:tcPr>
          <w:p w14:paraId="51BEA1B0" w14:textId="77777777" w:rsidR="00DA3550" w:rsidRPr="00941576" w:rsidRDefault="00DA3550">
            <w:pPr>
              <w:rPr>
                <w:bCs/>
                <w:sz w:val="24"/>
                <w:szCs w:val="24"/>
                <w:lang w:val="da-DK"/>
              </w:rPr>
            </w:pPr>
            <w:r w:rsidRPr="00941576">
              <w:rPr>
                <w:bCs/>
                <w:sz w:val="24"/>
                <w:szCs w:val="24"/>
                <w:lang w:val="da-DK"/>
              </w:rPr>
              <w:t>Kuldefølelse, cyster</w:t>
            </w:r>
          </w:p>
        </w:tc>
      </w:tr>
      <w:tr w:rsidR="00DA3550" w:rsidRPr="00941576" w14:paraId="03A19DC4"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54197118" w14:textId="77777777" w:rsidR="00DA3550" w:rsidRPr="00941576" w:rsidRDefault="00DA3550">
            <w:pPr>
              <w:rPr>
                <w:b/>
                <w:sz w:val="24"/>
                <w:szCs w:val="24"/>
                <w:lang w:val="da-DK"/>
              </w:rPr>
            </w:pPr>
            <w:r w:rsidRPr="00941576">
              <w:rPr>
                <w:b/>
                <w:sz w:val="24"/>
                <w:szCs w:val="24"/>
                <w:lang w:val="da-DK"/>
              </w:rPr>
              <w:t>Undersøgelser</w:t>
            </w:r>
          </w:p>
        </w:tc>
        <w:tc>
          <w:tcPr>
            <w:tcW w:w="6804" w:type="dxa"/>
            <w:tcBorders>
              <w:top w:val="single" w:sz="4" w:space="0" w:color="auto"/>
              <w:left w:val="single" w:sz="4" w:space="0" w:color="auto"/>
              <w:bottom w:val="single" w:sz="4" w:space="0" w:color="auto"/>
              <w:right w:val="single" w:sz="4" w:space="0" w:color="auto"/>
            </w:tcBorders>
          </w:tcPr>
          <w:p w14:paraId="6F1494E9" w14:textId="77777777" w:rsidR="00DA3550" w:rsidRPr="00941576" w:rsidRDefault="00DA3550">
            <w:pPr>
              <w:rPr>
                <w:bCs/>
                <w:sz w:val="24"/>
                <w:szCs w:val="24"/>
                <w:lang w:val="da-DK"/>
              </w:rPr>
            </w:pPr>
          </w:p>
        </w:tc>
      </w:tr>
      <w:tr w:rsidR="00DA3550" w:rsidRPr="00941576" w14:paraId="00192981"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6A2E2A10" w14:textId="77777777" w:rsidR="00DA3550" w:rsidRPr="00941576" w:rsidRDefault="00DA3550">
            <w:pPr>
              <w:rPr>
                <w:bCs/>
                <w:sz w:val="24"/>
                <w:szCs w:val="24"/>
                <w:lang w:val="da-DK"/>
              </w:rPr>
            </w:pPr>
            <w:r w:rsidRPr="00941576">
              <w:rPr>
                <w:bCs/>
                <w:sz w:val="24"/>
                <w:szCs w:val="24"/>
                <w:lang w:val="da-DK"/>
              </w:rPr>
              <w:t>Almindelig</w:t>
            </w:r>
          </w:p>
        </w:tc>
        <w:tc>
          <w:tcPr>
            <w:tcW w:w="6804" w:type="dxa"/>
            <w:tcBorders>
              <w:top w:val="single" w:sz="4" w:space="0" w:color="auto"/>
              <w:left w:val="single" w:sz="4" w:space="0" w:color="auto"/>
              <w:bottom w:val="single" w:sz="4" w:space="0" w:color="auto"/>
              <w:right w:val="single" w:sz="4" w:space="0" w:color="auto"/>
            </w:tcBorders>
            <w:hideMark/>
          </w:tcPr>
          <w:p w14:paraId="08109B0E" w14:textId="77777777" w:rsidR="00DA3550" w:rsidRPr="00941576" w:rsidRDefault="00DA3550">
            <w:pPr>
              <w:rPr>
                <w:bCs/>
                <w:sz w:val="24"/>
                <w:szCs w:val="24"/>
                <w:lang w:val="da-DK"/>
              </w:rPr>
            </w:pPr>
            <w:r w:rsidRPr="00941576">
              <w:rPr>
                <w:bCs/>
                <w:sz w:val="24"/>
                <w:szCs w:val="24"/>
                <w:lang w:val="da-DK"/>
              </w:rPr>
              <w:t>Abnorm leverfunktionstest</w:t>
            </w:r>
          </w:p>
        </w:tc>
      </w:tr>
      <w:tr w:rsidR="00DA3550" w:rsidRPr="00941576" w14:paraId="515598C3" w14:textId="77777777" w:rsidTr="00D0473D">
        <w:tc>
          <w:tcPr>
            <w:tcW w:w="2122" w:type="dxa"/>
            <w:tcBorders>
              <w:top w:val="single" w:sz="4" w:space="0" w:color="auto"/>
              <w:left w:val="single" w:sz="4" w:space="0" w:color="auto"/>
              <w:bottom w:val="single" w:sz="4" w:space="0" w:color="auto"/>
              <w:right w:val="single" w:sz="4" w:space="0" w:color="auto"/>
            </w:tcBorders>
            <w:hideMark/>
          </w:tcPr>
          <w:p w14:paraId="6059DCEE" w14:textId="77777777" w:rsidR="00DA3550" w:rsidRPr="00941576" w:rsidRDefault="00DA3550">
            <w:pPr>
              <w:rPr>
                <w:bCs/>
                <w:sz w:val="24"/>
                <w:szCs w:val="24"/>
                <w:lang w:val="da-DK"/>
              </w:rPr>
            </w:pPr>
            <w:r w:rsidRPr="00941576">
              <w:rPr>
                <w:bCs/>
                <w:sz w:val="24"/>
                <w:szCs w:val="24"/>
                <w:lang w:val="da-DK"/>
              </w:rPr>
              <w:t>Sjælden</w:t>
            </w:r>
          </w:p>
        </w:tc>
        <w:tc>
          <w:tcPr>
            <w:tcW w:w="6804" w:type="dxa"/>
            <w:tcBorders>
              <w:top w:val="single" w:sz="4" w:space="0" w:color="auto"/>
              <w:left w:val="single" w:sz="4" w:space="0" w:color="auto"/>
              <w:bottom w:val="single" w:sz="4" w:space="0" w:color="auto"/>
              <w:right w:val="single" w:sz="4" w:space="0" w:color="auto"/>
            </w:tcBorders>
            <w:hideMark/>
          </w:tcPr>
          <w:p w14:paraId="727D7099" w14:textId="77777777" w:rsidR="00DA3550" w:rsidRPr="00941576" w:rsidRDefault="00DA3550">
            <w:pPr>
              <w:rPr>
                <w:bCs/>
                <w:sz w:val="24"/>
                <w:szCs w:val="24"/>
                <w:lang w:val="da-DK"/>
              </w:rPr>
            </w:pPr>
            <w:r w:rsidRPr="00941576">
              <w:rPr>
                <w:bCs/>
                <w:sz w:val="24"/>
                <w:szCs w:val="24"/>
                <w:lang w:val="da-DK"/>
              </w:rPr>
              <w:t>Abnorm sædtest, forhøjet C</w:t>
            </w:r>
            <w:r w:rsidRPr="00941576">
              <w:rPr>
                <w:bCs/>
                <w:sz w:val="24"/>
                <w:szCs w:val="24"/>
                <w:lang w:val="da-DK"/>
              </w:rPr>
              <w:noBreakHyphen/>
              <w:t>reaktivt protein, nedsat calcium i blodet</w:t>
            </w:r>
          </w:p>
        </w:tc>
      </w:tr>
      <w:tr w:rsidR="00DA3550" w:rsidRPr="00941576" w14:paraId="31141E04" w14:textId="77777777" w:rsidTr="00D0473D">
        <w:tc>
          <w:tcPr>
            <w:tcW w:w="8926" w:type="dxa"/>
            <w:gridSpan w:val="2"/>
            <w:tcBorders>
              <w:top w:val="single" w:sz="4" w:space="0" w:color="auto"/>
              <w:left w:val="single" w:sz="4" w:space="0" w:color="auto"/>
              <w:bottom w:val="single" w:sz="4" w:space="0" w:color="auto"/>
              <w:right w:val="single" w:sz="4" w:space="0" w:color="auto"/>
            </w:tcBorders>
            <w:hideMark/>
          </w:tcPr>
          <w:p w14:paraId="5BD2625B" w14:textId="77777777" w:rsidR="00DA3550" w:rsidRPr="00941576" w:rsidRDefault="00DA3550">
            <w:pPr>
              <w:rPr>
                <w:bCs/>
                <w:sz w:val="24"/>
                <w:szCs w:val="24"/>
                <w:lang w:val="da-DK"/>
              </w:rPr>
            </w:pPr>
            <w:r w:rsidRPr="00941576">
              <w:rPr>
                <w:bCs/>
                <w:sz w:val="24"/>
                <w:szCs w:val="24"/>
                <w:lang w:val="da-DK"/>
              </w:rPr>
              <w:t>*Hyppighederne er estimeret ud fra et</w:t>
            </w:r>
            <w:r w:rsidRPr="00941576">
              <w:rPr>
                <w:sz w:val="24"/>
                <w:szCs w:val="24"/>
                <w:lang w:val="da-DK"/>
              </w:rPr>
              <w:t xml:space="preserve"> </w:t>
            </w:r>
            <w:proofErr w:type="spellStart"/>
            <w:r w:rsidRPr="00941576">
              <w:rPr>
                <w:bCs/>
                <w:sz w:val="24"/>
                <w:szCs w:val="24"/>
                <w:lang w:val="da-DK"/>
              </w:rPr>
              <w:t>observationelt</w:t>
            </w:r>
            <w:proofErr w:type="spellEnd"/>
            <w:r w:rsidRPr="00941576">
              <w:rPr>
                <w:bCs/>
                <w:sz w:val="24"/>
                <w:szCs w:val="24"/>
                <w:lang w:val="da-DK"/>
              </w:rPr>
              <w:t xml:space="preserve"> kohortestudie efter markedsføring.</w:t>
            </w:r>
          </w:p>
        </w:tc>
      </w:tr>
    </w:tbl>
    <w:p w14:paraId="6BD05AF0" w14:textId="77777777" w:rsidR="00DA3550" w:rsidRPr="00D0473D" w:rsidRDefault="00DA3550" w:rsidP="00D0473D">
      <w:pPr>
        <w:ind w:left="851"/>
        <w:rPr>
          <w:sz w:val="24"/>
          <w:szCs w:val="24"/>
        </w:rPr>
      </w:pPr>
    </w:p>
    <w:p w14:paraId="333DA113" w14:textId="77777777" w:rsidR="00DA3550" w:rsidRPr="00D0473D" w:rsidRDefault="00DA3550" w:rsidP="00D0473D">
      <w:pPr>
        <w:ind w:left="851"/>
        <w:rPr>
          <w:sz w:val="24"/>
          <w:szCs w:val="24"/>
          <w:u w:val="single"/>
        </w:rPr>
      </w:pPr>
      <w:bookmarkStart w:id="2" w:name="_Hlk202264811"/>
      <w:r w:rsidRPr="00D0473D">
        <w:rPr>
          <w:noProof/>
          <w:sz w:val="24"/>
          <w:szCs w:val="24"/>
          <w:u w:val="single"/>
        </w:rPr>
        <w:t>Indberetning af formodede bivirkninger</w:t>
      </w:r>
    </w:p>
    <w:bookmarkEnd w:id="2"/>
    <w:p w14:paraId="5E59215B" w14:textId="77777777" w:rsidR="00DA3550" w:rsidRPr="00D0473D" w:rsidRDefault="00DA3550" w:rsidP="00D0473D">
      <w:pPr>
        <w:ind w:left="851"/>
        <w:rPr>
          <w:sz w:val="24"/>
          <w:szCs w:val="24"/>
        </w:rPr>
      </w:pPr>
      <w:r w:rsidRPr="00D0473D">
        <w:rPr>
          <w:sz w:val="24"/>
          <w:szCs w:val="24"/>
        </w:rPr>
        <w:t>Når lægemidlet er godkendt, er indberetning af formodede bivirkninger vigtig. Det muliggør løbende overvågning af benefit/</w:t>
      </w:r>
      <w:proofErr w:type="spellStart"/>
      <w:r w:rsidRPr="00D0473D">
        <w:rPr>
          <w:sz w:val="24"/>
          <w:szCs w:val="24"/>
        </w:rPr>
        <w:t>risk</w:t>
      </w:r>
      <w:proofErr w:type="spellEnd"/>
      <w:r w:rsidRPr="00D0473D">
        <w:rPr>
          <w:sz w:val="24"/>
          <w:szCs w:val="24"/>
        </w:rPr>
        <w:t>-forholdet for lægemidlet. Sundhedspersoner anmodes om at indberette alle formodede bivirkninger via</w:t>
      </w:r>
    </w:p>
    <w:p w14:paraId="1C617687" w14:textId="77777777" w:rsidR="00DA3550" w:rsidRPr="00D0473D" w:rsidRDefault="00DA3550" w:rsidP="00D0473D">
      <w:pPr>
        <w:ind w:left="851"/>
        <w:rPr>
          <w:sz w:val="24"/>
          <w:szCs w:val="24"/>
        </w:rPr>
      </w:pPr>
    </w:p>
    <w:p w14:paraId="620CE40B" w14:textId="77777777" w:rsidR="00DA3550" w:rsidRPr="00D0473D" w:rsidRDefault="00DA3550" w:rsidP="00D0473D">
      <w:pPr>
        <w:ind w:left="851"/>
        <w:rPr>
          <w:sz w:val="24"/>
          <w:szCs w:val="24"/>
        </w:rPr>
      </w:pPr>
      <w:r w:rsidRPr="00D0473D">
        <w:rPr>
          <w:sz w:val="24"/>
          <w:szCs w:val="24"/>
        </w:rPr>
        <w:t>Lægemiddelstyrelsen</w:t>
      </w:r>
    </w:p>
    <w:p w14:paraId="23957362" w14:textId="77777777" w:rsidR="00DA3550" w:rsidRPr="00D0473D" w:rsidRDefault="00DA3550" w:rsidP="00D0473D">
      <w:pPr>
        <w:ind w:left="851"/>
        <w:rPr>
          <w:sz w:val="24"/>
          <w:szCs w:val="24"/>
        </w:rPr>
      </w:pPr>
      <w:r w:rsidRPr="00D0473D">
        <w:rPr>
          <w:sz w:val="24"/>
          <w:szCs w:val="24"/>
        </w:rPr>
        <w:t>Axel Heides Gade 1</w:t>
      </w:r>
    </w:p>
    <w:p w14:paraId="377833F8" w14:textId="77777777" w:rsidR="00DA3550" w:rsidRPr="00D0473D" w:rsidRDefault="00DA3550" w:rsidP="00D0473D">
      <w:pPr>
        <w:ind w:left="851"/>
        <w:rPr>
          <w:sz w:val="24"/>
          <w:szCs w:val="24"/>
        </w:rPr>
      </w:pPr>
      <w:r w:rsidRPr="00D0473D">
        <w:rPr>
          <w:sz w:val="24"/>
          <w:szCs w:val="24"/>
        </w:rPr>
        <w:t>DK-2300 København S</w:t>
      </w:r>
    </w:p>
    <w:p w14:paraId="196E81DE" w14:textId="77777777" w:rsidR="00DA3550" w:rsidRPr="00D0473D" w:rsidRDefault="00DA3550" w:rsidP="00D0473D">
      <w:pPr>
        <w:ind w:left="851"/>
        <w:rPr>
          <w:sz w:val="24"/>
          <w:szCs w:val="24"/>
        </w:rPr>
      </w:pPr>
      <w:r w:rsidRPr="00D0473D">
        <w:rPr>
          <w:sz w:val="24"/>
          <w:szCs w:val="24"/>
        </w:rPr>
        <w:t>Websted: www.meldenbivirkning.dk</w:t>
      </w:r>
    </w:p>
    <w:p w14:paraId="0B2D59E1" w14:textId="77777777" w:rsidR="009260DE" w:rsidRPr="00D0473D" w:rsidRDefault="009260DE" w:rsidP="00A10294">
      <w:pPr>
        <w:tabs>
          <w:tab w:val="left" w:pos="851"/>
        </w:tabs>
        <w:ind w:left="851"/>
        <w:rPr>
          <w:sz w:val="24"/>
          <w:szCs w:val="24"/>
        </w:rPr>
      </w:pPr>
    </w:p>
    <w:p w14:paraId="65DDCF1F" w14:textId="77777777" w:rsidR="009260DE" w:rsidRPr="00D0473D" w:rsidRDefault="009260DE" w:rsidP="009260DE">
      <w:pPr>
        <w:tabs>
          <w:tab w:val="left" w:pos="851"/>
        </w:tabs>
        <w:ind w:left="851" w:hanging="851"/>
        <w:rPr>
          <w:b/>
          <w:sz w:val="24"/>
          <w:szCs w:val="24"/>
        </w:rPr>
      </w:pPr>
      <w:r w:rsidRPr="00D0473D">
        <w:rPr>
          <w:b/>
          <w:sz w:val="24"/>
          <w:szCs w:val="24"/>
        </w:rPr>
        <w:t>4.9</w:t>
      </w:r>
      <w:r w:rsidRPr="00D0473D">
        <w:rPr>
          <w:b/>
          <w:sz w:val="24"/>
          <w:szCs w:val="24"/>
        </w:rPr>
        <w:tab/>
        <w:t>Overdosering</w:t>
      </w:r>
    </w:p>
    <w:p w14:paraId="7F1DDCC1" w14:textId="77777777" w:rsidR="00DA3550" w:rsidRPr="00D0473D" w:rsidRDefault="00DA3550" w:rsidP="00D0473D">
      <w:pPr>
        <w:ind w:left="851"/>
        <w:rPr>
          <w:sz w:val="24"/>
          <w:szCs w:val="24"/>
        </w:rPr>
      </w:pPr>
      <w:r w:rsidRPr="00D0473D">
        <w:rPr>
          <w:sz w:val="24"/>
          <w:szCs w:val="24"/>
        </w:rPr>
        <w:t>Der er ikke rapporteret tilfælde af overdosering i kliniske studier før markedsføring.</w:t>
      </w:r>
    </w:p>
    <w:p w14:paraId="37AAC4FC" w14:textId="77777777" w:rsidR="00DA3550" w:rsidRPr="00D0473D" w:rsidRDefault="00DA3550" w:rsidP="00D0473D">
      <w:pPr>
        <w:ind w:left="851"/>
        <w:rPr>
          <w:sz w:val="24"/>
          <w:szCs w:val="24"/>
        </w:rPr>
      </w:pPr>
    </w:p>
    <w:p w14:paraId="2D53CE8A" w14:textId="77777777" w:rsidR="00DA3550" w:rsidRPr="00D0473D" w:rsidRDefault="00DA3550" w:rsidP="00D0473D">
      <w:pPr>
        <w:ind w:left="851"/>
        <w:rPr>
          <w:sz w:val="24"/>
          <w:szCs w:val="24"/>
        </w:rPr>
      </w:pPr>
      <w:r w:rsidRPr="00D0473D">
        <w:rPr>
          <w:sz w:val="24"/>
          <w:szCs w:val="24"/>
        </w:rPr>
        <w:t>I tilfælde af overdosering anbefales understøttende behandling efter behov.</w:t>
      </w:r>
    </w:p>
    <w:p w14:paraId="0327598E" w14:textId="77777777" w:rsidR="00DA3550" w:rsidRPr="00D0473D" w:rsidRDefault="00DA3550" w:rsidP="00D0473D">
      <w:pPr>
        <w:ind w:left="851"/>
        <w:rPr>
          <w:sz w:val="24"/>
          <w:szCs w:val="24"/>
        </w:rPr>
      </w:pPr>
    </w:p>
    <w:p w14:paraId="17A352C3" w14:textId="77777777" w:rsidR="00DA3550" w:rsidRPr="00D0473D" w:rsidRDefault="00DA3550" w:rsidP="00D0473D">
      <w:pPr>
        <w:ind w:left="851"/>
        <w:rPr>
          <w:sz w:val="24"/>
          <w:szCs w:val="24"/>
        </w:rPr>
      </w:pPr>
      <w:proofErr w:type="spellStart"/>
      <w:r w:rsidRPr="00D0473D">
        <w:rPr>
          <w:sz w:val="24"/>
          <w:szCs w:val="24"/>
        </w:rPr>
        <w:t>Vareniclin</w:t>
      </w:r>
      <w:proofErr w:type="spellEnd"/>
      <w:r w:rsidRPr="00D0473D">
        <w:rPr>
          <w:sz w:val="24"/>
          <w:szCs w:val="24"/>
        </w:rPr>
        <w:t xml:space="preserve"> kan fjernes ved dialyse, hvilket blev vist hos patienter med nyresygdom i sidste stadie (se pkt. 5.2). Der er dog ingen erfaring med dialyse efter overdosering.</w:t>
      </w:r>
    </w:p>
    <w:p w14:paraId="3C9E634D" w14:textId="77777777" w:rsidR="009260DE" w:rsidRPr="00D0473D" w:rsidRDefault="009260DE" w:rsidP="009260DE">
      <w:pPr>
        <w:tabs>
          <w:tab w:val="left" w:pos="851"/>
        </w:tabs>
        <w:ind w:left="851"/>
        <w:rPr>
          <w:sz w:val="24"/>
          <w:szCs w:val="24"/>
        </w:rPr>
      </w:pPr>
    </w:p>
    <w:p w14:paraId="23544D07" w14:textId="77777777" w:rsidR="009260DE" w:rsidRPr="00D0473D" w:rsidRDefault="009260DE" w:rsidP="009260DE">
      <w:pPr>
        <w:tabs>
          <w:tab w:val="left" w:pos="851"/>
        </w:tabs>
        <w:ind w:left="851" w:hanging="851"/>
        <w:rPr>
          <w:b/>
          <w:sz w:val="24"/>
          <w:szCs w:val="24"/>
        </w:rPr>
      </w:pPr>
      <w:r w:rsidRPr="00D0473D">
        <w:rPr>
          <w:b/>
          <w:sz w:val="24"/>
          <w:szCs w:val="24"/>
        </w:rPr>
        <w:t>4.10</w:t>
      </w:r>
      <w:r w:rsidRPr="00D0473D">
        <w:rPr>
          <w:b/>
          <w:sz w:val="24"/>
          <w:szCs w:val="24"/>
        </w:rPr>
        <w:tab/>
        <w:t>Udlevering</w:t>
      </w:r>
    </w:p>
    <w:p w14:paraId="741BC707" w14:textId="05013482" w:rsidR="009260DE" w:rsidRPr="00D0473D" w:rsidRDefault="00DA3550" w:rsidP="009260DE">
      <w:pPr>
        <w:tabs>
          <w:tab w:val="left" w:pos="851"/>
        </w:tabs>
        <w:ind w:left="851"/>
        <w:rPr>
          <w:sz w:val="24"/>
          <w:szCs w:val="24"/>
        </w:rPr>
      </w:pPr>
      <w:r w:rsidRPr="00D0473D">
        <w:rPr>
          <w:sz w:val="24"/>
          <w:szCs w:val="24"/>
        </w:rPr>
        <w:t>B</w:t>
      </w:r>
    </w:p>
    <w:p w14:paraId="68AF4E4D" w14:textId="77777777" w:rsidR="009260DE" w:rsidRPr="00D0473D" w:rsidRDefault="009260DE" w:rsidP="009260DE">
      <w:pPr>
        <w:tabs>
          <w:tab w:val="left" w:pos="851"/>
        </w:tabs>
        <w:ind w:left="851"/>
        <w:rPr>
          <w:sz w:val="24"/>
          <w:szCs w:val="24"/>
        </w:rPr>
      </w:pPr>
    </w:p>
    <w:p w14:paraId="285BDC6E" w14:textId="77777777" w:rsidR="009260DE" w:rsidRPr="00D0473D" w:rsidRDefault="009260DE" w:rsidP="009260DE">
      <w:pPr>
        <w:tabs>
          <w:tab w:val="left" w:pos="851"/>
        </w:tabs>
        <w:ind w:left="851"/>
        <w:rPr>
          <w:sz w:val="24"/>
          <w:szCs w:val="24"/>
        </w:rPr>
      </w:pPr>
    </w:p>
    <w:p w14:paraId="6724367C" w14:textId="77777777" w:rsidR="009260DE" w:rsidRPr="00D0473D" w:rsidRDefault="009260DE" w:rsidP="009260DE">
      <w:pPr>
        <w:tabs>
          <w:tab w:val="left" w:pos="851"/>
        </w:tabs>
        <w:ind w:left="851" w:hanging="851"/>
        <w:rPr>
          <w:b/>
          <w:sz w:val="24"/>
          <w:szCs w:val="24"/>
        </w:rPr>
      </w:pPr>
      <w:r w:rsidRPr="00D0473D">
        <w:rPr>
          <w:b/>
          <w:sz w:val="24"/>
          <w:szCs w:val="24"/>
        </w:rPr>
        <w:t>5.</w:t>
      </w:r>
      <w:r w:rsidRPr="00D0473D">
        <w:rPr>
          <w:b/>
          <w:sz w:val="24"/>
          <w:szCs w:val="24"/>
        </w:rPr>
        <w:tab/>
        <w:t>FARMAKOLOGISKE EGENSKABER</w:t>
      </w:r>
    </w:p>
    <w:p w14:paraId="734B1AAB" w14:textId="77777777" w:rsidR="009260DE" w:rsidRPr="00D0473D" w:rsidRDefault="009260DE" w:rsidP="009260DE">
      <w:pPr>
        <w:tabs>
          <w:tab w:val="left" w:pos="851"/>
        </w:tabs>
        <w:ind w:left="851"/>
        <w:rPr>
          <w:sz w:val="24"/>
          <w:szCs w:val="24"/>
        </w:rPr>
      </w:pPr>
    </w:p>
    <w:p w14:paraId="234B1A58" w14:textId="77777777" w:rsidR="009260DE" w:rsidRPr="00D0473D" w:rsidRDefault="009260DE" w:rsidP="009260DE">
      <w:pPr>
        <w:tabs>
          <w:tab w:val="num" w:pos="851"/>
        </w:tabs>
        <w:ind w:left="851" w:hanging="851"/>
        <w:rPr>
          <w:b/>
          <w:sz w:val="24"/>
          <w:szCs w:val="24"/>
        </w:rPr>
      </w:pPr>
      <w:r w:rsidRPr="00D0473D">
        <w:rPr>
          <w:b/>
          <w:sz w:val="24"/>
          <w:szCs w:val="24"/>
        </w:rPr>
        <w:t>5.1</w:t>
      </w:r>
      <w:r w:rsidRPr="00D0473D">
        <w:rPr>
          <w:b/>
          <w:sz w:val="24"/>
          <w:szCs w:val="24"/>
        </w:rPr>
        <w:tab/>
      </w:r>
      <w:proofErr w:type="spellStart"/>
      <w:r w:rsidRPr="00D0473D">
        <w:rPr>
          <w:b/>
          <w:sz w:val="24"/>
          <w:szCs w:val="24"/>
        </w:rPr>
        <w:t>Farmakodynamiske</w:t>
      </w:r>
      <w:proofErr w:type="spellEnd"/>
      <w:r w:rsidRPr="00D0473D">
        <w:rPr>
          <w:b/>
          <w:sz w:val="24"/>
          <w:szCs w:val="24"/>
        </w:rPr>
        <w:t xml:space="preserve"> egenskaber</w:t>
      </w:r>
    </w:p>
    <w:p w14:paraId="727C0BF1" w14:textId="77777777" w:rsidR="00DA3550" w:rsidRPr="00D0473D" w:rsidRDefault="00DA3550" w:rsidP="00D0473D">
      <w:pPr>
        <w:ind w:left="851"/>
        <w:rPr>
          <w:sz w:val="24"/>
          <w:szCs w:val="24"/>
        </w:rPr>
      </w:pPr>
      <w:proofErr w:type="spellStart"/>
      <w:r w:rsidRPr="00D0473D">
        <w:rPr>
          <w:sz w:val="24"/>
          <w:szCs w:val="24"/>
        </w:rPr>
        <w:t>Farmakoterapeutisk</w:t>
      </w:r>
      <w:proofErr w:type="spellEnd"/>
      <w:r w:rsidRPr="00D0473D">
        <w:rPr>
          <w:sz w:val="24"/>
          <w:szCs w:val="24"/>
        </w:rPr>
        <w:t xml:space="preserve"> klassifikation: </w:t>
      </w:r>
      <w:bookmarkStart w:id="3" w:name="_Hlk202264922"/>
      <w:r w:rsidRPr="00D0473D">
        <w:rPr>
          <w:sz w:val="24"/>
          <w:szCs w:val="24"/>
        </w:rPr>
        <w:t>Andre midler mod lidelser i nervesystemet:</w:t>
      </w:r>
      <w:bookmarkEnd w:id="3"/>
      <w:r w:rsidRPr="00D0473D">
        <w:rPr>
          <w:sz w:val="24"/>
          <w:szCs w:val="24"/>
        </w:rPr>
        <w:t xml:space="preserve"> midler mod afhængighedsforstyrrelser, midler mod nikotinafhængighed, ATC</w:t>
      </w:r>
      <w:r w:rsidRPr="00D0473D">
        <w:rPr>
          <w:sz w:val="24"/>
          <w:szCs w:val="24"/>
        </w:rPr>
        <w:noBreakHyphen/>
        <w:t>kode: N07BA03.</w:t>
      </w:r>
    </w:p>
    <w:p w14:paraId="1BE31AE2" w14:textId="77777777" w:rsidR="00DA3550" w:rsidRPr="00D0473D" w:rsidRDefault="00DA3550" w:rsidP="00D0473D">
      <w:pPr>
        <w:ind w:left="851"/>
        <w:rPr>
          <w:sz w:val="24"/>
          <w:szCs w:val="24"/>
        </w:rPr>
      </w:pPr>
    </w:p>
    <w:p w14:paraId="728B1B67" w14:textId="77777777" w:rsidR="00DA3550" w:rsidRPr="00D0473D" w:rsidRDefault="00DA3550" w:rsidP="00D0473D">
      <w:pPr>
        <w:ind w:left="851"/>
        <w:rPr>
          <w:sz w:val="24"/>
          <w:szCs w:val="24"/>
        </w:rPr>
      </w:pPr>
      <w:r w:rsidRPr="00D0473D">
        <w:rPr>
          <w:sz w:val="24"/>
          <w:szCs w:val="24"/>
          <w:u w:val="single"/>
        </w:rPr>
        <w:t>Virkningsmekanisme</w:t>
      </w:r>
    </w:p>
    <w:p w14:paraId="5DA72D4F" w14:textId="77777777" w:rsidR="00DA3550" w:rsidRPr="00D0473D" w:rsidRDefault="00DA3550" w:rsidP="00D0473D">
      <w:pPr>
        <w:ind w:left="851"/>
        <w:rPr>
          <w:sz w:val="24"/>
          <w:szCs w:val="24"/>
        </w:rPr>
      </w:pPr>
    </w:p>
    <w:p w14:paraId="7182294E" w14:textId="77777777" w:rsidR="00DA3550" w:rsidRPr="00D0473D" w:rsidRDefault="00DA3550" w:rsidP="00D0473D">
      <w:pPr>
        <w:ind w:left="851"/>
        <w:rPr>
          <w:sz w:val="24"/>
          <w:szCs w:val="24"/>
        </w:rPr>
      </w:pPr>
      <w:proofErr w:type="spellStart"/>
      <w:r w:rsidRPr="00D0473D">
        <w:rPr>
          <w:sz w:val="24"/>
          <w:szCs w:val="24"/>
        </w:rPr>
        <w:t>Vareniclin</w:t>
      </w:r>
      <w:proofErr w:type="spellEnd"/>
      <w:r w:rsidRPr="00D0473D">
        <w:rPr>
          <w:sz w:val="24"/>
          <w:szCs w:val="24"/>
        </w:rPr>
        <w:t xml:space="preserve"> bindes med høj affinitet og selektivitet til α4β2 neuronale nikotin-</w:t>
      </w:r>
      <w:proofErr w:type="spellStart"/>
      <w:r w:rsidRPr="00D0473D">
        <w:rPr>
          <w:sz w:val="24"/>
          <w:szCs w:val="24"/>
        </w:rPr>
        <w:t>acetylcholin</w:t>
      </w:r>
      <w:proofErr w:type="spellEnd"/>
      <w:r w:rsidRPr="00D0473D">
        <w:rPr>
          <w:sz w:val="24"/>
          <w:szCs w:val="24"/>
        </w:rPr>
        <w:t>-receptorer. Her virker det som en partiel agonist, det vil sige en forbindelse, der både viser agonist-virkning, men som er mindre virkningsfuld end nikotin, og som har antagonist-virkning ved tilstedeværelse af nikotin.</w:t>
      </w:r>
    </w:p>
    <w:p w14:paraId="29778DF9" w14:textId="77777777" w:rsidR="00DA3550" w:rsidRPr="00D0473D" w:rsidRDefault="00DA3550" w:rsidP="00D0473D">
      <w:pPr>
        <w:ind w:left="851"/>
        <w:rPr>
          <w:sz w:val="24"/>
          <w:szCs w:val="24"/>
        </w:rPr>
      </w:pPr>
    </w:p>
    <w:p w14:paraId="6A8E4E04" w14:textId="77777777" w:rsidR="00DA3550" w:rsidRPr="00D0473D" w:rsidRDefault="00DA3550" w:rsidP="00D0473D">
      <w:pPr>
        <w:ind w:left="851"/>
        <w:rPr>
          <w:sz w:val="24"/>
          <w:szCs w:val="24"/>
        </w:rPr>
      </w:pPr>
      <w:r w:rsidRPr="00D0473D">
        <w:rPr>
          <w:sz w:val="24"/>
          <w:szCs w:val="24"/>
        </w:rPr>
        <w:t xml:space="preserve">Elektrofysiologiske studier </w:t>
      </w:r>
      <w:r w:rsidRPr="00D0473D">
        <w:rPr>
          <w:i/>
          <w:sz w:val="24"/>
          <w:szCs w:val="24"/>
        </w:rPr>
        <w:t>in </w:t>
      </w:r>
      <w:proofErr w:type="spellStart"/>
      <w:r w:rsidRPr="00D0473D">
        <w:rPr>
          <w:i/>
          <w:sz w:val="24"/>
          <w:szCs w:val="24"/>
        </w:rPr>
        <w:t>vitro</w:t>
      </w:r>
      <w:proofErr w:type="spellEnd"/>
      <w:r w:rsidRPr="00D0473D">
        <w:rPr>
          <w:i/>
          <w:sz w:val="24"/>
          <w:szCs w:val="24"/>
        </w:rPr>
        <w:t xml:space="preserve"> </w:t>
      </w:r>
      <w:r w:rsidRPr="00D0473D">
        <w:rPr>
          <w:sz w:val="24"/>
          <w:szCs w:val="24"/>
        </w:rPr>
        <w:t xml:space="preserve">og </w:t>
      </w:r>
      <w:proofErr w:type="spellStart"/>
      <w:r w:rsidRPr="00D0473D">
        <w:rPr>
          <w:sz w:val="24"/>
          <w:szCs w:val="24"/>
        </w:rPr>
        <w:t>neurokemiske</w:t>
      </w:r>
      <w:proofErr w:type="spellEnd"/>
      <w:r w:rsidRPr="00D0473D">
        <w:rPr>
          <w:sz w:val="24"/>
          <w:szCs w:val="24"/>
        </w:rPr>
        <w:t xml:space="preserve"> studier </w:t>
      </w:r>
      <w:r w:rsidRPr="00D0473D">
        <w:rPr>
          <w:i/>
          <w:sz w:val="24"/>
          <w:szCs w:val="24"/>
        </w:rPr>
        <w:t>in </w:t>
      </w:r>
      <w:proofErr w:type="spellStart"/>
      <w:r w:rsidRPr="00D0473D">
        <w:rPr>
          <w:i/>
          <w:sz w:val="24"/>
          <w:szCs w:val="24"/>
        </w:rPr>
        <w:t>vivo</w:t>
      </w:r>
      <w:proofErr w:type="spellEnd"/>
      <w:r w:rsidRPr="00D0473D">
        <w:rPr>
          <w:i/>
          <w:sz w:val="24"/>
          <w:szCs w:val="24"/>
        </w:rPr>
        <w:t xml:space="preserve"> </w:t>
      </w:r>
      <w:r w:rsidRPr="00D0473D">
        <w:rPr>
          <w:sz w:val="24"/>
          <w:szCs w:val="24"/>
        </w:rPr>
        <w:t xml:space="preserve">har vist, at </w:t>
      </w:r>
      <w:proofErr w:type="spellStart"/>
      <w:r w:rsidRPr="00D0473D">
        <w:rPr>
          <w:sz w:val="24"/>
          <w:szCs w:val="24"/>
        </w:rPr>
        <w:t>vareniclin</w:t>
      </w:r>
      <w:proofErr w:type="spellEnd"/>
      <w:r w:rsidRPr="00D0473D">
        <w:rPr>
          <w:sz w:val="24"/>
          <w:szCs w:val="24"/>
        </w:rPr>
        <w:t xml:space="preserve"> bindes til α4β2 neuronale nikotin-</w:t>
      </w:r>
      <w:proofErr w:type="spellStart"/>
      <w:r w:rsidRPr="00D0473D">
        <w:rPr>
          <w:sz w:val="24"/>
          <w:szCs w:val="24"/>
        </w:rPr>
        <w:t>acetylcholin</w:t>
      </w:r>
      <w:proofErr w:type="spellEnd"/>
      <w:r w:rsidRPr="00D0473D">
        <w:rPr>
          <w:sz w:val="24"/>
          <w:szCs w:val="24"/>
        </w:rPr>
        <w:t xml:space="preserve">-receptorer og stimulerer receptor-medieret </w:t>
      </w:r>
      <w:r w:rsidRPr="00D0473D">
        <w:rPr>
          <w:sz w:val="24"/>
          <w:szCs w:val="24"/>
        </w:rPr>
        <w:lastRenderedPageBreak/>
        <w:t>aktivitet. Dette sker dog ved et signifikant lavere niveau end hos nikotin. Nikotin konkurrerer om det samme humane α4β2 </w:t>
      </w:r>
      <w:proofErr w:type="spellStart"/>
      <w:r w:rsidRPr="00D0473D">
        <w:rPr>
          <w:sz w:val="24"/>
          <w:szCs w:val="24"/>
        </w:rPr>
        <w:t>nAChR</w:t>
      </w:r>
      <w:proofErr w:type="spellEnd"/>
      <w:r w:rsidRPr="00D0473D">
        <w:rPr>
          <w:sz w:val="24"/>
          <w:szCs w:val="24"/>
        </w:rPr>
        <w:t xml:space="preserve">-bindingssted, for hvilket </w:t>
      </w:r>
      <w:proofErr w:type="spellStart"/>
      <w:r w:rsidRPr="00D0473D">
        <w:rPr>
          <w:sz w:val="24"/>
          <w:szCs w:val="24"/>
        </w:rPr>
        <w:t>vareniclin</w:t>
      </w:r>
      <w:proofErr w:type="spellEnd"/>
      <w:r w:rsidRPr="00D0473D">
        <w:rPr>
          <w:sz w:val="24"/>
          <w:szCs w:val="24"/>
        </w:rPr>
        <w:t xml:space="preserve"> har højere affinitet. </w:t>
      </w:r>
      <w:proofErr w:type="spellStart"/>
      <w:r w:rsidRPr="00D0473D">
        <w:rPr>
          <w:sz w:val="24"/>
          <w:szCs w:val="24"/>
        </w:rPr>
        <w:t>Vareniclin</w:t>
      </w:r>
      <w:proofErr w:type="spellEnd"/>
      <w:r w:rsidRPr="00D0473D">
        <w:rPr>
          <w:sz w:val="24"/>
          <w:szCs w:val="24"/>
        </w:rPr>
        <w:t xml:space="preserve"> kan derfor effektivt blokere nikotins evne til fuldt ud at aktivere α4β2-receptorer og det mesolimbiske dopaminsystem. Dette er den neuronale mekanisme, der ligger til grund for forstærkning og belønningsoplevelse ved rygning. </w:t>
      </w:r>
      <w:proofErr w:type="spellStart"/>
      <w:r w:rsidRPr="00D0473D">
        <w:rPr>
          <w:sz w:val="24"/>
          <w:szCs w:val="24"/>
        </w:rPr>
        <w:t>Vareniclin</w:t>
      </w:r>
      <w:proofErr w:type="spellEnd"/>
      <w:r w:rsidRPr="00D0473D">
        <w:rPr>
          <w:sz w:val="24"/>
          <w:szCs w:val="24"/>
        </w:rPr>
        <w:t xml:space="preserve"> er meget selektivt og bindes mere til α4β2-receptorundertyper (Ki = 0,15 </w:t>
      </w:r>
      <w:proofErr w:type="spellStart"/>
      <w:r w:rsidRPr="00D0473D">
        <w:rPr>
          <w:sz w:val="24"/>
          <w:szCs w:val="24"/>
        </w:rPr>
        <w:t>nM</w:t>
      </w:r>
      <w:proofErr w:type="spellEnd"/>
      <w:r w:rsidRPr="00D0473D">
        <w:rPr>
          <w:sz w:val="24"/>
          <w:szCs w:val="24"/>
        </w:rPr>
        <w:t>) end til nogen andre af de almindelige nikotinreceptorer (α3β4 K i= 84 </w:t>
      </w:r>
      <w:proofErr w:type="spellStart"/>
      <w:r w:rsidRPr="00D0473D">
        <w:rPr>
          <w:sz w:val="24"/>
          <w:szCs w:val="24"/>
        </w:rPr>
        <w:t>nM</w:t>
      </w:r>
      <w:proofErr w:type="spellEnd"/>
      <w:r w:rsidRPr="00D0473D">
        <w:rPr>
          <w:sz w:val="24"/>
          <w:szCs w:val="24"/>
        </w:rPr>
        <w:t>, α7 Ki = 620 </w:t>
      </w:r>
      <w:proofErr w:type="spellStart"/>
      <w:r w:rsidRPr="00D0473D">
        <w:rPr>
          <w:sz w:val="24"/>
          <w:szCs w:val="24"/>
        </w:rPr>
        <w:t>nM</w:t>
      </w:r>
      <w:proofErr w:type="spellEnd"/>
      <w:r w:rsidRPr="00D0473D">
        <w:rPr>
          <w:sz w:val="24"/>
          <w:szCs w:val="24"/>
        </w:rPr>
        <w:t>, α1β</w:t>
      </w:r>
      <w:proofErr w:type="spellStart"/>
      <w:r w:rsidRPr="00D0473D">
        <w:rPr>
          <w:sz w:val="24"/>
          <w:szCs w:val="24"/>
        </w:rPr>
        <w:t>γδ</w:t>
      </w:r>
      <w:proofErr w:type="spellEnd"/>
      <w:r w:rsidRPr="00D0473D">
        <w:rPr>
          <w:sz w:val="24"/>
          <w:szCs w:val="24"/>
        </w:rPr>
        <w:t xml:space="preserve"> Ki = 3.400 </w:t>
      </w:r>
      <w:proofErr w:type="spellStart"/>
      <w:r w:rsidRPr="00D0473D">
        <w:rPr>
          <w:sz w:val="24"/>
          <w:szCs w:val="24"/>
        </w:rPr>
        <w:t>nM</w:t>
      </w:r>
      <w:proofErr w:type="spellEnd"/>
      <w:r w:rsidRPr="00D0473D">
        <w:rPr>
          <w:sz w:val="24"/>
          <w:szCs w:val="24"/>
        </w:rPr>
        <w:t>) eller til ikke-nikotinreceptorer og transportsystemer (Ki &gt; 1 </w:t>
      </w:r>
      <w:proofErr w:type="spellStart"/>
      <w:r w:rsidRPr="00D0473D">
        <w:rPr>
          <w:sz w:val="24"/>
          <w:szCs w:val="24"/>
        </w:rPr>
        <w:t>μM</w:t>
      </w:r>
      <w:proofErr w:type="spellEnd"/>
      <w:r w:rsidRPr="00D0473D">
        <w:rPr>
          <w:sz w:val="24"/>
          <w:szCs w:val="24"/>
        </w:rPr>
        <w:t>, på nær 5-HT3-receptorer: Ki = 350 </w:t>
      </w:r>
      <w:proofErr w:type="spellStart"/>
      <w:r w:rsidRPr="00D0473D">
        <w:rPr>
          <w:sz w:val="24"/>
          <w:szCs w:val="24"/>
        </w:rPr>
        <w:t>nM</w:t>
      </w:r>
      <w:proofErr w:type="spellEnd"/>
      <w:r w:rsidRPr="00D0473D">
        <w:rPr>
          <w:sz w:val="24"/>
          <w:szCs w:val="24"/>
        </w:rPr>
        <w:t>).</w:t>
      </w:r>
    </w:p>
    <w:p w14:paraId="7053D102" w14:textId="77777777" w:rsidR="00DA3550" w:rsidRPr="00D0473D" w:rsidRDefault="00DA3550" w:rsidP="00D0473D">
      <w:pPr>
        <w:ind w:left="851"/>
        <w:rPr>
          <w:sz w:val="24"/>
          <w:szCs w:val="24"/>
        </w:rPr>
      </w:pPr>
    </w:p>
    <w:p w14:paraId="5A862699" w14:textId="77777777" w:rsidR="00DA3550" w:rsidRPr="00D0473D" w:rsidRDefault="00DA3550" w:rsidP="00D0473D">
      <w:pPr>
        <w:ind w:left="851"/>
        <w:rPr>
          <w:sz w:val="24"/>
          <w:szCs w:val="24"/>
        </w:rPr>
      </w:pPr>
      <w:proofErr w:type="spellStart"/>
      <w:r w:rsidRPr="00D0473D">
        <w:rPr>
          <w:sz w:val="24"/>
          <w:szCs w:val="24"/>
          <w:u w:val="single"/>
        </w:rPr>
        <w:t>Farmakodynamisk</w:t>
      </w:r>
      <w:proofErr w:type="spellEnd"/>
      <w:r w:rsidRPr="00D0473D">
        <w:rPr>
          <w:sz w:val="24"/>
          <w:szCs w:val="24"/>
          <w:u w:val="single"/>
        </w:rPr>
        <w:t xml:space="preserve"> virkning</w:t>
      </w:r>
    </w:p>
    <w:p w14:paraId="67839292" w14:textId="77777777" w:rsidR="00DA3550" w:rsidRPr="00D0473D" w:rsidRDefault="00DA3550" w:rsidP="00D0473D">
      <w:pPr>
        <w:ind w:left="851"/>
        <w:rPr>
          <w:sz w:val="24"/>
          <w:szCs w:val="24"/>
        </w:rPr>
      </w:pPr>
    </w:p>
    <w:p w14:paraId="3D9AE6D2" w14:textId="77777777" w:rsidR="00DA3550" w:rsidRPr="00D0473D" w:rsidRDefault="00DA3550" w:rsidP="00D0473D">
      <w:pPr>
        <w:ind w:left="851"/>
        <w:rPr>
          <w:sz w:val="24"/>
          <w:szCs w:val="24"/>
        </w:rPr>
      </w:pPr>
      <w:proofErr w:type="spellStart"/>
      <w:r w:rsidRPr="00D0473D">
        <w:rPr>
          <w:sz w:val="24"/>
          <w:szCs w:val="24"/>
        </w:rPr>
        <w:t>Vareniclins</w:t>
      </w:r>
      <w:proofErr w:type="spellEnd"/>
      <w:r w:rsidRPr="00D0473D">
        <w:rPr>
          <w:sz w:val="24"/>
          <w:szCs w:val="24"/>
        </w:rPr>
        <w:t xml:space="preserve"> virkning ved rygeophør beror på </w:t>
      </w:r>
      <w:proofErr w:type="spellStart"/>
      <w:r w:rsidRPr="00D0473D">
        <w:rPr>
          <w:sz w:val="24"/>
          <w:szCs w:val="24"/>
        </w:rPr>
        <w:t>vareniclins</w:t>
      </w:r>
      <w:proofErr w:type="spellEnd"/>
      <w:r w:rsidRPr="00D0473D">
        <w:rPr>
          <w:sz w:val="24"/>
          <w:szCs w:val="24"/>
        </w:rPr>
        <w:t xml:space="preserve"> partielle agonist virkning på α4β2-nikotinreceptorerne. Her fremkalder dets binding en effekt, der er tilstrækkelig til at lindre symptomerne på rygetrang og abstinenser (agonist-aktivitet). Ved at hindre nikotin i at virke på α4β2-receptorerne (antagonist-aktivitet) nedsætter det samtidig belønningsoplevelsen og rygningens selvforstærkende mekanisme.</w:t>
      </w:r>
    </w:p>
    <w:p w14:paraId="7A95E2D2" w14:textId="77777777" w:rsidR="00DA3550" w:rsidRPr="00D0473D" w:rsidRDefault="00DA3550" w:rsidP="00D0473D">
      <w:pPr>
        <w:ind w:left="851"/>
        <w:rPr>
          <w:sz w:val="24"/>
          <w:szCs w:val="24"/>
        </w:rPr>
      </w:pPr>
    </w:p>
    <w:p w14:paraId="632B9F01" w14:textId="77777777" w:rsidR="00DA3550" w:rsidRPr="00D0473D" w:rsidRDefault="00DA3550" w:rsidP="00D0473D">
      <w:pPr>
        <w:ind w:left="851"/>
        <w:rPr>
          <w:sz w:val="24"/>
          <w:szCs w:val="24"/>
          <w:u w:val="single"/>
        </w:rPr>
      </w:pPr>
      <w:r w:rsidRPr="00D0473D">
        <w:rPr>
          <w:sz w:val="24"/>
          <w:szCs w:val="24"/>
          <w:u w:val="single"/>
        </w:rPr>
        <w:t>Klinisk virkning og sikkerhed</w:t>
      </w:r>
    </w:p>
    <w:p w14:paraId="1B7FC800" w14:textId="77777777" w:rsidR="00DA3550" w:rsidRPr="00D0473D" w:rsidRDefault="00DA3550" w:rsidP="00D0473D">
      <w:pPr>
        <w:ind w:left="851"/>
        <w:rPr>
          <w:sz w:val="24"/>
          <w:szCs w:val="24"/>
        </w:rPr>
      </w:pPr>
    </w:p>
    <w:p w14:paraId="10286B4A" w14:textId="77777777" w:rsidR="00DA3550" w:rsidRPr="00D0473D" w:rsidRDefault="00DA3550" w:rsidP="00D0473D">
      <w:pPr>
        <w:ind w:left="851"/>
        <w:rPr>
          <w:sz w:val="24"/>
          <w:szCs w:val="24"/>
        </w:rPr>
      </w:pPr>
      <w:r w:rsidRPr="00D0473D">
        <w:rPr>
          <w:sz w:val="24"/>
          <w:szCs w:val="24"/>
        </w:rPr>
        <w:t>Rygestop har større sandsynlighed for at lykkes hos patienter, der er motiverede for at stoppe med at ryge og som modtager yderligere rådgivning og støtte.</w:t>
      </w:r>
    </w:p>
    <w:p w14:paraId="79A8ADB4" w14:textId="77777777" w:rsidR="00DA3550" w:rsidRPr="00D0473D" w:rsidRDefault="00DA3550" w:rsidP="00D0473D">
      <w:pPr>
        <w:ind w:left="851"/>
        <w:rPr>
          <w:sz w:val="24"/>
          <w:szCs w:val="24"/>
        </w:rPr>
      </w:pPr>
    </w:p>
    <w:p w14:paraId="571CB897" w14:textId="77777777" w:rsidR="00DA3550" w:rsidRPr="00D0473D" w:rsidRDefault="00DA3550" w:rsidP="00D0473D">
      <w:pPr>
        <w:ind w:left="851"/>
        <w:rPr>
          <w:sz w:val="24"/>
          <w:szCs w:val="24"/>
        </w:rPr>
      </w:pPr>
      <w:r w:rsidRPr="00D0473D">
        <w:rPr>
          <w:sz w:val="24"/>
          <w:szCs w:val="24"/>
        </w:rPr>
        <w:t xml:space="preserve">Virkningen af </w:t>
      </w:r>
      <w:proofErr w:type="spellStart"/>
      <w:r w:rsidRPr="00D0473D">
        <w:rPr>
          <w:sz w:val="24"/>
          <w:szCs w:val="24"/>
        </w:rPr>
        <w:t>vareniclin</w:t>
      </w:r>
      <w:proofErr w:type="spellEnd"/>
      <w:r w:rsidRPr="00D0473D">
        <w:rPr>
          <w:sz w:val="24"/>
          <w:szCs w:val="24"/>
        </w:rPr>
        <w:t xml:space="preserve"> til rygeophør blev vist i 3 kliniske studier med kroniske cigaretrygere (≥ 10 cigaretter pr. dag). 2.619 patienter fik </w:t>
      </w:r>
      <w:proofErr w:type="spellStart"/>
      <w:r w:rsidRPr="00D0473D">
        <w:rPr>
          <w:sz w:val="24"/>
          <w:szCs w:val="24"/>
        </w:rPr>
        <w:t>vareniclin</w:t>
      </w:r>
      <w:proofErr w:type="spellEnd"/>
      <w:r w:rsidRPr="00D0473D">
        <w:rPr>
          <w:sz w:val="24"/>
          <w:szCs w:val="24"/>
        </w:rPr>
        <w:t xml:space="preserve"> 1 mg 2 gange dagligt (dosistitreret i løbet af den første uges behandling), 669 patienter fik </w:t>
      </w:r>
      <w:proofErr w:type="spellStart"/>
      <w:r w:rsidRPr="00D0473D">
        <w:rPr>
          <w:sz w:val="24"/>
          <w:szCs w:val="24"/>
        </w:rPr>
        <w:t>bupropion</w:t>
      </w:r>
      <w:proofErr w:type="spellEnd"/>
      <w:r w:rsidRPr="00D0473D">
        <w:rPr>
          <w:sz w:val="24"/>
          <w:szCs w:val="24"/>
        </w:rPr>
        <w:t xml:space="preserve"> 150 mg 2 gange dagligt (ligeledes dosistitreret) og 684 patienter fik placebo.</w:t>
      </w:r>
    </w:p>
    <w:p w14:paraId="03E26FC5" w14:textId="77777777" w:rsidR="00DA3550" w:rsidRPr="00D0473D" w:rsidRDefault="00DA3550" w:rsidP="00D0473D">
      <w:pPr>
        <w:ind w:left="851"/>
        <w:rPr>
          <w:sz w:val="24"/>
          <w:szCs w:val="24"/>
        </w:rPr>
      </w:pPr>
    </w:p>
    <w:p w14:paraId="20E69629" w14:textId="77777777" w:rsidR="00DA3550" w:rsidRPr="00D0473D" w:rsidRDefault="00DA3550" w:rsidP="00D0473D">
      <w:pPr>
        <w:ind w:left="851"/>
        <w:rPr>
          <w:i/>
          <w:sz w:val="24"/>
          <w:szCs w:val="24"/>
        </w:rPr>
      </w:pPr>
      <w:r w:rsidRPr="00D0473D">
        <w:rPr>
          <w:i/>
          <w:sz w:val="24"/>
          <w:szCs w:val="24"/>
        </w:rPr>
        <w:t>Sammenlignende kliniske studier</w:t>
      </w:r>
    </w:p>
    <w:p w14:paraId="491B6235" w14:textId="77777777" w:rsidR="00DA3550" w:rsidRPr="00D0473D" w:rsidRDefault="00DA3550" w:rsidP="00D0473D">
      <w:pPr>
        <w:ind w:left="851"/>
        <w:rPr>
          <w:sz w:val="24"/>
          <w:szCs w:val="24"/>
        </w:rPr>
      </w:pPr>
      <w:r w:rsidRPr="00D0473D">
        <w:rPr>
          <w:sz w:val="24"/>
          <w:szCs w:val="24"/>
        </w:rPr>
        <w:t xml:space="preserve">2 identiske, dobbeltblindede kliniske studier sammenlignede virkningen af </w:t>
      </w:r>
      <w:proofErr w:type="spellStart"/>
      <w:r w:rsidRPr="00D0473D">
        <w:rPr>
          <w:sz w:val="24"/>
          <w:szCs w:val="24"/>
        </w:rPr>
        <w:t>vareniclin</w:t>
      </w:r>
      <w:proofErr w:type="spellEnd"/>
      <w:r w:rsidRPr="00D0473D">
        <w:rPr>
          <w:sz w:val="24"/>
          <w:szCs w:val="24"/>
        </w:rPr>
        <w:t xml:space="preserve"> (1 mg 2 gange dagligt), depotformuleret </w:t>
      </w:r>
      <w:proofErr w:type="spellStart"/>
      <w:r w:rsidRPr="00D0473D">
        <w:rPr>
          <w:sz w:val="24"/>
          <w:szCs w:val="24"/>
        </w:rPr>
        <w:t>bupropion</w:t>
      </w:r>
      <w:proofErr w:type="spellEnd"/>
      <w:r w:rsidRPr="00D0473D">
        <w:rPr>
          <w:sz w:val="24"/>
          <w:szCs w:val="24"/>
        </w:rPr>
        <w:t xml:space="preserve"> (150 mg 2 gange dagligt) og placebo ved rygeophør. I disse studier, der forløb over 52 uger, fik patienterne behandling i 12 uger efterfulgt af 40 uger uden behandling.</w:t>
      </w:r>
    </w:p>
    <w:p w14:paraId="3A9377C0" w14:textId="77777777" w:rsidR="00DA3550" w:rsidRPr="00D0473D" w:rsidRDefault="00DA3550" w:rsidP="00D0473D">
      <w:pPr>
        <w:ind w:left="851"/>
        <w:rPr>
          <w:sz w:val="24"/>
          <w:szCs w:val="24"/>
        </w:rPr>
      </w:pPr>
    </w:p>
    <w:p w14:paraId="4665DB30" w14:textId="77777777" w:rsidR="00DA3550" w:rsidRPr="00D0473D" w:rsidRDefault="00DA3550" w:rsidP="00D0473D">
      <w:pPr>
        <w:ind w:left="851"/>
        <w:rPr>
          <w:sz w:val="24"/>
          <w:szCs w:val="24"/>
        </w:rPr>
      </w:pPr>
      <w:r w:rsidRPr="00D0473D">
        <w:rPr>
          <w:sz w:val="24"/>
          <w:szCs w:val="24"/>
        </w:rPr>
        <w:t>Det primære endepunkt for de 2 studier var den 4-ugers vedvarende kvit-rate (</w:t>
      </w:r>
      <w:r w:rsidRPr="00D0473D">
        <w:rPr>
          <w:i/>
          <w:iCs/>
          <w:sz w:val="24"/>
          <w:szCs w:val="24"/>
        </w:rPr>
        <w:t xml:space="preserve">4-week </w:t>
      </w:r>
      <w:proofErr w:type="spellStart"/>
      <w:r w:rsidRPr="00D0473D">
        <w:rPr>
          <w:i/>
          <w:iCs/>
          <w:sz w:val="24"/>
          <w:szCs w:val="24"/>
        </w:rPr>
        <w:t>Continuous</w:t>
      </w:r>
      <w:proofErr w:type="spellEnd"/>
      <w:r w:rsidRPr="00D0473D">
        <w:rPr>
          <w:i/>
          <w:iCs/>
          <w:sz w:val="24"/>
          <w:szCs w:val="24"/>
        </w:rPr>
        <w:t xml:space="preserve"> </w:t>
      </w:r>
      <w:proofErr w:type="spellStart"/>
      <w:r w:rsidRPr="00D0473D">
        <w:rPr>
          <w:i/>
          <w:iCs/>
          <w:sz w:val="24"/>
          <w:szCs w:val="24"/>
        </w:rPr>
        <w:t>Quit</w:t>
      </w:r>
      <w:proofErr w:type="spellEnd"/>
      <w:r w:rsidRPr="00D0473D">
        <w:rPr>
          <w:i/>
          <w:iCs/>
          <w:sz w:val="24"/>
          <w:szCs w:val="24"/>
        </w:rPr>
        <w:t xml:space="preserve"> Rate, 4W-CQR</w:t>
      </w:r>
      <w:r w:rsidRPr="00D0473D">
        <w:rPr>
          <w:sz w:val="24"/>
          <w:szCs w:val="24"/>
        </w:rPr>
        <w:t xml:space="preserve">) fra uge 9 til og med uge 12, som er bekræftet ved måling af </w:t>
      </w:r>
      <w:proofErr w:type="spellStart"/>
      <w:r w:rsidRPr="00D0473D">
        <w:rPr>
          <w:sz w:val="24"/>
          <w:szCs w:val="24"/>
        </w:rPr>
        <w:t>carbonmonooxid</w:t>
      </w:r>
      <w:proofErr w:type="spellEnd"/>
      <w:r w:rsidRPr="00D0473D">
        <w:rPr>
          <w:sz w:val="24"/>
          <w:szCs w:val="24"/>
        </w:rPr>
        <w:t xml:space="preserve"> (CO). Det primære endepunkt for </w:t>
      </w:r>
      <w:proofErr w:type="spellStart"/>
      <w:r w:rsidRPr="00D0473D">
        <w:rPr>
          <w:sz w:val="24"/>
          <w:szCs w:val="24"/>
        </w:rPr>
        <w:t>vareniclin</w:t>
      </w:r>
      <w:proofErr w:type="spellEnd"/>
      <w:r w:rsidRPr="00D0473D">
        <w:rPr>
          <w:sz w:val="24"/>
          <w:szCs w:val="24"/>
        </w:rPr>
        <w:t xml:space="preserve"> viste statistisk overlegenhed over for </w:t>
      </w:r>
      <w:proofErr w:type="spellStart"/>
      <w:r w:rsidRPr="00D0473D">
        <w:rPr>
          <w:sz w:val="24"/>
          <w:szCs w:val="24"/>
        </w:rPr>
        <w:t>bupropion</w:t>
      </w:r>
      <w:proofErr w:type="spellEnd"/>
      <w:r w:rsidRPr="00D0473D">
        <w:rPr>
          <w:sz w:val="24"/>
          <w:szCs w:val="24"/>
        </w:rPr>
        <w:t xml:space="preserve"> og placebo.</w:t>
      </w:r>
    </w:p>
    <w:p w14:paraId="4C96A37E" w14:textId="77777777" w:rsidR="00DA3550" w:rsidRPr="00D0473D" w:rsidRDefault="00DA3550" w:rsidP="00D0473D">
      <w:pPr>
        <w:ind w:left="851"/>
        <w:rPr>
          <w:sz w:val="24"/>
          <w:szCs w:val="24"/>
        </w:rPr>
      </w:pPr>
    </w:p>
    <w:p w14:paraId="4A0AF78F" w14:textId="77777777" w:rsidR="00DA3550" w:rsidRPr="00D0473D" w:rsidRDefault="00DA3550" w:rsidP="00D0473D">
      <w:pPr>
        <w:ind w:left="851"/>
        <w:rPr>
          <w:sz w:val="24"/>
          <w:szCs w:val="24"/>
        </w:rPr>
      </w:pPr>
      <w:r w:rsidRPr="00D0473D">
        <w:rPr>
          <w:sz w:val="24"/>
          <w:szCs w:val="24"/>
        </w:rPr>
        <w:t>Efter 40 uger uden behandling er det vigtigste sekundære endepunkt for begge kliniske studier den vedvarende afholdenhedsrate (</w:t>
      </w:r>
      <w:proofErr w:type="spellStart"/>
      <w:r w:rsidRPr="00D0473D">
        <w:rPr>
          <w:i/>
          <w:iCs/>
          <w:sz w:val="24"/>
          <w:szCs w:val="24"/>
        </w:rPr>
        <w:t>Continuous</w:t>
      </w:r>
      <w:proofErr w:type="spellEnd"/>
      <w:r w:rsidRPr="00D0473D">
        <w:rPr>
          <w:i/>
          <w:iCs/>
          <w:sz w:val="24"/>
          <w:szCs w:val="24"/>
        </w:rPr>
        <w:t xml:space="preserve"> </w:t>
      </w:r>
      <w:proofErr w:type="spellStart"/>
      <w:r w:rsidRPr="00D0473D">
        <w:rPr>
          <w:i/>
          <w:iCs/>
          <w:sz w:val="24"/>
          <w:szCs w:val="24"/>
        </w:rPr>
        <w:t>Abstinence</w:t>
      </w:r>
      <w:proofErr w:type="spellEnd"/>
      <w:r w:rsidRPr="00D0473D">
        <w:rPr>
          <w:i/>
          <w:iCs/>
          <w:sz w:val="24"/>
          <w:szCs w:val="24"/>
        </w:rPr>
        <w:t xml:space="preserve"> Rate, CA</w:t>
      </w:r>
      <w:r w:rsidRPr="00D0473D">
        <w:rPr>
          <w:sz w:val="24"/>
          <w:szCs w:val="24"/>
        </w:rPr>
        <w:t>) ved uge 52. CA blev defineret som den del af alle forsøgspersoner, som ikke røg (end ikke ét enkelt sug af en cigaret) fra uge 9 til og med uge 52, og som ikke havde en udåndingsmåling af CO &gt; 10 ppm.</w:t>
      </w:r>
    </w:p>
    <w:p w14:paraId="21C7FA2C" w14:textId="14ACE9A9" w:rsidR="000B732B" w:rsidRDefault="000B732B">
      <w:pPr>
        <w:rPr>
          <w:sz w:val="24"/>
          <w:szCs w:val="24"/>
        </w:rPr>
      </w:pPr>
      <w:r>
        <w:rPr>
          <w:sz w:val="24"/>
          <w:szCs w:val="24"/>
        </w:rPr>
        <w:br w:type="page"/>
      </w:r>
    </w:p>
    <w:p w14:paraId="488CA49A" w14:textId="77777777" w:rsidR="00DA3550" w:rsidRPr="00D0473D" w:rsidRDefault="00DA3550" w:rsidP="00D0473D">
      <w:pPr>
        <w:ind w:left="851"/>
        <w:rPr>
          <w:sz w:val="24"/>
          <w:szCs w:val="24"/>
        </w:rPr>
      </w:pPr>
    </w:p>
    <w:p w14:paraId="0FD53FEE" w14:textId="77777777" w:rsidR="00DA3550" w:rsidRPr="00D0473D" w:rsidRDefault="00DA3550" w:rsidP="00D0473D">
      <w:pPr>
        <w:ind w:left="851"/>
        <w:rPr>
          <w:sz w:val="24"/>
          <w:szCs w:val="24"/>
        </w:rPr>
      </w:pPr>
      <w:r w:rsidRPr="00D0473D">
        <w:rPr>
          <w:sz w:val="24"/>
          <w:szCs w:val="24"/>
        </w:rPr>
        <w:t>4W-CQR (uge 9 til og med uge 12) og CA-rater (uge 9 til og med uge 52) fra studierne 1 og 2 fremgår af nedenstående tabel:</w:t>
      </w:r>
    </w:p>
    <w:p w14:paraId="03024E0E" w14:textId="77777777" w:rsidR="00DA3550" w:rsidRPr="00D0473D" w:rsidRDefault="00DA3550" w:rsidP="00DA3550">
      <w:pPr>
        <w:rPr>
          <w:sz w:val="24"/>
          <w:szCs w:val="24"/>
        </w:rPr>
      </w:pPr>
    </w:p>
    <w:tbl>
      <w:tblPr>
        <w:tblStyle w:val="Tabel-Gitter"/>
        <w:tblW w:w="5000" w:type="pct"/>
        <w:tblInd w:w="0" w:type="dxa"/>
        <w:tblLook w:val="04A0" w:firstRow="1" w:lastRow="0" w:firstColumn="1" w:lastColumn="0" w:noHBand="0" w:noVBand="1"/>
      </w:tblPr>
      <w:tblGrid>
        <w:gridCol w:w="3010"/>
        <w:gridCol w:w="1656"/>
        <w:gridCol w:w="1654"/>
        <w:gridCol w:w="1654"/>
        <w:gridCol w:w="1654"/>
      </w:tblGrid>
      <w:tr w:rsidR="00DA3550" w:rsidRPr="00D0473D" w14:paraId="1EB1387F" w14:textId="77777777" w:rsidTr="00D0473D">
        <w:tc>
          <w:tcPr>
            <w:tcW w:w="1563" w:type="pct"/>
            <w:vMerge w:val="restart"/>
            <w:tcBorders>
              <w:top w:val="single" w:sz="4" w:space="0" w:color="auto"/>
              <w:left w:val="single" w:sz="4" w:space="0" w:color="auto"/>
              <w:bottom w:val="single" w:sz="4" w:space="0" w:color="auto"/>
              <w:right w:val="single" w:sz="4" w:space="0" w:color="auto"/>
            </w:tcBorders>
          </w:tcPr>
          <w:p w14:paraId="0A79123B" w14:textId="77777777" w:rsidR="00DA3550" w:rsidRPr="00D0473D" w:rsidRDefault="00DA3550">
            <w:pPr>
              <w:rPr>
                <w:bCs/>
                <w:sz w:val="24"/>
                <w:szCs w:val="24"/>
                <w:lang w:val="da-DK"/>
              </w:rPr>
            </w:pPr>
          </w:p>
        </w:tc>
        <w:tc>
          <w:tcPr>
            <w:tcW w:w="1719" w:type="pct"/>
            <w:gridSpan w:val="2"/>
            <w:tcBorders>
              <w:top w:val="single" w:sz="4" w:space="0" w:color="auto"/>
              <w:left w:val="single" w:sz="4" w:space="0" w:color="auto"/>
              <w:bottom w:val="single" w:sz="4" w:space="0" w:color="auto"/>
              <w:right w:val="single" w:sz="4" w:space="0" w:color="auto"/>
            </w:tcBorders>
            <w:hideMark/>
          </w:tcPr>
          <w:p w14:paraId="61BD1C2E" w14:textId="77777777" w:rsidR="00DA3550" w:rsidRPr="00D0473D" w:rsidRDefault="00DA3550">
            <w:pPr>
              <w:jc w:val="center"/>
              <w:rPr>
                <w:bCs/>
                <w:sz w:val="24"/>
                <w:szCs w:val="24"/>
              </w:rPr>
            </w:pPr>
            <w:proofErr w:type="spellStart"/>
            <w:r w:rsidRPr="00D0473D">
              <w:rPr>
                <w:bCs/>
                <w:sz w:val="24"/>
                <w:szCs w:val="24"/>
              </w:rPr>
              <w:t>Studie</w:t>
            </w:r>
            <w:proofErr w:type="spellEnd"/>
            <w:r w:rsidRPr="00D0473D">
              <w:rPr>
                <w:bCs/>
                <w:sz w:val="24"/>
                <w:szCs w:val="24"/>
              </w:rPr>
              <w:t> 1 (n = 1.022)</w:t>
            </w:r>
          </w:p>
        </w:tc>
        <w:tc>
          <w:tcPr>
            <w:tcW w:w="1718" w:type="pct"/>
            <w:gridSpan w:val="2"/>
            <w:tcBorders>
              <w:top w:val="single" w:sz="4" w:space="0" w:color="auto"/>
              <w:left w:val="single" w:sz="4" w:space="0" w:color="auto"/>
              <w:bottom w:val="single" w:sz="4" w:space="0" w:color="auto"/>
              <w:right w:val="single" w:sz="4" w:space="0" w:color="auto"/>
            </w:tcBorders>
            <w:hideMark/>
          </w:tcPr>
          <w:p w14:paraId="2EEEEAC4" w14:textId="77777777" w:rsidR="00DA3550" w:rsidRPr="00D0473D" w:rsidRDefault="00DA3550">
            <w:pPr>
              <w:jc w:val="center"/>
              <w:rPr>
                <w:bCs/>
                <w:sz w:val="24"/>
                <w:szCs w:val="24"/>
              </w:rPr>
            </w:pPr>
            <w:proofErr w:type="spellStart"/>
            <w:r w:rsidRPr="00D0473D">
              <w:rPr>
                <w:bCs/>
                <w:sz w:val="24"/>
                <w:szCs w:val="24"/>
              </w:rPr>
              <w:t>Studie</w:t>
            </w:r>
            <w:proofErr w:type="spellEnd"/>
            <w:r w:rsidRPr="00D0473D">
              <w:rPr>
                <w:bCs/>
                <w:sz w:val="24"/>
                <w:szCs w:val="24"/>
              </w:rPr>
              <w:t> 2 (n = 1.023)</w:t>
            </w:r>
          </w:p>
        </w:tc>
      </w:tr>
      <w:tr w:rsidR="00DA3550" w:rsidRPr="00D0473D" w14:paraId="43103712" w14:textId="77777777" w:rsidTr="00D0473D">
        <w:tc>
          <w:tcPr>
            <w:tcW w:w="1563" w:type="pct"/>
            <w:vMerge/>
            <w:tcBorders>
              <w:top w:val="single" w:sz="4" w:space="0" w:color="auto"/>
              <w:left w:val="single" w:sz="4" w:space="0" w:color="auto"/>
              <w:bottom w:val="single" w:sz="4" w:space="0" w:color="auto"/>
              <w:right w:val="single" w:sz="4" w:space="0" w:color="auto"/>
            </w:tcBorders>
            <w:vAlign w:val="center"/>
            <w:hideMark/>
          </w:tcPr>
          <w:p w14:paraId="0FD12B11" w14:textId="77777777" w:rsidR="00DA3550" w:rsidRPr="00D0473D" w:rsidRDefault="00DA3550">
            <w:pPr>
              <w:rPr>
                <w:bCs/>
                <w:sz w:val="24"/>
                <w:szCs w:val="24"/>
              </w:rPr>
            </w:pPr>
          </w:p>
        </w:tc>
        <w:tc>
          <w:tcPr>
            <w:tcW w:w="860" w:type="pct"/>
            <w:tcBorders>
              <w:top w:val="single" w:sz="4" w:space="0" w:color="auto"/>
              <w:left w:val="single" w:sz="4" w:space="0" w:color="auto"/>
              <w:bottom w:val="single" w:sz="4" w:space="0" w:color="auto"/>
              <w:right w:val="single" w:sz="4" w:space="0" w:color="auto"/>
            </w:tcBorders>
            <w:hideMark/>
          </w:tcPr>
          <w:p w14:paraId="666DF73A" w14:textId="77777777" w:rsidR="00DA3550" w:rsidRPr="00D0473D" w:rsidRDefault="00DA3550">
            <w:pPr>
              <w:jc w:val="center"/>
              <w:rPr>
                <w:bCs/>
                <w:sz w:val="24"/>
                <w:szCs w:val="24"/>
              </w:rPr>
            </w:pPr>
            <w:r w:rsidRPr="00D0473D">
              <w:rPr>
                <w:bCs/>
                <w:sz w:val="24"/>
                <w:szCs w:val="24"/>
              </w:rPr>
              <w:t>4W-CQR</w:t>
            </w:r>
          </w:p>
        </w:tc>
        <w:tc>
          <w:tcPr>
            <w:tcW w:w="859" w:type="pct"/>
            <w:tcBorders>
              <w:top w:val="single" w:sz="4" w:space="0" w:color="auto"/>
              <w:left w:val="single" w:sz="4" w:space="0" w:color="auto"/>
              <w:bottom w:val="single" w:sz="4" w:space="0" w:color="auto"/>
              <w:right w:val="single" w:sz="4" w:space="0" w:color="auto"/>
            </w:tcBorders>
            <w:hideMark/>
          </w:tcPr>
          <w:p w14:paraId="23B253EC" w14:textId="77777777" w:rsidR="00DA3550" w:rsidRPr="00D0473D" w:rsidRDefault="00DA3550">
            <w:pPr>
              <w:jc w:val="center"/>
              <w:rPr>
                <w:bCs/>
                <w:sz w:val="24"/>
                <w:szCs w:val="24"/>
              </w:rPr>
            </w:pPr>
            <w:r w:rsidRPr="00D0473D">
              <w:rPr>
                <w:bCs/>
                <w:sz w:val="24"/>
                <w:szCs w:val="24"/>
              </w:rPr>
              <w:t xml:space="preserve">CA </w:t>
            </w:r>
            <w:proofErr w:type="spellStart"/>
            <w:r w:rsidRPr="00D0473D">
              <w:rPr>
                <w:bCs/>
                <w:sz w:val="24"/>
                <w:szCs w:val="24"/>
              </w:rPr>
              <w:t>uge</w:t>
            </w:r>
            <w:proofErr w:type="spellEnd"/>
            <w:r w:rsidRPr="00D0473D">
              <w:rPr>
                <w:bCs/>
                <w:sz w:val="24"/>
                <w:szCs w:val="24"/>
              </w:rPr>
              <w:t> 9-52</w:t>
            </w:r>
          </w:p>
        </w:tc>
        <w:tc>
          <w:tcPr>
            <w:tcW w:w="859" w:type="pct"/>
            <w:tcBorders>
              <w:top w:val="single" w:sz="4" w:space="0" w:color="auto"/>
              <w:left w:val="single" w:sz="4" w:space="0" w:color="auto"/>
              <w:bottom w:val="single" w:sz="4" w:space="0" w:color="auto"/>
              <w:right w:val="single" w:sz="4" w:space="0" w:color="auto"/>
            </w:tcBorders>
            <w:hideMark/>
          </w:tcPr>
          <w:p w14:paraId="0B4A5523" w14:textId="77777777" w:rsidR="00DA3550" w:rsidRPr="00D0473D" w:rsidRDefault="00DA3550">
            <w:pPr>
              <w:jc w:val="center"/>
              <w:rPr>
                <w:bCs/>
                <w:sz w:val="24"/>
                <w:szCs w:val="24"/>
              </w:rPr>
            </w:pPr>
            <w:r w:rsidRPr="00D0473D">
              <w:rPr>
                <w:bCs/>
                <w:sz w:val="24"/>
                <w:szCs w:val="24"/>
              </w:rPr>
              <w:t>4W-CQR</w:t>
            </w:r>
          </w:p>
        </w:tc>
        <w:tc>
          <w:tcPr>
            <w:tcW w:w="859" w:type="pct"/>
            <w:tcBorders>
              <w:top w:val="single" w:sz="4" w:space="0" w:color="auto"/>
              <w:left w:val="single" w:sz="4" w:space="0" w:color="auto"/>
              <w:bottom w:val="single" w:sz="4" w:space="0" w:color="auto"/>
              <w:right w:val="single" w:sz="4" w:space="0" w:color="auto"/>
            </w:tcBorders>
            <w:hideMark/>
          </w:tcPr>
          <w:p w14:paraId="3DB0CF5F" w14:textId="77777777" w:rsidR="00DA3550" w:rsidRPr="00D0473D" w:rsidRDefault="00DA3550">
            <w:pPr>
              <w:jc w:val="center"/>
              <w:rPr>
                <w:bCs/>
                <w:sz w:val="24"/>
                <w:szCs w:val="24"/>
              </w:rPr>
            </w:pPr>
            <w:r w:rsidRPr="00D0473D">
              <w:rPr>
                <w:bCs/>
                <w:sz w:val="24"/>
                <w:szCs w:val="24"/>
              </w:rPr>
              <w:t xml:space="preserve">CA </w:t>
            </w:r>
            <w:proofErr w:type="spellStart"/>
            <w:r w:rsidRPr="00D0473D">
              <w:rPr>
                <w:bCs/>
                <w:sz w:val="24"/>
                <w:szCs w:val="24"/>
              </w:rPr>
              <w:t>uge</w:t>
            </w:r>
            <w:proofErr w:type="spellEnd"/>
            <w:r w:rsidRPr="00D0473D">
              <w:rPr>
                <w:bCs/>
                <w:sz w:val="24"/>
                <w:szCs w:val="24"/>
              </w:rPr>
              <w:t> 9-52</w:t>
            </w:r>
          </w:p>
        </w:tc>
      </w:tr>
      <w:tr w:rsidR="00DA3550" w:rsidRPr="00D0473D" w14:paraId="77FE2C58" w14:textId="77777777" w:rsidTr="00D0473D">
        <w:tc>
          <w:tcPr>
            <w:tcW w:w="1563" w:type="pct"/>
            <w:tcBorders>
              <w:top w:val="single" w:sz="4" w:space="0" w:color="auto"/>
              <w:left w:val="single" w:sz="4" w:space="0" w:color="auto"/>
              <w:bottom w:val="single" w:sz="4" w:space="0" w:color="auto"/>
              <w:right w:val="single" w:sz="4" w:space="0" w:color="auto"/>
            </w:tcBorders>
            <w:hideMark/>
          </w:tcPr>
          <w:p w14:paraId="601D72EC" w14:textId="77777777" w:rsidR="00DA3550" w:rsidRPr="00D0473D" w:rsidRDefault="00DA3550">
            <w:pPr>
              <w:rPr>
                <w:bCs/>
                <w:sz w:val="24"/>
                <w:szCs w:val="24"/>
              </w:rPr>
            </w:pPr>
            <w:proofErr w:type="spellStart"/>
            <w:r w:rsidRPr="00D0473D">
              <w:rPr>
                <w:sz w:val="24"/>
                <w:szCs w:val="24"/>
              </w:rPr>
              <w:t>Vareniclin</w:t>
            </w:r>
            <w:proofErr w:type="spellEnd"/>
          </w:p>
        </w:tc>
        <w:tc>
          <w:tcPr>
            <w:tcW w:w="860" w:type="pct"/>
            <w:tcBorders>
              <w:top w:val="single" w:sz="4" w:space="0" w:color="auto"/>
              <w:left w:val="single" w:sz="4" w:space="0" w:color="auto"/>
              <w:bottom w:val="single" w:sz="4" w:space="0" w:color="auto"/>
              <w:right w:val="single" w:sz="4" w:space="0" w:color="auto"/>
            </w:tcBorders>
            <w:vAlign w:val="center"/>
            <w:hideMark/>
          </w:tcPr>
          <w:p w14:paraId="64CEA937" w14:textId="77777777" w:rsidR="00DA3550" w:rsidRPr="00D0473D" w:rsidRDefault="00DA3550">
            <w:pPr>
              <w:jc w:val="center"/>
              <w:rPr>
                <w:bCs/>
                <w:sz w:val="24"/>
                <w:szCs w:val="24"/>
              </w:rPr>
            </w:pPr>
            <w:r w:rsidRPr="00D0473D">
              <w:rPr>
                <w:bCs/>
                <w:sz w:val="24"/>
                <w:szCs w:val="24"/>
              </w:rPr>
              <w:t>44,4 %</w:t>
            </w:r>
          </w:p>
        </w:tc>
        <w:tc>
          <w:tcPr>
            <w:tcW w:w="859" w:type="pct"/>
            <w:tcBorders>
              <w:top w:val="single" w:sz="4" w:space="0" w:color="auto"/>
              <w:left w:val="single" w:sz="4" w:space="0" w:color="auto"/>
              <w:bottom w:val="single" w:sz="4" w:space="0" w:color="auto"/>
              <w:right w:val="single" w:sz="4" w:space="0" w:color="auto"/>
            </w:tcBorders>
            <w:vAlign w:val="center"/>
            <w:hideMark/>
          </w:tcPr>
          <w:p w14:paraId="673E88E2" w14:textId="77777777" w:rsidR="00DA3550" w:rsidRPr="00D0473D" w:rsidRDefault="00DA3550">
            <w:pPr>
              <w:jc w:val="center"/>
              <w:rPr>
                <w:bCs/>
                <w:sz w:val="24"/>
                <w:szCs w:val="24"/>
              </w:rPr>
            </w:pPr>
            <w:r w:rsidRPr="00D0473D">
              <w:rPr>
                <w:bCs/>
                <w:sz w:val="24"/>
                <w:szCs w:val="24"/>
              </w:rPr>
              <w:t>22,1 %</w:t>
            </w:r>
          </w:p>
        </w:tc>
        <w:tc>
          <w:tcPr>
            <w:tcW w:w="859" w:type="pct"/>
            <w:tcBorders>
              <w:top w:val="single" w:sz="4" w:space="0" w:color="auto"/>
              <w:left w:val="single" w:sz="4" w:space="0" w:color="auto"/>
              <w:bottom w:val="single" w:sz="4" w:space="0" w:color="auto"/>
              <w:right w:val="single" w:sz="4" w:space="0" w:color="auto"/>
            </w:tcBorders>
            <w:vAlign w:val="center"/>
            <w:hideMark/>
          </w:tcPr>
          <w:p w14:paraId="65162123" w14:textId="77777777" w:rsidR="00DA3550" w:rsidRPr="00D0473D" w:rsidRDefault="00DA3550">
            <w:pPr>
              <w:jc w:val="center"/>
              <w:rPr>
                <w:bCs/>
                <w:sz w:val="24"/>
                <w:szCs w:val="24"/>
              </w:rPr>
            </w:pPr>
            <w:r w:rsidRPr="00D0473D">
              <w:rPr>
                <w:bCs/>
                <w:sz w:val="24"/>
                <w:szCs w:val="24"/>
              </w:rPr>
              <w:t>44,0 %</w:t>
            </w:r>
          </w:p>
        </w:tc>
        <w:tc>
          <w:tcPr>
            <w:tcW w:w="859" w:type="pct"/>
            <w:tcBorders>
              <w:top w:val="single" w:sz="4" w:space="0" w:color="auto"/>
              <w:left w:val="single" w:sz="4" w:space="0" w:color="auto"/>
              <w:bottom w:val="single" w:sz="4" w:space="0" w:color="auto"/>
              <w:right w:val="single" w:sz="4" w:space="0" w:color="auto"/>
            </w:tcBorders>
            <w:vAlign w:val="center"/>
            <w:hideMark/>
          </w:tcPr>
          <w:p w14:paraId="1D023028" w14:textId="77777777" w:rsidR="00DA3550" w:rsidRPr="00D0473D" w:rsidRDefault="00DA3550">
            <w:pPr>
              <w:jc w:val="center"/>
              <w:rPr>
                <w:bCs/>
                <w:sz w:val="24"/>
                <w:szCs w:val="24"/>
              </w:rPr>
            </w:pPr>
            <w:r w:rsidRPr="00D0473D">
              <w:rPr>
                <w:bCs/>
                <w:sz w:val="24"/>
                <w:szCs w:val="24"/>
              </w:rPr>
              <w:t>23,0 %</w:t>
            </w:r>
          </w:p>
        </w:tc>
      </w:tr>
      <w:tr w:rsidR="00DA3550" w:rsidRPr="00D0473D" w14:paraId="7ECBDFF5" w14:textId="77777777" w:rsidTr="00D0473D">
        <w:tc>
          <w:tcPr>
            <w:tcW w:w="1563" w:type="pct"/>
            <w:tcBorders>
              <w:top w:val="single" w:sz="4" w:space="0" w:color="auto"/>
              <w:left w:val="single" w:sz="4" w:space="0" w:color="auto"/>
              <w:bottom w:val="single" w:sz="4" w:space="0" w:color="auto"/>
              <w:right w:val="single" w:sz="4" w:space="0" w:color="auto"/>
            </w:tcBorders>
            <w:hideMark/>
          </w:tcPr>
          <w:p w14:paraId="6CF8268D" w14:textId="77777777" w:rsidR="00DA3550" w:rsidRPr="00D0473D" w:rsidRDefault="00DA3550">
            <w:pPr>
              <w:rPr>
                <w:bCs/>
                <w:sz w:val="24"/>
                <w:szCs w:val="24"/>
              </w:rPr>
            </w:pPr>
            <w:r w:rsidRPr="00D0473D">
              <w:rPr>
                <w:bCs/>
                <w:sz w:val="24"/>
                <w:szCs w:val="24"/>
              </w:rPr>
              <w:t>Bupropion</w:t>
            </w:r>
          </w:p>
        </w:tc>
        <w:tc>
          <w:tcPr>
            <w:tcW w:w="860" w:type="pct"/>
            <w:tcBorders>
              <w:top w:val="single" w:sz="4" w:space="0" w:color="auto"/>
              <w:left w:val="single" w:sz="4" w:space="0" w:color="auto"/>
              <w:bottom w:val="single" w:sz="4" w:space="0" w:color="auto"/>
              <w:right w:val="single" w:sz="4" w:space="0" w:color="auto"/>
            </w:tcBorders>
            <w:vAlign w:val="center"/>
            <w:hideMark/>
          </w:tcPr>
          <w:p w14:paraId="06EBCF5C" w14:textId="77777777" w:rsidR="00DA3550" w:rsidRPr="00D0473D" w:rsidRDefault="00DA3550">
            <w:pPr>
              <w:jc w:val="center"/>
              <w:rPr>
                <w:bCs/>
                <w:sz w:val="24"/>
                <w:szCs w:val="24"/>
              </w:rPr>
            </w:pPr>
            <w:r w:rsidRPr="00D0473D">
              <w:rPr>
                <w:bCs/>
                <w:sz w:val="24"/>
                <w:szCs w:val="24"/>
              </w:rPr>
              <w:t>29,5 %</w:t>
            </w:r>
          </w:p>
        </w:tc>
        <w:tc>
          <w:tcPr>
            <w:tcW w:w="859" w:type="pct"/>
            <w:tcBorders>
              <w:top w:val="single" w:sz="4" w:space="0" w:color="auto"/>
              <w:left w:val="single" w:sz="4" w:space="0" w:color="auto"/>
              <w:bottom w:val="single" w:sz="4" w:space="0" w:color="auto"/>
              <w:right w:val="single" w:sz="4" w:space="0" w:color="auto"/>
            </w:tcBorders>
            <w:vAlign w:val="center"/>
            <w:hideMark/>
          </w:tcPr>
          <w:p w14:paraId="1F7EB1B3" w14:textId="77777777" w:rsidR="00DA3550" w:rsidRPr="00D0473D" w:rsidRDefault="00DA3550">
            <w:pPr>
              <w:jc w:val="center"/>
              <w:rPr>
                <w:bCs/>
                <w:sz w:val="24"/>
                <w:szCs w:val="24"/>
              </w:rPr>
            </w:pPr>
            <w:r w:rsidRPr="00D0473D">
              <w:rPr>
                <w:bCs/>
                <w:sz w:val="24"/>
                <w:szCs w:val="24"/>
              </w:rPr>
              <w:t>16,4 %</w:t>
            </w:r>
          </w:p>
        </w:tc>
        <w:tc>
          <w:tcPr>
            <w:tcW w:w="859" w:type="pct"/>
            <w:tcBorders>
              <w:top w:val="single" w:sz="4" w:space="0" w:color="auto"/>
              <w:left w:val="single" w:sz="4" w:space="0" w:color="auto"/>
              <w:bottom w:val="single" w:sz="4" w:space="0" w:color="auto"/>
              <w:right w:val="single" w:sz="4" w:space="0" w:color="auto"/>
            </w:tcBorders>
            <w:vAlign w:val="center"/>
            <w:hideMark/>
          </w:tcPr>
          <w:p w14:paraId="5A73D91F" w14:textId="77777777" w:rsidR="00DA3550" w:rsidRPr="00D0473D" w:rsidRDefault="00DA3550">
            <w:pPr>
              <w:jc w:val="center"/>
              <w:rPr>
                <w:bCs/>
                <w:sz w:val="24"/>
                <w:szCs w:val="24"/>
              </w:rPr>
            </w:pPr>
            <w:r w:rsidRPr="00D0473D">
              <w:rPr>
                <w:bCs/>
                <w:sz w:val="24"/>
                <w:szCs w:val="24"/>
              </w:rPr>
              <w:t>30,0 %</w:t>
            </w:r>
          </w:p>
        </w:tc>
        <w:tc>
          <w:tcPr>
            <w:tcW w:w="859" w:type="pct"/>
            <w:tcBorders>
              <w:top w:val="single" w:sz="4" w:space="0" w:color="auto"/>
              <w:left w:val="single" w:sz="4" w:space="0" w:color="auto"/>
              <w:bottom w:val="single" w:sz="4" w:space="0" w:color="auto"/>
              <w:right w:val="single" w:sz="4" w:space="0" w:color="auto"/>
            </w:tcBorders>
            <w:vAlign w:val="center"/>
            <w:hideMark/>
          </w:tcPr>
          <w:p w14:paraId="295D63D6" w14:textId="77777777" w:rsidR="00DA3550" w:rsidRPr="00D0473D" w:rsidRDefault="00DA3550">
            <w:pPr>
              <w:jc w:val="center"/>
              <w:rPr>
                <w:bCs/>
                <w:sz w:val="24"/>
                <w:szCs w:val="24"/>
              </w:rPr>
            </w:pPr>
            <w:r w:rsidRPr="00D0473D">
              <w:rPr>
                <w:bCs/>
                <w:sz w:val="24"/>
                <w:szCs w:val="24"/>
              </w:rPr>
              <w:t>15,0 %</w:t>
            </w:r>
          </w:p>
        </w:tc>
      </w:tr>
      <w:tr w:rsidR="00DA3550" w:rsidRPr="00D0473D" w14:paraId="5F551AF6" w14:textId="77777777" w:rsidTr="00D0473D">
        <w:tc>
          <w:tcPr>
            <w:tcW w:w="1563" w:type="pct"/>
            <w:tcBorders>
              <w:top w:val="single" w:sz="4" w:space="0" w:color="auto"/>
              <w:left w:val="single" w:sz="4" w:space="0" w:color="auto"/>
              <w:bottom w:val="single" w:sz="4" w:space="0" w:color="auto"/>
              <w:right w:val="single" w:sz="4" w:space="0" w:color="auto"/>
            </w:tcBorders>
            <w:hideMark/>
          </w:tcPr>
          <w:p w14:paraId="6E5BA453" w14:textId="77777777" w:rsidR="00DA3550" w:rsidRPr="00D0473D" w:rsidRDefault="00DA3550">
            <w:pPr>
              <w:rPr>
                <w:bCs/>
                <w:sz w:val="24"/>
                <w:szCs w:val="24"/>
              </w:rPr>
            </w:pPr>
            <w:r w:rsidRPr="00D0473D">
              <w:rPr>
                <w:bCs/>
                <w:sz w:val="24"/>
                <w:szCs w:val="24"/>
              </w:rPr>
              <w:t>Placebo</w:t>
            </w:r>
          </w:p>
        </w:tc>
        <w:tc>
          <w:tcPr>
            <w:tcW w:w="860" w:type="pct"/>
            <w:tcBorders>
              <w:top w:val="single" w:sz="4" w:space="0" w:color="auto"/>
              <w:left w:val="single" w:sz="4" w:space="0" w:color="auto"/>
              <w:bottom w:val="single" w:sz="4" w:space="0" w:color="auto"/>
              <w:right w:val="single" w:sz="4" w:space="0" w:color="auto"/>
            </w:tcBorders>
            <w:vAlign w:val="center"/>
            <w:hideMark/>
          </w:tcPr>
          <w:p w14:paraId="4CBBFAC3" w14:textId="77777777" w:rsidR="00DA3550" w:rsidRPr="00D0473D" w:rsidRDefault="00DA3550">
            <w:pPr>
              <w:jc w:val="center"/>
              <w:rPr>
                <w:bCs/>
                <w:sz w:val="24"/>
                <w:szCs w:val="24"/>
              </w:rPr>
            </w:pPr>
            <w:r w:rsidRPr="00D0473D">
              <w:rPr>
                <w:bCs/>
                <w:sz w:val="24"/>
                <w:szCs w:val="24"/>
              </w:rPr>
              <w:t>17,7 %</w:t>
            </w:r>
          </w:p>
        </w:tc>
        <w:tc>
          <w:tcPr>
            <w:tcW w:w="859" w:type="pct"/>
            <w:tcBorders>
              <w:top w:val="single" w:sz="4" w:space="0" w:color="auto"/>
              <w:left w:val="single" w:sz="4" w:space="0" w:color="auto"/>
              <w:bottom w:val="single" w:sz="4" w:space="0" w:color="auto"/>
              <w:right w:val="single" w:sz="4" w:space="0" w:color="auto"/>
            </w:tcBorders>
            <w:vAlign w:val="center"/>
            <w:hideMark/>
          </w:tcPr>
          <w:p w14:paraId="628FF95B" w14:textId="77777777" w:rsidR="00DA3550" w:rsidRPr="00D0473D" w:rsidRDefault="00DA3550">
            <w:pPr>
              <w:jc w:val="center"/>
              <w:rPr>
                <w:bCs/>
                <w:sz w:val="24"/>
                <w:szCs w:val="24"/>
              </w:rPr>
            </w:pPr>
            <w:r w:rsidRPr="00D0473D">
              <w:rPr>
                <w:bCs/>
                <w:sz w:val="24"/>
                <w:szCs w:val="24"/>
              </w:rPr>
              <w:t>8,4 %</w:t>
            </w:r>
          </w:p>
        </w:tc>
        <w:tc>
          <w:tcPr>
            <w:tcW w:w="859" w:type="pct"/>
            <w:tcBorders>
              <w:top w:val="single" w:sz="4" w:space="0" w:color="auto"/>
              <w:left w:val="single" w:sz="4" w:space="0" w:color="auto"/>
              <w:bottom w:val="single" w:sz="4" w:space="0" w:color="auto"/>
              <w:right w:val="single" w:sz="4" w:space="0" w:color="auto"/>
            </w:tcBorders>
            <w:vAlign w:val="center"/>
            <w:hideMark/>
          </w:tcPr>
          <w:p w14:paraId="485E1530" w14:textId="77777777" w:rsidR="00DA3550" w:rsidRPr="00D0473D" w:rsidRDefault="00DA3550">
            <w:pPr>
              <w:jc w:val="center"/>
              <w:rPr>
                <w:bCs/>
                <w:sz w:val="24"/>
                <w:szCs w:val="24"/>
              </w:rPr>
            </w:pPr>
            <w:r w:rsidRPr="00D0473D">
              <w:rPr>
                <w:bCs/>
                <w:sz w:val="24"/>
                <w:szCs w:val="24"/>
              </w:rPr>
              <w:t>17,7 %</w:t>
            </w:r>
          </w:p>
        </w:tc>
        <w:tc>
          <w:tcPr>
            <w:tcW w:w="859" w:type="pct"/>
            <w:tcBorders>
              <w:top w:val="single" w:sz="4" w:space="0" w:color="auto"/>
              <w:left w:val="single" w:sz="4" w:space="0" w:color="auto"/>
              <w:bottom w:val="single" w:sz="4" w:space="0" w:color="auto"/>
              <w:right w:val="single" w:sz="4" w:space="0" w:color="auto"/>
            </w:tcBorders>
            <w:vAlign w:val="center"/>
            <w:hideMark/>
          </w:tcPr>
          <w:p w14:paraId="5C5FB950" w14:textId="77777777" w:rsidR="00DA3550" w:rsidRPr="00D0473D" w:rsidRDefault="00DA3550">
            <w:pPr>
              <w:jc w:val="center"/>
              <w:rPr>
                <w:bCs/>
                <w:sz w:val="24"/>
                <w:szCs w:val="24"/>
              </w:rPr>
            </w:pPr>
            <w:r w:rsidRPr="00D0473D">
              <w:rPr>
                <w:bCs/>
                <w:sz w:val="24"/>
                <w:szCs w:val="24"/>
              </w:rPr>
              <w:t>10,3 %</w:t>
            </w:r>
          </w:p>
        </w:tc>
      </w:tr>
      <w:tr w:rsidR="00DA3550" w:rsidRPr="00D0473D" w14:paraId="4B8E066E" w14:textId="77777777" w:rsidTr="00D0473D">
        <w:tc>
          <w:tcPr>
            <w:tcW w:w="1563" w:type="pct"/>
            <w:tcBorders>
              <w:top w:val="single" w:sz="4" w:space="0" w:color="auto"/>
              <w:left w:val="single" w:sz="4" w:space="0" w:color="auto"/>
              <w:bottom w:val="single" w:sz="4" w:space="0" w:color="auto"/>
              <w:right w:val="single" w:sz="4" w:space="0" w:color="auto"/>
            </w:tcBorders>
            <w:hideMark/>
          </w:tcPr>
          <w:p w14:paraId="5EF83498" w14:textId="77777777" w:rsidR="00DA3550" w:rsidRPr="00D0473D" w:rsidRDefault="00DA3550">
            <w:pPr>
              <w:rPr>
                <w:bCs/>
                <w:i/>
                <w:iCs/>
                <w:sz w:val="24"/>
                <w:szCs w:val="24"/>
                <w:lang w:val="en-US"/>
              </w:rPr>
            </w:pPr>
            <w:r w:rsidRPr="00D0473D">
              <w:rPr>
                <w:bCs/>
                <w:i/>
                <w:iCs/>
                <w:sz w:val="24"/>
                <w:szCs w:val="24"/>
                <w:lang w:val="en-US"/>
              </w:rPr>
              <w:t>Odds ratio</w:t>
            </w:r>
          </w:p>
          <w:p w14:paraId="73069444" w14:textId="77777777" w:rsidR="00DA3550" w:rsidRPr="00D0473D" w:rsidRDefault="00DA3550">
            <w:pPr>
              <w:rPr>
                <w:bCs/>
                <w:sz w:val="24"/>
                <w:szCs w:val="24"/>
                <w:lang w:val="en-US"/>
              </w:rPr>
            </w:pPr>
            <w:proofErr w:type="spellStart"/>
            <w:r w:rsidRPr="00D0473D">
              <w:rPr>
                <w:bCs/>
                <w:sz w:val="24"/>
                <w:szCs w:val="24"/>
                <w:lang w:val="en-US"/>
              </w:rPr>
              <w:t>Vareniclin</w:t>
            </w:r>
            <w:proofErr w:type="spellEnd"/>
            <w:r w:rsidRPr="00D0473D">
              <w:rPr>
                <w:bCs/>
                <w:sz w:val="24"/>
                <w:szCs w:val="24"/>
                <w:lang w:val="en-US"/>
              </w:rPr>
              <w:t xml:space="preserve"> </w:t>
            </w:r>
            <w:r w:rsidRPr="00D0473D">
              <w:rPr>
                <w:bCs/>
                <w:i/>
                <w:iCs/>
                <w:sz w:val="24"/>
                <w:szCs w:val="24"/>
                <w:lang w:val="en-US"/>
              </w:rPr>
              <w:t>vs.</w:t>
            </w:r>
            <w:r w:rsidRPr="00D0473D">
              <w:rPr>
                <w:bCs/>
                <w:sz w:val="24"/>
                <w:szCs w:val="24"/>
                <w:lang w:val="en-US"/>
              </w:rPr>
              <w:t xml:space="preserve"> placebo</w:t>
            </w:r>
          </w:p>
        </w:tc>
        <w:tc>
          <w:tcPr>
            <w:tcW w:w="860" w:type="pct"/>
            <w:tcBorders>
              <w:top w:val="single" w:sz="4" w:space="0" w:color="auto"/>
              <w:left w:val="single" w:sz="4" w:space="0" w:color="auto"/>
              <w:bottom w:val="single" w:sz="4" w:space="0" w:color="auto"/>
              <w:right w:val="single" w:sz="4" w:space="0" w:color="auto"/>
            </w:tcBorders>
            <w:vAlign w:val="center"/>
            <w:hideMark/>
          </w:tcPr>
          <w:p w14:paraId="5E72E7DE" w14:textId="77777777" w:rsidR="00DA3550" w:rsidRPr="00D0473D" w:rsidRDefault="00DA3550">
            <w:pPr>
              <w:jc w:val="center"/>
              <w:rPr>
                <w:bCs/>
                <w:sz w:val="24"/>
                <w:szCs w:val="24"/>
              </w:rPr>
            </w:pPr>
            <w:r w:rsidRPr="00D0473D">
              <w:rPr>
                <w:bCs/>
                <w:sz w:val="24"/>
                <w:szCs w:val="24"/>
              </w:rPr>
              <w:t>3,91</w:t>
            </w:r>
          </w:p>
          <w:p w14:paraId="79361087" w14:textId="77777777" w:rsidR="00DA3550" w:rsidRPr="00D0473D" w:rsidRDefault="00DA3550">
            <w:pPr>
              <w:jc w:val="center"/>
              <w:rPr>
                <w:bCs/>
                <w:sz w:val="24"/>
                <w:szCs w:val="24"/>
              </w:rPr>
            </w:pPr>
            <w:r w:rsidRPr="00D0473D">
              <w:rPr>
                <w:bCs/>
                <w:sz w:val="24"/>
                <w:szCs w:val="24"/>
              </w:rPr>
              <w:t>p &lt; 0,0001</w:t>
            </w:r>
          </w:p>
        </w:tc>
        <w:tc>
          <w:tcPr>
            <w:tcW w:w="859" w:type="pct"/>
            <w:tcBorders>
              <w:top w:val="single" w:sz="4" w:space="0" w:color="auto"/>
              <w:left w:val="single" w:sz="4" w:space="0" w:color="auto"/>
              <w:bottom w:val="single" w:sz="4" w:space="0" w:color="auto"/>
              <w:right w:val="single" w:sz="4" w:space="0" w:color="auto"/>
            </w:tcBorders>
            <w:vAlign w:val="center"/>
            <w:hideMark/>
          </w:tcPr>
          <w:p w14:paraId="2A2505ED" w14:textId="77777777" w:rsidR="00DA3550" w:rsidRPr="00D0473D" w:rsidRDefault="00DA3550">
            <w:pPr>
              <w:jc w:val="center"/>
              <w:rPr>
                <w:bCs/>
                <w:sz w:val="24"/>
                <w:szCs w:val="24"/>
              </w:rPr>
            </w:pPr>
            <w:r w:rsidRPr="00D0473D">
              <w:rPr>
                <w:bCs/>
                <w:sz w:val="24"/>
                <w:szCs w:val="24"/>
              </w:rPr>
              <w:t>3,13</w:t>
            </w:r>
          </w:p>
          <w:p w14:paraId="69612ABD" w14:textId="77777777" w:rsidR="00DA3550" w:rsidRPr="00D0473D" w:rsidRDefault="00DA3550">
            <w:pPr>
              <w:jc w:val="center"/>
              <w:rPr>
                <w:bCs/>
                <w:sz w:val="24"/>
                <w:szCs w:val="24"/>
              </w:rPr>
            </w:pPr>
            <w:r w:rsidRPr="00D0473D">
              <w:rPr>
                <w:bCs/>
                <w:sz w:val="24"/>
                <w:szCs w:val="24"/>
              </w:rPr>
              <w:t>p &lt; 0,0001</w:t>
            </w:r>
          </w:p>
        </w:tc>
        <w:tc>
          <w:tcPr>
            <w:tcW w:w="859" w:type="pct"/>
            <w:tcBorders>
              <w:top w:val="single" w:sz="4" w:space="0" w:color="auto"/>
              <w:left w:val="single" w:sz="4" w:space="0" w:color="auto"/>
              <w:bottom w:val="single" w:sz="4" w:space="0" w:color="auto"/>
              <w:right w:val="single" w:sz="4" w:space="0" w:color="auto"/>
            </w:tcBorders>
            <w:vAlign w:val="center"/>
            <w:hideMark/>
          </w:tcPr>
          <w:p w14:paraId="4FB1861A" w14:textId="77777777" w:rsidR="00DA3550" w:rsidRPr="00D0473D" w:rsidRDefault="00DA3550">
            <w:pPr>
              <w:jc w:val="center"/>
              <w:rPr>
                <w:bCs/>
                <w:sz w:val="24"/>
                <w:szCs w:val="24"/>
              </w:rPr>
            </w:pPr>
            <w:r w:rsidRPr="00D0473D">
              <w:rPr>
                <w:bCs/>
                <w:sz w:val="24"/>
                <w:szCs w:val="24"/>
              </w:rPr>
              <w:t>3,85</w:t>
            </w:r>
          </w:p>
          <w:p w14:paraId="68726D6F" w14:textId="77777777" w:rsidR="00DA3550" w:rsidRPr="00D0473D" w:rsidRDefault="00DA3550">
            <w:pPr>
              <w:jc w:val="center"/>
              <w:rPr>
                <w:bCs/>
                <w:sz w:val="24"/>
                <w:szCs w:val="24"/>
              </w:rPr>
            </w:pPr>
            <w:r w:rsidRPr="00D0473D">
              <w:rPr>
                <w:bCs/>
                <w:sz w:val="24"/>
                <w:szCs w:val="24"/>
              </w:rPr>
              <w:t>p &lt; 0,0001</w:t>
            </w:r>
          </w:p>
        </w:tc>
        <w:tc>
          <w:tcPr>
            <w:tcW w:w="859" w:type="pct"/>
            <w:tcBorders>
              <w:top w:val="single" w:sz="4" w:space="0" w:color="auto"/>
              <w:left w:val="single" w:sz="4" w:space="0" w:color="auto"/>
              <w:bottom w:val="single" w:sz="4" w:space="0" w:color="auto"/>
              <w:right w:val="single" w:sz="4" w:space="0" w:color="auto"/>
            </w:tcBorders>
            <w:vAlign w:val="center"/>
            <w:hideMark/>
          </w:tcPr>
          <w:p w14:paraId="08DD1AF0" w14:textId="77777777" w:rsidR="00DA3550" w:rsidRPr="00D0473D" w:rsidRDefault="00DA3550">
            <w:pPr>
              <w:jc w:val="center"/>
              <w:rPr>
                <w:bCs/>
                <w:sz w:val="24"/>
                <w:szCs w:val="24"/>
              </w:rPr>
            </w:pPr>
            <w:r w:rsidRPr="00D0473D">
              <w:rPr>
                <w:bCs/>
                <w:sz w:val="24"/>
                <w:szCs w:val="24"/>
              </w:rPr>
              <w:t>2,66</w:t>
            </w:r>
          </w:p>
          <w:p w14:paraId="255F13F9" w14:textId="77777777" w:rsidR="00DA3550" w:rsidRPr="00D0473D" w:rsidRDefault="00DA3550">
            <w:pPr>
              <w:jc w:val="center"/>
              <w:rPr>
                <w:bCs/>
                <w:sz w:val="24"/>
                <w:szCs w:val="24"/>
              </w:rPr>
            </w:pPr>
            <w:r w:rsidRPr="00D0473D">
              <w:rPr>
                <w:bCs/>
                <w:sz w:val="24"/>
                <w:szCs w:val="24"/>
              </w:rPr>
              <w:t>p &lt; 0,0001</w:t>
            </w:r>
          </w:p>
        </w:tc>
      </w:tr>
      <w:tr w:rsidR="00DA3550" w:rsidRPr="00D0473D" w14:paraId="159F9542" w14:textId="77777777" w:rsidTr="00D0473D">
        <w:trPr>
          <w:trHeight w:val="511"/>
        </w:trPr>
        <w:tc>
          <w:tcPr>
            <w:tcW w:w="1563" w:type="pct"/>
            <w:tcBorders>
              <w:top w:val="single" w:sz="4" w:space="0" w:color="auto"/>
              <w:left w:val="single" w:sz="4" w:space="0" w:color="auto"/>
              <w:bottom w:val="single" w:sz="4" w:space="0" w:color="auto"/>
              <w:right w:val="single" w:sz="4" w:space="0" w:color="auto"/>
            </w:tcBorders>
            <w:hideMark/>
          </w:tcPr>
          <w:p w14:paraId="22999509" w14:textId="77777777" w:rsidR="00DA3550" w:rsidRPr="00D0473D" w:rsidRDefault="00DA3550">
            <w:pPr>
              <w:rPr>
                <w:bCs/>
                <w:i/>
                <w:iCs/>
                <w:sz w:val="24"/>
                <w:szCs w:val="24"/>
                <w:lang w:val="en-IN"/>
              </w:rPr>
            </w:pPr>
            <w:r w:rsidRPr="00D0473D">
              <w:rPr>
                <w:bCs/>
                <w:i/>
                <w:iCs/>
                <w:sz w:val="24"/>
                <w:szCs w:val="24"/>
                <w:lang w:val="en-IN"/>
              </w:rPr>
              <w:t>Odds ratio</w:t>
            </w:r>
          </w:p>
          <w:p w14:paraId="78F74365" w14:textId="77777777" w:rsidR="00DA3550" w:rsidRPr="00D0473D" w:rsidRDefault="00DA3550">
            <w:pPr>
              <w:rPr>
                <w:bCs/>
                <w:sz w:val="24"/>
                <w:szCs w:val="24"/>
                <w:lang w:val="en-IN"/>
              </w:rPr>
            </w:pPr>
            <w:proofErr w:type="spellStart"/>
            <w:r w:rsidRPr="00D0473D">
              <w:rPr>
                <w:bCs/>
                <w:sz w:val="24"/>
                <w:szCs w:val="24"/>
                <w:lang w:val="en-IN"/>
              </w:rPr>
              <w:t>Vareniclin</w:t>
            </w:r>
            <w:proofErr w:type="spellEnd"/>
            <w:r w:rsidRPr="00D0473D">
              <w:rPr>
                <w:bCs/>
                <w:sz w:val="24"/>
                <w:szCs w:val="24"/>
                <w:lang w:val="en-IN"/>
              </w:rPr>
              <w:t xml:space="preserve"> </w:t>
            </w:r>
            <w:r w:rsidRPr="00D0473D">
              <w:rPr>
                <w:bCs/>
                <w:i/>
                <w:iCs/>
                <w:sz w:val="24"/>
                <w:szCs w:val="24"/>
                <w:lang w:val="en-IN"/>
              </w:rPr>
              <w:t>vs.</w:t>
            </w:r>
            <w:r w:rsidRPr="00D0473D">
              <w:rPr>
                <w:bCs/>
                <w:sz w:val="24"/>
                <w:szCs w:val="24"/>
                <w:lang w:val="en-IN"/>
              </w:rPr>
              <w:t xml:space="preserve"> bupropion</w:t>
            </w:r>
          </w:p>
        </w:tc>
        <w:tc>
          <w:tcPr>
            <w:tcW w:w="860" w:type="pct"/>
            <w:tcBorders>
              <w:top w:val="single" w:sz="4" w:space="0" w:color="auto"/>
              <w:left w:val="single" w:sz="4" w:space="0" w:color="auto"/>
              <w:bottom w:val="single" w:sz="4" w:space="0" w:color="auto"/>
              <w:right w:val="single" w:sz="4" w:space="0" w:color="auto"/>
            </w:tcBorders>
            <w:vAlign w:val="center"/>
            <w:hideMark/>
          </w:tcPr>
          <w:p w14:paraId="40E184AF" w14:textId="77777777" w:rsidR="00DA3550" w:rsidRPr="00D0473D" w:rsidRDefault="00DA3550">
            <w:pPr>
              <w:jc w:val="center"/>
              <w:rPr>
                <w:bCs/>
                <w:sz w:val="24"/>
                <w:szCs w:val="24"/>
              </w:rPr>
            </w:pPr>
            <w:r w:rsidRPr="00D0473D">
              <w:rPr>
                <w:bCs/>
                <w:sz w:val="24"/>
                <w:szCs w:val="24"/>
              </w:rPr>
              <w:t>1,96</w:t>
            </w:r>
          </w:p>
          <w:p w14:paraId="26AC0551" w14:textId="77777777" w:rsidR="00DA3550" w:rsidRPr="00D0473D" w:rsidRDefault="00DA3550">
            <w:pPr>
              <w:jc w:val="center"/>
              <w:rPr>
                <w:bCs/>
                <w:sz w:val="24"/>
                <w:szCs w:val="24"/>
              </w:rPr>
            </w:pPr>
            <w:r w:rsidRPr="00D0473D">
              <w:rPr>
                <w:bCs/>
                <w:sz w:val="24"/>
                <w:szCs w:val="24"/>
              </w:rPr>
              <w:t>p &lt; 0,0001</w:t>
            </w:r>
          </w:p>
        </w:tc>
        <w:tc>
          <w:tcPr>
            <w:tcW w:w="859" w:type="pct"/>
            <w:tcBorders>
              <w:top w:val="single" w:sz="4" w:space="0" w:color="auto"/>
              <w:left w:val="single" w:sz="4" w:space="0" w:color="auto"/>
              <w:bottom w:val="single" w:sz="4" w:space="0" w:color="auto"/>
              <w:right w:val="single" w:sz="4" w:space="0" w:color="auto"/>
            </w:tcBorders>
            <w:vAlign w:val="center"/>
            <w:hideMark/>
          </w:tcPr>
          <w:p w14:paraId="3054C2CD" w14:textId="77777777" w:rsidR="00DA3550" w:rsidRPr="00D0473D" w:rsidRDefault="00DA3550">
            <w:pPr>
              <w:jc w:val="center"/>
              <w:rPr>
                <w:bCs/>
                <w:sz w:val="24"/>
                <w:szCs w:val="24"/>
              </w:rPr>
            </w:pPr>
            <w:r w:rsidRPr="00D0473D">
              <w:rPr>
                <w:bCs/>
                <w:sz w:val="24"/>
                <w:szCs w:val="24"/>
              </w:rPr>
              <w:t>1,45</w:t>
            </w:r>
          </w:p>
          <w:p w14:paraId="3EC20C2A" w14:textId="77777777" w:rsidR="00DA3550" w:rsidRPr="00D0473D" w:rsidRDefault="00DA3550">
            <w:pPr>
              <w:jc w:val="center"/>
              <w:rPr>
                <w:bCs/>
                <w:sz w:val="24"/>
                <w:szCs w:val="24"/>
              </w:rPr>
            </w:pPr>
            <w:r w:rsidRPr="00D0473D">
              <w:rPr>
                <w:bCs/>
                <w:sz w:val="24"/>
                <w:szCs w:val="24"/>
              </w:rPr>
              <w:t>p = 0,0640</w:t>
            </w:r>
          </w:p>
        </w:tc>
        <w:tc>
          <w:tcPr>
            <w:tcW w:w="859" w:type="pct"/>
            <w:tcBorders>
              <w:top w:val="single" w:sz="4" w:space="0" w:color="auto"/>
              <w:left w:val="single" w:sz="4" w:space="0" w:color="auto"/>
              <w:bottom w:val="single" w:sz="4" w:space="0" w:color="auto"/>
              <w:right w:val="single" w:sz="4" w:space="0" w:color="auto"/>
            </w:tcBorders>
            <w:vAlign w:val="center"/>
            <w:hideMark/>
          </w:tcPr>
          <w:p w14:paraId="35596AFE" w14:textId="77777777" w:rsidR="00DA3550" w:rsidRPr="00D0473D" w:rsidRDefault="00DA3550">
            <w:pPr>
              <w:jc w:val="center"/>
              <w:rPr>
                <w:bCs/>
                <w:sz w:val="24"/>
                <w:szCs w:val="24"/>
              </w:rPr>
            </w:pPr>
            <w:r w:rsidRPr="00D0473D">
              <w:rPr>
                <w:bCs/>
                <w:sz w:val="24"/>
                <w:szCs w:val="24"/>
              </w:rPr>
              <w:t>1,89</w:t>
            </w:r>
          </w:p>
          <w:p w14:paraId="426A73E8" w14:textId="77777777" w:rsidR="00DA3550" w:rsidRPr="00D0473D" w:rsidRDefault="00DA3550">
            <w:pPr>
              <w:jc w:val="center"/>
              <w:rPr>
                <w:bCs/>
                <w:sz w:val="24"/>
                <w:szCs w:val="24"/>
              </w:rPr>
            </w:pPr>
            <w:r w:rsidRPr="00D0473D">
              <w:rPr>
                <w:bCs/>
                <w:sz w:val="24"/>
                <w:szCs w:val="24"/>
              </w:rPr>
              <w:t>p &lt; 0,0001</w:t>
            </w:r>
          </w:p>
        </w:tc>
        <w:tc>
          <w:tcPr>
            <w:tcW w:w="859" w:type="pct"/>
            <w:tcBorders>
              <w:top w:val="single" w:sz="4" w:space="0" w:color="auto"/>
              <w:left w:val="single" w:sz="4" w:space="0" w:color="auto"/>
              <w:bottom w:val="single" w:sz="4" w:space="0" w:color="auto"/>
              <w:right w:val="single" w:sz="4" w:space="0" w:color="auto"/>
            </w:tcBorders>
            <w:vAlign w:val="center"/>
            <w:hideMark/>
          </w:tcPr>
          <w:p w14:paraId="08ED58C3" w14:textId="77777777" w:rsidR="00DA3550" w:rsidRPr="00D0473D" w:rsidRDefault="00DA3550">
            <w:pPr>
              <w:jc w:val="center"/>
              <w:rPr>
                <w:bCs/>
                <w:sz w:val="24"/>
                <w:szCs w:val="24"/>
              </w:rPr>
            </w:pPr>
            <w:r w:rsidRPr="00D0473D">
              <w:rPr>
                <w:bCs/>
                <w:sz w:val="24"/>
                <w:szCs w:val="24"/>
              </w:rPr>
              <w:t>1,72</w:t>
            </w:r>
          </w:p>
          <w:p w14:paraId="1472DD46" w14:textId="77777777" w:rsidR="00DA3550" w:rsidRPr="00D0473D" w:rsidRDefault="00DA3550">
            <w:pPr>
              <w:jc w:val="center"/>
              <w:rPr>
                <w:bCs/>
                <w:sz w:val="24"/>
                <w:szCs w:val="24"/>
              </w:rPr>
            </w:pPr>
            <w:r w:rsidRPr="00D0473D">
              <w:rPr>
                <w:bCs/>
                <w:sz w:val="24"/>
                <w:szCs w:val="24"/>
              </w:rPr>
              <w:t>p = 0,0062</w:t>
            </w:r>
          </w:p>
        </w:tc>
      </w:tr>
    </w:tbl>
    <w:p w14:paraId="262DBBC0" w14:textId="77777777" w:rsidR="00DA3550" w:rsidRPr="00D0473D" w:rsidRDefault="00DA3550" w:rsidP="00DA3550">
      <w:pPr>
        <w:rPr>
          <w:sz w:val="24"/>
          <w:szCs w:val="24"/>
        </w:rPr>
      </w:pPr>
    </w:p>
    <w:p w14:paraId="4388861F" w14:textId="77777777" w:rsidR="00DA3550" w:rsidRPr="0092749A" w:rsidRDefault="00DA3550" w:rsidP="00D0473D">
      <w:pPr>
        <w:ind w:left="851"/>
        <w:rPr>
          <w:i/>
          <w:sz w:val="24"/>
          <w:szCs w:val="24"/>
        </w:rPr>
      </w:pPr>
      <w:bookmarkStart w:id="4" w:name="_Hlk202265104"/>
      <w:r w:rsidRPr="0092749A">
        <w:rPr>
          <w:i/>
          <w:sz w:val="24"/>
          <w:szCs w:val="24"/>
        </w:rPr>
        <w:t>Patienter, der rapporterer om rygetrang, rygeophør og forstærkende virkning af rygning</w:t>
      </w:r>
    </w:p>
    <w:p w14:paraId="678E3724" w14:textId="77777777" w:rsidR="00DA3550" w:rsidRPr="00D0473D" w:rsidRDefault="00DA3550" w:rsidP="00D0473D">
      <w:pPr>
        <w:ind w:left="851"/>
        <w:rPr>
          <w:sz w:val="24"/>
          <w:szCs w:val="24"/>
        </w:rPr>
      </w:pPr>
      <w:r w:rsidRPr="00D0473D">
        <w:rPr>
          <w:sz w:val="24"/>
          <w:szCs w:val="24"/>
        </w:rPr>
        <w:t xml:space="preserve">I den aktive behandlingsperiode i både studie 1 og 2 var rygetrang og rygeophør signifikant nedsat hos patienter randomiseret til </w:t>
      </w:r>
      <w:proofErr w:type="spellStart"/>
      <w:r w:rsidRPr="00D0473D">
        <w:rPr>
          <w:sz w:val="24"/>
          <w:szCs w:val="24"/>
        </w:rPr>
        <w:t>vareniclin</w:t>
      </w:r>
      <w:proofErr w:type="spellEnd"/>
      <w:r w:rsidRPr="00D0473D">
        <w:rPr>
          <w:sz w:val="24"/>
          <w:szCs w:val="24"/>
        </w:rPr>
        <w:t xml:space="preserve"> sammenlignet med placebo. Sammenlignet med placebo har </w:t>
      </w:r>
      <w:proofErr w:type="spellStart"/>
      <w:r w:rsidRPr="00D0473D">
        <w:rPr>
          <w:sz w:val="24"/>
          <w:szCs w:val="24"/>
        </w:rPr>
        <w:t>vareniclin</w:t>
      </w:r>
      <w:proofErr w:type="spellEnd"/>
      <w:r w:rsidRPr="00D0473D">
        <w:rPr>
          <w:sz w:val="24"/>
          <w:szCs w:val="24"/>
        </w:rPr>
        <w:t xml:space="preserve"> desuden en signifikant reducerende effekt på de forstærkende virkninger af rygningen, der kan føre til, at de patienter, der ryger under behandlingen, ikke kan komme af med deres rygevaner. </w:t>
      </w:r>
      <w:proofErr w:type="spellStart"/>
      <w:r w:rsidRPr="00D0473D">
        <w:rPr>
          <w:sz w:val="24"/>
          <w:szCs w:val="24"/>
        </w:rPr>
        <w:t>Vareniclins</w:t>
      </w:r>
      <w:proofErr w:type="spellEnd"/>
      <w:r w:rsidRPr="00D0473D">
        <w:rPr>
          <w:sz w:val="24"/>
          <w:szCs w:val="24"/>
        </w:rPr>
        <w:t xml:space="preserve"> virkning på trangen til at ryge, på rygeophøret og på den forstærkede virkning af rygning blev ikke målt i perioden uden behandling</w:t>
      </w:r>
      <w:bookmarkEnd w:id="4"/>
      <w:r w:rsidRPr="00D0473D">
        <w:rPr>
          <w:sz w:val="24"/>
          <w:szCs w:val="24"/>
        </w:rPr>
        <w:t>.</w:t>
      </w:r>
    </w:p>
    <w:p w14:paraId="02CA1960" w14:textId="77777777" w:rsidR="0092749A" w:rsidRDefault="0092749A" w:rsidP="00D0473D">
      <w:pPr>
        <w:ind w:left="851"/>
        <w:rPr>
          <w:sz w:val="24"/>
          <w:szCs w:val="24"/>
        </w:rPr>
      </w:pPr>
    </w:p>
    <w:p w14:paraId="55E63EC9" w14:textId="7BD3AE13" w:rsidR="00DA3550" w:rsidRPr="0092749A" w:rsidRDefault="00DA3550" w:rsidP="00D0473D">
      <w:pPr>
        <w:ind w:left="851"/>
        <w:rPr>
          <w:i/>
          <w:sz w:val="24"/>
          <w:szCs w:val="24"/>
        </w:rPr>
      </w:pPr>
      <w:r w:rsidRPr="0092749A">
        <w:rPr>
          <w:i/>
          <w:sz w:val="24"/>
          <w:szCs w:val="24"/>
        </w:rPr>
        <w:t>Studie af fastholdelse af afholdenhed</w:t>
      </w:r>
    </w:p>
    <w:p w14:paraId="7D0395A2" w14:textId="77777777" w:rsidR="00DA3550" w:rsidRPr="00D0473D" w:rsidRDefault="00DA3550" w:rsidP="00D0473D">
      <w:pPr>
        <w:ind w:left="851"/>
        <w:rPr>
          <w:sz w:val="24"/>
          <w:szCs w:val="24"/>
        </w:rPr>
      </w:pPr>
      <w:r w:rsidRPr="00D0473D">
        <w:rPr>
          <w:sz w:val="24"/>
          <w:szCs w:val="24"/>
        </w:rPr>
        <w:t xml:space="preserve">Det tredje studie vurderede den gavnlige virkning af yderligere 12 ugers behandling med </w:t>
      </w:r>
      <w:proofErr w:type="spellStart"/>
      <w:r w:rsidRPr="00D0473D">
        <w:rPr>
          <w:sz w:val="24"/>
          <w:szCs w:val="24"/>
        </w:rPr>
        <w:t>vareniclin</w:t>
      </w:r>
      <w:proofErr w:type="spellEnd"/>
      <w:r w:rsidRPr="00D0473D">
        <w:rPr>
          <w:sz w:val="24"/>
          <w:szCs w:val="24"/>
        </w:rPr>
        <w:t xml:space="preserve"> for at fastholde rygeophør. Patienterne i dette studie (n = 1.927) modtog </w:t>
      </w:r>
      <w:proofErr w:type="spellStart"/>
      <w:r w:rsidRPr="00D0473D">
        <w:rPr>
          <w:sz w:val="24"/>
          <w:szCs w:val="24"/>
        </w:rPr>
        <w:t>vareniclin</w:t>
      </w:r>
      <w:proofErr w:type="spellEnd"/>
      <w:r w:rsidRPr="00D0473D">
        <w:rPr>
          <w:sz w:val="24"/>
          <w:szCs w:val="24"/>
        </w:rPr>
        <w:t xml:space="preserve"> </w:t>
      </w:r>
      <w:r w:rsidRPr="00D0473D">
        <w:rPr>
          <w:iCs/>
          <w:sz w:val="24"/>
          <w:szCs w:val="24"/>
        </w:rPr>
        <w:t>open-label</w:t>
      </w:r>
      <w:r w:rsidRPr="00D0473D">
        <w:rPr>
          <w:sz w:val="24"/>
          <w:szCs w:val="24"/>
        </w:rPr>
        <w:t xml:space="preserve"> 1 mg 2 gange dagligt i 12 uger. Patienter, der var stoppet med at ryge ved uge 12, blev derefter randomiseret til at få enten </w:t>
      </w:r>
      <w:proofErr w:type="spellStart"/>
      <w:r w:rsidRPr="00D0473D">
        <w:rPr>
          <w:sz w:val="24"/>
          <w:szCs w:val="24"/>
        </w:rPr>
        <w:t>vareniclin</w:t>
      </w:r>
      <w:proofErr w:type="spellEnd"/>
      <w:r w:rsidRPr="00D0473D">
        <w:rPr>
          <w:sz w:val="24"/>
          <w:szCs w:val="24"/>
        </w:rPr>
        <w:t xml:space="preserve"> (1 mg 2 gange dagligt) eller placebo i yderligere 12 uger i en total studieperiode på 52 uger.</w:t>
      </w:r>
    </w:p>
    <w:p w14:paraId="0D906848" w14:textId="77777777" w:rsidR="00DA3550" w:rsidRPr="00D0473D" w:rsidRDefault="00DA3550" w:rsidP="00D0473D">
      <w:pPr>
        <w:ind w:left="851"/>
        <w:rPr>
          <w:sz w:val="24"/>
          <w:szCs w:val="24"/>
        </w:rPr>
      </w:pPr>
    </w:p>
    <w:p w14:paraId="77FD5284" w14:textId="77777777" w:rsidR="00DA3550" w:rsidRPr="00D0473D" w:rsidRDefault="00DA3550" w:rsidP="00D0473D">
      <w:pPr>
        <w:ind w:left="851"/>
        <w:rPr>
          <w:sz w:val="24"/>
          <w:szCs w:val="24"/>
        </w:rPr>
      </w:pPr>
      <w:r w:rsidRPr="00D0473D">
        <w:rPr>
          <w:sz w:val="24"/>
          <w:szCs w:val="24"/>
        </w:rPr>
        <w:t>Det primære endepunkt i studiet var en CO-bekræftet vedvarende afholdenhedsrate (CA) fra uge 13 til og med uge 24 i den dobbeltblindede behandlingsperiode. De vigtigste sekundære endepunkter var CA for uge 13 til og med uge 52.</w:t>
      </w:r>
    </w:p>
    <w:p w14:paraId="4C539347" w14:textId="77777777" w:rsidR="00DA3550" w:rsidRPr="00D0473D" w:rsidRDefault="00DA3550" w:rsidP="00D0473D">
      <w:pPr>
        <w:ind w:left="851"/>
        <w:rPr>
          <w:sz w:val="24"/>
          <w:szCs w:val="24"/>
        </w:rPr>
      </w:pPr>
    </w:p>
    <w:p w14:paraId="3D45F86A" w14:textId="77777777" w:rsidR="00DA3550" w:rsidRPr="00D0473D" w:rsidRDefault="00DA3550" w:rsidP="00D0473D">
      <w:pPr>
        <w:ind w:left="851"/>
        <w:rPr>
          <w:sz w:val="24"/>
          <w:szCs w:val="24"/>
        </w:rPr>
      </w:pPr>
      <w:r w:rsidRPr="00D0473D">
        <w:rPr>
          <w:sz w:val="24"/>
          <w:szCs w:val="24"/>
        </w:rPr>
        <w:t xml:space="preserve">Dette studie viste den gavnlige virkning af yderligere 12 ugers behandling med </w:t>
      </w:r>
      <w:proofErr w:type="spellStart"/>
      <w:r w:rsidRPr="00D0473D">
        <w:rPr>
          <w:sz w:val="24"/>
          <w:szCs w:val="24"/>
        </w:rPr>
        <w:t>vareniclin</w:t>
      </w:r>
      <w:proofErr w:type="spellEnd"/>
      <w:r w:rsidRPr="00D0473D">
        <w:rPr>
          <w:sz w:val="24"/>
          <w:szCs w:val="24"/>
        </w:rPr>
        <w:t xml:space="preserve"> 1 mg 2 gange dagligt for at fastholde rygeophør sammenlignet med placebo. Overlegenhed i forhold til placebo for CA var fastholdt til og med uge 52. De vigtigste resultater er opsummeret i følgende tabel:</w:t>
      </w:r>
    </w:p>
    <w:p w14:paraId="4057CA62" w14:textId="77777777" w:rsidR="00DA3550" w:rsidRPr="00D0473D" w:rsidRDefault="00DA3550" w:rsidP="00D0473D">
      <w:pPr>
        <w:ind w:left="851"/>
        <w:rPr>
          <w:sz w:val="24"/>
          <w:szCs w:val="24"/>
        </w:rPr>
      </w:pPr>
    </w:p>
    <w:p w14:paraId="02FBDD35" w14:textId="77777777" w:rsidR="00DA3550" w:rsidRPr="00D0473D" w:rsidRDefault="00DA3550" w:rsidP="00DA3550">
      <w:pPr>
        <w:rPr>
          <w:b/>
          <w:bCs/>
          <w:sz w:val="24"/>
          <w:szCs w:val="24"/>
        </w:rPr>
      </w:pPr>
      <w:r w:rsidRPr="00D0473D">
        <w:rPr>
          <w:b/>
          <w:bCs/>
          <w:sz w:val="24"/>
          <w:szCs w:val="24"/>
        </w:rPr>
        <w:t xml:space="preserve">Vedvarende afholdenhedsrate for forsøgspersoner, der fik </w:t>
      </w:r>
      <w:proofErr w:type="spellStart"/>
      <w:r w:rsidRPr="00D0473D">
        <w:rPr>
          <w:b/>
          <w:bCs/>
          <w:sz w:val="24"/>
          <w:szCs w:val="24"/>
        </w:rPr>
        <w:t>vareniclin</w:t>
      </w:r>
      <w:proofErr w:type="spellEnd"/>
      <w:r w:rsidRPr="00D0473D">
        <w:rPr>
          <w:b/>
          <w:bCs/>
          <w:sz w:val="24"/>
          <w:szCs w:val="24"/>
        </w:rPr>
        <w:t xml:space="preserve"> sammenlignet med placebo</w:t>
      </w:r>
    </w:p>
    <w:tbl>
      <w:tblPr>
        <w:tblStyle w:val="Tabel-Gitter"/>
        <w:tblW w:w="5000" w:type="pct"/>
        <w:tblInd w:w="0" w:type="dxa"/>
        <w:tblLook w:val="04A0" w:firstRow="1" w:lastRow="0" w:firstColumn="1" w:lastColumn="0" w:noHBand="0" w:noVBand="1"/>
      </w:tblPr>
      <w:tblGrid>
        <w:gridCol w:w="1832"/>
        <w:gridCol w:w="1831"/>
        <w:gridCol w:w="1831"/>
        <w:gridCol w:w="2147"/>
        <w:gridCol w:w="1987"/>
      </w:tblGrid>
      <w:tr w:rsidR="00DA3550" w:rsidRPr="00D0473D" w14:paraId="343B6F69" w14:textId="77777777" w:rsidTr="00D0473D">
        <w:tc>
          <w:tcPr>
            <w:tcW w:w="951" w:type="pct"/>
            <w:tcBorders>
              <w:top w:val="single" w:sz="4" w:space="0" w:color="auto"/>
              <w:left w:val="single" w:sz="4" w:space="0" w:color="auto"/>
              <w:bottom w:val="single" w:sz="4" w:space="0" w:color="auto"/>
              <w:right w:val="single" w:sz="4" w:space="0" w:color="auto"/>
            </w:tcBorders>
          </w:tcPr>
          <w:p w14:paraId="1361F84C" w14:textId="77777777" w:rsidR="00DA3550" w:rsidRPr="00D0473D" w:rsidRDefault="00DA3550">
            <w:pPr>
              <w:rPr>
                <w:bCs/>
                <w:sz w:val="24"/>
                <w:szCs w:val="24"/>
                <w:lang w:val="da-DK"/>
              </w:rPr>
            </w:pPr>
          </w:p>
        </w:tc>
        <w:tc>
          <w:tcPr>
            <w:tcW w:w="951" w:type="pct"/>
            <w:tcBorders>
              <w:top w:val="single" w:sz="4" w:space="0" w:color="auto"/>
              <w:left w:val="single" w:sz="4" w:space="0" w:color="auto"/>
              <w:bottom w:val="single" w:sz="4" w:space="0" w:color="auto"/>
              <w:right w:val="single" w:sz="4" w:space="0" w:color="auto"/>
            </w:tcBorders>
            <w:hideMark/>
          </w:tcPr>
          <w:p w14:paraId="307F3E60" w14:textId="77777777" w:rsidR="00DA3550" w:rsidRPr="00D0473D" w:rsidRDefault="00DA3550">
            <w:pPr>
              <w:jc w:val="center"/>
              <w:rPr>
                <w:bCs/>
                <w:sz w:val="24"/>
                <w:szCs w:val="24"/>
              </w:rPr>
            </w:pPr>
            <w:proofErr w:type="spellStart"/>
            <w:r w:rsidRPr="00D0473D">
              <w:rPr>
                <w:bCs/>
                <w:sz w:val="24"/>
                <w:szCs w:val="24"/>
              </w:rPr>
              <w:t>Vareniclin</w:t>
            </w:r>
            <w:proofErr w:type="spellEnd"/>
          </w:p>
          <w:p w14:paraId="1C88AD49" w14:textId="77777777" w:rsidR="00DA3550" w:rsidRPr="00D0473D" w:rsidRDefault="00DA3550">
            <w:pPr>
              <w:jc w:val="center"/>
              <w:rPr>
                <w:bCs/>
                <w:sz w:val="24"/>
                <w:szCs w:val="24"/>
              </w:rPr>
            </w:pPr>
            <w:r w:rsidRPr="00D0473D">
              <w:rPr>
                <w:bCs/>
                <w:sz w:val="24"/>
                <w:szCs w:val="24"/>
              </w:rPr>
              <w:t>n = 602</w:t>
            </w:r>
          </w:p>
        </w:tc>
        <w:tc>
          <w:tcPr>
            <w:tcW w:w="951" w:type="pct"/>
            <w:tcBorders>
              <w:top w:val="single" w:sz="4" w:space="0" w:color="auto"/>
              <w:left w:val="single" w:sz="4" w:space="0" w:color="auto"/>
              <w:bottom w:val="single" w:sz="4" w:space="0" w:color="auto"/>
              <w:right w:val="single" w:sz="4" w:space="0" w:color="auto"/>
            </w:tcBorders>
            <w:hideMark/>
          </w:tcPr>
          <w:p w14:paraId="426C9D24" w14:textId="77777777" w:rsidR="00DA3550" w:rsidRPr="00D0473D" w:rsidRDefault="00DA3550">
            <w:pPr>
              <w:jc w:val="center"/>
              <w:rPr>
                <w:bCs/>
                <w:sz w:val="24"/>
                <w:szCs w:val="24"/>
              </w:rPr>
            </w:pPr>
            <w:r w:rsidRPr="00D0473D">
              <w:rPr>
                <w:bCs/>
                <w:sz w:val="24"/>
                <w:szCs w:val="24"/>
              </w:rPr>
              <w:t>Placebo</w:t>
            </w:r>
          </w:p>
          <w:p w14:paraId="5BD53CD4" w14:textId="77777777" w:rsidR="00DA3550" w:rsidRPr="00D0473D" w:rsidRDefault="00DA3550">
            <w:pPr>
              <w:jc w:val="center"/>
              <w:rPr>
                <w:bCs/>
                <w:sz w:val="24"/>
                <w:szCs w:val="24"/>
              </w:rPr>
            </w:pPr>
            <w:r w:rsidRPr="00D0473D">
              <w:rPr>
                <w:bCs/>
                <w:sz w:val="24"/>
                <w:szCs w:val="24"/>
              </w:rPr>
              <w:t>n = 604</w:t>
            </w:r>
          </w:p>
        </w:tc>
        <w:tc>
          <w:tcPr>
            <w:tcW w:w="1115" w:type="pct"/>
            <w:tcBorders>
              <w:top w:val="single" w:sz="4" w:space="0" w:color="auto"/>
              <w:left w:val="single" w:sz="4" w:space="0" w:color="auto"/>
              <w:bottom w:val="single" w:sz="4" w:space="0" w:color="auto"/>
              <w:right w:val="single" w:sz="4" w:space="0" w:color="auto"/>
            </w:tcBorders>
            <w:hideMark/>
          </w:tcPr>
          <w:p w14:paraId="1E8B672F" w14:textId="77777777" w:rsidR="00DA3550" w:rsidRPr="00D0473D" w:rsidRDefault="00DA3550">
            <w:pPr>
              <w:jc w:val="center"/>
              <w:rPr>
                <w:bCs/>
                <w:sz w:val="24"/>
                <w:szCs w:val="24"/>
              </w:rPr>
            </w:pPr>
            <w:r w:rsidRPr="00D0473D">
              <w:rPr>
                <w:bCs/>
                <w:sz w:val="24"/>
                <w:szCs w:val="24"/>
              </w:rPr>
              <w:t>Difference</w:t>
            </w:r>
          </w:p>
          <w:p w14:paraId="65024B91" w14:textId="77777777" w:rsidR="00DA3550" w:rsidRPr="00D0473D" w:rsidRDefault="00DA3550">
            <w:pPr>
              <w:jc w:val="center"/>
              <w:rPr>
                <w:bCs/>
                <w:sz w:val="24"/>
                <w:szCs w:val="24"/>
              </w:rPr>
            </w:pPr>
            <w:r w:rsidRPr="00D0473D">
              <w:rPr>
                <w:bCs/>
                <w:sz w:val="24"/>
                <w:szCs w:val="24"/>
              </w:rPr>
              <w:t>(95 % CI)</w:t>
            </w:r>
          </w:p>
        </w:tc>
        <w:tc>
          <w:tcPr>
            <w:tcW w:w="1032" w:type="pct"/>
            <w:tcBorders>
              <w:top w:val="single" w:sz="4" w:space="0" w:color="auto"/>
              <w:left w:val="single" w:sz="4" w:space="0" w:color="auto"/>
              <w:bottom w:val="single" w:sz="4" w:space="0" w:color="auto"/>
              <w:right w:val="single" w:sz="4" w:space="0" w:color="auto"/>
            </w:tcBorders>
            <w:hideMark/>
          </w:tcPr>
          <w:p w14:paraId="2419DD2F" w14:textId="77777777" w:rsidR="00DA3550" w:rsidRPr="00D0473D" w:rsidRDefault="00DA3550">
            <w:pPr>
              <w:jc w:val="center"/>
              <w:rPr>
                <w:bCs/>
                <w:i/>
                <w:iCs/>
                <w:sz w:val="24"/>
                <w:szCs w:val="24"/>
              </w:rPr>
            </w:pPr>
            <w:r w:rsidRPr="00D0473D">
              <w:rPr>
                <w:bCs/>
                <w:i/>
                <w:iCs/>
                <w:sz w:val="24"/>
                <w:szCs w:val="24"/>
              </w:rPr>
              <w:t>Odds ratio</w:t>
            </w:r>
          </w:p>
          <w:p w14:paraId="0F470FF2" w14:textId="77777777" w:rsidR="00DA3550" w:rsidRPr="00D0473D" w:rsidRDefault="00DA3550">
            <w:pPr>
              <w:jc w:val="center"/>
              <w:rPr>
                <w:bCs/>
                <w:sz w:val="24"/>
                <w:szCs w:val="24"/>
              </w:rPr>
            </w:pPr>
            <w:r w:rsidRPr="00D0473D">
              <w:rPr>
                <w:bCs/>
                <w:sz w:val="24"/>
                <w:szCs w:val="24"/>
              </w:rPr>
              <w:t>(95 % CI)</w:t>
            </w:r>
          </w:p>
        </w:tc>
      </w:tr>
      <w:tr w:rsidR="00DA3550" w:rsidRPr="00D0473D" w14:paraId="62413D3B" w14:textId="77777777" w:rsidTr="00D0473D">
        <w:tc>
          <w:tcPr>
            <w:tcW w:w="951" w:type="pct"/>
            <w:tcBorders>
              <w:top w:val="single" w:sz="4" w:space="0" w:color="auto"/>
              <w:left w:val="single" w:sz="4" w:space="0" w:color="auto"/>
              <w:bottom w:val="single" w:sz="4" w:space="0" w:color="auto"/>
              <w:right w:val="single" w:sz="4" w:space="0" w:color="auto"/>
            </w:tcBorders>
            <w:hideMark/>
          </w:tcPr>
          <w:p w14:paraId="672DE755" w14:textId="77777777" w:rsidR="00DA3550" w:rsidRPr="00D0473D" w:rsidRDefault="00DA3550">
            <w:pPr>
              <w:rPr>
                <w:bCs/>
                <w:sz w:val="24"/>
                <w:szCs w:val="24"/>
              </w:rPr>
            </w:pPr>
            <w:r w:rsidRPr="00D0473D">
              <w:rPr>
                <w:bCs/>
                <w:sz w:val="24"/>
                <w:szCs w:val="24"/>
              </w:rPr>
              <w:t xml:space="preserve">CA* </w:t>
            </w:r>
            <w:proofErr w:type="spellStart"/>
            <w:r w:rsidRPr="00D0473D">
              <w:rPr>
                <w:bCs/>
                <w:sz w:val="24"/>
                <w:szCs w:val="24"/>
              </w:rPr>
              <w:t>uge</w:t>
            </w:r>
            <w:proofErr w:type="spellEnd"/>
            <w:r w:rsidRPr="00D0473D">
              <w:rPr>
                <w:bCs/>
                <w:sz w:val="24"/>
                <w:szCs w:val="24"/>
              </w:rPr>
              <w:t> 13-24</w:t>
            </w:r>
          </w:p>
        </w:tc>
        <w:tc>
          <w:tcPr>
            <w:tcW w:w="951" w:type="pct"/>
            <w:tcBorders>
              <w:top w:val="single" w:sz="4" w:space="0" w:color="auto"/>
              <w:left w:val="single" w:sz="4" w:space="0" w:color="auto"/>
              <w:bottom w:val="single" w:sz="4" w:space="0" w:color="auto"/>
              <w:right w:val="single" w:sz="4" w:space="0" w:color="auto"/>
            </w:tcBorders>
            <w:vAlign w:val="center"/>
            <w:hideMark/>
          </w:tcPr>
          <w:p w14:paraId="6710A010" w14:textId="77777777" w:rsidR="00DA3550" w:rsidRPr="00D0473D" w:rsidRDefault="00DA3550">
            <w:pPr>
              <w:jc w:val="center"/>
              <w:rPr>
                <w:bCs/>
                <w:sz w:val="24"/>
                <w:szCs w:val="24"/>
              </w:rPr>
            </w:pPr>
            <w:r w:rsidRPr="00D0473D">
              <w:rPr>
                <w:bCs/>
                <w:sz w:val="24"/>
                <w:szCs w:val="24"/>
              </w:rPr>
              <w:t>70,6 %</w:t>
            </w:r>
          </w:p>
        </w:tc>
        <w:tc>
          <w:tcPr>
            <w:tcW w:w="951" w:type="pct"/>
            <w:tcBorders>
              <w:top w:val="single" w:sz="4" w:space="0" w:color="auto"/>
              <w:left w:val="single" w:sz="4" w:space="0" w:color="auto"/>
              <w:bottom w:val="single" w:sz="4" w:space="0" w:color="auto"/>
              <w:right w:val="single" w:sz="4" w:space="0" w:color="auto"/>
            </w:tcBorders>
            <w:vAlign w:val="center"/>
            <w:hideMark/>
          </w:tcPr>
          <w:p w14:paraId="03D96D25" w14:textId="77777777" w:rsidR="00DA3550" w:rsidRPr="00D0473D" w:rsidRDefault="00DA3550">
            <w:pPr>
              <w:jc w:val="center"/>
              <w:rPr>
                <w:bCs/>
                <w:sz w:val="24"/>
                <w:szCs w:val="24"/>
              </w:rPr>
            </w:pPr>
            <w:r w:rsidRPr="00D0473D">
              <w:rPr>
                <w:bCs/>
                <w:sz w:val="24"/>
                <w:szCs w:val="24"/>
              </w:rPr>
              <w:t>49,8 %</w:t>
            </w:r>
          </w:p>
        </w:tc>
        <w:tc>
          <w:tcPr>
            <w:tcW w:w="1115" w:type="pct"/>
            <w:tcBorders>
              <w:top w:val="single" w:sz="4" w:space="0" w:color="auto"/>
              <w:left w:val="single" w:sz="4" w:space="0" w:color="auto"/>
              <w:bottom w:val="single" w:sz="4" w:space="0" w:color="auto"/>
              <w:right w:val="single" w:sz="4" w:space="0" w:color="auto"/>
            </w:tcBorders>
            <w:vAlign w:val="center"/>
            <w:hideMark/>
          </w:tcPr>
          <w:p w14:paraId="473CC410" w14:textId="77777777" w:rsidR="00DA3550" w:rsidRPr="00D0473D" w:rsidRDefault="00DA3550">
            <w:pPr>
              <w:jc w:val="center"/>
              <w:rPr>
                <w:bCs/>
                <w:sz w:val="24"/>
                <w:szCs w:val="24"/>
              </w:rPr>
            </w:pPr>
            <w:r w:rsidRPr="00D0473D">
              <w:rPr>
                <w:bCs/>
                <w:sz w:val="24"/>
                <w:szCs w:val="24"/>
              </w:rPr>
              <w:t>20,8 %</w:t>
            </w:r>
          </w:p>
          <w:p w14:paraId="013A6652" w14:textId="77777777" w:rsidR="00DA3550" w:rsidRPr="00D0473D" w:rsidRDefault="00DA3550">
            <w:pPr>
              <w:jc w:val="center"/>
              <w:rPr>
                <w:bCs/>
                <w:sz w:val="24"/>
                <w:szCs w:val="24"/>
              </w:rPr>
            </w:pPr>
            <w:r w:rsidRPr="00D0473D">
              <w:rPr>
                <w:bCs/>
                <w:sz w:val="24"/>
                <w:szCs w:val="24"/>
              </w:rPr>
              <w:t>(15,4 %; 26,2 %)</w:t>
            </w:r>
          </w:p>
        </w:tc>
        <w:tc>
          <w:tcPr>
            <w:tcW w:w="1032" w:type="pct"/>
            <w:tcBorders>
              <w:top w:val="single" w:sz="4" w:space="0" w:color="auto"/>
              <w:left w:val="single" w:sz="4" w:space="0" w:color="auto"/>
              <w:bottom w:val="single" w:sz="4" w:space="0" w:color="auto"/>
              <w:right w:val="single" w:sz="4" w:space="0" w:color="auto"/>
            </w:tcBorders>
            <w:vAlign w:val="center"/>
            <w:hideMark/>
          </w:tcPr>
          <w:p w14:paraId="3873F65C" w14:textId="77777777" w:rsidR="00DA3550" w:rsidRPr="00D0473D" w:rsidRDefault="00DA3550">
            <w:pPr>
              <w:jc w:val="center"/>
              <w:rPr>
                <w:bCs/>
                <w:sz w:val="24"/>
                <w:szCs w:val="24"/>
              </w:rPr>
            </w:pPr>
            <w:r w:rsidRPr="00D0473D">
              <w:rPr>
                <w:bCs/>
                <w:sz w:val="24"/>
                <w:szCs w:val="24"/>
              </w:rPr>
              <w:t>2,47</w:t>
            </w:r>
          </w:p>
          <w:p w14:paraId="53BF0575" w14:textId="77777777" w:rsidR="00DA3550" w:rsidRPr="00D0473D" w:rsidRDefault="00DA3550">
            <w:pPr>
              <w:jc w:val="center"/>
              <w:rPr>
                <w:bCs/>
                <w:sz w:val="24"/>
                <w:szCs w:val="24"/>
              </w:rPr>
            </w:pPr>
            <w:r w:rsidRPr="00D0473D">
              <w:rPr>
                <w:bCs/>
                <w:sz w:val="24"/>
                <w:szCs w:val="24"/>
              </w:rPr>
              <w:t>(1,95; 3,15)</w:t>
            </w:r>
          </w:p>
        </w:tc>
      </w:tr>
      <w:tr w:rsidR="00DA3550" w:rsidRPr="00D0473D" w14:paraId="0EDEFE04" w14:textId="77777777" w:rsidTr="00D0473D">
        <w:tc>
          <w:tcPr>
            <w:tcW w:w="951" w:type="pct"/>
            <w:tcBorders>
              <w:top w:val="single" w:sz="4" w:space="0" w:color="auto"/>
              <w:left w:val="single" w:sz="4" w:space="0" w:color="auto"/>
              <w:bottom w:val="single" w:sz="4" w:space="0" w:color="auto"/>
              <w:right w:val="single" w:sz="4" w:space="0" w:color="auto"/>
            </w:tcBorders>
            <w:hideMark/>
          </w:tcPr>
          <w:p w14:paraId="7BD6F791" w14:textId="77777777" w:rsidR="00DA3550" w:rsidRPr="00D0473D" w:rsidRDefault="00DA3550">
            <w:pPr>
              <w:rPr>
                <w:bCs/>
                <w:sz w:val="24"/>
                <w:szCs w:val="24"/>
              </w:rPr>
            </w:pPr>
            <w:r w:rsidRPr="00D0473D">
              <w:rPr>
                <w:bCs/>
                <w:sz w:val="24"/>
                <w:szCs w:val="24"/>
              </w:rPr>
              <w:t xml:space="preserve">CA* </w:t>
            </w:r>
            <w:proofErr w:type="spellStart"/>
            <w:r w:rsidRPr="00D0473D">
              <w:rPr>
                <w:bCs/>
                <w:sz w:val="24"/>
                <w:szCs w:val="24"/>
              </w:rPr>
              <w:t>uge</w:t>
            </w:r>
            <w:proofErr w:type="spellEnd"/>
            <w:r w:rsidRPr="00D0473D">
              <w:rPr>
                <w:bCs/>
                <w:sz w:val="24"/>
                <w:szCs w:val="24"/>
              </w:rPr>
              <w:t> 13-52</w:t>
            </w:r>
          </w:p>
        </w:tc>
        <w:tc>
          <w:tcPr>
            <w:tcW w:w="951" w:type="pct"/>
            <w:tcBorders>
              <w:top w:val="single" w:sz="4" w:space="0" w:color="auto"/>
              <w:left w:val="single" w:sz="4" w:space="0" w:color="auto"/>
              <w:bottom w:val="single" w:sz="4" w:space="0" w:color="auto"/>
              <w:right w:val="single" w:sz="4" w:space="0" w:color="auto"/>
            </w:tcBorders>
            <w:vAlign w:val="center"/>
            <w:hideMark/>
          </w:tcPr>
          <w:p w14:paraId="00E46E8A" w14:textId="77777777" w:rsidR="00DA3550" w:rsidRPr="00D0473D" w:rsidRDefault="00DA3550">
            <w:pPr>
              <w:jc w:val="center"/>
              <w:rPr>
                <w:bCs/>
                <w:sz w:val="24"/>
                <w:szCs w:val="24"/>
              </w:rPr>
            </w:pPr>
            <w:r w:rsidRPr="00D0473D">
              <w:rPr>
                <w:bCs/>
                <w:sz w:val="24"/>
                <w:szCs w:val="24"/>
              </w:rPr>
              <w:t>44,0 %</w:t>
            </w:r>
          </w:p>
        </w:tc>
        <w:tc>
          <w:tcPr>
            <w:tcW w:w="951" w:type="pct"/>
            <w:tcBorders>
              <w:top w:val="single" w:sz="4" w:space="0" w:color="auto"/>
              <w:left w:val="single" w:sz="4" w:space="0" w:color="auto"/>
              <w:bottom w:val="single" w:sz="4" w:space="0" w:color="auto"/>
              <w:right w:val="single" w:sz="4" w:space="0" w:color="auto"/>
            </w:tcBorders>
            <w:vAlign w:val="center"/>
            <w:hideMark/>
          </w:tcPr>
          <w:p w14:paraId="56715728" w14:textId="77777777" w:rsidR="00DA3550" w:rsidRPr="00D0473D" w:rsidRDefault="00DA3550">
            <w:pPr>
              <w:jc w:val="center"/>
              <w:rPr>
                <w:bCs/>
                <w:sz w:val="24"/>
                <w:szCs w:val="24"/>
              </w:rPr>
            </w:pPr>
            <w:r w:rsidRPr="00D0473D">
              <w:rPr>
                <w:bCs/>
                <w:sz w:val="24"/>
                <w:szCs w:val="24"/>
              </w:rPr>
              <w:t>37,1 %</w:t>
            </w:r>
          </w:p>
        </w:tc>
        <w:tc>
          <w:tcPr>
            <w:tcW w:w="1115" w:type="pct"/>
            <w:tcBorders>
              <w:top w:val="single" w:sz="4" w:space="0" w:color="auto"/>
              <w:left w:val="single" w:sz="4" w:space="0" w:color="auto"/>
              <w:bottom w:val="single" w:sz="4" w:space="0" w:color="auto"/>
              <w:right w:val="single" w:sz="4" w:space="0" w:color="auto"/>
            </w:tcBorders>
            <w:vAlign w:val="center"/>
            <w:hideMark/>
          </w:tcPr>
          <w:p w14:paraId="55298E1F" w14:textId="77777777" w:rsidR="00DA3550" w:rsidRPr="00D0473D" w:rsidRDefault="00DA3550">
            <w:pPr>
              <w:jc w:val="center"/>
              <w:rPr>
                <w:bCs/>
                <w:sz w:val="24"/>
                <w:szCs w:val="24"/>
              </w:rPr>
            </w:pPr>
            <w:r w:rsidRPr="00D0473D">
              <w:rPr>
                <w:bCs/>
                <w:sz w:val="24"/>
                <w:szCs w:val="24"/>
              </w:rPr>
              <w:t>6,9 %</w:t>
            </w:r>
          </w:p>
          <w:p w14:paraId="363E127B" w14:textId="77777777" w:rsidR="00DA3550" w:rsidRPr="00D0473D" w:rsidRDefault="00DA3550">
            <w:pPr>
              <w:jc w:val="center"/>
              <w:rPr>
                <w:bCs/>
                <w:sz w:val="24"/>
                <w:szCs w:val="24"/>
              </w:rPr>
            </w:pPr>
            <w:r w:rsidRPr="00D0473D">
              <w:rPr>
                <w:bCs/>
                <w:sz w:val="24"/>
                <w:szCs w:val="24"/>
              </w:rPr>
              <w:t>(1,4 %; 12,5 %)</w:t>
            </w:r>
          </w:p>
        </w:tc>
        <w:tc>
          <w:tcPr>
            <w:tcW w:w="1032" w:type="pct"/>
            <w:tcBorders>
              <w:top w:val="single" w:sz="4" w:space="0" w:color="auto"/>
              <w:left w:val="single" w:sz="4" w:space="0" w:color="auto"/>
              <w:bottom w:val="single" w:sz="4" w:space="0" w:color="auto"/>
              <w:right w:val="single" w:sz="4" w:space="0" w:color="auto"/>
            </w:tcBorders>
            <w:vAlign w:val="center"/>
            <w:hideMark/>
          </w:tcPr>
          <w:p w14:paraId="0657BCA6" w14:textId="77777777" w:rsidR="00DA3550" w:rsidRPr="00D0473D" w:rsidRDefault="00DA3550">
            <w:pPr>
              <w:jc w:val="center"/>
              <w:rPr>
                <w:bCs/>
                <w:sz w:val="24"/>
                <w:szCs w:val="24"/>
              </w:rPr>
            </w:pPr>
            <w:r w:rsidRPr="00D0473D">
              <w:rPr>
                <w:bCs/>
                <w:sz w:val="24"/>
                <w:szCs w:val="24"/>
              </w:rPr>
              <w:t>1,35</w:t>
            </w:r>
          </w:p>
          <w:p w14:paraId="6EECD61D" w14:textId="77777777" w:rsidR="00DA3550" w:rsidRPr="00D0473D" w:rsidRDefault="00DA3550">
            <w:pPr>
              <w:jc w:val="center"/>
              <w:rPr>
                <w:bCs/>
                <w:sz w:val="24"/>
                <w:szCs w:val="24"/>
              </w:rPr>
            </w:pPr>
            <w:r w:rsidRPr="00D0473D">
              <w:rPr>
                <w:bCs/>
                <w:sz w:val="24"/>
                <w:szCs w:val="24"/>
              </w:rPr>
              <w:t>(1,07; 1,70)</w:t>
            </w:r>
          </w:p>
        </w:tc>
      </w:tr>
    </w:tbl>
    <w:p w14:paraId="1BC38D16" w14:textId="77777777" w:rsidR="00DA3550" w:rsidRPr="0092749A" w:rsidRDefault="00DA3550" w:rsidP="00DA3550">
      <w:pPr>
        <w:rPr>
          <w:sz w:val="22"/>
          <w:szCs w:val="22"/>
        </w:rPr>
      </w:pPr>
      <w:r w:rsidRPr="0092749A">
        <w:rPr>
          <w:sz w:val="22"/>
          <w:szCs w:val="22"/>
        </w:rPr>
        <w:t>*CA: Vedvarende afholdenhedsrate (</w:t>
      </w:r>
      <w:proofErr w:type="spellStart"/>
      <w:r w:rsidRPr="0092749A">
        <w:rPr>
          <w:i/>
          <w:iCs/>
          <w:sz w:val="22"/>
          <w:szCs w:val="22"/>
        </w:rPr>
        <w:t>continuous</w:t>
      </w:r>
      <w:proofErr w:type="spellEnd"/>
      <w:r w:rsidRPr="0092749A">
        <w:rPr>
          <w:i/>
          <w:iCs/>
          <w:sz w:val="22"/>
          <w:szCs w:val="22"/>
        </w:rPr>
        <w:t xml:space="preserve"> </w:t>
      </w:r>
      <w:proofErr w:type="spellStart"/>
      <w:r w:rsidRPr="0092749A">
        <w:rPr>
          <w:i/>
          <w:iCs/>
          <w:sz w:val="22"/>
          <w:szCs w:val="22"/>
        </w:rPr>
        <w:t>abstinence</w:t>
      </w:r>
      <w:proofErr w:type="spellEnd"/>
      <w:r w:rsidRPr="0092749A">
        <w:rPr>
          <w:i/>
          <w:iCs/>
          <w:sz w:val="22"/>
          <w:szCs w:val="22"/>
        </w:rPr>
        <w:t xml:space="preserve"> rate</w:t>
      </w:r>
      <w:r w:rsidRPr="0092749A">
        <w:rPr>
          <w:sz w:val="22"/>
          <w:szCs w:val="22"/>
        </w:rPr>
        <w:t>)</w:t>
      </w:r>
    </w:p>
    <w:p w14:paraId="38085039" w14:textId="77777777" w:rsidR="00DA3550" w:rsidRPr="00D0473D" w:rsidRDefault="00DA3550" w:rsidP="00DA3550">
      <w:pPr>
        <w:rPr>
          <w:sz w:val="24"/>
          <w:szCs w:val="24"/>
        </w:rPr>
      </w:pPr>
    </w:p>
    <w:p w14:paraId="31FA5C45" w14:textId="77777777" w:rsidR="00DA3550" w:rsidRPr="00D0473D" w:rsidRDefault="00DA3550" w:rsidP="00D0473D">
      <w:pPr>
        <w:ind w:left="851"/>
        <w:rPr>
          <w:sz w:val="24"/>
          <w:szCs w:val="24"/>
        </w:rPr>
      </w:pPr>
      <w:r w:rsidRPr="00D0473D">
        <w:rPr>
          <w:sz w:val="24"/>
          <w:szCs w:val="24"/>
        </w:rPr>
        <w:t xml:space="preserve">På nuværende tidspunkt er den kliniske erfaring med anvendelse af </w:t>
      </w:r>
      <w:proofErr w:type="spellStart"/>
      <w:r w:rsidRPr="00D0473D">
        <w:rPr>
          <w:sz w:val="24"/>
          <w:szCs w:val="24"/>
        </w:rPr>
        <w:t>vareniclin</w:t>
      </w:r>
      <w:proofErr w:type="spellEnd"/>
      <w:r w:rsidRPr="00D0473D">
        <w:rPr>
          <w:sz w:val="24"/>
          <w:szCs w:val="24"/>
        </w:rPr>
        <w:t xml:space="preserve"> til sorte ikke tilstrækkelig til, at klinisk virkning kan afgøres.</w:t>
      </w:r>
    </w:p>
    <w:p w14:paraId="6CB29A6E" w14:textId="77777777" w:rsidR="00DA3550" w:rsidRPr="00D0473D" w:rsidRDefault="00DA3550" w:rsidP="00D0473D">
      <w:pPr>
        <w:ind w:left="851"/>
        <w:rPr>
          <w:sz w:val="24"/>
          <w:szCs w:val="24"/>
        </w:rPr>
      </w:pPr>
    </w:p>
    <w:p w14:paraId="1ADB6639" w14:textId="77777777" w:rsidR="00DA3550" w:rsidRPr="00D0473D" w:rsidRDefault="00DA3550" w:rsidP="00D0473D">
      <w:pPr>
        <w:ind w:left="851"/>
        <w:rPr>
          <w:i/>
          <w:sz w:val="24"/>
          <w:szCs w:val="24"/>
        </w:rPr>
      </w:pPr>
      <w:r w:rsidRPr="00D0473D">
        <w:rPr>
          <w:i/>
          <w:sz w:val="24"/>
          <w:szCs w:val="24"/>
        </w:rPr>
        <w:t>Fleksibel ophørsdato mellem uge 1 og 5</w:t>
      </w:r>
    </w:p>
    <w:p w14:paraId="6DED60B6" w14:textId="77777777" w:rsidR="00DA3550" w:rsidRPr="00D0473D" w:rsidRDefault="00DA3550" w:rsidP="00D0473D">
      <w:pPr>
        <w:ind w:left="851"/>
        <w:rPr>
          <w:sz w:val="24"/>
          <w:szCs w:val="24"/>
        </w:rPr>
      </w:pPr>
      <w:r w:rsidRPr="00D0473D">
        <w:rPr>
          <w:sz w:val="24"/>
          <w:szCs w:val="24"/>
        </w:rPr>
        <w:t xml:space="preserve">Virkningen og sikkerheden af </w:t>
      </w:r>
      <w:proofErr w:type="spellStart"/>
      <w:r w:rsidRPr="00D0473D">
        <w:rPr>
          <w:sz w:val="24"/>
          <w:szCs w:val="24"/>
        </w:rPr>
        <w:t>vareniclin</w:t>
      </w:r>
      <w:proofErr w:type="spellEnd"/>
      <w:r w:rsidRPr="00D0473D">
        <w:rPr>
          <w:sz w:val="24"/>
          <w:szCs w:val="24"/>
        </w:rPr>
        <w:t xml:space="preserve"> er blevet undersøgt hos rygere, der havde muligheden for at holde op med at ryge mellem uge 1 og 5 af behandlingen. I dette 24-ugers studie fik patienterne behandling i 12 uger efterfulgt af en 12-ugers opfølgningsfase uden behandling. 4W-CQR (uge 9-12) for </w:t>
      </w:r>
      <w:proofErr w:type="spellStart"/>
      <w:r w:rsidRPr="00D0473D">
        <w:rPr>
          <w:sz w:val="24"/>
          <w:szCs w:val="24"/>
        </w:rPr>
        <w:t>vareniclin</w:t>
      </w:r>
      <w:proofErr w:type="spellEnd"/>
      <w:r w:rsidRPr="00D0473D">
        <w:rPr>
          <w:sz w:val="24"/>
          <w:szCs w:val="24"/>
        </w:rPr>
        <w:t xml:space="preserve"> og placebo var henholdsvis 53,9 % og 19,4 % (difference= 34,5 %; 95 % CI: 27,0 %</w:t>
      </w:r>
      <w:r w:rsidRPr="00D0473D">
        <w:rPr>
          <w:sz w:val="24"/>
          <w:szCs w:val="24"/>
        </w:rPr>
        <w:noBreakHyphen/>
        <w:t xml:space="preserve">42,0 %) og </w:t>
      </w:r>
      <w:proofErr w:type="gramStart"/>
      <w:r w:rsidRPr="00D0473D">
        <w:rPr>
          <w:sz w:val="24"/>
          <w:szCs w:val="24"/>
        </w:rPr>
        <w:t>CA uge 9</w:t>
      </w:r>
      <w:proofErr w:type="gramEnd"/>
      <w:r w:rsidRPr="00D0473D">
        <w:rPr>
          <w:sz w:val="24"/>
          <w:szCs w:val="24"/>
        </w:rPr>
        <w:t>-24 var 35,2 % (</w:t>
      </w:r>
      <w:proofErr w:type="spellStart"/>
      <w:r w:rsidRPr="00D0473D">
        <w:rPr>
          <w:sz w:val="24"/>
          <w:szCs w:val="24"/>
        </w:rPr>
        <w:t>vareniclin</w:t>
      </w:r>
      <w:proofErr w:type="spellEnd"/>
      <w:r w:rsidRPr="00D0473D">
        <w:rPr>
          <w:sz w:val="24"/>
          <w:szCs w:val="24"/>
        </w:rPr>
        <w:t xml:space="preserve">) </w:t>
      </w:r>
      <w:r w:rsidRPr="00D0473D">
        <w:rPr>
          <w:i/>
          <w:sz w:val="24"/>
          <w:szCs w:val="24"/>
        </w:rPr>
        <w:t xml:space="preserve">vs. </w:t>
      </w:r>
      <w:r w:rsidRPr="00D0473D">
        <w:rPr>
          <w:sz w:val="24"/>
          <w:szCs w:val="24"/>
        </w:rPr>
        <w:t>12,7 % (placebo) (difference = 22,5 %; 95 % CI: 15,8 %</w:t>
      </w:r>
      <w:r w:rsidRPr="00D0473D">
        <w:rPr>
          <w:sz w:val="24"/>
          <w:szCs w:val="24"/>
        </w:rPr>
        <w:noBreakHyphen/>
        <w:t>29,1 %). Patienter, der ikke ønsker eller er ude af stand til at fastsætte en ophørsdato inden for 1</w:t>
      </w:r>
      <w:r w:rsidRPr="00D0473D">
        <w:rPr>
          <w:sz w:val="24"/>
          <w:szCs w:val="24"/>
        </w:rPr>
        <w:noBreakHyphen/>
        <w:t>2 uger, bør tilbydes at påbegynde behandlingen og derefter vælge deres egen ophørsdato inden for 5 uger.</w:t>
      </w:r>
    </w:p>
    <w:p w14:paraId="46A41550" w14:textId="77777777" w:rsidR="00DA3550" w:rsidRPr="00D0473D" w:rsidRDefault="00DA3550" w:rsidP="00D0473D">
      <w:pPr>
        <w:ind w:left="851"/>
        <w:rPr>
          <w:sz w:val="24"/>
          <w:szCs w:val="24"/>
        </w:rPr>
      </w:pPr>
    </w:p>
    <w:p w14:paraId="1FD266D2" w14:textId="77777777" w:rsidR="00DA3550" w:rsidRPr="00D0473D" w:rsidRDefault="00DA3550" w:rsidP="00D0473D">
      <w:pPr>
        <w:ind w:left="851"/>
        <w:rPr>
          <w:i/>
          <w:sz w:val="24"/>
          <w:szCs w:val="24"/>
        </w:rPr>
      </w:pPr>
      <w:r w:rsidRPr="00D0473D">
        <w:rPr>
          <w:i/>
          <w:sz w:val="24"/>
          <w:szCs w:val="24"/>
        </w:rPr>
        <w:t xml:space="preserve">Studie med forsøgspersoner, der genbehandles med </w:t>
      </w:r>
      <w:proofErr w:type="spellStart"/>
      <w:r w:rsidRPr="00D0473D">
        <w:rPr>
          <w:i/>
          <w:sz w:val="24"/>
          <w:szCs w:val="24"/>
        </w:rPr>
        <w:t>vareniclin</w:t>
      </w:r>
      <w:proofErr w:type="spellEnd"/>
    </w:p>
    <w:p w14:paraId="65BF4813" w14:textId="77777777" w:rsidR="00DA3550" w:rsidRPr="00D0473D" w:rsidRDefault="00DA3550" w:rsidP="00D0473D">
      <w:pPr>
        <w:ind w:left="851"/>
        <w:rPr>
          <w:sz w:val="24"/>
          <w:szCs w:val="24"/>
        </w:rPr>
      </w:pPr>
      <w:proofErr w:type="spellStart"/>
      <w:r w:rsidRPr="00D0473D">
        <w:rPr>
          <w:sz w:val="24"/>
          <w:szCs w:val="24"/>
        </w:rPr>
        <w:t>Vareniclin</w:t>
      </w:r>
      <w:proofErr w:type="spellEnd"/>
      <w:r w:rsidRPr="00D0473D">
        <w:rPr>
          <w:sz w:val="24"/>
          <w:szCs w:val="24"/>
        </w:rPr>
        <w:t xml:space="preserve"> blev evalueret i et dobbeltblindet, placebokontrolleret studie med 494 patienter, der tidligere havde forsøgt at stoppe med at ryge med </w:t>
      </w:r>
      <w:proofErr w:type="spellStart"/>
      <w:r w:rsidRPr="00D0473D">
        <w:rPr>
          <w:sz w:val="24"/>
          <w:szCs w:val="24"/>
        </w:rPr>
        <w:t>vareniclin</w:t>
      </w:r>
      <w:proofErr w:type="spellEnd"/>
      <w:r w:rsidRPr="00D0473D">
        <w:rPr>
          <w:sz w:val="24"/>
          <w:szCs w:val="24"/>
        </w:rPr>
        <w:t xml:space="preserve">, og som enten ikke var holdt op med at ryge, eller som var begyndt at ryge igen efter behandlingens afslutning. Forsøgspersoner, som oplevede en bekymrende bivirkning under tidligere behandling, blev ekskluderet. Forsøgspersonerne blev randomiseret 1:1 til behandling i 12 uger med </w:t>
      </w:r>
      <w:proofErr w:type="spellStart"/>
      <w:r w:rsidRPr="00D0473D">
        <w:rPr>
          <w:sz w:val="24"/>
          <w:szCs w:val="24"/>
        </w:rPr>
        <w:t>vareniclin</w:t>
      </w:r>
      <w:proofErr w:type="spellEnd"/>
      <w:r w:rsidRPr="00D0473D">
        <w:rPr>
          <w:sz w:val="24"/>
          <w:szCs w:val="24"/>
        </w:rPr>
        <w:t xml:space="preserve"> 1 mg 2 gange dagligt (n = 249) eller placebo (n = 245) og blev fulgt i op til 40 uger efter behandlingen. Patienter inkluderet i dette studie havde tidligere taget </w:t>
      </w:r>
      <w:proofErr w:type="spellStart"/>
      <w:r w:rsidRPr="00D0473D">
        <w:rPr>
          <w:sz w:val="24"/>
          <w:szCs w:val="24"/>
        </w:rPr>
        <w:t>vareniclin</w:t>
      </w:r>
      <w:proofErr w:type="spellEnd"/>
      <w:r w:rsidRPr="00D0473D">
        <w:rPr>
          <w:sz w:val="24"/>
          <w:szCs w:val="24"/>
        </w:rPr>
        <w:t xml:space="preserve"> for at prøve at stoppe med at ryge (i en samlet behandlingsvarighed på mindst to uger) mindst tre måneder før inklusion i studiet og havde røget i mindst fire uger.</w:t>
      </w:r>
    </w:p>
    <w:p w14:paraId="763CED2C" w14:textId="77777777" w:rsidR="00DA3550" w:rsidRPr="00D0473D" w:rsidRDefault="00DA3550" w:rsidP="00D0473D">
      <w:pPr>
        <w:ind w:left="851"/>
        <w:rPr>
          <w:sz w:val="24"/>
          <w:szCs w:val="24"/>
        </w:rPr>
      </w:pPr>
    </w:p>
    <w:p w14:paraId="1A639CE2" w14:textId="77777777" w:rsidR="00DA3550" w:rsidRPr="00D0473D" w:rsidRDefault="00DA3550" w:rsidP="00D0473D">
      <w:pPr>
        <w:ind w:left="851"/>
        <w:rPr>
          <w:sz w:val="24"/>
          <w:szCs w:val="24"/>
        </w:rPr>
      </w:pPr>
      <w:r w:rsidRPr="00D0473D">
        <w:rPr>
          <w:sz w:val="24"/>
          <w:szCs w:val="24"/>
        </w:rPr>
        <w:t xml:space="preserve">Patienter, der blev behandlet med </w:t>
      </w:r>
      <w:proofErr w:type="spellStart"/>
      <w:r w:rsidRPr="00D0473D">
        <w:rPr>
          <w:sz w:val="24"/>
          <w:szCs w:val="24"/>
        </w:rPr>
        <w:t>vareniclin</w:t>
      </w:r>
      <w:proofErr w:type="spellEnd"/>
      <w:r w:rsidRPr="00D0473D">
        <w:rPr>
          <w:sz w:val="24"/>
          <w:szCs w:val="24"/>
        </w:rPr>
        <w:t>, havde en højere forekomst af CO-bekræftet afholdenhed i uge 9 til og med uge 12 og fra uge 9 til og med uge 52 sammenlignet med forsøgspersoner, der fik placebo. De vigtigste resultater er opsummeret i følgende tabel:</w:t>
      </w:r>
    </w:p>
    <w:p w14:paraId="7A865327" w14:textId="77777777" w:rsidR="00DA3550" w:rsidRPr="00D0473D" w:rsidRDefault="00DA3550" w:rsidP="00D0473D">
      <w:pPr>
        <w:ind w:left="851"/>
        <w:rPr>
          <w:sz w:val="24"/>
          <w:szCs w:val="24"/>
        </w:rPr>
      </w:pPr>
    </w:p>
    <w:p w14:paraId="0E310332" w14:textId="77777777" w:rsidR="00DA3550" w:rsidRPr="00D0473D" w:rsidRDefault="00DA3550" w:rsidP="00DA3550">
      <w:pPr>
        <w:rPr>
          <w:b/>
          <w:bCs/>
          <w:sz w:val="24"/>
          <w:szCs w:val="24"/>
        </w:rPr>
      </w:pPr>
      <w:r w:rsidRPr="00D0473D">
        <w:rPr>
          <w:b/>
          <w:bCs/>
          <w:sz w:val="24"/>
          <w:szCs w:val="24"/>
        </w:rPr>
        <w:t xml:space="preserve">Vedvarende afholdenhedsrate hos forsøgspersoner, der fik </w:t>
      </w:r>
      <w:proofErr w:type="spellStart"/>
      <w:r w:rsidRPr="00D0473D">
        <w:rPr>
          <w:b/>
          <w:bCs/>
          <w:sz w:val="24"/>
          <w:szCs w:val="24"/>
        </w:rPr>
        <w:t>vareniclin</w:t>
      </w:r>
      <w:proofErr w:type="spellEnd"/>
      <w:r w:rsidRPr="00D0473D">
        <w:rPr>
          <w:b/>
          <w:bCs/>
          <w:sz w:val="24"/>
          <w:szCs w:val="24"/>
        </w:rPr>
        <w:t xml:space="preserve"> sammenlignet med placebo</w:t>
      </w:r>
    </w:p>
    <w:tbl>
      <w:tblPr>
        <w:tblStyle w:val="Tabel-Gitter"/>
        <w:tblW w:w="5000" w:type="pct"/>
        <w:tblInd w:w="0" w:type="dxa"/>
        <w:tblLook w:val="04A0" w:firstRow="1" w:lastRow="0" w:firstColumn="1" w:lastColumn="0" w:noHBand="0" w:noVBand="1"/>
      </w:tblPr>
      <w:tblGrid>
        <w:gridCol w:w="2234"/>
        <w:gridCol w:w="2236"/>
        <w:gridCol w:w="1644"/>
        <w:gridCol w:w="3514"/>
      </w:tblGrid>
      <w:tr w:rsidR="00DA3550" w:rsidRPr="00D0473D" w14:paraId="607FD6F4" w14:textId="77777777" w:rsidTr="00D0473D">
        <w:trPr>
          <w:trHeight w:val="497"/>
        </w:trPr>
        <w:tc>
          <w:tcPr>
            <w:tcW w:w="1160" w:type="pct"/>
            <w:tcBorders>
              <w:top w:val="single" w:sz="4" w:space="0" w:color="auto"/>
              <w:left w:val="single" w:sz="4" w:space="0" w:color="auto"/>
              <w:bottom w:val="single" w:sz="4" w:space="0" w:color="auto"/>
              <w:right w:val="single" w:sz="4" w:space="0" w:color="auto"/>
            </w:tcBorders>
          </w:tcPr>
          <w:p w14:paraId="09544ABE" w14:textId="77777777" w:rsidR="00DA3550" w:rsidRPr="00D0473D" w:rsidRDefault="00DA3550">
            <w:pPr>
              <w:rPr>
                <w:bCs/>
                <w:sz w:val="24"/>
                <w:szCs w:val="24"/>
                <w:lang w:val="da-DK"/>
              </w:rPr>
            </w:pPr>
          </w:p>
        </w:tc>
        <w:tc>
          <w:tcPr>
            <w:tcW w:w="1161" w:type="pct"/>
            <w:tcBorders>
              <w:top w:val="single" w:sz="4" w:space="0" w:color="auto"/>
              <w:left w:val="single" w:sz="4" w:space="0" w:color="auto"/>
              <w:bottom w:val="single" w:sz="4" w:space="0" w:color="auto"/>
              <w:right w:val="single" w:sz="4" w:space="0" w:color="auto"/>
            </w:tcBorders>
            <w:hideMark/>
          </w:tcPr>
          <w:p w14:paraId="01C409A2" w14:textId="77777777" w:rsidR="00DA3550" w:rsidRPr="00D0473D" w:rsidRDefault="00DA3550">
            <w:pPr>
              <w:jc w:val="center"/>
              <w:rPr>
                <w:bCs/>
                <w:sz w:val="24"/>
                <w:szCs w:val="24"/>
              </w:rPr>
            </w:pPr>
            <w:proofErr w:type="spellStart"/>
            <w:r w:rsidRPr="00D0473D">
              <w:rPr>
                <w:bCs/>
                <w:sz w:val="24"/>
                <w:szCs w:val="24"/>
              </w:rPr>
              <w:t>Vareniclin</w:t>
            </w:r>
            <w:proofErr w:type="spellEnd"/>
          </w:p>
          <w:p w14:paraId="58B23E94" w14:textId="77777777" w:rsidR="00DA3550" w:rsidRPr="00D0473D" w:rsidRDefault="00DA3550">
            <w:pPr>
              <w:jc w:val="center"/>
              <w:rPr>
                <w:bCs/>
                <w:sz w:val="24"/>
                <w:szCs w:val="24"/>
              </w:rPr>
            </w:pPr>
            <w:r w:rsidRPr="00D0473D">
              <w:rPr>
                <w:bCs/>
                <w:sz w:val="24"/>
                <w:szCs w:val="24"/>
              </w:rPr>
              <w:t>n = 249</w:t>
            </w:r>
          </w:p>
        </w:tc>
        <w:tc>
          <w:tcPr>
            <w:tcW w:w="854" w:type="pct"/>
            <w:tcBorders>
              <w:top w:val="single" w:sz="4" w:space="0" w:color="auto"/>
              <w:left w:val="single" w:sz="4" w:space="0" w:color="auto"/>
              <w:bottom w:val="single" w:sz="4" w:space="0" w:color="auto"/>
              <w:right w:val="single" w:sz="4" w:space="0" w:color="auto"/>
            </w:tcBorders>
            <w:hideMark/>
          </w:tcPr>
          <w:p w14:paraId="49178C7C" w14:textId="77777777" w:rsidR="00DA3550" w:rsidRPr="00D0473D" w:rsidRDefault="00DA3550">
            <w:pPr>
              <w:jc w:val="center"/>
              <w:rPr>
                <w:bCs/>
                <w:sz w:val="24"/>
                <w:szCs w:val="24"/>
              </w:rPr>
            </w:pPr>
            <w:r w:rsidRPr="00D0473D">
              <w:rPr>
                <w:bCs/>
                <w:sz w:val="24"/>
                <w:szCs w:val="24"/>
              </w:rPr>
              <w:t>Placebo</w:t>
            </w:r>
          </w:p>
          <w:p w14:paraId="27753DED" w14:textId="77777777" w:rsidR="00DA3550" w:rsidRPr="00D0473D" w:rsidRDefault="00DA3550">
            <w:pPr>
              <w:jc w:val="center"/>
              <w:rPr>
                <w:bCs/>
                <w:sz w:val="24"/>
                <w:szCs w:val="24"/>
              </w:rPr>
            </w:pPr>
            <w:r w:rsidRPr="00D0473D">
              <w:rPr>
                <w:bCs/>
                <w:sz w:val="24"/>
                <w:szCs w:val="24"/>
              </w:rPr>
              <w:t>n = 245</w:t>
            </w:r>
          </w:p>
        </w:tc>
        <w:tc>
          <w:tcPr>
            <w:tcW w:w="1826" w:type="pct"/>
            <w:tcBorders>
              <w:top w:val="single" w:sz="4" w:space="0" w:color="auto"/>
              <w:left w:val="single" w:sz="4" w:space="0" w:color="auto"/>
              <w:bottom w:val="single" w:sz="4" w:space="0" w:color="auto"/>
              <w:right w:val="single" w:sz="4" w:space="0" w:color="auto"/>
            </w:tcBorders>
            <w:hideMark/>
          </w:tcPr>
          <w:p w14:paraId="57D56E82" w14:textId="77777777" w:rsidR="00DA3550" w:rsidRPr="00D0473D" w:rsidRDefault="00DA3550">
            <w:pPr>
              <w:jc w:val="center"/>
              <w:rPr>
                <w:bCs/>
                <w:sz w:val="24"/>
                <w:szCs w:val="24"/>
                <w:lang w:val="it-IT"/>
              </w:rPr>
            </w:pPr>
            <w:r w:rsidRPr="00D0473D">
              <w:rPr>
                <w:bCs/>
                <w:i/>
                <w:iCs/>
                <w:sz w:val="24"/>
                <w:szCs w:val="24"/>
                <w:lang w:val="it-IT"/>
              </w:rPr>
              <w:t>Odds ratio</w:t>
            </w:r>
            <w:r w:rsidRPr="00D0473D">
              <w:rPr>
                <w:bCs/>
                <w:sz w:val="24"/>
                <w:szCs w:val="24"/>
                <w:lang w:val="it-IT"/>
              </w:rPr>
              <w:t xml:space="preserve"> (95 % CI)</w:t>
            </w:r>
          </w:p>
          <w:p w14:paraId="31FD6105" w14:textId="77777777" w:rsidR="00DA3550" w:rsidRPr="00D0473D" w:rsidRDefault="00DA3550">
            <w:pPr>
              <w:jc w:val="center"/>
              <w:rPr>
                <w:bCs/>
                <w:sz w:val="24"/>
                <w:szCs w:val="24"/>
                <w:lang w:val="it-IT"/>
              </w:rPr>
            </w:pPr>
            <w:r w:rsidRPr="00D0473D">
              <w:rPr>
                <w:bCs/>
                <w:sz w:val="24"/>
                <w:szCs w:val="24"/>
                <w:lang w:val="it-IT"/>
              </w:rPr>
              <w:t>p-værdi</w:t>
            </w:r>
          </w:p>
        </w:tc>
      </w:tr>
      <w:tr w:rsidR="00DA3550" w:rsidRPr="00D0473D" w14:paraId="48555F24" w14:textId="77777777" w:rsidTr="00D0473D">
        <w:trPr>
          <w:trHeight w:val="507"/>
        </w:trPr>
        <w:tc>
          <w:tcPr>
            <w:tcW w:w="1160" w:type="pct"/>
            <w:tcBorders>
              <w:top w:val="single" w:sz="4" w:space="0" w:color="auto"/>
              <w:left w:val="single" w:sz="4" w:space="0" w:color="auto"/>
              <w:bottom w:val="single" w:sz="4" w:space="0" w:color="auto"/>
              <w:right w:val="single" w:sz="4" w:space="0" w:color="auto"/>
            </w:tcBorders>
            <w:hideMark/>
          </w:tcPr>
          <w:p w14:paraId="23663C30" w14:textId="77777777" w:rsidR="00DA3550" w:rsidRPr="00D0473D" w:rsidRDefault="00DA3550">
            <w:pPr>
              <w:rPr>
                <w:bCs/>
                <w:sz w:val="24"/>
                <w:szCs w:val="24"/>
              </w:rPr>
            </w:pPr>
            <w:r w:rsidRPr="00D0473D">
              <w:rPr>
                <w:bCs/>
                <w:sz w:val="24"/>
                <w:szCs w:val="24"/>
              </w:rPr>
              <w:t xml:space="preserve">CA* </w:t>
            </w:r>
            <w:proofErr w:type="spellStart"/>
            <w:r w:rsidRPr="00D0473D">
              <w:rPr>
                <w:bCs/>
                <w:sz w:val="24"/>
                <w:szCs w:val="24"/>
              </w:rPr>
              <w:t>uge</w:t>
            </w:r>
            <w:proofErr w:type="spellEnd"/>
            <w:r w:rsidRPr="00D0473D">
              <w:rPr>
                <w:bCs/>
                <w:sz w:val="24"/>
                <w:szCs w:val="24"/>
              </w:rPr>
              <w:t> 9-12</w:t>
            </w:r>
          </w:p>
        </w:tc>
        <w:tc>
          <w:tcPr>
            <w:tcW w:w="1161" w:type="pct"/>
            <w:tcBorders>
              <w:top w:val="single" w:sz="4" w:space="0" w:color="auto"/>
              <w:left w:val="single" w:sz="4" w:space="0" w:color="auto"/>
              <w:bottom w:val="single" w:sz="4" w:space="0" w:color="auto"/>
              <w:right w:val="single" w:sz="4" w:space="0" w:color="auto"/>
            </w:tcBorders>
            <w:hideMark/>
          </w:tcPr>
          <w:p w14:paraId="241FC658" w14:textId="77777777" w:rsidR="00DA3550" w:rsidRPr="00D0473D" w:rsidRDefault="00DA3550">
            <w:pPr>
              <w:jc w:val="center"/>
              <w:rPr>
                <w:bCs/>
                <w:sz w:val="24"/>
                <w:szCs w:val="24"/>
              </w:rPr>
            </w:pPr>
            <w:r w:rsidRPr="00D0473D">
              <w:rPr>
                <w:bCs/>
                <w:sz w:val="24"/>
                <w:szCs w:val="24"/>
              </w:rPr>
              <w:t>45,0 %</w:t>
            </w:r>
          </w:p>
        </w:tc>
        <w:tc>
          <w:tcPr>
            <w:tcW w:w="854" w:type="pct"/>
            <w:tcBorders>
              <w:top w:val="single" w:sz="4" w:space="0" w:color="auto"/>
              <w:left w:val="single" w:sz="4" w:space="0" w:color="auto"/>
              <w:bottom w:val="single" w:sz="4" w:space="0" w:color="auto"/>
              <w:right w:val="single" w:sz="4" w:space="0" w:color="auto"/>
            </w:tcBorders>
            <w:hideMark/>
          </w:tcPr>
          <w:p w14:paraId="7208EDB1" w14:textId="77777777" w:rsidR="00DA3550" w:rsidRPr="00D0473D" w:rsidRDefault="00DA3550">
            <w:pPr>
              <w:jc w:val="center"/>
              <w:rPr>
                <w:bCs/>
                <w:sz w:val="24"/>
                <w:szCs w:val="24"/>
              </w:rPr>
            </w:pPr>
            <w:r w:rsidRPr="00D0473D">
              <w:rPr>
                <w:bCs/>
                <w:sz w:val="24"/>
                <w:szCs w:val="24"/>
              </w:rPr>
              <w:t>11,8 %</w:t>
            </w:r>
          </w:p>
        </w:tc>
        <w:tc>
          <w:tcPr>
            <w:tcW w:w="1826" w:type="pct"/>
            <w:tcBorders>
              <w:top w:val="single" w:sz="4" w:space="0" w:color="auto"/>
              <w:left w:val="single" w:sz="4" w:space="0" w:color="auto"/>
              <w:bottom w:val="single" w:sz="4" w:space="0" w:color="auto"/>
              <w:right w:val="single" w:sz="4" w:space="0" w:color="auto"/>
            </w:tcBorders>
            <w:vAlign w:val="center"/>
            <w:hideMark/>
          </w:tcPr>
          <w:p w14:paraId="5B938354" w14:textId="77777777" w:rsidR="00DA3550" w:rsidRPr="00D0473D" w:rsidRDefault="00DA3550">
            <w:pPr>
              <w:jc w:val="center"/>
              <w:rPr>
                <w:bCs/>
                <w:sz w:val="24"/>
                <w:szCs w:val="24"/>
              </w:rPr>
            </w:pPr>
            <w:r w:rsidRPr="00D0473D">
              <w:rPr>
                <w:bCs/>
                <w:sz w:val="24"/>
                <w:szCs w:val="24"/>
              </w:rPr>
              <w:t>7,08 (4,34; 11,55),</w:t>
            </w:r>
          </w:p>
          <w:p w14:paraId="45221A3D" w14:textId="77777777" w:rsidR="00DA3550" w:rsidRPr="00D0473D" w:rsidRDefault="00DA3550">
            <w:pPr>
              <w:jc w:val="center"/>
              <w:rPr>
                <w:bCs/>
                <w:sz w:val="24"/>
                <w:szCs w:val="24"/>
              </w:rPr>
            </w:pPr>
            <w:r w:rsidRPr="00D0473D">
              <w:rPr>
                <w:bCs/>
                <w:sz w:val="24"/>
                <w:szCs w:val="24"/>
              </w:rPr>
              <w:t>p &lt; 0,0001</w:t>
            </w:r>
          </w:p>
        </w:tc>
      </w:tr>
      <w:tr w:rsidR="00DA3550" w:rsidRPr="00D0473D" w14:paraId="29EE157F" w14:textId="77777777" w:rsidTr="00D0473D">
        <w:trPr>
          <w:trHeight w:val="497"/>
        </w:trPr>
        <w:tc>
          <w:tcPr>
            <w:tcW w:w="1160" w:type="pct"/>
            <w:tcBorders>
              <w:top w:val="single" w:sz="4" w:space="0" w:color="auto"/>
              <w:left w:val="single" w:sz="4" w:space="0" w:color="auto"/>
              <w:bottom w:val="single" w:sz="4" w:space="0" w:color="auto"/>
              <w:right w:val="single" w:sz="4" w:space="0" w:color="auto"/>
            </w:tcBorders>
            <w:hideMark/>
          </w:tcPr>
          <w:p w14:paraId="0E2FBEC6" w14:textId="77777777" w:rsidR="00DA3550" w:rsidRPr="00D0473D" w:rsidRDefault="00DA3550">
            <w:pPr>
              <w:rPr>
                <w:bCs/>
                <w:sz w:val="24"/>
                <w:szCs w:val="24"/>
              </w:rPr>
            </w:pPr>
            <w:r w:rsidRPr="00D0473D">
              <w:rPr>
                <w:bCs/>
                <w:sz w:val="24"/>
                <w:szCs w:val="24"/>
              </w:rPr>
              <w:t xml:space="preserve">CA* </w:t>
            </w:r>
            <w:proofErr w:type="spellStart"/>
            <w:r w:rsidRPr="00D0473D">
              <w:rPr>
                <w:bCs/>
                <w:sz w:val="24"/>
                <w:szCs w:val="24"/>
              </w:rPr>
              <w:t>uge</w:t>
            </w:r>
            <w:proofErr w:type="spellEnd"/>
            <w:r w:rsidRPr="00D0473D">
              <w:rPr>
                <w:bCs/>
                <w:sz w:val="24"/>
                <w:szCs w:val="24"/>
              </w:rPr>
              <w:t> 9-52</w:t>
            </w:r>
          </w:p>
        </w:tc>
        <w:tc>
          <w:tcPr>
            <w:tcW w:w="1161" w:type="pct"/>
            <w:tcBorders>
              <w:top w:val="single" w:sz="4" w:space="0" w:color="auto"/>
              <w:left w:val="single" w:sz="4" w:space="0" w:color="auto"/>
              <w:bottom w:val="single" w:sz="4" w:space="0" w:color="auto"/>
              <w:right w:val="single" w:sz="4" w:space="0" w:color="auto"/>
            </w:tcBorders>
            <w:hideMark/>
          </w:tcPr>
          <w:p w14:paraId="58B66B79" w14:textId="77777777" w:rsidR="00DA3550" w:rsidRPr="00D0473D" w:rsidRDefault="00DA3550">
            <w:pPr>
              <w:jc w:val="center"/>
              <w:rPr>
                <w:bCs/>
                <w:sz w:val="24"/>
                <w:szCs w:val="24"/>
              </w:rPr>
            </w:pPr>
            <w:r w:rsidRPr="00D0473D">
              <w:rPr>
                <w:bCs/>
                <w:sz w:val="24"/>
                <w:szCs w:val="24"/>
              </w:rPr>
              <w:t>20,1 %</w:t>
            </w:r>
          </w:p>
        </w:tc>
        <w:tc>
          <w:tcPr>
            <w:tcW w:w="854" w:type="pct"/>
            <w:tcBorders>
              <w:top w:val="single" w:sz="4" w:space="0" w:color="auto"/>
              <w:left w:val="single" w:sz="4" w:space="0" w:color="auto"/>
              <w:bottom w:val="single" w:sz="4" w:space="0" w:color="auto"/>
              <w:right w:val="single" w:sz="4" w:space="0" w:color="auto"/>
            </w:tcBorders>
            <w:hideMark/>
          </w:tcPr>
          <w:p w14:paraId="6945EDFA" w14:textId="77777777" w:rsidR="00DA3550" w:rsidRPr="00D0473D" w:rsidRDefault="00DA3550">
            <w:pPr>
              <w:jc w:val="center"/>
              <w:rPr>
                <w:bCs/>
                <w:sz w:val="24"/>
                <w:szCs w:val="24"/>
              </w:rPr>
            </w:pPr>
            <w:r w:rsidRPr="00D0473D">
              <w:rPr>
                <w:bCs/>
                <w:sz w:val="24"/>
                <w:szCs w:val="24"/>
              </w:rPr>
              <w:t>3,3 %</w:t>
            </w:r>
          </w:p>
        </w:tc>
        <w:tc>
          <w:tcPr>
            <w:tcW w:w="1826" w:type="pct"/>
            <w:tcBorders>
              <w:top w:val="single" w:sz="4" w:space="0" w:color="auto"/>
              <w:left w:val="single" w:sz="4" w:space="0" w:color="auto"/>
              <w:bottom w:val="single" w:sz="4" w:space="0" w:color="auto"/>
              <w:right w:val="single" w:sz="4" w:space="0" w:color="auto"/>
            </w:tcBorders>
            <w:vAlign w:val="center"/>
            <w:hideMark/>
          </w:tcPr>
          <w:p w14:paraId="3AC774AD" w14:textId="77777777" w:rsidR="00DA3550" w:rsidRPr="00D0473D" w:rsidRDefault="00DA3550">
            <w:pPr>
              <w:jc w:val="center"/>
              <w:rPr>
                <w:bCs/>
                <w:sz w:val="24"/>
                <w:szCs w:val="24"/>
              </w:rPr>
            </w:pPr>
            <w:r w:rsidRPr="00D0473D">
              <w:rPr>
                <w:bCs/>
                <w:sz w:val="24"/>
                <w:szCs w:val="24"/>
              </w:rPr>
              <w:t>9,00 (3,97; 20,41),</w:t>
            </w:r>
          </w:p>
          <w:p w14:paraId="10D3D70F" w14:textId="77777777" w:rsidR="00DA3550" w:rsidRPr="00D0473D" w:rsidRDefault="00DA3550">
            <w:pPr>
              <w:jc w:val="center"/>
              <w:rPr>
                <w:bCs/>
                <w:sz w:val="24"/>
                <w:szCs w:val="24"/>
              </w:rPr>
            </w:pPr>
            <w:r w:rsidRPr="00D0473D">
              <w:rPr>
                <w:bCs/>
                <w:sz w:val="24"/>
                <w:szCs w:val="24"/>
              </w:rPr>
              <w:t>p &lt; 0,0001</w:t>
            </w:r>
          </w:p>
        </w:tc>
      </w:tr>
    </w:tbl>
    <w:p w14:paraId="2DBB61B6" w14:textId="77777777" w:rsidR="00DA3550" w:rsidRPr="00D0473D" w:rsidRDefault="00DA3550" w:rsidP="00DA3550">
      <w:pPr>
        <w:rPr>
          <w:sz w:val="24"/>
          <w:szCs w:val="24"/>
        </w:rPr>
      </w:pPr>
      <w:r w:rsidRPr="00D0473D">
        <w:rPr>
          <w:sz w:val="24"/>
          <w:szCs w:val="24"/>
        </w:rPr>
        <w:t>*CA: Vedvarende afholdenhedsrate (</w:t>
      </w:r>
      <w:proofErr w:type="spellStart"/>
      <w:r w:rsidRPr="00D0473D">
        <w:rPr>
          <w:i/>
          <w:iCs/>
          <w:sz w:val="24"/>
          <w:szCs w:val="24"/>
        </w:rPr>
        <w:t>Continuous</w:t>
      </w:r>
      <w:proofErr w:type="spellEnd"/>
      <w:r w:rsidRPr="00D0473D">
        <w:rPr>
          <w:i/>
          <w:iCs/>
          <w:sz w:val="24"/>
          <w:szCs w:val="24"/>
        </w:rPr>
        <w:t xml:space="preserve"> </w:t>
      </w:r>
      <w:proofErr w:type="spellStart"/>
      <w:r w:rsidRPr="00D0473D">
        <w:rPr>
          <w:i/>
          <w:iCs/>
          <w:sz w:val="24"/>
          <w:szCs w:val="24"/>
        </w:rPr>
        <w:t>Abstinence</w:t>
      </w:r>
      <w:proofErr w:type="spellEnd"/>
      <w:r w:rsidRPr="00D0473D">
        <w:rPr>
          <w:i/>
          <w:iCs/>
          <w:sz w:val="24"/>
          <w:szCs w:val="24"/>
        </w:rPr>
        <w:t xml:space="preserve"> Rate</w:t>
      </w:r>
      <w:r w:rsidRPr="00D0473D">
        <w:rPr>
          <w:sz w:val="24"/>
          <w:szCs w:val="24"/>
        </w:rPr>
        <w:t>)</w:t>
      </w:r>
    </w:p>
    <w:p w14:paraId="08A03BEB" w14:textId="77777777" w:rsidR="00DA3550" w:rsidRPr="00D0473D" w:rsidRDefault="00DA3550" w:rsidP="00D0473D">
      <w:pPr>
        <w:ind w:left="851"/>
        <w:rPr>
          <w:sz w:val="24"/>
          <w:szCs w:val="24"/>
        </w:rPr>
      </w:pPr>
    </w:p>
    <w:p w14:paraId="06274DB6" w14:textId="77777777" w:rsidR="00DA3550" w:rsidRPr="00D0473D" w:rsidRDefault="00DA3550" w:rsidP="00D0473D">
      <w:pPr>
        <w:ind w:left="851"/>
        <w:rPr>
          <w:i/>
          <w:sz w:val="24"/>
          <w:szCs w:val="24"/>
        </w:rPr>
      </w:pPr>
      <w:r w:rsidRPr="00D0473D">
        <w:rPr>
          <w:i/>
          <w:sz w:val="24"/>
          <w:szCs w:val="24"/>
        </w:rPr>
        <w:t>Gradvis metode til at stoppe med at ryge</w:t>
      </w:r>
    </w:p>
    <w:p w14:paraId="2CDD0075" w14:textId="77777777" w:rsidR="00DA3550" w:rsidRPr="00D0473D" w:rsidRDefault="00DA3550" w:rsidP="00D0473D">
      <w:pPr>
        <w:ind w:left="851"/>
        <w:rPr>
          <w:sz w:val="24"/>
          <w:szCs w:val="24"/>
        </w:rPr>
      </w:pPr>
      <w:proofErr w:type="spellStart"/>
      <w:r w:rsidRPr="00D0473D">
        <w:rPr>
          <w:sz w:val="24"/>
          <w:szCs w:val="24"/>
        </w:rPr>
        <w:t>Vareniclin</w:t>
      </w:r>
      <w:proofErr w:type="spellEnd"/>
      <w:r w:rsidRPr="00D0473D">
        <w:rPr>
          <w:sz w:val="24"/>
          <w:szCs w:val="24"/>
        </w:rPr>
        <w:t xml:space="preserve"> blev evalueret i et 52</w:t>
      </w:r>
      <w:r w:rsidRPr="00D0473D">
        <w:rPr>
          <w:sz w:val="24"/>
          <w:szCs w:val="24"/>
        </w:rPr>
        <w:noBreakHyphen/>
        <w:t xml:space="preserve">ugers dobbeltblindet, placebokontrolleret studie med 1.510 forsøgspersoner, der ikke kunne eller ville stoppe med at ryge inden for fire uger, men som var villige til at reducere deres rygning gradvist i løbet af en periode på 12 uger, før de holdt helt op med at ryge. Forsøgspersonerne blev randomiseret til at få enten </w:t>
      </w:r>
      <w:proofErr w:type="spellStart"/>
      <w:r w:rsidRPr="00D0473D">
        <w:rPr>
          <w:sz w:val="24"/>
          <w:szCs w:val="24"/>
        </w:rPr>
        <w:t>vareniclin</w:t>
      </w:r>
      <w:proofErr w:type="spellEnd"/>
      <w:r w:rsidRPr="00D0473D">
        <w:rPr>
          <w:sz w:val="24"/>
          <w:szCs w:val="24"/>
        </w:rPr>
        <w:t xml:space="preserve"> 1 mg 2 gange dagligt (n = 760) eller placebo (n = 750) i 24 uger og blev fulgt efter behandlingen til og med uge 52. Forsøgspersonerne blev instrueret i at reducere antallet af cigaretter med mindst 50 % ved afslutningen af de første fire behandlingsuger og derefter med yderligere 50 % fra behandlingens uge 4 til 8 med fuldstændig afholdenhed som mål efter 12 uger. Efter den indledende reduktionsfase på 12 uger fortsatte forsøgspersonerne behandlingen i yderligere 12 uger. Forsøgspersoner, der blev behandlet med </w:t>
      </w:r>
      <w:proofErr w:type="spellStart"/>
      <w:r w:rsidRPr="00D0473D">
        <w:rPr>
          <w:sz w:val="24"/>
          <w:szCs w:val="24"/>
        </w:rPr>
        <w:t>vareniclin</w:t>
      </w:r>
      <w:proofErr w:type="spellEnd"/>
      <w:r w:rsidRPr="00D0473D">
        <w:rPr>
          <w:sz w:val="24"/>
          <w:szCs w:val="24"/>
        </w:rPr>
        <w:t>, opnåede en væsentlig højere vedvarende afholdenhedsrate sammenlignet med dem, der fik placebo. De vigtigste resultater er opsummeret i følgende tabel:</w:t>
      </w:r>
    </w:p>
    <w:p w14:paraId="35674AF7" w14:textId="77777777" w:rsidR="00DA3550" w:rsidRPr="00D0473D" w:rsidRDefault="00DA3550" w:rsidP="00D0473D">
      <w:pPr>
        <w:ind w:left="851"/>
        <w:rPr>
          <w:sz w:val="24"/>
          <w:szCs w:val="24"/>
        </w:rPr>
      </w:pPr>
    </w:p>
    <w:p w14:paraId="56B3C3FD" w14:textId="77777777" w:rsidR="00DA3550" w:rsidRPr="0092749A" w:rsidRDefault="00DA3550" w:rsidP="0092749A">
      <w:pPr>
        <w:rPr>
          <w:b/>
          <w:sz w:val="24"/>
          <w:szCs w:val="24"/>
        </w:rPr>
      </w:pPr>
      <w:r w:rsidRPr="0092749A">
        <w:rPr>
          <w:b/>
          <w:sz w:val="24"/>
          <w:szCs w:val="24"/>
        </w:rPr>
        <w:t xml:space="preserve">Vedvarende afholdenhedsrate hos forsøgspersoner, der fik </w:t>
      </w:r>
      <w:proofErr w:type="spellStart"/>
      <w:r w:rsidRPr="0092749A">
        <w:rPr>
          <w:b/>
          <w:sz w:val="24"/>
          <w:szCs w:val="24"/>
        </w:rPr>
        <w:t>vareniclin</w:t>
      </w:r>
      <w:proofErr w:type="spellEnd"/>
      <w:r w:rsidRPr="0092749A">
        <w:rPr>
          <w:b/>
          <w:sz w:val="24"/>
          <w:szCs w:val="24"/>
        </w:rPr>
        <w:t xml:space="preserve"> sammenlignet med placebo</w:t>
      </w:r>
    </w:p>
    <w:tbl>
      <w:tblPr>
        <w:tblStyle w:val="Tabel-Gitter"/>
        <w:tblW w:w="5000" w:type="pct"/>
        <w:tblInd w:w="0" w:type="dxa"/>
        <w:tblLook w:val="04A0" w:firstRow="1" w:lastRow="0" w:firstColumn="1" w:lastColumn="0" w:noHBand="0" w:noVBand="1"/>
      </w:tblPr>
      <w:tblGrid>
        <w:gridCol w:w="2234"/>
        <w:gridCol w:w="2236"/>
        <w:gridCol w:w="1644"/>
        <w:gridCol w:w="3514"/>
      </w:tblGrid>
      <w:tr w:rsidR="00DA3550" w:rsidRPr="00D0473D" w14:paraId="0A7D05CD" w14:textId="77777777" w:rsidTr="00D0473D">
        <w:trPr>
          <w:trHeight w:val="497"/>
        </w:trPr>
        <w:tc>
          <w:tcPr>
            <w:tcW w:w="1160" w:type="pct"/>
            <w:tcBorders>
              <w:top w:val="single" w:sz="4" w:space="0" w:color="auto"/>
              <w:left w:val="single" w:sz="4" w:space="0" w:color="auto"/>
              <w:bottom w:val="single" w:sz="4" w:space="0" w:color="auto"/>
              <w:right w:val="single" w:sz="4" w:space="0" w:color="auto"/>
            </w:tcBorders>
          </w:tcPr>
          <w:p w14:paraId="4972AE15" w14:textId="77777777" w:rsidR="00DA3550" w:rsidRPr="00D0473D" w:rsidRDefault="00DA3550">
            <w:pPr>
              <w:keepNext/>
              <w:rPr>
                <w:bCs/>
                <w:sz w:val="24"/>
                <w:szCs w:val="24"/>
                <w:lang w:val="da-DK"/>
              </w:rPr>
            </w:pPr>
          </w:p>
        </w:tc>
        <w:tc>
          <w:tcPr>
            <w:tcW w:w="1161" w:type="pct"/>
            <w:tcBorders>
              <w:top w:val="single" w:sz="4" w:space="0" w:color="auto"/>
              <w:left w:val="single" w:sz="4" w:space="0" w:color="auto"/>
              <w:bottom w:val="single" w:sz="4" w:space="0" w:color="auto"/>
              <w:right w:val="single" w:sz="4" w:space="0" w:color="auto"/>
            </w:tcBorders>
            <w:hideMark/>
          </w:tcPr>
          <w:p w14:paraId="4F8D280E" w14:textId="77777777" w:rsidR="00DA3550" w:rsidRPr="00D0473D" w:rsidRDefault="00DA3550">
            <w:pPr>
              <w:keepNext/>
              <w:jc w:val="center"/>
              <w:rPr>
                <w:bCs/>
                <w:sz w:val="24"/>
                <w:szCs w:val="24"/>
              </w:rPr>
            </w:pPr>
            <w:proofErr w:type="spellStart"/>
            <w:r w:rsidRPr="00D0473D">
              <w:rPr>
                <w:bCs/>
                <w:sz w:val="24"/>
                <w:szCs w:val="24"/>
              </w:rPr>
              <w:t>Vareniclin</w:t>
            </w:r>
            <w:proofErr w:type="spellEnd"/>
          </w:p>
          <w:p w14:paraId="75468569" w14:textId="77777777" w:rsidR="00DA3550" w:rsidRPr="00D0473D" w:rsidRDefault="00DA3550">
            <w:pPr>
              <w:keepNext/>
              <w:jc w:val="center"/>
              <w:rPr>
                <w:bCs/>
                <w:sz w:val="24"/>
                <w:szCs w:val="24"/>
              </w:rPr>
            </w:pPr>
            <w:r w:rsidRPr="00D0473D">
              <w:rPr>
                <w:bCs/>
                <w:sz w:val="24"/>
                <w:szCs w:val="24"/>
              </w:rPr>
              <w:t>n = 760</w:t>
            </w:r>
          </w:p>
        </w:tc>
        <w:tc>
          <w:tcPr>
            <w:tcW w:w="854" w:type="pct"/>
            <w:tcBorders>
              <w:top w:val="single" w:sz="4" w:space="0" w:color="auto"/>
              <w:left w:val="single" w:sz="4" w:space="0" w:color="auto"/>
              <w:bottom w:val="single" w:sz="4" w:space="0" w:color="auto"/>
              <w:right w:val="single" w:sz="4" w:space="0" w:color="auto"/>
            </w:tcBorders>
            <w:hideMark/>
          </w:tcPr>
          <w:p w14:paraId="2D7915AA" w14:textId="77777777" w:rsidR="00DA3550" w:rsidRPr="00D0473D" w:rsidRDefault="00DA3550">
            <w:pPr>
              <w:keepNext/>
              <w:jc w:val="center"/>
              <w:rPr>
                <w:bCs/>
                <w:sz w:val="24"/>
                <w:szCs w:val="24"/>
              </w:rPr>
            </w:pPr>
            <w:r w:rsidRPr="00D0473D">
              <w:rPr>
                <w:bCs/>
                <w:sz w:val="24"/>
                <w:szCs w:val="24"/>
              </w:rPr>
              <w:t>Placebo</w:t>
            </w:r>
          </w:p>
          <w:p w14:paraId="1940F2CD" w14:textId="77777777" w:rsidR="00DA3550" w:rsidRPr="00D0473D" w:rsidRDefault="00DA3550">
            <w:pPr>
              <w:keepNext/>
              <w:jc w:val="center"/>
              <w:rPr>
                <w:bCs/>
                <w:sz w:val="24"/>
                <w:szCs w:val="24"/>
              </w:rPr>
            </w:pPr>
            <w:r w:rsidRPr="00D0473D">
              <w:rPr>
                <w:bCs/>
                <w:sz w:val="24"/>
                <w:szCs w:val="24"/>
              </w:rPr>
              <w:t>n = 750</w:t>
            </w:r>
          </w:p>
        </w:tc>
        <w:tc>
          <w:tcPr>
            <w:tcW w:w="1826" w:type="pct"/>
            <w:tcBorders>
              <w:top w:val="single" w:sz="4" w:space="0" w:color="auto"/>
              <w:left w:val="single" w:sz="4" w:space="0" w:color="auto"/>
              <w:bottom w:val="single" w:sz="4" w:space="0" w:color="auto"/>
              <w:right w:val="single" w:sz="4" w:space="0" w:color="auto"/>
            </w:tcBorders>
            <w:hideMark/>
          </w:tcPr>
          <w:p w14:paraId="6BAF665B" w14:textId="77777777" w:rsidR="00DA3550" w:rsidRPr="00D0473D" w:rsidRDefault="00DA3550">
            <w:pPr>
              <w:keepNext/>
              <w:jc w:val="center"/>
              <w:rPr>
                <w:bCs/>
                <w:sz w:val="24"/>
                <w:szCs w:val="24"/>
                <w:lang w:val="it-IT"/>
              </w:rPr>
            </w:pPr>
            <w:r w:rsidRPr="00D0473D">
              <w:rPr>
                <w:bCs/>
                <w:i/>
                <w:iCs/>
                <w:sz w:val="24"/>
                <w:szCs w:val="24"/>
                <w:lang w:val="it-IT"/>
              </w:rPr>
              <w:t>Odds ratio</w:t>
            </w:r>
            <w:r w:rsidRPr="00D0473D">
              <w:rPr>
                <w:bCs/>
                <w:sz w:val="24"/>
                <w:szCs w:val="24"/>
                <w:lang w:val="it-IT"/>
              </w:rPr>
              <w:t xml:space="preserve"> (95 % CI)</w:t>
            </w:r>
          </w:p>
          <w:p w14:paraId="42F6A0A1" w14:textId="77777777" w:rsidR="00DA3550" w:rsidRPr="00D0473D" w:rsidRDefault="00DA3550">
            <w:pPr>
              <w:keepNext/>
              <w:jc w:val="center"/>
              <w:rPr>
                <w:bCs/>
                <w:sz w:val="24"/>
                <w:szCs w:val="24"/>
                <w:lang w:val="it-IT"/>
              </w:rPr>
            </w:pPr>
            <w:r w:rsidRPr="00D0473D">
              <w:rPr>
                <w:bCs/>
                <w:sz w:val="24"/>
                <w:szCs w:val="24"/>
                <w:lang w:val="it-IT"/>
              </w:rPr>
              <w:t>p-værdi</w:t>
            </w:r>
          </w:p>
        </w:tc>
      </w:tr>
      <w:tr w:rsidR="00DA3550" w:rsidRPr="00D0473D" w14:paraId="3C298055" w14:textId="77777777" w:rsidTr="00D0473D">
        <w:trPr>
          <w:trHeight w:val="507"/>
        </w:trPr>
        <w:tc>
          <w:tcPr>
            <w:tcW w:w="1160" w:type="pct"/>
            <w:tcBorders>
              <w:top w:val="single" w:sz="4" w:space="0" w:color="auto"/>
              <w:left w:val="single" w:sz="4" w:space="0" w:color="auto"/>
              <w:bottom w:val="single" w:sz="4" w:space="0" w:color="auto"/>
              <w:right w:val="single" w:sz="4" w:space="0" w:color="auto"/>
            </w:tcBorders>
            <w:hideMark/>
          </w:tcPr>
          <w:p w14:paraId="79543D9F" w14:textId="77777777" w:rsidR="00DA3550" w:rsidRPr="00D0473D" w:rsidRDefault="00DA3550">
            <w:pPr>
              <w:rPr>
                <w:bCs/>
                <w:sz w:val="24"/>
                <w:szCs w:val="24"/>
              </w:rPr>
            </w:pPr>
            <w:r w:rsidRPr="00D0473D">
              <w:rPr>
                <w:bCs/>
                <w:sz w:val="24"/>
                <w:szCs w:val="24"/>
              </w:rPr>
              <w:t xml:space="preserve">CA* </w:t>
            </w:r>
            <w:proofErr w:type="spellStart"/>
            <w:r w:rsidRPr="00D0473D">
              <w:rPr>
                <w:bCs/>
                <w:sz w:val="24"/>
                <w:szCs w:val="24"/>
              </w:rPr>
              <w:t>uge</w:t>
            </w:r>
            <w:proofErr w:type="spellEnd"/>
            <w:r w:rsidRPr="00D0473D">
              <w:rPr>
                <w:bCs/>
                <w:sz w:val="24"/>
                <w:szCs w:val="24"/>
              </w:rPr>
              <w:t> 15-24</w:t>
            </w:r>
          </w:p>
        </w:tc>
        <w:tc>
          <w:tcPr>
            <w:tcW w:w="1161" w:type="pct"/>
            <w:tcBorders>
              <w:top w:val="single" w:sz="4" w:space="0" w:color="auto"/>
              <w:left w:val="single" w:sz="4" w:space="0" w:color="auto"/>
              <w:bottom w:val="single" w:sz="4" w:space="0" w:color="auto"/>
              <w:right w:val="single" w:sz="4" w:space="0" w:color="auto"/>
            </w:tcBorders>
            <w:hideMark/>
          </w:tcPr>
          <w:p w14:paraId="2FCCE6C9" w14:textId="77777777" w:rsidR="00DA3550" w:rsidRPr="00D0473D" w:rsidRDefault="00DA3550">
            <w:pPr>
              <w:jc w:val="center"/>
              <w:rPr>
                <w:bCs/>
                <w:sz w:val="24"/>
                <w:szCs w:val="24"/>
              </w:rPr>
            </w:pPr>
            <w:r w:rsidRPr="00D0473D">
              <w:rPr>
                <w:bCs/>
                <w:sz w:val="24"/>
                <w:szCs w:val="24"/>
              </w:rPr>
              <w:t>32,1</w:t>
            </w:r>
            <w:r w:rsidRPr="00D0473D">
              <w:rPr>
                <w:sz w:val="24"/>
                <w:szCs w:val="24"/>
              </w:rPr>
              <w:t> </w:t>
            </w:r>
            <w:r w:rsidRPr="00D0473D">
              <w:rPr>
                <w:bCs/>
                <w:sz w:val="24"/>
                <w:szCs w:val="24"/>
              </w:rPr>
              <w:t>%</w:t>
            </w:r>
          </w:p>
        </w:tc>
        <w:tc>
          <w:tcPr>
            <w:tcW w:w="854" w:type="pct"/>
            <w:tcBorders>
              <w:top w:val="single" w:sz="4" w:space="0" w:color="auto"/>
              <w:left w:val="single" w:sz="4" w:space="0" w:color="auto"/>
              <w:bottom w:val="single" w:sz="4" w:space="0" w:color="auto"/>
              <w:right w:val="single" w:sz="4" w:space="0" w:color="auto"/>
            </w:tcBorders>
            <w:hideMark/>
          </w:tcPr>
          <w:p w14:paraId="62BE87C2" w14:textId="77777777" w:rsidR="00DA3550" w:rsidRPr="00D0473D" w:rsidRDefault="00DA3550">
            <w:pPr>
              <w:jc w:val="center"/>
              <w:rPr>
                <w:bCs/>
                <w:sz w:val="24"/>
                <w:szCs w:val="24"/>
              </w:rPr>
            </w:pPr>
            <w:r w:rsidRPr="00D0473D">
              <w:rPr>
                <w:bCs/>
                <w:sz w:val="24"/>
                <w:szCs w:val="24"/>
              </w:rPr>
              <w:t>6,9 %</w:t>
            </w:r>
          </w:p>
        </w:tc>
        <w:tc>
          <w:tcPr>
            <w:tcW w:w="1826" w:type="pct"/>
            <w:tcBorders>
              <w:top w:val="single" w:sz="4" w:space="0" w:color="auto"/>
              <w:left w:val="single" w:sz="4" w:space="0" w:color="auto"/>
              <w:bottom w:val="single" w:sz="4" w:space="0" w:color="auto"/>
              <w:right w:val="single" w:sz="4" w:space="0" w:color="auto"/>
            </w:tcBorders>
            <w:vAlign w:val="center"/>
            <w:hideMark/>
          </w:tcPr>
          <w:p w14:paraId="426AF60B" w14:textId="77777777" w:rsidR="00DA3550" w:rsidRPr="00D0473D" w:rsidRDefault="00DA3550">
            <w:pPr>
              <w:jc w:val="center"/>
              <w:rPr>
                <w:bCs/>
                <w:sz w:val="24"/>
                <w:szCs w:val="24"/>
              </w:rPr>
            </w:pPr>
            <w:r w:rsidRPr="00D0473D">
              <w:rPr>
                <w:bCs/>
                <w:sz w:val="24"/>
                <w:szCs w:val="24"/>
              </w:rPr>
              <w:t>8,74 (6,09; 12,53),</w:t>
            </w:r>
          </w:p>
          <w:p w14:paraId="1C6DD24C" w14:textId="77777777" w:rsidR="00DA3550" w:rsidRPr="00D0473D" w:rsidRDefault="00DA3550">
            <w:pPr>
              <w:jc w:val="center"/>
              <w:rPr>
                <w:bCs/>
                <w:sz w:val="24"/>
                <w:szCs w:val="24"/>
              </w:rPr>
            </w:pPr>
            <w:r w:rsidRPr="00D0473D">
              <w:rPr>
                <w:bCs/>
                <w:sz w:val="24"/>
                <w:szCs w:val="24"/>
              </w:rPr>
              <w:t>p &lt; 0,0001)</w:t>
            </w:r>
          </w:p>
        </w:tc>
      </w:tr>
      <w:tr w:rsidR="00DA3550" w:rsidRPr="00D0473D" w14:paraId="1FFA63E1" w14:textId="77777777" w:rsidTr="00D0473D">
        <w:trPr>
          <w:trHeight w:val="497"/>
        </w:trPr>
        <w:tc>
          <w:tcPr>
            <w:tcW w:w="1160" w:type="pct"/>
            <w:tcBorders>
              <w:top w:val="single" w:sz="4" w:space="0" w:color="auto"/>
              <w:left w:val="single" w:sz="4" w:space="0" w:color="auto"/>
              <w:bottom w:val="single" w:sz="4" w:space="0" w:color="auto"/>
              <w:right w:val="single" w:sz="4" w:space="0" w:color="auto"/>
            </w:tcBorders>
            <w:hideMark/>
          </w:tcPr>
          <w:p w14:paraId="1F2D04BD" w14:textId="77777777" w:rsidR="00DA3550" w:rsidRPr="00D0473D" w:rsidRDefault="00DA3550">
            <w:pPr>
              <w:rPr>
                <w:bCs/>
                <w:sz w:val="24"/>
                <w:szCs w:val="24"/>
              </w:rPr>
            </w:pPr>
            <w:r w:rsidRPr="00D0473D">
              <w:rPr>
                <w:bCs/>
                <w:sz w:val="24"/>
                <w:szCs w:val="24"/>
              </w:rPr>
              <w:t xml:space="preserve">CA* </w:t>
            </w:r>
            <w:proofErr w:type="spellStart"/>
            <w:r w:rsidRPr="00D0473D">
              <w:rPr>
                <w:bCs/>
                <w:sz w:val="24"/>
                <w:szCs w:val="24"/>
              </w:rPr>
              <w:t>uge</w:t>
            </w:r>
            <w:proofErr w:type="spellEnd"/>
            <w:r w:rsidRPr="00D0473D">
              <w:rPr>
                <w:bCs/>
                <w:sz w:val="24"/>
                <w:szCs w:val="24"/>
              </w:rPr>
              <w:t> 21-52</w:t>
            </w:r>
          </w:p>
        </w:tc>
        <w:tc>
          <w:tcPr>
            <w:tcW w:w="1161" w:type="pct"/>
            <w:tcBorders>
              <w:top w:val="single" w:sz="4" w:space="0" w:color="auto"/>
              <w:left w:val="single" w:sz="4" w:space="0" w:color="auto"/>
              <w:bottom w:val="single" w:sz="4" w:space="0" w:color="auto"/>
              <w:right w:val="single" w:sz="4" w:space="0" w:color="auto"/>
            </w:tcBorders>
            <w:hideMark/>
          </w:tcPr>
          <w:p w14:paraId="1D1B818E" w14:textId="77777777" w:rsidR="00DA3550" w:rsidRPr="00D0473D" w:rsidRDefault="00DA3550">
            <w:pPr>
              <w:jc w:val="center"/>
              <w:rPr>
                <w:bCs/>
                <w:sz w:val="24"/>
                <w:szCs w:val="24"/>
              </w:rPr>
            </w:pPr>
            <w:r w:rsidRPr="00D0473D">
              <w:rPr>
                <w:bCs/>
                <w:sz w:val="24"/>
                <w:szCs w:val="24"/>
              </w:rPr>
              <w:t>27,0 %</w:t>
            </w:r>
          </w:p>
        </w:tc>
        <w:tc>
          <w:tcPr>
            <w:tcW w:w="854" w:type="pct"/>
            <w:tcBorders>
              <w:top w:val="single" w:sz="4" w:space="0" w:color="auto"/>
              <w:left w:val="single" w:sz="4" w:space="0" w:color="auto"/>
              <w:bottom w:val="single" w:sz="4" w:space="0" w:color="auto"/>
              <w:right w:val="single" w:sz="4" w:space="0" w:color="auto"/>
            </w:tcBorders>
            <w:hideMark/>
          </w:tcPr>
          <w:p w14:paraId="4345F595" w14:textId="77777777" w:rsidR="00DA3550" w:rsidRPr="00D0473D" w:rsidRDefault="00DA3550">
            <w:pPr>
              <w:jc w:val="center"/>
              <w:rPr>
                <w:bCs/>
                <w:sz w:val="24"/>
                <w:szCs w:val="24"/>
              </w:rPr>
            </w:pPr>
            <w:r w:rsidRPr="00D0473D">
              <w:rPr>
                <w:bCs/>
                <w:sz w:val="24"/>
                <w:szCs w:val="24"/>
              </w:rPr>
              <w:t>9,9 %</w:t>
            </w:r>
          </w:p>
        </w:tc>
        <w:tc>
          <w:tcPr>
            <w:tcW w:w="1826" w:type="pct"/>
            <w:tcBorders>
              <w:top w:val="single" w:sz="4" w:space="0" w:color="auto"/>
              <w:left w:val="single" w:sz="4" w:space="0" w:color="auto"/>
              <w:bottom w:val="single" w:sz="4" w:space="0" w:color="auto"/>
              <w:right w:val="single" w:sz="4" w:space="0" w:color="auto"/>
            </w:tcBorders>
            <w:vAlign w:val="center"/>
            <w:hideMark/>
          </w:tcPr>
          <w:p w14:paraId="6DEB3C87" w14:textId="77777777" w:rsidR="00DA3550" w:rsidRPr="00D0473D" w:rsidRDefault="00DA3550">
            <w:pPr>
              <w:jc w:val="center"/>
              <w:rPr>
                <w:bCs/>
                <w:sz w:val="24"/>
                <w:szCs w:val="24"/>
              </w:rPr>
            </w:pPr>
            <w:r w:rsidRPr="00D0473D">
              <w:rPr>
                <w:bCs/>
                <w:sz w:val="24"/>
                <w:szCs w:val="24"/>
              </w:rPr>
              <w:t>4,02 (2,94; 5,50),</w:t>
            </w:r>
          </w:p>
          <w:p w14:paraId="747DFA5B" w14:textId="77777777" w:rsidR="00DA3550" w:rsidRPr="00D0473D" w:rsidRDefault="00DA3550">
            <w:pPr>
              <w:jc w:val="center"/>
              <w:rPr>
                <w:bCs/>
                <w:sz w:val="24"/>
                <w:szCs w:val="24"/>
              </w:rPr>
            </w:pPr>
            <w:r w:rsidRPr="00D0473D">
              <w:rPr>
                <w:bCs/>
                <w:sz w:val="24"/>
                <w:szCs w:val="24"/>
              </w:rPr>
              <w:t>p &lt; 0,0001)</w:t>
            </w:r>
          </w:p>
        </w:tc>
      </w:tr>
    </w:tbl>
    <w:p w14:paraId="63D67B17" w14:textId="77777777" w:rsidR="00DA3550" w:rsidRPr="00D0473D" w:rsidRDefault="00DA3550" w:rsidP="00DA3550">
      <w:pPr>
        <w:rPr>
          <w:sz w:val="24"/>
          <w:szCs w:val="24"/>
        </w:rPr>
      </w:pPr>
      <w:r w:rsidRPr="00D0473D">
        <w:rPr>
          <w:sz w:val="24"/>
          <w:szCs w:val="24"/>
        </w:rPr>
        <w:t>*CA: Vedvarende afholdenhedsrate (</w:t>
      </w:r>
      <w:proofErr w:type="spellStart"/>
      <w:r w:rsidRPr="00D0473D">
        <w:rPr>
          <w:i/>
          <w:iCs/>
          <w:sz w:val="24"/>
          <w:szCs w:val="24"/>
        </w:rPr>
        <w:t>Continuous</w:t>
      </w:r>
      <w:proofErr w:type="spellEnd"/>
      <w:r w:rsidRPr="00D0473D">
        <w:rPr>
          <w:i/>
          <w:iCs/>
          <w:sz w:val="24"/>
          <w:szCs w:val="24"/>
        </w:rPr>
        <w:t xml:space="preserve"> </w:t>
      </w:r>
      <w:proofErr w:type="spellStart"/>
      <w:r w:rsidRPr="00D0473D">
        <w:rPr>
          <w:i/>
          <w:iCs/>
          <w:sz w:val="24"/>
          <w:szCs w:val="24"/>
        </w:rPr>
        <w:t>Abstinence</w:t>
      </w:r>
      <w:proofErr w:type="spellEnd"/>
      <w:r w:rsidRPr="00D0473D">
        <w:rPr>
          <w:i/>
          <w:iCs/>
          <w:sz w:val="24"/>
          <w:szCs w:val="24"/>
        </w:rPr>
        <w:t xml:space="preserve"> Rate</w:t>
      </w:r>
      <w:r w:rsidRPr="00D0473D">
        <w:rPr>
          <w:sz w:val="24"/>
          <w:szCs w:val="24"/>
        </w:rPr>
        <w:t>)</w:t>
      </w:r>
    </w:p>
    <w:p w14:paraId="363CFEB8" w14:textId="77777777" w:rsidR="00DA3550" w:rsidRPr="00D0473D" w:rsidRDefault="00DA3550" w:rsidP="00D0473D">
      <w:pPr>
        <w:ind w:left="851"/>
        <w:rPr>
          <w:sz w:val="24"/>
          <w:szCs w:val="24"/>
        </w:rPr>
      </w:pPr>
    </w:p>
    <w:p w14:paraId="5D0498C2" w14:textId="77777777" w:rsidR="00DA3550" w:rsidRPr="00D0473D" w:rsidRDefault="00DA3550" w:rsidP="00D0473D">
      <w:pPr>
        <w:ind w:left="851"/>
        <w:rPr>
          <w:sz w:val="24"/>
          <w:szCs w:val="24"/>
        </w:rPr>
      </w:pPr>
      <w:r w:rsidRPr="00D0473D">
        <w:rPr>
          <w:sz w:val="24"/>
          <w:szCs w:val="24"/>
        </w:rPr>
        <w:t xml:space="preserve">Sikkerhedsprofilen for </w:t>
      </w:r>
      <w:proofErr w:type="spellStart"/>
      <w:r w:rsidRPr="00D0473D">
        <w:rPr>
          <w:sz w:val="24"/>
          <w:szCs w:val="24"/>
        </w:rPr>
        <w:t>vareniclin</w:t>
      </w:r>
      <w:proofErr w:type="spellEnd"/>
      <w:r w:rsidRPr="00D0473D">
        <w:rPr>
          <w:sz w:val="24"/>
          <w:szCs w:val="24"/>
        </w:rPr>
        <w:t xml:space="preserve"> i dette studie var i overensstemmelse med den sikkerhedsprofil, der blev set i studierne forud for markedsføringen.</w:t>
      </w:r>
    </w:p>
    <w:p w14:paraId="146521FF" w14:textId="77777777" w:rsidR="00DA3550" w:rsidRPr="00D0473D" w:rsidRDefault="00DA3550" w:rsidP="00D0473D">
      <w:pPr>
        <w:ind w:left="851"/>
        <w:rPr>
          <w:sz w:val="24"/>
          <w:szCs w:val="24"/>
        </w:rPr>
      </w:pPr>
    </w:p>
    <w:p w14:paraId="06D5ED1C" w14:textId="77777777" w:rsidR="00DA3550" w:rsidRPr="00D0473D" w:rsidRDefault="00DA3550" w:rsidP="00D0473D">
      <w:pPr>
        <w:ind w:left="851"/>
        <w:rPr>
          <w:i/>
          <w:sz w:val="24"/>
          <w:szCs w:val="24"/>
        </w:rPr>
      </w:pPr>
      <w:r w:rsidRPr="00D0473D">
        <w:rPr>
          <w:i/>
          <w:sz w:val="24"/>
          <w:szCs w:val="24"/>
        </w:rPr>
        <w:t xml:space="preserve">Patienter med </w:t>
      </w:r>
      <w:proofErr w:type="spellStart"/>
      <w:r w:rsidRPr="00D0473D">
        <w:rPr>
          <w:i/>
          <w:sz w:val="24"/>
          <w:szCs w:val="24"/>
        </w:rPr>
        <w:t>kardiovaskulær</w:t>
      </w:r>
      <w:proofErr w:type="spellEnd"/>
      <w:r w:rsidRPr="00D0473D">
        <w:rPr>
          <w:i/>
          <w:sz w:val="24"/>
          <w:szCs w:val="24"/>
        </w:rPr>
        <w:t xml:space="preserve"> sygdom</w:t>
      </w:r>
    </w:p>
    <w:p w14:paraId="57F60ADC" w14:textId="77777777" w:rsidR="00DA3550" w:rsidRPr="00D0473D" w:rsidRDefault="00DA3550" w:rsidP="00D0473D">
      <w:pPr>
        <w:ind w:left="851"/>
        <w:rPr>
          <w:sz w:val="24"/>
          <w:szCs w:val="24"/>
        </w:rPr>
      </w:pPr>
      <w:proofErr w:type="spellStart"/>
      <w:r w:rsidRPr="00D0473D">
        <w:rPr>
          <w:sz w:val="24"/>
          <w:szCs w:val="24"/>
        </w:rPr>
        <w:t>Vareniclin</w:t>
      </w:r>
      <w:proofErr w:type="spellEnd"/>
      <w:r w:rsidRPr="00D0473D">
        <w:rPr>
          <w:sz w:val="24"/>
          <w:szCs w:val="24"/>
        </w:rPr>
        <w:t xml:space="preserve"> blev evalueret i et randomiseret, dobbeltblindet, placebokontrolleret studie med forsøgspersoner, der var diagnosticeret med stabil </w:t>
      </w:r>
      <w:proofErr w:type="spellStart"/>
      <w:r w:rsidRPr="00D0473D">
        <w:rPr>
          <w:sz w:val="24"/>
          <w:szCs w:val="24"/>
        </w:rPr>
        <w:t>kardiovaskulær</w:t>
      </w:r>
      <w:proofErr w:type="spellEnd"/>
      <w:r w:rsidRPr="00D0473D">
        <w:rPr>
          <w:sz w:val="24"/>
          <w:szCs w:val="24"/>
        </w:rPr>
        <w:t xml:space="preserve"> sygdom (anden end eller udover hypertension) for mere end 2 måneder siden. Forsøgspersonerne blev randomiseret til </w:t>
      </w:r>
      <w:proofErr w:type="spellStart"/>
      <w:r w:rsidRPr="00D0473D">
        <w:rPr>
          <w:sz w:val="24"/>
          <w:szCs w:val="24"/>
        </w:rPr>
        <w:t>vareniclin</w:t>
      </w:r>
      <w:proofErr w:type="spellEnd"/>
      <w:r w:rsidRPr="00D0473D">
        <w:rPr>
          <w:sz w:val="24"/>
          <w:szCs w:val="24"/>
        </w:rPr>
        <w:t xml:space="preserve"> 1 mg 2 gange dagligt (n = 353) eller placebo (n = 350) i 12 uger og blev derefter fulgt i 40 uger efter behandlingen. 4W-CQR for </w:t>
      </w:r>
      <w:proofErr w:type="spellStart"/>
      <w:r w:rsidRPr="00D0473D">
        <w:rPr>
          <w:sz w:val="24"/>
          <w:szCs w:val="24"/>
        </w:rPr>
        <w:t>vareniclin</w:t>
      </w:r>
      <w:proofErr w:type="spellEnd"/>
      <w:r w:rsidRPr="00D0473D">
        <w:rPr>
          <w:sz w:val="24"/>
          <w:szCs w:val="24"/>
        </w:rPr>
        <w:t xml:space="preserve"> og placebo var henholdsvis 47,3 % og 14,3 % og </w:t>
      </w:r>
      <w:proofErr w:type="gramStart"/>
      <w:r w:rsidRPr="00D0473D">
        <w:rPr>
          <w:sz w:val="24"/>
          <w:szCs w:val="24"/>
        </w:rPr>
        <w:t>CA uge 9</w:t>
      </w:r>
      <w:proofErr w:type="gramEnd"/>
      <w:r w:rsidRPr="00D0473D">
        <w:rPr>
          <w:sz w:val="24"/>
          <w:szCs w:val="24"/>
        </w:rPr>
        <w:noBreakHyphen/>
        <w:t>52 var 19,8 % (</w:t>
      </w:r>
      <w:proofErr w:type="spellStart"/>
      <w:r w:rsidRPr="00D0473D">
        <w:rPr>
          <w:sz w:val="24"/>
          <w:szCs w:val="24"/>
        </w:rPr>
        <w:t>vareniclin</w:t>
      </w:r>
      <w:proofErr w:type="spellEnd"/>
      <w:r w:rsidRPr="00D0473D">
        <w:rPr>
          <w:sz w:val="24"/>
          <w:szCs w:val="24"/>
        </w:rPr>
        <w:t xml:space="preserve">) </w:t>
      </w:r>
      <w:r w:rsidRPr="00D0473D">
        <w:rPr>
          <w:i/>
          <w:sz w:val="24"/>
          <w:szCs w:val="24"/>
        </w:rPr>
        <w:t xml:space="preserve">vs. </w:t>
      </w:r>
      <w:r w:rsidRPr="00D0473D">
        <w:rPr>
          <w:sz w:val="24"/>
          <w:szCs w:val="24"/>
        </w:rPr>
        <w:t>7,4 % (placebo).</w:t>
      </w:r>
    </w:p>
    <w:p w14:paraId="150B82E6" w14:textId="77777777" w:rsidR="00DA3550" w:rsidRPr="00D0473D" w:rsidRDefault="00DA3550" w:rsidP="00D0473D">
      <w:pPr>
        <w:ind w:left="851"/>
        <w:rPr>
          <w:sz w:val="24"/>
          <w:szCs w:val="24"/>
        </w:rPr>
      </w:pPr>
    </w:p>
    <w:p w14:paraId="75A97763" w14:textId="77777777" w:rsidR="00DA3550" w:rsidRPr="00D0473D" w:rsidRDefault="00DA3550" w:rsidP="00D0473D">
      <w:pPr>
        <w:ind w:left="851"/>
        <w:rPr>
          <w:sz w:val="24"/>
          <w:szCs w:val="24"/>
        </w:rPr>
      </w:pPr>
      <w:r w:rsidRPr="00D0473D">
        <w:rPr>
          <w:sz w:val="24"/>
          <w:szCs w:val="24"/>
        </w:rPr>
        <w:t xml:space="preserve">Dødsfald og alvorlige </w:t>
      </w:r>
      <w:proofErr w:type="spellStart"/>
      <w:r w:rsidRPr="00D0473D">
        <w:rPr>
          <w:sz w:val="24"/>
          <w:szCs w:val="24"/>
        </w:rPr>
        <w:t>kardiovaskulære</w:t>
      </w:r>
      <w:proofErr w:type="spellEnd"/>
      <w:r w:rsidRPr="00D0473D">
        <w:rPr>
          <w:sz w:val="24"/>
          <w:szCs w:val="24"/>
        </w:rPr>
        <w:t xml:space="preserve"> hændelser blev vurderet af en blindet komite. Følgende hændelser, der blev betragtet som værende relateret til behandlingen, blev set med en hyppighed på ≥ 1 % i begge grupper under behandlingen (eller inden for 30 dage efter behandlingen): ikke-letalt myokardieinfarkt (henholdsvis 1,1 % </w:t>
      </w:r>
      <w:r w:rsidRPr="00D0473D">
        <w:rPr>
          <w:i/>
          <w:sz w:val="24"/>
          <w:szCs w:val="24"/>
        </w:rPr>
        <w:t xml:space="preserve">vs. </w:t>
      </w:r>
      <w:r w:rsidRPr="00D0473D">
        <w:rPr>
          <w:sz w:val="24"/>
          <w:szCs w:val="24"/>
        </w:rPr>
        <w:t xml:space="preserve">0,3 % for </w:t>
      </w:r>
      <w:proofErr w:type="spellStart"/>
      <w:r w:rsidRPr="00D0473D">
        <w:rPr>
          <w:sz w:val="24"/>
          <w:szCs w:val="24"/>
        </w:rPr>
        <w:t>vareniclin</w:t>
      </w:r>
      <w:proofErr w:type="spellEnd"/>
      <w:r w:rsidRPr="00D0473D">
        <w:rPr>
          <w:sz w:val="24"/>
          <w:szCs w:val="24"/>
        </w:rPr>
        <w:t xml:space="preserve"> og placebo) og hospitalsindlæggelse for angina pectoris (0,6 % </w:t>
      </w:r>
      <w:r w:rsidRPr="00D0473D">
        <w:rPr>
          <w:i/>
          <w:sz w:val="24"/>
          <w:szCs w:val="24"/>
        </w:rPr>
        <w:t xml:space="preserve">vs. </w:t>
      </w:r>
      <w:r w:rsidRPr="00D0473D">
        <w:rPr>
          <w:sz w:val="24"/>
          <w:szCs w:val="24"/>
        </w:rPr>
        <w:t xml:space="preserve">1,1 %). I løbet af opfølgningsperioden uden behandling indtil uge 52 omfattede de hændelser, der blev betragtet som værende relateret til behandlingen: behov for </w:t>
      </w:r>
      <w:proofErr w:type="spellStart"/>
      <w:r w:rsidRPr="00D0473D">
        <w:rPr>
          <w:sz w:val="24"/>
          <w:szCs w:val="24"/>
        </w:rPr>
        <w:t>koronar</w:t>
      </w:r>
      <w:proofErr w:type="spellEnd"/>
      <w:r w:rsidRPr="00D0473D">
        <w:rPr>
          <w:sz w:val="24"/>
          <w:szCs w:val="24"/>
        </w:rPr>
        <w:t xml:space="preserve"> </w:t>
      </w:r>
      <w:proofErr w:type="spellStart"/>
      <w:r w:rsidRPr="00D0473D">
        <w:rPr>
          <w:sz w:val="24"/>
          <w:szCs w:val="24"/>
        </w:rPr>
        <w:t>revaskularisering</w:t>
      </w:r>
      <w:proofErr w:type="spellEnd"/>
      <w:r w:rsidRPr="00D0473D">
        <w:rPr>
          <w:sz w:val="24"/>
          <w:szCs w:val="24"/>
        </w:rPr>
        <w:t xml:space="preserve"> (2,0 % </w:t>
      </w:r>
      <w:r w:rsidRPr="00D0473D">
        <w:rPr>
          <w:i/>
          <w:sz w:val="24"/>
          <w:szCs w:val="24"/>
        </w:rPr>
        <w:t xml:space="preserve">vs. </w:t>
      </w:r>
      <w:r w:rsidRPr="00D0473D">
        <w:rPr>
          <w:sz w:val="24"/>
          <w:szCs w:val="24"/>
        </w:rPr>
        <w:t xml:space="preserve">0,6 %), hospitalsindlæggelse for angina pectoris (1,7 % </w:t>
      </w:r>
      <w:r w:rsidRPr="00D0473D">
        <w:rPr>
          <w:i/>
          <w:sz w:val="24"/>
          <w:szCs w:val="24"/>
        </w:rPr>
        <w:t xml:space="preserve">vs. </w:t>
      </w:r>
      <w:r w:rsidRPr="00D0473D">
        <w:rPr>
          <w:sz w:val="24"/>
          <w:szCs w:val="24"/>
        </w:rPr>
        <w:t xml:space="preserve">1.1 %) og </w:t>
      </w:r>
      <w:proofErr w:type="spellStart"/>
      <w:r w:rsidRPr="00D0473D">
        <w:rPr>
          <w:sz w:val="24"/>
          <w:szCs w:val="24"/>
        </w:rPr>
        <w:t>nydiagnosticeret</w:t>
      </w:r>
      <w:proofErr w:type="spellEnd"/>
      <w:r w:rsidRPr="00D0473D">
        <w:rPr>
          <w:sz w:val="24"/>
          <w:szCs w:val="24"/>
        </w:rPr>
        <w:t xml:space="preserve"> perifer </w:t>
      </w:r>
      <w:proofErr w:type="spellStart"/>
      <w:r w:rsidRPr="00D0473D">
        <w:rPr>
          <w:sz w:val="24"/>
          <w:szCs w:val="24"/>
        </w:rPr>
        <w:t>vaskulær</w:t>
      </w:r>
      <w:proofErr w:type="spellEnd"/>
      <w:r w:rsidRPr="00D0473D">
        <w:rPr>
          <w:sz w:val="24"/>
          <w:szCs w:val="24"/>
        </w:rPr>
        <w:t xml:space="preserve"> sygdom (PVD) eller indlæggelse for PVD-operation (1,4 % </w:t>
      </w:r>
      <w:r w:rsidRPr="00D0473D">
        <w:rPr>
          <w:i/>
          <w:sz w:val="24"/>
          <w:szCs w:val="24"/>
        </w:rPr>
        <w:t xml:space="preserve">vs. </w:t>
      </w:r>
      <w:r w:rsidRPr="00D0473D">
        <w:rPr>
          <w:sz w:val="24"/>
          <w:szCs w:val="24"/>
        </w:rPr>
        <w:t xml:space="preserve">0,6 %). Nogle af patienterne, der havde behov for </w:t>
      </w:r>
      <w:proofErr w:type="spellStart"/>
      <w:r w:rsidRPr="00D0473D">
        <w:rPr>
          <w:sz w:val="24"/>
          <w:szCs w:val="24"/>
        </w:rPr>
        <w:t>koronar</w:t>
      </w:r>
      <w:proofErr w:type="spellEnd"/>
      <w:r w:rsidRPr="00D0473D">
        <w:rPr>
          <w:sz w:val="24"/>
          <w:szCs w:val="24"/>
        </w:rPr>
        <w:t xml:space="preserve"> </w:t>
      </w:r>
      <w:proofErr w:type="spellStart"/>
      <w:r w:rsidRPr="00D0473D">
        <w:rPr>
          <w:sz w:val="24"/>
          <w:szCs w:val="24"/>
        </w:rPr>
        <w:t>revaskularisering</w:t>
      </w:r>
      <w:proofErr w:type="spellEnd"/>
      <w:r w:rsidRPr="00D0473D">
        <w:rPr>
          <w:sz w:val="24"/>
          <w:szCs w:val="24"/>
        </w:rPr>
        <w:t xml:space="preserve">, blev opereret som led i behandling af ikke-letalt myokardieinfarkt og hospitalsindlæggelse for angina. </w:t>
      </w:r>
      <w:proofErr w:type="spellStart"/>
      <w:r w:rsidRPr="00D0473D">
        <w:rPr>
          <w:sz w:val="24"/>
          <w:szCs w:val="24"/>
        </w:rPr>
        <w:t>Kardiovaskulær</w:t>
      </w:r>
      <w:proofErr w:type="spellEnd"/>
      <w:r w:rsidRPr="00D0473D">
        <w:rPr>
          <w:sz w:val="24"/>
          <w:szCs w:val="24"/>
        </w:rPr>
        <w:t xml:space="preserve"> død blev set hos 0,3 % af patienterne i </w:t>
      </w:r>
      <w:proofErr w:type="spellStart"/>
      <w:r w:rsidRPr="00D0473D">
        <w:rPr>
          <w:sz w:val="24"/>
          <w:szCs w:val="24"/>
        </w:rPr>
        <w:t>vareniclin</w:t>
      </w:r>
      <w:proofErr w:type="spellEnd"/>
      <w:r w:rsidRPr="00D0473D">
        <w:rPr>
          <w:sz w:val="24"/>
          <w:szCs w:val="24"/>
        </w:rPr>
        <w:t>-armen og hos 0,6 % af patienterne i placebo-armen i løbet af det 52 uger lange studie.</w:t>
      </w:r>
    </w:p>
    <w:p w14:paraId="0155F5E6" w14:textId="77777777" w:rsidR="00DA3550" w:rsidRPr="00D0473D" w:rsidRDefault="00DA3550" w:rsidP="00D0473D">
      <w:pPr>
        <w:ind w:left="851"/>
        <w:rPr>
          <w:sz w:val="24"/>
          <w:szCs w:val="24"/>
        </w:rPr>
      </w:pPr>
    </w:p>
    <w:p w14:paraId="59C71F71" w14:textId="77777777" w:rsidR="00DA3550" w:rsidRPr="00D0473D" w:rsidRDefault="00DA3550" w:rsidP="00D0473D">
      <w:pPr>
        <w:ind w:left="851"/>
        <w:rPr>
          <w:sz w:val="24"/>
          <w:szCs w:val="24"/>
        </w:rPr>
      </w:pPr>
      <w:r w:rsidRPr="00D0473D">
        <w:rPr>
          <w:sz w:val="24"/>
          <w:szCs w:val="24"/>
        </w:rPr>
        <w:t xml:space="preserve">En metaanalyse af 15 kliniske studier med ≥ 12 ugers behandling af 7.002 patienter (4.190 fik </w:t>
      </w:r>
      <w:proofErr w:type="spellStart"/>
      <w:r w:rsidRPr="00D0473D">
        <w:rPr>
          <w:sz w:val="24"/>
          <w:szCs w:val="24"/>
        </w:rPr>
        <w:t>vareniclin</w:t>
      </w:r>
      <w:proofErr w:type="spellEnd"/>
      <w:r w:rsidRPr="00D0473D">
        <w:rPr>
          <w:sz w:val="24"/>
          <w:szCs w:val="24"/>
        </w:rPr>
        <w:t xml:space="preserve"> og 2.812 fik placebo) blev udført for systematisk at vurdere </w:t>
      </w:r>
      <w:proofErr w:type="spellStart"/>
      <w:r w:rsidRPr="00D0473D">
        <w:rPr>
          <w:sz w:val="24"/>
          <w:szCs w:val="24"/>
        </w:rPr>
        <w:t>vareniclins</w:t>
      </w:r>
      <w:proofErr w:type="spellEnd"/>
      <w:r w:rsidRPr="00D0473D">
        <w:rPr>
          <w:sz w:val="24"/>
          <w:szCs w:val="24"/>
        </w:rPr>
        <w:t xml:space="preserve"> </w:t>
      </w:r>
      <w:proofErr w:type="spellStart"/>
      <w:r w:rsidRPr="00D0473D">
        <w:rPr>
          <w:sz w:val="24"/>
          <w:szCs w:val="24"/>
        </w:rPr>
        <w:t>kardiovaskulære</w:t>
      </w:r>
      <w:proofErr w:type="spellEnd"/>
      <w:r w:rsidRPr="00D0473D">
        <w:rPr>
          <w:sz w:val="24"/>
          <w:szCs w:val="24"/>
        </w:rPr>
        <w:t xml:space="preserve"> sikkerhed. Studiet med patienter med stabil </w:t>
      </w:r>
      <w:proofErr w:type="spellStart"/>
      <w:r w:rsidRPr="00D0473D">
        <w:rPr>
          <w:sz w:val="24"/>
          <w:szCs w:val="24"/>
        </w:rPr>
        <w:t>kardiovaskulær</w:t>
      </w:r>
      <w:proofErr w:type="spellEnd"/>
      <w:r w:rsidRPr="00D0473D">
        <w:rPr>
          <w:sz w:val="24"/>
          <w:szCs w:val="24"/>
        </w:rPr>
        <w:t xml:space="preserve"> sygdom beskrevet ovenfor var inkluderet i metaanalysen.</w:t>
      </w:r>
    </w:p>
    <w:p w14:paraId="470E164E" w14:textId="77777777" w:rsidR="00DA3550" w:rsidRPr="00D0473D" w:rsidRDefault="00DA3550" w:rsidP="00D0473D">
      <w:pPr>
        <w:ind w:left="851"/>
        <w:rPr>
          <w:sz w:val="24"/>
          <w:szCs w:val="24"/>
        </w:rPr>
      </w:pPr>
    </w:p>
    <w:p w14:paraId="027A94FE" w14:textId="77777777" w:rsidR="00DA3550" w:rsidRPr="00D0473D" w:rsidRDefault="00DA3550" w:rsidP="00D0473D">
      <w:pPr>
        <w:ind w:left="851"/>
        <w:rPr>
          <w:sz w:val="24"/>
          <w:szCs w:val="24"/>
        </w:rPr>
      </w:pPr>
      <w:r w:rsidRPr="00D0473D">
        <w:rPr>
          <w:sz w:val="24"/>
          <w:szCs w:val="24"/>
        </w:rPr>
        <w:t xml:space="preserve">Den vigtigste sikkerhedsanalyse omfattede hændelse og timing af et sammensat endepunkt af alvorlige </w:t>
      </w:r>
      <w:proofErr w:type="spellStart"/>
      <w:r w:rsidRPr="00D0473D">
        <w:rPr>
          <w:sz w:val="24"/>
          <w:szCs w:val="24"/>
        </w:rPr>
        <w:t>kardiovaskulære</w:t>
      </w:r>
      <w:proofErr w:type="spellEnd"/>
      <w:r w:rsidRPr="00D0473D">
        <w:rPr>
          <w:sz w:val="24"/>
          <w:szCs w:val="24"/>
        </w:rPr>
        <w:t xml:space="preserve"> bivirkninger (</w:t>
      </w:r>
      <w:r w:rsidRPr="00D0473D">
        <w:rPr>
          <w:i/>
          <w:sz w:val="24"/>
          <w:szCs w:val="24"/>
        </w:rPr>
        <w:t xml:space="preserve">Major </w:t>
      </w:r>
      <w:proofErr w:type="spellStart"/>
      <w:r w:rsidRPr="00D0473D">
        <w:rPr>
          <w:i/>
          <w:sz w:val="24"/>
          <w:szCs w:val="24"/>
        </w:rPr>
        <w:t>Adverse</w:t>
      </w:r>
      <w:proofErr w:type="spellEnd"/>
      <w:r w:rsidRPr="00D0473D">
        <w:rPr>
          <w:i/>
          <w:sz w:val="24"/>
          <w:szCs w:val="24"/>
        </w:rPr>
        <w:t xml:space="preserve"> </w:t>
      </w:r>
      <w:proofErr w:type="spellStart"/>
      <w:r w:rsidRPr="00D0473D">
        <w:rPr>
          <w:i/>
          <w:sz w:val="24"/>
          <w:szCs w:val="24"/>
        </w:rPr>
        <w:t>Cardiovascular</w:t>
      </w:r>
      <w:proofErr w:type="spellEnd"/>
      <w:r w:rsidRPr="00D0473D">
        <w:rPr>
          <w:i/>
          <w:sz w:val="24"/>
          <w:szCs w:val="24"/>
        </w:rPr>
        <w:t xml:space="preserve"> Events </w:t>
      </w:r>
      <w:r w:rsidRPr="00D0473D">
        <w:rPr>
          <w:sz w:val="24"/>
          <w:szCs w:val="24"/>
        </w:rPr>
        <w:t xml:space="preserve">(MACE)), defineret som </w:t>
      </w:r>
      <w:proofErr w:type="spellStart"/>
      <w:r w:rsidRPr="00D0473D">
        <w:rPr>
          <w:sz w:val="24"/>
          <w:szCs w:val="24"/>
        </w:rPr>
        <w:t>kardiovaskulær</w:t>
      </w:r>
      <w:proofErr w:type="spellEnd"/>
      <w:r w:rsidRPr="00D0473D">
        <w:rPr>
          <w:sz w:val="24"/>
          <w:szCs w:val="24"/>
        </w:rPr>
        <w:t xml:space="preserve"> død, ikke-letalt myokardieinfarkt og ikke-letal apopleksi. Disse hændelser blev vurderet af en blindet uafhængig komite. Samlet set blev der observeret et lille antal MACE under behandlingen i studierne fra metaanalysen (</w:t>
      </w:r>
      <w:proofErr w:type="spellStart"/>
      <w:r w:rsidRPr="00D0473D">
        <w:rPr>
          <w:sz w:val="24"/>
          <w:szCs w:val="24"/>
        </w:rPr>
        <w:t>vareniclin</w:t>
      </w:r>
      <w:proofErr w:type="spellEnd"/>
      <w:r w:rsidRPr="00D0473D">
        <w:rPr>
          <w:sz w:val="24"/>
          <w:szCs w:val="24"/>
        </w:rPr>
        <w:t> 7 (0,17 %); placebo 2 (0,07 %)). Derudover blev der set et lille antal MACE op til 30 dage efter behandling (</w:t>
      </w:r>
      <w:proofErr w:type="spellStart"/>
      <w:r w:rsidRPr="00D0473D">
        <w:rPr>
          <w:sz w:val="24"/>
          <w:szCs w:val="24"/>
        </w:rPr>
        <w:t>vareniclin</w:t>
      </w:r>
      <w:proofErr w:type="spellEnd"/>
      <w:r w:rsidRPr="00D0473D">
        <w:rPr>
          <w:sz w:val="24"/>
          <w:szCs w:val="24"/>
        </w:rPr>
        <w:t> 13 (0,31 %); placebo 6 (0,21 %)).</w:t>
      </w:r>
    </w:p>
    <w:p w14:paraId="33B281E8" w14:textId="77777777" w:rsidR="00DA3550" w:rsidRPr="00D0473D" w:rsidRDefault="00DA3550" w:rsidP="00D0473D">
      <w:pPr>
        <w:ind w:left="851"/>
        <w:rPr>
          <w:sz w:val="24"/>
          <w:szCs w:val="24"/>
        </w:rPr>
      </w:pPr>
    </w:p>
    <w:p w14:paraId="622E6C83" w14:textId="77777777" w:rsidR="00DA3550" w:rsidRPr="00D0473D" w:rsidRDefault="00DA3550" w:rsidP="00D0473D">
      <w:pPr>
        <w:ind w:left="851"/>
        <w:rPr>
          <w:sz w:val="24"/>
          <w:szCs w:val="24"/>
        </w:rPr>
      </w:pPr>
      <w:r w:rsidRPr="00D0473D">
        <w:rPr>
          <w:sz w:val="24"/>
          <w:szCs w:val="24"/>
        </w:rPr>
        <w:t xml:space="preserve">Metaanalysen viste, at der ved eksponering for </w:t>
      </w:r>
      <w:proofErr w:type="spellStart"/>
      <w:r w:rsidRPr="00D0473D">
        <w:rPr>
          <w:sz w:val="24"/>
          <w:szCs w:val="24"/>
        </w:rPr>
        <w:t>vareniclin</w:t>
      </w:r>
      <w:proofErr w:type="spellEnd"/>
      <w:r w:rsidRPr="00D0473D">
        <w:rPr>
          <w:sz w:val="24"/>
          <w:szCs w:val="24"/>
        </w:rPr>
        <w:t xml:space="preserve"> var en </w:t>
      </w:r>
      <w:proofErr w:type="spellStart"/>
      <w:r w:rsidRPr="00D0473D">
        <w:rPr>
          <w:i/>
          <w:sz w:val="24"/>
          <w:szCs w:val="24"/>
        </w:rPr>
        <w:t>hazard</w:t>
      </w:r>
      <w:proofErr w:type="spellEnd"/>
      <w:r w:rsidRPr="00D0473D">
        <w:rPr>
          <w:i/>
          <w:sz w:val="24"/>
          <w:szCs w:val="24"/>
        </w:rPr>
        <w:t xml:space="preserve"> ratio </w:t>
      </w:r>
      <w:r w:rsidRPr="00D0473D">
        <w:rPr>
          <w:sz w:val="24"/>
          <w:szCs w:val="24"/>
        </w:rPr>
        <w:t>for MACE på 2,83 (95 % konfidensinterval 0,76</w:t>
      </w:r>
      <w:r w:rsidRPr="00D0473D">
        <w:rPr>
          <w:sz w:val="24"/>
          <w:szCs w:val="24"/>
        </w:rPr>
        <w:noBreakHyphen/>
        <w:t xml:space="preserve">10,55; p = 0,12) for patienter under behandlingen og </w:t>
      </w:r>
      <w:r w:rsidRPr="00D0473D">
        <w:rPr>
          <w:sz w:val="24"/>
          <w:szCs w:val="24"/>
        </w:rPr>
        <w:lastRenderedPageBreak/>
        <w:t>1,95 (95 % konfidensinterval 0,79</w:t>
      </w:r>
      <w:r w:rsidRPr="00D0473D">
        <w:rPr>
          <w:sz w:val="24"/>
          <w:szCs w:val="24"/>
        </w:rPr>
        <w:noBreakHyphen/>
        <w:t>4,82; p = 0,15) for patienter i op til 30 dage efter behandlingen. Dette svarer til en estimeret stigning på henholdsvis 6,5 MACE-hændelser og 6,3 MACE-hændelser pr. 1.000 </w:t>
      </w:r>
      <w:proofErr w:type="spellStart"/>
      <w:r w:rsidRPr="00D0473D">
        <w:rPr>
          <w:sz w:val="24"/>
          <w:szCs w:val="24"/>
        </w:rPr>
        <w:t>patientår</w:t>
      </w:r>
      <w:proofErr w:type="spellEnd"/>
      <w:r w:rsidRPr="00D0473D">
        <w:rPr>
          <w:sz w:val="24"/>
          <w:szCs w:val="24"/>
        </w:rPr>
        <w:t xml:space="preserve"> i relation til eksponering. </w:t>
      </w:r>
      <w:proofErr w:type="spellStart"/>
      <w:r w:rsidRPr="00D0473D">
        <w:rPr>
          <w:i/>
          <w:sz w:val="24"/>
          <w:szCs w:val="24"/>
        </w:rPr>
        <w:t>Hazard</w:t>
      </w:r>
      <w:proofErr w:type="spellEnd"/>
      <w:r w:rsidRPr="00D0473D">
        <w:rPr>
          <w:i/>
          <w:sz w:val="24"/>
          <w:szCs w:val="24"/>
        </w:rPr>
        <w:t xml:space="preserve"> ratio </w:t>
      </w:r>
      <w:r w:rsidRPr="00D0473D">
        <w:rPr>
          <w:sz w:val="24"/>
          <w:szCs w:val="24"/>
        </w:rPr>
        <w:t xml:space="preserve">for MACE var højere hos patienter med </w:t>
      </w:r>
      <w:proofErr w:type="spellStart"/>
      <w:r w:rsidRPr="00D0473D">
        <w:rPr>
          <w:sz w:val="24"/>
          <w:szCs w:val="24"/>
        </w:rPr>
        <w:t>kardiovaskulære</w:t>
      </w:r>
      <w:proofErr w:type="spellEnd"/>
      <w:r w:rsidRPr="00D0473D">
        <w:rPr>
          <w:sz w:val="24"/>
          <w:szCs w:val="24"/>
        </w:rPr>
        <w:t xml:space="preserve"> risikofaktorer sammen med rygning end hos patienter uden andre </w:t>
      </w:r>
      <w:proofErr w:type="spellStart"/>
      <w:r w:rsidRPr="00D0473D">
        <w:rPr>
          <w:sz w:val="24"/>
          <w:szCs w:val="24"/>
        </w:rPr>
        <w:t>kardiovaskulære</w:t>
      </w:r>
      <w:proofErr w:type="spellEnd"/>
      <w:r w:rsidRPr="00D0473D">
        <w:rPr>
          <w:sz w:val="24"/>
          <w:szCs w:val="24"/>
        </w:rPr>
        <w:t xml:space="preserve"> risikofaktorer end rygning. I metaanalysen var forekomsten af dødsfald (alle årsager) (</w:t>
      </w:r>
      <w:proofErr w:type="spellStart"/>
      <w:r w:rsidRPr="00D0473D">
        <w:rPr>
          <w:sz w:val="24"/>
          <w:szCs w:val="24"/>
        </w:rPr>
        <w:t>vareniclin</w:t>
      </w:r>
      <w:proofErr w:type="spellEnd"/>
      <w:r w:rsidRPr="00D0473D">
        <w:rPr>
          <w:sz w:val="24"/>
          <w:szCs w:val="24"/>
        </w:rPr>
        <w:t xml:space="preserve"> 6 (0,14 %); placebo 7 (0,25 %)) og </w:t>
      </w:r>
      <w:proofErr w:type="spellStart"/>
      <w:r w:rsidRPr="00D0473D">
        <w:rPr>
          <w:sz w:val="24"/>
          <w:szCs w:val="24"/>
        </w:rPr>
        <w:t>kardiovaskulære</w:t>
      </w:r>
      <w:proofErr w:type="spellEnd"/>
      <w:r w:rsidRPr="00D0473D">
        <w:rPr>
          <w:sz w:val="24"/>
          <w:szCs w:val="24"/>
        </w:rPr>
        <w:t xml:space="preserve"> dødsfald (</w:t>
      </w:r>
      <w:proofErr w:type="spellStart"/>
      <w:r w:rsidRPr="00D0473D">
        <w:rPr>
          <w:sz w:val="24"/>
          <w:szCs w:val="24"/>
        </w:rPr>
        <w:t>vareniclin</w:t>
      </w:r>
      <w:proofErr w:type="spellEnd"/>
      <w:r w:rsidRPr="00D0473D">
        <w:rPr>
          <w:sz w:val="24"/>
          <w:szCs w:val="24"/>
        </w:rPr>
        <w:t xml:space="preserve"> 2 (0,05 %); placebo 2 (0,07 %)) sammenlignelige i </w:t>
      </w:r>
      <w:proofErr w:type="spellStart"/>
      <w:r w:rsidRPr="00D0473D">
        <w:rPr>
          <w:sz w:val="24"/>
          <w:szCs w:val="24"/>
        </w:rPr>
        <w:t>vareniclin</w:t>
      </w:r>
      <w:proofErr w:type="spellEnd"/>
      <w:r w:rsidRPr="00D0473D">
        <w:rPr>
          <w:sz w:val="24"/>
          <w:szCs w:val="24"/>
        </w:rPr>
        <w:t>-armen og i placebo-armen.</w:t>
      </w:r>
    </w:p>
    <w:p w14:paraId="2A05B628" w14:textId="77777777" w:rsidR="00DA3550" w:rsidRPr="00D0473D" w:rsidRDefault="00DA3550" w:rsidP="00D0473D">
      <w:pPr>
        <w:ind w:left="851"/>
        <w:rPr>
          <w:sz w:val="24"/>
          <w:szCs w:val="24"/>
        </w:rPr>
      </w:pPr>
    </w:p>
    <w:p w14:paraId="3829EAD5" w14:textId="77777777" w:rsidR="00DA3550" w:rsidRPr="00D0473D" w:rsidRDefault="00DA3550" w:rsidP="00D0473D">
      <w:pPr>
        <w:ind w:left="851"/>
        <w:rPr>
          <w:i/>
          <w:sz w:val="24"/>
          <w:szCs w:val="24"/>
        </w:rPr>
      </w:pPr>
      <w:proofErr w:type="spellStart"/>
      <w:r w:rsidRPr="00D0473D">
        <w:rPr>
          <w:i/>
          <w:sz w:val="24"/>
          <w:szCs w:val="24"/>
        </w:rPr>
        <w:t>Kardiovaskulær</w:t>
      </w:r>
      <w:proofErr w:type="spellEnd"/>
      <w:r w:rsidRPr="00D0473D">
        <w:rPr>
          <w:i/>
          <w:sz w:val="24"/>
          <w:szCs w:val="24"/>
        </w:rPr>
        <w:t xml:space="preserve"> sikkerhedsvurderingsstudie hos forsøgspersoner med eller uden en psykisk forstyrrelse i anamnesen</w:t>
      </w:r>
    </w:p>
    <w:p w14:paraId="3B22C01A" w14:textId="4C7586A0" w:rsidR="00DA3550" w:rsidRPr="00D0473D" w:rsidRDefault="00DA3550" w:rsidP="00D0473D">
      <w:pPr>
        <w:ind w:left="851"/>
        <w:rPr>
          <w:sz w:val="24"/>
          <w:szCs w:val="24"/>
        </w:rPr>
      </w:pPr>
      <w:proofErr w:type="spellStart"/>
      <w:r w:rsidRPr="00D0473D">
        <w:rPr>
          <w:sz w:val="24"/>
          <w:szCs w:val="24"/>
        </w:rPr>
        <w:t>Vareniclins</w:t>
      </w:r>
      <w:proofErr w:type="spellEnd"/>
      <w:r w:rsidRPr="00D0473D">
        <w:rPr>
          <w:sz w:val="24"/>
          <w:szCs w:val="24"/>
        </w:rPr>
        <w:t xml:space="preserve"> </w:t>
      </w:r>
      <w:proofErr w:type="spellStart"/>
      <w:r w:rsidRPr="00D0473D">
        <w:rPr>
          <w:sz w:val="24"/>
          <w:szCs w:val="24"/>
        </w:rPr>
        <w:t>kardiovaskulære</w:t>
      </w:r>
      <w:proofErr w:type="spellEnd"/>
      <w:r w:rsidRPr="00D0473D">
        <w:rPr>
          <w:sz w:val="24"/>
          <w:szCs w:val="24"/>
        </w:rPr>
        <w:t xml:space="preserve"> sikkerhed blev vurderet i </w:t>
      </w:r>
      <w:r w:rsidR="00D0473D">
        <w:rPr>
          <w:sz w:val="24"/>
          <w:szCs w:val="24"/>
        </w:rPr>
        <w:t>"</w:t>
      </w:r>
      <w:r w:rsidRPr="00D0473D">
        <w:rPr>
          <w:sz w:val="24"/>
          <w:szCs w:val="24"/>
        </w:rPr>
        <w:t>Studiet med forsøgspersoner med eller uden en psykisk forstyrrelse i anamnesen</w:t>
      </w:r>
      <w:r w:rsidR="00D0473D">
        <w:rPr>
          <w:sz w:val="24"/>
          <w:szCs w:val="24"/>
        </w:rPr>
        <w:t>"</w:t>
      </w:r>
      <w:r w:rsidRPr="00D0473D">
        <w:rPr>
          <w:sz w:val="24"/>
          <w:szCs w:val="24"/>
        </w:rPr>
        <w:t xml:space="preserve"> (hovedstudie, se pkt. 5.1 - </w:t>
      </w:r>
      <w:proofErr w:type="spellStart"/>
      <w:r w:rsidRPr="00D0473D">
        <w:rPr>
          <w:i/>
          <w:sz w:val="24"/>
          <w:szCs w:val="24"/>
        </w:rPr>
        <w:t>Neuropsykiatrisk</w:t>
      </w:r>
      <w:proofErr w:type="spellEnd"/>
      <w:r w:rsidRPr="00D0473D">
        <w:rPr>
          <w:i/>
          <w:sz w:val="24"/>
          <w:szCs w:val="24"/>
        </w:rPr>
        <w:t xml:space="preserve"> sikkerhed</w:t>
      </w:r>
      <w:r w:rsidRPr="00D0473D">
        <w:rPr>
          <w:sz w:val="24"/>
          <w:szCs w:val="24"/>
        </w:rPr>
        <w:t xml:space="preserve">) samt i studieforlængelsen uden behandling. Et </w:t>
      </w:r>
      <w:proofErr w:type="spellStart"/>
      <w:r w:rsidRPr="00D0473D">
        <w:rPr>
          <w:sz w:val="24"/>
          <w:szCs w:val="24"/>
        </w:rPr>
        <w:t>kardiovaskulært</w:t>
      </w:r>
      <w:proofErr w:type="spellEnd"/>
      <w:r w:rsidRPr="00D0473D">
        <w:rPr>
          <w:sz w:val="24"/>
          <w:szCs w:val="24"/>
        </w:rPr>
        <w:t xml:space="preserve"> sikkerhedsvurderingsstudie, hvori der indgik 4.595 af de 6.293 forsøgspersoner, som gennemførte hovedstudiet (N = 8.058) og blev fulgt til og med uge 52. Af alle de forsøgspersoner, som blev behandlet i hovedstudiet, havde 1.749 (21,7 %) en middel </w:t>
      </w:r>
      <w:proofErr w:type="spellStart"/>
      <w:r w:rsidRPr="00D0473D">
        <w:rPr>
          <w:sz w:val="24"/>
          <w:szCs w:val="24"/>
        </w:rPr>
        <w:t>kardiovaskulær</w:t>
      </w:r>
      <w:proofErr w:type="spellEnd"/>
      <w:r w:rsidRPr="00D0473D">
        <w:rPr>
          <w:sz w:val="24"/>
          <w:szCs w:val="24"/>
        </w:rPr>
        <w:t xml:space="preserve"> risiko, og 644 (8,0 %) havde en høj </w:t>
      </w:r>
      <w:proofErr w:type="spellStart"/>
      <w:r w:rsidRPr="00D0473D">
        <w:rPr>
          <w:sz w:val="24"/>
          <w:szCs w:val="24"/>
        </w:rPr>
        <w:t>kardiovaskulær</w:t>
      </w:r>
      <w:proofErr w:type="spellEnd"/>
      <w:r w:rsidRPr="00D0473D">
        <w:rPr>
          <w:sz w:val="24"/>
          <w:szCs w:val="24"/>
        </w:rPr>
        <w:t xml:space="preserve"> risiko, som defineret i henhold til </w:t>
      </w:r>
      <w:proofErr w:type="spellStart"/>
      <w:r w:rsidRPr="00D0473D">
        <w:rPr>
          <w:sz w:val="24"/>
          <w:szCs w:val="24"/>
        </w:rPr>
        <w:t>Framingham</w:t>
      </w:r>
      <w:proofErr w:type="spellEnd"/>
      <w:r w:rsidRPr="00D0473D">
        <w:rPr>
          <w:sz w:val="24"/>
          <w:szCs w:val="24"/>
        </w:rPr>
        <w:t>-score.</w:t>
      </w:r>
    </w:p>
    <w:p w14:paraId="3F306D4D" w14:textId="77777777" w:rsidR="00DA3550" w:rsidRPr="00D0473D" w:rsidRDefault="00DA3550" w:rsidP="00D0473D">
      <w:pPr>
        <w:ind w:left="851"/>
        <w:rPr>
          <w:sz w:val="24"/>
          <w:szCs w:val="24"/>
        </w:rPr>
      </w:pPr>
    </w:p>
    <w:p w14:paraId="3FDE043B" w14:textId="77777777" w:rsidR="00DA3550" w:rsidRPr="00D0473D" w:rsidRDefault="00DA3550" w:rsidP="00D0473D">
      <w:pPr>
        <w:ind w:left="851"/>
        <w:rPr>
          <w:sz w:val="24"/>
          <w:szCs w:val="24"/>
        </w:rPr>
      </w:pPr>
      <w:r w:rsidRPr="00D0473D">
        <w:rPr>
          <w:sz w:val="24"/>
          <w:szCs w:val="24"/>
        </w:rPr>
        <w:t xml:space="preserve">Det primære endepunkt for </w:t>
      </w:r>
      <w:proofErr w:type="spellStart"/>
      <w:r w:rsidRPr="00D0473D">
        <w:rPr>
          <w:sz w:val="24"/>
          <w:szCs w:val="24"/>
        </w:rPr>
        <w:t>kardiovaskulær</w:t>
      </w:r>
      <w:proofErr w:type="spellEnd"/>
      <w:r w:rsidRPr="00D0473D">
        <w:rPr>
          <w:sz w:val="24"/>
          <w:szCs w:val="24"/>
        </w:rPr>
        <w:t xml:space="preserve"> risiko var tid til alvorlig </w:t>
      </w:r>
      <w:proofErr w:type="spellStart"/>
      <w:r w:rsidRPr="00D0473D">
        <w:rPr>
          <w:sz w:val="24"/>
          <w:szCs w:val="24"/>
        </w:rPr>
        <w:t>kardiovaskulær</w:t>
      </w:r>
      <w:proofErr w:type="spellEnd"/>
      <w:r w:rsidRPr="00D0473D">
        <w:rPr>
          <w:sz w:val="24"/>
          <w:szCs w:val="24"/>
        </w:rPr>
        <w:t xml:space="preserve"> hændelse (MACE), defineret som </w:t>
      </w:r>
      <w:proofErr w:type="spellStart"/>
      <w:r w:rsidRPr="00D0473D">
        <w:rPr>
          <w:sz w:val="24"/>
          <w:szCs w:val="24"/>
        </w:rPr>
        <w:t>kardiovaskulær</w:t>
      </w:r>
      <w:proofErr w:type="spellEnd"/>
      <w:r w:rsidRPr="00D0473D">
        <w:rPr>
          <w:sz w:val="24"/>
          <w:szCs w:val="24"/>
        </w:rPr>
        <w:t xml:space="preserve"> død, ikke-letalt myokardieinfarkt og ikke-letal apopleksi under behandlingen. Dødsfald og </w:t>
      </w:r>
      <w:proofErr w:type="spellStart"/>
      <w:r w:rsidRPr="00D0473D">
        <w:rPr>
          <w:sz w:val="24"/>
          <w:szCs w:val="24"/>
        </w:rPr>
        <w:t>kardiovaskulære</w:t>
      </w:r>
      <w:proofErr w:type="spellEnd"/>
      <w:r w:rsidRPr="00D0473D">
        <w:rPr>
          <w:sz w:val="24"/>
          <w:szCs w:val="24"/>
        </w:rPr>
        <w:t xml:space="preserve"> hændelser blev vurderet af en blindet uafhængig komite.</w:t>
      </w:r>
    </w:p>
    <w:p w14:paraId="43551C6E" w14:textId="77777777" w:rsidR="00DA3550" w:rsidRPr="00D0473D" w:rsidRDefault="00DA3550" w:rsidP="00D0473D">
      <w:pPr>
        <w:ind w:left="851"/>
        <w:rPr>
          <w:sz w:val="24"/>
          <w:szCs w:val="24"/>
        </w:rPr>
      </w:pPr>
    </w:p>
    <w:p w14:paraId="33308F5D" w14:textId="77777777" w:rsidR="00DA3550" w:rsidRPr="00D0473D" w:rsidRDefault="00DA3550" w:rsidP="00D0473D">
      <w:pPr>
        <w:ind w:left="851"/>
        <w:rPr>
          <w:sz w:val="24"/>
          <w:szCs w:val="24"/>
        </w:rPr>
      </w:pPr>
      <w:r w:rsidRPr="00D0473D">
        <w:rPr>
          <w:sz w:val="24"/>
          <w:szCs w:val="24"/>
        </w:rPr>
        <w:t xml:space="preserve">Nedenstående tabel viser forekomsten af MACE og </w:t>
      </w:r>
      <w:proofErr w:type="spellStart"/>
      <w:r w:rsidRPr="00D0473D">
        <w:rPr>
          <w:i/>
          <w:iCs/>
          <w:sz w:val="24"/>
          <w:szCs w:val="24"/>
        </w:rPr>
        <w:t>hazard</w:t>
      </w:r>
      <w:proofErr w:type="spellEnd"/>
      <w:r w:rsidRPr="00D0473D">
        <w:rPr>
          <w:i/>
          <w:iCs/>
          <w:sz w:val="24"/>
          <w:szCs w:val="24"/>
        </w:rPr>
        <w:t xml:space="preserve"> ratio</w:t>
      </w:r>
      <w:r w:rsidRPr="00D0473D">
        <w:rPr>
          <w:sz w:val="24"/>
          <w:szCs w:val="24"/>
        </w:rPr>
        <w:t xml:space="preserve"> sammenlignet med placebo for alle behandlingsgrupper under behandling og kumulativt for behandling plus 30 dage og til og med studiets afslutning.</w:t>
      </w:r>
    </w:p>
    <w:p w14:paraId="68F8AFBC" w14:textId="77777777" w:rsidR="00DA3550" w:rsidRPr="00D0473D" w:rsidRDefault="00DA3550" w:rsidP="00D0473D">
      <w:pPr>
        <w:ind w:left="851"/>
        <w:rPr>
          <w:sz w:val="24"/>
          <w:szCs w:val="24"/>
        </w:rPr>
      </w:pPr>
    </w:p>
    <w:tbl>
      <w:tblPr>
        <w:tblStyle w:val="Tabel-Gitter"/>
        <w:tblW w:w="5000" w:type="pct"/>
        <w:tblInd w:w="0" w:type="dxa"/>
        <w:tblLook w:val="04A0" w:firstRow="1" w:lastRow="0" w:firstColumn="1" w:lastColumn="0" w:noHBand="0" w:noVBand="1"/>
      </w:tblPr>
      <w:tblGrid>
        <w:gridCol w:w="2136"/>
        <w:gridCol w:w="1835"/>
        <w:gridCol w:w="1835"/>
        <w:gridCol w:w="1835"/>
        <w:gridCol w:w="1987"/>
      </w:tblGrid>
      <w:tr w:rsidR="00DA3550" w:rsidRPr="00D0473D" w14:paraId="569AFE50" w14:textId="77777777" w:rsidTr="00D0473D">
        <w:tc>
          <w:tcPr>
            <w:tcW w:w="1109" w:type="pct"/>
            <w:tcBorders>
              <w:top w:val="single" w:sz="4" w:space="0" w:color="auto"/>
              <w:left w:val="single" w:sz="4" w:space="0" w:color="auto"/>
              <w:bottom w:val="single" w:sz="4" w:space="0" w:color="auto"/>
              <w:right w:val="single" w:sz="4" w:space="0" w:color="auto"/>
            </w:tcBorders>
          </w:tcPr>
          <w:p w14:paraId="277AAE0B" w14:textId="77777777" w:rsidR="00DA3550" w:rsidRPr="00D0473D" w:rsidRDefault="00DA3550">
            <w:pPr>
              <w:rPr>
                <w:bCs/>
                <w:sz w:val="24"/>
                <w:szCs w:val="24"/>
                <w:lang w:val="da-DK"/>
              </w:rPr>
            </w:pPr>
          </w:p>
        </w:tc>
        <w:tc>
          <w:tcPr>
            <w:tcW w:w="953" w:type="pct"/>
            <w:tcBorders>
              <w:top w:val="single" w:sz="4" w:space="0" w:color="auto"/>
              <w:left w:val="single" w:sz="4" w:space="0" w:color="auto"/>
              <w:bottom w:val="single" w:sz="4" w:space="0" w:color="auto"/>
              <w:right w:val="single" w:sz="4" w:space="0" w:color="auto"/>
            </w:tcBorders>
            <w:hideMark/>
          </w:tcPr>
          <w:p w14:paraId="2873A14E" w14:textId="77777777" w:rsidR="00DA3550" w:rsidRPr="00D0473D" w:rsidRDefault="00DA3550">
            <w:pPr>
              <w:rPr>
                <w:b/>
                <w:sz w:val="24"/>
                <w:szCs w:val="24"/>
              </w:rPr>
            </w:pPr>
            <w:proofErr w:type="spellStart"/>
            <w:r w:rsidRPr="00D0473D">
              <w:rPr>
                <w:b/>
                <w:sz w:val="24"/>
                <w:szCs w:val="24"/>
              </w:rPr>
              <w:t>Vareniclin</w:t>
            </w:r>
            <w:proofErr w:type="spellEnd"/>
          </w:p>
          <w:p w14:paraId="770007D9" w14:textId="77777777" w:rsidR="00DA3550" w:rsidRPr="00D0473D" w:rsidRDefault="00DA3550">
            <w:pPr>
              <w:rPr>
                <w:b/>
                <w:sz w:val="24"/>
                <w:szCs w:val="24"/>
              </w:rPr>
            </w:pPr>
            <w:r w:rsidRPr="00D0473D">
              <w:rPr>
                <w:b/>
                <w:sz w:val="24"/>
                <w:szCs w:val="24"/>
              </w:rPr>
              <w:t>N = 2.016</w:t>
            </w:r>
          </w:p>
        </w:tc>
        <w:tc>
          <w:tcPr>
            <w:tcW w:w="953" w:type="pct"/>
            <w:tcBorders>
              <w:top w:val="single" w:sz="4" w:space="0" w:color="auto"/>
              <w:left w:val="single" w:sz="4" w:space="0" w:color="auto"/>
              <w:bottom w:val="single" w:sz="4" w:space="0" w:color="auto"/>
              <w:right w:val="single" w:sz="4" w:space="0" w:color="auto"/>
            </w:tcBorders>
            <w:hideMark/>
          </w:tcPr>
          <w:p w14:paraId="5739F9DB" w14:textId="77777777" w:rsidR="00DA3550" w:rsidRPr="00D0473D" w:rsidRDefault="00DA3550">
            <w:pPr>
              <w:rPr>
                <w:b/>
                <w:sz w:val="24"/>
                <w:szCs w:val="24"/>
              </w:rPr>
            </w:pPr>
            <w:r w:rsidRPr="00D0473D">
              <w:rPr>
                <w:b/>
                <w:sz w:val="24"/>
                <w:szCs w:val="24"/>
              </w:rPr>
              <w:t>Bupropion</w:t>
            </w:r>
          </w:p>
          <w:p w14:paraId="6633214B" w14:textId="77777777" w:rsidR="00DA3550" w:rsidRPr="00D0473D" w:rsidRDefault="00DA3550">
            <w:pPr>
              <w:rPr>
                <w:b/>
                <w:sz w:val="24"/>
                <w:szCs w:val="24"/>
              </w:rPr>
            </w:pPr>
            <w:r w:rsidRPr="00D0473D">
              <w:rPr>
                <w:b/>
                <w:sz w:val="24"/>
                <w:szCs w:val="24"/>
              </w:rPr>
              <w:t>N = 2.006</w:t>
            </w:r>
          </w:p>
        </w:tc>
        <w:tc>
          <w:tcPr>
            <w:tcW w:w="953" w:type="pct"/>
            <w:tcBorders>
              <w:top w:val="single" w:sz="4" w:space="0" w:color="auto"/>
              <w:left w:val="single" w:sz="4" w:space="0" w:color="auto"/>
              <w:bottom w:val="single" w:sz="4" w:space="0" w:color="auto"/>
              <w:right w:val="single" w:sz="4" w:space="0" w:color="auto"/>
            </w:tcBorders>
            <w:hideMark/>
          </w:tcPr>
          <w:p w14:paraId="5291392C" w14:textId="77777777" w:rsidR="00DA3550" w:rsidRPr="00D0473D" w:rsidRDefault="00DA3550">
            <w:pPr>
              <w:rPr>
                <w:b/>
                <w:sz w:val="24"/>
                <w:szCs w:val="24"/>
              </w:rPr>
            </w:pPr>
            <w:proofErr w:type="spellStart"/>
            <w:r w:rsidRPr="00D0473D">
              <w:rPr>
                <w:b/>
                <w:sz w:val="24"/>
                <w:szCs w:val="24"/>
              </w:rPr>
              <w:t>Nikotinplaster</w:t>
            </w:r>
            <w:proofErr w:type="spellEnd"/>
          </w:p>
          <w:p w14:paraId="284B41A6" w14:textId="77777777" w:rsidR="00DA3550" w:rsidRPr="00D0473D" w:rsidRDefault="00DA3550">
            <w:pPr>
              <w:rPr>
                <w:b/>
                <w:sz w:val="24"/>
                <w:szCs w:val="24"/>
              </w:rPr>
            </w:pPr>
            <w:r w:rsidRPr="00D0473D">
              <w:rPr>
                <w:b/>
                <w:sz w:val="24"/>
                <w:szCs w:val="24"/>
              </w:rPr>
              <w:t>N = 2.022</w:t>
            </w:r>
          </w:p>
        </w:tc>
        <w:tc>
          <w:tcPr>
            <w:tcW w:w="1032" w:type="pct"/>
            <w:tcBorders>
              <w:top w:val="single" w:sz="4" w:space="0" w:color="auto"/>
              <w:left w:val="single" w:sz="4" w:space="0" w:color="auto"/>
              <w:bottom w:val="single" w:sz="4" w:space="0" w:color="auto"/>
              <w:right w:val="single" w:sz="4" w:space="0" w:color="auto"/>
            </w:tcBorders>
            <w:hideMark/>
          </w:tcPr>
          <w:p w14:paraId="6A225006" w14:textId="77777777" w:rsidR="00DA3550" w:rsidRPr="00D0473D" w:rsidRDefault="00DA3550">
            <w:pPr>
              <w:rPr>
                <w:b/>
                <w:sz w:val="24"/>
                <w:szCs w:val="24"/>
              </w:rPr>
            </w:pPr>
            <w:r w:rsidRPr="00D0473D">
              <w:rPr>
                <w:b/>
                <w:sz w:val="24"/>
                <w:szCs w:val="24"/>
              </w:rPr>
              <w:t>Placebo</w:t>
            </w:r>
          </w:p>
          <w:p w14:paraId="4164E466" w14:textId="77777777" w:rsidR="00DA3550" w:rsidRPr="00D0473D" w:rsidRDefault="00DA3550">
            <w:pPr>
              <w:rPr>
                <w:b/>
                <w:sz w:val="24"/>
                <w:szCs w:val="24"/>
              </w:rPr>
            </w:pPr>
            <w:r w:rsidRPr="00D0473D">
              <w:rPr>
                <w:b/>
                <w:sz w:val="24"/>
                <w:szCs w:val="24"/>
              </w:rPr>
              <w:t>N = 2.014</w:t>
            </w:r>
          </w:p>
        </w:tc>
      </w:tr>
      <w:tr w:rsidR="00DA3550" w:rsidRPr="00D0473D" w14:paraId="10DD6ADA" w14:textId="77777777" w:rsidTr="00D0473D">
        <w:trPr>
          <w:trHeight w:val="344"/>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31B1410" w14:textId="77777777" w:rsidR="00DA3550" w:rsidRPr="00D0473D" w:rsidRDefault="00DA3550">
            <w:pPr>
              <w:rPr>
                <w:b/>
                <w:i/>
                <w:iCs/>
                <w:sz w:val="24"/>
                <w:szCs w:val="24"/>
              </w:rPr>
            </w:pPr>
            <w:r w:rsidRPr="00D0473D">
              <w:rPr>
                <w:b/>
                <w:i/>
                <w:iCs/>
                <w:sz w:val="24"/>
                <w:szCs w:val="24"/>
              </w:rPr>
              <w:t xml:space="preserve">Under </w:t>
            </w:r>
            <w:proofErr w:type="spellStart"/>
            <w:r w:rsidRPr="00D0473D">
              <w:rPr>
                <w:b/>
                <w:i/>
                <w:iCs/>
                <w:sz w:val="24"/>
                <w:szCs w:val="24"/>
              </w:rPr>
              <w:t>behandling</w:t>
            </w:r>
            <w:proofErr w:type="spellEnd"/>
          </w:p>
        </w:tc>
      </w:tr>
      <w:tr w:rsidR="00DA3550" w:rsidRPr="00D0473D" w14:paraId="225B206E" w14:textId="77777777" w:rsidTr="00D0473D">
        <w:tc>
          <w:tcPr>
            <w:tcW w:w="1109" w:type="pct"/>
            <w:tcBorders>
              <w:top w:val="single" w:sz="4" w:space="0" w:color="auto"/>
              <w:left w:val="single" w:sz="4" w:space="0" w:color="auto"/>
              <w:bottom w:val="single" w:sz="4" w:space="0" w:color="auto"/>
              <w:right w:val="single" w:sz="4" w:space="0" w:color="auto"/>
            </w:tcBorders>
            <w:hideMark/>
          </w:tcPr>
          <w:p w14:paraId="1958FA26" w14:textId="77777777" w:rsidR="00DA3550" w:rsidRPr="00D0473D" w:rsidRDefault="00DA3550">
            <w:pPr>
              <w:rPr>
                <w:bCs/>
                <w:sz w:val="24"/>
                <w:szCs w:val="24"/>
              </w:rPr>
            </w:pPr>
            <w:r w:rsidRPr="00D0473D">
              <w:rPr>
                <w:bCs/>
                <w:sz w:val="24"/>
                <w:szCs w:val="24"/>
              </w:rPr>
              <w:t>MACE, n (%)</w:t>
            </w:r>
          </w:p>
        </w:tc>
        <w:tc>
          <w:tcPr>
            <w:tcW w:w="953" w:type="pct"/>
            <w:tcBorders>
              <w:top w:val="single" w:sz="4" w:space="0" w:color="auto"/>
              <w:left w:val="single" w:sz="4" w:space="0" w:color="auto"/>
              <w:bottom w:val="single" w:sz="4" w:space="0" w:color="auto"/>
              <w:right w:val="single" w:sz="4" w:space="0" w:color="auto"/>
            </w:tcBorders>
            <w:hideMark/>
          </w:tcPr>
          <w:p w14:paraId="05814C30" w14:textId="77777777" w:rsidR="00DA3550" w:rsidRPr="00D0473D" w:rsidRDefault="00DA3550">
            <w:pPr>
              <w:rPr>
                <w:bCs/>
                <w:sz w:val="24"/>
                <w:szCs w:val="24"/>
              </w:rPr>
            </w:pPr>
            <w:r w:rsidRPr="00D0473D">
              <w:rPr>
                <w:bCs/>
                <w:sz w:val="24"/>
                <w:szCs w:val="24"/>
              </w:rPr>
              <w:t>1 (0,05)</w:t>
            </w:r>
          </w:p>
        </w:tc>
        <w:tc>
          <w:tcPr>
            <w:tcW w:w="953" w:type="pct"/>
            <w:tcBorders>
              <w:top w:val="single" w:sz="4" w:space="0" w:color="auto"/>
              <w:left w:val="single" w:sz="4" w:space="0" w:color="auto"/>
              <w:bottom w:val="single" w:sz="4" w:space="0" w:color="auto"/>
              <w:right w:val="single" w:sz="4" w:space="0" w:color="auto"/>
            </w:tcBorders>
            <w:hideMark/>
          </w:tcPr>
          <w:p w14:paraId="4C5492BF" w14:textId="77777777" w:rsidR="00DA3550" w:rsidRPr="00D0473D" w:rsidRDefault="00DA3550">
            <w:pPr>
              <w:rPr>
                <w:bCs/>
                <w:sz w:val="24"/>
                <w:szCs w:val="24"/>
              </w:rPr>
            </w:pPr>
            <w:r w:rsidRPr="00D0473D">
              <w:rPr>
                <w:bCs/>
                <w:sz w:val="24"/>
                <w:szCs w:val="24"/>
              </w:rPr>
              <w:t>2 (0,10)</w:t>
            </w:r>
          </w:p>
        </w:tc>
        <w:tc>
          <w:tcPr>
            <w:tcW w:w="953" w:type="pct"/>
            <w:tcBorders>
              <w:top w:val="single" w:sz="4" w:space="0" w:color="auto"/>
              <w:left w:val="single" w:sz="4" w:space="0" w:color="auto"/>
              <w:bottom w:val="single" w:sz="4" w:space="0" w:color="auto"/>
              <w:right w:val="single" w:sz="4" w:space="0" w:color="auto"/>
            </w:tcBorders>
            <w:hideMark/>
          </w:tcPr>
          <w:p w14:paraId="638E83E6" w14:textId="77777777" w:rsidR="00DA3550" w:rsidRPr="00D0473D" w:rsidRDefault="00DA3550">
            <w:pPr>
              <w:rPr>
                <w:bCs/>
                <w:sz w:val="24"/>
                <w:szCs w:val="24"/>
              </w:rPr>
            </w:pPr>
            <w:r w:rsidRPr="00D0473D">
              <w:rPr>
                <w:bCs/>
                <w:sz w:val="24"/>
                <w:szCs w:val="24"/>
              </w:rPr>
              <w:t>1 (0,05)</w:t>
            </w:r>
          </w:p>
        </w:tc>
        <w:tc>
          <w:tcPr>
            <w:tcW w:w="1032" w:type="pct"/>
            <w:tcBorders>
              <w:top w:val="single" w:sz="4" w:space="0" w:color="auto"/>
              <w:left w:val="single" w:sz="4" w:space="0" w:color="auto"/>
              <w:bottom w:val="single" w:sz="4" w:space="0" w:color="auto"/>
              <w:right w:val="single" w:sz="4" w:space="0" w:color="auto"/>
            </w:tcBorders>
            <w:hideMark/>
          </w:tcPr>
          <w:p w14:paraId="6D66F893" w14:textId="77777777" w:rsidR="00DA3550" w:rsidRPr="00D0473D" w:rsidRDefault="00DA3550">
            <w:pPr>
              <w:rPr>
                <w:bCs/>
                <w:sz w:val="24"/>
                <w:szCs w:val="24"/>
              </w:rPr>
            </w:pPr>
            <w:r w:rsidRPr="00D0473D">
              <w:rPr>
                <w:bCs/>
                <w:sz w:val="24"/>
                <w:szCs w:val="24"/>
              </w:rPr>
              <w:t>4 (0,20)</w:t>
            </w:r>
          </w:p>
        </w:tc>
      </w:tr>
      <w:tr w:rsidR="00DA3550" w:rsidRPr="00D0473D" w14:paraId="48E53FC9" w14:textId="77777777" w:rsidTr="00D0473D">
        <w:tc>
          <w:tcPr>
            <w:tcW w:w="1109" w:type="pct"/>
            <w:tcBorders>
              <w:top w:val="single" w:sz="4" w:space="0" w:color="auto"/>
              <w:left w:val="single" w:sz="4" w:space="0" w:color="auto"/>
              <w:bottom w:val="single" w:sz="4" w:space="0" w:color="auto"/>
              <w:right w:val="single" w:sz="4" w:space="0" w:color="auto"/>
            </w:tcBorders>
            <w:hideMark/>
          </w:tcPr>
          <w:p w14:paraId="1CF7EDB6" w14:textId="77777777" w:rsidR="00DA3550" w:rsidRPr="00D0473D" w:rsidRDefault="00DA3550">
            <w:pPr>
              <w:rPr>
                <w:bCs/>
                <w:i/>
                <w:iCs/>
                <w:sz w:val="24"/>
                <w:szCs w:val="24"/>
                <w:lang w:val="en-US"/>
              </w:rPr>
            </w:pPr>
            <w:r w:rsidRPr="00D0473D">
              <w:rPr>
                <w:bCs/>
                <w:i/>
                <w:iCs/>
                <w:sz w:val="24"/>
                <w:szCs w:val="24"/>
                <w:lang w:val="en-US"/>
              </w:rPr>
              <w:t>Hazard ratio (95 % CI) vs. placebo</w:t>
            </w:r>
          </w:p>
        </w:tc>
        <w:tc>
          <w:tcPr>
            <w:tcW w:w="953" w:type="pct"/>
            <w:tcBorders>
              <w:top w:val="single" w:sz="4" w:space="0" w:color="auto"/>
              <w:left w:val="single" w:sz="4" w:space="0" w:color="auto"/>
              <w:bottom w:val="single" w:sz="4" w:space="0" w:color="auto"/>
              <w:right w:val="single" w:sz="4" w:space="0" w:color="auto"/>
            </w:tcBorders>
            <w:hideMark/>
          </w:tcPr>
          <w:p w14:paraId="6E67191C" w14:textId="77777777" w:rsidR="00DA3550" w:rsidRPr="00D0473D" w:rsidRDefault="00DA3550">
            <w:pPr>
              <w:rPr>
                <w:bCs/>
                <w:sz w:val="24"/>
                <w:szCs w:val="24"/>
              </w:rPr>
            </w:pPr>
            <w:r w:rsidRPr="00D0473D">
              <w:rPr>
                <w:bCs/>
                <w:sz w:val="24"/>
                <w:szCs w:val="24"/>
              </w:rPr>
              <w:t>0,29 (0,05; 1,68)</w:t>
            </w:r>
          </w:p>
        </w:tc>
        <w:tc>
          <w:tcPr>
            <w:tcW w:w="953" w:type="pct"/>
            <w:tcBorders>
              <w:top w:val="single" w:sz="4" w:space="0" w:color="auto"/>
              <w:left w:val="single" w:sz="4" w:space="0" w:color="auto"/>
              <w:bottom w:val="single" w:sz="4" w:space="0" w:color="auto"/>
              <w:right w:val="single" w:sz="4" w:space="0" w:color="auto"/>
            </w:tcBorders>
            <w:hideMark/>
          </w:tcPr>
          <w:p w14:paraId="043B37A5" w14:textId="77777777" w:rsidR="00DA3550" w:rsidRPr="00D0473D" w:rsidRDefault="00DA3550">
            <w:pPr>
              <w:rPr>
                <w:bCs/>
                <w:sz w:val="24"/>
                <w:szCs w:val="24"/>
              </w:rPr>
            </w:pPr>
            <w:r w:rsidRPr="00D0473D">
              <w:rPr>
                <w:bCs/>
                <w:sz w:val="24"/>
                <w:szCs w:val="24"/>
              </w:rPr>
              <w:t>0,50 (0,10; 2,50)</w:t>
            </w:r>
          </w:p>
        </w:tc>
        <w:tc>
          <w:tcPr>
            <w:tcW w:w="953" w:type="pct"/>
            <w:tcBorders>
              <w:top w:val="single" w:sz="4" w:space="0" w:color="auto"/>
              <w:left w:val="single" w:sz="4" w:space="0" w:color="auto"/>
              <w:bottom w:val="single" w:sz="4" w:space="0" w:color="auto"/>
              <w:right w:val="single" w:sz="4" w:space="0" w:color="auto"/>
            </w:tcBorders>
            <w:hideMark/>
          </w:tcPr>
          <w:p w14:paraId="6ED25AC7" w14:textId="77777777" w:rsidR="00DA3550" w:rsidRPr="00D0473D" w:rsidRDefault="00DA3550">
            <w:pPr>
              <w:rPr>
                <w:bCs/>
                <w:sz w:val="24"/>
                <w:szCs w:val="24"/>
              </w:rPr>
            </w:pPr>
            <w:r w:rsidRPr="00D0473D">
              <w:rPr>
                <w:bCs/>
                <w:sz w:val="24"/>
                <w:szCs w:val="24"/>
              </w:rPr>
              <w:t>0,29 (0,05; 1,70)</w:t>
            </w:r>
          </w:p>
        </w:tc>
        <w:tc>
          <w:tcPr>
            <w:tcW w:w="1032" w:type="pct"/>
            <w:tcBorders>
              <w:top w:val="single" w:sz="4" w:space="0" w:color="auto"/>
              <w:left w:val="single" w:sz="4" w:space="0" w:color="auto"/>
              <w:bottom w:val="single" w:sz="4" w:space="0" w:color="auto"/>
              <w:right w:val="single" w:sz="4" w:space="0" w:color="auto"/>
            </w:tcBorders>
          </w:tcPr>
          <w:p w14:paraId="16F17A15" w14:textId="77777777" w:rsidR="00DA3550" w:rsidRPr="00D0473D" w:rsidRDefault="00DA3550">
            <w:pPr>
              <w:rPr>
                <w:bCs/>
                <w:sz w:val="24"/>
                <w:szCs w:val="24"/>
              </w:rPr>
            </w:pPr>
          </w:p>
        </w:tc>
      </w:tr>
      <w:tr w:rsidR="00DA3550" w:rsidRPr="00D0473D" w14:paraId="56A57DE5" w14:textId="77777777" w:rsidTr="00D0473D">
        <w:trPr>
          <w:trHeight w:val="374"/>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DCCD8CA" w14:textId="77777777" w:rsidR="00DA3550" w:rsidRPr="00D0473D" w:rsidRDefault="00DA3550">
            <w:pPr>
              <w:rPr>
                <w:b/>
                <w:i/>
                <w:iCs/>
                <w:sz w:val="24"/>
                <w:szCs w:val="24"/>
              </w:rPr>
            </w:pPr>
            <w:r w:rsidRPr="00D0473D">
              <w:rPr>
                <w:b/>
                <w:i/>
                <w:iCs/>
                <w:sz w:val="24"/>
                <w:szCs w:val="24"/>
              </w:rPr>
              <w:t xml:space="preserve">Under </w:t>
            </w:r>
            <w:proofErr w:type="spellStart"/>
            <w:r w:rsidRPr="00D0473D">
              <w:rPr>
                <w:b/>
                <w:i/>
                <w:iCs/>
                <w:sz w:val="24"/>
                <w:szCs w:val="24"/>
              </w:rPr>
              <w:t>behandling</w:t>
            </w:r>
            <w:proofErr w:type="spellEnd"/>
            <w:r w:rsidRPr="00D0473D">
              <w:rPr>
                <w:b/>
                <w:i/>
                <w:iCs/>
                <w:sz w:val="24"/>
                <w:szCs w:val="24"/>
              </w:rPr>
              <w:t xml:space="preserve"> plus 30 </w:t>
            </w:r>
            <w:proofErr w:type="spellStart"/>
            <w:r w:rsidRPr="00D0473D">
              <w:rPr>
                <w:b/>
                <w:i/>
                <w:iCs/>
                <w:sz w:val="24"/>
                <w:szCs w:val="24"/>
              </w:rPr>
              <w:t>dage</w:t>
            </w:r>
            <w:proofErr w:type="spellEnd"/>
          </w:p>
        </w:tc>
      </w:tr>
      <w:tr w:rsidR="00DA3550" w:rsidRPr="00D0473D" w14:paraId="04A13C64" w14:textId="77777777" w:rsidTr="00D0473D">
        <w:tc>
          <w:tcPr>
            <w:tcW w:w="1109" w:type="pct"/>
            <w:tcBorders>
              <w:top w:val="single" w:sz="4" w:space="0" w:color="auto"/>
              <w:left w:val="single" w:sz="4" w:space="0" w:color="auto"/>
              <w:bottom w:val="single" w:sz="4" w:space="0" w:color="auto"/>
              <w:right w:val="single" w:sz="4" w:space="0" w:color="auto"/>
            </w:tcBorders>
            <w:hideMark/>
          </w:tcPr>
          <w:p w14:paraId="25DBA318" w14:textId="77777777" w:rsidR="00DA3550" w:rsidRPr="00D0473D" w:rsidRDefault="00DA3550">
            <w:pPr>
              <w:rPr>
                <w:bCs/>
                <w:sz w:val="24"/>
                <w:szCs w:val="24"/>
              </w:rPr>
            </w:pPr>
            <w:r w:rsidRPr="00D0473D">
              <w:rPr>
                <w:bCs/>
                <w:sz w:val="24"/>
                <w:szCs w:val="24"/>
              </w:rPr>
              <w:t>MACE, n (%)</w:t>
            </w:r>
          </w:p>
        </w:tc>
        <w:tc>
          <w:tcPr>
            <w:tcW w:w="953" w:type="pct"/>
            <w:tcBorders>
              <w:top w:val="single" w:sz="4" w:space="0" w:color="auto"/>
              <w:left w:val="single" w:sz="4" w:space="0" w:color="auto"/>
              <w:bottom w:val="single" w:sz="4" w:space="0" w:color="auto"/>
              <w:right w:val="single" w:sz="4" w:space="0" w:color="auto"/>
            </w:tcBorders>
            <w:hideMark/>
          </w:tcPr>
          <w:p w14:paraId="760C8E95" w14:textId="77777777" w:rsidR="00DA3550" w:rsidRPr="00D0473D" w:rsidRDefault="00DA3550">
            <w:pPr>
              <w:rPr>
                <w:bCs/>
                <w:sz w:val="24"/>
                <w:szCs w:val="24"/>
              </w:rPr>
            </w:pPr>
            <w:r w:rsidRPr="00D0473D">
              <w:rPr>
                <w:bCs/>
                <w:sz w:val="24"/>
                <w:szCs w:val="24"/>
              </w:rPr>
              <w:t>1 (0,05)</w:t>
            </w:r>
          </w:p>
        </w:tc>
        <w:tc>
          <w:tcPr>
            <w:tcW w:w="953" w:type="pct"/>
            <w:tcBorders>
              <w:top w:val="single" w:sz="4" w:space="0" w:color="auto"/>
              <w:left w:val="single" w:sz="4" w:space="0" w:color="auto"/>
              <w:bottom w:val="single" w:sz="4" w:space="0" w:color="auto"/>
              <w:right w:val="single" w:sz="4" w:space="0" w:color="auto"/>
            </w:tcBorders>
            <w:hideMark/>
          </w:tcPr>
          <w:p w14:paraId="5AC6D32D" w14:textId="77777777" w:rsidR="00DA3550" w:rsidRPr="00D0473D" w:rsidRDefault="00DA3550">
            <w:pPr>
              <w:rPr>
                <w:bCs/>
                <w:sz w:val="24"/>
                <w:szCs w:val="24"/>
              </w:rPr>
            </w:pPr>
            <w:r w:rsidRPr="00D0473D">
              <w:rPr>
                <w:bCs/>
                <w:sz w:val="24"/>
                <w:szCs w:val="24"/>
              </w:rPr>
              <w:t>2 (0,10)</w:t>
            </w:r>
          </w:p>
        </w:tc>
        <w:tc>
          <w:tcPr>
            <w:tcW w:w="953" w:type="pct"/>
            <w:tcBorders>
              <w:top w:val="single" w:sz="4" w:space="0" w:color="auto"/>
              <w:left w:val="single" w:sz="4" w:space="0" w:color="auto"/>
              <w:bottom w:val="single" w:sz="4" w:space="0" w:color="auto"/>
              <w:right w:val="single" w:sz="4" w:space="0" w:color="auto"/>
            </w:tcBorders>
            <w:hideMark/>
          </w:tcPr>
          <w:p w14:paraId="18A058AA" w14:textId="77777777" w:rsidR="00DA3550" w:rsidRPr="00D0473D" w:rsidRDefault="00DA3550">
            <w:pPr>
              <w:rPr>
                <w:bCs/>
                <w:sz w:val="24"/>
                <w:szCs w:val="24"/>
              </w:rPr>
            </w:pPr>
            <w:r w:rsidRPr="00D0473D">
              <w:rPr>
                <w:bCs/>
                <w:sz w:val="24"/>
                <w:szCs w:val="24"/>
              </w:rPr>
              <w:t>2 (0,10)</w:t>
            </w:r>
          </w:p>
        </w:tc>
        <w:tc>
          <w:tcPr>
            <w:tcW w:w="1032" w:type="pct"/>
            <w:tcBorders>
              <w:top w:val="single" w:sz="4" w:space="0" w:color="auto"/>
              <w:left w:val="single" w:sz="4" w:space="0" w:color="auto"/>
              <w:bottom w:val="single" w:sz="4" w:space="0" w:color="auto"/>
              <w:right w:val="single" w:sz="4" w:space="0" w:color="auto"/>
            </w:tcBorders>
            <w:hideMark/>
          </w:tcPr>
          <w:p w14:paraId="5A763A23" w14:textId="77777777" w:rsidR="00DA3550" w:rsidRPr="00D0473D" w:rsidRDefault="00DA3550">
            <w:pPr>
              <w:rPr>
                <w:bCs/>
                <w:sz w:val="24"/>
                <w:szCs w:val="24"/>
              </w:rPr>
            </w:pPr>
            <w:r w:rsidRPr="00D0473D">
              <w:rPr>
                <w:bCs/>
                <w:sz w:val="24"/>
                <w:szCs w:val="24"/>
              </w:rPr>
              <w:t>4 (0,20)</w:t>
            </w:r>
          </w:p>
        </w:tc>
      </w:tr>
      <w:tr w:rsidR="00DA3550" w:rsidRPr="00D0473D" w14:paraId="455C1C0B" w14:textId="77777777" w:rsidTr="00D0473D">
        <w:tc>
          <w:tcPr>
            <w:tcW w:w="1109" w:type="pct"/>
            <w:tcBorders>
              <w:top w:val="single" w:sz="4" w:space="0" w:color="auto"/>
              <w:left w:val="single" w:sz="4" w:space="0" w:color="auto"/>
              <w:bottom w:val="single" w:sz="4" w:space="0" w:color="auto"/>
              <w:right w:val="single" w:sz="4" w:space="0" w:color="auto"/>
            </w:tcBorders>
            <w:hideMark/>
          </w:tcPr>
          <w:p w14:paraId="38967C7B" w14:textId="77777777" w:rsidR="00DA3550" w:rsidRPr="00D0473D" w:rsidRDefault="00DA3550">
            <w:pPr>
              <w:rPr>
                <w:bCs/>
                <w:sz w:val="24"/>
                <w:szCs w:val="24"/>
                <w:lang w:val="en-US"/>
              </w:rPr>
            </w:pPr>
            <w:r w:rsidRPr="00D0473D">
              <w:rPr>
                <w:bCs/>
                <w:i/>
                <w:iCs/>
                <w:sz w:val="24"/>
                <w:szCs w:val="24"/>
                <w:lang w:val="en-US"/>
              </w:rPr>
              <w:t>Hazard ratio (95 % CI) vs. placebo</w:t>
            </w:r>
          </w:p>
        </w:tc>
        <w:tc>
          <w:tcPr>
            <w:tcW w:w="953" w:type="pct"/>
            <w:tcBorders>
              <w:top w:val="single" w:sz="4" w:space="0" w:color="auto"/>
              <w:left w:val="single" w:sz="4" w:space="0" w:color="auto"/>
              <w:bottom w:val="single" w:sz="4" w:space="0" w:color="auto"/>
              <w:right w:val="single" w:sz="4" w:space="0" w:color="auto"/>
            </w:tcBorders>
            <w:hideMark/>
          </w:tcPr>
          <w:p w14:paraId="00323E59" w14:textId="77777777" w:rsidR="00DA3550" w:rsidRPr="00D0473D" w:rsidRDefault="00DA3550">
            <w:pPr>
              <w:rPr>
                <w:bCs/>
                <w:sz w:val="24"/>
                <w:szCs w:val="24"/>
              </w:rPr>
            </w:pPr>
            <w:r w:rsidRPr="00D0473D">
              <w:rPr>
                <w:bCs/>
                <w:sz w:val="24"/>
                <w:szCs w:val="24"/>
              </w:rPr>
              <w:t>0,29 (0,05; 1,70)</w:t>
            </w:r>
          </w:p>
        </w:tc>
        <w:tc>
          <w:tcPr>
            <w:tcW w:w="953" w:type="pct"/>
            <w:tcBorders>
              <w:top w:val="single" w:sz="4" w:space="0" w:color="auto"/>
              <w:left w:val="single" w:sz="4" w:space="0" w:color="auto"/>
              <w:bottom w:val="single" w:sz="4" w:space="0" w:color="auto"/>
              <w:right w:val="single" w:sz="4" w:space="0" w:color="auto"/>
            </w:tcBorders>
            <w:hideMark/>
          </w:tcPr>
          <w:p w14:paraId="228E90A2" w14:textId="77777777" w:rsidR="00DA3550" w:rsidRPr="00D0473D" w:rsidRDefault="00DA3550">
            <w:pPr>
              <w:rPr>
                <w:bCs/>
                <w:sz w:val="24"/>
                <w:szCs w:val="24"/>
              </w:rPr>
            </w:pPr>
            <w:r w:rsidRPr="00D0473D">
              <w:rPr>
                <w:bCs/>
                <w:sz w:val="24"/>
                <w:szCs w:val="24"/>
              </w:rPr>
              <w:t>0,51 (0,10; 2,51)</w:t>
            </w:r>
          </w:p>
        </w:tc>
        <w:tc>
          <w:tcPr>
            <w:tcW w:w="953" w:type="pct"/>
            <w:tcBorders>
              <w:top w:val="single" w:sz="4" w:space="0" w:color="auto"/>
              <w:left w:val="single" w:sz="4" w:space="0" w:color="auto"/>
              <w:bottom w:val="single" w:sz="4" w:space="0" w:color="auto"/>
              <w:right w:val="single" w:sz="4" w:space="0" w:color="auto"/>
            </w:tcBorders>
            <w:hideMark/>
          </w:tcPr>
          <w:p w14:paraId="524F6873" w14:textId="77777777" w:rsidR="00DA3550" w:rsidRPr="00D0473D" w:rsidRDefault="00DA3550">
            <w:pPr>
              <w:rPr>
                <w:bCs/>
                <w:sz w:val="24"/>
                <w:szCs w:val="24"/>
              </w:rPr>
            </w:pPr>
            <w:r w:rsidRPr="00D0473D">
              <w:rPr>
                <w:bCs/>
                <w:sz w:val="24"/>
                <w:szCs w:val="24"/>
              </w:rPr>
              <w:t>0,50 (0,10; 2,48)</w:t>
            </w:r>
          </w:p>
        </w:tc>
        <w:tc>
          <w:tcPr>
            <w:tcW w:w="1032" w:type="pct"/>
            <w:tcBorders>
              <w:top w:val="single" w:sz="4" w:space="0" w:color="auto"/>
              <w:left w:val="single" w:sz="4" w:space="0" w:color="auto"/>
              <w:bottom w:val="single" w:sz="4" w:space="0" w:color="auto"/>
              <w:right w:val="single" w:sz="4" w:space="0" w:color="auto"/>
            </w:tcBorders>
          </w:tcPr>
          <w:p w14:paraId="4B66E496" w14:textId="77777777" w:rsidR="00DA3550" w:rsidRPr="00D0473D" w:rsidRDefault="00DA3550">
            <w:pPr>
              <w:rPr>
                <w:bCs/>
                <w:sz w:val="24"/>
                <w:szCs w:val="24"/>
              </w:rPr>
            </w:pPr>
          </w:p>
        </w:tc>
      </w:tr>
      <w:tr w:rsidR="00DA3550" w:rsidRPr="00D0473D" w14:paraId="7046228A" w14:textId="77777777" w:rsidTr="00D0473D">
        <w:trPr>
          <w:trHeight w:val="366"/>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79ACABC2" w14:textId="77777777" w:rsidR="00DA3550" w:rsidRPr="00D0473D" w:rsidRDefault="00DA3550">
            <w:pPr>
              <w:rPr>
                <w:b/>
                <w:i/>
                <w:iCs/>
                <w:sz w:val="24"/>
                <w:szCs w:val="24"/>
                <w:lang w:val="da-DK"/>
              </w:rPr>
            </w:pPr>
            <w:r w:rsidRPr="00D0473D">
              <w:rPr>
                <w:b/>
                <w:i/>
                <w:iCs/>
                <w:sz w:val="24"/>
                <w:szCs w:val="24"/>
                <w:lang w:val="da-DK"/>
              </w:rPr>
              <w:t>Til og med afslutning af studiet</w:t>
            </w:r>
          </w:p>
        </w:tc>
      </w:tr>
      <w:tr w:rsidR="00DA3550" w:rsidRPr="00D0473D" w14:paraId="5318BD50" w14:textId="77777777" w:rsidTr="00D0473D">
        <w:tc>
          <w:tcPr>
            <w:tcW w:w="1109" w:type="pct"/>
            <w:tcBorders>
              <w:top w:val="single" w:sz="4" w:space="0" w:color="auto"/>
              <w:left w:val="single" w:sz="4" w:space="0" w:color="auto"/>
              <w:bottom w:val="single" w:sz="4" w:space="0" w:color="auto"/>
              <w:right w:val="single" w:sz="4" w:space="0" w:color="auto"/>
            </w:tcBorders>
            <w:hideMark/>
          </w:tcPr>
          <w:p w14:paraId="4DA80C15" w14:textId="77777777" w:rsidR="00DA3550" w:rsidRPr="00D0473D" w:rsidRDefault="00DA3550">
            <w:pPr>
              <w:rPr>
                <w:bCs/>
                <w:sz w:val="24"/>
                <w:szCs w:val="24"/>
              </w:rPr>
            </w:pPr>
            <w:r w:rsidRPr="00D0473D">
              <w:rPr>
                <w:bCs/>
                <w:sz w:val="24"/>
                <w:szCs w:val="24"/>
              </w:rPr>
              <w:t>MACE, n (%)</w:t>
            </w:r>
          </w:p>
        </w:tc>
        <w:tc>
          <w:tcPr>
            <w:tcW w:w="953" w:type="pct"/>
            <w:tcBorders>
              <w:top w:val="single" w:sz="4" w:space="0" w:color="auto"/>
              <w:left w:val="single" w:sz="4" w:space="0" w:color="auto"/>
              <w:bottom w:val="single" w:sz="4" w:space="0" w:color="auto"/>
              <w:right w:val="single" w:sz="4" w:space="0" w:color="auto"/>
            </w:tcBorders>
            <w:hideMark/>
          </w:tcPr>
          <w:p w14:paraId="42E45686" w14:textId="77777777" w:rsidR="00DA3550" w:rsidRPr="00D0473D" w:rsidRDefault="00DA3550">
            <w:pPr>
              <w:rPr>
                <w:bCs/>
                <w:sz w:val="24"/>
                <w:szCs w:val="24"/>
              </w:rPr>
            </w:pPr>
            <w:r w:rsidRPr="00D0473D">
              <w:rPr>
                <w:bCs/>
                <w:sz w:val="24"/>
                <w:szCs w:val="24"/>
              </w:rPr>
              <w:t>3 (0,15)</w:t>
            </w:r>
          </w:p>
        </w:tc>
        <w:tc>
          <w:tcPr>
            <w:tcW w:w="953" w:type="pct"/>
            <w:tcBorders>
              <w:top w:val="single" w:sz="4" w:space="0" w:color="auto"/>
              <w:left w:val="single" w:sz="4" w:space="0" w:color="auto"/>
              <w:bottom w:val="single" w:sz="4" w:space="0" w:color="auto"/>
              <w:right w:val="single" w:sz="4" w:space="0" w:color="auto"/>
            </w:tcBorders>
            <w:hideMark/>
          </w:tcPr>
          <w:p w14:paraId="4CD824CD" w14:textId="77777777" w:rsidR="00DA3550" w:rsidRPr="00D0473D" w:rsidRDefault="00DA3550">
            <w:pPr>
              <w:rPr>
                <w:bCs/>
                <w:sz w:val="24"/>
                <w:szCs w:val="24"/>
              </w:rPr>
            </w:pPr>
            <w:r w:rsidRPr="00D0473D">
              <w:rPr>
                <w:bCs/>
                <w:sz w:val="24"/>
                <w:szCs w:val="24"/>
              </w:rPr>
              <w:t>9 (0,45)</w:t>
            </w:r>
          </w:p>
        </w:tc>
        <w:tc>
          <w:tcPr>
            <w:tcW w:w="953" w:type="pct"/>
            <w:tcBorders>
              <w:top w:val="single" w:sz="4" w:space="0" w:color="auto"/>
              <w:left w:val="single" w:sz="4" w:space="0" w:color="auto"/>
              <w:bottom w:val="single" w:sz="4" w:space="0" w:color="auto"/>
              <w:right w:val="single" w:sz="4" w:space="0" w:color="auto"/>
            </w:tcBorders>
            <w:hideMark/>
          </w:tcPr>
          <w:p w14:paraId="1B08A950" w14:textId="77777777" w:rsidR="00DA3550" w:rsidRPr="00D0473D" w:rsidRDefault="00DA3550">
            <w:pPr>
              <w:rPr>
                <w:bCs/>
                <w:sz w:val="24"/>
                <w:szCs w:val="24"/>
              </w:rPr>
            </w:pPr>
            <w:r w:rsidRPr="00D0473D">
              <w:rPr>
                <w:bCs/>
                <w:sz w:val="24"/>
                <w:szCs w:val="24"/>
              </w:rPr>
              <w:t>6 (0,30)</w:t>
            </w:r>
          </w:p>
        </w:tc>
        <w:tc>
          <w:tcPr>
            <w:tcW w:w="1032" w:type="pct"/>
            <w:tcBorders>
              <w:top w:val="single" w:sz="4" w:space="0" w:color="auto"/>
              <w:left w:val="single" w:sz="4" w:space="0" w:color="auto"/>
              <w:bottom w:val="single" w:sz="4" w:space="0" w:color="auto"/>
              <w:right w:val="single" w:sz="4" w:space="0" w:color="auto"/>
            </w:tcBorders>
            <w:hideMark/>
          </w:tcPr>
          <w:p w14:paraId="36541790" w14:textId="77777777" w:rsidR="00DA3550" w:rsidRPr="00D0473D" w:rsidRDefault="00DA3550">
            <w:pPr>
              <w:rPr>
                <w:bCs/>
                <w:sz w:val="24"/>
                <w:szCs w:val="24"/>
              </w:rPr>
            </w:pPr>
            <w:r w:rsidRPr="00D0473D">
              <w:rPr>
                <w:bCs/>
                <w:sz w:val="24"/>
                <w:szCs w:val="24"/>
              </w:rPr>
              <w:t>8 (0,40)</w:t>
            </w:r>
          </w:p>
        </w:tc>
      </w:tr>
      <w:tr w:rsidR="00DA3550" w:rsidRPr="00D0473D" w14:paraId="0E6F14DB" w14:textId="77777777" w:rsidTr="00D0473D">
        <w:tc>
          <w:tcPr>
            <w:tcW w:w="1109" w:type="pct"/>
            <w:tcBorders>
              <w:top w:val="single" w:sz="4" w:space="0" w:color="auto"/>
              <w:left w:val="single" w:sz="4" w:space="0" w:color="auto"/>
              <w:bottom w:val="single" w:sz="4" w:space="0" w:color="auto"/>
              <w:right w:val="single" w:sz="4" w:space="0" w:color="auto"/>
            </w:tcBorders>
            <w:hideMark/>
          </w:tcPr>
          <w:p w14:paraId="77238345" w14:textId="77777777" w:rsidR="00DA3550" w:rsidRPr="00D0473D" w:rsidRDefault="00DA3550">
            <w:pPr>
              <w:rPr>
                <w:bCs/>
                <w:sz w:val="24"/>
                <w:szCs w:val="24"/>
                <w:lang w:val="en-US"/>
              </w:rPr>
            </w:pPr>
            <w:r w:rsidRPr="00D0473D">
              <w:rPr>
                <w:bCs/>
                <w:i/>
                <w:iCs/>
                <w:sz w:val="24"/>
                <w:szCs w:val="24"/>
                <w:lang w:val="en-US"/>
              </w:rPr>
              <w:t>Hazard ratio (95 % CI) vs. placebo</w:t>
            </w:r>
          </w:p>
        </w:tc>
        <w:tc>
          <w:tcPr>
            <w:tcW w:w="953" w:type="pct"/>
            <w:tcBorders>
              <w:top w:val="single" w:sz="4" w:space="0" w:color="auto"/>
              <w:left w:val="single" w:sz="4" w:space="0" w:color="auto"/>
              <w:bottom w:val="single" w:sz="4" w:space="0" w:color="auto"/>
              <w:right w:val="single" w:sz="4" w:space="0" w:color="auto"/>
            </w:tcBorders>
            <w:hideMark/>
          </w:tcPr>
          <w:p w14:paraId="286FECC6" w14:textId="77777777" w:rsidR="00DA3550" w:rsidRPr="00D0473D" w:rsidRDefault="00DA3550">
            <w:pPr>
              <w:rPr>
                <w:bCs/>
                <w:sz w:val="24"/>
                <w:szCs w:val="24"/>
              </w:rPr>
            </w:pPr>
            <w:r w:rsidRPr="00D0473D">
              <w:rPr>
                <w:bCs/>
                <w:sz w:val="24"/>
                <w:szCs w:val="24"/>
              </w:rPr>
              <w:t>0,39 (0,12; 1,27)</w:t>
            </w:r>
          </w:p>
        </w:tc>
        <w:tc>
          <w:tcPr>
            <w:tcW w:w="953" w:type="pct"/>
            <w:tcBorders>
              <w:top w:val="single" w:sz="4" w:space="0" w:color="auto"/>
              <w:left w:val="single" w:sz="4" w:space="0" w:color="auto"/>
              <w:bottom w:val="single" w:sz="4" w:space="0" w:color="auto"/>
              <w:right w:val="single" w:sz="4" w:space="0" w:color="auto"/>
            </w:tcBorders>
            <w:hideMark/>
          </w:tcPr>
          <w:p w14:paraId="68DB2166" w14:textId="77777777" w:rsidR="00DA3550" w:rsidRPr="00D0473D" w:rsidRDefault="00DA3550">
            <w:pPr>
              <w:rPr>
                <w:bCs/>
                <w:sz w:val="24"/>
                <w:szCs w:val="24"/>
              </w:rPr>
            </w:pPr>
            <w:r w:rsidRPr="00D0473D">
              <w:rPr>
                <w:bCs/>
                <w:sz w:val="24"/>
                <w:szCs w:val="24"/>
              </w:rPr>
              <w:t>1,09 (0,42; 2,83)</w:t>
            </w:r>
          </w:p>
        </w:tc>
        <w:tc>
          <w:tcPr>
            <w:tcW w:w="953" w:type="pct"/>
            <w:tcBorders>
              <w:top w:val="single" w:sz="4" w:space="0" w:color="auto"/>
              <w:left w:val="single" w:sz="4" w:space="0" w:color="auto"/>
              <w:bottom w:val="single" w:sz="4" w:space="0" w:color="auto"/>
              <w:right w:val="single" w:sz="4" w:space="0" w:color="auto"/>
            </w:tcBorders>
            <w:hideMark/>
          </w:tcPr>
          <w:p w14:paraId="399D2C1C" w14:textId="77777777" w:rsidR="00DA3550" w:rsidRPr="00D0473D" w:rsidRDefault="00DA3550">
            <w:pPr>
              <w:rPr>
                <w:bCs/>
                <w:sz w:val="24"/>
                <w:szCs w:val="24"/>
              </w:rPr>
            </w:pPr>
            <w:r w:rsidRPr="00D0473D">
              <w:rPr>
                <w:bCs/>
                <w:sz w:val="24"/>
                <w:szCs w:val="24"/>
              </w:rPr>
              <w:t>0,75 (0,26; 2,13)</w:t>
            </w:r>
          </w:p>
        </w:tc>
        <w:tc>
          <w:tcPr>
            <w:tcW w:w="1032" w:type="pct"/>
            <w:tcBorders>
              <w:top w:val="single" w:sz="4" w:space="0" w:color="auto"/>
              <w:left w:val="single" w:sz="4" w:space="0" w:color="auto"/>
              <w:bottom w:val="single" w:sz="4" w:space="0" w:color="auto"/>
              <w:right w:val="single" w:sz="4" w:space="0" w:color="auto"/>
            </w:tcBorders>
          </w:tcPr>
          <w:p w14:paraId="5DB1F0C8" w14:textId="77777777" w:rsidR="00DA3550" w:rsidRPr="00D0473D" w:rsidRDefault="00DA3550">
            <w:pPr>
              <w:rPr>
                <w:bCs/>
                <w:sz w:val="24"/>
                <w:szCs w:val="24"/>
              </w:rPr>
            </w:pPr>
          </w:p>
        </w:tc>
      </w:tr>
    </w:tbl>
    <w:p w14:paraId="567FD41F" w14:textId="77777777" w:rsidR="00DA3550" w:rsidRPr="00D0473D" w:rsidRDefault="00DA3550" w:rsidP="00D0473D">
      <w:pPr>
        <w:ind w:left="851"/>
        <w:rPr>
          <w:sz w:val="24"/>
          <w:szCs w:val="24"/>
        </w:rPr>
      </w:pPr>
    </w:p>
    <w:p w14:paraId="00F99CCE" w14:textId="77777777" w:rsidR="00DA3550" w:rsidRPr="00D0473D" w:rsidRDefault="00DA3550" w:rsidP="00D0473D">
      <w:pPr>
        <w:ind w:left="851"/>
        <w:rPr>
          <w:sz w:val="24"/>
          <w:szCs w:val="24"/>
        </w:rPr>
      </w:pPr>
      <w:r w:rsidRPr="00D0473D">
        <w:rPr>
          <w:sz w:val="24"/>
          <w:szCs w:val="24"/>
        </w:rPr>
        <w:t xml:space="preserve">Anvendelsen af </w:t>
      </w:r>
      <w:proofErr w:type="spellStart"/>
      <w:r w:rsidRPr="00D0473D">
        <w:rPr>
          <w:sz w:val="24"/>
          <w:szCs w:val="24"/>
        </w:rPr>
        <w:t>vareniclin</w:t>
      </w:r>
      <w:proofErr w:type="spellEnd"/>
      <w:r w:rsidRPr="00D0473D">
        <w:rPr>
          <w:sz w:val="24"/>
          <w:szCs w:val="24"/>
        </w:rPr>
        <w:t xml:space="preserve">, </w:t>
      </w:r>
      <w:proofErr w:type="spellStart"/>
      <w:r w:rsidRPr="00D0473D">
        <w:rPr>
          <w:sz w:val="24"/>
          <w:szCs w:val="24"/>
        </w:rPr>
        <w:t>bupropion</w:t>
      </w:r>
      <w:proofErr w:type="spellEnd"/>
      <w:r w:rsidRPr="00D0473D">
        <w:rPr>
          <w:sz w:val="24"/>
          <w:szCs w:val="24"/>
        </w:rPr>
        <w:t xml:space="preserve"> og nikotinplaster var ikke forbundet med en øget risiko for </w:t>
      </w:r>
      <w:proofErr w:type="spellStart"/>
      <w:r w:rsidRPr="00D0473D">
        <w:rPr>
          <w:sz w:val="24"/>
          <w:szCs w:val="24"/>
        </w:rPr>
        <w:t>kardiovaskulære</w:t>
      </w:r>
      <w:proofErr w:type="spellEnd"/>
      <w:r w:rsidRPr="00D0473D">
        <w:rPr>
          <w:sz w:val="24"/>
          <w:szCs w:val="24"/>
        </w:rPr>
        <w:t xml:space="preserve"> bivirkninger hos rygere behandlet i op til 12 uger og fulgt i op til 1 år sammenlignet med placebo, selvom det, på grund af det forholdsvis lave antal samlede bivirkninger, ikke kan udelukkes helt.</w:t>
      </w:r>
    </w:p>
    <w:p w14:paraId="030141C3" w14:textId="5693883A" w:rsidR="000B732B" w:rsidRDefault="000B732B">
      <w:pPr>
        <w:rPr>
          <w:sz w:val="24"/>
          <w:szCs w:val="24"/>
        </w:rPr>
      </w:pPr>
      <w:r>
        <w:rPr>
          <w:sz w:val="24"/>
          <w:szCs w:val="24"/>
        </w:rPr>
        <w:br w:type="page"/>
      </w:r>
    </w:p>
    <w:p w14:paraId="74DE0291" w14:textId="77777777" w:rsidR="00DA3550" w:rsidRPr="00D0473D" w:rsidRDefault="00DA3550" w:rsidP="00D0473D">
      <w:pPr>
        <w:ind w:left="851"/>
        <w:rPr>
          <w:sz w:val="24"/>
          <w:szCs w:val="24"/>
        </w:rPr>
      </w:pPr>
    </w:p>
    <w:p w14:paraId="62448EC9" w14:textId="77777777" w:rsidR="00DA3550" w:rsidRPr="00D0473D" w:rsidRDefault="00DA3550" w:rsidP="00D0473D">
      <w:pPr>
        <w:ind w:left="851"/>
        <w:rPr>
          <w:i/>
          <w:sz w:val="24"/>
          <w:szCs w:val="24"/>
        </w:rPr>
      </w:pPr>
      <w:r w:rsidRPr="00D0473D">
        <w:rPr>
          <w:i/>
          <w:sz w:val="24"/>
          <w:szCs w:val="24"/>
        </w:rPr>
        <w:t>Forsøgspersoner med mild til moderat kronisk obstruktiv lungesygdom (KOL)</w:t>
      </w:r>
    </w:p>
    <w:p w14:paraId="7B269C27" w14:textId="77777777" w:rsidR="00DA3550" w:rsidRPr="00D0473D" w:rsidRDefault="00DA3550" w:rsidP="00D0473D">
      <w:pPr>
        <w:ind w:left="851"/>
        <w:rPr>
          <w:sz w:val="24"/>
          <w:szCs w:val="24"/>
        </w:rPr>
      </w:pPr>
      <w:r w:rsidRPr="00D0473D">
        <w:rPr>
          <w:sz w:val="24"/>
          <w:szCs w:val="24"/>
        </w:rPr>
        <w:t xml:space="preserve">Virkningen og sikkerheden af </w:t>
      </w:r>
      <w:proofErr w:type="spellStart"/>
      <w:r w:rsidRPr="00D0473D">
        <w:rPr>
          <w:sz w:val="24"/>
          <w:szCs w:val="24"/>
        </w:rPr>
        <w:t>vareniclin</w:t>
      </w:r>
      <w:proofErr w:type="spellEnd"/>
      <w:r w:rsidRPr="00D0473D">
        <w:rPr>
          <w:sz w:val="24"/>
          <w:szCs w:val="24"/>
        </w:rPr>
        <w:t xml:space="preserve"> (1 mg 2 gange dagligt) til rygeophør hos forsøgspersoner med mild til moderat KOL blev vist i et randomiseret, dobbeltblindet, placebokontrolleret klinisk studie. I dette studie, der forløb over 52 uger, fik patienterne behandling i 12 uger efterfulgt af en behandlingsfri opfølgningsperiode på 40 uger. Det primære endepunkt var en CO-bekræftet 4W-CQR fra uge 9 til og med uge 12 og et sekundært endepunkt var CA fra uge 9 til og med uge 52. Sikkerhedsprofilen for </w:t>
      </w:r>
      <w:proofErr w:type="spellStart"/>
      <w:r w:rsidRPr="00D0473D">
        <w:rPr>
          <w:sz w:val="24"/>
          <w:szCs w:val="24"/>
        </w:rPr>
        <w:t>vareniclin</w:t>
      </w:r>
      <w:proofErr w:type="spellEnd"/>
      <w:r w:rsidRPr="00D0473D">
        <w:rPr>
          <w:sz w:val="24"/>
          <w:szCs w:val="24"/>
        </w:rPr>
        <w:t xml:space="preserve"> var sammenlignelig med den, der blev set i andre kliniske studier i den generelle population, herunder lungesikkerhed. Resultaterne for 4W-CQR (uge 9 til og med uge 12) og CA (uge 9 til og med uge 52) er vist i følgende tabel:</w:t>
      </w:r>
    </w:p>
    <w:p w14:paraId="134181AD" w14:textId="77777777" w:rsidR="00DA3550" w:rsidRPr="00D0473D" w:rsidRDefault="00DA3550" w:rsidP="00D0473D">
      <w:pPr>
        <w:ind w:left="851"/>
        <w:rPr>
          <w:sz w:val="24"/>
          <w:szCs w:val="24"/>
        </w:rPr>
      </w:pPr>
    </w:p>
    <w:tbl>
      <w:tblPr>
        <w:tblStyle w:val="Tabel-Gitter"/>
        <w:tblW w:w="5000" w:type="pct"/>
        <w:tblInd w:w="0" w:type="dxa"/>
        <w:tblLook w:val="04A0" w:firstRow="1" w:lastRow="0" w:firstColumn="1" w:lastColumn="0" w:noHBand="0" w:noVBand="1"/>
      </w:tblPr>
      <w:tblGrid>
        <w:gridCol w:w="3512"/>
        <w:gridCol w:w="3058"/>
        <w:gridCol w:w="3058"/>
      </w:tblGrid>
      <w:tr w:rsidR="00DA3550" w:rsidRPr="00D0473D" w14:paraId="6D21A03F" w14:textId="77777777" w:rsidTr="00D0473D">
        <w:tc>
          <w:tcPr>
            <w:tcW w:w="1824" w:type="pct"/>
            <w:tcBorders>
              <w:top w:val="single" w:sz="4" w:space="0" w:color="auto"/>
              <w:left w:val="single" w:sz="4" w:space="0" w:color="auto"/>
              <w:bottom w:val="single" w:sz="4" w:space="0" w:color="auto"/>
              <w:right w:val="single" w:sz="4" w:space="0" w:color="auto"/>
            </w:tcBorders>
          </w:tcPr>
          <w:p w14:paraId="531886EA" w14:textId="77777777" w:rsidR="00DA3550" w:rsidRPr="00D0473D" w:rsidRDefault="00DA3550">
            <w:pPr>
              <w:rPr>
                <w:b/>
                <w:sz w:val="24"/>
                <w:szCs w:val="24"/>
                <w:lang w:val="da-DK"/>
              </w:rPr>
            </w:pPr>
          </w:p>
        </w:tc>
        <w:tc>
          <w:tcPr>
            <w:tcW w:w="1588" w:type="pct"/>
            <w:tcBorders>
              <w:top w:val="single" w:sz="4" w:space="0" w:color="auto"/>
              <w:left w:val="single" w:sz="4" w:space="0" w:color="auto"/>
              <w:bottom w:val="single" w:sz="4" w:space="0" w:color="auto"/>
              <w:right w:val="single" w:sz="4" w:space="0" w:color="auto"/>
            </w:tcBorders>
            <w:hideMark/>
          </w:tcPr>
          <w:p w14:paraId="6EFC9A45" w14:textId="77777777" w:rsidR="00DA3550" w:rsidRPr="00D0473D" w:rsidRDefault="00DA3550">
            <w:pPr>
              <w:jc w:val="center"/>
              <w:rPr>
                <w:b/>
                <w:sz w:val="24"/>
                <w:szCs w:val="24"/>
              </w:rPr>
            </w:pPr>
            <w:r w:rsidRPr="00D0473D">
              <w:rPr>
                <w:b/>
                <w:sz w:val="24"/>
                <w:szCs w:val="24"/>
              </w:rPr>
              <w:t>4W-CQR</w:t>
            </w:r>
          </w:p>
        </w:tc>
        <w:tc>
          <w:tcPr>
            <w:tcW w:w="1588" w:type="pct"/>
            <w:tcBorders>
              <w:top w:val="single" w:sz="4" w:space="0" w:color="auto"/>
              <w:left w:val="single" w:sz="4" w:space="0" w:color="auto"/>
              <w:bottom w:val="single" w:sz="4" w:space="0" w:color="auto"/>
              <w:right w:val="single" w:sz="4" w:space="0" w:color="auto"/>
            </w:tcBorders>
            <w:hideMark/>
          </w:tcPr>
          <w:p w14:paraId="6BB72C0B" w14:textId="77777777" w:rsidR="00DA3550" w:rsidRPr="00D0473D" w:rsidRDefault="00DA3550">
            <w:pPr>
              <w:jc w:val="center"/>
              <w:rPr>
                <w:b/>
                <w:sz w:val="24"/>
                <w:szCs w:val="24"/>
              </w:rPr>
            </w:pPr>
            <w:r w:rsidRPr="00D0473D">
              <w:rPr>
                <w:b/>
                <w:sz w:val="24"/>
                <w:szCs w:val="24"/>
              </w:rPr>
              <w:t xml:space="preserve">CA </w:t>
            </w:r>
            <w:proofErr w:type="spellStart"/>
            <w:r w:rsidRPr="00D0473D">
              <w:rPr>
                <w:b/>
                <w:sz w:val="24"/>
                <w:szCs w:val="24"/>
              </w:rPr>
              <w:t>uge</w:t>
            </w:r>
            <w:proofErr w:type="spellEnd"/>
            <w:r w:rsidRPr="00D0473D">
              <w:rPr>
                <w:b/>
                <w:sz w:val="24"/>
                <w:szCs w:val="24"/>
              </w:rPr>
              <w:t> 9-52</w:t>
            </w:r>
          </w:p>
        </w:tc>
      </w:tr>
      <w:tr w:rsidR="00DA3550" w:rsidRPr="00D0473D" w14:paraId="2E2919D6" w14:textId="77777777" w:rsidTr="00D0473D">
        <w:tc>
          <w:tcPr>
            <w:tcW w:w="1824" w:type="pct"/>
            <w:tcBorders>
              <w:top w:val="single" w:sz="4" w:space="0" w:color="auto"/>
              <w:left w:val="single" w:sz="4" w:space="0" w:color="auto"/>
              <w:bottom w:val="single" w:sz="4" w:space="0" w:color="auto"/>
              <w:right w:val="single" w:sz="4" w:space="0" w:color="auto"/>
            </w:tcBorders>
            <w:hideMark/>
          </w:tcPr>
          <w:p w14:paraId="3E0D93A3" w14:textId="77777777" w:rsidR="00DA3550" w:rsidRPr="00D0473D" w:rsidRDefault="00DA3550">
            <w:pPr>
              <w:rPr>
                <w:bCs/>
                <w:sz w:val="24"/>
                <w:szCs w:val="24"/>
              </w:rPr>
            </w:pPr>
            <w:proofErr w:type="spellStart"/>
            <w:r w:rsidRPr="00D0473D">
              <w:rPr>
                <w:bCs/>
                <w:sz w:val="24"/>
                <w:szCs w:val="24"/>
              </w:rPr>
              <w:t>Vareniclin</w:t>
            </w:r>
            <w:proofErr w:type="spellEnd"/>
            <w:r w:rsidRPr="00D0473D">
              <w:rPr>
                <w:bCs/>
                <w:sz w:val="24"/>
                <w:szCs w:val="24"/>
              </w:rPr>
              <w:t>, (n = 248)</w:t>
            </w:r>
          </w:p>
        </w:tc>
        <w:tc>
          <w:tcPr>
            <w:tcW w:w="1588" w:type="pct"/>
            <w:tcBorders>
              <w:top w:val="single" w:sz="4" w:space="0" w:color="auto"/>
              <w:left w:val="single" w:sz="4" w:space="0" w:color="auto"/>
              <w:bottom w:val="single" w:sz="4" w:space="0" w:color="auto"/>
              <w:right w:val="single" w:sz="4" w:space="0" w:color="auto"/>
            </w:tcBorders>
            <w:hideMark/>
          </w:tcPr>
          <w:p w14:paraId="29E5ACB5" w14:textId="77777777" w:rsidR="00DA3550" w:rsidRPr="00D0473D" w:rsidRDefault="00DA3550">
            <w:pPr>
              <w:jc w:val="center"/>
              <w:rPr>
                <w:bCs/>
                <w:sz w:val="24"/>
                <w:szCs w:val="24"/>
              </w:rPr>
            </w:pPr>
            <w:r w:rsidRPr="00D0473D">
              <w:rPr>
                <w:bCs/>
                <w:sz w:val="24"/>
                <w:szCs w:val="24"/>
              </w:rPr>
              <w:t>42,3</w:t>
            </w:r>
            <w:r w:rsidRPr="00D0473D">
              <w:rPr>
                <w:sz w:val="24"/>
                <w:szCs w:val="24"/>
              </w:rPr>
              <w:t> </w:t>
            </w:r>
            <w:r w:rsidRPr="00D0473D">
              <w:rPr>
                <w:bCs/>
                <w:sz w:val="24"/>
                <w:szCs w:val="24"/>
              </w:rPr>
              <w:t>%</w:t>
            </w:r>
          </w:p>
        </w:tc>
        <w:tc>
          <w:tcPr>
            <w:tcW w:w="1588" w:type="pct"/>
            <w:tcBorders>
              <w:top w:val="single" w:sz="4" w:space="0" w:color="auto"/>
              <w:left w:val="single" w:sz="4" w:space="0" w:color="auto"/>
              <w:bottom w:val="single" w:sz="4" w:space="0" w:color="auto"/>
              <w:right w:val="single" w:sz="4" w:space="0" w:color="auto"/>
            </w:tcBorders>
            <w:hideMark/>
          </w:tcPr>
          <w:p w14:paraId="6B1F6315" w14:textId="77777777" w:rsidR="00DA3550" w:rsidRPr="00D0473D" w:rsidRDefault="00DA3550">
            <w:pPr>
              <w:jc w:val="center"/>
              <w:rPr>
                <w:bCs/>
                <w:sz w:val="24"/>
                <w:szCs w:val="24"/>
              </w:rPr>
            </w:pPr>
            <w:r w:rsidRPr="00D0473D">
              <w:rPr>
                <w:bCs/>
                <w:sz w:val="24"/>
                <w:szCs w:val="24"/>
              </w:rPr>
              <w:t>18,5 %</w:t>
            </w:r>
          </w:p>
        </w:tc>
      </w:tr>
      <w:tr w:rsidR="00DA3550" w:rsidRPr="00D0473D" w14:paraId="51CEF4C7" w14:textId="77777777" w:rsidTr="00D0473D">
        <w:tc>
          <w:tcPr>
            <w:tcW w:w="1824" w:type="pct"/>
            <w:tcBorders>
              <w:top w:val="single" w:sz="4" w:space="0" w:color="auto"/>
              <w:left w:val="single" w:sz="4" w:space="0" w:color="auto"/>
              <w:bottom w:val="single" w:sz="4" w:space="0" w:color="auto"/>
              <w:right w:val="single" w:sz="4" w:space="0" w:color="auto"/>
            </w:tcBorders>
            <w:hideMark/>
          </w:tcPr>
          <w:p w14:paraId="79D0EE4C" w14:textId="77777777" w:rsidR="00DA3550" w:rsidRPr="00D0473D" w:rsidRDefault="00DA3550">
            <w:pPr>
              <w:rPr>
                <w:bCs/>
                <w:sz w:val="24"/>
                <w:szCs w:val="24"/>
              </w:rPr>
            </w:pPr>
            <w:r w:rsidRPr="00D0473D">
              <w:rPr>
                <w:bCs/>
                <w:sz w:val="24"/>
                <w:szCs w:val="24"/>
              </w:rPr>
              <w:t>Placebo, (n = 251)</w:t>
            </w:r>
          </w:p>
        </w:tc>
        <w:tc>
          <w:tcPr>
            <w:tcW w:w="1588" w:type="pct"/>
            <w:tcBorders>
              <w:top w:val="single" w:sz="4" w:space="0" w:color="auto"/>
              <w:left w:val="single" w:sz="4" w:space="0" w:color="auto"/>
              <w:bottom w:val="single" w:sz="4" w:space="0" w:color="auto"/>
              <w:right w:val="single" w:sz="4" w:space="0" w:color="auto"/>
            </w:tcBorders>
            <w:hideMark/>
          </w:tcPr>
          <w:p w14:paraId="5F52C55B" w14:textId="77777777" w:rsidR="00DA3550" w:rsidRPr="00D0473D" w:rsidRDefault="00DA3550">
            <w:pPr>
              <w:jc w:val="center"/>
              <w:rPr>
                <w:bCs/>
                <w:sz w:val="24"/>
                <w:szCs w:val="24"/>
              </w:rPr>
            </w:pPr>
            <w:r w:rsidRPr="00D0473D">
              <w:rPr>
                <w:bCs/>
                <w:sz w:val="24"/>
                <w:szCs w:val="24"/>
              </w:rPr>
              <w:t>8,8 %</w:t>
            </w:r>
          </w:p>
        </w:tc>
        <w:tc>
          <w:tcPr>
            <w:tcW w:w="1588" w:type="pct"/>
            <w:tcBorders>
              <w:top w:val="single" w:sz="4" w:space="0" w:color="auto"/>
              <w:left w:val="single" w:sz="4" w:space="0" w:color="auto"/>
              <w:bottom w:val="single" w:sz="4" w:space="0" w:color="auto"/>
              <w:right w:val="single" w:sz="4" w:space="0" w:color="auto"/>
            </w:tcBorders>
            <w:hideMark/>
          </w:tcPr>
          <w:p w14:paraId="056A15B2" w14:textId="77777777" w:rsidR="00DA3550" w:rsidRPr="00D0473D" w:rsidRDefault="00DA3550">
            <w:pPr>
              <w:jc w:val="center"/>
              <w:rPr>
                <w:bCs/>
                <w:sz w:val="24"/>
                <w:szCs w:val="24"/>
              </w:rPr>
            </w:pPr>
            <w:r w:rsidRPr="00D0473D">
              <w:rPr>
                <w:bCs/>
                <w:sz w:val="24"/>
                <w:szCs w:val="24"/>
              </w:rPr>
              <w:t>5,6 %</w:t>
            </w:r>
          </w:p>
        </w:tc>
      </w:tr>
      <w:tr w:rsidR="00DA3550" w:rsidRPr="00D0473D" w14:paraId="662AED0B" w14:textId="77777777" w:rsidTr="00D0473D">
        <w:trPr>
          <w:trHeight w:val="373"/>
        </w:trPr>
        <w:tc>
          <w:tcPr>
            <w:tcW w:w="1824" w:type="pct"/>
            <w:tcBorders>
              <w:top w:val="single" w:sz="4" w:space="0" w:color="auto"/>
              <w:left w:val="single" w:sz="4" w:space="0" w:color="auto"/>
              <w:bottom w:val="single" w:sz="4" w:space="0" w:color="auto"/>
              <w:right w:val="single" w:sz="4" w:space="0" w:color="auto"/>
            </w:tcBorders>
            <w:hideMark/>
          </w:tcPr>
          <w:p w14:paraId="0B914918" w14:textId="77777777" w:rsidR="00DA3550" w:rsidRPr="00D0473D" w:rsidRDefault="00DA3550">
            <w:pPr>
              <w:rPr>
                <w:bCs/>
                <w:i/>
                <w:iCs/>
                <w:sz w:val="24"/>
                <w:szCs w:val="24"/>
                <w:lang w:val="en-US"/>
              </w:rPr>
            </w:pPr>
            <w:r w:rsidRPr="00D0473D">
              <w:rPr>
                <w:bCs/>
                <w:i/>
                <w:iCs/>
                <w:sz w:val="24"/>
                <w:szCs w:val="24"/>
                <w:lang w:val="en-US"/>
              </w:rPr>
              <w:t>Odds ratio</w:t>
            </w:r>
          </w:p>
          <w:p w14:paraId="5FADC62E" w14:textId="77777777" w:rsidR="00DA3550" w:rsidRPr="00D0473D" w:rsidRDefault="00DA3550">
            <w:pPr>
              <w:rPr>
                <w:bCs/>
                <w:sz w:val="24"/>
                <w:szCs w:val="24"/>
                <w:lang w:val="en-US"/>
              </w:rPr>
            </w:pPr>
            <w:r w:rsidRPr="00D0473D">
              <w:rPr>
                <w:bCs/>
                <w:sz w:val="24"/>
                <w:szCs w:val="24"/>
                <w:lang w:val="en-US"/>
              </w:rPr>
              <w:t>(</w:t>
            </w:r>
            <w:proofErr w:type="spellStart"/>
            <w:r w:rsidRPr="00D0473D">
              <w:rPr>
                <w:bCs/>
                <w:sz w:val="24"/>
                <w:szCs w:val="24"/>
                <w:lang w:val="en-US"/>
              </w:rPr>
              <w:t>vareniclin</w:t>
            </w:r>
            <w:proofErr w:type="spellEnd"/>
            <w:r w:rsidRPr="00D0473D">
              <w:rPr>
                <w:bCs/>
                <w:sz w:val="24"/>
                <w:szCs w:val="24"/>
                <w:lang w:val="en-US"/>
              </w:rPr>
              <w:t xml:space="preserve"> </w:t>
            </w:r>
            <w:r w:rsidRPr="00D0473D">
              <w:rPr>
                <w:bCs/>
                <w:i/>
                <w:iCs/>
                <w:sz w:val="24"/>
                <w:szCs w:val="24"/>
                <w:lang w:val="en-US"/>
              </w:rPr>
              <w:t>vs.</w:t>
            </w:r>
            <w:r w:rsidRPr="00D0473D">
              <w:rPr>
                <w:bCs/>
                <w:sz w:val="24"/>
                <w:szCs w:val="24"/>
                <w:lang w:val="en-US"/>
              </w:rPr>
              <w:t xml:space="preserve"> placebo)</w:t>
            </w:r>
          </w:p>
        </w:tc>
        <w:tc>
          <w:tcPr>
            <w:tcW w:w="1588" w:type="pct"/>
            <w:tcBorders>
              <w:top w:val="single" w:sz="4" w:space="0" w:color="auto"/>
              <w:left w:val="single" w:sz="4" w:space="0" w:color="auto"/>
              <w:bottom w:val="single" w:sz="4" w:space="0" w:color="auto"/>
              <w:right w:val="single" w:sz="4" w:space="0" w:color="auto"/>
            </w:tcBorders>
            <w:hideMark/>
          </w:tcPr>
          <w:p w14:paraId="2898AFD9" w14:textId="77777777" w:rsidR="00DA3550" w:rsidRPr="00D0473D" w:rsidRDefault="00DA3550">
            <w:pPr>
              <w:jc w:val="center"/>
              <w:rPr>
                <w:bCs/>
                <w:sz w:val="24"/>
                <w:szCs w:val="24"/>
              </w:rPr>
            </w:pPr>
            <w:r w:rsidRPr="00D0473D">
              <w:rPr>
                <w:bCs/>
                <w:sz w:val="24"/>
                <w:szCs w:val="24"/>
              </w:rPr>
              <w:t>8,40</w:t>
            </w:r>
          </w:p>
          <w:p w14:paraId="049EE935" w14:textId="77777777" w:rsidR="00DA3550" w:rsidRPr="00D0473D" w:rsidRDefault="00DA3550">
            <w:pPr>
              <w:jc w:val="center"/>
              <w:rPr>
                <w:bCs/>
                <w:sz w:val="24"/>
                <w:szCs w:val="24"/>
              </w:rPr>
            </w:pPr>
            <w:r w:rsidRPr="00D0473D">
              <w:rPr>
                <w:bCs/>
                <w:sz w:val="24"/>
                <w:szCs w:val="24"/>
              </w:rPr>
              <w:t>p &lt;0,0001</w:t>
            </w:r>
          </w:p>
        </w:tc>
        <w:tc>
          <w:tcPr>
            <w:tcW w:w="1588" w:type="pct"/>
            <w:tcBorders>
              <w:top w:val="single" w:sz="4" w:space="0" w:color="auto"/>
              <w:left w:val="single" w:sz="4" w:space="0" w:color="auto"/>
              <w:bottom w:val="single" w:sz="4" w:space="0" w:color="auto"/>
              <w:right w:val="single" w:sz="4" w:space="0" w:color="auto"/>
            </w:tcBorders>
            <w:hideMark/>
          </w:tcPr>
          <w:p w14:paraId="5F6553C5" w14:textId="77777777" w:rsidR="00DA3550" w:rsidRPr="00D0473D" w:rsidRDefault="00DA3550">
            <w:pPr>
              <w:jc w:val="center"/>
              <w:rPr>
                <w:bCs/>
                <w:sz w:val="24"/>
                <w:szCs w:val="24"/>
              </w:rPr>
            </w:pPr>
            <w:r w:rsidRPr="00D0473D">
              <w:rPr>
                <w:bCs/>
                <w:sz w:val="24"/>
                <w:szCs w:val="24"/>
              </w:rPr>
              <w:t>4,04</w:t>
            </w:r>
          </w:p>
          <w:p w14:paraId="4D4B8B46" w14:textId="77777777" w:rsidR="00DA3550" w:rsidRPr="00D0473D" w:rsidRDefault="00DA3550">
            <w:pPr>
              <w:jc w:val="center"/>
              <w:rPr>
                <w:bCs/>
                <w:sz w:val="24"/>
                <w:szCs w:val="24"/>
              </w:rPr>
            </w:pPr>
            <w:r w:rsidRPr="00D0473D">
              <w:rPr>
                <w:bCs/>
                <w:sz w:val="24"/>
                <w:szCs w:val="24"/>
              </w:rPr>
              <w:t>p &lt; 0,0001</w:t>
            </w:r>
          </w:p>
        </w:tc>
      </w:tr>
    </w:tbl>
    <w:p w14:paraId="17D4BF6D" w14:textId="77777777" w:rsidR="00DA3550" w:rsidRPr="00D0473D" w:rsidRDefault="00DA3550" w:rsidP="00DA3550">
      <w:pPr>
        <w:rPr>
          <w:sz w:val="24"/>
          <w:szCs w:val="24"/>
        </w:rPr>
      </w:pPr>
    </w:p>
    <w:p w14:paraId="57C078CF" w14:textId="77777777" w:rsidR="00DA3550" w:rsidRPr="0092749A" w:rsidRDefault="00DA3550" w:rsidP="00D0473D">
      <w:pPr>
        <w:ind w:left="851"/>
        <w:rPr>
          <w:i/>
          <w:sz w:val="24"/>
          <w:szCs w:val="24"/>
        </w:rPr>
      </w:pPr>
      <w:r w:rsidRPr="0092749A">
        <w:rPr>
          <w:i/>
          <w:sz w:val="24"/>
          <w:szCs w:val="24"/>
        </w:rPr>
        <w:t>Studie hos forsøgspersoner med svær depression i anamnesen</w:t>
      </w:r>
    </w:p>
    <w:p w14:paraId="0DE79098" w14:textId="77777777" w:rsidR="00DA3550" w:rsidRPr="00D0473D" w:rsidRDefault="00DA3550" w:rsidP="00D0473D">
      <w:pPr>
        <w:ind w:left="851"/>
        <w:rPr>
          <w:sz w:val="24"/>
          <w:szCs w:val="24"/>
        </w:rPr>
      </w:pPr>
      <w:r w:rsidRPr="00D0473D">
        <w:rPr>
          <w:sz w:val="24"/>
          <w:szCs w:val="24"/>
        </w:rPr>
        <w:t xml:space="preserve">Virkningen af </w:t>
      </w:r>
      <w:proofErr w:type="spellStart"/>
      <w:r w:rsidRPr="00D0473D">
        <w:rPr>
          <w:sz w:val="24"/>
          <w:szCs w:val="24"/>
        </w:rPr>
        <w:t>vareniclin</w:t>
      </w:r>
      <w:proofErr w:type="spellEnd"/>
      <w:r w:rsidRPr="00D0473D">
        <w:rPr>
          <w:sz w:val="24"/>
          <w:szCs w:val="24"/>
        </w:rPr>
        <w:t xml:space="preserve"> blev bekræftet i et randomiseret, placebokontrolleret studie med 525 patienter med svær depression inden for de seneste 2 år eller i stabil behandling for depression. Rygeophørsraterne i denne population var sammenlignelige med den generelle population. CA-raten mellem uge 9 og 12 var 35,9 % i </w:t>
      </w:r>
      <w:proofErr w:type="spellStart"/>
      <w:r w:rsidRPr="00D0473D">
        <w:rPr>
          <w:sz w:val="24"/>
          <w:szCs w:val="24"/>
        </w:rPr>
        <w:t>vareniclin</w:t>
      </w:r>
      <w:proofErr w:type="spellEnd"/>
      <w:r w:rsidRPr="00D0473D">
        <w:rPr>
          <w:sz w:val="24"/>
          <w:szCs w:val="24"/>
        </w:rPr>
        <w:t xml:space="preserve">-armen </w:t>
      </w:r>
      <w:r w:rsidRPr="00D0473D">
        <w:rPr>
          <w:iCs/>
          <w:sz w:val="24"/>
          <w:szCs w:val="24"/>
        </w:rPr>
        <w:t>versus</w:t>
      </w:r>
      <w:r w:rsidRPr="00D0473D">
        <w:rPr>
          <w:sz w:val="24"/>
          <w:szCs w:val="24"/>
        </w:rPr>
        <w:t xml:space="preserve"> 15,6 % i placebo-armen (OR 3,35 (95 % CI 2,16</w:t>
      </w:r>
      <w:r w:rsidRPr="00D0473D">
        <w:rPr>
          <w:sz w:val="24"/>
          <w:szCs w:val="24"/>
        </w:rPr>
        <w:noBreakHyphen/>
        <w:t xml:space="preserve">5,21)), og CA-raten mellem uge 9 og 52 var henholdsvis 20,3 % </w:t>
      </w:r>
      <w:r w:rsidRPr="00D0473D">
        <w:rPr>
          <w:iCs/>
          <w:sz w:val="24"/>
          <w:szCs w:val="24"/>
        </w:rPr>
        <w:t>versus</w:t>
      </w:r>
      <w:r w:rsidRPr="00D0473D">
        <w:rPr>
          <w:sz w:val="24"/>
          <w:szCs w:val="24"/>
        </w:rPr>
        <w:t xml:space="preserve"> 10,4 % (OR 2,36 (95 % CI 1,40-3,98)). De hyppigste bivirkninger (≥ 10 %) hos forsøgspersoner, der tog </w:t>
      </w:r>
      <w:proofErr w:type="spellStart"/>
      <w:r w:rsidRPr="00D0473D">
        <w:rPr>
          <w:sz w:val="24"/>
          <w:szCs w:val="24"/>
        </w:rPr>
        <w:t>vareniclin</w:t>
      </w:r>
      <w:proofErr w:type="spellEnd"/>
      <w:r w:rsidRPr="00D0473D">
        <w:rPr>
          <w:sz w:val="24"/>
          <w:szCs w:val="24"/>
        </w:rPr>
        <w:t xml:space="preserve">, var kvalme (27,0 % vs. 10,4 % med placebo), hovedpine (16,8 % vs. 11,2 %), abnorme drømme (11,3 % vs. 8,2 %), søvnløshed (10,9 % vs. 4,8 %) og irritabilitet (10,9 % vs. 8,2 %). Psykiatriske skalaer viste ingen forskel mellem </w:t>
      </w:r>
      <w:proofErr w:type="spellStart"/>
      <w:r w:rsidRPr="00D0473D">
        <w:rPr>
          <w:sz w:val="24"/>
          <w:szCs w:val="24"/>
        </w:rPr>
        <w:t>vareniclin</w:t>
      </w:r>
      <w:proofErr w:type="spellEnd"/>
      <w:r w:rsidRPr="00D0473D">
        <w:rPr>
          <w:sz w:val="24"/>
          <w:szCs w:val="24"/>
        </w:rPr>
        <w:t xml:space="preserve">- og </w:t>
      </w:r>
      <w:proofErr w:type="spellStart"/>
      <w:r w:rsidRPr="00D0473D">
        <w:rPr>
          <w:sz w:val="24"/>
          <w:szCs w:val="24"/>
        </w:rPr>
        <w:t>placebo-grupperne</w:t>
      </w:r>
      <w:proofErr w:type="spellEnd"/>
      <w:r w:rsidRPr="00D0473D">
        <w:rPr>
          <w:sz w:val="24"/>
          <w:szCs w:val="24"/>
        </w:rPr>
        <w:t>, og samlet set var der ingen forværring af depression eller andre psykiatriske symptomer i løbet af studiet i nogen af behandlingsgrupperne.</w:t>
      </w:r>
    </w:p>
    <w:p w14:paraId="07A2C035" w14:textId="77777777" w:rsidR="00DA3550" w:rsidRPr="00D0473D" w:rsidRDefault="00DA3550" w:rsidP="00D0473D">
      <w:pPr>
        <w:ind w:left="851"/>
        <w:rPr>
          <w:sz w:val="24"/>
          <w:szCs w:val="24"/>
        </w:rPr>
      </w:pPr>
    </w:p>
    <w:p w14:paraId="09B47272" w14:textId="77777777" w:rsidR="00DA3550" w:rsidRPr="0092749A" w:rsidRDefault="00DA3550" w:rsidP="00D0473D">
      <w:pPr>
        <w:ind w:left="851"/>
        <w:rPr>
          <w:i/>
          <w:sz w:val="24"/>
          <w:szCs w:val="24"/>
        </w:rPr>
      </w:pPr>
      <w:r w:rsidRPr="0092749A">
        <w:rPr>
          <w:i/>
          <w:sz w:val="24"/>
          <w:szCs w:val="24"/>
        </w:rPr>
        <w:t xml:space="preserve">Studie hos forsøgspersoner med stabil skizofreni eller </w:t>
      </w:r>
      <w:proofErr w:type="spellStart"/>
      <w:r w:rsidRPr="0092749A">
        <w:rPr>
          <w:i/>
          <w:sz w:val="24"/>
          <w:szCs w:val="24"/>
        </w:rPr>
        <w:t>skizoaffektiv</w:t>
      </w:r>
      <w:proofErr w:type="spellEnd"/>
      <w:r w:rsidRPr="0092749A">
        <w:rPr>
          <w:i/>
          <w:sz w:val="24"/>
          <w:szCs w:val="24"/>
        </w:rPr>
        <w:t xml:space="preserve"> sindslidelse</w:t>
      </w:r>
    </w:p>
    <w:p w14:paraId="6A9733F0" w14:textId="77777777" w:rsidR="00DA3550" w:rsidRPr="00D0473D" w:rsidRDefault="00DA3550" w:rsidP="00D0473D">
      <w:pPr>
        <w:ind w:left="851"/>
        <w:rPr>
          <w:sz w:val="24"/>
          <w:szCs w:val="24"/>
        </w:rPr>
      </w:pPr>
      <w:r w:rsidRPr="00D0473D">
        <w:rPr>
          <w:sz w:val="24"/>
          <w:szCs w:val="24"/>
        </w:rPr>
        <w:t xml:space="preserve">Sikkerheden og </w:t>
      </w:r>
      <w:proofErr w:type="spellStart"/>
      <w:r w:rsidRPr="00D0473D">
        <w:rPr>
          <w:sz w:val="24"/>
          <w:szCs w:val="24"/>
        </w:rPr>
        <w:t>tolerabiliteten</w:t>
      </w:r>
      <w:proofErr w:type="spellEnd"/>
      <w:r w:rsidRPr="00D0473D">
        <w:rPr>
          <w:sz w:val="24"/>
          <w:szCs w:val="24"/>
        </w:rPr>
        <w:t xml:space="preserve"> af </w:t>
      </w:r>
      <w:proofErr w:type="spellStart"/>
      <w:r w:rsidRPr="00D0473D">
        <w:rPr>
          <w:sz w:val="24"/>
          <w:szCs w:val="24"/>
        </w:rPr>
        <w:t>vareniclin</w:t>
      </w:r>
      <w:proofErr w:type="spellEnd"/>
      <w:r w:rsidRPr="00D0473D">
        <w:rPr>
          <w:sz w:val="24"/>
          <w:szCs w:val="24"/>
        </w:rPr>
        <w:t xml:space="preserve"> blev vurderet i et dobbeltblindet studie med 128 rygere med stabil skizofreni eller </w:t>
      </w:r>
      <w:proofErr w:type="spellStart"/>
      <w:r w:rsidRPr="00D0473D">
        <w:rPr>
          <w:sz w:val="24"/>
          <w:szCs w:val="24"/>
        </w:rPr>
        <w:t>skizoaffektiv</w:t>
      </w:r>
      <w:proofErr w:type="spellEnd"/>
      <w:r w:rsidRPr="00D0473D">
        <w:rPr>
          <w:sz w:val="24"/>
          <w:szCs w:val="24"/>
        </w:rPr>
        <w:t xml:space="preserve"> sindslidelse, der fik antipsykotika. Forsøgspersonerne blev randomiseret 2:1 til </w:t>
      </w:r>
      <w:proofErr w:type="spellStart"/>
      <w:r w:rsidRPr="00D0473D">
        <w:rPr>
          <w:sz w:val="24"/>
          <w:szCs w:val="24"/>
        </w:rPr>
        <w:t>vareniclin</w:t>
      </w:r>
      <w:proofErr w:type="spellEnd"/>
      <w:r w:rsidRPr="00D0473D">
        <w:rPr>
          <w:sz w:val="24"/>
          <w:szCs w:val="24"/>
        </w:rPr>
        <w:t xml:space="preserve"> (1 mg 2 gange daglig) eller placebo i 12 uger efterfulgt af en behandlingsfri opfølgningsperiode på 12 uger.</w:t>
      </w:r>
    </w:p>
    <w:p w14:paraId="45B064B0" w14:textId="77777777" w:rsidR="00DA3550" w:rsidRPr="00D0473D" w:rsidRDefault="00DA3550" w:rsidP="00D0473D">
      <w:pPr>
        <w:ind w:left="851"/>
        <w:rPr>
          <w:sz w:val="24"/>
          <w:szCs w:val="24"/>
        </w:rPr>
      </w:pPr>
    </w:p>
    <w:p w14:paraId="1B13A05C" w14:textId="77777777" w:rsidR="00DA3550" w:rsidRPr="00D0473D" w:rsidRDefault="00DA3550" w:rsidP="00D0473D">
      <w:pPr>
        <w:ind w:left="851"/>
        <w:rPr>
          <w:sz w:val="24"/>
          <w:szCs w:val="24"/>
        </w:rPr>
      </w:pPr>
      <w:r w:rsidRPr="00D0473D">
        <w:rPr>
          <w:sz w:val="24"/>
          <w:szCs w:val="24"/>
        </w:rPr>
        <w:t xml:space="preserve">De hyppigste bivirkninger hos forsøgspersoner, der tog </w:t>
      </w:r>
      <w:proofErr w:type="spellStart"/>
      <w:r w:rsidRPr="00D0473D">
        <w:rPr>
          <w:sz w:val="24"/>
          <w:szCs w:val="24"/>
        </w:rPr>
        <w:t>vareniclin</w:t>
      </w:r>
      <w:proofErr w:type="spellEnd"/>
      <w:r w:rsidRPr="00D0473D">
        <w:rPr>
          <w:sz w:val="24"/>
          <w:szCs w:val="24"/>
        </w:rPr>
        <w:t xml:space="preserve">, var kvalme (23,8 % vs. 14,0 % med placebo), hovedpine (10,7 % vs. 18,6 % med placebo) og opkastning (10,7 % vs. 9,3 % med placebo). Blandt rapporterede </w:t>
      </w:r>
      <w:proofErr w:type="spellStart"/>
      <w:r w:rsidRPr="00D0473D">
        <w:rPr>
          <w:sz w:val="24"/>
          <w:szCs w:val="24"/>
        </w:rPr>
        <w:t>neuropsykiatriske</w:t>
      </w:r>
      <w:proofErr w:type="spellEnd"/>
      <w:r w:rsidRPr="00D0473D">
        <w:rPr>
          <w:sz w:val="24"/>
          <w:szCs w:val="24"/>
        </w:rPr>
        <w:t xml:space="preserve"> bivirkninger var søvnløshed den eneste rapporterede bivirkning i begge behandlingsgrupper og sås hos ≥ 5 % af forsøgspersonerne og med højere </w:t>
      </w:r>
      <w:proofErr w:type="spellStart"/>
      <w:r w:rsidRPr="00D0473D">
        <w:rPr>
          <w:sz w:val="24"/>
          <w:szCs w:val="24"/>
        </w:rPr>
        <w:t>incidens</w:t>
      </w:r>
      <w:proofErr w:type="spellEnd"/>
      <w:r w:rsidRPr="00D0473D">
        <w:rPr>
          <w:sz w:val="24"/>
          <w:szCs w:val="24"/>
        </w:rPr>
        <w:t xml:space="preserve"> i </w:t>
      </w:r>
      <w:proofErr w:type="spellStart"/>
      <w:r w:rsidRPr="00D0473D">
        <w:rPr>
          <w:sz w:val="24"/>
          <w:szCs w:val="24"/>
        </w:rPr>
        <w:t>vareniclin</w:t>
      </w:r>
      <w:proofErr w:type="spellEnd"/>
      <w:r w:rsidRPr="00D0473D">
        <w:rPr>
          <w:sz w:val="24"/>
          <w:szCs w:val="24"/>
        </w:rPr>
        <w:t xml:space="preserve">-gruppen end i </w:t>
      </w:r>
      <w:proofErr w:type="spellStart"/>
      <w:r w:rsidRPr="00D0473D">
        <w:rPr>
          <w:sz w:val="24"/>
          <w:szCs w:val="24"/>
        </w:rPr>
        <w:t>placebo-gruppen</w:t>
      </w:r>
      <w:proofErr w:type="spellEnd"/>
      <w:r w:rsidRPr="00D0473D">
        <w:rPr>
          <w:sz w:val="24"/>
          <w:szCs w:val="24"/>
        </w:rPr>
        <w:t xml:space="preserve"> (9,5 % vs. 4,7 %).</w:t>
      </w:r>
    </w:p>
    <w:p w14:paraId="5AFBBCE4" w14:textId="77777777" w:rsidR="00DA3550" w:rsidRPr="00D0473D" w:rsidRDefault="00DA3550" w:rsidP="00D0473D">
      <w:pPr>
        <w:ind w:left="851"/>
        <w:rPr>
          <w:sz w:val="24"/>
          <w:szCs w:val="24"/>
        </w:rPr>
      </w:pPr>
    </w:p>
    <w:p w14:paraId="068A5E02" w14:textId="77777777" w:rsidR="00DA3550" w:rsidRPr="00D0473D" w:rsidRDefault="00DA3550" w:rsidP="00D0473D">
      <w:pPr>
        <w:ind w:left="851"/>
        <w:rPr>
          <w:sz w:val="24"/>
          <w:szCs w:val="24"/>
        </w:rPr>
      </w:pPr>
      <w:r w:rsidRPr="00D0473D">
        <w:rPr>
          <w:sz w:val="24"/>
          <w:szCs w:val="24"/>
        </w:rPr>
        <w:t xml:space="preserve">Der blev ikke set forværring af skizofreni i nogen af behandlingsgrupperne målt efter psykiatriske skalaer, og der var ingen ændring i ekstrapyramidale tegn. Der var flere patienter i </w:t>
      </w:r>
      <w:proofErr w:type="spellStart"/>
      <w:r w:rsidRPr="00D0473D">
        <w:rPr>
          <w:sz w:val="24"/>
          <w:szCs w:val="24"/>
        </w:rPr>
        <w:t>vareniclin</w:t>
      </w:r>
      <w:proofErr w:type="spellEnd"/>
      <w:r w:rsidRPr="00D0473D">
        <w:rPr>
          <w:sz w:val="24"/>
          <w:szCs w:val="24"/>
        </w:rPr>
        <w:t xml:space="preserve">-gruppen end i </w:t>
      </w:r>
      <w:proofErr w:type="spellStart"/>
      <w:r w:rsidRPr="00D0473D">
        <w:rPr>
          <w:sz w:val="24"/>
          <w:szCs w:val="24"/>
        </w:rPr>
        <w:t>placebo-gruppen</w:t>
      </w:r>
      <w:proofErr w:type="spellEnd"/>
      <w:r w:rsidRPr="00D0473D">
        <w:rPr>
          <w:sz w:val="24"/>
          <w:szCs w:val="24"/>
        </w:rPr>
        <w:t xml:space="preserve">, der rapporterede om selvmordstanker eller </w:t>
      </w:r>
      <w:r w:rsidRPr="00D0473D">
        <w:rPr>
          <w:sz w:val="24"/>
          <w:szCs w:val="24"/>
        </w:rPr>
        <w:noBreakHyphen/>
        <w:t xml:space="preserve">adfærd før inklusion (anamnese) og efter endt aktiv behandling (på dag 33 til 85 efter sidste behandlingsdosis). Under aktiv behandling var </w:t>
      </w:r>
      <w:proofErr w:type="spellStart"/>
      <w:r w:rsidRPr="00D0473D">
        <w:rPr>
          <w:sz w:val="24"/>
          <w:szCs w:val="24"/>
        </w:rPr>
        <w:t>incidensen</w:t>
      </w:r>
      <w:proofErr w:type="spellEnd"/>
      <w:r w:rsidRPr="00D0473D">
        <w:rPr>
          <w:sz w:val="24"/>
          <w:szCs w:val="24"/>
        </w:rPr>
        <w:t xml:space="preserve"> af selvmordsrelaterede hændelser sammenlignelig mellem </w:t>
      </w:r>
      <w:proofErr w:type="spellStart"/>
      <w:r w:rsidRPr="00D0473D">
        <w:rPr>
          <w:sz w:val="24"/>
          <w:szCs w:val="24"/>
        </w:rPr>
        <w:t>vareniclin</w:t>
      </w:r>
      <w:proofErr w:type="spellEnd"/>
      <w:r w:rsidRPr="00D0473D">
        <w:rPr>
          <w:sz w:val="24"/>
          <w:szCs w:val="24"/>
        </w:rPr>
        <w:noBreakHyphen/>
        <w:t xml:space="preserve"> og </w:t>
      </w:r>
      <w:proofErr w:type="spellStart"/>
      <w:r w:rsidRPr="00D0473D">
        <w:rPr>
          <w:sz w:val="24"/>
          <w:szCs w:val="24"/>
        </w:rPr>
        <w:t>placebo-gruppen</w:t>
      </w:r>
      <w:proofErr w:type="spellEnd"/>
      <w:r w:rsidRPr="00D0473D">
        <w:rPr>
          <w:sz w:val="24"/>
          <w:szCs w:val="24"/>
        </w:rPr>
        <w:t xml:space="preserve"> (henholdsvis 11 % vs. </w:t>
      </w:r>
      <w:r w:rsidRPr="00D0473D">
        <w:rPr>
          <w:sz w:val="24"/>
          <w:szCs w:val="24"/>
        </w:rPr>
        <w:lastRenderedPageBreak/>
        <w:t xml:space="preserve">9,3 %). Procentdelen af patienter med selvmordsrelaterede hændelser i den aktive behandlingsfase sammenlignet med fasen efter behandling var uændret i </w:t>
      </w:r>
      <w:proofErr w:type="spellStart"/>
      <w:r w:rsidRPr="00D0473D">
        <w:rPr>
          <w:sz w:val="24"/>
          <w:szCs w:val="24"/>
        </w:rPr>
        <w:t>vareniclin</w:t>
      </w:r>
      <w:proofErr w:type="spellEnd"/>
      <w:r w:rsidRPr="00D0473D">
        <w:rPr>
          <w:sz w:val="24"/>
          <w:szCs w:val="24"/>
        </w:rPr>
        <w:t xml:space="preserve">-gruppen. I </w:t>
      </w:r>
      <w:proofErr w:type="spellStart"/>
      <w:r w:rsidRPr="00D0473D">
        <w:rPr>
          <w:sz w:val="24"/>
          <w:szCs w:val="24"/>
        </w:rPr>
        <w:t>placebo-gruppen</w:t>
      </w:r>
      <w:proofErr w:type="spellEnd"/>
      <w:r w:rsidRPr="00D0473D">
        <w:rPr>
          <w:sz w:val="24"/>
          <w:szCs w:val="24"/>
        </w:rPr>
        <w:t xml:space="preserve"> var procentdelen lavere i fasen efter behandling. Selvom der ikke var fuldbyrdede selvmord, var der et selvmordsforsøg hos en patient i </w:t>
      </w:r>
      <w:proofErr w:type="spellStart"/>
      <w:r w:rsidRPr="00D0473D">
        <w:rPr>
          <w:sz w:val="24"/>
          <w:szCs w:val="24"/>
        </w:rPr>
        <w:t>vareniclin</w:t>
      </w:r>
      <w:proofErr w:type="spellEnd"/>
      <w:r w:rsidRPr="00D0473D">
        <w:rPr>
          <w:sz w:val="24"/>
          <w:szCs w:val="24"/>
        </w:rPr>
        <w:t xml:space="preserve">-gruppen; denne patient havde flere lignende selvmordsforsøg i anamnesen. De begrænsede data fra dette ene rygeophørsstudie er ikke tilstrækkelige til at drage endelige konklusioner omkring sikkerheden hos patienter med skizofreni eller </w:t>
      </w:r>
      <w:proofErr w:type="spellStart"/>
      <w:r w:rsidRPr="00D0473D">
        <w:rPr>
          <w:sz w:val="24"/>
          <w:szCs w:val="24"/>
        </w:rPr>
        <w:t>skizoaffektiv</w:t>
      </w:r>
      <w:proofErr w:type="spellEnd"/>
      <w:r w:rsidRPr="00D0473D">
        <w:rPr>
          <w:sz w:val="24"/>
          <w:szCs w:val="24"/>
        </w:rPr>
        <w:t xml:space="preserve"> sindslidelse.</w:t>
      </w:r>
    </w:p>
    <w:p w14:paraId="05452AC7" w14:textId="77777777" w:rsidR="00DA3550" w:rsidRPr="00D0473D" w:rsidRDefault="00DA3550" w:rsidP="00D0473D">
      <w:pPr>
        <w:ind w:left="851"/>
        <w:rPr>
          <w:sz w:val="24"/>
          <w:szCs w:val="24"/>
        </w:rPr>
      </w:pPr>
    </w:p>
    <w:p w14:paraId="4986C2AC" w14:textId="77777777" w:rsidR="00DA3550" w:rsidRPr="0092749A" w:rsidRDefault="00DA3550" w:rsidP="00D0473D">
      <w:pPr>
        <w:ind w:left="851"/>
        <w:rPr>
          <w:i/>
          <w:sz w:val="24"/>
          <w:szCs w:val="24"/>
        </w:rPr>
      </w:pPr>
      <w:proofErr w:type="spellStart"/>
      <w:r w:rsidRPr="0092749A">
        <w:rPr>
          <w:i/>
          <w:sz w:val="24"/>
          <w:szCs w:val="24"/>
        </w:rPr>
        <w:t>Neuropsykiatrisk</w:t>
      </w:r>
      <w:proofErr w:type="spellEnd"/>
      <w:r w:rsidRPr="0092749A">
        <w:rPr>
          <w:i/>
          <w:sz w:val="24"/>
          <w:szCs w:val="24"/>
        </w:rPr>
        <w:t xml:space="preserve"> sikkerhedsstudie hos forsøgspersoner med og uden tidligere psykiske forstyrrelser</w:t>
      </w:r>
    </w:p>
    <w:p w14:paraId="51E72B08" w14:textId="77777777" w:rsidR="00DA3550" w:rsidRPr="00D0473D" w:rsidRDefault="00DA3550" w:rsidP="00D0473D">
      <w:pPr>
        <w:ind w:left="851"/>
        <w:rPr>
          <w:sz w:val="24"/>
          <w:szCs w:val="24"/>
        </w:rPr>
      </w:pPr>
      <w:proofErr w:type="spellStart"/>
      <w:r w:rsidRPr="00D0473D">
        <w:rPr>
          <w:sz w:val="24"/>
          <w:szCs w:val="24"/>
        </w:rPr>
        <w:t>Vareniclin</w:t>
      </w:r>
      <w:proofErr w:type="spellEnd"/>
      <w:r w:rsidRPr="00D0473D">
        <w:rPr>
          <w:sz w:val="24"/>
          <w:szCs w:val="24"/>
        </w:rPr>
        <w:t xml:space="preserve"> blev evalueret i et randomiseret, dobbeltblindet, aktivt og placebokontrolleret studie, der inkluderede forsøgspersoner med tidligere psykiske forstyrrelser (psykiatrisk kohorte, N = 4.074) og forsøgspersoner uden tidligere psykiske forstyrrelser (ikke-psykiatrisk kohorte, N = 3.984). Forsøgspersoner i alderen 18</w:t>
      </w:r>
      <w:r w:rsidRPr="00D0473D">
        <w:rPr>
          <w:sz w:val="24"/>
          <w:szCs w:val="24"/>
        </w:rPr>
        <w:noBreakHyphen/>
        <w:t xml:space="preserve">75 år, der røg mindst 10 cigaretter om dagen, blev randomiseret 1:1:1:1 til </w:t>
      </w:r>
      <w:proofErr w:type="spellStart"/>
      <w:r w:rsidRPr="00D0473D">
        <w:rPr>
          <w:sz w:val="24"/>
          <w:szCs w:val="24"/>
        </w:rPr>
        <w:t>vareniclin</w:t>
      </w:r>
      <w:proofErr w:type="spellEnd"/>
      <w:r w:rsidRPr="00D0473D">
        <w:rPr>
          <w:sz w:val="24"/>
          <w:szCs w:val="24"/>
        </w:rPr>
        <w:t xml:space="preserve"> 1 mg 2 gange dagligt, </w:t>
      </w:r>
      <w:proofErr w:type="spellStart"/>
      <w:r w:rsidRPr="00D0473D">
        <w:rPr>
          <w:sz w:val="24"/>
          <w:szCs w:val="24"/>
        </w:rPr>
        <w:t>bupropion</w:t>
      </w:r>
      <w:proofErr w:type="spellEnd"/>
      <w:r w:rsidRPr="00D0473D">
        <w:rPr>
          <w:sz w:val="24"/>
          <w:szCs w:val="24"/>
        </w:rPr>
        <w:t xml:space="preserve"> SR 150 mg 2 gange dagligt, nikotinplaster 21 mg/dag med nedtrapning eller placebo i en behandlingsperiode på 12 uger. De blev derefter kontrolleret i yderligere 12 uger efter behandlingen.</w:t>
      </w:r>
    </w:p>
    <w:p w14:paraId="2C6AB6FC" w14:textId="77777777" w:rsidR="00DA3550" w:rsidRPr="00D0473D" w:rsidRDefault="00DA3550" w:rsidP="00D0473D">
      <w:pPr>
        <w:ind w:left="851"/>
        <w:rPr>
          <w:sz w:val="24"/>
          <w:szCs w:val="24"/>
        </w:rPr>
      </w:pPr>
    </w:p>
    <w:p w14:paraId="14FABCAA" w14:textId="77777777" w:rsidR="00DA3550" w:rsidRPr="00D0473D" w:rsidRDefault="00DA3550" w:rsidP="00D0473D">
      <w:pPr>
        <w:ind w:left="851"/>
        <w:rPr>
          <w:sz w:val="24"/>
          <w:szCs w:val="24"/>
        </w:rPr>
      </w:pPr>
      <w:r w:rsidRPr="00D0473D">
        <w:rPr>
          <w:sz w:val="24"/>
          <w:szCs w:val="24"/>
        </w:rPr>
        <w:t xml:space="preserve">Det primære sikkerhedsendepunkt var en sammensætning af følgende </w:t>
      </w:r>
      <w:proofErr w:type="spellStart"/>
      <w:r w:rsidRPr="00D0473D">
        <w:rPr>
          <w:sz w:val="24"/>
          <w:szCs w:val="24"/>
        </w:rPr>
        <w:t>neuropsykiatriske</w:t>
      </w:r>
      <w:proofErr w:type="spellEnd"/>
      <w:r w:rsidRPr="00D0473D">
        <w:rPr>
          <w:sz w:val="24"/>
          <w:szCs w:val="24"/>
        </w:rPr>
        <w:t xml:space="preserve"> (NPS) bivirkninger: svære angsttilfælde, depression, føle sig unormal eller fjendtlighed og/eller moderate eller svære tilfælde af agitation, aggression, vrangforestillinger, hallucinationer, </w:t>
      </w:r>
      <w:proofErr w:type="spellStart"/>
      <w:r w:rsidRPr="00D0473D">
        <w:rPr>
          <w:sz w:val="24"/>
          <w:szCs w:val="24"/>
        </w:rPr>
        <w:t>homicidaltanker</w:t>
      </w:r>
      <w:proofErr w:type="spellEnd"/>
      <w:r w:rsidRPr="00D0473D">
        <w:rPr>
          <w:sz w:val="24"/>
          <w:szCs w:val="24"/>
        </w:rPr>
        <w:t>, mani, panik, paranoia, psykose, selvmordstanker, selvmordsadfærd eller gennemført selvmord.</w:t>
      </w:r>
    </w:p>
    <w:p w14:paraId="7224746F" w14:textId="77777777" w:rsidR="00DA3550" w:rsidRPr="00D0473D" w:rsidRDefault="00DA3550" w:rsidP="00D0473D">
      <w:pPr>
        <w:ind w:left="851"/>
        <w:rPr>
          <w:sz w:val="24"/>
          <w:szCs w:val="24"/>
        </w:rPr>
      </w:pPr>
    </w:p>
    <w:p w14:paraId="7B93CCBE" w14:textId="77777777" w:rsidR="00DA3550" w:rsidRPr="00D0473D" w:rsidRDefault="00DA3550" w:rsidP="00D0473D">
      <w:pPr>
        <w:ind w:left="851"/>
        <w:rPr>
          <w:sz w:val="24"/>
          <w:szCs w:val="24"/>
        </w:rPr>
      </w:pPr>
      <w:r w:rsidRPr="00D0473D">
        <w:rPr>
          <w:sz w:val="24"/>
          <w:szCs w:val="24"/>
        </w:rPr>
        <w:t xml:space="preserve">Følgende tabel viser hyppigheden af det sammensatte primære endepunkt for </w:t>
      </w:r>
      <w:proofErr w:type="gramStart"/>
      <w:r w:rsidRPr="00D0473D">
        <w:rPr>
          <w:sz w:val="24"/>
          <w:szCs w:val="24"/>
        </w:rPr>
        <w:t>NPS bivirkninger</w:t>
      </w:r>
      <w:proofErr w:type="gramEnd"/>
      <w:r w:rsidRPr="00D0473D">
        <w:rPr>
          <w:sz w:val="24"/>
          <w:szCs w:val="24"/>
        </w:rPr>
        <w:t xml:space="preserve"> ifølge behandlingsgruppe og risikodifferenser (</w:t>
      </w:r>
      <w:proofErr w:type="spellStart"/>
      <w:r w:rsidRPr="00D0473D">
        <w:rPr>
          <w:sz w:val="24"/>
          <w:szCs w:val="24"/>
        </w:rPr>
        <w:t>RD’er</w:t>
      </w:r>
      <w:proofErr w:type="spellEnd"/>
      <w:r w:rsidRPr="00D0473D">
        <w:rPr>
          <w:sz w:val="24"/>
          <w:szCs w:val="24"/>
        </w:rPr>
        <w:t xml:space="preserve">) (95 % CI) </w:t>
      </w:r>
      <w:r w:rsidRPr="00D0473D">
        <w:rPr>
          <w:iCs/>
          <w:sz w:val="24"/>
          <w:szCs w:val="24"/>
        </w:rPr>
        <w:t>vs.</w:t>
      </w:r>
      <w:r w:rsidRPr="00D0473D">
        <w:rPr>
          <w:sz w:val="24"/>
          <w:szCs w:val="24"/>
        </w:rPr>
        <w:t xml:space="preserve"> placebo i den </w:t>
      </w:r>
      <w:r w:rsidRPr="00D0473D">
        <w:rPr>
          <w:b/>
          <w:sz w:val="24"/>
          <w:szCs w:val="24"/>
        </w:rPr>
        <w:t>ikke-psykiatriske kohorte</w:t>
      </w:r>
      <w:r w:rsidRPr="00D0473D">
        <w:rPr>
          <w:sz w:val="24"/>
          <w:szCs w:val="24"/>
        </w:rPr>
        <w:t>.</w:t>
      </w:r>
    </w:p>
    <w:p w14:paraId="70229021" w14:textId="77777777" w:rsidR="00DA3550" w:rsidRPr="00D0473D" w:rsidRDefault="00DA3550" w:rsidP="00D0473D">
      <w:pPr>
        <w:ind w:left="851"/>
        <w:rPr>
          <w:sz w:val="24"/>
          <w:szCs w:val="24"/>
        </w:rPr>
      </w:pPr>
    </w:p>
    <w:p w14:paraId="79002C9C" w14:textId="77777777" w:rsidR="00DA3550" w:rsidRPr="00D0473D" w:rsidRDefault="00DA3550" w:rsidP="00D0473D">
      <w:pPr>
        <w:ind w:left="851"/>
        <w:rPr>
          <w:sz w:val="24"/>
          <w:szCs w:val="24"/>
        </w:rPr>
      </w:pPr>
      <w:r w:rsidRPr="00D0473D">
        <w:rPr>
          <w:sz w:val="24"/>
          <w:szCs w:val="24"/>
        </w:rPr>
        <w:t xml:space="preserve">Derudover viser tabellen det sammensatte endepunkt for alvorlige </w:t>
      </w:r>
      <w:proofErr w:type="gramStart"/>
      <w:r w:rsidRPr="00D0473D">
        <w:rPr>
          <w:sz w:val="24"/>
          <w:szCs w:val="24"/>
        </w:rPr>
        <w:t>NPS bivirkninger</w:t>
      </w:r>
      <w:proofErr w:type="gramEnd"/>
      <w:r w:rsidRPr="00D0473D">
        <w:rPr>
          <w:sz w:val="24"/>
          <w:szCs w:val="24"/>
        </w:rPr>
        <w:t xml:space="preserve"> (AE) af svær grad:</w:t>
      </w:r>
    </w:p>
    <w:p w14:paraId="16BC48CC" w14:textId="77777777" w:rsidR="00DA3550" w:rsidRPr="00D0473D" w:rsidRDefault="00DA3550" w:rsidP="00D0473D">
      <w:pPr>
        <w:ind w:left="851"/>
        <w:rPr>
          <w:sz w:val="24"/>
          <w:szCs w:val="24"/>
        </w:rPr>
      </w:pPr>
    </w:p>
    <w:tbl>
      <w:tblPr>
        <w:tblStyle w:val="Tabel-Gitter"/>
        <w:tblW w:w="5000" w:type="pct"/>
        <w:tblInd w:w="0" w:type="dxa"/>
        <w:tblLook w:val="04A0" w:firstRow="1" w:lastRow="0" w:firstColumn="1" w:lastColumn="0" w:noHBand="0" w:noVBand="1"/>
      </w:tblPr>
      <w:tblGrid>
        <w:gridCol w:w="3419"/>
        <w:gridCol w:w="1494"/>
        <w:gridCol w:w="1496"/>
        <w:gridCol w:w="1727"/>
        <w:gridCol w:w="1492"/>
      </w:tblGrid>
      <w:tr w:rsidR="00DA3550" w:rsidRPr="00D0473D" w14:paraId="18651AF6" w14:textId="77777777" w:rsidTr="00D0473D">
        <w:tc>
          <w:tcPr>
            <w:tcW w:w="1775" w:type="pct"/>
            <w:vMerge w:val="restart"/>
            <w:tcBorders>
              <w:top w:val="single" w:sz="4" w:space="0" w:color="auto"/>
              <w:left w:val="single" w:sz="4" w:space="0" w:color="auto"/>
              <w:bottom w:val="single" w:sz="4" w:space="0" w:color="auto"/>
              <w:right w:val="single" w:sz="4" w:space="0" w:color="auto"/>
            </w:tcBorders>
          </w:tcPr>
          <w:p w14:paraId="504171C8" w14:textId="77777777" w:rsidR="00DA3550" w:rsidRPr="00D0473D" w:rsidRDefault="00DA3550">
            <w:pPr>
              <w:rPr>
                <w:bCs/>
                <w:sz w:val="24"/>
                <w:szCs w:val="24"/>
                <w:lang w:val="da-DK"/>
              </w:rPr>
            </w:pPr>
          </w:p>
        </w:tc>
        <w:tc>
          <w:tcPr>
            <w:tcW w:w="3225" w:type="pct"/>
            <w:gridSpan w:val="4"/>
            <w:tcBorders>
              <w:top w:val="single" w:sz="4" w:space="0" w:color="auto"/>
              <w:left w:val="single" w:sz="4" w:space="0" w:color="auto"/>
              <w:bottom w:val="single" w:sz="4" w:space="0" w:color="auto"/>
              <w:right w:val="single" w:sz="4" w:space="0" w:color="auto"/>
            </w:tcBorders>
            <w:hideMark/>
          </w:tcPr>
          <w:p w14:paraId="79B6DDEB" w14:textId="77777777" w:rsidR="00DA3550" w:rsidRPr="00D0473D" w:rsidRDefault="00DA3550">
            <w:pPr>
              <w:jc w:val="center"/>
              <w:rPr>
                <w:b/>
                <w:sz w:val="24"/>
                <w:szCs w:val="24"/>
              </w:rPr>
            </w:pPr>
            <w:proofErr w:type="spellStart"/>
            <w:r w:rsidRPr="00D0473D">
              <w:rPr>
                <w:b/>
                <w:sz w:val="24"/>
                <w:szCs w:val="24"/>
              </w:rPr>
              <w:t>Ikke-psykiatrisk</w:t>
            </w:r>
            <w:proofErr w:type="spellEnd"/>
            <w:r w:rsidRPr="00D0473D">
              <w:rPr>
                <w:b/>
                <w:sz w:val="24"/>
                <w:szCs w:val="24"/>
              </w:rPr>
              <w:t xml:space="preserve"> </w:t>
            </w:r>
            <w:proofErr w:type="spellStart"/>
            <w:r w:rsidRPr="00D0473D">
              <w:rPr>
                <w:b/>
                <w:sz w:val="24"/>
                <w:szCs w:val="24"/>
              </w:rPr>
              <w:t>kohorte</w:t>
            </w:r>
            <w:proofErr w:type="spellEnd"/>
          </w:p>
          <w:p w14:paraId="776C7F85" w14:textId="77777777" w:rsidR="00DA3550" w:rsidRPr="00D0473D" w:rsidRDefault="00DA3550">
            <w:pPr>
              <w:jc w:val="center"/>
              <w:rPr>
                <w:bCs/>
                <w:sz w:val="24"/>
                <w:szCs w:val="24"/>
              </w:rPr>
            </w:pPr>
            <w:r w:rsidRPr="00D0473D">
              <w:rPr>
                <w:b/>
                <w:sz w:val="24"/>
                <w:szCs w:val="24"/>
              </w:rPr>
              <w:t>N = 3.984</w:t>
            </w:r>
          </w:p>
        </w:tc>
      </w:tr>
      <w:tr w:rsidR="00DA3550" w:rsidRPr="00D0473D" w14:paraId="1EA3B2FE" w14:textId="77777777" w:rsidTr="00D0473D">
        <w:tc>
          <w:tcPr>
            <w:tcW w:w="1775" w:type="pct"/>
            <w:vMerge/>
            <w:tcBorders>
              <w:top w:val="single" w:sz="4" w:space="0" w:color="auto"/>
              <w:left w:val="single" w:sz="4" w:space="0" w:color="auto"/>
              <w:bottom w:val="single" w:sz="4" w:space="0" w:color="auto"/>
              <w:right w:val="single" w:sz="4" w:space="0" w:color="auto"/>
            </w:tcBorders>
            <w:vAlign w:val="center"/>
            <w:hideMark/>
          </w:tcPr>
          <w:p w14:paraId="79C81CC4" w14:textId="77777777" w:rsidR="00DA3550" w:rsidRPr="00D0473D" w:rsidRDefault="00DA3550">
            <w:pPr>
              <w:rPr>
                <w:bCs/>
                <w:sz w:val="24"/>
                <w:szCs w:val="24"/>
              </w:rPr>
            </w:pPr>
          </w:p>
        </w:tc>
        <w:tc>
          <w:tcPr>
            <w:tcW w:w="776" w:type="pct"/>
            <w:tcBorders>
              <w:top w:val="single" w:sz="4" w:space="0" w:color="auto"/>
              <w:left w:val="single" w:sz="4" w:space="0" w:color="auto"/>
              <w:bottom w:val="single" w:sz="4" w:space="0" w:color="auto"/>
              <w:right w:val="single" w:sz="4" w:space="0" w:color="auto"/>
            </w:tcBorders>
            <w:hideMark/>
          </w:tcPr>
          <w:p w14:paraId="0D047D66" w14:textId="77777777" w:rsidR="00DA3550" w:rsidRPr="00D0473D" w:rsidRDefault="00DA3550">
            <w:pPr>
              <w:jc w:val="center"/>
              <w:rPr>
                <w:b/>
                <w:sz w:val="24"/>
                <w:szCs w:val="24"/>
              </w:rPr>
            </w:pPr>
            <w:proofErr w:type="spellStart"/>
            <w:r w:rsidRPr="00D0473D">
              <w:rPr>
                <w:b/>
                <w:sz w:val="24"/>
                <w:szCs w:val="24"/>
              </w:rPr>
              <w:t>Vareniclin</w:t>
            </w:r>
            <w:proofErr w:type="spellEnd"/>
          </w:p>
        </w:tc>
        <w:tc>
          <w:tcPr>
            <w:tcW w:w="777" w:type="pct"/>
            <w:tcBorders>
              <w:top w:val="single" w:sz="4" w:space="0" w:color="auto"/>
              <w:left w:val="single" w:sz="4" w:space="0" w:color="auto"/>
              <w:bottom w:val="single" w:sz="4" w:space="0" w:color="auto"/>
              <w:right w:val="single" w:sz="4" w:space="0" w:color="auto"/>
            </w:tcBorders>
            <w:hideMark/>
          </w:tcPr>
          <w:p w14:paraId="004B5EA4" w14:textId="77777777" w:rsidR="00DA3550" w:rsidRPr="00D0473D" w:rsidRDefault="00DA3550">
            <w:pPr>
              <w:jc w:val="center"/>
              <w:rPr>
                <w:b/>
                <w:sz w:val="24"/>
                <w:szCs w:val="24"/>
              </w:rPr>
            </w:pPr>
            <w:r w:rsidRPr="00D0473D">
              <w:rPr>
                <w:b/>
                <w:sz w:val="24"/>
                <w:szCs w:val="24"/>
              </w:rPr>
              <w:t>Bupropion</w:t>
            </w:r>
          </w:p>
        </w:tc>
        <w:tc>
          <w:tcPr>
            <w:tcW w:w="897" w:type="pct"/>
            <w:tcBorders>
              <w:top w:val="single" w:sz="4" w:space="0" w:color="auto"/>
              <w:left w:val="single" w:sz="4" w:space="0" w:color="auto"/>
              <w:bottom w:val="single" w:sz="4" w:space="0" w:color="auto"/>
              <w:right w:val="single" w:sz="4" w:space="0" w:color="auto"/>
            </w:tcBorders>
            <w:hideMark/>
          </w:tcPr>
          <w:p w14:paraId="667A6FF9" w14:textId="77777777" w:rsidR="00DA3550" w:rsidRPr="00D0473D" w:rsidRDefault="00DA3550">
            <w:pPr>
              <w:rPr>
                <w:b/>
                <w:sz w:val="24"/>
                <w:szCs w:val="24"/>
              </w:rPr>
            </w:pPr>
            <w:proofErr w:type="spellStart"/>
            <w:r w:rsidRPr="00D0473D">
              <w:rPr>
                <w:b/>
                <w:sz w:val="24"/>
                <w:szCs w:val="24"/>
              </w:rPr>
              <w:t>Nikotinplaster</w:t>
            </w:r>
            <w:proofErr w:type="spellEnd"/>
          </w:p>
        </w:tc>
        <w:tc>
          <w:tcPr>
            <w:tcW w:w="775" w:type="pct"/>
            <w:tcBorders>
              <w:top w:val="single" w:sz="4" w:space="0" w:color="auto"/>
              <w:left w:val="single" w:sz="4" w:space="0" w:color="auto"/>
              <w:bottom w:val="single" w:sz="4" w:space="0" w:color="auto"/>
              <w:right w:val="single" w:sz="4" w:space="0" w:color="auto"/>
            </w:tcBorders>
            <w:hideMark/>
          </w:tcPr>
          <w:p w14:paraId="02269EB8" w14:textId="77777777" w:rsidR="00DA3550" w:rsidRPr="00D0473D" w:rsidRDefault="00DA3550">
            <w:pPr>
              <w:jc w:val="center"/>
              <w:rPr>
                <w:b/>
                <w:sz w:val="24"/>
                <w:szCs w:val="24"/>
              </w:rPr>
            </w:pPr>
            <w:r w:rsidRPr="00D0473D">
              <w:rPr>
                <w:b/>
                <w:sz w:val="24"/>
                <w:szCs w:val="24"/>
              </w:rPr>
              <w:t>Placebo</w:t>
            </w:r>
          </w:p>
        </w:tc>
      </w:tr>
      <w:tr w:rsidR="00DA3550" w:rsidRPr="00D0473D" w14:paraId="4184906F" w14:textId="77777777" w:rsidTr="00D0473D">
        <w:tc>
          <w:tcPr>
            <w:tcW w:w="1775" w:type="pct"/>
            <w:tcBorders>
              <w:top w:val="single" w:sz="4" w:space="0" w:color="auto"/>
              <w:left w:val="single" w:sz="4" w:space="0" w:color="auto"/>
              <w:bottom w:val="single" w:sz="4" w:space="0" w:color="auto"/>
              <w:right w:val="single" w:sz="4" w:space="0" w:color="auto"/>
            </w:tcBorders>
            <w:hideMark/>
          </w:tcPr>
          <w:p w14:paraId="09166BF5" w14:textId="77777777" w:rsidR="00DA3550" w:rsidRPr="00D0473D" w:rsidRDefault="00DA3550">
            <w:pPr>
              <w:rPr>
                <w:b/>
                <w:sz w:val="24"/>
                <w:szCs w:val="24"/>
              </w:rPr>
            </w:pPr>
            <w:proofErr w:type="spellStart"/>
            <w:r w:rsidRPr="00D0473D">
              <w:rPr>
                <w:b/>
                <w:sz w:val="24"/>
                <w:szCs w:val="24"/>
              </w:rPr>
              <w:t>Antal</w:t>
            </w:r>
            <w:proofErr w:type="spellEnd"/>
            <w:r w:rsidRPr="00D0473D">
              <w:rPr>
                <w:b/>
                <w:sz w:val="24"/>
                <w:szCs w:val="24"/>
              </w:rPr>
              <w:t xml:space="preserve"> </w:t>
            </w:r>
            <w:proofErr w:type="spellStart"/>
            <w:r w:rsidRPr="00D0473D">
              <w:rPr>
                <w:b/>
                <w:sz w:val="24"/>
                <w:szCs w:val="24"/>
              </w:rPr>
              <w:t>behandlede</w:t>
            </w:r>
            <w:proofErr w:type="spellEnd"/>
            <w:r w:rsidRPr="00D0473D">
              <w:rPr>
                <w:b/>
                <w:sz w:val="24"/>
                <w:szCs w:val="24"/>
              </w:rPr>
              <w:t xml:space="preserve"> </w:t>
            </w:r>
            <w:proofErr w:type="spellStart"/>
            <w:r w:rsidRPr="00D0473D">
              <w:rPr>
                <w:b/>
                <w:sz w:val="24"/>
                <w:szCs w:val="24"/>
              </w:rPr>
              <w:t>patienter</w:t>
            </w:r>
            <w:proofErr w:type="spellEnd"/>
          </w:p>
        </w:tc>
        <w:tc>
          <w:tcPr>
            <w:tcW w:w="776" w:type="pct"/>
            <w:tcBorders>
              <w:top w:val="single" w:sz="4" w:space="0" w:color="auto"/>
              <w:left w:val="single" w:sz="4" w:space="0" w:color="auto"/>
              <w:bottom w:val="single" w:sz="4" w:space="0" w:color="auto"/>
              <w:right w:val="single" w:sz="4" w:space="0" w:color="auto"/>
            </w:tcBorders>
            <w:hideMark/>
          </w:tcPr>
          <w:p w14:paraId="3C384A87" w14:textId="77777777" w:rsidR="00DA3550" w:rsidRPr="00D0473D" w:rsidRDefault="00DA3550">
            <w:pPr>
              <w:jc w:val="center"/>
              <w:rPr>
                <w:bCs/>
                <w:sz w:val="24"/>
                <w:szCs w:val="24"/>
              </w:rPr>
            </w:pPr>
            <w:r w:rsidRPr="00D0473D">
              <w:rPr>
                <w:bCs/>
                <w:sz w:val="24"/>
                <w:szCs w:val="24"/>
              </w:rPr>
              <w:t>990</w:t>
            </w:r>
          </w:p>
        </w:tc>
        <w:tc>
          <w:tcPr>
            <w:tcW w:w="777" w:type="pct"/>
            <w:tcBorders>
              <w:top w:val="single" w:sz="4" w:space="0" w:color="auto"/>
              <w:left w:val="single" w:sz="4" w:space="0" w:color="auto"/>
              <w:bottom w:val="single" w:sz="4" w:space="0" w:color="auto"/>
              <w:right w:val="single" w:sz="4" w:space="0" w:color="auto"/>
            </w:tcBorders>
            <w:hideMark/>
          </w:tcPr>
          <w:p w14:paraId="5690038B" w14:textId="77777777" w:rsidR="00DA3550" w:rsidRPr="00D0473D" w:rsidRDefault="00DA3550">
            <w:pPr>
              <w:jc w:val="center"/>
              <w:rPr>
                <w:bCs/>
                <w:sz w:val="24"/>
                <w:szCs w:val="24"/>
              </w:rPr>
            </w:pPr>
            <w:r w:rsidRPr="00D0473D">
              <w:rPr>
                <w:bCs/>
                <w:sz w:val="24"/>
                <w:szCs w:val="24"/>
              </w:rPr>
              <w:t>989</w:t>
            </w:r>
          </w:p>
        </w:tc>
        <w:tc>
          <w:tcPr>
            <w:tcW w:w="897" w:type="pct"/>
            <w:tcBorders>
              <w:top w:val="single" w:sz="4" w:space="0" w:color="auto"/>
              <w:left w:val="single" w:sz="4" w:space="0" w:color="auto"/>
              <w:bottom w:val="single" w:sz="4" w:space="0" w:color="auto"/>
              <w:right w:val="single" w:sz="4" w:space="0" w:color="auto"/>
            </w:tcBorders>
            <w:hideMark/>
          </w:tcPr>
          <w:p w14:paraId="6DE4D7EA" w14:textId="77777777" w:rsidR="00DA3550" w:rsidRPr="00D0473D" w:rsidRDefault="00DA3550">
            <w:pPr>
              <w:jc w:val="center"/>
              <w:rPr>
                <w:bCs/>
                <w:sz w:val="24"/>
                <w:szCs w:val="24"/>
              </w:rPr>
            </w:pPr>
            <w:r w:rsidRPr="00D0473D">
              <w:rPr>
                <w:bCs/>
                <w:sz w:val="24"/>
                <w:szCs w:val="24"/>
              </w:rPr>
              <w:t>1.006</w:t>
            </w:r>
          </w:p>
        </w:tc>
        <w:tc>
          <w:tcPr>
            <w:tcW w:w="775" w:type="pct"/>
            <w:tcBorders>
              <w:top w:val="single" w:sz="4" w:space="0" w:color="auto"/>
              <w:left w:val="single" w:sz="4" w:space="0" w:color="auto"/>
              <w:bottom w:val="single" w:sz="4" w:space="0" w:color="auto"/>
              <w:right w:val="single" w:sz="4" w:space="0" w:color="auto"/>
            </w:tcBorders>
            <w:hideMark/>
          </w:tcPr>
          <w:p w14:paraId="7F3C25D6" w14:textId="77777777" w:rsidR="00DA3550" w:rsidRPr="00D0473D" w:rsidRDefault="00DA3550">
            <w:pPr>
              <w:jc w:val="center"/>
              <w:rPr>
                <w:bCs/>
                <w:sz w:val="24"/>
                <w:szCs w:val="24"/>
              </w:rPr>
            </w:pPr>
            <w:r w:rsidRPr="00D0473D">
              <w:rPr>
                <w:bCs/>
                <w:sz w:val="24"/>
                <w:szCs w:val="24"/>
              </w:rPr>
              <w:t>999</w:t>
            </w:r>
          </w:p>
        </w:tc>
      </w:tr>
      <w:tr w:rsidR="00DA3550" w:rsidRPr="00D0473D" w14:paraId="6EDFD096" w14:textId="77777777" w:rsidTr="00D0473D">
        <w:tc>
          <w:tcPr>
            <w:tcW w:w="1775" w:type="pct"/>
            <w:tcBorders>
              <w:top w:val="single" w:sz="4" w:space="0" w:color="auto"/>
              <w:left w:val="single" w:sz="4" w:space="0" w:color="auto"/>
              <w:bottom w:val="single" w:sz="4" w:space="0" w:color="auto"/>
              <w:right w:val="single" w:sz="4" w:space="0" w:color="auto"/>
            </w:tcBorders>
            <w:hideMark/>
          </w:tcPr>
          <w:p w14:paraId="15A5B863" w14:textId="77777777" w:rsidR="00DA3550" w:rsidRPr="00D0473D" w:rsidRDefault="00DA3550">
            <w:pPr>
              <w:rPr>
                <w:b/>
                <w:sz w:val="24"/>
                <w:szCs w:val="24"/>
                <w:lang w:val="nb-NO"/>
              </w:rPr>
            </w:pPr>
            <w:r w:rsidRPr="00D0473D">
              <w:rPr>
                <w:b/>
                <w:sz w:val="24"/>
                <w:szCs w:val="24"/>
                <w:lang w:val="nb-NO"/>
              </w:rPr>
              <w:t>Sammensat primært endepunkt for NPS AE, n (%)</w:t>
            </w:r>
          </w:p>
        </w:tc>
        <w:tc>
          <w:tcPr>
            <w:tcW w:w="776" w:type="pct"/>
            <w:tcBorders>
              <w:top w:val="single" w:sz="4" w:space="0" w:color="auto"/>
              <w:left w:val="single" w:sz="4" w:space="0" w:color="auto"/>
              <w:bottom w:val="single" w:sz="4" w:space="0" w:color="auto"/>
              <w:right w:val="single" w:sz="4" w:space="0" w:color="auto"/>
            </w:tcBorders>
            <w:vAlign w:val="center"/>
            <w:hideMark/>
          </w:tcPr>
          <w:p w14:paraId="119F5B13" w14:textId="77777777" w:rsidR="00DA3550" w:rsidRPr="00D0473D" w:rsidRDefault="00DA3550">
            <w:pPr>
              <w:jc w:val="center"/>
              <w:rPr>
                <w:bCs/>
                <w:sz w:val="24"/>
                <w:szCs w:val="24"/>
              </w:rPr>
            </w:pPr>
            <w:r w:rsidRPr="00D0473D">
              <w:rPr>
                <w:bCs/>
                <w:sz w:val="24"/>
                <w:szCs w:val="24"/>
              </w:rPr>
              <w:t>13 (1,3)</w:t>
            </w:r>
          </w:p>
        </w:tc>
        <w:tc>
          <w:tcPr>
            <w:tcW w:w="777" w:type="pct"/>
            <w:tcBorders>
              <w:top w:val="single" w:sz="4" w:space="0" w:color="auto"/>
              <w:left w:val="single" w:sz="4" w:space="0" w:color="auto"/>
              <w:bottom w:val="single" w:sz="4" w:space="0" w:color="auto"/>
              <w:right w:val="single" w:sz="4" w:space="0" w:color="auto"/>
            </w:tcBorders>
            <w:vAlign w:val="center"/>
            <w:hideMark/>
          </w:tcPr>
          <w:p w14:paraId="2975A8B8" w14:textId="77777777" w:rsidR="00DA3550" w:rsidRPr="00D0473D" w:rsidRDefault="00DA3550">
            <w:pPr>
              <w:jc w:val="center"/>
              <w:rPr>
                <w:bCs/>
                <w:sz w:val="24"/>
                <w:szCs w:val="24"/>
              </w:rPr>
            </w:pPr>
            <w:r w:rsidRPr="00D0473D">
              <w:rPr>
                <w:bCs/>
                <w:sz w:val="24"/>
                <w:szCs w:val="24"/>
              </w:rPr>
              <w:t>22 (2,2)</w:t>
            </w:r>
          </w:p>
        </w:tc>
        <w:tc>
          <w:tcPr>
            <w:tcW w:w="897" w:type="pct"/>
            <w:tcBorders>
              <w:top w:val="single" w:sz="4" w:space="0" w:color="auto"/>
              <w:left w:val="single" w:sz="4" w:space="0" w:color="auto"/>
              <w:bottom w:val="single" w:sz="4" w:space="0" w:color="auto"/>
              <w:right w:val="single" w:sz="4" w:space="0" w:color="auto"/>
            </w:tcBorders>
            <w:vAlign w:val="center"/>
            <w:hideMark/>
          </w:tcPr>
          <w:p w14:paraId="21D652E4" w14:textId="77777777" w:rsidR="00DA3550" w:rsidRPr="00D0473D" w:rsidRDefault="00DA3550">
            <w:pPr>
              <w:jc w:val="center"/>
              <w:rPr>
                <w:bCs/>
                <w:sz w:val="24"/>
                <w:szCs w:val="24"/>
              </w:rPr>
            </w:pPr>
            <w:r w:rsidRPr="00D0473D">
              <w:rPr>
                <w:bCs/>
                <w:sz w:val="24"/>
                <w:szCs w:val="24"/>
              </w:rPr>
              <w:t>25 (2,5)</w:t>
            </w:r>
          </w:p>
        </w:tc>
        <w:tc>
          <w:tcPr>
            <w:tcW w:w="775" w:type="pct"/>
            <w:tcBorders>
              <w:top w:val="single" w:sz="4" w:space="0" w:color="auto"/>
              <w:left w:val="single" w:sz="4" w:space="0" w:color="auto"/>
              <w:bottom w:val="single" w:sz="4" w:space="0" w:color="auto"/>
              <w:right w:val="single" w:sz="4" w:space="0" w:color="auto"/>
            </w:tcBorders>
            <w:vAlign w:val="center"/>
            <w:hideMark/>
          </w:tcPr>
          <w:p w14:paraId="3636C993" w14:textId="77777777" w:rsidR="00DA3550" w:rsidRPr="00D0473D" w:rsidRDefault="00DA3550">
            <w:pPr>
              <w:jc w:val="center"/>
              <w:rPr>
                <w:bCs/>
                <w:sz w:val="24"/>
                <w:szCs w:val="24"/>
              </w:rPr>
            </w:pPr>
            <w:r w:rsidRPr="00D0473D">
              <w:rPr>
                <w:bCs/>
                <w:sz w:val="24"/>
                <w:szCs w:val="24"/>
              </w:rPr>
              <w:t>24 (2,4)</w:t>
            </w:r>
          </w:p>
        </w:tc>
      </w:tr>
      <w:tr w:rsidR="00DA3550" w:rsidRPr="00D0473D" w14:paraId="6184D25E" w14:textId="77777777" w:rsidTr="00D0473D">
        <w:tc>
          <w:tcPr>
            <w:tcW w:w="1775" w:type="pct"/>
            <w:tcBorders>
              <w:top w:val="single" w:sz="4" w:space="0" w:color="auto"/>
              <w:left w:val="single" w:sz="4" w:space="0" w:color="auto"/>
              <w:bottom w:val="single" w:sz="4" w:space="0" w:color="auto"/>
              <w:right w:val="single" w:sz="4" w:space="0" w:color="auto"/>
            </w:tcBorders>
            <w:hideMark/>
          </w:tcPr>
          <w:p w14:paraId="1B51EF93" w14:textId="77777777" w:rsidR="00DA3550" w:rsidRPr="00D0473D" w:rsidRDefault="00DA3550">
            <w:pPr>
              <w:rPr>
                <w:b/>
                <w:sz w:val="24"/>
                <w:szCs w:val="24"/>
              </w:rPr>
            </w:pPr>
            <w:r w:rsidRPr="00D0473D">
              <w:rPr>
                <w:b/>
                <w:sz w:val="24"/>
                <w:szCs w:val="24"/>
              </w:rPr>
              <w:t xml:space="preserve">RD (95 % CI) </w:t>
            </w:r>
            <w:r w:rsidRPr="00D0473D">
              <w:rPr>
                <w:b/>
                <w:i/>
                <w:iCs/>
                <w:sz w:val="24"/>
                <w:szCs w:val="24"/>
              </w:rPr>
              <w:t>vs.</w:t>
            </w:r>
            <w:r w:rsidRPr="00D0473D">
              <w:rPr>
                <w:b/>
                <w:sz w:val="24"/>
                <w:szCs w:val="24"/>
              </w:rPr>
              <w:t xml:space="preserve"> placebo</w:t>
            </w:r>
          </w:p>
        </w:tc>
        <w:tc>
          <w:tcPr>
            <w:tcW w:w="776" w:type="pct"/>
            <w:tcBorders>
              <w:top w:val="single" w:sz="4" w:space="0" w:color="auto"/>
              <w:left w:val="single" w:sz="4" w:space="0" w:color="auto"/>
              <w:bottom w:val="single" w:sz="4" w:space="0" w:color="auto"/>
              <w:right w:val="single" w:sz="4" w:space="0" w:color="auto"/>
            </w:tcBorders>
            <w:hideMark/>
          </w:tcPr>
          <w:p w14:paraId="31608F3A" w14:textId="77777777" w:rsidR="00DA3550" w:rsidRPr="00D0473D" w:rsidRDefault="00DA3550">
            <w:pPr>
              <w:jc w:val="center"/>
              <w:rPr>
                <w:bCs/>
                <w:sz w:val="24"/>
                <w:szCs w:val="24"/>
              </w:rPr>
            </w:pPr>
            <w:r w:rsidRPr="00D0473D">
              <w:rPr>
                <w:bCs/>
                <w:sz w:val="24"/>
                <w:szCs w:val="24"/>
              </w:rPr>
              <w:t>-1,28</w:t>
            </w:r>
          </w:p>
          <w:p w14:paraId="60638015" w14:textId="77777777" w:rsidR="00DA3550" w:rsidRPr="00D0473D" w:rsidRDefault="00DA3550">
            <w:pPr>
              <w:jc w:val="center"/>
              <w:rPr>
                <w:bCs/>
                <w:sz w:val="24"/>
                <w:szCs w:val="24"/>
              </w:rPr>
            </w:pPr>
            <w:r w:rsidRPr="00D0473D">
              <w:rPr>
                <w:bCs/>
                <w:sz w:val="24"/>
                <w:szCs w:val="24"/>
              </w:rPr>
              <w:t>(-2,40; -0,15)</w:t>
            </w:r>
          </w:p>
        </w:tc>
        <w:tc>
          <w:tcPr>
            <w:tcW w:w="777" w:type="pct"/>
            <w:tcBorders>
              <w:top w:val="single" w:sz="4" w:space="0" w:color="auto"/>
              <w:left w:val="single" w:sz="4" w:space="0" w:color="auto"/>
              <w:bottom w:val="single" w:sz="4" w:space="0" w:color="auto"/>
              <w:right w:val="single" w:sz="4" w:space="0" w:color="auto"/>
            </w:tcBorders>
            <w:hideMark/>
          </w:tcPr>
          <w:p w14:paraId="64358190" w14:textId="77777777" w:rsidR="00DA3550" w:rsidRPr="00D0473D" w:rsidRDefault="00DA3550">
            <w:pPr>
              <w:jc w:val="center"/>
              <w:rPr>
                <w:bCs/>
                <w:sz w:val="24"/>
                <w:szCs w:val="24"/>
              </w:rPr>
            </w:pPr>
            <w:r w:rsidRPr="00D0473D">
              <w:rPr>
                <w:bCs/>
                <w:sz w:val="24"/>
                <w:szCs w:val="24"/>
              </w:rPr>
              <w:t>-0,08</w:t>
            </w:r>
          </w:p>
          <w:p w14:paraId="73B86CA4" w14:textId="77777777" w:rsidR="00DA3550" w:rsidRPr="00D0473D" w:rsidRDefault="00DA3550">
            <w:pPr>
              <w:jc w:val="center"/>
              <w:rPr>
                <w:bCs/>
                <w:sz w:val="24"/>
                <w:szCs w:val="24"/>
              </w:rPr>
            </w:pPr>
            <w:r w:rsidRPr="00D0473D">
              <w:rPr>
                <w:bCs/>
                <w:sz w:val="24"/>
                <w:szCs w:val="24"/>
              </w:rPr>
              <w:t>(-1,37; 1,21)</w:t>
            </w:r>
          </w:p>
        </w:tc>
        <w:tc>
          <w:tcPr>
            <w:tcW w:w="897" w:type="pct"/>
            <w:tcBorders>
              <w:top w:val="single" w:sz="4" w:space="0" w:color="auto"/>
              <w:left w:val="single" w:sz="4" w:space="0" w:color="auto"/>
              <w:bottom w:val="single" w:sz="4" w:space="0" w:color="auto"/>
              <w:right w:val="single" w:sz="4" w:space="0" w:color="auto"/>
            </w:tcBorders>
            <w:hideMark/>
          </w:tcPr>
          <w:p w14:paraId="052CCF09" w14:textId="77777777" w:rsidR="00DA3550" w:rsidRPr="00D0473D" w:rsidRDefault="00DA3550">
            <w:pPr>
              <w:jc w:val="center"/>
              <w:rPr>
                <w:bCs/>
                <w:sz w:val="24"/>
                <w:szCs w:val="24"/>
              </w:rPr>
            </w:pPr>
            <w:r w:rsidRPr="00D0473D">
              <w:rPr>
                <w:bCs/>
                <w:sz w:val="24"/>
                <w:szCs w:val="24"/>
              </w:rPr>
              <w:t>-0,21</w:t>
            </w:r>
          </w:p>
          <w:p w14:paraId="230F3EB3" w14:textId="77777777" w:rsidR="00DA3550" w:rsidRPr="00D0473D" w:rsidRDefault="00DA3550">
            <w:pPr>
              <w:jc w:val="center"/>
              <w:rPr>
                <w:bCs/>
                <w:sz w:val="24"/>
                <w:szCs w:val="24"/>
              </w:rPr>
            </w:pPr>
            <w:r w:rsidRPr="00D0473D">
              <w:rPr>
                <w:bCs/>
                <w:sz w:val="24"/>
                <w:szCs w:val="24"/>
              </w:rPr>
              <w:t>(-1,54; 1,12)</w:t>
            </w:r>
          </w:p>
        </w:tc>
        <w:tc>
          <w:tcPr>
            <w:tcW w:w="775" w:type="pct"/>
            <w:tcBorders>
              <w:top w:val="single" w:sz="4" w:space="0" w:color="auto"/>
              <w:left w:val="single" w:sz="4" w:space="0" w:color="auto"/>
              <w:bottom w:val="single" w:sz="4" w:space="0" w:color="auto"/>
              <w:right w:val="single" w:sz="4" w:space="0" w:color="auto"/>
            </w:tcBorders>
          </w:tcPr>
          <w:p w14:paraId="1AE515DF" w14:textId="77777777" w:rsidR="00DA3550" w:rsidRPr="00D0473D" w:rsidRDefault="00DA3550">
            <w:pPr>
              <w:jc w:val="center"/>
              <w:rPr>
                <w:bCs/>
                <w:sz w:val="24"/>
                <w:szCs w:val="24"/>
              </w:rPr>
            </w:pPr>
          </w:p>
        </w:tc>
      </w:tr>
      <w:tr w:rsidR="00DA3550" w:rsidRPr="00D0473D" w14:paraId="4DBD7260" w14:textId="77777777" w:rsidTr="00D0473D">
        <w:tc>
          <w:tcPr>
            <w:tcW w:w="1775" w:type="pct"/>
            <w:tcBorders>
              <w:top w:val="single" w:sz="4" w:space="0" w:color="auto"/>
              <w:left w:val="single" w:sz="4" w:space="0" w:color="auto"/>
              <w:bottom w:val="single" w:sz="4" w:space="0" w:color="auto"/>
              <w:right w:val="single" w:sz="4" w:space="0" w:color="auto"/>
            </w:tcBorders>
            <w:hideMark/>
          </w:tcPr>
          <w:p w14:paraId="3F874F7E" w14:textId="77777777" w:rsidR="00DA3550" w:rsidRPr="00D0473D" w:rsidRDefault="00DA3550">
            <w:pPr>
              <w:rPr>
                <w:b/>
                <w:sz w:val="24"/>
                <w:szCs w:val="24"/>
                <w:lang w:val="da-DK"/>
              </w:rPr>
            </w:pPr>
            <w:r w:rsidRPr="00D0473D">
              <w:rPr>
                <w:b/>
                <w:sz w:val="24"/>
                <w:szCs w:val="24"/>
                <w:lang w:val="da-DK"/>
              </w:rPr>
              <w:t xml:space="preserve">Sammensat endepunkt for </w:t>
            </w:r>
            <w:proofErr w:type="gramStart"/>
            <w:r w:rsidRPr="00D0473D">
              <w:rPr>
                <w:b/>
                <w:sz w:val="24"/>
                <w:szCs w:val="24"/>
                <w:lang w:val="da-DK"/>
              </w:rPr>
              <w:t>NPS AE</w:t>
            </w:r>
            <w:proofErr w:type="gramEnd"/>
            <w:r w:rsidRPr="00D0473D">
              <w:rPr>
                <w:b/>
                <w:sz w:val="24"/>
                <w:szCs w:val="24"/>
                <w:lang w:val="da-DK"/>
              </w:rPr>
              <w:t xml:space="preserve"> af svær grad, n (%)</w:t>
            </w:r>
          </w:p>
        </w:tc>
        <w:tc>
          <w:tcPr>
            <w:tcW w:w="776" w:type="pct"/>
            <w:tcBorders>
              <w:top w:val="single" w:sz="4" w:space="0" w:color="auto"/>
              <w:left w:val="single" w:sz="4" w:space="0" w:color="auto"/>
              <w:bottom w:val="single" w:sz="4" w:space="0" w:color="auto"/>
              <w:right w:val="single" w:sz="4" w:space="0" w:color="auto"/>
            </w:tcBorders>
            <w:vAlign w:val="center"/>
            <w:hideMark/>
          </w:tcPr>
          <w:p w14:paraId="45016B77" w14:textId="77777777" w:rsidR="00DA3550" w:rsidRPr="00D0473D" w:rsidRDefault="00DA3550">
            <w:pPr>
              <w:jc w:val="center"/>
              <w:rPr>
                <w:bCs/>
                <w:sz w:val="24"/>
                <w:szCs w:val="24"/>
              </w:rPr>
            </w:pPr>
            <w:r w:rsidRPr="00D0473D">
              <w:rPr>
                <w:bCs/>
                <w:sz w:val="24"/>
                <w:szCs w:val="24"/>
              </w:rPr>
              <w:t>1 (0,1)</w:t>
            </w:r>
          </w:p>
        </w:tc>
        <w:tc>
          <w:tcPr>
            <w:tcW w:w="777" w:type="pct"/>
            <w:tcBorders>
              <w:top w:val="single" w:sz="4" w:space="0" w:color="auto"/>
              <w:left w:val="single" w:sz="4" w:space="0" w:color="auto"/>
              <w:bottom w:val="single" w:sz="4" w:space="0" w:color="auto"/>
              <w:right w:val="single" w:sz="4" w:space="0" w:color="auto"/>
            </w:tcBorders>
            <w:vAlign w:val="center"/>
            <w:hideMark/>
          </w:tcPr>
          <w:p w14:paraId="62849423" w14:textId="77777777" w:rsidR="00DA3550" w:rsidRPr="00D0473D" w:rsidRDefault="00DA3550">
            <w:pPr>
              <w:jc w:val="center"/>
              <w:rPr>
                <w:bCs/>
                <w:sz w:val="24"/>
                <w:szCs w:val="24"/>
              </w:rPr>
            </w:pPr>
            <w:r w:rsidRPr="00D0473D">
              <w:rPr>
                <w:bCs/>
                <w:sz w:val="24"/>
                <w:szCs w:val="24"/>
              </w:rPr>
              <w:t>4 (0,4)</w:t>
            </w:r>
          </w:p>
        </w:tc>
        <w:tc>
          <w:tcPr>
            <w:tcW w:w="897" w:type="pct"/>
            <w:tcBorders>
              <w:top w:val="single" w:sz="4" w:space="0" w:color="auto"/>
              <w:left w:val="single" w:sz="4" w:space="0" w:color="auto"/>
              <w:bottom w:val="single" w:sz="4" w:space="0" w:color="auto"/>
              <w:right w:val="single" w:sz="4" w:space="0" w:color="auto"/>
            </w:tcBorders>
            <w:vAlign w:val="center"/>
            <w:hideMark/>
          </w:tcPr>
          <w:p w14:paraId="1333EFBD" w14:textId="77777777" w:rsidR="00DA3550" w:rsidRPr="00D0473D" w:rsidRDefault="00DA3550">
            <w:pPr>
              <w:jc w:val="center"/>
              <w:rPr>
                <w:bCs/>
                <w:sz w:val="24"/>
                <w:szCs w:val="24"/>
              </w:rPr>
            </w:pPr>
            <w:r w:rsidRPr="00D0473D">
              <w:rPr>
                <w:bCs/>
                <w:sz w:val="24"/>
                <w:szCs w:val="24"/>
              </w:rPr>
              <w:t>3 (0,3)</w:t>
            </w:r>
          </w:p>
        </w:tc>
        <w:tc>
          <w:tcPr>
            <w:tcW w:w="775" w:type="pct"/>
            <w:tcBorders>
              <w:top w:val="single" w:sz="4" w:space="0" w:color="auto"/>
              <w:left w:val="single" w:sz="4" w:space="0" w:color="auto"/>
              <w:bottom w:val="single" w:sz="4" w:space="0" w:color="auto"/>
              <w:right w:val="single" w:sz="4" w:space="0" w:color="auto"/>
            </w:tcBorders>
            <w:vAlign w:val="center"/>
            <w:hideMark/>
          </w:tcPr>
          <w:p w14:paraId="4A80E426" w14:textId="77777777" w:rsidR="00DA3550" w:rsidRPr="00D0473D" w:rsidRDefault="00DA3550">
            <w:pPr>
              <w:jc w:val="center"/>
              <w:rPr>
                <w:bCs/>
                <w:sz w:val="24"/>
                <w:szCs w:val="24"/>
              </w:rPr>
            </w:pPr>
            <w:r w:rsidRPr="00D0473D">
              <w:rPr>
                <w:bCs/>
                <w:sz w:val="24"/>
                <w:szCs w:val="24"/>
              </w:rPr>
              <w:t>5 (0,5)</w:t>
            </w:r>
          </w:p>
        </w:tc>
      </w:tr>
    </w:tbl>
    <w:p w14:paraId="77D9AE47" w14:textId="77777777" w:rsidR="00DA3550" w:rsidRPr="0092749A" w:rsidRDefault="00DA3550" w:rsidP="00DA3550">
      <w:pPr>
        <w:rPr>
          <w:sz w:val="22"/>
          <w:szCs w:val="22"/>
          <w:lang w:val="en-US"/>
        </w:rPr>
      </w:pPr>
      <w:r w:rsidRPr="0092749A">
        <w:rPr>
          <w:sz w:val="22"/>
          <w:szCs w:val="22"/>
          <w:lang w:val="en-US"/>
        </w:rPr>
        <w:t>AE = </w:t>
      </w:r>
      <w:proofErr w:type="spellStart"/>
      <w:r w:rsidRPr="0092749A">
        <w:rPr>
          <w:sz w:val="22"/>
          <w:szCs w:val="22"/>
          <w:lang w:val="en-US"/>
        </w:rPr>
        <w:t>bivirkning</w:t>
      </w:r>
      <w:proofErr w:type="spellEnd"/>
      <w:r w:rsidRPr="0092749A">
        <w:rPr>
          <w:sz w:val="22"/>
          <w:szCs w:val="22"/>
          <w:lang w:val="en-US"/>
        </w:rPr>
        <w:t xml:space="preserve">, NRT = </w:t>
      </w:r>
      <w:proofErr w:type="spellStart"/>
      <w:r w:rsidRPr="0092749A">
        <w:rPr>
          <w:sz w:val="22"/>
          <w:szCs w:val="22"/>
          <w:lang w:val="en-US"/>
        </w:rPr>
        <w:t>Nikotinplaster</w:t>
      </w:r>
      <w:proofErr w:type="spellEnd"/>
      <w:r w:rsidRPr="0092749A">
        <w:rPr>
          <w:sz w:val="22"/>
          <w:szCs w:val="22"/>
          <w:lang w:val="en-US"/>
        </w:rPr>
        <w:t xml:space="preserve"> (nicotine replacement therapy patch)</w:t>
      </w:r>
    </w:p>
    <w:p w14:paraId="74FFDF16" w14:textId="77777777" w:rsidR="00DA3550" w:rsidRPr="00D0473D" w:rsidRDefault="00DA3550" w:rsidP="00DA3550">
      <w:pPr>
        <w:rPr>
          <w:sz w:val="24"/>
          <w:szCs w:val="24"/>
          <w:lang w:val="en-US"/>
        </w:rPr>
      </w:pPr>
    </w:p>
    <w:p w14:paraId="171E5498" w14:textId="053F32A5" w:rsidR="00DA3550" w:rsidRPr="00D0473D" w:rsidRDefault="00DA3550" w:rsidP="00D0473D">
      <w:pPr>
        <w:ind w:left="851"/>
        <w:rPr>
          <w:sz w:val="24"/>
          <w:szCs w:val="24"/>
        </w:rPr>
      </w:pPr>
      <w:r w:rsidRPr="00D0473D">
        <w:rPr>
          <w:sz w:val="24"/>
          <w:szCs w:val="24"/>
        </w:rPr>
        <w:t>Hyppigheden af hændelser i det sammensatte endepunkt var lav for alle behandlings</w:t>
      </w:r>
      <w:r w:rsidR="0092749A">
        <w:rPr>
          <w:sz w:val="24"/>
          <w:szCs w:val="24"/>
        </w:rPr>
        <w:softHyphen/>
      </w:r>
      <w:r w:rsidRPr="00D0473D">
        <w:rPr>
          <w:sz w:val="24"/>
          <w:szCs w:val="24"/>
        </w:rPr>
        <w:t xml:space="preserve">grupper og var identiske med eller lavere for hver af de aktive behandlinger sammenlignet med placebo. Brugen af </w:t>
      </w:r>
      <w:proofErr w:type="spellStart"/>
      <w:r w:rsidRPr="00D0473D">
        <w:rPr>
          <w:sz w:val="24"/>
          <w:szCs w:val="24"/>
        </w:rPr>
        <w:t>vareniclin</w:t>
      </w:r>
      <w:proofErr w:type="spellEnd"/>
      <w:r w:rsidRPr="00D0473D">
        <w:rPr>
          <w:sz w:val="24"/>
          <w:szCs w:val="24"/>
        </w:rPr>
        <w:t xml:space="preserve">, </w:t>
      </w:r>
      <w:proofErr w:type="spellStart"/>
      <w:r w:rsidRPr="00D0473D">
        <w:rPr>
          <w:sz w:val="24"/>
          <w:szCs w:val="24"/>
        </w:rPr>
        <w:t>bupropion</w:t>
      </w:r>
      <w:proofErr w:type="spellEnd"/>
      <w:r w:rsidRPr="00D0473D">
        <w:rPr>
          <w:sz w:val="24"/>
          <w:szCs w:val="24"/>
        </w:rPr>
        <w:t xml:space="preserve"> og nikotinplaster i den ikke-psykiatriske kohorte var ikke forbundet med en øget risiko for </w:t>
      </w:r>
      <w:proofErr w:type="gramStart"/>
      <w:r w:rsidRPr="00D0473D">
        <w:rPr>
          <w:sz w:val="24"/>
          <w:szCs w:val="24"/>
        </w:rPr>
        <w:t>NPS bivirkninger</w:t>
      </w:r>
      <w:proofErr w:type="gramEnd"/>
      <w:r w:rsidRPr="00D0473D">
        <w:rPr>
          <w:sz w:val="24"/>
          <w:szCs w:val="24"/>
        </w:rPr>
        <w:t xml:space="preserve"> i det sammensatte primære endepunkt sammenlignet med placebo (95 % CI var lavere end eller inkluderede nul).</w:t>
      </w:r>
    </w:p>
    <w:p w14:paraId="019FF99A" w14:textId="77777777" w:rsidR="00DA3550" w:rsidRPr="00D0473D" w:rsidRDefault="00DA3550" w:rsidP="00D0473D">
      <w:pPr>
        <w:ind w:left="851"/>
        <w:rPr>
          <w:sz w:val="24"/>
          <w:szCs w:val="24"/>
        </w:rPr>
      </w:pPr>
    </w:p>
    <w:p w14:paraId="71374D21" w14:textId="77777777" w:rsidR="00DA3550" w:rsidRPr="00D0473D" w:rsidRDefault="00DA3550" w:rsidP="00D0473D">
      <w:pPr>
        <w:ind w:left="851"/>
        <w:rPr>
          <w:sz w:val="24"/>
          <w:szCs w:val="24"/>
        </w:rPr>
      </w:pPr>
      <w:r w:rsidRPr="00D0473D">
        <w:rPr>
          <w:sz w:val="24"/>
          <w:szCs w:val="24"/>
        </w:rPr>
        <w:t xml:space="preserve">Procentdelen af forsøgspersoner med selvmordstanker og/eller </w:t>
      </w:r>
      <w:r w:rsidRPr="00D0473D">
        <w:rPr>
          <w:sz w:val="24"/>
          <w:szCs w:val="24"/>
        </w:rPr>
        <w:noBreakHyphen/>
        <w:t xml:space="preserve">adfærd baseret på </w:t>
      </w:r>
      <w:r w:rsidRPr="00D0473D">
        <w:rPr>
          <w:i/>
          <w:iCs/>
          <w:sz w:val="24"/>
          <w:szCs w:val="24"/>
        </w:rPr>
        <w:t>Columbia-</w:t>
      </w:r>
      <w:proofErr w:type="spellStart"/>
      <w:r w:rsidRPr="00D0473D">
        <w:rPr>
          <w:i/>
          <w:iCs/>
          <w:sz w:val="24"/>
          <w:szCs w:val="24"/>
        </w:rPr>
        <w:t>Suicide</w:t>
      </w:r>
      <w:proofErr w:type="spellEnd"/>
      <w:r w:rsidRPr="00D0473D">
        <w:rPr>
          <w:i/>
          <w:iCs/>
          <w:sz w:val="24"/>
          <w:szCs w:val="24"/>
        </w:rPr>
        <w:t xml:space="preserve"> </w:t>
      </w:r>
      <w:proofErr w:type="spellStart"/>
      <w:r w:rsidRPr="00D0473D">
        <w:rPr>
          <w:i/>
          <w:iCs/>
          <w:sz w:val="24"/>
          <w:szCs w:val="24"/>
        </w:rPr>
        <w:t>Severity</w:t>
      </w:r>
      <w:proofErr w:type="spellEnd"/>
      <w:r w:rsidRPr="00D0473D">
        <w:rPr>
          <w:i/>
          <w:iCs/>
          <w:sz w:val="24"/>
          <w:szCs w:val="24"/>
        </w:rPr>
        <w:t xml:space="preserve"> Rating </w:t>
      </w:r>
      <w:proofErr w:type="spellStart"/>
      <w:r w:rsidRPr="00D0473D">
        <w:rPr>
          <w:i/>
          <w:iCs/>
          <w:sz w:val="24"/>
          <w:szCs w:val="24"/>
        </w:rPr>
        <w:t>Scale</w:t>
      </w:r>
      <w:proofErr w:type="spellEnd"/>
      <w:r w:rsidRPr="00D0473D">
        <w:rPr>
          <w:sz w:val="24"/>
          <w:szCs w:val="24"/>
        </w:rPr>
        <w:t xml:space="preserve"> (C-SSRS) var den samme for </w:t>
      </w:r>
      <w:proofErr w:type="spellStart"/>
      <w:r w:rsidRPr="00D0473D">
        <w:rPr>
          <w:sz w:val="24"/>
          <w:szCs w:val="24"/>
        </w:rPr>
        <w:t>vareniclin</w:t>
      </w:r>
      <w:proofErr w:type="spellEnd"/>
      <w:r w:rsidRPr="00D0473D">
        <w:rPr>
          <w:sz w:val="24"/>
          <w:szCs w:val="24"/>
        </w:rPr>
        <w:t>- og placebogrupperne under behandlingen og under opfølgningen uden behandling, som vist i følgende tabel:</w:t>
      </w:r>
    </w:p>
    <w:p w14:paraId="7196D011" w14:textId="77777777" w:rsidR="00DA3550" w:rsidRPr="00D0473D" w:rsidRDefault="00DA3550" w:rsidP="00D0473D">
      <w:pPr>
        <w:ind w:left="851"/>
        <w:rPr>
          <w:sz w:val="24"/>
          <w:szCs w:val="24"/>
        </w:rPr>
      </w:pPr>
    </w:p>
    <w:tbl>
      <w:tblPr>
        <w:tblStyle w:val="Tabel-Gitter"/>
        <w:tblW w:w="5000" w:type="pct"/>
        <w:tblInd w:w="0" w:type="dxa"/>
        <w:tblLook w:val="04A0" w:firstRow="1" w:lastRow="0" w:firstColumn="1" w:lastColumn="0" w:noHBand="0" w:noVBand="1"/>
      </w:tblPr>
      <w:tblGrid>
        <w:gridCol w:w="2326"/>
        <w:gridCol w:w="1708"/>
        <w:gridCol w:w="1864"/>
        <w:gridCol w:w="1864"/>
        <w:gridCol w:w="1866"/>
      </w:tblGrid>
      <w:tr w:rsidR="00DA3550" w:rsidRPr="00D0473D" w14:paraId="39D57698" w14:textId="77777777" w:rsidTr="00D0473D">
        <w:tc>
          <w:tcPr>
            <w:tcW w:w="1208" w:type="pct"/>
            <w:vMerge w:val="restart"/>
            <w:tcBorders>
              <w:top w:val="single" w:sz="4" w:space="0" w:color="auto"/>
              <w:left w:val="single" w:sz="4" w:space="0" w:color="auto"/>
              <w:bottom w:val="single" w:sz="4" w:space="0" w:color="auto"/>
              <w:right w:val="single" w:sz="4" w:space="0" w:color="auto"/>
            </w:tcBorders>
          </w:tcPr>
          <w:p w14:paraId="41B902E7" w14:textId="77777777" w:rsidR="00DA3550" w:rsidRPr="00D0473D" w:rsidRDefault="00DA3550">
            <w:pPr>
              <w:rPr>
                <w:bCs/>
                <w:sz w:val="24"/>
                <w:szCs w:val="24"/>
                <w:lang w:val="da-DK"/>
              </w:rPr>
            </w:pPr>
          </w:p>
        </w:tc>
        <w:tc>
          <w:tcPr>
            <w:tcW w:w="3792" w:type="pct"/>
            <w:gridSpan w:val="4"/>
            <w:tcBorders>
              <w:top w:val="single" w:sz="4" w:space="0" w:color="auto"/>
              <w:left w:val="single" w:sz="4" w:space="0" w:color="auto"/>
              <w:bottom w:val="single" w:sz="4" w:space="0" w:color="auto"/>
              <w:right w:val="single" w:sz="4" w:space="0" w:color="auto"/>
            </w:tcBorders>
            <w:vAlign w:val="center"/>
            <w:hideMark/>
          </w:tcPr>
          <w:p w14:paraId="71B132F4" w14:textId="77777777" w:rsidR="00DA3550" w:rsidRPr="00D0473D" w:rsidRDefault="00DA3550">
            <w:pPr>
              <w:jc w:val="center"/>
              <w:rPr>
                <w:b/>
                <w:sz w:val="24"/>
                <w:szCs w:val="24"/>
              </w:rPr>
            </w:pPr>
            <w:proofErr w:type="spellStart"/>
            <w:r w:rsidRPr="00D0473D">
              <w:rPr>
                <w:b/>
                <w:sz w:val="24"/>
                <w:szCs w:val="24"/>
              </w:rPr>
              <w:t>Ikke-psykiatrisk</w:t>
            </w:r>
            <w:proofErr w:type="spellEnd"/>
            <w:r w:rsidRPr="00D0473D">
              <w:rPr>
                <w:b/>
                <w:sz w:val="24"/>
                <w:szCs w:val="24"/>
              </w:rPr>
              <w:t xml:space="preserve"> </w:t>
            </w:r>
            <w:proofErr w:type="spellStart"/>
            <w:r w:rsidRPr="00D0473D">
              <w:rPr>
                <w:b/>
                <w:sz w:val="24"/>
                <w:szCs w:val="24"/>
              </w:rPr>
              <w:t>kohorte</w:t>
            </w:r>
            <w:proofErr w:type="spellEnd"/>
          </w:p>
          <w:p w14:paraId="35FCAF15" w14:textId="77777777" w:rsidR="00DA3550" w:rsidRPr="00D0473D" w:rsidRDefault="00DA3550">
            <w:pPr>
              <w:jc w:val="center"/>
              <w:rPr>
                <w:bCs/>
                <w:sz w:val="24"/>
                <w:szCs w:val="24"/>
              </w:rPr>
            </w:pPr>
            <w:r w:rsidRPr="00D0473D">
              <w:rPr>
                <w:b/>
                <w:sz w:val="24"/>
                <w:szCs w:val="24"/>
              </w:rPr>
              <w:t>N = 3.984</w:t>
            </w:r>
          </w:p>
        </w:tc>
      </w:tr>
      <w:tr w:rsidR="00DA3550" w:rsidRPr="00D0473D" w14:paraId="706B7D7E" w14:textId="77777777" w:rsidTr="00D0473D">
        <w:trPr>
          <w:trHeight w:val="428"/>
        </w:trPr>
        <w:tc>
          <w:tcPr>
            <w:tcW w:w="1208" w:type="pct"/>
            <w:vMerge/>
            <w:tcBorders>
              <w:top w:val="single" w:sz="4" w:space="0" w:color="auto"/>
              <w:left w:val="single" w:sz="4" w:space="0" w:color="auto"/>
              <w:bottom w:val="single" w:sz="4" w:space="0" w:color="auto"/>
              <w:right w:val="single" w:sz="4" w:space="0" w:color="auto"/>
            </w:tcBorders>
            <w:vAlign w:val="center"/>
            <w:hideMark/>
          </w:tcPr>
          <w:p w14:paraId="4D338760" w14:textId="77777777" w:rsidR="00DA3550" w:rsidRPr="00D0473D" w:rsidRDefault="00DA3550">
            <w:pPr>
              <w:rPr>
                <w:bCs/>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4CDD45C4" w14:textId="77777777" w:rsidR="00DA3550" w:rsidRPr="00D0473D" w:rsidRDefault="00DA3550">
            <w:pPr>
              <w:jc w:val="center"/>
              <w:rPr>
                <w:b/>
                <w:sz w:val="24"/>
                <w:szCs w:val="24"/>
              </w:rPr>
            </w:pPr>
            <w:proofErr w:type="spellStart"/>
            <w:r w:rsidRPr="00D0473D">
              <w:rPr>
                <w:b/>
                <w:sz w:val="24"/>
                <w:szCs w:val="24"/>
              </w:rPr>
              <w:t>Vareniclin</w:t>
            </w:r>
            <w:proofErr w:type="spellEnd"/>
          </w:p>
          <w:p w14:paraId="5FCA4C83" w14:textId="77777777" w:rsidR="00DA3550" w:rsidRPr="00D0473D" w:rsidRDefault="00DA3550">
            <w:pPr>
              <w:jc w:val="center"/>
              <w:rPr>
                <w:b/>
                <w:sz w:val="24"/>
                <w:szCs w:val="24"/>
              </w:rPr>
            </w:pPr>
          </w:p>
          <w:p w14:paraId="6EE63566" w14:textId="77777777" w:rsidR="00DA3550" w:rsidRPr="00D0473D" w:rsidRDefault="00DA3550">
            <w:pPr>
              <w:jc w:val="center"/>
              <w:rPr>
                <w:b/>
                <w:sz w:val="24"/>
                <w:szCs w:val="24"/>
              </w:rPr>
            </w:pPr>
            <w:r w:rsidRPr="00D0473D">
              <w:rPr>
                <w:b/>
                <w:sz w:val="24"/>
                <w:szCs w:val="24"/>
              </w:rPr>
              <w:t>N = 990</w:t>
            </w:r>
          </w:p>
          <w:p w14:paraId="109B74E8" w14:textId="77777777" w:rsidR="00DA3550" w:rsidRPr="00D0473D" w:rsidRDefault="00DA3550">
            <w:pPr>
              <w:jc w:val="center"/>
              <w:rPr>
                <w:b/>
                <w:sz w:val="24"/>
                <w:szCs w:val="24"/>
              </w:rPr>
            </w:pPr>
            <w:r w:rsidRPr="00D0473D">
              <w:rPr>
                <w:b/>
                <w:sz w:val="24"/>
                <w:szCs w:val="24"/>
              </w:rPr>
              <w:t>n (%)</w:t>
            </w:r>
          </w:p>
        </w:tc>
        <w:tc>
          <w:tcPr>
            <w:tcW w:w="968" w:type="pct"/>
            <w:tcBorders>
              <w:top w:val="single" w:sz="4" w:space="0" w:color="auto"/>
              <w:left w:val="single" w:sz="4" w:space="0" w:color="auto"/>
              <w:bottom w:val="single" w:sz="4" w:space="0" w:color="auto"/>
              <w:right w:val="single" w:sz="4" w:space="0" w:color="auto"/>
            </w:tcBorders>
            <w:vAlign w:val="center"/>
          </w:tcPr>
          <w:p w14:paraId="36E09CA8" w14:textId="77777777" w:rsidR="00DA3550" w:rsidRPr="00D0473D" w:rsidRDefault="00DA3550">
            <w:pPr>
              <w:jc w:val="center"/>
              <w:rPr>
                <w:b/>
                <w:sz w:val="24"/>
                <w:szCs w:val="24"/>
              </w:rPr>
            </w:pPr>
            <w:r w:rsidRPr="00D0473D">
              <w:rPr>
                <w:b/>
                <w:sz w:val="24"/>
                <w:szCs w:val="24"/>
              </w:rPr>
              <w:t>Bupropion</w:t>
            </w:r>
          </w:p>
          <w:p w14:paraId="61E6B198" w14:textId="77777777" w:rsidR="00DA3550" w:rsidRPr="00D0473D" w:rsidRDefault="00DA3550">
            <w:pPr>
              <w:jc w:val="center"/>
              <w:rPr>
                <w:b/>
                <w:sz w:val="24"/>
                <w:szCs w:val="24"/>
              </w:rPr>
            </w:pPr>
          </w:p>
          <w:p w14:paraId="6A3808E1" w14:textId="77777777" w:rsidR="00DA3550" w:rsidRPr="00D0473D" w:rsidRDefault="00DA3550">
            <w:pPr>
              <w:jc w:val="center"/>
              <w:rPr>
                <w:b/>
                <w:sz w:val="24"/>
                <w:szCs w:val="24"/>
              </w:rPr>
            </w:pPr>
            <w:r w:rsidRPr="00D0473D">
              <w:rPr>
                <w:b/>
                <w:sz w:val="24"/>
                <w:szCs w:val="24"/>
              </w:rPr>
              <w:t>N = 989</w:t>
            </w:r>
          </w:p>
          <w:p w14:paraId="02B998D4" w14:textId="77777777" w:rsidR="00DA3550" w:rsidRPr="00D0473D" w:rsidRDefault="00DA3550">
            <w:pPr>
              <w:jc w:val="center"/>
              <w:rPr>
                <w:b/>
                <w:sz w:val="24"/>
                <w:szCs w:val="24"/>
              </w:rPr>
            </w:pPr>
            <w:r w:rsidRPr="00D0473D">
              <w:rPr>
                <w:b/>
                <w:sz w:val="24"/>
                <w:szCs w:val="24"/>
              </w:rPr>
              <w:t>n (%)</w:t>
            </w:r>
          </w:p>
        </w:tc>
        <w:tc>
          <w:tcPr>
            <w:tcW w:w="968" w:type="pct"/>
            <w:tcBorders>
              <w:top w:val="single" w:sz="4" w:space="0" w:color="auto"/>
              <w:left w:val="single" w:sz="4" w:space="0" w:color="auto"/>
              <w:bottom w:val="single" w:sz="4" w:space="0" w:color="auto"/>
              <w:right w:val="single" w:sz="4" w:space="0" w:color="auto"/>
            </w:tcBorders>
            <w:vAlign w:val="center"/>
          </w:tcPr>
          <w:p w14:paraId="25289E83" w14:textId="77777777" w:rsidR="00DA3550" w:rsidRPr="00D0473D" w:rsidRDefault="00DA3550">
            <w:pPr>
              <w:jc w:val="center"/>
              <w:rPr>
                <w:b/>
                <w:sz w:val="24"/>
                <w:szCs w:val="24"/>
              </w:rPr>
            </w:pPr>
            <w:proofErr w:type="spellStart"/>
            <w:r w:rsidRPr="00D0473D">
              <w:rPr>
                <w:b/>
                <w:sz w:val="24"/>
                <w:szCs w:val="24"/>
              </w:rPr>
              <w:t>Nikotinplaster</w:t>
            </w:r>
            <w:proofErr w:type="spellEnd"/>
          </w:p>
          <w:p w14:paraId="2255C27D" w14:textId="77777777" w:rsidR="00DA3550" w:rsidRPr="00D0473D" w:rsidRDefault="00DA3550">
            <w:pPr>
              <w:jc w:val="center"/>
              <w:rPr>
                <w:b/>
                <w:sz w:val="24"/>
                <w:szCs w:val="24"/>
              </w:rPr>
            </w:pPr>
          </w:p>
          <w:p w14:paraId="4F12F70C" w14:textId="77777777" w:rsidR="00DA3550" w:rsidRPr="00D0473D" w:rsidRDefault="00DA3550">
            <w:pPr>
              <w:jc w:val="center"/>
              <w:rPr>
                <w:b/>
                <w:sz w:val="24"/>
                <w:szCs w:val="24"/>
              </w:rPr>
            </w:pPr>
            <w:r w:rsidRPr="00D0473D">
              <w:rPr>
                <w:b/>
                <w:sz w:val="24"/>
                <w:szCs w:val="24"/>
              </w:rPr>
              <w:t>N = 1.006</w:t>
            </w:r>
          </w:p>
          <w:p w14:paraId="259C65B2" w14:textId="77777777" w:rsidR="00DA3550" w:rsidRPr="00D0473D" w:rsidRDefault="00DA3550">
            <w:pPr>
              <w:jc w:val="center"/>
              <w:rPr>
                <w:b/>
                <w:sz w:val="24"/>
                <w:szCs w:val="24"/>
              </w:rPr>
            </w:pPr>
            <w:r w:rsidRPr="00D0473D">
              <w:rPr>
                <w:b/>
                <w:sz w:val="24"/>
                <w:szCs w:val="24"/>
              </w:rPr>
              <w:t>n (%)</w:t>
            </w:r>
          </w:p>
        </w:tc>
        <w:tc>
          <w:tcPr>
            <w:tcW w:w="968" w:type="pct"/>
            <w:tcBorders>
              <w:top w:val="single" w:sz="4" w:space="0" w:color="auto"/>
              <w:left w:val="single" w:sz="4" w:space="0" w:color="auto"/>
              <w:bottom w:val="single" w:sz="4" w:space="0" w:color="auto"/>
              <w:right w:val="single" w:sz="4" w:space="0" w:color="auto"/>
            </w:tcBorders>
            <w:vAlign w:val="center"/>
          </w:tcPr>
          <w:p w14:paraId="7BF62B70" w14:textId="77777777" w:rsidR="00DA3550" w:rsidRPr="00D0473D" w:rsidRDefault="00DA3550">
            <w:pPr>
              <w:jc w:val="center"/>
              <w:rPr>
                <w:b/>
                <w:sz w:val="24"/>
                <w:szCs w:val="24"/>
              </w:rPr>
            </w:pPr>
            <w:r w:rsidRPr="00D0473D">
              <w:rPr>
                <w:b/>
                <w:sz w:val="24"/>
                <w:szCs w:val="24"/>
              </w:rPr>
              <w:t>Placebo</w:t>
            </w:r>
          </w:p>
          <w:p w14:paraId="2DED565C" w14:textId="77777777" w:rsidR="00DA3550" w:rsidRPr="00D0473D" w:rsidRDefault="00DA3550">
            <w:pPr>
              <w:jc w:val="center"/>
              <w:rPr>
                <w:b/>
                <w:sz w:val="24"/>
                <w:szCs w:val="24"/>
              </w:rPr>
            </w:pPr>
          </w:p>
          <w:p w14:paraId="0516C5D7" w14:textId="77777777" w:rsidR="00DA3550" w:rsidRPr="00D0473D" w:rsidRDefault="00DA3550">
            <w:pPr>
              <w:jc w:val="center"/>
              <w:rPr>
                <w:b/>
                <w:sz w:val="24"/>
                <w:szCs w:val="24"/>
              </w:rPr>
            </w:pPr>
            <w:r w:rsidRPr="00D0473D">
              <w:rPr>
                <w:b/>
                <w:sz w:val="24"/>
                <w:szCs w:val="24"/>
              </w:rPr>
              <w:t>N = 999</w:t>
            </w:r>
          </w:p>
          <w:p w14:paraId="55B08858" w14:textId="77777777" w:rsidR="00DA3550" w:rsidRPr="00D0473D" w:rsidRDefault="00DA3550">
            <w:pPr>
              <w:jc w:val="center"/>
              <w:rPr>
                <w:b/>
                <w:sz w:val="24"/>
                <w:szCs w:val="24"/>
              </w:rPr>
            </w:pPr>
            <w:r w:rsidRPr="00D0473D">
              <w:rPr>
                <w:b/>
                <w:sz w:val="24"/>
                <w:szCs w:val="24"/>
              </w:rPr>
              <w:t>n (%)</w:t>
            </w:r>
          </w:p>
        </w:tc>
      </w:tr>
      <w:tr w:rsidR="00DA3550" w:rsidRPr="00D0473D" w14:paraId="1490427F" w14:textId="77777777" w:rsidTr="00D0473D">
        <w:tc>
          <w:tcPr>
            <w:tcW w:w="5000" w:type="pct"/>
            <w:gridSpan w:val="5"/>
            <w:tcBorders>
              <w:top w:val="single" w:sz="4" w:space="0" w:color="auto"/>
              <w:left w:val="single" w:sz="4" w:space="0" w:color="auto"/>
              <w:bottom w:val="single" w:sz="4" w:space="0" w:color="auto"/>
              <w:right w:val="single" w:sz="4" w:space="0" w:color="auto"/>
            </w:tcBorders>
            <w:hideMark/>
          </w:tcPr>
          <w:p w14:paraId="66BA4FB2" w14:textId="77777777" w:rsidR="00DA3550" w:rsidRPr="00D0473D" w:rsidRDefault="00DA3550">
            <w:pPr>
              <w:rPr>
                <w:b/>
                <w:sz w:val="24"/>
                <w:szCs w:val="24"/>
              </w:rPr>
            </w:pPr>
            <w:r w:rsidRPr="00D0473D">
              <w:rPr>
                <w:b/>
                <w:sz w:val="24"/>
                <w:szCs w:val="24"/>
              </w:rPr>
              <w:t xml:space="preserve">Under </w:t>
            </w:r>
            <w:proofErr w:type="spellStart"/>
            <w:r w:rsidRPr="00D0473D">
              <w:rPr>
                <w:b/>
                <w:sz w:val="24"/>
                <w:szCs w:val="24"/>
              </w:rPr>
              <w:t>behandlingen</w:t>
            </w:r>
            <w:proofErr w:type="spellEnd"/>
          </w:p>
        </w:tc>
      </w:tr>
      <w:tr w:rsidR="00DA3550" w:rsidRPr="00D0473D" w14:paraId="3DACD895" w14:textId="77777777" w:rsidTr="00D0473D">
        <w:tc>
          <w:tcPr>
            <w:tcW w:w="1208" w:type="pct"/>
            <w:tcBorders>
              <w:top w:val="single" w:sz="4" w:space="0" w:color="auto"/>
              <w:left w:val="single" w:sz="4" w:space="0" w:color="auto"/>
              <w:bottom w:val="single" w:sz="4" w:space="0" w:color="auto"/>
              <w:right w:val="single" w:sz="4" w:space="0" w:color="auto"/>
            </w:tcBorders>
            <w:hideMark/>
          </w:tcPr>
          <w:p w14:paraId="7D53CC03" w14:textId="77777777" w:rsidR="00DA3550" w:rsidRPr="00D0473D" w:rsidRDefault="00DA3550">
            <w:pPr>
              <w:rPr>
                <w:bCs/>
                <w:sz w:val="24"/>
                <w:szCs w:val="24"/>
              </w:rPr>
            </w:pPr>
            <w:proofErr w:type="spellStart"/>
            <w:r w:rsidRPr="00D0473D">
              <w:rPr>
                <w:bCs/>
                <w:sz w:val="24"/>
                <w:szCs w:val="24"/>
              </w:rPr>
              <w:t>Antal</w:t>
            </w:r>
            <w:proofErr w:type="spellEnd"/>
            <w:r w:rsidRPr="00D0473D">
              <w:rPr>
                <w:bCs/>
                <w:sz w:val="24"/>
                <w:szCs w:val="24"/>
              </w:rPr>
              <w:t xml:space="preserve"> </w:t>
            </w:r>
            <w:proofErr w:type="spellStart"/>
            <w:r w:rsidRPr="00D0473D">
              <w:rPr>
                <w:bCs/>
                <w:sz w:val="24"/>
                <w:szCs w:val="24"/>
              </w:rPr>
              <w:t>vurderet</w:t>
            </w:r>
            <w:proofErr w:type="spellEnd"/>
          </w:p>
        </w:tc>
        <w:tc>
          <w:tcPr>
            <w:tcW w:w="887" w:type="pct"/>
            <w:tcBorders>
              <w:top w:val="single" w:sz="4" w:space="0" w:color="auto"/>
              <w:left w:val="single" w:sz="4" w:space="0" w:color="auto"/>
              <w:bottom w:val="single" w:sz="4" w:space="0" w:color="auto"/>
              <w:right w:val="single" w:sz="4" w:space="0" w:color="auto"/>
            </w:tcBorders>
            <w:vAlign w:val="center"/>
            <w:hideMark/>
          </w:tcPr>
          <w:p w14:paraId="12C6930B" w14:textId="77777777" w:rsidR="00DA3550" w:rsidRPr="00D0473D" w:rsidRDefault="00DA3550">
            <w:pPr>
              <w:jc w:val="center"/>
              <w:rPr>
                <w:bCs/>
                <w:sz w:val="24"/>
                <w:szCs w:val="24"/>
              </w:rPr>
            </w:pPr>
            <w:r w:rsidRPr="00D0473D">
              <w:rPr>
                <w:bCs/>
                <w:sz w:val="24"/>
                <w:szCs w:val="24"/>
              </w:rPr>
              <w:t>988</w:t>
            </w:r>
          </w:p>
        </w:tc>
        <w:tc>
          <w:tcPr>
            <w:tcW w:w="968" w:type="pct"/>
            <w:tcBorders>
              <w:top w:val="single" w:sz="4" w:space="0" w:color="auto"/>
              <w:left w:val="single" w:sz="4" w:space="0" w:color="auto"/>
              <w:bottom w:val="single" w:sz="4" w:space="0" w:color="auto"/>
              <w:right w:val="single" w:sz="4" w:space="0" w:color="auto"/>
            </w:tcBorders>
            <w:vAlign w:val="center"/>
            <w:hideMark/>
          </w:tcPr>
          <w:p w14:paraId="6703BB86" w14:textId="77777777" w:rsidR="00DA3550" w:rsidRPr="00D0473D" w:rsidRDefault="00DA3550">
            <w:pPr>
              <w:jc w:val="center"/>
              <w:rPr>
                <w:bCs/>
                <w:sz w:val="24"/>
                <w:szCs w:val="24"/>
              </w:rPr>
            </w:pPr>
            <w:r w:rsidRPr="00D0473D">
              <w:rPr>
                <w:bCs/>
                <w:sz w:val="24"/>
                <w:szCs w:val="24"/>
              </w:rPr>
              <w:t>983</w:t>
            </w:r>
          </w:p>
        </w:tc>
        <w:tc>
          <w:tcPr>
            <w:tcW w:w="968" w:type="pct"/>
            <w:tcBorders>
              <w:top w:val="single" w:sz="4" w:space="0" w:color="auto"/>
              <w:left w:val="single" w:sz="4" w:space="0" w:color="auto"/>
              <w:bottom w:val="single" w:sz="4" w:space="0" w:color="auto"/>
              <w:right w:val="single" w:sz="4" w:space="0" w:color="auto"/>
            </w:tcBorders>
            <w:vAlign w:val="center"/>
            <w:hideMark/>
          </w:tcPr>
          <w:p w14:paraId="153DFC2B" w14:textId="77777777" w:rsidR="00DA3550" w:rsidRPr="00D0473D" w:rsidRDefault="00DA3550">
            <w:pPr>
              <w:jc w:val="center"/>
              <w:rPr>
                <w:bCs/>
                <w:sz w:val="24"/>
                <w:szCs w:val="24"/>
              </w:rPr>
            </w:pPr>
            <w:r w:rsidRPr="00D0473D">
              <w:rPr>
                <w:bCs/>
                <w:sz w:val="24"/>
                <w:szCs w:val="24"/>
              </w:rPr>
              <w:t>996</w:t>
            </w:r>
          </w:p>
        </w:tc>
        <w:tc>
          <w:tcPr>
            <w:tcW w:w="968" w:type="pct"/>
            <w:tcBorders>
              <w:top w:val="single" w:sz="4" w:space="0" w:color="auto"/>
              <w:left w:val="single" w:sz="4" w:space="0" w:color="auto"/>
              <w:bottom w:val="single" w:sz="4" w:space="0" w:color="auto"/>
              <w:right w:val="single" w:sz="4" w:space="0" w:color="auto"/>
            </w:tcBorders>
            <w:vAlign w:val="center"/>
            <w:hideMark/>
          </w:tcPr>
          <w:p w14:paraId="05FFB419" w14:textId="77777777" w:rsidR="00DA3550" w:rsidRPr="00D0473D" w:rsidRDefault="00DA3550">
            <w:pPr>
              <w:jc w:val="center"/>
              <w:rPr>
                <w:bCs/>
                <w:sz w:val="24"/>
                <w:szCs w:val="24"/>
              </w:rPr>
            </w:pPr>
            <w:r w:rsidRPr="00D0473D">
              <w:rPr>
                <w:bCs/>
                <w:sz w:val="24"/>
                <w:szCs w:val="24"/>
              </w:rPr>
              <w:t>995</w:t>
            </w:r>
          </w:p>
        </w:tc>
      </w:tr>
      <w:tr w:rsidR="00DA3550" w:rsidRPr="00D0473D" w14:paraId="07893020" w14:textId="77777777" w:rsidTr="00D0473D">
        <w:tc>
          <w:tcPr>
            <w:tcW w:w="1208" w:type="pct"/>
            <w:tcBorders>
              <w:top w:val="single" w:sz="4" w:space="0" w:color="auto"/>
              <w:left w:val="single" w:sz="4" w:space="0" w:color="auto"/>
              <w:bottom w:val="single" w:sz="4" w:space="0" w:color="auto"/>
              <w:right w:val="single" w:sz="4" w:space="0" w:color="auto"/>
            </w:tcBorders>
            <w:hideMark/>
          </w:tcPr>
          <w:p w14:paraId="2AFD9A22" w14:textId="77777777" w:rsidR="00DA3550" w:rsidRPr="00D0473D" w:rsidRDefault="00DA3550">
            <w:pPr>
              <w:rPr>
                <w:bCs/>
                <w:sz w:val="24"/>
                <w:szCs w:val="24"/>
              </w:rPr>
            </w:pPr>
            <w:proofErr w:type="spellStart"/>
            <w:r w:rsidRPr="00D0473D">
              <w:rPr>
                <w:bCs/>
                <w:sz w:val="24"/>
                <w:szCs w:val="24"/>
              </w:rPr>
              <w:t>Selvmordsadfærd</w:t>
            </w:r>
            <w:proofErr w:type="spellEnd"/>
            <w:r w:rsidRPr="00D0473D">
              <w:rPr>
                <w:bCs/>
                <w:sz w:val="24"/>
                <w:szCs w:val="24"/>
              </w:rPr>
              <w:t xml:space="preserve"> og/</w:t>
            </w:r>
            <w:proofErr w:type="spellStart"/>
            <w:r w:rsidRPr="00D0473D">
              <w:rPr>
                <w:bCs/>
                <w:sz w:val="24"/>
                <w:szCs w:val="24"/>
              </w:rPr>
              <w:t>eller</w:t>
            </w:r>
            <w:proofErr w:type="spellEnd"/>
            <w:r w:rsidRPr="00D0473D">
              <w:rPr>
                <w:bCs/>
                <w:sz w:val="24"/>
                <w:szCs w:val="24"/>
              </w:rPr>
              <w:t xml:space="preserve"> </w:t>
            </w:r>
            <w:r w:rsidRPr="00D0473D">
              <w:rPr>
                <w:bCs/>
                <w:sz w:val="24"/>
                <w:szCs w:val="24"/>
              </w:rPr>
              <w:noBreakHyphen/>
              <w:t>tanker</w:t>
            </w:r>
          </w:p>
        </w:tc>
        <w:tc>
          <w:tcPr>
            <w:tcW w:w="887" w:type="pct"/>
            <w:tcBorders>
              <w:top w:val="single" w:sz="4" w:space="0" w:color="auto"/>
              <w:left w:val="single" w:sz="4" w:space="0" w:color="auto"/>
              <w:bottom w:val="single" w:sz="4" w:space="0" w:color="auto"/>
              <w:right w:val="single" w:sz="4" w:space="0" w:color="auto"/>
            </w:tcBorders>
            <w:vAlign w:val="center"/>
            <w:hideMark/>
          </w:tcPr>
          <w:p w14:paraId="5E0EC133" w14:textId="77777777" w:rsidR="00DA3550" w:rsidRPr="00D0473D" w:rsidRDefault="00DA3550">
            <w:pPr>
              <w:jc w:val="center"/>
              <w:rPr>
                <w:bCs/>
                <w:sz w:val="24"/>
                <w:szCs w:val="24"/>
              </w:rPr>
            </w:pPr>
            <w:r w:rsidRPr="00D0473D">
              <w:rPr>
                <w:bCs/>
                <w:sz w:val="24"/>
                <w:szCs w:val="24"/>
              </w:rPr>
              <w:t>7 (0,7)</w:t>
            </w:r>
          </w:p>
        </w:tc>
        <w:tc>
          <w:tcPr>
            <w:tcW w:w="968" w:type="pct"/>
            <w:tcBorders>
              <w:top w:val="single" w:sz="4" w:space="0" w:color="auto"/>
              <w:left w:val="single" w:sz="4" w:space="0" w:color="auto"/>
              <w:bottom w:val="single" w:sz="4" w:space="0" w:color="auto"/>
              <w:right w:val="single" w:sz="4" w:space="0" w:color="auto"/>
            </w:tcBorders>
            <w:vAlign w:val="center"/>
            <w:hideMark/>
          </w:tcPr>
          <w:p w14:paraId="771699DD" w14:textId="77777777" w:rsidR="00DA3550" w:rsidRPr="00D0473D" w:rsidRDefault="00DA3550">
            <w:pPr>
              <w:jc w:val="center"/>
              <w:rPr>
                <w:bCs/>
                <w:sz w:val="24"/>
                <w:szCs w:val="24"/>
              </w:rPr>
            </w:pPr>
            <w:r w:rsidRPr="00D0473D">
              <w:rPr>
                <w:bCs/>
                <w:sz w:val="24"/>
                <w:szCs w:val="24"/>
              </w:rPr>
              <w:t>4 (0,4)</w:t>
            </w:r>
          </w:p>
        </w:tc>
        <w:tc>
          <w:tcPr>
            <w:tcW w:w="968" w:type="pct"/>
            <w:tcBorders>
              <w:top w:val="single" w:sz="4" w:space="0" w:color="auto"/>
              <w:left w:val="single" w:sz="4" w:space="0" w:color="auto"/>
              <w:bottom w:val="single" w:sz="4" w:space="0" w:color="auto"/>
              <w:right w:val="single" w:sz="4" w:space="0" w:color="auto"/>
            </w:tcBorders>
            <w:vAlign w:val="center"/>
            <w:hideMark/>
          </w:tcPr>
          <w:p w14:paraId="3919B968" w14:textId="77777777" w:rsidR="00DA3550" w:rsidRPr="00D0473D" w:rsidRDefault="00DA3550">
            <w:pPr>
              <w:jc w:val="center"/>
              <w:rPr>
                <w:bCs/>
                <w:sz w:val="24"/>
                <w:szCs w:val="24"/>
              </w:rPr>
            </w:pPr>
            <w:r w:rsidRPr="00D0473D">
              <w:rPr>
                <w:bCs/>
                <w:sz w:val="24"/>
                <w:szCs w:val="24"/>
              </w:rPr>
              <w:t>3 (0,3)</w:t>
            </w:r>
          </w:p>
        </w:tc>
        <w:tc>
          <w:tcPr>
            <w:tcW w:w="968" w:type="pct"/>
            <w:tcBorders>
              <w:top w:val="single" w:sz="4" w:space="0" w:color="auto"/>
              <w:left w:val="single" w:sz="4" w:space="0" w:color="auto"/>
              <w:bottom w:val="single" w:sz="4" w:space="0" w:color="auto"/>
              <w:right w:val="single" w:sz="4" w:space="0" w:color="auto"/>
            </w:tcBorders>
            <w:vAlign w:val="center"/>
            <w:hideMark/>
          </w:tcPr>
          <w:p w14:paraId="2AEAAA04" w14:textId="77777777" w:rsidR="00DA3550" w:rsidRPr="00D0473D" w:rsidRDefault="00DA3550">
            <w:pPr>
              <w:jc w:val="center"/>
              <w:rPr>
                <w:bCs/>
                <w:sz w:val="24"/>
                <w:szCs w:val="24"/>
              </w:rPr>
            </w:pPr>
            <w:r w:rsidRPr="00D0473D">
              <w:rPr>
                <w:bCs/>
                <w:sz w:val="24"/>
                <w:szCs w:val="24"/>
              </w:rPr>
              <w:t>7 (0,7)</w:t>
            </w:r>
          </w:p>
        </w:tc>
      </w:tr>
      <w:tr w:rsidR="00DA3550" w:rsidRPr="00D0473D" w14:paraId="2AE561EA" w14:textId="77777777" w:rsidTr="00D0473D">
        <w:tc>
          <w:tcPr>
            <w:tcW w:w="1208" w:type="pct"/>
            <w:tcBorders>
              <w:top w:val="single" w:sz="4" w:space="0" w:color="auto"/>
              <w:left w:val="single" w:sz="4" w:space="0" w:color="auto"/>
              <w:bottom w:val="single" w:sz="4" w:space="0" w:color="auto"/>
              <w:right w:val="single" w:sz="4" w:space="0" w:color="auto"/>
            </w:tcBorders>
            <w:hideMark/>
          </w:tcPr>
          <w:p w14:paraId="3507F8D8" w14:textId="77777777" w:rsidR="00DA3550" w:rsidRPr="00D0473D" w:rsidRDefault="00DA3550">
            <w:pPr>
              <w:rPr>
                <w:bCs/>
                <w:sz w:val="24"/>
                <w:szCs w:val="24"/>
              </w:rPr>
            </w:pPr>
            <w:proofErr w:type="spellStart"/>
            <w:r w:rsidRPr="00D0473D">
              <w:rPr>
                <w:bCs/>
                <w:sz w:val="24"/>
                <w:szCs w:val="24"/>
              </w:rPr>
              <w:t>Selvmordsadfærd</w:t>
            </w:r>
            <w:proofErr w:type="spellEnd"/>
          </w:p>
        </w:tc>
        <w:tc>
          <w:tcPr>
            <w:tcW w:w="887" w:type="pct"/>
            <w:tcBorders>
              <w:top w:val="single" w:sz="4" w:space="0" w:color="auto"/>
              <w:left w:val="single" w:sz="4" w:space="0" w:color="auto"/>
              <w:bottom w:val="single" w:sz="4" w:space="0" w:color="auto"/>
              <w:right w:val="single" w:sz="4" w:space="0" w:color="auto"/>
            </w:tcBorders>
            <w:vAlign w:val="center"/>
            <w:hideMark/>
          </w:tcPr>
          <w:p w14:paraId="0DE2394F" w14:textId="77777777" w:rsidR="00DA3550" w:rsidRPr="00D0473D" w:rsidRDefault="00DA3550">
            <w:pPr>
              <w:jc w:val="center"/>
              <w:rPr>
                <w:bCs/>
                <w:sz w:val="24"/>
                <w:szCs w:val="24"/>
              </w:rPr>
            </w:pPr>
            <w:r w:rsidRPr="00D0473D">
              <w:rPr>
                <w:bCs/>
                <w:sz w:val="24"/>
                <w:szCs w:val="24"/>
              </w:rPr>
              <w:t>0</w:t>
            </w:r>
          </w:p>
        </w:tc>
        <w:tc>
          <w:tcPr>
            <w:tcW w:w="968" w:type="pct"/>
            <w:tcBorders>
              <w:top w:val="single" w:sz="4" w:space="0" w:color="auto"/>
              <w:left w:val="single" w:sz="4" w:space="0" w:color="auto"/>
              <w:bottom w:val="single" w:sz="4" w:space="0" w:color="auto"/>
              <w:right w:val="single" w:sz="4" w:space="0" w:color="auto"/>
            </w:tcBorders>
            <w:vAlign w:val="center"/>
            <w:hideMark/>
          </w:tcPr>
          <w:p w14:paraId="3ABD4013" w14:textId="77777777" w:rsidR="00DA3550" w:rsidRPr="00D0473D" w:rsidRDefault="00DA3550">
            <w:pPr>
              <w:jc w:val="center"/>
              <w:rPr>
                <w:bCs/>
                <w:sz w:val="24"/>
                <w:szCs w:val="24"/>
              </w:rPr>
            </w:pPr>
            <w:r w:rsidRPr="00D0473D">
              <w:rPr>
                <w:bCs/>
                <w:sz w:val="24"/>
                <w:szCs w:val="24"/>
              </w:rPr>
              <w:t>0</w:t>
            </w:r>
          </w:p>
        </w:tc>
        <w:tc>
          <w:tcPr>
            <w:tcW w:w="968" w:type="pct"/>
            <w:tcBorders>
              <w:top w:val="single" w:sz="4" w:space="0" w:color="auto"/>
              <w:left w:val="single" w:sz="4" w:space="0" w:color="auto"/>
              <w:bottom w:val="single" w:sz="4" w:space="0" w:color="auto"/>
              <w:right w:val="single" w:sz="4" w:space="0" w:color="auto"/>
            </w:tcBorders>
            <w:vAlign w:val="center"/>
            <w:hideMark/>
          </w:tcPr>
          <w:p w14:paraId="094FF179" w14:textId="77777777" w:rsidR="00DA3550" w:rsidRPr="00D0473D" w:rsidRDefault="00DA3550">
            <w:pPr>
              <w:jc w:val="center"/>
              <w:rPr>
                <w:bCs/>
                <w:sz w:val="24"/>
                <w:szCs w:val="24"/>
              </w:rPr>
            </w:pPr>
            <w:r w:rsidRPr="00D0473D">
              <w:rPr>
                <w:bCs/>
                <w:sz w:val="24"/>
                <w:szCs w:val="24"/>
              </w:rPr>
              <w:t>1 (0,1)</w:t>
            </w:r>
          </w:p>
        </w:tc>
        <w:tc>
          <w:tcPr>
            <w:tcW w:w="968" w:type="pct"/>
            <w:tcBorders>
              <w:top w:val="single" w:sz="4" w:space="0" w:color="auto"/>
              <w:left w:val="single" w:sz="4" w:space="0" w:color="auto"/>
              <w:bottom w:val="single" w:sz="4" w:space="0" w:color="auto"/>
              <w:right w:val="single" w:sz="4" w:space="0" w:color="auto"/>
            </w:tcBorders>
            <w:vAlign w:val="center"/>
            <w:hideMark/>
          </w:tcPr>
          <w:p w14:paraId="5AEF56E4" w14:textId="77777777" w:rsidR="00DA3550" w:rsidRPr="00D0473D" w:rsidRDefault="00DA3550">
            <w:pPr>
              <w:jc w:val="center"/>
              <w:rPr>
                <w:bCs/>
                <w:sz w:val="24"/>
                <w:szCs w:val="24"/>
              </w:rPr>
            </w:pPr>
            <w:r w:rsidRPr="00D0473D">
              <w:rPr>
                <w:bCs/>
                <w:sz w:val="24"/>
                <w:szCs w:val="24"/>
              </w:rPr>
              <w:t>1 (0,1)</w:t>
            </w:r>
          </w:p>
        </w:tc>
      </w:tr>
      <w:tr w:rsidR="00DA3550" w:rsidRPr="00D0473D" w14:paraId="744BE53E" w14:textId="77777777" w:rsidTr="00D0473D">
        <w:tc>
          <w:tcPr>
            <w:tcW w:w="1208" w:type="pct"/>
            <w:tcBorders>
              <w:top w:val="single" w:sz="4" w:space="0" w:color="auto"/>
              <w:left w:val="single" w:sz="4" w:space="0" w:color="auto"/>
              <w:bottom w:val="single" w:sz="4" w:space="0" w:color="auto"/>
              <w:right w:val="single" w:sz="4" w:space="0" w:color="auto"/>
            </w:tcBorders>
            <w:hideMark/>
          </w:tcPr>
          <w:p w14:paraId="3CEA15DD" w14:textId="77777777" w:rsidR="00DA3550" w:rsidRPr="00D0473D" w:rsidRDefault="00DA3550">
            <w:pPr>
              <w:rPr>
                <w:bCs/>
                <w:sz w:val="24"/>
                <w:szCs w:val="24"/>
              </w:rPr>
            </w:pPr>
            <w:proofErr w:type="spellStart"/>
            <w:r w:rsidRPr="00D0473D">
              <w:rPr>
                <w:bCs/>
                <w:sz w:val="24"/>
                <w:szCs w:val="24"/>
              </w:rPr>
              <w:t>Selvmordstanker</w:t>
            </w:r>
            <w:proofErr w:type="spellEnd"/>
          </w:p>
        </w:tc>
        <w:tc>
          <w:tcPr>
            <w:tcW w:w="887" w:type="pct"/>
            <w:tcBorders>
              <w:top w:val="single" w:sz="4" w:space="0" w:color="auto"/>
              <w:left w:val="single" w:sz="4" w:space="0" w:color="auto"/>
              <w:bottom w:val="single" w:sz="4" w:space="0" w:color="auto"/>
              <w:right w:val="single" w:sz="4" w:space="0" w:color="auto"/>
            </w:tcBorders>
            <w:vAlign w:val="center"/>
            <w:hideMark/>
          </w:tcPr>
          <w:p w14:paraId="7B55A08A" w14:textId="77777777" w:rsidR="00DA3550" w:rsidRPr="00D0473D" w:rsidRDefault="00DA3550">
            <w:pPr>
              <w:jc w:val="center"/>
              <w:rPr>
                <w:bCs/>
                <w:sz w:val="24"/>
                <w:szCs w:val="24"/>
              </w:rPr>
            </w:pPr>
            <w:r w:rsidRPr="00D0473D">
              <w:rPr>
                <w:bCs/>
                <w:sz w:val="24"/>
                <w:szCs w:val="24"/>
              </w:rPr>
              <w:t>7 (0,7)</w:t>
            </w:r>
          </w:p>
        </w:tc>
        <w:tc>
          <w:tcPr>
            <w:tcW w:w="968" w:type="pct"/>
            <w:tcBorders>
              <w:top w:val="single" w:sz="4" w:space="0" w:color="auto"/>
              <w:left w:val="single" w:sz="4" w:space="0" w:color="auto"/>
              <w:bottom w:val="single" w:sz="4" w:space="0" w:color="auto"/>
              <w:right w:val="single" w:sz="4" w:space="0" w:color="auto"/>
            </w:tcBorders>
            <w:vAlign w:val="center"/>
            <w:hideMark/>
          </w:tcPr>
          <w:p w14:paraId="1EFCC57F" w14:textId="77777777" w:rsidR="00DA3550" w:rsidRPr="00D0473D" w:rsidRDefault="00DA3550">
            <w:pPr>
              <w:jc w:val="center"/>
              <w:rPr>
                <w:bCs/>
                <w:sz w:val="24"/>
                <w:szCs w:val="24"/>
              </w:rPr>
            </w:pPr>
            <w:r w:rsidRPr="00D0473D">
              <w:rPr>
                <w:bCs/>
                <w:sz w:val="24"/>
                <w:szCs w:val="24"/>
              </w:rPr>
              <w:t>4 (0,4)</w:t>
            </w:r>
          </w:p>
        </w:tc>
        <w:tc>
          <w:tcPr>
            <w:tcW w:w="968" w:type="pct"/>
            <w:tcBorders>
              <w:top w:val="single" w:sz="4" w:space="0" w:color="auto"/>
              <w:left w:val="single" w:sz="4" w:space="0" w:color="auto"/>
              <w:bottom w:val="single" w:sz="4" w:space="0" w:color="auto"/>
              <w:right w:val="single" w:sz="4" w:space="0" w:color="auto"/>
            </w:tcBorders>
            <w:vAlign w:val="center"/>
            <w:hideMark/>
          </w:tcPr>
          <w:p w14:paraId="62315A3F" w14:textId="77777777" w:rsidR="00DA3550" w:rsidRPr="00D0473D" w:rsidRDefault="00DA3550">
            <w:pPr>
              <w:jc w:val="center"/>
              <w:rPr>
                <w:bCs/>
                <w:sz w:val="24"/>
                <w:szCs w:val="24"/>
              </w:rPr>
            </w:pPr>
            <w:r w:rsidRPr="00D0473D">
              <w:rPr>
                <w:bCs/>
                <w:sz w:val="24"/>
                <w:szCs w:val="24"/>
              </w:rPr>
              <w:t>3 (0,3)</w:t>
            </w:r>
          </w:p>
        </w:tc>
        <w:tc>
          <w:tcPr>
            <w:tcW w:w="968" w:type="pct"/>
            <w:tcBorders>
              <w:top w:val="single" w:sz="4" w:space="0" w:color="auto"/>
              <w:left w:val="single" w:sz="4" w:space="0" w:color="auto"/>
              <w:bottom w:val="single" w:sz="4" w:space="0" w:color="auto"/>
              <w:right w:val="single" w:sz="4" w:space="0" w:color="auto"/>
            </w:tcBorders>
            <w:vAlign w:val="center"/>
            <w:hideMark/>
          </w:tcPr>
          <w:p w14:paraId="1A601D2C" w14:textId="77777777" w:rsidR="00DA3550" w:rsidRPr="00D0473D" w:rsidRDefault="00DA3550">
            <w:pPr>
              <w:jc w:val="center"/>
              <w:rPr>
                <w:bCs/>
                <w:sz w:val="24"/>
                <w:szCs w:val="24"/>
              </w:rPr>
            </w:pPr>
            <w:r w:rsidRPr="00D0473D">
              <w:rPr>
                <w:bCs/>
                <w:sz w:val="24"/>
                <w:szCs w:val="24"/>
              </w:rPr>
              <w:t>6 (0,6)</w:t>
            </w:r>
          </w:p>
        </w:tc>
      </w:tr>
      <w:tr w:rsidR="00DA3550" w:rsidRPr="00D0473D" w14:paraId="70E0232E" w14:textId="77777777" w:rsidTr="00D0473D">
        <w:tc>
          <w:tcPr>
            <w:tcW w:w="5000" w:type="pct"/>
            <w:gridSpan w:val="5"/>
            <w:tcBorders>
              <w:top w:val="single" w:sz="4" w:space="0" w:color="auto"/>
              <w:left w:val="single" w:sz="4" w:space="0" w:color="auto"/>
              <w:bottom w:val="single" w:sz="4" w:space="0" w:color="auto"/>
              <w:right w:val="single" w:sz="4" w:space="0" w:color="auto"/>
            </w:tcBorders>
            <w:hideMark/>
          </w:tcPr>
          <w:p w14:paraId="1EA66793" w14:textId="77777777" w:rsidR="00DA3550" w:rsidRPr="00D0473D" w:rsidRDefault="00DA3550">
            <w:pPr>
              <w:rPr>
                <w:b/>
                <w:sz w:val="24"/>
                <w:szCs w:val="24"/>
              </w:rPr>
            </w:pPr>
            <w:r w:rsidRPr="00D0473D">
              <w:rPr>
                <w:b/>
                <w:sz w:val="24"/>
                <w:szCs w:val="24"/>
              </w:rPr>
              <w:t xml:space="preserve">Under </w:t>
            </w:r>
            <w:proofErr w:type="spellStart"/>
            <w:r w:rsidRPr="00D0473D">
              <w:rPr>
                <w:b/>
                <w:sz w:val="24"/>
                <w:szCs w:val="24"/>
              </w:rPr>
              <w:t>opfølgningen</w:t>
            </w:r>
            <w:proofErr w:type="spellEnd"/>
          </w:p>
        </w:tc>
      </w:tr>
      <w:tr w:rsidR="00DA3550" w:rsidRPr="00D0473D" w14:paraId="08BC1445" w14:textId="77777777" w:rsidTr="00D0473D">
        <w:tc>
          <w:tcPr>
            <w:tcW w:w="1208" w:type="pct"/>
            <w:tcBorders>
              <w:top w:val="single" w:sz="4" w:space="0" w:color="auto"/>
              <w:left w:val="single" w:sz="4" w:space="0" w:color="auto"/>
              <w:bottom w:val="single" w:sz="4" w:space="0" w:color="auto"/>
              <w:right w:val="single" w:sz="4" w:space="0" w:color="auto"/>
            </w:tcBorders>
            <w:hideMark/>
          </w:tcPr>
          <w:p w14:paraId="61B27F10" w14:textId="77777777" w:rsidR="00DA3550" w:rsidRPr="00D0473D" w:rsidRDefault="00DA3550">
            <w:pPr>
              <w:rPr>
                <w:bCs/>
                <w:sz w:val="24"/>
                <w:szCs w:val="24"/>
              </w:rPr>
            </w:pPr>
            <w:proofErr w:type="spellStart"/>
            <w:r w:rsidRPr="00D0473D">
              <w:rPr>
                <w:bCs/>
                <w:sz w:val="24"/>
                <w:szCs w:val="24"/>
              </w:rPr>
              <w:t>Antal</w:t>
            </w:r>
            <w:proofErr w:type="spellEnd"/>
            <w:r w:rsidRPr="00D0473D">
              <w:rPr>
                <w:bCs/>
                <w:sz w:val="24"/>
                <w:szCs w:val="24"/>
              </w:rPr>
              <w:t xml:space="preserve"> </w:t>
            </w:r>
            <w:proofErr w:type="spellStart"/>
            <w:r w:rsidRPr="00D0473D">
              <w:rPr>
                <w:bCs/>
                <w:sz w:val="24"/>
                <w:szCs w:val="24"/>
              </w:rPr>
              <w:t>vurderet</w:t>
            </w:r>
            <w:proofErr w:type="spellEnd"/>
          </w:p>
        </w:tc>
        <w:tc>
          <w:tcPr>
            <w:tcW w:w="887" w:type="pct"/>
            <w:tcBorders>
              <w:top w:val="single" w:sz="4" w:space="0" w:color="auto"/>
              <w:left w:val="single" w:sz="4" w:space="0" w:color="auto"/>
              <w:bottom w:val="single" w:sz="4" w:space="0" w:color="auto"/>
              <w:right w:val="single" w:sz="4" w:space="0" w:color="auto"/>
            </w:tcBorders>
            <w:vAlign w:val="center"/>
            <w:hideMark/>
          </w:tcPr>
          <w:p w14:paraId="17C1839F" w14:textId="77777777" w:rsidR="00DA3550" w:rsidRPr="00D0473D" w:rsidRDefault="00DA3550">
            <w:pPr>
              <w:jc w:val="center"/>
              <w:rPr>
                <w:bCs/>
                <w:sz w:val="24"/>
                <w:szCs w:val="24"/>
              </w:rPr>
            </w:pPr>
            <w:r w:rsidRPr="00D0473D">
              <w:rPr>
                <w:bCs/>
                <w:sz w:val="24"/>
                <w:szCs w:val="24"/>
              </w:rPr>
              <w:t>807</w:t>
            </w:r>
          </w:p>
        </w:tc>
        <w:tc>
          <w:tcPr>
            <w:tcW w:w="968" w:type="pct"/>
            <w:tcBorders>
              <w:top w:val="single" w:sz="4" w:space="0" w:color="auto"/>
              <w:left w:val="single" w:sz="4" w:space="0" w:color="auto"/>
              <w:bottom w:val="single" w:sz="4" w:space="0" w:color="auto"/>
              <w:right w:val="single" w:sz="4" w:space="0" w:color="auto"/>
            </w:tcBorders>
            <w:vAlign w:val="center"/>
            <w:hideMark/>
          </w:tcPr>
          <w:p w14:paraId="75E3396F" w14:textId="77777777" w:rsidR="00DA3550" w:rsidRPr="00D0473D" w:rsidRDefault="00DA3550">
            <w:pPr>
              <w:jc w:val="center"/>
              <w:rPr>
                <w:bCs/>
                <w:sz w:val="24"/>
                <w:szCs w:val="24"/>
              </w:rPr>
            </w:pPr>
            <w:r w:rsidRPr="00D0473D">
              <w:rPr>
                <w:bCs/>
                <w:sz w:val="24"/>
                <w:szCs w:val="24"/>
              </w:rPr>
              <w:t>816</w:t>
            </w:r>
          </w:p>
        </w:tc>
        <w:tc>
          <w:tcPr>
            <w:tcW w:w="968" w:type="pct"/>
            <w:tcBorders>
              <w:top w:val="single" w:sz="4" w:space="0" w:color="auto"/>
              <w:left w:val="single" w:sz="4" w:space="0" w:color="auto"/>
              <w:bottom w:val="single" w:sz="4" w:space="0" w:color="auto"/>
              <w:right w:val="single" w:sz="4" w:space="0" w:color="auto"/>
            </w:tcBorders>
            <w:vAlign w:val="center"/>
            <w:hideMark/>
          </w:tcPr>
          <w:p w14:paraId="291F4CE3" w14:textId="77777777" w:rsidR="00DA3550" w:rsidRPr="00D0473D" w:rsidRDefault="00DA3550">
            <w:pPr>
              <w:jc w:val="center"/>
              <w:rPr>
                <w:bCs/>
                <w:sz w:val="24"/>
                <w:szCs w:val="24"/>
              </w:rPr>
            </w:pPr>
            <w:r w:rsidRPr="00D0473D">
              <w:rPr>
                <w:bCs/>
                <w:sz w:val="24"/>
                <w:szCs w:val="24"/>
              </w:rPr>
              <w:t>800</w:t>
            </w:r>
          </w:p>
        </w:tc>
        <w:tc>
          <w:tcPr>
            <w:tcW w:w="968" w:type="pct"/>
            <w:tcBorders>
              <w:top w:val="single" w:sz="4" w:space="0" w:color="auto"/>
              <w:left w:val="single" w:sz="4" w:space="0" w:color="auto"/>
              <w:bottom w:val="single" w:sz="4" w:space="0" w:color="auto"/>
              <w:right w:val="single" w:sz="4" w:space="0" w:color="auto"/>
            </w:tcBorders>
            <w:vAlign w:val="center"/>
            <w:hideMark/>
          </w:tcPr>
          <w:p w14:paraId="30D57A28" w14:textId="77777777" w:rsidR="00DA3550" w:rsidRPr="00D0473D" w:rsidRDefault="00DA3550">
            <w:pPr>
              <w:jc w:val="center"/>
              <w:rPr>
                <w:bCs/>
                <w:sz w:val="24"/>
                <w:szCs w:val="24"/>
              </w:rPr>
            </w:pPr>
            <w:r w:rsidRPr="00D0473D">
              <w:rPr>
                <w:bCs/>
                <w:sz w:val="24"/>
                <w:szCs w:val="24"/>
              </w:rPr>
              <w:t>805</w:t>
            </w:r>
          </w:p>
        </w:tc>
      </w:tr>
      <w:tr w:rsidR="00DA3550" w:rsidRPr="00D0473D" w14:paraId="4CCB2A25" w14:textId="77777777" w:rsidTr="00D0473D">
        <w:tc>
          <w:tcPr>
            <w:tcW w:w="1208" w:type="pct"/>
            <w:tcBorders>
              <w:top w:val="single" w:sz="4" w:space="0" w:color="auto"/>
              <w:left w:val="single" w:sz="4" w:space="0" w:color="auto"/>
              <w:bottom w:val="single" w:sz="4" w:space="0" w:color="auto"/>
              <w:right w:val="single" w:sz="4" w:space="0" w:color="auto"/>
            </w:tcBorders>
            <w:hideMark/>
          </w:tcPr>
          <w:p w14:paraId="32625656" w14:textId="77777777" w:rsidR="00DA3550" w:rsidRPr="00D0473D" w:rsidRDefault="00DA3550">
            <w:pPr>
              <w:rPr>
                <w:bCs/>
                <w:sz w:val="24"/>
                <w:szCs w:val="24"/>
              </w:rPr>
            </w:pPr>
            <w:proofErr w:type="spellStart"/>
            <w:r w:rsidRPr="00D0473D">
              <w:rPr>
                <w:bCs/>
                <w:sz w:val="24"/>
                <w:szCs w:val="24"/>
              </w:rPr>
              <w:t>Selvmordsadfærd</w:t>
            </w:r>
            <w:proofErr w:type="spellEnd"/>
            <w:r w:rsidRPr="00D0473D">
              <w:rPr>
                <w:bCs/>
                <w:sz w:val="24"/>
                <w:szCs w:val="24"/>
              </w:rPr>
              <w:t xml:space="preserve"> og/</w:t>
            </w:r>
            <w:proofErr w:type="spellStart"/>
            <w:r w:rsidRPr="00D0473D">
              <w:rPr>
                <w:bCs/>
                <w:sz w:val="24"/>
                <w:szCs w:val="24"/>
              </w:rPr>
              <w:t>eller</w:t>
            </w:r>
            <w:proofErr w:type="spellEnd"/>
            <w:r w:rsidRPr="00D0473D">
              <w:rPr>
                <w:bCs/>
                <w:sz w:val="24"/>
                <w:szCs w:val="24"/>
              </w:rPr>
              <w:t xml:space="preserve"> </w:t>
            </w:r>
            <w:r w:rsidRPr="00D0473D">
              <w:rPr>
                <w:bCs/>
                <w:sz w:val="24"/>
                <w:szCs w:val="24"/>
              </w:rPr>
              <w:noBreakHyphen/>
              <w:t>tanker</w:t>
            </w:r>
          </w:p>
        </w:tc>
        <w:tc>
          <w:tcPr>
            <w:tcW w:w="887" w:type="pct"/>
            <w:tcBorders>
              <w:top w:val="single" w:sz="4" w:space="0" w:color="auto"/>
              <w:left w:val="single" w:sz="4" w:space="0" w:color="auto"/>
              <w:bottom w:val="single" w:sz="4" w:space="0" w:color="auto"/>
              <w:right w:val="single" w:sz="4" w:space="0" w:color="auto"/>
            </w:tcBorders>
            <w:vAlign w:val="center"/>
            <w:hideMark/>
          </w:tcPr>
          <w:p w14:paraId="0196EEB9" w14:textId="77777777" w:rsidR="00DA3550" w:rsidRPr="00D0473D" w:rsidRDefault="00DA3550">
            <w:pPr>
              <w:jc w:val="center"/>
              <w:rPr>
                <w:bCs/>
                <w:sz w:val="24"/>
                <w:szCs w:val="24"/>
              </w:rPr>
            </w:pPr>
            <w:r w:rsidRPr="00D0473D">
              <w:rPr>
                <w:bCs/>
                <w:sz w:val="24"/>
                <w:szCs w:val="24"/>
              </w:rPr>
              <w:t>3 (0,4)</w:t>
            </w:r>
          </w:p>
        </w:tc>
        <w:tc>
          <w:tcPr>
            <w:tcW w:w="968" w:type="pct"/>
            <w:tcBorders>
              <w:top w:val="single" w:sz="4" w:space="0" w:color="auto"/>
              <w:left w:val="single" w:sz="4" w:space="0" w:color="auto"/>
              <w:bottom w:val="single" w:sz="4" w:space="0" w:color="auto"/>
              <w:right w:val="single" w:sz="4" w:space="0" w:color="auto"/>
            </w:tcBorders>
            <w:vAlign w:val="center"/>
            <w:hideMark/>
          </w:tcPr>
          <w:p w14:paraId="1650DBA4" w14:textId="77777777" w:rsidR="00DA3550" w:rsidRPr="00D0473D" w:rsidRDefault="00DA3550">
            <w:pPr>
              <w:jc w:val="center"/>
              <w:rPr>
                <w:bCs/>
                <w:sz w:val="24"/>
                <w:szCs w:val="24"/>
              </w:rPr>
            </w:pPr>
            <w:r w:rsidRPr="00D0473D">
              <w:rPr>
                <w:bCs/>
                <w:sz w:val="24"/>
                <w:szCs w:val="24"/>
              </w:rPr>
              <w:t>2 (0,2)</w:t>
            </w:r>
          </w:p>
        </w:tc>
        <w:tc>
          <w:tcPr>
            <w:tcW w:w="968" w:type="pct"/>
            <w:tcBorders>
              <w:top w:val="single" w:sz="4" w:space="0" w:color="auto"/>
              <w:left w:val="single" w:sz="4" w:space="0" w:color="auto"/>
              <w:bottom w:val="single" w:sz="4" w:space="0" w:color="auto"/>
              <w:right w:val="single" w:sz="4" w:space="0" w:color="auto"/>
            </w:tcBorders>
            <w:vAlign w:val="center"/>
            <w:hideMark/>
          </w:tcPr>
          <w:p w14:paraId="3706F168" w14:textId="77777777" w:rsidR="00DA3550" w:rsidRPr="00D0473D" w:rsidRDefault="00DA3550">
            <w:pPr>
              <w:jc w:val="center"/>
              <w:rPr>
                <w:bCs/>
                <w:sz w:val="24"/>
                <w:szCs w:val="24"/>
              </w:rPr>
            </w:pPr>
            <w:r w:rsidRPr="00D0473D">
              <w:rPr>
                <w:bCs/>
                <w:sz w:val="24"/>
                <w:szCs w:val="24"/>
              </w:rPr>
              <w:t>3 (0,4)</w:t>
            </w:r>
          </w:p>
        </w:tc>
        <w:tc>
          <w:tcPr>
            <w:tcW w:w="968" w:type="pct"/>
            <w:tcBorders>
              <w:top w:val="single" w:sz="4" w:space="0" w:color="auto"/>
              <w:left w:val="single" w:sz="4" w:space="0" w:color="auto"/>
              <w:bottom w:val="single" w:sz="4" w:space="0" w:color="auto"/>
              <w:right w:val="single" w:sz="4" w:space="0" w:color="auto"/>
            </w:tcBorders>
            <w:vAlign w:val="center"/>
            <w:hideMark/>
          </w:tcPr>
          <w:p w14:paraId="2067E50F" w14:textId="77777777" w:rsidR="00DA3550" w:rsidRPr="00D0473D" w:rsidRDefault="00DA3550">
            <w:pPr>
              <w:jc w:val="center"/>
              <w:rPr>
                <w:bCs/>
                <w:sz w:val="24"/>
                <w:szCs w:val="24"/>
              </w:rPr>
            </w:pPr>
            <w:r w:rsidRPr="00D0473D">
              <w:rPr>
                <w:bCs/>
                <w:sz w:val="24"/>
                <w:szCs w:val="24"/>
              </w:rPr>
              <w:t>4 (0,5)</w:t>
            </w:r>
          </w:p>
        </w:tc>
      </w:tr>
      <w:tr w:rsidR="00DA3550" w:rsidRPr="00D0473D" w14:paraId="26B56736" w14:textId="77777777" w:rsidTr="00D0473D">
        <w:tc>
          <w:tcPr>
            <w:tcW w:w="1208" w:type="pct"/>
            <w:tcBorders>
              <w:top w:val="single" w:sz="4" w:space="0" w:color="auto"/>
              <w:left w:val="single" w:sz="4" w:space="0" w:color="auto"/>
              <w:bottom w:val="single" w:sz="4" w:space="0" w:color="auto"/>
              <w:right w:val="single" w:sz="4" w:space="0" w:color="auto"/>
            </w:tcBorders>
            <w:hideMark/>
          </w:tcPr>
          <w:p w14:paraId="291CA20A" w14:textId="77777777" w:rsidR="00DA3550" w:rsidRPr="00D0473D" w:rsidRDefault="00DA3550">
            <w:pPr>
              <w:rPr>
                <w:bCs/>
                <w:sz w:val="24"/>
                <w:szCs w:val="24"/>
              </w:rPr>
            </w:pPr>
            <w:proofErr w:type="spellStart"/>
            <w:r w:rsidRPr="00D0473D">
              <w:rPr>
                <w:bCs/>
                <w:sz w:val="24"/>
                <w:szCs w:val="24"/>
              </w:rPr>
              <w:t>Selvmordsadfærd</w:t>
            </w:r>
            <w:proofErr w:type="spellEnd"/>
          </w:p>
        </w:tc>
        <w:tc>
          <w:tcPr>
            <w:tcW w:w="887" w:type="pct"/>
            <w:tcBorders>
              <w:top w:val="single" w:sz="4" w:space="0" w:color="auto"/>
              <w:left w:val="single" w:sz="4" w:space="0" w:color="auto"/>
              <w:bottom w:val="single" w:sz="4" w:space="0" w:color="auto"/>
              <w:right w:val="single" w:sz="4" w:space="0" w:color="auto"/>
            </w:tcBorders>
            <w:vAlign w:val="center"/>
            <w:hideMark/>
          </w:tcPr>
          <w:p w14:paraId="4A810FE1" w14:textId="77777777" w:rsidR="00DA3550" w:rsidRPr="00D0473D" w:rsidRDefault="00DA3550">
            <w:pPr>
              <w:jc w:val="center"/>
              <w:rPr>
                <w:bCs/>
                <w:sz w:val="24"/>
                <w:szCs w:val="24"/>
              </w:rPr>
            </w:pPr>
            <w:r w:rsidRPr="00D0473D">
              <w:rPr>
                <w:bCs/>
                <w:sz w:val="24"/>
                <w:szCs w:val="24"/>
              </w:rPr>
              <w:t>0</w:t>
            </w:r>
          </w:p>
        </w:tc>
        <w:tc>
          <w:tcPr>
            <w:tcW w:w="968" w:type="pct"/>
            <w:tcBorders>
              <w:top w:val="single" w:sz="4" w:space="0" w:color="auto"/>
              <w:left w:val="single" w:sz="4" w:space="0" w:color="auto"/>
              <w:bottom w:val="single" w:sz="4" w:space="0" w:color="auto"/>
              <w:right w:val="single" w:sz="4" w:space="0" w:color="auto"/>
            </w:tcBorders>
            <w:vAlign w:val="center"/>
            <w:hideMark/>
          </w:tcPr>
          <w:p w14:paraId="544B180F" w14:textId="77777777" w:rsidR="00DA3550" w:rsidRPr="00D0473D" w:rsidRDefault="00DA3550">
            <w:pPr>
              <w:jc w:val="center"/>
              <w:rPr>
                <w:bCs/>
                <w:sz w:val="24"/>
                <w:szCs w:val="24"/>
              </w:rPr>
            </w:pPr>
            <w:r w:rsidRPr="00D0473D">
              <w:rPr>
                <w:bCs/>
                <w:sz w:val="24"/>
                <w:szCs w:val="24"/>
              </w:rPr>
              <w:t>1 (0,1)</w:t>
            </w:r>
          </w:p>
        </w:tc>
        <w:tc>
          <w:tcPr>
            <w:tcW w:w="968" w:type="pct"/>
            <w:tcBorders>
              <w:top w:val="single" w:sz="4" w:space="0" w:color="auto"/>
              <w:left w:val="single" w:sz="4" w:space="0" w:color="auto"/>
              <w:bottom w:val="single" w:sz="4" w:space="0" w:color="auto"/>
              <w:right w:val="single" w:sz="4" w:space="0" w:color="auto"/>
            </w:tcBorders>
            <w:vAlign w:val="center"/>
            <w:hideMark/>
          </w:tcPr>
          <w:p w14:paraId="5FE6D1D0" w14:textId="77777777" w:rsidR="00DA3550" w:rsidRPr="00D0473D" w:rsidRDefault="00DA3550">
            <w:pPr>
              <w:jc w:val="center"/>
              <w:rPr>
                <w:bCs/>
                <w:sz w:val="24"/>
                <w:szCs w:val="24"/>
              </w:rPr>
            </w:pPr>
            <w:r w:rsidRPr="00D0473D">
              <w:rPr>
                <w:bCs/>
                <w:sz w:val="24"/>
                <w:szCs w:val="24"/>
              </w:rPr>
              <w:t>0</w:t>
            </w:r>
          </w:p>
        </w:tc>
        <w:tc>
          <w:tcPr>
            <w:tcW w:w="968" w:type="pct"/>
            <w:tcBorders>
              <w:top w:val="single" w:sz="4" w:space="0" w:color="auto"/>
              <w:left w:val="single" w:sz="4" w:space="0" w:color="auto"/>
              <w:bottom w:val="single" w:sz="4" w:space="0" w:color="auto"/>
              <w:right w:val="single" w:sz="4" w:space="0" w:color="auto"/>
            </w:tcBorders>
            <w:vAlign w:val="center"/>
            <w:hideMark/>
          </w:tcPr>
          <w:p w14:paraId="350BF4A6" w14:textId="77777777" w:rsidR="00DA3550" w:rsidRPr="00D0473D" w:rsidRDefault="00DA3550">
            <w:pPr>
              <w:jc w:val="center"/>
              <w:rPr>
                <w:bCs/>
                <w:sz w:val="24"/>
                <w:szCs w:val="24"/>
              </w:rPr>
            </w:pPr>
            <w:r w:rsidRPr="00D0473D">
              <w:rPr>
                <w:bCs/>
                <w:sz w:val="24"/>
                <w:szCs w:val="24"/>
              </w:rPr>
              <w:t>0</w:t>
            </w:r>
          </w:p>
        </w:tc>
      </w:tr>
      <w:tr w:rsidR="00DA3550" w:rsidRPr="00D0473D" w14:paraId="620F1C8C" w14:textId="77777777" w:rsidTr="00D0473D">
        <w:tc>
          <w:tcPr>
            <w:tcW w:w="1208" w:type="pct"/>
            <w:tcBorders>
              <w:top w:val="single" w:sz="4" w:space="0" w:color="auto"/>
              <w:left w:val="single" w:sz="4" w:space="0" w:color="auto"/>
              <w:bottom w:val="single" w:sz="4" w:space="0" w:color="auto"/>
              <w:right w:val="single" w:sz="4" w:space="0" w:color="auto"/>
            </w:tcBorders>
            <w:hideMark/>
          </w:tcPr>
          <w:p w14:paraId="18455378" w14:textId="77777777" w:rsidR="00DA3550" w:rsidRPr="00D0473D" w:rsidRDefault="00DA3550">
            <w:pPr>
              <w:rPr>
                <w:bCs/>
                <w:sz w:val="24"/>
                <w:szCs w:val="24"/>
              </w:rPr>
            </w:pPr>
            <w:proofErr w:type="spellStart"/>
            <w:r w:rsidRPr="00D0473D">
              <w:rPr>
                <w:bCs/>
                <w:sz w:val="24"/>
                <w:szCs w:val="24"/>
              </w:rPr>
              <w:t>Selvmordstanker</w:t>
            </w:r>
            <w:proofErr w:type="spellEnd"/>
          </w:p>
        </w:tc>
        <w:tc>
          <w:tcPr>
            <w:tcW w:w="887" w:type="pct"/>
            <w:tcBorders>
              <w:top w:val="single" w:sz="4" w:space="0" w:color="auto"/>
              <w:left w:val="single" w:sz="4" w:space="0" w:color="auto"/>
              <w:bottom w:val="single" w:sz="4" w:space="0" w:color="auto"/>
              <w:right w:val="single" w:sz="4" w:space="0" w:color="auto"/>
            </w:tcBorders>
            <w:vAlign w:val="center"/>
            <w:hideMark/>
          </w:tcPr>
          <w:p w14:paraId="369FD5B2" w14:textId="77777777" w:rsidR="00DA3550" w:rsidRPr="00D0473D" w:rsidRDefault="00DA3550">
            <w:pPr>
              <w:jc w:val="center"/>
              <w:rPr>
                <w:bCs/>
                <w:sz w:val="24"/>
                <w:szCs w:val="24"/>
              </w:rPr>
            </w:pPr>
            <w:r w:rsidRPr="00D0473D">
              <w:rPr>
                <w:bCs/>
                <w:sz w:val="24"/>
                <w:szCs w:val="24"/>
              </w:rPr>
              <w:t>3 (0,4)</w:t>
            </w:r>
          </w:p>
        </w:tc>
        <w:tc>
          <w:tcPr>
            <w:tcW w:w="968" w:type="pct"/>
            <w:tcBorders>
              <w:top w:val="single" w:sz="4" w:space="0" w:color="auto"/>
              <w:left w:val="single" w:sz="4" w:space="0" w:color="auto"/>
              <w:bottom w:val="single" w:sz="4" w:space="0" w:color="auto"/>
              <w:right w:val="single" w:sz="4" w:space="0" w:color="auto"/>
            </w:tcBorders>
            <w:vAlign w:val="center"/>
            <w:hideMark/>
          </w:tcPr>
          <w:p w14:paraId="2CD5E2DC" w14:textId="77777777" w:rsidR="00DA3550" w:rsidRPr="00D0473D" w:rsidRDefault="00DA3550">
            <w:pPr>
              <w:jc w:val="center"/>
              <w:rPr>
                <w:bCs/>
                <w:sz w:val="24"/>
                <w:szCs w:val="24"/>
              </w:rPr>
            </w:pPr>
            <w:r w:rsidRPr="00D0473D">
              <w:rPr>
                <w:bCs/>
                <w:sz w:val="24"/>
                <w:szCs w:val="24"/>
              </w:rPr>
              <w:t>2 (0,2)</w:t>
            </w:r>
          </w:p>
        </w:tc>
        <w:tc>
          <w:tcPr>
            <w:tcW w:w="968" w:type="pct"/>
            <w:tcBorders>
              <w:top w:val="single" w:sz="4" w:space="0" w:color="auto"/>
              <w:left w:val="single" w:sz="4" w:space="0" w:color="auto"/>
              <w:bottom w:val="single" w:sz="4" w:space="0" w:color="auto"/>
              <w:right w:val="single" w:sz="4" w:space="0" w:color="auto"/>
            </w:tcBorders>
            <w:vAlign w:val="center"/>
            <w:hideMark/>
          </w:tcPr>
          <w:p w14:paraId="246CD98E" w14:textId="77777777" w:rsidR="00DA3550" w:rsidRPr="00D0473D" w:rsidRDefault="00DA3550">
            <w:pPr>
              <w:jc w:val="center"/>
              <w:rPr>
                <w:bCs/>
                <w:sz w:val="24"/>
                <w:szCs w:val="24"/>
              </w:rPr>
            </w:pPr>
            <w:r w:rsidRPr="00D0473D">
              <w:rPr>
                <w:bCs/>
                <w:sz w:val="24"/>
                <w:szCs w:val="24"/>
              </w:rPr>
              <w:t>3 (0,4)</w:t>
            </w:r>
          </w:p>
        </w:tc>
        <w:tc>
          <w:tcPr>
            <w:tcW w:w="968" w:type="pct"/>
            <w:tcBorders>
              <w:top w:val="single" w:sz="4" w:space="0" w:color="auto"/>
              <w:left w:val="single" w:sz="4" w:space="0" w:color="auto"/>
              <w:bottom w:val="single" w:sz="4" w:space="0" w:color="auto"/>
              <w:right w:val="single" w:sz="4" w:space="0" w:color="auto"/>
            </w:tcBorders>
            <w:vAlign w:val="center"/>
            <w:hideMark/>
          </w:tcPr>
          <w:p w14:paraId="7EE2E8EF" w14:textId="77777777" w:rsidR="00DA3550" w:rsidRPr="00D0473D" w:rsidRDefault="00DA3550">
            <w:pPr>
              <w:jc w:val="center"/>
              <w:rPr>
                <w:bCs/>
                <w:sz w:val="24"/>
                <w:szCs w:val="24"/>
              </w:rPr>
            </w:pPr>
            <w:r w:rsidRPr="00D0473D">
              <w:rPr>
                <w:bCs/>
                <w:sz w:val="24"/>
                <w:szCs w:val="24"/>
              </w:rPr>
              <w:t>4 (0,5)</w:t>
            </w:r>
          </w:p>
        </w:tc>
      </w:tr>
    </w:tbl>
    <w:p w14:paraId="78C70D49" w14:textId="77777777" w:rsidR="00DA3550" w:rsidRPr="0092749A" w:rsidRDefault="00DA3550" w:rsidP="00DA3550">
      <w:pPr>
        <w:ind w:left="-5" w:right="9"/>
        <w:rPr>
          <w:sz w:val="22"/>
          <w:szCs w:val="22"/>
          <w:lang w:val="en-US"/>
        </w:rPr>
      </w:pPr>
      <w:r w:rsidRPr="0092749A">
        <w:rPr>
          <w:sz w:val="22"/>
          <w:szCs w:val="22"/>
          <w:lang w:val="en-US"/>
        </w:rPr>
        <w:t xml:space="preserve">NRT = </w:t>
      </w:r>
      <w:proofErr w:type="spellStart"/>
      <w:r w:rsidRPr="0092749A">
        <w:rPr>
          <w:sz w:val="22"/>
          <w:szCs w:val="22"/>
          <w:lang w:val="en-US"/>
        </w:rPr>
        <w:t>nikotinplaster</w:t>
      </w:r>
      <w:proofErr w:type="spellEnd"/>
      <w:r w:rsidRPr="0092749A">
        <w:rPr>
          <w:sz w:val="22"/>
          <w:szCs w:val="22"/>
          <w:lang w:val="en-US"/>
        </w:rPr>
        <w:t xml:space="preserve"> (nicotine replacement therapy patch)</w:t>
      </w:r>
    </w:p>
    <w:p w14:paraId="07558EFA" w14:textId="77777777" w:rsidR="00DA3550" w:rsidRPr="00D0473D" w:rsidRDefault="00DA3550" w:rsidP="00DA3550">
      <w:pPr>
        <w:rPr>
          <w:sz w:val="24"/>
          <w:szCs w:val="24"/>
          <w:lang w:val="en-US"/>
        </w:rPr>
      </w:pPr>
    </w:p>
    <w:p w14:paraId="785ABE32" w14:textId="77777777" w:rsidR="00DA3550" w:rsidRPr="00D0473D" w:rsidRDefault="00DA3550" w:rsidP="00D0473D">
      <w:pPr>
        <w:ind w:left="851"/>
        <w:rPr>
          <w:sz w:val="24"/>
          <w:szCs w:val="24"/>
        </w:rPr>
      </w:pPr>
      <w:r w:rsidRPr="00D0473D">
        <w:rPr>
          <w:sz w:val="24"/>
          <w:szCs w:val="24"/>
        </w:rPr>
        <w:t>Der forekom ét gennemført selvmord under behandlingen af en forsøgsperson, der blev behandlet med placebo i den ikke-psykiatriske kohorte.</w:t>
      </w:r>
    </w:p>
    <w:p w14:paraId="4C3F78E7" w14:textId="77777777" w:rsidR="00DA3550" w:rsidRPr="00D0473D" w:rsidRDefault="00DA3550" w:rsidP="00D0473D">
      <w:pPr>
        <w:ind w:left="851"/>
        <w:rPr>
          <w:sz w:val="24"/>
          <w:szCs w:val="24"/>
        </w:rPr>
      </w:pPr>
    </w:p>
    <w:p w14:paraId="3A0E0FC2" w14:textId="77777777" w:rsidR="00DA3550" w:rsidRPr="00D0473D" w:rsidRDefault="00DA3550" w:rsidP="00D0473D">
      <w:pPr>
        <w:ind w:left="851"/>
        <w:rPr>
          <w:sz w:val="24"/>
          <w:szCs w:val="24"/>
        </w:rPr>
      </w:pPr>
      <w:r w:rsidRPr="00D0473D">
        <w:rPr>
          <w:sz w:val="24"/>
          <w:szCs w:val="24"/>
        </w:rPr>
        <w:t xml:space="preserve">Følgende tabel viser hyppigheden af det sammensatte primære endepunkt for </w:t>
      </w:r>
      <w:proofErr w:type="gramStart"/>
      <w:r w:rsidRPr="00D0473D">
        <w:rPr>
          <w:sz w:val="24"/>
          <w:szCs w:val="24"/>
        </w:rPr>
        <w:t>NPS bivirkninger</w:t>
      </w:r>
      <w:proofErr w:type="gramEnd"/>
      <w:r w:rsidRPr="00D0473D">
        <w:rPr>
          <w:sz w:val="24"/>
          <w:szCs w:val="24"/>
        </w:rPr>
        <w:t xml:space="preserve"> ifølge behandlingsgruppe og </w:t>
      </w:r>
      <w:proofErr w:type="spellStart"/>
      <w:r w:rsidRPr="00D0473D">
        <w:rPr>
          <w:sz w:val="24"/>
          <w:szCs w:val="24"/>
        </w:rPr>
        <w:t>RD’er</w:t>
      </w:r>
      <w:proofErr w:type="spellEnd"/>
      <w:r w:rsidRPr="00D0473D">
        <w:rPr>
          <w:sz w:val="24"/>
          <w:szCs w:val="24"/>
        </w:rPr>
        <w:t xml:space="preserve"> (95 % CI) </w:t>
      </w:r>
      <w:r w:rsidRPr="00D0473D">
        <w:rPr>
          <w:i/>
          <w:iCs/>
          <w:sz w:val="24"/>
          <w:szCs w:val="24"/>
        </w:rPr>
        <w:t>vs.</w:t>
      </w:r>
      <w:r w:rsidRPr="00D0473D">
        <w:rPr>
          <w:sz w:val="24"/>
          <w:szCs w:val="24"/>
        </w:rPr>
        <w:t xml:space="preserve"> placebo i den </w:t>
      </w:r>
      <w:r w:rsidRPr="00D0473D">
        <w:rPr>
          <w:b/>
          <w:sz w:val="24"/>
          <w:szCs w:val="24"/>
        </w:rPr>
        <w:t>psykiatriske kohorte</w:t>
      </w:r>
      <w:r w:rsidRPr="00D0473D">
        <w:rPr>
          <w:sz w:val="24"/>
          <w:szCs w:val="24"/>
        </w:rPr>
        <w:t>. Endepunktets individuelle komponenter er også vist.</w:t>
      </w:r>
    </w:p>
    <w:p w14:paraId="487F5726" w14:textId="77777777" w:rsidR="00DA3550" w:rsidRPr="00D0473D" w:rsidRDefault="00DA3550" w:rsidP="00D0473D">
      <w:pPr>
        <w:ind w:left="851"/>
        <w:rPr>
          <w:sz w:val="24"/>
          <w:szCs w:val="24"/>
        </w:rPr>
      </w:pPr>
    </w:p>
    <w:p w14:paraId="583F2631" w14:textId="77777777" w:rsidR="00DA3550" w:rsidRPr="00D0473D" w:rsidRDefault="00DA3550" w:rsidP="00D0473D">
      <w:pPr>
        <w:ind w:left="851"/>
        <w:rPr>
          <w:sz w:val="24"/>
          <w:szCs w:val="24"/>
        </w:rPr>
      </w:pPr>
      <w:r w:rsidRPr="00D0473D">
        <w:rPr>
          <w:sz w:val="24"/>
          <w:szCs w:val="24"/>
        </w:rPr>
        <w:t xml:space="preserve">Derudover viser tabellen det sammensatte endepunkt for </w:t>
      </w:r>
      <w:proofErr w:type="gramStart"/>
      <w:r w:rsidRPr="00D0473D">
        <w:rPr>
          <w:sz w:val="24"/>
          <w:szCs w:val="24"/>
        </w:rPr>
        <w:t>NPS AE</w:t>
      </w:r>
      <w:proofErr w:type="gramEnd"/>
      <w:r w:rsidRPr="00D0473D">
        <w:rPr>
          <w:sz w:val="24"/>
          <w:szCs w:val="24"/>
        </w:rPr>
        <w:t xml:space="preserve"> af svær grad:</w:t>
      </w:r>
    </w:p>
    <w:p w14:paraId="09A91A65" w14:textId="77777777" w:rsidR="00DA3550" w:rsidRPr="00D0473D" w:rsidRDefault="00DA3550" w:rsidP="00D0473D">
      <w:pPr>
        <w:ind w:left="851"/>
        <w:rPr>
          <w:sz w:val="24"/>
          <w:szCs w:val="24"/>
        </w:rPr>
      </w:pPr>
    </w:p>
    <w:tbl>
      <w:tblPr>
        <w:tblStyle w:val="Tabel-Gitter"/>
        <w:tblW w:w="5000" w:type="pct"/>
        <w:tblInd w:w="0" w:type="dxa"/>
        <w:tblLook w:val="04A0" w:firstRow="1" w:lastRow="0" w:firstColumn="1" w:lastColumn="0" w:noHBand="0" w:noVBand="1"/>
      </w:tblPr>
      <w:tblGrid>
        <w:gridCol w:w="3332"/>
        <w:gridCol w:w="1516"/>
        <w:gridCol w:w="1517"/>
        <w:gridCol w:w="1748"/>
        <w:gridCol w:w="1515"/>
      </w:tblGrid>
      <w:tr w:rsidR="00DA3550" w:rsidRPr="00D0473D" w14:paraId="66F45651" w14:textId="77777777" w:rsidTr="00D0473D">
        <w:trPr>
          <w:tblHeader/>
        </w:trPr>
        <w:tc>
          <w:tcPr>
            <w:tcW w:w="1730" w:type="pct"/>
            <w:vMerge w:val="restart"/>
            <w:tcBorders>
              <w:top w:val="single" w:sz="4" w:space="0" w:color="auto"/>
              <w:left w:val="single" w:sz="4" w:space="0" w:color="auto"/>
              <w:bottom w:val="single" w:sz="4" w:space="0" w:color="auto"/>
              <w:right w:val="single" w:sz="4" w:space="0" w:color="auto"/>
            </w:tcBorders>
          </w:tcPr>
          <w:p w14:paraId="37663A15" w14:textId="77777777" w:rsidR="00DA3550" w:rsidRPr="00D0473D" w:rsidRDefault="00DA3550">
            <w:pPr>
              <w:keepNext/>
              <w:rPr>
                <w:bCs/>
                <w:sz w:val="24"/>
                <w:szCs w:val="24"/>
                <w:lang w:val="da-DK"/>
              </w:rPr>
            </w:pPr>
          </w:p>
        </w:tc>
        <w:tc>
          <w:tcPr>
            <w:tcW w:w="3270" w:type="pct"/>
            <w:gridSpan w:val="4"/>
            <w:tcBorders>
              <w:top w:val="single" w:sz="4" w:space="0" w:color="auto"/>
              <w:left w:val="single" w:sz="4" w:space="0" w:color="auto"/>
              <w:bottom w:val="single" w:sz="4" w:space="0" w:color="auto"/>
              <w:right w:val="single" w:sz="4" w:space="0" w:color="auto"/>
            </w:tcBorders>
            <w:vAlign w:val="center"/>
            <w:hideMark/>
          </w:tcPr>
          <w:p w14:paraId="67CF039B" w14:textId="77777777" w:rsidR="00DA3550" w:rsidRPr="00D0473D" w:rsidRDefault="00DA3550">
            <w:pPr>
              <w:keepNext/>
              <w:jc w:val="center"/>
              <w:rPr>
                <w:b/>
                <w:sz w:val="24"/>
                <w:szCs w:val="24"/>
              </w:rPr>
            </w:pPr>
            <w:proofErr w:type="spellStart"/>
            <w:r w:rsidRPr="00D0473D">
              <w:rPr>
                <w:b/>
                <w:sz w:val="24"/>
                <w:szCs w:val="24"/>
              </w:rPr>
              <w:t>Psykiatrisk</w:t>
            </w:r>
            <w:proofErr w:type="spellEnd"/>
            <w:r w:rsidRPr="00D0473D">
              <w:rPr>
                <w:b/>
                <w:sz w:val="24"/>
                <w:szCs w:val="24"/>
              </w:rPr>
              <w:t xml:space="preserve"> </w:t>
            </w:r>
            <w:proofErr w:type="spellStart"/>
            <w:r w:rsidRPr="00D0473D">
              <w:rPr>
                <w:b/>
                <w:sz w:val="24"/>
                <w:szCs w:val="24"/>
              </w:rPr>
              <w:t>kohorte</w:t>
            </w:r>
            <w:proofErr w:type="spellEnd"/>
          </w:p>
          <w:p w14:paraId="0BCA3232" w14:textId="77777777" w:rsidR="00DA3550" w:rsidRPr="00D0473D" w:rsidRDefault="00DA3550">
            <w:pPr>
              <w:keepNext/>
              <w:jc w:val="center"/>
              <w:rPr>
                <w:bCs/>
                <w:sz w:val="24"/>
                <w:szCs w:val="24"/>
              </w:rPr>
            </w:pPr>
            <w:r w:rsidRPr="00D0473D">
              <w:rPr>
                <w:b/>
                <w:sz w:val="24"/>
                <w:szCs w:val="24"/>
              </w:rPr>
              <w:t>N = 4.074</w:t>
            </w:r>
          </w:p>
        </w:tc>
      </w:tr>
      <w:tr w:rsidR="00DA3550" w:rsidRPr="00D0473D" w14:paraId="6D97F04B" w14:textId="77777777" w:rsidTr="00D0473D">
        <w:trPr>
          <w:trHeight w:val="296"/>
          <w:tblHeader/>
        </w:trPr>
        <w:tc>
          <w:tcPr>
            <w:tcW w:w="1730" w:type="pct"/>
            <w:vMerge/>
            <w:tcBorders>
              <w:top w:val="single" w:sz="4" w:space="0" w:color="auto"/>
              <w:left w:val="single" w:sz="4" w:space="0" w:color="auto"/>
              <w:bottom w:val="single" w:sz="4" w:space="0" w:color="auto"/>
              <w:right w:val="single" w:sz="4" w:space="0" w:color="auto"/>
            </w:tcBorders>
            <w:vAlign w:val="center"/>
            <w:hideMark/>
          </w:tcPr>
          <w:p w14:paraId="46A05D6F" w14:textId="77777777" w:rsidR="00DA3550" w:rsidRPr="00D0473D" w:rsidRDefault="00DA3550">
            <w:pPr>
              <w:rPr>
                <w:bCs/>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hideMark/>
          </w:tcPr>
          <w:p w14:paraId="112D3668" w14:textId="77777777" w:rsidR="00DA3550" w:rsidRPr="00D0473D" w:rsidRDefault="00DA3550">
            <w:pPr>
              <w:keepNext/>
              <w:jc w:val="center"/>
              <w:rPr>
                <w:b/>
                <w:sz w:val="24"/>
                <w:szCs w:val="24"/>
              </w:rPr>
            </w:pPr>
            <w:proofErr w:type="spellStart"/>
            <w:r w:rsidRPr="00D0473D">
              <w:rPr>
                <w:b/>
                <w:sz w:val="24"/>
                <w:szCs w:val="24"/>
              </w:rPr>
              <w:t>Vareniclin</w:t>
            </w:r>
            <w:proofErr w:type="spellEnd"/>
          </w:p>
        </w:tc>
        <w:tc>
          <w:tcPr>
            <w:tcW w:w="788" w:type="pct"/>
            <w:tcBorders>
              <w:top w:val="single" w:sz="4" w:space="0" w:color="auto"/>
              <w:left w:val="single" w:sz="4" w:space="0" w:color="auto"/>
              <w:bottom w:val="single" w:sz="4" w:space="0" w:color="auto"/>
              <w:right w:val="single" w:sz="4" w:space="0" w:color="auto"/>
            </w:tcBorders>
            <w:vAlign w:val="center"/>
            <w:hideMark/>
          </w:tcPr>
          <w:p w14:paraId="0E8CE769" w14:textId="77777777" w:rsidR="00DA3550" w:rsidRPr="00D0473D" w:rsidRDefault="00DA3550">
            <w:pPr>
              <w:keepNext/>
              <w:jc w:val="center"/>
              <w:rPr>
                <w:b/>
                <w:sz w:val="24"/>
                <w:szCs w:val="24"/>
              </w:rPr>
            </w:pPr>
            <w:r w:rsidRPr="00D0473D">
              <w:rPr>
                <w:b/>
                <w:sz w:val="24"/>
                <w:szCs w:val="24"/>
              </w:rPr>
              <w:t>Bupropion</w:t>
            </w:r>
          </w:p>
        </w:tc>
        <w:tc>
          <w:tcPr>
            <w:tcW w:w="908" w:type="pct"/>
            <w:tcBorders>
              <w:top w:val="single" w:sz="4" w:space="0" w:color="auto"/>
              <w:left w:val="single" w:sz="4" w:space="0" w:color="auto"/>
              <w:bottom w:val="single" w:sz="4" w:space="0" w:color="auto"/>
              <w:right w:val="single" w:sz="4" w:space="0" w:color="auto"/>
            </w:tcBorders>
            <w:vAlign w:val="center"/>
            <w:hideMark/>
          </w:tcPr>
          <w:p w14:paraId="4E966064" w14:textId="77777777" w:rsidR="00DA3550" w:rsidRPr="00D0473D" w:rsidRDefault="00DA3550">
            <w:pPr>
              <w:keepNext/>
              <w:jc w:val="center"/>
              <w:rPr>
                <w:b/>
                <w:sz w:val="24"/>
                <w:szCs w:val="24"/>
              </w:rPr>
            </w:pPr>
            <w:proofErr w:type="spellStart"/>
            <w:r w:rsidRPr="00D0473D">
              <w:rPr>
                <w:b/>
                <w:sz w:val="24"/>
                <w:szCs w:val="24"/>
              </w:rPr>
              <w:t>Nikotinplaster</w:t>
            </w:r>
            <w:proofErr w:type="spellEnd"/>
          </w:p>
        </w:tc>
        <w:tc>
          <w:tcPr>
            <w:tcW w:w="788" w:type="pct"/>
            <w:tcBorders>
              <w:top w:val="single" w:sz="4" w:space="0" w:color="auto"/>
              <w:left w:val="single" w:sz="4" w:space="0" w:color="auto"/>
              <w:bottom w:val="single" w:sz="4" w:space="0" w:color="auto"/>
              <w:right w:val="single" w:sz="4" w:space="0" w:color="auto"/>
            </w:tcBorders>
            <w:vAlign w:val="center"/>
            <w:hideMark/>
          </w:tcPr>
          <w:p w14:paraId="79FCAD79" w14:textId="77777777" w:rsidR="00DA3550" w:rsidRPr="00D0473D" w:rsidRDefault="00DA3550">
            <w:pPr>
              <w:keepNext/>
              <w:jc w:val="center"/>
              <w:rPr>
                <w:b/>
                <w:sz w:val="24"/>
                <w:szCs w:val="24"/>
              </w:rPr>
            </w:pPr>
            <w:r w:rsidRPr="00D0473D">
              <w:rPr>
                <w:b/>
                <w:sz w:val="24"/>
                <w:szCs w:val="24"/>
              </w:rPr>
              <w:t>Placebo</w:t>
            </w:r>
          </w:p>
        </w:tc>
      </w:tr>
      <w:tr w:rsidR="00DA3550" w:rsidRPr="00D0473D" w14:paraId="6801B63C" w14:textId="77777777" w:rsidTr="00D0473D">
        <w:tc>
          <w:tcPr>
            <w:tcW w:w="1730" w:type="pct"/>
            <w:tcBorders>
              <w:top w:val="single" w:sz="4" w:space="0" w:color="auto"/>
              <w:left w:val="single" w:sz="4" w:space="0" w:color="auto"/>
              <w:bottom w:val="single" w:sz="4" w:space="0" w:color="auto"/>
              <w:right w:val="single" w:sz="4" w:space="0" w:color="auto"/>
            </w:tcBorders>
            <w:hideMark/>
          </w:tcPr>
          <w:p w14:paraId="78EA5877" w14:textId="77777777" w:rsidR="00DA3550" w:rsidRPr="00D0473D" w:rsidRDefault="00DA3550">
            <w:pPr>
              <w:keepNext/>
              <w:rPr>
                <w:b/>
                <w:sz w:val="24"/>
                <w:szCs w:val="24"/>
              </w:rPr>
            </w:pPr>
            <w:proofErr w:type="spellStart"/>
            <w:r w:rsidRPr="00D0473D">
              <w:rPr>
                <w:b/>
                <w:sz w:val="24"/>
                <w:szCs w:val="24"/>
              </w:rPr>
              <w:t>Antal</w:t>
            </w:r>
            <w:proofErr w:type="spellEnd"/>
            <w:r w:rsidRPr="00D0473D">
              <w:rPr>
                <w:b/>
                <w:sz w:val="24"/>
                <w:szCs w:val="24"/>
              </w:rPr>
              <w:t xml:space="preserve"> </w:t>
            </w:r>
            <w:proofErr w:type="spellStart"/>
            <w:r w:rsidRPr="00D0473D">
              <w:rPr>
                <w:b/>
                <w:sz w:val="24"/>
                <w:szCs w:val="24"/>
              </w:rPr>
              <w:t>behandlede</w:t>
            </w:r>
            <w:proofErr w:type="spellEnd"/>
            <w:r w:rsidRPr="00D0473D">
              <w:rPr>
                <w:b/>
                <w:sz w:val="24"/>
                <w:szCs w:val="24"/>
              </w:rPr>
              <w:t xml:space="preserve"> </w:t>
            </w:r>
            <w:proofErr w:type="spellStart"/>
            <w:r w:rsidRPr="00D0473D">
              <w:rPr>
                <w:b/>
                <w:sz w:val="24"/>
                <w:szCs w:val="24"/>
              </w:rPr>
              <w:t>patienter</w:t>
            </w:r>
            <w:proofErr w:type="spellEnd"/>
          </w:p>
        </w:tc>
        <w:tc>
          <w:tcPr>
            <w:tcW w:w="787" w:type="pct"/>
            <w:tcBorders>
              <w:top w:val="single" w:sz="4" w:space="0" w:color="auto"/>
              <w:left w:val="single" w:sz="4" w:space="0" w:color="auto"/>
              <w:bottom w:val="single" w:sz="4" w:space="0" w:color="auto"/>
              <w:right w:val="single" w:sz="4" w:space="0" w:color="auto"/>
            </w:tcBorders>
            <w:vAlign w:val="center"/>
            <w:hideMark/>
          </w:tcPr>
          <w:p w14:paraId="5150CABC" w14:textId="77777777" w:rsidR="00DA3550" w:rsidRPr="00D0473D" w:rsidRDefault="00DA3550">
            <w:pPr>
              <w:keepNext/>
              <w:jc w:val="center"/>
              <w:rPr>
                <w:bCs/>
                <w:sz w:val="24"/>
                <w:szCs w:val="24"/>
              </w:rPr>
            </w:pPr>
            <w:r w:rsidRPr="00D0473D">
              <w:rPr>
                <w:bCs/>
                <w:sz w:val="24"/>
                <w:szCs w:val="24"/>
              </w:rPr>
              <w:t>1.026</w:t>
            </w:r>
          </w:p>
        </w:tc>
        <w:tc>
          <w:tcPr>
            <w:tcW w:w="788" w:type="pct"/>
            <w:tcBorders>
              <w:top w:val="single" w:sz="4" w:space="0" w:color="auto"/>
              <w:left w:val="single" w:sz="4" w:space="0" w:color="auto"/>
              <w:bottom w:val="single" w:sz="4" w:space="0" w:color="auto"/>
              <w:right w:val="single" w:sz="4" w:space="0" w:color="auto"/>
            </w:tcBorders>
            <w:vAlign w:val="center"/>
            <w:hideMark/>
          </w:tcPr>
          <w:p w14:paraId="237E71BB" w14:textId="77777777" w:rsidR="00DA3550" w:rsidRPr="00D0473D" w:rsidRDefault="00DA3550">
            <w:pPr>
              <w:keepNext/>
              <w:jc w:val="center"/>
              <w:rPr>
                <w:bCs/>
                <w:sz w:val="24"/>
                <w:szCs w:val="24"/>
              </w:rPr>
            </w:pPr>
            <w:r w:rsidRPr="00D0473D">
              <w:rPr>
                <w:bCs/>
                <w:sz w:val="24"/>
                <w:szCs w:val="24"/>
              </w:rPr>
              <w:t>1.017</w:t>
            </w:r>
          </w:p>
        </w:tc>
        <w:tc>
          <w:tcPr>
            <w:tcW w:w="908" w:type="pct"/>
            <w:tcBorders>
              <w:top w:val="single" w:sz="4" w:space="0" w:color="auto"/>
              <w:left w:val="single" w:sz="4" w:space="0" w:color="auto"/>
              <w:bottom w:val="single" w:sz="4" w:space="0" w:color="auto"/>
              <w:right w:val="single" w:sz="4" w:space="0" w:color="auto"/>
            </w:tcBorders>
            <w:vAlign w:val="center"/>
            <w:hideMark/>
          </w:tcPr>
          <w:p w14:paraId="44DDC7D5" w14:textId="77777777" w:rsidR="00DA3550" w:rsidRPr="00D0473D" w:rsidRDefault="00DA3550">
            <w:pPr>
              <w:keepNext/>
              <w:jc w:val="center"/>
              <w:rPr>
                <w:bCs/>
                <w:sz w:val="24"/>
                <w:szCs w:val="24"/>
              </w:rPr>
            </w:pPr>
            <w:r w:rsidRPr="00D0473D">
              <w:rPr>
                <w:bCs/>
                <w:sz w:val="24"/>
                <w:szCs w:val="24"/>
              </w:rPr>
              <w:t>1.016</w:t>
            </w:r>
          </w:p>
        </w:tc>
        <w:tc>
          <w:tcPr>
            <w:tcW w:w="788" w:type="pct"/>
            <w:tcBorders>
              <w:top w:val="single" w:sz="4" w:space="0" w:color="auto"/>
              <w:left w:val="single" w:sz="4" w:space="0" w:color="auto"/>
              <w:bottom w:val="single" w:sz="4" w:space="0" w:color="auto"/>
              <w:right w:val="single" w:sz="4" w:space="0" w:color="auto"/>
            </w:tcBorders>
            <w:vAlign w:val="center"/>
            <w:hideMark/>
          </w:tcPr>
          <w:p w14:paraId="0B48195D" w14:textId="77777777" w:rsidR="00DA3550" w:rsidRPr="00D0473D" w:rsidRDefault="00DA3550">
            <w:pPr>
              <w:keepNext/>
              <w:jc w:val="center"/>
              <w:rPr>
                <w:bCs/>
                <w:sz w:val="24"/>
                <w:szCs w:val="24"/>
              </w:rPr>
            </w:pPr>
            <w:r w:rsidRPr="00D0473D">
              <w:rPr>
                <w:bCs/>
                <w:sz w:val="24"/>
                <w:szCs w:val="24"/>
              </w:rPr>
              <w:t>1.015</w:t>
            </w:r>
          </w:p>
        </w:tc>
      </w:tr>
      <w:tr w:rsidR="00DA3550" w:rsidRPr="00D0473D" w14:paraId="4B999C82" w14:textId="77777777" w:rsidTr="00D0473D">
        <w:tc>
          <w:tcPr>
            <w:tcW w:w="1730" w:type="pct"/>
            <w:tcBorders>
              <w:top w:val="single" w:sz="4" w:space="0" w:color="auto"/>
              <w:left w:val="single" w:sz="4" w:space="0" w:color="auto"/>
              <w:bottom w:val="single" w:sz="4" w:space="0" w:color="auto"/>
              <w:right w:val="single" w:sz="4" w:space="0" w:color="auto"/>
            </w:tcBorders>
            <w:hideMark/>
          </w:tcPr>
          <w:p w14:paraId="24B91781" w14:textId="77777777" w:rsidR="00DA3550" w:rsidRPr="00D0473D" w:rsidRDefault="00DA3550">
            <w:pPr>
              <w:rPr>
                <w:b/>
                <w:sz w:val="24"/>
                <w:szCs w:val="24"/>
                <w:lang w:val="nb-NO"/>
              </w:rPr>
            </w:pPr>
            <w:r w:rsidRPr="00D0473D">
              <w:rPr>
                <w:b/>
                <w:sz w:val="24"/>
                <w:szCs w:val="24"/>
                <w:lang w:val="nb-NO"/>
              </w:rPr>
              <w:t>Sammensat primært endepunkt for NPS AE, n (%)</w:t>
            </w:r>
          </w:p>
        </w:tc>
        <w:tc>
          <w:tcPr>
            <w:tcW w:w="787" w:type="pct"/>
            <w:tcBorders>
              <w:top w:val="single" w:sz="4" w:space="0" w:color="auto"/>
              <w:left w:val="single" w:sz="4" w:space="0" w:color="auto"/>
              <w:bottom w:val="single" w:sz="4" w:space="0" w:color="auto"/>
              <w:right w:val="single" w:sz="4" w:space="0" w:color="auto"/>
            </w:tcBorders>
            <w:vAlign w:val="center"/>
            <w:hideMark/>
          </w:tcPr>
          <w:p w14:paraId="6BC7856E" w14:textId="77777777" w:rsidR="00DA3550" w:rsidRPr="00D0473D" w:rsidRDefault="00DA3550">
            <w:pPr>
              <w:jc w:val="center"/>
              <w:rPr>
                <w:bCs/>
                <w:sz w:val="24"/>
                <w:szCs w:val="24"/>
              </w:rPr>
            </w:pPr>
            <w:r w:rsidRPr="00D0473D">
              <w:rPr>
                <w:bCs/>
                <w:sz w:val="24"/>
                <w:szCs w:val="24"/>
              </w:rPr>
              <w:t>67 (6,5)</w:t>
            </w:r>
          </w:p>
        </w:tc>
        <w:tc>
          <w:tcPr>
            <w:tcW w:w="788" w:type="pct"/>
            <w:tcBorders>
              <w:top w:val="single" w:sz="4" w:space="0" w:color="auto"/>
              <w:left w:val="single" w:sz="4" w:space="0" w:color="auto"/>
              <w:bottom w:val="single" w:sz="4" w:space="0" w:color="auto"/>
              <w:right w:val="single" w:sz="4" w:space="0" w:color="auto"/>
            </w:tcBorders>
            <w:vAlign w:val="center"/>
            <w:hideMark/>
          </w:tcPr>
          <w:p w14:paraId="6056B76F" w14:textId="77777777" w:rsidR="00DA3550" w:rsidRPr="00D0473D" w:rsidRDefault="00DA3550">
            <w:pPr>
              <w:jc w:val="center"/>
              <w:rPr>
                <w:bCs/>
                <w:sz w:val="24"/>
                <w:szCs w:val="24"/>
              </w:rPr>
            </w:pPr>
            <w:r w:rsidRPr="00D0473D">
              <w:rPr>
                <w:bCs/>
                <w:sz w:val="24"/>
                <w:szCs w:val="24"/>
              </w:rPr>
              <w:t>68 (6,7)</w:t>
            </w:r>
          </w:p>
        </w:tc>
        <w:tc>
          <w:tcPr>
            <w:tcW w:w="908" w:type="pct"/>
            <w:tcBorders>
              <w:top w:val="single" w:sz="4" w:space="0" w:color="auto"/>
              <w:left w:val="single" w:sz="4" w:space="0" w:color="auto"/>
              <w:bottom w:val="single" w:sz="4" w:space="0" w:color="auto"/>
              <w:right w:val="single" w:sz="4" w:space="0" w:color="auto"/>
            </w:tcBorders>
            <w:vAlign w:val="center"/>
            <w:hideMark/>
          </w:tcPr>
          <w:p w14:paraId="79C7FB82" w14:textId="77777777" w:rsidR="00DA3550" w:rsidRPr="00D0473D" w:rsidRDefault="00DA3550">
            <w:pPr>
              <w:jc w:val="center"/>
              <w:rPr>
                <w:bCs/>
                <w:sz w:val="24"/>
                <w:szCs w:val="24"/>
              </w:rPr>
            </w:pPr>
            <w:r w:rsidRPr="00D0473D">
              <w:rPr>
                <w:bCs/>
                <w:sz w:val="24"/>
                <w:szCs w:val="24"/>
              </w:rPr>
              <w:t>53 (5,2)</w:t>
            </w:r>
          </w:p>
        </w:tc>
        <w:tc>
          <w:tcPr>
            <w:tcW w:w="788" w:type="pct"/>
            <w:tcBorders>
              <w:top w:val="single" w:sz="4" w:space="0" w:color="auto"/>
              <w:left w:val="single" w:sz="4" w:space="0" w:color="auto"/>
              <w:bottom w:val="single" w:sz="4" w:space="0" w:color="auto"/>
              <w:right w:val="single" w:sz="4" w:space="0" w:color="auto"/>
            </w:tcBorders>
            <w:vAlign w:val="center"/>
            <w:hideMark/>
          </w:tcPr>
          <w:p w14:paraId="0808906F" w14:textId="77777777" w:rsidR="00DA3550" w:rsidRPr="00D0473D" w:rsidRDefault="00DA3550">
            <w:pPr>
              <w:jc w:val="center"/>
              <w:rPr>
                <w:bCs/>
                <w:sz w:val="24"/>
                <w:szCs w:val="24"/>
              </w:rPr>
            </w:pPr>
            <w:r w:rsidRPr="00D0473D">
              <w:rPr>
                <w:bCs/>
                <w:sz w:val="24"/>
                <w:szCs w:val="24"/>
              </w:rPr>
              <w:t>50 (4,9)</w:t>
            </w:r>
          </w:p>
        </w:tc>
      </w:tr>
      <w:tr w:rsidR="00DA3550" w:rsidRPr="00D0473D" w14:paraId="12ADF6D3" w14:textId="77777777" w:rsidTr="00D0473D">
        <w:tc>
          <w:tcPr>
            <w:tcW w:w="1730" w:type="pct"/>
            <w:tcBorders>
              <w:top w:val="single" w:sz="4" w:space="0" w:color="auto"/>
              <w:left w:val="single" w:sz="4" w:space="0" w:color="auto"/>
              <w:bottom w:val="single" w:sz="4" w:space="0" w:color="auto"/>
              <w:right w:val="single" w:sz="4" w:space="0" w:color="auto"/>
            </w:tcBorders>
            <w:hideMark/>
          </w:tcPr>
          <w:p w14:paraId="5F160B2E" w14:textId="77777777" w:rsidR="00DA3550" w:rsidRPr="00D0473D" w:rsidRDefault="00DA3550">
            <w:pPr>
              <w:rPr>
                <w:b/>
                <w:sz w:val="24"/>
                <w:szCs w:val="24"/>
              </w:rPr>
            </w:pPr>
            <w:r w:rsidRPr="00D0473D">
              <w:rPr>
                <w:b/>
                <w:sz w:val="24"/>
                <w:szCs w:val="24"/>
              </w:rPr>
              <w:t xml:space="preserve">RD (95 % CI) </w:t>
            </w:r>
            <w:r w:rsidRPr="00D0473D">
              <w:rPr>
                <w:b/>
                <w:i/>
                <w:iCs/>
                <w:sz w:val="24"/>
                <w:szCs w:val="24"/>
              </w:rPr>
              <w:t>vs.</w:t>
            </w:r>
            <w:r w:rsidRPr="00D0473D">
              <w:rPr>
                <w:b/>
                <w:sz w:val="24"/>
                <w:szCs w:val="24"/>
              </w:rPr>
              <w:t xml:space="preserve"> placebo</w:t>
            </w:r>
          </w:p>
        </w:tc>
        <w:tc>
          <w:tcPr>
            <w:tcW w:w="787" w:type="pct"/>
            <w:tcBorders>
              <w:top w:val="single" w:sz="4" w:space="0" w:color="auto"/>
              <w:left w:val="single" w:sz="4" w:space="0" w:color="auto"/>
              <w:bottom w:val="single" w:sz="4" w:space="0" w:color="auto"/>
              <w:right w:val="single" w:sz="4" w:space="0" w:color="auto"/>
            </w:tcBorders>
            <w:vAlign w:val="center"/>
            <w:hideMark/>
          </w:tcPr>
          <w:p w14:paraId="6BB7C963" w14:textId="77777777" w:rsidR="00DA3550" w:rsidRPr="00D0473D" w:rsidRDefault="00DA3550">
            <w:pPr>
              <w:jc w:val="center"/>
              <w:rPr>
                <w:bCs/>
                <w:sz w:val="24"/>
                <w:szCs w:val="24"/>
              </w:rPr>
            </w:pPr>
            <w:r w:rsidRPr="00D0473D">
              <w:rPr>
                <w:bCs/>
                <w:sz w:val="24"/>
                <w:szCs w:val="24"/>
              </w:rPr>
              <w:t>1,59</w:t>
            </w:r>
          </w:p>
          <w:p w14:paraId="04B5C777" w14:textId="77777777" w:rsidR="00DA3550" w:rsidRPr="00D0473D" w:rsidRDefault="00DA3550">
            <w:pPr>
              <w:jc w:val="center"/>
              <w:rPr>
                <w:bCs/>
                <w:sz w:val="24"/>
                <w:szCs w:val="24"/>
              </w:rPr>
            </w:pPr>
            <w:r w:rsidRPr="00D0473D">
              <w:rPr>
                <w:bCs/>
                <w:sz w:val="24"/>
                <w:szCs w:val="24"/>
              </w:rPr>
              <w:t>(-0,42; 3,59)</w:t>
            </w:r>
          </w:p>
        </w:tc>
        <w:tc>
          <w:tcPr>
            <w:tcW w:w="788" w:type="pct"/>
            <w:tcBorders>
              <w:top w:val="single" w:sz="4" w:space="0" w:color="auto"/>
              <w:left w:val="single" w:sz="4" w:space="0" w:color="auto"/>
              <w:bottom w:val="single" w:sz="4" w:space="0" w:color="auto"/>
              <w:right w:val="single" w:sz="4" w:space="0" w:color="auto"/>
            </w:tcBorders>
            <w:vAlign w:val="center"/>
            <w:hideMark/>
          </w:tcPr>
          <w:p w14:paraId="4CB1D44E" w14:textId="77777777" w:rsidR="00DA3550" w:rsidRPr="00D0473D" w:rsidRDefault="00DA3550">
            <w:pPr>
              <w:jc w:val="center"/>
              <w:rPr>
                <w:bCs/>
                <w:sz w:val="24"/>
                <w:szCs w:val="24"/>
              </w:rPr>
            </w:pPr>
            <w:r w:rsidRPr="00D0473D">
              <w:rPr>
                <w:bCs/>
                <w:sz w:val="24"/>
                <w:szCs w:val="24"/>
              </w:rPr>
              <w:t>1,78</w:t>
            </w:r>
          </w:p>
          <w:p w14:paraId="5D2A9764" w14:textId="77777777" w:rsidR="00DA3550" w:rsidRPr="00D0473D" w:rsidRDefault="00DA3550">
            <w:pPr>
              <w:jc w:val="center"/>
              <w:rPr>
                <w:bCs/>
                <w:sz w:val="24"/>
                <w:szCs w:val="24"/>
              </w:rPr>
            </w:pPr>
            <w:r w:rsidRPr="00D0473D">
              <w:rPr>
                <w:bCs/>
                <w:sz w:val="24"/>
                <w:szCs w:val="24"/>
              </w:rPr>
              <w:t>(-0,24; 3,81)</w:t>
            </w:r>
          </w:p>
        </w:tc>
        <w:tc>
          <w:tcPr>
            <w:tcW w:w="908" w:type="pct"/>
            <w:tcBorders>
              <w:top w:val="single" w:sz="4" w:space="0" w:color="auto"/>
              <w:left w:val="single" w:sz="4" w:space="0" w:color="auto"/>
              <w:bottom w:val="single" w:sz="4" w:space="0" w:color="auto"/>
              <w:right w:val="single" w:sz="4" w:space="0" w:color="auto"/>
            </w:tcBorders>
            <w:vAlign w:val="center"/>
            <w:hideMark/>
          </w:tcPr>
          <w:p w14:paraId="45FEB61D" w14:textId="77777777" w:rsidR="00DA3550" w:rsidRPr="00D0473D" w:rsidRDefault="00DA3550">
            <w:pPr>
              <w:jc w:val="center"/>
              <w:rPr>
                <w:bCs/>
                <w:sz w:val="24"/>
                <w:szCs w:val="24"/>
              </w:rPr>
            </w:pPr>
            <w:r w:rsidRPr="00D0473D">
              <w:rPr>
                <w:bCs/>
                <w:sz w:val="24"/>
                <w:szCs w:val="24"/>
              </w:rPr>
              <w:t>0,37</w:t>
            </w:r>
          </w:p>
          <w:p w14:paraId="579D47C2" w14:textId="77777777" w:rsidR="00DA3550" w:rsidRPr="00D0473D" w:rsidRDefault="00DA3550">
            <w:pPr>
              <w:jc w:val="center"/>
              <w:rPr>
                <w:bCs/>
                <w:sz w:val="24"/>
                <w:szCs w:val="24"/>
              </w:rPr>
            </w:pPr>
            <w:r w:rsidRPr="00D0473D">
              <w:rPr>
                <w:bCs/>
                <w:sz w:val="24"/>
                <w:szCs w:val="24"/>
              </w:rPr>
              <w:t>(-1,53; 2,26)</w:t>
            </w:r>
          </w:p>
        </w:tc>
        <w:tc>
          <w:tcPr>
            <w:tcW w:w="788" w:type="pct"/>
            <w:tcBorders>
              <w:top w:val="single" w:sz="4" w:space="0" w:color="auto"/>
              <w:left w:val="single" w:sz="4" w:space="0" w:color="auto"/>
              <w:bottom w:val="single" w:sz="4" w:space="0" w:color="auto"/>
              <w:right w:val="single" w:sz="4" w:space="0" w:color="auto"/>
            </w:tcBorders>
            <w:vAlign w:val="center"/>
          </w:tcPr>
          <w:p w14:paraId="47D6B36B" w14:textId="77777777" w:rsidR="00DA3550" w:rsidRPr="00D0473D" w:rsidRDefault="00DA3550">
            <w:pPr>
              <w:jc w:val="center"/>
              <w:rPr>
                <w:bCs/>
                <w:sz w:val="24"/>
                <w:szCs w:val="24"/>
              </w:rPr>
            </w:pPr>
          </w:p>
        </w:tc>
      </w:tr>
      <w:tr w:rsidR="00DA3550" w:rsidRPr="00D0473D" w14:paraId="6375D5CA" w14:textId="77777777" w:rsidTr="00D0473D">
        <w:tc>
          <w:tcPr>
            <w:tcW w:w="1730" w:type="pct"/>
            <w:tcBorders>
              <w:top w:val="single" w:sz="4" w:space="0" w:color="auto"/>
              <w:left w:val="single" w:sz="4" w:space="0" w:color="auto"/>
              <w:bottom w:val="nil"/>
              <w:right w:val="single" w:sz="4" w:space="0" w:color="auto"/>
            </w:tcBorders>
            <w:hideMark/>
          </w:tcPr>
          <w:p w14:paraId="36E2C628" w14:textId="77777777" w:rsidR="00DA3550" w:rsidRPr="00D0473D" w:rsidRDefault="00DA3550">
            <w:pPr>
              <w:rPr>
                <w:b/>
                <w:sz w:val="24"/>
                <w:szCs w:val="24"/>
                <w:lang w:val="da-DK"/>
              </w:rPr>
            </w:pPr>
            <w:r w:rsidRPr="00D0473D">
              <w:rPr>
                <w:b/>
                <w:sz w:val="24"/>
                <w:szCs w:val="24"/>
                <w:lang w:val="da-DK"/>
              </w:rPr>
              <w:t xml:space="preserve">Komponenter i sammensat primært endepunkt for </w:t>
            </w:r>
            <w:proofErr w:type="gramStart"/>
            <w:r w:rsidRPr="00D0473D">
              <w:rPr>
                <w:b/>
                <w:sz w:val="24"/>
                <w:szCs w:val="24"/>
                <w:lang w:val="da-DK"/>
              </w:rPr>
              <w:t>NPS AE</w:t>
            </w:r>
            <w:proofErr w:type="gramEnd"/>
            <w:r w:rsidRPr="00D0473D">
              <w:rPr>
                <w:b/>
                <w:sz w:val="24"/>
                <w:szCs w:val="24"/>
                <w:lang w:val="da-DK"/>
              </w:rPr>
              <w:t>, n (%):</w:t>
            </w:r>
          </w:p>
        </w:tc>
        <w:tc>
          <w:tcPr>
            <w:tcW w:w="787" w:type="pct"/>
            <w:tcBorders>
              <w:top w:val="single" w:sz="4" w:space="0" w:color="auto"/>
              <w:left w:val="single" w:sz="4" w:space="0" w:color="auto"/>
              <w:bottom w:val="nil"/>
              <w:right w:val="single" w:sz="4" w:space="0" w:color="auto"/>
            </w:tcBorders>
            <w:vAlign w:val="center"/>
          </w:tcPr>
          <w:p w14:paraId="34D8CDA4" w14:textId="77777777" w:rsidR="00DA3550" w:rsidRPr="00D0473D" w:rsidRDefault="00DA3550">
            <w:pPr>
              <w:jc w:val="center"/>
              <w:rPr>
                <w:bCs/>
                <w:sz w:val="24"/>
                <w:szCs w:val="24"/>
                <w:lang w:val="da-DK"/>
              </w:rPr>
            </w:pPr>
          </w:p>
        </w:tc>
        <w:tc>
          <w:tcPr>
            <w:tcW w:w="788" w:type="pct"/>
            <w:tcBorders>
              <w:top w:val="single" w:sz="4" w:space="0" w:color="auto"/>
              <w:left w:val="single" w:sz="4" w:space="0" w:color="auto"/>
              <w:bottom w:val="nil"/>
              <w:right w:val="single" w:sz="4" w:space="0" w:color="auto"/>
            </w:tcBorders>
            <w:vAlign w:val="center"/>
          </w:tcPr>
          <w:p w14:paraId="7C55CFA3" w14:textId="77777777" w:rsidR="00DA3550" w:rsidRPr="00D0473D" w:rsidRDefault="00DA3550">
            <w:pPr>
              <w:jc w:val="center"/>
              <w:rPr>
                <w:bCs/>
                <w:sz w:val="24"/>
                <w:szCs w:val="24"/>
                <w:lang w:val="da-DK"/>
              </w:rPr>
            </w:pPr>
          </w:p>
        </w:tc>
        <w:tc>
          <w:tcPr>
            <w:tcW w:w="908" w:type="pct"/>
            <w:tcBorders>
              <w:top w:val="single" w:sz="4" w:space="0" w:color="auto"/>
              <w:left w:val="single" w:sz="4" w:space="0" w:color="auto"/>
              <w:bottom w:val="nil"/>
              <w:right w:val="single" w:sz="4" w:space="0" w:color="auto"/>
            </w:tcBorders>
            <w:vAlign w:val="center"/>
          </w:tcPr>
          <w:p w14:paraId="030B8FDD" w14:textId="77777777" w:rsidR="00DA3550" w:rsidRPr="00D0473D" w:rsidRDefault="00DA3550">
            <w:pPr>
              <w:jc w:val="center"/>
              <w:rPr>
                <w:bCs/>
                <w:sz w:val="24"/>
                <w:szCs w:val="24"/>
                <w:lang w:val="da-DK"/>
              </w:rPr>
            </w:pPr>
          </w:p>
        </w:tc>
        <w:tc>
          <w:tcPr>
            <w:tcW w:w="788" w:type="pct"/>
            <w:tcBorders>
              <w:top w:val="single" w:sz="4" w:space="0" w:color="auto"/>
              <w:left w:val="single" w:sz="4" w:space="0" w:color="auto"/>
              <w:bottom w:val="nil"/>
              <w:right w:val="single" w:sz="4" w:space="0" w:color="auto"/>
            </w:tcBorders>
            <w:vAlign w:val="center"/>
          </w:tcPr>
          <w:p w14:paraId="6D9AB745" w14:textId="77777777" w:rsidR="00DA3550" w:rsidRPr="00D0473D" w:rsidRDefault="00DA3550">
            <w:pPr>
              <w:jc w:val="center"/>
              <w:rPr>
                <w:bCs/>
                <w:sz w:val="24"/>
                <w:szCs w:val="24"/>
                <w:lang w:val="da-DK"/>
              </w:rPr>
            </w:pPr>
          </w:p>
        </w:tc>
      </w:tr>
      <w:tr w:rsidR="00DA3550" w:rsidRPr="00D0473D" w14:paraId="0ADD676E" w14:textId="77777777" w:rsidTr="00D0473D">
        <w:tc>
          <w:tcPr>
            <w:tcW w:w="1730" w:type="pct"/>
            <w:tcBorders>
              <w:top w:val="nil"/>
              <w:left w:val="single" w:sz="4" w:space="0" w:color="auto"/>
              <w:bottom w:val="nil"/>
              <w:right w:val="single" w:sz="4" w:space="0" w:color="auto"/>
            </w:tcBorders>
            <w:hideMark/>
          </w:tcPr>
          <w:p w14:paraId="3A97A3BD" w14:textId="77777777" w:rsidR="00DA3550" w:rsidRPr="00D0473D" w:rsidRDefault="00DA3550">
            <w:pPr>
              <w:rPr>
                <w:bCs/>
                <w:sz w:val="24"/>
                <w:szCs w:val="24"/>
              </w:rPr>
            </w:pPr>
            <w:proofErr w:type="spellStart"/>
            <w:r w:rsidRPr="00D0473D">
              <w:rPr>
                <w:bCs/>
                <w:sz w:val="24"/>
                <w:szCs w:val="24"/>
              </w:rPr>
              <w:t>Angst</w:t>
            </w:r>
            <w:r w:rsidRPr="00D0473D">
              <w:rPr>
                <w:bCs/>
                <w:sz w:val="24"/>
                <w:szCs w:val="24"/>
                <w:vertAlign w:val="superscript"/>
              </w:rPr>
              <w:t>a</w:t>
            </w:r>
            <w:proofErr w:type="spellEnd"/>
          </w:p>
        </w:tc>
        <w:tc>
          <w:tcPr>
            <w:tcW w:w="787" w:type="pct"/>
            <w:tcBorders>
              <w:top w:val="nil"/>
              <w:left w:val="single" w:sz="4" w:space="0" w:color="auto"/>
              <w:bottom w:val="nil"/>
              <w:right w:val="single" w:sz="4" w:space="0" w:color="auto"/>
            </w:tcBorders>
            <w:vAlign w:val="center"/>
            <w:hideMark/>
          </w:tcPr>
          <w:p w14:paraId="66715F14" w14:textId="77777777" w:rsidR="00DA3550" w:rsidRPr="00D0473D" w:rsidRDefault="00DA3550">
            <w:pPr>
              <w:jc w:val="center"/>
              <w:rPr>
                <w:bCs/>
                <w:sz w:val="24"/>
                <w:szCs w:val="24"/>
              </w:rPr>
            </w:pPr>
            <w:r w:rsidRPr="00D0473D">
              <w:rPr>
                <w:bCs/>
                <w:sz w:val="24"/>
                <w:szCs w:val="24"/>
              </w:rPr>
              <w:t>5 (0,5)</w:t>
            </w:r>
          </w:p>
        </w:tc>
        <w:tc>
          <w:tcPr>
            <w:tcW w:w="788" w:type="pct"/>
            <w:tcBorders>
              <w:top w:val="nil"/>
              <w:left w:val="single" w:sz="4" w:space="0" w:color="auto"/>
              <w:bottom w:val="nil"/>
              <w:right w:val="single" w:sz="4" w:space="0" w:color="auto"/>
            </w:tcBorders>
            <w:vAlign w:val="center"/>
            <w:hideMark/>
          </w:tcPr>
          <w:p w14:paraId="26595ECE" w14:textId="77777777" w:rsidR="00DA3550" w:rsidRPr="00D0473D" w:rsidRDefault="00DA3550">
            <w:pPr>
              <w:jc w:val="center"/>
              <w:rPr>
                <w:bCs/>
                <w:sz w:val="24"/>
                <w:szCs w:val="24"/>
              </w:rPr>
            </w:pPr>
            <w:r w:rsidRPr="00D0473D">
              <w:rPr>
                <w:bCs/>
                <w:sz w:val="24"/>
                <w:szCs w:val="24"/>
              </w:rPr>
              <w:t>4 (0,4)</w:t>
            </w:r>
          </w:p>
        </w:tc>
        <w:tc>
          <w:tcPr>
            <w:tcW w:w="908" w:type="pct"/>
            <w:tcBorders>
              <w:top w:val="nil"/>
              <w:left w:val="single" w:sz="4" w:space="0" w:color="auto"/>
              <w:bottom w:val="nil"/>
              <w:right w:val="single" w:sz="4" w:space="0" w:color="auto"/>
            </w:tcBorders>
            <w:vAlign w:val="center"/>
            <w:hideMark/>
          </w:tcPr>
          <w:p w14:paraId="4D96C4D3" w14:textId="77777777" w:rsidR="00DA3550" w:rsidRPr="00D0473D" w:rsidRDefault="00DA3550">
            <w:pPr>
              <w:jc w:val="center"/>
              <w:rPr>
                <w:bCs/>
                <w:sz w:val="24"/>
                <w:szCs w:val="24"/>
              </w:rPr>
            </w:pPr>
            <w:r w:rsidRPr="00D0473D">
              <w:rPr>
                <w:bCs/>
                <w:sz w:val="24"/>
                <w:szCs w:val="24"/>
              </w:rPr>
              <w:t>6 (0,6)</w:t>
            </w:r>
          </w:p>
        </w:tc>
        <w:tc>
          <w:tcPr>
            <w:tcW w:w="788" w:type="pct"/>
            <w:tcBorders>
              <w:top w:val="nil"/>
              <w:left w:val="single" w:sz="4" w:space="0" w:color="auto"/>
              <w:bottom w:val="nil"/>
              <w:right w:val="single" w:sz="4" w:space="0" w:color="auto"/>
            </w:tcBorders>
            <w:vAlign w:val="center"/>
            <w:hideMark/>
          </w:tcPr>
          <w:p w14:paraId="2C09B123" w14:textId="77777777" w:rsidR="00DA3550" w:rsidRPr="00D0473D" w:rsidRDefault="00DA3550">
            <w:pPr>
              <w:jc w:val="center"/>
              <w:rPr>
                <w:bCs/>
                <w:sz w:val="24"/>
                <w:szCs w:val="24"/>
              </w:rPr>
            </w:pPr>
            <w:r w:rsidRPr="00D0473D">
              <w:rPr>
                <w:bCs/>
                <w:sz w:val="24"/>
                <w:szCs w:val="24"/>
              </w:rPr>
              <w:t>2 (0,2)</w:t>
            </w:r>
          </w:p>
        </w:tc>
      </w:tr>
      <w:tr w:rsidR="00DA3550" w:rsidRPr="00D0473D" w14:paraId="145AB762" w14:textId="77777777" w:rsidTr="00D0473D">
        <w:tc>
          <w:tcPr>
            <w:tcW w:w="1730" w:type="pct"/>
            <w:tcBorders>
              <w:top w:val="nil"/>
              <w:left w:val="single" w:sz="4" w:space="0" w:color="auto"/>
              <w:bottom w:val="nil"/>
              <w:right w:val="single" w:sz="4" w:space="0" w:color="auto"/>
            </w:tcBorders>
            <w:hideMark/>
          </w:tcPr>
          <w:p w14:paraId="6AD5A706" w14:textId="77777777" w:rsidR="00DA3550" w:rsidRPr="00D0473D" w:rsidRDefault="00DA3550">
            <w:pPr>
              <w:rPr>
                <w:bCs/>
                <w:sz w:val="24"/>
                <w:szCs w:val="24"/>
              </w:rPr>
            </w:pPr>
            <w:proofErr w:type="spellStart"/>
            <w:r w:rsidRPr="00D0473D">
              <w:rPr>
                <w:bCs/>
                <w:sz w:val="24"/>
                <w:szCs w:val="24"/>
              </w:rPr>
              <w:t>Depression</w:t>
            </w:r>
            <w:r w:rsidRPr="00D0473D">
              <w:rPr>
                <w:bCs/>
                <w:sz w:val="24"/>
                <w:szCs w:val="24"/>
                <w:vertAlign w:val="superscript"/>
              </w:rPr>
              <w:t>a</w:t>
            </w:r>
            <w:proofErr w:type="spellEnd"/>
          </w:p>
        </w:tc>
        <w:tc>
          <w:tcPr>
            <w:tcW w:w="787" w:type="pct"/>
            <w:tcBorders>
              <w:top w:val="nil"/>
              <w:left w:val="single" w:sz="4" w:space="0" w:color="auto"/>
              <w:bottom w:val="nil"/>
              <w:right w:val="single" w:sz="4" w:space="0" w:color="auto"/>
            </w:tcBorders>
            <w:vAlign w:val="center"/>
            <w:hideMark/>
          </w:tcPr>
          <w:p w14:paraId="217576A3" w14:textId="77777777" w:rsidR="00DA3550" w:rsidRPr="00D0473D" w:rsidRDefault="00DA3550">
            <w:pPr>
              <w:jc w:val="center"/>
              <w:rPr>
                <w:bCs/>
                <w:sz w:val="24"/>
                <w:szCs w:val="24"/>
              </w:rPr>
            </w:pPr>
            <w:r w:rsidRPr="00D0473D">
              <w:rPr>
                <w:bCs/>
                <w:sz w:val="24"/>
                <w:szCs w:val="24"/>
              </w:rPr>
              <w:t>6 (0,6)</w:t>
            </w:r>
          </w:p>
        </w:tc>
        <w:tc>
          <w:tcPr>
            <w:tcW w:w="788" w:type="pct"/>
            <w:tcBorders>
              <w:top w:val="nil"/>
              <w:left w:val="single" w:sz="4" w:space="0" w:color="auto"/>
              <w:bottom w:val="nil"/>
              <w:right w:val="single" w:sz="4" w:space="0" w:color="auto"/>
            </w:tcBorders>
            <w:vAlign w:val="center"/>
            <w:hideMark/>
          </w:tcPr>
          <w:p w14:paraId="3254FC98" w14:textId="77777777" w:rsidR="00DA3550" w:rsidRPr="00D0473D" w:rsidRDefault="00DA3550">
            <w:pPr>
              <w:jc w:val="center"/>
              <w:rPr>
                <w:bCs/>
                <w:sz w:val="24"/>
                <w:szCs w:val="24"/>
              </w:rPr>
            </w:pPr>
            <w:r w:rsidRPr="00D0473D">
              <w:rPr>
                <w:bCs/>
                <w:sz w:val="24"/>
                <w:szCs w:val="24"/>
              </w:rPr>
              <w:t>4 (0,4)</w:t>
            </w:r>
          </w:p>
        </w:tc>
        <w:tc>
          <w:tcPr>
            <w:tcW w:w="908" w:type="pct"/>
            <w:tcBorders>
              <w:top w:val="nil"/>
              <w:left w:val="single" w:sz="4" w:space="0" w:color="auto"/>
              <w:bottom w:val="nil"/>
              <w:right w:val="single" w:sz="4" w:space="0" w:color="auto"/>
            </w:tcBorders>
            <w:vAlign w:val="center"/>
            <w:hideMark/>
          </w:tcPr>
          <w:p w14:paraId="016B2199" w14:textId="77777777" w:rsidR="00DA3550" w:rsidRPr="00D0473D" w:rsidRDefault="00DA3550">
            <w:pPr>
              <w:jc w:val="center"/>
              <w:rPr>
                <w:bCs/>
                <w:sz w:val="24"/>
                <w:szCs w:val="24"/>
              </w:rPr>
            </w:pPr>
            <w:r w:rsidRPr="00D0473D">
              <w:rPr>
                <w:bCs/>
                <w:sz w:val="24"/>
                <w:szCs w:val="24"/>
              </w:rPr>
              <w:t>7 (0,7)</w:t>
            </w:r>
          </w:p>
        </w:tc>
        <w:tc>
          <w:tcPr>
            <w:tcW w:w="788" w:type="pct"/>
            <w:tcBorders>
              <w:top w:val="nil"/>
              <w:left w:val="single" w:sz="4" w:space="0" w:color="auto"/>
              <w:bottom w:val="nil"/>
              <w:right w:val="single" w:sz="4" w:space="0" w:color="auto"/>
            </w:tcBorders>
            <w:vAlign w:val="center"/>
            <w:hideMark/>
          </w:tcPr>
          <w:p w14:paraId="05F49DE9" w14:textId="77777777" w:rsidR="00DA3550" w:rsidRPr="00D0473D" w:rsidRDefault="00DA3550">
            <w:pPr>
              <w:jc w:val="center"/>
              <w:rPr>
                <w:bCs/>
                <w:sz w:val="24"/>
                <w:szCs w:val="24"/>
              </w:rPr>
            </w:pPr>
            <w:r w:rsidRPr="00D0473D">
              <w:rPr>
                <w:bCs/>
                <w:sz w:val="24"/>
                <w:szCs w:val="24"/>
              </w:rPr>
              <w:t>6 (0,6)</w:t>
            </w:r>
          </w:p>
        </w:tc>
      </w:tr>
      <w:tr w:rsidR="00DA3550" w:rsidRPr="00D0473D" w14:paraId="157C9777" w14:textId="77777777" w:rsidTr="00D0473D">
        <w:tc>
          <w:tcPr>
            <w:tcW w:w="1730" w:type="pct"/>
            <w:tcBorders>
              <w:top w:val="nil"/>
              <w:left w:val="single" w:sz="4" w:space="0" w:color="auto"/>
              <w:bottom w:val="nil"/>
              <w:right w:val="single" w:sz="4" w:space="0" w:color="auto"/>
            </w:tcBorders>
            <w:hideMark/>
          </w:tcPr>
          <w:p w14:paraId="7739F15D" w14:textId="77777777" w:rsidR="00DA3550" w:rsidRPr="00D0473D" w:rsidRDefault="00DA3550">
            <w:pPr>
              <w:rPr>
                <w:bCs/>
                <w:sz w:val="24"/>
                <w:szCs w:val="24"/>
              </w:rPr>
            </w:pPr>
            <w:proofErr w:type="spellStart"/>
            <w:r w:rsidRPr="00D0473D">
              <w:rPr>
                <w:bCs/>
                <w:sz w:val="24"/>
                <w:szCs w:val="24"/>
              </w:rPr>
              <w:t>Føler</w:t>
            </w:r>
            <w:proofErr w:type="spellEnd"/>
            <w:r w:rsidRPr="00D0473D">
              <w:rPr>
                <w:bCs/>
                <w:sz w:val="24"/>
                <w:szCs w:val="24"/>
              </w:rPr>
              <w:t xml:space="preserve"> sig </w:t>
            </w:r>
            <w:proofErr w:type="spellStart"/>
            <w:r w:rsidRPr="00D0473D">
              <w:rPr>
                <w:bCs/>
                <w:sz w:val="24"/>
                <w:szCs w:val="24"/>
              </w:rPr>
              <w:t>unormal</w:t>
            </w:r>
            <w:r w:rsidRPr="00D0473D">
              <w:rPr>
                <w:bCs/>
                <w:sz w:val="24"/>
                <w:szCs w:val="24"/>
                <w:vertAlign w:val="superscript"/>
              </w:rPr>
              <w:t>a</w:t>
            </w:r>
            <w:proofErr w:type="spellEnd"/>
          </w:p>
        </w:tc>
        <w:tc>
          <w:tcPr>
            <w:tcW w:w="787" w:type="pct"/>
            <w:tcBorders>
              <w:top w:val="nil"/>
              <w:left w:val="single" w:sz="4" w:space="0" w:color="auto"/>
              <w:bottom w:val="nil"/>
              <w:right w:val="single" w:sz="4" w:space="0" w:color="auto"/>
            </w:tcBorders>
            <w:vAlign w:val="center"/>
            <w:hideMark/>
          </w:tcPr>
          <w:p w14:paraId="04ED77A7" w14:textId="77777777" w:rsidR="00DA3550" w:rsidRPr="00D0473D" w:rsidRDefault="00DA3550">
            <w:pPr>
              <w:jc w:val="center"/>
              <w:rPr>
                <w:bCs/>
                <w:sz w:val="24"/>
                <w:szCs w:val="24"/>
              </w:rPr>
            </w:pPr>
            <w:r w:rsidRPr="00D0473D">
              <w:rPr>
                <w:bCs/>
                <w:sz w:val="24"/>
                <w:szCs w:val="24"/>
              </w:rPr>
              <w:t>0</w:t>
            </w:r>
          </w:p>
        </w:tc>
        <w:tc>
          <w:tcPr>
            <w:tcW w:w="788" w:type="pct"/>
            <w:tcBorders>
              <w:top w:val="nil"/>
              <w:left w:val="single" w:sz="4" w:space="0" w:color="auto"/>
              <w:bottom w:val="nil"/>
              <w:right w:val="single" w:sz="4" w:space="0" w:color="auto"/>
            </w:tcBorders>
            <w:vAlign w:val="center"/>
            <w:hideMark/>
          </w:tcPr>
          <w:p w14:paraId="2513F8E4" w14:textId="77777777" w:rsidR="00DA3550" w:rsidRPr="00D0473D" w:rsidRDefault="00DA3550">
            <w:pPr>
              <w:jc w:val="center"/>
              <w:rPr>
                <w:bCs/>
                <w:sz w:val="24"/>
                <w:szCs w:val="24"/>
              </w:rPr>
            </w:pPr>
            <w:r w:rsidRPr="00D0473D">
              <w:rPr>
                <w:bCs/>
                <w:sz w:val="24"/>
                <w:szCs w:val="24"/>
              </w:rPr>
              <w:t>1 (0,1)</w:t>
            </w:r>
          </w:p>
        </w:tc>
        <w:tc>
          <w:tcPr>
            <w:tcW w:w="908" w:type="pct"/>
            <w:tcBorders>
              <w:top w:val="nil"/>
              <w:left w:val="single" w:sz="4" w:space="0" w:color="auto"/>
              <w:bottom w:val="nil"/>
              <w:right w:val="single" w:sz="4" w:space="0" w:color="auto"/>
            </w:tcBorders>
            <w:vAlign w:val="center"/>
            <w:hideMark/>
          </w:tcPr>
          <w:p w14:paraId="0A4017A7" w14:textId="77777777" w:rsidR="00DA3550" w:rsidRPr="00D0473D" w:rsidRDefault="00DA3550">
            <w:pPr>
              <w:jc w:val="center"/>
              <w:rPr>
                <w:bCs/>
                <w:sz w:val="24"/>
                <w:szCs w:val="24"/>
              </w:rPr>
            </w:pPr>
            <w:r w:rsidRPr="00D0473D">
              <w:rPr>
                <w:bCs/>
                <w:sz w:val="24"/>
                <w:szCs w:val="24"/>
              </w:rPr>
              <w:t>0</w:t>
            </w:r>
          </w:p>
        </w:tc>
        <w:tc>
          <w:tcPr>
            <w:tcW w:w="788" w:type="pct"/>
            <w:tcBorders>
              <w:top w:val="nil"/>
              <w:left w:val="single" w:sz="4" w:space="0" w:color="auto"/>
              <w:bottom w:val="nil"/>
              <w:right w:val="single" w:sz="4" w:space="0" w:color="auto"/>
            </w:tcBorders>
            <w:vAlign w:val="center"/>
            <w:hideMark/>
          </w:tcPr>
          <w:p w14:paraId="57D80675" w14:textId="77777777" w:rsidR="00DA3550" w:rsidRPr="00D0473D" w:rsidRDefault="00DA3550">
            <w:pPr>
              <w:jc w:val="center"/>
              <w:rPr>
                <w:bCs/>
                <w:sz w:val="24"/>
                <w:szCs w:val="24"/>
              </w:rPr>
            </w:pPr>
            <w:r w:rsidRPr="00D0473D">
              <w:rPr>
                <w:bCs/>
                <w:sz w:val="24"/>
                <w:szCs w:val="24"/>
              </w:rPr>
              <w:t>0</w:t>
            </w:r>
          </w:p>
        </w:tc>
      </w:tr>
      <w:tr w:rsidR="00DA3550" w:rsidRPr="00D0473D" w14:paraId="4667BBBA" w14:textId="77777777" w:rsidTr="00D0473D">
        <w:tc>
          <w:tcPr>
            <w:tcW w:w="1730" w:type="pct"/>
            <w:tcBorders>
              <w:top w:val="nil"/>
              <w:left w:val="single" w:sz="4" w:space="0" w:color="auto"/>
              <w:bottom w:val="nil"/>
              <w:right w:val="single" w:sz="4" w:space="0" w:color="auto"/>
            </w:tcBorders>
            <w:hideMark/>
          </w:tcPr>
          <w:p w14:paraId="67CB655A" w14:textId="77777777" w:rsidR="00DA3550" w:rsidRPr="00D0473D" w:rsidRDefault="00DA3550">
            <w:pPr>
              <w:rPr>
                <w:bCs/>
                <w:sz w:val="24"/>
                <w:szCs w:val="24"/>
              </w:rPr>
            </w:pPr>
            <w:proofErr w:type="spellStart"/>
            <w:r w:rsidRPr="00D0473D">
              <w:rPr>
                <w:bCs/>
                <w:sz w:val="24"/>
                <w:szCs w:val="24"/>
              </w:rPr>
              <w:t>Fjentlighed</w:t>
            </w:r>
            <w:r w:rsidRPr="00D0473D">
              <w:rPr>
                <w:bCs/>
                <w:sz w:val="24"/>
                <w:szCs w:val="24"/>
                <w:vertAlign w:val="superscript"/>
              </w:rPr>
              <w:t>a</w:t>
            </w:r>
            <w:proofErr w:type="spellEnd"/>
          </w:p>
        </w:tc>
        <w:tc>
          <w:tcPr>
            <w:tcW w:w="787" w:type="pct"/>
            <w:tcBorders>
              <w:top w:val="nil"/>
              <w:left w:val="single" w:sz="4" w:space="0" w:color="auto"/>
              <w:bottom w:val="nil"/>
              <w:right w:val="single" w:sz="4" w:space="0" w:color="auto"/>
            </w:tcBorders>
            <w:vAlign w:val="center"/>
            <w:hideMark/>
          </w:tcPr>
          <w:p w14:paraId="00FC2596" w14:textId="77777777" w:rsidR="00DA3550" w:rsidRPr="00D0473D" w:rsidRDefault="00DA3550">
            <w:pPr>
              <w:jc w:val="center"/>
              <w:rPr>
                <w:bCs/>
                <w:sz w:val="24"/>
                <w:szCs w:val="24"/>
              </w:rPr>
            </w:pPr>
            <w:r w:rsidRPr="00D0473D">
              <w:rPr>
                <w:bCs/>
                <w:sz w:val="24"/>
                <w:szCs w:val="24"/>
              </w:rPr>
              <w:t>0</w:t>
            </w:r>
          </w:p>
        </w:tc>
        <w:tc>
          <w:tcPr>
            <w:tcW w:w="788" w:type="pct"/>
            <w:tcBorders>
              <w:top w:val="nil"/>
              <w:left w:val="single" w:sz="4" w:space="0" w:color="auto"/>
              <w:bottom w:val="nil"/>
              <w:right w:val="single" w:sz="4" w:space="0" w:color="auto"/>
            </w:tcBorders>
            <w:vAlign w:val="center"/>
            <w:hideMark/>
          </w:tcPr>
          <w:p w14:paraId="643A9094" w14:textId="77777777" w:rsidR="00DA3550" w:rsidRPr="00D0473D" w:rsidRDefault="00DA3550">
            <w:pPr>
              <w:jc w:val="center"/>
              <w:rPr>
                <w:bCs/>
                <w:sz w:val="24"/>
                <w:szCs w:val="24"/>
              </w:rPr>
            </w:pPr>
            <w:r w:rsidRPr="00D0473D">
              <w:rPr>
                <w:bCs/>
                <w:sz w:val="24"/>
                <w:szCs w:val="24"/>
              </w:rPr>
              <w:t>0</w:t>
            </w:r>
          </w:p>
        </w:tc>
        <w:tc>
          <w:tcPr>
            <w:tcW w:w="908" w:type="pct"/>
            <w:tcBorders>
              <w:top w:val="nil"/>
              <w:left w:val="single" w:sz="4" w:space="0" w:color="auto"/>
              <w:bottom w:val="nil"/>
              <w:right w:val="single" w:sz="4" w:space="0" w:color="auto"/>
            </w:tcBorders>
            <w:vAlign w:val="center"/>
            <w:hideMark/>
          </w:tcPr>
          <w:p w14:paraId="35C97A99" w14:textId="77777777" w:rsidR="00DA3550" w:rsidRPr="00D0473D" w:rsidRDefault="00DA3550">
            <w:pPr>
              <w:jc w:val="center"/>
              <w:rPr>
                <w:bCs/>
                <w:sz w:val="24"/>
                <w:szCs w:val="24"/>
              </w:rPr>
            </w:pPr>
            <w:r w:rsidRPr="00D0473D">
              <w:rPr>
                <w:bCs/>
                <w:sz w:val="24"/>
                <w:szCs w:val="24"/>
              </w:rPr>
              <w:t>0</w:t>
            </w:r>
          </w:p>
        </w:tc>
        <w:tc>
          <w:tcPr>
            <w:tcW w:w="788" w:type="pct"/>
            <w:tcBorders>
              <w:top w:val="nil"/>
              <w:left w:val="single" w:sz="4" w:space="0" w:color="auto"/>
              <w:bottom w:val="nil"/>
              <w:right w:val="single" w:sz="4" w:space="0" w:color="auto"/>
            </w:tcBorders>
            <w:vAlign w:val="center"/>
            <w:hideMark/>
          </w:tcPr>
          <w:p w14:paraId="0D71160D" w14:textId="77777777" w:rsidR="00DA3550" w:rsidRPr="00D0473D" w:rsidRDefault="00DA3550">
            <w:pPr>
              <w:jc w:val="center"/>
              <w:rPr>
                <w:bCs/>
                <w:sz w:val="24"/>
                <w:szCs w:val="24"/>
              </w:rPr>
            </w:pPr>
            <w:r w:rsidRPr="00D0473D">
              <w:rPr>
                <w:bCs/>
                <w:sz w:val="24"/>
                <w:szCs w:val="24"/>
              </w:rPr>
              <w:t>0</w:t>
            </w:r>
          </w:p>
        </w:tc>
      </w:tr>
      <w:tr w:rsidR="00DA3550" w:rsidRPr="00D0473D" w14:paraId="2B511199" w14:textId="77777777" w:rsidTr="00D0473D">
        <w:tc>
          <w:tcPr>
            <w:tcW w:w="1730" w:type="pct"/>
            <w:tcBorders>
              <w:top w:val="nil"/>
              <w:left w:val="single" w:sz="4" w:space="0" w:color="auto"/>
              <w:bottom w:val="nil"/>
              <w:right w:val="single" w:sz="4" w:space="0" w:color="auto"/>
            </w:tcBorders>
            <w:hideMark/>
          </w:tcPr>
          <w:p w14:paraId="1499A198" w14:textId="77777777" w:rsidR="00DA3550" w:rsidRPr="00D0473D" w:rsidRDefault="00DA3550">
            <w:pPr>
              <w:rPr>
                <w:bCs/>
                <w:sz w:val="24"/>
                <w:szCs w:val="24"/>
              </w:rPr>
            </w:pPr>
            <w:proofErr w:type="spellStart"/>
            <w:r w:rsidRPr="00D0473D">
              <w:rPr>
                <w:bCs/>
                <w:sz w:val="24"/>
                <w:szCs w:val="24"/>
              </w:rPr>
              <w:t>Agitation</w:t>
            </w:r>
            <w:r w:rsidRPr="00D0473D">
              <w:rPr>
                <w:bCs/>
                <w:sz w:val="24"/>
                <w:szCs w:val="24"/>
                <w:vertAlign w:val="superscript"/>
              </w:rPr>
              <w:t>b</w:t>
            </w:r>
            <w:proofErr w:type="spellEnd"/>
          </w:p>
        </w:tc>
        <w:tc>
          <w:tcPr>
            <w:tcW w:w="787" w:type="pct"/>
            <w:tcBorders>
              <w:top w:val="nil"/>
              <w:left w:val="single" w:sz="4" w:space="0" w:color="auto"/>
              <w:bottom w:val="nil"/>
              <w:right w:val="single" w:sz="4" w:space="0" w:color="auto"/>
            </w:tcBorders>
            <w:vAlign w:val="center"/>
            <w:hideMark/>
          </w:tcPr>
          <w:p w14:paraId="64D90195" w14:textId="77777777" w:rsidR="00DA3550" w:rsidRPr="00D0473D" w:rsidRDefault="00DA3550">
            <w:pPr>
              <w:jc w:val="center"/>
              <w:rPr>
                <w:bCs/>
                <w:sz w:val="24"/>
                <w:szCs w:val="24"/>
              </w:rPr>
            </w:pPr>
            <w:r w:rsidRPr="00D0473D">
              <w:rPr>
                <w:bCs/>
                <w:sz w:val="24"/>
                <w:szCs w:val="24"/>
              </w:rPr>
              <w:t>25 (2,4)</w:t>
            </w:r>
          </w:p>
        </w:tc>
        <w:tc>
          <w:tcPr>
            <w:tcW w:w="788" w:type="pct"/>
            <w:tcBorders>
              <w:top w:val="nil"/>
              <w:left w:val="single" w:sz="4" w:space="0" w:color="auto"/>
              <w:bottom w:val="nil"/>
              <w:right w:val="single" w:sz="4" w:space="0" w:color="auto"/>
            </w:tcBorders>
            <w:vAlign w:val="center"/>
            <w:hideMark/>
          </w:tcPr>
          <w:p w14:paraId="741EA843" w14:textId="77777777" w:rsidR="00DA3550" w:rsidRPr="00D0473D" w:rsidRDefault="00DA3550">
            <w:pPr>
              <w:jc w:val="center"/>
              <w:rPr>
                <w:bCs/>
                <w:sz w:val="24"/>
                <w:szCs w:val="24"/>
              </w:rPr>
            </w:pPr>
            <w:r w:rsidRPr="00D0473D">
              <w:rPr>
                <w:bCs/>
                <w:sz w:val="24"/>
                <w:szCs w:val="24"/>
              </w:rPr>
              <w:t>29 (2,9)</w:t>
            </w:r>
          </w:p>
        </w:tc>
        <w:tc>
          <w:tcPr>
            <w:tcW w:w="908" w:type="pct"/>
            <w:tcBorders>
              <w:top w:val="nil"/>
              <w:left w:val="single" w:sz="4" w:space="0" w:color="auto"/>
              <w:bottom w:val="nil"/>
              <w:right w:val="single" w:sz="4" w:space="0" w:color="auto"/>
            </w:tcBorders>
            <w:vAlign w:val="center"/>
            <w:hideMark/>
          </w:tcPr>
          <w:p w14:paraId="572A0B33" w14:textId="77777777" w:rsidR="00DA3550" w:rsidRPr="00D0473D" w:rsidRDefault="00DA3550">
            <w:pPr>
              <w:jc w:val="center"/>
              <w:rPr>
                <w:bCs/>
                <w:sz w:val="24"/>
                <w:szCs w:val="24"/>
              </w:rPr>
            </w:pPr>
            <w:r w:rsidRPr="00D0473D">
              <w:rPr>
                <w:bCs/>
                <w:sz w:val="24"/>
                <w:szCs w:val="24"/>
              </w:rPr>
              <w:t>21 (2,1)</w:t>
            </w:r>
          </w:p>
        </w:tc>
        <w:tc>
          <w:tcPr>
            <w:tcW w:w="788" w:type="pct"/>
            <w:tcBorders>
              <w:top w:val="nil"/>
              <w:left w:val="single" w:sz="4" w:space="0" w:color="auto"/>
              <w:bottom w:val="nil"/>
              <w:right w:val="single" w:sz="4" w:space="0" w:color="auto"/>
            </w:tcBorders>
            <w:vAlign w:val="center"/>
            <w:hideMark/>
          </w:tcPr>
          <w:p w14:paraId="02FC7CEC" w14:textId="77777777" w:rsidR="00DA3550" w:rsidRPr="00D0473D" w:rsidRDefault="00DA3550">
            <w:pPr>
              <w:jc w:val="center"/>
              <w:rPr>
                <w:bCs/>
                <w:sz w:val="24"/>
                <w:szCs w:val="24"/>
              </w:rPr>
            </w:pPr>
            <w:r w:rsidRPr="00D0473D">
              <w:rPr>
                <w:bCs/>
                <w:sz w:val="24"/>
                <w:szCs w:val="24"/>
              </w:rPr>
              <w:t>22 (2,2)</w:t>
            </w:r>
          </w:p>
        </w:tc>
      </w:tr>
      <w:tr w:rsidR="00DA3550" w:rsidRPr="00D0473D" w14:paraId="70DAB0DB" w14:textId="77777777" w:rsidTr="00D0473D">
        <w:tc>
          <w:tcPr>
            <w:tcW w:w="1730" w:type="pct"/>
            <w:tcBorders>
              <w:top w:val="nil"/>
              <w:left w:val="single" w:sz="4" w:space="0" w:color="auto"/>
              <w:bottom w:val="nil"/>
              <w:right w:val="single" w:sz="4" w:space="0" w:color="auto"/>
            </w:tcBorders>
            <w:hideMark/>
          </w:tcPr>
          <w:p w14:paraId="601CE656" w14:textId="77777777" w:rsidR="00DA3550" w:rsidRPr="00D0473D" w:rsidRDefault="00DA3550">
            <w:pPr>
              <w:rPr>
                <w:bCs/>
                <w:sz w:val="24"/>
                <w:szCs w:val="24"/>
              </w:rPr>
            </w:pPr>
            <w:proofErr w:type="spellStart"/>
            <w:r w:rsidRPr="00D0473D">
              <w:rPr>
                <w:bCs/>
                <w:sz w:val="24"/>
                <w:szCs w:val="24"/>
              </w:rPr>
              <w:lastRenderedPageBreak/>
              <w:t>Aggression</w:t>
            </w:r>
            <w:r w:rsidRPr="00D0473D">
              <w:rPr>
                <w:bCs/>
                <w:sz w:val="24"/>
                <w:szCs w:val="24"/>
                <w:vertAlign w:val="superscript"/>
              </w:rPr>
              <w:t>b</w:t>
            </w:r>
            <w:proofErr w:type="spellEnd"/>
          </w:p>
        </w:tc>
        <w:tc>
          <w:tcPr>
            <w:tcW w:w="787" w:type="pct"/>
            <w:tcBorders>
              <w:top w:val="nil"/>
              <w:left w:val="single" w:sz="4" w:space="0" w:color="auto"/>
              <w:bottom w:val="nil"/>
              <w:right w:val="single" w:sz="4" w:space="0" w:color="auto"/>
            </w:tcBorders>
            <w:vAlign w:val="center"/>
            <w:hideMark/>
          </w:tcPr>
          <w:p w14:paraId="4FBD5439" w14:textId="77777777" w:rsidR="00DA3550" w:rsidRPr="00D0473D" w:rsidRDefault="00DA3550">
            <w:pPr>
              <w:jc w:val="center"/>
              <w:rPr>
                <w:bCs/>
                <w:sz w:val="24"/>
                <w:szCs w:val="24"/>
              </w:rPr>
            </w:pPr>
            <w:r w:rsidRPr="00D0473D">
              <w:rPr>
                <w:bCs/>
                <w:sz w:val="24"/>
                <w:szCs w:val="24"/>
              </w:rPr>
              <w:t>14 (1,4)</w:t>
            </w:r>
          </w:p>
        </w:tc>
        <w:tc>
          <w:tcPr>
            <w:tcW w:w="788" w:type="pct"/>
            <w:tcBorders>
              <w:top w:val="nil"/>
              <w:left w:val="single" w:sz="4" w:space="0" w:color="auto"/>
              <w:bottom w:val="nil"/>
              <w:right w:val="single" w:sz="4" w:space="0" w:color="auto"/>
            </w:tcBorders>
            <w:vAlign w:val="center"/>
            <w:hideMark/>
          </w:tcPr>
          <w:p w14:paraId="2D54E686" w14:textId="77777777" w:rsidR="00DA3550" w:rsidRPr="00D0473D" w:rsidRDefault="00DA3550">
            <w:pPr>
              <w:jc w:val="center"/>
              <w:rPr>
                <w:bCs/>
                <w:sz w:val="24"/>
                <w:szCs w:val="24"/>
              </w:rPr>
            </w:pPr>
            <w:r w:rsidRPr="00D0473D">
              <w:rPr>
                <w:bCs/>
                <w:sz w:val="24"/>
                <w:szCs w:val="24"/>
              </w:rPr>
              <w:t>9 (0,9)</w:t>
            </w:r>
          </w:p>
        </w:tc>
        <w:tc>
          <w:tcPr>
            <w:tcW w:w="908" w:type="pct"/>
            <w:tcBorders>
              <w:top w:val="nil"/>
              <w:left w:val="single" w:sz="4" w:space="0" w:color="auto"/>
              <w:bottom w:val="nil"/>
              <w:right w:val="single" w:sz="4" w:space="0" w:color="auto"/>
            </w:tcBorders>
            <w:vAlign w:val="center"/>
            <w:hideMark/>
          </w:tcPr>
          <w:p w14:paraId="2D1C7806" w14:textId="77777777" w:rsidR="00DA3550" w:rsidRPr="00D0473D" w:rsidRDefault="00DA3550">
            <w:pPr>
              <w:jc w:val="center"/>
              <w:rPr>
                <w:bCs/>
                <w:sz w:val="24"/>
                <w:szCs w:val="24"/>
              </w:rPr>
            </w:pPr>
            <w:r w:rsidRPr="00D0473D">
              <w:rPr>
                <w:bCs/>
                <w:sz w:val="24"/>
                <w:szCs w:val="24"/>
              </w:rPr>
              <w:t>7 (0,7)</w:t>
            </w:r>
          </w:p>
        </w:tc>
        <w:tc>
          <w:tcPr>
            <w:tcW w:w="788" w:type="pct"/>
            <w:tcBorders>
              <w:top w:val="nil"/>
              <w:left w:val="single" w:sz="4" w:space="0" w:color="auto"/>
              <w:bottom w:val="nil"/>
              <w:right w:val="single" w:sz="4" w:space="0" w:color="auto"/>
            </w:tcBorders>
            <w:vAlign w:val="center"/>
            <w:hideMark/>
          </w:tcPr>
          <w:p w14:paraId="383553C0" w14:textId="77777777" w:rsidR="00DA3550" w:rsidRPr="00D0473D" w:rsidRDefault="00DA3550">
            <w:pPr>
              <w:jc w:val="center"/>
              <w:rPr>
                <w:bCs/>
                <w:sz w:val="24"/>
                <w:szCs w:val="24"/>
              </w:rPr>
            </w:pPr>
            <w:r w:rsidRPr="00D0473D">
              <w:rPr>
                <w:bCs/>
                <w:sz w:val="24"/>
                <w:szCs w:val="24"/>
              </w:rPr>
              <w:t>8 (0,8)</w:t>
            </w:r>
          </w:p>
        </w:tc>
      </w:tr>
      <w:tr w:rsidR="00DA3550" w:rsidRPr="00D0473D" w14:paraId="057F5013" w14:textId="77777777" w:rsidTr="00D0473D">
        <w:tc>
          <w:tcPr>
            <w:tcW w:w="1730" w:type="pct"/>
            <w:tcBorders>
              <w:top w:val="nil"/>
              <w:left w:val="single" w:sz="4" w:space="0" w:color="auto"/>
              <w:bottom w:val="nil"/>
              <w:right w:val="single" w:sz="4" w:space="0" w:color="auto"/>
            </w:tcBorders>
            <w:hideMark/>
          </w:tcPr>
          <w:p w14:paraId="10BFC609" w14:textId="77777777" w:rsidR="00DA3550" w:rsidRPr="00D0473D" w:rsidRDefault="00DA3550">
            <w:pPr>
              <w:rPr>
                <w:bCs/>
                <w:sz w:val="24"/>
                <w:szCs w:val="24"/>
              </w:rPr>
            </w:pPr>
            <w:proofErr w:type="spellStart"/>
            <w:r w:rsidRPr="00D0473D">
              <w:rPr>
                <w:bCs/>
                <w:sz w:val="24"/>
                <w:szCs w:val="24"/>
              </w:rPr>
              <w:t>Vrangforestillinger</w:t>
            </w:r>
            <w:r w:rsidRPr="00D0473D">
              <w:rPr>
                <w:bCs/>
                <w:sz w:val="24"/>
                <w:szCs w:val="24"/>
                <w:vertAlign w:val="superscript"/>
              </w:rPr>
              <w:t>b</w:t>
            </w:r>
            <w:proofErr w:type="spellEnd"/>
          </w:p>
        </w:tc>
        <w:tc>
          <w:tcPr>
            <w:tcW w:w="787" w:type="pct"/>
            <w:tcBorders>
              <w:top w:val="nil"/>
              <w:left w:val="single" w:sz="4" w:space="0" w:color="auto"/>
              <w:bottom w:val="nil"/>
              <w:right w:val="single" w:sz="4" w:space="0" w:color="auto"/>
            </w:tcBorders>
            <w:vAlign w:val="center"/>
            <w:hideMark/>
          </w:tcPr>
          <w:p w14:paraId="281D0024" w14:textId="77777777" w:rsidR="00DA3550" w:rsidRPr="00D0473D" w:rsidRDefault="00DA3550">
            <w:pPr>
              <w:jc w:val="center"/>
              <w:rPr>
                <w:bCs/>
                <w:sz w:val="24"/>
                <w:szCs w:val="24"/>
              </w:rPr>
            </w:pPr>
            <w:r w:rsidRPr="00D0473D">
              <w:rPr>
                <w:bCs/>
                <w:sz w:val="24"/>
                <w:szCs w:val="24"/>
              </w:rPr>
              <w:t>1 (0,1)</w:t>
            </w:r>
          </w:p>
        </w:tc>
        <w:tc>
          <w:tcPr>
            <w:tcW w:w="788" w:type="pct"/>
            <w:tcBorders>
              <w:top w:val="nil"/>
              <w:left w:val="single" w:sz="4" w:space="0" w:color="auto"/>
              <w:bottom w:val="nil"/>
              <w:right w:val="single" w:sz="4" w:space="0" w:color="auto"/>
            </w:tcBorders>
            <w:vAlign w:val="center"/>
            <w:hideMark/>
          </w:tcPr>
          <w:p w14:paraId="7B9B39BE" w14:textId="77777777" w:rsidR="00DA3550" w:rsidRPr="00D0473D" w:rsidRDefault="00DA3550">
            <w:pPr>
              <w:jc w:val="center"/>
              <w:rPr>
                <w:bCs/>
                <w:sz w:val="24"/>
                <w:szCs w:val="24"/>
              </w:rPr>
            </w:pPr>
            <w:r w:rsidRPr="00D0473D">
              <w:rPr>
                <w:bCs/>
                <w:sz w:val="24"/>
                <w:szCs w:val="24"/>
              </w:rPr>
              <w:t>1 (0,1)</w:t>
            </w:r>
          </w:p>
        </w:tc>
        <w:tc>
          <w:tcPr>
            <w:tcW w:w="908" w:type="pct"/>
            <w:tcBorders>
              <w:top w:val="nil"/>
              <w:left w:val="single" w:sz="4" w:space="0" w:color="auto"/>
              <w:bottom w:val="nil"/>
              <w:right w:val="single" w:sz="4" w:space="0" w:color="auto"/>
            </w:tcBorders>
            <w:vAlign w:val="center"/>
            <w:hideMark/>
          </w:tcPr>
          <w:p w14:paraId="0D0337F8" w14:textId="77777777" w:rsidR="00DA3550" w:rsidRPr="00D0473D" w:rsidRDefault="00DA3550">
            <w:pPr>
              <w:jc w:val="center"/>
              <w:rPr>
                <w:bCs/>
                <w:sz w:val="24"/>
                <w:szCs w:val="24"/>
              </w:rPr>
            </w:pPr>
            <w:r w:rsidRPr="00D0473D">
              <w:rPr>
                <w:bCs/>
                <w:sz w:val="24"/>
                <w:szCs w:val="24"/>
              </w:rPr>
              <w:t>1 (0,1)</w:t>
            </w:r>
          </w:p>
        </w:tc>
        <w:tc>
          <w:tcPr>
            <w:tcW w:w="788" w:type="pct"/>
            <w:tcBorders>
              <w:top w:val="nil"/>
              <w:left w:val="single" w:sz="4" w:space="0" w:color="auto"/>
              <w:bottom w:val="nil"/>
              <w:right w:val="single" w:sz="4" w:space="0" w:color="auto"/>
            </w:tcBorders>
            <w:vAlign w:val="center"/>
            <w:hideMark/>
          </w:tcPr>
          <w:p w14:paraId="4F86E801" w14:textId="77777777" w:rsidR="00DA3550" w:rsidRPr="00D0473D" w:rsidRDefault="00DA3550">
            <w:pPr>
              <w:jc w:val="center"/>
              <w:rPr>
                <w:bCs/>
                <w:sz w:val="24"/>
                <w:szCs w:val="24"/>
              </w:rPr>
            </w:pPr>
            <w:r w:rsidRPr="00D0473D">
              <w:rPr>
                <w:bCs/>
                <w:sz w:val="24"/>
                <w:szCs w:val="24"/>
              </w:rPr>
              <w:t>0</w:t>
            </w:r>
          </w:p>
        </w:tc>
      </w:tr>
      <w:tr w:rsidR="00DA3550" w:rsidRPr="00D0473D" w14:paraId="4341908D" w14:textId="77777777" w:rsidTr="00D0473D">
        <w:tc>
          <w:tcPr>
            <w:tcW w:w="1730" w:type="pct"/>
            <w:tcBorders>
              <w:top w:val="nil"/>
              <w:left w:val="single" w:sz="4" w:space="0" w:color="auto"/>
              <w:bottom w:val="nil"/>
              <w:right w:val="single" w:sz="4" w:space="0" w:color="auto"/>
            </w:tcBorders>
            <w:hideMark/>
          </w:tcPr>
          <w:p w14:paraId="002F96FD" w14:textId="77777777" w:rsidR="00DA3550" w:rsidRPr="00D0473D" w:rsidRDefault="00DA3550">
            <w:pPr>
              <w:rPr>
                <w:bCs/>
                <w:sz w:val="24"/>
                <w:szCs w:val="24"/>
              </w:rPr>
            </w:pPr>
            <w:proofErr w:type="spellStart"/>
            <w:r w:rsidRPr="00D0473D">
              <w:rPr>
                <w:bCs/>
                <w:sz w:val="24"/>
                <w:szCs w:val="24"/>
              </w:rPr>
              <w:t>Hallucinationer</w:t>
            </w:r>
            <w:r w:rsidRPr="00D0473D">
              <w:rPr>
                <w:bCs/>
                <w:sz w:val="24"/>
                <w:szCs w:val="24"/>
                <w:vertAlign w:val="superscript"/>
              </w:rPr>
              <w:t>b</w:t>
            </w:r>
            <w:proofErr w:type="spellEnd"/>
          </w:p>
        </w:tc>
        <w:tc>
          <w:tcPr>
            <w:tcW w:w="787" w:type="pct"/>
            <w:tcBorders>
              <w:top w:val="nil"/>
              <w:left w:val="single" w:sz="4" w:space="0" w:color="auto"/>
              <w:bottom w:val="nil"/>
              <w:right w:val="single" w:sz="4" w:space="0" w:color="auto"/>
            </w:tcBorders>
            <w:vAlign w:val="center"/>
            <w:hideMark/>
          </w:tcPr>
          <w:p w14:paraId="3CC01039" w14:textId="77777777" w:rsidR="00DA3550" w:rsidRPr="00D0473D" w:rsidRDefault="00DA3550">
            <w:pPr>
              <w:jc w:val="center"/>
              <w:rPr>
                <w:bCs/>
                <w:sz w:val="24"/>
                <w:szCs w:val="24"/>
              </w:rPr>
            </w:pPr>
            <w:r w:rsidRPr="00D0473D">
              <w:rPr>
                <w:bCs/>
                <w:sz w:val="24"/>
                <w:szCs w:val="24"/>
              </w:rPr>
              <w:t>5 (0,5)</w:t>
            </w:r>
          </w:p>
        </w:tc>
        <w:tc>
          <w:tcPr>
            <w:tcW w:w="788" w:type="pct"/>
            <w:tcBorders>
              <w:top w:val="nil"/>
              <w:left w:val="single" w:sz="4" w:space="0" w:color="auto"/>
              <w:bottom w:val="nil"/>
              <w:right w:val="single" w:sz="4" w:space="0" w:color="auto"/>
            </w:tcBorders>
            <w:vAlign w:val="center"/>
            <w:hideMark/>
          </w:tcPr>
          <w:p w14:paraId="2F3B29E9" w14:textId="77777777" w:rsidR="00DA3550" w:rsidRPr="00D0473D" w:rsidRDefault="00DA3550">
            <w:pPr>
              <w:jc w:val="center"/>
              <w:rPr>
                <w:bCs/>
                <w:sz w:val="24"/>
                <w:szCs w:val="24"/>
              </w:rPr>
            </w:pPr>
            <w:r w:rsidRPr="00D0473D">
              <w:rPr>
                <w:bCs/>
                <w:sz w:val="24"/>
                <w:szCs w:val="24"/>
              </w:rPr>
              <w:t>4 (0,4)</w:t>
            </w:r>
          </w:p>
        </w:tc>
        <w:tc>
          <w:tcPr>
            <w:tcW w:w="908" w:type="pct"/>
            <w:tcBorders>
              <w:top w:val="nil"/>
              <w:left w:val="single" w:sz="4" w:space="0" w:color="auto"/>
              <w:bottom w:val="nil"/>
              <w:right w:val="single" w:sz="4" w:space="0" w:color="auto"/>
            </w:tcBorders>
            <w:vAlign w:val="center"/>
            <w:hideMark/>
          </w:tcPr>
          <w:p w14:paraId="0BC39149" w14:textId="77777777" w:rsidR="00DA3550" w:rsidRPr="00D0473D" w:rsidRDefault="00DA3550">
            <w:pPr>
              <w:jc w:val="center"/>
              <w:rPr>
                <w:bCs/>
                <w:sz w:val="24"/>
                <w:szCs w:val="24"/>
              </w:rPr>
            </w:pPr>
            <w:r w:rsidRPr="00D0473D">
              <w:rPr>
                <w:bCs/>
                <w:sz w:val="24"/>
                <w:szCs w:val="24"/>
              </w:rPr>
              <w:t>2 (0,2)</w:t>
            </w:r>
          </w:p>
        </w:tc>
        <w:tc>
          <w:tcPr>
            <w:tcW w:w="788" w:type="pct"/>
            <w:tcBorders>
              <w:top w:val="nil"/>
              <w:left w:val="single" w:sz="4" w:space="0" w:color="auto"/>
              <w:bottom w:val="nil"/>
              <w:right w:val="single" w:sz="4" w:space="0" w:color="auto"/>
            </w:tcBorders>
            <w:vAlign w:val="center"/>
            <w:hideMark/>
          </w:tcPr>
          <w:p w14:paraId="68A9557D" w14:textId="77777777" w:rsidR="00DA3550" w:rsidRPr="00D0473D" w:rsidRDefault="00DA3550">
            <w:pPr>
              <w:jc w:val="center"/>
              <w:rPr>
                <w:bCs/>
                <w:sz w:val="24"/>
                <w:szCs w:val="24"/>
              </w:rPr>
            </w:pPr>
            <w:r w:rsidRPr="00D0473D">
              <w:rPr>
                <w:bCs/>
                <w:sz w:val="24"/>
                <w:szCs w:val="24"/>
              </w:rPr>
              <w:t>2 (0,2)</w:t>
            </w:r>
          </w:p>
        </w:tc>
      </w:tr>
      <w:tr w:rsidR="00DA3550" w:rsidRPr="00D0473D" w14:paraId="1DFF0AB6" w14:textId="77777777" w:rsidTr="00D0473D">
        <w:tc>
          <w:tcPr>
            <w:tcW w:w="1730" w:type="pct"/>
            <w:tcBorders>
              <w:top w:val="nil"/>
              <w:left w:val="single" w:sz="4" w:space="0" w:color="auto"/>
              <w:bottom w:val="nil"/>
              <w:right w:val="single" w:sz="4" w:space="0" w:color="auto"/>
            </w:tcBorders>
            <w:hideMark/>
          </w:tcPr>
          <w:p w14:paraId="45533987" w14:textId="77777777" w:rsidR="00DA3550" w:rsidRPr="00D0473D" w:rsidRDefault="00DA3550">
            <w:pPr>
              <w:rPr>
                <w:bCs/>
                <w:sz w:val="24"/>
                <w:szCs w:val="24"/>
              </w:rPr>
            </w:pPr>
            <w:proofErr w:type="spellStart"/>
            <w:r w:rsidRPr="00D0473D">
              <w:rPr>
                <w:bCs/>
                <w:sz w:val="24"/>
                <w:szCs w:val="24"/>
              </w:rPr>
              <w:t>Homicidaltanker</w:t>
            </w:r>
            <w:r w:rsidRPr="00D0473D">
              <w:rPr>
                <w:bCs/>
                <w:sz w:val="24"/>
                <w:szCs w:val="24"/>
                <w:vertAlign w:val="superscript"/>
              </w:rPr>
              <w:t>b</w:t>
            </w:r>
            <w:proofErr w:type="spellEnd"/>
          </w:p>
        </w:tc>
        <w:tc>
          <w:tcPr>
            <w:tcW w:w="787" w:type="pct"/>
            <w:tcBorders>
              <w:top w:val="nil"/>
              <w:left w:val="single" w:sz="4" w:space="0" w:color="auto"/>
              <w:bottom w:val="nil"/>
              <w:right w:val="single" w:sz="4" w:space="0" w:color="auto"/>
            </w:tcBorders>
            <w:vAlign w:val="center"/>
            <w:hideMark/>
          </w:tcPr>
          <w:p w14:paraId="24D2D4C0" w14:textId="77777777" w:rsidR="00DA3550" w:rsidRPr="00D0473D" w:rsidRDefault="00DA3550">
            <w:pPr>
              <w:jc w:val="center"/>
              <w:rPr>
                <w:bCs/>
                <w:sz w:val="24"/>
                <w:szCs w:val="24"/>
              </w:rPr>
            </w:pPr>
            <w:r w:rsidRPr="00D0473D">
              <w:rPr>
                <w:bCs/>
                <w:sz w:val="24"/>
                <w:szCs w:val="24"/>
              </w:rPr>
              <w:t>0</w:t>
            </w:r>
          </w:p>
        </w:tc>
        <w:tc>
          <w:tcPr>
            <w:tcW w:w="788" w:type="pct"/>
            <w:tcBorders>
              <w:top w:val="nil"/>
              <w:left w:val="single" w:sz="4" w:space="0" w:color="auto"/>
              <w:bottom w:val="nil"/>
              <w:right w:val="single" w:sz="4" w:space="0" w:color="auto"/>
            </w:tcBorders>
            <w:vAlign w:val="center"/>
            <w:hideMark/>
          </w:tcPr>
          <w:p w14:paraId="47388205" w14:textId="77777777" w:rsidR="00DA3550" w:rsidRPr="00D0473D" w:rsidRDefault="00DA3550">
            <w:pPr>
              <w:jc w:val="center"/>
              <w:rPr>
                <w:bCs/>
                <w:sz w:val="24"/>
                <w:szCs w:val="24"/>
              </w:rPr>
            </w:pPr>
            <w:r w:rsidRPr="00D0473D">
              <w:rPr>
                <w:bCs/>
                <w:sz w:val="24"/>
                <w:szCs w:val="24"/>
              </w:rPr>
              <w:t>0</w:t>
            </w:r>
          </w:p>
        </w:tc>
        <w:tc>
          <w:tcPr>
            <w:tcW w:w="908" w:type="pct"/>
            <w:tcBorders>
              <w:top w:val="nil"/>
              <w:left w:val="single" w:sz="4" w:space="0" w:color="auto"/>
              <w:bottom w:val="nil"/>
              <w:right w:val="single" w:sz="4" w:space="0" w:color="auto"/>
            </w:tcBorders>
            <w:vAlign w:val="center"/>
            <w:hideMark/>
          </w:tcPr>
          <w:p w14:paraId="5DE0E377" w14:textId="77777777" w:rsidR="00DA3550" w:rsidRPr="00D0473D" w:rsidRDefault="00DA3550">
            <w:pPr>
              <w:jc w:val="center"/>
              <w:rPr>
                <w:bCs/>
                <w:sz w:val="24"/>
                <w:szCs w:val="24"/>
              </w:rPr>
            </w:pPr>
            <w:r w:rsidRPr="00D0473D">
              <w:rPr>
                <w:bCs/>
                <w:sz w:val="24"/>
                <w:szCs w:val="24"/>
              </w:rPr>
              <w:t>0</w:t>
            </w:r>
          </w:p>
        </w:tc>
        <w:tc>
          <w:tcPr>
            <w:tcW w:w="788" w:type="pct"/>
            <w:tcBorders>
              <w:top w:val="nil"/>
              <w:left w:val="single" w:sz="4" w:space="0" w:color="auto"/>
              <w:bottom w:val="nil"/>
              <w:right w:val="single" w:sz="4" w:space="0" w:color="auto"/>
            </w:tcBorders>
            <w:vAlign w:val="center"/>
            <w:hideMark/>
          </w:tcPr>
          <w:p w14:paraId="17832A6B" w14:textId="77777777" w:rsidR="00DA3550" w:rsidRPr="00D0473D" w:rsidRDefault="00DA3550">
            <w:pPr>
              <w:jc w:val="center"/>
              <w:rPr>
                <w:bCs/>
                <w:sz w:val="24"/>
                <w:szCs w:val="24"/>
              </w:rPr>
            </w:pPr>
            <w:r w:rsidRPr="00D0473D">
              <w:rPr>
                <w:bCs/>
                <w:sz w:val="24"/>
                <w:szCs w:val="24"/>
              </w:rPr>
              <w:t>0</w:t>
            </w:r>
          </w:p>
        </w:tc>
      </w:tr>
      <w:tr w:rsidR="00DA3550" w:rsidRPr="00D0473D" w14:paraId="2CFF086D" w14:textId="77777777" w:rsidTr="00D0473D">
        <w:tc>
          <w:tcPr>
            <w:tcW w:w="1730" w:type="pct"/>
            <w:tcBorders>
              <w:top w:val="nil"/>
              <w:left w:val="single" w:sz="4" w:space="0" w:color="auto"/>
              <w:bottom w:val="nil"/>
              <w:right w:val="single" w:sz="4" w:space="0" w:color="auto"/>
            </w:tcBorders>
            <w:hideMark/>
          </w:tcPr>
          <w:p w14:paraId="5C4AB8AA" w14:textId="77777777" w:rsidR="00DA3550" w:rsidRPr="00D0473D" w:rsidRDefault="00DA3550">
            <w:pPr>
              <w:rPr>
                <w:bCs/>
                <w:sz w:val="24"/>
                <w:szCs w:val="24"/>
              </w:rPr>
            </w:pPr>
            <w:proofErr w:type="spellStart"/>
            <w:r w:rsidRPr="00D0473D">
              <w:rPr>
                <w:bCs/>
                <w:sz w:val="24"/>
                <w:szCs w:val="24"/>
              </w:rPr>
              <w:t>Mani</w:t>
            </w:r>
            <w:r w:rsidRPr="00D0473D">
              <w:rPr>
                <w:bCs/>
                <w:sz w:val="24"/>
                <w:szCs w:val="24"/>
                <w:vertAlign w:val="superscript"/>
              </w:rPr>
              <w:t>b</w:t>
            </w:r>
            <w:proofErr w:type="spellEnd"/>
          </w:p>
        </w:tc>
        <w:tc>
          <w:tcPr>
            <w:tcW w:w="787" w:type="pct"/>
            <w:tcBorders>
              <w:top w:val="nil"/>
              <w:left w:val="single" w:sz="4" w:space="0" w:color="auto"/>
              <w:bottom w:val="nil"/>
              <w:right w:val="single" w:sz="4" w:space="0" w:color="auto"/>
            </w:tcBorders>
            <w:vAlign w:val="center"/>
            <w:hideMark/>
          </w:tcPr>
          <w:p w14:paraId="399B35B6" w14:textId="77777777" w:rsidR="00DA3550" w:rsidRPr="00D0473D" w:rsidRDefault="00DA3550">
            <w:pPr>
              <w:jc w:val="center"/>
              <w:rPr>
                <w:bCs/>
                <w:sz w:val="24"/>
                <w:szCs w:val="24"/>
              </w:rPr>
            </w:pPr>
            <w:r w:rsidRPr="00D0473D">
              <w:rPr>
                <w:bCs/>
                <w:sz w:val="24"/>
                <w:szCs w:val="24"/>
              </w:rPr>
              <w:t>7 (0,7)</w:t>
            </w:r>
          </w:p>
        </w:tc>
        <w:tc>
          <w:tcPr>
            <w:tcW w:w="788" w:type="pct"/>
            <w:tcBorders>
              <w:top w:val="nil"/>
              <w:left w:val="single" w:sz="4" w:space="0" w:color="auto"/>
              <w:bottom w:val="nil"/>
              <w:right w:val="single" w:sz="4" w:space="0" w:color="auto"/>
            </w:tcBorders>
            <w:vAlign w:val="center"/>
            <w:hideMark/>
          </w:tcPr>
          <w:p w14:paraId="12686CCC" w14:textId="77777777" w:rsidR="00DA3550" w:rsidRPr="00D0473D" w:rsidRDefault="00DA3550">
            <w:pPr>
              <w:jc w:val="center"/>
              <w:rPr>
                <w:bCs/>
                <w:sz w:val="24"/>
                <w:szCs w:val="24"/>
              </w:rPr>
            </w:pPr>
            <w:r w:rsidRPr="00D0473D">
              <w:rPr>
                <w:bCs/>
                <w:sz w:val="24"/>
                <w:szCs w:val="24"/>
              </w:rPr>
              <w:t>9 (0,9)</w:t>
            </w:r>
          </w:p>
        </w:tc>
        <w:tc>
          <w:tcPr>
            <w:tcW w:w="908" w:type="pct"/>
            <w:tcBorders>
              <w:top w:val="nil"/>
              <w:left w:val="single" w:sz="4" w:space="0" w:color="auto"/>
              <w:bottom w:val="nil"/>
              <w:right w:val="single" w:sz="4" w:space="0" w:color="auto"/>
            </w:tcBorders>
            <w:vAlign w:val="center"/>
            <w:hideMark/>
          </w:tcPr>
          <w:p w14:paraId="4B22943E" w14:textId="77777777" w:rsidR="00DA3550" w:rsidRPr="00D0473D" w:rsidRDefault="00DA3550">
            <w:pPr>
              <w:jc w:val="center"/>
              <w:rPr>
                <w:bCs/>
                <w:sz w:val="24"/>
                <w:szCs w:val="24"/>
              </w:rPr>
            </w:pPr>
            <w:r w:rsidRPr="00D0473D">
              <w:rPr>
                <w:bCs/>
                <w:sz w:val="24"/>
                <w:szCs w:val="24"/>
              </w:rPr>
              <w:t>3 (0,3)</w:t>
            </w:r>
          </w:p>
        </w:tc>
        <w:tc>
          <w:tcPr>
            <w:tcW w:w="788" w:type="pct"/>
            <w:tcBorders>
              <w:top w:val="nil"/>
              <w:left w:val="single" w:sz="4" w:space="0" w:color="auto"/>
              <w:bottom w:val="nil"/>
              <w:right w:val="single" w:sz="4" w:space="0" w:color="auto"/>
            </w:tcBorders>
            <w:vAlign w:val="center"/>
            <w:hideMark/>
          </w:tcPr>
          <w:p w14:paraId="089DE8F7" w14:textId="77777777" w:rsidR="00DA3550" w:rsidRPr="00D0473D" w:rsidRDefault="00DA3550">
            <w:pPr>
              <w:jc w:val="center"/>
              <w:rPr>
                <w:bCs/>
                <w:sz w:val="24"/>
                <w:szCs w:val="24"/>
              </w:rPr>
            </w:pPr>
            <w:r w:rsidRPr="00D0473D">
              <w:rPr>
                <w:bCs/>
                <w:sz w:val="24"/>
                <w:szCs w:val="24"/>
              </w:rPr>
              <w:t>6 (0,6)</w:t>
            </w:r>
          </w:p>
        </w:tc>
      </w:tr>
      <w:tr w:rsidR="00DA3550" w:rsidRPr="00D0473D" w14:paraId="3596576C" w14:textId="77777777" w:rsidTr="00D0473D">
        <w:tc>
          <w:tcPr>
            <w:tcW w:w="1730" w:type="pct"/>
            <w:tcBorders>
              <w:top w:val="nil"/>
              <w:left w:val="single" w:sz="4" w:space="0" w:color="auto"/>
              <w:bottom w:val="nil"/>
              <w:right w:val="single" w:sz="4" w:space="0" w:color="auto"/>
            </w:tcBorders>
            <w:hideMark/>
          </w:tcPr>
          <w:p w14:paraId="4EF2F605" w14:textId="77777777" w:rsidR="00DA3550" w:rsidRPr="00D0473D" w:rsidRDefault="00DA3550">
            <w:pPr>
              <w:rPr>
                <w:bCs/>
                <w:sz w:val="24"/>
                <w:szCs w:val="24"/>
              </w:rPr>
            </w:pPr>
            <w:proofErr w:type="spellStart"/>
            <w:r w:rsidRPr="00D0473D">
              <w:rPr>
                <w:bCs/>
                <w:sz w:val="24"/>
                <w:szCs w:val="24"/>
              </w:rPr>
              <w:t>Panik</w:t>
            </w:r>
            <w:r w:rsidRPr="00D0473D">
              <w:rPr>
                <w:bCs/>
                <w:sz w:val="24"/>
                <w:szCs w:val="24"/>
                <w:vertAlign w:val="superscript"/>
              </w:rPr>
              <w:t>b</w:t>
            </w:r>
            <w:proofErr w:type="spellEnd"/>
          </w:p>
        </w:tc>
        <w:tc>
          <w:tcPr>
            <w:tcW w:w="787" w:type="pct"/>
            <w:tcBorders>
              <w:top w:val="nil"/>
              <w:left w:val="single" w:sz="4" w:space="0" w:color="auto"/>
              <w:bottom w:val="nil"/>
              <w:right w:val="single" w:sz="4" w:space="0" w:color="auto"/>
            </w:tcBorders>
            <w:vAlign w:val="center"/>
            <w:hideMark/>
          </w:tcPr>
          <w:p w14:paraId="59D4EF0A" w14:textId="77777777" w:rsidR="00DA3550" w:rsidRPr="00D0473D" w:rsidRDefault="00DA3550">
            <w:pPr>
              <w:jc w:val="center"/>
              <w:rPr>
                <w:bCs/>
                <w:sz w:val="24"/>
                <w:szCs w:val="24"/>
              </w:rPr>
            </w:pPr>
            <w:r w:rsidRPr="00D0473D">
              <w:rPr>
                <w:bCs/>
                <w:sz w:val="24"/>
                <w:szCs w:val="24"/>
              </w:rPr>
              <w:t>7 (0,7)</w:t>
            </w:r>
          </w:p>
        </w:tc>
        <w:tc>
          <w:tcPr>
            <w:tcW w:w="788" w:type="pct"/>
            <w:tcBorders>
              <w:top w:val="nil"/>
              <w:left w:val="single" w:sz="4" w:space="0" w:color="auto"/>
              <w:bottom w:val="nil"/>
              <w:right w:val="single" w:sz="4" w:space="0" w:color="auto"/>
            </w:tcBorders>
            <w:vAlign w:val="center"/>
            <w:hideMark/>
          </w:tcPr>
          <w:p w14:paraId="58E32893" w14:textId="77777777" w:rsidR="00DA3550" w:rsidRPr="00D0473D" w:rsidRDefault="00DA3550">
            <w:pPr>
              <w:jc w:val="center"/>
              <w:rPr>
                <w:bCs/>
                <w:sz w:val="24"/>
                <w:szCs w:val="24"/>
              </w:rPr>
            </w:pPr>
            <w:r w:rsidRPr="00D0473D">
              <w:rPr>
                <w:bCs/>
                <w:sz w:val="24"/>
                <w:szCs w:val="24"/>
              </w:rPr>
              <w:t>16 (1,6)</w:t>
            </w:r>
          </w:p>
        </w:tc>
        <w:tc>
          <w:tcPr>
            <w:tcW w:w="908" w:type="pct"/>
            <w:tcBorders>
              <w:top w:val="nil"/>
              <w:left w:val="single" w:sz="4" w:space="0" w:color="auto"/>
              <w:bottom w:val="nil"/>
              <w:right w:val="single" w:sz="4" w:space="0" w:color="auto"/>
            </w:tcBorders>
            <w:vAlign w:val="center"/>
            <w:hideMark/>
          </w:tcPr>
          <w:p w14:paraId="1D98765B" w14:textId="77777777" w:rsidR="00DA3550" w:rsidRPr="00D0473D" w:rsidRDefault="00DA3550">
            <w:pPr>
              <w:jc w:val="center"/>
              <w:rPr>
                <w:bCs/>
                <w:sz w:val="24"/>
                <w:szCs w:val="24"/>
              </w:rPr>
            </w:pPr>
            <w:r w:rsidRPr="00D0473D">
              <w:rPr>
                <w:bCs/>
                <w:sz w:val="24"/>
                <w:szCs w:val="24"/>
              </w:rPr>
              <w:t>13 (1,3)</w:t>
            </w:r>
          </w:p>
        </w:tc>
        <w:tc>
          <w:tcPr>
            <w:tcW w:w="788" w:type="pct"/>
            <w:tcBorders>
              <w:top w:val="nil"/>
              <w:left w:val="single" w:sz="4" w:space="0" w:color="auto"/>
              <w:bottom w:val="nil"/>
              <w:right w:val="single" w:sz="4" w:space="0" w:color="auto"/>
            </w:tcBorders>
            <w:vAlign w:val="center"/>
            <w:hideMark/>
          </w:tcPr>
          <w:p w14:paraId="7D014A8F" w14:textId="77777777" w:rsidR="00DA3550" w:rsidRPr="00D0473D" w:rsidRDefault="00DA3550">
            <w:pPr>
              <w:jc w:val="center"/>
              <w:rPr>
                <w:bCs/>
                <w:sz w:val="24"/>
                <w:szCs w:val="24"/>
              </w:rPr>
            </w:pPr>
            <w:r w:rsidRPr="00D0473D">
              <w:rPr>
                <w:bCs/>
                <w:sz w:val="24"/>
                <w:szCs w:val="24"/>
              </w:rPr>
              <w:t>7 (0,7)</w:t>
            </w:r>
          </w:p>
        </w:tc>
      </w:tr>
      <w:tr w:rsidR="00DA3550" w:rsidRPr="00D0473D" w14:paraId="63C05B09" w14:textId="77777777" w:rsidTr="00D0473D">
        <w:tc>
          <w:tcPr>
            <w:tcW w:w="1730" w:type="pct"/>
            <w:tcBorders>
              <w:top w:val="nil"/>
              <w:left w:val="single" w:sz="4" w:space="0" w:color="auto"/>
              <w:bottom w:val="nil"/>
              <w:right w:val="single" w:sz="4" w:space="0" w:color="auto"/>
            </w:tcBorders>
            <w:hideMark/>
          </w:tcPr>
          <w:p w14:paraId="63A48D4B" w14:textId="77777777" w:rsidR="00DA3550" w:rsidRPr="00D0473D" w:rsidRDefault="00DA3550">
            <w:pPr>
              <w:rPr>
                <w:bCs/>
                <w:sz w:val="24"/>
                <w:szCs w:val="24"/>
              </w:rPr>
            </w:pPr>
            <w:proofErr w:type="spellStart"/>
            <w:r w:rsidRPr="00D0473D">
              <w:rPr>
                <w:bCs/>
                <w:sz w:val="24"/>
                <w:szCs w:val="24"/>
              </w:rPr>
              <w:t>Paranoia</w:t>
            </w:r>
            <w:r w:rsidRPr="00D0473D">
              <w:rPr>
                <w:bCs/>
                <w:sz w:val="24"/>
                <w:szCs w:val="24"/>
                <w:vertAlign w:val="superscript"/>
              </w:rPr>
              <w:t>b</w:t>
            </w:r>
            <w:proofErr w:type="spellEnd"/>
          </w:p>
        </w:tc>
        <w:tc>
          <w:tcPr>
            <w:tcW w:w="787" w:type="pct"/>
            <w:tcBorders>
              <w:top w:val="nil"/>
              <w:left w:val="single" w:sz="4" w:space="0" w:color="auto"/>
              <w:bottom w:val="nil"/>
              <w:right w:val="single" w:sz="4" w:space="0" w:color="auto"/>
            </w:tcBorders>
            <w:vAlign w:val="center"/>
            <w:hideMark/>
          </w:tcPr>
          <w:p w14:paraId="3ACD65E4" w14:textId="77777777" w:rsidR="00DA3550" w:rsidRPr="00D0473D" w:rsidRDefault="00DA3550">
            <w:pPr>
              <w:jc w:val="center"/>
              <w:rPr>
                <w:bCs/>
                <w:sz w:val="24"/>
                <w:szCs w:val="24"/>
              </w:rPr>
            </w:pPr>
            <w:r w:rsidRPr="00D0473D">
              <w:rPr>
                <w:bCs/>
                <w:sz w:val="24"/>
                <w:szCs w:val="24"/>
              </w:rPr>
              <w:t>1 (0,1)</w:t>
            </w:r>
          </w:p>
        </w:tc>
        <w:tc>
          <w:tcPr>
            <w:tcW w:w="788" w:type="pct"/>
            <w:tcBorders>
              <w:top w:val="nil"/>
              <w:left w:val="single" w:sz="4" w:space="0" w:color="auto"/>
              <w:bottom w:val="nil"/>
              <w:right w:val="single" w:sz="4" w:space="0" w:color="auto"/>
            </w:tcBorders>
            <w:vAlign w:val="center"/>
            <w:hideMark/>
          </w:tcPr>
          <w:p w14:paraId="74CAA807" w14:textId="77777777" w:rsidR="00DA3550" w:rsidRPr="00D0473D" w:rsidRDefault="00DA3550">
            <w:pPr>
              <w:jc w:val="center"/>
              <w:rPr>
                <w:bCs/>
                <w:sz w:val="24"/>
                <w:szCs w:val="24"/>
              </w:rPr>
            </w:pPr>
            <w:r w:rsidRPr="00D0473D">
              <w:rPr>
                <w:bCs/>
                <w:sz w:val="24"/>
                <w:szCs w:val="24"/>
              </w:rPr>
              <w:t>0</w:t>
            </w:r>
          </w:p>
        </w:tc>
        <w:tc>
          <w:tcPr>
            <w:tcW w:w="908" w:type="pct"/>
            <w:tcBorders>
              <w:top w:val="nil"/>
              <w:left w:val="single" w:sz="4" w:space="0" w:color="auto"/>
              <w:bottom w:val="nil"/>
              <w:right w:val="single" w:sz="4" w:space="0" w:color="auto"/>
            </w:tcBorders>
            <w:vAlign w:val="center"/>
            <w:hideMark/>
          </w:tcPr>
          <w:p w14:paraId="1D9D0A55" w14:textId="77777777" w:rsidR="00DA3550" w:rsidRPr="00D0473D" w:rsidRDefault="00DA3550">
            <w:pPr>
              <w:jc w:val="center"/>
              <w:rPr>
                <w:bCs/>
                <w:sz w:val="24"/>
                <w:szCs w:val="24"/>
              </w:rPr>
            </w:pPr>
            <w:r w:rsidRPr="00D0473D">
              <w:rPr>
                <w:bCs/>
                <w:sz w:val="24"/>
                <w:szCs w:val="24"/>
              </w:rPr>
              <w:t>0</w:t>
            </w:r>
          </w:p>
        </w:tc>
        <w:tc>
          <w:tcPr>
            <w:tcW w:w="788" w:type="pct"/>
            <w:tcBorders>
              <w:top w:val="nil"/>
              <w:left w:val="single" w:sz="4" w:space="0" w:color="auto"/>
              <w:bottom w:val="nil"/>
              <w:right w:val="single" w:sz="4" w:space="0" w:color="auto"/>
            </w:tcBorders>
            <w:vAlign w:val="center"/>
            <w:hideMark/>
          </w:tcPr>
          <w:p w14:paraId="2CA22709" w14:textId="77777777" w:rsidR="00DA3550" w:rsidRPr="00D0473D" w:rsidRDefault="00DA3550">
            <w:pPr>
              <w:jc w:val="center"/>
              <w:rPr>
                <w:bCs/>
                <w:sz w:val="24"/>
                <w:szCs w:val="24"/>
              </w:rPr>
            </w:pPr>
            <w:r w:rsidRPr="00D0473D">
              <w:rPr>
                <w:bCs/>
                <w:sz w:val="24"/>
                <w:szCs w:val="24"/>
              </w:rPr>
              <w:t>2 (0,2)</w:t>
            </w:r>
          </w:p>
        </w:tc>
      </w:tr>
      <w:tr w:rsidR="00DA3550" w:rsidRPr="00D0473D" w14:paraId="3451F264" w14:textId="77777777" w:rsidTr="00D0473D">
        <w:tc>
          <w:tcPr>
            <w:tcW w:w="1730" w:type="pct"/>
            <w:tcBorders>
              <w:top w:val="nil"/>
              <w:left w:val="single" w:sz="4" w:space="0" w:color="auto"/>
              <w:bottom w:val="nil"/>
              <w:right w:val="single" w:sz="4" w:space="0" w:color="auto"/>
            </w:tcBorders>
            <w:hideMark/>
          </w:tcPr>
          <w:p w14:paraId="65714F25" w14:textId="77777777" w:rsidR="00DA3550" w:rsidRPr="00D0473D" w:rsidRDefault="00DA3550">
            <w:pPr>
              <w:rPr>
                <w:bCs/>
                <w:sz w:val="24"/>
                <w:szCs w:val="24"/>
                <w:vertAlign w:val="superscript"/>
              </w:rPr>
            </w:pPr>
            <w:proofErr w:type="spellStart"/>
            <w:r w:rsidRPr="00D0473D">
              <w:rPr>
                <w:bCs/>
                <w:sz w:val="24"/>
                <w:szCs w:val="24"/>
              </w:rPr>
              <w:t>Psykose</w:t>
            </w:r>
            <w:r w:rsidRPr="00D0473D">
              <w:rPr>
                <w:bCs/>
                <w:sz w:val="24"/>
                <w:szCs w:val="24"/>
                <w:vertAlign w:val="superscript"/>
              </w:rPr>
              <w:t>b</w:t>
            </w:r>
            <w:proofErr w:type="spellEnd"/>
          </w:p>
        </w:tc>
        <w:tc>
          <w:tcPr>
            <w:tcW w:w="787" w:type="pct"/>
            <w:tcBorders>
              <w:top w:val="nil"/>
              <w:left w:val="single" w:sz="4" w:space="0" w:color="auto"/>
              <w:bottom w:val="nil"/>
              <w:right w:val="single" w:sz="4" w:space="0" w:color="auto"/>
            </w:tcBorders>
            <w:vAlign w:val="center"/>
            <w:hideMark/>
          </w:tcPr>
          <w:p w14:paraId="46F62757" w14:textId="77777777" w:rsidR="00DA3550" w:rsidRPr="00D0473D" w:rsidRDefault="00DA3550">
            <w:pPr>
              <w:jc w:val="center"/>
              <w:rPr>
                <w:bCs/>
                <w:sz w:val="24"/>
                <w:szCs w:val="24"/>
              </w:rPr>
            </w:pPr>
            <w:r w:rsidRPr="00D0473D">
              <w:rPr>
                <w:bCs/>
                <w:sz w:val="24"/>
                <w:szCs w:val="24"/>
              </w:rPr>
              <w:t>4 (0,4)</w:t>
            </w:r>
          </w:p>
        </w:tc>
        <w:tc>
          <w:tcPr>
            <w:tcW w:w="788" w:type="pct"/>
            <w:tcBorders>
              <w:top w:val="nil"/>
              <w:left w:val="single" w:sz="4" w:space="0" w:color="auto"/>
              <w:bottom w:val="nil"/>
              <w:right w:val="single" w:sz="4" w:space="0" w:color="auto"/>
            </w:tcBorders>
            <w:vAlign w:val="center"/>
            <w:hideMark/>
          </w:tcPr>
          <w:p w14:paraId="6C5019D5" w14:textId="77777777" w:rsidR="00DA3550" w:rsidRPr="00D0473D" w:rsidRDefault="00DA3550">
            <w:pPr>
              <w:jc w:val="center"/>
              <w:rPr>
                <w:bCs/>
                <w:sz w:val="24"/>
                <w:szCs w:val="24"/>
              </w:rPr>
            </w:pPr>
            <w:r w:rsidRPr="00D0473D">
              <w:rPr>
                <w:bCs/>
                <w:sz w:val="24"/>
                <w:szCs w:val="24"/>
              </w:rPr>
              <w:t>2 (0,2)</w:t>
            </w:r>
          </w:p>
        </w:tc>
        <w:tc>
          <w:tcPr>
            <w:tcW w:w="908" w:type="pct"/>
            <w:tcBorders>
              <w:top w:val="nil"/>
              <w:left w:val="single" w:sz="4" w:space="0" w:color="auto"/>
              <w:bottom w:val="nil"/>
              <w:right w:val="single" w:sz="4" w:space="0" w:color="auto"/>
            </w:tcBorders>
            <w:vAlign w:val="center"/>
            <w:hideMark/>
          </w:tcPr>
          <w:p w14:paraId="57FBE96D" w14:textId="77777777" w:rsidR="00DA3550" w:rsidRPr="00D0473D" w:rsidRDefault="00DA3550">
            <w:pPr>
              <w:jc w:val="center"/>
              <w:rPr>
                <w:bCs/>
                <w:sz w:val="24"/>
                <w:szCs w:val="24"/>
              </w:rPr>
            </w:pPr>
            <w:r w:rsidRPr="00D0473D">
              <w:rPr>
                <w:bCs/>
                <w:sz w:val="24"/>
                <w:szCs w:val="24"/>
              </w:rPr>
              <w:t>3 (0,3)</w:t>
            </w:r>
          </w:p>
        </w:tc>
        <w:tc>
          <w:tcPr>
            <w:tcW w:w="788" w:type="pct"/>
            <w:tcBorders>
              <w:top w:val="nil"/>
              <w:left w:val="single" w:sz="4" w:space="0" w:color="auto"/>
              <w:bottom w:val="nil"/>
              <w:right w:val="single" w:sz="4" w:space="0" w:color="auto"/>
            </w:tcBorders>
            <w:vAlign w:val="center"/>
            <w:hideMark/>
          </w:tcPr>
          <w:p w14:paraId="7636EDE9" w14:textId="77777777" w:rsidR="00DA3550" w:rsidRPr="00D0473D" w:rsidRDefault="00DA3550">
            <w:pPr>
              <w:jc w:val="center"/>
              <w:rPr>
                <w:bCs/>
                <w:sz w:val="24"/>
                <w:szCs w:val="24"/>
              </w:rPr>
            </w:pPr>
            <w:r w:rsidRPr="00D0473D">
              <w:rPr>
                <w:bCs/>
                <w:sz w:val="24"/>
                <w:szCs w:val="24"/>
              </w:rPr>
              <w:t>1 (0,1)</w:t>
            </w:r>
          </w:p>
        </w:tc>
      </w:tr>
      <w:tr w:rsidR="00DA3550" w:rsidRPr="00D0473D" w14:paraId="619C5A42" w14:textId="77777777" w:rsidTr="00D0473D">
        <w:tc>
          <w:tcPr>
            <w:tcW w:w="1730" w:type="pct"/>
            <w:tcBorders>
              <w:top w:val="nil"/>
              <w:left w:val="single" w:sz="4" w:space="0" w:color="auto"/>
              <w:bottom w:val="nil"/>
              <w:right w:val="single" w:sz="4" w:space="0" w:color="auto"/>
            </w:tcBorders>
            <w:hideMark/>
          </w:tcPr>
          <w:p w14:paraId="46CCABC9" w14:textId="77777777" w:rsidR="00DA3550" w:rsidRPr="00D0473D" w:rsidRDefault="00DA3550">
            <w:pPr>
              <w:rPr>
                <w:bCs/>
                <w:sz w:val="24"/>
                <w:szCs w:val="24"/>
              </w:rPr>
            </w:pPr>
            <w:proofErr w:type="spellStart"/>
            <w:r w:rsidRPr="00D0473D">
              <w:rPr>
                <w:bCs/>
                <w:sz w:val="24"/>
                <w:szCs w:val="24"/>
              </w:rPr>
              <w:t>Selvmordsadfærd</w:t>
            </w:r>
            <w:r w:rsidRPr="00D0473D">
              <w:rPr>
                <w:bCs/>
                <w:sz w:val="24"/>
                <w:szCs w:val="24"/>
                <w:vertAlign w:val="superscript"/>
              </w:rPr>
              <w:t>b</w:t>
            </w:r>
            <w:proofErr w:type="spellEnd"/>
          </w:p>
        </w:tc>
        <w:tc>
          <w:tcPr>
            <w:tcW w:w="787" w:type="pct"/>
            <w:tcBorders>
              <w:top w:val="nil"/>
              <w:left w:val="single" w:sz="4" w:space="0" w:color="auto"/>
              <w:bottom w:val="nil"/>
              <w:right w:val="single" w:sz="4" w:space="0" w:color="auto"/>
            </w:tcBorders>
            <w:vAlign w:val="center"/>
            <w:hideMark/>
          </w:tcPr>
          <w:p w14:paraId="34E72678" w14:textId="77777777" w:rsidR="00DA3550" w:rsidRPr="00D0473D" w:rsidRDefault="00DA3550">
            <w:pPr>
              <w:jc w:val="center"/>
              <w:rPr>
                <w:bCs/>
                <w:sz w:val="24"/>
                <w:szCs w:val="24"/>
              </w:rPr>
            </w:pPr>
            <w:r w:rsidRPr="00D0473D">
              <w:rPr>
                <w:bCs/>
                <w:sz w:val="24"/>
                <w:szCs w:val="24"/>
              </w:rPr>
              <w:t>1 (0,1)</w:t>
            </w:r>
          </w:p>
        </w:tc>
        <w:tc>
          <w:tcPr>
            <w:tcW w:w="788" w:type="pct"/>
            <w:tcBorders>
              <w:top w:val="nil"/>
              <w:left w:val="single" w:sz="4" w:space="0" w:color="auto"/>
              <w:bottom w:val="nil"/>
              <w:right w:val="single" w:sz="4" w:space="0" w:color="auto"/>
            </w:tcBorders>
            <w:vAlign w:val="center"/>
            <w:hideMark/>
          </w:tcPr>
          <w:p w14:paraId="22BBAB61" w14:textId="77777777" w:rsidR="00DA3550" w:rsidRPr="00D0473D" w:rsidRDefault="00DA3550">
            <w:pPr>
              <w:jc w:val="center"/>
              <w:rPr>
                <w:bCs/>
                <w:sz w:val="24"/>
                <w:szCs w:val="24"/>
              </w:rPr>
            </w:pPr>
            <w:r w:rsidRPr="00D0473D">
              <w:rPr>
                <w:bCs/>
                <w:sz w:val="24"/>
                <w:szCs w:val="24"/>
              </w:rPr>
              <w:t>1 (0,1)</w:t>
            </w:r>
          </w:p>
        </w:tc>
        <w:tc>
          <w:tcPr>
            <w:tcW w:w="908" w:type="pct"/>
            <w:tcBorders>
              <w:top w:val="nil"/>
              <w:left w:val="single" w:sz="4" w:space="0" w:color="auto"/>
              <w:bottom w:val="nil"/>
              <w:right w:val="single" w:sz="4" w:space="0" w:color="auto"/>
            </w:tcBorders>
            <w:vAlign w:val="center"/>
            <w:hideMark/>
          </w:tcPr>
          <w:p w14:paraId="14AA5D4A" w14:textId="77777777" w:rsidR="00DA3550" w:rsidRPr="00D0473D" w:rsidRDefault="00DA3550">
            <w:pPr>
              <w:jc w:val="center"/>
              <w:rPr>
                <w:bCs/>
                <w:sz w:val="24"/>
                <w:szCs w:val="24"/>
              </w:rPr>
            </w:pPr>
            <w:r w:rsidRPr="00D0473D">
              <w:rPr>
                <w:bCs/>
                <w:sz w:val="24"/>
                <w:szCs w:val="24"/>
              </w:rPr>
              <w:t>0</w:t>
            </w:r>
          </w:p>
        </w:tc>
        <w:tc>
          <w:tcPr>
            <w:tcW w:w="788" w:type="pct"/>
            <w:tcBorders>
              <w:top w:val="nil"/>
              <w:left w:val="single" w:sz="4" w:space="0" w:color="auto"/>
              <w:bottom w:val="nil"/>
              <w:right w:val="single" w:sz="4" w:space="0" w:color="auto"/>
            </w:tcBorders>
            <w:vAlign w:val="center"/>
            <w:hideMark/>
          </w:tcPr>
          <w:p w14:paraId="66C9AA6F" w14:textId="77777777" w:rsidR="00DA3550" w:rsidRPr="00D0473D" w:rsidRDefault="00DA3550">
            <w:pPr>
              <w:jc w:val="center"/>
              <w:rPr>
                <w:bCs/>
                <w:sz w:val="24"/>
                <w:szCs w:val="24"/>
              </w:rPr>
            </w:pPr>
            <w:r w:rsidRPr="00D0473D">
              <w:rPr>
                <w:bCs/>
                <w:sz w:val="24"/>
                <w:szCs w:val="24"/>
              </w:rPr>
              <w:t>1 (0,1)</w:t>
            </w:r>
          </w:p>
        </w:tc>
      </w:tr>
      <w:tr w:rsidR="00DA3550" w:rsidRPr="00D0473D" w14:paraId="35CEB445" w14:textId="77777777" w:rsidTr="00D0473D">
        <w:tc>
          <w:tcPr>
            <w:tcW w:w="1730" w:type="pct"/>
            <w:tcBorders>
              <w:top w:val="nil"/>
              <w:left w:val="single" w:sz="4" w:space="0" w:color="auto"/>
              <w:bottom w:val="nil"/>
              <w:right w:val="single" w:sz="4" w:space="0" w:color="auto"/>
            </w:tcBorders>
            <w:hideMark/>
          </w:tcPr>
          <w:p w14:paraId="463F926F" w14:textId="77777777" w:rsidR="00DA3550" w:rsidRPr="00D0473D" w:rsidRDefault="00DA3550">
            <w:pPr>
              <w:rPr>
                <w:bCs/>
                <w:sz w:val="24"/>
                <w:szCs w:val="24"/>
              </w:rPr>
            </w:pPr>
            <w:proofErr w:type="spellStart"/>
            <w:r w:rsidRPr="00D0473D">
              <w:rPr>
                <w:bCs/>
                <w:sz w:val="24"/>
                <w:szCs w:val="24"/>
              </w:rPr>
              <w:t>Selvmordstanker</w:t>
            </w:r>
            <w:r w:rsidRPr="00D0473D">
              <w:rPr>
                <w:bCs/>
                <w:sz w:val="24"/>
                <w:szCs w:val="24"/>
                <w:vertAlign w:val="superscript"/>
              </w:rPr>
              <w:t>b</w:t>
            </w:r>
            <w:proofErr w:type="spellEnd"/>
          </w:p>
        </w:tc>
        <w:tc>
          <w:tcPr>
            <w:tcW w:w="787" w:type="pct"/>
            <w:tcBorders>
              <w:top w:val="nil"/>
              <w:left w:val="single" w:sz="4" w:space="0" w:color="auto"/>
              <w:bottom w:val="nil"/>
              <w:right w:val="single" w:sz="4" w:space="0" w:color="auto"/>
            </w:tcBorders>
            <w:vAlign w:val="center"/>
            <w:hideMark/>
          </w:tcPr>
          <w:p w14:paraId="0FE17ADA" w14:textId="77777777" w:rsidR="00DA3550" w:rsidRPr="00D0473D" w:rsidRDefault="00DA3550">
            <w:pPr>
              <w:jc w:val="center"/>
              <w:rPr>
                <w:bCs/>
                <w:sz w:val="24"/>
                <w:szCs w:val="24"/>
              </w:rPr>
            </w:pPr>
            <w:r w:rsidRPr="00D0473D">
              <w:rPr>
                <w:bCs/>
                <w:sz w:val="24"/>
                <w:szCs w:val="24"/>
              </w:rPr>
              <w:t>5 (0,5)</w:t>
            </w:r>
          </w:p>
        </w:tc>
        <w:tc>
          <w:tcPr>
            <w:tcW w:w="788" w:type="pct"/>
            <w:tcBorders>
              <w:top w:val="nil"/>
              <w:left w:val="single" w:sz="4" w:space="0" w:color="auto"/>
              <w:bottom w:val="nil"/>
              <w:right w:val="single" w:sz="4" w:space="0" w:color="auto"/>
            </w:tcBorders>
            <w:vAlign w:val="center"/>
            <w:hideMark/>
          </w:tcPr>
          <w:p w14:paraId="5832BE75" w14:textId="77777777" w:rsidR="00DA3550" w:rsidRPr="00D0473D" w:rsidRDefault="00DA3550">
            <w:pPr>
              <w:jc w:val="center"/>
              <w:rPr>
                <w:bCs/>
                <w:sz w:val="24"/>
                <w:szCs w:val="24"/>
              </w:rPr>
            </w:pPr>
            <w:r w:rsidRPr="00D0473D">
              <w:rPr>
                <w:bCs/>
                <w:sz w:val="24"/>
                <w:szCs w:val="24"/>
              </w:rPr>
              <w:t>2 (0,2)</w:t>
            </w:r>
          </w:p>
        </w:tc>
        <w:tc>
          <w:tcPr>
            <w:tcW w:w="908" w:type="pct"/>
            <w:tcBorders>
              <w:top w:val="nil"/>
              <w:left w:val="single" w:sz="4" w:space="0" w:color="auto"/>
              <w:bottom w:val="nil"/>
              <w:right w:val="single" w:sz="4" w:space="0" w:color="auto"/>
            </w:tcBorders>
            <w:vAlign w:val="center"/>
            <w:hideMark/>
          </w:tcPr>
          <w:p w14:paraId="2DC1705D" w14:textId="77777777" w:rsidR="00DA3550" w:rsidRPr="00D0473D" w:rsidRDefault="00DA3550">
            <w:pPr>
              <w:jc w:val="center"/>
              <w:rPr>
                <w:bCs/>
                <w:sz w:val="24"/>
                <w:szCs w:val="24"/>
              </w:rPr>
            </w:pPr>
            <w:r w:rsidRPr="00D0473D">
              <w:rPr>
                <w:bCs/>
                <w:sz w:val="24"/>
                <w:szCs w:val="24"/>
              </w:rPr>
              <w:t>3 (0,3)</w:t>
            </w:r>
          </w:p>
        </w:tc>
        <w:tc>
          <w:tcPr>
            <w:tcW w:w="788" w:type="pct"/>
            <w:tcBorders>
              <w:top w:val="nil"/>
              <w:left w:val="single" w:sz="4" w:space="0" w:color="auto"/>
              <w:bottom w:val="nil"/>
              <w:right w:val="single" w:sz="4" w:space="0" w:color="auto"/>
            </w:tcBorders>
            <w:vAlign w:val="center"/>
            <w:hideMark/>
          </w:tcPr>
          <w:p w14:paraId="71005BCD" w14:textId="77777777" w:rsidR="00DA3550" w:rsidRPr="00D0473D" w:rsidRDefault="00DA3550">
            <w:pPr>
              <w:jc w:val="center"/>
              <w:rPr>
                <w:bCs/>
                <w:sz w:val="24"/>
                <w:szCs w:val="24"/>
              </w:rPr>
            </w:pPr>
            <w:r w:rsidRPr="00D0473D">
              <w:rPr>
                <w:bCs/>
                <w:sz w:val="24"/>
                <w:szCs w:val="24"/>
              </w:rPr>
              <w:t>2 (0,2)</w:t>
            </w:r>
          </w:p>
        </w:tc>
      </w:tr>
      <w:tr w:rsidR="00DA3550" w:rsidRPr="00D0473D" w14:paraId="0223B024" w14:textId="77777777" w:rsidTr="00D0473D">
        <w:tc>
          <w:tcPr>
            <w:tcW w:w="1730" w:type="pct"/>
            <w:tcBorders>
              <w:top w:val="nil"/>
              <w:left w:val="single" w:sz="4" w:space="0" w:color="auto"/>
              <w:bottom w:val="single" w:sz="4" w:space="0" w:color="auto"/>
              <w:right w:val="single" w:sz="4" w:space="0" w:color="auto"/>
            </w:tcBorders>
            <w:hideMark/>
          </w:tcPr>
          <w:p w14:paraId="55E68B04" w14:textId="77777777" w:rsidR="00DA3550" w:rsidRPr="00D0473D" w:rsidRDefault="00DA3550">
            <w:pPr>
              <w:rPr>
                <w:bCs/>
                <w:sz w:val="24"/>
                <w:szCs w:val="24"/>
              </w:rPr>
            </w:pPr>
            <w:proofErr w:type="spellStart"/>
            <w:r w:rsidRPr="00D0473D">
              <w:rPr>
                <w:bCs/>
                <w:sz w:val="24"/>
                <w:szCs w:val="24"/>
              </w:rPr>
              <w:t>Gennemført</w:t>
            </w:r>
            <w:proofErr w:type="spellEnd"/>
            <w:r w:rsidRPr="00D0473D">
              <w:rPr>
                <w:bCs/>
                <w:sz w:val="24"/>
                <w:szCs w:val="24"/>
              </w:rPr>
              <w:t xml:space="preserve"> </w:t>
            </w:r>
            <w:proofErr w:type="spellStart"/>
            <w:r w:rsidRPr="00D0473D">
              <w:rPr>
                <w:bCs/>
                <w:sz w:val="24"/>
                <w:szCs w:val="24"/>
              </w:rPr>
              <w:t>selvmord</w:t>
            </w:r>
            <w:r w:rsidRPr="00D0473D">
              <w:rPr>
                <w:bCs/>
                <w:sz w:val="24"/>
                <w:szCs w:val="24"/>
                <w:vertAlign w:val="superscript"/>
              </w:rPr>
              <w:t>b</w:t>
            </w:r>
            <w:proofErr w:type="spellEnd"/>
          </w:p>
        </w:tc>
        <w:tc>
          <w:tcPr>
            <w:tcW w:w="787" w:type="pct"/>
            <w:tcBorders>
              <w:top w:val="nil"/>
              <w:left w:val="single" w:sz="4" w:space="0" w:color="auto"/>
              <w:bottom w:val="single" w:sz="4" w:space="0" w:color="auto"/>
              <w:right w:val="single" w:sz="4" w:space="0" w:color="auto"/>
            </w:tcBorders>
            <w:vAlign w:val="center"/>
            <w:hideMark/>
          </w:tcPr>
          <w:p w14:paraId="086FEB07" w14:textId="77777777" w:rsidR="00DA3550" w:rsidRPr="00D0473D" w:rsidRDefault="00DA3550">
            <w:pPr>
              <w:jc w:val="center"/>
              <w:rPr>
                <w:bCs/>
                <w:sz w:val="24"/>
                <w:szCs w:val="24"/>
              </w:rPr>
            </w:pPr>
            <w:r w:rsidRPr="00D0473D">
              <w:rPr>
                <w:bCs/>
                <w:sz w:val="24"/>
                <w:szCs w:val="24"/>
              </w:rPr>
              <w:t>0</w:t>
            </w:r>
          </w:p>
        </w:tc>
        <w:tc>
          <w:tcPr>
            <w:tcW w:w="788" w:type="pct"/>
            <w:tcBorders>
              <w:top w:val="nil"/>
              <w:left w:val="single" w:sz="4" w:space="0" w:color="auto"/>
              <w:bottom w:val="single" w:sz="4" w:space="0" w:color="auto"/>
              <w:right w:val="single" w:sz="4" w:space="0" w:color="auto"/>
            </w:tcBorders>
            <w:vAlign w:val="center"/>
            <w:hideMark/>
          </w:tcPr>
          <w:p w14:paraId="48982576" w14:textId="77777777" w:rsidR="00DA3550" w:rsidRPr="00D0473D" w:rsidRDefault="00DA3550">
            <w:pPr>
              <w:jc w:val="center"/>
              <w:rPr>
                <w:bCs/>
                <w:sz w:val="24"/>
                <w:szCs w:val="24"/>
              </w:rPr>
            </w:pPr>
            <w:r w:rsidRPr="00D0473D">
              <w:rPr>
                <w:bCs/>
                <w:sz w:val="24"/>
                <w:szCs w:val="24"/>
              </w:rPr>
              <w:t>0</w:t>
            </w:r>
          </w:p>
        </w:tc>
        <w:tc>
          <w:tcPr>
            <w:tcW w:w="908" w:type="pct"/>
            <w:tcBorders>
              <w:top w:val="nil"/>
              <w:left w:val="single" w:sz="4" w:space="0" w:color="auto"/>
              <w:bottom w:val="single" w:sz="4" w:space="0" w:color="auto"/>
              <w:right w:val="single" w:sz="4" w:space="0" w:color="auto"/>
            </w:tcBorders>
            <w:vAlign w:val="center"/>
            <w:hideMark/>
          </w:tcPr>
          <w:p w14:paraId="0FE2095F" w14:textId="77777777" w:rsidR="00DA3550" w:rsidRPr="00D0473D" w:rsidRDefault="00DA3550">
            <w:pPr>
              <w:jc w:val="center"/>
              <w:rPr>
                <w:bCs/>
                <w:sz w:val="24"/>
                <w:szCs w:val="24"/>
              </w:rPr>
            </w:pPr>
            <w:r w:rsidRPr="00D0473D">
              <w:rPr>
                <w:bCs/>
                <w:sz w:val="24"/>
                <w:szCs w:val="24"/>
              </w:rPr>
              <w:t>0</w:t>
            </w:r>
          </w:p>
        </w:tc>
        <w:tc>
          <w:tcPr>
            <w:tcW w:w="788" w:type="pct"/>
            <w:tcBorders>
              <w:top w:val="nil"/>
              <w:left w:val="single" w:sz="4" w:space="0" w:color="auto"/>
              <w:bottom w:val="single" w:sz="4" w:space="0" w:color="auto"/>
              <w:right w:val="single" w:sz="4" w:space="0" w:color="auto"/>
            </w:tcBorders>
            <w:vAlign w:val="center"/>
            <w:hideMark/>
          </w:tcPr>
          <w:p w14:paraId="6D8E2B65" w14:textId="77777777" w:rsidR="00DA3550" w:rsidRPr="00D0473D" w:rsidRDefault="00DA3550">
            <w:pPr>
              <w:jc w:val="center"/>
              <w:rPr>
                <w:bCs/>
                <w:sz w:val="24"/>
                <w:szCs w:val="24"/>
              </w:rPr>
            </w:pPr>
            <w:r w:rsidRPr="00D0473D">
              <w:rPr>
                <w:bCs/>
                <w:sz w:val="24"/>
                <w:szCs w:val="24"/>
              </w:rPr>
              <w:t>0</w:t>
            </w:r>
          </w:p>
        </w:tc>
      </w:tr>
      <w:tr w:rsidR="00DA3550" w:rsidRPr="00D0473D" w14:paraId="39EED711" w14:textId="77777777" w:rsidTr="00D0473D">
        <w:tc>
          <w:tcPr>
            <w:tcW w:w="1730" w:type="pct"/>
            <w:tcBorders>
              <w:top w:val="single" w:sz="4" w:space="0" w:color="auto"/>
              <w:left w:val="single" w:sz="4" w:space="0" w:color="auto"/>
              <w:bottom w:val="single" w:sz="4" w:space="0" w:color="auto"/>
              <w:right w:val="single" w:sz="4" w:space="0" w:color="auto"/>
            </w:tcBorders>
            <w:hideMark/>
          </w:tcPr>
          <w:p w14:paraId="2E28FEAA" w14:textId="77777777" w:rsidR="00DA3550" w:rsidRPr="00D0473D" w:rsidRDefault="00DA3550">
            <w:pPr>
              <w:rPr>
                <w:b/>
                <w:sz w:val="24"/>
                <w:szCs w:val="24"/>
                <w:lang w:val="da-DK"/>
              </w:rPr>
            </w:pPr>
            <w:r w:rsidRPr="00D0473D">
              <w:rPr>
                <w:b/>
                <w:sz w:val="24"/>
                <w:szCs w:val="24"/>
                <w:lang w:val="da-DK"/>
              </w:rPr>
              <w:t xml:space="preserve">Sammensat endepunkt for </w:t>
            </w:r>
            <w:proofErr w:type="gramStart"/>
            <w:r w:rsidRPr="00D0473D">
              <w:rPr>
                <w:b/>
                <w:sz w:val="24"/>
                <w:szCs w:val="24"/>
                <w:lang w:val="da-DK"/>
              </w:rPr>
              <w:t>NPS AE</w:t>
            </w:r>
            <w:proofErr w:type="gramEnd"/>
            <w:r w:rsidRPr="00D0473D">
              <w:rPr>
                <w:b/>
                <w:sz w:val="24"/>
                <w:szCs w:val="24"/>
                <w:lang w:val="da-DK"/>
              </w:rPr>
              <w:t xml:space="preserve"> af svær grad, n (%)</w:t>
            </w:r>
          </w:p>
        </w:tc>
        <w:tc>
          <w:tcPr>
            <w:tcW w:w="787" w:type="pct"/>
            <w:tcBorders>
              <w:top w:val="single" w:sz="4" w:space="0" w:color="auto"/>
              <w:left w:val="single" w:sz="4" w:space="0" w:color="auto"/>
              <w:bottom w:val="single" w:sz="4" w:space="0" w:color="auto"/>
              <w:right w:val="single" w:sz="4" w:space="0" w:color="auto"/>
            </w:tcBorders>
            <w:vAlign w:val="center"/>
            <w:hideMark/>
          </w:tcPr>
          <w:p w14:paraId="75BE9254" w14:textId="77777777" w:rsidR="00DA3550" w:rsidRPr="00D0473D" w:rsidRDefault="00DA3550">
            <w:pPr>
              <w:jc w:val="center"/>
              <w:rPr>
                <w:bCs/>
                <w:sz w:val="24"/>
                <w:szCs w:val="24"/>
              </w:rPr>
            </w:pPr>
            <w:r w:rsidRPr="00D0473D">
              <w:rPr>
                <w:bCs/>
                <w:sz w:val="24"/>
                <w:szCs w:val="24"/>
              </w:rPr>
              <w:t>14 (1,4)</w:t>
            </w:r>
          </w:p>
        </w:tc>
        <w:tc>
          <w:tcPr>
            <w:tcW w:w="788" w:type="pct"/>
            <w:tcBorders>
              <w:top w:val="single" w:sz="4" w:space="0" w:color="auto"/>
              <w:left w:val="single" w:sz="4" w:space="0" w:color="auto"/>
              <w:bottom w:val="single" w:sz="4" w:space="0" w:color="auto"/>
              <w:right w:val="single" w:sz="4" w:space="0" w:color="auto"/>
            </w:tcBorders>
            <w:vAlign w:val="center"/>
            <w:hideMark/>
          </w:tcPr>
          <w:p w14:paraId="2B0097CE" w14:textId="77777777" w:rsidR="00DA3550" w:rsidRPr="00D0473D" w:rsidRDefault="00DA3550">
            <w:pPr>
              <w:jc w:val="center"/>
              <w:rPr>
                <w:bCs/>
                <w:sz w:val="24"/>
                <w:szCs w:val="24"/>
              </w:rPr>
            </w:pPr>
            <w:r w:rsidRPr="00D0473D">
              <w:rPr>
                <w:bCs/>
                <w:sz w:val="24"/>
                <w:szCs w:val="24"/>
              </w:rPr>
              <w:t>14 (1,4)</w:t>
            </w:r>
          </w:p>
        </w:tc>
        <w:tc>
          <w:tcPr>
            <w:tcW w:w="908" w:type="pct"/>
            <w:tcBorders>
              <w:top w:val="single" w:sz="4" w:space="0" w:color="auto"/>
              <w:left w:val="single" w:sz="4" w:space="0" w:color="auto"/>
              <w:bottom w:val="single" w:sz="4" w:space="0" w:color="auto"/>
              <w:right w:val="single" w:sz="4" w:space="0" w:color="auto"/>
            </w:tcBorders>
            <w:vAlign w:val="center"/>
            <w:hideMark/>
          </w:tcPr>
          <w:p w14:paraId="50CC73E8" w14:textId="77777777" w:rsidR="00DA3550" w:rsidRPr="00D0473D" w:rsidRDefault="00DA3550">
            <w:pPr>
              <w:jc w:val="center"/>
              <w:rPr>
                <w:bCs/>
                <w:sz w:val="24"/>
                <w:szCs w:val="24"/>
              </w:rPr>
            </w:pPr>
            <w:r w:rsidRPr="00D0473D">
              <w:rPr>
                <w:bCs/>
                <w:sz w:val="24"/>
                <w:szCs w:val="24"/>
              </w:rPr>
              <w:t>14 (1,4)</w:t>
            </w:r>
          </w:p>
        </w:tc>
        <w:tc>
          <w:tcPr>
            <w:tcW w:w="788" w:type="pct"/>
            <w:tcBorders>
              <w:top w:val="single" w:sz="4" w:space="0" w:color="auto"/>
              <w:left w:val="single" w:sz="4" w:space="0" w:color="auto"/>
              <w:bottom w:val="single" w:sz="4" w:space="0" w:color="auto"/>
              <w:right w:val="single" w:sz="4" w:space="0" w:color="auto"/>
            </w:tcBorders>
            <w:vAlign w:val="center"/>
            <w:hideMark/>
          </w:tcPr>
          <w:p w14:paraId="4E875C5A" w14:textId="77777777" w:rsidR="00DA3550" w:rsidRPr="00D0473D" w:rsidRDefault="00DA3550">
            <w:pPr>
              <w:jc w:val="center"/>
              <w:rPr>
                <w:bCs/>
                <w:sz w:val="24"/>
                <w:szCs w:val="24"/>
              </w:rPr>
            </w:pPr>
            <w:r w:rsidRPr="00D0473D">
              <w:rPr>
                <w:bCs/>
                <w:sz w:val="24"/>
                <w:szCs w:val="24"/>
              </w:rPr>
              <w:t>13 (1,3)</w:t>
            </w:r>
          </w:p>
        </w:tc>
      </w:tr>
    </w:tbl>
    <w:p w14:paraId="1ABD7002" w14:textId="77777777" w:rsidR="00DA3550" w:rsidRPr="0092749A" w:rsidRDefault="00DA3550" w:rsidP="00DA3550">
      <w:pPr>
        <w:rPr>
          <w:sz w:val="22"/>
          <w:szCs w:val="22"/>
        </w:rPr>
      </w:pPr>
      <w:r w:rsidRPr="0092749A">
        <w:rPr>
          <w:sz w:val="22"/>
          <w:szCs w:val="22"/>
        </w:rPr>
        <w:t xml:space="preserve">AE = bivirkning, </w:t>
      </w:r>
      <w:proofErr w:type="spellStart"/>
      <w:r w:rsidRPr="0092749A">
        <w:rPr>
          <w:sz w:val="22"/>
          <w:szCs w:val="22"/>
          <w:vertAlign w:val="superscript"/>
        </w:rPr>
        <w:t>a</w:t>
      </w:r>
      <w:r w:rsidRPr="0092749A">
        <w:rPr>
          <w:sz w:val="22"/>
          <w:szCs w:val="22"/>
        </w:rPr>
        <w:t>Grad</w:t>
      </w:r>
      <w:proofErr w:type="spellEnd"/>
      <w:r w:rsidRPr="0092749A">
        <w:rPr>
          <w:sz w:val="22"/>
          <w:szCs w:val="22"/>
        </w:rPr>
        <w:t xml:space="preserve"> = AE af svær grad, </w:t>
      </w:r>
      <w:proofErr w:type="spellStart"/>
      <w:r w:rsidRPr="0092749A">
        <w:rPr>
          <w:sz w:val="22"/>
          <w:szCs w:val="22"/>
          <w:vertAlign w:val="superscript"/>
        </w:rPr>
        <w:t>b</w:t>
      </w:r>
      <w:r w:rsidRPr="0092749A">
        <w:rPr>
          <w:sz w:val="22"/>
          <w:szCs w:val="22"/>
        </w:rPr>
        <w:t>Grad</w:t>
      </w:r>
      <w:proofErr w:type="spellEnd"/>
      <w:r w:rsidRPr="0092749A">
        <w:rPr>
          <w:sz w:val="22"/>
          <w:szCs w:val="22"/>
        </w:rPr>
        <w:t> = AE af moderat og svær intensitet, NRT = nikotinplaster (</w:t>
      </w:r>
      <w:proofErr w:type="spellStart"/>
      <w:r w:rsidRPr="0092749A">
        <w:rPr>
          <w:sz w:val="22"/>
          <w:szCs w:val="22"/>
        </w:rPr>
        <w:t>nicotine</w:t>
      </w:r>
      <w:proofErr w:type="spellEnd"/>
      <w:r w:rsidRPr="0092749A">
        <w:rPr>
          <w:sz w:val="22"/>
          <w:szCs w:val="22"/>
        </w:rPr>
        <w:t xml:space="preserve"> </w:t>
      </w:r>
      <w:proofErr w:type="spellStart"/>
      <w:r w:rsidRPr="0092749A">
        <w:rPr>
          <w:sz w:val="22"/>
          <w:szCs w:val="22"/>
        </w:rPr>
        <w:t>replacement</w:t>
      </w:r>
      <w:proofErr w:type="spellEnd"/>
      <w:r w:rsidRPr="0092749A">
        <w:rPr>
          <w:sz w:val="22"/>
          <w:szCs w:val="22"/>
        </w:rPr>
        <w:t xml:space="preserve"> </w:t>
      </w:r>
      <w:proofErr w:type="spellStart"/>
      <w:r w:rsidRPr="0092749A">
        <w:rPr>
          <w:sz w:val="22"/>
          <w:szCs w:val="22"/>
        </w:rPr>
        <w:t>therapy</w:t>
      </w:r>
      <w:proofErr w:type="spellEnd"/>
      <w:r w:rsidRPr="0092749A">
        <w:rPr>
          <w:sz w:val="22"/>
          <w:szCs w:val="22"/>
        </w:rPr>
        <w:t xml:space="preserve"> patch)</w:t>
      </w:r>
    </w:p>
    <w:p w14:paraId="707EC57B" w14:textId="77777777" w:rsidR="00DA3550" w:rsidRPr="00D0473D" w:rsidRDefault="00DA3550" w:rsidP="00D0473D">
      <w:pPr>
        <w:ind w:left="851"/>
        <w:rPr>
          <w:sz w:val="24"/>
          <w:szCs w:val="24"/>
        </w:rPr>
      </w:pPr>
    </w:p>
    <w:p w14:paraId="024CC2CE" w14:textId="77777777" w:rsidR="00DA3550" w:rsidRPr="00D0473D" w:rsidRDefault="00DA3550" w:rsidP="00D0473D">
      <w:pPr>
        <w:ind w:left="851"/>
        <w:rPr>
          <w:sz w:val="24"/>
          <w:szCs w:val="24"/>
        </w:rPr>
      </w:pPr>
      <w:r w:rsidRPr="00D0473D">
        <w:rPr>
          <w:sz w:val="24"/>
          <w:szCs w:val="24"/>
        </w:rPr>
        <w:t xml:space="preserve">Der blev rapporteret flere hændelser hos patienter i den psykiatriske kohorte i hver behandlingsgruppe sammenlignet med den ikke-psykiatriske kohorte. Forekomsten af hændelser for det sammensatte endepunkt var højere for hver af de aktive behandlinger sammenlignet med placebo. Brugen af </w:t>
      </w:r>
      <w:proofErr w:type="spellStart"/>
      <w:r w:rsidRPr="00D0473D">
        <w:rPr>
          <w:sz w:val="24"/>
          <w:szCs w:val="24"/>
        </w:rPr>
        <w:t>vareniclin</w:t>
      </w:r>
      <w:proofErr w:type="spellEnd"/>
      <w:r w:rsidRPr="00D0473D">
        <w:rPr>
          <w:sz w:val="24"/>
          <w:szCs w:val="24"/>
        </w:rPr>
        <w:t xml:space="preserve">, </w:t>
      </w:r>
      <w:proofErr w:type="spellStart"/>
      <w:r w:rsidRPr="00D0473D">
        <w:rPr>
          <w:sz w:val="24"/>
          <w:szCs w:val="24"/>
        </w:rPr>
        <w:t>bupropion</w:t>
      </w:r>
      <w:proofErr w:type="spellEnd"/>
      <w:r w:rsidRPr="00D0473D">
        <w:rPr>
          <w:sz w:val="24"/>
          <w:szCs w:val="24"/>
        </w:rPr>
        <w:t xml:space="preserve"> og nikotinplaster i den psykiatriske kohorte var imidlertid ikke forbundet med en signifikant øget risiko for </w:t>
      </w:r>
      <w:proofErr w:type="gramStart"/>
      <w:r w:rsidRPr="00D0473D">
        <w:rPr>
          <w:sz w:val="24"/>
          <w:szCs w:val="24"/>
        </w:rPr>
        <w:t>NPS bivirkninger</w:t>
      </w:r>
      <w:proofErr w:type="gramEnd"/>
      <w:r w:rsidRPr="00D0473D">
        <w:rPr>
          <w:sz w:val="24"/>
          <w:szCs w:val="24"/>
        </w:rPr>
        <w:t xml:space="preserve"> i det sammensatte primære endepunkt sammenlignet med placebo (95 % CI inkluderede nul).</w:t>
      </w:r>
    </w:p>
    <w:p w14:paraId="55DA05F1" w14:textId="77777777" w:rsidR="00DA3550" w:rsidRPr="00D0473D" w:rsidRDefault="00DA3550" w:rsidP="00D0473D">
      <w:pPr>
        <w:ind w:left="851"/>
        <w:rPr>
          <w:sz w:val="24"/>
          <w:szCs w:val="24"/>
        </w:rPr>
      </w:pPr>
    </w:p>
    <w:p w14:paraId="2822D5BB" w14:textId="77777777" w:rsidR="00DA3550" w:rsidRPr="00D0473D" w:rsidRDefault="00DA3550" w:rsidP="00D0473D">
      <w:pPr>
        <w:ind w:left="851"/>
        <w:rPr>
          <w:sz w:val="24"/>
          <w:szCs w:val="24"/>
        </w:rPr>
      </w:pPr>
      <w:r w:rsidRPr="00D0473D">
        <w:rPr>
          <w:sz w:val="24"/>
          <w:szCs w:val="24"/>
        </w:rPr>
        <w:t xml:space="preserve">I den psykiatriske kohorte var procentdelen af forsøgspersoner med selvmordstanker og/eller </w:t>
      </w:r>
      <w:r w:rsidRPr="00D0473D">
        <w:rPr>
          <w:sz w:val="24"/>
          <w:szCs w:val="24"/>
        </w:rPr>
        <w:noBreakHyphen/>
        <w:t xml:space="preserve">adfærd baseret på </w:t>
      </w:r>
      <w:r w:rsidRPr="00D0473D">
        <w:rPr>
          <w:i/>
          <w:iCs/>
          <w:sz w:val="24"/>
          <w:szCs w:val="24"/>
        </w:rPr>
        <w:t>Columbia-</w:t>
      </w:r>
      <w:proofErr w:type="spellStart"/>
      <w:r w:rsidRPr="00D0473D">
        <w:rPr>
          <w:i/>
          <w:iCs/>
          <w:sz w:val="24"/>
          <w:szCs w:val="24"/>
        </w:rPr>
        <w:t>Suicide</w:t>
      </w:r>
      <w:proofErr w:type="spellEnd"/>
      <w:r w:rsidRPr="00D0473D">
        <w:rPr>
          <w:i/>
          <w:iCs/>
          <w:sz w:val="24"/>
          <w:szCs w:val="24"/>
        </w:rPr>
        <w:t xml:space="preserve"> </w:t>
      </w:r>
      <w:proofErr w:type="spellStart"/>
      <w:r w:rsidRPr="00D0473D">
        <w:rPr>
          <w:i/>
          <w:iCs/>
          <w:sz w:val="24"/>
          <w:szCs w:val="24"/>
        </w:rPr>
        <w:t>Severity</w:t>
      </w:r>
      <w:proofErr w:type="spellEnd"/>
      <w:r w:rsidRPr="00D0473D">
        <w:rPr>
          <w:i/>
          <w:iCs/>
          <w:sz w:val="24"/>
          <w:szCs w:val="24"/>
        </w:rPr>
        <w:t xml:space="preserve"> Rating </w:t>
      </w:r>
      <w:proofErr w:type="spellStart"/>
      <w:r w:rsidRPr="00D0473D">
        <w:rPr>
          <w:i/>
          <w:iCs/>
          <w:sz w:val="24"/>
          <w:szCs w:val="24"/>
        </w:rPr>
        <w:t>Scale</w:t>
      </w:r>
      <w:proofErr w:type="spellEnd"/>
      <w:r w:rsidRPr="00D0473D">
        <w:rPr>
          <w:sz w:val="24"/>
          <w:szCs w:val="24"/>
        </w:rPr>
        <w:t xml:space="preserve"> (C-SSRS) den samme for </w:t>
      </w:r>
      <w:proofErr w:type="spellStart"/>
      <w:r w:rsidRPr="00D0473D">
        <w:rPr>
          <w:sz w:val="24"/>
          <w:szCs w:val="24"/>
        </w:rPr>
        <w:t>vareniclin</w:t>
      </w:r>
      <w:proofErr w:type="spellEnd"/>
      <w:r w:rsidRPr="00D0473D">
        <w:rPr>
          <w:sz w:val="24"/>
          <w:szCs w:val="24"/>
        </w:rPr>
        <w:noBreakHyphen/>
        <w:t xml:space="preserve"> og placebogrupperne under behandlingen og under opfølgningen uden behandling, som vist i følgende tabel:</w:t>
      </w:r>
    </w:p>
    <w:p w14:paraId="5B6E35FB" w14:textId="77777777" w:rsidR="00DA3550" w:rsidRPr="00D0473D" w:rsidRDefault="00DA3550" w:rsidP="00D0473D">
      <w:pPr>
        <w:ind w:left="851"/>
        <w:rPr>
          <w:sz w:val="24"/>
          <w:szCs w:val="24"/>
        </w:rPr>
      </w:pPr>
    </w:p>
    <w:tbl>
      <w:tblPr>
        <w:tblStyle w:val="Tabel-Gitter"/>
        <w:tblW w:w="5000" w:type="pct"/>
        <w:tblInd w:w="0" w:type="dxa"/>
        <w:tblLook w:val="04A0" w:firstRow="1" w:lastRow="0" w:firstColumn="1" w:lastColumn="0" w:noHBand="0" w:noVBand="1"/>
      </w:tblPr>
      <w:tblGrid>
        <w:gridCol w:w="2326"/>
        <w:gridCol w:w="1708"/>
        <w:gridCol w:w="1864"/>
        <w:gridCol w:w="1864"/>
        <w:gridCol w:w="1866"/>
      </w:tblGrid>
      <w:tr w:rsidR="00DA3550" w:rsidRPr="00D0473D" w14:paraId="72ADB535" w14:textId="77777777" w:rsidTr="00D0473D">
        <w:tc>
          <w:tcPr>
            <w:tcW w:w="1208" w:type="pct"/>
            <w:vMerge w:val="restart"/>
            <w:tcBorders>
              <w:top w:val="single" w:sz="4" w:space="0" w:color="auto"/>
              <w:left w:val="single" w:sz="4" w:space="0" w:color="auto"/>
              <w:bottom w:val="single" w:sz="4" w:space="0" w:color="auto"/>
              <w:right w:val="single" w:sz="4" w:space="0" w:color="auto"/>
            </w:tcBorders>
          </w:tcPr>
          <w:p w14:paraId="2E19D03A" w14:textId="77777777" w:rsidR="00DA3550" w:rsidRPr="00D0473D" w:rsidRDefault="00DA3550">
            <w:pPr>
              <w:rPr>
                <w:bCs/>
                <w:sz w:val="24"/>
                <w:szCs w:val="24"/>
                <w:lang w:val="da-DK"/>
              </w:rPr>
            </w:pPr>
          </w:p>
        </w:tc>
        <w:tc>
          <w:tcPr>
            <w:tcW w:w="3792" w:type="pct"/>
            <w:gridSpan w:val="4"/>
            <w:tcBorders>
              <w:top w:val="single" w:sz="4" w:space="0" w:color="auto"/>
              <w:left w:val="single" w:sz="4" w:space="0" w:color="auto"/>
              <w:bottom w:val="single" w:sz="4" w:space="0" w:color="auto"/>
              <w:right w:val="single" w:sz="4" w:space="0" w:color="auto"/>
            </w:tcBorders>
            <w:vAlign w:val="center"/>
            <w:hideMark/>
          </w:tcPr>
          <w:p w14:paraId="2F560615" w14:textId="77777777" w:rsidR="00DA3550" w:rsidRPr="00D0473D" w:rsidRDefault="00DA3550">
            <w:pPr>
              <w:jc w:val="center"/>
              <w:rPr>
                <w:b/>
                <w:sz w:val="24"/>
                <w:szCs w:val="24"/>
              </w:rPr>
            </w:pPr>
            <w:proofErr w:type="spellStart"/>
            <w:r w:rsidRPr="00D0473D">
              <w:rPr>
                <w:b/>
                <w:sz w:val="24"/>
                <w:szCs w:val="24"/>
              </w:rPr>
              <w:t>Psykiatrisk</w:t>
            </w:r>
            <w:proofErr w:type="spellEnd"/>
            <w:r w:rsidRPr="00D0473D">
              <w:rPr>
                <w:b/>
                <w:sz w:val="24"/>
                <w:szCs w:val="24"/>
              </w:rPr>
              <w:t xml:space="preserve"> </w:t>
            </w:r>
            <w:proofErr w:type="spellStart"/>
            <w:r w:rsidRPr="00D0473D">
              <w:rPr>
                <w:b/>
                <w:sz w:val="24"/>
                <w:szCs w:val="24"/>
              </w:rPr>
              <w:t>kohorte</w:t>
            </w:r>
            <w:proofErr w:type="spellEnd"/>
          </w:p>
          <w:p w14:paraId="12341246" w14:textId="77777777" w:rsidR="00DA3550" w:rsidRPr="00D0473D" w:rsidRDefault="00DA3550">
            <w:pPr>
              <w:jc w:val="center"/>
              <w:rPr>
                <w:bCs/>
                <w:sz w:val="24"/>
                <w:szCs w:val="24"/>
              </w:rPr>
            </w:pPr>
            <w:r w:rsidRPr="00D0473D">
              <w:rPr>
                <w:b/>
                <w:sz w:val="24"/>
                <w:szCs w:val="24"/>
              </w:rPr>
              <w:t>N = 4.074</w:t>
            </w:r>
          </w:p>
        </w:tc>
      </w:tr>
      <w:tr w:rsidR="00DA3550" w:rsidRPr="00D0473D" w14:paraId="46A30151" w14:textId="77777777" w:rsidTr="00D0473D">
        <w:trPr>
          <w:trHeight w:val="428"/>
        </w:trPr>
        <w:tc>
          <w:tcPr>
            <w:tcW w:w="1208" w:type="pct"/>
            <w:vMerge/>
            <w:tcBorders>
              <w:top w:val="single" w:sz="4" w:space="0" w:color="auto"/>
              <w:left w:val="single" w:sz="4" w:space="0" w:color="auto"/>
              <w:bottom w:val="single" w:sz="4" w:space="0" w:color="auto"/>
              <w:right w:val="single" w:sz="4" w:space="0" w:color="auto"/>
            </w:tcBorders>
            <w:vAlign w:val="center"/>
            <w:hideMark/>
          </w:tcPr>
          <w:p w14:paraId="0D0DB1C9" w14:textId="77777777" w:rsidR="00DA3550" w:rsidRPr="00D0473D" w:rsidRDefault="00DA3550">
            <w:pPr>
              <w:rPr>
                <w:bCs/>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hideMark/>
          </w:tcPr>
          <w:p w14:paraId="616A257D" w14:textId="77777777" w:rsidR="00DA3550" w:rsidRPr="00D0473D" w:rsidRDefault="00DA3550">
            <w:pPr>
              <w:jc w:val="center"/>
              <w:rPr>
                <w:b/>
                <w:sz w:val="24"/>
                <w:szCs w:val="24"/>
              </w:rPr>
            </w:pPr>
            <w:proofErr w:type="spellStart"/>
            <w:r w:rsidRPr="00D0473D">
              <w:rPr>
                <w:b/>
                <w:sz w:val="24"/>
                <w:szCs w:val="24"/>
              </w:rPr>
              <w:t>Vareniclin</w:t>
            </w:r>
            <w:proofErr w:type="spellEnd"/>
          </w:p>
          <w:p w14:paraId="402D1276" w14:textId="77777777" w:rsidR="00DA3550" w:rsidRPr="00D0473D" w:rsidRDefault="00DA3550">
            <w:pPr>
              <w:jc w:val="center"/>
              <w:rPr>
                <w:b/>
                <w:sz w:val="24"/>
                <w:szCs w:val="24"/>
              </w:rPr>
            </w:pPr>
            <w:r w:rsidRPr="00D0473D">
              <w:rPr>
                <w:b/>
                <w:sz w:val="24"/>
                <w:szCs w:val="24"/>
              </w:rPr>
              <w:t>N = 1.026</w:t>
            </w:r>
          </w:p>
          <w:p w14:paraId="1C2A21D8" w14:textId="77777777" w:rsidR="00DA3550" w:rsidRPr="00D0473D" w:rsidRDefault="00DA3550">
            <w:pPr>
              <w:jc w:val="center"/>
              <w:rPr>
                <w:b/>
                <w:sz w:val="24"/>
                <w:szCs w:val="24"/>
              </w:rPr>
            </w:pPr>
            <w:r w:rsidRPr="00D0473D">
              <w:rPr>
                <w:b/>
                <w:sz w:val="24"/>
                <w:szCs w:val="24"/>
              </w:rPr>
              <w:t>n (%)</w:t>
            </w:r>
          </w:p>
        </w:tc>
        <w:tc>
          <w:tcPr>
            <w:tcW w:w="968" w:type="pct"/>
            <w:tcBorders>
              <w:top w:val="single" w:sz="4" w:space="0" w:color="auto"/>
              <w:left w:val="single" w:sz="4" w:space="0" w:color="auto"/>
              <w:bottom w:val="single" w:sz="4" w:space="0" w:color="auto"/>
              <w:right w:val="single" w:sz="4" w:space="0" w:color="auto"/>
            </w:tcBorders>
            <w:vAlign w:val="center"/>
            <w:hideMark/>
          </w:tcPr>
          <w:p w14:paraId="1761214E" w14:textId="77777777" w:rsidR="00DA3550" w:rsidRPr="00D0473D" w:rsidRDefault="00DA3550">
            <w:pPr>
              <w:jc w:val="center"/>
              <w:rPr>
                <w:b/>
                <w:sz w:val="24"/>
                <w:szCs w:val="24"/>
              </w:rPr>
            </w:pPr>
            <w:r w:rsidRPr="00D0473D">
              <w:rPr>
                <w:b/>
                <w:sz w:val="24"/>
                <w:szCs w:val="24"/>
              </w:rPr>
              <w:t>Bupropion</w:t>
            </w:r>
          </w:p>
          <w:p w14:paraId="04476BE8" w14:textId="77777777" w:rsidR="00DA3550" w:rsidRPr="00D0473D" w:rsidRDefault="00DA3550">
            <w:pPr>
              <w:jc w:val="center"/>
              <w:rPr>
                <w:b/>
                <w:sz w:val="24"/>
                <w:szCs w:val="24"/>
              </w:rPr>
            </w:pPr>
            <w:r w:rsidRPr="00D0473D">
              <w:rPr>
                <w:b/>
                <w:sz w:val="24"/>
                <w:szCs w:val="24"/>
              </w:rPr>
              <w:t>N = 1.017</w:t>
            </w:r>
          </w:p>
          <w:p w14:paraId="43034A18" w14:textId="77777777" w:rsidR="00DA3550" w:rsidRPr="00D0473D" w:rsidRDefault="00DA3550">
            <w:pPr>
              <w:jc w:val="center"/>
              <w:rPr>
                <w:b/>
                <w:sz w:val="24"/>
                <w:szCs w:val="24"/>
              </w:rPr>
            </w:pPr>
            <w:r w:rsidRPr="00D0473D">
              <w:rPr>
                <w:b/>
                <w:sz w:val="24"/>
                <w:szCs w:val="24"/>
              </w:rPr>
              <w:t>n (%)</w:t>
            </w:r>
          </w:p>
        </w:tc>
        <w:tc>
          <w:tcPr>
            <w:tcW w:w="968" w:type="pct"/>
            <w:tcBorders>
              <w:top w:val="single" w:sz="4" w:space="0" w:color="auto"/>
              <w:left w:val="single" w:sz="4" w:space="0" w:color="auto"/>
              <w:bottom w:val="single" w:sz="4" w:space="0" w:color="auto"/>
              <w:right w:val="single" w:sz="4" w:space="0" w:color="auto"/>
            </w:tcBorders>
            <w:vAlign w:val="center"/>
            <w:hideMark/>
          </w:tcPr>
          <w:p w14:paraId="703E5800" w14:textId="77777777" w:rsidR="00DA3550" w:rsidRPr="00D0473D" w:rsidRDefault="00DA3550">
            <w:pPr>
              <w:jc w:val="center"/>
              <w:rPr>
                <w:b/>
                <w:sz w:val="24"/>
                <w:szCs w:val="24"/>
              </w:rPr>
            </w:pPr>
            <w:proofErr w:type="spellStart"/>
            <w:r w:rsidRPr="00D0473D">
              <w:rPr>
                <w:b/>
                <w:sz w:val="24"/>
                <w:szCs w:val="24"/>
              </w:rPr>
              <w:t>Nikotinplaster</w:t>
            </w:r>
            <w:proofErr w:type="spellEnd"/>
          </w:p>
          <w:p w14:paraId="22C2FDAD" w14:textId="77777777" w:rsidR="00DA3550" w:rsidRPr="00D0473D" w:rsidRDefault="00DA3550">
            <w:pPr>
              <w:jc w:val="center"/>
              <w:rPr>
                <w:b/>
                <w:sz w:val="24"/>
                <w:szCs w:val="24"/>
              </w:rPr>
            </w:pPr>
            <w:r w:rsidRPr="00D0473D">
              <w:rPr>
                <w:b/>
                <w:sz w:val="24"/>
                <w:szCs w:val="24"/>
              </w:rPr>
              <w:t>N = 1.016</w:t>
            </w:r>
          </w:p>
          <w:p w14:paraId="2D8A8B20" w14:textId="77777777" w:rsidR="00DA3550" w:rsidRPr="00D0473D" w:rsidRDefault="00DA3550">
            <w:pPr>
              <w:jc w:val="center"/>
              <w:rPr>
                <w:b/>
                <w:sz w:val="24"/>
                <w:szCs w:val="24"/>
              </w:rPr>
            </w:pPr>
            <w:r w:rsidRPr="00D0473D">
              <w:rPr>
                <w:b/>
                <w:sz w:val="24"/>
                <w:szCs w:val="24"/>
              </w:rPr>
              <w:t>n (%)</w:t>
            </w:r>
          </w:p>
        </w:tc>
        <w:tc>
          <w:tcPr>
            <w:tcW w:w="968" w:type="pct"/>
            <w:tcBorders>
              <w:top w:val="single" w:sz="4" w:space="0" w:color="auto"/>
              <w:left w:val="single" w:sz="4" w:space="0" w:color="auto"/>
              <w:bottom w:val="single" w:sz="4" w:space="0" w:color="auto"/>
              <w:right w:val="single" w:sz="4" w:space="0" w:color="auto"/>
            </w:tcBorders>
            <w:vAlign w:val="center"/>
            <w:hideMark/>
          </w:tcPr>
          <w:p w14:paraId="370803B9" w14:textId="77777777" w:rsidR="00DA3550" w:rsidRPr="00D0473D" w:rsidRDefault="00DA3550">
            <w:pPr>
              <w:jc w:val="center"/>
              <w:rPr>
                <w:b/>
                <w:sz w:val="24"/>
                <w:szCs w:val="24"/>
              </w:rPr>
            </w:pPr>
            <w:r w:rsidRPr="00D0473D">
              <w:rPr>
                <w:b/>
                <w:sz w:val="24"/>
                <w:szCs w:val="24"/>
              </w:rPr>
              <w:t>Placebo</w:t>
            </w:r>
          </w:p>
          <w:p w14:paraId="4983936B" w14:textId="77777777" w:rsidR="00DA3550" w:rsidRPr="00D0473D" w:rsidRDefault="00DA3550">
            <w:pPr>
              <w:jc w:val="center"/>
              <w:rPr>
                <w:b/>
                <w:sz w:val="24"/>
                <w:szCs w:val="24"/>
              </w:rPr>
            </w:pPr>
            <w:r w:rsidRPr="00D0473D">
              <w:rPr>
                <w:b/>
                <w:sz w:val="24"/>
                <w:szCs w:val="24"/>
              </w:rPr>
              <w:t>N = 1.015</w:t>
            </w:r>
          </w:p>
          <w:p w14:paraId="57BB4716" w14:textId="77777777" w:rsidR="00DA3550" w:rsidRPr="00D0473D" w:rsidRDefault="00DA3550">
            <w:pPr>
              <w:jc w:val="center"/>
              <w:rPr>
                <w:b/>
                <w:sz w:val="24"/>
                <w:szCs w:val="24"/>
              </w:rPr>
            </w:pPr>
            <w:r w:rsidRPr="00D0473D">
              <w:rPr>
                <w:b/>
                <w:sz w:val="24"/>
                <w:szCs w:val="24"/>
              </w:rPr>
              <w:t>n (%)</w:t>
            </w:r>
          </w:p>
        </w:tc>
      </w:tr>
      <w:tr w:rsidR="00DA3550" w:rsidRPr="00D0473D" w14:paraId="33FEE50F" w14:textId="77777777" w:rsidTr="00D0473D">
        <w:tc>
          <w:tcPr>
            <w:tcW w:w="5000" w:type="pct"/>
            <w:gridSpan w:val="5"/>
            <w:tcBorders>
              <w:top w:val="single" w:sz="4" w:space="0" w:color="auto"/>
              <w:left w:val="single" w:sz="4" w:space="0" w:color="auto"/>
              <w:bottom w:val="single" w:sz="4" w:space="0" w:color="auto"/>
              <w:right w:val="single" w:sz="4" w:space="0" w:color="auto"/>
            </w:tcBorders>
            <w:hideMark/>
          </w:tcPr>
          <w:p w14:paraId="76765099" w14:textId="77777777" w:rsidR="00DA3550" w:rsidRPr="00D0473D" w:rsidRDefault="00DA3550">
            <w:pPr>
              <w:rPr>
                <w:b/>
                <w:sz w:val="24"/>
                <w:szCs w:val="24"/>
              </w:rPr>
            </w:pPr>
            <w:r w:rsidRPr="00D0473D">
              <w:rPr>
                <w:b/>
                <w:sz w:val="24"/>
                <w:szCs w:val="24"/>
              </w:rPr>
              <w:t xml:space="preserve">Under </w:t>
            </w:r>
            <w:proofErr w:type="spellStart"/>
            <w:r w:rsidRPr="00D0473D">
              <w:rPr>
                <w:b/>
                <w:sz w:val="24"/>
                <w:szCs w:val="24"/>
              </w:rPr>
              <w:t>behandlingen</w:t>
            </w:r>
            <w:proofErr w:type="spellEnd"/>
          </w:p>
        </w:tc>
      </w:tr>
      <w:tr w:rsidR="00DA3550" w:rsidRPr="00D0473D" w14:paraId="1300B0D0" w14:textId="77777777" w:rsidTr="00D0473D">
        <w:tc>
          <w:tcPr>
            <w:tcW w:w="1208" w:type="pct"/>
            <w:tcBorders>
              <w:top w:val="single" w:sz="4" w:space="0" w:color="auto"/>
              <w:left w:val="single" w:sz="4" w:space="0" w:color="auto"/>
              <w:bottom w:val="single" w:sz="4" w:space="0" w:color="auto"/>
              <w:right w:val="single" w:sz="4" w:space="0" w:color="auto"/>
            </w:tcBorders>
            <w:hideMark/>
          </w:tcPr>
          <w:p w14:paraId="54A64471" w14:textId="77777777" w:rsidR="00DA3550" w:rsidRPr="00D0473D" w:rsidRDefault="00DA3550">
            <w:pPr>
              <w:rPr>
                <w:bCs/>
                <w:sz w:val="24"/>
                <w:szCs w:val="24"/>
              </w:rPr>
            </w:pPr>
            <w:proofErr w:type="spellStart"/>
            <w:r w:rsidRPr="00D0473D">
              <w:rPr>
                <w:bCs/>
                <w:sz w:val="24"/>
                <w:szCs w:val="24"/>
              </w:rPr>
              <w:t>Antal</w:t>
            </w:r>
            <w:proofErr w:type="spellEnd"/>
            <w:r w:rsidRPr="00D0473D">
              <w:rPr>
                <w:bCs/>
                <w:sz w:val="24"/>
                <w:szCs w:val="24"/>
              </w:rPr>
              <w:t xml:space="preserve"> </w:t>
            </w:r>
            <w:proofErr w:type="spellStart"/>
            <w:r w:rsidRPr="00D0473D">
              <w:rPr>
                <w:bCs/>
                <w:sz w:val="24"/>
                <w:szCs w:val="24"/>
              </w:rPr>
              <w:t>vurderet</w:t>
            </w:r>
            <w:proofErr w:type="spellEnd"/>
          </w:p>
        </w:tc>
        <w:tc>
          <w:tcPr>
            <w:tcW w:w="887" w:type="pct"/>
            <w:tcBorders>
              <w:top w:val="single" w:sz="4" w:space="0" w:color="auto"/>
              <w:left w:val="single" w:sz="4" w:space="0" w:color="auto"/>
              <w:bottom w:val="single" w:sz="4" w:space="0" w:color="auto"/>
              <w:right w:val="single" w:sz="4" w:space="0" w:color="auto"/>
            </w:tcBorders>
            <w:vAlign w:val="center"/>
            <w:hideMark/>
          </w:tcPr>
          <w:p w14:paraId="099C94A5" w14:textId="77777777" w:rsidR="00DA3550" w:rsidRPr="00D0473D" w:rsidRDefault="00DA3550">
            <w:pPr>
              <w:jc w:val="center"/>
              <w:rPr>
                <w:bCs/>
                <w:sz w:val="24"/>
                <w:szCs w:val="24"/>
              </w:rPr>
            </w:pPr>
            <w:r w:rsidRPr="00D0473D">
              <w:rPr>
                <w:bCs/>
                <w:sz w:val="24"/>
                <w:szCs w:val="24"/>
              </w:rPr>
              <w:t>1.017</w:t>
            </w:r>
          </w:p>
        </w:tc>
        <w:tc>
          <w:tcPr>
            <w:tcW w:w="968" w:type="pct"/>
            <w:tcBorders>
              <w:top w:val="single" w:sz="4" w:space="0" w:color="auto"/>
              <w:left w:val="single" w:sz="4" w:space="0" w:color="auto"/>
              <w:bottom w:val="single" w:sz="4" w:space="0" w:color="auto"/>
              <w:right w:val="single" w:sz="4" w:space="0" w:color="auto"/>
            </w:tcBorders>
            <w:vAlign w:val="center"/>
            <w:hideMark/>
          </w:tcPr>
          <w:p w14:paraId="56FF3F81" w14:textId="77777777" w:rsidR="00DA3550" w:rsidRPr="00D0473D" w:rsidRDefault="00DA3550">
            <w:pPr>
              <w:jc w:val="center"/>
              <w:rPr>
                <w:bCs/>
                <w:sz w:val="24"/>
                <w:szCs w:val="24"/>
              </w:rPr>
            </w:pPr>
            <w:r w:rsidRPr="00D0473D">
              <w:rPr>
                <w:bCs/>
                <w:sz w:val="24"/>
                <w:szCs w:val="24"/>
              </w:rPr>
              <w:t>1.012</w:t>
            </w:r>
          </w:p>
        </w:tc>
        <w:tc>
          <w:tcPr>
            <w:tcW w:w="968" w:type="pct"/>
            <w:tcBorders>
              <w:top w:val="single" w:sz="4" w:space="0" w:color="auto"/>
              <w:left w:val="single" w:sz="4" w:space="0" w:color="auto"/>
              <w:bottom w:val="single" w:sz="4" w:space="0" w:color="auto"/>
              <w:right w:val="single" w:sz="4" w:space="0" w:color="auto"/>
            </w:tcBorders>
            <w:vAlign w:val="center"/>
            <w:hideMark/>
          </w:tcPr>
          <w:p w14:paraId="19340F3B" w14:textId="77777777" w:rsidR="00DA3550" w:rsidRPr="00D0473D" w:rsidRDefault="00DA3550">
            <w:pPr>
              <w:jc w:val="center"/>
              <w:rPr>
                <w:bCs/>
                <w:sz w:val="24"/>
                <w:szCs w:val="24"/>
              </w:rPr>
            </w:pPr>
            <w:r w:rsidRPr="00D0473D">
              <w:rPr>
                <w:bCs/>
                <w:sz w:val="24"/>
                <w:szCs w:val="24"/>
              </w:rPr>
              <w:t>1.006</w:t>
            </w:r>
          </w:p>
        </w:tc>
        <w:tc>
          <w:tcPr>
            <w:tcW w:w="968" w:type="pct"/>
            <w:tcBorders>
              <w:top w:val="single" w:sz="4" w:space="0" w:color="auto"/>
              <w:left w:val="single" w:sz="4" w:space="0" w:color="auto"/>
              <w:bottom w:val="single" w:sz="4" w:space="0" w:color="auto"/>
              <w:right w:val="single" w:sz="4" w:space="0" w:color="auto"/>
            </w:tcBorders>
            <w:vAlign w:val="center"/>
            <w:hideMark/>
          </w:tcPr>
          <w:p w14:paraId="7D391C54" w14:textId="77777777" w:rsidR="00DA3550" w:rsidRPr="00D0473D" w:rsidRDefault="00DA3550">
            <w:pPr>
              <w:jc w:val="center"/>
              <w:rPr>
                <w:bCs/>
                <w:sz w:val="24"/>
                <w:szCs w:val="24"/>
              </w:rPr>
            </w:pPr>
            <w:r w:rsidRPr="00D0473D">
              <w:rPr>
                <w:bCs/>
                <w:sz w:val="24"/>
                <w:szCs w:val="24"/>
              </w:rPr>
              <w:t>1.006</w:t>
            </w:r>
          </w:p>
        </w:tc>
      </w:tr>
      <w:tr w:rsidR="00DA3550" w:rsidRPr="00D0473D" w14:paraId="0654274E" w14:textId="77777777" w:rsidTr="00D0473D">
        <w:tc>
          <w:tcPr>
            <w:tcW w:w="1208" w:type="pct"/>
            <w:tcBorders>
              <w:top w:val="single" w:sz="4" w:space="0" w:color="auto"/>
              <w:left w:val="single" w:sz="4" w:space="0" w:color="auto"/>
              <w:bottom w:val="single" w:sz="4" w:space="0" w:color="auto"/>
              <w:right w:val="single" w:sz="4" w:space="0" w:color="auto"/>
            </w:tcBorders>
            <w:hideMark/>
          </w:tcPr>
          <w:p w14:paraId="1C8BDD6D" w14:textId="77777777" w:rsidR="00DA3550" w:rsidRPr="00D0473D" w:rsidRDefault="00DA3550">
            <w:pPr>
              <w:rPr>
                <w:bCs/>
                <w:sz w:val="24"/>
                <w:szCs w:val="24"/>
              </w:rPr>
            </w:pPr>
            <w:proofErr w:type="spellStart"/>
            <w:r w:rsidRPr="00D0473D">
              <w:rPr>
                <w:bCs/>
                <w:sz w:val="24"/>
                <w:szCs w:val="24"/>
              </w:rPr>
              <w:t>Selvmordsadfærd</w:t>
            </w:r>
            <w:proofErr w:type="spellEnd"/>
            <w:r w:rsidRPr="00D0473D">
              <w:rPr>
                <w:bCs/>
                <w:sz w:val="24"/>
                <w:szCs w:val="24"/>
              </w:rPr>
              <w:t xml:space="preserve"> og/</w:t>
            </w:r>
            <w:proofErr w:type="spellStart"/>
            <w:r w:rsidRPr="00D0473D">
              <w:rPr>
                <w:bCs/>
                <w:sz w:val="24"/>
                <w:szCs w:val="24"/>
              </w:rPr>
              <w:t>eller</w:t>
            </w:r>
            <w:proofErr w:type="spellEnd"/>
            <w:r w:rsidRPr="00D0473D">
              <w:rPr>
                <w:bCs/>
                <w:sz w:val="24"/>
                <w:szCs w:val="24"/>
              </w:rPr>
              <w:t xml:space="preserve"> </w:t>
            </w:r>
            <w:r w:rsidRPr="00D0473D">
              <w:rPr>
                <w:bCs/>
                <w:sz w:val="24"/>
                <w:szCs w:val="24"/>
              </w:rPr>
              <w:noBreakHyphen/>
              <w:t>tanker</w:t>
            </w:r>
          </w:p>
        </w:tc>
        <w:tc>
          <w:tcPr>
            <w:tcW w:w="887" w:type="pct"/>
            <w:tcBorders>
              <w:top w:val="single" w:sz="4" w:space="0" w:color="auto"/>
              <w:left w:val="single" w:sz="4" w:space="0" w:color="auto"/>
              <w:bottom w:val="single" w:sz="4" w:space="0" w:color="auto"/>
              <w:right w:val="single" w:sz="4" w:space="0" w:color="auto"/>
            </w:tcBorders>
            <w:vAlign w:val="center"/>
            <w:hideMark/>
          </w:tcPr>
          <w:p w14:paraId="3CBA6B7A" w14:textId="77777777" w:rsidR="00DA3550" w:rsidRPr="00D0473D" w:rsidRDefault="00DA3550">
            <w:pPr>
              <w:jc w:val="center"/>
              <w:rPr>
                <w:bCs/>
                <w:sz w:val="24"/>
                <w:szCs w:val="24"/>
              </w:rPr>
            </w:pPr>
            <w:r w:rsidRPr="00D0473D">
              <w:rPr>
                <w:bCs/>
                <w:sz w:val="24"/>
                <w:szCs w:val="24"/>
              </w:rPr>
              <w:t>27 (2,7)</w:t>
            </w:r>
          </w:p>
        </w:tc>
        <w:tc>
          <w:tcPr>
            <w:tcW w:w="968" w:type="pct"/>
            <w:tcBorders>
              <w:top w:val="single" w:sz="4" w:space="0" w:color="auto"/>
              <w:left w:val="single" w:sz="4" w:space="0" w:color="auto"/>
              <w:bottom w:val="single" w:sz="4" w:space="0" w:color="auto"/>
              <w:right w:val="single" w:sz="4" w:space="0" w:color="auto"/>
            </w:tcBorders>
            <w:vAlign w:val="center"/>
            <w:hideMark/>
          </w:tcPr>
          <w:p w14:paraId="56B9E8BB" w14:textId="77777777" w:rsidR="00DA3550" w:rsidRPr="00D0473D" w:rsidRDefault="00DA3550">
            <w:pPr>
              <w:jc w:val="center"/>
              <w:rPr>
                <w:bCs/>
                <w:sz w:val="24"/>
                <w:szCs w:val="24"/>
              </w:rPr>
            </w:pPr>
            <w:r w:rsidRPr="00D0473D">
              <w:rPr>
                <w:bCs/>
                <w:sz w:val="24"/>
                <w:szCs w:val="24"/>
              </w:rPr>
              <w:t>15 (1,5)</w:t>
            </w:r>
          </w:p>
        </w:tc>
        <w:tc>
          <w:tcPr>
            <w:tcW w:w="968" w:type="pct"/>
            <w:tcBorders>
              <w:top w:val="single" w:sz="4" w:space="0" w:color="auto"/>
              <w:left w:val="single" w:sz="4" w:space="0" w:color="auto"/>
              <w:bottom w:val="single" w:sz="4" w:space="0" w:color="auto"/>
              <w:right w:val="single" w:sz="4" w:space="0" w:color="auto"/>
            </w:tcBorders>
            <w:vAlign w:val="center"/>
            <w:hideMark/>
          </w:tcPr>
          <w:p w14:paraId="35223DBA" w14:textId="77777777" w:rsidR="00DA3550" w:rsidRPr="00D0473D" w:rsidRDefault="00DA3550">
            <w:pPr>
              <w:jc w:val="center"/>
              <w:rPr>
                <w:bCs/>
                <w:sz w:val="24"/>
                <w:szCs w:val="24"/>
              </w:rPr>
            </w:pPr>
            <w:r w:rsidRPr="00D0473D">
              <w:rPr>
                <w:bCs/>
                <w:sz w:val="24"/>
                <w:szCs w:val="24"/>
              </w:rPr>
              <w:t>20 (2,0)</w:t>
            </w:r>
          </w:p>
        </w:tc>
        <w:tc>
          <w:tcPr>
            <w:tcW w:w="968" w:type="pct"/>
            <w:tcBorders>
              <w:top w:val="single" w:sz="4" w:space="0" w:color="auto"/>
              <w:left w:val="single" w:sz="4" w:space="0" w:color="auto"/>
              <w:bottom w:val="single" w:sz="4" w:space="0" w:color="auto"/>
              <w:right w:val="single" w:sz="4" w:space="0" w:color="auto"/>
            </w:tcBorders>
            <w:vAlign w:val="center"/>
            <w:hideMark/>
          </w:tcPr>
          <w:p w14:paraId="7DA6E2B5" w14:textId="77777777" w:rsidR="00DA3550" w:rsidRPr="00D0473D" w:rsidRDefault="00DA3550">
            <w:pPr>
              <w:jc w:val="center"/>
              <w:rPr>
                <w:bCs/>
                <w:sz w:val="24"/>
                <w:szCs w:val="24"/>
              </w:rPr>
            </w:pPr>
            <w:r w:rsidRPr="00D0473D">
              <w:rPr>
                <w:bCs/>
                <w:sz w:val="24"/>
                <w:szCs w:val="24"/>
              </w:rPr>
              <w:t>25 (2,5)</w:t>
            </w:r>
          </w:p>
        </w:tc>
      </w:tr>
      <w:tr w:rsidR="00DA3550" w:rsidRPr="00D0473D" w14:paraId="6B0A6099" w14:textId="77777777" w:rsidTr="00D0473D">
        <w:tc>
          <w:tcPr>
            <w:tcW w:w="1208" w:type="pct"/>
            <w:tcBorders>
              <w:top w:val="single" w:sz="4" w:space="0" w:color="auto"/>
              <w:left w:val="single" w:sz="4" w:space="0" w:color="auto"/>
              <w:bottom w:val="single" w:sz="4" w:space="0" w:color="auto"/>
              <w:right w:val="single" w:sz="4" w:space="0" w:color="auto"/>
            </w:tcBorders>
            <w:hideMark/>
          </w:tcPr>
          <w:p w14:paraId="65747E07" w14:textId="77777777" w:rsidR="00DA3550" w:rsidRPr="00D0473D" w:rsidRDefault="00DA3550">
            <w:pPr>
              <w:rPr>
                <w:bCs/>
                <w:sz w:val="24"/>
                <w:szCs w:val="24"/>
              </w:rPr>
            </w:pPr>
            <w:proofErr w:type="spellStart"/>
            <w:r w:rsidRPr="00D0473D">
              <w:rPr>
                <w:bCs/>
                <w:sz w:val="24"/>
                <w:szCs w:val="24"/>
              </w:rPr>
              <w:t>Selvmordsadfærd</w:t>
            </w:r>
            <w:proofErr w:type="spellEnd"/>
          </w:p>
        </w:tc>
        <w:tc>
          <w:tcPr>
            <w:tcW w:w="887" w:type="pct"/>
            <w:tcBorders>
              <w:top w:val="single" w:sz="4" w:space="0" w:color="auto"/>
              <w:left w:val="single" w:sz="4" w:space="0" w:color="auto"/>
              <w:bottom w:val="single" w:sz="4" w:space="0" w:color="auto"/>
              <w:right w:val="single" w:sz="4" w:space="0" w:color="auto"/>
            </w:tcBorders>
            <w:vAlign w:val="center"/>
            <w:hideMark/>
          </w:tcPr>
          <w:p w14:paraId="4113B034" w14:textId="77777777" w:rsidR="00DA3550" w:rsidRPr="00D0473D" w:rsidRDefault="00DA3550">
            <w:pPr>
              <w:jc w:val="center"/>
              <w:rPr>
                <w:bCs/>
                <w:sz w:val="24"/>
                <w:szCs w:val="24"/>
              </w:rPr>
            </w:pPr>
            <w:r w:rsidRPr="00D0473D">
              <w:rPr>
                <w:bCs/>
                <w:sz w:val="24"/>
                <w:szCs w:val="24"/>
              </w:rPr>
              <w:t>0</w:t>
            </w:r>
          </w:p>
        </w:tc>
        <w:tc>
          <w:tcPr>
            <w:tcW w:w="968" w:type="pct"/>
            <w:tcBorders>
              <w:top w:val="single" w:sz="4" w:space="0" w:color="auto"/>
              <w:left w:val="single" w:sz="4" w:space="0" w:color="auto"/>
              <w:bottom w:val="single" w:sz="4" w:space="0" w:color="auto"/>
              <w:right w:val="single" w:sz="4" w:space="0" w:color="auto"/>
            </w:tcBorders>
            <w:vAlign w:val="center"/>
            <w:hideMark/>
          </w:tcPr>
          <w:p w14:paraId="2B5B96AE" w14:textId="77777777" w:rsidR="00DA3550" w:rsidRPr="00D0473D" w:rsidRDefault="00DA3550">
            <w:pPr>
              <w:jc w:val="center"/>
              <w:rPr>
                <w:bCs/>
                <w:sz w:val="24"/>
                <w:szCs w:val="24"/>
              </w:rPr>
            </w:pPr>
            <w:r w:rsidRPr="00D0473D">
              <w:rPr>
                <w:bCs/>
                <w:sz w:val="24"/>
                <w:szCs w:val="24"/>
              </w:rPr>
              <w:t>1 (0,1)</w:t>
            </w:r>
          </w:p>
        </w:tc>
        <w:tc>
          <w:tcPr>
            <w:tcW w:w="968" w:type="pct"/>
            <w:tcBorders>
              <w:top w:val="single" w:sz="4" w:space="0" w:color="auto"/>
              <w:left w:val="single" w:sz="4" w:space="0" w:color="auto"/>
              <w:bottom w:val="single" w:sz="4" w:space="0" w:color="auto"/>
              <w:right w:val="single" w:sz="4" w:space="0" w:color="auto"/>
            </w:tcBorders>
            <w:vAlign w:val="center"/>
            <w:hideMark/>
          </w:tcPr>
          <w:p w14:paraId="73B0583D" w14:textId="77777777" w:rsidR="00DA3550" w:rsidRPr="00D0473D" w:rsidRDefault="00DA3550">
            <w:pPr>
              <w:jc w:val="center"/>
              <w:rPr>
                <w:bCs/>
                <w:sz w:val="24"/>
                <w:szCs w:val="24"/>
              </w:rPr>
            </w:pPr>
            <w:r w:rsidRPr="00D0473D">
              <w:rPr>
                <w:bCs/>
                <w:sz w:val="24"/>
                <w:szCs w:val="24"/>
              </w:rPr>
              <w:t>0</w:t>
            </w:r>
          </w:p>
        </w:tc>
        <w:tc>
          <w:tcPr>
            <w:tcW w:w="968" w:type="pct"/>
            <w:tcBorders>
              <w:top w:val="single" w:sz="4" w:space="0" w:color="auto"/>
              <w:left w:val="single" w:sz="4" w:space="0" w:color="auto"/>
              <w:bottom w:val="single" w:sz="4" w:space="0" w:color="auto"/>
              <w:right w:val="single" w:sz="4" w:space="0" w:color="auto"/>
            </w:tcBorders>
            <w:vAlign w:val="center"/>
            <w:hideMark/>
          </w:tcPr>
          <w:p w14:paraId="4F3623DB" w14:textId="77777777" w:rsidR="00DA3550" w:rsidRPr="00D0473D" w:rsidRDefault="00DA3550">
            <w:pPr>
              <w:jc w:val="center"/>
              <w:rPr>
                <w:bCs/>
                <w:sz w:val="24"/>
                <w:szCs w:val="24"/>
              </w:rPr>
            </w:pPr>
            <w:r w:rsidRPr="00D0473D">
              <w:rPr>
                <w:bCs/>
                <w:sz w:val="24"/>
                <w:szCs w:val="24"/>
              </w:rPr>
              <w:t>2 (0,2)</w:t>
            </w:r>
          </w:p>
        </w:tc>
      </w:tr>
      <w:tr w:rsidR="00DA3550" w:rsidRPr="00D0473D" w14:paraId="7A172F3C" w14:textId="77777777" w:rsidTr="00D0473D">
        <w:tc>
          <w:tcPr>
            <w:tcW w:w="1208" w:type="pct"/>
            <w:tcBorders>
              <w:top w:val="single" w:sz="4" w:space="0" w:color="auto"/>
              <w:left w:val="single" w:sz="4" w:space="0" w:color="auto"/>
              <w:bottom w:val="single" w:sz="4" w:space="0" w:color="auto"/>
              <w:right w:val="single" w:sz="4" w:space="0" w:color="auto"/>
            </w:tcBorders>
            <w:hideMark/>
          </w:tcPr>
          <w:p w14:paraId="0828B7D6" w14:textId="77777777" w:rsidR="00DA3550" w:rsidRPr="00D0473D" w:rsidRDefault="00DA3550">
            <w:pPr>
              <w:rPr>
                <w:bCs/>
                <w:sz w:val="24"/>
                <w:szCs w:val="24"/>
              </w:rPr>
            </w:pPr>
            <w:proofErr w:type="spellStart"/>
            <w:r w:rsidRPr="00D0473D">
              <w:rPr>
                <w:bCs/>
                <w:sz w:val="24"/>
                <w:szCs w:val="24"/>
              </w:rPr>
              <w:t>Selvmordstanker</w:t>
            </w:r>
            <w:proofErr w:type="spellEnd"/>
          </w:p>
        </w:tc>
        <w:tc>
          <w:tcPr>
            <w:tcW w:w="887" w:type="pct"/>
            <w:tcBorders>
              <w:top w:val="single" w:sz="4" w:space="0" w:color="auto"/>
              <w:left w:val="single" w:sz="4" w:space="0" w:color="auto"/>
              <w:bottom w:val="single" w:sz="4" w:space="0" w:color="auto"/>
              <w:right w:val="single" w:sz="4" w:space="0" w:color="auto"/>
            </w:tcBorders>
            <w:vAlign w:val="center"/>
            <w:hideMark/>
          </w:tcPr>
          <w:p w14:paraId="1D212FBC" w14:textId="77777777" w:rsidR="00DA3550" w:rsidRPr="00D0473D" w:rsidRDefault="00DA3550">
            <w:pPr>
              <w:jc w:val="center"/>
              <w:rPr>
                <w:bCs/>
                <w:sz w:val="24"/>
                <w:szCs w:val="24"/>
              </w:rPr>
            </w:pPr>
            <w:r w:rsidRPr="00D0473D">
              <w:rPr>
                <w:bCs/>
                <w:sz w:val="24"/>
                <w:szCs w:val="24"/>
              </w:rPr>
              <w:t>27 (2,7)</w:t>
            </w:r>
          </w:p>
        </w:tc>
        <w:tc>
          <w:tcPr>
            <w:tcW w:w="968" w:type="pct"/>
            <w:tcBorders>
              <w:top w:val="single" w:sz="4" w:space="0" w:color="auto"/>
              <w:left w:val="single" w:sz="4" w:space="0" w:color="auto"/>
              <w:bottom w:val="single" w:sz="4" w:space="0" w:color="auto"/>
              <w:right w:val="single" w:sz="4" w:space="0" w:color="auto"/>
            </w:tcBorders>
            <w:vAlign w:val="center"/>
            <w:hideMark/>
          </w:tcPr>
          <w:p w14:paraId="1D311278" w14:textId="77777777" w:rsidR="00DA3550" w:rsidRPr="00D0473D" w:rsidRDefault="00DA3550">
            <w:pPr>
              <w:jc w:val="center"/>
              <w:rPr>
                <w:bCs/>
                <w:sz w:val="24"/>
                <w:szCs w:val="24"/>
              </w:rPr>
            </w:pPr>
            <w:r w:rsidRPr="00D0473D">
              <w:rPr>
                <w:bCs/>
                <w:sz w:val="24"/>
                <w:szCs w:val="24"/>
              </w:rPr>
              <w:t>15 (1,5)</w:t>
            </w:r>
          </w:p>
        </w:tc>
        <w:tc>
          <w:tcPr>
            <w:tcW w:w="968" w:type="pct"/>
            <w:tcBorders>
              <w:top w:val="single" w:sz="4" w:space="0" w:color="auto"/>
              <w:left w:val="single" w:sz="4" w:space="0" w:color="auto"/>
              <w:bottom w:val="single" w:sz="4" w:space="0" w:color="auto"/>
              <w:right w:val="single" w:sz="4" w:space="0" w:color="auto"/>
            </w:tcBorders>
            <w:vAlign w:val="center"/>
            <w:hideMark/>
          </w:tcPr>
          <w:p w14:paraId="7E9E50E5" w14:textId="77777777" w:rsidR="00DA3550" w:rsidRPr="00D0473D" w:rsidRDefault="00DA3550">
            <w:pPr>
              <w:jc w:val="center"/>
              <w:rPr>
                <w:bCs/>
                <w:sz w:val="24"/>
                <w:szCs w:val="24"/>
              </w:rPr>
            </w:pPr>
            <w:r w:rsidRPr="00D0473D">
              <w:rPr>
                <w:bCs/>
                <w:sz w:val="24"/>
                <w:szCs w:val="24"/>
              </w:rPr>
              <w:t>20 (2,0)</w:t>
            </w:r>
          </w:p>
        </w:tc>
        <w:tc>
          <w:tcPr>
            <w:tcW w:w="968" w:type="pct"/>
            <w:tcBorders>
              <w:top w:val="single" w:sz="4" w:space="0" w:color="auto"/>
              <w:left w:val="single" w:sz="4" w:space="0" w:color="auto"/>
              <w:bottom w:val="single" w:sz="4" w:space="0" w:color="auto"/>
              <w:right w:val="single" w:sz="4" w:space="0" w:color="auto"/>
            </w:tcBorders>
            <w:vAlign w:val="center"/>
            <w:hideMark/>
          </w:tcPr>
          <w:p w14:paraId="1A925016" w14:textId="77777777" w:rsidR="00DA3550" w:rsidRPr="00D0473D" w:rsidRDefault="00DA3550">
            <w:pPr>
              <w:jc w:val="center"/>
              <w:rPr>
                <w:bCs/>
                <w:sz w:val="24"/>
                <w:szCs w:val="24"/>
              </w:rPr>
            </w:pPr>
            <w:r w:rsidRPr="00D0473D">
              <w:rPr>
                <w:bCs/>
                <w:sz w:val="24"/>
                <w:szCs w:val="24"/>
              </w:rPr>
              <w:t>25 (2,5)</w:t>
            </w:r>
          </w:p>
        </w:tc>
      </w:tr>
      <w:tr w:rsidR="00DA3550" w:rsidRPr="00D0473D" w14:paraId="3F82ABE2" w14:textId="77777777" w:rsidTr="00D0473D">
        <w:tc>
          <w:tcPr>
            <w:tcW w:w="5000" w:type="pct"/>
            <w:gridSpan w:val="5"/>
            <w:tcBorders>
              <w:top w:val="single" w:sz="4" w:space="0" w:color="auto"/>
              <w:left w:val="single" w:sz="4" w:space="0" w:color="auto"/>
              <w:bottom w:val="single" w:sz="4" w:space="0" w:color="auto"/>
              <w:right w:val="single" w:sz="4" w:space="0" w:color="auto"/>
            </w:tcBorders>
            <w:hideMark/>
          </w:tcPr>
          <w:p w14:paraId="667C096E" w14:textId="77777777" w:rsidR="00DA3550" w:rsidRPr="00D0473D" w:rsidRDefault="00DA3550">
            <w:pPr>
              <w:rPr>
                <w:b/>
                <w:sz w:val="24"/>
                <w:szCs w:val="24"/>
              </w:rPr>
            </w:pPr>
            <w:r w:rsidRPr="00D0473D">
              <w:rPr>
                <w:b/>
                <w:sz w:val="24"/>
                <w:szCs w:val="24"/>
              </w:rPr>
              <w:t xml:space="preserve">Under </w:t>
            </w:r>
            <w:proofErr w:type="spellStart"/>
            <w:r w:rsidRPr="00D0473D">
              <w:rPr>
                <w:b/>
                <w:sz w:val="24"/>
                <w:szCs w:val="24"/>
              </w:rPr>
              <w:t>opfølgningen</w:t>
            </w:r>
            <w:proofErr w:type="spellEnd"/>
          </w:p>
        </w:tc>
      </w:tr>
      <w:tr w:rsidR="00DA3550" w:rsidRPr="00D0473D" w14:paraId="6456D97B" w14:textId="77777777" w:rsidTr="00D0473D">
        <w:tc>
          <w:tcPr>
            <w:tcW w:w="1208" w:type="pct"/>
            <w:tcBorders>
              <w:top w:val="single" w:sz="4" w:space="0" w:color="auto"/>
              <w:left w:val="single" w:sz="4" w:space="0" w:color="auto"/>
              <w:bottom w:val="single" w:sz="4" w:space="0" w:color="auto"/>
              <w:right w:val="single" w:sz="4" w:space="0" w:color="auto"/>
            </w:tcBorders>
            <w:hideMark/>
          </w:tcPr>
          <w:p w14:paraId="1308DEA9" w14:textId="77777777" w:rsidR="00DA3550" w:rsidRPr="00D0473D" w:rsidRDefault="00DA3550">
            <w:pPr>
              <w:rPr>
                <w:bCs/>
                <w:sz w:val="24"/>
                <w:szCs w:val="24"/>
              </w:rPr>
            </w:pPr>
            <w:proofErr w:type="spellStart"/>
            <w:r w:rsidRPr="00D0473D">
              <w:rPr>
                <w:bCs/>
                <w:sz w:val="24"/>
                <w:szCs w:val="24"/>
              </w:rPr>
              <w:t>Antal</w:t>
            </w:r>
            <w:proofErr w:type="spellEnd"/>
            <w:r w:rsidRPr="00D0473D">
              <w:rPr>
                <w:bCs/>
                <w:sz w:val="24"/>
                <w:szCs w:val="24"/>
              </w:rPr>
              <w:t xml:space="preserve"> </w:t>
            </w:r>
            <w:proofErr w:type="spellStart"/>
            <w:r w:rsidRPr="00D0473D">
              <w:rPr>
                <w:bCs/>
                <w:sz w:val="24"/>
                <w:szCs w:val="24"/>
              </w:rPr>
              <w:t>vurderet</w:t>
            </w:r>
            <w:proofErr w:type="spellEnd"/>
          </w:p>
        </w:tc>
        <w:tc>
          <w:tcPr>
            <w:tcW w:w="887" w:type="pct"/>
            <w:tcBorders>
              <w:top w:val="single" w:sz="4" w:space="0" w:color="auto"/>
              <w:left w:val="single" w:sz="4" w:space="0" w:color="auto"/>
              <w:bottom w:val="single" w:sz="4" w:space="0" w:color="auto"/>
              <w:right w:val="single" w:sz="4" w:space="0" w:color="auto"/>
            </w:tcBorders>
            <w:vAlign w:val="center"/>
            <w:hideMark/>
          </w:tcPr>
          <w:p w14:paraId="5652BFE7" w14:textId="77777777" w:rsidR="00DA3550" w:rsidRPr="00D0473D" w:rsidRDefault="00DA3550">
            <w:pPr>
              <w:jc w:val="center"/>
              <w:rPr>
                <w:bCs/>
                <w:sz w:val="24"/>
                <w:szCs w:val="24"/>
              </w:rPr>
            </w:pPr>
            <w:r w:rsidRPr="00D0473D">
              <w:rPr>
                <w:bCs/>
                <w:sz w:val="24"/>
                <w:szCs w:val="24"/>
              </w:rPr>
              <w:t>833</w:t>
            </w:r>
          </w:p>
        </w:tc>
        <w:tc>
          <w:tcPr>
            <w:tcW w:w="968" w:type="pct"/>
            <w:tcBorders>
              <w:top w:val="single" w:sz="4" w:space="0" w:color="auto"/>
              <w:left w:val="single" w:sz="4" w:space="0" w:color="auto"/>
              <w:bottom w:val="single" w:sz="4" w:space="0" w:color="auto"/>
              <w:right w:val="single" w:sz="4" w:space="0" w:color="auto"/>
            </w:tcBorders>
            <w:vAlign w:val="center"/>
            <w:hideMark/>
          </w:tcPr>
          <w:p w14:paraId="3F98D7D6" w14:textId="77777777" w:rsidR="00DA3550" w:rsidRPr="00D0473D" w:rsidRDefault="00DA3550">
            <w:pPr>
              <w:jc w:val="center"/>
              <w:rPr>
                <w:bCs/>
                <w:sz w:val="24"/>
                <w:szCs w:val="24"/>
              </w:rPr>
            </w:pPr>
            <w:r w:rsidRPr="00D0473D">
              <w:rPr>
                <w:bCs/>
                <w:sz w:val="24"/>
                <w:szCs w:val="24"/>
              </w:rPr>
              <w:t>836</w:t>
            </w:r>
          </w:p>
        </w:tc>
        <w:tc>
          <w:tcPr>
            <w:tcW w:w="968" w:type="pct"/>
            <w:tcBorders>
              <w:top w:val="single" w:sz="4" w:space="0" w:color="auto"/>
              <w:left w:val="single" w:sz="4" w:space="0" w:color="auto"/>
              <w:bottom w:val="single" w:sz="4" w:space="0" w:color="auto"/>
              <w:right w:val="single" w:sz="4" w:space="0" w:color="auto"/>
            </w:tcBorders>
            <w:vAlign w:val="center"/>
            <w:hideMark/>
          </w:tcPr>
          <w:p w14:paraId="659CFB31" w14:textId="77777777" w:rsidR="00DA3550" w:rsidRPr="00D0473D" w:rsidRDefault="00DA3550">
            <w:pPr>
              <w:jc w:val="center"/>
              <w:rPr>
                <w:bCs/>
                <w:sz w:val="24"/>
                <w:szCs w:val="24"/>
              </w:rPr>
            </w:pPr>
            <w:r w:rsidRPr="00D0473D">
              <w:rPr>
                <w:bCs/>
                <w:sz w:val="24"/>
                <w:szCs w:val="24"/>
              </w:rPr>
              <w:t>824</w:t>
            </w:r>
          </w:p>
        </w:tc>
        <w:tc>
          <w:tcPr>
            <w:tcW w:w="968" w:type="pct"/>
            <w:tcBorders>
              <w:top w:val="single" w:sz="4" w:space="0" w:color="auto"/>
              <w:left w:val="single" w:sz="4" w:space="0" w:color="auto"/>
              <w:bottom w:val="single" w:sz="4" w:space="0" w:color="auto"/>
              <w:right w:val="single" w:sz="4" w:space="0" w:color="auto"/>
            </w:tcBorders>
            <w:vAlign w:val="center"/>
            <w:hideMark/>
          </w:tcPr>
          <w:p w14:paraId="525D6775" w14:textId="77777777" w:rsidR="00DA3550" w:rsidRPr="00D0473D" w:rsidRDefault="00DA3550">
            <w:pPr>
              <w:jc w:val="center"/>
              <w:rPr>
                <w:bCs/>
                <w:sz w:val="24"/>
                <w:szCs w:val="24"/>
              </w:rPr>
            </w:pPr>
            <w:r w:rsidRPr="00D0473D">
              <w:rPr>
                <w:bCs/>
                <w:sz w:val="24"/>
                <w:szCs w:val="24"/>
              </w:rPr>
              <w:t>791</w:t>
            </w:r>
          </w:p>
        </w:tc>
      </w:tr>
      <w:tr w:rsidR="00DA3550" w:rsidRPr="00D0473D" w14:paraId="344A7F11" w14:textId="77777777" w:rsidTr="00D0473D">
        <w:tc>
          <w:tcPr>
            <w:tcW w:w="1208" w:type="pct"/>
            <w:tcBorders>
              <w:top w:val="single" w:sz="4" w:space="0" w:color="auto"/>
              <w:left w:val="single" w:sz="4" w:space="0" w:color="auto"/>
              <w:bottom w:val="single" w:sz="4" w:space="0" w:color="auto"/>
              <w:right w:val="single" w:sz="4" w:space="0" w:color="auto"/>
            </w:tcBorders>
            <w:hideMark/>
          </w:tcPr>
          <w:p w14:paraId="72E225B0" w14:textId="77777777" w:rsidR="00DA3550" w:rsidRPr="00D0473D" w:rsidRDefault="00DA3550">
            <w:pPr>
              <w:rPr>
                <w:bCs/>
                <w:sz w:val="24"/>
                <w:szCs w:val="24"/>
              </w:rPr>
            </w:pPr>
            <w:proofErr w:type="spellStart"/>
            <w:r w:rsidRPr="00D0473D">
              <w:rPr>
                <w:bCs/>
                <w:sz w:val="24"/>
                <w:szCs w:val="24"/>
              </w:rPr>
              <w:t>Selvmordsadfærd</w:t>
            </w:r>
            <w:proofErr w:type="spellEnd"/>
            <w:r w:rsidRPr="00D0473D">
              <w:rPr>
                <w:bCs/>
                <w:sz w:val="24"/>
                <w:szCs w:val="24"/>
              </w:rPr>
              <w:t xml:space="preserve"> og/</w:t>
            </w:r>
            <w:proofErr w:type="spellStart"/>
            <w:r w:rsidRPr="00D0473D">
              <w:rPr>
                <w:bCs/>
                <w:sz w:val="24"/>
                <w:szCs w:val="24"/>
              </w:rPr>
              <w:t>eller</w:t>
            </w:r>
            <w:proofErr w:type="spellEnd"/>
            <w:r w:rsidRPr="00D0473D">
              <w:rPr>
                <w:bCs/>
                <w:sz w:val="24"/>
                <w:szCs w:val="24"/>
              </w:rPr>
              <w:t xml:space="preserve"> </w:t>
            </w:r>
            <w:r w:rsidRPr="00D0473D">
              <w:rPr>
                <w:bCs/>
                <w:sz w:val="24"/>
                <w:szCs w:val="24"/>
              </w:rPr>
              <w:noBreakHyphen/>
              <w:t>tanker</w:t>
            </w:r>
          </w:p>
        </w:tc>
        <w:tc>
          <w:tcPr>
            <w:tcW w:w="887" w:type="pct"/>
            <w:tcBorders>
              <w:top w:val="single" w:sz="4" w:space="0" w:color="auto"/>
              <w:left w:val="single" w:sz="4" w:space="0" w:color="auto"/>
              <w:bottom w:val="single" w:sz="4" w:space="0" w:color="auto"/>
              <w:right w:val="single" w:sz="4" w:space="0" w:color="auto"/>
            </w:tcBorders>
            <w:vAlign w:val="center"/>
            <w:hideMark/>
          </w:tcPr>
          <w:p w14:paraId="68CCC141" w14:textId="77777777" w:rsidR="00DA3550" w:rsidRPr="00D0473D" w:rsidRDefault="00DA3550">
            <w:pPr>
              <w:jc w:val="center"/>
              <w:rPr>
                <w:bCs/>
                <w:sz w:val="24"/>
                <w:szCs w:val="24"/>
              </w:rPr>
            </w:pPr>
            <w:r w:rsidRPr="00D0473D">
              <w:rPr>
                <w:bCs/>
                <w:sz w:val="24"/>
                <w:szCs w:val="24"/>
              </w:rPr>
              <w:t>14 (0,7)</w:t>
            </w:r>
          </w:p>
        </w:tc>
        <w:tc>
          <w:tcPr>
            <w:tcW w:w="968" w:type="pct"/>
            <w:tcBorders>
              <w:top w:val="single" w:sz="4" w:space="0" w:color="auto"/>
              <w:left w:val="single" w:sz="4" w:space="0" w:color="auto"/>
              <w:bottom w:val="single" w:sz="4" w:space="0" w:color="auto"/>
              <w:right w:val="single" w:sz="4" w:space="0" w:color="auto"/>
            </w:tcBorders>
            <w:vAlign w:val="center"/>
            <w:hideMark/>
          </w:tcPr>
          <w:p w14:paraId="121EBF3F" w14:textId="77777777" w:rsidR="00DA3550" w:rsidRPr="00D0473D" w:rsidRDefault="00DA3550">
            <w:pPr>
              <w:jc w:val="center"/>
              <w:rPr>
                <w:bCs/>
                <w:sz w:val="24"/>
                <w:szCs w:val="24"/>
              </w:rPr>
            </w:pPr>
            <w:r w:rsidRPr="00D0473D">
              <w:rPr>
                <w:bCs/>
                <w:sz w:val="24"/>
                <w:szCs w:val="24"/>
              </w:rPr>
              <w:t>4 (0,5)</w:t>
            </w:r>
          </w:p>
        </w:tc>
        <w:tc>
          <w:tcPr>
            <w:tcW w:w="968" w:type="pct"/>
            <w:tcBorders>
              <w:top w:val="single" w:sz="4" w:space="0" w:color="auto"/>
              <w:left w:val="single" w:sz="4" w:space="0" w:color="auto"/>
              <w:bottom w:val="single" w:sz="4" w:space="0" w:color="auto"/>
              <w:right w:val="single" w:sz="4" w:space="0" w:color="auto"/>
            </w:tcBorders>
            <w:vAlign w:val="center"/>
            <w:hideMark/>
          </w:tcPr>
          <w:p w14:paraId="409B8531" w14:textId="77777777" w:rsidR="00DA3550" w:rsidRPr="00D0473D" w:rsidRDefault="00DA3550">
            <w:pPr>
              <w:jc w:val="center"/>
              <w:rPr>
                <w:bCs/>
                <w:sz w:val="24"/>
                <w:szCs w:val="24"/>
              </w:rPr>
            </w:pPr>
            <w:r w:rsidRPr="00D0473D">
              <w:rPr>
                <w:bCs/>
                <w:sz w:val="24"/>
                <w:szCs w:val="24"/>
              </w:rPr>
              <w:t>9 (1,1)</w:t>
            </w:r>
          </w:p>
        </w:tc>
        <w:tc>
          <w:tcPr>
            <w:tcW w:w="968" w:type="pct"/>
            <w:tcBorders>
              <w:top w:val="single" w:sz="4" w:space="0" w:color="auto"/>
              <w:left w:val="single" w:sz="4" w:space="0" w:color="auto"/>
              <w:bottom w:val="single" w:sz="4" w:space="0" w:color="auto"/>
              <w:right w:val="single" w:sz="4" w:space="0" w:color="auto"/>
            </w:tcBorders>
            <w:vAlign w:val="center"/>
            <w:hideMark/>
          </w:tcPr>
          <w:p w14:paraId="29517036" w14:textId="77777777" w:rsidR="00DA3550" w:rsidRPr="00D0473D" w:rsidRDefault="00DA3550">
            <w:pPr>
              <w:jc w:val="center"/>
              <w:rPr>
                <w:bCs/>
                <w:sz w:val="24"/>
                <w:szCs w:val="24"/>
              </w:rPr>
            </w:pPr>
            <w:r w:rsidRPr="00D0473D">
              <w:rPr>
                <w:bCs/>
                <w:sz w:val="24"/>
                <w:szCs w:val="24"/>
              </w:rPr>
              <w:t>11 (1,4)</w:t>
            </w:r>
          </w:p>
        </w:tc>
      </w:tr>
      <w:tr w:rsidR="00DA3550" w:rsidRPr="00D0473D" w14:paraId="59E055C6" w14:textId="77777777" w:rsidTr="00D0473D">
        <w:tc>
          <w:tcPr>
            <w:tcW w:w="1208" w:type="pct"/>
            <w:tcBorders>
              <w:top w:val="single" w:sz="4" w:space="0" w:color="auto"/>
              <w:left w:val="single" w:sz="4" w:space="0" w:color="auto"/>
              <w:bottom w:val="single" w:sz="4" w:space="0" w:color="auto"/>
              <w:right w:val="single" w:sz="4" w:space="0" w:color="auto"/>
            </w:tcBorders>
            <w:hideMark/>
          </w:tcPr>
          <w:p w14:paraId="28F9728A" w14:textId="77777777" w:rsidR="00DA3550" w:rsidRPr="00D0473D" w:rsidRDefault="00DA3550">
            <w:pPr>
              <w:rPr>
                <w:bCs/>
                <w:sz w:val="24"/>
                <w:szCs w:val="24"/>
              </w:rPr>
            </w:pPr>
            <w:proofErr w:type="spellStart"/>
            <w:r w:rsidRPr="00D0473D">
              <w:rPr>
                <w:bCs/>
                <w:sz w:val="24"/>
                <w:szCs w:val="24"/>
              </w:rPr>
              <w:t>Selvmordsadfærd</w:t>
            </w:r>
            <w:proofErr w:type="spellEnd"/>
          </w:p>
        </w:tc>
        <w:tc>
          <w:tcPr>
            <w:tcW w:w="887" w:type="pct"/>
            <w:tcBorders>
              <w:top w:val="single" w:sz="4" w:space="0" w:color="auto"/>
              <w:left w:val="single" w:sz="4" w:space="0" w:color="auto"/>
              <w:bottom w:val="single" w:sz="4" w:space="0" w:color="auto"/>
              <w:right w:val="single" w:sz="4" w:space="0" w:color="auto"/>
            </w:tcBorders>
            <w:vAlign w:val="center"/>
            <w:hideMark/>
          </w:tcPr>
          <w:p w14:paraId="04ABD6ED" w14:textId="77777777" w:rsidR="00DA3550" w:rsidRPr="00D0473D" w:rsidRDefault="00DA3550">
            <w:pPr>
              <w:jc w:val="center"/>
              <w:rPr>
                <w:bCs/>
                <w:sz w:val="24"/>
                <w:szCs w:val="24"/>
              </w:rPr>
            </w:pPr>
            <w:r w:rsidRPr="00D0473D">
              <w:rPr>
                <w:bCs/>
                <w:sz w:val="24"/>
                <w:szCs w:val="24"/>
              </w:rPr>
              <w:t>1 (0,1)</w:t>
            </w:r>
          </w:p>
        </w:tc>
        <w:tc>
          <w:tcPr>
            <w:tcW w:w="968" w:type="pct"/>
            <w:tcBorders>
              <w:top w:val="single" w:sz="4" w:space="0" w:color="auto"/>
              <w:left w:val="single" w:sz="4" w:space="0" w:color="auto"/>
              <w:bottom w:val="single" w:sz="4" w:space="0" w:color="auto"/>
              <w:right w:val="single" w:sz="4" w:space="0" w:color="auto"/>
            </w:tcBorders>
            <w:vAlign w:val="center"/>
            <w:hideMark/>
          </w:tcPr>
          <w:p w14:paraId="4F60FDD1" w14:textId="77777777" w:rsidR="00DA3550" w:rsidRPr="00D0473D" w:rsidRDefault="00DA3550">
            <w:pPr>
              <w:jc w:val="center"/>
              <w:rPr>
                <w:bCs/>
                <w:sz w:val="24"/>
                <w:szCs w:val="24"/>
              </w:rPr>
            </w:pPr>
            <w:r w:rsidRPr="00D0473D">
              <w:rPr>
                <w:bCs/>
                <w:sz w:val="24"/>
                <w:szCs w:val="24"/>
              </w:rPr>
              <w:t>0</w:t>
            </w:r>
          </w:p>
        </w:tc>
        <w:tc>
          <w:tcPr>
            <w:tcW w:w="968" w:type="pct"/>
            <w:tcBorders>
              <w:top w:val="single" w:sz="4" w:space="0" w:color="auto"/>
              <w:left w:val="single" w:sz="4" w:space="0" w:color="auto"/>
              <w:bottom w:val="single" w:sz="4" w:space="0" w:color="auto"/>
              <w:right w:val="single" w:sz="4" w:space="0" w:color="auto"/>
            </w:tcBorders>
            <w:vAlign w:val="center"/>
            <w:hideMark/>
          </w:tcPr>
          <w:p w14:paraId="56F60BD9" w14:textId="77777777" w:rsidR="00DA3550" w:rsidRPr="00D0473D" w:rsidRDefault="00DA3550">
            <w:pPr>
              <w:jc w:val="center"/>
              <w:rPr>
                <w:bCs/>
                <w:sz w:val="24"/>
                <w:szCs w:val="24"/>
              </w:rPr>
            </w:pPr>
            <w:r w:rsidRPr="00D0473D">
              <w:rPr>
                <w:bCs/>
                <w:sz w:val="24"/>
                <w:szCs w:val="24"/>
              </w:rPr>
              <w:t>1 (0,1)</w:t>
            </w:r>
          </w:p>
        </w:tc>
        <w:tc>
          <w:tcPr>
            <w:tcW w:w="968" w:type="pct"/>
            <w:tcBorders>
              <w:top w:val="single" w:sz="4" w:space="0" w:color="auto"/>
              <w:left w:val="single" w:sz="4" w:space="0" w:color="auto"/>
              <w:bottom w:val="single" w:sz="4" w:space="0" w:color="auto"/>
              <w:right w:val="single" w:sz="4" w:space="0" w:color="auto"/>
            </w:tcBorders>
            <w:vAlign w:val="center"/>
            <w:hideMark/>
          </w:tcPr>
          <w:p w14:paraId="38316444" w14:textId="77777777" w:rsidR="00DA3550" w:rsidRPr="00D0473D" w:rsidRDefault="00DA3550">
            <w:pPr>
              <w:jc w:val="center"/>
              <w:rPr>
                <w:bCs/>
                <w:sz w:val="24"/>
                <w:szCs w:val="24"/>
              </w:rPr>
            </w:pPr>
            <w:r w:rsidRPr="00D0473D">
              <w:rPr>
                <w:bCs/>
                <w:sz w:val="24"/>
                <w:szCs w:val="24"/>
              </w:rPr>
              <w:t>1 (0,1)</w:t>
            </w:r>
          </w:p>
        </w:tc>
      </w:tr>
      <w:tr w:rsidR="00DA3550" w:rsidRPr="00D0473D" w14:paraId="614861BF" w14:textId="77777777" w:rsidTr="00D0473D">
        <w:trPr>
          <w:trHeight w:val="70"/>
        </w:trPr>
        <w:tc>
          <w:tcPr>
            <w:tcW w:w="1208" w:type="pct"/>
            <w:tcBorders>
              <w:top w:val="single" w:sz="4" w:space="0" w:color="auto"/>
              <w:left w:val="single" w:sz="4" w:space="0" w:color="auto"/>
              <w:bottom w:val="single" w:sz="4" w:space="0" w:color="auto"/>
              <w:right w:val="single" w:sz="4" w:space="0" w:color="auto"/>
            </w:tcBorders>
            <w:hideMark/>
          </w:tcPr>
          <w:p w14:paraId="0E477B4D" w14:textId="77777777" w:rsidR="00DA3550" w:rsidRPr="00D0473D" w:rsidRDefault="00DA3550">
            <w:pPr>
              <w:rPr>
                <w:bCs/>
                <w:sz w:val="24"/>
                <w:szCs w:val="24"/>
              </w:rPr>
            </w:pPr>
            <w:proofErr w:type="spellStart"/>
            <w:r w:rsidRPr="00D0473D">
              <w:rPr>
                <w:bCs/>
                <w:sz w:val="24"/>
                <w:szCs w:val="24"/>
              </w:rPr>
              <w:t>Selvmordstanker</w:t>
            </w:r>
            <w:proofErr w:type="spellEnd"/>
          </w:p>
        </w:tc>
        <w:tc>
          <w:tcPr>
            <w:tcW w:w="887" w:type="pct"/>
            <w:tcBorders>
              <w:top w:val="single" w:sz="4" w:space="0" w:color="auto"/>
              <w:left w:val="single" w:sz="4" w:space="0" w:color="auto"/>
              <w:bottom w:val="single" w:sz="4" w:space="0" w:color="auto"/>
              <w:right w:val="single" w:sz="4" w:space="0" w:color="auto"/>
            </w:tcBorders>
            <w:vAlign w:val="center"/>
            <w:hideMark/>
          </w:tcPr>
          <w:p w14:paraId="675201CD" w14:textId="77777777" w:rsidR="00DA3550" w:rsidRPr="00D0473D" w:rsidRDefault="00DA3550">
            <w:pPr>
              <w:jc w:val="center"/>
              <w:rPr>
                <w:bCs/>
                <w:sz w:val="24"/>
                <w:szCs w:val="24"/>
              </w:rPr>
            </w:pPr>
            <w:r w:rsidRPr="00D0473D">
              <w:rPr>
                <w:bCs/>
                <w:sz w:val="24"/>
                <w:szCs w:val="24"/>
              </w:rPr>
              <w:t>14 (1,7)</w:t>
            </w:r>
          </w:p>
        </w:tc>
        <w:tc>
          <w:tcPr>
            <w:tcW w:w="968" w:type="pct"/>
            <w:tcBorders>
              <w:top w:val="single" w:sz="4" w:space="0" w:color="auto"/>
              <w:left w:val="single" w:sz="4" w:space="0" w:color="auto"/>
              <w:bottom w:val="single" w:sz="4" w:space="0" w:color="auto"/>
              <w:right w:val="single" w:sz="4" w:space="0" w:color="auto"/>
            </w:tcBorders>
            <w:vAlign w:val="center"/>
            <w:hideMark/>
          </w:tcPr>
          <w:p w14:paraId="501C0497" w14:textId="77777777" w:rsidR="00DA3550" w:rsidRPr="00D0473D" w:rsidRDefault="00DA3550">
            <w:pPr>
              <w:jc w:val="center"/>
              <w:rPr>
                <w:bCs/>
                <w:sz w:val="24"/>
                <w:szCs w:val="24"/>
              </w:rPr>
            </w:pPr>
            <w:r w:rsidRPr="00D0473D">
              <w:rPr>
                <w:bCs/>
                <w:sz w:val="24"/>
                <w:szCs w:val="24"/>
              </w:rPr>
              <w:t>4 (0,5)</w:t>
            </w:r>
          </w:p>
        </w:tc>
        <w:tc>
          <w:tcPr>
            <w:tcW w:w="968" w:type="pct"/>
            <w:tcBorders>
              <w:top w:val="single" w:sz="4" w:space="0" w:color="auto"/>
              <w:left w:val="single" w:sz="4" w:space="0" w:color="auto"/>
              <w:bottom w:val="single" w:sz="4" w:space="0" w:color="auto"/>
              <w:right w:val="single" w:sz="4" w:space="0" w:color="auto"/>
            </w:tcBorders>
            <w:vAlign w:val="center"/>
            <w:hideMark/>
          </w:tcPr>
          <w:p w14:paraId="5DE8FD01" w14:textId="77777777" w:rsidR="00DA3550" w:rsidRPr="00D0473D" w:rsidRDefault="00DA3550">
            <w:pPr>
              <w:jc w:val="center"/>
              <w:rPr>
                <w:bCs/>
                <w:sz w:val="24"/>
                <w:szCs w:val="24"/>
              </w:rPr>
            </w:pPr>
            <w:r w:rsidRPr="00D0473D">
              <w:rPr>
                <w:bCs/>
                <w:sz w:val="24"/>
                <w:szCs w:val="24"/>
              </w:rPr>
              <w:t>9 (1,1)</w:t>
            </w:r>
          </w:p>
        </w:tc>
        <w:tc>
          <w:tcPr>
            <w:tcW w:w="968" w:type="pct"/>
            <w:tcBorders>
              <w:top w:val="single" w:sz="4" w:space="0" w:color="auto"/>
              <w:left w:val="single" w:sz="4" w:space="0" w:color="auto"/>
              <w:bottom w:val="single" w:sz="4" w:space="0" w:color="auto"/>
              <w:right w:val="single" w:sz="4" w:space="0" w:color="auto"/>
            </w:tcBorders>
            <w:vAlign w:val="center"/>
            <w:hideMark/>
          </w:tcPr>
          <w:p w14:paraId="4E3EFBA2" w14:textId="77777777" w:rsidR="00DA3550" w:rsidRPr="00D0473D" w:rsidRDefault="00DA3550">
            <w:pPr>
              <w:jc w:val="center"/>
              <w:rPr>
                <w:bCs/>
                <w:sz w:val="24"/>
                <w:szCs w:val="24"/>
              </w:rPr>
            </w:pPr>
            <w:r w:rsidRPr="00D0473D">
              <w:rPr>
                <w:bCs/>
                <w:sz w:val="24"/>
                <w:szCs w:val="24"/>
              </w:rPr>
              <w:t>11 (1,4)</w:t>
            </w:r>
          </w:p>
        </w:tc>
      </w:tr>
    </w:tbl>
    <w:p w14:paraId="30DACBCE" w14:textId="77777777" w:rsidR="00DA3550" w:rsidRPr="00D0473D" w:rsidRDefault="00DA3550" w:rsidP="00D0473D">
      <w:pPr>
        <w:ind w:left="851"/>
        <w:rPr>
          <w:sz w:val="24"/>
          <w:szCs w:val="24"/>
        </w:rPr>
      </w:pPr>
    </w:p>
    <w:p w14:paraId="54C97B7F" w14:textId="77777777" w:rsidR="00DA3550" w:rsidRPr="00D0473D" w:rsidRDefault="00DA3550" w:rsidP="00D0473D">
      <w:pPr>
        <w:ind w:left="851"/>
        <w:rPr>
          <w:sz w:val="24"/>
          <w:szCs w:val="24"/>
        </w:rPr>
      </w:pPr>
      <w:r w:rsidRPr="00D0473D">
        <w:rPr>
          <w:sz w:val="24"/>
          <w:szCs w:val="24"/>
        </w:rPr>
        <w:t>Der blev ikke rapporteret nogen gennemførte selvmord i den psykiatriske kohorte.</w:t>
      </w:r>
    </w:p>
    <w:p w14:paraId="509392EC" w14:textId="77777777" w:rsidR="00DA3550" w:rsidRPr="00D0473D" w:rsidRDefault="00DA3550" w:rsidP="00D0473D">
      <w:pPr>
        <w:ind w:left="851"/>
        <w:rPr>
          <w:sz w:val="24"/>
          <w:szCs w:val="24"/>
        </w:rPr>
      </w:pPr>
    </w:p>
    <w:p w14:paraId="48785521" w14:textId="77777777" w:rsidR="00DA3550" w:rsidRPr="00D0473D" w:rsidRDefault="00DA3550" w:rsidP="00D0473D">
      <w:pPr>
        <w:ind w:left="851"/>
        <w:rPr>
          <w:sz w:val="24"/>
          <w:szCs w:val="24"/>
        </w:rPr>
      </w:pPr>
      <w:r w:rsidRPr="00D0473D">
        <w:rPr>
          <w:sz w:val="24"/>
          <w:szCs w:val="24"/>
        </w:rPr>
        <w:t xml:space="preserve">De hyppigst rapporterede bivirkninger hos forsøgspersoner behandlet med </w:t>
      </w:r>
      <w:proofErr w:type="spellStart"/>
      <w:r w:rsidRPr="00D0473D">
        <w:rPr>
          <w:sz w:val="24"/>
          <w:szCs w:val="24"/>
        </w:rPr>
        <w:t>vareniclin</w:t>
      </w:r>
      <w:proofErr w:type="spellEnd"/>
      <w:r w:rsidRPr="00D0473D">
        <w:rPr>
          <w:sz w:val="24"/>
          <w:szCs w:val="24"/>
        </w:rPr>
        <w:t xml:space="preserve"> i dette studie svarede til dem, der sås i studier inden markedsføring.</w:t>
      </w:r>
    </w:p>
    <w:p w14:paraId="4B66B452" w14:textId="77777777" w:rsidR="00DA3550" w:rsidRPr="00D0473D" w:rsidRDefault="00DA3550" w:rsidP="00D0473D">
      <w:pPr>
        <w:ind w:left="851"/>
        <w:rPr>
          <w:sz w:val="24"/>
          <w:szCs w:val="24"/>
        </w:rPr>
      </w:pPr>
    </w:p>
    <w:p w14:paraId="3E2085C1" w14:textId="77777777" w:rsidR="00DA3550" w:rsidRPr="00D0473D" w:rsidRDefault="00DA3550" w:rsidP="00D0473D">
      <w:pPr>
        <w:ind w:left="851"/>
        <w:rPr>
          <w:sz w:val="24"/>
          <w:szCs w:val="24"/>
        </w:rPr>
      </w:pPr>
      <w:r w:rsidRPr="00D0473D">
        <w:rPr>
          <w:sz w:val="24"/>
          <w:szCs w:val="24"/>
        </w:rPr>
        <w:t xml:space="preserve">I begge kohorter udviste forsøgspersoner, der blev behandlet med </w:t>
      </w:r>
      <w:proofErr w:type="spellStart"/>
      <w:r w:rsidRPr="00D0473D">
        <w:rPr>
          <w:sz w:val="24"/>
          <w:szCs w:val="24"/>
        </w:rPr>
        <w:t>vareniclin</w:t>
      </w:r>
      <w:proofErr w:type="spellEnd"/>
      <w:r w:rsidRPr="00D0473D">
        <w:rPr>
          <w:sz w:val="24"/>
          <w:szCs w:val="24"/>
        </w:rPr>
        <w:t xml:space="preserve">, statistisk overlegenhed i forhold til CO-bekræftet afholdenhed i løbet af uge 9 til og med 12 og 9 til og med 24 sammenlignet med forsøgspersoner, der blev behandlet med </w:t>
      </w:r>
      <w:proofErr w:type="spellStart"/>
      <w:r w:rsidRPr="00D0473D">
        <w:rPr>
          <w:sz w:val="24"/>
          <w:szCs w:val="24"/>
        </w:rPr>
        <w:t>bupropion</w:t>
      </w:r>
      <w:proofErr w:type="spellEnd"/>
      <w:r w:rsidRPr="00D0473D">
        <w:rPr>
          <w:sz w:val="24"/>
          <w:szCs w:val="24"/>
        </w:rPr>
        <w:t>, nikotinplaster og placebo (se nedenstående tabel).</w:t>
      </w:r>
    </w:p>
    <w:p w14:paraId="00B82066" w14:textId="77777777" w:rsidR="00DA3550" w:rsidRPr="00D0473D" w:rsidRDefault="00DA3550" w:rsidP="00D0473D">
      <w:pPr>
        <w:ind w:left="851"/>
        <w:rPr>
          <w:sz w:val="24"/>
          <w:szCs w:val="24"/>
        </w:rPr>
      </w:pPr>
    </w:p>
    <w:p w14:paraId="32BF9005" w14:textId="77777777" w:rsidR="00DA3550" w:rsidRPr="00D0473D" w:rsidRDefault="00DA3550" w:rsidP="00D0473D">
      <w:pPr>
        <w:ind w:left="851"/>
        <w:rPr>
          <w:sz w:val="24"/>
          <w:szCs w:val="24"/>
        </w:rPr>
      </w:pPr>
      <w:r w:rsidRPr="00D0473D">
        <w:rPr>
          <w:sz w:val="24"/>
          <w:szCs w:val="24"/>
        </w:rPr>
        <w:t>De vigtigste virkningsresultater er opsummeret i følgende tabel:</w:t>
      </w:r>
    </w:p>
    <w:p w14:paraId="7A04D4AC" w14:textId="77777777" w:rsidR="00DA3550" w:rsidRPr="00D0473D" w:rsidRDefault="00DA3550" w:rsidP="00D0473D">
      <w:pPr>
        <w:ind w:left="851"/>
        <w:rPr>
          <w:sz w:val="24"/>
          <w:szCs w:val="24"/>
        </w:rPr>
      </w:pPr>
    </w:p>
    <w:tbl>
      <w:tblPr>
        <w:tblStyle w:val="Tabel-Gitter"/>
        <w:tblW w:w="5000" w:type="pct"/>
        <w:tblInd w:w="0" w:type="dxa"/>
        <w:tblLook w:val="04A0" w:firstRow="1" w:lastRow="0" w:firstColumn="1" w:lastColumn="0" w:noHBand="0" w:noVBand="1"/>
      </w:tblPr>
      <w:tblGrid>
        <w:gridCol w:w="3262"/>
        <w:gridCol w:w="3262"/>
        <w:gridCol w:w="3104"/>
      </w:tblGrid>
      <w:tr w:rsidR="00DA3550" w:rsidRPr="00D0473D" w14:paraId="32D3659B" w14:textId="77777777" w:rsidTr="00D0473D">
        <w:tc>
          <w:tcPr>
            <w:tcW w:w="1694" w:type="pct"/>
            <w:tcBorders>
              <w:top w:val="single" w:sz="4" w:space="0" w:color="auto"/>
              <w:left w:val="single" w:sz="4" w:space="0" w:color="auto"/>
              <w:bottom w:val="single" w:sz="4" w:space="0" w:color="auto"/>
              <w:right w:val="single" w:sz="4" w:space="0" w:color="auto"/>
            </w:tcBorders>
          </w:tcPr>
          <w:p w14:paraId="265FD36B" w14:textId="77777777" w:rsidR="00DA3550" w:rsidRPr="00D0473D" w:rsidRDefault="00DA3550">
            <w:pPr>
              <w:rPr>
                <w:b/>
                <w:sz w:val="24"/>
                <w:szCs w:val="24"/>
                <w:lang w:val="da-DK"/>
              </w:rPr>
            </w:pPr>
          </w:p>
        </w:tc>
        <w:tc>
          <w:tcPr>
            <w:tcW w:w="1694" w:type="pct"/>
            <w:tcBorders>
              <w:top w:val="single" w:sz="4" w:space="0" w:color="auto"/>
              <w:left w:val="single" w:sz="4" w:space="0" w:color="auto"/>
              <w:bottom w:val="single" w:sz="4" w:space="0" w:color="auto"/>
              <w:right w:val="single" w:sz="4" w:space="0" w:color="auto"/>
            </w:tcBorders>
            <w:hideMark/>
          </w:tcPr>
          <w:p w14:paraId="453E7495" w14:textId="77777777" w:rsidR="00DA3550" w:rsidRPr="00D0473D" w:rsidRDefault="00DA3550">
            <w:pPr>
              <w:rPr>
                <w:b/>
                <w:sz w:val="24"/>
                <w:szCs w:val="24"/>
              </w:rPr>
            </w:pPr>
            <w:proofErr w:type="spellStart"/>
            <w:r w:rsidRPr="00D0473D">
              <w:rPr>
                <w:b/>
                <w:sz w:val="24"/>
                <w:szCs w:val="24"/>
              </w:rPr>
              <w:t>Ikke-psykiatrisk</w:t>
            </w:r>
            <w:proofErr w:type="spellEnd"/>
            <w:r w:rsidRPr="00D0473D">
              <w:rPr>
                <w:b/>
                <w:sz w:val="24"/>
                <w:szCs w:val="24"/>
              </w:rPr>
              <w:t xml:space="preserve"> </w:t>
            </w:r>
            <w:proofErr w:type="spellStart"/>
            <w:r w:rsidRPr="00D0473D">
              <w:rPr>
                <w:b/>
                <w:sz w:val="24"/>
                <w:szCs w:val="24"/>
              </w:rPr>
              <w:t>kohorte</w:t>
            </w:r>
            <w:proofErr w:type="spellEnd"/>
          </w:p>
        </w:tc>
        <w:tc>
          <w:tcPr>
            <w:tcW w:w="1613" w:type="pct"/>
            <w:tcBorders>
              <w:top w:val="single" w:sz="4" w:space="0" w:color="auto"/>
              <w:left w:val="single" w:sz="4" w:space="0" w:color="auto"/>
              <w:bottom w:val="single" w:sz="4" w:space="0" w:color="auto"/>
              <w:right w:val="single" w:sz="4" w:space="0" w:color="auto"/>
            </w:tcBorders>
            <w:hideMark/>
          </w:tcPr>
          <w:p w14:paraId="080B4143" w14:textId="77777777" w:rsidR="00DA3550" w:rsidRPr="00D0473D" w:rsidRDefault="00DA3550">
            <w:pPr>
              <w:rPr>
                <w:b/>
                <w:sz w:val="24"/>
                <w:szCs w:val="24"/>
              </w:rPr>
            </w:pPr>
            <w:proofErr w:type="spellStart"/>
            <w:r w:rsidRPr="00D0473D">
              <w:rPr>
                <w:b/>
                <w:sz w:val="24"/>
                <w:szCs w:val="24"/>
              </w:rPr>
              <w:t>Psykiatrisk</w:t>
            </w:r>
            <w:proofErr w:type="spellEnd"/>
            <w:r w:rsidRPr="00D0473D">
              <w:rPr>
                <w:b/>
                <w:sz w:val="24"/>
                <w:szCs w:val="24"/>
              </w:rPr>
              <w:t xml:space="preserve"> </w:t>
            </w:r>
            <w:proofErr w:type="spellStart"/>
            <w:r w:rsidRPr="00D0473D">
              <w:rPr>
                <w:b/>
                <w:sz w:val="24"/>
                <w:szCs w:val="24"/>
              </w:rPr>
              <w:t>kohorte</w:t>
            </w:r>
            <w:proofErr w:type="spellEnd"/>
          </w:p>
        </w:tc>
      </w:tr>
      <w:tr w:rsidR="00DA3550" w:rsidRPr="00D0473D" w14:paraId="265DB83B" w14:textId="77777777" w:rsidTr="00D0473D">
        <w:tc>
          <w:tcPr>
            <w:tcW w:w="5000" w:type="pct"/>
            <w:gridSpan w:val="3"/>
            <w:tcBorders>
              <w:top w:val="single" w:sz="4" w:space="0" w:color="auto"/>
              <w:left w:val="single" w:sz="4" w:space="0" w:color="auto"/>
              <w:bottom w:val="single" w:sz="4" w:space="0" w:color="auto"/>
              <w:right w:val="single" w:sz="4" w:space="0" w:color="auto"/>
            </w:tcBorders>
            <w:hideMark/>
          </w:tcPr>
          <w:p w14:paraId="72EDC2F9" w14:textId="77777777" w:rsidR="00DA3550" w:rsidRPr="00D0473D" w:rsidRDefault="00DA3550">
            <w:pPr>
              <w:rPr>
                <w:b/>
                <w:sz w:val="24"/>
                <w:szCs w:val="24"/>
              </w:rPr>
            </w:pPr>
            <w:r w:rsidRPr="00D0473D">
              <w:rPr>
                <w:b/>
                <w:sz w:val="24"/>
                <w:szCs w:val="24"/>
              </w:rPr>
              <w:t xml:space="preserve">CA 9-12 </w:t>
            </w:r>
            <w:r w:rsidRPr="00D0473D">
              <w:rPr>
                <w:bCs/>
                <w:sz w:val="24"/>
                <w:szCs w:val="24"/>
              </w:rPr>
              <w:t>n/N (%)</w:t>
            </w:r>
          </w:p>
        </w:tc>
      </w:tr>
      <w:tr w:rsidR="00DA3550" w:rsidRPr="00D0473D" w14:paraId="55CE1D19" w14:textId="77777777" w:rsidTr="00D0473D">
        <w:tc>
          <w:tcPr>
            <w:tcW w:w="1694" w:type="pct"/>
            <w:tcBorders>
              <w:top w:val="single" w:sz="4" w:space="0" w:color="auto"/>
              <w:left w:val="single" w:sz="4" w:space="0" w:color="auto"/>
              <w:bottom w:val="single" w:sz="4" w:space="0" w:color="auto"/>
              <w:right w:val="single" w:sz="4" w:space="0" w:color="auto"/>
            </w:tcBorders>
            <w:hideMark/>
          </w:tcPr>
          <w:p w14:paraId="747166F4" w14:textId="77777777" w:rsidR="00DA3550" w:rsidRPr="00D0473D" w:rsidRDefault="00DA3550">
            <w:pPr>
              <w:rPr>
                <w:bCs/>
                <w:sz w:val="24"/>
                <w:szCs w:val="24"/>
              </w:rPr>
            </w:pPr>
            <w:proofErr w:type="spellStart"/>
            <w:r w:rsidRPr="00D0473D">
              <w:rPr>
                <w:bCs/>
                <w:sz w:val="24"/>
                <w:szCs w:val="24"/>
              </w:rPr>
              <w:t>Vareniclin</w:t>
            </w:r>
            <w:proofErr w:type="spellEnd"/>
          </w:p>
        </w:tc>
        <w:tc>
          <w:tcPr>
            <w:tcW w:w="1694" w:type="pct"/>
            <w:tcBorders>
              <w:top w:val="single" w:sz="4" w:space="0" w:color="auto"/>
              <w:left w:val="single" w:sz="4" w:space="0" w:color="auto"/>
              <w:bottom w:val="single" w:sz="4" w:space="0" w:color="auto"/>
              <w:right w:val="single" w:sz="4" w:space="0" w:color="auto"/>
            </w:tcBorders>
            <w:vAlign w:val="center"/>
            <w:hideMark/>
          </w:tcPr>
          <w:p w14:paraId="3D878F55" w14:textId="77777777" w:rsidR="00DA3550" w:rsidRPr="00D0473D" w:rsidRDefault="00DA3550">
            <w:pPr>
              <w:rPr>
                <w:bCs/>
                <w:sz w:val="24"/>
                <w:szCs w:val="24"/>
              </w:rPr>
            </w:pPr>
            <w:r w:rsidRPr="00D0473D">
              <w:rPr>
                <w:bCs/>
                <w:sz w:val="24"/>
                <w:szCs w:val="24"/>
              </w:rPr>
              <w:t>382/1.005 (38,0 %)</w:t>
            </w:r>
          </w:p>
        </w:tc>
        <w:tc>
          <w:tcPr>
            <w:tcW w:w="1613" w:type="pct"/>
            <w:tcBorders>
              <w:top w:val="single" w:sz="4" w:space="0" w:color="auto"/>
              <w:left w:val="single" w:sz="4" w:space="0" w:color="auto"/>
              <w:bottom w:val="single" w:sz="4" w:space="0" w:color="auto"/>
              <w:right w:val="single" w:sz="4" w:space="0" w:color="auto"/>
            </w:tcBorders>
            <w:vAlign w:val="center"/>
            <w:hideMark/>
          </w:tcPr>
          <w:p w14:paraId="149290EA" w14:textId="77777777" w:rsidR="00DA3550" w:rsidRPr="00D0473D" w:rsidRDefault="00DA3550">
            <w:pPr>
              <w:rPr>
                <w:bCs/>
                <w:sz w:val="24"/>
                <w:szCs w:val="24"/>
              </w:rPr>
            </w:pPr>
            <w:r w:rsidRPr="00D0473D">
              <w:rPr>
                <w:bCs/>
                <w:sz w:val="24"/>
                <w:szCs w:val="24"/>
              </w:rPr>
              <w:t>301/1.032 (29,2 %)</w:t>
            </w:r>
          </w:p>
        </w:tc>
      </w:tr>
      <w:tr w:rsidR="00DA3550" w:rsidRPr="00D0473D" w14:paraId="7F91AB5D" w14:textId="77777777" w:rsidTr="00D0473D">
        <w:tc>
          <w:tcPr>
            <w:tcW w:w="1694" w:type="pct"/>
            <w:tcBorders>
              <w:top w:val="single" w:sz="4" w:space="0" w:color="auto"/>
              <w:left w:val="single" w:sz="4" w:space="0" w:color="auto"/>
              <w:bottom w:val="single" w:sz="4" w:space="0" w:color="auto"/>
              <w:right w:val="single" w:sz="4" w:space="0" w:color="auto"/>
            </w:tcBorders>
            <w:hideMark/>
          </w:tcPr>
          <w:p w14:paraId="5F3F3BD8" w14:textId="77777777" w:rsidR="00DA3550" w:rsidRPr="00D0473D" w:rsidRDefault="00DA3550">
            <w:pPr>
              <w:rPr>
                <w:bCs/>
                <w:sz w:val="24"/>
                <w:szCs w:val="24"/>
              </w:rPr>
            </w:pPr>
            <w:r w:rsidRPr="00D0473D">
              <w:rPr>
                <w:bCs/>
                <w:sz w:val="24"/>
                <w:szCs w:val="24"/>
              </w:rPr>
              <w:t>Bupropion</w:t>
            </w:r>
          </w:p>
        </w:tc>
        <w:tc>
          <w:tcPr>
            <w:tcW w:w="1694" w:type="pct"/>
            <w:tcBorders>
              <w:top w:val="single" w:sz="4" w:space="0" w:color="auto"/>
              <w:left w:val="single" w:sz="4" w:space="0" w:color="auto"/>
              <w:bottom w:val="single" w:sz="4" w:space="0" w:color="auto"/>
              <w:right w:val="single" w:sz="4" w:space="0" w:color="auto"/>
            </w:tcBorders>
            <w:vAlign w:val="center"/>
            <w:hideMark/>
          </w:tcPr>
          <w:p w14:paraId="17E7BFAA" w14:textId="77777777" w:rsidR="00DA3550" w:rsidRPr="00D0473D" w:rsidRDefault="00DA3550">
            <w:pPr>
              <w:rPr>
                <w:bCs/>
                <w:sz w:val="24"/>
                <w:szCs w:val="24"/>
              </w:rPr>
            </w:pPr>
            <w:r w:rsidRPr="00D0473D">
              <w:rPr>
                <w:bCs/>
                <w:sz w:val="24"/>
                <w:szCs w:val="24"/>
              </w:rPr>
              <w:t>261/1.001 (26,1</w:t>
            </w:r>
            <w:r w:rsidRPr="00D0473D">
              <w:rPr>
                <w:sz w:val="24"/>
                <w:szCs w:val="24"/>
              </w:rPr>
              <w:t> </w:t>
            </w:r>
            <w:r w:rsidRPr="00D0473D">
              <w:rPr>
                <w:bCs/>
                <w:sz w:val="24"/>
                <w:szCs w:val="24"/>
              </w:rPr>
              <w:t>%)</w:t>
            </w:r>
          </w:p>
        </w:tc>
        <w:tc>
          <w:tcPr>
            <w:tcW w:w="1613" w:type="pct"/>
            <w:tcBorders>
              <w:top w:val="single" w:sz="4" w:space="0" w:color="auto"/>
              <w:left w:val="single" w:sz="4" w:space="0" w:color="auto"/>
              <w:bottom w:val="single" w:sz="4" w:space="0" w:color="auto"/>
              <w:right w:val="single" w:sz="4" w:space="0" w:color="auto"/>
            </w:tcBorders>
            <w:vAlign w:val="center"/>
            <w:hideMark/>
          </w:tcPr>
          <w:p w14:paraId="30B08957" w14:textId="77777777" w:rsidR="00DA3550" w:rsidRPr="00D0473D" w:rsidRDefault="00DA3550">
            <w:pPr>
              <w:rPr>
                <w:bCs/>
                <w:sz w:val="24"/>
                <w:szCs w:val="24"/>
              </w:rPr>
            </w:pPr>
            <w:r w:rsidRPr="00D0473D">
              <w:rPr>
                <w:bCs/>
                <w:sz w:val="24"/>
                <w:szCs w:val="24"/>
              </w:rPr>
              <w:t>199/1.033 (19,3 %)</w:t>
            </w:r>
          </w:p>
        </w:tc>
      </w:tr>
      <w:tr w:rsidR="00DA3550" w:rsidRPr="00D0473D" w14:paraId="490BEB0D" w14:textId="77777777" w:rsidTr="00D0473D">
        <w:tc>
          <w:tcPr>
            <w:tcW w:w="1694" w:type="pct"/>
            <w:tcBorders>
              <w:top w:val="single" w:sz="4" w:space="0" w:color="auto"/>
              <w:left w:val="single" w:sz="4" w:space="0" w:color="auto"/>
              <w:bottom w:val="single" w:sz="4" w:space="0" w:color="auto"/>
              <w:right w:val="single" w:sz="4" w:space="0" w:color="auto"/>
            </w:tcBorders>
            <w:hideMark/>
          </w:tcPr>
          <w:p w14:paraId="12680A0C" w14:textId="77777777" w:rsidR="00DA3550" w:rsidRPr="00D0473D" w:rsidRDefault="00DA3550">
            <w:pPr>
              <w:rPr>
                <w:bCs/>
                <w:sz w:val="24"/>
                <w:szCs w:val="24"/>
              </w:rPr>
            </w:pPr>
            <w:proofErr w:type="spellStart"/>
            <w:r w:rsidRPr="00D0473D">
              <w:rPr>
                <w:bCs/>
                <w:sz w:val="24"/>
                <w:szCs w:val="24"/>
              </w:rPr>
              <w:t>Nikotinplaster</w:t>
            </w:r>
            <w:proofErr w:type="spellEnd"/>
          </w:p>
        </w:tc>
        <w:tc>
          <w:tcPr>
            <w:tcW w:w="1694" w:type="pct"/>
            <w:tcBorders>
              <w:top w:val="single" w:sz="4" w:space="0" w:color="auto"/>
              <w:left w:val="single" w:sz="4" w:space="0" w:color="auto"/>
              <w:bottom w:val="single" w:sz="4" w:space="0" w:color="auto"/>
              <w:right w:val="single" w:sz="4" w:space="0" w:color="auto"/>
            </w:tcBorders>
            <w:vAlign w:val="center"/>
            <w:hideMark/>
          </w:tcPr>
          <w:p w14:paraId="3C561A31" w14:textId="77777777" w:rsidR="00DA3550" w:rsidRPr="00D0473D" w:rsidRDefault="00DA3550">
            <w:pPr>
              <w:rPr>
                <w:bCs/>
                <w:sz w:val="24"/>
                <w:szCs w:val="24"/>
              </w:rPr>
            </w:pPr>
            <w:r w:rsidRPr="00D0473D">
              <w:rPr>
                <w:bCs/>
                <w:sz w:val="24"/>
                <w:szCs w:val="24"/>
              </w:rPr>
              <w:t>267/1.013 (26,4 %)</w:t>
            </w:r>
          </w:p>
        </w:tc>
        <w:tc>
          <w:tcPr>
            <w:tcW w:w="1613" w:type="pct"/>
            <w:tcBorders>
              <w:top w:val="single" w:sz="4" w:space="0" w:color="auto"/>
              <w:left w:val="single" w:sz="4" w:space="0" w:color="auto"/>
              <w:bottom w:val="single" w:sz="4" w:space="0" w:color="auto"/>
              <w:right w:val="single" w:sz="4" w:space="0" w:color="auto"/>
            </w:tcBorders>
            <w:vAlign w:val="center"/>
            <w:hideMark/>
          </w:tcPr>
          <w:p w14:paraId="4E37AD9B" w14:textId="77777777" w:rsidR="00DA3550" w:rsidRPr="00D0473D" w:rsidRDefault="00DA3550">
            <w:pPr>
              <w:rPr>
                <w:bCs/>
                <w:sz w:val="24"/>
                <w:szCs w:val="24"/>
              </w:rPr>
            </w:pPr>
            <w:r w:rsidRPr="00D0473D">
              <w:rPr>
                <w:bCs/>
                <w:sz w:val="24"/>
                <w:szCs w:val="24"/>
              </w:rPr>
              <w:t>209/1.025 (20,4 %)</w:t>
            </w:r>
          </w:p>
        </w:tc>
      </w:tr>
      <w:tr w:rsidR="00DA3550" w:rsidRPr="00D0473D" w14:paraId="1DA3A664" w14:textId="77777777" w:rsidTr="00D0473D">
        <w:tc>
          <w:tcPr>
            <w:tcW w:w="1694" w:type="pct"/>
            <w:tcBorders>
              <w:top w:val="single" w:sz="4" w:space="0" w:color="auto"/>
              <w:left w:val="single" w:sz="4" w:space="0" w:color="auto"/>
              <w:bottom w:val="single" w:sz="4" w:space="0" w:color="auto"/>
              <w:right w:val="single" w:sz="4" w:space="0" w:color="auto"/>
            </w:tcBorders>
            <w:hideMark/>
          </w:tcPr>
          <w:p w14:paraId="69452018" w14:textId="77777777" w:rsidR="00DA3550" w:rsidRPr="00D0473D" w:rsidRDefault="00DA3550">
            <w:pPr>
              <w:rPr>
                <w:bCs/>
                <w:sz w:val="24"/>
                <w:szCs w:val="24"/>
              </w:rPr>
            </w:pPr>
            <w:r w:rsidRPr="00D0473D">
              <w:rPr>
                <w:bCs/>
                <w:sz w:val="24"/>
                <w:szCs w:val="24"/>
              </w:rPr>
              <w:t>Placebo</w:t>
            </w:r>
          </w:p>
        </w:tc>
        <w:tc>
          <w:tcPr>
            <w:tcW w:w="1694" w:type="pct"/>
            <w:tcBorders>
              <w:top w:val="single" w:sz="4" w:space="0" w:color="auto"/>
              <w:left w:val="single" w:sz="4" w:space="0" w:color="auto"/>
              <w:bottom w:val="single" w:sz="4" w:space="0" w:color="auto"/>
              <w:right w:val="single" w:sz="4" w:space="0" w:color="auto"/>
            </w:tcBorders>
            <w:vAlign w:val="center"/>
            <w:hideMark/>
          </w:tcPr>
          <w:p w14:paraId="1BED38C6" w14:textId="77777777" w:rsidR="00DA3550" w:rsidRPr="00D0473D" w:rsidRDefault="00DA3550">
            <w:pPr>
              <w:rPr>
                <w:bCs/>
                <w:sz w:val="24"/>
                <w:szCs w:val="24"/>
              </w:rPr>
            </w:pPr>
            <w:r w:rsidRPr="00D0473D">
              <w:rPr>
                <w:bCs/>
                <w:sz w:val="24"/>
                <w:szCs w:val="24"/>
              </w:rPr>
              <w:t>138/1.009 (13,7 %)</w:t>
            </w:r>
          </w:p>
        </w:tc>
        <w:tc>
          <w:tcPr>
            <w:tcW w:w="1613" w:type="pct"/>
            <w:tcBorders>
              <w:top w:val="single" w:sz="4" w:space="0" w:color="auto"/>
              <w:left w:val="single" w:sz="4" w:space="0" w:color="auto"/>
              <w:bottom w:val="single" w:sz="4" w:space="0" w:color="auto"/>
              <w:right w:val="single" w:sz="4" w:space="0" w:color="auto"/>
            </w:tcBorders>
            <w:vAlign w:val="center"/>
            <w:hideMark/>
          </w:tcPr>
          <w:p w14:paraId="76A7C7A9" w14:textId="77777777" w:rsidR="00DA3550" w:rsidRPr="00D0473D" w:rsidRDefault="00DA3550">
            <w:pPr>
              <w:rPr>
                <w:bCs/>
                <w:sz w:val="24"/>
                <w:szCs w:val="24"/>
              </w:rPr>
            </w:pPr>
            <w:r w:rsidRPr="00D0473D">
              <w:rPr>
                <w:bCs/>
                <w:sz w:val="24"/>
                <w:szCs w:val="24"/>
              </w:rPr>
              <w:t>117/1.026 (11,4 %)</w:t>
            </w:r>
          </w:p>
        </w:tc>
      </w:tr>
      <w:tr w:rsidR="00DA3550" w:rsidRPr="00D0473D" w14:paraId="0527EC82" w14:textId="77777777" w:rsidTr="00D0473D">
        <w:tc>
          <w:tcPr>
            <w:tcW w:w="5000" w:type="pct"/>
            <w:gridSpan w:val="3"/>
            <w:tcBorders>
              <w:top w:val="single" w:sz="4" w:space="0" w:color="auto"/>
              <w:left w:val="single" w:sz="4" w:space="0" w:color="auto"/>
              <w:bottom w:val="single" w:sz="4" w:space="0" w:color="auto"/>
              <w:right w:val="single" w:sz="4" w:space="0" w:color="auto"/>
            </w:tcBorders>
            <w:hideMark/>
          </w:tcPr>
          <w:p w14:paraId="2A3317E1" w14:textId="77777777" w:rsidR="00DA3550" w:rsidRPr="00D0473D" w:rsidRDefault="00DA3550">
            <w:pPr>
              <w:rPr>
                <w:b/>
                <w:sz w:val="24"/>
                <w:szCs w:val="24"/>
                <w:lang w:val="da-DK"/>
              </w:rPr>
            </w:pPr>
            <w:r w:rsidRPr="00D0473D">
              <w:rPr>
                <w:b/>
                <w:sz w:val="24"/>
                <w:szCs w:val="24"/>
                <w:lang w:val="da-DK"/>
              </w:rPr>
              <w:t xml:space="preserve">Sammenligning af behandlinger: </w:t>
            </w:r>
            <w:r w:rsidRPr="00D0473D">
              <w:rPr>
                <w:bCs/>
                <w:i/>
                <w:iCs/>
                <w:sz w:val="24"/>
                <w:szCs w:val="24"/>
                <w:lang w:val="da-DK"/>
              </w:rPr>
              <w:t>Odds ratio</w:t>
            </w:r>
            <w:r w:rsidRPr="00D0473D">
              <w:rPr>
                <w:bCs/>
                <w:sz w:val="24"/>
                <w:szCs w:val="24"/>
                <w:lang w:val="da-DK"/>
              </w:rPr>
              <w:t xml:space="preserve"> (95 % CI), </w:t>
            </w:r>
            <w:proofErr w:type="spellStart"/>
            <w:r w:rsidRPr="00D0473D">
              <w:rPr>
                <w:bCs/>
                <w:sz w:val="24"/>
                <w:szCs w:val="24"/>
                <w:lang w:val="da-DK"/>
              </w:rPr>
              <w:t>p-værdi</w:t>
            </w:r>
            <w:proofErr w:type="spellEnd"/>
          </w:p>
        </w:tc>
      </w:tr>
      <w:tr w:rsidR="00DA3550" w:rsidRPr="00D0473D" w14:paraId="1BFB2829" w14:textId="77777777" w:rsidTr="00D0473D">
        <w:tc>
          <w:tcPr>
            <w:tcW w:w="1694" w:type="pct"/>
            <w:tcBorders>
              <w:top w:val="single" w:sz="4" w:space="0" w:color="auto"/>
              <w:left w:val="single" w:sz="4" w:space="0" w:color="auto"/>
              <w:bottom w:val="single" w:sz="4" w:space="0" w:color="auto"/>
              <w:right w:val="single" w:sz="4" w:space="0" w:color="auto"/>
            </w:tcBorders>
            <w:hideMark/>
          </w:tcPr>
          <w:p w14:paraId="67A8DB91" w14:textId="77777777" w:rsidR="00DA3550" w:rsidRPr="00D0473D" w:rsidRDefault="00DA3550">
            <w:pPr>
              <w:rPr>
                <w:bCs/>
                <w:sz w:val="24"/>
                <w:szCs w:val="24"/>
              </w:rPr>
            </w:pPr>
            <w:proofErr w:type="spellStart"/>
            <w:r w:rsidRPr="00D0473D">
              <w:rPr>
                <w:bCs/>
                <w:sz w:val="24"/>
                <w:szCs w:val="24"/>
              </w:rPr>
              <w:t>Vareniclin</w:t>
            </w:r>
            <w:proofErr w:type="spellEnd"/>
            <w:r w:rsidRPr="00D0473D">
              <w:rPr>
                <w:bCs/>
                <w:sz w:val="24"/>
                <w:szCs w:val="24"/>
              </w:rPr>
              <w:t xml:space="preserve"> </w:t>
            </w:r>
            <w:r w:rsidRPr="00D0473D">
              <w:rPr>
                <w:bCs/>
                <w:i/>
                <w:iCs/>
                <w:sz w:val="24"/>
                <w:szCs w:val="24"/>
              </w:rPr>
              <w:t>vs.</w:t>
            </w:r>
            <w:r w:rsidRPr="00D0473D">
              <w:rPr>
                <w:bCs/>
                <w:sz w:val="24"/>
                <w:szCs w:val="24"/>
              </w:rPr>
              <w:t xml:space="preserve"> placebo</w:t>
            </w:r>
          </w:p>
        </w:tc>
        <w:tc>
          <w:tcPr>
            <w:tcW w:w="1694" w:type="pct"/>
            <w:tcBorders>
              <w:top w:val="single" w:sz="4" w:space="0" w:color="auto"/>
              <w:left w:val="single" w:sz="4" w:space="0" w:color="auto"/>
              <w:bottom w:val="single" w:sz="4" w:space="0" w:color="auto"/>
              <w:right w:val="single" w:sz="4" w:space="0" w:color="auto"/>
            </w:tcBorders>
            <w:vAlign w:val="center"/>
            <w:hideMark/>
          </w:tcPr>
          <w:p w14:paraId="53FC272F" w14:textId="77777777" w:rsidR="00DA3550" w:rsidRPr="00D0473D" w:rsidRDefault="00DA3550">
            <w:pPr>
              <w:rPr>
                <w:bCs/>
                <w:sz w:val="24"/>
                <w:szCs w:val="24"/>
              </w:rPr>
            </w:pPr>
            <w:r w:rsidRPr="00D0473D">
              <w:rPr>
                <w:bCs/>
                <w:sz w:val="24"/>
                <w:szCs w:val="24"/>
              </w:rPr>
              <w:t>4,00 (3,20; 5,00), p &lt; 0,0001</w:t>
            </w:r>
          </w:p>
        </w:tc>
        <w:tc>
          <w:tcPr>
            <w:tcW w:w="1613" w:type="pct"/>
            <w:tcBorders>
              <w:top w:val="single" w:sz="4" w:space="0" w:color="auto"/>
              <w:left w:val="single" w:sz="4" w:space="0" w:color="auto"/>
              <w:bottom w:val="single" w:sz="4" w:space="0" w:color="auto"/>
              <w:right w:val="single" w:sz="4" w:space="0" w:color="auto"/>
            </w:tcBorders>
            <w:vAlign w:val="center"/>
            <w:hideMark/>
          </w:tcPr>
          <w:p w14:paraId="0B782A4B" w14:textId="77777777" w:rsidR="00DA3550" w:rsidRPr="00D0473D" w:rsidRDefault="00DA3550">
            <w:pPr>
              <w:rPr>
                <w:bCs/>
                <w:sz w:val="24"/>
                <w:szCs w:val="24"/>
              </w:rPr>
            </w:pPr>
            <w:r w:rsidRPr="00D0473D">
              <w:rPr>
                <w:bCs/>
                <w:sz w:val="24"/>
                <w:szCs w:val="24"/>
              </w:rPr>
              <w:t>3,24 (2,56; 4,11), p &lt; 0,0001</w:t>
            </w:r>
          </w:p>
        </w:tc>
      </w:tr>
      <w:tr w:rsidR="00DA3550" w:rsidRPr="00D0473D" w14:paraId="6EDA87C7" w14:textId="77777777" w:rsidTr="00D0473D">
        <w:tc>
          <w:tcPr>
            <w:tcW w:w="1694" w:type="pct"/>
            <w:tcBorders>
              <w:top w:val="single" w:sz="4" w:space="0" w:color="auto"/>
              <w:left w:val="single" w:sz="4" w:space="0" w:color="auto"/>
              <w:bottom w:val="single" w:sz="4" w:space="0" w:color="auto"/>
              <w:right w:val="single" w:sz="4" w:space="0" w:color="auto"/>
            </w:tcBorders>
            <w:hideMark/>
          </w:tcPr>
          <w:p w14:paraId="0D40671E" w14:textId="77777777" w:rsidR="00DA3550" w:rsidRPr="00D0473D" w:rsidRDefault="00DA3550">
            <w:pPr>
              <w:rPr>
                <w:bCs/>
                <w:sz w:val="24"/>
                <w:szCs w:val="24"/>
              </w:rPr>
            </w:pPr>
            <w:r w:rsidRPr="00D0473D">
              <w:rPr>
                <w:bCs/>
                <w:sz w:val="24"/>
                <w:szCs w:val="24"/>
              </w:rPr>
              <w:t xml:space="preserve">Bupropion </w:t>
            </w:r>
            <w:r w:rsidRPr="00D0473D">
              <w:rPr>
                <w:bCs/>
                <w:i/>
                <w:iCs/>
                <w:sz w:val="24"/>
                <w:szCs w:val="24"/>
              </w:rPr>
              <w:t>vs.</w:t>
            </w:r>
            <w:r w:rsidRPr="00D0473D">
              <w:rPr>
                <w:bCs/>
                <w:sz w:val="24"/>
                <w:szCs w:val="24"/>
              </w:rPr>
              <w:t xml:space="preserve"> placebo</w:t>
            </w:r>
          </w:p>
        </w:tc>
        <w:tc>
          <w:tcPr>
            <w:tcW w:w="1694" w:type="pct"/>
            <w:tcBorders>
              <w:top w:val="single" w:sz="4" w:space="0" w:color="auto"/>
              <w:left w:val="single" w:sz="4" w:space="0" w:color="auto"/>
              <w:bottom w:val="single" w:sz="4" w:space="0" w:color="auto"/>
              <w:right w:val="single" w:sz="4" w:space="0" w:color="auto"/>
            </w:tcBorders>
            <w:vAlign w:val="center"/>
            <w:hideMark/>
          </w:tcPr>
          <w:p w14:paraId="7AC0A28A" w14:textId="77777777" w:rsidR="00DA3550" w:rsidRPr="00D0473D" w:rsidRDefault="00DA3550">
            <w:pPr>
              <w:rPr>
                <w:bCs/>
                <w:sz w:val="24"/>
                <w:szCs w:val="24"/>
              </w:rPr>
            </w:pPr>
            <w:r w:rsidRPr="00D0473D">
              <w:rPr>
                <w:bCs/>
                <w:sz w:val="24"/>
                <w:szCs w:val="24"/>
              </w:rPr>
              <w:t>2,26 (1,80; 2,85), p &lt; 0,0001</w:t>
            </w:r>
          </w:p>
        </w:tc>
        <w:tc>
          <w:tcPr>
            <w:tcW w:w="1613" w:type="pct"/>
            <w:tcBorders>
              <w:top w:val="single" w:sz="4" w:space="0" w:color="auto"/>
              <w:left w:val="single" w:sz="4" w:space="0" w:color="auto"/>
              <w:bottom w:val="single" w:sz="4" w:space="0" w:color="auto"/>
              <w:right w:val="single" w:sz="4" w:space="0" w:color="auto"/>
            </w:tcBorders>
            <w:vAlign w:val="center"/>
            <w:hideMark/>
          </w:tcPr>
          <w:p w14:paraId="4B28949F" w14:textId="77777777" w:rsidR="00DA3550" w:rsidRPr="00D0473D" w:rsidRDefault="00DA3550">
            <w:pPr>
              <w:rPr>
                <w:bCs/>
                <w:sz w:val="24"/>
                <w:szCs w:val="24"/>
              </w:rPr>
            </w:pPr>
            <w:r w:rsidRPr="00D0473D">
              <w:rPr>
                <w:bCs/>
                <w:sz w:val="24"/>
                <w:szCs w:val="24"/>
              </w:rPr>
              <w:t>1,87 (1,46; 2,39), p &lt; 0,0001</w:t>
            </w:r>
          </w:p>
        </w:tc>
      </w:tr>
      <w:tr w:rsidR="00DA3550" w:rsidRPr="00D0473D" w14:paraId="7B25DC6D" w14:textId="77777777" w:rsidTr="00D0473D">
        <w:tc>
          <w:tcPr>
            <w:tcW w:w="1694" w:type="pct"/>
            <w:tcBorders>
              <w:top w:val="single" w:sz="4" w:space="0" w:color="auto"/>
              <w:left w:val="single" w:sz="4" w:space="0" w:color="auto"/>
              <w:bottom w:val="single" w:sz="4" w:space="0" w:color="auto"/>
              <w:right w:val="single" w:sz="4" w:space="0" w:color="auto"/>
            </w:tcBorders>
            <w:hideMark/>
          </w:tcPr>
          <w:p w14:paraId="5097CC56" w14:textId="77777777" w:rsidR="00DA3550" w:rsidRPr="00D0473D" w:rsidRDefault="00DA3550">
            <w:pPr>
              <w:rPr>
                <w:bCs/>
                <w:sz w:val="24"/>
                <w:szCs w:val="24"/>
              </w:rPr>
            </w:pPr>
            <w:proofErr w:type="spellStart"/>
            <w:r w:rsidRPr="00D0473D">
              <w:rPr>
                <w:bCs/>
                <w:sz w:val="24"/>
                <w:szCs w:val="24"/>
              </w:rPr>
              <w:t>Nikotinplaster</w:t>
            </w:r>
            <w:proofErr w:type="spellEnd"/>
            <w:r w:rsidRPr="00D0473D">
              <w:rPr>
                <w:bCs/>
                <w:sz w:val="24"/>
                <w:szCs w:val="24"/>
              </w:rPr>
              <w:t xml:space="preserve"> </w:t>
            </w:r>
            <w:r w:rsidRPr="00D0473D">
              <w:rPr>
                <w:bCs/>
                <w:i/>
                <w:iCs/>
                <w:sz w:val="24"/>
                <w:szCs w:val="24"/>
              </w:rPr>
              <w:t>vs.</w:t>
            </w:r>
            <w:r w:rsidRPr="00D0473D">
              <w:rPr>
                <w:bCs/>
                <w:sz w:val="24"/>
                <w:szCs w:val="24"/>
              </w:rPr>
              <w:t xml:space="preserve"> placebo</w:t>
            </w:r>
          </w:p>
        </w:tc>
        <w:tc>
          <w:tcPr>
            <w:tcW w:w="1694" w:type="pct"/>
            <w:tcBorders>
              <w:top w:val="single" w:sz="4" w:space="0" w:color="auto"/>
              <w:left w:val="single" w:sz="4" w:space="0" w:color="auto"/>
              <w:bottom w:val="single" w:sz="4" w:space="0" w:color="auto"/>
              <w:right w:val="single" w:sz="4" w:space="0" w:color="auto"/>
            </w:tcBorders>
            <w:vAlign w:val="center"/>
            <w:hideMark/>
          </w:tcPr>
          <w:p w14:paraId="6A86E092" w14:textId="77777777" w:rsidR="00DA3550" w:rsidRPr="00D0473D" w:rsidRDefault="00DA3550">
            <w:pPr>
              <w:rPr>
                <w:bCs/>
                <w:sz w:val="24"/>
                <w:szCs w:val="24"/>
              </w:rPr>
            </w:pPr>
            <w:r w:rsidRPr="00D0473D">
              <w:rPr>
                <w:bCs/>
                <w:sz w:val="24"/>
                <w:szCs w:val="24"/>
              </w:rPr>
              <w:t>2,30 (1,83; 2,90), p &lt; 0,0001</w:t>
            </w:r>
          </w:p>
        </w:tc>
        <w:tc>
          <w:tcPr>
            <w:tcW w:w="1613" w:type="pct"/>
            <w:tcBorders>
              <w:top w:val="single" w:sz="4" w:space="0" w:color="auto"/>
              <w:left w:val="single" w:sz="4" w:space="0" w:color="auto"/>
              <w:bottom w:val="single" w:sz="4" w:space="0" w:color="auto"/>
              <w:right w:val="single" w:sz="4" w:space="0" w:color="auto"/>
            </w:tcBorders>
            <w:vAlign w:val="center"/>
            <w:hideMark/>
          </w:tcPr>
          <w:p w14:paraId="53623F5E" w14:textId="77777777" w:rsidR="00DA3550" w:rsidRPr="00D0473D" w:rsidRDefault="00DA3550">
            <w:pPr>
              <w:rPr>
                <w:bCs/>
                <w:sz w:val="24"/>
                <w:szCs w:val="24"/>
              </w:rPr>
            </w:pPr>
            <w:r w:rsidRPr="00D0473D">
              <w:rPr>
                <w:bCs/>
                <w:sz w:val="24"/>
                <w:szCs w:val="24"/>
              </w:rPr>
              <w:t>2,00 (1,56; 2,55), p &lt; 0,0001</w:t>
            </w:r>
          </w:p>
        </w:tc>
      </w:tr>
      <w:tr w:rsidR="00DA3550" w:rsidRPr="00D0473D" w14:paraId="3B663A9D" w14:textId="77777777" w:rsidTr="00D0473D">
        <w:tc>
          <w:tcPr>
            <w:tcW w:w="1694" w:type="pct"/>
            <w:tcBorders>
              <w:top w:val="single" w:sz="4" w:space="0" w:color="auto"/>
              <w:left w:val="single" w:sz="4" w:space="0" w:color="auto"/>
              <w:bottom w:val="single" w:sz="4" w:space="0" w:color="auto"/>
              <w:right w:val="single" w:sz="4" w:space="0" w:color="auto"/>
            </w:tcBorders>
            <w:hideMark/>
          </w:tcPr>
          <w:p w14:paraId="76863549" w14:textId="77777777" w:rsidR="00DA3550" w:rsidRPr="00D0473D" w:rsidRDefault="00DA3550">
            <w:pPr>
              <w:rPr>
                <w:bCs/>
                <w:sz w:val="24"/>
                <w:szCs w:val="24"/>
              </w:rPr>
            </w:pPr>
            <w:proofErr w:type="spellStart"/>
            <w:r w:rsidRPr="00D0473D">
              <w:rPr>
                <w:bCs/>
                <w:sz w:val="24"/>
                <w:szCs w:val="24"/>
              </w:rPr>
              <w:t>Vareniclin</w:t>
            </w:r>
            <w:proofErr w:type="spellEnd"/>
            <w:r w:rsidRPr="00D0473D">
              <w:rPr>
                <w:bCs/>
                <w:sz w:val="24"/>
                <w:szCs w:val="24"/>
              </w:rPr>
              <w:t xml:space="preserve"> </w:t>
            </w:r>
            <w:r w:rsidRPr="00D0473D">
              <w:rPr>
                <w:bCs/>
                <w:i/>
                <w:iCs/>
                <w:sz w:val="24"/>
                <w:szCs w:val="24"/>
              </w:rPr>
              <w:t>vs.</w:t>
            </w:r>
            <w:r w:rsidRPr="00D0473D">
              <w:rPr>
                <w:bCs/>
                <w:sz w:val="24"/>
                <w:szCs w:val="24"/>
              </w:rPr>
              <w:t xml:space="preserve"> bupropion</w:t>
            </w:r>
          </w:p>
        </w:tc>
        <w:tc>
          <w:tcPr>
            <w:tcW w:w="1694" w:type="pct"/>
            <w:tcBorders>
              <w:top w:val="single" w:sz="4" w:space="0" w:color="auto"/>
              <w:left w:val="single" w:sz="4" w:space="0" w:color="auto"/>
              <w:bottom w:val="single" w:sz="4" w:space="0" w:color="auto"/>
              <w:right w:val="single" w:sz="4" w:space="0" w:color="auto"/>
            </w:tcBorders>
            <w:vAlign w:val="center"/>
            <w:hideMark/>
          </w:tcPr>
          <w:p w14:paraId="15B71CBF" w14:textId="77777777" w:rsidR="00DA3550" w:rsidRPr="00D0473D" w:rsidRDefault="00DA3550">
            <w:pPr>
              <w:rPr>
                <w:bCs/>
                <w:sz w:val="24"/>
                <w:szCs w:val="24"/>
              </w:rPr>
            </w:pPr>
            <w:r w:rsidRPr="00D0473D">
              <w:rPr>
                <w:bCs/>
                <w:sz w:val="24"/>
                <w:szCs w:val="24"/>
              </w:rPr>
              <w:t>1,77 (1,46; 2,14), p &lt; 0,0001</w:t>
            </w:r>
          </w:p>
        </w:tc>
        <w:tc>
          <w:tcPr>
            <w:tcW w:w="1613" w:type="pct"/>
            <w:tcBorders>
              <w:top w:val="single" w:sz="4" w:space="0" w:color="auto"/>
              <w:left w:val="single" w:sz="4" w:space="0" w:color="auto"/>
              <w:bottom w:val="single" w:sz="4" w:space="0" w:color="auto"/>
              <w:right w:val="single" w:sz="4" w:space="0" w:color="auto"/>
            </w:tcBorders>
            <w:vAlign w:val="center"/>
            <w:hideMark/>
          </w:tcPr>
          <w:p w14:paraId="2CD67C2B" w14:textId="77777777" w:rsidR="00DA3550" w:rsidRPr="00D0473D" w:rsidRDefault="00DA3550">
            <w:pPr>
              <w:rPr>
                <w:bCs/>
                <w:sz w:val="24"/>
                <w:szCs w:val="24"/>
              </w:rPr>
            </w:pPr>
            <w:r w:rsidRPr="00D0473D">
              <w:rPr>
                <w:bCs/>
                <w:sz w:val="24"/>
                <w:szCs w:val="24"/>
              </w:rPr>
              <w:t>1,74 (1,41; 2,14), p &lt; 0,0001</w:t>
            </w:r>
          </w:p>
        </w:tc>
      </w:tr>
      <w:tr w:rsidR="00DA3550" w:rsidRPr="00D0473D" w14:paraId="0DEE4AF9" w14:textId="77777777" w:rsidTr="00D0473D">
        <w:tc>
          <w:tcPr>
            <w:tcW w:w="1694" w:type="pct"/>
            <w:tcBorders>
              <w:top w:val="single" w:sz="4" w:space="0" w:color="auto"/>
              <w:left w:val="single" w:sz="4" w:space="0" w:color="auto"/>
              <w:bottom w:val="single" w:sz="4" w:space="0" w:color="auto"/>
              <w:right w:val="single" w:sz="4" w:space="0" w:color="auto"/>
            </w:tcBorders>
            <w:hideMark/>
          </w:tcPr>
          <w:p w14:paraId="5BE36D54" w14:textId="77777777" w:rsidR="00DA3550" w:rsidRPr="00D0473D" w:rsidRDefault="00DA3550">
            <w:pPr>
              <w:rPr>
                <w:bCs/>
                <w:sz w:val="24"/>
                <w:szCs w:val="24"/>
              </w:rPr>
            </w:pPr>
            <w:proofErr w:type="spellStart"/>
            <w:r w:rsidRPr="00D0473D">
              <w:rPr>
                <w:bCs/>
                <w:sz w:val="24"/>
                <w:szCs w:val="24"/>
              </w:rPr>
              <w:t>Vareniclin</w:t>
            </w:r>
            <w:proofErr w:type="spellEnd"/>
            <w:r w:rsidRPr="00D0473D">
              <w:rPr>
                <w:bCs/>
                <w:sz w:val="24"/>
                <w:szCs w:val="24"/>
              </w:rPr>
              <w:t xml:space="preserve"> </w:t>
            </w:r>
            <w:r w:rsidRPr="00D0473D">
              <w:rPr>
                <w:bCs/>
                <w:i/>
                <w:iCs/>
                <w:sz w:val="24"/>
                <w:szCs w:val="24"/>
              </w:rPr>
              <w:t>vs.</w:t>
            </w:r>
            <w:r w:rsidRPr="00D0473D">
              <w:rPr>
                <w:bCs/>
                <w:sz w:val="24"/>
                <w:szCs w:val="24"/>
              </w:rPr>
              <w:t xml:space="preserve"> </w:t>
            </w:r>
            <w:proofErr w:type="spellStart"/>
            <w:r w:rsidRPr="00D0473D">
              <w:rPr>
                <w:bCs/>
                <w:sz w:val="24"/>
                <w:szCs w:val="24"/>
              </w:rPr>
              <w:t>nikotinplaster</w:t>
            </w:r>
            <w:proofErr w:type="spellEnd"/>
          </w:p>
        </w:tc>
        <w:tc>
          <w:tcPr>
            <w:tcW w:w="1694" w:type="pct"/>
            <w:tcBorders>
              <w:top w:val="single" w:sz="4" w:space="0" w:color="auto"/>
              <w:left w:val="single" w:sz="4" w:space="0" w:color="auto"/>
              <w:bottom w:val="single" w:sz="4" w:space="0" w:color="auto"/>
              <w:right w:val="single" w:sz="4" w:space="0" w:color="auto"/>
            </w:tcBorders>
            <w:vAlign w:val="center"/>
            <w:hideMark/>
          </w:tcPr>
          <w:p w14:paraId="3EE6169E" w14:textId="77777777" w:rsidR="00DA3550" w:rsidRPr="00D0473D" w:rsidRDefault="00DA3550">
            <w:pPr>
              <w:rPr>
                <w:bCs/>
                <w:sz w:val="24"/>
                <w:szCs w:val="24"/>
              </w:rPr>
            </w:pPr>
            <w:r w:rsidRPr="00D0473D">
              <w:rPr>
                <w:bCs/>
                <w:sz w:val="24"/>
                <w:szCs w:val="24"/>
              </w:rPr>
              <w:t>1,74 (1,43; 2,10), p &lt; 0,0001</w:t>
            </w:r>
          </w:p>
        </w:tc>
        <w:tc>
          <w:tcPr>
            <w:tcW w:w="1613" w:type="pct"/>
            <w:tcBorders>
              <w:top w:val="single" w:sz="4" w:space="0" w:color="auto"/>
              <w:left w:val="single" w:sz="4" w:space="0" w:color="auto"/>
              <w:bottom w:val="single" w:sz="4" w:space="0" w:color="auto"/>
              <w:right w:val="single" w:sz="4" w:space="0" w:color="auto"/>
            </w:tcBorders>
            <w:vAlign w:val="center"/>
            <w:hideMark/>
          </w:tcPr>
          <w:p w14:paraId="1BFE82D8" w14:textId="77777777" w:rsidR="00DA3550" w:rsidRPr="00D0473D" w:rsidRDefault="00DA3550">
            <w:pPr>
              <w:rPr>
                <w:bCs/>
                <w:sz w:val="24"/>
                <w:szCs w:val="24"/>
              </w:rPr>
            </w:pPr>
            <w:r w:rsidRPr="00D0473D">
              <w:rPr>
                <w:bCs/>
                <w:sz w:val="24"/>
                <w:szCs w:val="24"/>
              </w:rPr>
              <w:t>1,62 (1,32; 1,99), p &lt; 0,0001</w:t>
            </w:r>
          </w:p>
        </w:tc>
      </w:tr>
      <w:tr w:rsidR="00DA3550" w:rsidRPr="00D0473D" w14:paraId="7DFA774D" w14:textId="77777777" w:rsidTr="00D0473D">
        <w:tc>
          <w:tcPr>
            <w:tcW w:w="5000" w:type="pct"/>
            <w:gridSpan w:val="3"/>
            <w:tcBorders>
              <w:top w:val="single" w:sz="4" w:space="0" w:color="auto"/>
              <w:left w:val="single" w:sz="4" w:space="0" w:color="auto"/>
              <w:bottom w:val="single" w:sz="4" w:space="0" w:color="auto"/>
              <w:right w:val="single" w:sz="4" w:space="0" w:color="auto"/>
            </w:tcBorders>
            <w:hideMark/>
          </w:tcPr>
          <w:p w14:paraId="09BEF645" w14:textId="77777777" w:rsidR="00DA3550" w:rsidRPr="00D0473D" w:rsidRDefault="00DA3550">
            <w:pPr>
              <w:rPr>
                <w:bCs/>
                <w:sz w:val="24"/>
                <w:szCs w:val="24"/>
              </w:rPr>
            </w:pPr>
            <w:r w:rsidRPr="00D0473D">
              <w:rPr>
                <w:b/>
                <w:sz w:val="24"/>
                <w:szCs w:val="24"/>
              </w:rPr>
              <w:t xml:space="preserve">CA 9-24 </w:t>
            </w:r>
            <w:r w:rsidRPr="00D0473D">
              <w:rPr>
                <w:bCs/>
                <w:sz w:val="24"/>
                <w:szCs w:val="24"/>
              </w:rPr>
              <w:t>n/N (%)</w:t>
            </w:r>
          </w:p>
        </w:tc>
      </w:tr>
      <w:tr w:rsidR="00DA3550" w:rsidRPr="00D0473D" w14:paraId="20BFBAC3" w14:textId="77777777" w:rsidTr="00D0473D">
        <w:tc>
          <w:tcPr>
            <w:tcW w:w="1694" w:type="pct"/>
            <w:tcBorders>
              <w:top w:val="single" w:sz="4" w:space="0" w:color="auto"/>
              <w:left w:val="single" w:sz="4" w:space="0" w:color="auto"/>
              <w:bottom w:val="single" w:sz="4" w:space="0" w:color="auto"/>
              <w:right w:val="single" w:sz="4" w:space="0" w:color="auto"/>
            </w:tcBorders>
            <w:hideMark/>
          </w:tcPr>
          <w:p w14:paraId="0CBFB4B2" w14:textId="77777777" w:rsidR="00DA3550" w:rsidRPr="00D0473D" w:rsidRDefault="00DA3550">
            <w:pPr>
              <w:rPr>
                <w:bCs/>
                <w:sz w:val="24"/>
                <w:szCs w:val="24"/>
              </w:rPr>
            </w:pPr>
            <w:proofErr w:type="spellStart"/>
            <w:r w:rsidRPr="00D0473D">
              <w:rPr>
                <w:bCs/>
                <w:sz w:val="24"/>
                <w:szCs w:val="24"/>
              </w:rPr>
              <w:t>Vareniclin</w:t>
            </w:r>
            <w:proofErr w:type="spellEnd"/>
          </w:p>
        </w:tc>
        <w:tc>
          <w:tcPr>
            <w:tcW w:w="1694" w:type="pct"/>
            <w:tcBorders>
              <w:top w:val="single" w:sz="4" w:space="0" w:color="auto"/>
              <w:left w:val="single" w:sz="4" w:space="0" w:color="auto"/>
              <w:bottom w:val="single" w:sz="4" w:space="0" w:color="auto"/>
              <w:right w:val="single" w:sz="4" w:space="0" w:color="auto"/>
            </w:tcBorders>
            <w:vAlign w:val="center"/>
            <w:hideMark/>
          </w:tcPr>
          <w:p w14:paraId="3183BD8C" w14:textId="77777777" w:rsidR="00DA3550" w:rsidRPr="00D0473D" w:rsidRDefault="00DA3550">
            <w:pPr>
              <w:rPr>
                <w:bCs/>
                <w:sz w:val="24"/>
                <w:szCs w:val="24"/>
              </w:rPr>
            </w:pPr>
            <w:r w:rsidRPr="00D0473D">
              <w:rPr>
                <w:bCs/>
                <w:sz w:val="24"/>
                <w:szCs w:val="24"/>
              </w:rPr>
              <w:t>256/1.005 (25,5 %)</w:t>
            </w:r>
          </w:p>
        </w:tc>
        <w:tc>
          <w:tcPr>
            <w:tcW w:w="1613" w:type="pct"/>
            <w:tcBorders>
              <w:top w:val="single" w:sz="4" w:space="0" w:color="auto"/>
              <w:left w:val="single" w:sz="4" w:space="0" w:color="auto"/>
              <w:bottom w:val="single" w:sz="4" w:space="0" w:color="auto"/>
              <w:right w:val="single" w:sz="4" w:space="0" w:color="auto"/>
            </w:tcBorders>
            <w:vAlign w:val="center"/>
            <w:hideMark/>
          </w:tcPr>
          <w:p w14:paraId="260B7622" w14:textId="77777777" w:rsidR="00DA3550" w:rsidRPr="00D0473D" w:rsidRDefault="00DA3550">
            <w:pPr>
              <w:rPr>
                <w:bCs/>
                <w:sz w:val="24"/>
                <w:szCs w:val="24"/>
              </w:rPr>
            </w:pPr>
            <w:r w:rsidRPr="00D0473D">
              <w:rPr>
                <w:bCs/>
                <w:sz w:val="24"/>
                <w:szCs w:val="24"/>
              </w:rPr>
              <w:t>189/1.032 (18,3 %)</w:t>
            </w:r>
          </w:p>
        </w:tc>
      </w:tr>
      <w:tr w:rsidR="00DA3550" w:rsidRPr="00D0473D" w14:paraId="58A3420A" w14:textId="77777777" w:rsidTr="00D0473D">
        <w:tc>
          <w:tcPr>
            <w:tcW w:w="1694" w:type="pct"/>
            <w:tcBorders>
              <w:top w:val="single" w:sz="4" w:space="0" w:color="auto"/>
              <w:left w:val="single" w:sz="4" w:space="0" w:color="auto"/>
              <w:bottom w:val="single" w:sz="4" w:space="0" w:color="auto"/>
              <w:right w:val="single" w:sz="4" w:space="0" w:color="auto"/>
            </w:tcBorders>
            <w:hideMark/>
          </w:tcPr>
          <w:p w14:paraId="766C9E75" w14:textId="77777777" w:rsidR="00DA3550" w:rsidRPr="00D0473D" w:rsidRDefault="00DA3550">
            <w:pPr>
              <w:rPr>
                <w:bCs/>
                <w:sz w:val="24"/>
                <w:szCs w:val="24"/>
              </w:rPr>
            </w:pPr>
            <w:r w:rsidRPr="00D0473D">
              <w:rPr>
                <w:bCs/>
                <w:sz w:val="24"/>
                <w:szCs w:val="24"/>
              </w:rPr>
              <w:t>Bupropion</w:t>
            </w:r>
          </w:p>
        </w:tc>
        <w:tc>
          <w:tcPr>
            <w:tcW w:w="1694" w:type="pct"/>
            <w:tcBorders>
              <w:top w:val="single" w:sz="4" w:space="0" w:color="auto"/>
              <w:left w:val="single" w:sz="4" w:space="0" w:color="auto"/>
              <w:bottom w:val="single" w:sz="4" w:space="0" w:color="auto"/>
              <w:right w:val="single" w:sz="4" w:space="0" w:color="auto"/>
            </w:tcBorders>
            <w:vAlign w:val="center"/>
            <w:hideMark/>
          </w:tcPr>
          <w:p w14:paraId="4007E39E" w14:textId="77777777" w:rsidR="00DA3550" w:rsidRPr="00D0473D" w:rsidRDefault="00DA3550">
            <w:pPr>
              <w:rPr>
                <w:bCs/>
                <w:sz w:val="24"/>
                <w:szCs w:val="24"/>
              </w:rPr>
            </w:pPr>
            <w:r w:rsidRPr="00D0473D">
              <w:rPr>
                <w:bCs/>
                <w:sz w:val="24"/>
                <w:szCs w:val="24"/>
              </w:rPr>
              <w:t>188/1.001 (18,8 %)</w:t>
            </w:r>
          </w:p>
        </w:tc>
        <w:tc>
          <w:tcPr>
            <w:tcW w:w="1613" w:type="pct"/>
            <w:tcBorders>
              <w:top w:val="single" w:sz="4" w:space="0" w:color="auto"/>
              <w:left w:val="single" w:sz="4" w:space="0" w:color="auto"/>
              <w:bottom w:val="single" w:sz="4" w:space="0" w:color="auto"/>
              <w:right w:val="single" w:sz="4" w:space="0" w:color="auto"/>
            </w:tcBorders>
            <w:vAlign w:val="center"/>
            <w:hideMark/>
          </w:tcPr>
          <w:p w14:paraId="09B3FAA5" w14:textId="77777777" w:rsidR="00DA3550" w:rsidRPr="00D0473D" w:rsidRDefault="00DA3550">
            <w:pPr>
              <w:rPr>
                <w:bCs/>
                <w:sz w:val="24"/>
                <w:szCs w:val="24"/>
              </w:rPr>
            </w:pPr>
            <w:r w:rsidRPr="00D0473D">
              <w:rPr>
                <w:bCs/>
                <w:sz w:val="24"/>
                <w:szCs w:val="24"/>
              </w:rPr>
              <w:t>142/1.033 (13,7 %)</w:t>
            </w:r>
          </w:p>
        </w:tc>
      </w:tr>
      <w:tr w:rsidR="00DA3550" w:rsidRPr="00D0473D" w14:paraId="3EFC940B" w14:textId="77777777" w:rsidTr="00D0473D">
        <w:tc>
          <w:tcPr>
            <w:tcW w:w="1694" w:type="pct"/>
            <w:tcBorders>
              <w:top w:val="single" w:sz="4" w:space="0" w:color="auto"/>
              <w:left w:val="single" w:sz="4" w:space="0" w:color="auto"/>
              <w:bottom w:val="single" w:sz="4" w:space="0" w:color="auto"/>
              <w:right w:val="single" w:sz="4" w:space="0" w:color="auto"/>
            </w:tcBorders>
            <w:hideMark/>
          </w:tcPr>
          <w:p w14:paraId="0A295905" w14:textId="77777777" w:rsidR="00DA3550" w:rsidRPr="00D0473D" w:rsidRDefault="00DA3550">
            <w:pPr>
              <w:rPr>
                <w:bCs/>
                <w:sz w:val="24"/>
                <w:szCs w:val="24"/>
              </w:rPr>
            </w:pPr>
            <w:proofErr w:type="spellStart"/>
            <w:r w:rsidRPr="00D0473D">
              <w:rPr>
                <w:bCs/>
                <w:sz w:val="24"/>
                <w:szCs w:val="24"/>
              </w:rPr>
              <w:t>Nikotinplaster</w:t>
            </w:r>
            <w:proofErr w:type="spellEnd"/>
          </w:p>
        </w:tc>
        <w:tc>
          <w:tcPr>
            <w:tcW w:w="1694" w:type="pct"/>
            <w:tcBorders>
              <w:top w:val="single" w:sz="4" w:space="0" w:color="auto"/>
              <w:left w:val="single" w:sz="4" w:space="0" w:color="auto"/>
              <w:bottom w:val="single" w:sz="4" w:space="0" w:color="auto"/>
              <w:right w:val="single" w:sz="4" w:space="0" w:color="auto"/>
            </w:tcBorders>
            <w:vAlign w:val="center"/>
            <w:hideMark/>
          </w:tcPr>
          <w:p w14:paraId="6F48D10E" w14:textId="77777777" w:rsidR="00DA3550" w:rsidRPr="00D0473D" w:rsidRDefault="00DA3550">
            <w:pPr>
              <w:rPr>
                <w:bCs/>
                <w:sz w:val="24"/>
                <w:szCs w:val="24"/>
              </w:rPr>
            </w:pPr>
            <w:r w:rsidRPr="00D0473D">
              <w:rPr>
                <w:bCs/>
                <w:sz w:val="24"/>
                <w:szCs w:val="24"/>
              </w:rPr>
              <w:t>187/1.013 (18,5 %)</w:t>
            </w:r>
          </w:p>
        </w:tc>
        <w:tc>
          <w:tcPr>
            <w:tcW w:w="1613" w:type="pct"/>
            <w:tcBorders>
              <w:top w:val="single" w:sz="4" w:space="0" w:color="auto"/>
              <w:left w:val="single" w:sz="4" w:space="0" w:color="auto"/>
              <w:bottom w:val="single" w:sz="4" w:space="0" w:color="auto"/>
              <w:right w:val="single" w:sz="4" w:space="0" w:color="auto"/>
            </w:tcBorders>
            <w:vAlign w:val="center"/>
            <w:hideMark/>
          </w:tcPr>
          <w:p w14:paraId="578907C9" w14:textId="77777777" w:rsidR="00DA3550" w:rsidRPr="00D0473D" w:rsidRDefault="00DA3550">
            <w:pPr>
              <w:rPr>
                <w:bCs/>
                <w:sz w:val="24"/>
                <w:szCs w:val="24"/>
              </w:rPr>
            </w:pPr>
            <w:r w:rsidRPr="00D0473D">
              <w:rPr>
                <w:bCs/>
                <w:sz w:val="24"/>
                <w:szCs w:val="24"/>
              </w:rPr>
              <w:t>133/1.025 (13,0 %)</w:t>
            </w:r>
          </w:p>
        </w:tc>
      </w:tr>
      <w:tr w:rsidR="00DA3550" w:rsidRPr="00D0473D" w14:paraId="46C210F5" w14:textId="77777777" w:rsidTr="00D0473D">
        <w:tc>
          <w:tcPr>
            <w:tcW w:w="1694" w:type="pct"/>
            <w:tcBorders>
              <w:top w:val="single" w:sz="4" w:space="0" w:color="auto"/>
              <w:left w:val="single" w:sz="4" w:space="0" w:color="auto"/>
              <w:bottom w:val="single" w:sz="4" w:space="0" w:color="auto"/>
              <w:right w:val="single" w:sz="4" w:space="0" w:color="auto"/>
            </w:tcBorders>
            <w:hideMark/>
          </w:tcPr>
          <w:p w14:paraId="7AC844A8" w14:textId="77777777" w:rsidR="00DA3550" w:rsidRPr="00D0473D" w:rsidRDefault="00DA3550">
            <w:pPr>
              <w:rPr>
                <w:bCs/>
                <w:sz w:val="24"/>
                <w:szCs w:val="24"/>
              </w:rPr>
            </w:pPr>
            <w:r w:rsidRPr="00D0473D">
              <w:rPr>
                <w:bCs/>
                <w:sz w:val="24"/>
                <w:szCs w:val="24"/>
              </w:rPr>
              <w:t>Placebo</w:t>
            </w:r>
          </w:p>
        </w:tc>
        <w:tc>
          <w:tcPr>
            <w:tcW w:w="1694" w:type="pct"/>
            <w:tcBorders>
              <w:top w:val="single" w:sz="4" w:space="0" w:color="auto"/>
              <w:left w:val="single" w:sz="4" w:space="0" w:color="auto"/>
              <w:bottom w:val="single" w:sz="4" w:space="0" w:color="auto"/>
              <w:right w:val="single" w:sz="4" w:space="0" w:color="auto"/>
            </w:tcBorders>
            <w:vAlign w:val="center"/>
            <w:hideMark/>
          </w:tcPr>
          <w:p w14:paraId="6FFED8FD" w14:textId="77777777" w:rsidR="00DA3550" w:rsidRPr="00D0473D" w:rsidRDefault="00DA3550">
            <w:pPr>
              <w:rPr>
                <w:bCs/>
                <w:sz w:val="24"/>
                <w:szCs w:val="24"/>
              </w:rPr>
            </w:pPr>
            <w:r w:rsidRPr="00D0473D">
              <w:rPr>
                <w:bCs/>
                <w:sz w:val="24"/>
                <w:szCs w:val="24"/>
              </w:rPr>
              <w:t>106/1.009 (10,5 %)</w:t>
            </w:r>
          </w:p>
        </w:tc>
        <w:tc>
          <w:tcPr>
            <w:tcW w:w="1613" w:type="pct"/>
            <w:tcBorders>
              <w:top w:val="single" w:sz="4" w:space="0" w:color="auto"/>
              <w:left w:val="single" w:sz="4" w:space="0" w:color="auto"/>
              <w:bottom w:val="single" w:sz="4" w:space="0" w:color="auto"/>
              <w:right w:val="single" w:sz="4" w:space="0" w:color="auto"/>
            </w:tcBorders>
            <w:vAlign w:val="center"/>
            <w:hideMark/>
          </w:tcPr>
          <w:p w14:paraId="1ED75AC6" w14:textId="77777777" w:rsidR="00DA3550" w:rsidRPr="00D0473D" w:rsidRDefault="00DA3550">
            <w:pPr>
              <w:rPr>
                <w:bCs/>
                <w:sz w:val="24"/>
                <w:szCs w:val="24"/>
              </w:rPr>
            </w:pPr>
            <w:r w:rsidRPr="00D0473D">
              <w:rPr>
                <w:bCs/>
                <w:sz w:val="24"/>
                <w:szCs w:val="24"/>
              </w:rPr>
              <w:t>85/1.026 (8,3 %)</w:t>
            </w:r>
          </w:p>
        </w:tc>
      </w:tr>
      <w:tr w:rsidR="00DA3550" w:rsidRPr="00D0473D" w14:paraId="19FF8430" w14:textId="77777777" w:rsidTr="00D0473D">
        <w:tc>
          <w:tcPr>
            <w:tcW w:w="5000" w:type="pct"/>
            <w:gridSpan w:val="3"/>
            <w:tcBorders>
              <w:top w:val="single" w:sz="4" w:space="0" w:color="auto"/>
              <w:left w:val="single" w:sz="4" w:space="0" w:color="auto"/>
              <w:bottom w:val="single" w:sz="4" w:space="0" w:color="auto"/>
              <w:right w:val="single" w:sz="4" w:space="0" w:color="auto"/>
            </w:tcBorders>
            <w:hideMark/>
          </w:tcPr>
          <w:p w14:paraId="1E11553B" w14:textId="77777777" w:rsidR="00DA3550" w:rsidRPr="00D0473D" w:rsidRDefault="00DA3550">
            <w:pPr>
              <w:rPr>
                <w:bCs/>
                <w:sz w:val="24"/>
                <w:szCs w:val="24"/>
                <w:lang w:val="da-DK"/>
              </w:rPr>
            </w:pPr>
            <w:r w:rsidRPr="00D0473D">
              <w:rPr>
                <w:b/>
                <w:sz w:val="24"/>
                <w:szCs w:val="24"/>
                <w:lang w:val="da-DK"/>
              </w:rPr>
              <w:t xml:space="preserve">Sammenligning af behandlinger: </w:t>
            </w:r>
            <w:r w:rsidRPr="00D0473D">
              <w:rPr>
                <w:bCs/>
                <w:i/>
                <w:iCs/>
                <w:sz w:val="24"/>
                <w:szCs w:val="24"/>
                <w:lang w:val="da-DK"/>
              </w:rPr>
              <w:t>Odds ratio</w:t>
            </w:r>
            <w:r w:rsidRPr="00D0473D">
              <w:rPr>
                <w:bCs/>
                <w:sz w:val="24"/>
                <w:szCs w:val="24"/>
                <w:lang w:val="da-DK"/>
              </w:rPr>
              <w:t xml:space="preserve"> (95 % CI), </w:t>
            </w:r>
            <w:proofErr w:type="spellStart"/>
            <w:r w:rsidRPr="00D0473D">
              <w:rPr>
                <w:bCs/>
                <w:sz w:val="24"/>
                <w:szCs w:val="24"/>
                <w:lang w:val="da-DK"/>
              </w:rPr>
              <w:t>p-værdi</w:t>
            </w:r>
            <w:proofErr w:type="spellEnd"/>
          </w:p>
        </w:tc>
      </w:tr>
      <w:tr w:rsidR="00DA3550" w:rsidRPr="00D0473D" w14:paraId="4B799A6C" w14:textId="77777777" w:rsidTr="00D0473D">
        <w:tc>
          <w:tcPr>
            <w:tcW w:w="1694" w:type="pct"/>
            <w:tcBorders>
              <w:top w:val="single" w:sz="4" w:space="0" w:color="auto"/>
              <w:left w:val="single" w:sz="4" w:space="0" w:color="auto"/>
              <w:bottom w:val="single" w:sz="4" w:space="0" w:color="auto"/>
              <w:right w:val="single" w:sz="4" w:space="0" w:color="auto"/>
            </w:tcBorders>
            <w:hideMark/>
          </w:tcPr>
          <w:p w14:paraId="7A7EF169" w14:textId="77777777" w:rsidR="00DA3550" w:rsidRPr="00D0473D" w:rsidRDefault="00DA3550">
            <w:pPr>
              <w:rPr>
                <w:bCs/>
                <w:sz w:val="24"/>
                <w:szCs w:val="24"/>
              </w:rPr>
            </w:pPr>
            <w:proofErr w:type="spellStart"/>
            <w:r w:rsidRPr="00D0473D">
              <w:rPr>
                <w:bCs/>
                <w:sz w:val="24"/>
                <w:szCs w:val="24"/>
              </w:rPr>
              <w:t>Vareniclin</w:t>
            </w:r>
            <w:proofErr w:type="spellEnd"/>
            <w:r w:rsidRPr="00D0473D">
              <w:rPr>
                <w:bCs/>
                <w:sz w:val="24"/>
                <w:szCs w:val="24"/>
              </w:rPr>
              <w:t xml:space="preserve"> </w:t>
            </w:r>
            <w:r w:rsidRPr="00D0473D">
              <w:rPr>
                <w:bCs/>
                <w:i/>
                <w:iCs/>
                <w:sz w:val="24"/>
                <w:szCs w:val="24"/>
              </w:rPr>
              <w:t>vs.</w:t>
            </w:r>
            <w:r w:rsidRPr="00D0473D">
              <w:rPr>
                <w:bCs/>
                <w:sz w:val="24"/>
                <w:szCs w:val="24"/>
              </w:rPr>
              <w:t xml:space="preserve"> placebo</w:t>
            </w:r>
          </w:p>
        </w:tc>
        <w:tc>
          <w:tcPr>
            <w:tcW w:w="1694" w:type="pct"/>
            <w:tcBorders>
              <w:top w:val="single" w:sz="4" w:space="0" w:color="auto"/>
              <w:left w:val="single" w:sz="4" w:space="0" w:color="auto"/>
              <w:bottom w:val="single" w:sz="4" w:space="0" w:color="auto"/>
              <w:right w:val="single" w:sz="4" w:space="0" w:color="auto"/>
            </w:tcBorders>
            <w:hideMark/>
          </w:tcPr>
          <w:p w14:paraId="73005063" w14:textId="77777777" w:rsidR="00DA3550" w:rsidRPr="00D0473D" w:rsidRDefault="00DA3550">
            <w:pPr>
              <w:rPr>
                <w:bCs/>
                <w:sz w:val="24"/>
                <w:szCs w:val="24"/>
              </w:rPr>
            </w:pPr>
            <w:r w:rsidRPr="00D0473D">
              <w:rPr>
                <w:bCs/>
                <w:sz w:val="24"/>
                <w:szCs w:val="24"/>
              </w:rPr>
              <w:t>2,99 (2,33; 3,83), p &lt; 0,0001</w:t>
            </w:r>
          </w:p>
        </w:tc>
        <w:tc>
          <w:tcPr>
            <w:tcW w:w="1613" w:type="pct"/>
            <w:tcBorders>
              <w:top w:val="single" w:sz="4" w:space="0" w:color="auto"/>
              <w:left w:val="single" w:sz="4" w:space="0" w:color="auto"/>
              <w:bottom w:val="single" w:sz="4" w:space="0" w:color="auto"/>
              <w:right w:val="single" w:sz="4" w:space="0" w:color="auto"/>
            </w:tcBorders>
            <w:hideMark/>
          </w:tcPr>
          <w:p w14:paraId="6E18E0EB" w14:textId="77777777" w:rsidR="00DA3550" w:rsidRPr="00D0473D" w:rsidRDefault="00DA3550">
            <w:pPr>
              <w:rPr>
                <w:bCs/>
                <w:sz w:val="24"/>
                <w:szCs w:val="24"/>
              </w:rPr>
            </w:pPr>
            <w:r w:rsidRPr="00D0473D">
              <w:rPr>
                <w:bCs/>
                <w:sz w:val="24"/>
                <w:szCs w:val="24"/>
              </w:rPr>
              <w:t>2,50 (1,90; 3,29), p &lt; 0,0001</w:t>
            </w:r>
          </w:p>
        </w:tc>
      </w:tr>
      <w:tr w:rsidR="00DA3550" w:rsidRPr="00D0473D" w14:paraId="2DA17AF0" w14:textId="77777777" w:rsidTr="00D0473D">
        <w:tc>
          <w:tcPr>
            <w:tcW w:w="1694" w:type="pct"/>
            <w:tcBorders>
              <w:top w:val="single" w:sz="4" w:space="0" w:color="auto"/>
              <w:left w:val="single" w:sz="4" w:space="0" w:color="auto"/>
              <w:bottom w:val="single" w:sz="4" w:space="0" w:color="auto"/>
              <w:right w:val="single" w:sz="4" w:space="0" w:color="auto"/>
            </w:tcBorders>
            <w:hideMark/>
          </w:tcPr>
          <w:p w14:paraId="1325EF3D" w14:textId="77777777" w:rsidR="00DA3550" w:rsidRPr="00D0473D" w:rsidRDefault="00DA3550">
            <w:pPr>
              <w:rPr>
                <w:bCs/>
                <w:sz w:val="24"/>
                <w:szCs w:val="24"/>
              </w:rPr>
            </w:pPr>
            <w:r w:rsidRPr="00D0473D">
              <w:rPr>
                <w:bCs/>
                <w:sz w:val="24"/>
                <w:szCs w:val="24"/>
              </w:rPr>
              <w:t xml:space="preserve">Bupropion </w:t>
            </w:r>
            <w:r w:rsidRPr="00D0473D">
              <w:rPr>
                <w:bCs/>
                <w:i/>
                <w:iCs/>
                <w:sz w:val="24"/>
                <w:szCs w:val="24"/>
              </w:rPr>
              <w:t>vs.</w:t>
            </w:r>
            <w:r w:rsidRPr="00D0473D">
              <w:rPr>
                <w:bCs/>
                <w:sz w:val="24"/>
                <w:szCs w:val="24"/>
              </w:rPr>
              <w:t xml:space="preserve"> placebo</w:t>
            </w:r>
          </w:p>
        </w:tc>
        <w:tc>
          <w:tcPr>
            <w:tcW w:w="1694" w:type="pct"/>
            <w:tcBorders>
              <w:top w:val="single" w:sz="4" w:space="0" w:color="auto"/>
              <w:left w:val="single" w:sz="4" w:space="0" w:color="auto"/>
              <w:bottom w:val="single" w:sz="4" w:space="0" w:color="auto"/>
              <w:right w:val="single" w:sz="4" w:space="0" w:color="auto"/>
            </w:tcBorders>
            <w:hideMark/>
          </w:tcPr>
          <w:p w14:paraId="3157AE02" w14:textId="77777777" w:rsidR="00DA3550" w:rsidRPr="00D0473D" w:rsidRDefault="00DA3550">
            <w:pPr>
              <w:rPr>
                <w:bCs/>
                <w:sz w:val="24"/>
                <w:szCs w:val="24"/>
              </w:rPr>
            </w:pPr>
            <w:r w:rsidRPr="00D0473D">
              <w:rPr>
                <w:bCs/>
                <w:sz w:val="24"/>
                <w:szCs w:val="24"/>
              </w:rPr>
              <w:t>2,00 (1,54; 2,59), p &lt; 0,0001</w:t>
            </w:r>
          </w:p>
        </w:tc>
        <w:tc>
          <w:tcPr>
            <w:tcW w:w="1613" w:type="pct"/>
            <w:tcBorders>
              <w:top w:val="single" w:sz="4" w:space="0" w:color="auto"/>
              <w:left w:val="single" w:sz="4" w:space="0" w:color="auto"/>
              <w:bottom w:val="single" w:sz="4" w:space="0" w:color="auto"/>
              <w:right w:val="single" w:sz="4" w:space="0" w:color="auto"/>
            </w:tcBorders>
            <w:hideMark/>
          </w:tcPr>
          <w:p w14:paraId="0BBB5B12" w14:textId="77777777" w:rsidR="00DA3550" w:rsidRPr="00D0473D" w:rsidRDefault="00DA3550">
            <w:pPr>
              <w:rPr>
                <w:bCs/>
                <w:sz w:val="24"/>
                <w:szCs w:val="24"/>
              </w:rPr>
            </w:pPr>
            <w:r w:rsidRPr="00D0473D">
              <w:rPr>
                <w:bCs/>
                <w:sz w:val="24"/>
                <w:szCs w:val="24"/>
              </w:rPr>
              <w:t>1,77 (1,33; 2,36), p &lt; 0,0001</w:t>
            </w:r>
          </w:p>
        </w:tc>
      </w:tr>
      <w:tr w:rsidR="00DA3550" w:rsidRPr="00D0473D" w14:paraId="655BE91D" w14:textId="77777777" w:rsidTr="00D0473D">
        <w:tc>
          <w:tcPr>
            <w:tcW w:w="1694" w:type="pct"/>
            <w:tcBorders>
              <w:top w:val="single" w:sz="4" w:space="0" w:color="auto"/>
              <w:left w:val="single" w:sz="4" w:space="0" w:color="auto"/>
              <w:bottom w:val="single" w:sz="4" w:space="0" w:color="auto"/>
              <w:right w:val="single" w:sz="4" w:space="0" w:color="auto"/>
            </w:tcBorders>
            <w:hideMark/>
          </w:tcPr>
          <w:p w14:paraId="26F601E9" w14:textId="77777777" w:rsidR="00DA3550" w:rsidRPr="00D0473D" w:rsidRDefault="00DA3550">
            <w:pPr>
              <w:rPr>
                <w:bCs/>
                <w:sz w:val="24"/>
                <w:szCs w:val="24"/>
              </w:rPr>
            </w:pPr>
            <w:proofErr w:type="spellStart"/>
            <w:r w:rsidRPr="00D0473D">
              <w:rPr>
                <w:bCs/>
                <w:sz w:val="24"/>
                <w:szCs w:val="24"/>
              </w:rPr>
              <w:t>Nikotinplaster</w:t>
            </w:r>
            <w:proofErr w:type="spellEnd"/>
            <w:r w:rsidRPr="00D0473D">
              <w:rPr>
                <w:bCs/>
                <w:sz w:val="24"/>
                <w:szCs w:val="24"/>
              </w:rPr>
              <w:t xml:space="preserve"> </w:t>
            </w:r>
            <w:r w:rsidRPr="00D0473D">
              <w:rPr>
                <w:bCs/>
                <w:i/>
                <w:iCs/>
                <w:sz w:val="24"/>
                <w:szCs w:val="24"/>
              </w:rPr>
              <w:t>vs.</w:t>
            </w:r>
            <w:r w:rsidRPr="00D0473D">
              <w:rPr>
                <w:bCs/>
                <w:sz w:val="24"/>
                <w:szCs w:val="24"/>
              </w:rPr>
              <w:t xml:space="preserve"> placebo</w:t>
            </w:r>
          </w:p>
        </w:tc>
        <w:tc>
          <w:tcPr>
            <w:tcW w:w="1694" w:type="pct"/>
            <w:tcBorders>
              <w:top w:val="single" w:sz="4" w:space="0" w:color="auto"/>
              <w:left w:val="single" w:sz="4" w:space="0" w:color="auto"/>
              <w:bottom w:val="single" w:sz="4" w:space="0" w:color="auto"/>
              <w:right w:val="single" w:sz="4" w:space="0" w:color="auto"/>
            </w:tcBorders>
            <w:hideMark/>
          </w:tcPr>
          <w:p w14:paraId="46B40E60" w14:textId="77777777" w:rsidR="00DA3550" w:rsidRPr="00D0473D" w:rsidRDefault="00DA3550">
            <w:pPr>
              <w:rPr>
                <w:bCs/>
                <w:sz w:val="24"/>
                <w:szCs w:val="24"/>
              </w:rPr>
            </w:pPr>
            <w:r w:rsidRPr="00D0473D">
              <w:rPr>
                <w:bCs/>
                <w:sz w:val="24"/>
                <w:szCs w:val="24"/>
              </w:rPr>
              <w:t>1,96 (1,51; 2,54), p &lt; 0,0001</w:t>
            </w:r>
          </w:p>
        </w:tc>
        <w:tc>
          <w:tcPr>
            <w:tcW w:w="1613" w:type="pct"/>
            <w:tcBorders>
              <w:top w:val="single" w:sz="4" w:space="0" w:color="auto"/>
              <w:left w:val="single" w:sz="4" w:space="0" w:color="auto"/>
              <w:bottom w:val="single" w:sz="4" w:space="0" w:color="auto"/>
              <w:right w:val="single" w:sz="4" w:space="0" w:color="auto"/>
            </w:tcBorders>
            <w:hideMark/>
          </w:tcPr>
          <w:p w14:paraId="049864B3" w14:textId="77777777" w:rsidR="00DA3550" w:rsidRPr="00D0473D" w:rsidRDefault="00DA3550">
            <w:pPr>
              <w:rPr>
                <w:bCs/>
                <w:sz w:val="24"/>
                <w:szCs w:val="24"/>
              </w:rPr>
            </w:pPr>
            <w:r w:rsidRPr="00D0473D">
              <w:rPr>
                <w:bCs/>
                <w:sz w:val="24"/>
                <w:szCs w:val="24"/>
              </w:rPr>
              <w:t>1,65 (1,24; 2,20), p = 0,0007</w:t>
            </w:r>
          </w:p>
        </w:tc>
      </w:tr>
      <w:tr w:rsidR="00DA3550" w:rsidRPr="00D0473D" w14:paraId="0A5FA5F9" w14:textId="77777777" w:rsidTr="00D0473D">
        <w:tc>
          <w:tcPr>
            <w:tcW w:w="1694" w:type="pct"/>
            <w:tcBorders>
              <w:top w:val="single" w:sz="4" w:space="0" w:color="auto"/>
              <w:left w:val="single" w:sz="4" w:space="0" w:color="auto"/>
              <w:bottom w:val="single" w:sz="4" w:space="0" w:color="auto"/>
              <w:right w:val="single" w:sz="4" w:space="0" w:color="auto"/>
            </w:tcBorders>
            <w:hideMark/>
          </w:tcPr>
          <w:p w14:paraId="120ADF52" w14:textId="77777777" w:rsidR="00DA3550" w:rsidRPr="00D0473D" w:rsidRDefault="00DA3550">
            <w:pPr>
              <w:rPr>
                <w:bCs/>
                <w:sz w:val="24"/>
                <w:szCs w:val="24"/>
              </w:rPr>
            </w:pPr>
            <w:proofErr w:type="spellStart"/>
            <w:r w:rsidRPr="00D0473D">
              <w:rPr>
                <w:bCs/>
                <w:sz w:val="24"/>
                <w:szCs w:val="24"/>
              </w:rPr>
              <w:t>Vareniclin</w:t>
            </w:r>
            <w:proofErr w:type="spellEnd"/>
            <w:r w:rsidRPr="00D0473D">
              <w:rPr>
                <w:bCs/>
                <w:sz w:val="24"/>
                <w:szCs w:val="24"/>
              </w:rPr>
              <w:t xml:space="preserve"> </w:t>
            </w:r>
            <w:r w:rsidRPr="00D0473D">
              <w:rPr>
                <w:bCs/>
                <w:i/>
                <w:iCs/>
                <w:sz w:val="24"/>
                <w:szCs w:val="24"/>
              </w:rPr>
              <w:t>vs.</w:t>
            </w:r>
            <w:r w:rsidRPr="00D0473D">
              <w:rPr>
                <w:bCs/>
                <w:sz w:val="24"/>
                <w:szCs w:val="24"/>
              </w:rPr>
              <w:t xml:space="preserve"> bupropion</w:t>
            </w:r>
          </w:p>
        </w:tc>
        <w:tc>
          <w:tcPr>
            <w:tcW w:w="1694" w:type="pct"/>
            <w:tcBorders>
              <w:top w:val="single" w:sz="4" w:space="0" w:color="auto"/>
              <w:left w:val="single" w:sz="4" w:space="0" w:color="auto"/>
              <w:bottom w:val="single" w:sz="4" w:space="0" w:color="auto"/>
              <w:right w:val="single" w:sz="4" w:space="0" w:color="auto"/>
            </w:tcBorders>
            <w:hideMark/>
          </w:tcPr>
          <w:p w14:paraId="462601D7" w14:textId="77777777" w:rsidR="00DA3550" w:rsidRPr="00D0473D" w:rsidRDefault="00DA3550">
            <w:pPr>
              <w:rPr>
                <w:bCs/>
                <w:sz w:val="24"/>
                <w:szCs w:val="24"/>
              </w:rPr>
            </w:pPr>
            <w:r w:rsidRPr="00D0473D">
              <w:rPr>
                <w:bCs/>
                <w:sz w:val="24"/>
                <w:szCs w:val="24"/>
              </w:rPr>
              <w:t>1,49 (1,20; 1,85), p = 0,0003</w:t>
            </w:r>
          </w:p>
        </w:tc>
        <w:tc>
          <w:tcPr>
            <w:tcW w:w="1613" w:type="pct"/>
            <w:tcBorders>
              <w:top w:val="single" w:sz="4" w:space="0" w:color="auto"/>
              <w:left w:val="single" w:sz="4" w:space="0" w:color="auto"/>
              <w:bottom w:val="single" w:sz="4" w:space="0" w:color="auto"/>
              <w:right w:val="single" w:sz="4" w:space="0" w:color="auto"/>
            </w:tcBorders>
            <w:hideMark/>
          </w:tcPr>
          <w:p w14:paraId="3B215FA9" w14:textId="77777777" w:rsidR="00DA3550" w:rsidRPr="00D0473D" w:rsidRDefault="00DA3550">
            <w:pPr>
              <w:rPr>
                <w:bCs/>
                <w:sz w:val="24"/>
                <w:szCs w:val="24"/>
              </w:rPr>
            </w:pPr>
            <w:r w:rsidRPr="00D0473D">
              <w:rPr>
                <w:bCs/>
                <w:sz w:val="24"/>
                <w:szCs w:val="24"/>
              </w:rPr>
              <w:t>1,41 (1,11; 1,79), p = 0,0047</w:t>
            </w:r>
          </w:p>
        </w:tc>
      </w:tr>
      <w:tr w:rsidR="00DA3550" w:rsidRPr="00D0473D" w14:paraId="51C81221" w14:textId="77777777" w:rsidTr="00D0473D">
        <w:tc>
          <w:tcPr>
            <w:tcW w:w="1694" w:type="pct"/>
            <w:tcBorders>
              <w:top w:val="single" w:sz="4" w:space="0" w:color="auto"/>
              <w:left w:val="single" w:sz="4" w:space="0" w:color="auto"/>
              <w:bottom w:val="single" w:sz="4" w:space="0" w:color="auto"/>
              <w:right w:val="single" w:sz="4" w:space="0" w:color="auto"/>
            </w:tcBorders>
            <w:hideMark/>
          </w:tcPr>
          <w:p w14:paraId="126EF131" w14:textId="77777777" w:rsidR="00DA3550" w:rsidRPr="00D0473D" w:rsidRDefault="00DA3550">
            <w:pPr>
              <w:rPr>
                <w:bCs/>
                <w:sz w:val="24"/>
                <w:szCs w:val="24"/>
              </w:rPr>
            </w:pPr>
            <w:proofErr w:type="spellStart"/>
            <w:r w:rsidRPr="00D0473D">
              <w:rPr>
                <w:bCs/>
                <w:sz w:val="24"/>
                <w:szCs w:val="24"/>
              </w:rPr>
              <w:t>Vareniclin</w:t>
            </w:r>
            <w:proofErr w:type="spellEnd"/>
            <w:r w:rsidRPr="00D0473D">
              <w:rPr>
                <w:bCs/>
                <w:sz w:val="24"/>
                <w:szCs w:val="24"/>
              </w:rPr>
              <w:t xml:space="preserve"> </w:t>
            </w:r>
            <w:r w:rsidRPr="00D0473D">
              <w:rPr>
                <w:bCs/>
                <w:i/>
                <w:iCs/>
                <w:sz w:val="24"/>
                <w:szCs w:val="24"/>
              </w:rPr>
              <w:t>vs.</w:t>
            </w:r>
            <w:r w:rsidRPr="00D0473D">
              <w:rPr>
                <w:bCs/>
                <w:sz w:val="24"/>
                <w:szCs w:val="24"/>
              </w:rPr>
              <w:t xml:space="preserve"> </w:t>
            </w:r>
            <w:proofErr w:type="spellStart"/>
            <w:r w:rsidRPr="00D0473D">
              <w:rPr>
                <w:bCs/>
                <w:sz w:val="24"/>
                <w:szCs w:val="24"/>
              </w:rPr>
              <w:t>nikotinplaster</w:t>
            </w:r>
            <w:proofErr w:type="spellEnd"/>
          </w:p>
        </w:tc>
        <w:tc>
          <w:tcPr>
            <w:tcW w:w="1694" w:type="pct"/>
            <w:tcBorders>
              <w:top w:val="single" w:sz="4" w:space="0" w:color="auto"/>
              <w:left w:val="single" w:sz="4" w:space="0" w:color="auto"/>
              <w:bottom w:val="single" w:sz="4" w:space="0" w:color="auto"/>
              <w:right w:val="single" w:sz="4" w:space="0" w:color="auto"/>
            </w:tcBorders>
            <w:hideMark/>
          </w:tcPr>
          <w:p w14:paraId="45278CF6" w14:textId="77777777" w:rsidR="00DA3550" w:rsidRPr="00D0473D" w:rsidRDefault="00DA3550">
            <w:pPr>
              <w:rPr>
                <w:bCs/>
                <w:sz w:val="24"/>
                <w:szCs w:val="24"/>
              </w:rPr>
            </w:pPr>
            <w:r w:rsidRPr="00D0473D">
              <w:rPr>
                <w:bCs/>
                <w:sz w:val="24"/>
                <w:szCs w:val="24"/>
              </w:rPr>
              <w:t>1,52 (1,23; 1,89), p = 0,0001</w:t>
            </w:r>
          </w:p>
        </w:tc>
        <w:tc>
          <w:tcPr>
            <w:tcW w:w="1613" w:type="pct"/>
            <w:tcBorders>
              <w:top w:val="single" w:sz="4" w:space="0" w:color="auto"/>
              <w:left w:val="single" w:sz="4" w:space="0" w:color="auto"/>
              <w:bottom w:val="single" w:sz="4" w:space="0" w:color="auto"/>
              <w:right w:val="single" w:sz="4" w:space="0" w:color="auto"/>
            </w:tcBorders>
            <w:hideMark/>
          </w:tcPr>
          <w:p w14:paraId="1957A0FF" w14:textId="77777777" w:rsidR="00DA3550" w:rsidRPr="00D0473D" w:rsidRDefault="00DA3550">
            <w:pPr>
              <w:rPr>
                <w:bCs/>
                <w:sz w:val="24"/>
                <w:szCs w:val="24"/>
              </w:rPr>
            </w:pPr>
            <w:r w:rsidRPr="00D0473D">
              <w:rPr>
                <w:bCs/>
                <w:sz w:val="24"/>
                <w:szCs w:val="24"/>
              </w:rPr>
              <w:t>1,51 (1,19; 1,93), p = 0,0008</w:t>
            </w:r>
          </w:p>
        </w:tc>
      </w:tr>
    </w:tbl>
    <w:p w14:paraId="036C5E60" w14:textId="77777777" w:rsidR="00DA3550" w:rsidRPr="0092749A" w:rsidRDefault="00DA3550" w:rsidP="00DA3550">
      <w:pPr>
        <w:rPr>
          <w:sz w:val="22"/>
          <w:szCs w:val="22"/>
        </w:rPr>
      </w:pPr>
      <w:r w:rsidRPr="0092749A">
        <w:rPr>
          <w:sz w:val="22"/>
          <w:szCs w:val="22"/>
        </w:rPr>
        <w:t>CA = vedvarende afholdenhedsrate (</w:t>
      </w:r>
      <w:proofErr w:type="spellStart"/>
      <w:r w:rsidRPr="0092749A">
        <w:rPr>
          <w:i/>
          <w:iCs/>
          <w:sz w:val="22"/>
          <w:szCs w:val="22"/>
        </w:rPr>
        <w:t>continuous</w:t>
      </w:r>
      <w:proofErr w:type="spellEnd"/>
      <w:r w:rsidRPr="0092749A">
        <w:rPr>
          <w:i/>
          <w:iCs/>
          <w:sz w:val="22"/>
          <w:szCs w:val="22"/>
        </w:rPr>
        <w:t xml:space="preserve"> </w:t>
      </w:r>
      <w:proofErr w:type="spellStart"/>
      <w:r w:rsidRPr="0092749A">
        <w:rPr>
          <w:i/>
          <w:iCs/>
          <w:sz w:val="22"/>
          <w:szCs w:val="22"/>
        </w:rPr>
        <w:t>abstinence</w:t>
      </w:r>
      <w:proofErr w:type="spellEnd"/>
      <w:r w:rsidRPr="0092749A">
        <w:rPr>
          <w:i/>
          <w:iCs/>
          <w:sz w:val="22"/>
          <w:szCs w:val="22"/>
        </w:rPr>
        <w:t xml:space="preserve"> rate</w:t>
      </w:r>
      <w:r w:rsidRPr="0092749A">
        <w:rPr>
          <w:sz w:val="22"/>
          <w:szCs w:val="22"/>
        </w:rPr>
        <w:t>), CI = konfidensinterval</w:t>
      </w:r>
    </w:p>
    <w:p w14:paraId="6F6D28F1" w14:textId="77777777" w:rsidR="00DA3550" w:rsidRPr="00D0473D" w:rsidRDefault="00DA3550" w:rsidP="00D0473D">
      <w:pPr>
        <w:ind w:left="851"/>
        <w:rPr>
          <w:sz w:val="24"/>
          <w:szCs w:val="24"/>
        </w:rPr>
      </w:pPr>
    </w:p>
    <w:p w14:paraId="49C89BDD" w14:textId="77777777" w:rsidR="00DA3550" w:rsidRPr="00D0473D" w:rsidRDefault="00DA3550" w:rsidP="00D0473D">
      <w:pPr>
        <w:ind w:left="851"/>
        <w:rPr>
          <w:i/>
          <w:sz w:val="24"/>
          <w:szCs w:val="24"/>
        </w:rPr>
      </w:pPr>
      <w:proofErr w:type="spellStart"/>
      <w:r w:rsidRPr="00D0473D">
        <w:rPr>
          <w:i/>
          <w:sz w:val="24"/>
          <w:szCs w:val="24"/>
        </w:rPr>
        <w:t>Neuropsykiatrisk</w:t>
      </w:r>
      <w:proofErr w:type="spellEnd"/>
      <w:r w:rsidRPr="00D0473D">
        <w:rPr>
          <w:i/>
          <w:sz w:val="24"/>
          <w:szCs w:val="24"/>
        </w:rPr>
        <w:t xml:space="preserve"> sikkerhed – metaanalyser og observationsstudier</w:t>
      </w:r>
    </w:p>
    <w:p w14:paraId="30103FEF" w14:textId="77777777" w:rsidR="00DA3550" w:rsidRPr="00D0473D" w:rsidRDefault="00DA3550" w:rsidP="00D0473D">
      <w:pPr>
        <w:ind w:left="851"/>
        <w:rPr>
          <w:sz w:val="24"/>
          <w:szCs w:val="24"/>
        </w:rPr>
      </w:pPr>
      <w:r w:rsidRPr="00D0473D">
        <w:rPr>
          <w:sz w:val="24"/>
          <w:szCs w:val="24"/>
        </w:rPr>
        <w:t xml:space="preserve">Analyser af data fra kliniske studier viste ikke evidens for øget risiko for alvorlige </w:t>
      </w:r>
      <w:proofErr w:type="spellStart"/>
      <w:r w:rsidRPr="00D0473D">
        <w:rPr>
          <w:sz w:val="24"/>
          <w:szCs w:val="24"/>
        </w:rPr>
        <w:t>neuropsykiatriske</w:t>
      </w:r>
      <w:proofErr w:type="spellEnd"/>
      <w:r w:rsidRPr="00D0473D">
        <w:rPr>
          <w:sz w:val="24"/>
          <w:szCs w:val="24"/>
        </w:rPr>
        <w:t xml:space="preserve"> hændelser med </w:t>
      </w:r>
      <w:proofErr w:type="spellStart"/>
      <w:r w:rsidRPr="00D0473D">
        <w:rPr>
          <w:sz w:val="24"/>
          <w:szCs w:val="24"/>
        </w:rPr>
        <w:t>vareniclin</w:t>
      </w:r>
      <w:proofErr w:type="spellEnd"/>
      <w:r w:rsidRPr="00D0473D">
        <w:rPr>
          <w:sz w:val="24"/>
          <w:szCs w:val="24"/>
        </w:rPr>
        <w:t xml:space="preserve"> sammenlignet med placebo. Desuden har uafhængige observationsstudier ikke understøttet en øget risiko for alvorlige </w:t>
      </w:r>
      <w:proofErr w:type="spellStart"/>
      <w:r w:rsidRPr="00D0473D">
        <w:rPr>
          <w:sz w:val="24"/>
          <w:szCs w:val="24"/>
        </w:rPr>
        <w:t>neuropsykiatriske</w:t>
      </w:r>
      <w:proofErr w:type="spellEnd"/>
      <w:r w:rsidRPr="00D0473D">
        <w:rPr>
          <w:sz w:val="24"/>
          <w:szCs w:val="24"/>
        </w:rPr>
        <w:t xml:space="preserve"> hændelser hos patienter, der får behandling med </w:t>
      </w:r>
      <w:proofErr w:type="spellStart"/>
      <w:r w:rsidRPr="00D0473D">
        <w:rPr>
          <w:sz w:val="24"/>
          <w:szCs w:val="24"/>
        </w:rPr>
        <w:t>vareniclin</w:t>
      </w:r>
      <w:proofErr w:type="spellEnd"/>
      <w:r w:rsidRPr="00D0473D">
        <w:rPr>
          <w:sz w:val="24"/>
          <w:szCs w:val="24"/>
        </w:rPr>
        <w:t xml:space="preserve">, sammenlignet med patienter, der får ordineret nikotinsubstitution eller </w:t>
      </w:r>
      <w:proofErr w:type="spellStart"/>
      <w:r w:rsidRPr="00D0473D">
        <w:rPr>
          <w:sz w:val="24"/>
          <w:szCs w:val="24"/>
        </w:rPr>
        <w:t>bupropion</w:t>
      </w:r>
      <w:proofErr w:type="spellEnd"/>
      <w:r w:rsidRPr="00D0473D">
        <w:rPr>
          <w:sz w:val="24"/>
          <w:szCs w:val="24"/>
        </w:rPr>
        <w:t>.</w:t>
      </w:r>
    </w:p>
    <w:p w14:paraId="7A7174B5" w14:textId="77777777" w:rsidR="00DA3550" w:rsidRPr="00D0473D" w:rsidRDefault="00DA3550" w:rsidP="00D0473D">
      <w:pPr>
        <w:ind w:left="851"/>
        <w:rPr>
          <w:sz w:val="24"/>
          <w:szCs w:val="24"/>
        </w:rPr>
      </w:pPr>
    </w:p>
    <w:p w14:paraId="6D974F7E" w14:textId="77777777" w:rsidR="00DA3550" w:rsidRPr="00D0473D" w:rsidRDefault="00DA3550" w:rsidP="00D0473D">
      <w:pPr>
        <w:ind w:left="851"/>
        <w:rPr>
          <w:i/>
          <w:sz w:val="24"/>
          <w:szCs w:val="24"/>
        </w:rPr>
      </w:pPr>
      <w:proofErr w:type="spellStart"/>
      <w:r w:rsidRPr="00D0473D">
        <w:rPr>
          <w:i/>
          <w:sz w:val="24"/>
          <w:szCs w:val="24"/>
        </w:rPr>
        <w:t>Behandlingsseponering</w:t>
      </w:r>
      <w:proofErr w:type="spellEnd"/>
    </w:p>
    <w:p w14:paraId="60D18BD5" w14:textId="77777777" w:rsidR="00DA3550" w:rsidRPr="00D0473D" w:rsidRDefault="00DA3550" w:rsidP="00D0473D">
      <w:pPr>
        <w:ind w:left="851"/>
        <w:rPr>
          <w:sz w:val="24"/>
          <w:szCs w:val="24"/>
        </w:rPr>
      </w:pPr>
      <w:proofErr w:type="spellStart"/>
      <w:r w:rsidRPr="00D0473D">
        <w:rPr>
          <w:sz w:val="24"/>
          <w:szCs w:val="24"/>
        </w:rPr>
        <w:t>Behandlingsseponeringsraten</w:t>
      </w:r>
      <w:proofErr w:type="spellEnd"/>
      <w:r w:rsidRPr="00D0473D">
        <w:rPr>
          <w:sz w:val="24"/>
          <w:szCs w:val="24"/>
        </w:rPr>
        <w:t xml:space="preserve"> på grund af bivirkninger var 11,4 % for </w:t>
      </w:r>
      <w:proofErr w:type="spellStart"/>
      <w:r w:rsidRPr="00D0473D">
        <w:rPr>
          <w:sz w:val="24"/>
          <w:szCs w:val="24"/>
        </w:rPr>
        <w:t>vareniclin</w:t>
      </w:r>
      <w:proofErr w:type="spellEnd"/>
      <w:r w:rsidRPr="00D0473D">
        <w:rPr>
          <w:sz w:val="24"/>
          <w:szCs w:val="24"/>
        </w:rPr>
        <w:t xml:space="preserve"> sammenlignet med 9,7 % for placebo. I denne gruppe er </w:t>
      </w:r>
      <w:proofErr w:type="spellStart"/>
      <w:r w:rsidRPr="00D0473D">
        <w:rPr>
          <w:sz w:val="24"/>
          <w:szCs w:val="24"/>
        </w:rPr>
        <w:t>seponeringsraterne</w:t>
      </w:r>
      <w:proofErr w:type="spellEnd"/>
      <w:r w:rsidRPr="00D0473D">
        <w:rPr>
          <w:sz w:val="24"/>
          <w:szCs w:val="24"/>
        </w:rPr>
        <w:t xml:space="preserve"> for de hyppigste bivirkninger hos patienter, der blev behandlet med </w:t>
      </w:r>
      <w:proofErr w:type="spellStart"/>
      <w:r w:rsidRPr="00D0473D">
        <w:rPr>
          <w:sz w:val="24"/>
          <w:szCs w:val="24"/>
        </w:rPr>
        <w:t>vareniclin</w:t>
      </w:r>
      <w:proofErr w:type="spellEnd"/>
      <w:r w:rsidRPr="00D0473D">
        <w:rPr>
          <w:sz w:val="24"/>
          <w:szCs w:val="24"/>
        </w:rPr>
        <w:t xml:space="preserve">: kvalme (2,7 % </w:t>
      </w:r>
      <w:r w:rsidRPr="00D0473D">
        <w:rPr>
          <w:i/>
          <w:iCs/>
          <w:sz w:val="24"/>
          <w:szCs w:val="24"/>
        </w:rPr>
        <w:t>vs.</w:t>
      </w:r>
      <w:r w:rsidRPr="00D0473D">
        <w:rPr>
          <w:sz w:val="24"/>
          <w:szCs w:val="24"/>
        </w:rPr>
        <w:t xml:space="preserve"> 0,6 % for placebo), hovedpine (0,6 % </w:t>
      </w:r>
      <w:r w:rsidRPr="00D0473D">
        <w:rPr>
          <w:i/>
          <w:iCs/>
          <w:sz w:val="24"/>
          <w:szCs w:val="24"/>
        </w:rPr>
        <w:t>vs.</w:t>
      </w:r>
      <w:r w:rsidRPr="00D0473D">
        <w:rPr>
          <w:sz w:val="24"/>
          <w:szCs w:val="24"/>
        </w:rPr>
        <w:t xml:space="preserve"> 1,0 % for placebo), søvnløshed (1,3 % </w:t>
      </w:r>
      <w:r w:rsidRPr="00D0473D">
        <w:rPr>
          <w:i/>
          <w:iCs/>
          <w:sz w:val="24"/>
          <w:szCs w:val="24"/>
        </w:rPr>
        <w:t>vs.</w:t>
      </w:r>
      <w:r w:rsidRPr="00D0473D">
        <w:rPr>
          <w:sz w:val="24"/>
          <w:szCs w:val="24"/>
        </w:rPr>
        <w:t xml:space="preserve"> 1,2 % for placebo) og abnorme drømme (0,2 % </w:t>
      </w:r>
      <w:r w:rsidRPr="00D0473D">
        <w:rPr>
          <w:i/>
          <w:iCs/>
          <w:sz w:val="24"/>
          <w:szCs w:val="24"/>
        </w:rPr>
        <w:t>vs.</w:t>
      </w:r>
      <w:r w:rsidRPr="00D0473D">
        <w:rPr>
          <w:sz w:val="24"/>
          <w:szCs w:val="24"/>
        </w:rPr>
        <w:t xml:space="preserve"> 0,2 % for placebo).</w:t>
      </w:r>
    </w:p>
    <w:p w14:paraId="61EE5C58" w14:textId="77777777" w:rsidR="00DA3550" w:rsidRPr="00D0473D" w:rsidRDefault="00DA3550" w:rsidP="00D0473D">
      <w:pPr>
        <w:ind w:left="851"/>
        <w:rPr>
          <w:sz w:val="24"/>
          <w:szCs w:val="24"/>
        </w:rPr>
      </w:pPr>
    </w:p>
    <w:p w14:paraId="10598060" w14:textId="77777777" w:rsidR="00DA3550" w:rsidRPr="00D0473D" w:rsidRDefault="00DA3550" w:rsidP="00D0473D">
      <w:pPr>
        <w:ind w:left="851"/>
        <w:rPr>
          <w:sz w:val="24"/>
          <w:szCs w:val="24"/>
          <w:u w:val="single"/>
        </w:rPr>
      </w:pPr>
      <w:r w:rsidRPr="00D0473D">
        <w:rPr>
          <w:sz w:val="24"/>
          <w:szCs w:val="24"/>
          <w:u w:val="single"/>
        </w:rPr>
        <w:lastRenderedPageBreak/>
        <w:t>Analyser af kliniske studier:</w:t>
      </w:r>
    </w:p>
    <w:p w14:paraId="549EA5A3" w14:textId="77777777" w:rsidR="00DA3550" w:rsidRPr="00D0473D" w:rsidRDefault="00DA3550" w:rsidP="00D0473D">
      <w:pPr>
        <w:ind w:left="851"/>
        <w:rPr>
          <w:sz w:val="24"/>
          <w:szCs w:val="24"/>
          <w:u w:val="single"/>
        </w:rPr>
      </w:pPr>
    </w:p>
    <w:p w14:paraId="654531FC" w14:textId="77777777" w:rsidR="00DA3550" w:rsidRPr="00D0473D" w:rsidRDefault="00DA3550" w:rsidP="00D0473D">
      <w:pPr>
        <w:ind w:left="851"/>
        <w:rPr>
          <w:sz w:val="24"/>
          <w:szCs w:val="24"/>
        </w:rPr>
      </w:pPr>
      <w:r w:rsidRPr="00D0473D">
        <w:rPr>
          <w:sz w:val="24"/>
          <w:szCs w:val="24"/>
        </w:rPr>
        <w:t>En metaanalyse af 5 randomiserede, dobbeltblinde, placebokontrollerede studier, der omfattede 1.907 patienter (1.130 </w:t>
      </w:r>
      <w:proofErr w:type="spellStart"/>
      <w:r w:rsidRPr="00D0473D">
        <w:rPr>
          <w:sz w:val="24"/>
          <w:szCs w:val="24"/>
        </w:rPr>
        <w:t>vareniclin</w:t>
      </w:r>
      <w:proofErr w:type="spellEnd"/>
      <w:r w:rsidRPr="00D0473D">
        <w:rPr>
          <w:sz w:val="24"/>
          <w:szCs w:val="24"/>
        </w:rPr>
        <w:t xml:space="preserve"> og 777 placebo), blev udført for at vurdere selvmordstanker og </w:t>
      </w:r>
      <w:r w:rsidRPr="00D0473D">
        <w:rPr>
          <w:sz w:val="24"/>
          <w:szCs w:val="24"/>
        </w:rPr>
        <w:noBreakHyphen/>
        <w:t xml:space="preserve">adfærd rapporteret efter </w:t>
      </w:r>
      <w:r w:rsidRPr="00D0473D">
        <w:rPr>
          <w:i/>
          <w:iCs/>
          <w:sz w:val="24"/>
          <w:szCs w:val="24"/>
        </w:rPr>
        <w:t>Columbia-</w:t>
      </w:r>
      <w:proofErr w:type="spellStart"/>
      <w:r w:rsidRPr="00D0473D">
        <w:rPr>
          <w:i/>
          <w:iCs/>
          <w:sz w:val="24"/>
          <w:szCs w:val="24"/>
        </w:rPr>
        <w:t>Suicide</w:t>
      </w:r>
      <w:proofErr w:type="spellEnd"/>
      <w:r w:rsidRPr="00D0473D">
        <w:rPr>
          <w:i/>
          <w:iCs/>
          <w:sz w:val="24"/>
          <w:szCs w:val="24"/>
        </w:rPr>
        <w:t xml:space="preserve"> </w:t>
      </w:r>
      <w:proofErr w:type="spellStart"/>
      <w:r w:rsidRPr="00D0473D">
        <w:rPr>
          <w:i/>
          <w:iCs/>
          <w:sz w:val="24"/>
          <w:szCs w:val="24"/>
        </w:rPr>
        <w:t>Severity</w:t>
      </w:r>
      <w:proofErr w:type="spellEnd"/>
      <w:r w:rsidRPr="00D0473D">
        <w:rPr>
          <w:i/>
          <w:iCs/>
          <w:sz w:val="24"/>
          <w:szCs w:val="24"/>
        </w:rPr>
        <w:t xml:space="preserve"> Rating </w:t>
      </w:r>
      <w:proofErr w:type="spellStart"/>
      <w:r w:rsidRPr="00D0473D">
        <w:rPr>
          <w:i/>
          <w:iCs/>
          <w:sz w:val="24"/>
          <w:szCs w:val="24"/>
        </w:rPr>
        <w:t>Scale</w:t>
      </w:r>
      <w:proofErr w:type="spellEnd"/>
      <w:r w:rsidRPr="00D0473D">
        <w:rPr>
          <w:sz w:val="24"/>
          <w:szCs w:val="24"/>
        </w:rPr>
        <w:t xml:space="preserve"> (C-SSRS). Denne metaanalyse omfattede et studie (N = 127) med patienter med skizofreni eller </w:t>
      </w:r>
      <w:proofErr w:type="spellStart"/>
      <w:r w:rsidRPr="00D0473D">
        <w:rPr>
          <w:sz w:val="24"/>
          <w:szCs w:val="24"/>
        </w:rPr>
        <w:t>skizoaffektiv</w:t>
      </w:r>
      <w:proofErr w:type="spellEnd"/>
      <w:r w:rsidRPr="00D0473D">
        <w:rPr>
          <w:sz w:val="24"/>
          <w:szCs w:val="24"/>
        </w:rPr>
        <w:t xml:space="preserve"> lidelse i anamnesen og et andet studie (N = 525) med patienter med depression i anamnesen. Resultaterne viste ingen øget forekomst af selvmordstanker og/eller </w:t>
      </w:r>
      <w:r w:rsidRPr="00D0473D">
        <w:rPr>
          <w:sz w:val="24"/>
          <w:szCs w:val="24"/>
        </w:rPr>
        <w:noBreakHyphen/>
        <w:t xml:space="preserve">adfærd hos de patienter, der blev behandlet med </w:t>
      </w:r>
      <w:proofErr w:type="spellStart"/>
      <w:r w:rsidRPr="00D0473D">
        <w:rPr>
          <w:sz w:val="24"/>
          <w:szCs w:val="24"/>
        </w:rPr>
        <w:t>vareniclin</w:t>
      </w:r>
      <w:proofErr w:type="spellEnd"/>
      <w:r w:rsidRPr="00D0473D">
        <w:rPr>
          <w:sz w:val="24"/>
          <w:szCs w:val="24"/>
        </w:rPr>
        <w:t xml:space="preserve">, sammenlignet med patienter, der fik placebo, som vist i tabellen herunder. Af de 55 patienter, der rapporterede om selvmordstanker eller </w:t>
      </w:r>
      <w:r w:rsidRPr="00D0473D">
        <w:rPr>
          <w:sz w:val="24"/>
          <w:szCs w:val="24"/>
        </w:rPr>
        <w:noBreakHyphen/>
        <w:t>adfærd, var 48 (24 </w:t>
      </w:r>
      <w:proofErr w:type="spellStart"/>
      <w:r w:rsidRPr="00D0473D">
        <w:rPr>
          <w:sz w:val="24"/>
          <w:szCs w:val="24"/>
        </w:rPr>
        <w:t>vareniclin</w:t>
      </w:r>
      <w:proofErr w:type="spellEnd"/>
      <w:r w:rsidRPr="00D0473D">
        <w:rPr>
          <w:sz w:val="24"/>
          <w:szCs w:val="24"/>
        </w:rPr>
        <w:t xml:space="preserve"> og 24 placebo) fra de to studier, der inkluderede patienter med skizofreni/</w:t>
      </w:r>
      <w:proofErr w:type="spellStart"/>
      <w:r w:rsidRPr="00D0473D">
        <w:rPr>
          <w:sz w:val="24"/>
          <w:szCs w:val="24"/>
        </w:rPr>
        <w:t>skizoaffektiv</w:t>
      </w:r>
      <w:proofErr w:type="spellEnd"/>
      <w:r w:rsidRPr="00D0473D">
        <w:rPr>
          <w:sz w:val="24"/>
          <w:szCs w:val="24"/>
        </w:rPr>
        <w:t xml:space="preserve"> lidelse eller depression i anamnesen. Få patienter rapporterede om disse hændelser i de øvrige tre studier (4 </w:t>
      </w:r>
      <w:proofErr w:type="spellStart"/>
      <w:r w:rsidRPr="00D0473D">
        <w:rPr>
          <w:sz w:val="24"/>
          <w:szCs w:val="24"/>
        </w:rPr>
        <w:t>vareniclin</w:t>
      </w:r>
      <w:proofErr w:type="spellEnd"/>
      <w:r w:rsidRPr="00D0473D">
        <w:rPr>
          <w:sz w:val="24"/>
          <w:szCs w:val="24"/>
        </w:rPr>
        <w:t xml:space="preserve"> og 3 placebo).</w:t>
      </w:r>
    </w:p>
    <w:p w14:paraId="2A9B6D3C" w14:textId="77777777" w:rsidR="00DA3550" w:rsidRPr="00D0473D" w:rsidRDefault="00DA3550" w:rsidP="00DA3550">
      <w:pPr>
        <w:rPr>
          <w:sz w:val="24"/>
          <w:szCs w:val="24"/>
        </w:rPr>
      </w:pPr>
    </w:p>
    <w:p w14:paraId="27BA64B9" w14:textId="77777777" w:rsidR="00DA3550" w:rsidRPr="00D0473D" w:rsidRDefault="00DA3550" w:rsidP="00DA3550">
      <w:pPr>
        <w:rPr>
          <w:b/>
          <w:bCs/>
          <w:sz w:val="24"/>
          <w:szCs w:val="24"/>
        </w:rPr>
      </w:pPr>
      <w:r w:rsidRPr="00D0473D">
        <w:rPr>
          <w:b/>
          <w:bCs/>
          <w:sz w:val="24"/>
          <w:szCs w:val="24"/>
        </w:rPr>
        <w:t xml:space="preserve">Antal patienter og risikoratio for selvmordstanker og/eller </w:t>
      </w:r>
      <w:r w:rsidRPr="00D0473D">
        <w:rPr>
          <w:b/>
          <w:bCs/>
          <w:sz w:val="24"/>
          <w:szCs w:val="24"/>
        </w:rPr>
        <w:noBreakHyphen/>
        <w:t xml:space="preserve">adfærd rapporteret efter C-SSRS fra en metaanalyse af 5 kliniske studier, der sammenlignede </w:t>
      </w:r>
      <w:proofErr w:type="spellStart"/>
      <w:r w:rsidRPr="00D0473D">
        <w:rPr>
          <w:b/>
          <w:bCs/>
          <w:sz w:val="24"/>
          <w:szCs w:val="24"/>
        </w:rPr>
        <w:t>vareniclin</w:t>
      </w:r>
      <w:proofErr w:type="spellEnd"/>
      <w:r w:rsidRPr="00D0473D">
        <w:rPr>
          <w:b/>
          <w:bCs/>
          <w:sz w:val="24"/>
          <w:szCs w:val="24"/>
        </w:rPr>
        <w:t xml:space="preserve"> med placebo:</w:t>
      </w:r>
    </w:p>
    <w:tbl>
      <w:tblPr>
        <w:tblStyle w:val="Tabel-Gitter"/>
        <w:tblW w:w="5000" w:type="pct"/>
        <w:tblInd w:w="0" w:type="dxa"/>
        <w:tblLook w:val="04A0" w:firstRow="1" w:lastRow="0" w:firstColumn="1" w:lastColumn="0" w:noHBand="0" w:noVBand="1"/>
      </w:tblPr>
      <w:tblGrid>
        <w:gridCol w:w="6520"/>
        <w:gridCol w:w="1554"/>
        <w:gridCol w:w="1554"/>
      </w:tblGrid>
      <w:tr w:rsidR="00DA3550" w:rsidRPr="00D0473D" w14:paraId="7F581F9A" w14:textId="77777777" w:rsidTr="00D0473D">
        <w:tc>
          <w:tcPr>
            <w:tcW w:w="3386" w:type="pct"/>
            <w:tcBorders>
              <w:top w:val="single" w:sz="4" w:space="0" w:color="auto"/>
              <w:left w:val="single" w:sz="4" w:space="0" w:color="auto"/>
              <w:bottom w:val="single" w:sz="4" w:space="0" w:color="auto"/>
              <w:right w:val="single" w:sz="4" w:space="0" w:color="auto"/>
            </w:tcBorders>
          </w:tcPr>
          <w:p w14:paraId="34B6E373" w14:textId="77777777" w:rsidR="00DA3550" w:rsidRPr="00D0473D" w:rsidRDefault="00DA3550">
            <w:pPr>
              <w:rPr>
                <w:bCs/>
                <w:sz w:val="24"/>
                <w:szCs w:val="24"/>
                <w:lang w:val="da-DK"/>
              </w:rPr>
            </w:pPr>
          </w:p>
        </w:tc>
        <w:tc>
          <w:tcPr>
            <w:tcW w:w="807" w:type="pct"/>
            <w:tcBorders>
              <w:top w:val="single" w:sz="4" w:space="0" w:color="auto"/>
              <w:left w:val="single" w:sz="4" w:space="0" w:color="auto"/>
              <w:bottom w:val="single" w:sz="4" w:space="0" w:color="auto"/>
              <w:right w:val="single" w:sz="4" w:space="0" w:color="auto"/>
            </w:tcBorders>
            <w:vAlign w:val="center"/>
            <w:hideMark/>
          </w:tcPr>
          <w:p w14:paraId="67408F3D" w14:textId="77777777" w:rsidR="00DA3550" w:rsidRPr="00D0473D" w:rsidRDefault="00DA3550">
            <w:pPr>
              <w:jc w:val="center"/>
              <w:rPr>
                <w:b/>
                <w:sz w:val="24"/>
                <w:szCs w:val="24"/>
              </w:rPr>
            </w:pPr>
            <w:proofErr w:type="spellStart"/>
            <w:r w:rsidRPr="00D0473D">
              <w:rPr>
                <w:b/>
                <w:sz w:val="24"/>
                <w:szCs w:val="24"/>
              </w:rPr>
              <w:t>Vareniclin</w:t>
            </w:r>
            <w:proofErr w:type="spellEnd"/>
          </w:p>
          <w:p w14:paraId="32C3F68C" w14:textId="77777777" w:rsidR="00DA3550" w:rsidRPr="00D0473D" w:rsidRDefault="00DA3550">
            <w:pPr>
              <w:jc w:val="center"/>
              <w:rPr>
                <w:bCs/>
                <w:sz w:val="24"/>
                <w:szCs w:val="24"/>
              </w:rPr>
            </w:pPr>
            <w:r w:rsidRPr="00D0473D">
              <w:rPr>
                <w:bCs/>
                <w:sz w:val="24"/>
                <w:szCs w:val="24"/>
              </w:rPr>
              <w:t>(N = 1.130)</w:t>
            </w:r>
          </w:p>
        </w:tc>
        <w:tc>
          <w:tcPr>
            <w:tcW w:w="807" w:type="pct"/>
            <w:tcBorders>
              <w:top w:val="single" w:sz="4" w:space="0" w:color="auto"/>
              <w:left w:val="single" w:sz="4" w:space="0" w:color="auto"/>
              <w:bottom w:val="single" w:sz="4" w:space="0" w:color="auto"/>
              <w:right w:val="single" w:sz="4" w:space="0" w:color="auto"/>
            </w:tcBorders>
            <w:vAlign w:val="center"/>
            <w:hideMark/>
          </w:tcPr>
          <w:p w14:paraId="22D6151B" w14:textId="77777777" w:rsidR="00DA3550" w:rsidRPr="00D0473D" w:rsidRDefault="00DA3550">
            <w:pPr>
              <w:jc w:val="center"/>
              <w:rPr>
                <w:b/>
                <w:sz w:val="24"/>
                <w:szCs w:val="24"/>
              </w:rPr>
            </w:pPr>
            <w:r w:rsidRPr="00D0473D">
              <w:rPr>
                <w:b/>
                <w:sz w:val="24"/>
                <w:szCs w:val="24"/>
              </w:rPr>
              <w:t>Placebo</w:t>
            </w:r>
          </w:p>
          <w:p w14:paraId="09F461C9" w14:textId="77777777" w:rsidR="00DA3550" w:rsidRPr="00D0473D" w:rsidRDefault="00DA3550">
            <w:pPr>
              <w:jc w:val="center"/>
              <w:rPr>
                <w:bCs/>
                <w:sz w:val="24"/>
                <w:szCs w:val="24"/>
              </w:rPr>
            </w:pPr>
            <w:r w:rsidRPr="00D0473D">
              <w:rPr>
                <w:bCs/>
                <w:sz w:val="24"/>
                <w:szCs w:val="24"/>
              </w:rPr>
              <w:t>(N = 777)</w:t>
            </w:r>
          </w:p>
        </w:tc>
      </w:tr>
      <w:tr w:rsidR="00DA3550" w:rsidRPr="00D0473D" w14:paraId="1C33388E" w14:textId="77777777" w:rsidTr="00D0473D">
        <w:tc>
          <w:tcPr>
            <w:tcW w:w="3386" w:type="pct"/>
            <w:tcBorders>
              <w:top w:val="single" w:sz="4" w:space="0" w:color="auto"/>
              <w:left w:val="single" w:sz="4" w:space="0" w:color="auto"/>
              <w:bottom w:val="single" w:sz="4" w:space="0" w:color="auto"/>
              <w:right w:val="single" w:sz="4" w:space="0" w:color="auto"/>
            </w:tcBorders>
            <w:hideMark/>
          </w:tcPr>
          <w:p w14:paraId="72C15100" w14:textId="77777777" w:rsidR="00DA3550" w:rsidRPr="00D0473D" w:rsidRDefault="00DA3550">
            <w:pPr>
              <w:rPr>
                <w:bCs/>
                <w:sz w:val="24"/>
                <w:szCs w:val="24"/>
                <w:lang w:val="da-DK"/>
              </w:rPr>
            </w:pPr>
            <w:r w:rsidRPr="00D0473D">
              <w:rPr>
                <w:bCs/>
                <w:sz w:val="24"/>
                <w:szCs w:val="24"/>
                <w:lang w:val="da-DK"/>
              </w:rPr>
              <w:t xml:space="preserve">Patienter med selvmordstanker og/eller </w:t>
            </w:r>
            <w:r w:rsidRPr="00D0473D">
              <w:rPr>
                <w:bCs/>
                <w:sz w:val="24"/>
                <w:szCs w:val="24"/>
                <w:lang w:val="da-DK"/>
              </w:rPr>
              <w:noBreakHyphen/>
              <w:t>adfærd* [n (%</w:t>
            </w:r>
            <w:proofErr w:type="gramStart"/>
            <w:r w:rsidRPr="00D0473D">
              <w:rPr>
                <w:bCs/>
                <w:sz w:val="24"/>
                <w:szCs w:val="24"/>
                <w:lang w:val="da-DK"/>
              </w:rPr>
              <w:t>)]*</w:t>
            </w:r>
            <w:proofErr w:type="gramEnd"/>
            <w:r w:rsidRPr="00D0473D">
              <w:rPr>
                <w:bCs/>
                <w:sz w:val="24"/>
                <w:szCs w:val="24"/>
                <w:lang w:val="da-DK"/>
              </w:rPr>
              <w:t>*</w:t>
            </w:r>
          </w:p>
        </w:tc>
        <w:tc>
          <w:tcPr>
            <w:tcW w:w="807" w:type="pct"/>
            <w:tcBorders>
              <w:top w:val="single" w:sz="4" w:space="0" w:color="auto"/>
              <w:left w:val="single" w:sz="4" w:space="0" w:color="auto"/>
              <w:bottom w:val="single" w:sz="4" w:space="0" w:color="auto"/>
              <w:right w:val="single" w:sz="4" w:space="0" w:color="auto"/>
            </w:tcBorders>
            <w:vAlign w:val="center"/>
            <w:hideMark/>
          </w:tcPr>
          <w:p w14:paraId="7D4D6927" w14:textId="77777777" w:rsidR="00DA3550" w:rsidRPr="00D0473D" w:rsidRDefault="00DA3550">
            <w:pPr>
              <w:jc w:val="center"/>
              <w:rPr>
                <w:bCs/>
                <w:sz w:val="24"/>
                <w:szCs w:val="24"/>
              </w:rPr>
            </w:pPr>
            <w:r w:rsidRPr="00D0473D">
              <w:rPr>
                <w:bCs/>
                <w:sz w:val="24"/>
                <w:szCs w:val="24"/>
              </w:rPr>
              <w:t>28 (2,5)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1DC7FCA0" w14:textId="77777777" w:rsidR="00DA3550" w:rsidRPr="00D0473D" w:rsidRDefault="00DA3550">
            <w:pPr>
              <w:jc w:val="center"/>
              <w:rPr>
                <w:bCs/>
                <w:sz w:val="24"/>
                <w:szCs w:val="24"/>
              </w:rPr>
            </w:pPr>
            <w:r w:rsidRPr="00D0473D">
              <w:rPr>
                <w:bCs/>
                <w:sz w:val="24"/>
                <w:szCs w:val="24"/>
              </w:rPr>
              <w:t>27 (3,5)</w:t>
            </w:r>
          </w:p>
        </w:tc>
      </w:tr>
      <w:tr w:rsidR="00DA3550" w:rsidRPr="00D0473D" w14:paraId="55CA6421" w14:textId="77777777" w:rsidTr="00D0473D">
        <w:tc>
          <w:tcPr>
            <w:tcW w:w="3386" w:type="pct"/>
            <w:tcBorders>
              <w:top w:val="single" w:sz="4" w:space="0" w:color="auto"/>
              <w:left w:val="single" w:sz="4" w:space="0" w:color="auto"/>
              <w:bottom w:val="single" w:sz="4" w:space="0" w:color="auto"/>
              <w:right w:val="single" w:sz="4" w:space="0" w:color="auto"/>
            </w:tcBorders>
            <w:hideMark/>
          </w:tcPr>
          <w:p w14:paraId="740D5C6D" w14:textId="77777777" w:rsidR="00DA3550" w:rsidRPr="00D0473D" w:rsidRDefault="00DA3550">
            <w:pPr>
              <w:rPr>
                <w:bCs/>
                <w:sz w:val="24"/>
                <w:szCs w:val="24"/>
              </w:rPr>
            </w:pPr>
            <w:proofErr w:type="spellStart"/>
            <w:r w:rsidRPr="00D0473D">
              <w:rPr>
                <w:bCs/>
                <w:sz w:val="24"/>
                <w:szCs w:val="24"/>
              </w:rPr>
              <w:t>Eksponering</w:t>
            </w:r>
            <w:proofErr w:type="spellEnd"/>
            <w:r w:rsidRPr="00D0473D">
              <w:rPr>
                <w:bCs/>
                <w:sz w:val="24"/>
                <w:szCs w:val="24"/>
              </w:rPr>
              <w:t xml:space="preserve"> i </w:t>
            </w:r>
            <w:proofErr w:type="spellStart"/>
            <w:r w:rsidRPr="00D0473D">
              <w:rPr>
                <w:bCs/>
                <w:sz w:val="24"/>
                <w:szCs w:val="24"/>
              </w:rPr>
              <w:t>patientår</w:t>
            </w:r>
            <w:proofErr w:type="spellEnd"/>
          </w:p>
        </w:tc>
        <w:tc>
          <w:tcPr>
            <w:tcW w:w="807" w:type="pct"/>
            <w:tcBorders>
              <w:top w:val="single" w:sz="4" w:space="0" w:color="auto"/>
              <w:left w:val="single" w:sz="4" w:space="0" w:color="auto"/>
              <w:bottom w:val="single" w:sz="4" w:space="0" w:color="auto"/>
              <w:right w:val="single" w:sz="4" w:space="0" w:color="auto"/>
            </w:tcBorders>
            <w:vAlign w:val="center"/>
            <w:hideMark/>
          </w:tcPr>
          <w:p w14:paraId="3F9FAE52" w14:textId="77777777" w:rsidR="00DA3550" w:rsidRPr="00D0473D" w:rsidRDefault="00DA3550">
            <w:pPr>
              <w:jc w:val="center"/>
              <w:rPr>
                <w:bCs/>
                <w:sz w:val="24"/>
                <w:szCs w:val="24"/>
              </w:rPr>
            </w:pPr>
            <w:r w:rsidRPr="00D0473D">
              <w:rPr>
                <w:bCs/>
                <w:sz w:val="24"/>
                <w:szCs w:val="24"/>
              </w:rPr>
              <w:t>325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6BEF48D7" w14:textId="77777777" w:rsidR="00DA3550" w:rsidRPr="00D0473D" w:rsidRDefault="00DA3550">
            <w:pPr>
              <w:jc w:val="center"/>
              <w:rPr>
                <w:bCs/>
                <w:sz w:val="24"/>
                <w:szCs w:val="24"/>
              </w:rPr>
            </w:pPr>
            <w:r w:rsidRPr="00D0473D">
              <w:rPr>
                <w:bCs/>
                <w:sz w:val="24"/>
                <w:szCs w:val="24"/>
              </w:rPr>
              <w:t>217</w:t>
            </w:r>
          </w:p>
        </w:tc>
      </w:tr>
      <w:tr w:rsidR="00DA3550" w:rsidRPr="00D0473D" w14:paraId="383CA344" w14:textId="77777777" w:rsidTr="00D0473D">
        <w:tc>
          <w:tcPr>
            <w:tcW w:w="3386" w:type="pct"/>
            <w:tcBorders>
              <w:top w:val="single" w:sz="4" w:space="0" w:color="auto"/>
              <w:left w:val="single" w:sz="4" w:space="0" w:color="auto"/>
              <w:bottom w:val="single" w:sz="4" w:space="0" w:color="auto"/>
              <w:right w:val="single" w:sz="4" w:space="0" w:color="auto"/>
            </w:tcBorders>
            <w:hideMark/>
          </w:tcPr>
          <w:p w14:paraId="507021ED" w14:textId="77777777" w:rsidR="00DA3550" w:rsidRPr="00D0473D" w:rsidRDefault="00DA3550">
            <w:pPr>
              <w:rPr>
                <w:bCs/>
                <w:sz w:val="24"/>
                <w:szCs w:val="24"/>
              </w:rPr>
            </w:pPr>
            <w:proofErr w:type="spellStart"/>
            <w:r w:rsidRPr="00D0473D">
              <w:rPr>
                <w:bCs/>
                <w:sz w:val="24"/>
                <w:szCs w:val="24"/>
              </w:rPr>
              <w:t>Risikoratio</w:t>
            </w:r>
            <w:proofErr w:type="spellEnd"/>
            <w:r w:rsidRPr="00D0473D">
              <w:rPr>
                <w:bCs/>
                <w:sz w:val="24"/>
                <w:szCs w:val="24"/>
                <w:vertAlign w:val="superscript"/>
              </w:rPr>
              <w:t xml:space="preserve"># </w:t>
            </w:r>
            <w:r w:rsidRPr="00D0473D">
              <w:rPr>
                <w:bCs/>
                <w:sz w:val="24"/>
                <w:szCs w:val="24"/>
              </w:rPr>
              <w:t>(RR; 95 % CI)</w:t>
            </w:r>
          </w:p>
        </w:tc>
        <w:tc>
          <w:tcPr>
            <w:tcW w:w="1614" w:type="pct"/>
            <w:gridSpan w:val="2"/>
            <w:tcBorders>
              <w:top w:val="single" w:sz="4" w:space="0" w:color="auto"/>
              <w:left w:val="single" w:sz="4" w:space="0" w:color="auto"/>
              <w:bottom w:val="single" w:sz="4" w:space="0" w:color="auto"/>
              <w:right w:val="single" w:sz="4" w:space="0" w:color="auto"/>
            </w:tcBorders>
            <w:vAlign w:val="center"/>
            <w:hideMark/>
          </w:tcPr>
          <w:p w14:paraId="78D25610" w14:textId="77777777" w:rsidR="00DA3550" w:rsidRPr="00D0473D" w:rsidRDefault="00DA3550">
            <w:pPr>
              <w:jc w:val="center"/>
              <w:rPr>
                <w:bCs/>
                <w:sz w:val="24"/>
                <w:szCs w:val="24"/>
              </w:rPr>
            </w:pPr>
            <w:r w:rsidRPr="00D0473D">
              <w:rPr>
                <w:bCs/>
                <w:sz w:val="24"/>
                <w:szCs w:val="24"/>
              </w:rPr>
              <w:t>0,79 (0,46; 1,36)</w:t>
            </w:r>
          </w:p>
        </w:tc>
      </w:tr>
    </w:tbl>
    <w:p w14:paraId="0950407F" w14:textId="56AB485E" w:rsidR="00DA3550" w:rsidRPr="0092749A" w:rsidRDefault="00DA3550" w:rsidP="0092749A">
      <w:pPr>
        <w:ind w:left="426" w:hanging="426"/>
        <w:rPr>
          <w:sz w:val="22"/>
          <w:szCs w:val="22"/>
        </w:rPr>
      </w:pPr>
      <w:r w:rsidRPr="0092749A">
        <w:rPr>
          <w:sz w:val="22"/>
          <w:szCs w:val="22"/>
        </w:rPr>
        <w:t xml:space="preserve">* </w:t>
      </w:r>
      <w:r w:rsidR="0092749A" w:rsidRPr="0092749A">
        <w:rPr>
          <w:sz w:val="22"/>
          <w:szCs w:val="22"/>
        </w:rPr>
        <w:tab/>
      </w:r>
      <w:r w:rsidRPr="0092749A">
        <w:rPr>
          <w:sz w:val="22"/>
          <w:szCs w:val="22"/>
        </w:rPr>
        <w:t>Af disse rapporterede én patient i hver behandlingsarm om selvmordsadfærd</w:t>
      </w:r>
    </w:p>
    <w:p w14:paraId="66C704FA" w14:textId="040414B2" w:rsidR="00DA3550" w:rsidRPr="0092749A" w:rsidRDefault="00DA3550" w:rsidP="0092749A">
      <w:pPr>
        <w:ind w:left="426" w:hanging="426"/>
        <w:rPr>
          <w:sz w:val="22"/>
          <w:szCs w:val="22"/>
        </w:rPr>
      </w:pPr>
      <w:r w:rsidRPr="0092749A">
        <w:rPr>
          <w:sz w:val="22"/>
          <w:szCs w:val="22"/>
        </w:rPr>
        <w:t xml:space="preserve">** </w:t>
      </w:r>
      <w:r w:rsidR="0092749A" w:rsidRPr="0092749A">
        <w:rPr>
          <w:sz w:val="22"/>
          <w:szCs w:val="22"/>
        </w:rPr>
        <w:tab/>
      </w:r>
      <w:r w:rsidRPr="0092749A">
        <w:rPr>
          <w:sz w:val="22"/>
          <w:szCs w:val="22"/>
        </w:rPr>
        <w:t>Patienter med hændelser op til 30 dage efter behandlingen; % er ikke vægtet for hvert studie</w:t>
      </w:r>
    </w:p>
    <w:p w14:paraId="7C16D78A" w14:textId="2B9A9C46" w:rsidR="00DA3550" w:rsidRPr="0092749A" w:rsidRDefault="00DA3550" w:rsidP="0092749A">
      <w:pPr>
        <w:ind w:left="426" w:hanging="426"/>
        <w:rPr>
          <w:sz w:val="22"/>
          <w:szCs w:val="22"/>
        </w:rPr>
      </w:pPr>
      <w:r w:rsidRPr="0092749A">
        <w:rPr>
          <w:sz w:val="22"/>
          <w:szCs w:val="22"/>
          <w:vertAlign w:val="superscript"/>
        </w:rPr>
        <w:t>#</w:t>
      </w:r>
      <w:r w:rsidRPr="0092749A">
        <w:rPr>
          <w:sz w:val="22"/>
          <w:szCs w:val="22"/>
        </w:rPr>
        <w:t xml:space="preserve"> </w:t>
      </w:r>
      <w:r w:rsidR="0092749A" w:rsidRPr="0092749A">
        <w:rPr>
          <w:sz w:val="22"/>
          <w:szCs w:val="22"/>
        </w:rPr>
        <w:tab/>
      </w:r>
      <w:r w:rsidRPr="0092749A">
        <w:rPr>
          <w:sz w:val="22"/>
          <w:szCs w:val="22"/>
        </w:rPr>
        <w:t xml:space="preserve">RR af </w:t>
      </w:r>
      <w:proofErr w:type="spellStart"/>
      <w:r w:rsidRPr="0092749A">
        <w:rPr>
          <w:sz w:val="22"/>
          <w:szCs w:val="22"/>
        </w:rPr>
        <w:t>incidensrater</w:t>
      </w:r>
      <w:proofErr w:type="spellEnd"/>
      <w:r w:rsidRPr="0092749A">
        <w:rPr>
          <w:sz w:val="22"/>
          <w:szCs w:val="22"/>
        </w:rPr>
        <w:t xml:space="preserve"> for hver 100 </w:t>
      </w:r>
      <w:proofErr w:type="spellStart"/>
      <w:r w:rsidRPr="0092749A">
        <w:rPr>
          <w:sz w:val="22"/>
          <w:szCs w:val="22"/>
        </w:rPr>
        <w:t>patientår</w:t>
      </w:r>
      <w:proofErr w:type="spellEnd"/>
    </w:p>
    <w:p w14:paraId="1357B87B" w14:textId="77777777" w:rsidR="00DA3550" w:rsidRPr="00D0473D" w:rsidRDefault="00DA3550" w:rsidP="00D0473D">
      <w:pPr>
        <w:ind w:left="851"/>
        <w:rPr>
          <w:sz w:val="24"/>
          <w:szCs w:val="24"/>
        </w:rPr>
      </w:pPr>
    </w:p>
    <w:p w14:paraId="274CF72A" w14:textId="77777777" w:rsidR="00DA3550" w:rsidRPr="00D0473D" w:rsidRDefault="00DA3550" w:rsidP="00D0473D">
      <w:pPr>
        <w:ind w:left="851"/>
        <w:rPr>
          <w:sz w:val="24"/>
          <w:szCs w:val="24"/>
        </w:rPr>
      </w:pPr>
      <w:r w:rsidRPr="00D0473D">
        <w:rPr>
          <w:sz w:val="24"/>
          <w:szCs w:val="24"/>
        </w:rPr>
        <w:t xml:space="preserve">En metaanalyse af 18 dobbeltblinde, randomiserede, placebokontrollerede kliniske studier blev udført for at vurdere </w:t>
      </w:r>
      <w:proofErr w:type="spellStart"/>
      <w:r w:rsidRPr="00D0473D">
        <w:rPr>
          <w:sz w:val="24"/>
          <w:szCs w:val="24"/>
        </w:rPr>
        <w:t>vareniclins</w:t>
      </w:r>
      <w:proofErr w:type="spellEnd"/>
      <w:r w:rsidRPr="00D0473D">
        <w:rPr>
          <w:sz w:val="24"/>
          <w:szCs w:val="24"/>
        </w:rPr>
        <w:t xml:space="preserve"> </w:t>
      </w:r>
      <w:proofErr w:type="spellStart"/>
      <w:r w:rsidRPr="00D0473D">
        <w:rPr>
          <w:sz w:val="24"/>
          <w:szCs w:val="24"/>
        </w:rPr>
        <w:t>neuropsykiatriske</w:t>
      </w:r>
      <w:proofErr w:type="spellEnd"/>
      <w:r w:rsidRPr="00D0473D">
        <w:rPr>
          <w:sz w:val="24"/>
          <w:szCs w:val="24"/>
        </w:rPr>
        <w:t xml:space="preserve"> sikkerhed. Disse studier inkluderede de 5 studier, der er beskrevet ovenfor, som brugte C-SSRS-skalaen, og omfattede i alt 8.521 patienter (5.072 </w:t>
      </w:r>
      <w:proofErr w:type="spellStart"/>
      <w:r w:rsidRPr="00D0473D">
        <w:rPr>
          <w:sz w:val="24"/>
          <w:szCs w:val="24"/>
        </w:rPr>
        <w:t>vareniclin</w:t>
      </w:r>
      <w:proofErr w:type="spellEnd"/>
      <w:r w:rsidRPr="00D0473D">
        <w:rPr>
          <w:sz w:val="24"/>
          <w:szCs w:val="24"/>
        </w:rPr>
        <w:t xml:space="preserve"> og 3.449 placebo), hvoraf nogle havde psykiatriske lidelser. Resultaterne viste samme </w:t>
      </w:r>
      <w:proofErr w:type="spellStart"/>
      <w:r w:rsidRPr="00D0473D">
        <w:rPr>
          <w:sz w:val="24"/>
          <w:szCs w:val="24"/>
        </w:rPr>
        <w:t>incidens</w:t>
      </w:r>
      <w:proofErr w:type="spellEnd"/>
      <w:r w:rsidRPr="00D0473D">
        <w:rPr>
          <w:sz w:val="24"/>
          <w:szCs w:val="24"/>
        </w:rPr>
        <w:t xml:space="preserve"> af kombinerede </w:t>
      </w:r>
      <w:proofErr w:type="spellStart"/>
      <w:r w:rsidRPr="00D0473D">
        <w:rPr>
          <w:sz w:val="24"/>
          <w:szCs w:val="24"/>
        </w:rPr>
        <w:t>neuropsykiatriske</w:t>
      </w:r>
      <w:proofErr w:type="spellEnd"/>
      <w:r w:rsidRPr="00D0473D">
        <w:rPr>
          <w:sz w:val="24"/>
          <w:szCs w:val="24"/>
        </w:rPr>
        <w:t xml:space="preserve"> bivirkninger - bortset fra søvnlidelser - hos patienter, der blev behandlet med </w:t>
      </w:r>
      <w:proofErr w:type="spellStart"/>
      <w:r w:rsidRPr="00D0473D">
        <w:rPr>
          <w:sz w:val="24"/>
          <w:szCs w:val="24"/>
        </w:rPr>
        <w:t>vareniclin</w:t>
      </w:r>
      <w:proofErr w:type="spellEnd"/>
      <w:r w:rsidRPr="00D0473D">
        <w:rPr>
          <w:sz w:val="24"/>
          <w:szCs w:val="24"/>
        </w:rPr>
        <w:t>, sammenlignet med de patienter, der fik placebo. Risikoratio (RR) var 1,01 (95 % CI: 0,89</w:t>
      </w:r>
      <w:r w:rsidRPr="00D0473D">
        <w:rPr>
          <w:sz w:val="24"/>
          <w:szCs w:val="24"/>
        </w:rPr>
        <w:noBreakHyphen/>
        <w:t xml:space="preserve">1,15). De </w:t>
      </w:r>
      <w:proofErr w:type="spellStart"/>
      <w:r w:rsidRPr="00D0473D">
        <w:rPr>
          <w:sz w:val="24"/>
          <w:szCs w:val="24"/>
        </w:rPr>
        <w:t>poolede</w:t>
      </w:r>
      <w:proofErr w:type="spellEnd"/>
      <w:r w:rsidRPr="00D0473D">
        <w:rPr>
          <w:sz w:val="24"/>
          <w:szCs w:val="24"/>
        </w:rPr>
        <w:t xml:space="preserve"> data fra disse 18 studier viser sammenlignelige </w:t>
      </w:r>
      <w:proofErr w:type="spellStart"/>
      <w:r w:rsidRPr="00D0473D">
        <w:rPr>
          <w:sz w:val="24"/>
          <w:szCs w:val="24"/>
        </w:rPr>
        <w:t>incidensrater</w:t>
      </w:r>
      <w:proofErr w:type="spellEnd"/>
      <w:r w:rsidRPr="00D0473D">
        <w:rPr>
          <w:sz w:val="24"/>
          <w:szCs w:val="24"/>
        </w:rPr>
        <w:t xml:space="preserve"> for de enkelte kategorier af psykiatriske bivirkninger hos de patienter, der blev behandlet med </w:t>
      </w:r>
      <w:proofErr w:type="spellStart"/>
      <w:r w:rsidRPr="00D0473D">
        <w:rPr>
          <w:sz w:val="24"/>
          <w:szCs w:val="24"/>
        </w:rPr>
        <w:t>vareniclin</w:t>
      </w:r>
      <w:proofErr w:type="spellEnd"/>
      <w:r w:rsidRPr="00D0473D">
        <w:rPr>
          <w:sz w:val="24"/>
          <w:szCs w:val="24"/>
        </w:rPr>
        <w:t>, sammenlignet med de patienter, der fik placebo. Tabellen nedenunder beskriver de hyppigst (≥ 1 %) rapporterede kategorier af bivirkninger, der vedrører psykiatrisk sikkerhed, med undtagelse af søvnlidelser og søvnforstyrrelser.</w:t>
      </w:r>
    </w:p>
    <w:p w14:paraId="4EB2CDBD" w14:textId="77777777" w:rsidR="00DA3550" w:rsidRPr="00D0473D" w:rsidRDefault="00DA3550" w:rsidP="00D0473D">
      <w:pPr>
        <w:ind w:left="851"/>
        <w:rPr>
          <w:sz w:val="24"/>
          <w:szCs w:val="24"/>
        </w:rPr>
      </w:pPr>
    </w:p>
    <w:p w14:paraId="3C8BB070" w14:textId="77777777" w:rsidR="00DA3550" w:rsidRPr="00D0473D" w:rsidRDefault="00DA3550" w:rsidP="00DA3550">
      <w:pPr>
        <w:rPr>
          <w:b/>
          <w:bCs/>
          <w:sz w:val="24"/>
          <w:szCs w:val="24"/>
        </w:rPr>
      </w:pPr>
      <w:r w:rsidRPr="00D0473D">
        <w:rPr>
          <w:b/>
          <w:bCs/>
          <w:sz w:val="24"/>
          <w:szCs w:val="24"/>
        </w:rPr>
        <w:t xml:space="preserve">Psykiatriske bivirkninger, der optræder hos ≥ 1 % af patienterne fra </w:t>
      </w:r>
      <w:proofErr w:type="spellStart"/>
      <w:r w:rsidRPr="00D0473D">
        <w:rPr>
          <w:b/>
          <w:bCs/>
          <w:sz w:val="24"/>
          <w:szCs w:val="24"/>
        </w:rPr>
        <w:t>poolede</w:t>
      </w:r>
      <w:proofErr w:type="spellEnd"/>
      <w:r w:rsidRPr="00D0473D">
        <w:rPr>
          <w:b/>
          <w:bCs/>
          <w:sz w:val="24"/>
          <w:szCs w:val="24"/>
        </w:rPr>
        <w:t xml:space="preserve"> data fra 18 kliniske studier:</w:t>
      </w:r>
    </w:p>
    <w:tbl>
      <w:tblPr>
        <w:tblStyle w:val="Tabel-Gitter"/>
        <w:tblW w:w="5000" w:type="pct"/>
        <w:tblInd w:w="0" w:type="dxa"/>
        <w:tblLook w:val="04A0" w:firstRow="1" w:lastRow="0" w:firstColumn="1" w:lastColumn="0" w:noHBand="0" w:noVBand="1"/>
      </w:tblPr>
      <w:tblGrid>
        <w:gridCol w:w="6264"/>
        <w:gridCol w:w="1681"/>
        <w:gridCol w:w="1683"/>
      </w:tblGrid>
      <w:tr w:rsidR="00DA3550" w:rsidRPr="00D0473D" w14:paraId="3943C84C" w14:textId="77777777" w:rsidTr="00D0473D">
        <w:tc>
          <w:tcPr>
            <w:tcW w:w="3253" w:type="pct"/>
            <w:tcBorders>
              <w:top w:val="single" w:sz="4" w:space="0" w:color="auto"/>
              <w:left w:val="single" w:sz="4" w:space="0" w:color="auto"/>
              <w:bottom w:val="single" w:sz="4" w:space="0" w:color="auto"/>
              <w:right w:val="single" w:sz="4" w:space="0" w:color="auto"/>
            </w:tcBorders>
          </w:tcPr>
          <w:p w14:paraId="55FC9E4A" w14:textId="77777777" w:rsidR="00DA3550" w:rsidRPr="00D0473D" w:rsidRDefault="00DA3550">
            <w:pPr>
              <w:rPr>
                <w:bCs/>
                <w:sz w:val="24"/>
                <w:szCs w:val="24"/>
                <w:lang w:val="da-DK"/>
              </w:rPr>
            </w:pPr>
          </w:p>
        </w:tc>
        <w:tc>
          <w:tcPr>
            <w:tcW w:w="873" w:type="pct"/>
            <w:tcBorders>
              <w:top w:val="single" w:sz="4" w:space="0" w:color="auto"/>
              <w:left w:val="single" w:sz="4" w:space="0" w:color="auto"/>
              <w:bottom w:val="single" w:sz="4" w:space="0" w:color="auto"/>
              <w:right w:val="single" w:sz="4" w:space="0" w:color="auto"/>
            </w:tcBorders>
            <w:vAlign w:val="center"/>
            <w:hideMark/>
          </w:tcPr>
          <w:p w14:paraId="57516269" w14:textId="77777777" w:rsidR="00DA3550" w:rsidRPr="00D0473D" w:rsidRDefault="00DA3550">
            <w:pPr>
              <w:jc w:val="center"/>
              <w:rPr>
                <w:b/>
                <w:sz w:val="24"/>
                <w:szCs w:val="24"/>
              </w:rPr>
            </w:pPr>
            <w:proofErr w:type="spellStart"/>
            <w:r w:rsidRPr="00D0473D">
              <w:rPr>
                <w:b/>
                <w:sz w:val="24"/>
                <w:szCs w:val="24"/>
              </w:rPr>
              <w:t>Vareniclin</w:t>
            </w:r>
            <w:proofErr w:type="spellEnd"/>
          </w:p>
          <w:p w14:paraId="683934B4" w14:textId="77777777" w:rsidR="00DA3550" w:rsidRPr="00D0473D" w:rsidRDefault="00DA3550">
            <w:pPr>
              <w:jc w:val="center"/>
              <w:rPr>
                <w:bCs/>
                <w:sz w:val="24"/>
                <w:szCs w:val="24"/>
              </w:rPr>
            </w:pPr>
            <w:r w:rsidRPr="00D0473D">
              <w:rPr>
                <w:bCs/>
                <w:sz w:val="24"/>
                <w:szCs w:val="24"/>
              </w:rPr>
              <w:t>(N = 5.072)</w:t>
            </w:r>
          </w:p>
        </w:tc>
        <w:tc>
          <w:tcPr>
            <w:tcW w:w="874" w:type="pct"/>
            <w:tcBorders>
              <w:top w:val="single" w:sz="4" w:space="0" w:color="auto"/>
              <w:left w:val="single" w:sz="4" w:space="0" w:color="auto"/>
              <w:bottom w:val="single" w:sz="4" w:space="0" w:color="auto"/>
              <w:right w:val="single" w:sz="4" w:space="0" w:color="auto"/>
            </w:tcBorders>
            <w:vAlign w:val="center"/>
            <w:hideMark/>
          </w:tcPr>
          <w:p w14:paraId="75A7C011" w14:textId="77777777" w:rsidR="00DA3550" w:rsidRPr="00D0473D" w:rsidRDefault="00DA3550">
            <w:pPr>
              <w:jc w:val="center"/>
              <w:rPr>
                <w:b/>
                <w:sz w:val="24"/>
                <w:szCs w:val="24"/>
              </w:rPr>
            </w:pPr>
            <w:r w:rsidRPr="00D0473D">
              <w:rPr>
                <w:b/>
                <w:sz w:val="24"/>
                <w:szCs w:val="24"/>
              </w:rPr>
              <w:t>Placebo</w:t>
            </w:r>
          </w:p>
          <w:p w14:paraId="3F8054D8" w14:textId="77777777" w:rsidR="00DA3550" w:rsidRPr="00D0473D" w:rsidRDefault="00DA3550">
            <w:pPr>
              <w:jc w:val="center"/>
              <w:rPr>
                <w:bCs/>
                <w:sz w:val="24"/>
                <w:szCs w:val="24"/>
              </w:rPr>
            </w:pPr>
            <w:r w:rsidRPr="00D0473D">
              <w:rPr>
                <w:bCs/>
                <w:sz w:val="24"/>
                <w:szCs w:val="24"/>
              </w:rPr>
              <w:t>(N = 3.449)</w:t>
            </w:r>
          </w:p>
        </w:tc>
      </w:tr>
      <w:tr w:rsidR="00DA3550" w:rsidRPr="00D0473D" w14:paraId="5F4E4F1A" w14:textId="77777777" w:rsidTr="00D0473D">
        <w:tc>
          <w:tcPr>
            <w:tcW w:w="3253" w:type="pct"/>
            <w:tcBorders>
              <w:top w:val="single" w:sz="4" w:space="0" w:color="auto"/>
              <w:left w:val="single" w:sz="4" w:space="0" w:color="auto"/>
              <w:bottom w:val="single" w:sz="4" w:space="0" w:color="auto"/>
              <w:right w:val="single" w:sz="4" w:space="0" w:color="auto"/>
            </w:tcBorders>
            <w:hideMark/>
          </w:tcPr>
          <w:p w14:paraId="7867DFAD" w14:textId="77777777" w:rsidR="00DA3550" w:rsidRPr="00D0473D" w:rsidRDefault="00DA3550">
            <w:pPr>
              <w:rPr>
                <w:bCs/>
                <w:sz w:val="24"/>
                <w:szCs w:val="24"/>
              </w:rPr>
            </w:pPr>
            <w:proofErr w:type="spellStart"/>
            <w:r w:rsidRPr="00D0473D">
              <w:rPr>
                <w:bCs/>
                <w:sz w:val="24"/>
                <w:szCs w:val="24"/>
              </w:rPr>
              <w:t>Angstlidelser</w:t>
            </w:r>
            <w:proofErr w:type="spellEnd"/>
            <w:r w:rsidRPr="00D0473D">
              <w:rPr>
                <w:bCs/>
                <w:sz w:val="24"/>
                <w:szCs w:val="24"/>
              </w:rPr>
              <w:t xml:space="preserve"> og</w:t>
            </w:r>
            <w:r w:rsidRPr="00D0473D">
              <w:rPr>
                <w:bCs/>
                <w:sz w:val="24"/>
                <w:szCs w:val="24"/>
              </w:rPr>
              <w:noBreakHyphen/>
            </w:r>
            <w:proofErr w:type="spellStart"/>
            <w:r w:rsidRPr="00D0473D">
              <w:rPr>
                <w:bCs/>
                <w:sz w:val="24"/>
                <w:szCs w:val="24"/>
              </w:rPr>
              <w:t>symptomer</w:t>
            </w:r>
            <w:proofErr w:type="spellEnd"/>
          </w:p>
        </w:tc>
        <w:tc>
          <w:tcPr>
            <w:tcW w:w="873" w:type="pct"/>
            <w:tcBorders>
              <w:top w:val="single" w:sz="4" w:space="0" w:color="auto"/>
              <w:left w:val="single" w:sz="4" w:space="0" w:color="auto"/>
              <w:bottom w:val="single" w:sz="4" w:space="0" w:color="auto"/>
              <w:right w:val="single" w:sz="4" w:space="0" w:color="auto"/>
            </w:tcBorders>
            <w:vAlign w:val="center"/>
            <w:hideMark/>
          </w:tcPr>
          <w:p w14:paraId="43FCE868" w14:textId="77777777" w:rsidR="00DA3550" w:rsidRPr="00D0473D" w:rsidRDefault="00DA3550">
            <w:pPr>
              <w:jc w:val="center"/>
              <w:rPr>
                <w:bCs/>
                <w:sz w:val="24"/>
                <w:szCs w:val="24"/>
              </w:rPr>
            </w:pPr>
            <w:r w:rsidRPr="00D0473D">
              <w:rPr>
                <w:bCs/>
                <w:sz w:val="24"/>
                <w:szCs w:val="24"/>
              </w:rPr>
              <w:t>253 (5,0)</w:t>
            </w:r>
          </w:p>
        </w:tc>
        <w:tc>
          <w:tcPr>
            <w:tcW w:w="874" w:type="pct"/>
            <w:tcBorders>
              <w:top w:val="single" w:sz="4" w:space="0" w:color="auto"/>
              <w:left w:val="single" w:sz="4" w:space="0" w:color="auto"/>
              <w:bottom w:val="single" w:sz="4" w:space="0" w:color="auto"/>
              <w:right w:val="single" w:sz="4" w:space="0" w:color="auto"/>
            </w:tcBorders>
            <w:vAlign w:val="center"/>
            <w:hideMark/>
          </w:tcPr>
          <w:p w14:paraId="586CC1A9" w14:textId="77777777" w:rsidR="00DA3550" w:rsidRPr="00D0473D" w:rsidRDefault="00DA3550">
            <w:pPr>
              <w:jc w:val="center"/>
              <w:rPr>
                <w:bCs/>
                <w:sz w:val="24"/>
                <w:szCs w:val="24"/>
              </w:rPr>
            </w:pPr>
            <w:r w:rsidRPr="00D0473D">
              <w:rPr>
                <w:bCs/>
                <w:sz w:val="24"/>
                <w:szCs w:val="24"/>
              </w:rPr>
              <w:t>206 (6,0)</w:t>
            </w:r>
          </w:p>
        </w:tc>
      </w:tr>
      <w:tr w:rsidR="00DA3550" w:rsidRPr="00D0473D" w14:paraId="2373BCAB" w14:textId="77777777" w:rsidTr="00D0473D">
        <w:tc>
          <w:tcPr>
            <w:tcW w:w="3253" w:type="pct"/>
            <w:tcBorders>
              <w:top w:val="single" w:sz="4" w:space="0" w:color="auto"/>
              <w:left w:val="single" w:sz="4" w:space="0" w:color="auto"/>
              <w:bottom w:val="single" w:sz="4" w:space="0" w:color="auto"/>
              <w:right w:val="single" w:sz="4" w:space="0" w:color="auto"/>
            </w:tcBorders>
            <w:hideMark/>
          </w:tcPr>
          <w:p w14:paraId="5A3D8910" w14:textId="77777777" w:rsidR="00DA3550" w:rsidRPr="00D0473D" w:rsidRDefault="00DA3550">
            <w:pPr>
              <w:rPr>
                <w:bCs/>
                <w:sz w:val="24"/>
                <w:szCs w:val="24"/>
                <w:lang w:val="da-DK"/>
              </w:rPr>
            </w:pPr>
            <w:r w:rsidRPr="00D0473D">
              <w:rPr>
                <w:bCs/>
                <w:sz w:val="24"/>
                <w:szCs w:val="24"/>
                <w:lang w:val="da-DK"/>
              </w:rPr>
              <w:t>Lidelser og forstyrrelser med nedtrykthed</w:t>
            </w:r>
          </w:p>
        </w:tc>
        <w:tc>
          <w:tcPr>
            <w:tcW w:w="873" w:type="pct"/>
            <w:tcBorders>
              <w:top w:val="single" w:sz="4" w:space="0" w:color="auto"/>
              <w:left w:val="single" w:sz="4" w:space="0" w:color="auto"/>
              <w:bottom w:val="single" w:sz="4" w:space="0" w:color="auto"/>
              <w:right w:val="single" w:sz="4" w:space="0" w:color="auto"/>
            </w:tcBorders>
            <w:vAlign w:val="center"/>
            <w:hideMark/>
          </w:tcPr>
          <w:p w14:paraId="05C004E1" w14:textId="77777777" w:rsidR="00DA3550" w:rsidRPr="00D0473D" w:rsidRDefault="00DA3550">
            <w:pPr>
              <w:jc w:val="center"/>
              <w:rPr>
                <w:bCs/>
                <w:sz w:val="24"/>
                <w:szCs w:val="24"/>
              </w:rPr>
            </w:pPr>
            <w:r w:rsidRPr="00D0473D">
              <w:rPr>
                <w:bCs/>
                <w:sz w:val="24"/>
                <w:szCs w:val="24"/>
              </w:rPr>
              <w:t>179 (3,5)</w:t>
            </w:r>
          </w:p>
        </w:tc>
        <w:tc>
          <w:tcPr>
            <w:tcW w:w="874" w:type="pct"/>
            <w:tcBorders>
              <w:top w:val="single" w:sz="4" w:space="0" w:color="auto"/>
              <w:left w:val="single" w:sz="4" w:space="0" w:color="auto"/>
              <w:bottom w:val="single" w:sz="4" w:space="0" w:color="auto"/>
              <w:right w:val="single" w:sz="4" w:space="0" w:color="auto"/>
            </w:tcBorders>
            <w:vAlign w:val="center"/>
            <w:hideMark/>
          </w:tcPr>
          <w:p w14:paraId="3287EBF4" w14:textId="77777777" w:rsidR="00DA3550" w:rsidRPr="00D0473D" w:rsidRDefault="00DA3550">
            <w:pPr>
              <w:jc w:val="center"/>
              <w:rPr>
                <w:bCs/>
                <w:sz w:val="24"/>
                <w:szCs w:val="24"/>
              </w:rPr>
            </w:pPr>
            <w:r w:rsidRPr="00D0473D">
              <w:rPr>
                <w:bCs/>
                <w:sz w:val="24"/>
                <w:szCs w:val="24"/>
              </w:rPr>
              <w:t>108 (3,1)</w:t>
            </w:r>
          </w:p>
        </w:tc>
      </w:tr>
      <w:tr w:rsidR="00DA3550" w:rsidRPr="00D0473D" w14:paraId="2F5C6D05" w14:textId="77777777" w:rsidTr="00D0473D">
        <w:tc>
          <w:tcPr>
            <w:tcW w:w="3253" w:type="pct"/>
            <w:tcBorders>
              <w:top w:val="single" w:sz="4" w:space="0" w:color="auto"/>
              <w:left w:val="single" w:sz="4" w:space="0" w:color="auto"/>
              <w:bottom w:val="single" w:sz="4" w:space="0" w:color="auto"/>
              <w:right w:val="single" w:sz="4" w:space="0" w:color="auto"/>
            </w:tcBorders>
            <w:hideMark/>
          </w:tcPr>
          <w:p w14:paraId="2A19BB79" w14:textId="77777777" w:rsidR="00DA3550" w:rsidRPr="00D0473D" w:rsidRDefault="00DA3550">
            <w:pPr>
              <w:rPr>
                <w:bCs/>
                <w:sz w:val="24"/>
                <w:szCs w:val="24"/>
                <w:lang w:val="da-DK"/>
              </w:rPr>
            </w:pPr>
            <w:r w:rsidRPr="00D0473D">
              <w:rPr>
                <w:bCs/>
                <w:sz w:val="24"/>
                <w:szCs w:val="24"/>
                <w:lang w:val="da-DK"/>
              </w:rPr>
              <w:t>Affektive lidelser og forstyrrelser IKA*</w:t>
            </w:r>
          </w:p>
        </w:tc>
        <w:tc>
          <w:tcPr>
            <w:tcW w:w="873" w:type="pct"/>
            <w:tcBorders>
              <w:top w:val="single" w:sz="4" w:space="0" w:color="auto"/>
              <w:left w:val="single" w:sz="4" w:space="0" w:color="auto"/>
              <w:bottom w:val="single" w:sz="4" w:space="0" w:color="auto"/>
              <w:right w:val="single" w:sz="4" w:space="0" w:color="auto"/>
            </w:tcBorders>
            <w:vAlign w:val="center"/>
            <w:hideMark/>
          </w:tcPr>
          <w:p w14:paraId="3839D225" w14:textId="77777777" w:rsidR="00DA3550" w:rsidRPr="00D0473D" w:rsidRDefault="00DA3550">
            <w:pPr>
              <w:jc w:val="center"/>
              <w:rPr>
                <w:bCs/>
                <w:sz w:val="24"/>
                <w:szCs w:val="24"/>
              </w:rPr>
            </w:pPr>
            <w:r w:rsidRPr="00D0473D">
              <w:rPr>
                <w:bCs/>
                <w:sz w:val="24"/>
                <w:szCs w:val="24"/>
              </w:rPr>
              <w:t>116 (2,3)</w:t>
            </w:r>
          </w:p>
        </w:tc>
        <w:tc>
          <w:tcPr>
            <w:tcW w:w="874" w:type="pct"/>
            <w:tcBorders>
              <w:top w:val="single" w:sz="4" w:space="0" w:color="auto"/>
              <w:left w:val="single" w:sz="4" w:space="0" w:color="auto"/>
              <w:bottom w:val="single" w:sz="4" w:space="0" w:color="auto"/>
              <w:right w:val="single" w:sz="4" w:space="0" w:color="auto"/>
            </w:tcBorders>
            <w:vAlign w:val="center"/>
            <w:hideMark/>
          </w:tcPr>
          <w:p w14:paraId="1D3FB055" w14:textId="77777777" w:rsidR="00DA3550" w:rsidRPr="00D0473D" w:rsidRDefault="00DA3550">
            <w:pPr>
              <w:jc w:val="center"/>
              <w:rPr>
                <w:bCs/>
                <w:sz w:val="24"/>
                <w:szCs w:val="24"/>
              </w:rPr>
            </w:pPr>
            <w:r w:rsidRPr="00D0473D">
              <w:rPr>
                <w:bCs/>
                <w:sz w:val="24"/>
                <w:szCs w:val="24"/>
              </w:rPr>
              <w:t>53 (1,5)</w:t>
            </w:r>
          </w:p>
        </w:tc>
      </w:tr>
    </w:tbl>
    <w:p w14:paraId="07CF1EE1" w14:textId="77777777" w:rsidR="00DA3550" w:rsidRPr="0092749A" w:rsidRDefault="00DA3550" w:rsidP="00DA3550">
      <w:pPr>
        <w:rPr>
          <w:sz w:val="22"/>
          <w:szCs w:val="22"/>
        </w:rPr>
      </w:pPr>
      <w:r w:rsidRPr="0092749A">
        <w:rPr>
          <w:sz w:val="22"/>
          <w:szCs w:val="22"/>
        </w:rPr>
        <w:t>* IKA: ikke klassificeret andetsteds</w:t>
      </w:r>
    </w:p>
    <w:p w14:paraId="2FE04AD9" w14:textId="77777777" w:rsidR="00DA3550" w:rsidRPr="0092749A" w:rsidRDefault="00DA3550" w:rsidP="00DA3550">
      <w:pPr>
        <w:rPr>
          <w:sz w:val="22"/>
          <w:szCs w:val="22"/>
        </w:rPr>
      </w:pPr>
      <w:r w:rsidRPr="0092749A">
        <w:rPr>
          <w:sz w:val="22"/>
          <w:szCs w:val="22"/>
        </w:rPr>
        <w:t>Antal (procent) svarer til antallet af patienter, der har rapporteret om hændelsen</w:t>
      </w:r>
    </w:p>
    <w:p w14:paraId="4AA427A5" w14:textId="04156B4B" w:rsidR="000B732B" w:rsidRDefault="000B732B">
      <w:pPr>
        <w:rPr>
          <w:sz w:val="24"/>
          <w:szCs w:val="24"/>
        </w:rPr>
      </w:pPr>
      <w:r>
        <w:rPr>
          <w:sz w:val="24"/>
          <w:szCs w:val="24"/>
        </w:rPr>
        <w:br w:type="page"/>
      </w:r>
    </w:p>
    <w:p w14:paraId="44C1BE0A" w14:textId="77777777" w:rsidR="00DA3550" w:rsidRPr="00D0473D" w:rsidRDefault="00DA3550" w:rsidP="00DA3550">
      <w:pPr>
        <w:rPr>
          <w:sz w:val="24"/>
          <w:szCs w:val="24"/>
        </w:rPr>
      </w:pPr>
    </w:p>
    <w:p w14:paraId="1691C35B" w14:textId="77777777" w:rsidR="00DA3550" w:rsidRPr="0092749A" w:rsidRDefault="00DA3550" w:rsidP="00D0473D">
      <w:pPr>
        <w:ind w:left="851"/>
        <w:rPr>
          <w:sz w:val="24"/>
          <w:szCs w:val="24"/>
          <w:u w:val="single"/>
        </w:rPr>
      </w:pPr>
      <w:r w:rsidRPr="0092749A">
        <w:rPr>
          <w:sz w:val="24"/>
          <w:szCs w:val="24"/>
          <w:u w:val="single"/>
        </w:rPr>
        <w:t>Observationsstudier</w:t>
      </w:r>
    </w:p>
    <w:p w14:paraId="71002870" w14:textId="77777777" w:rsidR="00DA3550" w:rsidRPr="00D0473D" w:rsidRDefault="00DA3550" w:rsidP="00D0473D">
      <w:pPr>
        <w:ind w:left="851"/>
        <w:rPr>
          <w:sz w:val="24"/>
          <w:szCs w:val="24"/>
        </w:rPr>
      </w:pPr>
    </w:p>
    <w:p w14:paraId="2E1C3B3D" w14:textId="77777777" w:rsidR="00DA3550" w:rsidRPr="00D0473D" w:rsidRDefault="00DA3550" w:rsidP="00D0473D">
      <w:pPr>
        <w:ind w:left="851"/>
        <w:rPr>
          <w:sz w:val="24"/>
          <w:szCs w:val="24"/>
        </w:rPr>
      </w:pPr>
      <w:r w:rsidRPr="00D0473D">
        <w:rPr>
          <w:sz w:val="24"/>
          <w:szCs w:val="24"/>
        </w:rPr>
        <w:t xml:space="preserve">Fire observationsstudier, der hver omfattede 10.000 til 30.000 </w:t>
      </w:r>
      <w:proofErr w:type="spellStart"/>
      <w:r w:rsidRPr="00D0473D">
        <w:rPr>
          <w:sz w:val="24"/>
          <w:szCs w:val="24"/>
        </w:rPr>
        <w:t>vareniclin</w:t>
      </w:r>
      <w:proofErr w:type="spellEnd"/>
      <w:r w:rsidRPr="00D0473D">
        <w:rPr>
          <w:sz w:val="24"/>
          <w:szCs w:val="24"/>
        </w:rPr>
        <w:t xml:space="preserve">-brugere i de justerede analyser, sammenlignede risikoen for alvorlige </w:t>
      </w:r>
      <w:proofErr w:type="spellStart"/>
      <w:r w:rsidRPr="00D0473D">
        <w:rPr>
          <w:sz w:val="24"/>
          <w:szCs w:val="24"/>
        </w:rPr>
        <w:t>neuropsykiatriske</w:t>
      </w:r>
      <w:proofErr w:type="spellEnd"/>
      <w:r w:rsidRPr="00D0473D">
        <w:rPr>
          <w:sz w:val="24"/>
          <w:szCs w:val="24"/>
        </w:rPr>
        <w:t xml:space="preserve"> hændelser, herunder </w:t>
      </w:r>
      <w:proofErr w:type="spellStart"/>
      <w:r w:rsidRPr="00D0473D">
        <w:rPr>
          <w:sz w:val="24"/>
          <w:szCs w:val="24"/>
        </w:rPr>
        <w:t>neuropsykiatriske</w:t>
      </w:r>
      <w:proofErr w:type="spellEnd"/>
      <w:r w:rsidRPr="00D0473D">
        <w:rPr>
          <w:sz w:val="24"/>
          <w:szCs w:val="24"/>
        </w:rPr>
        <w:t xml:space="preserve"> indlæggelser samt letal og ikke-letal selvskade hos de patienter, der blev behandlet med </w:t>
      </w:r>
      <w:proofErr w:type="spellStart"/>
      <w:r w:rsidRPr="00D0473D">
        <w:rPr>
          <w:sz w:val="24"/>
          <w:szCs w:val="24"/>
        </w:rPr>
        <w:t>vareniclin</w:t>
      </w:r>
      <w:proofErr w:type="spellEnd"/>
      <w:r w:rsidRPr="00D0473D">
        <w:rPr>
          <w:sz w:val="24"/>
          <w:szCs w:val="24"/>
        </w:rPr>
        <w:t xml:space="preserve">, sammenlignet med de patienter, der fik ordineret nikotinsubstitution eller </w:t>
      </w:r>
      <w:proofErr w:type="spellStart"/>
      <w:r w:rsidRPr="00D0473D">
        <w:rPr>
          <w:sz w:val="24"/>
          <w:szCs w:val="24"/>
        </w:rPr>
        <w:t>bupropion</w:t>
      </w:r>
      <w:proofErr w:type="spellEnd"/>
      <w:r w:rsidRPr="00D0473D">
        <w:rPr>
          <w:sz w:val="24"/>
          <w:szCs w:val="24"/>
        </w:rPr>
        <w:t>. Alle studier var retrospektive kohortestudier og inkluderede patienter med og uden psykiatriske lidelser i anamnesen. Alle studier anvendte statistiske metoder til kontrol af forstyrrende faktorer (</w:t>
      </w:r>
      <w:proofErr w:type="spellStart"/>
      <w:r w:rsidRPr="00D0473D">
        <w:rPr>
          <w:i/>
          <w:sz w:val="24"/>
          <w:szCs w:val="24"/>
        </w:rPr>
        <w:t>counfounders</w:t>
      </w:r>
      <w:proofErr w:type="spellEnd"/>
      <w:r w:rsidRPr="00D0473D">
        <w:rPr>
          <w:sz w:val="24"/>
          <w:szCs w:val="24"/>
        </w:rPr>
        <w:t xml:space="preserve">), herunder ordinering baseret på præference for ordination af </w:t>
      </w:r>
      <w:proofErr w:type="spellStart"/>
      <w:r w:rsidRPr="00D0473D">
        <w:rPr>
          <w:sz w:val="24"/>
          <w:szCs w:val="24"/>
        </w:rPr>
        <w:t>vareniclin</w:t>
      </w:r>
      <w:proofErr w:type="spellEnd"/>
      <w:r w:rsidRPr="00D0473D">
        <w:rPr>
          <w:sz w:val="24"/>
          <w:szCs w:val="24"/>
        </w:rPr>
        <w:t xml:space="preserve"> til mere raske patienter, selvom der er en mulighed for, at korrektionen ikke har været helt effektiv (</w:t>
      </w:r>
      <w:r w:rsidRPr="00D0473D">
        <w:rPr>
          <w:i/>
          <w:sz w:val="24"/>
          <w:szCs w:val="24"/>
        </w:rPr>
        <w:t xml:space="preserve">residual </w:t>
      </w:r>
      <w:proofErr w:type="spellStart"/>
      <w:r w:rsidRPr="00D0473D">
        <w:rPr>
          <w:i/>
          <w:sz w:val="24"/>
          <w:szCs w:val="24"/>
        </w:rPr>
        <w:t>confounding</w:t>
      </w:r>
      <w:proofErr w:type="spellEnd"/>
      <w:r w:rsidRPr="00D0473D">
        <w:rPr>
          <w:sz w:val="24"/>
          <w:szCs w:val="24"/>
        </w:rPr>
        <w:t>).</w:t>
      </w:r>
    </w:p>
    <w:p w14:paraId="0C195207" w14:textId="77777777" w:rsidR="00DA3550" w:rsidRPr="00D0473D" w:rsidRDefault="00DA3550" w:rsidP="00D0473D">
      <w:pPr>
        <w:ind w:left="851"/>
        <w:rPr>
          <w:sz w:val="24"/>
          <w:szCs w:val="24"/>
        </w:rPr>
      </w:pPr>
    </w:p>
    <w:p w14:paraId="426C993B" w14:textId="77777777" w:rsidR="00DA3550" w:rsidRPr="00D0473D" w:rsidRDefault="00DA3550" w:rsidP="00D0473D">
      <w:pPr>
        <w:ind w:left="851"/>
        <w:rPr>
          <w:sz w:val="24"/>
          <w:szCs w:val="24"/>
        </w:rPr>
      </w:pPr>
      <w:r w:rsidRPr="00D0473D">
        <w:rPr>
          <w:sz w:val="24"/>
          <w:szCs w:val="24"/>
        </w:rPr>
        <w:t xml:space="preserve">To af studierne fandt ikke nogen forskel i risikoen for </w:t>
      </w:r>
      <w:proofErr w:type="spellStart"/>
      <w:r w:rsidRPr="00D0473D">
        <w:rPr>
          <w:sz w:val="24"/>
          <w:szCs w:val="24"/>
        </w:rPr>
        <w:t>neuropsykiatriske</w:t>
      </w:r>
      <w:proofErr w:type="spellEnd"/>
      <w:r w:rsidRPr="00D0473D">
        <w:rPr>
          <w:sz w:val="24"/>
          <w:szCs w:val="24"/>
        </w:rPr>
        <w:t xml:space="preserve"> indlæggelser hos </w:t>
      </w:r>
      <w:proofErr w:type="spellStart"/>
      <w:r w:rsidRPr="00D0473D">
        <w:rPr>
          <w:sz w:val="24"/>
          <w:szCs w:val="24"/>
        </w:rPr>
        <w:t>vareniclin</w:t>
      </w:r>
      <w:proofErr w:type="spellEnd"/>
      <w:r w:rsidRPr="00D0473D">
        <w:rPr>
          <w:sz w:val="24"/>
          <w:szCs w:val="24"/>
        </w:rPr>
        <w:t>-brugerne sammenlignet med dem, der brugte nikotinplastre (</w:t>
      </w:r>
      <w:proofErr w:type="spellStart"/>
      <w:r w:rsidRPr="00D0473D">
        <w:rPr>
          <w:i/>
          <w:sz w:val="24"/>
          <w:szCs w:val="24"/>
        </w:rPr>
        <w:t>hazard</w:t>
      </w:r>
      <w:proofErr w:type="spellEnd"/>
      <w:r w:rsidRPr="00D0473D">
        <w:rPr>
          <w:i/>
          <w:sz w:val="24"/>
          <w:szCs w:val="24"/>
        </w:rPr>
        <w:t xml:space="preserve"> ratio </w:t>
      </w:r>
      <w:r w:rsidRPr="00D0473D">
        <w:rPr>
          <w:sz w:val="24"/>
          <w:szCs w:val="24"/>
        </w:rPr>
        <w:t>[HR] 1,14; 95 % konfidensinterval [CI]: 0,56</w:t>
      </w:r>
      <w:r w:rsidRPr="00D0473D">
        <w:rPr>
          <w:sz w:val="24"/>
          <w:szCs w:val="24"/>
        </w:rPr>
        <w:noBreakHyphen/>
        <w:t>2,34 i det første studie og 0,76; 95 % CI: 0,40</w:t>
      </w:r>
      <w:r w:rsidRPr="00D0473D">
        <w:rPr>
          <w:sz w:val="24"/>
          <w:szCs w:val="24"/>
        </w:rPr>
        <w:noBreakHyphen/>
        <w:t xml:space="preserve">1,46 i det andet studie). Den statistiske mulighed for at finde forskelle i de to studier var begrænset. Det tredje studie viste ingen forskel i risikoen for psykiatriske bivirkninger, diagnosticeret under et besøg på en akutafdeling eller ved indlæggelse, hos </w:t>
      </w:r>
      <w:proofErr w:type="spellStart"/>
      <w:r w:rsidRPr="00D0473D">
        <w:rPr>
          <w:sz w:val="24"/>
          <w:szCs w:val="24"/>
        </w:rPr>
        <w:t>vareniclin</w:t>
      </w:r>
      <w:proofErr w:type="spellEnd"/>
      <w:r w:rsidRPr="00D0473D">
        <w:rPr>
          <w:sz w:val="24"/>
          <w:szCs w:val="24"/>
        </w:rPr>
        <w:t xml:space="preserve">-brugere sammenlignet med </w:t>
      </w:r>
      <w:proofErr w:type="spellStart"/>
      <w:r w:rsidRPr="00D0473D">
        <w:rPr>
          <w:sz w:val="24"/>
          <w:szCs w:val="24"/>
        </w:rPr>
        <w:t>bupropion</w:t>
      </w:r>
      <w:proofErr w:type="spellEnd"/>
      <w:r w:rsidRPr="00D0473D">
        <w:rPr>
          <w:sz w:val="24"/>
          <w:szCs w:val="24"/>
        </w:rPr>
        <w:t>-brugere (HR 0,85; 95 % CI: 0,55</w:t>
      </w:r>
      <w:r w:rsidRPr="00D0473D">
        <w:rPr>
          <w:sz w:val="24"/>
          <w:szCs w:val="24"/>
        </w:rPr>
        <w:noBreakHyphen/>
        <w:t xml:space="preserve">1,30). Baseret på rapporteringer efter markedsføringen kan </w:t>
      </w:r>
      <w:proofErr w:type="spellStart"/>
      <w:r w:rsidRPr="00D0473D">
        <w:rPr>
          <w:sz w:val="24"/>
          <w:szCs w:val="24"/>
        </w:rPr>
        <w:t>bupropion</w:t>
      </w:r>
      <w:proofErr w:type="spellEnd"/>
      <w:r w:rsidRPr="00D0473D">
        <w:rPr>
          <w:sz w:val="24"/>
          <w:szCs w:val="24"/>
        </w:rPr>
        <w:t xml:space="preserve"> være forbundet med </w:t>
      </w:r>
      <w:proofErr w:type="spellStart"/>
      <w:r w:rsidRPr="00D0473D">
        <w:rPr>
          <w:sz w:val="24"/>
          <w:szCs w:val="24"/>
        </w:rPr>
        <w:t>neuropsykiatriske</w:t>
      </w:r>
      <w:proofErr w:type="spellEnd"/>
      <w:r w:rsidRPr="00D0473D">
        <w:rPr>
          <w:sz w:val="24"/>
          <w:szCs w:val="24"/>
        </w:rPr>
        <w:t xml:space="preserve"> bivirkninger.</w:t>
      </w:r>
    </w:p>
    <w:p w14:paraId="5B3F393C" w14:textId="77777777" w:rsidR="00DA3550" w:rsidRPr="00D0473D" w:rsidRDefault="00DA3550" w:rsidP="00D0473D">
      <w:pPr>
        <w:ind w:left="851"/>
        <w:rPr>
          <w:sz w:val="24"/>
          <w:szCs w:val="24"/>
        </w:rPr>
      </w:pPr>
    </w:p>
    <w:p w14:paraId="2383939B" w14:textId="77777777" w:rsidR="00DA3550" w:rsidRPr="00D0473D" w:rsidRDefault="00DA3550" w:rsidP="00D0473D">
      <w:pPr>
        <w:ind w:left="851"/>
        <w:rPr>
          <w:sz w:val="24"/>
          <w:szCs w:val="24"/>
        </w:rPr>
      </w:pPr>
      <w:r w:rsidRPr="00D0473D">
        <w:rPr>
          <w:sz w:val="24"/>
          <w:szCs w:val="24"/>
        </w:rPr>
        <w:t>Det fjerde studie viste ingen evidens for højere risiko for letal og ikke-letal selvskade (HR på 0,88; 95 % CI: 0,52</w:t>
      </w:r>
      <w:r w:rsidRPr="00D0473D">
        <w:rPr>
          <w:sz w:val="24"/>
          <w:szCs w:val="24"/>
        </w:rPr>
        <w:noBreakHyphen/>
        <w:t xml:space="preserve">1,49) hos de patienter, der fik ordineret </w:t>
      </w:r>
      <w:proofErr w:type="spellStart"/>
      <w:r w:rsidRPr="00D0473D">
        <w:rPr>
          <w:sz w:val="24"/>
          <w:szCs w:val="24"/>
        </w:rPr>
        <w:t>vareniclin</w:t>
      </w:r>
      <w:proofErr w:type="spellEnd"/>
      <w:r w:rsidRPr="00D0473D">
        <w:rPr>
          <w:sz w:val="24"/>
          <w:szCs w:val="24"/>
        </w:rPr>
        <w:t>, sammenlignet med de patienter, der fik ordineret nikotinsubstitution. Konstateret selvmord var sjældent i løbet af de første tre måneder efter, at patienterne påbegyndte en hvilken som helst lægemiddelbehandling (to tilfælde blandt 31.260 </w:t>
      </w:r>
      <w:proofErr w:type="spellStart"/>
      <w:r w:rsidRPr="00D0473D">
        <w:rPr>
          <w:sz w:val="24"/>
          <w:szCs w:val="24"/>
        </w:rPr>
        <w:t>vareniclin</w:t>
      </w:r>
      <w:proofErr w:type="spellEnd"/>
      <w:r w:rsidRPr="00D0473D">
        <w:rPr>
          <w:sz w:val="24"/>
          <w:szCs w:val="24"/>
        </w:rPr>
        <w:t>-brugere og seks tilfælde blandt 81.545 </w:t>
      </w:r>
      <w:proofErr w:type="spellStart"/>
      <w:r w:rsidRPr="00D0473D">
        <w:rPr>
          <w:sz w:val="24"/>
          <w:szCs w:val="24"/>
        </w:rPr>
        <w:t>nikotinsubstitionsbrugere</w:t>
      </w:r>
      <w:proofErr w:type="spellEnd"/>
      <w:r w:rsidRPr="00D0473D">
        <w:rPr>
          <w:sz w:val="24"/>
          <w:szCs w:val="24"/>
        </w:rPr>
        <w:t>).</w:t>
      </w:r>
    </w:p>
    <w:p w14:paraId="09C26EDD" w14:textId="77777777" w:rsidR="00DA3550" w:rsidRPr="00D0473D" w:rsidRDefault="00DA3550" w:rsidP="00D0473D">
      <w:pPr>
        <w:ind w:left="851"/>
        <w:rPr>
          <w:sz w:val="24"/>
          <w:szCs w:val="24"/>
        </w:rPr>
      </w:pPr>
    </w:p>
    <w:p w14:paraId="0323C7B1" w14:textId="77777777" w:rsidR="00DA3550" w:rsidRPr="0092749A" w:rsidRDefault="00DA3550" w:rsidP="00D0473D">
      <w:pPr>
        <w:ind w:left="851"/>
        <w:rPr>
          <w:sz w:val="24"/>
          <w:szCs w:val="24"/>
          <w:u w:val="single"/>
        </w:rPr>
      </w:pPr>
      <w:r w:rsidRPr="0092749A">
        <w:rPr>
          <w:sz w:val="24"/>
          <w:szCs w:val="24"/>
          <w:u w:val="single"/>
        </w:rPr>
        <w:t>Graviditetskohortestudie</w:t>
      </w:r>
    </w:p>
    <w:p w14:paraId="0EB075A5" w14:textId="77777777" w:rsidR="00DA3550" w:rsidRPr="00D0473D" w:rsidRDefault="00DA3550" w:rsidP="00D0473D">
      <w:pPr>
        <w:ind w:left="851"/>
        <w:rPr>
          <w:sz w:val="24"/>
          <w:szCs w:val="24"/>
        </w:rPr>
      </w:pPr>
    </w:p>
    <w:p w14:paraId="229DF218" w14:textId="77777777" w:rsidR="00DA3550" w:rsidRPr="00D0473D" w:rsidRDefault="00DA3550" w:rsidP="00D0473D">
      <w:pPr>
        <w:ind w:left="851"/>
        <w:rPr>
          <w:sz w:val="24"/>
          <w:szCs w:val="24"/>
        </w:rPr>
      </w:pPr>
      <w:r w:rsidRPr="00D0473D">
        <w:rPr>
          <w:sz w:val="24"/>
          <w:szCs w:val="24"/>
        </w:rPr>
        <w:t xml:space="preserve">Et populationsbaseret kohortestudie sammenlignede spædbørn, som var blevet eksponeret for </w:t>
      </w:r>
      <w:proofErr w:type="spellStart"/>
      <w:r w:rsidRPr="00D0473D">
        <w:rPr>
          <w:sz w:val="24"/>
          <w:szCs w:val="24"/>
        </w:rPr>
        <w:t>vareniclin</w:t>
      </w:r>
      <w:proofErr w:type="spellEnd"/>
      <w:r w:rsidRPr="00D0473D">
        <w:rPr>
          <w:sz w:val="24"/>
          <w:szCs w:val="24"/>
        </w:rPr>
        <w:t xml:space="preserve"> </w:t>
      </w:r>
      <w:r w:rsidRPr="00D0473D">
        <w:rPr>
          <w:i/>
          <w:sz w:val="24"/>
          <w:szCs w:val="24"/>
        </w:rPr>
        <w:t>in </w:t>
      </w:r>
      <w:proofErr w:type="spellStart"/>
      <w:r w:rsidRPr="00D0473D">
        <w:rPr>
          <w:i/>
          <w:sz w:val="24"/>
          <w:szCs w:val="24"/>
        </w:rPr>
        <w:t>utero</w:t>
      </w:r>
      <w:proofErr w:type="spellEnd"/>
      <w:r w:rsidRPr="00D0473D">
        <w:rPr>
          <w:i/>
          <w:sz w:val="24"/>
          <w:szCs w:val="24"/>
        </w:rPr>
        <w:t xml:space="preserve"> </w:t>
      </w:r>
      <w:r w:rsidRPr="00D0473D">
        <w:rPr>
          <w:sz w:val="24"/>
          <w:szCs w:val="24"/>
        </w:rPr>
        <w:t xml:space="preserve">(N = 335), med spædbørn født af mødre, som røg under graviditeten (N = 78.412), og spædbørn født af mødre som ikke røg (N = 806.438). I dette studie havde spædbørn, som var blevet eksponeret for </w:t>
      </w:r>
      <w:proofErr w:type="spellStart"/>
      <w:r w:rsidRPr="00D0473D">
        <w:rPr>
          <w:sz w:val="24"/>
          <w:szCs w:val="24"/>
        </w:rPr>
        <w:t>vareniclin</w:t>
      </w:r>
      <w:proofErr w:type="spellEnd"/>
      <w:r w:rsidRPr="00D0473D">
        <w:rPr>
          <w:sz w:val="24"/>
          <w:szCs w:val="24"/>
        </w:rPr>
        <w:t xml:space="preserve"> </w:t>
      </w:r>
      <w:r w:rsidRPr="00D0473D">
        <w:rPr>
          <w:i/>
          <w:sz w:val="24"/>
          <w:szCs w:val="24"/>
        </w:rPr>
        <w:t>in </w:t>
      </w:r>
      <w:proofErr w:type="spellStart"/>
      <w:r w:rsidRPr="00D0473D">
        <w:rPr>
          <w:i/>
          <w:sz w:val="24"/>
          <w:szCs w:val="24"/>
        </w:rPr>
        <w:t>utero</w:t>
      </w:r>
      <w:proofErr w:type="spellEnd"/>
      <w:r w:rsidRPr="00D0473D">
        <w:rPr>
          <w:sz w:val="24"/>
          <w:szCs w:val="24"/>
        </w:rPr>
        <w:t xml:space="preserve">, sammenlignet med spædbørn født af mødre som røg under graviditeten, færre medfødte misdannelser (3,6 % </w:t>
      </w:r>
      <w:r w:rsidRPr="00D0473D">
        <w:rPr>
          <w:i/>
          <w:iCs/>
          <w:sz w:val="24"/>
          <w:szCs w:val="24"/>
        </w:rPr>
        <w:t>vs.</w:t>
      </w:r>
      <w:r w:rsidRPr="00D0473D">
        <w:rPr>
          <w:sz w:val="24"/>
          <w:szCs w:val="24"/>
        </w:rPr>
        <w:t xml:space="preserve"> 4,3 %), dødfødsel (0,3 % </w:t>
      </w:r>
      <w:r w:rsidRPr="00D0473D">
        <w:rPr>
          <w:i/>
          <w:iCs/>
          <w:sz w:val="24"/>
          <w:szCs w:val="24"/>
        </w:rPr>
        <w:t>vs.</w:t>
      </w:r>
      <w:r w:rsidRPr="00D0473D">
        <w:rPr>
          <w:sz w:val="24"/>
          <w:szCs w:val="24"/>
        </w:rPr>
        <w:t xml:space="preserve"> 0,5 %), for tidlig fødsel (7,5 % </w:t>
      </w:r>
      <w:r w:rsidRPr="00D0473D">
        <w:rPr>
          <w:i/>
          <w:iCs/>
          <w:sz w:val="24"/>
          <w:szCs w:val="24"/>
        </w:rPr>
        <w:t>vs.</w:t>
      </w:r>
      <w:r w:rsidRPr="00D0473D">
        <w:rPr>
          <w:sz w:val="24"/>
          <w:szCs w:val="24"/>
        </w:rPr>
        <w:t xml:space="preserve"> 7,9 %), lille i forhold til </w:t>
      </w:r>
      <w:proofErr w:type="spellStart"/>
      <w:r w:rsidRPr="00D0473D">
        <w:rPr>
          <w:sz w:val="24"/>
          <w:szCs w:val="24"/>
        </w:rPr>
        <w:t>gestationsalder</w:t>
      </w:r>
      <w:proofErr w:type="spellEnd"/>
      <w:r w:rsidRPr="00D0473D">
        <w:rPr>
          <w:sz w:val="24"/>
          <w:szCs w:val="24"/>
        </w:rPr>
        <w:t xml:space="preserve"> (12,5 % </w:t>
      </w:r>
      <w:r w:rsidRPr="00D0473D">
        <w:rPr>
          <w:i/>
          <w:iCs/>
          <w:sz w:val="24"/>
          <w:szCs w:val="24"/>
        </w:rPr>
        <w:t>vs.</w:t>
      </w:r>
      <w:r w:rsidRPr="00D0473D">
        <w:rPr>
          <w:sz w:val="24"/>
          <w:szCs w:val="24"/>
        </w:rPr>
        <w:t xml:space="preserve"> 17,1 %) og præterm primær vandafgang (3,6 % </w:t>
      </w:r>
      <w:r w:rsidRPr="00D0473D">
        <w:rPr>
          <w:i/>
          <w:iCs/>
          <w:sz w:val="24"/>
          <w:szCs w:val="24"/>
        </w:rPr>
        <w:t>vs.</w:t>
      </w:r>
      <w:r w:rsidRPr="00D0473D">
        <w:rPr>
          <w:sz w:val="24"/>
          <w:szCs w:val="24"/>
        </w:rPr>
        <w:t xml:space="preserve"> 5,4 %).</w:t>
      </w:r>
    </w:p>
    <w:p w14:paraId="205D4136" w14:textId="77777777" w:rsidR="00DA3550" w:rsidRPr="00D0473D" w:rsidRDefault="00DA3550" w:rsidP="00D0473D">
      <w:pPr>
        <w:ind w:left="851"/>
        <w:rPr>
          <w:sz w:val="24"/>
          <w:szCs w:val="24"/>
        </w:rPr>
      </w:pPr>
    </w:p>
    <w:p w14:paraId="349B7AD3" w14:textId="77777777" w:rsidR="00DA3550" w:rsidRPr="0092749A" w:rsidRDefault="00DA3550" w:rsidP="00D0473D">
      <w:pPr>
        <w:ind w:left="851"/>
        <w:rPr>
          <w:sz w:val="24"/>
          <w:szCs w:val="24"/>
          <w:u w:val="single"/>
        </w:rPr>
      </w:pPr>
      <w:r w:rsidRPr="0092749A">
        <w:rPr>
          <w:sz w:val="24"/>
          <w:szCs w:val="24"/>
          <w:u w:val="single"/>
        </w:rPr>
        <w:t>Pædiatrisk population</w:t>
      </w:r>
    </w:p>
    <w:p w14:paraId="4BC3D20F" w14:textId="77777777" w:rsidR="00DA3550" w:rsidRPr="00D0473D" w:rsidRDefault="00DA3550" w:rsidP="00D0473D">
      <w:pPr>
        <w:ind w:left="851"/>
        <w:rPr>
          <w:sz w:val="24"/>
          <w:szCs w:val="24"/>
        </w:rPr>
      </w:pPr>
    </w:p>
    <w:p w14:paraId="325E6862" w14:textId="77777777" w:rsidR="00DA3550" w:rsidRPr="00D0473D" w:rsidRDefault="00DA3550" w:rsidP="00D0473D">
      <w:pPr>
        <w:ind w:left="851"/>
        <w:rPr>
          <w:sz w:val="24"/>
          <w:szCs w:val="24"/>
        </w:rPr>
      </w:pPr>
      <w:proofErr w:type="spellStart"/>
      <w:r w:rsidRPr="00D0473D">
        <w:rPr>
          <w:sz w:val="24"/>
          <w:szCs w:val="24"/>
        </w:rPr>
        <w:t>Vareniclins</w:t>
      </w:r>
      <w:proofErr w:type="spellEnd"/>
      <w:r w:rsidRPr="00D0473D">
        <w:rPr>
          <w:sz w:val="24"/>
          <w:szCs w:val="24"/>
        </w:rPr>
        <w:t xml:space="preserve"> virkning og sikkerhed er blevet evalueret i et randomiseret, dobbeltblindet, placebokontrolleret studie med 312 patienter i alderen 12 til 19 år, som i gennemsnit røg mindst 5 cigaretter om dagen i de 30 dage op til rekrutteringen, og som havde en score på mindst 4 på </w:t>
      </w:r>
      <w:proofErr w:type="spellStart"/>
      <w:r w:rsidRPr="00D0473D">
        <w:rPr>
          <w:sz w:val="24"/>
          <w:szCs w:val="24"/>
        </w:rPr>
        <w:t>Fagerström</w:t>
      </w:r>
      <w:proofErr w:type="spellEnd"/>
      <w:r w:rsidRPr="00D0473D">
        <w:rPr>
          <w:sz w:val="24"/>
          <w:szCs w:val="24"/>
        </w:rPr>
        <w:t xml:space="preserve"> test for nikotinafhængighed-skalaen. Patienterne blev stratificeret efter alder (12</w:t>
      </w:r>
      <w:r w:rsidRPr="00D0473D">
        <w:rPr>
          <w:sz w:val="24"/>
          <w:szCs w:val="24"/>
        </w:rPr>
        <w:noBreakHyphen/>
        <w:t>16 år og 17</w:t>
      </w:r>
      <w:r w:rsidRPr="00D0473D">
        <w:rPr>
          <w:sz w:val="24"/>
          <w:szCs w:val="24"/>
        </w:rPr>
        <w:noBreakHyphen/>
        <w:t xml:space="preserve">19 år) og efter legemsvægt (≤ 55 kg og &gt; 55 kg). Efter 2 ugers titrering fik de patienter, der var randomiseret til </w:t>
      </w:r>
      <w:proofErr w:type="spellStart"/>
      <w:r w:rsidRPr="00D0473D">
        <w:rPr>
          <w:sz w:val="24"/>
          <w:szCs w:val="24"/>
        </w:rPr>
        <w:t>vareniclin</w:t>
      </w:r>
      <w:proofErr w:type="spellEnd"/>
      <w:r w:rsidRPr="00D0473D">
        <w:rPr>
          <w:sz w:val="24"/>
          <w:szCs w:val="24"/>
        </w:rPr>
        <w:t xml:space="preserve">, og som havde en legemsvægt &gt; 55 kg, 1 mg 2 gange dagligt (højdosisgruppe) eller 0,5 mg 2 gange dagligt (lavdosisgruppe), mens de patienter, der havde en legemsvægt ≤ 55 kg, fik 0,5 mg 2 gange </w:t>
      </w:r>
      <w:r w:rsidRPr="00D0473D">
        <w:rPr>
          <w:sz w:val="24"/>
          <w:szCs w:val="24"/>
        </w:rPr>
        <w:lastRenderedPageBreak/>
        <w:t>dagligt (højdosisgruppe) eller 0,5 mg 1 gang dagligt (lavdosisgruppe). Patienterne fik behandling i 12 uger efterfulgt af en 40-ugers periode uden behandling og alderssvarende rådgivning igennem hele studiet.</w:t>
      </w:r>
    </w:p>
    <w:p w14:paraId="6AD756C2" w14:textId="77777777" w:rsidR="00DA3550" w:rsidRPr="00D0473D" w:rsidRDefault="00DA3550" w:rsidP="00D0473D">
      <w:pPr>
        <w:ind w:left="851"/>
        <w:rPr>
          <w:sz w:val="24"/>
          <w:szCs w:val="24"/>
        </w:rPr>
      </w:pPr>
    </w:p>
    <w:p w14:paraId="6228448A" w14:textId="77777777" w:rsidR="00DA3550" w:rsidRPr="00D0473D" w:rsidRDefault="00DA3550" w:rsidP="00D0473D">
      <w:pPr>
        <w:ind w:left="851"/>
        <w:rPr>
          <w:sz w:val="24"/>
          <w:szCs w:val="24"/>
        </w:rPr>
      </w:pPr>
      <w:r w:rsidRPr="00D0473D">
        <w:rPr>
          <w:sz w:val="24"/>
          <w:szCs w:val="24"/>
        </w:rPr>
        <w:t>Nedenstående tabel fra ovennævnte pædiatriske studie viser en sammenligning af vedvarende afholdenhedsrater (</w:t>
      </w:r>
      <w:proofErr w:type="spellStart"/>
      <w:r w:rsidRPr="00D0473D">
        <w:rPr>
          <w:i/>
          <w:iCs/>
          <w:sz w:val="24"/>
          <w:szCs w:val="24"/>
        </w:rPr>
        <w:t>continuous</w:t>
      </w:r>
      <w:proofErr w:type="spellEnd"/>
      <w:r w:rsidRPr="00D0473D">
        <w:rPr>
          <w:i/>
          <w:iCs/>
          <w:sz w:val="24"/>
          <w:szCs w:val="24"/>
        </w:rPr>
        <w:t xml:space="preserve"> </w:t>
      </w:r>
      <w:proofErr w:type="spellStart"/>
      <w:r w:rsidRPr="00D0473D">
        <w:rPr>
          <w:i/>
          <w:iCs/>
          <w:sz w:val="24"/>
          <w:szCs w:val="24"/>
        </w:rPr>
        <w:t>abstinence</w:t>
      </w:r>
      <w:proofErr w:type="spellEnd"/>
      <w:r w:rsidRPr="00D0473D">
        <w:rPr>
          <w:i/>
          <w:iCs/>
          <w:sz w:val="24"/>
          <w:szCs w:val="24"/>
        </w:rPr>
        <w:t xml:space="preserve"> rates</w:t>
      </w:r>
      <w:r w:rsidRPr="00D0473D">
        <w:rPr>
          <w:sz w:val="24"/>
          <w:szCs w:val="24"/>
        </w:rPr>
        <w:t xml:space="preserve"> (CAR)) fra uge 9</w:t>
      </w:r>
      <w:r w:rsidRPr="00D0473D">
        <w:rPr>
          <w:sz w:val="24"/>
          <w:szCs w:val="24"/>
        </w:rPr>
        <w:noBreakHyphen/>
        <w:t xml:space="preserve">12 (bekræftet ved urintest for </w:t>
      </w:r>
      <w:proofErr w:type="spellStart"/>
      <w:r w:rsidRPr="00D0473D">
        <w:rPr>
          <w:sz w:val="24"/>
          <w:szCs w:val="24"/>
        </w:rPr>
        <w:t>cotinin</w:t>
      </w:r>
      <w:proofErr w:type="spellEnd"/>
      <w:r w:rsidRPr="00D0473D">
        <w:rPr>
          <w:sz w:val="24"/>
          <w:szCs w:val="24"/>
        </w:rPr>
        <w:t>) for hele analysesættets samlede studiepopulation og populationen i alderen 12</w:t>
      </w:r>
      <w:r w:rsidRPr="00D0473D">
        <w:rPr>
          <w:sz w:val="24"/>
          <w:szCs w:val="24"/>
        </w:rPr>
        <w:noBreakHyphen/>
        <w:t>17 år.</w:t>
      </w:r>
    </w:p>
    <w:p w14:paraId="3DDA49E9" w14:textId="77777777" w:rsidR="00DA3550" w:rsidRPr="00D0473D" w:rsidRDefault="00DA3550" w:rsidP="00D0473D">
      <w:pPr>
        <w:ind w:left="851"/>
        <w:rPr>
          <w:sz w:val="24"/>
          <w:szCs w:val="24"/>
        </w:rPr>
      </w:pPr>
    </w:p>
    <w:tbl>
      <w:tblPr>
        <w:tblStyle w:val="Tabel-Gitter"/>
        <w:tblW w:w="5000" w:type="pct"/>
        <w:tblInd w:w="0" w:type="dxa"/>
        <w:tblLook w:val="04A0" w:firstRow="1" w:lastRow="0" w:firstColumn="1" w:lastColumn="0" w:noHBand="0" w:noVBand="1"/>
      </w:tblPr>
      <w:tblGrid>
        <w:gridCol w:w="3662"/>
        <w:gridCol w:w="3062"/>
        <w:gridCol w:w="2904"/>
      </w:tblGrid>
      <w:tr w:rsidR="00DA3550" w:rsidRPr="00D0473D" w14:paraId="0B9A207F" w14:textId="77777777" w:rsidTr="00D0473D">
        <w:tc>
          <w:tcPr>
            <w:tcW w:w="1902" w:type="pct"/>
            <w:tcBorders>
              <w:top w:val="single" w:sz="4" w:space="0" w:color="auto"/>
              <w:left w:val="single" w:sz="4" w:space="0" w:color="auto"/>
              <w:bottom w:val="single" w:sz="4" w:space="0" w:color="auto"/>
              <w:right w:val="single" w:sz="4" w:space="0" w:color="auto"/>
            </w:tcBorders>
            <w:hideMark/>
          </w:tcPr>
          <w:p w14:paraId="7A523912" w14:textId="77777777" w:rsidR="00DA3550" w:rsidRPr="00D0473D" w:rsidRDefault="00DA3550">
            <w:pPr>
              <w:rPr>
                <w:b/>
                <w:sz w:val="24"/>
                <w:szCs w:val="24"/>
              </w:rPr>
            </w:pPr>
            <w:r w:rsidRPr="00D0473D">
              <w:rPr>
                <w:b/>
                <w:sz w:val="24"/>
                <w:szCs w:val="24"/>
              </w:rPr>
              <w:t>CAR 9-12 (%)</w:t>
            </w:r>
          </w:p>
        </w:tc>
        <w:tc>
          <w:tcPr>
            <w:tcW w:w="1590" w:type="pct"/>
            <w:tcBorders>
              <w:top w:val="single" w:sz="4" w:space="0" w:color="auto"/>
              <w:left w:val="single" w:sz="4" w:space="0" w:color="auto"/>
              <w:bottom w:val="single" w:sz="4" w:space="0" w:color="auto"/>
              <w:right w:val="single" w:sz="4" w:space="0" w:color="auto"/>
            </w:tcBorders>
            <w:hideMark/>
          </w:tcPr>
          <w:p w14:paraId="3F64680B" w14:textId="77777777" w:rsidR="00DA3550" w:rsidRPr="00D0473D" w:rsidRDefault="00DA3550">
            <w:pPr>
              <w:jc w:val="center"/>
              <w:rPr>
                <w:b/>
                <w:sz w:val="24"/>
                <w:szCs w:val="24"/>
              </w:rPr>
            </w:pPr>
            <w:proofErr w:type="spellStart"/>
            <w:r w:rsidRPr="00D0473D">
              <w:rPr>
                <w:b/>
                <w:sz w:val="24"/>
                <w:szCs w:val="24"/>
              </w:rPr>
              <w:t>Samlet</w:t>
            </w:r>
            <w:proofErr w:type="spellEnd"/>
          </w:p>
          <w:p w14:paraId="09F83542" w14:textId="77777777" w:rsidR="00DA3550" w:rsidRPr="00D0473D" w:rsidRDefault="00DA3550">
            <w:pPr>
              <w:jc w:val="center"/>
              <w:rPr>
                <w:b/>
                <w:sz w:val="24"/>
                <w:szCs w:val="24"/>
              </w:rPr>
            </w:pPr>
            <w:r w:rsidRPr="00D0473D">
              <w:rPr>
                <w:b/>
                <w:sz w:val="24"/>
                <w:szCs w:val="24"/>
              </w:rPr>
              <w:t>n/N (%)</w:t>
            </w:r>
          </w:p>
        </w:tc>
        <w:tc>
          <w:tcPr>
            <w:tcW w:w="1508" w:type="pct"/>
            <w:tcBorders>
              <w:top w:val="single" w:sz="4" w:space="0" w:color="auto"/>
              <w:left w:val="single" w:sz="4" w:space="0" w:color="auto"/>
              <w:bottom w:val="single" w:sz="4" w:space="0" w:color="auto"/>
              <w:right w:val="single" w:sz="4" w:space="0" w:color="auto"/>
            </w:tcBorders>
            <w:hideMark/>
          </w:tcPr>
          <w:p w14:paraId="121FCE7D" w14:textId="77777777" w:rsidR="00DA3550" w:rsidRPr="00D0473D" w:rsidRDefault="00DA3550">
            <w:pPr>
              <w:jc w:val="center"/>
              <w:rPr>
                <w:b/>
                <w:sz w:val="24"/>
                <w:szCs w:val="24"/>
              </w:rPr>
            </w:pPr>
            <w:r w:rsidRPr="00D0473D">
              <w:rPr>
                <w:b/>
                <w:sz w:val="24"/>
                <w:szCs w:val="24"/>
              </w:rPr>
              <w:t xml:space="preserve">12 </w:t>
            </w:r>
            <w:proofErr w:type="spellStart"/>
            <w:r w:rsidRPr="00D0473D">
              <w:rPr>
                <w:b/>
                <w:sz w:val="24"/>
                <w:szCs w:val="24"/>
              </w:rPr>
              <w:t>til</w:t>
            </w:r>
            <w:proofErr w:type="spellEnd"/>
            <w:r w:rsidRPr="00D0473D">
              <w:rPr>
                <w:b/>
                <w:sz w:val="24"/>
                <w:szCs w:val="24"/>
              </w:rPr>
              <w:t xml:space="preserve"> 17 </w:t>
            </w:r>
            <w:proofErr w:type="spellStart"/>
            <w:r w:rsidRPr="00D0473D">
              <w:rPr>
                <w:b/>
                <w:sz w:val="24"/>
                <w:szCs w:val="24"/>
              </w:rPr>
              <w:t>år</w:t>
            </w:r>
            <w:proofErr w:type="spellEnd"/>
          </w:p>
          <w:p w14:paraId="69415D03" w14:textId="77777777" w:rsidR="00DA3550" w:rsidRPr="00D0473D" w:rsidRDefault="00DA3550">
            <w:pPr>
              <w:jc w:val="center"/>
              <w:rPr>
                <w:b/>
                <w:sz w:val="24"/>
                <w:szCs w:val="24"/>
              </w:rPr>
            </w:pPr>
            <w:r w:rsidRPr="00D0473D">
              <w:rPr>
                <w:b/>
                <w:sz w:val="24"/>
                <w:szCs w:val="24"/>
              </w:rPr>
              <w:t>n/N (%)</w:t>
            </w:r>
          </w:p>
        </w:tc>
      </w:tr>
      <w:tr w:rsidR="00DA3550" w:rsidRPr="00D0473D" w14:paraId="4349971B" w14:textId="77777777" w:rsidTr="00D0473D">
        <w:tc>
          <w:tcPr>
            <w:tcW w:w="1902" w:type="pct"/>
            <w:tcBorders>
              <w:top w:val="single" w:sz="4" w:space="0" w:color="auto"/>
              <w:left w:val="single" w:sz="4" w:space="0" w:color="auto"/>
              <w:bottom w:val="single" w:sz="4" w:space="0" w:color="auto"/>
              <w:right w:val="single" w:sz="4" w:space="0" w:color="auto"/>
            </w:tcBorders>
            <w:hideMark/>
          </w:tcPr>
          <w:p w14:paraId="32DD6AE6" w14:textId="77777777" w:rsidR="00DA3550" w:rsidRPr="00D0473D" w:rsidRDefault="00DA3550">
            <w:pPr>
              <w:rPr>
                <w:bCs/>
                <w:sz w:val="24"/>
                <w:szCs w:val="24"/>
              </w:rPr>
            </w:pPr>
            <w:proofErr w:type="spellStart"/>
            <w:r w:rsidRPr="00D0473D">
              <w:rPr>
                <w:bCs/>
                <w:sz w:val="24"/>
                <w:szCs w:val="24"/>
              </w:rPr>
              <w:t>Højdosis</w:t>
            </w:r>
            <w:proofErr w:type="spellEnd"/>
            <w:r w:rsidRPr="00D0473D">
              <w:rPr>
                <w:bCs/>
                <w:sz w:val="24"/>
                <w:szCs w:val="24"/>
              </w:rPr>
              <w:t xml:space="preserve"> </w:t>
            </w:r>
            <w:proofErr w:type="spellStart"/>
            <w:r w:rsidRPr="00D0473D">
              <w:rPr>
                <w:bCs/>
                <w:sz w:val="24"/>
                <w:szCs w:val="24"/>
              </w:rPr>
              <w:t>vareniclin</w:t>
            </w:r>
            <w:proofErr w:type="spellEnd"/>
          </w:p>
        </w:tc>
        <w:tc>
          <w:tcPr>
            <w:tcW w:w="1590" w:type="pct"/>
            <w:tcBorders>
              <w:top w:val="single" w:sz="4" w:space="0" w:color="auto"/>
              <w:left w:val="single" w:sz="4" w:space="0" w:color="auto"/>
              <w:bottom w:val="single" w:sz="4" w:space="0" w:color="auto"/>
              <w:right w:val="single" w:sz="4" w:space="0" w:color="auto"/>
            </w:tcBorders>
            <w:hideMark/>
          </w:tcPr>
          <w:p w14:paraId="735ACD52" w14:textId="77777777" w:rsidR="00DA3550" w:rsidRPr="00D0473D" w:rsidRDefault="00DA3550">
            <w:pPr>
              <w:jc w:val="center"/>
              <w:rPr>
                <w:bCs/>
                <w:sz w:val="24"/>
                <w:szCs w:val="24"/>
              </w:rPr>
            </w:pPr>
            <w:r w:rsidRPr="00D0473D">
              <w:rPr>
                <w:bCs/>
                <w:sz w:val="24"/>
                <w:szCs w:val="24"/>
              </w:rPr>
              <w:t>22/109 (20,2 %)</w:t>
            </w:r>
          </w:p>
        </w:tc>
        <w:tc>
          <w:tcPr>
            <w:tcW w:w="1508" w:type="pct"/>
            <w:tcBorders>
              <w:top w:val="single" w:sz="4" w:space="0" w:color="auto"/>
              <w:left w:val="single" w:sz="4" w:space="0" w:color="auto"/>
              <w:bottom w:val="single" w:sz="4" w:space="0" w:color="auto"/>
              <w:right w:val="single" w:sz="4" w:space="0" w:color="auto"/>
            </w:tcBorders>
            <w:hideMark/>
          </w:tcPr>
          <w:p w14:paraId="7D83C5D6" w14:textId="77777777" w:rsidR="00DA3550" w:rsidRPr="00D0473D" w:rsidRDefault="00DA3550">
            <w:pPr>
              <w:jc w:val="center"/>
              <w:rPr>
                <w:bCs/>
                <w:sz w:val="24"/>
                <w:szCs w:val="24"/>
              </w:rPr>
            </w:pPr>
            <w:r w:rsidRPr="00D0473D">
              <w:rPr>
                <w:bCs/>
                <w:sz w:val="24"/>
                <w:szCs w:val="24"/>
              </w:rPr>
              <w:t>15/80 (18,8 %)</w:t>
            </w:r>
          </w:p>
        </w:tc>
      </w:tr>
      <w:tr w:rsidR="00DA3550" w:rsidRPr="00D0473D" w14:paraId="2349182C" w14:textId="77777777" w:rsidTr="00D0473D">
        <w:tc>
          <w:tcPr>
            <w:tcW w:w="1902" w:type="pct"/>
            <w:tcBorders>
              <w:top w:val="single" w:sz="4" w:space="0" w:color="auto"/>
              <w:left w:val="single" w:sz="4" w:space="0" w:color="auto"/>
              <w:bottom w:val="single" w:sz="4" w:space="0" w:color="auto"/>
              <w:right w:val="single" w:sz="4" w:space="0" w:color="auto"/>
            </w:tcBorders>
            <w:hideMark/>
          </w:tcPr>
          <w:p w14:paraId="7936C417" w14:textId="77777777" w:rsidR="00DA3550" w:rsidRPr="00D0473D" w:rsidRDefault="00DA3550">
            <w:pPr>
              <w:rPr>
                <w:bCs/>
                <w:sz w:val="24"/>
                <w:szCs w:val="24"/>
              </w:rPr>
            </w:pPr>
            <w:proofErr w:type="spellStart"/>
            <w:r w:rsidRPr="00D0473D">
              <w:rPr>
                <w:bCs/>
                <w:sz w:val="24"/>
                <w:szCs w:val="24"/>
              </w:rPr>
              <w:t>Lavdosis</w:t>
            </w:r>
            <w:proofErr w:type="spellEnd"/>
            <w:r w:rsidRPr="00D0473D">
              <w:rPr>
                <w:bCs/>
                <w:sz w:val="24"/>
                <w:szCs w:val="24"/>
              </w:rPr>
              <w:t xml:space="preserve"> </w:t>
            </w:r>
            <w:proofErr w:type="spellStart"/>
            <w:r w:rsidRPr="00D0473D">
              <w:rPr>
                <w:bCs/>
                <w:sz w:val="24"/>
                <w:szCs w:val="24"/>
              </w:rPr>
              <w:t>vareniclin</w:t>
            </w:r>
            <w:proofErr w:type="spellEnd"/>
          </w:p>
        </w:tc>
        <w:tc>
          <w:tcPr>
            <w:tcW w:w="1590" w:type="pct"/>
            <w:tcBorders>
              <w:top w:val="single" w:sz="4" w:space="0" w:color="auto"/>
              <w:left w:val="single" w:sz="4" w:space="0" w:color="auto"/>
              <w:bottom w:val="single" w:sz="4" w:space="0" w:color="auto"/>
              <w:right w:val="single" w:sz="4" w:space="0" w:color="auto"/>
            </w:tcBorders>
            <w:hideMark/>
          </w:tcPr>
          <w:p w14:paraId="450DAC07" w14:textId="77777777" w:rsidR="00DA3550" w:rsidRPr="00D0473D" w:rsidRDefault="00DA3550">
            <w:pPr>
              <w:jc w:val="center"/>
              <w:rPr>
                <w:bCs/>
                <w:sz w:val="24"/>
                <w:szCs w:val="24"/>
              </w:rPr>
            </w:pPr>
            <w:r w:rsidRPr="00D0473D">
              <w:rPr>
                <w:bCs/>
                <w:sz w:val="24"/>
                <w:szCs w:val="24"/>
              </w:rPr>
              <w:t>28/103 (27,2 %)</w:t>
            </w:r>
          </w:p>
        </w:tc>
        <w:tc>
          <w:tcPr>
            <w:tcW w:w="1508" w:type="pct"/>
            <w:tcBorders>
              <w:top w:val="single" w:sz="4" w:space="0" w:color="auto"/>
              <w:left w:val="single" w:sz="4" w:space="0" w:color="auto"/>
              <w:bottom w:val="single" w:sz="4" w:space="0" w:color="auto"/>
              <w:right w:val="single" w:sz="4" w:space="0" w:color="auto"/>
            </w:tcBorders>
            <w:hideMark/>
          </w:tcPr>
          <w:p w14:paraId="388D642E" w14:textId="77777777" w:rsidR="00DA3550" w:rsidRPr="00D0473D" w:rsidRDefault="00DA3550">
            <w:pPr>
              <w:jc w:val="center"/>
              <w:rPr>
                <w:bCs/>
                <w:sz w:val="24"/>
                <w:szCs w:val="24"/>
              </w:rPr>
            </w:pPr>
            <w:r w:rsidRPr="00D0473D">
              <w:rPr>
                <w:bCs/>
                <w:sz w:val="24"/>
                <w:szCs w:val="24"/>
              </w:rPr>
              <w:t>25/78 (32,1 %)</w:t>
            </w:r>
          </w:p>
        </w:tc>
      </w:tr>
      <w:tr w:rsidR="00DA3550" w:rsidRPr="00D0473D" w14:paraId="16B2477D" w14:textId="77777777" w:rsidTr="00D0473D">
        <w:tc>
          <w:tcPr>
            <w:tcW w:w="1902" w:type="pct"/>
            <w:tcBorders>
              <w:top w:val="single" w:sz="4" w:space="0" w:color="auto"/>
              <w:left w:val="single" w:sz="4" w:space="0" w:color="auto"/>
              <w:bottom w:val="single" w:sz="4" w:space="0" w:color="auto"/>
              <w:right w:val="single" w:sz="4" w:space="0" w:color="auto"/>
            </w:tcBorders>
            <w:hideMark/>
          </w:tcPr>
          <w:p w14:paraId="46311332" w14:textId="77777777" w:rsidR="00DA3550" w:rsidRPr="00D0473D" w:rsidRDefault="00DA3550">
            <w:pPr>
              <w:rPr>
                <w:bCs/>
                <w:sz w:val="24"/>
                <w:szCs w:val="24"/>
              </w:rPr>
            </w:pPr>
            <w:r w:rsidRPr="00D0473D">
              <w:rPr>
                <w:bCs/>
                <w:sz w:val="24"/>
                <w:szCs w:val="24"/>
              </w:rPr>
              <w:t>Placebo</w:t>
            </w:r>
          </w:p>
        </w:tc>
        <w:tc>
          <w:tcPr>
            <w:tcW w:w="1590" w:type="pct"/>
            <w:tcBorders>
              <w:top w:val="single" w:sz="4" w:space="0" w:color="auto"/>
              <w:left w:val="single" w:sz="4" w:space="0" w:color="auto"/>
              <w:bottom w:val="single" w:sz="4" w:space="0" w:color="auto"/>
              <w:right w:val="single" w:sz="4" w:space="0" w:color="auto"/>
            </w:tcBorders>
            <w:hideMark/>
          </w:tcPr>
          <w:p w14:paraId="63BA3C61" w14:textId="77777777" w:rsidR="00DA3550" w:rsidRPr="00D0473D" w:rsidRDefault="00DA3550">
            <w:pPr>
              <w:jc w:val="center"/>
              <w:rPr>
                <w:bCs/>
                <w:sz w:val="24"/>
                <w:szCs w:val="24"/>
              </w:rPr>
            </w:pPr>
            <w:r w:rsidRPr="00D0473D">
              <w:rPr>
                <w:bCs/>
                <w:sz w:val="24"/>
                <w:szCs w:val="24"/>
              </w:rPr>
              <w:t>18/100 (18,0 %)</w:t>
            </w:r>
          </w:p>
        </w:tc>
        <w:tc>
          <w:tcPr>
            <w:tcW w:w="1508" w:type="pct"/>
            <w:tcBorders>
              <w:top w:val="single" w:sz="4" w:space="0" w:color="auto"/>
              <w:left w:val="single" w:sz="4" w:space="0" w:color="auto"/>
              <w:bottom w:val="single" w:sz="4" w:space="0" w:color="auto"/>
              <w:right w:val="single" w:sz="4" w:space="0" w:color="auto"/>
            </w:tcBorders>
            <w:hideMark/>
          </w:tcPr>
          <w:p w14:paraId="7AAB3F8F" w14:textId="77777777" w:rsidR="00DA3550" w:rsidRPr="00D0473D" w:rsidRDefault="00DA3550">
            <w:pPr>
              <w:jc w:val="center"/>
              <w:rPr>
                <w:bCs/>
                <w:sz w:val="24"/>
                <w:szCs w:val="24"/>
              </w:rPr>
            </w:pPr>
            <w:r w:rsidRPr="00D0473D">
              <w:rPr>
                <w:bCs/>
                <w:sz w:val="24"/>
                <w:szCs w:val="24"/>
              </w:rPr>
              <w:t>13/76 (17,1 %)</w:t>
            </w:r>
          </w:p>
        </w:tc>
      </w:tr>
      <w:tr w:rsidR="00DA3550" w:rsidRPr="00D0473D" w14:paraId="014CB2FE" w14:textId="77777777" w:rsidTr="00D0473D">
        <w:tc>
          <w:tcPr>
            <w:tcW w:w="1902" w:type="pct"/>
            <w:tcBorders>
              <w:top w:val="single" w:sz="4" w:space="0" w:color="auto"/>
              <w:left w:val="single" w:sz="4" w:space="0" w:color="auto"/>
              <w:bottom w:val="single" w:sz="4" w:space="0" w:color="auto"/>
              <w:right w:val="single" w:sz="4" w:space="0" w:color="auto"/>
            </w:tcBorders>
            <w:hideMark/>
          </w:tcPr>
          <w:p w14:paraId="506D47AC" w14:textId="77777777" w:rsidR="00DA3550" w:rsidRPr="00D0473D" w:rsidRDefault="00DA3550">
            <w:pPr>
              <w:rPr>
                <w:b/>
                <w:sz w:val="24"/>
                <w:szCs w:val="24"/>
              </w:rPr>
            </w:pPr>
            <w:proofErr w:type="spellStart"/>
            <w:r w:rsidRPr="00D0473D">
              <w:rPr>
                <w:b/>
                <w:sz w:val="24"/>
                <w:szCs w:val="24"/>
              </w:rPr>
              <w:t>Behandlingssammenligning</w:t>
            </w:r>
            <w:proofErr w:type="spellEnd"/>
          </w:p>
        </w:tc>
        <w:tc>
          <w:tcPr>
            <w:tcW w:w="3098" w:type="pct"/>
            <w:gridSpan w:val="2"/>
            <w:tcBorders>
              <w:top w:val="single" w:sz="4" w:space="0" w:color="auto"/>
              <w:left w:val="single" w:sz="4" w:space="0" w:color="auto"/>
              <w:bottom w:val="single" w:sz="4" w:space="0" w:color="auto"/>
              <w:right w:val="single" w:sz="4" w:space="0" w:color="auto"/>
            </w:tcBorders>
            <w:hideMark/>
          </w:tcPr>
          <w:p w14:paraId="0B637358" w14:textId="77777777" w:rsidR="00DA3550" w:rsidRPr="00D0473D" w:rsidRDefault="00DA3550">
            <w:pPr>
              <w:jc w:val="center"/>
              <w:rPr>
                <w:b/>
                <w:sz w:val="24"/>
                <w:szCs w:val="24"/>
              </w:rPr>
            </w:pPr>
            <w:r w:rsidRPr="00D0473D">
              <w:rPr>
                <w:b/>
                <w:i/>
                <w:iCs/>
                <w:sz w:val="24"/>
                <w:szCs w:val="24"/>
              </w:rPr>
              <w:t>Odds ratio</w:t>
            </w:r>
            <w:r w:rsidRPr="00D0473D">
              <w:rPr>
                <w:b/>
                <w:sz w:val="24"/>
                <w:szCs w:val="24"/>
              </w:rPr>
              <w:t xml:space="preserve"> i CAR 9-12 (95 % CI) [p-</w:t>
            </w:r>
            <w:proofErr w:type="spellStart"/>
            <w:r w:rsidRPr="00D0473D">
              <w:rPr>
                <w:b/>
                <w:sz w:val="24"/>
                <w:szCs w:val="24"/>
              </w:rPr>
              <w:t>værdi</w:t>
            </w:r>
            <w:proofErr w:type="spellEnd"/>
            <w:r w:rsidRPr="00D0473D">
              <w:rPr>
                <w:b/>
                <w:sz w:val="24"/>
                <w:szCs w:val="24"/>
              </w:rPr>
              <w:t>]</w:t>
            </w:r>
          </w:p>
        </w:tc>
      </w:tr>
      <w:tr w:rsidR="00DA3550" w:rsidRPr="00D0473D" w14:paraId="351CC7DD" w14:textId="77777777" w:rsidTr="00D0473D">
        <w:tc>
          <w:tcPr>
            <w:tcW w:w="1902" w:type="pct"/>
            <w:tcBorders>
              <w:top w:val="single" w:sz="4" w:space="0" w:color="auto"/>
              <w:left w:val="single" w:sz="4" w:space="0" w:color="auto"/>
              <w:bottom w:val="single" w:sz="4" w:space="0" w:color="auto"/>
              <w:right w:val="single" w:sz="4" w:space="0" w:color="auto"/>
            </w:tcBorders>
            <w:hideMark/>
          </w:tcPr>
          <w:p w14:paraId="767B5A57" w14:textId="77777777" w:rsidR="00DA3550" w:rsidRPr="00D0473D" w:rsidRDefault="00DA3550">
            <w:pPr>
              <w:rPr>
                <w:bCs/>
                <w:sz w:val="24"/>
                <w:szCs w:val="24"/>
              </w:rPr>
            </w:pPr>
            <w:proofErr w:type="spellStart"/>
            <w:r w:rsidRPr="00D0473D">
              <w:rPr>
                <w:bCs/>
                <w:sz w:val="24"/>
                <w:szCs w:val="24"/>
              </w:rPr>
              <w:t>Højdosis</w:t>
            </w:r>
            <w:proofErr w:type="spellEnd"/>
            <w:r w:rsidRPr="00D0473D">
              <w:rPr>
                <w:bCs/>
                <w:sz w:val="24"/>
                <w:szCs w:val="24"/>
              </w:rPr>
              <w:t xml:space="preserve"> </w:t>
            </w:r>
            <w:proofErr w:type="spellStart"/>
            <w:r w:rsidRPr="00D0473D">
              <w:rPr>
                <w:bCs/>
                <w:sz w:val="24"/>
                <w:szCs w:val="24"/>
              </w:rPr>
              <w:t>vareniclin</w:t>
            </w:r>
            <w:proofErr w:type="spellEnd"/>
            <w:r w:rsidRPr="00D0473D">
              <w:rPr>
                <w:bCs/>
                <w:sz w:val="24"/>
                <w:szCs w:val="24"/>
              </w:rPr>
              <w:t xml:space="preserve"> </w:t>
            </w:r>
            <w:r w:rsidRPr="00D0473D">
              <w:rPr>
                <w:bCs/>
                <w:i/>
                <w:iCs/>
                <w:sz w:val="24"/>
                <w:szCs w:val="24"/>
              </w:rPr>
              <w:t>vs.</w:t>
            </w:r>
            <w:r w:rsidRPr="00D0473D">
              <w:rPr>
                <w:bCs/>
                <w:sz w:val="24"/>
                <w:szCs w:val="24"/>
              </w:rPr>
              <w:t xml:space="preserve"> placebo</w:t>
            </w:r>
          </w:p>
        </w:tc>
        <w:tc>
          <w:tcPr>
            <w:tcW w:w="1590" w:type="pct"/>
            <w:tcBorders>
              <w:top w:val="single" w:sz="4" w:space="0" w:color="auto"/>
              <w:left w:val="single" w:sz="4" w:space="0" w:color="auto"/>
              <w:bottom w:val="single" w:sz="4" w:space="0" w:color="auto"/>
              <w:right w:val="single" w:sz="4" w:space="0" w:color="auto"/>
            </w:tcBorders>
            <w:hideMark/>
          </w:tcPr>
          <w:p w14:paraId="7545B1EA" w14:textId="77777777" w:rsidR="00DA3550" w:rsidRPr="00D0473D" w:rsidRDefault="00DA3550">
            <w:pPr>
              <w:jc w:val="center"/>
              <w:rPr>
                <w:bCs/>
                <w:sz w:val="24"/>
                <w:szCs w:val="24"/>
              </w:rPr>
            </w:pPr>
            <w:r w:rsidRPr="00D0473D">
              <w:rPr>
                <w:bCs/>
                <w:sz w:val="24"/>
                <w:szCs w:val="24"/>
              </w:rPr>
              <w:t>1,18 (0,59; 2,37) [0,6337]</w:t>
            </w:r>
          </w:p>
        </w:tc>
        <w:tc>
          <w:tcPr>
            <w:tcW w:w="1508" w:type="pct"/>
            <w:tcBorders>
              <w:top w:val="single" w:sz="4" w:space="0" w:color="auto"/>
              <w:left w:val="single" w:sz="4" w:space="0" w:color="auto"/>
              <w:bottom w:val="single" w:sz="4" w:space="0" w:color="auto"/>
              <w:right w:val="single" w:sz="4" w:space="0" w:color="auto"/>
            </w:tcBorders>
            <w:hideMark/>
          </w:tcPr>
          <w:p w14:paraId="0DC7628F" w14:textId="77777777" w:rsidR="00DA3550" w:rsidRPr="00D0473D" w:rsidRDefault="00DA3550">
            <w:pPr>
              <w:jc w:val="center"/>
              <w:rPr>
                <w:bCs/>
                <w:sz w:val="24"/>
                <w:szCs w:val="24"/>
              </w:rPr>
            </w:pPr>
            <w:r w:rsidRPr="00D0473D">
              <w:rPr>
                <w:bCs/>
                <w:sz w:val="24"/>
                <w:szCs w:val="24"/>
              </w:rPr>
              <w:t>1,13 (0,50; 2,56) [0,7753]</w:t>
            </w:r>
          </w:p>
        </w:tc>
      </w:tr>
      <w:tr w:rsidR="00DA3550" w:rsidRPr="00D0473D" w14:paraId="349DD4F1" w14:textId="77777777" w:rsidTr="00D0473D">
        <w:tc>
          <w:tcPr>
            <w:tcW w:w="1902" w:type="pct"/>
            <w:tcBorders>
              <w:top w:val="single" w:sz="4" w:space="0" w:color="auto"/>
              <w:left w:val="single" w:sz="4" w:space="0" w:color="auto"/>
              <w:bottom w:val="single" w:sz="4" w:space="0" w:color="auto"/>
              <w:right w:val="single" w:sz="4" w:space="0" w:color="auto"/>
            </w:tcBorders>
            <w:hideMark/>
          </w:tcPr>
          <w:p w14:paraId="2C2C40CE" w14:textId="77777777" w:rsidR="00DA3550" w:rsidRPr="00D0473D" w:rsidRDefault="00DA3550">
            <w:pPr>
              <w:rPr>
                <w:bCs/>
                <w:sz w:val="24"/>
                <w:szCs w:val="24"/>
              </w:rPr>
            </w:pPr>
            <w:proofErr w:type="spellStart"/>
            <w:r w:rsidRPr="00D0473D">
              <w:rPr>
                <w:bCs/>
                <w:sz w:val="24"/>
                <w:szCs w:val="24"/>
              </w:rPr>
              <w:t>Lavdosis</w:t>
            </w:r>
            <w:proofErr w:type="spellEnd"/>
            <w:r w:rsidRPr="00D0473D">
              <w:rPr>
                <w:bCs/>
                <w:sz w:val="24"/>
                <w:szCs w:val="24"/>
              </w:rPr>
              <w:t xml:space="preserve"> </w:t>
            </w:r>
            <w:proofErr w:type="spellStart"/>
            <w:r w:rsidRPr="00D0473D">
              <w:rPr>
                <w:bCs/>
                <w:sz w:val="24"/>
                <w:szCs w:val="24"/>
              </w:rPr>
              <w:t>vareniclin</w:t>
            </w:r>
            <w:proofErr w:type="spellEnd"/>
            <w:r w:rsidRPr="00D0473D">
              <w:rPr>
                <w:bCs/>
                <w:sz w:val="24"/>
                <w:szCs w:val="24"/>
              </w:rPr>
              <w:t xml:space="preserve"> </w:t>
            </w:r>
            <w:r w:rsidRPr="00D0473D">
              <w:rPr>
                <w:bCs/>
                <w:i/>
                <w:iCs/>
                <w:sz w:val="24"/>
                <w:szCs w:val="24"/>
              </w:rPr>
              <w:t>vs.</w:t>
            </w:r>
            <w:r w:rsidRPr="00D0473D">
              <w:rPr>
                <w:bCs/>
                <w:sz w:val="24"/>
                <w:szCs w:val="24"/>
              </w:rPr>
              <w:t xml:space="preserve"> placebo</w:t>
            </w:r>
          </w:p>
        </w:tc>
        <w:tc>
          <w:tcPr>
            <w:tcW w:w="1590" w:type="pct"/>
            <w:tcBorders>
              <w:top w:val="single" w:sz="4" w:space="0" w:color="auto"/>
              <w:left w:val="single" w:sz="4" w:space="0" w:color="auto"/>
              <w:bottom w:val="single" w:sz="4" w:space="0" w:color="auto"/>
              <w:right w:val="single" w:sz="4" w:space="0" w:color="auto"/>
            </w:tcBorders>
            <w:hideMark/>
          </w:tcPr>
          <w:p w14:paraId="38BED84F" w14:textId="77777777" w:rsidR="00DA3550" w:rsidRPr="00D0473D" w:rsidRDefault="00DA3550">
            <w:pPr>
              <w:jc w:val="center"/>
              <w:rPr>
                <w:bCs/>
                <w:sz w:val="24"/>
                <w:szCs w:val="24"/>
              </w:rPr>
            </w:pPr>
            <w:r w:rsidRPr="00D0473D">
              <w:rPr>
                <w:bCs/>
                <w:sz w:val="24"/>
                <w:szCs w:val="24"/>
              </w:rPr>
              <w:t>1,73 (0,88; 3,39) [0,1114]</w:t>
            </w:r>
          </w:p>
        </w:tc>
        <w:tc>
          <w:tcPr>
            <w:tcW w:w="1508" w:type="pct"/>
            <w:tcBorders>
              <w:top w:val="single" w:sz="4" w:space="0" w:color="auto"/>
              <w:left w:val="single" w:sz="4" w:space="0" w:color="auto"/>
              <w:bottom w:val="single" w:sz="4" w:space="0" w:color="auto"/>
              <w:right w:val="single" w:sz="4" w:space="0" w:color="auto"/>
            </w:tcBorders>
            <w:hideMark/>
          </w:tcPr>
          <w:p w14:paraId="0C7D0E64" w14:textId="77777777" w:rsidR="00DA3550" w:rsidRPr="00D0473D" w:rsidRDefault="00DA3550">
            <w:pPr>
              <w:jc w:val="center"/>
              <w:rPr>
                <w:bCs/>
                <w:sz w:val="24"/>
                <w:szCs w:val="24"/>
              </w:rPr>
            </w:pPr>
            <w:r w:rsidRPr="00D0473D">
              <w:rPr>
                <w:bCs/>
                <w:sz w:val="24"/>
                <w:szCs w:val="24"/>
              </w:rPr>
              <w:t>2,28 (1,06; 4,89) [0,</w:t>
            </w:r>
            <w:proofErr w:type="gramStart"/>
            <w:r w:rsidRPr="00D0473D">
              <w:rPr>
                <w:bCs/>
                <w:sz w:val="24"/>
                <w:szCs w:val="24"/>
              </w:rPr>
              <w:t>0347]*</w:t>
            </w:r>
            <w:proofErr w:type="gramEnd"/>
          </w:p>
        </w:tc>
      </w:tr>
    </w:tbl>
    <w:p w14:paraId="25FEE763" w14:textId="77777777" w:rsidR="00DA3550" w:rsidRPr="0092749A" w:rsidRDefault="00DA3550" w:rsidP="00DA3550">
      <w:pPr>
        <w:rPr>
          <w:i/>
          <w:sz w:val="22"/>
          <w:szCs w:val="22"/>
        </w:rPr>
      </w:pPr>
      <w:r w:rsidRPr="0092749A">
        <w:rPr>
          <w:i/>
          <w:sz w:val="22"/>
          <w:szCs w:val="22"/>
        </w:rPr>
        <w:t xml:space="preserve">* Denne </w:t>
      </w:r>
      <w:proofErr w:type="spellStart"/>
      <w:r w:rsidRPr="0092749A">
        <w:rPr>
          <w:i/>
          <w:sz w:val="22"/>
          <w:szCs w:val="22"/>
        </w:rPr>
        <w:t>p-værdi</w:t>
      </w:r>
      <w:proofErr w:type="spellEnd"/>
      <w:r w:rsidRPr="0092749A">
        <w:rPr>
          <w:i/>
          <w:sz w:val="22"/>
          <w:szCs w:val="22"/>
        </w:rPr>
        <w:t xml:space="preserve"> anses ikke for statistisk signifikant. De </w:t>
      </w:r>
      <w:proofErr w:type="spellStart"/>
      <w:r w:rsidRPr="0092749A">
        <w:rPr>
          <w:i/>
          <w:sz w:val="22"/>
          <w:szCs w:val="22"/>
        </w:rPr>
        <w:t>forudspecificerede</w:t>
      </w:r>
      <w:proofErr w:type="spellEnd"/>
      <w:r w:rsidRPr="0092749A">
        <w:rPr>
          <w:i/>
          <w:sz w:val="22"/>
          <w:szCs w:val="22"/>
        </w:rPr>
        <w:t xml:space="preserve"> statistiske testprocedurer stoppede testningen, efter at sammenligningen af behandling med højdosis-</w:t>
      </w:r>
      <w:proofErr w:type="spellStart"/>
      <w:r w:rsidRPr="0092749A">
        <w:rPr>
          <w:i/>
          <w:sz w:val="22"/>
          <w:szCs w:val="22"/>
        </w:rPr>
        <w:t>vareniclin</w:t>
      </w:r>
      <w:proofErr w:type="spellEnd"/>
      <w:r w:rsidRPr="0092749A">
        <w:rPr>
          <w:i/>
          <w:sz w:val="22"/>
          <w:szCs w:val="22"/>
        </w:rPr>
        <w:t xml:space="preserve"> vs. placebo i det overordnede studie ikke opnåede statistisk signifikans.</w:t>
      </w:r>
    </w:p>
    <w:p w14:paraId="3EFF7F88" w14:textId="77777777" w:rsidR="00DA3550" w:rsidRPr="0092749A" w:rsidRDefault="00DA3550" w:rsidP="00DA3550">
      <w:pPr>
        <w:rPr>
          <w:i/>
          <w:sz w:val="22"/>
          <w:szCs w:val="22"/>
        </w:rPr>
      </w:pPr>
    </w:p>
    <w:p w14:paraId="6ACC5195" w14:textId="404437E1" w:rsidR="00DA3550" w:rsidRPr="0092749A" w:rsidRDefault="00DA3550" w:rsidP="00DA3550">
      <w:pPr>
        <w:rPr>
          <w:sz w:val="22"/>
          <w:szCs w:val="22"/>
        </w:rPr>
      </w:pPr>
      <w:r w:rsidRPr="0092749A">
        <w:rPr>
          <w:sz w:val="22"/>
          <w:szCs w:val="22"/>
        </w:rPr>
        <w:t xml:space="preserve">CI = konfidensinterval; N = antal randomiserede forsøgspersoner; n = antal forsøgspersoner, som ved hvert besøg fra uge 9 til 12 (inklusive) rapporterede </w:t>
      </w:r>
      <w:r w:rsidR="00D0473D" w:rsidRPr="0092749A">
        <w:rPr>
          <w:sz w:val="22"/>
          <w:szCs w:val="22"/>
        </w:rPr>
        <w:t>"</w:t>
      </w:r>
      <w:r w:rsidRPr="0092749A">
        <w:rPr>
          <w:sz w:val="22"/>
          <w:szCs w:val="22"/>
        </w:rPr>
        <w:t>ingen rygning</w:t>
      </w:r>
      <w:r w:rsidR="00D0473D" w:rsidRPr="0092749A">
        <w:rPr>
          <w:sz w:val="22"/>
          <w:szCs w:val="22"/>
        </w:rPr>
        <w:t>"</w:t>
      </w:r>
      <w:r w:rsidRPr="0092749A">
        <w:rPr>
          <w:sz w:val="22"/>
          <w:szCs w:val="22"/>
        </w:rPr>
        <w:t xml:space="preserve"> og </w:t>
      </w:r>
      <w:r w:rsidR="00D0473D" w:rsidRPr="0092749A">
        <w:rPr>
          <w:sz w:val="22"/>
          <w:szCs w:val="22"/>
        </w:rPr>
        <w:t>"</w:t>
      </w:r>
      <w:r w:rsidRPr="0092749A">
        <w:rPr>
          <w:sz w:val="22"/>
          <w:szCs w:val="22"/>
        </w:rPr>
        <w:t>ingen brug af andre nikotinholdige produkter siden sidste studiebesøg/sidste kontakt</w:t>
      </w:r>
      <w:r w:rsidR="00D0473D" w:rsidRPr="0092749A">
        <w:rPr>
          <w:sz w:val="22"/>
          <w:szCs w:val="22"/>
        </w:rPr>
        <w:t>"</w:t>
      </w:r>
      <w:r w:rsidRPr="0092749A">
        <w:rPr>
          <w:sz w:val="22"/>
          <w:szCs w:val="22"/>
        </w:rPr>
        <w:t xml:space="preserve"> (på opgørelsen over nikotinforbrug), og hos hvem ophøret blev bekræftet på baggrund af urintest for </w:t>
      </w:r>
      <w:proofErr w:type="spellStart"/>
      <w:r w:rsidRPr="0092749A">
        <w:rPr>
          <w:sz w:val="22"/>
          <w:szCs w:val="22"/>
        </w:rPr>
        <w:t>cotinin</w:t>
      </w:r>
      <w:proofErr w:type="spellEnd"/>
      <w:r w:rsidRPr="0092749A">
        <w:rPr>
          <w:sz w:val="22"/>
          <w:szCs w:val="22"/>
        </w:rPr>
        <w:t>.</w:t>
      </w:r>
    </w:p>
    <w:p w14:paraId="5AAE3915" w14:textId="77777777" w:rsidR="009260DE" w:rsidRPr="00D0473D" w:rsidRDefault="009260DE" w:rsidP="009260DE">
      <w:pPr>
        <w:tabs>
          <w:tab w:val="left" w:pos="851"/>
        </w:tabs>
        <w:ind w:left="851"/>
        <w:rPr>
          <w:sz w:val="24"/>
          <w:szCs w:val="24"/>
        </w:rPr>
      </w:pPr>
    </w:p>
    <w:p w14:paraId="68D0C8B2" w14:textId="77777777" w:rsidR="009260DE" w:rsidRPr="00D0473D" w:rsidRDefault="009260DE" w:rsidP="009260DE">
      <w:pPr>
        <w:tabs>
          <w:tab w:val="left" w:pos="851"/>
        </w:tabs>
        <w:ind w:left="851" w:hanging="851"/>
        <w:rPr>
          <w:b/>
          <w:sz w:val="24"/>
          <w:szCs w:val="24"/>
        </w:rPr>
      </w:pPr>
      <w:r w:rsidRPr="00D0473D">
        <w:rPr>
          <w:b/>
          <w:sz w:val="24"/>
          <w:szCs w:val="24"/>
        </w:rPr>
        <w:t>5.2</w:t>
      </w:r>
      <w:r w:rsidRPr="00D0473D">
        <w:rPr>
          <w:b/>
          <w:sz w:val="24"/>
          <w:szCs w:val="24"/>
        </w:rPr>
        <w:tab/>
      </w:r>
      <w:proofErr w:type="spellStart"/>
      <w:r w:rsidRPr="00D0473D">
        <w:rPr>
          <w:b/>
          <w:sz w:val="24"/>
          <w:szCs w:val="24"/>
        </w:rPr>
        <w:t>Farmakokinetiske</w:t>
      </w:r>
      <w:proofErr w:type="spellEnd"/>
      <w:r w:rsidRPr="00D0473D">
        <w:rPr>
          <w:b/>
          <w:sz w:val="24"/>
          <w:szCs w:val="24"/>
        </w:rPr>
        <w:t xml:space="preserve"> egenskaber</w:t>
      </w:r>
    </w:p>
    <w:p w14:paraId="561C9962" w14:textId="77777777" w:rsidR="0092749A" w:rsidRDefault="0092749A" w:rsidP="00D0473D">
      <w:pPr>
        <w:ind w:left="851"/>
        <w:rPr>
          <w:sz w:val="24"/>
          <w:szCs w:val="24"/>
        </w:rPr>
      </w:pPr>
    </w:p>
    <w:p w14:paraId="17EB7AD6" w14:textId="10A2F1A2" w:rsidR="00DA3550" w:rsidRPr="0092749A" w:rsidRDefault="00DA3550" w:rsidP="00D0473D">
      <w:pPr>
        <w:ind w:left="851"/>
        <w:rPr>
          <w:sz w:val="24"/>
          <w:szCs w:val="24"/>
          <w:u w:val="single"/>
        </w:rPr>
      </w:pPr>
      <w:r w:rsidRPr="0092749A">
        <w:rPr>
          <w:sz w:val="24"/>
          <w:szCs w:val="24"/>
          <w:u w:val="single"/>
        </w:rPr>
        <w:t>Absorption</w:t>
      </w:r>
    </w:p>
    <w:p w14:paraId="3FD431F8" w14:textId="77777777" w:rsidR="00DA3550" w:rsidRPr="00D0473D" w:rsidRDefault="00DA3550" w:rsidP="00D0473D">
      <w:pPr>
        <w:ind w:left="851"/>
        <w:rPr>
          <w:sz w:val="24"/>
          <w:szCs w:val="24"/>
        </w:rPr>
      </w:pPr>
    </w:p>
    <w:p w14:paraId="4A8DC2D9" w14:textId="77777777" w:rsidR="00DA3550" w:rsidRPr="00D0473D" w:rsidRDefault="00DA3550" w:rsidP="00D0473D">
      <w:pPr>
        <w:ind w:left="851"/>
        <w:rPr>
          <w:sz w:val="24"/>
          <w:szCs w:val="24"/>
        </w:rPr>
      </w:pPr>
      <w:r w:rsidRPr="00D0473D">
        <w:rPr>
          <w:sz w:val="24"/>
          <w:szCs w:val="24"/>
        </w:rPr>
        <w:t xml:space="preserve">Efter oral administration af </w:t>
      </w:r>
      <w:proofErr w:type="spellStart"/>
      <w:r w:rsidRPr="00D0473D">
        <w:rPr>
          <w:sz w:val="24"/>
          <w:szCs w:val="24"/>
        </w:rPr>
        <w:t>vareniclin</w:t>
      </w:r>
      <w:proofErr w:type="spellEnd"/>
      <w:r w:rsidRPr="00D0473D">
        <w:rPr>
          <w:sz w:val="24"/>
          <w:szCs w:val="24"/>
        </w:rPr>
        <w:t xml:space="preserve"> opnås der typisk maksimal plasmakoncentration efter 3</w:t>
      </w:r>
      <w:r w:rsidRPr="00D0473D">
        <w:rPr>
          <w:sz w:val="24"/>
          <w:szCs w:val="24"/>
        </w:rPr>
        <w:noBreakHyphen/>
        <w:t xml:space="preserve">4 timer. Efter administration af gentagne orale doser hos frivillige, raske forsøgspersoner blev </w:t>
      </w:r>
      <w:proofErr w:type="spellStart"/>
      <w:r w:rsidRPr="00D0473D">
        <w:rPr>
          <w:i/>
          <w:iCs/>
          <w:sz w:val="24"/>
          <w:szCs w:val="24"/>
        </w:rPr>
        <w:t>steady-state</w:t>
      </w:r>
      <w:proofErr w:type="spellEnd"/>
      <w:r w:rsidRPr="00D0473D">
        <w:rPr>
          <w:sz w:val="24"/>
          <w:szCs w:val="24"/>
        </w:rPr>
        <w:t xml:space="preserve"> opnået inden for 4 dage. Absorptionen er stort set total efter oral administration, og den systemiske tilgængelighed er høj. Den orale biotilgængelighed af </w:t>
      </w:r>
      <w:proofErr w:type="spellStart"/>
      <w:r w:rsidRPr="00D0473D">
        <w:rPr>
          <w:sz w:val="24"/>
          <w:szCs w:val="24"/>
        </w:rPr>
        <w:t>vareniclin</w:t>
      </w:r>
      <w:proofErr w:type="spellEnd"/>
      <w:r w:rsidRPr="00D0473D">
        <w:rPr>
          <w:sz w:val="24"/>
          <w:szCs w:val="24"/>
        </w:rPr>
        <w:t xml:space="preserve"> bliver hverken påvirket af fødeindtag eller tidspunkt for dosering.</w:t>
      </w:r>
    </w:p>
    <w:p w14:paraId="3B78CACF" w14:textId="77777777" w:rsidR="00DA3550" w:rsidRPr="00D0473D" w:rsidRDefault="00DA3550" w:rsidP="00D0473D">
      <w:pPr>
        <w:ind w:left="851"/>
        <w:rPr>
          <w:sz w:val="24"/>
          <w:szCs w:val="24"/>
        </w:rPr>
      </w:pPr>
    </w:p>
    <w:p w14:paraId="24094815" w14:textId="77777777" w:rsidR="00DA3550" w:rsidRPr="0092749A" w:rsidRDefault="00DA3550" w:rsidP="00D0473D">
      <w:pPr>
        <w:ind w:left="851"/>
        <w:rPr>
          <w:sz w:val="24"/>
          <w:szCs w:val="24"/>
          <w:u w:val="single"/>
        </w:rPr>
      </w:pPr>
      <w:r w:rsidRPr="0092749A">
        <w:rPr>
          <w:sz w:val="24"/>
          <w:szCs w:val="24"/>
          <w:u w:val="single"/>
        </w:rPr>
        <w:t>Fordeling</w:t>
      </w:r>
    </w:p>
    <w:p w14:paraId="131F2227" w14:textId="77777777" w:rsidR="00DA3550" w:rsidRPr="00D0473D" w:rsidRDefault="00DA3550" w:rsidP="00D0473D">
      <w:pPr>
        <w:ind w:left="851"/>
        <w:rPr>
          <w:sz w:val="24"/>
          <w:szCs w:val="24"/>
        </w:rPr>
      </w:pPr>
    </w:p>
    <w:p w14:paraId="2C6DE173" w14:textId="77777777" w:rsidR="00DA3550" w:rsidRPr="00D0473D" w:rsidRDefault="00DA3550" w:rsidP="00D0473D">
      <w:pPr>
        <w:ind w:left="851"/>
        <w:rPr>
          <w:sz w:val="24"/>
          <w:szCs w:val="24"/>
        </w:rPr>
      </w:pPr>
      <w:proofErr w:type="spellStart"/>
      <w:r w:rsidRPr="00D0473D">
        <w:rPr>
          <w:sz w:val="24"/>
          <w:szCs w:val="24"/>
        </w:rPr>
        <w:t>Vareniclin</w:t>
      </w:r>
      <w:proofErr w:type="spellEnd"/>
      <w:r w:rsidRPr="00D0473D">
        <w:rPr>
          <w:sz w:val="24"/>
          <w:szCs w:val="24"/>
        </w:rPr>
        <w:t xml:space="preserve"> fordeles i vævet, herunder hjernen. Det tilsyneladende fordelingsvolumen er gennemsnitligt 415 liter (%CV = 50) ved </w:t>
      </w:r>
      <w:proofErr w:type="spellStart"/>
      <w:r w:rsidRPr="00D0473D">
        <w:rPr>
          <w:i/>
          <w:iCs/>
          <w:sz w:val="24"/>
          <w:szCs w:val="24"/>
        </w:rPr>
        <w:t>steady-state</w:t>
      </w:r>
      <w:proofErr w:type="spellEnd"/>
      <w:r w:rsidRPr="00D0473D">
        <w:rPr>
          <w:sz w:val="24"/>
          <w:szCs w:val="24"/>
        </w:rPr>
        <w:t xml:space="preserve">. </w:t>
      </w:r>
      <w:proofErr w:type="spellStart"/>
      <w:r w:rsidRPr="00D0473D">
        <w:rPr>
          <w:sz w:val="24"/>
          <w:szCs w:val="24"/>
        </w:rPr>
        <w:t>Vareniclins</w:t>
      </w:r>
      <w:proofErr w:type="spellEnd"/>
      <w:r w:rsidRPr="00D0473D">
        <w:rPr>
          <w:sz w:val="24"/>
          <w:szCs w:val="24"/>
        </w:rPr>
        <w:t xml:space="preserve"> plasmaproteinbinding er lav (≤ 20 %), og den er uafhængig af både alder og nyrefunktion. Hos gnavere krydser </w:t>
      </w:r>
      <w:proofErr w:type="spellStart"/>
      <w:r w:rsidRPr="00D0473D">
        <w:rPr>
          <w:sz w:val="24"/>
          <w:szCs w:val="24"/>
        </w:rPr>
        <w:t>vareniclin</w:t>
      </w:r>
      <w:proofErr w:type="spellEnd"/>
      <w:r w:rsidRPr="00D0473D">
        <w:rPr>
          <w:sz w:val="24"/>
          <w:szCs w:val="24"/>
        </w:rPr>
        <w:t xml:space="preserve"> placenta og udskilles i modermælken.</w:t>
      </w:r>
    </w:p>
    <w:p w14:paraId="0E6EC3DC" w14:textId="77777777" w:rsidR="00DA3550" w:rsidRPr="00D0473D" w:rsidRDefault="00DA3550" w:rsidP="00D0473D">
      <w:pPr>
        <w:ind w:left="851"/>
        <w:rPr>
          <w:sz w:val="24"/>
          <w:szCs w:val="24"/>
        </w:rPr>
      </w:pPr>
    </w:p>
    <w:p w14:paraId="4A5C828C" w14:textId="77777777" w:rsidR="00DA3550" w:rsidRPr="0092749A" w:rsidRDefault="00DA3550" w:rsidP="00D0473D">
      <w:pPr>
        <w:ind w:left="851"/>
        <w:rPr>
          <w:sz w:val="24"/>
          <w:szCs w:val="24"/>
          <w:u w:val="single"/>
        </w:rPr>
      </w:pPr>
      <w:r w:rsidRPr="0092749A">
        <w:rPr>
          <w:sz w:val="24"/>
          <w:szCs w:val="24"/>
          <w:u w:val="single"/>
        </w:rPr>
        <w:t>Biotransformation</w:t>
      </w:r>
    </w:p>
    <w:p w14:paraId="5A091477" w14:textId="77777777" w:rsidR="00DA3550" w:rsidRPr="00D0473D" w:rsidRDefault="00DA3550" w:rsidP="00D0473D">
      <w:pPr>
        <w:ind w:left="851"/>
        <w:rPr>
          <w:sz w:val="24"/>
          <w:szCs w:val="24"/>
        </w:rPr>
      </w:pPr>
    </w:p>
    <w:p w14:paraId="296310BE" w14:textId="77777777" w:rsidR="00DA3550" w:rsidRPr="00D0473D" w:rsidRDefault="00DA3550" w:rsidP="00D0473D">
      <w:pPr>
        <w:ind w:left="851"/>
        <w:rPr>
          <w:sz w:val="24"/>
          <w:szCs w:val="24"/>
        </w:rPr>
      </w:pPr>
      <w:proofErr w:type="spellStart"/>
      <w:r w:rsidRPr="00D0473D">
        <w:rPr>
          <w:sz w:val="24"/>
          <w:szCs w:val="24"/>
        </w:rPr>
        <w:t>Vareniclin</w:t>
      </w:r>
      <w:proofErr w:type="spellEnd"/>
      <w:r w:rsidRPr="00D0473D">
        <w:rPr>
          <w:sz w:val="24"/>
          <w:szCs w:val="24"/>
        </w:rPr>
        <w:t xml:space="preserve"> </w:t>
      </w:r>
      <w:proofErr w:type="spellStart"/>
      <w:r w:rsidRPr="00D0473D">
        <w:rPr>
          <w:sz w:val="24"/>
          <w:szCs w:val="24"/>
        </w:rPr>
        <w:t>metaboliseres</w:t>
      </w:r>
      <w:proofErr w:type="spellEnd"/>
      <w:r w:rsidRPr="00D0473D">
        <w:rPr>
          <w:sz w:val="24"/>
          <w:szCs w:val="24"/>
        </w:rPr>
        <w:t xml:space="preserve"> minimalt og 92 % udskilles </w:t>
      </w:r>
      <w:proofErr w:type="spellStart"/>
      <w:r w:rsidRPr="00D0473D">
        <w:rPr>
          <w:sz w:val="24"/>
          <w:szCs w:val="24"/>
        </w:rPr>
        <w:t>uomdannet</w:t>
      </w:r>
      <w:proofErr w:type="spellEnd"/>
      <w:r w:rsidRPr="00D0473D">
        <w:rPr>
          <w:sz w:val="24"/>
          <w:szCs w:val="24"/>
        </w:rPr>
        <w:t xml:space="preserve"> med urinen og mindre end 10 % udskilles som metabolitter. Mindre betydningsfulde metabolitter i urinen omfatter </w:t>
      </w:r>
      <w:proofErr w:type="spellStart"/>
      <w:r w:rsidRPr="00D0473D">
        <w:rPr>
          <w:sz w:val="24"/>
          <w:szCs w:val="24"/>
        </w:rPr>
        <w:t>vareniclin</w:t>
      </w:r>
      <w:proofErr w:type="spellEnd"/>
      <w:r w:rsidRPr="00D0473D">
        <w:rPr>
          <w:sz w:val="24"/>
          <w:szCs w:val="24"/>
        </w:rPr>
        <w:t>-N</w:t>
      </w:r>
      <w:r w:rsidRPr="00D0473D">
        <w:rPr>
          <w:sz w:val="24"/>
          <w:szCs w:val="24"/>
        </w:rPr>
        <w:noBreakHyphen/>
      </w:r>
      <w:proofErr w:type="spellStart"/>
      <w:r w:rsidRPr="00D0473D">
        <w:rPr>
          <w:sz w:val="24"/>
          <w:szCs w:val="24"/>
        </w:rPr>
        <w:t>carbamoylglucuronid</w:t>
      </w:r>
      <w:proofErr w:type="spellEnd"/>
      <w:r w:rsidRPr="00D0473D">
        <w:rPr>
          <w:sz w:val="24"/>
          <w:szCs w:val="24"/>
        </w:rPr>
        <w:t xml:space="preserve"> og </w:t>
      </w:r>
      <w:proofErr w:type="spellStart"/>
      <w:r w:rsidRPr="00D0473D">
        <w:rPr>
          <w:sz w:val="24"/>
          <w:szCs w:val="24"/>
        </w:rPr>
        <w:t>hydroxyvareniclin</w:t>
      </w:r>
      <w:proofErr w:type="spellEnd"/>
      <w:r w:rsidRPr="00D0473D">
        <w:rPr>
          <w:sz w:val="24"/>
          <w:szCs w:val="24"/>
        </w:rPr>
        <w:t xml:space="preserve">. I kredsløbet udgør </w:t>
      </w:r>
      <w:proofErr w:type="spellStart"/>
      <w:r w:rsidRPr="00D0473D">
        <w:rPr>
          <w:sz w:val="24"/>
          <w:szCs w:val="24"/>
        </w:rPr>
        <w:t>vareniclin</w:t>
      </w:r>
      <w:proofErr w:type="spellEnd"/>
      <w:r w:rsidRPr="00D0473D">
        <w:rPr>
          <w:sz w:val="24"/>
          <w:szCs w:val="24"/>
        </w:rPr>
        <w:t xml:space="preserve"> 91 % af al lægemiddelrelateret materiale. Mindre betydningsfulde metabolitter i kredsløbet omfatter </w:t>
      </w:r>
      <w:proofErr w:type="spellStart"/>
      <w:r w:rsidRPr="00D0473D">
        <w:rPr>
          <w:sz w:val="24"/>
          <w:szCs w:val="24"/>
        </w:rPr>
        <w:t>vareniclin</w:t>
      </w:r>
      <w:proofErr w:type="spellEnd"/>
      <w:r w:rsidRPr="00D0473D">
        <w:rPr>
          <w:sz w:val="24"/>
          <w:szCs w:val="24"/>
        </w:rPr>
        <w:t>-N-</w:t>
      </w:r>
      <w:proofErr w:type="spellStart"/>
      <w:r w:rsidRPr="00D0473D">
        <w:rPr>
          <w:sz w:val="24"/>
          <w:szCs w:val="24"/>
        </w:rPr>
        <w:t>carbamoylglucuronid</w:t>
      </w:r>
      <w:proofErr w:type="spellEnd"/>
      <w:r w:rsidRPr="00D0473D">
        <w:rPr>
          <w:sz w:val="24"/>
          <w:szCs w:val="24"/>
        </w:rPr>
        <w:t xml:space="preserve"> og N-</w:t>
      </w:r>
      <w:proofErr w:type="spellStart"/>
      <w:r w:rsidRPr="00D0473D">
        <w:rPr>
          <w:sz w:val="24"/>
          <w:szCs w:val="24"/>
        </w:rPr>
        <w:t>glucosylvareniclin</w:t>
      </w:r>
      <w:proofErr w:type="spellEnd"/>
      <w:r w:rsidRPr="00D0473D">
        <w:rPr>
          <w:sz w:val="24"/>
          <w:szCs w:val="24"/>
        </w:rPr>
        <w:t>.</w:t>
      </w:r>
    </w:p>
    <w:p w14:paraId="588617FF" w14:textId="77777777" w:rsidR="00DA3550" w:rsidRPr="00D0473D" w:rsidRDefault="00DA3550" w:rsidP="00D0473D">
      <w:pPr>
        <w:ind w:left="851"/>
        <w:rPr>
          <w:sz w:val="24"/>
          <w:szCs w:val="24"/>
        </w:rPr>
      </w:pPr>
    </w:p>
    <w:p w14:paraId="2B537CB6" w14:textId="77777777" w:rsidR="00DA3550" w:rsidRPr="00D0473D" w:rsidRDefault="00DA3550" w:rsidP="00D0473D">
      <w:pPr>
        <w:ind w:left="851"/>
        <w:rPr>
          <w:sz w:val="24"/>
          <w:szCs w:val="24"/>
        </w:rPr>
      </w:pPr>
      <w:r w:rsidRPr="00D0473D">
        <w:rPr>
          <w:i/>
          <w:sz w:val="24"/>
          <w:szCs w:val="24"/>
        </w:rPr>
        <w:lastRenderedPageBreak/>
        <w:t>In </w:t>
      </w:r>
      <w:proofErr w:type="spellStart"/>
      <w:r w:rsidRPr="00D0473D">
        <w:rPr>
          <w:i/>
          <w:sz w:val="24"/>
          <w:szCs w:val="24"/>
        </w:rPr>
        <w:t>vitro</w:t>
      </w:r>
      <w:proofErr w:type="spellEnd"/>
      <w:r w:rsidRPr="00D0473D">
        <w:rPr>
          <w:sz w:val="24"/>
          <w:szCs w:val="24"/>
        </w:rPr>
        <w:t xml:space="preserve">-studier viser, at </w:t>
      </w:r>
      <w:proofErr w:type="spellStart"/>
      <w:r w:rsidRPr="00D0473D">
        <w:rPr>
          <w:sz w:val="24"/>
          <w:szCs w:val="24"/>
        </w:rPr>
        <w:t>vareniclin</w:t>
      </w:r>
      <w:proofErr w:type="spellEnd"/>
      <w:r w:rsidRPr="00D0473D">
        <w:rPr>
          <w:sz w:val="24"/>
          <w:szCs w:val="24"/>
        </w:rPr>
        <w:t xml:space="preserve"> ikke hæmmer CYP450-enzymer (IC50 &gt; 6.400 </w:t>
      </w:r>
      <w:proofErr w:type="spellStart"/>
      <w:r w:rsidRPr="00D0473D">
        <w:rPr>
          <w:sz w:val="24"/>
          <w:szCs w:val="24"/>
        </w:rPr>
        <w:t>ng</w:t>
      </w:r>
      <w:proofErr w:type="spellEnd"/>
      <w:r w:rsidRPr="00D0473D">
        <w:rPr>
          <w:sz w:val="24"/>
          <w:szCs w:val="24"/>
        </w:rPr>
        <w:t xml:space="preserve">/ml). Følgende P450-enzymer er undersøgt for hæmning: 1A2, 2A6, 2B6, 2C8, 2C9, 2C19, 2D6, 2E1 og 3A4/5. </w:t>
      </w:r>
      <w:r w:rsidRPr="00D0473D">
        <w:rPr>
          <w:i/>
          <w:sz w:val="24"/>
          <w:szCs w:val="24"/>
        </w:rPr>
        <w:t>In </w:t>
      </w:r>
      <w:proofErr w:type="spellStart"/>
      <w:r w:rsidRPr="00D0473D">
        <w:rPr>
          <w:i/>
          <w:sz w:val="24"/>
          <w:szCs w:val="24"/>
        </w:rPr>
        <w:t>vitro</w:t>
      </w:r>
      <w:proofErr w:type="spellEnd"/>
      <w:r w:rsidRPr="00D0473D">
        <w:rPr>
          <w:i/>
          <w:sz w:val="24"/>
          <w:szCs w:val="24"/>
        </w:rPr>
        <w:t xml:space="preserve"> </w:t>
      </w:r>
      <w:r w:rsidRPr="00D0473D">
        <w:rPr>
          <w:sz w:val="24"/>
          <w:szCs w:val="24"/>
        </w:rPr>
        <w:t xml:space="preserve">inducerede </w:t>
      </w:r>
      <w:proofErr w:type="spellStart"/>
      <w:r w:rsidRPr="00D0473D">
        <w:rPr>
          <w:sz w:val="24"/>
          <w:szCs w:val="24"/>
        </w:rPr>
        <w:t>vareniclin</w:t>
      </w:r>
      <w:proofErr w:type="spellEnd"/>
      <w:r w:rsidRPr="00D0473D">
        <w:rPr>
          <w:sz w:val="24"/>
          <w:szCs w:val="24"/>
        </w:rPr>
        <w:t xml:space="preserve"> desuden ikke aktiviteten af CYP450-enzymerne 1A2 og 3A4 i humane </w:t>
      </w:r>
      <w:proofErr w:type="spellStart"/>
      <w:r w:rsidRPr="00D0473D">
        <w:rPr>
          <w:sz w:val="24"/>
          <w:szCs w:val="24"/>
        </w:rPr>
        <w:t>hepatocytter</w:t>
      </w:r>
      <w:proofErr w:type="spellEnd"/>
      <w:r w:rsidRPr="00D0473D">
        <w:rPr>
          <w:sz w:val="24"/>
          <w:szCs w:val="24"/>
        </w:rPr>
        <w:t xml:space="preserve">. Det er derfor usandsynligt, at </w:t>
      </w:r>
      <w:proofErr w:type="spellStart"/>
      <w:r w:rsidRPr="00D0473D">
        <w:rPr>
          <w:sz w:val="24"/>
          <w:szCs w:val="24"/>
        </w:rPr>
        <w:t>vareniclin</w:t>
      </w:r>
      <w:proofErr w:type="spellEnd"/>
      <w:r w:rsidRPr="00D0473D">
        <w:rPr>
          <w:sz w:val="24"/>
          <w:szCs w:val="24"/>
        </w:rPr>
        <w:t xml:space="preserve"> ændrer farmakokinetikken af stoffer, der primært </w:t>
      </w:r>
      <w:proofErr w:type="spellStart"/>
      <w:r w:rsidRPr="00D0473D">
        <w:rPr>
          <w:sz w:val="24"/>
          <w:szCs w:val="24"/>
        </w:rPr>
        <w:t>metaboliseres</w:t>
      </w:r>
      <w:proofErr w:type="spellEnd"/>
      <w:r w:rsidRPr="00D0473D">
        <w:rPr>
          <w:sz w:val="24"/>
          <w:szCs w:val="24"/>
        </w:rPr>
        <w:t xml:space="preserve"> af CYP450-enzymer.</w:t>
      </w:r>
    </w:p>
    <w:p w14:paraId="3CE41B3F" w14:textId="77777777" w:rsidR="00DA3550" w:rsidRPr="00D0473D" w:rsidRDefault="00DA3550" w:rsidP="00D0473D">
      <w:pPr>
        <w:ind w:left="851"/>
        <w:rPr>
          <w:sz w:val="24"/>
          <w:szCs w:val="24"/>
        </w:rPr>
      </w:pPr>
    </w:p>
    <w:p w14:paraId="15F62485" w14:textId="77777777" w:rsidR="00DA3550" w:rsidRPr="0092749A" w:rsidRDefault="00DA3550" w:rsidP="00D0473D">
      <w:pPr>
        <w:ind w:left="851"/>
        <w:rPr>
          <w:sz w:val="24"/>
          <w:szCs w:val="24"/>
          <w:u w:val="single"/>
        </w:rPr>
      </w:pPr>
      <w:r w:rsidRPr="0092749A">
        <w:rPr>
          <w:sz w:val="24"/>
          <w:szCs w:val="24"/>
          <w:u w:val="single"/>
        </w:rPr>
        <w:t>Elimination</w:t>
      </w:r>
    </w:p>
    <w:p w14:paraId="1EE3B39F" w14:textId="77777777" w:rsidR="00DA3550" w:rsidRPr="00D0473D" w:rsidRDefault="00DA3550" w:rsidP="00D0473D">
      <w:pPr>
        <w:ind w:left="851"/>
        <w:rPr>
          <w:sz w:val="24"/>
          <w:szCs w:val="24"/>
        </w:rPr>
      </w:pPr>
    </w:p>
    <w:p w14:paraId="206EA22C" w14:textId="77777777" w:rsidR="00DA3550" w:rsidRPr="00D0473D" w:rsidRDefault="00DA3550" w:rsidP="00D0473D">
      <w:pPr>
        <w:ind w:left="851"/>
        <w:rPr>
          <w:sz w:val="24"/>
          <w:szCs w:val="24"/>
        </w:rPr>
      </w:pPr>
      <w:r w:rsidRPr="00D0473D">
        <w:rPr>
          <w:sz w:val="24"/>
          <w:szCs w:val="24"/>
        </w:rPr>
        <w:t xml:space="preserve">Halveringstiden for </w:t>
      </w:r>
      <w:proofErr w:type="spellStart"/>
      <w:r w:rsidRPr="00D0473D">
        <w:rPr>
          <w:sz w:val="24"/>
          <w:szCs w:val="24"/>
        </w:rPr>
        <w:t>vareniclin</w:t>
      </w:r>
      <w:proofErr w:type="spellEnd"/>
      <w:r w:rsidRPr="00D0473D">
        <w:rPr>
          <w:sz w:val="24"/>
          <w:szCs w:val="24"/>
        </w:rPr>
        <w:t xml:space="preserve"> er ca.24 timer. </w:t>
      </w:r>
      <w:proofErr w:type="spellStart"/>
      <w:r w:rsidRPr="00D0473D">
        <w:rPr>
          <w:sz w:val="24"/>
          <w:szCs w:val="24"/>
        </w:rPr>
        <w:t>Renal</w:t>
      </w:r>
      <w:proofErr w:type="spellEnd"/>
      <w:r w:rsidRPr="00D0473D">
        <w:rPr>
          <w:sz w:val="24"/>
          <w:szCs w:val="24"/>
        </w:rPr>
        <w:t xml:space="preserve"> elimination af </w:t>
      </w:r>
      <w:proofErr w:type="spellStart"/>
      <w:r w:rsidRPr="00D0473D">
        <w:rPr>
          <w:sz w:val="24"/>
          <w:szCs w:val="24"/>
        </w:rPr>
        <w:t>vareniclin</w:t>
      </w:r>
      <w:proofErr w:type="spellEnd"/>
      <w:r w:rsidRPr="00D0473D">
        <w:rPr>
          <w:sz w:val="24"/>
          <w:szCs w:val="24"/>
        </w:rPr>
        <w:t xml:space="preserve"> sker fortrinsvis ved </w:t>
      </w:r>
      <w:proofErr w:type="spellStart"/>
      <w:r w:rsidRPr="00D0473D">
        <w:rPr>
          <w:sz w:val="24"/>
          <w:szCs w:val="24"/>
        </w:rPr>
        <w:t>glomerulær</w:t>
      </w:r>
      <w:proofErr w:type="spellEnd"/>
      <w:r w:rsidRPr="00D0473D">
        <w:rPr>
          <w:sz w:val="24"/>
          <w:szCs w:val="24"/>
        </w:rPr>
        <w:t xml:space="preserve"> filtration samt ved aktiv </w:t>
      </w:r>
      <w:proofErr w:type="spellStart"/>
      <w:r w:rsidRPr="00D0473D">
        <w:rPr>
          <w:sz w:val="24"/>
          <w:szCs w:val="24"/>
        </w:rPr>
        <w:t>tubulær</w:t>
      </w:r>
      <w:proofErr w:type="spellEnd"/>
      <w:r w:rsidRPr="00D0473D">
        <w:rPr>
          <w:sz w:val="24"/>
          <w:szCs w:val="24"/>
        </w:rPr>
        <w:t xml:space="preserve"> sekretion via den organiske kationtransporter, OCT2 (se pkt. 4.5).</w:t>
      </w:r>
    </w:p>
    <w:p w14:paraId="4F50296E" w14:textId="77777777" w:rsidR="00DA3550" w:rsidRPr="00D0473D" w:rsidRDefault="00DA3550" w:rsidP="00D0473D">
      <w:pPr>
        <w:ind w:left="851"/>
        <w:rPr>
          <w:sz w:val="24"/>
          <w:szCs w:val="24"/>
        </w:rPr>
      </w:pPr>
    </w:p>
    <w:p w14:paraId="51524AAF" w14:textId="77777777" w:rsidR="00DA3550" w:rsidRPr="0092749A" w:rsidRDefault="00DA3550" w:rsidP="00D0473D">
      <w:pPr>
        <w:ind w:left="851"/>
        <w:rPr>
          <w:sz w:val="24"/>
          <w:szCs w:val="24"/>
          <w:u w:val="single"/>
        </w:rPr>
      </w:pPr>
      <w:r w:rsidRPr="0092749A">
        <w:rPr>
          <w:sz w:val="24"/>
          <w:szCs w:val="24"/>
          <w:u w:val="single"/>
        </w:rPr>
        <w:t>Linearitet/non-linearitet</w:t>
      </w:r>
    </w:p>
    <w:p w14:paraId="5D0800BA" w14:textId="77777777" w:rsidR="00DA3550" w:rsidRPr="00D0473D" w:rsidRDefault="00DA3550" w:rsidP="00D0473D">
      <w:pPr>
        <w:ind w:left="851"/>
        <w:rPr>
          <w:sz w:val="24"/>
          <w:szCs w:val="24"/>
        </w:rPr>
      </w:pPr>
    </w:p>
    <w:p w14:paraId="1710C1A7" w14:textId="77777777" w:rsidR="00DA3550" w:rsidRPr="00D0473D" w:rsidRDefault="00DA3550" w:rsidP="00D0473D">
      <w:pPr>
        <w:ind w:left="851"/>
        <w:rPr>
          <w:sz w:val="24"/>
          <w:szCs w:val="24"/>
        </w:rPr>
      </w:pPr>
      <w:proofErr w:type="spellStart"/>
      <w:r w:rsidRPr="00D0473D">
        <w:rPr>
          <w:sz w:val="24"/>
          <w:szCs w:val="24"/>
        </w:rPr>
        <w:t>Vareniclin</w:t>
      </w:r>
      <w:proofErr w:type="spellEnd"/>
      <w:r w:rsidRPr="00D0473D">
        <w:rPr>
          <w:sz w:val="24"/>
          <w:szCs w:val="24"/>
        </w:rPr>
        <w:t xml:space="preserve"> udviser lineær kinetik, når det gives som enkeltdoser (0,1 mg til 3 mg) eller som gentagne doser 1 mg til 3 mg pr. dag.</w:t>
      </w:r>
    </w:p>
    <w:p w14:paraId="78E1F496" w14:textId="77777777" w:rsidR="00DA3550" w:rsidRPr="00D0473D" w:rsidRDefault="00DA3550" w:rsidP="00D0473D">
      <w:pPr>
        <w:ind w:left="851"/>
        <w:rPr>
          <w:sz w:val="24"/>
          <w:szCs w:val="24"/>
        </w:rPr>
      </w:pPr>
    </w:p>
    <w:p w14:paraId="0F71254B" w14:textId="77777777" w:rsidR="00DA3550" w:rsidRPr="0092749A" w:rsidRDefault="00DA3550" w:rsidP="00D0473D">
      <w:pPr>
        <w:ind w:left="851"/>
        <w:rPr>
          <w:sz w:val="24"/>
          <w:szCs w:val="24"/>
          <w:u w:val="single"/>
        </w:rPr>
      </w:pPr>
      <w:r w:rsidRPr="0092749A">
        <w:rPr>
          <w:sz w:val="24"/>
          <w:szCs w:val="24"/>
          <w:u w:val="single"/>
        </w:rPr>
        <w:t>Farmakokinetik hos særlige patientpopulationer</w:t>
      </w:r>
    </w:p>
    <w:p w14:paraId="02B05909" w14:textId="77777777" w:rsidR="00DA3550" w:rsidRPr="00D0473D" w:rsidRDefault="00DA3550" w:rsidP="00D0473D">
      <w:pPr>
        <w:ind w:left="851"/>
        <w:rPr>
          <w:sz w:val="24"/>
          <w:szCs w:val="24"/>
        </w:rPr>
      </w:pPr>
    </w:p>
    <w:p w14:paraId="425456E1" w14:textId="77777777" w:rsidR="00DA3550" w:rsidRPr="00D0473D" w:rsidRDefault="00DA3550" w:rsidP="00D0473D">
      <w:pPr>
        <w:ind w:left="851"/>
        <w:rPr>
          <w:sz w:val="24"/>
          <w:szCs w:val="24"/>
        </w:rPr>
      </w:pPr>
      <w:r w:rsidRPr="00D0473D">
        <w:rPr>
          <w:sz w:val="24"/>
          <w:szCs w:val="24"/>
        </w:rPr>
        <w:t xml:space="preserve">Der er ingen forskelle af klinisk betydning i </w:t>
      </w:r>
      <w:proofErr w:type="spellStart"/>
      <w:r w:rsidRPr="00D0473D">
        <w:rPr>
          <w:sz w:val="24"/>
          <w:szCs w:val="24"/>
        </w:rPr>
        <w:t>vareniclins</w:t>
      </w:r>
      <w:proofErr w:type="spellEnd"/>
      <w:r w:rsidRPr="00D0473D">
        <w:rPr>
          <w:sz w:val="24"/>
          <w:szCs w:val="24"/>
        </w:rPr>
        <w:t xml:space="preserve"> farmakokinetik med hensyn til alder, race, køn, rygerstatus eller samtidig brug af andre lægemidler. Dette er vist i specifikke </w:t>
      </w:r>
      <w:proofErr w:type="spellStart"/>
      <w:r w:rsidRPr="00D0473D">
        <w:rPr>
          <w:sz w:val="24"/>
          <w:szCs w:val="24"/>
        </w:rPr>
        <w:t>farmakokinetiske</w:t>
      </w:r>
      <w:proofErr w:type="spellEnd"/>
      <w:r w:rsidRPr="00D0473D">
        <w:rPr>
          <w:sz w:val="24"/>
          <w:szCs w:val="24"/>
        </w:rPr>
        <w:t xml:space="preserve"> studier og i </w:t>
      </w:r>
      <w:proofErr w:type="spellStart"/>
      <w:r w:rsidRPr="00D0473D">
        <w:rPr>
          <w:sz w:val="24"/>
          <w:szCs w:val="24"/>
        </w:rPr>
        <w:t>farmakokinetiske</w:t>
      </w:r>
      <w:proofErr w:type="spellEnd"/>
      <w:r w:rsidRPr="00D0473D">
        <w:rPr>
          <w:sz w:val="24"/>
          <w:szCs w:val="24"/>
        </w:rPr>
        <w:t xml:space="preserve"> populationsanalyser.</w:t>
      </w:r>
    </w:p>
    <w:p w14:paraId="3895E0D0" w14:textId="77777777" w:rsidR="00DA3550" w:rsidRPr="00D0473D" w:rsidRDefault="00DA3550" w:rsidP="00D0473D">
      <w:pPr>
        <w:ind w:left="851"/>
        <w:rPr>
          <w:sz w:val="24"/>
          <w:szCs w:val="24"/>
        </w:rPr>
      </w:pPr>
    </w:p>
    <w:p w14:paraId="68DE6BB1" w14:textId="77777777" w:rsidR="00DA3550" w:rsidRPr="00D0473D" w:rsidRDefault="00DA3550" w:rsidP="00D0473D">
      <w:pPr>
        <w:ind w:left="851"/>
        <w:rPr>
          <w:i/>
          <w:sz w:val="24"/>
          <w:szCs w:val="24"/>
        </w:rPr>
      </w:pPr>
      <w:r w:rsidRPr="00D0473D">
        <w:rPr>
          <w:i/>
          <w:sz w:val="24"/>
          <w:szCs w:val="24"/>
        </w:rPr>
        <w:t>Nedsat leverfunktion</w:t>
      </w:r>
    </w:p>
    <w:p w14:paraId="37D6673A" w14:textId="77777777" w:rsidR="00DA3550" w:rsidRPr="00D0473D" w:rsidRDefault="00DA3550" w:rsidP="00D0473D">
      <w:pPr>
        <w:ind w:left="851"/>
        <w:rPr>
          <w:sz w:val="24"/>
          <w:szCs w:val="24"/>
        </w:rPr>
      </w:pPr>
      <w:r w:rsidRPr="00D0473D">
        <w:rPr>
          <w:sz w:val="24"/>
          <w:szCs w:val="24"/>
        </w:rPr>
        <w:t xml:space="preserve">På grund af fraværet af signifikant </w:t>
      </w:r>
      <w:proofErr w:type="spellStart"/>
      <w:r w:rsidRPr="00D0473D">
        <w:rPr>
          <w:sz w:val="24"/>
          <w:szCs w:val="24"/>
        </w:rPr>
        <w:t>hepatisk</w:t>
      </w:r>
      <w:proofErr w:type="spellEnd"/>
      <w:r w:rsidRPr="00D0473D">
        <w:rPr>
          <w:sz w:val="24"/>
          <w:szCs w:val="24"/>
        </w:rPr>
        <w:t xml:space="preserve"> metabolisme er </w:t>
      </w:r>
      <w:proofErr w:type="spellStart"/>
      <w:r w:rsidRPr="00D0473D">
        <w:rPr>
          <w:sz w:val="24"/>
          <w:szCs w:val="24"/>
        </w:rPr>
        <w:t>vareniclins</w:t>
      </w:r>
      <w:proofErr w:type="spellEnd"/>
      <w:r w:rsidRPr="00D0473D">
        <w:rPr>
          <w:sz w:val="24"/>
          <w:szCs w:val="24"/>
        </w:rPr>
        <w:t xml:space="preserve"> farmakokinetik upåvirket hos patienter med nedsat leverfunktion (se pkt. 4.2).</w:t>
      </w:r>
    </w:p>
    <w:p w14:paraId="3742F490" w14:textId="77777777" w:rsidR="00DA3550" w:rsidRPr="00D0473D" w:rsidRDefault="00DA3550" w:rsidP="00D0473D">
      <w:pPr>
        <w:ind w:left="851"/>
        <w:rPr>
          <w:sz w:val="24"/>
          <w:szCs w:val="24"/>
        </w:rPr>
      </w:pPr>
    </w:p>
    <w:p w14:paraId="1EACFFA6" w14:textId="77777777" w:rsidR="00DA3550" w:rsidRPr="00D0473D" w:rsidRDefault="00DA3550" w:rsidP="00D0473D">
      <w:pPr>
        <w:ind w:left="851"/>
        <w:rPr>
          <w:i/>
          <w:sz w:val="24"/>
          <w:szCs w:val="24"/>
        </w:rPr>
      </w:pPr>
      <w:r w:rsidRPr="00D0473D">
        <w:rPr>
          <w:i/>
          <w:sz w:val="24"/>
          <w:szCs w:val="24"/>
        </w:rPr>
        <w:t>Nedsat nyrefunktion</w:t>
      </w:r>
    </w:p>
    <w:p w14:paraId="6DD833C8" w14:textId="77777777" w:rsidR="00DA3550" w:rsidRPr="00D0473D" w:rsidRDefault="00DA3550" w:rsidP="00D0473D">
      <w:pPr>
        <w:ind w:left="851"/>
        <w:rPr>
          <w:sz w:val="24"/>
          <w:szCs w:val="24"/>
        </w:rPr>
      </w:pPr>
      <w:proofErr w:type="spellStart"/>
      <w:r w:rsidRPr="00D0473D">
        <w:rPr>
          <w:sz w:val="24"/>
          <w:szCs w:val="24"/>
        </w:rPr>
        <w:t>Vareniclins</w:t>
      </w:r>
      <w:proofErr w:type="spellEnd"/>
      <w:r w:rsidRPr="00D0473D">
        <w:rPr>
          <w:sz w:val="24"/>
          <w:szCs w:val="24"/>
        </w:rPr>
        <w:t xml:space="preserve"> farmakokinetik er uændret hos patienter med mildt nedsat nyrefunktion (anslået </w:t>
      </w:r>
      <w:proofErr w:type="spellStart"/>
      <w:r w:rsidRPr="00D0473D">
        <w:rPr>
          <w:sz w:val="24"/>
          <w:szCs w:val="24"/>
        </w:rPr>
        <w:t>kreatininclearance</w:t>
      </w:r>
      <w:proofErr w:type="spellEnd"/>
      <w:r w:rsidRPr="00D0473D">
        <w:rPr>
          <w:sz w:val="24"/>
          <w:szCs w:val="24"/>
        </w:rPr>
        <w:t xml:space="preserve"> &gt; 50 ml/min og ≤ 80 ml/min). Hos patienter med moderat nedsat nyrefunktion (anslået </w:t>
      </w:r>
      <w:proofErr w:type="spellStart"/>
      <w:r w:rsidRPr="00D0473D">
        <w:rPr>
          <w:sz w:val="24"/>
          <w:szCs w:val="24"/>
        </w:rPr>
        <w:t>kreatininclearance</w:t>
      </w:r>
      <w:proofErr w:type="spellEnd"/>
      <w:r w:rsidRPr="00D0473D">
        <w:rPr>
          <w:sz w:val="24"/>
          <w:szCs w:val="24"/>
        </w:rPr>
        <w:t xml:space="preserve"> ≥ 30 ml/min og ≤ 50 ml/min) var </w:t>
      </w:r>
      <w:proofErr w:type="spellStart"/>
      <w:r w:rsidRPr="00D0473D">
        <w:rPr>
          <w:sz w:val="24"/>
          <w:szCs w:val="24"/>
        </w:rPr>
        <w:t>vareniclin</w:t>
      </w:r>
      <w:proofErr w:type="spellEnd"/>
      <w:r w:rsidRPr="00D0473D">
        <w:rPr>
          <w:sz w:val="24"/>
          <w:szCs w:val="24"/>
        </w:rPr>
        <w:t xml:space="preserve">-niveauet øget 1,5 gange sammenlignet med forsøgspersoner med normal nyrefunktion (anslået </w:t>
      </w:r>
      <w:proofErr w:type="spellStart"/>
      <w:r w:rsidRPr="00D0473D">
        <w:rPr>
          <w:sz w:val="24"/>
          <w:szCs w:val="24"/>
        </w:rPr>
        <w:t>kreatininclearance</w:t>
      </w:r>
      <w:proofErr w:type="spellEnd"/>
      <w:r w:rsidRPr="00D0473D">
        <w:rPr>
          <w:sz w:val="24"/>
          <w:szCs w:val="24"/>
        </w:rPr>
        <w:t xml:space="preserve"> &gt; 80 ml/min). Hos forsøgspersoner med svært nedsat nyrefunktion (anslået </w:t>
      </w:r>
      <w:proofErr w:type="spellStart"/>
      <w:r w:rsidRPr="00D0473D">
        <w:rPr>
          <w:sz w:val="24"/>
          <w:szCs w:val="24"/>
        </w:rPr>
        <w:t>kreatininclearance</w:t>
      </w:r>
      <w:proofErr w:type="spellEnd"/>
      <w:r w:rsidRPr="00D0473D">
        <w:rPr>
          <w:sz w:val="24"/>
          <w:szCs w:val="24"/>
        </w:rPr>
        <w:t xml:space="preserve"> &lt; 30 ml/min) var </w:t>
      </w:r>
      <w:proofErr w:type="spellStart"/>
      <w:r w:rsidRPr="00D0473D">
        <w:rPr>
          <w:sz w:val="24"/>
          <w:szCs w:val="24"/>
        </w:rPr>
        <w:t>vareniclin</w:t>
      </w:r>
      <w:proofErr w:type="spellEnd"/>
      <w:r w:rsidRPr="00D0473D">
        <w:rPr>
          <w:sz w:val="24"/>
          <w:szCs w:val="24"/>
        </w:rPr>
        <w:t xml:space="preserve">-niveauet øget 2,1 gange. Hos forsøgspersoner med nyresygdom i sidste stadie (ESDR) blev </w:t>
      </w:r>
      <w:proofErr w:type="spellStart"/>
      <w:r w:rsidRPr="00D0473D">
        <w:rPr>
          <w:sz w:val="24"/>
          <w:szCs w:val="24"/>
        </w:rPr>
        <w:t>vareniclin</w:t>
      </w:r>
      <w:proofErr w:type="spellEnd"/>
      <w:r w:rsidRPr="00D0473D">
        <w:rPr>
          <w:sz w:val="24"/>
          <w:szCs w:val="24"/>
        </w:rPr>
        <w:t xml:space="preserve"> effektivt fjernet ved hæmodialyse (se pkt. 4.2).</w:t>
      </w:r>
    </w:p>
    <w:p w14:paraId="1A476D81" w14:textId="77777777" w:rsidR="00DA3550" w:rsidRPr="00D0473D" w:rsidRDefault="00DA3550" w:rsidP="00D0473D">
      <w:pPr>
        <w:ind w:left="851"/>
        <w:rPr>
          <w:sz w:val="24"/>
          <w:szCs w:val="24"/>
        </w:rPr>
      </w:pPr>
    </w:p>
    <w:p w14:paraId="4140AC6E" w14:textId="77777777" w:rsidR="00DA3550" w:rsidRPr="00D0473D" w:rsidRDefault="00DA3550" w:rsidP="00D0473D">
      <w:pPr>
        <w:ind w:left="851"/>
        <w:rPr>
          <w:i/>
          <w:sz w:val="24"/>
          <w:szCs w:val="24"/>
        </w:rPr>
      </w:pPr>
      <w:r w:rsidRPr="00D0473D">
        <w:rPr>
          <w:i/>
          <w:sz w:val="24"/>
          <w:szCs w:val="24"/>
        </w:rPr>
        <w:t>Ældre</w:t>
      </w:r>
    </w:p>
    <w:p w14:paraId="6923C523" w14:textId="77777777" w:rsidR="00DA3550" w:rsidRPr="00D0473D" w:rsidRDefault="00DA3550" w:rsidP="00D0473D">
      <w:pPr>
        <w:ind w:left="851"/>
        <w:rPr>
          <w:sz w:val="24"/>
          <w:szCs w:val="24"/>
        </w:rPr>
      </w:pPr>
      <w:proofErr w:type="spellStart"/>
      <w:r w:rsidRPr="00D0473D">
        <w:rPr>
          <w:sz w:val="24"/>
          <w:szCs w:val="24"/>
        </w:rPr>
        <w:t>Vareniclins</w:t>
      </w:r>
      <w:proofErr w:type="spellEnd"/>
      <w:r w:rsidRPr="00D0473D">
        <w:rPr>
          <w:sz w:val="24"/>
          <w:szCs w:val="24"/>
        </w:rPr>
        <w:t xml:space="preserve"> farmakokinetik hos ældre patienter med normal nyrefunktion (i alderen 65</w:t>
      </w:r>
      <w:r w:rsidRPr="00D0473D">
        <w:rPr>
          <w:sz w:val="24"/>
          <w:szCs w:val="24"/>
        </w:rPr>
        <w:noBreakHyphen/>
        <w:t>75 år) svarer til den for yngre voksne patienter (se pkt. 4.2). For ældre patienter med nedsat nyrefunktion, se pkt. 4.2.</w:t>
      </w:r>
    </w:p>
    <w:p w14:paraId="1C4EAD01" w14:textId="77777777" w:rsidR="00DA3550" w:rsidRPr="00D0473D" w:rsidRDefault="00DA3550" w:rsidP="00D0473D">
      <w:pPr>
        <w:ind w:left="851"/>
        <w:rPr>
          <w:sz w:val="24"/>
          <w:szCs w:val="24"/>
        </w:rPr>
      </w:pPr>
    </w:p>
    <w:p w14:paraId="114FB850" w14:textId="77777777" w:rsidR="00DA3550" w:rsidRPr="00D0473D" w:rsidRDefault="00DA3550" w:rsidP="00D0473D">
      <w:pPr>
        <w:ind w:left="851"/>
        <w:rPr>
          <w:i/>
          <w:sz w:val="24"/>
          <w:szCs w:val="24"/>
        </w:rPr>
      </w:pPr>
      <w:r w:rsidRPr="00D0473D">
        <w:rPr>
          <w:i/>
          <w:sz w:val="24"/>
          <w:szCs w:val="24"/>
        </w:rPr>
        <w:t>Pædiatrisk population</w:t>
      </w:r>
    </w:p>
    <w:p w14:paraId="3A5E8A56" w14:textId="77777777" w:rsidR="00DA3550" w:rsidRPr="00D0473D" w:rsidRDefault="00DA3550" w:rsidP="00D0473D">
      <w:pPr>
        <w:ind w:left="851"/>
        <w:rPr>
          <w:sz w:val="24"/>
          <w:szCs w:val="24"/>
        </w:rPr>
      </w:pPr>
      <w:r w:rsidRPr="00D0473D">
        <w:rPr>
          <w:sz w:val="24"/>
          <w:szCs w:val="24"/>
        </w:rPr>
        <w:t>Efter enkeltdosis og gentagne doser til pædiatriske patienter i alderen 12</w:t>
      </w:r>
      <w:r w:rsidRPr="00D0473D">
        <w:rPr>
          <w:sz w:val="24"/>
          <w:szCs w:val="24"/>
        </w:rPr>
        <w:noBreakHyphen/>
        <w:t xml:space="preserve">17 år (begge inklusive) var </w:t>
      </w:r>
      <w:proofErr w:type="spellStart"/>
      <w:r w:rsidRPr="00D0473D">
        <w:rPr>
          <w:sz w:val="24"/>
          <w:szCs w:val="24"/>
        </w:rPr>
        <w:t>vareniclins</w:t>
      </w:r>
      <w:proofErr w:type="spellEnd"/>
      <w:r w:rsidRPr="00D0473D">
        <w:rPr>
          <w:sz w:val="24"/>
          <w:szCs w:val="24"/>
        </w:rPr>
        <w:t xml:space="preserve"> farmakokinetik stort set dosisproportional i det undersøgte dosisinterval på 0,5</w:t>
      </w:r>
      <w:r w:rsidRPr="00D0473D">
        <w:rPr>
          <w:sz w:val="24"/>
          <w:szCs w:val="24"/>
        </w:rPr>
        <w:noBreakHyphen/>
        <w:t xml:space="preserve">2 mg dagligt. Det systemiske niveau ved </w:t>
      </w:r>
      <w:proofErr w:type="spellStart"/>
      <w:r w:rsidRPr="00D0473D">
        <w:rPr>
          <w:i/>
          <w:sz w:val="24"/>
          <w:szCs w:val="24"/>
        </w:rPr>
        <w:t>steady-state</w:t>
      </w:r>
      <w:proofErr w:type="spellEnd"/>
      <w:r w:rsidRPr="00D0473D">
        <w:rPr>
          <w:i/>
          <w:sz w:val="24"/>
          <w:szCs w:val="24"/>
        </w:rPr>
        <w:t xml:space="preserve"> </w:t>
      </w:r>
      <w:r w:rsidRPr="00D0473D">
        <w:rPr>
          <w:sz w:val="24"/>
          <w:szCs w:val="24"/>
        </w:rPr>
        <w:t xml:space="preserve">hos unge patienter med legemsvægt &gt; 55 kg, vurderet ved AUC (0-24), var sammenligneligt med hvad der er set for samme doser hos den voksne population. Hos unge patienter med legemsvægt ≤ 55 kg blev der efter indgift af 0,5 mg 2 gange dagligt set et </w:t>
      </w:r>
      <w:proofErr w:type="spellStart"/>
      <w:r w:rsidRPr="00D0473D">
        <w:rPr>
          <w:sz w:val="24"/>
          <w:szCs w:val="24"/>
        </w:rPr>
        <w:t>vareniclin</w:t>
      </w:r>
      <w:proofErr w:type="spellEnd"/>
      <w:r w:rsidRPr="00D0473D">
        <w:rPr>
          <w:sz w:val="24"/>
          <w:szCs w:val="24"/>
        </w:rPr>
        <w:t xml:space="preserve">-niveau ved </w:t>
      </w:r>
      <w:proofErr w:type="spellStart"/>
      <w:r w:rsidRPr="00D0473D">
        <w:rPr>
          <w:i/>
          <w:sz w:val="24"/>
          <w:szCs w:val="24"/>
        </w:rPr>
        <w:t>steady-state</w:t>
      </w:r>
      <w:proofErr w:type="spellEnd"/>
      <w:r w:rsidRPr="00D0473D">
        <w:rPr>
          <w:sz w:val="24"/>
          <w:szCs w:val="24"/>
        </w:rPr>
        <w:t xml:space="preserve">, der gennemsnitligt var højere (ca. 40 %) sammenlignet med den </w:t>
      </w:r>
      <w:r w:rsidRPr="00D0473D">
        <w:rPr>
          <w:sz w:val="24"/>
          <w:szCs w:val="24"/>
        </w:rPr>
        <w:lastRenderedPageBreak/>
        <w:t xml:space="preserve">voksne population. Det frarådes at anvende </w:t>
      </w:r>
      <w:proofErr w:type="spellStart"/>
      <w:r w:rsidRPr="00D0473D">
        <w:rPr>
          <w:sz w:val="24"/>
          <w:szCs w:val="24"/>
        </w:rPr>
        <w:t>vareniclin</w:t>
      </w:r>
      <w:proofErr w:type="spellEnd"/>
      <w:r w:rsidRPr="00D0473D">
        <w:rPr>
          <w:sz w:val="24"/>
          <w:szCs w:val="24"/>
        </w:rPr>
        <w:t xml:space="preserve"> hos pædiatriske patienter, eftersom der ikke er påvist virkning hos denne population (se pkt. 4.2 og 5.1).</w:t>
      </w:r>
    </w:p>
    <w:p w14:paraId="02BA8593" w14:textId="77777777" w:rsidR="009260DE" w:rsidRPr="00D0473D" w:rsidRDefault="009260DE" w:rsidP="009260DE">
      <w:pPr>
        <w:tabs>
          <w:tab w:val="left" w:pos="851"/>
        </w:tabs>
        <w:ind w:left="851"/>
        <w:rPr>
          <w:sz w:val="24"/>
          <w:szCs w:val="24"/>
        </w:rPr>
      </w:pPr>
    </w:p>
    <w:p w14:paraId="48A318B1" w14:textId="77777777" w:rsidR="009260DE" w:rsidRPr="00D0473D" w:rsidRDefault="009260DE" w:rsidP="009260DE">
      <w:pPr>
        <w:tabs>
          <w:tab w:val="left" w:pos="851"/>
        </w:tabs>
        <w:ind w:left="851" w:hanging="851"/>
        <w:rPr>
          <w:b/>
          <w:sz w:val="24"/>
          <w:szCs w:val="24"/>
        </w:rPr>
      </w:pPr>
      <w:r w:rsidRPr="00D0473D">
        <w:rPr>
          <w:b/>
          <w:sz w:val="24"/>
          <w:szCs w:val="24"/>
        </w:rPr>
        <w:t>5.3</w:t>
      </w:r>
      <w:r w:rsidRPr="00D0473D">
        <w:rPr>
          <w:b/>
          <w:sz w:val="24"/>
          <w:szCs w:val="24"/>
        </w:rPr>
        <w:tab/>
      </w:r>
      <w:r w:rsidR="00BD7931" w:rsidRPr="00D0473D">
        <w:rPr>
          <w:b/>
          <w:sz w:val="24"/>
          <w:szCs w:val="24"/>
        </w:rPr>
        <w:t>Non-</w:t>
      </w:r>
      <w:r w:rsidRPr="00D0473D">
        <w:rPr>
          <w:b/>
          <w:sz w:val="24"/>
          <w:szCs w:val="24"/>
        </w:rPr>
        <w:t>kliniske sikkerhedsdata</w:t>
      </w:r>
    </w:p>
    <w:p w14:paraId="19A8855D" w14:textId="758A6356" w:rsidR="00DA3550" w:rsidRPr="00D0473D" w:rsidRDefault="00DA3550" w:rsidP="00D0473D">
      <w:pPr>
        <w:ind w:left="851"/>
        <w:rPr>
          <w:sz w:val="24"/>
          <w:szCs w:val="24"/>
        </w:rPr>
      </w:pPr>
      <w:r w:rsidRPr="00D0473D">
        <w:rPr>
          <w:sz w:val="24"/>
          <w:szCs w:val="24"/>
        </w:rPr>
        <w:t xml:space="preserve">Non-kliniske data viser ingen speciel risiko for mennesker vurderet ud fra konventionelle studier af sikkerhedsfarmakologi, toksicitet efter gentagne doser, genotoksicitet, fertilitet og </w:t>
      </w:r>
      <w:proofErr w:type="spellStart"/>
      <w:r w:rsidRPr="00D0473D">
        <w:rPr>
          <w:sz w:val="24"/>
          <w:szCs w:val="24"/>
        </w:rPr>
        <w:t>embryoføtal</w:t>
      </w:r>
      <w:proofErr w:type="spellEnd"/>
      <w:r w:rsidRPr="00D0473D">
        <w:rPr>
          <w:sz w:val="24"/>
          <w:szCs w:val="24"/>
        </w:rPr>
        <w:t xml:space="preserve"> udvikling. Hos hanrotter, der fik </w:t>
      </w:r>
      <w:proofErr w:type="spellStart"/>
      <w:r w:rsidRPr="00D0473D">
        <w:rPr>
          <w:sz w:val="24"/>
          <w:szCs w:val="24"/>
        </w:rPr>
        <w:t>vareniclin</w:t>
      </w:r>
      <w:proofErr w:type="spellEnd"/>
      <w:r w:rsidRPr="00D0473D">
        <w:rPr>
          <w:sz w:val="24"/>
          <w:szCs w:val="24"/>
        </w:rPr>
        <w:t xml:space="preserve"> i 2 år, sås der en dosisrelateret øget </w:t>
      </w:r>
      <w:proofErr w:type="spellStart"/>
      <w:r w:rsidRPr="00D0473D">
        <w:rPr>
          <w:sz w:val="24"/>
          <w:szCs w:val="24"/>
        </w:rPr>
        <w:t>incidens</w:t>
      </w:r>
      <w:proofErr w:type="spellEnd"/>
      <w:r w:rsidRPr="00D0473D">
        <w:rPr>
          <w:sz w:val="24"/>
          <w:szCs w:val="24"/>
        </w:rPr>
        <w:t xml:space="preserve"> af </w:t>
      </w:r>
      <w:proofErr w:type="spellStart"/>
      <w:r w:rsidRPr="00D0473D">
        <w:rPr>
          <w:sz w:val="24"/>
          <w:szCs w:val="24"/>
        </w:rPr>
        <w:t>hibernoma</w:t>
      </w:r>
      <w:proofErr w:type="spellEnd"/>
      <w:r w:rsidRPr="00D0473D">
        <w:rPr>
          <w:sz w:val="24"/>
          <w:szCs w:val="24"/>
        </w:rPr>
        <w:t xml:space="preserve"> (tumor i det brune fedtvæv). Afkommet af rotter, der fik behandling med </w:t>
      </w:r>
      <w:proofErr w:type="spellStart"/>
      <w:r w:rsidRPr="00D0473D">
        <w:rPr>
          <w:sz w:val="24"/>
          <w:szCs w:val="24"/>
        </w:rPr>
        <w:t>vareniclin</w:t>
      </w:r>
      <w:proofErr w:type="spellEnd"/>
      <w:r w:rsidRPr="00D0473D">
        <w:rPr>
          <w:sz w:val="24"/>
          <w:szCs w:val="24"/>
        </w:rPr>
        <w:t xml:space="preserve">, mens de var drægtige, udviste nedsat fertilitet og øget </w:t>
      </w:r>
      <w:r w:rsidR="00D0473D">
        <w:rPr>
          <w:sz w:val="24"/>
          <w:szCs w:val="24"/>
        </w:rPr>
        <w:t>"</w:t>
      </w:r>
      <w:proofErr w:type="spellStart"/>
      <w:r w:rsidRPr="00D0473D">
        <w:rPr>
          <w:i/>
          <w:iCs/>
          <w:sz w:val="24"/>
          <w:szCs w:val="24"/>
        </w:rPr>
        <w:t>auditory</w:t>
      </w:r>
      <w:proofErr w:type="spellEnd"/>
      <w:r w:rsidRPr="00D0473D">
        <w:rPr>
          <w:i/>
          <w:iCs/>
          <w:sz w:val="24"/>
          <w:szCs w:val="24"/>
        </w:rPr>
        <w:t xml:space="preserve"> </w:t>
      </w:r>
      <w:proofErr w:type="spellStart"/>
      <w:r w:rsidRPr="00D0473D">
        <w:rPr>
          <w:i/>
          <w:iCs/>
          <w:sz w:val="24"/>
          <w:szCs w:val="24"/>
        </w:rPr>
        <w:t>startle</w:t>
      </w:r>
      <w:proofErr w:type="spellEnd"/>
      <w:r w:rsidRPr="00D0473D">
        <w:rPr>
          <w:i/>
          <w:iCs/>
          <w:sz w:val="24"/>
          <w:szCs w:val="24"/>
        </w:rPr>
        <w:t xml:space="preserve"> </w:t>
      </w:r>
      <w:proofErr w:type="spellStart"/>
      <w:r w:rsidRPr="00D0473D">
        <w:rPr>
          <w:i/>
          <w:iCs/>
          <w:sz w:val="24"/>
          <w:szCs w:val="24"/>
        </w:rPr>
        <w:t>response</w:t>
      </w:r>
      <w:proofErr w:type="spellEnd"/>
      <w:r w:rsidR="00D0473D">
        <w:rPr>
          <w:sz w:val="24"/>
          <w:szCs w:val="24"/>
        </w:rPr>
        <w:t>"</w:t>
      </w:r>
      <w:r w:rsidRPr="00D0473D">
        <w:rPr>
          <w:sz w:val="24"/>
          <w:szCs w:val="24"/>
        </w:rPr>
        <w:t xml:space="preserve"> (se pkt. 4.6). Disse virkninger blev kun observeret ved niveauer, der overgik maksimal human eksponering, og det har derfor kun lille betydning i klinikken. Non-kliniske data indikerer, at </w:t>
      </w:r>
      <w:proofErr w:type="spellStart"/>
      <w:r w:rsidRPr="00D0473D">
        <w:rPr>
          <w:sz w:val="24"/>
          <w:szCs w:val="24"/>
        </w:rPr>
        <w:t>vareniclin</w:t>
      </w:r>
      <w:proofErr w:type="spellEnd"/>
      <w:r w:rsidRPr="00D0473D">
        <w:rPr>
          <w:sz w:val="24"/>
          <w:szCs w:val="24"/>
        </w:rPr>
        <w:t xml:space="preserve"> har afhængighedsskabende egenskaber, om end i lavere grad end nikotin. I studier med mennesker viste </w:t>
      </w:r>
      <w:proofErr w:type="spellStart"/>
      <w:r w:rsidRPr="00D0473D">
        <w:rPr>
          <w:sz w:val="24"/>
          <w:szCs w:val="24"/>
        </w:rPr>
        <w:t>vareniclin</w:t>
      </w:r>
      <w:proofErr w:type="spellEnd"/>
      <w:r w:rsidRPr="00D0473D">
        <w:rPr>
          <w:sz w:val="24"/>
          <w:szCs w:val="24"/>
        </w:rPr>
        <w:t xml:space="preserve"> et lavt misbrugspotentiale.</w:t>
      </w:r>
    </w:p>
    <w:p w14:paraId="2885CFD8" w14:textId="77777777" w:rsidR="009260DE" w:rsidRPr="00D0473D" w:rsidRDefault="009260DE" w:rsidP="009260DE">
      <w:pPr>
        <w:tabs>
          <w:tab w:val="left" w:pos="851"/>
        </w:tabs>
        <w:ind w:left="851"/>
        <w:rPr>
          <w:sz w:val="24"/>
          <w:szCs w:val="24"/>
        </w:rPr>
      </w:pPr>
    </w:p>
    <w:p w14:paraId="308349F7" w14:textId="77777777" w:rsidR="009260DE" w:rsidRPr="00D0473D" w:rsidRDefault="009260DE" w:rsidP="009260DE">
      <w:pPr>
        <w:tabs>
          <w:tab w:val="left" w:pos="851"/>
        </w:tabs>
        <w:ind w:left="851"/>
        <w:rPr>
          <w:sz w:val="24"/>
          <w:szCs w:val="24"/>
        </w:rPr>
      </w:pPr>
    </w:p>
    <w:p w14:paraId="37B960EC" w14:textId="77777777" w:rsidR="009260DE" w:rsidRPr="00D0473D" w:rsidRDefault="009260DE" w:rsidP="009260DE">
      <w:pPr>
        <w:tabs>
          <w:tab w:val="left" w:pos="851"/>
        </w:tabs>
        <w:ind w:left="851" w:hanging="851"/>
        <w:rPr>
          <w:b/>
          <w:sz w:val="24"/>
          <w:szCs w:val="24"/>
        </w:rPr>
      </w:pPr>
      <w:r w:rsidRPr="00D0473D">
        <w:rPr>
          <w:b/>
          <w:sz w:val="24"/>
          <w:szCs w:val="24"/>
        </w:rPr>
        <w:t>6.</w:t>
      </w:r>
      <w:r w:rsidRPr="00D0473D">
        <w:rPr>
          <w:b/>
          <w:sz w:val="24"/>
          <w:szCs w:val="24"/>
        </w:rPr>
        <w:tab/>
        <w:t>FARMACEUTISKE OPLYSNINGER</w:t>
      </w:r>
    </w:p>
    <w:p w14:paraId="5DC80F8E" w14:textId="77777777" w:rsidR="009260DE" w:rsidRPr="00D0473D" w:rsidRDefault="009260DE" w:rsidP="009260DE">
      <w:pPr>
        <w:tabs>
          <w:tab w:val="left" w:pos="851"/>
        </w:tabs>
        <w:ind w:left="851"/>
        <w:rPr>
          <w:sz w:val="24"/>
          <w:szCs w:val="24"/>
        </w:rPr>
      </w:pPr>
    </w:p>
    <w:p w14:paraId="5F09A1E9" w14:textId="77777777" w:rsidR="009260DE" w:rsidRPr="00D0473D" w:rsidRDefault="009260DE" w:rsidP="009260DE">
      <w:pPr>
        <w:tabs>
          <w:tab w:val="left" w:pos="851"/>
        </w:tabs>
        <w:ind w:left="851" w:hanging="851"/>
        <w:rPr>
          <w:b/>
          <w:sz w:val="24"/>
          <w:szCs w:val="24"/>
        </w:rPr>
      </w:pPr>
      <w:r w:rsidRPr="00D0473D">
        <w:rPr>
          <w:b/>
          <w:sz w:val="24"/>
          <w:szCs w:val="24"/>
        </w:rPr>
        <w:t>6.1</w:t>
      </w:r>
      <w:r w:rsidRPr="00D0473D">
        <w:rPr>
          <w:b/>
          <w:sz w:val="24"/>
          <w:szCs w:val="24"/>
        </w:rPr>
        <w:tab/>
        <w:t>Hjælpestoffer</w:t>
      </w:r>
    </w:p>
    <w:p w14:paraId="6E198179" w14:textId="77777777" w:rsidR="0092749A" w:rsidRDefault="0092749A" w:rsidP="00D0473D">
      <w:pPr>
        <w:ind w:left="851"/>
        <w:rPr>
          <w:sz w:val="24"/>
          <w:szCs w:val="24"/>
        </w:rPr>
      </w:pPr>
    </w:p>
    <w:p w14:paraId="1B1BC251" w14:textId="22353406" w:rsidR="00DA3550" w:rsidRPr="0092749A" w:rsidRDefault="00DA3550" w:rsidP="00D0473D">
      <w:pPr>
        <w:ind w:left="851"/>
        <w:rPr>
          <w:sz w:val="24"/>
          <w:szCs w:val="24"/>
          <w:u w:val="single"/>
        </w:rPr>
      </w:pPr>
      <w:r w:rsidRPr="0092749A">
        <w:rPr>
          <w:sz w:val="24"/>
          <w:szCs w:val="24"/>
          <w:u w:val="single"/>
        </w:rPr>
        <w:t>Tabletkerne</w:t>
      </w:r>
    </w:p>
    <w:p w14:paraId="12FA6942" w14:textId="77777777" w:rsidR="00DA3550" w:rsidRPr="00D0473D" w:rsidRDefault="00DA3550" w:rsidP="00D0473D">
      <w:pPr>
        <w:ind w:left="851"/>
        <w:rPr>
          <w:sz w:val="24"/>
          <w:szCs w:val="24"/>
        </w:rPr>
      </w:pPr>
      <w:r w:rsidRPr="00D0473D">
        <w:rPr>
          <w:sz w:val="24"/>
          <w:szCs w:val="24"/>
        </w:rPr>
        <w:t>Mikrokrystallinsk cellulose (E460)</w:t>
      </w:r>
    </w:p>
    <w:p w14:paraId="2BA4B58F" w14:textId="77777777" w:rsidR="00DA3550" w:rsidRPr="00D0473D" w:rsidRDefault="00DA3550" w:rsidP="00D0473D">
      <w:pPr>
        <w:ind w:left="851"/>
        <w:rPr>
          <w:sz w:val="24"/>
          <w:szCs w:val="24"/>
        </w:rPr>
      </w:pPr>
      <w:proofErr w:type="spellStart"/>
      <w:r w:rsidRPr="00D0473D">
        <w:rPr>
          <w:sz w:val="24"/>
          <w:szCs w:val="24"/>
        </w:rPr>
        <w:t>Calciumhydrogenphosphat</w:t>
      </w:r>
      <w:proofErr w:type="spellEnd"/>
      <w:r w:rsidRPr="00D0473D">
        <w:rPr>
          <w:sz w:val="24"/>
          <w:szCs w:val="24"/>
        </w:rPr>
        <w:t> (E341)</w:t>
      </w:r>
    </w:p>
    <w:p w14:paraId="68D60BB5" w14:textId="77777777" w:rsidR="00DA3550" w:rsidRPr="00D0473D" w:rsidRDefault="00DA3550" w:rsidP="00D0473D">
      <w:pPr>
        <w:ind w:left="851"/>
        <w:rPr>
          <w:sz w:val="24"/>
          <w:szCs w:val="24"/>
        </w:rPr>
      </w:pPr>
      <w:proofErr w:type="spellStart"/>
      <w:r w:rsidRPr="00D0473D">
        <w:rPr>
          <w:sz w:val="24"/>
          <w:szCs w:val="24"/>
        </w:rPr>
        <w:t>Magnesiumstearat</w:t>
      </w:r>
      <w:proofErr w:type="spellEnd"/>
      <w:r w:rsidRPr="00D0473D">
        <w:rPr>
          <w:sz w:val="24"/>
          <w:szCs w:val="24"/>
        </w:rPr>
        <w:t> (E572)</w:t>
      </w:r>
    </w:p>
    <w:p w14:paraId="768C1A02" w14:textId="77777777" w:rsidR="00DA3550" w:rsidRPr="00D0473D" w:rsidRDefault="00DA3550" w:rsidP="00D0473D">
      <w:pPr>
        <w:ind w:left="851"/>
        <w:rPr>
          <w:sz w:val="24"/>
          <w:szCs w:val="24"/>
        </w:rPr>
      </w:pPr>
    </w:p>
    <w:p w14:paraId="77CEB735" w14:textId="77777777" w:rsidR="00DA3550" w:rsidRPr="0092749A" w:rsidRDefault="00DA3550" w:rsidP="00D0473D">
      <w:pPr>
        <w:ind w:left="851"/>
        <w:rPr>
          <w:sz w:val="24"/>
          <w:szCs w:val="24"/>
          <w:u w:val="single"/>
        </w:rPr>
      </w:pPr>
      <w:r w:rsidRPr="0092749A">
        <w:rPr>
          <w:sz w:val="24"/>
          <w:szCs w:val="24"/>
          <w:u w:val="single"/>
        </w:rPr>
        <w:t>Filmovertræk</w:t>
      </w:r>
    </w:p>
    <w:p w14:paraId="50576F74" w14:textId="77777777" w:rsidR="00DA3550" w:rsidRPr="00D0473D" w:rsidRDefault="00DA3550" w:rsidP="00D0473D">
      <w:pPr>
        <w:ind w:left="851"/>
        <w:rPr>
          <w:sz w:val="24"/>
          <w:szCs w:val="24"/>
        </w:rPr>
      </w:pPr>
      <w:r w:rsidRPr="00D0473D">
        <w:rPr>
          <w:sz w:val="24"/>
          <w:szCs w:val="24"/>
        </w:rPr>
        <w:t>HPMC 2910/</w:t>
      </w:r>
      <w:proofErr w:type="spellStart"/>
      <w:r w:rsidRPr="00D0473D">
        <w:rPr>
          <w:sz w:val="24"/>
          <w:szCs w:val="24"/>
        </w:rPr>
        <w:t>Hypromellose</w:t>
      </w:r>
      <w:proofErr w:type="spellEnd"/>
      <w:r w:rsidRPr="00D0473D">
        <w:rPr>
          <w:sz w:val="24"/>
          <w:szCs w:val="24"/>
        </w:rPr>
        <w:t xml:space="preserve"> 6 </w:t>
      </w:r>
      <w:proofErr w:type="spellStart"/>
      <w:r w:rsidRPr="00D0473D">
        <w:rPr>
          <w:sz w:val="24"/>
          <w:szCs w:val="24"/>
        </w:rPr>
        <w:t>mPas</w:t>
      </w:r>
      <w:proofErr w:type="spellEnd"/>
    </w:p>
    <w:p w14:paraId="455B9114" w14:textId="77777777" w:rsidR="00DA3550" w:rsidRPr="00D0473D" w:rsidRDefault="00DA3550" w:rsidP="00D0473D">
      <w:pPr>
        <w:ind w:left="851"/>
        <w:rPr>
          <w:sz w:val="24"/>
          <w:szCs w:val="24"/>
        </w:rPr>
      </w:pPr>
      <w:proofErr w:type="spellStart"/>
      <w:r w:rsidRPr="00D0473D">
        <w:rPr>
          <w:sz w:val="24"/>
          <w:szCs w:val="24"/>
        </w:rPr>
        <w:t>Hydroxypropylcellulose</w:t>
      </w:r>
      <w:proofErr w:type="spellEnd"/>
      <w:r w:rsidRPr="00D0473D">
        <w:rPr>
          <w:sz w:val="24"/>
          <w:szCs w:val="24"/>
        </w:rPr>
        <w:t> (E463)</w:t>
      </w:r>
    </w:p>
    <w:p w14:paraId="64D9813B" w14:textId="77777777" w:rsidR="00DA3550" w:rsidRPr="00D0473D" w:rsidRDefault="00DA3550" w:rsidP="00D0473D">
      <w:pPr>
        <w:ind w:left="851"/>
        <w:rPr>
          <w:sz w:val="24"/>
          <w:szCs w:val="24"/>
        </w:rPr>
      </w:pPr>
      <w:r w:rsidRPr="00D0473D">
        <w:rPr>
          <w:sz w:val="24"/>
          <w:szCs w:val="24"/>
        </w:rPr>
        <w:t>Titandioxid (E171)</w:t>
      </w:r>
    </w:p>
    <w:p w14:paraId="6EC403C6" w14:textId="77777777" w:rsidR="009260DE" w:rsidRPr="00D0473D" w:rsidRDefault="009260DE" w:rsidP="009260DE">
      <w:pPr>
        <w:tabs>
          <w:tab w:val="left" w:pos="851"/>
        </w:tabs>
        <w:ind w:left="851"/>
        <w:rPr>
          <w:sz w:val="24"/>
          <w:szCs w:val="24"/>
        </w:rPr>
      </w:pPr>
    </w:p>
    <w:p w14:paraId="70D1AE39" w14:textId="77777777" w:rsidR="009260DE" w:rsidRPr="00D0473D" w:rsidRDefault="009260DE" w:rsidP="009260DE">
      <w:pPr>
        <w:tabs>
          <w:tab w:val="left" w:pos="851"/>
        </w:tabs>
        <w:ind w:left="851" w:hanging="851"/>
        <w:rPr>
          <w:b/>
          <w:sz w:val="24"/>
          <w:szCs w:val="24"/>
        </w:rPr>
      </w:pPr>
      <w:r w:rsidRPr="00D0473D">
        <w:rPr>
          <w:b/>
          <w:sz w:val="24"/>
          <w:szCs w:val="24"/>
        </w:rPr>
        <w:t>6.2</w:t>
      </w:r>
      <w:r w:rsidRPr="00D0473D">
        <w:rPr>
          <w:b/>
          <w:sz w:val="24"/>
          <w:szCs w:val="24"/>
        </w:rPr>
        <w:tab/>
        <w:t>Uforligeligheder</w:t>
      </w:r>
    </w:p>
    <w:p w14:paraId="11AF9A9F" w14:textId="77777777" w:rsidR="00DA3550" w:rsidRPr="00D0473D" w:rsidRDefault="00DA3550" w:rsidP="00D0473D">
      <w:pPr>
        <w:ind w:left="851"/>
        <w:rPr>
          <w:sz w:val="24"/>
          <w:szCs w:val="24"/>
        </w:rPr>
      </w:pPr>
      <w:r w:rsidRPr="00D0473D">
        <w:rPr>
          <w:sz w:val="24"/>
          <w:szCs w:val="24"/>
        </w:rPr>
        <w:t>Ikke relevant.</w:t>
      </w:r>
    </w:p>
    <w:p w14:paraId="59377526" w14:textId="77777777" w:rsidR="009260DE" w:rsidRPr="00D0473D" w:rsidRDefault="009260DE" w:rsidP="009260DE">
      <w:pPr>
        <w:tabs>
          <w:tab w:val="left" w:pos="851"/>
        </w:tabs>
        <w:ind w:left="851"/>
        <w:rPr>
          <w:sz w:val="24"/>
          <w:szCs w:val="24"/>
        </w:rPr>
      </w:pPr>
    </w:p>
    <w:p w14:paraId="3F961290" w14:textId="77777777" w:rsidR="009260DE" w:rsidRPr="00D0473D" w:rsidRDefault="009260DE" w:rsidP="009260DE">
      <w:pPr>
        <w:tabs>
          <w:tab w:val="left" w:pos="851"/>
        </w:tabs>
        <w:ind w:left="851" w:hanging="851"/>
        <w:rPr>
          <w:b/>
          <w:sz w:val="24"/>
          <w:szCs w:val="24"/>
        </w:rPr>
      </w:pPr>
      <w:r w:rsidRPr="00D0473D">
        <w:rPr>
          <w:b/>
          <w:sz w:val="24"/>
          <w:szCs w:val="24"/>
        </w:rPr>
        <w:t>6.3</w:t>
      </w:r>
      <w:r w:rsidRPr="00D0473D">
        <w:rPr>
          <w:b/>
          <w:sz w:val="24"/>
          <w:szCs w:val="24"/>
        </w:rPr>
        <w:tab/>
        <w:t>Opbevaringstid</w:t>
      </w:r>
    </w:p>
    <w:p w14:paraId="129DD2E3" w14:textId="77777777" w:rsidR="00DA3550" w:rsidRPr="00D0473D" w:rsidRDefault="00DA3550" w:rsidP="00D0473D">
      <w:pPr>
        <w:ind w:left="851"/>
        <w:rPr>
          <w:sz w:val="24"/>
          <w:szCs w:val="24"/>
        </w:rPr>
      </w:pPr>
      <w:r w:rsidRPr="00D0473D">
        <w:rPr>
          <w:sz w:val="24"/>
          <w:szCs w:val="24"/>
        </w:rPr>
        <w:t>2 år</w:t>
      </w:r>
    </w:p>
    <w:p w14:paraId="39CFF8CA" w14:textId="77777777" w:rsidR="009260DE" w:rsidRPr="00D0473D" w:rsidRDefault="009260DE" w:rsidP="009260DE">
      <w:pPr>
        <w:tabs>
          <w:tab w:val="left" w:pos="851"/>
        </w:tabs>
        <w:ind w:left="851"/>
        <w:rPr>
          <w:sz w:val="24"/>
          <w:szCs w:val="24"/>
        </w:rPr>
      </w:pPr>
    </w:p>
    <w:p w14:paraId="7A8822D7" w14:textId="77777777" w:rsidR="009260DE" w:rsidRPr="00D0473D" w:rsidRDefault="009260DE" w:rsidP="009260DE">
      <w:pPr>
        <w:tabs>
          <w:tab w:val="left" w:pos="851"/>
        </w:tabs>
        <w:ind w:left="851" w:hanging="851"/>
        <w:rPr>
          <w:b/>
          <w:sz w:val="24"/>
          <w:szCs w:val="24"/>
        </w:rPr>
      </w:pPr>
      <w:r w:rsidRPr="00D0473D">
        <w:rPr>
          <w:b/>
          <w:sz w:val="24"/>
          <w:szCs w:val="24"/>
        </w:rPr>
        <w:t>6.4</w:t>
      </w:r>
      <w:r w:rsidRPr="00D0473D">
        <w:rPr>
          <w:b/>
          <w:sz w:val="24"/>
          <w:szCs w:val="24"/>
        </w:rPr>
        <w:tab/>
        <w:t>Særlige opbevaringsforhold</w:t>
      </w:r>
    </w:p>
    <w:p w14:paraId="3CFCFBCF" w14:textId="77777777" w:rsidR="00DA3550" w:rsidRPr="00D0473D" w:rsidRDefault="00DA3550" w:rsidP="00D0473D">
      <w:pPr>
        <w:ind w:left="851"/>
        <w:rPr>
          <w:sz w:val="24"/>
          <w:szCs w:val="24"/>
        </w:rPr>
      </w:pPr>
      <w:r w:rsidRPr="00D0473D">
        <w:rPr>
          <w:sz w:val="24"/>
          <w:szCs w:val="24"/>
        </w:rPr>
        <w:t>Må ikke opbevares ved temperaturer over 30 °C.</w:t>
      </w:r>
    </w:p>
    <w:p w14:paraId="41437B84" w14:textId="77777777" w:rsidR="009260DE" w:rsidRPr="00D0473D" w:rsidRDefault="009260DE" w:rsidP="009260DE">
      <w:pPr>
        <w:tabs>
          <w:tab w:val="left" w:pos="851"/>
        </w:tabs>
        <w:ind w:left="851"/>
        <w:rPr>
          <w:sz w:val="24"/>
          <w:szCs w:val="24"/>
        </w:rPr>
      </w:pPr>
    </w:p>
    <w:p w14:paraId="54E6604D" w14:textId="77777777" w:rsidR="009260DE" w:rsidRPr="00D0473D" w:rsidRDefault="009260DE" w:rsidP="009260DE">
      <w:pPr>
        <w:tabs>
          <w:tab w:val="left" w:pos="851"/>
        </w:tabs>
        <w:ind w:left="851" w:hanging="851"/>
        <w:rPr>
          <w:b/>
          <w:sz w:val="24"/>
          <w:szCs w:val="24"/>
        </w:rPr>
      </w:pPr>
      <w:r w:rsidRPr="00D0473D">
        <w:rPr>
          <w:b/>
          <w:sz w:val="24"/>
          <w:szCs w:val="24"/>
        </w:rPr>
        <w:t>6.5</w:t>
      </w:r>
      <w:r w:rsidRPr="00D0473D">
        <w:rPr>
          <w:b/>
          <w:sz w:val="24"/>
          <w:szCs w:val="24"/>
        </w:rPr>
        <w:tab/>
        <w:t>Emballagetype og pakningsstørrelser</w:t>
      </w:r>
    </w:p>
    <w:p w14:paraId="434D4C4C" w14:textId="77777777" w:rsidR="00DA3550" w:rsidRPr="00D0473D" w:rsidRDefault="00DA3550" w:rsidP="00D0473D">
      <w:pPr>
        <w:ind w:left="851"/>
        <w:rPr>
          <w:sz w:val="24"/>
          <w:szCs w:val="24"/>
        </w:rPr>
      </w:pPr>
      <w:r w:rsidRPr="00D0473D">
        <w:rPr>
          <w:sz w:val="24"/>
          <w:szCs w:val="24"/>
        </w:rPr>
        <w:t>Blisterpakninger med OPA/aluminium/PVC-blistere med aluminiumfolie indeholdende 28 og 56 filmovertrukne tabletter.</w:t>
      </w:r>
    </w:p>
    <w:p w14:paraId="0774E3F1" w14:textId="77777777" w:rsidR="00DA3550" w:rsidRPr="00D0473D" w:rsidRDefault="00DA3550" w:rsidP="00D0473D">
      <w:pPr>
        <w:ind w:left="851"/>
        <w:rPr>
          <w:sz w:val="24"/>
          <w:szCs w:val="24"/>
        </w:rPr>
      </w:pPr>
    </w:p>
    <w:p w14:paraId="2A595058" w14:textId="77777777" w:rsidR="00DA3550" w:rsidRPr="00D0473D" w:rsidRDefault="00DA3550" w:rsidP="00D0473D">
      <w:pPr>
        <w:ind w:left="851"/>
        <w:rPr>
          <w:sz w:val="24"/>
          <w:szCs w:val="24"/>
        </w:rPr>
      </w:pPr>
      <w:r w:rsidRPr="00D0473D">
        <w:rPr>
          <w:sz w:val="24"/>
          <w:szCs w:val="24"/>
        </w:rPr>
        <w:t>Ikke alle pakningsstørrelser er nødvendigvis markedsført.</w:t>
      </w:r>
    </w:p>
    <w:p w14:paraId="71B47AA0" w14:textId="77777777" w:rsidR="009260DE" w:rsidRPr="00D0473D" w:rsidRDefault="009260DE" w:rsidP="009260DE">
      <w:pPr>
        <w:tabs>
          <w:tab w:val="left" w:pos="851"/>
        </w:tabs>
        <w:ind w:left="851"/>
        <w:rPr>
          <w:sz w:val="24"/>
          <w:szCs w:val="24"/>
        </w:rPr>
      </w:pPr>
    </w:p>
    <w:p w14:paraId="33D1418A" w14:textId="77777777" w:rsidR="009260DE" w:rsidRPr="00D0473D" w:rsidRDefault="009260DE" w:rsidP="009260DE">
      <w:pPr>
        <w:tabs>
          <w:tab w:val="left" w:pos="851"/>
        </w:tabs>
        <w:ind w:left="851" w:hanging="851"/>
        <w:rPr>
          <w:b/>
          <w:sz w:val="24"/>
          <w:szCs w:val="24"/>
        </w:rPr>
      </w:pPr>
      <w:r w:rsidRPr="00D0473D">
        <w:rPr>
          <w:b/>
          <w:sz w:val="24"/>
          <w:szCs w:val="24"/>
        </w:rPr>
        <w:t>6.6</w:t>
      </w:r>
      <w:r w:rsidRPr="00D0473D">
        <w:rPr>
          <w:b/>
          <w:sz w:val="24"/>
          <w:szCs w:val="24"/>
        </w:rPr>
        <w:tab/>
        <w:t xml:space="preserve">Regler for </w:t>
      </w:r>
      <w:r w:rsidR="00BD7931" w:rsidRPr="00D0473D">
        <w:rPr>
          <w:b/>
          <w:sz w:val="24"/>
          <w:szCs w:val="24"/>
        </w:rPr>
        <w:t>bortskaffelse</w:t>
      </w:r>
      <w:r w:rsidRPr="00D0473D">
        <w:rPr>
          <w:b/>
          <w:sz w:val="24"/>
          <w:szCs w:val="24"/>
        </w:rPr>
        <w:t xml:space="preserve"> og anden håndtering</w:t>
      </w:r>
    </w:p>
    <w:p w14:paraId="58AD9C62" w14:textId="77777777" w:rsidR="00DA3550" w:rsidRPr="00D0473D" w:rsidRDefault="00DA3550" w:rsidP="00D0473D">
      <w:pPr>
        <w:ind w:left="851"/>
        <w:rPr>
          <w:sz w:val="24"/>
          <w:szCs w:val="24"/>
          <w:u w:val="single"/>
        </w:rPr>
      </w:pPr>
      <w:r w:rsidRPr="00D0473D">
        <w:rPr>
          <w:sz w:val="24"/>
          <w:szCs w:val="24"/>
        </w:rPr>
        <w:t>Ikke anvendt lægemiddel samt affald heraf skal bortskaffes i henhold til lokale retningslinjer.</w:t>
      </w:r>
    </w:p>
    <w:p w14:paraId="1996CE72" w14:textId="57A45C66" w:rsidR="000B732B" w:rsidRDefault="000B732B">
      <w:pPr>
        <w:rPr>
          <w:sz w:val="24"/>
          <w:szCs w:val="24"/>
        </w:rPr>
      </w:pPr>
      <w:r>
        <w:rPr>
          <w:sz w:val="24"/>
          <w:szCs w:val="24"/>
        </w:rPr>
        <w:br w:type="page"/>
      </w:r>
    </w:p>
    <w:p w14:paraId="57799BEE" w14:textId="77777777" w:rsidR="009260DE" w:rsidRPr="00D0473D" w:rsidRDefault="009260DE" w:rsidP="000730CA">
      <w:pPr>
        <w:tabs>
          <w:tab w:val="left" w:pos="851"/>
        </w:tabs>
        <w:ind w:left="851"/>
        <w:rPr>
          <w:sz w:val="24"/>
          <w:szCs w:val="24"/>
        </w:rPr>
      </w:pPr>
    </w:p>
    <w:p w14:paraId="497AA615" w14:textId="77777777" w:rsidR="009260DE" w:rsidRPr="00D0473D" w:rsidRDefault="009260DE" w:rsidP="009260DE">
      <w:pPr>
        <w:tabs>
          <w:tab w:val="left" w:pos="851"/>
        </w:tabs>
        <w:ind w:left="851" w:hanging="851"/>
        <w:rPr>
          <w:b/>
          <w:sz w:val="24"/>
          <w:szCs w:val="24"/>
        </w:rPr>
      </w:pPr>
      <w:r w:rsidRPr="00D0473D">
        <w:rPr>
          <w:b/>
          <w:sz w:val="24"/>
          <w:szCs w:val="24"/>
        </w:rPr>
        <w:t>7.</w:t>
      </w:r>
      <w:r w:rsidRPr="00D0473D">
        <w:rPr>
          <w:b/>
          <w:sz w:val="24"/>
          <w:szCs w:val="24"/>
        </w:rPr>
        <w:tab/>
        <w:t>INDEHAVER AF MARKEDSFØRINGSTILLADELSEN</w:t>
      </w:r>
    </w:p>
    <w:p w14:paraId="2CD8D3B5" w14:textId="77777777" w:rsidR="00DA3550" w:rsidRPr="00D0473D" w:rsidRDefault="00DA3550" w:rsidP="00D0473D">
      <w:pPr>
        <w:ind w:left="851"/>
        <w:rPr>
          <w:sz w:val="24"/>
          <w:szCs w:val="24"/>
        </w:rPr>
      </w:pPr>
      <w:proofErr w:type="spellStart"/>
      <w:r w:rsidRPr="00D0473D">
        <w:rPr>
          <w:sz w:val="24"/>
          <w:szCs w:val="24"/>
        </w:rPr>
        <w:t>Bluefish</w:t>
      </w:r>
      <w:proofErr w:type="spellEnd"/>
      <w:r w:rsidRPr="00D0473D">
        <w:rPr>
          <w:sz w:val="24"/>
          <w:szCs w:val="24"/>
        </w:rPr>
        <w:t xml:space="preserve"> Pharmaceuticals AB</w:t>
      </w:r>
    </w:p>
    <w:p w14:paraId="153EA4DE" w14:textId="77777777" w:rsidR="00DA3550" w:rsidRPr="00D0473D" w:rsidRDefault="00DA3550" w:rsidP="00D0473D">
      <w:pPr>
        <w:ind w:left="851"/>
        <w:rPr>
          <w:sz w:val="24"/>
          <w:szCs w:val="24"/>
        </w:rPr>
      </w:pPr>
      <w:proofErr w:type="spellStart"/>
      <w:r w:rsidRPr="00D0473D">
        <w:rPr>
          <w:sz w:val="24"/>
          <w:szCs w:val="24"/>
        </w:rPr>
        <w:t>Gävlegatan</w:t>
      </w:r>
      <w:proofErr w:type="spellEnd"/>
      <w:r w:rsidRPr="00D0473D">
        <w:rPr>
          <w:sz w:val="24"/>
          <w:szCs w:val="24"/>
        </w:rPr>
        <w:t xml:space="preserve"> 22</w:t>
      </w:r>
    </w:p>
    <w:p w14:paraId="1F47A886" w14:textId="77777777" w:rsidR="00DA3550" w:rsidRPr="00D0473D" w:rsidRDefault="00DA3550" w:rsidP="00D0473D">
      <w:pPr>
        <w:ind w:left="851"/>
        <w:rPr>
          <w:sz w:val="24"/>
          <w:szCs w:val="24"/>
        </w:rPr>
      </w:pPr>
      <w:r w:rsidRPr="00D0473D">
        <w:rPr>
          <w:sz w:val="24"/>
          <w:szCs w:val="24"/>
        </w:rPr>
        <w:t>113 30 Stockholm</w:t>
      </w:r>
    </w:p>
    <w:p w14:paraId="1B18E849" w14:textId="77777777" w:rsidR="00DA3550" w:rsidRPr="00D0473D" w:rsidRDefault="00DA3550" w:rsidP="00D0473D">
      <w:pPr>
        <w:ind w:left="851"/>
        <w:rPr>
          <w:sz w:val="24"/>
          <w:szCs w:val="24"/>
        </w:rPr>
      </w:pPr>
      <w:r w:rsidRPr="00D0473D">
        <w:rPr>
          <w:sz w:val="24"/>
          <w:szCs w:val="24"/>
        </w:rPr>
        <w:t>Sverige</w:t>
      </w:r>
    </w:p>
    <w:p w14:paraId="7B996150" w14:textId="77777777" w:rsidR="00641C65" w:rsidRPr="00D0473D" w:rsidRDefault="00641C65" w:rsidP="009260DE">
      <w:pPr>
        <w:tabs>
          <w:tab w:val="left" w:pos="851"/>
        </w:tabs>
        <w:ind w:left="851"/>
        <w:rPr>
          <w:sz w:val="24"/>
          <w:szCs w:val="24"/>
        </w:rPr>
      </w:pPr>
    </w:p>
    <w:p w14:paraId="4637249C" w14:textId="77777777" w:rsidR="009260DE" w:rsidRPr="00D0473D" w:rsidRDefault="009260DE" w:rsidP="009260DE">
      <w:pPr>
        <w:tabs>
          <w:tab w:val="left" w:pos="851"/>
        </w:tabs>
        <w:ind w:left="851" w:hanging="851"/>
        <w:rPr>
          <w:b/>
          <w:sz w:val="24"/>
          <w:szCs w:val="24"/>
        </w:rPr>
      </w:pPr>
      <w:r w:rsidRPr="00D0473D">
        <w:rPr>
          <w:b/>
          <w:sz w:val="24"/>
          <w:szCs w:val="24"/>
        </w:rPr>
        <w:t>8.</w:t>
      </w:r>
      <w:r w:rsidRPr="00D0473D">
        <w:rPr>
          <w:b/>
          <w:sz w:val="24"/>
          <w:szCs w:val="24"/>
        </w:rPr>
        <w:tab/>
        <w:t>MARKEDSFØRINGSTILLADELSESNUMMER (</w:t>
      </w:r>
      <w:r w:rsidR="00BF6243" w:rsidRPr="00D0473D">
        <w:rPr>
          <w:b/>
          <w:sz w:val="24"/>
          <w:szCs w:val="24"/>
        </w:rPr>
        <w:t>-</w:t>
      </w:r>
      <w:r w:rsidRPr="00D0473D">
        <w:rPr>
          <w:b/>
          <w:sz w:val="24"/>
          <w:szCs w:val="24"/>
        </w:rPr>
        <w:t>NUMRE)</w:t>
      </w:r>
    </w:p>
    <w:p w14:paraId="4C8459E6" w14:textId="4959368D" w:rsidR="009260DE" w:rsidRPr="00D0473D" w:rsidRDefault="00DA3550" w:rsidP="009260DE">
      <w:pPr>
        <w:tabs>
          <w:tab w:val="left" w:pos="851"/>
        </w:tabs>
        <w:ind w:left="851"/>
        <w:rPr>
          <w:sz w:val="24"/>
          <w:szCs w:val="24"/>
        </w:rPr>
      </w:pPr>
      <w:r w:rsidRPr="00D0473D">
        <w:rPr>
          <w:sz w:val="24"/>
          <w:szCs w:val="24"/>
        </w:rPr>
        <w:t>71188</w:t>
      </w:r>
    </w:p>
    <w:p w14:paraId="0C79B59C" w14:textId="77777777" w:rsidR="009260DE" w:rsidRPr="00D0473D" w:rsidRDefault="009260DE" w:rsidP="009260DE">
      <w:pPr>
        <w:tabs>
          <w:tab w:val="left" w:pos="851"/>
        </w:tabs>
        <w:ind w:left="851"/>
        <w:jc w:val="both"/>
        <w:rPr>
          <w:sz w:val="24"/>
          <w:szCs w:val="24"/>
        </w:rPr>
      </w:pPr>
    </w:p>
    <w:p w14:paraId="3438C81C" w14:textId="77777777" w:rsidR="009260DE" w:rsidRPr="00D0473D" w:rsidRDefault="009260DE" w:rsidP="009260DE">
      <w:pPr>
        <w:tabs>
          <w:tab w:val="left" w:pos="851"/>
        </w:tabs>
        <w:ind w:left="851" w:hanging="851"/>
        <w:rPr>
          <w:b/>
          <w:sz w:val="24"/>
          <w:szCs w:val="24"/>
        </w:rPr>
      </w:pPr>
      <w:r w:rsidRPr="00D0473D">
        <w:rPr>
          <w:b/>
          <w:sz w:val="24"/>
          <w:szCs w:val="24"/>
        </w:rPr>
        <w:t>9.</w:t>
      </w:r>
      <w:r w:rsidRPr="00D0473D">
        <w:rPr>
          <w:b/>
          <w:sz w:val="24"/>
          <w:szCs w:val="24"/>
        </w:rPr>
        <w:tab/>
        <w:t>DATO FOR FØRSTE MARKEDSFØRINGSTILLADELSE</w:t>
      </w:r>
    </w:p>
    <w:p w14:paraId="0161BAFC" w14:textId="078C3810" w:rsidR="009260DE" w:rsidRPr="00D0473D" w:rsidRDefault="00941576" w:rsidP="009260DE">
      <w:pPr>
        <w:tabs>
          <w:tab w:val="left" w:pos="851"/>
        </w:tabs>
        <w:ind w:left="851"/>
        <w:rPr>
          <w:sz w:val="24"/>
          <w:szCs w:val="24"/>
        </w:rPr>
      </w:pPr>
      <w:r>
        <w:rPr>
          <w:sz w:val="24"/>
          <w:szCs w:val="24"/>
        </w:rPr>
        <w:t>7. juli 2025</w:t>
      </w:r>
    </w:p>
    <w:p w14:paraId="1D4EFCBD" w14:textId="77777777" w:rsidR="009260DE" w:rsidRPr="00D0473D" w:rsidRDefault="009260DE" w:rsidP="009260DE">
      <w:pPr>
        <w:tabs>
          <w:tab w:val="left" w:pos="851"/>
        </w:tabs>
        <w:ind w:left="851"/>
        <w:rPr>
          <w:sz w:val="24"/>
          <w:szCs w:val="24"/>
        </w:rPr>
      </w:pPr>
    </w:p>
    <w:p w14:paraId="7A42920F" w14:textId="77777777" w:rsidR="009260DE" w:rsidRPr="00D0473D" w:rsidRDefault="009260DE" w:rsidP="009260DE">
      <w:pPr>
        <w:tabs>
          <w:tab w:val="left" w:pos="851"/>
        </w:tabs>
        <w:ind w:left="851" w:hanging="851"/>
        <w:rPr>
          <w:b/>
          <w:sz w:val="24"/>
          <w:szCs w:val="24"/>
        </w:rPr>
      </w:pPr>
      <w:r w:rsidRPr="00D0473D">
        <w:rPr>
          <w:b/>
          <w:sz w:val="24"/>
          <w:szCs w:val="24"/>
        </w:rPr>
        <w:t>10.</w:t>
      </w:r>
      <w:r w:rsidRPr="00D0473D">
        <w:rPr>
          <w:b/>
          <w:sz w:val="24"/>
          <w:szCs w:val="24"/>
        </w:rPr>
        <w:tab/>
        <w:t>DATO FOR ÆNDRING AF TEKSTEN</w:t>
      </w:r>
    </w:p>
    <w:p w14:paraId="66EA4604" w14:textId="05BC9739" w:rsidR="009260DE" w:rsidRPr="00D0473D" w:rsidRDefault="00DA3550" w:rsidP="009260DE">
      <w:pPr>
        <w:tabs>
          <w:tab w:val="left" w:pos="851"/>
        </w:tabs>
        <w:ind w:left="851"/>
        <w:rPr>
          <w:sz w:val="24"/>
          <w:szCs w:val="24"/>
        </w:rPr>
      </w:pPr>
      <w:r w:rsidRPr="00D0473D">
        <w:rPr>
          <w:sz w:val="24"/>
          <w:szCs w:val="24"/>
        </w:rPr>
        <w:t>-</w:t>
      </w:r>
    </w:p>
    <w:sectPr w:rsidR="009260DE" w:rsidRPr="00D0473D"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60444" w14:textId="77777777" w:rsidR="00757525" w:rsidRDefault="00757525">
      <w:r>
        <w:separator/>
      </w:r>
    </w:p>
  </w:endnote>
  <w:endnote w:type="continuationSeparator" w:id="0">
    <w:p w14:paraId="15458416" w14:textId="77777777" w:rsidR="00757525" w:rsidRDefault="00757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DB711" w14:textId="77777777" w:rsidR="00757525" w:rsidRDefault="00757525">
    <w:pPr>
      <w:pStyle w:val="Sidefod"/>
      <w:pBdr>
        <w:bottom w:val="single" w:sz="6" w:space="1" w:color="auto"/>
      </w:pBdr>
    </w:pPr>
  </w:p>
  <w:p w14:paraId="6A24DEE1" w14:textId="77777777" w:rsidR="00757525" w:rsidRDefault="00757525" w:rsidP="00C42586">
    <w:pPr>
      <w:pStyle w:val="Sidefod"/>
      <w:tabs>
        <w:tab w:val="clear" w:pos="4819"/>
        <w:tab w:val="left" w:pos="8505"/>
      </w:tabs>
      <w:rPr>
        <w:i/>
        <w:sz w:val="18"/>
        <w:szCs w:val="18"/>
      </w:rPr>
    </w:pPr>
  </w:p>
  <w:p w14:paraId="23873BDA" w14:textId="0747A1E6" w:rsidR="00757525" w:rsidRPr="00B373D7" w:rsidRDefault="00757525"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Varenicline Bluefish, filmovertrukne tabletter 0,5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6B55F" w14:textId="77777777" w:rsidR="00757525" w:rsidRDefault="00757525">
      <w:r>
        <w:separator/>
      </w:r>
    </w:p>
  </w:footnote>
  <w:footnote w:type="continuationSeparator" w:id="0">
    <w:p w14:paraId="3E3B3884" w14:textId="77777777" w:rsidR="00757525" w:rsidRDefault="00757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FC"/>
    <w:rsid w:val="000259B9"/>
    <w:rsid w:val="00041491"/>
    <w:rsid w:val="00050D16"/>
    <w:rsid w:val="000730CA"/>
    <w:rsid w:val="00074F2A"/>
    <w:rsid w:val="000A1CA8"/>
    <w:rsid w:val="000A466B"/>
    <w:rsid w:val="000B058C"/>
    <w:rsid w:val="000B732B"/>
    <w:rsid w:val="000D68B0"/>
    <w:rsid w:val="000E4EE6"/>
    <w:rsid w:val="001454E2"/>
    <w:rsid w:val="00206CE8"/>
    <w:rsid w:val="0021526C"/>
    <w:rsid w:val="00283A2B"/>
    <w:rsid w:val="002B30AD"/>
    <w:rsid w:val="002C1EC0"/>
    <w:rsid w:val="002C2C01"/>
    <w:rsid w:val="003A29AE"/>
    <w:rsid w:val="003A32D7"/>
    <w:rsid w:val="003B4074"/>
    <w:rsid w:val="003C769A"/>
    <w:rsid w:val="003D3A90"/>
    <w:rsid w:val="003F1838"/>
    <w:rsid w:val="004251C1"/>
    <w:rsid w:val="0045746C"/>
    <w:rsid w:val="0049104B"/>
    <w:rsid w:val="004E3B12"/>
    <w:rsid w:val="00532310"/>
    <w:rsid w:val="00565F0F"/>
    <w:rsid w:val="00594A86"/>
    <w:rsid w:val="00596D86"/>
    <w:rsid w:val="00637F5A"/>
    <w:rsid w:val="00641C65"/>
    <w:rsid w:val="006560B1"/>
    <w:rsid w:val="00672029"/>
    <w:rsid w:val="006756DD"/>
    <w:rsid w:val="0071241E"/>
    <w:rsid w:val="00737275"/>
    <w:rsid w:val="00740EEC"/>
    <w:rsid w:val="00757525"/>
    <w:rsid w:val="0078011A"/>
    <w:rsid w:val="00782AF4"/>
    <w:rsid w:val="00790EE7"/>
    <w:rsid w:val="007B6649"/>
    <w:rsid w:val="0082576E"/>
    <w:rsid w:val="00864E03"/>
    <w:rsid w:val="0089346F"/>
    <w:rsid w:val="00907F75"/>
    <w:rsid w:val="009260DE"/>
    <w:rsid w:val="0092749A"/>
    <w:rsid w:val="0093258A"/>
    <w:rsid w:val="00941576"/>
    <w:rsid w:val="009C7BA3"/>
    <w:rsid w:val="009D1F5A"/>
    <w:rsid w:val="009D4CFC"/>
    <w:rsid w:val="00A10294"/>
    <w:rsid w:val="00B003BF"/>
    <w:rsid w:val="00B373D7"/>
    <w:rsid w:val="00B55271"/>
    <w:rsid w:val="00BD7931"/>
    <w:rsid w:val="00BF6243"/>
    <w:rsid w:val="00C36276"/>
    <w:rsid w:val="00C42586"/>
    <w:rsid w:val="00C45F6B"/>
    <w:rsid w:val="00C60CCD"/>
    <w:rsid w:val="00C84483"/>
    <w:rsid w:val="00C95551"/>
    <w:rsid w:val="00C97485"/>
    <w:rsid w:val="00CB20D7"/>
    <w:rsid w:val="00D020B0"/>
    <w:rsid w:val="00D0473D"/>
    <w:rsid w:val="00D11748"/>
    <w:rsid w:val="00D237F6"/>
    <w:rsid w:val="00D34D98"/>
    <w:rsid w:val="00D366CF"/>
    <w:rsid w:val="00D93992"/>
    <w:rsid w:val="00DA3550"/>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52EA3"/>
  <w15:chartTrackingRefBased/>
  <w15:docId w15:val="{EC86E2B6-05CC-4E17-94CF-1A85321C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qFormat/>
    <w:rsid w:val="00FB6D01"/>
    <w:pPr>
      <w:keepNext/>
      <w:spacing w:before="240" w:after="60"/>
      <w:outlineLvl w:val="0"/>
    </w:pPr>
    <w:rPr>
      <w:rFonts w:ascii="Arial" w:hAnsi="Arial"/>
      <w:b/>
      <w:kern w:val="28"/>
      <w:sz w:val="28"/>
    </w:rPr>
  </w:style>
  <w:style w:type="paragraph" w:styleId="Overskrift2">
    <w:name w:val="heading 2"/>
    <w:basedOn w:val="Normal"/>
    <w:next w:val="Normal"/>
    <w:link w:val="Overskrift2Tegn"/>
    <w:semiHidden/>
    <w:unhideWhenUsed/>
    <w:qFormat/>
    <w:rsid w:val="00DA3550"/>
    <w:pPr>
      <w:keepNext/>
      <w:tabs>
        <w:tab w:val="left" w:pos="-720"/>
        <w:tab w:val="left" w:pos="567"/>
      </w:tabs>
      <w:suppressAutoHyphens/>
      <w:ind w:left="567" w:hanging="567"/>
      <w:outlineLvl w:val="1"/>
    </w:pPr>
    <w:rPr>
      <w:b/>
      <w:noProof/>
      <w:sz w:val="22"/>
    </w:rPr>
  </w:style>
  <w:style w:type="paragraph" w:styleId="Overskrift3">
    <w:name w:val="heading 3"/>
    <w:basedOn w:val="Normal"/>
    <w:next w:val="Normal"/>
    <w:link w:val="Overskrift3Tegn"/>
    <w:qFormat/>
    <w:rsid w:val="00FB6D01"/>
    <w:pPr>
      <w:keepNext/>
      <w:spacing w:before="240" w:after="60"/>
      <w:outlineLvl w:val="2"/>
    </w:pPr>
    <w:rPr>
      <w:rFonts w:ascii="Arial" w:hAnsi="Arial"/>
      <w:sz w:val="24"/>
    </w:rPr>
  </w:style>
  <w:style w:type="paragraph" w:styleId="Overskrift4">
    <w:name w:val="heading 4"/>
    <w:basedOn w:val="Normal"/>
    <w:next w:val="Normal"/>
    <w:link w:val="Overskrift4Tegn"/>
    <w:semiHidden/>
    <w:unhideWhenUsed/>
    <w:qFormat/>
    <w:rsid w:val="00DA3550"/>
    <w:pPr>
      <w:keepNext/>
      <w:tabs>
        <w:tab w:val="left" w:pos="567"/>
      </w:tabs>
      <w:spacing w:line="260" w:lineRule="exact"/>
      <w:jc w:val="both"/>
      <w:outlineLvl w:val="3"/>
    </w:pPr>
    <w:rPr>
      <w:b/>
      <w:noProof/>
      <w:sz w:val="22"/>
    </w:rPr>
  </w:style>
  <w:style w:type="paragraph" w:styleId="Overskrift5">
    <w:name w:val="heading 5"/>
    <w:basedOn w:val="Normal"/>
    <w:next w:val="Normal"/>
    <w:link w:val="Overskrift5Tegn"/>
    <w:semiHidden/>
    <w:unhideWhenUsed/>
    <w:qFormat/>
    <w:rsid w:val="00DA3550"/>
    <w:pPr>
      <w:keepNext/>
      <w:tabs>
        <w:tab w:val="left" w:pos="-720"/>
      </w:tabs>
      <w:suppressAutoHyphens/>
      <w:jc w:val="center"/>
      <w:outlineLvl w:val="4"/>
    </w:pPr>
    <w:rPr>
      <w:b/>
      <w:sz w:val="22"/>
    </w:rPr>
  </w:style>
  <w:style w:type="paragraph" w:styleId="Overskrift6">
    <w:name w:val="heading 6"/>
    <w:basedOn w:val="Normal"/>
    <w:next w:val="Normal"/>
    <w:link w:val="Overskrift6Tegn"/>
    <w:semiHidden/>
    <w:unhideWhenUsed/>
    <w:qFormat/>
    <w:rsid w:val="00DA3550"/>
    <w:pPr>
      <w:keepNext/>
      <w:tabs>
        <w:tab w:val="left" w:pos="-720"/>
        <w:tab w:val="left" w:pos="567"/>
        <w:tab w:val="left" w:pos="4536"/>
      </w:tabs>
      <w:suppressAutoHyphens/>
      <w:spacing w:line="260" w:lineRule="exact"/>
      <w:outlineLvl w:val="5"/>
    </w:pPr>
    <w:rPr>
      <w:i/>
      <w:sz w:val="22"/>
      <w:lang w:val="en-GB"/>
    </w:rPr>
  </w:style>
  <w:style w:type="paragraph" w:styleId="Overskrift7">
    <w:name w:val="heading 7"/>
    <w:basedOn w:val="Normal"/>
    <w:next w:val="Normal"/>
    <w:link w:val="Overskrift7Tegn"/>
    <w:semiHidden/>
    <w:unhideWhenUsed/>
    <w:qFormat/>
    <w:rsid w:val="00DA3550"/>
    <w:pPr>
      <w:keepNext/>
      <w:tabs>
        <w:tab w:val="left" w:pos="-720"/>
        <w:tab w:val="left" w:pos="567"/>
        <w:tab w:val="left" w:pos="4536"/>
      </w:tabs>
      <w:suppressAutoHyphens/>
      <w:spacing w:line="260" w:lineRule="exact"/>
      <w:jc w:val="both"/>
      <w:outlineLvl w:val="6"/>
    </w:pPr>
    <w:rPr>
      <w:i/>
      <w:sz w:val="22"/>
      <w:lang w:val="en-GB"/>
    </w:rPr>
  </w:style>
  <w:style w:type="paragraph" w:styleId="Overskrift8">
    <w:name w:val="heading 8"/>
    <w:basedOn w:val="Normal"/>
    <w:next w:val="Normal"/>
    <w:link w:val="Overskrift8Tegn"/>
    <w:semiHidden/>
    <w:unhideWhenUsed/>
    <w:qFormat/>
    <w:rsid w:val="00DA3550"/>
    <w:pPr>
      <w:keepNext/>
      <w:ind w:left="1701" w:hanging="567"/>
      <w:outlineLvl w:val="7"/>
    </w:pPr>
    <w:rPr>
      <w:b/>
      <w:sz w:val="22"/>
    </w:rPr>
  </w:style>
  <w:style w:type="paragraph" w:styleId="Overskrift9">
    <w:name w:val="heading 9"/>
    <w:basedOn w:val="Normal"/>
    <w:next w:val="Normal"/>
    <w:link w:val="Overskrift9Tegn"/>
    <w:semiHidden/>
    <w:unhideWhenUsed/>
    <w:qFormat/>
    <w:rsid w:val="00DA3550"/>
    <w:pPr>
      <w:keepNext/>
      <w:suppressAutoHyphens/>
      <w:outlineLvl w:val="8"/>
    </w:pPr>
    <w:rPr>
      <w:b/>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link w:val="MarkeringsbobletekstTegn"/>
    <w:semiHidden/>
    <w:rsid w:val="00790EE7"/>
    <w:rPr>
      <w:rFonts w:ascii="Tahoma" w:hAnsi="Tahoma" w:cs="Tahoma"/>
      <w:sz w:val="16"/>
      <w:szCs w:val="16"/>
    </w:rPr>
  </w:style>
  <w:style w:type="paragraph" w:styleId="Sidefod">
    <w:name w:val="footer"/>
    <w:basedOn w:val="Normal"/>
    <w:link w:val="SidefodTegn"/>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semiHidden/>
    <w:unhideWhenUsed/>
    <w:rsid w:val="009260DE"/>
    <w:rPr>
      <w:b/>
      <w:bCs/>
      <w:lang w:eastAsia="en-US"/>
    </w:rPr>
  </w:style>
  <w:style w:type="character" w:customStyle="1" w:styleId="KommentaremneTegn">
    <w:name w:val="Kommentaremne Tegn"/>
    <w:basedOn w:val="KommentartekstTegn"/>
    <w:link w:val="Kommentaremne"/>
    <w:semiHidden/>
    <w:rsid w:val="009260DE"/>
    <w:rPr>
      <w:b/>
      <w:bCs/>
      <w:lang w:eastAsia="en-US"/>
    </w:rPr>
  </w:style>
  <w:style w:type="table" w:styleId="Tabel-Gitter">
    <w:name w:val="Table Grid"/>
    <w:basedOn w:val="Tabel-Normal"/>
    <w:rsid w:val="00DA3550"/>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typeiafsnit"/>
    <w:link w:val="Overskrift2"/>
    <w:semiHidden/>
    <w:rsid w:val="00DA3550"/>
    <w:rPr>
      <w:b/>
      <w:noProof/>
      <w:sz w:val="22"/>
      <w:lang w:eastAsia="en-US"/>
    </w:rPr>
  </w:style>
  <w:style w:type="character" w:customStyle="1" w:styleId="Overskrift4Tegn">
    <w:name w:val="Overskrift 4 Tegn"/>
    <w:basedOn w:val="Standardskrifttypeiafsnit"/>
    <w:link w:val="Overskrift4"/>
    <w:semiHidden/>
    <w:rsid w:val="00DA3550"/>
    <w:rPr>
      <w:b/>
      <w:noProof/>
      <w:sz w:val="22"/>
      <w:lang w:eastAsia="en-US"/>
    </w:rPr>
  </w:style>
  <w:style w:type="character" w:customStyle="1" w:styleId="Overskrift5Tegn">
    <w:name w:val="Overskrift 5 Tegn"/>
    <w:basedOn w:val="Standardskrifttypeiafsnit"/>
    <w:link w:val="Overskrift5"/>
    <w:semiHidden/>
    <w:rsid w:val="00DA3550"/>
    <w:rPr>
      <w:b/>
      <w:sz w:val="22"/>
      <w:lang w:eastAsia="en-US"/>
    </w:rPr>
  </w:style>
  <w:style w:type="character" w:customStyle="1" w:styleId="Overskrift6Tegn">
    <w:name w:val="Overskrift 6 Tegn"/>
    <w:basedOn w:val="Standardskrifttypeiafsnit"/>
    <w:link w:val="Overskrift6"/>
    <w:semiHidden/>
    <w:rsid w:val="00DA3550"/>
    <w:rPr>
      <w:i/>
      <w:sz w:val="22"/>
      <w:lang w:val="en-GB" w:eastAsia="en-US"/>
    </w:rPr>
  </w:style>
  <w:style w:type="character" w:customStyle="1" w:styleId="Overskrift7Tegn">
    <w:name w:val="Overskrift 7 Tegn"/>
    <w:basedOn w:val="Standardskrifttypeiafsnit"/>
    <w:link w:val="Overskrift7"/>
    <w:semiHidden/>
    <w:rsid w:val="00DA3550"/>
    <w:rPr>
      <w:i/>
      <w:sz w:val="22"/>
      <w:lang w:val="en-GB" w:eastAsia="en-US"/>
    </w:rPr>
  </w:style>
  <w:style w:type="character" w:customStyle="1" w:styleId="Overskrift8Tegn">
    <w:name w:val="Overskrift 8 Tegn"/>
    <w:basedOn w:val="Standardskrifttypeiafsnit"/>
    <w:link w:val="Overskrift8"/>
    <w:semiHidden/>
    <w:rsid w:val="00DA3550"/>
    <w:rPr>
      <w:b/>
      <w:sz w:val="22"/>
      <w:lang w:eastAsia="en-US"/>
    </w:rPr>
  </w:style>
  <w:style w:type="character" w:customStyle="1" w:styleId="Overskrift9Tegn">
    <w:name w:val="Overskrift 9 Tegn"/>
    <w:basedOn w:val="Standardskrifttypeiafsnit"/>
    <w:link w:val="Overskrift9"/>
    <w:semiHidden/>
    <w:rsid w:val="00DA3550"/>
    <w:rPr>
      <w:b/>
      <w:sz w:val="22"/>
      <w:lang w:eastAsia="en-US"/>
    </w:rPr>
  </w:style>
  <w:style w:type="character" w:customStyle="1" w:styleId="Overskrift1Tegn">
    <w:name w:val="Overskrift 1 Tegn"/>
    <w:basedOn w:val="Standardskrifttypeiafsnit"/>
    <w:link w:val="Overskrift1"/>
    <w:rsid w:val="00DA3550"/>
    <w:rPr>
      <w:rFonts w:ascii="Arial" w:hAnsi="Arial"/>
      <w:b/>
      <w:kern w:val="28"/>
      <w:sz w:val="28"/>
      <w:lang w:eastAsia="en-US"/>
    </w:rPr>
  </w:style>
  <w:style w:type="character" w:customStyle="1" w:styleId="Overskrift3Tegn">
    <w:name w:val="Overskrift 3 Tegn"/>
    <w:basedOn w:val="Standardskrifttypeiafsnit"/>
    <w:link w:val="Overskrift3"/>
    <w:rsid w:val="00DA3550"/>
    <w:rPr>
      <w:rFonts w:ascii="Arial" w:hAnsi="Arial"/>
      <w:sz w:val="24"/>
      <w:lang w:eastAsia="en-US"/>
    </w:rPr>
  </w:style>
  <w:style w:type="character" w:styleId="Hyperlink">
    <w:name w:val="Hyperlink"/>
    <w:uiPriority w:val="99"/>
    <w:semiHidden/>
    <w:unhideWhenUsed/>
    <w:rsid w:val="00DA3550"/>
    <w:rPr>
      <w:color w:val="0000FF"/>
      <w:u w:val="single"/>
    </w:rPr>
  </w:style>
  <w:style w:type="character" w:styleId="BesgtLink">
    <w:name w:val="FollowedHyperlink"/>
    <w:semiHidden/>
    <w:unhideWhenUsed/>
    <w:rsid w:val="00DA3550"/>
    <w:rPr>
      <w:color w:val="800080"/>
      <w:u w:val="single"/>
    </w:rPr>
  </w:style>
  <w:style w:type="paragraph" w:customStyle="1" w:styleId="msonormal0">
    <w:name w:val="msonormal"/>
    <w:basedOn w:val="Normal"/>
    <w:rsid w:val="00DA3550"/>
    <w:pPr>
      <w:spacing w:before="100" w:beforeAutospacing="1" w:after="100" w:afterAutospacing="1"/>
    </w:pPr>
    <w:rPr>
      <w:sz w:val="24"/>
      <w:szCs w:val="24"/>
      <w:lang w:eastAsia="da-DK"/>
    </w:rPr>
  </w:style>
  <w:style w:type="character" w:customStyle="1" w:styleId="SidefodTegn">
    <w:name w:val="Sidefod Tegn"/>
    <w:basedOn w:val="Standardskrifttypeiafsnit"/>
    <w:link w:val="Sidefod"/>
    <w:rsid w:val="00DA3550"/>
    <w:rPr>
      <w:sz w:val="23"/>
      <w:lang w:eastAsia="en-US"/>
    </w:rPr>
  </w:style>
  <w:style w:type="character" w:customStyle="1" w:styleId="MarkeringsbobletekstTegn">
    <w:name w:val="Markeringsbobletekst Tegn"/>
    <w:basedOn w:val="Standardskrifttypeiafsnit"/>
    <w:link w:val="Markeringsbobletekst"/>
    <w:semiHidden/>
    <w:rsid w:val="00DA3550"/>
    <w:rPr>
      <w:rFonts w:ascii="Tahoma" w:hAnsi="Tahoma" w:cs="Tahoma"/>
      <w:sz w:val="16"/>
      <w:szCs w:val="16"/>
      <w:lang w:eastAsia="en-US"/>
    </w:rPr>
  </w:style>
  <w:style w:type="paragraph" w:styleId="Korrektur">
    <w:name w:val="Revision"/>
    <w:uiPriority w:val="99"/>
    <w:semiHidden/>
    <w:rsid w:val="00DA3550"/>
    <w:rPr>
      <w:sz w:val="22"/>
      <w:lang w:eastAsia="en-US"/>
    </w:rPr>
  </w:style>
  <w:style w:type="paragraph" w:customStyle="1" w:styleId="EMEAEnBodyText">
    <w:name w:val="EMEA En Body Text"/>
    <w:basedOn w:val="Normal"/>
    <w:rsid w:val="00DA3550"/>
    <w:pPr>
      <w:spacing w:before="120" w:after="120"/>
      <w:jc w:val="both"/>
    </w:pPr>
    <w:rPr>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45175">
      <w:bodyDiv w:val="1"/>
      <w:marLeft w:val="0"/>
      <w:marRight w:val="0"/>
      <w:marTop w:val="0"/>
      <w:marBottom w:val="0"/>
      <w:divBdr>
        <w:top w:val="none" w:sz="0" w:space="0" w:color="auto"/>
        <w:left w:val="none" w:sz="0" w:space="0" w:color="auto"/>
        <w:bottom w:val="none" w:sz="0" w:space="0" w:color="auto"/>
        <w:right w:val="none" w:sz="0" w:space="0" w:color="auto"/>
      </w:divBdr>
    </w:div>
    <w:div w:id="12813567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3762705">
      <w:bodyDiv w:val="1"/>
      <w:marLeft w:val="0"/>
      <w:marRight w:val="0"/>
      <w:marTop w:val="0"/>
      <w:marBottom w:val="0"/>
      <w:divBdr>
        <w:top w:val="none" w:sz="0" w:space="0" w:color="auto"/>
        <w:left w:val="none" w:sz="0" w:space="0" w:color="auto"/>
        <w:bottom w:val="none" w:sz="0" w:space="0" w:color="auto"/>
        <w:right w:val="none" w:sz="0" w:space="0" w:color="auto"/>
      </w:divBdr>
    </w:div>
    <w:div w:id="433136401">
      <w:bodyDiv w:val="1"/>
      <w:marLeft w:val="0"/>
      <w:marRight w:val="0"/>
      <w:marTop w:val="0"/>
      <w:marBottom w:val="0"/>
      <w:divBdr>
        <w:top w:val="none" w:sz="0" w:space="0" w:color="auto"/>
        <w:left w:val="none" w:sz="0" w:space="0" w:color="auto"/>
        <w:bottom w:val="none" w:sz="0" w:space="0" w:color="auto"/>
        <w:right w:val="none" w:sz="0" w:space="0" w:color="auto"/>
      </w:divBdr>
    </w:div>
    <w:div w:id="726614786">
      <w:bodyDiv w:val="1"/>
      <w:marLeft w:val="0"/>
      <w:marRight w:val="0"/>
      <w:marTop w:val="0"/>
      <w:marBottom w:val="0"/>
      <w:divBdr>
        <w:top w:val="none" w:sz="0" w:space="0" w:color="auto"/>
        <w:left w:val="none" w:sz="0" w:space="0" w:color="auto"/>
        <w:bottom w:val="none" w:sz="0" w:space="0" w:color="auto"/>
        <w:right w:val="none" w:sz="0" w:space="0" w:color="auto"/>
      </w:divBdr>
    </w:div>
    <w:div w:id="757337090">
      <w:bodyDiv w:val="1"/>
      <w:marLeft w:val="0"/>
      <w:marRight w:val="0"/>
      <w:marTop w:val="0"/>
      <w:marBottom w:val="0"/>
      <w:divBdr>
        <w:top w:val="none" w:sz="0" w:space="0" w:color="auto"/>
        <w:left w:val="none" w:sz="0" w:space="0" w:color="auto"/>
        <w:bottom w:val="none" w:sz="0" w:space="0" w:color="auto"/>
        <w:right w:val="none" w:sz="0" w:space="0" w:color="auto"/>
      </w:divBdr>
    </w:div>
    <w:div w:id="757605050">
      <w:bodyDiv w:val="1"/>
      <w:marLeft w:val="0"/>
      <w:marRight w:val="0"/>
      <w:marTop w:val="0"/>
      <w:marBottom w:val="0"/>
      <w:divBdr>
        <w:top w:val="none" w:sz="0" w:space="0" w:color="auto"/>
        <w:left w:val="none" w:sz="0" w:space="0" w:color="auto"/>
        <w:bottom w:val="none" w:sz="0" w:space="0" w:color="auto"/>
        <w:right w:val="none" w:sz="0" w:space="0" w:color="auto"/>
      </w:divBdr>
    </w:div>
    <w:div w:id="890381545">
      <w:bodyDiv w:val="1"/>
      <w:marLeft w:val="0"/>
      <w:marRight w:val="0"/>
      <w:marTop w:val="0"/>
      <w:marBottom w:val="0"/>
      <w:divBdr>
        <w:top w:val="none" w:sz="0" w:space="0" w:color="auto"/>
        <w:left w:val="none" w:sz="0" w:space="0" w:color="auto"/>
        <w:bottom w:val="none" w:sz="0" w:space="0" w:color="auto"/>
        <w:right w:val="none" w:sz="0" w:space="0" w:color="auto"/>
      </w:divBdr>
    </w:div>
    <w:div w:id="902132872">
      <w:bodyDiv w:val="1"/>
      <w:marLeft w:val="0"/>
      <w:marRight w:val="0"/>
      <w:marTop w:val="0"/>
      <w:marBottom w:val="0"/>
      <w:divBdr>
        <w:top w:val="none" w:sz="0" w:space="0" w:color="auto"/>
        <w:left w:val="none" w:sz="0" w:space="0" w:color="auto"/>
        <w:bottom w:val="none" w:sz="0" w:space="0" w:color="auto"/>
        <w:right w:val="none" w:sz="0" w:space="0" w:color="auto"/>
      </w:divBdr>
    </w:div>
    <w:div w:id="1294560213">
      <w:bodyDiv w:val="1"/>
      <w:marLeft w:val="0"/>
      <w:marRight w:val="0"/>
      <w:marTop w:val="0"/>
      <w:marBottom w:val="0"/>
      <w:divBdr>
        <w:top w:val="none" w:sz="0" w:space="0" w:color="auto"/>
        <w:left w:val="none" w:sz="0" w:space="0" w:color="auto"/>
        <w:bottom w:val="none" w:sz="0" w:space="0" w:color="auto"/>
        <w:right w:val="none" w:sz="0" w:space="0" w:color="auto"/>
      </w:divBdr>
    </w:div>
    <w:div w:id="1421559517">
      <w:bodyDiv w:val="1"/>
      <w:marLeft w:val="0"/>
      <w:marRight w:val="0"/>
      <w:marTop w:val="0"/>
      <w:marBottom w:val="0"/>
      <w:divBdr>
        <w:top w:val="none" w:sz="0" w:space="0" w:color="auto"/>
        <w:left w:val="none" w:sz="0" w:space="0" w:color="auto"/>
        <w:bottom w:val="none" w:sz="0" w:space="0" w:color="auto"/>
        <w:right w:val="none" w:sz="0" w:space="0" w:color="auto"/>
      </w:divBdr>
    </w:div>
    <w:div w:id="1442843758">
      <w:bodyDiv w:val="1"/>
      <w:marLeft w:val="0"/>
      <w:marRight w:val="0"/>
      <w:marTop w:val="0"/>
      <w:marBottom w:val="0"/>
      <w:divBdr>
        <w:top w:val="none" w:sz="0" w:space="0" w:color="auto"/>
        <w:left w:val="none" w:sz="0" w:space="0" w:color="auto"/>
        <w:bottom w:val="none" w:sz="0" w:space="0" w:color="auto"/>
        <w:right w:val="none" w:sz="0" w:space="0" w:color="auto"/>
      </w:divBdr>
    </w:div>
    <w:div w:id="1549730747">
      <w:bodyDiv w:val="1"/>
      <w:marLeft w:val="0"/>
      <w:marRight w:val="0"/>
      <w:marTop w:val="0"/>
      <w:marBottom w:val="0"/>
      <w:divBdr>
        <w:top w:val="none" w:sz="0" w:space="0" w:color="auto"/>
        <w:left w:val="none" w:sz="0" w:space="0" w:color="auto"/>
        <w:bottom w:val="none" w:sz="0" w:space="0" w:color="auto"/>
        <w:right w:val="none" w:sz="0" w:space="0" w:color="auto"/>
      </w:divBdr>
    </w:div>
    <w:div w:id="1643580977">
      <w:bodyDiv w:val="1"/>
      <w:marLeft w:val="0"/>
      <w:marRight w:val="0"/>
      <w:marTop w:val="0"/>
      <w:marBottom w:val="0"/>
      <w:divBdr>
        <w:top w:val="none" w:sz="0" w:space="0" w:color="auto"/>
        <w:left w:val="none" w:sz="0" w:space="0" w:color="auto"/>
        <w:bottom w:val="none" w:sz="0" w:space="0" w:color="auto"/>
        <w:right w:val="none" w:sz="0" w:space="0" w:color="auto"/>
      </w:divBdr>
    </w:div>
    <w:div w:id="1682273801">
      <w:bodyDiv w:val="1"/>
      <w:marLeft w:val="0"/>
      <w:marRight w:val="0"/>
      <w:marTop w:val="0"/>
      <w:marBottom w:val="0"/>
      <w:divBdr>
        <w:top w:val="none" w:sz="0" w:space="0" w:color="auto"/>
        <w:left w:val="none" w:sz="0" w:space="0" w:color="auto"/>
        <w:bottom w:val="none" w:sz="0" w:space="0" w:color="auto"/>
        <w:right w:val="none" w:sz="0" w:space="0" w:color="auto"/>
      </w:divBdr>
    </w:div>
    <w:div w:id="1786264296">
      <w:bodyDiv w:val="1"/>
      <w:marLeft w:val="0"/>
      <w:marRight w:val="0"/>
      <w:marTop w:val="0"/>
      <w:marBottom w:val="0"/>
      <w:divBdr>
        <w:top w:val="none" w:sz="0" w:space="0" w:color="auto"/>
        <w:left w:val="none" w:sz="0" w:space="0" w:color="auto"/>
        <w:bottom w:val="none" w:sz="0" w:space="0" w:color="auto"/>
        <w:right w:val="none" w:sz="0" w:space="0" w:color="auto"/>
      </w:divBdr>
    </w:div>
    <w:div w:id="1824927195">
      <w:bodyDiv w:val="1"/>
      <w:marLeft w:val="0"/>
      <w:marRight w:val="0"/>
      <w:marTop w:val="0"/>
      <w:marBottom w:val="0"/>
      <w:divBdr>
        <w:top w:val="none" w:sz="0" w:space="0" w:color="auto"/>
        <w:left w:val="none" w:sz="0" w:space="0" w:color="auto"/>
        <w:bottom w:val="none" w:sz="0" w:space="0" w:color="auto"/>
        <w:right w:val="none" w:sz="0" w:space="0" w:color="auto"/>
      </w:divBdr>
    </w:div>
    <w:div w:id="1910845115">
      <w:bodyDiv w:val="1"/>
      <w:marLeft w:val="0"/>
      <w:marRight w:val="0"/>
      <w:marTop w:val="0"/>
      <w:marBottom w:val="0"/>
      <w:divBdr>
        <w:top w:val="none" w:sz="0" w:space="0" w:color="auto"/>
        <w:left w:val="none" w:sz="0" w:space="0" w:color="auto"/>
        <w:bottom w:val="none" w:sz="0" w:space="0" w:color="auto"/>
        <w:right w:val="none" w:sz="0" w:space="0" w:color="auto"/>
      </w:divBdr>
    </w:div>
    <w:div w:id="1942373297">
      <w:bodyDiv w:val="1"/>
      <w:marLeft w:val="0"/>
      <w:marRight w:val="0"/>
      <w:marTop w:val="0"/>
      <w:marBottom w:val="0"/>
      <w:divBdr>
        <w:top w:val="none" w:sz="0" w:space="0" w:color="auto"/>
        <w:left w:val="none" w:sz="0" w:space="0" w:color="auto"/>
        <w:bottom w:val="none" w:sz="0" w:space="0" w:color="auto"/>
        <w:right w:val="none" w:sz="0" w:space="0" w:color="auto"/>
      </w:divBdr>
    </w:div>
    <w:div w:id="2027125718">
      <w:bodyDiv w:val="1"/>
      <w:marLeft w:val="0"/>
      <w:marRight w:val="0"/>
      <w:marTop w:val="0"/>
      <w:marBottom w:val="0"/>
      <w:divBdr>
        <w:top w:val="none" w:sz="0" w:space="0" w:color="auto"/>
        <w:left w:val="none" w:sz="0" w:space="0" w:color="auto"/>
        <w:bottom w:val="none" w:sz="0" w:space="0" w:color="auto"/>
        <w:right w:val="none" w:sz="0" w:space="0" w:color="auto"/>
      </w:divBdr>
    </w:div>
    <w:div w:id="211301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41</TotalTime>
  <Pages>25</Pages>
  <Words>8750</Words>
  <Characters>52808</Characters>
  <Application>Microsoft Office Word</Application>
  <DocSecurity>0</DocSecurity>
  <Lines>440</Lines>
  <Paragraphs>122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2024020097, MT</dc:description>
  <cp:lastModifiedBy>Gitte Jørgensen</cp:lastModifiedBy>
  <cp:revision>8</cp:revision>
  <cp:lastPrinted>2012-08-22T08:53:00Z</cp:lastPrinted>
  <dcterms:created xsi:type="dcterms:W3CDTF">2025-07-04T12:18:00Z</dcterms:created>
  <dcterms:modified xsi:type="dcterms:W3CDTF">2025-07-07T12:00:00Z</dcterms:modified>
</cp:coreProperties>
</file>