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3B" w:rsidRDefault="007C673B" w:rsidP="007C673B">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8FAAE3" wp14:editId="059B97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C673B" w:rsidRPr="00C84483" w:rsidRDefault="007C673B" w:rsidP="007C673B">
      <w:pPr>
        <w:pStyle w:val="Titel"/>
        <w:tabs>
          <w:tab w:val="right" w:pos="9356"/>
        </w:tabs>
        <w:jc w:val="left"/>
        <w:rPr>
          <w:b w:val="0"/>
          <w:szCs w:val="24"/>
          <w:lang w:eastAsia="en-US"/>
        </w:rPr>
      </w:pPr>
      <w:r w:rsidRPr="00C84483">
        <w:rPr>
          <w:b w:val="0"/>
          <w:szCs w:val="24"/>
          <w:lang w:eastAsia="en-US"/>
        </w:rPr>
        <w:tab/>
      </w:r>
      <w:r w:rsidR="00273F9D">
        <w:rPr>
          <w:szCs w:val="24"/>
        </w:rPr>
        <w:t>30. juli 2024</w:t>
      </w:r>
    </w:p>
    <w:p w:rsidR="007C673B" w:rsidRPr="00C84483" w:rsidRDefault="007C673B" w:rsidP="007C673B">
      <w:pPr>
        <w:pStyle w:val="Titel"/>
        <w:jc w:val="left"/>
        <w:rPr>
          <w:b w:val="0"/>
          <w:szCs w:val="24"/>
        </w:rPr>
      </w:pPr>
    </w:p>
    <w:p w:rsidR="007C673B" w:rsidRPr="00C84483" w:rsidRDefault="007C673B" w:rsidP="007C673B">
      <w:pPr>
        <w:jc w:val="center"/>
        <w:rPr>
          <w:b/>
          <w:sz w:val="24"/>
          <w:szCs w:val="24"/>
        </w:rPr>
      </w:pPr>
      <w:r w:rsidRPr="00C84483">
        <w:rPr>
          <w:b/>
          <w:sz w:val="24"/>
          <w:szCs w:val="24"/>
        </w:rPr>
        <w:t>PRODUKTRESUMÉ</w:t>
      </w:r>
    </w:p>
    <w:p w:rsidR="007C673B" w:rsidRPr="00C84483" w:rsidRDefault="007C673B" w:rsidP="007C673B">
      <w:pPr>
        <w:tabs>
          <w:tab w:val="left" w:pos="263"/>
        </w:tabs>
        <w:rPr>
          <w:b/>
          <w:sz w:val="24"/>
          <w:szCs w:val="24"/>
        </w:rPr>
      </w:pPr>
      <w:r>
        <w:rPr>
          <w:b/>
          <w:sz w:val="24"/>
          <w:szCs w:val="24"/>
        </w:rPr>
        <w:tab/>
      </w:r>
    </w:p>
    <w:p w:rsidR="007C673B" w:rsidRDefault="007C673B" w:rsidP="007C673B">
      <w:pPr>
        <w:jc w:val="center"/>
        <w:rPr>
          <w:b/>
          <w:sz w:val="24"/>
          <w:szCs w:val="24"/>
        </w:rPr>
      </w:pPr>
      <w:r w:rsidRPr="00C84483">
        <w:rPr>
          <w:b/>
          <w:sz w:val="24"/>
          <w:szCs w:val="24"/>
        </w:rPr>
        <w:t>for</w:t>
      </w:r>
    </w:p>
    <w:p w:rsidR="007C673B" w:rsidRPr="00C84483" w:rsidRDefault="007C673B" w:rsidP="007C673B">
      <w:pPr>
        <w:jc w:val="center"/>
        <w:rPr>
          <w:b/>
          <w:sz w:val="24"/>
          <w:szCs w:val="24"/>
        </w:rPr>
      </w:pPr>
    </w:p>
    <w:p w:rsidR="007C673B" w:rsidRPr="00C84483" w:rsidRDefault="00490551" w:rsidP="007C673B">
      <w:pPr>
        <w:jc w:val="center"/>
        <w:rPr>
          <w:b/>
          <w:sz w:val="24"/>
          <w:szCs w:val="24"/>
        </w:rPr>
      </w:pPr>
      <w:proofErr w:type="spellStart"/>
      <w:r>
        <w:rPr>
          <w:b/>
          <w:sz w:val="24"/>
          <w:szCs w:val="24"/>
        </w:rPr>
        <w:t>Venlafaxin</w:t>
      </w:r>
      <w:proofErr w:type="spellEnd"/>
      <w:r>
        <w:rPr>
          <w:b/>
          <w:sz w:val="24"/>
          <w:szCs w:val="24"/>
        </w:rPr>
        <w:t xml:space="preserve"> ”Nordic Prime”</w:t>
      </w:r>
      <w:r w:rsidR="007C673B">
        <w:rPr>
          <w:b/>
          <w:sz w:val="24"/>
          <w:szCs w:val="24"/>
        </w:rPr>
        <w:t>, hårde depotkapsler</w:t>
      </w:r>
      <w:r>
        <w:rPr>
          <w:b/>
          <w:sz w:val="24"/>
          <w:szCs w:val="24"/>
        </w:rPr>
        <w:t xml:space="preserve"> (Nordic Prime)</w:t>
      </w:r>
    </w:p>
    <w:p w:rsidR="007C673B" w:rsidRPr="00C84483" w:rsidRDefault="007C673B" w:rsidP="007C673B">
      <w:pPr>
        <w:jc w:val="both"/>
        <w:rPr>
          <w:sz w:val="24"/>
          <w:szCs w:val="24"/>
        </w:rPr>
      </w:pPr>
    </w:p>
    <w:p w:rsidR="007C673B" w:rsidRPr="00C84483" w:rsidRDefault="007C673B" w:rsidP="007C673B">
      <w:pPr>
        <w:jc w:val="both"/>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0.</w:t>
      </w:r>
      <w:r w:rsidRPr="00C84483">
        <w:rPr>
          <w:b/>
          <w:sz w:val="24"/>
          <w:szCs w:val="24"/>
        </w:rPr>
        <w:tab/>
        <w:t>D.SP.NR.</w:t>
      </w:r>
    </w:p>
    <w:p w:rsidR="007C673B" w:rsidRPr="00C84483" w:rsidRDefault="007C673B" w:rsidP="007C673B">
      <w:pPr>
        <w:tabs>
          <w:tab w:val="left" w:pos="851"/>
        </w:tabs>
        <w:ind w:left="851"/>
        <w:rPr>
          <w:sz w:val="24"/>
          <w:szCs w:val="24"/>
        </w:rPr>
      </w:pPr>
      <w:r>
        <w:rPr>
          <w:sz w:val="24"/>
          <w:szCs w:val="24"/>
        </w:rPr>
        <w:t>31431</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1.</w:t>
      </w:r>
      <w:r w:rsidRPr="00C84483">
        <w:rPr>
          <w:b/>
          <w:sz w:val="24"/>
          <w:szCs w:val="24"/>
        </w:rPr>
        <w:tab/>
        <w:t>LÆGEMIDLETS NAVN</w:t>
      </w:r>
    </w:p>
    <w:p w:rsidR="007C673B" w:rsidRPr="00C84483" w:rsidRDefault="00490551" w:rsidP="007C673B">
      <w:pPr>
        <w:tabs>
          <w:tab w:val="left" w:pos="851"/>
        </w:tabs>
        <w:ind w:left="851"/>
        <w:rPr>
          <w:sz w:val="24"/>
          <w:szCs w:val="24"/>
        </w:rPr>
      </w:pPr>
      <w:proofErr w:type="spellStart"/>
      <w:r>
        <w:rPr>
          <w:sz w:val="24"/>
          <w:szCs w:val="24"/>
        </w:rPr>
        <w:t>Venlafaxin</w:t>
      </w:r>
      <w:proofErr w:type="spellEnd"/>
      <w:r>
        <w:rPr>
          <w:sz w:val="24"/>
          <w:szCs w:val="24"/>
        </w:rPr>
        <w:t xml:space="preserve"> ”Nordic Prime”</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A2518" w:rsidRPr="007D64E5" w:rsidRDefault="004A2518" w:rsidP="004A2518">
      <w:pPr>
        <w:widowControl w:val="0"/>
        <w:ind w:left="851"/>
        <w:jc w:val="both"/>
        <w:rPr>
          <w:b/>
          <w:sz w:val="24"/>
          <w:szCs w:val="22"/>
        </w:rPr>
      </w:pPr>
      <w:bookmarkStart w:id="0" w:name="_Hlk2081224"/>
      <w:proofErr w:type="spellStart"/>
      <w:r w:rsidRPr="007D64E5">
        <w:rPr>
          <w:b/>
          <w:sz w:val="24"/>
          <w:szCs w:val="22"/>
        </w:rPr>
        <w:t>Venlafaxin</w:t>
      </w:r>
      <w:proofErr w:type="spellEnd"/>
      <w:r w:rsidRPr="007D64E5">
        <w:rPr>
          <w:b/>
          <w:sz w:val="24"/>
          <w:szCs w:val="22"/>
        </w:rPr>
        <w:t xml:space="preserve"> </w:t>
      </w:r>
      <w:r w:rsidR="00001121">
        <w:rPr>
          <w:b/>
          <w:sz w:val="24"/>
          <w:szCs w:val="22"/>
        </w:rPr>
        <w:t>”Nordic Prime”</w:t>
      </w:r>
      <w:r w:rsidRPr="007D64E5">
        <w:rPr>
          <w:b/>
          <w:sz w:val="24"/>
          <w:szCs w:val="22"/>
        </w:rPr>
        <w:t xml:space="preserve"> 37,5 mg depotkapsler, hårde</w:t>
      </w:r>
    </w:p>
    <w:bookmarkEnd w:id="0"/>
    <w:p w:rsidR="004A2518" w:rsidRPr="007D64E5" w:rsidRDefault="004A2518" w:rsidP="004A2518">
      <w:pPr>
        <w:autoSpaceDE w:val="0"/>
        <w:autoSpaceDN w:val="0"/>
        <w:adjustRightInd w:val="0"/>
        <w:ind w:left="851"/>
        <w:rPr>
          <w:noProof/>
          <w:sz w:val="24"/>
          <w:szCs w:val="22"/>
        </w:rPr>
      </w:pPr>
      <w:r w:rsidRPr="007D64E5">
        <w:rPr>
          <w:noProof/>
          <w:sz w:val="24"/>
          <w:szCs w:val="22"/>
        </w:rPr>
        <w:t>Hver hård depotkapsel indeholder 42,45 mg venlafaxinhydrochlorid, svarende til 37,5 mg venlafaxin.</w:t>
      </w:r>
    </w:p>
    <w:p w:rsidR="004A2518" w:rsidRPr="007D64E5" w:rsidRDefault="004A2518" w:rsidP="004A2518">
      <w:pPr>
        <w:autoSpaceDE w:val="0"/>
        <w:autoSpaceDN w:val="0"/>
        <w:adjustRightInd w:val="0"/>
        <w:ind w:left="851"/>
        <w:jc w:val="both"/>
        <w:rPr>
          <w:noProof/>
          <w:sz w:val="24"/>
          <w:szCs w:val="22"/>
        </w:rPr>
      </w:pPr>
    </w:p>
    <w:p w:rsidR="004A2518" w:rsidRPr="007D64E5" w:rsidRDefault="004A2518" w:rsidP="004A2518">
      <w:pPr>
        <w:widowControl w:val="0"/>
        <w:ind w:left="851"/>
        <w:jc w:val="both"/>
        <w:rPr>
          <w:b/>
          <w:sz w:val="24"/>
          <w:szCs w:val="22"/>
        </w:rPr>
      </w:pPr>
      <w:proofErr w:type="spellStart"/>
      <w:r w:rsidRPr="007D64E5">
        <w:rPr>
          <w:b/>
          <w:sz w:val="24"/>
          <w:szCs w:val="22"/>
        </w:rPr>
        <w:t>Venlafaxin</w:t>
      </w:r>
      <w:proofErr w:type="spellEnd"/>
      <w:r w:rsidRPr="007D64E5">
        <w:rPr>
          <w:b/>
          <w:sz w:val="24"/>
          <w:szCs w:val="22"/>
        </w:rPr>
        <w:t xml:space="preserve"> </w:t>
      </w:r>
      <w:r w:rsidR="00001121">
        <w:rPr>
          <w:b/>
          <w:sz w:val="24"/>
          <w:szCs w:val="22"/>
        </w:rPr>
        <w:t>”Nordic Prime”</w:t>
      </w:r>
      <w:r w:rsidRPr="007D64E5">
        <w:rPr>
          <w:sz w:val="24"/>
          <w:szCs w:val="22"/>
        </w:rPr>
        <w:t xml:space="preserve"> </w:t>
      </w:r>
      <w:r w:rsidRPr="007D64E5">
        <w:rPr>
          <w:b/>
          <w:sz w:val="24"/>
          <w:szCs w:val="22"/>
        </w:rPr>
        <w:t>75 mg depotkapsler, hårde</w:t>
      </w:r>
    </w:p>
    <w:p w:rsidR="004A2518" w:rsidRPr="007D64E5" w:rsidRDefault="004A2518" w:rsidP="004A2518">
      <w:pPr>
        <w:ind w:left="851"/>
        <w:rPr>
          <w:noProof/>
          <w:sz w:val="24"/>
          <w:szCs w:val="22"/>
          <w:u w:val="single"/>
        </w:rPr>
      </w:pPr>
      <w:r w:rsidRPr="007D64E5">
        <w:rPr>
          <w:noProof/>
          <w:sz w:val="24"/>
          <w:szCs w:val="22"/>
        </w:rPr>
        <w:t>Hver hård depotkapsel indeholder 84,9 mg venlafaxinhydrochlorid, svarende til 75 mg venlafaxin.</w:t>
      </w:r>
    </w:p>
    <w:p w:rsidR="004A2518" w:rsidRPr="007D64E5" w:rsidRDefault="004A2518" w:rsidP="004A2518">
      <w:pPr>
        <w:autoSpaceDE w:val="0"/>
        <w:autoSpaceDN w:val="0"/>
        <w:adjustRightInd w:val="0"/>
        <w:ind w:left="851"/>
        <w:jc w:val="both"/>
        <w:rPr>
          <w:sz w:val="24"/>
          <w:szCs w:val="22"/>
        </w:rPr>
      </w:pPr>
    </w:p>
    <w:p w:rsidR="004A2518" w:rsidRPr="007D64E5" w:rsidRDefault="004A2518" w:rsidP="004A2518">
      <w:pPr>
        <w:widowControl w:val="0"/>
        <w:ind w:left="851"/>
        <w:jc w:val="both"/>
        <w:rPr>
          <w:b/>
          <w:sz w:val="24"/>
          <w:szCs w:val="22"/>
        </w:rPr>
      </w:pPr>
      <w:proofErr w:type="spellStart"/>
      <w:r w:rsidRPr="007D64E5">
        <w:rPr>
          <w:b/>
          <w:sz w:val="24"/>
          <w:szCs w:val="22"/>
        </w:rPr>
        <w:t>Venlafaxin</w:t>
      </w:r>
      <w:proofErr w:type="spellEnd"/>
      <w:r w:rsidRPr="007D64E5">
        <w:rPr>
          <w:b/>
          <w:sz w:val="24"/>
          <w:szCs w:val="22"/>
        </w:rPr>
        <w:t xml:space="preserve"> </w:t>
      </w:r>
      <w:r w:rsidR="00001121">
        <w:rPr>
          <w:b/>
          <w:sz w:val="24"/>
          <w:szCs w:val="22"/>
        </w:rPr>
        <w:t>”Nordic Prime”</w:t>
      </w:r>
      <w:r w:rsidRPr="007D64E5">
        <w:rPr>
          <w:sz w:val="24"/>
          <w:szCs w:val="22"/>
        </w:rPr>
        <w:t xml:space="preserve"> </w:t>
      </w:r>
      <w:r w:rsidRPr="007D64E5">
        <w:rPr>
          <w:b/>
          <w:sz w:val="24"/>
          <w:szCs w:val="22"/>
        </w:rPr>
        <w:t>150 mg depotkapsler, hårde</w:t>
      </w:r>
    </w:p>
    <w:p w:rsidR="004A2518" w:rsidRPr="007D64E5" w:rsidRDefault="004A2518" w:rsidP="004A2518">
      <w:pPr>
        <w:autoSpaceDE w:val="0"/>
        <w:autoSpaceDN w:val="0"/>
        <w:adjustRightInd w:val="0"/>
        <w:ind w:left="851"/>
        <w:jc w:val="both"/>
        <w:rPr>
          <w:noProof/>
          <w:sz w:val="24"/>
          <w:szCs w:val="22"/>
        </w:rPr>
      </w:pPr>
      <w:r w:rsidRPr="007D64E5">
        <w:rPr>
          <w:noProof/>
          <w:sz w:val="24"/>
          <w:szCs w:val="22"/>
        </w:rPr>
        <w:t>Hver hård depotkapsel indeholder 169,8 mg venlafaxinhydrochlorid, svarende til 150 mg venlafaxin.</w:t>
      </w:r>
    </w:p>
    <w:p w:rsidR="004A2518" w:rsidRPr="007D64E5" w:rsidRDefault="004A2518" w:rsidP="004A2518">
      <w:pPr>
        <w:autoSpaceDE w:val="0"/>
        <w:autoSpaceDN w:val="0"/>
        <w:adjustRightInd w:val="0"/>
        <w:ind w:left="851"/>
        <w:jc w:val="both"/>
        <w:rPr>
          <w:noProof/>
          <w:sz w:val="24"/>
          <w:szCs w:val="22"/>
        </w:rPr>
      </w:pPr>
    </w:p>
    <w:p w:rsidR="004A2518" w:rsidRPr="007D64E5" w:rsidRDefault="004A2518" w:rsidP="004A2518">
      <w:pPr>
        <w:autoSpaceDE w:val="0"/>
        <w:autoSpaceDN w:val="0"/>
        <w:adjustRightInd w:val="0"/>
        <w:ind w:left="851"/>
        <w:jc w:val="both"/>
        <w:rPr>
          <w:noProof/>
          <w:sz w:val="24"/>
          <w:szCs w:val="22"/>
          <w:u w:val="single"/>
        </w:rPr>
      </w:pPr>
      <w:r w:rsidRPr="007D64E5">
        <w:rPr>
          <w:noProof/>
          <w:sz w:val="24"/>
          <w:szCs w:val="22"/>
          <w:u w:val="single"/>
        </w:rPr>
        <w:t>Hjælpestoffer, som behandleren skal være opmærksom på</w:t>
      </w:r>
    </w:p>
    <w:p w:rsidR="004A2518" w:rsidRPr="007D64E5" w:rsidRDefault="004A2518" w:rsidP="004A2518">
      <w:pPr>
        <w:autoSpaceDE w:val="0"/>
        <w:autoSpaceDN w:val="0"/>
        <w:adjustRightInd w:val="0"/>
        <w:ind w:left="851"/>
        <w:jc w:val="both"/>
        <w:rPr>
          <w:noProof/>
          <w:sz w:val="24"/>
          <w:szCs w:val="22"/>
        </w:rPr>
      </w:pPr>
      <w:r w:rsidRPr="007D64E5">
        <w:rPr>
          <w:noProof/>
          <w:sz w:val="24"/>
          <w:szCs w:val="22"/>
        </w:rPr>
        <w:t>Hver kapsel indeholder 0,4 mg Sunset Yellow FCF (E110)</w:t>
      </w:r>
    </w:p>
    <w:p w:rsidR="004A2518" w:rsidRPr="007D64E5" w:rsidRDefault="004A2518" w:rsidP="004A2518">
      <w:pPr>
        <w:autoSpaceDE w:val="0"/>
        <w:autoSpaceDN w:val="0"/>
        <w:adjustRightInd w:val="0"/>
        <w:ind w:left="851"/>
        <w:jc w:val="both"/>
        <w:rPr>
          <w:sz w:val="24"/>
          <w:szCs w:val="22"/>
        </w:rPr>
      </w:pPr>
    </w:p>
    <w:p w:rsidR="007C673B" w:rsidRPr="007D64E5" w:rsidRDefault="004A2518" w:rsidP="004A2518">
      <w:pPr>
        <w:tabs>
          <w:tab w:val="left" w:pos="567"/>
        </w:tabs>
        <w:spacing w:line="260" w:lineRule="exact"/>
        <w:ind w:left="851"/>
        <w:rPr>
          <w:sz w:val="24"/>
        </w:rPr>
      </w:pPr>
      <w:r w:rsidRPr="007D64E5">
        <w:rPr>
          <w:sz w:val="24"/>
        </w:rPr>
        <w:t>Alle hjælpestoffer er anført under pkt. 6.1.</w:t>
      </w:r>
    </w:p>
    <w:p w:rsidR="007C673B" w:rsidRDefault="007C673B" w:rsidP="007C673B">
      <w:pPr>
        <w:tabs>
          <w:tab w:val="left" w:pos="567"/>
        </w:tabs>
        <w:spacing w:line="260" w:lineRule="exact"/>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3.</w:t>
      </w:r>
      <w:r w:rsidRPr="00C84483">
        <w:rPr>
          <w:b/>
          <w:sz w:val="24"/>
          <w:szCs w:val="24"/>
        </w:rPr>
        <w:tab/>
        <w:t>LÆGEMIDDELFORM</w:t>
      </w:r>
    </w:p>
    <w:p w:rsidR="007C673B" w:rsidRPr="00C23A3A" w:rsidRDefault="007C673B" w:rsidP="007C673B">
      <w:pPr>
        <w:tabs>
          <w:tab w:val="left" w:pos="851"/>
        </w:tabs>
        <w:ind w:left="851"/>
        <w:rPr>
          <w:sz w:val="24"/>
          <w:szCs w:val="24"/>
        </w:rPr>
      </w:pPr>
      <w:r>
        <w:rPr>
          <w:sz w:val="24"/>
          <w:szCs w:val="24"/>
        </w:rPr>
        <w:t>Hårde depotkapsler</w:t>
      </w:r>
      <w:r w:rsidR="00490551">
        <w:rPr>
          <w:sz w:val="24"/>
          <w:szCs w:val="24"/>
        </w:rPr>
        <w:t xml:space="preserve"> (</w:t>
      </w:r>
      <w:r w:rsidR="00490551" w:rsidRPr="00490551">
        <w:rPr>
          <w:sz w:val="24"/>
          <w:szCs w:val="24"/>
        </w:rPr>
        <w:t>Nordic Prime</w:t>
      </w:r>
      <w:r w:rsidR="00490551">
        <w:rPr>
          <w:sz w:val="24"/>
          <w:szCs w:val="24"/>
        </w:rPr>
        <w:t>).</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w:t>
      </w:r>
      <w:r w:rsidRPr="00C84483">
        <w:rPr>
          <w:b/>
          <w:sz w:val="24"/>
          <w:szCs w:val="24"/>
        </w:rPr>
        <w:tab/>
        <w:t>KLINISKE OPLYSNINGER</w:t>
      </w:r>
    </w:p>
    <w:p w:rsidR="007C673B" w:rsidRPr="00C84483" w:rsidRDefault="007C673B" w:rsidP="007C673B">
      <w:pPr>
        <w:tabs>
          <w:tab w:val="left" w:pos="851"/>
        </w:tabs>
        <w:ind w:left="851"/>
        <w:rPr>
          <w:b/>
          <w:sz w:val="24"/>
          <w:szCs w:val="24"/>
        </w:rPr>
      </w:pPr>
    </w:p>
    <w:p w:rsidR="007C673B" w:rsidRPr="00C84483" w:rsidRDefault="007C673B" w:rsidP="007C673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C673B" w:rsidRPr="00F860CE" w:rsidRDefault="007C673B" w:rsidP="007C673B">
      <w:pPr>
        <w:tabs>
          <w:tab w:val="left" w:pos="851"/>
        </w:tabs>
        <w:ind w:left="851"/>
        <w:rPr>
          <w:sz w:val="24"/>
          <w:szCs w:val="24"/>
        </w:rPr>
      </w:pPr>
      <w:r>
        <w:rPr>
          <w:sz w:val="24"/>
          <w:szCs w:val="24"/>
        </w:rPr>
        <w:t>Behandling af major depression.</w:t>
      </w:r>
    </w:p>
    <w:p w:rsidR="007C673B" w:rsidRPr="00F860CE" w:rsidRDefault="007C673B" w:rsidP="007C673B">
      <w:pPr>
        <w:tabs>
          <w:tab w:val="left" w:pos="851"/>
        </w:tabs>
        <w:ind w:left="851"/>
        <w:rPr>
          <w:sz w:val="24"/>
          <w:szCs w:val="24"/>
        </w:rPr>
      </w:pPr>
      <w:r w:rsidRPr="00F860CE">
        <w:rPr>
          <w:sz w:val="24"/>
          <w:szCs w:val="24"/>
        </w:rPr>
        <w:t xml:space="preserve">Til forebyggelse af tilbagefald af </w:t>
      </w:r>
      <w:r>
        <w:rPr>
          <w:sz w:val="24"/>
          <w:szCs w:val="24"/>
        </w:rPr>
        <w:t>major depression</w:t>
      </w:r>
      <w:r w:rsidRPr="00F860CE">
        <w:rPr>
          <w:sz w:val="24"/>
          <w:szCs w:val="24"/>
        </w:rPr>
        <w:t>.</w:t>
      </w:r>
    </w:p>
    <w:p w:rsidR="007C673B" w:rsidRPr="00F860CE" w:rsidRDefault="007C673B" w:rsidP="007C673B">
      <w:pPr>
        <w:tabs>
          <w:tab w:val="left" w:pos="851"/>
        </w:tabs>
        <w:ind w:left="851"/>
        <w:rPr>
          <w:sz w:val="24"/>
          <w:szCs w:val="24"/>
        </w:rPr>
      </w:pPr>
      <w:r w:rsidRPr="00F860CE">
        <w:rPr>
          <w:sz w:val="24"/>
          <w:szCs w:val="24"/>
        </w:rPr>
        <w:t>Behandling af generaliseret angst.</w:t>
      </w:r>
    </w:p>
    <w:p w:rsidR="007C673B" w:rsidRPr="00F860CE" w:rsidRDefault="007C673B" w:rsidP="006F10C3">
      <w:pPr>
        <w:keepNext/>
        <w:tabs>
          <w:tab w:val="left" w:pos="851"/>
        </w:tabs>
        <w:ind w:left="851"/>
        <w:rPr>
          <w:sz w:val="24"/>
          <w:szCs w:val="24"/>
        </w:rPr>
      </w:pPr>
      <w:r w:rsidRPr="00F860CE">
        <w:rPr>
          <w:sz w:val="24"/>
          <w:szCs w:val="24"/>
        </w:rPr>
        <w:t>Behandling af socialfobi.</w:t>
      </w:r>
    </w:p>
    <w:p w:rsidR="007C673B" w:rsidRPr="00F860CE" w:rsidRDefault="007C673B" w:rsidP="007C673B">
      <w:pPr>
        <w:tabs>
          <w:tab w:val="left" w:pos="851"/>
        </w:tabs>
        <w:ind w:left="851"/>
        <w:rPr>
          <w:sz w:val="24"/>
          <w:szCs w:val="24"/>
        </w:rPr>
      </w:pPr>
      <w:r w:rsidRPr="00F860CE">
        <w:rPr>
          <w:sz w:val="24"/>
          <w:szCs w:val="24"/>
        </w:rPr>
        <w:t>Behandling af panikangst med eller uden agorafobi.</w:t>
      </w:r>
    </w:p>
    <w:p w:rsidR="00490551" w:rsidRPr="00C84483" w:rsidRDefault="00490551"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F10C3">
        <w:rPr>
          <w:b/>
          <w:sz w:val="24"/>
          <w:szCs w:val="24"/>
        </w:rPr>
        <w:t>administration</w:t>
      </w:r>
    </w:p>
    <w:p w:rsidR="007C673B" w:rsidRPr="00F860CE" w:rsidRDefault="007C673B" w:rsidP="007C673B">
      <w:pPr>
        <w:tabs>
          <w:tab w:val="left" w:pos="851"/>
        </w:tabs>
        <w:ind w:left="851"/>
        <w:rPr>
          <w:sz w:val="24"/>
          <w:szCs w:val="24"/>
          <w:u w:val="single"/>
        </w:rPr>
      </w:pPr>
      <w:r w:rsidRPr="00F860CE">
        <w:rPr>
          <w:sz w:val="24"/>
          <w:szCs w:val="24"/>
          <w:u w:val="single"/>
        </w:rPr>
        <w:t>Dosering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 xml:space="preserve">Major depression </w:t>
      </w:r>
    </w:p>
    <w:p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 Længerevarende behandling kan også være relevant for at forebygge nye depressive episoder. I de fleste tilfælde er den anbefalede dosis til forebyggelse af ny depressiv episode den samme, som anvendes ved den igangværende episode.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Behandling med antidepressiv medicin bør fortsætte i mindst 6 måneder efter remission.</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 xml:space="preserve">Generaliseret angst </w:t>
      </w:r>
    </w:p>
    <w:p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til maksimalt 225 mg daglig. Dosis kan forøges med et interval på 2 uger eller mere.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bookmarkStart w:id="1" w:name="OLE_LINK3"/>
      <w:r w:rsidRPr="00F860CE">
        <w:rPr>
          <w:sz w:val="24"/>
          <w:szCs w:val="24"/>
        </w:rPr>
        <w:t>På grund af risikoen for dosisrelaterede bivirkninger bør dosisforøgelser kun ske efter klinisk vurdering (se pkt. 4.4). Den lavest effektive dosis bør anvendes.</w:t>
      </w:r>
    </w:p>
    <w:bookmarkEnd w:id="1"/>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Socialfobi</w:t>
      </w:r>
    </w:p>
    <w:p w:rsidR="007C673B" w:rsidRPr="00F860CE" w:rsidRDefault="007C673B" w:rsidP="007C673B">
      <w:pPr>
        <w:tabs>
          <w:tab w:val="left" w:pos="851"/>
        </w:tabs>
        <w:ind w:left="851"/>
        <w:rPr>
          <w:sz w:val="24"/>
          <w:szCs w:val="24"/>
        </w:rPr>
      </w:pPr>
      <w:r w:rsidRPr="00F860CE">
        <w:rPr>
          <w:sz w:val="24"/>
          <w:szCs w:val="24"/>
        </w:rPr>
        <w:t xml:space="preserve">Den anbefalede dosis for </w:t>
      </w:r>
      <w:proofErr w:type="spellStart"/>
      <w:r w:rsidRPr="00F860CE">
        <w:rPr>
          <w:sz w:val="24"/>
          <w:szCs w:val="24"/>
        </w:rPr>
        <w:t>venlafaxin</w:t>
      </w:r>
      <w:proofErr w:type="spellEnd"/>
      <w:r w:rsidRPr="00F860CE">
        <w:rPr>
          <w:sz w:val="24"/>
          <w:szCs w:val="24"/>
        </w:rPr>
        <w:t xml:space="preserve"> depotkapsler er 75 mg 1 gang daglig. Der er ingen evidens for, at højere doser giver nogen yderligere fordel.</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Til enkelte patienter, som ikke responderer på initialdosen på 75 mg daglig, kan det dog overvejes at øge dosis op til en maksimal dosis på 225 mg/dag. Dosis kan forøges med et interval på 2 uger eller mere.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Panikangst</w:t>
      </w:r>
    </w:p>
    <w:p w:rsidR="007C673B" w:rsidRPr="00F860CE" w:rsidRDefault="007C673B" w:rsidP="007C673B">
      <w:pPr>
        <w:tabs>
          <w:tab w:val="left" w:pos="851"/>
        </w:tabs>
        <w:ind w:left="851"/>
        <w:rPr>
          <w:sz w:val="24"/>
          <w:szCs w:val="24"/>
        </w:rPr>
      </w:pPr>
      <w:r w:rsidRPr="00F860CE">
        <w:rPr>
          <w:sz w:val="24"/>
          <w:szCs w:val="24"/>
        </w:rPr>
        <w:lastRenderedPageBreak/>
        <w:t xml:space="preserve">Det anbefales at anvende en dosis på 37,5 mg </w:t>
      </w:r>
      <w:proofErr w:type="spellStart"/>
      <w:r w:rsidRPr="00F860CE">
        <w:rPr>
          <w:sz w:val="24"/>
          <w:szCs w:val="24"/>
        </w:rPr>
        <w:t>venlafaxin</w:t>
      </w:r>
      <w:proofErr w:type="spellEnd"/>
      <w:r w:rsidRPr="00F860CE">
        <w:rPr>
          <w:sz w:val="24"/>
          <w:szCs w:val="24"/>
        </w:rPr>
        <w:t xml:space="preserve"> i depotform daglig i 7 dage. Dosis skal derefter forøges til 75 mg daglig. Patienter, som ikke responderer på dosen på 75 mg daglig, kan have fordel af forøgelser af dosis op til maksimalt 225 mg daglig. Dosis kan forøges med et interval på 2 uger eller mere.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Patienter skal behandles i en tilstrækkelig lang periode, normalt flere måneder eller længere. Behandlingen skal revurderes med regelmæssige intervaller, der fastsættes fra sag til sag.</w:t>
      </w:r>
    </w:p>
    <w:p w:rsidR="007C673B" w:rsidRPr="00F860CE" w:rsidRDefault="007C673B" w:rsidP="007C673B">
      <w:pPr>
        <w:rPr>
          <w:sz w:val="24"/>
          <w:szCs w:val="24"/>
        </w:rPr>
      </w:pPr>
    </w:p>
    <w:p w:rsidR="00553AC6" w:rsidRPr="00F860CE" w:rsidRDefault="00553AC6" w:rsidP="00553AC6">
      <w:pPr>
        <w:tabs>
          <w:tab w:val="left" w:pos="851"/>
        </w:tabs>
        <w:ind w:left="851"/>
        <w:rPr>
          <w:i/>
          <w:sz w:val="24"/>
          <w:szCs w:val="24"/>
        </w:rPr>
      </w:pPr>
      <w:r w:rsidRPr="00F860CE">
        <w:rPr>
          <w:i/>
          <w:sz w:val="24"/>
          <w:szCs w:val="24"/>
        </w:rPr>
        <w:t>Ældre patienter</w:t>
      </w:r>
    </w:p>
    <w:p w:rsidR="00553AC6" w:rsidRPr="00F860CE" w:rsidRDefault="00553AC6" w:rsidP="00553AC6">
      <w:pPr>
        <w:tabs>
          <w:tab w:val="left" w:pos="851"/>
        </w:tabs>
        <w:ind w:left="851"/>
        <w:rPr>
          <w:sz w:val="24"/>
          <w:szCs w:val="24"/>
        </w:rPr>
      </w:pPr>
      <w:r w:rsidRPr="00F860CE">
        <w:rPr>
          <w:sz w:val="24"/>
          <w:szCs w:val="24"/>
        </w:rPr>
        <w:t xml:space="preserve">Specifikke dosisjusteringer af </w:t>
      </w:r>
      <w:proofErr w:type="spellStart"/>
      <w:r w:rsidRPr="00F860CE">
        <w:rPr>
          <w:sz w:val="24"/>
          <w:szCs w:val="24"/>
        </w:rPr>
        <w:t>venlafaxin</w:t>
      </w:r>
      <w:proofErr w:type="spellEnd"/>
      <w:r w:rsidRPr="00F860CE">
        <w:rPr>
          <w:sz w:val="24"/>
          <w:szCs w:val="24"/>
        </w:rPr>
        <w:t xml:space="preserve"> til ældre er ikke nødvendigt. Der skal dog udvises forsigtighed ved behandling af ældre (f.eks. på grund af muligheden for nedsat nyrefunktion og potentielle ændringer i neurotransmitter-følsomhed og </w:t>
      </w:r>
      <w:r>
        <w:rPr>
          <w:sz w:val="24"/>
          <w:szCs w:val="24"/>
        </w:rPr>
        <w:t>-</w:t>
      </w:r>
      <w:r w:rsidRPr="00F860CE">
        <w:rPr>
          <w:sz w:val="24"/>
          <w:szCs w:val="24"/>
        </w:rPr>
        <w:t>affinitet, som optræder med alderen). Der skal altid anvendes lavest mulige dosis, og patienterne skal overvåges omhyggeligt, hvis en dosisøgning er nødvendig.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Pædiatrisk population</w:t>
      </w:r>
    </w:p>
    <w:p w:rsidR="007C673B" w:rsidRPr="00F860CE" w:rsidRDefault="007C673B" w:rsidP="007C673B">
      <w:pPr>
        <w:tabs>
          <w:tab w:val="left" w:pos="851"/>
        </w:tabs>
        <w:ind w:left="851"/>
        <w:rPr>
          <w:sz w:val="24"/>
          <w:szCs w:val="24"/>
        </w:rPr>
      </w:pPr>
      <w:proofErr w:type="spellStart"/>
      <w:r w:rsidRPr="00F860CE">
        <w:rPr>
          <w:sz w:val="24"/>
          <w:szCs w:val="24"/>
        </w:rPr>
        <w:t>Venlafaxin</w:t>
      </w:r>
      <w:proofErr w:type="spellEnd"/>
      <w:r w:rsidRPr="00F860CE">
        <w:rPr>
          <w:sz w:val="24"/>
          <w:szCs w:val="24"/>
        </w:rPr>
        <w:t xml:space="preserve"> bør ikke anvendes til børn og unge.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Kontrollerede kliniske undersøgelser med børn og unge med større depressive lidelser kunne ikke påvise effekt og understøtter ikke brugen af </w:t>
      </w:r>
      <w:proofErr w:type="spellStart"/>
      <w:r w:rsidRPr="00F860CE">
        <w:rPr>
          <w:sz w:val="24"/>
          <w:szCs w:val="24"/>
        </w:rPr>
        <w:t>venlafaxin</w:t>
      </w:r>
      <w:proofErr w:type="spellEnd"/>
      <w:r w:rsidRPr="00F860CE">
        <w:rPr>
          <w:sz w:val="24"/>
          <w:szCs w:val="24"/>
        </w:rPr>
        <w:t xml:space="preserve"> til disse patienter (se pkt. 4.4 og 4.8).</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Virkning og sikkerhed ved brug af </w:t>
      </w:r>
      <w:proofErr w:type="spellStart"/>
      <w:r w:rsidRPr="00F860CE">
        <w:rPr>
          <w:sz w:val="24"/>
          <w:szCs w:val="24"/>
        </w:rPr>
        <w:t>venlafaxin</w:t>
      </w:r>
      <w:proofErr w:type="spellEnd"/>
      <w:r w:rsidRPr="00F860CE">
        <w:rPr>
          <w:sz w:val="24"/>
          <w:szCs w:val="24"/>
        </w:rPr>
        <w:t xml:space="preserve"> til andre indikationer hos børn og unge under 18 år er ikke fastslået.</w:t>
      </w:r>
    </w:p>
    <w:p w:rsidR="007C673B" w:rsidRPr="00F860CE" w:rsidRDefault="007C673B" w:rsidP="007C673B">
      <w:pPr>
        <w:tabs>
          <w:tab w:val="left" w:pos="851"/>
        </w:tabs>
        <w:ind w:left="851"/>
        <w:rPr>
          <w:sz w:val="24"/>
          <w:szCs w:val="24"/>
        </w:rPr>
      </w:pPr>
    </w:p>
    <w:p w:rsidR="00553AC6" w:rsidRPr="00F860CE" w:rsidRDefault="00553AC6" w:rsidP="00553AC6">
      <w:pPr>
        <w:tabs>
          <w:tab w:val="left" w:pos="851"/>
        </w:tabs>
        <w:ind w:left="851"/>
        <w:rPr>
          <w:i/>
          <w:sz w:val="24"/>
          <w:szCs w:val="24"/>
        </w:rPr>
      </w:pPr>
      <w:r w:rsidRPr="00F860CE">
        <w:rPr>
          <w:i/>
          <w:sz w:val="24"/>
          <w:szCs w:val="24"/>
        </w:rPr>
        <w:t xml:space="preserve">Nedsat leverfunktion </w:t>
      </w:r>
    </w:p>
    <w:p w:rsidR="00553AC6" w:rsidRPr="00F860CE" w:rsidRDefault="00553AC6" w:rsidP="00553AC6">
      <w:pPr>
        <w:tabs>
          <w:tab w:val="left" w:pos="851"/>
        </w:tabs>
        <w:ind w:left="851"/>
        <w:rPr>
          <w:sz w:val="24"/>
          <w:szCs w:val="24"/>
        </w:rPr>
      </w:pPr>
      <w:r w:rsidRPr="00F860CE">
        <w:rPr>
          <w:sz w:val="24"/>
          <w:szCs w:val="24"/>
        </w:rPr>
        <w:t xml:space="preserve">En dosisreduktion på 50 % bør generelt overvejes til patienter med mildt til moderat nedsat leverfunktion.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w:t>
      </w:r>
      <w:r>
        <w:rPr>
          <w:sz w:val="24"/>
          <w:szCs w:val="24"/>
        </w:rPr>
        <w:t>,</w:t>
      </w:r>
      <w:r w:rsidRPr="00F860CE">
        <w:rPr>
          <w:sz w:val="24"/>
          <w:szCs w:val="24"/>
        </w:rPr>
        <w:t xml:space="preserve"> kan det dog være ønskeligt med individuel dosering.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Der er begrænsede data fra patienter med svært nedsat leverfunktion. Der bør udvises forsigtighed, og en dosisreduktion på mere end 50 % bør overvejes. Den potentielle fordel bør opvejes mod risikoen ved behandling af patienter med svært nedsat leverfunktion.</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Nedsat nyrefunktion</w:t>
      </w:r>
    </w:p>
    <w:p w:rsidR="007C673B" w:rsidRPr="00F860CE" w:rsidRDefault="007C673B" w:rsidP="007C673B">
      <w:pPr>
        <w:tabs>
          <w:tab w:val="left" w:pos="851"/>
        </w:tabs>
        <w:ind w:left="851"/>
        <w:rPr>
          <w:sz w:val="24"/>
          <w:szCs w:val="24"/>
        </w:rPr>
      </w:pPr>
      <w:r w:rsidRPr="00F860CE">
        <w:rPr>
          <w:sz w:val="24"/>
          <w:szCs w:val="24"/>
        </w:rPr>
        <w:t xml:space="preserve">Der anbefales forsigtighed, selv om dosisjustering ikke er nødvendigt til patienter med en </w:t>
      </w:r>
      <w:proofErr w:type="spellStart"/>
      <w:r w:rsidRPr="00F860CE">
        <w:rPr>
          <w:sz w:val="24"/>
          <w:szCs w:val="24"/>
        </w:rPr>
        <w:t>glomerulær</w:t>
      </w:r>
      <w:proofErr w:type="spellEnd"/>
      <w:r w:rsidRPr="00F860CE">
        <w:rPr>
          <w:sz w:val="24"/>
          <w:szCs w:val="24"/>
        </w:rPr>
        <w:t xml:space="preserve"> filtrationshastighed (GFR) mellem 30-70 ml/min. Til patienter i hæmodialyse og patienter med svært nedsat nyrefunktion (GFR &lt; 30 ml/min.) bør dosis reduceres med 50 %.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 kan det være ønskeligt med individuel dosering.</w:t>
      </w:r>
    </w:p>
    <w:p w:rsidR="007C673B" w:rsidRPr="00F860CE" w:rsidRDefault="007C673B" w:rsidP="007C673B">
      <w:pPr>
        <w:tabs>
          <w:tab w:val="left" w:pos="851"/>
        </w:tabs>
        <w:ind w:left="851"/>
        <w:rPr>
          <w:sz w:val="24"/>
          <w:szCs w:val="24"/>
        </w:rPr>
      </w:pPr>
    </w:p>
    <w:p w:rsidR="00553AC6" w:rsidRPr="00F860CE" w:rsidRDefault="00553AC6" w:rsidP="00553AC6">
      <w:pPr>
        <w:tabs>
          <w:tab w:val="left" w:pos="851"/>
        </w:tabs>
        <w:ind w:left="851"/>
        <w:rPr>
          <w:i/>
          <w:sz w:val="24"/>
          <w:szCs w:val="24"/>
        </w:rPr>
      </w:pPr>
      <w:r w:rsidRPr="00F860CE">
        <w:rPr>
          <w:i/>
          <w:sz w:val="24"/>
          <w:szCs w:val="24"/>
        </w:rPr>
        <w:t xml:space="preserve">Abstinenssymptomer ved </w:t>
      </w:r>
      <w:proofErr w:type="spellStart"/>
      <w:r w:rsidRPr="00F860CE">
        <w:rPr>
          <w:i/>
          <w:sz w:val="24"/>
          <w:szCs w:val="24"/>
        </w:rPr>
        <w:t>seponering</w:t>
      </w:r>
      <w:proofErr w:type="spellEnd"/>
      <w:r w:rsidRPr="00F860CE">
        <w:rPr>
          <w:i/>
          <w:sz w:val="24"/>
          <w:szCs w:val="24"/>
        </w:rPr>
        <w:t xml:space="preserve"> af </w:t>
      </w:r>
      <w:proofErr w:type="spellStart"/>
      <w:r w:rsidRPr="00F860CE">
        <w:rPr>
          <w:i/>
          <w:sz w:val="24"/>
          <w:szCs w:val="24"/>
        </w:rPr>
        <w:t>venlafaxin</w:t>
      </w:r>
      <w:proofErr w:type="spellEnd"/>
    </w:p>
    <w:p w:rsidR="00553AC6" w:rsidRPr="00F860CE" w:rsidRDefault="00553AC6" w:rsidP="00553AC6">
      <w:pPr>
        <w:tabs>
          <w:tab w:val="left" w:pos="851"/>
        </w:tabs>
        <w:ind w:left="851"/>
        <w:rPr>
          <w:sz w:val="24"/>
          <w:szCs w:val="24"/>
        </w:rPr>
      </w:pPr>
      <w:r w:rsidRPr="00F860CE">
        <w:rPr>
          <w:sz w:val="24"/>
          <w:szCs w:val="24"/>
        </w:rPr>
        <w:t xml:space="preserve">Pludseligt behandlingsstop bør undgås. Når behandling med </w:t>
      </w:r>
      <w:proofErr w:type="spellStart"/>
      <w:r w:rsidRPr="00F860CE">
        <w:rPr>
          <w:sz w:val="24"/>
          <w:szCs w:val="24"/>
        </w:rPr>
        <w:t>venlafaxin</w:t>
      </w:r>
      <w:proofErr w:type="spellEnd"/>
      <w:r w:rsidRPr="00F860CE">
        <w:rPr>
          <w:sz w:val="24"/>
          <w:szCs w:val="24"/>
        </w:rPr>
        <w:t xml:space="preserve"> stoppes, bør dosis reduceres gradvist over en periode på mindst en til to uger for at reducere risikoen for abstinensreaktioner (se pkt. 4.4 og 4.8). </w:t>
      </w:r>
      <w:r>
        <w:rPr>
          <w:sz w:val="24"/>
          <w:szCs w:val="24"/>
        </w:rPr>
        <w:t xml:space="preserve">Den nødvendige tidsperiode til nedtrapning og dosisreduktionens størrelse kan afhænge af dosen, behandlingsvarigheden og den enkelte patient. Hos visse patienter kan det være nødvendigt, at </w:t>
      </w:r>
      <w:proofErr w:type="spellStart"/>
      <w:r>
        <w:rPr>
          <w:sz w:val="24"/>
          <w:szCs w:val="24"/>
        </w:rPr>
        <w:t>seponeringen</w:t>
      </w:r>
      <w:proofErr w:type="spellEnd"/>
      <w:r>
        <w:rPr>
          <w:sz w:val="24"/>
          <w:szCs w:val="24"/>
        </w:rPr>
        <w:t xml:space="preserve"> sker meget gradvist </w:t>
      </w:r>
      <w:r>
        <w:rPr>
          <w:sz w:val="24"/>
          <w:szCs w:val="24"/>
        </w:rPr>
        <w:lastRenderedPageBreak/>
        <w:t xml:space="preserve">over en periode på måneder eller mere. </w:t>
      </w:r>
      <w:r w:rsidRPr="00F860CE">
        <w:rPr>
          <w:sz w:val="24"/>
          <w:szCs w:val="24"/>
        </w:rPr>
        <w:t xml:space="preserve">Hvis der opstår uacceptable symptomer efter en dosisreduktion eller efter behandlingsophør, kan det overvejes at genoptage den tidligere foreskrevne dosis. Lægen kan efterfølgende fortsætte med at reducere dosis, men endnu mere gradvist.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u w:val="single"/>
        </w:rPr>
        <w:t>Administration</w:t>
      </w:r>
      <w:r w:rsidRPr="00F860CE">
        <w:rPr>
          <w:sz w:val="24"/>
          <w:szCs w:val="24"/>
        </w:rPr>
        <w:t xml:space="preserve"> </w:t>
      </w:r>
    </w:p>
    <w:p w:rsidR="007C673B" w:rsidRPr="00F860CE" w:rsidRDefault="007C673B" w:rsidP="007C673B">
      <w:pPr>
        <w:tabs>
          <w:tab w:val="left" w:pos="851"/>
        </w:tabs>
        <w:ind w:left="851"/>
        <w:rPr>
          <w:sz w:val="24"/>
          <w:szCs w:val="24"/>
        </w:rPr>
      </w:pPr>
      <w:r w:rsidRPr="00F860CE">
        <w:rPr>
          <w:sz w:val="24"/>
          <w:szCs w:val="24"/>
        </w:rPr>
        <w:t>Til oral anvendelse.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Det anbefales at tage </w:t>
      </w:r>
      <w:proofErr w:type="spellStart"/>
      <w:r w:rsidRPr="00F860CE">
        <w:rPr>
          <w:sz w:val="24"/>
          <w:szCs w:val="24"/>
        </w:rPr>
        <w:t>venlafaxin</w:t>
      </w:r>
      <w:proofErr w:type="spellEnd"/>
      <w:r w:rsidRPr="00F860CE">
        <w:rPr>
          <w:sz w:val="24"/>
          <w:szCs w:val="24"/>
        </w:rPr>
        <w:t>-depotkapslerne sammen med mad på omtrent samme tidspunkt hver dag. Kapslerne skal synkes hele sammen med væske og må ikke deles, knuses, tygges eller opløses.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Patienter, som behandles med </w:t>
      </w:r>
      <w:proofErr w:type="spellStart"/>
      <w:r w:rsidRPr="00F860CE">
        <w:rPr>
          <w:sz w:val="24"/>
          <w:szCs w:val="24"/>
        </w:rPr>
        <w:t>venlafaxin</w:t>
      </w:r>
      <w:proofErr w:type="spellEnd"/>
      <w:r w:rsidRPr="00F860CE">
        <w:rPr>
          <w:sz w:val="24"/>
          <w:szCs w:val="24"/>
        </w:rPr>
        <w:t xml:space="preserve">-tabletter med umiddelbar udløsning, kan skifte til </w:t>
      </w:r>
      <w:proofErr w:type="spellStart"/>
      <w:r w:rsidRPr="00F860CE">
        <w:rPr>
          <w:sz w:val="24"/>
          <w:szCs w:val="24"/>
        </w:rPr>
        <w:t>venlafaxin</w:t>
      </w:r>
      <w:proofErr w:type="spellEnd"/>
      <w:r w:rsidRPr="00F860CE">
        <w:rPr>
          <w:sz w:val="24"/>
          <w:szCs w:val="24"/>
        </w:rPr>
        <w:t xml:space="preserve"> depotkapsler på den nærmeste tilsvarende daglige dosis. For eksempel kan </w:t>
      </w:r>
      <w:proofErr w:type="spellStart"/>
      <w:r w:rsidRPr="00F860CE">
        <w:rPr>
          <w:sz w:val="24"/>
          <w:szCs w:val="24"/>
        </w:rPr>
        <w:t>venlafaxin</w:t>
      </w:r>
      <w:proofErr w:type="spellEnd"/>
      <w:r w:rsidRPr="00F860CE">
        <w:rPr>
          <w:sz w:val="24"/>
          <w:szCs w:val="24"/>
        </w:rPr>
        <w:noBreakHyphen/>
        <w:t xml:space="preserve">tabletter med umiddelbar udløsning 37,5 mg to gange daglig skiftes til </w:t>
      </w:r>
      <w:proofErr w:type="spellStart"/>
      <w:r w:rsidRPr="00F860CE">
        <w:rPr>
          <w:sz w:val="24"/>
          <w:szCs w:val="24"/>
        </w:rPr>
        <w:t>venlafaxin</w:t>
      </w:r>
      <w:proofErr w:type="spellEnd"/>
      <w:r w:rsidRPr="00F860CE">
        <w:rPr>
          <w:sz w:val="24"/>
          <w:szCs w:val="24"/>
        </w:rPr>
        <w:t xml:space="preserve"> depotkapsler 75 mg 1 gang daglig. Individuelle dosisjusteringer kan være nødvendige.</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4.3</w:t>
      </w:r>
      <w:r w:rsidRPr="00C84483">
        <w:rPr>
          <w:b/>
          <w:sz w:val="24"/>
          <w:szCs w:val="24"/>
        </w:rPr>
        <w:tab/>
        <w:t>Kontraindikationer</w:t>
      </w:r>
    </w:p>
    <w:p w:rsidR="007C673B" w:rsidRPr="00D96C19" w:rsidRDefault="007C673B" w:rsidP="007C673B">
      <w:pPr>
        <w:tabs>
          <w:tab w:val="left" w:pos="851"/>
        </w:tabs>
        <w:ind w:left="851"/>
        <w:rPr>
          <w:sz w:val="24"/>
          <w:szCs w:val="24"/>
        </w:rPr>
      </w:pPr>
      <w:r w:rsidRPr="00D96C19">
        <w:rPr>
          <w:sz w:val="24"/>
          <w:szCs w:val="24"/>
        </w:rPr>
        <w:t>Overfølsomhed over for det aktive stof eller over for et eller flere af hjælpestofferne anført i pkt. 6.1.</w:t>
      </w:r>
    </w:p>
    <w:p w:rsidR="007C673B" w:rsidRPr="00D96C19" w:rsidRDefault="007C673B" w:rsidP="007C673B">
      <w:pPr>
        <w:tabs>
          <w:tab w:val="left" w:pos="851"/>
        </w:tabs>
        <w:ind w:left="851"/>
        <w:rPr>
          <w:b/>
          <w:sz w:val="24"/>
          <w:szCs w:val="24"/>
        </w:rPr>
      </w:pPr>
    </w:p>
    <w:p w:rsidR="007C673B" w:rsidRPr="00D96C19" w:rsidRDefault="007C673B" w:rsidP="007C673B">
      <w:pPr>
        <w:tabs>
          <w:tab w:val="left" w:pos="851"/>
        </w:tabs>
        <w:ind w:left="851"/>
        <w:rPr>
          <w:sz w:val="24"/>
          <w:szCs w:val="24"/>
        </w:rPr>
      </w:pPr>
      <w:r w:rsidRPr="00D96C19">
        <w:rPr>
          <w:sz w:val="24"/>
          <w:szCs w:val="24"/>
        </w:rPr>
        <w:t xml:space="preserve">Samtidig behandling med irreversible </w:t>
      </w:r>
      <w:proofErr w:type="spellStart"/>
      <w:r w:rsidRPr="00D96C19">
        <w:rPr>
          <w:sz w:val="24"/>
          <w:szCs w:val="24"/>
        </w:rPr>
        <w:t>monoaminooxidasehæmmere</w:t>
      </w:r>
      <w:proofErr w:type="spellEnd"/>
      <w:r w:rsidRPr="00D96C19">
        <w:rPr>
          <w:sz w:val="24"/>
          <w:szCs w:val="24"/>
        </w:rPr>
        <w:t xml:space="preserve"> (MAO-</w:t>
      </w:r>
      <w:proofErr w:type="spellStart"/>
      <w:r w:rsidRPr="00D96C19">
        <w:rPr>
          <w:sz w:val="24"/>
          <w:szCs w:val="24"/>
        </w:rPr>
        <w:t>hæmmere</w:t>
      </w:r>
      <w:proofErr w:type="spellEnd"/>
      <w:r w:rsidRPr="00D96C19">
        <w:rPr>
          <w:sz w:val="24"/>
          <w:szCs w:val="24"/>
        </w:rPr>
        <w:t xml:space="preserve">) er kontraindiceret på grund af risikoen for serotoninsyndrom med symptomer som agitation, </w:t>
      </w:r>
      <w:proofErr w:type="spellStart"/>
      <w:r w:rsidRPr="00D96C19">
        <w:rPr>
          <w:sz w:val="24"/>
          <w:szCs w:val="24"/>
        </w:rPr>
        <w:t>tremor</w:t>
      </w:r>
      <w:proofErr w:type="spellEnd"/>
      <w:r w:rsidRPr="00D96C19">
        <w:rPr>
          <w:sz w:val="24"/>
          <w:szCs w:val="24"/>
        </w:rPr>
        <w:t xml:space="preserve"> og </w:t>
      </w:r>
      <w:proofErr w:type="spellStart"/>
      <w:r w:rsidRPr="00D96C19">
        <w:rPr>
          <w:sz w:val="24"/>
          <w:szCs w:val="24"/>
        </w:rPr>
        <w:t>hypertermi</w:t>
      </w:r>
      <w:proofErr w:type="spellEnd"/>
      <w:r w:rsidRPr="00D96C19">
        <w:rPr>
          <w:sz w:val="24"/>
          <w:szCs w:val="24"/>
        </w:rPr>
        <w:t xml:space="preserve">. Der skal gå mindst 14 dage efter </w:t>
      </w:r>
      <w:proofErr w:type="spellStart"/>
      <w:r w:rsidRPr="00D96C19">
        <w:rPr>
          <w:sz w:val="24"/>
          <w:szCs w:val="24"/>
        </w:rPr>
        <w:t>seponering</w:t>
      </w:r>
      <w:proofErr w:type="spellEnd"/>
      <w:r w:rsidRPr="00D96C19">
        <w:rPr>
          <w:sz w:val="24"/>
          <w:szCs w:val="24"/>
        </w:rPr>
        <w:t xml:space="preserve"> af behandling med en irreversibel MAO-hæmmer, inden behandling med </w:t>
      </w:r>
      <w:proofErr w:type="spellStart"/>
      <w:r w:rsidRPr="00D96C19">
        <w:rPr>
          <w:sz w:val="24"/>
          <w:szCs w:val="24"/>
        </w:rPr>
        <w:t>venlafaxin</w:t>
      </w:r>
      <w:proofErr w:type="spellEnd"/>
      <w:r w:rsidRPr="00D96C19">
        <w:rPr>
          <w:sz w:val="24"/>
          <w:szCs w:val="24"/>
        </w:rPr>
        <w:t xml:space="preserve"> må påbegyndes.</w:t>
      </w:r>
    </w:p>
    <w:p w:rsidR="007C673B" w:rsidRPr="00D96C19" w:rsidRDefault="007C673B" w:rsidP="007C673B">
      <w:pPr>
        <w:tabs>
          <w:tab w:val="left" w:pos="851"/>
        </w:tabs>
        <w:ind w:left="851"/>
        <w:rPr>
          <w:sz w:val="24"/>
          <w:szCs w:val="24"/>
        </w:rPr>
      </w:pPr>
    </w:p>
    <w:p w:rsidR="00553AC6" w:rsidRPr="00D96C19" w:rsidRDefault="00553AC6" w:rsidP="00553AC6">
      <w:pPr>
        <w:tabs>
          <w:tab w:val="left" w:pos="851"/>
        </w:tabs>
        <w:ind w:left="851"/>
        <w:rPr>
          <w:sz w:val="24"/>
          <w:szCs w:val="24"/>
        </w:rPr>
      </w:pPr>
      <w:proofErr w:type="spellStart"/>
      <w:r w:rsidRPr="00D96C19">
        <w:rPr>
          <w:sz w:val="24"/>
          <w:szCs w:val="24"/>
        </w:rPr>
        <w:t>Venlafaxin</w:t>
      </w:r>
      <w:proofErr w:type="spellEnd"/>
      <w:r w:rsidRPr="00D96C19">
        <w:rPr>
          <w:sz w:val="24"/>
          <w:szCs w:val="24"/>
        </w:rPr>
        <w:t xml:space="preserve"> skal have været seponeret i mindst 7 dage, før behandling med en irreversibel MAO-hæmmer </w:t>
      </w:r>
      <w:r w:rsidRPr="00110204">
        <w:rPr>
          <w:sz w:val="24"/>
          <w:szCs w:val="24"/>
        </w:rPr>
        <w:t xml:space="preserve">påbegyndes (se pkt. 4.4 </w:t>
      </w:r>
      <w:r w:rsidRPr="00AA21DF">
        <w:rPr>
          <w:sz w:val="24"/>
          <w:szCs w:val="24"/>
        </w:rPr>
        <w:t xml:space="preserve">og </w:t>
      </w:r>
      <w:hyperlink r:id="rId8" w:anchor="_4.5_Interaction_with" w:history="1">
        <w:r w:rsidRPr="00111C43">
          <w:rPr>
            <w:rStyle w:val="Hyperlink"/>
            <w:color w:val="auto"/>
            <w:sz w:val="24"/>
            <w:szCs w:val="24"/>
            <w:u w:val="none"/>
          </w:rPr>
          <w:t>4.5</w:t>
        </w:r>
      </w:hyperlink>
      <w:r w:rsidRPr="00AA21DF">
        <w:rPr>
          <w:sz w:val="24"/>
          <w:szCs w:val="24"/>
        </w:rPr>
        <w: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F10C3" w:rsidRDefault="006F10C3" w:rsidP="006F10C3">
      <w:pPr>
        <w:autoSpaceDE w:val="0"/>
        <w:autoSpaceDN w:val="0"/>
        <w:adjustRightInd w:val="0"/>
        <w:ind w:left="851"/>
        <w:rPr>
          <w:sz w:val="24"/>
          <w:szCs w:val="24"/>
          <w:u w:val="single"/>
        </w:rPr>
      </w:pPr>
      <w:r>
        <w:rPr>
          <w:sz w:val="24"/>
          <w:szCs w:val="24"/>
          <w:u w:val="single"/>
        </w:rPr>
        <w:t>Overdosering</w:t>
      </w:r>
    </w:p>
    <w:p w:rsidR="006F10C3" w:rsidRDefault="006F10C3" w:rsidP="006F10C3">
      <w:pPr>
        <w:autoSpaceDE w:val="0"/>
        <w:autoSpaceDN w:val="0"/>
        <w:adjustRightInd w:val="0"/>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 (</w:t>
      </w:r>
      <w:proofErr w:type="spellStart"/>
      <w:r>
        <w:rPr>
          <w:sz w:val="24"/>
          <w:szCs w:val="24"/>
        </w:rPr>
        <w:t>pkt</w:t>
      </w:r>
      <w:proofErr w:type="spellEnd"/>
      <w:r>
        <w:rPr>
          <w:sz w:val="24"/>
          <w:szCs w:val="24"/>
        </w:rPr>
        <w:t xml:space="preserve"> 4.5). Overdosering med </w:t>
      </w:r>
      <w:proofErr w:type="spellStart"/>
      <w:r>
        <w:rPr>
          <w:sz w:val="24"/>
          <w:szCs w:val="24"/>
        </w:rPr>
        <w:t>venlafaxin</w:t>
      </w:r>
      <w:proofErr w:type="spellEnd"/>
      <w:r>
        <w:rPr>
          <w:sz w:val="24"/>
          <w:szCs w:val="24"/>
        </w:rPr>
        <w:t xml:space="preserve"> er fortrinsvis rapporteret i kombination med alkohol og/eller andre lægemidler, herunder i sager med dødelig udgang (</w:t>
      </w:r>
      <w:proofErr w:type="spellStart"/>
      <w:r>
        <w:rPr>
          <w:sz w:val="24"/>
          <w:szCs w:val="24"/>
        </w:rPr>
        <w:t>pkt</w:t>
      </w:r>
      <w:proofErr w:type="spellEnd"/>
      <w:r>
        <w:rPr>
          <w:sz w:val="24"/>
          <w:szCs w:val="24"/>
        </w:rPr>
        <w:t xml:space="preserve"> 4.9).</w:t>
      </w:r>
    </w:p>
    <w:p w:rsidR="006F10C3" w:rsidRDefault="006F10C3" w:rsidP="006F10C3">
      <w:pPr>
        <w:autoSpaceDE w:val="0"/>
        <w:autoSpaceDN w:val="0"/>
        <w:adjustRightInd w:val="0"/>
        <w:ind w:left="851"/>
        <w:rPr>
          <w:sz w:val="24"/>
          <w:szCs w:val="24"/>
        </w:rPr>
      </w:pPr>
    </w:p>
    <w:p w:rsidR="006F10C3" w:rsidRPr="00730ABD" w:rsidRDefault="006F10C3" w:rsidP="006F10C3">
      <w:pPr>
        <w:autoSpaceDE w:val="0"/>
        <w:autoSpaceDN w:val="0"/>
        <w:adjustRightInd w:val="0"/>
        <w:ind w:left="851"/>
        <w:rPr>
          <w:sz w:val="24"/>
          <w:szCs w:val="24"/>
        </w:rPr>
      </w:pPr>
      <w:r>
        <w:rPr>
          <w:sz w:val="24"/>
          <w:szCs w:val="24"/>
        </w:rPr>
        <w:t xml:space="preserve">For at reducere risikoen for overdosering skal </w:t>
      </w:r>
      <w:proofErr w:type="spellStart"/>
      <w:r>
        <w:rPr>
          <w:sz w:val="24"/>
          <w:szCs w:val="24"/>
        </w:rPr>
        <w:t>venlafaxin</w:t>
      </w:r>
      <w:proofErr w:type="spellEnd"/>
      <w:r>
        <w:rPr>
          <w:sz w:val="24"/>
          <w:szCs w:val="24"/>
        </w:rPr>
        <w:t xml:space="preserve"> ordineres i den mindste mulige dosis, der er i overensstemmelse med god patientbehandling (se pkt. 4.9).</w:t>
      </w:r>
    </w:p>
    <w:p w:rsidR="006F10C3" w:rsidRDefault="006F10C3" w:rsidP="00311C96">
      <w:pPr>
        <w:autoSpaceDE w:val="0"/>
        <w:autoSpaceDN w:val="0"/>
        <w:adjustRightInd w:val="0"/>
        <w:ind w:left="851"/>
        <w:rPr>
          <w:sz w:val="24"/>
          <w:szCs w:val="24"/>
          <w:u w:val="single"/>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Selvmord/selvmordstanker eller klinisk forværring</w:t>
      </w:r>
    </w:p>
    <w:p w:rsidR="00311C96" w:rsidRPr="007D64E5" w:rsidRDefault="00311C96" w:rsidP="00311C96">
      <w:pPr>
        <w:autoSpaceDE w:val="0"/>
        <w:autoSpaceDN w:val="0"/>
        <w:adjustRightInd w:val="0"/>
        <w:ind w:left="851"/>
        <w:rPr>
          <w:sz w:val="24"/>
          <w:szCs w:val="24"/>
        </w:rPr>
      </w:pPr>
      <w:r w:rsidRPr="007D64E5">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311C96" w:rsidRPr="007D64E5" w:rsidRDefault="00311C96" w:rsidP="00311C96">
      <w:pPr>
        <w:autoSpaceDE w:val="0"/>
        <w:autoSpaceDN w:val="0"/>
        <w:adjustRightInd w:val="0"/>
        <w:ind w:left="851"/>
        <w:rPr>
          <w:iCs/>
          <w:sz w:val="24"/>
          <w:szCs w:val="24"/>
        </w:rPr>
      </w:pPr>
    </w:p>
    <w:p w:rsidR="00311C96" w:rsidRPr="007D64E5" w:rsidRDefault="00311C96" w:rsidP="00311C96">
      <w:pPr>
        <w:autoSpaceDE w:val="0"/>
        <w:autoSpaceDN w:val="0"/>
        <w:adjustRightInd w:val="0"/>
        <w:ind w:left="851"/>
        <w:rPr>
          <w:iCs/>
          <w:sz w:val="24"/>
          <w:szCs w:val="24"/>
        </w:rPr>
      </w:pPr>
      <w:r w:rsidRPr="007D64E5">
        <w:rPr>
          <w:iCs/>
          <w:sz w:val="24"/>
          <w:szCs w:val="24"/>
        </w:rPr>
        <w:t xml:space="preserve">Andre psykiatriske lidelser, for hvilke der ordineres </w:t>
      </w:r>
      <w:proofErr w:type="spellStart"/>
      <w:r w:rsidRPr="007D64E5">
        <w:rPr>
          <w:iCs/>
          <w:sz w:val="24"/>
          <w:szCs w:val="24"/>
        </w:rPr>
        <w:t>venlafaxin</w:t>
      </w:r>
      <w:proofErr w:type="spellEnd"/>
      <w:r w:rsidRPr="007D64E5">
        <w:rPr>
          <w:iCs/>
          <w:sz w:val="24"/>
          <w:szCs w:val="24"/>
        </w:rPr>
        <w:t xml:space="preserve">, kan også være forbundet med en øget risiko for selvmordsrelaterede hændelser. Yderligere kan disse tilstande være </w:t>
      </w:r>
      <w:proofErr w:type="spellStart"/>
      <w:r w:rsidRPr="007D64E5">
        <w:rPr>
          <w:iCs/>
          <w:sz w:val="24"/>
          <w:szCs w:val="24"/>
        </w:rPr>
        <w:lastRenderedPageBreak/>
        <w:t>co</w:t>
      </w:r>
      <w:proofErr w:type="spellEnd"/>
      <w:r w:rsidRPr="007D64E5">
        <w:rPr>
          <w:iCs/>
          <w:sz w:val="24"/>
          <w:szCs w:val="24"/>
        </w:rPr>
        <w:t>-morbide med svær depression. Der skal derfor tages de samme forholdsregler ved behandling af patienter med andre psykiatriske lidelser som ved patienter med svær depression.</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7D64E5">
        <w:rPr>
          <w:sz w:val="24"/>
          <w:szCs w:val="24"/>
        </w:rPr>
        <w:t>meta</w:t>
      </w:r>
      <w:proofErr w:type="spellEnd"/>
      <w:r w:rsidRPr="007D64E5">
        <w:rPr>
          <w:sz w:val="24"/>
          <w:szCs w:val="24"/>
        </w:rPr>
        <w:t xml:space="preserve">-analyse af placebo-kontrollerede kliniske studier af </w:t>
      </w:r>
      <w:proofErr w:type="spellStart"/>
      <w:r w:rsidRPr="007D64E5">
        <w:rPr>
          <w:sz w:val="24"/>
          <w:szCs w:val="24"/>
        </w:rPr>
        <w:t>antidepressiva</w:t>
      </w:r>
      <w:proofErr w:type="spellEnd"/>
      <w:r w:rsidRPr="007D64E5">
        <w:rPr>
          <w:sz w:val="24"/>
          <w:szCs w:val="24"/>
        </w:rPr>
        <w:t xml:space="preserve"> givet til voksne patienter med psykiatriske lidelser viste øget risiko for selvmordsadfærd hos patienter under 25 år behandlet med </w:t>
      </w:r>
      <w:proofErr w:type="spellStart"/>
      <w:r w:rsidRPr="007D64E5">
        <w:rPr>
          <w:sz w:val="24"/>
          <w:szCs w:val="24"/>
        </w:rPr>
        <w:t>antidepressiva</w:t>
      </w:r>
      <w:proofErr w:type="spellEnd"/>
      <w:r w:rsidRPr="007D64E5">
        <w:rPr>
          <w:sz w:val="24"/>
          <w:szCs w:val="24"/>
        </w:rPr>
        <w:t xml:space="preserve"> sammenlignet med placebogruppen.</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311C96" w:rsidRPr="007D64E5" w:rsidRDefault="00311C96" w:rsidP="00311C96">
      <w:pPr>
        <w:autoSpaceDE w:val="0"/>
        <w:autoSpaceDN w:val="0"/>
        <w:adjustRightInd w:val="0"/>
        <w:ind w:left="851"/>
        <w:rPr>
          <w:sz w:val="24"/>
          <w:szCs w:val="24"/>
        </w:rPr>
      </w:pPr>
    </w:p>
    <w:p w:rsidR="00311C96" w:rsidRPr="00553AC6" w:rsidRDefault="00311C96" w:rsidP="00553AC6">
      <w:pPr>
        <w:autoSpaceDE w:val="0"/>
        <w:autoSpaceDN w:val="0"/>
        <w:adjustRightInd w:val="0"/>
        <w:ind w:left="851"/>
        <w:rPr>
          <w:sz w:val="24"/>
          <w:szCs w:val="24"/>
          <w:u w:val="single"/>
        </w:rPr>
      </w:pPr>
      <w:r w:rsidRPr="007D64E5">
        <w:rPr>
          <w:sz w:val="24"/>
          <w:szCs w:val="24"/>
          <w:u w:val="single"/>
        </w:rPr>
        <w:t>Pædiatrisk population</w:t>
      </w:r>
    </w:p>
    <w:p w:rsidR="00311C96" w:rsidRDefault="00311C96" w:rsidP="00311C96">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bør ikke anvendes til behandling af børn og unge under 18 år. I kliniske undersøgelser blev selvmordsrelateret adfærd (selvmordsforsøg og selvmordstanker) og fjendtlighed (fortrinsvis aggression, oppositionel adfærd og vrede) set hyppigere hos børn og unge, som blev behandlet med </w:t>
      </w:r>
      <w:proofErr w:type="spellStart"/>
      <w:r w:rsidRPr="007D64E5">
        <w:rPr>
          <w:sz w:val="24"/>
          <w:szCs w:val="24"/>
        </w:rPr>
        <w:t>antidepressiva</w:t>
      </w:r>
      <w:proofErr w:type="spellEnd"/>
      <w:r w:rsidRPr="007D64E5">
        <w:rPr>
          <w:sz w:val="24"/>
          <w:szCs w:val="24"/>
        </w:rPr>
        <w:t>, end hos dem, som blev behandlet med placebo. Hvis der alligevel på grundlag af et klinisk behov træffes beslutning om behandling, skal patienten overvåges nøje for selvmordssymptomer. Der er ingen data vedrørende langtidssikkerheden hos børn og unge, hvad angår vækst, modning samt kognitiv og adfærdsmæssig udvikling.</w:t>
      </w:r>
    </w:p>
    <w:p w:rsidR="00311C96" w:rsidRPr="00311C96" w:rsidRDefault="00311C96" w:rsidP="00311C96">
      <w:pPr>
        <w:autoSpaceDE w:val="0"/>
        <w:autoSpaceDN w:val="0"/>
        <w:adjustRightInd w:val="0"/>
        <w:ind w:left="851"/>
        <w:rPr>
          <w:sz w:val="24"/>
          <w:szCs w:val="24"/>
        </w:rPr>
      </w:pPr>
    </w:p>
    <w:p w:rsidR="00311C96" w:rsidRPr="007D64E5" w:rsidRDefault="00311C96" w:rsidP="00553AC6">
      <w:pPr>
        <w:autoSpaceDE w:val="0"/>
        <w:autoSpaceDN w:val="0"/>
        <w:adjustRightInd w:val="0"/>
        <w:ind w:left="851"/>
        <w:rPr>
          <w:sz w:val="24"/>
          <w:szCs w:val="24"/>
          <w:u w:val="single"/>
        </w:rPr>
      </w:pPr>
      <w:r w:rsidRPr="007D64E5">
        <w:rPr>
          <w:sz w:val="24"/>
          <w:szCs w:val="24"/>
          <w:u w:val="single"/>
        </w:rPr>
        <w:t>Serotoninsyndrom</w:t>
      </w:r>
    </w:p>
    <w:p w:rsidR="00311C96" w:rsidRDefault="00311C96" w:rsidP="00311C96">
      <w:pPr>
        <w:ind w:left="851"/>
        <w:rPr>
          <w:sz w:val="24"/>
          <w:szCs w:val="24"/>
        </w:rPr>
      </w:pPr>
      <w:r>
        <w:rPr>
          <w:sz w:val="24"/>
          <w:szCs w:val="24"/>
        </w:rPr>
        <w:t xml:space="preserve">Som med andre </w:t>
      </w:r>
      <w:proofErr w:type="spellStart"/>
      <w:r>
        <w:rPr>
          <w:sz w:val="24"/>
          <w:szCs w:val="24"/>
        </w:rPr>
        <w:t>serotonerge</w:t>
      </w:r>
      <w:proofErr w:type="spellEnd"/>
      <w:r>
        <w:rPr>
          <w:sz w:val="24"/>
          <w:szCs w:val="24"/>
        </w:rPr>
        <w:t xml:space="preserve"> midler kan serotoninsyndrom, en potentielt livstruende tilstand, forekomme under behandling med </w:t>
      </w:r>
      <w:proofErr w:type="spellStart"/>
      <w:r>
        <w:rPr>
          <w:sz w:val="24"/>
          <w:szCs w:val="24"/>
        </w:rPr>
        <w:t>venlafaxin</w:t>
      </w:r>
      <w:proofErr w:type="spellEnd"/>
      <w:r>
        <w:rPr>
          <w:sz w:val="24"/>
          <w:szCs w:val="24"/>
        </w:rPr>
        <w:t xml:space="preserve">, navnlig ved samtidig brug af andre stoffer (herunder </w:t>
      </w:r>
      <w:proofErr w:type="spellStart"/>
      <w:r>
        <w:rPr>
          <w:sz w:val="24"/>
          <w:szCs w:val="24"/>
        </w:rPr>
        <w:t>triptaner</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amfetamin, </w:t>
      </w:r>
      <w:proofErr w:type="spellStart"/>
      <w:r>
        <w:rPr>
          <w:sz w:val="24"/>
          <w:szCs w:val="24"/>
        </w:rPr>
        <w:t>lithium</w:t>
      </w:r>
      <w:proofErr w:type="spellEnd"/>
      <w:r>
        <w:rPr>
          <w:sz w:val="24"/>
          <w:szCs w:val="24"/>
        </w:rPr>
        <w:t xml:space="preserve">, </w:t>
      </w:r>
      <w:proofErr w:type="spellStart"/>
      <w:r>
        <w:rPr>
          <w:sz w:val="24"/>
          <w:szCs w:val="24"/>
        </w:rPr>
        <w:t>sibutramin</w:t>
      </w:r>
      <w:proofErr w:type="spellEnd"/>
      <w:r>
        <w:rPr>
          <w:sz w:val="24"/>
          <w:szCs w:val="24"/>
        </w:rPr>
        <w: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fentanyl og </w:t>
      </w:r>
      <w:proofErr w:type="spellStart"/>
      <w:r>
        <w:rPr>
          <w:sz w:val="24"/>
          <w:szCs w:val="24"/>
        </w:rPr>
        <w:t>analoger</w:t>
      </w:r>
      <w:proofErr w:type="spellEnd"/>
      <w:r>
        <w:rPr>
          <w:sz w:val="24"/>
          <w:szCs w:val="24"/>
        </w:rPr>
        <w:t xml:space="preserve"> heraf, </w:t>
      </w:r>
      <w:proofErr w:type="spellStart"/>
      <w:r>
        <w:rPr>
          <w:sz w:val="24"/>
          <w:szCs w:val="24"/>
        </w:rPr>
        <w:t>tramadol</w:t>
      </w:r>
      <w:proofErr w:type="spellEnd"/>
      <w:r>
        <w:rPr>
          <w:sz w:val="24"/>
          <w:szCs w:val="24"/>
        </w:rPr>
        <w:t xml:space="preserve">, </w:t>
      </w:r>
      <w:proofErr w:type="spellStart"/>
      <w:r>
        <w:rPr>
          <w:sz w:val="24"/>
          <w:szCs w:val="24"/>
        </w:rPr>
        <w:t>dextromethorphan</w:t>
      </w:r>
      <w:proofErr w:type="spellEnd"/>
      <w:r>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pethidin</w:t>
      </w:r>
      <w:proofErr w:type="spellEnd"/>
      <w:r>
        <w:rPr>
          <w:sz w:val="24"/>
          <w:szCs w:val="24"/>
        </w:rPr>
        <w:t xml:space="preserve">, </w:t>
      </w:r>
      <w:proofErr w:type="spellStart"/>
      <w:r>
        <w:rPr>
          <w:sz w:val="24"/>
          <w:szCs w:val="24"/>
        </w:rPr>
        <w:t>methadon</w:t>
      </w:r>
      <w:proofErr w:type="spellEnd"/>
      <w:r>
        <w:rPr>
          <w:sz w:val="24"/>
          <w:szCs w:val="24"/>
        </w:rPr>
        <w:t xml:space="preserve"> og </w:t>
      </w:r>
      <w:proofErr w:type="spellStart"/>
      <w:r>
        <w:rPr>
          <w:sz w:val="24"/>
          <w:szCs w:val="24"/>
        </w:rPr>
        <w:t>pentazocin</w:t>
      </w:r>
      <w:proofErr w:type="spellEnd"/>
      <w:r>
        <w:rPr>
          <w:sz w:val="24"/>
          <w:szCs w:val="24"/>
        </w:rPr>
        <w:t>), med lægemidler, som hæmmer metabolismen af serotonin herunder MAO-</w:t>
      </w:r>
      <w:proofErr w:type="spellStart"/>
      <w:r>
        <w:rPr>
          <w:sz w:val="24"/>
          <w:szCs w:val="24"/>
        </w:rPr>
        <w:t>hæmmere</w:t>
      </w:r>
      <w:proofErr w:type="spellEnd"/>
      <w:r>
        <w:rPr>
          <w:sz w:val="24"/>
          <w:szCs w:val="24"/>
        </w:rPr>
        <w:t xml:space="preserve"> (f.eks. </w:t>
      </w:r>
      <w:proofErr w:type="spellStart"/>
      <w:r>
        <w:rPr>
          <w:sz w:val="24"/>
          <w:szCs w:val="24"/>
        </w:rPr>
        <w:t>methylenblåt</w:t>
      </w:r>
      <w:proofErr w:type="spellEnd"/>
      <w:r>
        <w:rPr>
          <w:sz w:val="24"/>
          <w:szCs w:val="24"/>
        </w:rPr>
        <w:t xml:space="preserve">), med </w:t>
      </w:r>
      <w:proofErr w:type="spellStart"/>
      <w:r>
        <w:rPr>
          <w:sz w:val="24"/>
          <w:szCs w:val="24"/>
        </w:rPr>
        <w:t>serotoninprækursorer</w:t>
      </w:r>
      <w:proofErr w:type="spellEnd"/>
      <w:r>
        <w:rPr>
          <w:sz w:val="24"/>
          <w:szCs w:val="24"/>
        </w:rPr>
        <w:t xml:space="preserve"> (såsom </w:t>
      </w:r>
      <w:proofErr w:type="spellStart"/>
      <w:r>
        <w:rPr>
          <w:sz w:val="24"/>
          <w:szCs w:val="24"/>
        </w:rPr>
        <w:t>tryptofantilskud</w:t>
      </w:r>
      <w:proofErr w:type="spellEnd"/>
      <w:r>
        <w:rPr>
          <w:sz w:val="24"/>
          <w:szCs w:val="24"/>
        </w:rPr>
        <w:t xml:space="preserve">) eller med antipsykotika eller med andre dopaminantagonister (se pkt. 4.3 og 4.5). </w:t>
      </w:r>
    </w:p>
    <w:p w:rsidR="00311C96" w:rsidRPr="007D64E5" w:rsidRDefault="00311C96" w:rsidP="00311C96">
      <w:pPr>
        <w:autoSpaceDE w:val="0"/>
        <w:autoSpaceDN w:val="0"/>
        <w:adjustRightInd w:val="0"/>
        <w:ind w:left="851"/>
        <w:rPr>
          <w:sz w:val="24"/>
          <w:szCs w:val="24"/>
        </w:rPr>
      </w:pPr>
    </w:p>
    <w:p w:rsidR="00553AC6" w:rsidRPr="007D64E5" w:rsidRDefault="00553AC6" w:rsidP="00553AC6">
      <w:pPr>
        <w:autoSpaceDE w:val="0"/>
        <w:autoSpaceDN w:val="0"/>
        <w:adjustRightInd w:val="0"/>
        <w:ind w:left="851"/>
        <w:rPr>
          <w:sz w:val="24"/>
          <w:szCs w:val="24"/>
        </w:rPr>
      </w:pPr>
      <w:r w:rsidRPr="007D64E5">
        <w:rPr>
          <w:sz w:val="24"/>
          <w:szCs w:val="24"/>
        </w:rPr>
        <w:t xml:space="preserve">Symptomerne på serotoninsyndrom kan omfatte: Ændringer i mentaltilstand (f.eks. agitation, hallucinationer, koma), autonom ustabilitet (f.eks. </w:t>
      </w:r>
      <w:proofErr w:type="spellStart"/>
      <w:r w:rsidRPr="007D64E5">
        <w:rPr>
          <w:sz w:val="24"/>
          <w:szCs w:val="24"/>
        </w:rPr>
        <w:t>takykardi</w:t>
      </w:r>
      <w:proofErr w:type="spellEnd"/>
      <w:r w:rsidRPr="007D64E5">
        <w:rPr>
          <w:sz w:val="24"/>
          <w:szCs w:val="24"/>
        </w:rPr>
        <w:t xml:space="preserve">, ustabilt blodtryk, </w:t>
      </w:r>
      <w:proofErr w:type="spellStart"/>
      <w:r w:rsidRPr="007D64E5">
        <w:rPr>
          <w:sz w:val="24"/>
          <w:szCs w:val="24"/>
        </w:rPr>
        <w:t>hypertermi</w:t>
      </w:r>
      <w:proofErr w:type="spellEnd"/>
      <w:r w:rsidRPr="007D64E5">
        <w:rPr>
          <w:sz w:val="24"/>
          <w:szCs w:val="24"/>
        </w:rPr>
        <w:t xml:space="preserve">), </w:t>
      </w:r>
      <w:proofErr w:type="spellStart"/>
      <w:r w:rsidRPr="007D64E5">
        <w:rPr>
          <w:sz w:val="24"/>
          <w:szCs w:val="24"/>
        </w:rPr>
        <w:t>neuromuskulære</w:t>
      </w:r>
      <w:proofErr w:type="spellEnd"/>
      <w:r w:rsidRPr="007D64E5">
        <w:rPr>
          <w:sz w:val="24"/>
          <w:szCs w:val="24"/>
        </w:rPr>
        <w:t xml:space="preserve"> afvigelser (f.eks. </w:t>
      </w:r>
      <w:proofErr w:type="spellStart"/>
      <w:r w:rsidRPr="007D64E5">
        <w:rPr>
          <w:sz w:val="24"/>
          <w:szCs w:val="24"/>
        </w:rPr>
        <w:t>hyperrefleksi</w:t>
      </w:r>
      <w:proofErr w:type="spellEnd"/>
      <w:r w:rsidRPr="007D64E5">
        <w:rPr>
          <w:sz w:val="24"/>
          <w:szCs w:val="24"/>
        </w:rPr>
        <w:t xml:space="preserve">, koordinationssvigt) og/eller </w:t>
      </w:r>
      <w:proofErr w:type="spellStart"/>
      <w:r w:rsidRPr="007D64E5">
        <w:rPr>
          <w:sz w:val="24"/>
          <w:szCs w:val="24"/>
        </w:rPr>
        <w:t>gastrointestinale</w:t>
      </w:r>
      <w:proofErr w:type="spellEnd"/>
      <w:r w:rsidRPr="007D64E5">
        <w:rPr>
          <w:sz w:val="24"/>
          <w:szCs w:val="24"/>
        </w:rPr>
        <w:t xml:space="preserve"> symptomer (f.eks. kvalme, opkastning, diarré). Serotoninsyndrom er den mest alvorlige form, som kan ligne NMS, og symptomerne omfatter </w:t>
      </w:r>
      <w:proofErr w:type="spellStart"/>
      <w:r w:rsidRPr="007D64E5">
        <w:rPr>
          <w:sz w:val="24"/>
          <w:szCs w:val="24"/>
        </w:rPr>
        <w:t>hypertermi</w:t>
      </w:r>
      <w:proofErr w:type="spellEnd"/>
      <w:r w:rsidRPr="007D64E5">
        <w:rPr>
          <w:sz w:val="24"/>
          <w:szCs w:val="24"/>
        </w:rPr>
        <w:t>, muskelstivhed, autonom ustabilitet med mulige hurtige udsving i vitale tegn og ændringer i mental tilstand.</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t xml:space="preserve">Hvis der er klinisk behov for samtidig behandling med </w:t>
      </w:r>
      <w:proofErr w:type="spellStart"/>
      <w:r w:rsidRPr="007D64E5">
        <w:rPr>
          <w:sz w:val="24"/>
          <w:szCs w:val="24"/>
        </w:rPr>
        <w:t>venlafaxin</w:t>
      </w:r>
      <w:proofErr w:type="spellEnd"/>
      <w:r w:rsidRPr="007D64E5">
        <w:rPr>
          <w:sz w:val="24"/>
          <w:szCs w:val="24"/>
        </w:rPr>
        <w:t xml:space="preserve"> og andre stoffer, som kan påvirke de </w:t>
      </w:r>
      <w:proofErr w:type="spellStart"/>
      <w:r w:rsidRPr="007D64E5">
        <w:rPr>
          <w:sz w:val="24"/>
          <w:szCs w:val="24"/>
        </w:rPr>
        <w:t>serotonerge</w:t>
      </w:r>
      <w:proofErr w:type="spellEnd"/>
      <w:r w:rsidRPr="007D64E5">
        <w:rPr>
          <w:sz w:val="24"/>
          <w:szCs w:val="24"/>
        </w:rPr>
        <w:t xml:space="preserve"> og/eller </w:t>
      </w:r>
      <w:proofErr w:type="spellStart"/>
      <w:r w:rsidRPr="007D64E5">
        <w:rPr>
          <w:sz w:val="24"/>
          <w:szCs w:val="24"/>
        </w:rPr>
        <w:t>dopaminerge</w:t>
      </w:r>
      <w:proofErr w:type="spellEnd"/>
      <w:r w:rsidRPr="007D64E5">
        <w:rPr>
          <w:sz w:val="24"/>
          <w:szCs w:val="24"/>
        </w:rPr>
        <w:t xml:space="preserve"> neurotransmittersystemer, tilrådes det at observere patienten nøje, især ved behandlingsstart og ved dosisøgninger.</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lastRenderedPageBreak/>
        <w:t xml:space="preserve">Samtidig brug af </w:t>
      </w:r>
      <w:proofErr w:type="spellStart"/>
      <w:r w:rsidRPr="007D64E5">
        <w:rPr>
          <w:sz w:val="24"/>
          <w:szCs w:val="24"/>
        </w:rPr>
        <w:t>venlafaxin</w:t>
      </w:r>
      <w:proofErr w:type="spellEnd"/>
      <w:r w:rsidRPr="007D64E5">
        <w:rPr>
          <w:sz w:val="24"/>
          <w:szCs w:val="24"/>
        </w:rPr>
        <w:t xml:space="preserve"> og </w:t>
      </w:r>
      <w:proofErr w:type="spellStart"/>
      <w:r w:rsidRPr="007D64E5">
        <w:rPr>
          <w:sz w:val="24"/>
          <w:szCs w:val="24"/>
        </w:rPr>
        <w:t>serotoninprækursorer</w:t>
      </w:r>
      <w:proofErr w:type="spellEnd"/>
      <w:r w:rsidRPr="007D64E5">
        <w:rPr>
          <w:sz w:val="24"/>
          <w:szCs w:val="24"/>
        </w:rPr>
        <w:t xml:space="preserve"> (f.eks. </w:t>
      </w:r>
      <w:proofErr w:type="spellStart"/>
      <w:r w:rsidRPr="007D64E5">
        <w:rPr>
          <w:sz w:val="24"/>
          <w:szCs w:val="24"/>
        </w:rPr>
        <w:t>tryptofantilskud</w:t>
      </w:r>
      <w:proofErr w:type="spellEnd"/>
      <w:r w:rsidRPr="007D64E5">
        <w:rPr>
          <w:sz w:val="24"/>
          <w:szCs w:val="24"/>
        </w:rPr>
        <w:t>) anbefales ikke.</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 xml:space="preserve">Snævervinklet </w:t>
      </w:r>
      <w:proofErr w:type="spellStart"/>
      <w:r w:rsidRPr="007D64E5">
        <w:rPr>
          <w:sz w:val="24"/>
          <w:szCs w:val="24"/>
          <w:u w:val="single"/>
        </w:rPr>
        <w:t>glaukom</w:t>
      </w:r>
      <w:proofErr w:type="spellEnd"/>
    </w:p>
    <w:p w:rsidR="00311C96" w:rsidRPr="007D64E5" w:rsidRDefault="00311C96" w:rsidP="00311C96">
      <w:pPr>
        <w:autoSpaceDE w:val="0"/>
        <w:autoSpaceDN w:val="0"/>
        <w:adjustRightInd w:val="0"/>
        <w:ind w:left="851"/>
        <w:rPr>
          <w:sz w:val="24"/>
          <w:szCs w:val="24"/>
        </w:rPr>
      </w:pPr>
      <w:proofErr w:type="spellStart"/>
      <w:r w:rsidRPr="007D64E5">
        <w:rPr>
          <w:sz w:val="24"/>
          <w:szCs w:val="24"/>
        </w:rPr>
        <w:t>Mydriasis</w:t>
      </w:r>
      <w:proofErr w:type="spellEnd"/>
      <w:r w:rsidRPr="007D64E5">
        <w:rPr>
          <w:sz w:val="24"/>
          <w:szCs w:val="24"/>
        </w:rPr>
        <w:t xml:space="preserve"> kan forekomme i forbindelse med </w:t>
      </w:r>
      <w:proofErr w:type="spellStart"/>
      <w:r w:rsidRPr="007D64E5">
        <w:rPr>
          <w:sz w:val="24"/>
          <w:szCs w:val="24"/>
        </w:rPr>
        <w:t>venlafaxin</w:t>
      </w:r>
      <w:proofErr w:type="spellEnd"/>
      <w:r w:rsidRPr="007D64E5">
        <w:rPr>
          <w:sz w:val="24"/>
          <w:szCs w:val="24"/>
        </w:rPr>
        <w:t xml:space="preserve">. Nøje overvågning af patienter med forhøjet </w:t>
      </w:r>
      <w:proofErr w:type="spellStart"/>
      <w:r w:rsidRPr="007D64E5">
        <w:rPr>
          <w:sz w:val="24"/>
          <w:szCs w:val="24"/>
        </w:rPr>
        <w:t>intraokulært</w:t>
      </w:r>
      <w:proofErr w:type="spellEnd"/>
      <w:r w:rsidRPr="007D64E5">
        <w:rPr>
          <w:sz w:val="24"/>
          <w:szCs w:val="24"/>
        </w:rPr>
        <w:t xml:space="preserve"> tryk eller patienter, som har risiko for akut snævervinklet </w:t>
      </w:r>
      <w:proofErr w:type="spellStart"/>
      <w:r w:rsidRPr="007D64E5">
        <w:rPr>
          <w:sz w:val="24"/>
          <w:szCs w:val="24"/>
        </w:rPr>
        <w:t>glaukom</w:t>
      </w:r>
      <w:proofErr w:type="spellEnd"/>
      <w:r w:rsidRPr="007D64E5">
        <w:rPr>
          <w:sz w:val="24"/>
          <w:szCs w:val="24"/>
        </w:rPr>
        <w:t xml:space="preserve"> (</w:t>
      </w:r>
      <w:proofErr w:type="spellStart"/>
      <w:r w:rsidRPr="007D64E5">
        <w:rPr>
          <w:sz w:val="24"/>
          <w:szCs w:val="24"/>
        </w:rPr>
        <w:t>vinkelblokglaukom</w:t>
      </w:r>
      <w:proofErr w:type="spellEnd"/>
      <w:r w:rsidRPr="007D64E5">
        <w:rPr>
          <w:sz w:val="24"/>
          <w:szCs w:val="24"/>
        </w:rPr>
        <w:t>) anbefales.</w:t>
      </w:r>
    </w:p>
    <w:p w:rsidR="008A6BB8" w:rsidRPr="007D64E5" w:rsidRDefault="008A6BB8"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 xml:space="preserve">Blodtryk </w:t>
      </w:r>
    </w:p>
    <w:p w:rsidR="00311C96" w:rsidRPr="007D64E5" w:rsidRDefault="00311C96" w:rsidP="00311C96">
      <w:pPr>
        <w:autoSpaceDE w:val="0"/>
        <w:autoSpaceDN w:val="0"/>
        <w:adjustRightInd w:val="0"/>
        <w:ind w:left="851"/>
        <w:rPr>
          <w:sz w:val="24"/>
          <w:szCs w:val="24"/>
        </w:rPr>
      </w:pPr>
      <w:r w:rsidRPr="007D64E5">
        <w:rPr>
          <w:sz w:val="24"/>
          <w:szCs w:val="24"/>
        </w:rPr>
        <w:t xml:space="preserve">Der er hyppigt rapporteret om dosisrelaterede stigninger i blodtrykket i forbindelse med behandling med </w:t>
      </w:r>
      <w:proofErr w:type="spellStart"/>
      <w:r w:rsidRPr="007D64E5">
        <w:rPr>
          <w:sz w:val="24"/>
          <w:szCs w:val="24"/>
        </w:rPr>
        <w:t>venlafaxin</w:t>
      </w:r>
      <w:proofErr w:type="spellEnd"/>
      <w:r w:rsidRPr="007D64E5">
        <w:rPr>
          <w:sz w:val="24"/>
          <w:szCs w:val="24"/>
        </w:rPr>
        <w:t>. Efter markedsføring er der i nogle tilfælde rapporteret om svært forhøjet blodtryk, der krævede omgående behandling. Alle patienter bør omhyggeligt screenes for højt blodtryk, og eksisterende hypertension skal være kontrolleret, før behandlingen sættes i gang. Efter behandlingsstart og efter dosisforhøjelser skal blodtrykket kontrolleres regelmæssigt. Der skal udvises forsigtighed hos patienter, hvis underliggende sygdomme kan forværres af en stigning i blodtrykket, f.eks. patienter med nedsat hjertefunktion.</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Hjertefrekvens</w:t>
      </w:r>
    </w:p>
    <w:p w:rsidR="00311C96" w:rsidRPr="007D64E5" w:rsidRDefault="00311C96" w:rsidP="00311C96">
      <w:pPr>
        <w:autoSpaceDE w:val="0"/>
        <w:autoSpaceDN w:val="0"/>
        <w:adjustRightInd w:val="0"/>
        <w:ind w:left="851"/>
        <w:rPr>
          <w:sz w:val="24"/>
          <w:szCs w:val="24"/>
        </w:rPr>
      </w:pPr>
      <w:r w:rsidRPr="007D64E5">
        <w:rPr>
          <w:sz w:val="24"/>
          <w:szCs w:val="24"/>
        </w:rPr>
        <w:t>Der kan forekomme stigninger i hjertefrekvensen, navnlig ved højere doser. Der skal udvises forsigtighed hos patienter, hvis underliggende sygdomme kan forværres af en stigning i hjertefrekvensen.</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 xml:space="preserve">Hjertesygdom og risiko for </w:t>
      </w:r>
      <w:proofErr w:type="spellStart"/>
      <w:r w:rsidRPr="007D64E5">
        <w:rPr>
          <w:sz w:val="24"/>
          <w:szCs w:val="24"/>
          <w:u w:val="single"/>
        </w:rPr>
        <w:t>arytmi</w:t>
      </w:r>
      <w:proofErr w:type="spellEnd"/>
    </w:p>
    <w:p w:rsidR="00311C96" w:rsidRPr="007D64E5" w:rsidRDefault="00311C96" w:rsidP="00311C96">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er ikke undersøgt hos patienter med myokardieinfarkt eller ustabil hjertesygdom i den nylige anamnese. Det skal derfor anvendes med forsigtighed hos disse patienter.</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t xml:space="preserve">Efter markedsføring er der indberetninger om tilfælde af </w:t>
      </w:r>
      <w:proofErr w:type="spellStart"/>
      <w:r w:rsidRPr="007D64E5">
        <w:rPr>
          <w:sz w:val="24"/>
          <w:szCs w:val="24"/>
        </w:rPr>
        <w:t>QTc</w:t>
      </w:r>
      <w:proofErr w:type="spellEnd"/>
      <w:r w:rsidRPr="007D64E5">
        <w:rPr>
          <w:sz w:val="24"/>
          <w:szCs w:val="24"/>
        </w:rPr>
        <w:t xml:space="preserve">-forlængelse, </w:t>
      </w:r>
      <w:proofErr w:type="spellStart"/>
      <w:r w:rsidRPr="007D64E5">
        <w:rPr>
          <w:sz w:val="24"/>
          <w:szCs w:val="24"/>
        </w:rPr>
        <w:t>torsade</w:t>
      </w:r>
      <w:proofErr w:type="spellEnd"/>
      <w:r w:rsidRPr="007D64E5">
        <w:rPr>
          <w:sz w:val="24"/>
          <w:szCs w:val="24"/>
        </w:rPr>
        <w:t xml:space="preserve"> de pointes (</w:t>
      </w:r>
      <w:proofErr w:type="spellStart"/>
      <w:r w:rsidRPr="007D64E5">
        <w:rPr>
          <w:sz w:val="24"/>
          <w:szCs w:val="24"/>
        </w:rPr>
        <w:t>TdP</w:t>
      </w:r>
      <w:proofErr w:type="spellEnd"/>
      <w:r w:rsidRPr="007D64E5">
        <w:rPr>
          <w:sz w:val="24"/>
          <w:szCs w:val="24"/>
        </w:rPr>
        <w:t xml:space="preserve">), </w:t>
      </w:r>
      <w:proofErr w:type="spellStart"/>
      <w:r w:rsidRPr="007D64E5">
        <w:rPr>
          <w:sz w:val="24"/>
          <w:szCs w:val="24"/>
        </w:rPr>
        <w:t>ventrikulær</w:t>
      </w:r>
      <w:proofErr w:type="spellEnd"/>
      <w:r w:rsidRPr="007D64E5">
        <w:rPr>
          <w:sz w:val="24"/>
          <w:szCs w:val="24"/>
        </w:rPr>
        <w:t xml:space="preserve"> </w:t>
      </w:r>
      <w:proofErr w:type="spellStart"/>
      <w:r w:rsidRPr="007D64E5">
        <w:rPr>
          <w:sz w:val="24"/>
          <w:szCs w:val="24"/>
        </w:rPr>
        <w:t>takykardi</w:t>
      </w:r>
      <w:proofErr w:type="spellEnd"/>
      <w:r w:rsidRPr="007D64E5">
        <w:rPr>
          <w:sz w:val="24"/>
          <w:szCs w:val="24"/>
        </w:rPr>
        <w:t xml:space="preserve"> og dødelig </w:t>
      </w:r>
      <w:proofErr w:type="spellStart"/>
      <w:r w:rsidRPr="007D64E5">
        <w:rPr>
          <w:sz w:val="24"/>
          <w:szCs w:val="24"/>
        </w:rPr>
        <w:t>hjertearytmi</w:t>
      </w:r>
      <w:proofErr w:type="spellEnd"/>
      <w:r w:rsidRPr="007D64E5">
        <w:rPr>
          <w:sz w:val="24"/>
          <w:szCs w:val="24"/>
        </w:rPr>
        <w:t xml:space="preserve"> ved brug af </w:t>
      </w:r>
      <w:proofErr w:type="spellStart"/>
      <w:r w:rsidRPr="007D64E5">
        <w:rPr>
          <w:sz w:val="24"/>
          <w:szCs w:val="24"/>
        </w:rPr>
        <w:t>venlafaxin</w:t>
      </w:r>
      <w:proofErr w:type="spellEnd"/>
      <w:r w:rsidRPr="007D64E5">
        <w:rPr>
          <w:sz w:val="24"/>
          <w:szCs w:val="24"/>
        </w:rPr>
        <w:t xml:space="preserve">, specielt ved overdosering eller hos patienter med andre risikofaktorer for </w:t>
      </w:r>
      <w:proofErr w:type="spellStart"/>
      <w:r w:rsidRPr="007D64E5">
        <w:rPr>
          <w:sz w:val="24"/>
          <w:szCs w:val="24"/>
        </w:rPr>
        <w:t>QTc</w:t>
      </w:r>
      <w:proofErr w:type="spellEnd"/>
      <w:r w:rsidRPr="007D64E5">
        <w:rPr>
          <w:sz w:val="24"/>
          <w:szCs w:val="24"/>
        </w:rPr>
        <w:t>-forlængelse/</w:t>
      </w:r>
      <w:proofErr w:type="spellStart"/>
      <w:r w:rsidRPr="007D64E5">
        <w:rPr>
          <w:sz w:val="24"/>
          <w:szCs w:val="24"/>
        </w:rPr>
        <w:t>TdP</w:t>
      </w:r>
      <w:proofErr w:type="spellEnd"/>
      <w:r w:rsidRPr="007D64E5">
        <w:rPr>
          <w:sz w:val="24"/>
          <w:szCs w:val="24"/>
        </w:rPr>
        <w:t xml:space="preserve">. Før </w:t>
      </w:r>
      <w:proofErr w:type="spellStart"/>
      <w:r w:rsidRPr="007D64E5">
        <w:rPr>
          <w:sz w:val="24"/>
          <w:szCs w:val="24"/>
        </w:rPr>
        <w:t>venlafaxin</w:t>
      </w:r>
      <w:proofErr w:type="spellEnd"/>
      <w:r w:rsidRPr="007D64E5">
        <w:rPr>
          <w:sz w:val="24"/>
          <w:szCs w:val="24"/>
        </w:rPr>
        <w:t xml:space="preserve"> ordineres til patienter, der har stor risiko for alvorlig </w:t>
      </w:r>
      <w:proofErr w:type="spellStart"/>
      <w:r w:rsidRPr="007D64E5">
        <w:rPr>
          <w:sz w:val="24"/>
          <w:szCs w:val="24"/>
        </w:rPr>
        <w:t>hjertearytmi</w:t>
      </w:r>
      <w:proofErr w:type="spellEnd"/>
      <w:r w:rsidRPr="007D64E5">
        <w:rPr>
          <w:sz w:val="24"/>
          <w:szCs w:val="24"/>
        </w:rPr>
        <w:t xml:space="preserve"> eller </w:t>
      </w:r>
      <w:proofErr w:type="spellStart"/>
      <w:r w:rsidRPr="007D64E5">
        <w:rPr>
          <w:sz w:val="24"/>
          <w:szCs w:val="24"/>
        </w:rPr>
        <w:t>QTc</w:t>
      </w:r>
      <w:proofErr w:type="spellEnd"/>
      <w:r w:rsidRPr="007D64E5">
        <w:rPr>
          <w:sz w:val="24"/>
          <w:szCs w:val="24"/>
        </w:rPr>
        <w:t>-forlængelse, bør balancen mellem risici og fordele tages i betragtning (se pkt. 5.1).</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Kramper</w:t>
      </w:r>
    </w:p>
    <w:p w:rsidR="00311C96" w:rsidRPr="007D64E5" w:rsidRDefault="00311C96" w:rsidP="00311C96">
      <w:pPr>
        <w:autoSpaceDE w:val="0"/>
        <w:autoSpaceDN w:val="0"/>
        <w:adjustRightInd w:val="0"/>
        <w:ind w:left="851"/>
        <w:rPr>
          <w:sz w:val="24"/>
          <w:szCs w:val="24"/>
        </w:rPr>
      </w:pPr>
      <w:r w:rsidRPr="007D64E5">
        <w:rPr>
          <w:sz w:val="24"/>
          <w:szCs w:val="24"/>
        </w:rPr>
        <w:t xml:space="preserve">Kramper kan forekomme ved </w:t>
      </w:r>
      <w:proofErr w:type="spellStart"/>
      <w:r w:rsidRPr="007D64E5">
        <w:rPr>
          <w:sz w:val="24"/>
          <w:szCs w:val="24"/>
        </w:rPr>
        <w:t>venlafaxinbehandling</w:t>
      </w:r>
      <w:proofErr w:type="spellEnd"/>
      <w:r w:rsidRPr="007D64E5">
        <w:rPr>
          <w:sz w:val="24"/>
          <w:szCs w:val="24"/>
        </w:rPr>
        <w:t xml:space="preserve">. Som med alle </w:t>
      </w:r>
      <w:proofErr w:type="spellStart"/>
      <w:r w:rsidRPr="007D64E5">
        <w:rPr>
          <w:sz w:val="24"/>
          <w:szCs w:val="24"/>
        </w:rPr>
        <w:t>antidepressiva</w:t>
      </w:r>
      <w:proofErr w:type="spellEnd"/>
      <w:r w:rsidRPr="007D64E5">
        <w:rPr>
          <w:sz w:val="24"/>
          <w:szCs w:val="24"/>
        </w:rPr>
        <w:t xml:space="preserve"> skal behandling med </w:t>
      </w:r>
      <w:proofErr w:type="spellStart"/>
      <w:r w:rsidRPr="007D64E5">
        <w:rPr>
          <w:sz w:val="24"/>
          <w:szCs w:val="24"/>
        </w:rPr>
        <w:t>venlafaxin</w:t>
      </w:r>
      <w:proofErr w:type="spellEnd"/>
      <w:r w:rsidRPr="007D64E5">
        <w:rPr>
          <w:sz w:val="24"/>
          <w:szCs w:val="24"/>
        </w:rPr>
        <w:t xml:space="preserve"> iværksættes med forsigtighed hos patienter med kramper i anamnesen, og de pågældende patienter skal overvåges nøje. Behandlingen skal ophøre hos de patienter, som udvikler kramper.</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proofErr w:type="spellStart"/>
      <w:r w:rsidRPr="007D64E5">
        <w:rPr>
          <w:sz w:val="24"/>
          <w:szCs w:val="24"/>
          <w:u w:val="single"/>
        </w:rPr>
        <w:t>Hyponatriæmi</w:t>
      </w:r>
      <w:proofErr w:type="spellEnd"/>
      <w:r w:rsidRPr="007D64E5">
        <w:rPr>
          <w:sz w:val="24"/>
          <w:szCs w:val="24"/>
          <w:u w:val="single"/>
        </w:rPr>
        <w:t xml:space="preserve"> </w:t>
      </w:r>
    </w:p>
    <w:p w:rsidR="00311C96" w:rsidRPr="007D64E5" w:rsidRDefault="00311C96" w:rsidP="00311C96">
      <w:pPr>
        <w:autoSpaceDE w:val="0"/>
        <w:autoSpaceDN w:val="0"/>
        <w:adjustRightInd w:val="0"/>
        <w:ind w:left="851"/>
        <w:rPr>
          <w:sz w:val="24"/>
          <w:szCs w:val="24"/>
        </w:rPr>
      </w:pPr>
      <w:r w:rsidRPr="007D64E5">
        <w:rPr>
          <w:sz w:val="24"/>
          <w:szCs w:val="24"/>
        </w:rPr>
        <w:t xml:space="preserve">Tilfælde af </w:t>
      </w:r>
      <w:proofErr w:type="spellStart"/>
      <w:r w:rsidRPr="007D64E5">
        <w:rPr>
          <w:sz w:val="24"/>
          <w:szCs w:val="24"/>
        </w:rPr>
        <w:t>hyponatriæmi</w:t>
      </w:r>
      <w:proofErr w:type="spellEnd"/>
      <w:r w:rsidRPr="007D64E5">
        <w:rPr>
          <w:sz w:val="24"/>
          <w:szCs w:val="24"/>
        </w:rPr>
        <w:t xml:space="preserve"> og/eller uhensigtsmæssig ADH-sekretion (SIADH) kan forekomme i forbindelse med </w:t>
      </w:r>
      <w:proofErr w:type="spellStart"/>
      <w:r w:rsidRPr="007D64E5">
        <w:rPr>
          <w:sz w:val="24"/>
          <w:szCs w:val="24"/>
        </w:rPr>
        <w:t>venlafaxin</w:t>
      </w:r>
      <w:proofErr w:type="spellEnd"/>
      <w:r w:rsidRPr="007D64E5">
        <w:rPr>
          <w:sz w:val="24"/>
          <w:szCs w:val="24"/>
        </w:rPr>
        <w:t xml:space="preserve">. Dette er oftest forekommet hos </w:t>
      </w:r>
      <w:proofErr w:type="spellStart"/>
      <w:r w:rsidRPr="007D64E5">
        <w:rPr>
          <w:sz w:val="24"/>
          <w:szCs w:val="24"/>
        </w:rPr>
        <w:t>volumendepleterede</w:t>
      </w:r>
      <w:proofErr w:type="spellEnd"/>
      <w:r w:rsidRPr="007D64E5">
        <w:rPr>
          <w:sz w:val="24"/>
          <w:szCs w:val="24"/>
        </w:rPr>
        <w:t xml:space="preserve"> eller dehydrerede patienter. Ældre patienter, patienter som tager </w:t>
      </w:r>
      <w:proofErr w:type="spellStart"/>
      <w:r w:rsidRPr="007D64E5">
        <w:rPr>
          <w:sz w:val="24"/>
          <w:szCs w:val="24"/>
        </w:rPr>
        <w:t>diuretika</w:t>
      </w:r>
      <w:proofErr w:type="spellEnd"/>
      <w:r w:rsidRPr="007D64E5">
        <w:rPr>
          <w:sz w:val="24"/>
          <w:szCs w:val="24"/>
        </w:rPr>
        <w:t xml:space="preserve">, og patienter, som på anden vis er </w:t>
      </w:r>
      <w:proofErr w:type="spellStart"/>
      <w:r w:rsidRPr="007D64E5">
        <w:rPr>
          <w:sz w:val="24"/>
          <w:szCs w:val="24"/>
        </w:rPr>
        <w:t>volumendepleterede</w:t>
      </w:r>
      <w:proofErr w:type="spellEnd"/>
      <w:r w:rsidRPr="007D64E5">
        <w:rPr>
          <w:sz w:val="24"/>
          <w:szCs w:val="24"/>
        </w:rPr>
        <w:t>, kan have større risiko for sådanne tilfælde.</w:t>
      </w:r>
    </w:p>
    <w:p w:rsidR="00311C96" w:rsidRPr="007D64E5" w:rsidRDefault="00311C96" w:rsidP="00311C96">
      <w:pPr>
        <w:autoSpaceDE w:val="0"/>
        <w:autoSpaceDN w:val="0"/>
        <w:adjustRightInd w:val="0"/>
        <w:ind w:left="851"/>
        <w:rPr>
          <w:sz w:val="24"/>
          <w:szCs w:val="24"/>
        </w:rPr>
      </w:pPr>
    </w:p>
    <w:p w:rsidR="00553AC6" w:rsidRPr="007D64E5" w:rsidRDefault="00553AC6" w:rsidP="006F10C3">
      <w:pPr>
        <w:keepNext/>
        <w:autoSpaceDE w:val="0"/>
        <w:autoSpaceDN w:val="0"/>
        <w:adjustRightInd w:val="0"/>
        <w:ind w:left="851"/>
        <w:rPr>
          <w:sz w:val="24"/>
          <w:szCs w:val="24"/>
          <w:u w:val="single"/>
        </w:rPr>
      </w:pPr>
      <w:r w:rsidRPr="007D64E5">
        <w:rPr>
          <w:sz w:val="24"/>
          <w:szCs w:val="24"/>
          <w:u w:val="single"/>
        </w:rPr>
        <w:t xml:space="preserve">Abnorm blødning </w:t>
      </w:r>
    </w:p>
    <w:p w:rsidR="00553AC6" w:rsidRDefault="00553AC6" w:rsidP="00553AC6">
      <w:pPr>
        <w:autoSpaceDE w:val="0"/>
        <w:autoSpaceDN w:val="0"/>
        <w:adjustRightInd w:val="0"/>
        <w:ind w:left="851"/>
        <w:rPr>
          <w:sz w:val="24"/>
          <w:szCs w:val="24"/>
        </w:rPr>
      </w:pPr>
      <w:r w:rsidRPr="007D64E5">
        <w:rPr>
          <w:sz w:val="24"/>
          <w:szCs w:val="24"/>
        </w:rPr>
        <w:t xml:space="preserve">Lægemidler, der hæmmer serotoninoptagelsen, kan føre til nedsat </w:t>
      </w:r>
      <w:proofErr w:type="spellStart"/>
      <w:r w:rsidRPr="007D64E5">
        <w:rPr>
          <w:sz w:val="24"/>
          <w:szCs w:val="24"/>
        </w:rPr>
        <w:t>trombocytfunktion</w:t>
      </w:r>
      <w:proofErr w:type="spellEnd"/>
      <w:r w:rsidRPr="007D64E5">
        <w:rPr>
          <w:sz w:val="24"/>
          <w:szCs w:val="24"/>
        </w:rPr>
        <w:t xml:space="preserve">. Blødningshændelser såsom </w:t>
      </w:r>
      <w:proofErr w:type="spellStart"/>
      <w:r w:rsidRPr="007D64E5">
        <w:rPr>
          <w:sz w:val="24"/>
          <w:szCs w:val="24"/>
        </w:rPr>
        <w:t>ekkymoser</w:t>
      </w:r>
      <w:proofErr w:type="spellEnd"/>
      <w:r w:rsidRPr="007D64E5">
        <w:rPr>
          <w:sz w:val="24"/>
          <w:szCs w:val="24"/>
        </w:rPr>
        <w:t xml:space="preserve">, </w:t>
      </w:r>
      <w:proofErr w:type="spellStart"/>
      <w:r w:rsidRPr="007D64E5">
        <w:rPr>
          <w:sz w:val="24"/>
          <w:szCs w:val="24"/>
        </w:rPr>
        <w:t>hæmatomer</w:t>
      </w:r>
      <w:proofErr w:type="spellEnd"/>
      <w:r w:rsidRPr="007D64E5">
        <w:rPr>
          <w:sz w:val="24"/>
          <w:szCs w:val="24"/>
        </w:rPr>
        <w:t xml:space="preserve">, </w:t>
      </w:r>
      <w:proofErr w:type="spellStart"/>
      <w:r w:rsidRPr="007D64E5">
        <w:rPr>
          <w:sz w:val="24"/>
          <w:szCs w:val="24"/>
        </w:rPr>
        <w:t>epistaksis</w:t>
      </w:r>
      <w:proofErr w:type="spellEnd"/>
      <w:r w:rsidRPr="007D64E5">
        <w:rPr>
          <w:sz w:val="24"/>
          <w:szCs w:val="24"/>
        </w:rPr>
        <w:t xml:space="preserve">, </w:t>
      </w:r>
      <w:proofErr w:type="spellStart"/>
      <w:r w:rsidRPr="007D64E5">
        <w:rPr>
          <w:sz w:val="24"/>
          <w:szCs w:val="24"/>
        </w:rPr>
        <w:t>petekkier</w:t>
      </w:r>
      <w:proofErr w:type="spellEnd"/>
      <w:r w:rsidRPr="007D64E5">
        <w:rPr>
          <w:sz w:val="24"/>
          <w:szCs w:val="24"/>
        </w:rPr>
        <w:t xml:space="preserve"> samt </w:t>
      </w:r>
      <w:proofErr w:type="spellStart"/>
      <w:r w:rsidRPr="007D64E5">
        <w:rPr>
          <w:sz w:val="24"/>
          <w:szCs w:val="24"/>
        </w:rPr>
        <w:lastRenderedPageBreak/>
        <w:t>gastrointestinal</w:t>
      </w:r>
      <w:proofErr w:type="spellEnd"/>
      <w:r w:rsidRPr="007D64E5">
        <w:rPr>
          <w:sz w:val="24"/>
          <w:szCs w:val="24"/>
        </w:rPr>
        <w:t xml:space="preserve"> og livstruende blødning kan opstå i forbindelse med SSRI- og SNRI-behandling. Risikoen for blødning kan øges hos patienter, som tager </w:t>
      </w:r>
      <w:proofErr w:type="spellStart"/>
      <w:r w:rsidRPr="007D64E5">
        <w:rPr>
          <w:sz w:val="24"/>
          <w:szCs w:val="24"/>
        </w:rPr>
        <w:t>venlafaxin</w:t>
      </w:r>
      <w:proofErr w:type="spellEnd"/>
      <w:r w:rsidRPr="007D64E5">
        <w:rPr>
          <w:sz w:val="24"/>
          <w:szCs w:val="24"/>
        </w:rPr>
        <w:t xml:space="preserve">. Som med andre </w:t>
      </w:r>
      <w:proofErr w:type="spellStart"/>
      <w:r w:rsidRPr="007D64E5">
        <w:rPr>
          <w:sz w:val="24"/>
          <w:szCs w:val="24"/>
        </w:rPr>
        <w:t>serotoningenoptagshæmmere</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til patienter, som er disponeret for blødning, herunder patienter i behandling med </w:t>
      </w:r>
      <w:proofErr w:type="spellStart"/>
      <w:r w:rsidRPr="007D64E5">
        <w:rPr>
          <w:sz w:val="24"/>
          <w:szCs w:val="24"/>
        </w:rPr>
        <w:t>antikoagulantia</w:t>
      </w:r>
      <w:proofErr w:type="spellEnd"/>
      <w:r w:rsidRPr="007D64E5">
        <w:rPr>
          <w:sz w:val="24"/>
          <w:szCs w:val="24"/>
        </w:rPr>
        <w:t xml:space="preserve"> og </w:t>
      </w:r>
      <w:proofErr w:type="spellStart"/>
      <w:r w:rsidRPr="007D64E5">
        <w:rPr>
          <w:sz w:val="24"/>
          <w:szCs w:val="24"/>
        </w:rPr>
        <w:t>trombocythæmmere</w:t>
      </w:r>
      <w:proofErr w:type="spellEnd"/>
      <w:r w:rsidRPr="007D64E5">
        <w:rPr>
          <w:sz w:val="24"/>
          <w:szCs w:val="24"/>
        </w:rPr>
        <w:t>.</w:t>
      </w:r>
    </w:p>
    <w:p w:rsidR="00553AC6" w:rsidRPr="007D64E5" w:rsidRDefault="00553AC6" w:rsidP="00553AC6">
      <w:pPr>
        <w:autoSpaceDE w:val="0"/>
        <w:autoSpaceDN w:val="0"/>
        <w:adjustRightInd w:val="0"/>
        <w:ind w:left="851"/>
        <w:rPr>
          <w:sz w:val="24"/>
          <w:szCs w:val="24"/>
        </w:rPr>
      </w:pPr>
      <w:r>
        <w:rPr>
          <w:sz w:val="24"/>
          <w:szCs w:val="24"/>
        </w:rPr>
        <w:t xml:space="preserve">SSRI/SNRI kan øge risikoen for </w:t>
      </w:r>
      <w:proofErr w:type="spellStart"/>
      <w:r>
        <w:rPr>
          <w:sz w:val="24"/>
          <w:szCs w:val="24"/>
        </w:rPr>
        <w:t>postpartum</w:t>
      </w:r>
      <w:proofErr w:type="spellEnd"/>
      <w:r>
        <w:rPr>
          <w:sz w:val="24"/>
          <w:szCs w:val="24"/>
        </w:rPr>
        <w:t xml:space="preserve"> blødning (se pkt. 4.6 og 4.8).</w:t>
      </w:r>
    </w:p>
    <w:p w:rsidR="008A6BB8" w:rsidRPr="007D64E5" w:rsidRDefault="008A6BB8"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Serumkolesterol</w:t>
      </w:r>
    </w:p>
    <w:p w:rsidR="00311C96" w:rsidRPr="007D64E5" w:rsidRDefault="00311C96" w:rsidP="00311C96">
      <w:pPr>
        <w:autoSpaceDE w:val="0"/>
        <w:autoSpaceDN w:val="0"/>
        <w:adjustRightInd w:val="0"/>
        <w:ind w:left="851"/>
        <w:rPr>
          <w:sz w:val="24"/>
          <w:szCs w:val="24"/>
        </w:rPr>
      </w:pPr>
      <w:r w:rsidRPr="007D64E5">
        <w:rPr>
          <w:sz w:val="24"/>
          <w:szCs w:val="24"/>
        </w:rPr>
        <w:t xml:space="preserve">Der blev registreret klinisk relevante stigninger i serumkolesterol hos 5,3 % af de </w:t>
      </w:r>
      <w:proofErr w:type="spellStart"/>
      <w:r w:rsidRPr="007D64E5">
        <w:rPr>
          <w:sz w:val="24"/>
          <w:szCs w:val="24"/>
        </w:rPr>
        <w:t>venlafaxinbehandlede</w:t>
      </w:r>
      <w:proofErr w:type="spellEnd"/>
      <w:r w:rsidRPr="007D64E5">
        <w:rPr>
          <w:sz w:val="24"/>
          <w:szCs w:val="24"/>
        </w:rPr>
        <w:t xml:space="preserve"> patienter og 0,0 % af de placebobehandlede patienter, som blev behandlet i mindst 3 måneder i placebo-kontrollerede kliniske forsøg. Det skal overvejes at måle serumkolesterolniveauet under langvarig behandling.</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keepNext/>
        <w:autoSpaceDE w:val="0"/>
        <w:autoSpaceDN w:val="0"/>
        <w:adjustRightInd w:val="0"/>
        <w:ind w:left="851"/>
        <w:rPr>
          <w:sz w:val="24"/>
          <w:szCs w:val="24"/>
          <w:u w:val="single"/>
        </w:rPr>
      </w:pPr>
      <w:r w:rsidRPr="007D64E5">
        <w:rPr>
          <w:sz w:val="24"/>
          <w:szCs w:val="24"/>
          <w:u w:val="single"/>
        </w:rPr>
        <w:t xml:space="preserve">Samtidig behandling med vægttabsmedicin </w:t>
      </w:r>
    </w:p>
    <w:p w:rsidR="00311C96" w:rsidRPr="007D64E5" w:rsidRDefault="00311C96" w:rsidP="00311C96">
      <w:pPr>
        <w:autoSpaceDE w:val="0"/>
        <w:autoSpaceDN w:val="0"/>
        <w:adjustRightInd w:val="0"/>
        <w:ind w:left="851"/>
        <w:rPr>
          <w:sz w:val="24"/>
          <w:szCs w:val="24"/>
        </w:rPr>
      </w:pPr>
      <w:r w:rsidRPr="007D64E5">
        <w:rPr>
          <w:sz w:val="24"/>
          <w:szCs w:val="24"/>
        </w:rPr>
        <w:t xml:space="preserve">Der er ikke dokumentation for sikkerhed og virkning af </w:t>
      </w:r>
      <w:proofErr w:type="spellStart"/>
      <w:r w:rsidRPr="007D64E5">
        <w:rPr>
          <w:sz w:val="24"/>
          <w:szCs w:val="24"/>
        </w:rPr>
        <w:t>venlafaxinbehandling</w:t>
      </w:r>
      <w:proofErr w:type="spellEnd"/>
      <w:r w:rsidRPr="007D64E5">
        <w:rPr>
          <w:sz w:val="24"/>
          <w:szCs w:val="24"/>
        </w:rPr>
        <w:t xml:space="preserve"> kombineret med vægttabsmedicin, herunder også </w:t>
      </w:r>
      <w:proofErr w:type="spellStart"/>
      <w:r w:rsidRPr="007D64E5">
        <w:rPr>
          <w:sz w:val="24"/>
          <w:szCs w:val="24"/>
        </w:rPr>
        <w:t>fentermin</w:t>
      </w:r>
      <w:proofErr w:type="spellEnd"/>
      <w:r w:rsidRPr="007D64E5">
        <w:rPr>
          <w:sz w:val="24"/>
          <w:szCs w:val="24"/>
        </w:rPr>
        <w:t xml:space="preserve">. Samtidig behandling med </w:t>
      </w:r>
      <w:proofErr w:type="spellStart"/>
      <w:r w:rsidRPr="007D64E5">
        <w:rPr>
          <w:sz w:val="24"/>
          <w:szCs w:val="24"/>
        </w:rPr>
        <w:t>venlafaxin</w:t>
      </w:r>
      <w:proofErr w:type="spellEnd"/>
      <w:r w:rsidRPr="007D64E5">
        <w:rPr>
          <w:sz w:val="24"/>
          <w:szCs w:val="24"/>
        </w:rPr>
        <w:t xml:space="preserve"> og vægttabsmedicin frarådes. </w:t>
      </w:r>
      <w:proofErr w:type="spellStart"/>
      <w:r w:rsidRPr="007D64E5">
        <w:rPr>
          <w:sz w:val="24"/>
          <w:szCs w:val="24"/>
        </w:rPr>
        <w:t>Venlafaxin</w:t>
      </w:r>
      <w:proofErr w:type="spellEnd"/>
      <w:r w:rsidRPr="007D64E5">
        <w:rPr>
          <w:sz w:val="24"/>
          <w:szCs w:val="24"/>
        </w:rPr>
        <w:t xml:space="preserve"> er ikke indiceret til vægttab alene eller i kombination med andre produkter.</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Mani/</w:t>
      </w:r>
      <w:proofErr w:type="spellStart"/>
      <w:r w:rsidRPr="007D64E5">
        <w:rPr>
          <w:sz w:val="24"/>
          <w:szCs w:val="24"/>
          <w:u w:val="single"/>
        </w:rPr>
        <w:t>hypomani</w:t>
      </w:r>
      <w:proofErr w:type="spellEnd"/>
    </w:p>
    <w:p w:rsidR="00311C96" w:rsidRPr="007D64E5" w:rsidRDefault="00311C96" w:rsidP="00311C96">
      <w:pPr>
        <w:autoSpaceDE w:val="0"/>
        <w:autoSpaceDN w:val="0"/>
        <w:adjustRightInd w:val="0"/>
        <w:ind w:left="851"/>
        <w:rPr>
          <w:sz w:val="24"/>
          <w:szCs w:val="24"/>
        </w:rPr>
      </w:pPr>
      <w:r w:rsidRPr="007D64E5">
        <w:rPr>
          <w:sz w:val="24"/>
          <w:szCs w:val="24"/>
        </w:rPr>
        <w:t>Mani/</w:t>
      </w:r>
      <w:proofErr w:type="spellStart"/>
      <w:r w:rsidRPr="007D64E5">
        <w:rPr>
          <w:sz w:val="24"/>
          <w:szCs w:val="24"/>
        </w:rPr>
        <w:t>hypomani</w:t>
      </w:r>
      <w:proofErr w:type="spellEnd"/>
      <w:r w:rsidRPr="007D64E5">
        <w:rPr>
          <w:sz w:val="24"/>
          <w:szCs w:val="24"/>
        </w:rPr>
        <w:t xml:space="preserve"> kan forekomme hos en lille andel af patienter med affektive sindslidelser, som har fået </w:t>
      </w:r>
      <w:proofErr w:type="spellStart"/>
      <w:r w:rsidRPr="007D64E5">
        <w:rPr>
          <w:sz w:val="24"/>
          <w:szCs w:val="24"/>
        </w:rPr>
        <w:t>antidepressiva</w:t>
      </w:r>
      <w:proofErr w:type="spellEnd"/>
      <w:r w:rsidRPr="007D64E5">
        <w:rPr>
          <w:sz w:val="24"/>
          <w:szCs w:val="24"/>
        </w:rPr>
        <w:t xml:space="preserve">, herunder også </w:t>
      </w:r>
      <w:proofErr w:type="spellStart"/>
      <w:r w:rsidRPr="007D64E5">
        <w:rPr>
          <w:sz w:val="24"/>
          <w:szCs w:val="24"/>
        </w:rPr>
        <w:t>venlafaxin</w:t>
      </w:r>
      <w:proofErr w:type="spellEnd"/>
      <w:r w:rsidRPr="007D64E5">
        <w:rPr>
          <w:sz w:val="24"/>
          <w:szCs w:val="24"/>
        </w:rPr>
        <w:t xml:space="preserve">. 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bipolær affektiv sindslidelse i anamnesen eller den familiære anamnese.</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Aggression</w:t>
      </w:r>
    </w:p>
    <w:p w:rsidR="00311C96" w:rsidRPr="007D64E5" w:rsidRDefault="00311C96" w:rsidP="00311C96">
      <w:pPr>
        <w:autoSpaceDE w:val="0"/>
        <w:autoSpaceDN w:val="0"/>
        <w:adjustRightInd w:val="0"/>
        <w:ind w:left="851"/>
        <w:rPr>
          <w:sz w:val="24"/>
          <w:szCs w:val="24"/>
        </w:rPr>
      </w:pPr>
      <w:r w:rsidRPr="007D64E5">
        <w:rPr>
          <w:sz w:val="24"/>
          <w:szCs w:val="24"/>
        </w:rPr>
        <w:t xml:space="preserve">Aggression kan forekomme hos et lille antal patienter, som har fået </w:t>
      </w:r>
      <w:proofErr w:type="spellStart"/>
      <w:r w:rsidRPr="007D64E5">
        <w:rPr>
          <w:sz w:val="24"/>
          <w:szCs w:val="24"/>
        </w:rPr>
        <w:t>antidepressiva</w:t>
      </w:r>
      <w:proofErr w:type="spellEnd"/>
      <w:r w:rsidRPr="007D64E5">
        <w:rPr>
          <w:sz w:val="24"/>
          <w:szCs w:val="24"/>
        </w:rPr>
        <w:t xml:space="preserve">, herunder </w:t>
      </w:r>
      <w:proofErr w:type="spellStart"/>
      <w:r w:rsidRPr="007D64E5">
        <w:rPr>
          <w:sz w:val="24"/>
          <w:szCs w:val="24"/>
        </w:rPr>
        <w:t>venlafaxin</w:t>
      </w:r>
      <w:proofErr w:type="spellEnd"/>
      <w:r w:rsidRPr="007D64E5">
        <w:rPr>
          <w:sz w:val="24"/>
          <w:szCs w:val="24"/>
        </w:rPr>
        <w:t>. Dette er set ved behandlingsstart, dosisændringer samt ved behandlingsophør.</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rPr>
      </w:pPr>
      <w:r w:rsidRPr="007D64E5">
        <w:rPr>
          <w:sz w:val="24"/>
          <w:szCs w:val="24"/>
        </w:rPr>
        <w:t xml:space="preserve">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aggression i anamnesen.</w:t>
      </w:r>
    </w:p>
    <w:p w:rsidR="00311C96" w:rsidRPr="007D64E5" w:rsidRDefault="00311C96" w:rsidP="00311C96">
      <w:pPr>
        <w:autoSpaceDE w:val="0"/>
        <w:autoSpaceDN w:val="0"/>
        <w:adjustRightInd w:val="0"/>
        <w:ind w:left="851"/>
        <w:rPr>
          <w:sz w:val="24"/>
          <w:szCs w:val="24"/>
        </w:rPr>
      </w:pPr>
    </w:p>
    <w:p w:rsidR="00553AC6" w:rsidRDefault="00553AC6" w:rsidP="00553AC6">
      <w:pPr>
        <w:autoSpaceDE w:val="0"/>
        <w:autoSpaceDN w:val="0"/>
        <w:adjustRightInd w:val="0"/>
        <w:ind w:left="851"/>
        <w:rPr>
          <w:sz w:val="24"/>
          <w:szCs w:val="24"/>
          <w:u w:val="single"/>
        </w:rPr>
      </w:pPr>
      <w:proofErr w:type="spellStart"/>
      <w:r w:rsidRPr="007D64E5">
        <w:rPr>
          <w:sz w:val="24"/>
          <w:szCs w:val="24"/>
          <w:u w:val="single"/>
        </w:rPr>
        <w:t>Seponering</w:t>
      </w:r>
      <w:proofErr w:type="spellEnd"/>
      <w:r w:rsidRPr="007D64E5">
        <w:rPr>
          <w:sz w:val="24"/>
          <w:szCs w:val="24"/>
          <w:u w:val="single"/>
        </w:rPr>
        <w:t xml:space="preserve"> af behandling</w:t>
      </w:r>
    </w:p>
    <w:p w:rsidR="00553AC6" w:rsidRPr="00111C43" w:rsidRDefault="00553AC6" w:rsidP="00553AC6">
      <w:pPr>
        <w:autoSpaceDE w:val="0"/>
        <w:autoSpaceDN w:val="0"/>
        <w:adjustRightInd w:val="0"/>
        <w:ind w:left="851"/>
        <w:rPr>
          <w:sz w:val="24"/>
          <w:szCs w:val="24"/>
        </w:rPr>
      </w:pPr>
      <w:r>
        <w:rPr>
          <w:sz w:val="24"/>
          <w:szCs w:val="24"/>
        </w:rPr>
        <w:t xml:space="preserve">Det er velkendt, at der opstår virkninger i forbindelse med </w:t>
      </w:r>
      <w:proofErr w:type="spellStart"/>
      <w:r>
        <w:rPr>
          <w:sz w:val="24"/>
          <w:szCs w:val="24"/>
        </w:rPr>
        <w:t>seponering</w:t>
      </w:r>
      <w:proofErr w:type="spellEnd"/>
      <w:r>
        <w:rPr>
          <w:sz w:val="24"/>
          <w:szCs w:val="24"/>
        </w:rPr>
        <w:t xml:space="preserve"> af </w:t>
      </w:r>
      <w:proofErr w:type="spellStart"/>
      <w:r>
        <w:rPr>
          <w:sz w:val="24"/>
          <w:szCs w:val="24"/>
        </w:rPr>
        <w:t>antidepressiva</w:t>
      </w:r>
      <w:proofErr w:type="spellEnd"/>
      <w:r>
        <w:rPr>
          <w:sz w:val="24"/>
          <w:szCs w:val="24"/>
        </w:rPr>
        <w:t xml:space="preserve">, og undertiden kan disse virkninger være langvarige og svære. Der er set selvmord/selvmordstanker og aggression hos patienter i forbindelse med ændringer i dosisregimet for </w:t>
      </w:r>
      <w:proofErr w:type="spellStart"/>
      <w:r>
        <w:rPr>
          <w:sz w:val="24"/>
          <w:szCs w:val="24"/>
        </w:rPr>
        <w:t>venlafaxin</w:t>
      </w:r>
      <w:proofErr w:type="spellEnd"/>
      <w:r>
        <w:rPr>
          <w:sz w:val="24"/>
          <w:szCs w:val="24"/>
        </w:rPr>
        <w:t xml:space="preserve">, herunder i forbindelse med </w:t>
      </w:r>
      <w:proofErr w:type="spellStart"/>
      <w:r>
        <w:rPr>
          <w:sz w:val="24"/>
          <w:szCs w:val="24"/>
        </w:rPr>
        <w:t>seponering</w:t>
      </w:r>
      <w:proofErr w:type="spellEnd"/>
      <w:r>
        <w:rPr>
          <w:sz w:val="24"/>
          <w:szCs w:val="24"/>
        </w:rPr>
        <w:t xml:space="preserve">. Derfor bør patienterne holdes under tæt monitorering i forbindelser med dosisreduktion eller </w:t>
      </w:r>
      <w:proofErr w:type="spellStart"/>
      <w:r>
        <w:rPr>
          <w:sz w:val="24"/>
          <w:szCs w:val="24"/>
        </w:rPr>
        <w:t>seponering</w:t>
      </w:r>
      <w:proofErr w:type="spellEnd"/>
      <w:r>
        <w:rPr>
          <w:sz w:val="24"/>
          <w:szCs w:val="24"/>
        </w:rPr>
        <w:t xml:space="preserve"> (se pkt. 4.4 ovenfor – Selvmord/selvmordstanker eller klinisk forværring og Aggression).</w:t>
      </w:r>
    </w:p>
    <w:p w:rsidR="00553AC6" w:rsidRPr="007D64E5" w:rsidRDefault="00553AC6" w:rsidP="00553AC6">
      <w:pPr>
        <w:autoSpaceDE w:val="0"/>
        <w:autoSpaceDN w:val="0"/>
        <w:adjustRightInd w:val="0"/>
        <w:ind w:left="851"/>
        <w:rPr>
          <w:sz w:val="24"/>
          <w:szCs w:val="24"/>
        </w:rPr>
      </w:pPr>
      <w:r w:rsidRPr="007D64E5">
        <w:rPr>
          <w:sz w:val="24"/>
          <w:szCs w:val="24"/>
        </w:rPr>
        <w:t xml:space="preserve">Abstinenssymptomer er almindelige ved behandlingsophør, især hvis behandlingen stopper brat (se pkt. 4.8). I kliniske undersøgelser opstod der bivirkninger ved behandlingsophør (aftrapning og post-aftrapning) hos ca. 31 % af de patienter, som blev behandlet med </w:t>
      </w:r>
      <w:proofErr w:type="spellStart"/>
      <w:r w:rsidRPr="007D64E5">
        <w:rPr>
          <w:sz w:val="24"/>
          <w:szCs w:val="24"/>
        </w:rPr>
        <w:t>venlafaxin</w:t>
      </w:r>
      <w:proofErr w:type="spellEnd"/>
      <w:r w:rsidRPr="007D64E5">
        <w:rPr>
          <w:sz w:val="24"/>
          <w:szCs w:val="24"/>
        </w:rPr>
        <w:t>, og hos 17 % af de patienter, som fik placebo.</w:t>
      </w:r>
    </w:p>
    <w:p w:rsidR="00553AC6" w:rsidRPr="007D64E5" w:rsidRDefault="00553AC6" w:rsidP="00553AC6">
      <w:pPr>
        <w:autoSpaceDE w:val="0"/>
        <w:autoSpaceDN w:val="0"/>
        <w:adjustRightInd w:val="0"/>
        <w:ind w:left="851"/>
        <w:rPr>
          <w:sz w:val="24"/>
          <w:szCs w:val="24"/>
        </w:rPr>
      </w:pPr>
    </w:p>
    <w:p w:rsidR="00553AC6" w:rsidRPr="007D64E5" w:rsidRDefault="00553AC6" w:rsidP="00553AC6">
      <w:pPr>
        <w:autoSpaceDE w:val="0"/>
        <w:autoSpaceDN w:val="0"/>
        <w:adjustRightInd w:val="0"/>
        <w:ind w:left="851"/>
        <w:rPr>
          <w:sz w:val="24"/>
          <w:szCs w:val="24"/>
        </w:rPr>
      </w:pPr>
      <w:r w:rsidRPr="007D64E5">
        <w:rPr>
          <w:sz w:val="24"/>
          <w:szCs w:val="24"/>
        </w:rPr>
        <w:t xml:space="preserve">Risikoen for abstinenssymptomer kan være afhængig af flere faktorer, herunder behandlingsvarighed, dosering og af hastigheden ved dosisreduktion. Svimmelhed, føleforstyrrelser (inkl. </w:t>
      </w:r>
      <w:proofErr w:type="spellStart"/>
      <w:r w:rsidRPr="007D64E5">
        <w:rPr>
          <w:sz w:val="24"/>
          <w:szCs w:val="24"/>
        </w:rPr>
        <w:t>paræstesi</w:t>
      </w:r>
      <w:proofErr w:type="spellEnd"/>
      <w:r w:rsidRPr="007D64E5">
        <w:rPr>
          <w:sz w:val="24"/>
          <w:szCs w:val="24"/>
        </w:rPr>
        <w:t xml:space="preserve">), søvnforstyrrelser (inkl. </w:t>
      </w:r>
      <w:proofErr w:type="spellStart"/>
      <w:r w:rsidRPr="007D64E5">
        <w:rPr>
          <w:sz w:val="24"/>
          <w:szCs w:val="24"/>
        </w:rPr>
        <w:t>insomni</w:t>
      </w:r>
      <w:proofErr w:type="spellEnd"/>
      <w:r w:rsidRPr="007D64E5">
        <w:rPr>
          <w:sz w:val="24"/>
          <w:szCs w:val="24"/>
        </w:rPr>
        <w:t xml:space="preserve"> og voldsomme drømme), agitation eller angst, kvalme og/eller opkastning, rysten</w:t>
      </w:r>
      <w:r>
        <w:rPr>
          <w:sz w:val="24"/>
          <w:szCs w:val="24"/>
        </w:rPr>
        <w:t>,</w:t>
      </w:r>
      <w:r w:rsidRPr="007D64E5">
        <w:rPr>
          <w:sz w:val="24"/>
          <w:szCs w:val="24"/>
        </w:rPr>
        <w:t xml:space="preserve"> hovedpine</w:t>
      </w:r>
      <w:r>
        <w:rPr>
          <w:sz w:val="24"/>
          <w:szCs w:val="24"/>
        </w:rPr>
        <w:t>, synsnedsættelse og hypertension</w:t>
      </w:r>
      <w:r w:rsidRPr="007D64E5">
        <w:rPr>
          <w:sz w:val="24"/>
          <w:szCs w:val="24"/>
        </w:rPr>
        <w:t xml:space="preserve"> er de mest almindeligt indberettede reaktioner. Generelt er disse symptomer milde til moderate, men hos nogle patienter kan de være alvorlige i deres intensitet. De </w:t>
      </w:r>
      <w:r w:rsidRPr="007D64E5">
        <w:rPr>
          <w:sz w:val="24"/>
          <w:szCs w:val="24"/>
        </w:rPr>
        <w:lastRenderedPageBreak/>
        <w:t xml:space="preserve">opstår normalt inden for de første få dage efter behandlingsophør, men der er i sjældne tilfælde rapporteret om sådanne symptomer hos patienter, som havde glemt en dosis. Generelt er symptomerne selvbegrænsende og går over i løbet af 2 uger, men hos nogle patienter kan de dog vare længere (2-3 måneder eller mere). Det tilrådes derfor, at </w:t>
      </w:r>
      <w:proofErr w:type="spellStart"/>
      <w:r w:rsidRPr="007D64E5">
        <w:rPr>
          <w:sz w:val="24"/>
          <w:szCs w:val="24"/>
        </w:rPr>
        <w:t>venlafaxin</w:t>
      </w:r>
      <w:proofErr w:type="spellEnd"/>
      <w:r w:rsidRPr="007D64E5">
        <w:rPr>
          <w:sz w:val="24"/>
          <w:szCs w:val="24"/>
        </w:rPr>
        <w:t xml:space="preserve"> aftrappes gradvist over en periode på flere uger eller måneder ved behandlingsophør, alt afhængig af patientens behov (se pkt. 4.2).</w:t>
      </w:r>
      <w:r>
        <w:rPr>
          <w:sz w:val="24"/>
          <w:szCs w:val="24"/>
        </w:rPr>
        <w:t xml:space="preserve"> Hos nogle patienter kan </w:t>
      </w:r>
      <w:proofErr w:type="spellStart"/>
      <w:r>
        <w:rPr>
          <w:sz w:val="24"/>
          <w:szCs w:val="24"/>
        </w:rPr>
        <w:t>seponeringen</w:t>
      </w:r>
      <w:proofErr w:type="spellEnd"/>
      <w:r>
        <w:rPr>
          <w:sz w:val="24"/>
          <w:szCs w:val="24"/>
        </w:rPr>
        <w:t xml:space="preserve"> tage måneder eller længere.</w:t>
      </w:r>
    </w:p>
    <w:p w:rsidR="00311C96" w:rsidRPr="007D64E5" w:rsidRDefault="00311C96" w:rsidP="00311C96">
      <w:pPr>
        <w:autoSpaceDE w:val="0"/>
        <w:autoSpaceDN w:val="0"/>
        <w:adjustRightInd w:val="0"/>
        <w:ind w:left="851"/>
        <w:rPr>
          <w:bCs/>
          <w:sz w:val="24"/>
          <w:szCs w:val="24"/>
          <w:u w:val="single"/>
        </w:rPr>
      </w:pPr>
    </w:p>
    <w:p w:rsidR="00311C96" w:rsidRPr="007D64E5" w:rsidRDefault="00311C96" w:rsidP="00311C96">
      <w:pPr>
        <w:autoSpaceDE w:val="0"/>
        <w:autoSpaceDN w:val="0"/>
        <w:adjustRightInd w:val="0"/>
        <w:ind w:left="851"/>
        <w:rPr>
          <w:bCs/>
          <w:sz w:val="24"/>
          <w:szCs w:val="24"/>
          <w:u w:val="single"/>
        </w:rPr>
      </w:pPr>
      <w:proofErr w:type="spellStart"/>
      <w:r w:rsidRPr="007D64E5">
        <w:rPr>
          <w:bCs/>
          <w:sz w:val="24"/>
          <w:szCs w:val="24"/>
          <w:u w:val="single"/>
        </w:rPr>
        <w:t>Akatisi</w:t>
      </w:r>
      <w:proofErr w:type="spellEnd"/>
      <w:r w:rsidRPr="007D64E5">
        <w:rPr>
          <w:bCs/>
          <w:sz w:val="24"/>
          <w:szCs w:val="24"/>
          <w:u w:val="single"/>
        </w:rPr>
        <w:t>/</w:t>
      </w:r>
      <w:proofErr w:type="spellStart"/>
      <w:r w:rsidRPr="007D64E5">
        <w:rPr>
          <w:bCs/>
          <w:sz w:val="24"/>
          <w:szCs w:val="24"/>
          <w:u w:val="single"/>
        </w:rPr>
        <w:t>psykomotorisk</w:t>
      </w:r>
      <w:proofErr w:type="spellEnd"/>
      <w:r w:rsidRPr="007D64E5">
        <w:rPr>
          <w:bCs/>
          <w:sz w:val="24"/>
          <w:szCs w:val="24"/>
          <w:u w:val="single"/>
        </w:rPr>
        <w:t xml:space="preserve"> rastløshed</w:t>
      </w:r>
    </w:p>
    <w:p w:rsidR="00311C96" w:rsidRPr="007D64E5" w:rsidRDefault="00311C96" w:rsidP="00311C96">
      <w:pPr>
        <w:autoSpaceDE w:val="0"/>
        <w:autoSpaceDN w:val="0"/>
        <w:adjustRightInd w:val="0"/>
        <w:ind w:left="851"/>
        <w:rPr>
          <w:sz w:val="24"/>
          <w:szCs w:val="24"/>
        </w:rPr>
      </w:pPr>
      <w:r w:rsidRPr="007D64E5">
        <w:rPr>
          <w:sz w:val="24"/>
          <w:szCs w:val="24"/>
        </w:rPr>
        <w:t xml:space="preserve">Brugen af </w:t>
      </w:r>
      <w:proofErr w:type="spellStart"/>
      <w:r w:rsidRPr="007D64E5">
        <w:rPr>
          <w:sz w:val="24"/>
          <w:szCs w:val="24"/>
        </w:rPr>
        <w:t>venlafaxin</w:t>
      </w:r>
      <w:proofErr w:type="spellEnd"/>
      <w:r w:rsidRPr="007D64E5">
        <w:rPr>
          <w:sz w:val="24"/>
          <w:szCs w:val="24"/>
        </w:rPr>
        <w:t xml:space="preserve"> er sat i forbindelse med udvikling af </w:t>
      </w:r>
      <w:proofErr w:type="spellStart"/>
      <w:r w:rsidRPr="007D64E5">
        <w:rPr>
          <w:sz w:val="24"/>
          <w:szCs w:val="24"/>
        </w:rPr>
        <w:t>akatisi</w:t>
      </w:r>
      <w:proofErr w:type="spellEnd"/>
      <w:r w:rsidRPr="007D64E5">
        <w:rPr>
          <w:sz w:val="24"/>
          <w:szCs w:val="24"/>
        </w:rPr>
        <w:t>, som er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rsidR="00311C96" w:rsidRPr="007D64E5" w:rsidRDefault="00311C96" w:rsidP="00311C96">
      <w:pPr>
        <w:autoSpaceDE w:val="0"/>
        <w:autoSpaceDN w:val="0"/>
        <w:adjustRightInd w:val="0"/>
        <w:ind w:left="851"/>
        <w:rPr>
          <w:sz w:val="24"/>
          <w:szCs w:val="24"/>
        </w:rPr>
      </w:pPr>
    </w:p>
    <w:p w:rsidR="00311C96" w:rsidRPr="007D64E5" w:rsidRDefault="00311C96" w:rsidP="00311C96">
      <w:pPr>
        <w:autoSpaceDE w:val="0"/>
        <w:autoSpaceDN w:val="0"/>
        <w:adjustRightInd w:val="0"/>
        <w:ind w:left="851"/>
        <w:rPr>
          <w:sz w:val="24"/>
          <w:szCs w:val="24"/>
          <w:u w:val="single"/>
        </w:rPr>
      </w:pPr>
      <w:r w:rsidRPr="007D64E5">
        <w:rPr>
          <w:sz w:val="24"/>
          <w:szCs w:val="24"/>
          <w:u w:val="single"/>
        </w:rPr>
        <w:t>Mundtørhed</w:t>
      </w:r>
    </w:p>
    <w:p w:rsidR="00311C96" w:rsidRPr="007D64E5" w:rsidRDefault="00311C96" w:rsidP="00311C96">
      <w:pPr>
        <w:autoSpaceDE w:val="0"/>
        <w:autoSpaceDN w:val="0"/>
        <w:adjustRightInd w:val="0"/>
        <w:ind w:left="851"/>
        <w:rPr>
          <w:sz w:val="24"/>
          <w:szCs w:val="24"/>
        </w:rPr>
      </w:pPr>
      <w:r w:rsidRPr="007D64E5">
        <w:rPr>
          <w:sz w:val="24"/>
          <w:szCs w:val="24"/>
        </w:rPr>
        <w:t xml:space="preserve">Mundtørhed er rapporteret hos 10% af </w:t>
      </w:r>
      <w:proofErr w:type="spellStart"/>
      <w:r w:rsidRPr="007D64E5">
        <w:rPr>
          <w:sz w:val="24"/>
          <w:szCs w:val="24"/>
        </w:rPr>
        <w:t>venlafaxinbehandlede</w:t>
      </w:r>
      <w:proofErr w:type="spellEnd"/>
      <w:r w:rsidRPr="007D64E5">
        <w:rPr>
          <w:sz w:val="24"/>
          <w:szCs w:val="24"/>
        </w:rPr>
        <w:t xml:space="preserve"> patienter, hvilket kan øge risikoen for karies, og patienterne skal informeres om vigtigheden af god tandhygiejne.</w:t>
      </w:r>
    </w:p>
    <w:p w:rsidR="00311C96" w:rsidRPr="007D64E5" w:rsidRDefault="00311C96" w:rsidP="00311C96">
      <w:pPr>
        <w:autoSpaceDE w:val="0"/>
        <w:autoSpaceDN w:val="0"/>
        <w:adjustRightInd w:val="0"/>
        <w:ind w:left="851"/>
        <w:rPr>
          <w:bCs/>
          <w:sz w:val="24"/>
          <w:szCs w:val="24"/>
          <w:u w:val="single"/>
        </w:rPr>
      </w:pPr>
    </w:p>
    <w:p w:rsidR="00553AC6" w:rsidRPr="007D64E5" w:rsidRDefault="00553AC6" w:rsidP="00553AC6">
      <w:pPr>
        <w:autoSpaceDE w:val="0"/>
        <w:autoSpaceDN w:val="0"/>
        <w:adjustRightInd w:val="0"/>
        <w:ind w:left="851"/>
        <w:rPr>
          <w:bCs/>
          <w:sz w:val="24"/>
          <w:szCs w:val="24"/>
          <w:u w:val="single"/>
        </w:rPr>
      </w:pPr>
      <w:r w:rsidRPr="007D64E5">
        <w:rPr>
          <w:bCs/>
          <w:sz w:val="24"/>
          <w:szCs w:val="24"/>
          <w:u w:val="single"/>
        </w:rPr>
        <w:t>Diabetes</w:t>
      </w:r>
    </w:p>
    <w:p w:rsidR="00553AC6" w:rsidRDefault="00553AC6" w:rsidP="00553AC6">
      <w:pPr>
        <w:autoSpaceDE w:val="0"/>
        <w:autoSpaceDN w:val="0"/>
        <w:adjustRightInd w:val="0"/>
        <w:ind w:left="851"/>
        <w:rPr>
          <w:sz w:val="24"/>
          <w:szCs w:val="24"/>
        </w:rPr>
      </w:pPr>
      <w:r w:rsidRPr="007D64E5">
        <w:rPr>
          <w:bCs/>
          <w:sz w:val="24"/>
          <w:szCs w:val="24"/>
        </w:rPr>
        <w:t xml:space="preserve">SSRI eller </w:t>
      </w:r>
      <w:proofErr w:type="spellStart"/>
      <w:r w:rsidRPr="007D64E5">
        <w:rPr>
          <w:bCs/>
          <w:sz w:val="24"/>
          <w:szCs w:val="24"/>
        </w:rPr>
        <w:t>venlafaxin</w:t>
      </w:r>
      <w:proofErr w:type="spellEnd"/>
      <w:r w:rsidRPr="007D64E5">
        <w:rPr>
          <w:bCs/>
          <w:sz w:val="24"/>
          <w:szCs w:val="24"/>
        </w:rPr>
        <w:t xml:space="preserve"> kan ændre den </w:t>
      </w:r>
      <w:proofErr w:type="spellStart"/>
      <w:r w:rsidRPr="007D64E5">
        <w:rPr>
          <w:bCs/>
          <w:sz w:val="24"/>
          <w:szCs w:val="24"/>
        </w:rPr>
        <w:t>glykæmiske</w:t>
      </w:r>
      <w:proofErr w:type="spellEnd"/>
      <w:r w:rsidRPr="007D64E5">
        <w:rPr>
          <w:bCs/>
          <w:sz w:val="24"/>
          <w:szCs w:val="24"/>
        </w:rPr>
        <w:t xml:space="preserve"> kontrol hos patienter med diabetes. Dosisjustering af insulin og/eller peroralt </w:t>
      </w:r>
      <w:proofErr w:type="spellStart"/>
      <w:r w:rsidRPr="007D64E5">
        <w:rPr>
          <w:bCs/>
          <w:sz w:val="24"/>
          <w:szCs w:val="24"/>
        </w:rPr>
        <w:t>antidiabetikum</w:t>
      </w:r>
      <w:proofErr w:type="spellEnd"/>
      <w:r w:rsidRPr="007D64E5">
        <w:rPr>
          <w:bCs/>
          <w:sz w:val="24"/>
          <w:szCs w:val="24"/>
        </w:rPr>
        <w:t xml:space="preserve"> kan være nødvendigt.</w:t>
      </w:r>
      <w:r w:rsidRPr="007D64E5">
        <w:rPr>
          <w:sz w:val="24"/>
          <w:szCs w:val="24"/>
        </w:rPr>
        <w:t xml:space="preserve"> </w:t>
      </w:r>
    </w:p>
    <w:p w:rsidR="00553AC6" w:rsidRDefault="00553AC6" w:rsidP="00553AC6">
      <w:pPr>
        <w:autoSpaceDE w:val="0"/>
        <w:autoSpaceDN w:val="0"/>
        <w:adjustRightInd w:val="0"/>
        <w:ind w:left="851"/>
        <w:rPr>
          <w:sz w:val="24"/>
          <w:szCs w:val="24"/>
        </w:rPr>
      </w:pPr>
    </w:p>
    <w:p w:rsidR="00553AC6" w:rsidRDefault="00553AC6" w:rsidP="00553AC6">
      <w:pPr>
        <w:autoSpaceDE w:val="0"/>
        <w:autoSpaceDN w:val="0"/>
        <w:adjustRightInd w:val="0"/>
        <w:ind w:left="851"/>
        <w:rPr>
          <w:sz w:val="24"/>
          <w:szCs w:val="24"/>
        </w:rPr>
      </w:pPr>
      <w:r>
        <w:rPr>
          <w:sz w:val="24"/>
          <w:szCs w:val="24"/>
        </w:rPr>
        <w:t xml:space="preserve">Seksuel </w:t>
      </w:r>
      <w:proofErr w:type="spellStart"/>
      <w:r>
        <w:rPr>
          <w:sz w:val="24"/>
          <w:szCs w:val="24"/>
        </w:rPr>
        <w:t>dysfunction</w:t>
      </w:r>
      <w:proofErr w:type="spellEnd"/>
    </w:p>
    <w:p w:rsidR="00553AC6" w:rsidRPr="007D64E5" w:rsidRDefault="00553AC6" w:rsidP="00553AC6">
      <w:pPr>
        <w:autoSpaceDE w:val="0"/>
        <w:autoSpaceDN w:val="0"/>
        <w:adjustRightInd w:val="0"/>
        <w:ind w:left="851"/>
        <w:rPr>
          <w:sz w:val="24"/>
          <w:szCs w:val="24"/>
        </w:rPr>
      </w:pPr>
      <w:r>
        <w:rPr>
          <w:sz w:val="24"/>
          <w:szCs w:val="24"/>
        </w:rPr>
        <w:t xml:space="preserve">Selektive serotonin </w:t>
      </w:r>
      <w:proofErr w:type="spellStart"/>
      <w:r>
        <w:rPr>
          <w:sz w:val="24"/>
          <w:szCs w:val="24"/>
        </w:rPr>
        <w:t>genoptagelseshæmmere</w:t>
      </w:r>
      <w:proofErr w:type="spellEnd"/>
      <w:r>
        <w:rPr>
          <w:sz w:val="24"/>
          <w:szCs w:val="24"/>
        </w:rPr>
        <w:t xml:space="preserve"> (</w:t>
      </w:r>
      <w:proofErr w:type="spellStart"/>
      <w:r>
        <w:rPr>
          <w:sz w:val="24"/>
          <w:szCs w:val="24"/>
        </w:rPr>
        <w:t>SSRI’er</w:t>
      </w:r>
      <w:proofErr w:type="spellEnd"/>
      <w:r>
        <w:rPr>
          <w:sz w:val="24"/>
          <w:szCs w:val="24"/>
        </w:rPr>
        <w:t xml:space="preserve">) og serotonin noradrenalin </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xml:space="preserve">) kan forårsage symptomer på seksuel dysfunktion (se pkt. 4.8). Der har været indberetninger om langvarig seksuel dysfunktion, hvor symptomerne er blevet ved trods </w:t>
      </w:r>
      <w:proofErr w:type="spellStart"/>
      <w:r>
        <w:rPr>
          <w:sz w:val="24"/>
          <w:szCs w:val="24"/>
        </w:rPr>
        <w:t>seponering</w:t>
      </w:r>
      <w:proofErr w:type="spellEnd"/>
      <w:r>
        <w:rPr>
          <w:sz w:val="24"/>
          <w:szCs w:val="24"/>
        </w:rPr>
        <w:t xml:space="preserve"> af </w:t>
      </w:r>
      <w:proofErr w:type="spellStart"/>
      <w:r>
        <w:rPr>
          <w:sz w:val="24"/>
          <w:szCs w:val="24"/>
        </w:rPr>
        <w:t>SSRI’er</w:t>
      </w:r>
      <w:proofErr w:type="spellEnd"/>
      <w:r>
        <w:rPr>
          <w:sz w:val="24"/>
          <w:szCs w:val="24"/>
        </w:rPr>
        <w:t>/</w:t>
      </w:r>
      <w:proofErr w:type="spellStart"/>
      <w:r>
        <w:rPr>
          <w:sz w:val="24"/>
          <w:szCs w:val="24"/>
        </w:rPr>
        <w:t>SNRI’er</w:t>
      </w:r>
      <w:proofErr w:type="spellEnd"/>
      <w:r>
        <w:rPr>
          <w:sz w:val="24"/>
          <w:szCs w:val="24"/>
        </w:rPr>
        <w:t>.</w:t>
      </w:r>
    </w:p>
    <w:p w:rsidR="00553AC6" w:rsidRPr="007D64E5" w:rsidRDefault="00553AC6" w:rsidP="00553AC6">
      <w:pPr>
        <w:autoSpaceDE w:val="0"/>
        <w:autoSpaceDN w:val="0"/>
        <w:adjustRightInd w:val="0"/>
        <w:ind w:left="851"/>
        <w:rPr>
          <w:sz w:val="24"/>
          <w:szCs w:val="24"/>
        </w:rPr>
      </w:pPr>
    </w:p>
    <w:p w:rsidR="00553AC6" w:rsidRPr="007D64E5" w:rsidRDefault="00553AC6" w:rsidP="00553AC6">
      <w:pPr>
        <w:autoSpaceDE w:val="0"/>
        <w:autoSpaceDN w:val="0"/>
        <w:adjustRightInd w:val="0"/>
        <w:ind w:left="851"/>
        <w:rPr>
          <w:sz w:val="24"/>
          <w:szCs w:val="24"/>
          <w:u w:val="single"/>
        </w:rPr>
      </w:pPr>
      <w:r w:rsidRPr="007D64E5">
        <w:rPr>
          <w:sz w:val="24"/>
          <w:szCs w:val="24"/>
          <w:u w:val="single"/>
        </w:rPr>
        <w:t>Lægemiddel-laboratorieanalyseinteraktioner</w:t>
      </w:r>
    </w:p>
    <w:p w:rsidR="00553AC6" w:rsidRPr="007D64E5" w:rsidRDefault="00553AC6" w:rsidP="00553AC6">
      <w:pPr>
        <w:autoSpaceDE w:val="0"/>
        <w:autoSpaceDN w:val="0"/>
        <w:adjustRightInd w:val="0"/>
        <w:ind w:left="851"/>
        <w:rPr>
          <w:sz w:val="24"/>
          <w:szCs w:val="24"/>
        </w:rPr>
      </w:pPr>
      <w:r w:rsidRPr="007D64E5">
        <w:rPr>
          <w:sz w:val="24"/>
          <w:szCs w:val="24"/>
        </w:rPr>
        <w:t xml:space="preserve">Hos patienter i </w:t>
      </w:r>
      <w:proofErr w:type="spellStart"/>
      <w:r w:rsidRPr="007D64E5">
        <w:rPr>
          <w:sz w:val="24"/>
          <w:szCs w:val="24"/>
        </w:rPr>
        <w:t>venlafaxinbehandling</w:t>
      </w:r>
      <w:proofErr w:type="spellEnd"/>
      <w:r w:rsidRPr="007D64E5">
        <w:rPr>
          <w:sz w:val="24"/>
          <w:szCs w:val="24"/>
        </w:rPr>
        <w:t xml:space="preserve"> er der blevet rapporteret om falsk positive </w:t>
      </w:r>
      <w:proofErr w:type="spellStart"/>
      <w:r w:rsidRPr="007D64E5">
        <w:rPr>
          <w:sz w:val="24"/>
          <w:szCs w:val="24"/>
        </w:rPr>
        <w:t>urinimmunoassay</w:t>
      </w:r>
      <w:proofErr w:type="spellEnd"/>
      <w:r w:rsidRPr="007D64E5">
        <w:rPr>
          <w:sz w:val="24"/>
          <w:szCs w:val="24"/>
        </w:rPr>
        <w:t xml:space="preserve">-screeningsanalyser for </w:t>
      </w:r>
      <w:proofErr w:type="spellStart"/>
      <w:r w:rsidRPr="007D64E5">
        <w:rPr>
          <w:sz w:val="24"/>
          <w:szCs w:val="24"/>
        </w:rPr>
        <w:t>fencyklidin</w:t>
      </w:r>
      <w:proofErr w:type="spellEnd"/>
      <w:r w:rsidRPr="007D64E5">
        <w:rPr>
          <w:sz w:val="24"/>
          <w:szCs w:val="24"/>
        </w:rPr>
        <w:t xml:space="preserve"> (PCP) og amfetamin, hvilket skyldes manglende specificitet af screeningsanalysen. Det forventes, at falsk positive analyseresultater kan måles flere dage efter, at </w:t>
      </w:r>
      <w:proofErr w:type="spellStart"/>
      <w:r w:rsidRPr="007D64E5">
        <w:rPr>
          <w:sz w:val="24"/>
          <w:szCs w:val="24"/>
        </w:rPr>
        <w:t>venlafaxinbehandlingen</w:t>
      </w:r>
      <w:proofErr w:type="spellEnd"/>
      <w:r w:rsidRPr="007D64E5">
        <w:rPr>
          <w:sz w:val="24"/>
          <w:szCs w:val="24"/>
        </w:rPr>
        <w:t xml:space="preserve"> er blevet afbrudt. En bekræftende analyse, såsom gaskromatografi/</w:t>
      </w:r>
      <w:proofErr w:type="spellStart"/>
      <w:r w:rsidRPr="007D64E5">
        <w:rPr>
          <w:sz w:val="24"/>
          <w:szCs w:val="24"/>
        </w:rPr>
        <w:t>massespektrografi</w:t>
      </w:r>
      <w:proofErr w:type="spellEnd"/>
      <w:r w:rsidRPr="007D64E5">
        <w:rPr>
          <w:sz w:val="24"/>
          <w:szCs w:val="24"/>
        </w:rPr>
        <w:t xml:space="preserve">, vil kunne adskille </w:t>
      </w:r>
      <w:proofErr w:type="spellStart"/>
      <w:r w:rsidRPr="007D64E5">
        <w:rPr>
          <w:sz w:val="24"/>
          <w:szCs w:val="24"/>
        </w:rPr>
        <w:t>venlafaxin</w:t>
      </w:r>
      <w:proofErr w:type="spellEnd"/>
      <w:r w:rsidRPr="007D64E5">
        <w:rPr>
          <w:sz w:val="24"/>
          <w:szCs w:val="24"/>
        </w:rPr>
        <w:t xml:space="preserve"> fra PCP og amfetamin.</w:t>
      </w:r>
    </w:p>
    <w:p w:rsidR="00553AC6" w:rsidRPr="007D64E5" w:rsidRDefault="00553AC6" w:rsidP="00553AC6">
      <w:pPr>
        <w:autoSpaceDE w:val="0"/>
        <w:autoSpaceDN w:val="0"/>
        <w:adjustRightInd w:val="0"/>
        <w:ind w:left="851"/>
        <w:rPr>
          <w:sz w:val="24"/>
          <w:szCs w:val="24"/>
        </w:rPr>
      </w:pPr>
    </w:p>
    <w:p w:rsidR="00553AC6" w:rsidRPr="00111C43" w:rsidRDefault="00553AC6" w:rsidP="00553AC6">
      <w:pPr>
        <w:ind w:left="851"/>
        <w:rPr>
          <w:i/>
          <w:iCs/>
          <w:noProof/>
          <w:sz w:val="24"/>
          <w:szCs w:val="24"/>
        </w:rPr>
      </w:pPr>
      <w:r w:rsidRPr="00111C43">
        <w:rPr>
          <w:i/>
          <w:iCs/>
          <w:noProof/>
          <w:sz w:val="24"/>
          <w:szCs w:val="24"/>
        </w:rPr>
        <w:t>150 mg hårde depotkapsler:</w:t>
      </w:r>
    </w:p>
    <w:p w:rsidR="00553AC6" w:rsidRDefault="00553AC6" w:rsidP="00553AC6">
      <w:pPr>
        <w:ind w:left="851"/>
        <w:rPr>
          <w:noProof/>
          <w:sz w:val="24"/>
          <w:szCs w:val="24"/>
        </w:rPr>
      </w:pPr>
    </w:p>
    <w:p w:rsidR="00553AC6" w:rsidRDefault="00553AC6" w:rsidP="00553AC6">
      <w:pPr>
        <w:ind w:left="851"/>
        <w:rPr>
          <w:noProof/>
          <w:sz w:val="24"/>
          <w:szCs w:val="24"/>
        </w:rPr>
      </w:pPr>
      <w:r w:rsidRPr="007D64E5">
        <w:rPr>
          <w:noProof/>
          <w:sz w:val="24"/>
          <w:szCs w:val="24"/>
        </w:rPr>
        <w:t xml:space="preserve">Venlafaxin </w:t>
      </w:r>
      <w:r>
        <w:rPr>
          <w:noProof/>
          <w:sz w:val="24"/>
          <w:szCs w:val="24"/>
        </w:rPr>
        <w:t>indeholder natrium og azofarvestoffer.</w:t>
      </w:r>
    </w:p>
    <w:p w:rsidR="00553AC6" w:rsidRDefault="00553AC6" w:rsidP="00553AC6">
      <w:pPr>
        <w:ind w:left="851"/>
        <w:rPr>
          <w:noProof/>
          <w:sz w:val="24"/>
          <w:szCs w:val="24"/>
        </w:rPr>
      </w:pPr>
    </w:p>
    <w:p w:rsidR="00553AC6" w:rsidRPr="007D64E5" w:rsidRDefault="00553AC6" w:rsidP="00553AC6">
      <w:pPr>
        <w:ind w:left="851"/>
        <w:rPr>
          <w:sz w:val="24"/>
          <w:szCs w:val="24"/>
        </w:rPr>
      </w:pPr>
      <w:r>
        <w:rPr>
          <w:noProof/>
          <w:sz w:val="24"/>
          <w:szCs w:val="24"/>
        </w:rPr>
        <w:t>Dette lægemiddel indeholder mindre end 1 mmol (23 mg) natrium pr. depotkapsel dvs. det er i det væsentlige natriumfrit.</w:t>
      </w:r>
    </w:p>
    <w:p w:rsidR="00553AC6" w:rsidRDefault="00553AC6" w:rsidP="00553AC6">
      <w:pPr>
        <w:autoSpaceDE w:val="0"/>
        <w:autoSpaceDN w:val="0"/>
        <w:adjustRightInd w:val="0"/>
        <w:ind w:left="851"/>
        <w:rPr>
          <w:i/>
          <w:iCs/>
          <w:sz w:val="24"/>
          <w:szCs w:val="24"/>
        </w:rPr>
      </w:pPr>
    </w:p>
    <w:p w:rsidR="00553AC6" w:rsidRPr="00111C43" w:rsidRDefault="00553AC6" w:rsidP="00553AC6">
      <w:pPr>
        <w:autoSpaceDE w:val="0"/>
        <w:autoSpaceDN w:val="0"/>
        <w:adjustRightInd w:val="0"/>
        <w:ind w:left="851"/>
        <w:rPr>
          <w:i/>
          <w:iCs/>
          <w:sz w:val="24"/>
          <w:szCs w:val="24"/>
        </w:rPr>
      </w:pPr>
      <w:proofErr w:type="spellStart"/>
      <w:r w:rsidRPr="00111C43">
        <w:rPr>
          <w:i/>
          <w:iCs/>
          <w:sz w:val="24"/>
          <w:szCs w:val="24"/>
        </w:rPr>
        <w:t>Venlafaxin</w:t>
      </w:r>
      <w:proofErr w:type="spellEnd"/>
      <w:r w:rsidRPr="00111C43">
        <w:rPr>
          <w:i/>
          <w:iCs/>
          <w:sz w:val="24"/>
          <w:szCs w:val="24"/>
        </w:rPr>
        <w:t xml:space="preserve"> </w:t>
      </w:r>
      <w:r w:rsidR="00001121">
        <w:rPr>
          <w:i/>
          <w:iCs/>
          <w:sz w:val="24"/>
          <w:szCs w:val="24"/>
        </w:rPr>
        <w:t>”Nordic Prime”</w:t>
      </w:r>
      <w:r w:rsidRPr="00111C43">
        <w:rPr>
          <w:i/>
          <w:iCs/>
          <w:sz w:val="24"/>
          <w:szCs w:val="24"/>
        </w:rPr>
        <w:t xml:space="preserve"> 150 mg hårde depotkapsler:</w:t>
      </w:r>
    </w:p>
    <w:p w:rsidR="00553AC6" w:rsidRPr="007D64E5" w:rsidRDefault="00553AC6" w:rsidP="00553AC6">
      <w:pPr>
        <w:autoSpaceDE w:val="0"/>
        <w:autoSpaceDN w:val="0"/>
        <w:adjustRightInd w:val="0"/>
        <w:ind w:left="851"/>
        <w:rPr>
          <w:sz w:val="24"/>
          <w:szCs w:val="24"/>
        </w:rPr>
      </w:pPr>
      <w:r>
        <w:rPr>
          <w:sz w:val="24"/>
          <w:szCs w:val="24"/>
        </w:rPr>
        <w:t xml:space="preserve">Dette lægemiddel indeholder </w:t>
      </w:r>
      <w:proofErr w:type="spellStart"/>
      <w:r>
        <w:rPr>
          <w:sz w:val="24"/>
          <w:szCs w:val="24"/>
        </w:rPr>
        <w:t>azofarvestofferne</w:t>
      </w:r>
      <w:proofErr w:type="spellEnd"/>
      <w:r>
        <w:rPr>
          <w:sz w:val="24"/>
          <w:szCs w:val="24"/>
        </w:rPr>
        <w:t xml:space="preserve"> Sunset Yellow FCF (E110) og </w:t>
      </w:r>
      <w:proofErr w:type="spellStart"/>
      <w:r>
        <w:rPr>
          <w:sz w:val="24"/>
          <w:szCs w:val="24"/>
        </w:rPr>
        <w:t>Allura</w:t>
      </w:r>
      <w:proofErr w:type="spellEnd"/>
      <w:r>
        <w:rPr>
          <w:sz w:val="24"/>
          <w:szCs w:val="24"/>
        </w:rPr>
        <w:t xml:space="preserve"> Red AC (E129), som kan medføre allergiske reaktioner.</w:t>
      </w:r>
    </w:p>
    <w:p w:rsidR="00553AC6" w:rsidRPr="00C84483" w:rsidRDefault="00553AC6" w:rsidP="00311C96">
      <w:pPr>
        <w:tabs>
          <w:tab w:val="left" w:pos="851"/>
        </w:tabs>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C673B" w:rsidRPr="00C174A7" w:rsidRDefault="007C673B" w:rsidP="007C673B">
      <w:pPr>
        <w:tabs>
          <w:tab w:val="left" w:pos="851"/>
        </w:tabs>
        <w:ind w:left="851"/>
        <w:rPr>
          <w:sz w:val="24"/>
          <w:szCs w:val="24"/>
          <w:u w:val="single"/>
        </w:rPr>
      </w:pPr>
      <w:proofErr w:type="spellStart"/>
      <w:r w:rsidRPr="00C174A7">
        <w:rPr>
          <w:sz w:val="24"/>
          <w:szCs w:val="24"/>
          <w:u w:val="single"/>
        </w:rPr>
        <w:t>Monoaminooxidasehæmmere</w:t>
      </w:r>
      <w:proofErr w:type="spellEnd"/>
      <w:r w:rsidRPr="00C174A7">
        <w:rPr>
          <w:sz w:val="24"/>
          <w:szCs w:val="24"/>
          <w:u w:val="single"/>
        </w:rPr>
        <w:t xml:space="preserve"> (MAO-</w:t>
      </w:r>
      <w:proofErr w:type="spellStart"/>
      <w:r w:rsidRPr="00C174A7">
        <w:rPr>
          <w:sz w:val="24"/>
          <w:szCs w:val="24"/>
          <w:u w:val="single"/>
        </w:rPr>
        <w:t>hæmmere</w:t>
      </w:r>
      <w:proofErr w:type="spellEnd"/>
      <w:r w:rsidRPr="00C174A7">
        <w:rPr>
          <w:sz w:val="24"/>
          <w:szCs w:val="24"/>
          <w:u w:val="single"/>
        </w:rPr>
        <w:t>)</w:t>
      </w:r>
    </w:p>
    <w:p w:rsidR="007C673B" w:rsidRPr="00C174A7" w:rsidRDefault="007C673B" w:rsidP="007C673B">
      <w:pPr>
        <w:tabs>
          <w:tab w:val="left" w:pos="851"/>
        </w:tabs>
        <w:ind w:left="851"/>
        <w:rPr>
          <w:i/>
          <w:sz w:val="24"/>
          <w:szCs w:val="24"/>
        </w:rPr>
      </w:pPr>
    </w:p>
    <w:p w:rsidR="007C673B" w:rsidRPr="00C174A7" w:rsidRDefault="007C673B" w:rsidP="007C673B">
      <w:pPr>
        <w:tabs>
          <w:tab w:val="left" w:pos="851"/>
        </w:tabs>
        <w:ind w:left="851"/>
        <w:rPr>
          <w:i/>
          <w:sz w:val="24"/>
          <w:szCs w:val="24"/>
        </w:rPr>
      </w:pPr>
      <w:r w:rsidRPr="00C174A7">
        <w:rPr>
          <w:i/>
          <w:sz w:val="24"/>
          <w:szCs w:val="24"/>
        </w:rPr>
        <w:lastRenderedPageBreak/>
        <w:t>Irreversible, ikke-selektive MAO-</w:t>
      </w:r>
      <w:proofErr w:type="spellStart"/>
      <w:r w:rsidRPr="00C174A7">
        <w:rPr>
          <w:i/>
          <w:sz w:val="24"/>
          <w:szCs w:val="24"/>
        </w:rPr>
        <w:t>hæmmere</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må ikke anvendes i kombination med irreversible, ikke-selektive MAO-</w:t>
      </w:r>
      <w:proofErr w:type="spellStart"/>
      <w:r w:rsidRPr="00C174A7">
        <w:rPr>
          <w:sz w:val="24"/>
          <w:szCs w:val="24"/>
        </w:rPr>
        <w:t>hæmmere</w:t>
      </w:r>
      <w:proofErr w:type="spellEnd"/>
      <w:r w:rsidRPr="00C174A7">
        <w:rPr>
          <w:sz w:val="24"/>
          <w:szCs w:val="24"/>
        </w:rPr>
        <w:t xml:space="preserve">. Der skal gå mindst 14 dage efter </w:t>
      </w:r>
      <w:proofErr w:type="spellStart"/>
      <w:r w:rsidRPr="00C174A7">
        <w:rPr>
          <w:sz w:val="24"/>
          <w:szCs w:val="24"/>
        </w:rPr>
        <w:t>seponering</w:t>
      </w:r>
      <w:proofErr w:type="spellEnd"/>
      <w:r w:rsidRPr="00C174A7">
        <w:rPr>
          <w:sz w:val="24"/>
          <w:szCs w:val="24"/>
        </w:rPr>
        <w:t xml:space="preserve"> af behandling med en irreversibel, ikke-selektiv MAO-hæmmer, inden behandling med </w:t>
      </w:r>
      <w:proofErr w:type="spellStart"/>
      <w:r w:rsidRPr="00C174A7">
        <w:rPr>
          <w:sz w:val="24"/>
          <w:szCs w:val="24"/>
        </w:rPr>
        <w:t>venlafaxin</w:t>
      </w:r>
      <w:proofErr w:type="spellEnd"/>
      <w:r w:rsidRPr="00C174A7">
        <w:rPr>
          <w:sz w:val="24"/>
          <w:szCs w:val="24"/>
        </w:rPr>
        <w:t xml:space="preserve"> må påbegyndes. </w:t>
      </w:r>
      <w:proofErr w:type="spellStart"/>
      <w:r w:rsidRPr="00C174A7">
        <w:rPr>
          <w:sz w:val="24"/>
          <w:szCs w:val="24"/>
        </w:rPr>
        <w:t>Venlafaxin</w:t>
      </w:r>
      <w:proofErr w:type="spellEnd"/>
      <w:r w:rsidRPr="00C174A7">
        <w:rPr>
          <w:sz w:val="24"/>
          <w:szCs w:val="24"/>
        </w:rPr>
        <w:t xml:space="preserve"> skal have været seponeret i mindst 7 dage, før behandling med en irreversibel, ikke-selektiv MAO-hæmmer påbegyndes (se pkt. 4.3 og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i/>
          <w:sz w:val="24"/>
          <w:szCs w:val="24"/>
        </w:rPr>
      </w:pPr>
      <w:r w:rsidRPr="00C174A7">
        <w:rPr>
          <w:i/>
          <w:sz w:val="24"/>
          <w:szCs w:val="24"/>
        </w:rPr>
        <w:t>Reversibel, selektiv MAO-hæmmer (</w:t>
      </w:r>
      <w:proofErr w:type="spellStart"/>
      <w:r w:rsidRPr="00C174A7">
        <w:rPr>
          <w:i/>
          <w:sz w:val="24"/>
          <w:szCs w:val="24"/>
        </w:rPr>
        <w:t>moclobemid</w:t>
      </w:r>
      <w:proofErr w:type="spellEnd"/>
      <w:r w:rsidRPr="00C174A7">
        <w:rPr>
          <w:i/>
          <w:sz w:val="24"/>
          <w:szCs w:val="24"/>
        </w:rPr>
        <w:t>)</w:t>
      </w:r>
    </w:p>
    <w:p w:rsidR="007C673B" w:rsidRPr="00C174A7" w:rsidRDefault="007C673B" w:rsidP="007C673B">
      <w:pPr>
        <w:tabs>
          <w:tab w:val="left" w:pos="851"/>
        </w:tabs>
        <w:ind w:left="851"/>
        <w:rPr>
          <w:sz w:val="24"/>
          <w:szCs w:val="24"/>
        </w:rPr>
      </w:pPr>
      <w:r w:rsidRPr="00C174A7">
        <w:rPr>
          <w:sz w:val="24"/>
          <w:szCs w:val="24"/>
        </w:rPr>
        <w:t xml:space="preserve">På grund af risikoen for serotoninsyndrom kan kombinationen af </w:t>
      </w:r>
      <w:proofErr w:type="spellStart"/>
      <w:r w:rsidRPr="00C174A7">
        <w:rPr>
          <w:sz w:val="24"/>
          <w:szCs w:val="24"/>
        </w:rPr>
        <w:t>venlafaxin</w:t>
      </w:r>
      <w:proofErr w:type="spellEnd"/>
      <w:r w:rsidRPr="00C174A7">
        <w:rPr>
          <w:sz w:val="24"/>
          <w:szCs w:val="24"/>
        </w:rPr>
        <w:t xml:space="preserve"> og en reversibel og selektiv MAO-hæmmer, som f.eks. </w:t>
      </w:r>
      <w:proofErr w:type="spellStart"/>
      <w:r w:rsidRPr="00C174A7">
        <w:rPr>
          <w:sz w:val="24"/>
          <w:szCs w:val="24"/>
        </w:rPr>
        <w:t>moclobemid</w:t>
      </w:r>
      <w:proofErr w:type="spellEnd"/>
      <w:r w:rsidRPr="00C174A7">
        <w:rPr>
          <w:sz w:val="24"/>
          <w:szCs w:val="24"/>
        </w:rPr>
        <w:t xml:space="preserve">, ikke anbefales. Efter behandling med en reversibel MAO-hæmmer kan en kortere aftrapningsperiode end 14 dage tillades, før behandling med </w:t>
      </w:r>
      <w:proofErr w:type="spellStart"/>
      <w:r w:rsidRPr="00C174A7">
        <w:rPr>
          <w:sz w:val="24"/>
          <w:szCs w:val="24"/>
        </w:rPr>
        <w:t>venlafaxin</w:t>
      </w:r>
      <w:proofErr w:type="spellEnd"/>
      <w:r w:rsidRPr="00C174A7">
        <w:rPr>
          <w:sz w:val="24"/>
          <w:szCs w:val="24"/>
        </w:rPr>
        <w:t xml:space="preserve"> sættes i gang. Det anbefales at seponere </w:t>
      </w:r>
      <w:proofErr w:type="spellStart"/>
      <w:r w:rsidRPr="00C174A7">
        <w:rPr>
          <w:sz w:val="24"/>
          <w:szCs w:val="24"/>
        </w:rPr>
        <w:t>venlafaxin</w:t>
      </w:r>
      <w:proofErr w:type="spellEnd"/>
      <w:r w:rsidRPr="00C174A7">
        <w:rPr>
          <w:sz w:val="24"/>
          <w:szCs w:val="24"/>
        </w:rPr>
        <w:t xml:space="preserve"> i mindst 7 dage, før behandling med en reversibel MAO-hæmmer sættes i gang (se pkt.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i/>
          <w:sz w:val="24"/>
          <w:szCs w:val="24"/>
        </w:rPr>
      </w:pPr>
      <w:r w:rsidRPr="00C174A7">
        <w:rPr>
          <w:i/>
          <w:sz w:val="24"/>
          <w:szCs w:val="24"/>
        </w:rPr>
        <w:t>Reversibel, ikke-selektiv MAO-hæmmer (</w:t>
      </w:r>
      <w:proofErr w:type="spellStart"/>
      <w:r w:rsidRPr="00C174A7">
        <w:rPr>
          <w:i/>
          <w:sz w:val="24"/>
          <w:szCs w:val="24"/>
        </w:rPr>
        <w:t>linezolid</w:t>
      </w:r>
      <w:proofErr w:type="spellEnd"/>
      <w:r w:rsidRPr="00C174A7">
        <w:rPr>
          <w:i/>
          <w:sz w:val="24"/>
          <w:szCs w:val="24"/>
        </w:rPr>
        <w:t>)</w:t>
      </w:r>
    </w:p>
    <w:p w:rsidR="007C673B" w:rsidRPr="00C174A7" w:rsidRDefault="007C673B" w:rsidP="007C673B">
      <w:pPr>
        <w:tabs>
          <w:tab w:val="left" w:pos="851"/>
        </w:tabs>
        <w:ind w:left="851"/>
        <w:rPr>
          <w:sz w:val="24"/>
          <w:szCs w:val="24"/>
        </w:rPr>
      </w:pPr>
      <w:r w:rsidRPr="00C174A7">
        <w:rPr>
          <w:sz w:val="24"/>
          <w:szCs w:val="24"/>
        </w:rPr>
        <w:t xml:space="preserve">Antibiotikummet </w:t>
      </w:r>
      <w:proofErr w:type="spellStart"/>
      <w:r w:rsidRPr="00C174A7">
        <w:rPr>
          <w:sz w:val="24"/>
          <w:szCs w:val="24"/>
        </w:rPr>
        <w:t>linezolid</w:t>
      </w:r>
      <w:proofErr w:type="spellEnd"/>
      <w:r w:rsidRPr="00C174A7">
        <w:rPr>
          <w:sz w:val="24"/>
          <w:szCs w:val="24"/>
        </w:rPr>
        <w:t xml:space="preserve"> er en svag, reversibel og ikke-selektiv MAO-hæmmer og må ikke gives til patienter i </w:t>
      </w:r>
      <w:proofErr w:type="spellStart"/>
      <w:r w:rsidRPr="00C174A7">
        <w:rPr>
          <w:sz w:val="24"/>
          <w:szCs w:val="24"/>
        </w:rPr>
        <w:t>venlafaxinbehandling</w:t>
      </w:r>
      <w:proofErr w:type="spellEnd"/>
      <w:r w:rsidRPr="00C174A7">
        <w:rPr>
          <w:sz w:val="24"/>
          <w:szCs w:val="24"/>
        </w:rPr>
        <w:t xml:space="preserve">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 xml:space="preserve">Der er rapporteret alvorlige bivirkninger hos patienter, som for nylig havde fået seponeret en MAO-hæmmer og er begyndt på </w:t>
      </w:r>
      <w:proofErr w:type="spellStart"/>
      <w:r w:rsidRPr="00C174A7">
        <w:rPr>
          <w:sz w:val="24"/>
          <w:szCs w:val="24"/>
        </w:rPr>
        <w:t>venlafaxin</w:t>
      </w:r>
      <w:proofErr w:type="spellEnd"/>
      <w:r w:rsidRPr="00C174A7">
        <w:rPr>
          <w:sz w:val="24"/>
          <w:szCs w:val="24"/>
        </w:rPr>
        <w:t xml:space="preserve">, eller som for nylig havde fået seponeret en </w:t>
      </w:r>
      <w:proofErr w:type="spellStart"/>
      <w:r w:rsidRPr="00C174A7">
        <w:rPr>
          <w:sz w:val="24"/>
          <w:szCs w:val="24"/>
        </w:rPr>
        <w:t>venlafaxinbehandling</w:t>
      </w:r>
      <w:proofErr w:type="spellEnd"/>
      <w:r w:rsidRPr="00C174A7">
        <w:rPr>
          <w:sz w:val="24"/>
          <w:szCs w:val="24"/>
        </w:rPr>
        <w:t xml:space="preserve"> før opstart af en MAO-hæmmer. Disse reaktioner har omfattet </w:t>
      </w:r>
      <w:proofErr w:type="spellStart"/>
      <w:r w:rsidRPr="00C174A7">
        <w:rPr>
          <w:sz w:val="24"/>
          <w:szCs w:val="24"/>
        </w:rPr>
        <w:t>tremor</w:t>
      </w:r>
      <w:proofErr w:type="spellEnd"/>
      <w:r w:rsidRPr="00C174A7">
        <w:rPr>
          <w:sz w:val="24"/>
          <w:szCs w:val="24"/>
        </w:rPr>
        <w:t xml:space="preserve">, </w:t>
      </w:r>
      <w:proofErr w:type="spellStart"/>
      <w:r w:rsidRPr="00C174A7">
        <w:rPr>
          <w:sz w:val="24"/>
          <w:szCs w:val="24"/>
        </w:rPr>
        <w:t>myoklonus</w:t>
      </w:r>
      <w:proofErr w:type="spellEnd"/>
      <w:r w:rsidRPr="00C174A7">
        <w:rPr>
          <w:sz w:val="24"/>
          <w:szCs w:val="24"/>
        </w:rPr>
        <w:t xml:space="preserve">, </w:t>
      </w:r>
      <w:proofErr w:type="spellStart"/>
      <w:r w:rsidRPr="00C174A7">
        <w:rPr>
          <w:sz w:val="24"/>
          <w:szCs w:val="24"/>
        </w:rPr>
        <w:t>diaforese</w:t>
      </w:r>
      <w:proofErr w:type="spellEnd"/>
      <w:r w:rsidRPr="00C174A7">
        <w:rPr>
          <w:sz w:val="24"/>
          <w:szCs w:val="24"/>
        </w:rPr>
        <w:t xml:space="preserve">, kvalme, opkastning, rødmen, svimmelhed og </w:t>
      </w:r>
      <w:proofErr w:type="spellStart"/>
      <w:r w:rsidRPr="00C174A7">
        <w:rPr>
          <w:sz w:val="24"/>
          <w:szCs w:val="24"/>
        </w:rPr>
        <w:t>hypertermi</w:t>
      </w:r>
      <w:proofErr w:type="spellEnd"/>
      <w:r w:rsidRPr="00C174A7">
        <w:rPr>
          <w:sz w:val="24"/>
          <w:szCs w:val="24"/>
        </w:rPr>
        <w:t xml:space="preserve"> med kendetegn, der ligner </w:t>
      </w:r>
      <w:r w:rsidRPr="00C174A7">
        <w:rPr>
          <w:bCs/>
          <w:sz w:val="24"/>
          <w:szCs w:val="24"/>
        </w:rPr>
        <w:t xml:space="preserve">malignt </w:t>
      </w:r>
      <w:proofErr w:type="spellStart"/>
      <w:r w:rsidRPr="00C174A7">
        <w:rPr>
          <w:bCs/>
          <w:sz w:val="24"/>
          <w:szCs w:val="24"/>
        </w:rPr>
        <w:t>neuroleptikasyndrom</w:t>
      </w:r>
      <w:proofErr w:type="spellEnd"/>
      <w:r w:rsidRPr="00C174A7">
        <w:rPr>
          <w:sz w:val="24"/>
          <w:szCs w:val="24"/>
        </w:rPr>
        <w:t>, kramper og dødsfald.</w:t>
      </w:r>
    </w:p>
    <w:p w:rsidR="008A6BB8" w:rsidRPr="00C174A7" w:rsidRDefault="008A6BB8" w:rsidP="00553AC6">
      <w:pPr>
        <w:tabs>
          <w:tab w:val="left" w:pos="851"/>
        </w:tabs>
        <w:rPr>
          <w:sz w:val="24"/>
          <w:szCs w:val="24"/>
        </w:rPr>
      </w:pPr>
    </w:p>
    <w:p w:rsidR="00553AC6" w:rsidRPr="00C174A7" w:rsidRDefault="00553AC6" w:rsidP="00553AC6">
      <w:pPr>
        <w:tabs>
          <w:tab w:val="left" w:pos="851"/>
        </w:tabs>
        <w:ind w:left="851"/>
        <w:rPr>
          <w:sz w:val="24"/>
          <w:szCs w:val="24"/>
          <w:u w:val="single"/>
        </w:rPr>
      </w:pPr>
      <w:r w:rsidRPr="00C174A7">
        <w:rPr>
          <w:sz w:val="24"/>
          <w:szCs w:val="24"/>
          <w:u w:val="single"/>
        </w:rPr>
        <w:t>Serotoninsyndrom</w:t>
      </w:r>
    </w:p>
    <w:p w:rsidR="00553AC6" w:rsidRPr="00C174A7" w:rsidRDefault="00553AC6" w:rsidP="00553AC6">
      <w:pPr>
        <w:tabs>
          <w:tab w:val="left" w:pos="851"/>
        </w:tabs>
        <w:ind w:left="851"/>
        <w:rPr>
          <w:sz w:val="24"/>
          <w:szCs w:val="24"/>
        </w:rPr>
      </w:pPr>
      <w:r w:rsidRPr="00C174A7">
        <w:rPr>
          <w:sz w:val="24"/>
          <w:szCs w:val="24"/>
        </w:rPr>
        <w:t xml:space="preserve">Som med andre </w:t>
      </w:r>
      <w:proofErr w:type="spellStart"/>
      <w:r w:rsidRPr="00C174A7">
        <w:rPr>
          <w:sz w:val="24"/>
          <w:szCs w:val="24"/>
        </w:rPr>
        <w:t>serotonerge</w:t>
      </w:r>
      <w:proofErr w:type="spellEnd"/>
      <w:r w:rsidRPr="00C174A7">
        <w:rPr>
          <w:sz w:val="24"/>
          <w:szCs w:val="24"/>
        </w:rPr>
        <w:t xml:space="preserve"> midler kan serotoninsyndrom, en potentielt livstruende tilstand, forekomme under behandling med </w:t>
      </w:r>
      <w:proofErr w:type="spellStart"/>
      <w:r w:rsidRPr="00C174A7">
        <w:rPr>
          <w:sz w:val="24"/>
          <w:szCs w:val="24"/>
        </w:rPr>
        <w:t>venlafaxin</w:t>
      </w:r>
      <w:proofErr w:type="spellEnd"/>
      <w:r w:rsidRPr="00C174A7">
        <w:rPr>
          <w:sz w:val="24"/>
          <w:szCs w:val="24"/>
        </w:rPr>
        <w:t xml:space="preserve">, navnlig ved samtidig brug af andre stoffer, som påvirker det </w:t>
      </w:r>
      <w:proofErr w:type="spellStart"/>
      <w:r w:rsidRPr="00C174A7">
        <w:rPr>
          <w:sz w:val="24"/>
          <w:szCs w:val="24"/>
        </w:rPr>
        <w:t>serotonerge</w:t>
      </w:r>
      <w:proofErr w:type="spellEnd"/>
      <w:r w:rsidRPr="00C174A7">
        <w:rPr>
          <w:sz w:val="24"/>
          <w:szCs w:val="24"/>
        </w:rPr>
        <w:t xml:space="preserve">-neurotransmittersystem (herunder </w:t>
      </w:r>
      <w:proofErr w:type="spellStart"/>
      <w:r w:rsidRPr="00C174A7">
        <w:rPr>
          <w:sz w:val="24"/>
          <w:szCs w:val="24"/>
        </w:rPr>
        <w:t>triptaner</w:t>
      </w:r>
      <w:proofErr w:type="spellEnd"/>
      <w:r w:rsidRPr="00C174A7">
        <w:rPr>
          <w:sz w:val="24"/>
          <w:szCs w:val="24"/>
        </w:rPr>
        <w:t xml:space="preserve">, </w:t>
      </w:r>
      <w:proofErr w:type="spellStart"/>
      <w:r w:rsidRPr="00C174A7">
        <w:rPr>
          <w:sz w:val="24"/>
          <w:szCs w:val="24"/>
        </w:rPr>
        <w:t>SSRI’er</w:t>
      </w:r>
      <w:proofErr w:type="spellEnd"/>
      <w:r w:rsidRPr="00C174A7">
        <w:rPr>
          <w:sz w:val="24"/>
          <w:szCs w:val="24"/>
        </w:rPr>
        <w:t xml:space="preserve">, </w:t>
      </w:r>
      <w:proofErr w:type="spellStart"/>
      <w:r w:rsidRPr="00C174A7">
        <w:rPr>
          <w:sz w:val="24"/>
          <w:szCs w:val="24"/>
        </w:rPr>
        <w:t>SNRI’er</w:t>
      </w:r>
      <w:proofErr w:type="spellEnd"/>
      <w:r w:rsidRPr="00C174A7">
        <w:rPr>
          <w:sz w:val="24"/>
          <w:szCs w:val="24"/>
        </w:rPr>
        <w:t xml:space="preserve">, </w:t>
      </w:r>
      <w:proofErr w:type="spellStart"/>
      <w:r w:rsidRPr="00C174A7">
        <w:rPr>
          <w:sz w:val="24"/>
          <w:szCs w:val="24"/>
        </w:rPr>
        <w:t>lithium</w:t>
      </w:r>
      <w:proofErr w:type="spellEnd"/>
      <w:r w:rsidRPr="00C174A7">
        <w:rPr>
          <w:sz w:val="24"/>
          <w:szCs w:val="24"/>
        </w:rPr>
        <w:t>,</w:t>
      </w:r>
      <w:r>
        <w:rPr>
          <w:sz w:val="24"/>
          <w:szCs w:val="24"/>
        </w:rPr>
        <w:t xml:space="preserve"> amfetamin,</w:t>
      </w:r>
      <w:r w:rsidRPr="00C174A7">
        <w:rPr>
          <w:sz w:val="24"/>
          <w:szCs w:val="24"/>
        </w:rPr>
        <w:t xml:space="preserve"> </w:t>
      </w:r>
      <w:proofErr w:type="spellStart"/>
      <w:r w:rsidRPr="00C174A7">
        <w:rPr>
          <w:sz w:val="24"/>
          <w:szCs w:val="24"/>
        </w:rPr>
        <w:t>sibutramin</w:t>
      </w:r>
      <w:proofErr w:type="spellEnd"/>
      <w:r w:rsidRPr="00C174A7">
        <w:rPr>
          <w:sz w:val="24"/>
          <w:szCs w:val="24"/>
        </w:rPr>
        <w:t xml:space="preserve">, </w:t>
      </w:r>
      <w:proofErr w:type="spellStart"/>
      <w:r w:rsidRPr="00C174A7">
        <w:rPr>
          <w:sz w:val="24"/>
          <w:szCs w:val="24"/>
        </w:rPr>
        <w:t>tramadol</w:t>
      </w:r>
      <w:proofErr w:type="spellEnd"/>
      <w:r w:rsidRPr="00C174A7">
        <w:rPr>
          <w:sz w:val="24"/>
          <w:szCs w:val="24"/>
        </w:rPr>
        <w:t xml:space="preserve"> og perikon (</w:t>
      </w:r>
      <w:proofErr w:type="spellStart"/>
      <w:r w:rsidRPr="00C174A7">
        <w:rPr>
          <w:i/>
          <w:sz w:val="24"/>
          <w:szCs w:val="24"/>
        </w:rPr>
        <w:t>Hypericum</w:t>
      </w:r>
      <w:proofErr w:type="spellEnd"/>
      <w:r w:rsidRPr="00C174A7">
        <w:rPr>
          <w:i/>
          <w:sz w:val="24"/>
          <w:szCs w:val="24"/>
        </w:rPr>
        <w:t xml:space="preserve"> </w:t>
      </w:r>
      <w:proofErr w:type="spellStart"/>
      <w:r w:rsidRPr="00C174A7">
        <w:rPr>
          <w:i/>
          <w:sz w:val="24"/>
          <w:szCs w:val="24"/>
        </w:rPr>
        <w:t>perforatum</w:t>
      </w:r>
      <w:proofErr w:type="spellEnd"/>
      <w:r w:rsidRPr="00C174A7">
        <w:rPr>
          <w:sz w:val="24"/>
          <w:szCs w:val="24"/>
        </w:rPr>
        <w:t xml:space="preserve">), fentanyl og </w:t>
      </w:r>
      <w:proofErr w:type="spellStart"/>
      <w:r w:rsidRPr="00C174A7">
        <w:rPr>
          <w:sz w:val="24"/>
          <w:szCs w:val="24"/>
        </w:rPr>
        <w:t>analoger</w:t>
      </w:r>
      <w:proofErr w:type="spellEnd"/>
      <w:r w:rsidRPr="00C174A7">
        <w:rPr>
          <w:sz w:val="24"/>
          <w:szCs w:val="24"/>
        </w:rPr>
        <w:t xml:space="preserve"> heraf, </w:t>
      </w:r>
      <w:proofErr w:type="spellStart"/>
      <w:r w:rsidRPr="00C174A7">
        <w:rPr>
          <w:sz w:val="24"/>
          <w:szCs w:val="24"/>
        </w:rPr>
        <w:t>tramadol</w:t>
      </w:r>
      <w:proofErr w:type="spellEnd"/>
      <w:r w:rsidRPr="00C174A7">
        <w:rPr>
          <w:sz w:val="24"/>
          <w:szCs w:val="24"/>
        </w:rPr>
        <w:t xml:space="preserve">, </w:t>
      </w:r>
      <w:proofErr w:type="spellStart"/>
      <w:r w:rsidRPr="00C174A7">
        <w:rPr>
          <w:sz w:val="24"/>
          <w:szCs w:val="24"/>
        </w:rPr>
        <w:t>dextromethorphan</w:t>
      </w:r>
      <w:proofErr w:type="spellEnd"/>
      <w:r w:rsidRPr="00C174A7">
        <w:rPr>
          <w:sz w:val="24"/>
          <w:szCs w:val="24"/>
        </w:rPr>
        <w:t xml:space="preserve">, </w:t>
      </w:r>
      <w:proofErr w:type="spellStart"/>
      <w:r w:rsidRPr="00C174A7">
        <w:rPr>
          <w:sz w:val="24"/>
          <w:szCs w:val="24"/>
        </w:rPr>
        <w:t>tapentadol</w:t>
      </w:r>
      <w:proofErr w:type="spellEnd"/>
      <w:r w:rsidRPr="00C174A7">
        <w:rPr>
          <w:sz w:val="24"/>
          <w:szCs w:val="24"/>
        </w:rPr>
        <w:t xml:space="preserve">, </w:t>
      </w:r>
      <w:proofErr w:type="spellStart"/>
      <w:r w:rsidRPr="00C174A7">
        <w:rPr>
          <w:sz w:val="24"/>
          <w:szCs w:val="24"/>
        </w:rPr>
        <w:t>pethidin</w:t>
      </w:r>
      <w:proofErr w:type="spellEnd"/>
      <w:r w:rsidRPr="00C174A7">
        <w:rPr>
          <w:sz w:val="24"/>
          <w:szCs w:val="24"/>
        </w:rPr>
        <w:t xml:space="preserve">, </w:t>
      </w:r>
      <w:proofErr w:type="spellStart"/>
      <w:r w:rsidRPr="00C174A7">
        <w:rPr>
          <w:sz w:val="24"/>
          <w:szCs w:val="24"/>
        </w:rPr>
        <w:t>methadon</w:t>
      </w:r>
      <w:proofErr w:type="spellEnd"/>
      <w:r w:rsidRPr="00C174A7">
        <w:rPr>
          <w:sz w:val="24"/>
          <w:szCs w:val="24"/>
        </w:rPr>
        <w:t xml:space="preserve"> og </w:t>
      </w:r>
      <w:proofErr w:type="spellStart"/>
      <w:r w:rsidRPr="00C174A7">
        <w:rPr>
          <w:sz w:val="24"/>
          <w:szCs w:val="24"/>
        </w:rPr>
        <w:t>pentazocin</w:t>
      </w:r>
      <w:proofErr w:type="spellEnd"/>
      <w:r w:rsidRPr="00C174A7">
        <w:rPr>
          <w:sz w:val="24"/>
          <w:szCs w:val="24"/>
        </w:rPr>
        <w:t>), lægemidler, som hæmmer metabolismen af serotonin (herunder MAO-</w:t>
      </w:r>
      <w:proofErr w:type="spellStart"/>
      <w:r w:rsidRPr="00C174A7">
        <w:rPr>
          <w:sz w:val="24"/>
          <w:szCs w:val="24"/>
        </w:rPr>
        <w:t>hæmmere</w:t>
      </w:r>
      <w:proofErr w:type="spellEnd"/>
      <w:r w:rsidRPr="00C174A7">
        <w:rPr>
          <w:sz w:val="24"/>
          <w:szCs w:val="24"/>
        </w:rPr>
        <w:t xml:space="preserve">, f.eks. </w:t>
      </w:r>
      <w:proofErr w:type="spellStart"/>
      <w:r w:rsidRPr="00C174A7">
        <w:rPr>
          <w:sz w:val="24"/>
          <w:szCs w:val="24"/>
        </w:rPr>
        <w:t>methylenblåt</w:t>
      </w:r>
      <w:proofErr w:type="spellEnd"/>
      <w:r w:rsidRPr="00C174A7">
        <w:rPr>
          <w:sz w:val="24"/>
          <w:szCs w:val="24"/>
        </w:rPr>
        <w:t xml:space="preserve">),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xml:space="preserve">) eller antipsykotika eller andre dopaminantagonister (se pkt. 4.3 og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 xml:space="preserve">Hvis samtidig behandling med </w:t>
      </w:r>
      <w:proofErr w:type="spellStart"/>
      <w:r w:rsidRPr="00C174A7">
        <w:rPr>
          <w:sz w:val="24"/>
          <w:szCs w:val="24"/>
        </w:rPr>
        <w:t>venlafaxin</w:t>
      </w:r>
      <w:proofErr w:type="spellEnd"/>
      <w:r w:rsidRPr="00C174A7">
        <w:rPr>
          <w:sz w:val="24"/>
          <w:szCs w:val="24"/>
        </w:rPr>
        <w:t xml:space="preserve"> og en SSRI, en SNRI eller en serotonin-receptoragonist (triptan) er klinisk berettiget, tilrådes det at overvåge patienten nøje, navnlig under iværksættelse af behandlingen og forhøjelser af dosis.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frarådes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u w:val="single"/>
        </w:rPr>
      </w:pPr>
      <w:r w:rsidRPr="00C174A7">
        <w:rPr>
          <w:sz w:val="24"/>
          <w:szCs w:val="24"/>
          <w:u w:val="single"/>
        </w:rPr>
        <w:t>CNS-aktive stoffer</w:t>
      </w:r>
    </w:p>
    <w:p w:rsidR="007C673B" w:rsidRPr="00C174A7" w:rsidRDefault="007C673B" w:rsidP="007C673B">
      <w:pPr>
        <w:tabs>
          <w:tab w:val="left" w:pos="851"/>
        </w:tabs>
        <w:ind w:left="851"/>
        <w:rPr>
          <w:sz w:val="24"/>
          <w:szCs w:val="24"/>
        </w:rPr>
      </w:pPr>
      <w:r w:rsidRPr="00C174A7">
        <w:rPr>
          <w:sz w:val="24"/>
          <w:szCs w:val="24"/>
        </w:rPr>
        <w:t xml:space="preserve">Risikoen ved at anvende </w:t>
      </w:r>
      <w:proofErr w:type="spellStart"/>
      <w:r w:rsidRPr="00C174A7">
        <w:rPr>
          <w:sz w:val="24"/>
          <w:szCs w:val="24"/>
        </w:rPr>
        <w:t>venlafaxin</w:t>
      </w:r>
      <w:proofErr w:type="spellEnd"/>
      <w:r w:rsidRPr="00C174A7">
        <w:rPr>
          <w:sz w:val="24"/>
          <w:szCs w:val="24"/>
        </w:rPr>
        <w:t xml:space="preserve"> i kombination med andre CNS-aktive stoffer er ikke systematisk undersøgt. Derfor tilrådes forsigtighed, når </w:t>
      </w:r>
      <w:proofErr w:type="spellStart"/>
      <w:r w:rsidRPr="00C174A7">
        <w:rPr>
          <w:sz w:val="24"/>
          <w:szCs w:val="24"/>
        </w:rPr>
        <w:t>venlafaxin</w:t>
      </w:r>
      <w:proofErr w:type="spellEnd"/>
      <w:r w:rsidRPr="00C174A7">
        <w:rPr>
          <w:sz w:val="24"/>
          <w:szCs w:val="24"/>
        </w:rPr>
        <w:t xml:space="preserve"> tages i kombination med andre CNS-aktive stoffer.</w:t>
      </w:r>
    </w:p>
    <w:p w:rsidR="007C673B" w:rsidRPr="00C174A7" w:rsidRDefault="007C673B" w:rsidP="007C673B">
      <w:pPr>
        <w:tabs>
          <w:tab w:val="left" w:pos="851"/>
        </w:tabs>
        <w:ind w:left="851"/>
        <w:rPr>
          <w:sz w:val="24"/>
          <w:szCs w:val="24"/>
        </w:rPr>
      </w:pPr>
    </w:p>
    <w:p w:rsidR="007C673B" w:rsidRPr="00C174A7" w:rsidRDefault="007C673B" w:rsidP="00553AC6">
      <w:pPr>
        <w:keepNext/>
        <w:tabs>
          <w:tab w:val="left" w:pos="851"/>
        </w:tabs>
        <w:ind w:left="851"/>
        <w:rPr>
          <w:sz w:val="24"/>
          <w:szCs w:val="24"/>
          <w:u w:val="single"/>
        </w:rPr>
      </w:pPr>
      <w:proofErr w:type="spellStart"/>
      <w:r w:rsidRPr="00C174A7">
        <w:rPr>
          <w:sz w:val="24"/>
          <w:szCs w:val="24"/>
          <w:u w:val="single"/>
        </w:rPr>
        <w:t>Ethanol</w:t>
      </w:r>
      <w:proofErr w:type="spellEnd"/>
    </w:p>
    <w:p w:rsidR="006F10C3" w:rsidRDefault="006F10C3" w:rsidP="006F10C3">
      <w:pPr>
        <w:tabs>
          <w:tab w:val="left" w:pos="851"/>
        </w:tab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u w:val="single"/>
        </w:rPr>
      </w:pPr>
      <w:r w:rsidRPr="00C174A7">
        <w:rPr>
          <w:sz w:val="24"/>
          <w:szCs w:val="24"/>
          <w:u w:val="single"/>
        </w:rPr>
        <w:t>Lægemidler, der forlænger QT-intervallet</w:t>
      </w:r>
    </w:p>
    <w:p w:rsidR="007C673B" w:rsidRPr="00C174A7" w:rsidRDefault="007C673B" w:rsidP="007C673B">
      <w:pPr>
        <w:tabs>
          <w:tab w:val="left" w:pos="851"/>
        </w:tabs>
        <w:ind w:left="851"/>
        <w:rPr>
          <w:sz w:val="24"/>
          <w:szCs w:val="24"/>
        </w:rPr>
      </w:pPr>
      <w:r w:rsidRPr="00C174A7">
        <w:rPr>
          <w:sz w:val="24"/>
          <w:szCs w:val="24"/>
        </w:rPr>
        <w:lastRenderedPageBreak/>
        <w:t xml:space="preserve">Risikoen for </w:t>
      </w:r>
      <w:proofErr w:type="spellStart"/>
      <w:r w:rsidRPr="00C174A7">
        <w:rPr>
          <w:sz w:val="24"/>
          <w:szCs w:val="24"/>
        </w:rPr>
        <w:t>QTc</w:t>
      </w:r>
      <w:proofErr w:type="spellEnd"/>
      <w:r w:rsidRPr="00C174A7">
        <w:rPr>
          <w:sz w:val="24"/>
          <w:szCs w:val="24"/>
        </w:rPr>
        <w:t xml:space="preserve">-forlængelse og/eller </w:t>
      </w:r>
      <w:proofErr w:type="spellStart"/>
      <w:r w:rsidRPr="00C174A7">
        <w:rPr>
          <w:sz w:val="24"/>
          <w:szCs w:val="24"/>
        </w:rPr>
        <w:t>ventrikulær</w:t>
      </w:r>
      <w:proofErr w:type="spellEnd"/>
      <w:r w:rsidRPr="00C174A7">
        <w:rPr>
          <w:sz w:val="24"/>
          <w:szCs w:val="24"/>
        </w:rPr>
        <w:t xml:space="preserve"> </w:t>
      </w:r>
      <w:proofErr w:type="spellStart"/>
      <w:r w:rsidRPr="00C174A7">
        <w:rPr>
          <w:sz w:val="24"/>
          <w:szCs w:val="24"/>
        </w:rPr>
        <w:t>arytmi</w:t>
      </w:r>
      <w:proofErr w:type="spellEnd"/>
      <w:r w:rsidRPr="00C174A7">
        <w:rPr>
          <w:sz w:val="24"/>
          <w:szCs w:val="24"/>
        </w:rPr>
        <w:t xml:space="preserve"> (f.eks. </w:t>
      </w:r>
      <w:proofErr w:type="spellStart"/>
      <w:r w:rsidRPr="00C174A7">
        <w:rPr>
          <w:sz w:val="24"/>
          <w:szCs w:val="24"/>
        </w:rPr>
        <w:t>TdP</w:t>
      </w:r>
      <w:proofErr w:type="spellEnd"/>
      <w:r w:rsidRPr="00C174A7">
        <w:rPr>
          <w:sz w:val="24"/>
          <w:szCs w:val="24"/>
        </w:rPr>
        <w:t xml:space="preserve">) er øget ved samtidig brug af anden medicin, som forlænger </w:t>
      </w:r>
      <w:proofErr w:type="spellStart"/>
      <w:r w:rsidRPr="00C174A7">
        <w:rPr>
          <w:sz w:val="24"/>
          <w:szCs w:val="24"/>
        </w:rPr>
        <w:t>QTc</w:t>
      </w:r>
      <w:proofErr w:type="spellEnd"/>
      <w:r w:rsidRPr="00C174A7">
        <w:rPr>
          <w:sz w:val="24"/>
          <w:szCs w:val="24"/>
        </w:rPr>
        <w:t>-intervallet. Samtidig administration af sådanne lægemidler bør undgås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Relevante klasser inkluderer:</w:t>
      </w:r>
    </w:p>
    <w:p w:rsidR="007C673B" w:rsidRPr="00C174A7" w:rsidRDefault="006F10C3" w:rsidP="007C673B">
      <w:pPr>
        <w:numPr>
          <w:ilvl w:val="0"/>
          <w:numId w:val="6"/>
        </w:numPr>
        <w:tabs>
          <w:tab w:val="left" w:pos="851"/>
        </w:tabs>
        <w:ind w:left="1134" w:hanging="283"/>
        <w:rPr>
          <w:sz w:val="24"/>
          <w:szCs w:val="24"/>
        </w:rPr>
      </w:pPr>
      <w:r>
        <w:rPr>
          <w:sz w:val="24"/>
          <w:szCs w:val="24"/>
        </w:rPr>
        <w:t>k</w:t>
      </w:r>
      <w:r w:rsidR="007C673B" w:rsidRPr="00C174A7">
        <w:rPr>
          <w:sz w:val="24"/>
          <w:szCs w:val="24"/>
        </w:rPr>
        <w:t>lasse Ia- og III-</w:t>
      </w:r>
      <w:proofErr w:type="spellStart"/>
      <w:r w:rsidR="007C673B" w:rsidRPr="00C174A7">
        <w:rPr>
          <w:sz w:val="24"/>
          <w:szCs w:val="24"/>
        </w:rPr>
        <w:t>antiarytmika</w:t>
      </w:r>
      <w:proofErr w:type="spellEnd"/>
      <w:r w:rsidR="007C673B" w:rsidRPr="00C174A7">
        <w:rPr>
          <w:sz w:val="24"/>
          <w:szCs w:val="24"/>
        </w:rPr>
        <w:t xml:space="preserve"> (f.eks. </w:t>
      </w:r>
      <w:proofErr w:type="spellStart"/>
      <w:r w:rsidR="007C673B" w:rsidRPr="00C174A7">
        <w:rPr>
          <w:sz w:val="24"/>
          <w:szCs w:val="24"/>
        </w:rPr>
        <w:t>quinidin</w:t>
      </w:r>
      <w:proofErr w:type="spellEnd"/>
      <w:r w:rsidR="007C673B" w:rsidRPr="00C174A7">
        <w:rPr>
          <w:sz w:val="24"/>
          <w:szCs w:val="24"/>
        </w:rPr>
        <w:t xml:space="preserve">, </w:t>
      </w:r>
      <w:proofErr w:type="spellStart"/>
      <w:r w:rsidR="007C673B" w:rsidRPr="00C174A7">
        <w:rPr>
          <w:sz w:val="24"/>
          <w:szCs w:val="24"/>
        </w:rPr>
        <w:t>amiodaron</w:t>
      </w:r>
      <w:proofErr w:type="spellEnd"/>
      <w:r w:rsidR="007C673B" w:rsidRPr="00C174A7">
        <w:rPr>
          <w:sz w:val="24"/>
          <w:szCs w:val="24"/>
        </w:rPr>
        <w:t xml:space="preserve">, </w:t>
      </w:r>
      <w:proofErr w:type="spellStart"/>
      <w:r w:rsidR="007C673B" w:rsidRPr="00C174A7">
        <w:rPr>
          <w:sz w:val="24"/>
          <w:szCs w:val="24"/>
        </w:rPr>
        <w:t>sotalol</w:t>
      </w:r>
      <w:proofErr w:type="spellEnd"/>
      <w:r w:rsidR="007C673B" w:rsidRPr="00C174A7">
        <w:rPr>
          <w:sz w:val="24"/>
          <w:szCs w:val="24"/>
        </w:rPr>
        <w:t xml:space="preserve">, </w:t>
      </w:r>
      <w:proofErr w:type="spellStart"/>
      <w:r w:rsidR="007C673B" w:rsidRPr="00C174A7">
        <w:rPr>
          <w:sz w:val="24"/>
          <w:szCs w:val="24"/>
        </w:rPr>
        <w:t>dofetilid</w:t>
      </w:r>
      <w:proofErr w:type="spellEnd"/>
      <w:r w:rsidR="007C673B" w:rsidRPr="00C174A7">
        <w:rPr>
          <w:sz w:val="24"/>
          <w:szCs w:val="24"/>
        </w:rPr>
        <w:t>)</w:t>
      </w:r>
    </w:p>
    <w:p w:rsidR="007C673B" w:rsidRPr="00C174A7" w:rsidRDefault="006F10C3"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antipsykotika (f.eks. </w:t>
      </w:r>
      <w:proofErr w:type="spellStart"/>
      <w:r w:rsidR="007C673B" w:rsidRPr="00C174A7">
        <w:rPr>
          <w:sz w:val="24"/>
          <w:szCs w:val="24"/>
        </w:rPr>
        <w:t>thioridazin</w:t>
      </w:r>
      <w:proofErr w:type="spellEnd"/>
      <w:r w:rsidR="007C673B" w:rsidRPr="00C174A7">
        <w:rPr>
          <w:sz w:val="24"/>
          <w:szCs w:val="24"/>
        </w:rPr>
        <w:t>)</w:t>
      </w:r>
    </w:p>
    <w:p w:rsidR="007C673B" w:rsidRPr="00C174A7" w:rsidRDefault="006F10C3"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makrolider (f.eks. </w:t>
      </w:r>
      <w:proofErr w:type="spellStart"/>
      <w:r w:rsidR="007C673B" w:rsidRPr="00C174A7">
        <w:rPr>
          <w:sz w:val="24"/>
          <w:szCs w:val="24"/>
        </w:rPr>
        <w:t>erythromycin</w:t>
      </w:r>
      <w:proofErr w:type="spellEnd"/>
      <w:r w:rsidR="007C673B" w:rsidRPr="00C174A7">
        <w:rPr>
          <w:sz w:val="24"/>
          <w:szCs w:val="24"/>
        </w:rPr>
        <w:t>)</w:t>
      </w:r>
    </w:p>
    <w:p w:rsidR="007C673B" w:rsidRPr="00C174A7" w:rsidRDefault="006F10C3" w:rsidP="007C673B">
      <w:pPr>
        <w:numPr>
          <w:ilvl w:val="0"/>
          <w:numId w:val="6"/>
        </w:numPr>
        <w:tabs>
          <w:tab w:val="left" w:pos="851"/>
        </w:tabs>
        <w:ind w:left="1134" w:hanging="283"/>
        <w:rPr>
          <w:sz w:val="24"/>
          <w:szCs w:val="24"/>
        </w:rPr>
      </w:pPr>
      <w:r>
        <w:rPr>
          <w:sz w:val="24"/>
          <w:szCs w:val="24"/>
        </w:rPr>
        <w:t>n</w:t>
      </w:r>
      <w:r w:rsidR="007C673B" w:rsidRPr="00C174A7">
        <w:rPr>
          <w:sz w:val="24"/>
          <w:szCs w:val="24"/>
        </w:rPr>
        <w:t>ogle antihistaminer</w:t>
      </w:r>
    </w:p>
    <w:p w:rsidR="007C673B" w:rsidRPr="00C174A7" w:rsidRDefault="006F10C3"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w:t>
      </w:r>
      <w:proofErr w:type="spellStart"/>
      <w:r w:rsidR="007C673B" w:rsidRPr="00C174A7">
        <w:rPr>
          <w:sz w:val="24"/>
          <w:szCs w:val="24"/>
        </w:rPr>
        <w:t>quinolon</w:t>
      </w:r>
      <w:proofErr w:type="spellEnd"/>
      <w:r w:rsidR="007C673B" w:rsidRPr="00C174A7">
        <w:rPr>
          <w:sz w:val="24"/>
          <w:szCs w:val="24"/>
        </w:rPr>
        <w:t xml:space="preserve">-antibiotika (f.eks. </w:t>
      </w:r>
      <w:proofErr w:type="spellStart"/>
      <w:r w:rsidR="007C673B" w:rsidRPr="00C174A7">
        <w:rPr>
          <w:sz w:val="24"/>
          <w:szCs w:val="24"/>
        </w:rPr>
        <w:t>moxifloxacin</w:t>
      </w:r>
      <w:proofErr w:type="spellEnd"/>
      <w:r w:rsidR="007C673B" w:rsidRPr="00C174A7">
        <w:rPr>
          <w:sz w:val="24"/>
          <w:szCs w:val="24"/>
        </w:rPr>
        <w:t>)</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Ovennævnte liste er ikke fyldestgørende, og andre individuelle lægemidler, som signifikant øger QT-intervallet, bør undgås.</w:t>
      </w:r>
    </w:p>
    <w:p w:rsidR="007C673B" w:rsidRPr="00C174A7" w:rsidRDefault="007C673B" w:rsidP="007C673B">
      <w:pPr>
        <w:tabs>
          <w:tab w:val="left" w:pos="851"/>
        </w:tabs>
        <w:ind w:left="851"/>
        <w:rPr>
          <w:sz w:val="24"/>
          <w:szCs w:val="24"/>
        </w:rPr>
      </w:pPr>
    </w:p>
    <w:p w:rsidR="007C673B" w:rsidRPr="00E92ADF" w:rsidRDefault="007C673B" w:rsidP="007C673B">
      <w:pPr>
        <w:tabs>
          <w:tab w:val="left" w:pos="851"/>
        </w:tabs>
        <w:ind w:left="851"/>
        <w:rPr>
          <w:b/>
          <w:sz w:val="24"/>
          <w:szCs w:val="24"/>
        </w:rPr>
      </w:pPr>
      <w:r w:rsidRPr="00E92ADF">
        <w:rPr>
          <w:b/>
          <w:sz w:val="24"/>
          <w:szCs w:val="24"/>
        </w:rPr>
        <w:t xml:space="preserve">Andre lægemidlers virkning på </w:t>
      </w:r>
      <w:proofErr w:type="spellStart"/>
      <w:r w:rsidRPr="00E92ADF">
        <w:rPr>
          <w:b/>
          <w:sz w:val="24"/>
          <w:szCs w:val="24"/>
        </w:rPr>
        <w:t>venlafaxin</w:t>
      </w:r>
      <w:proofErr w:type="spellEnd"/>
    </w:p>
    <w:p w:rsidR="007C673B" w:rsidRPr="00C174A7" w:rsidRDefault="007C673B" w:rsidP="007C673B">
      <w:pPr>
        <w:tabs>
          <w:tab w:val="left" w:pos="851"/>
        </w:tabs>
        <w:ind w:left="851"/>
        <w:rPr>
          <w:bCs/>
          <w:i/>
          <w:sz w:val="24"/>
          <w:szCs w:val="24"/>
        </w:rPr>
      </w:pPr>
    </w:p>
    <w:p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Ketoconazol</w:t>
      </w:r>
      <w:proofErr w:type="spellEnd"/>
      <w:r w:rsidRPr="00E92ADF">
        <w:rPr>
          <w:bCs/>
          <w:sz w:val="24"/>
          <w:szCs w:val="24"/>
          <w:u w:val="single"/>
        </w:rPr>
        <w:t xml:space="preserve"> (CYP3A4-hæmmer) </w:t>
      </w:r>
    </w:p>
    <w:p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ketoconazol</w:t>
      </w:r>
      <w:proofErr w:type="spellEnd"/>
      <w:r w:rsidRPr="00C174A7">
        <w:rPr>
          <w:sz w:val="24"/>
          <w:szCs w:val="24"/>
        </w:rPr>
        <w:t xml:space="preserve"> til personer med god CYP2D6-metaboliseringsevne og ringe CYP2D6-metaboliseringsevne gav et højere AUC for </w:t>
      </w:r>
      <w:proofErr w:type="spellStart"/>
      <w:r w:rsidRPr="00C174A7">
        <w:rPr>
          <w:sz w:val="24"/>
          <w:szCs w:val="24"/>
        </w:rPr>
        <w:t>venlafaxin</w:t>
      </w:r>
      <w:proofErr w:type="spellEnd"/>
      <w:r w:rsidRPr="00C174A7">
        <w:rPr>
          <w:sz w:val="24"/>
          <w:szCs w:val="24"/>
        </w:rPr>
        <w:t xml:space="preserve"> (henholdsvis 70 % og 21 % hos patienter med ringe og god CYP2D6-metaboliseringsevne) og O-</w:t>
      </w:r>
      <w:proofErr w:type="spellStart"/>
      <w:r w:rsidRPr="00C174A7">
        <w:rPr>
          <w:sz w:val="24"/>
          <w:szCs w:val="24"/>
        </w:rPr>
        <w:t>desmethylvenlafaxin</w:t>
      </w:r>
      <w:proofErr w:type="spellEnd"/>
      <w:r w:rsidRPr="00C174A7">
        <w:rPr>
          <w:sz w:val="24"/>
          <w:szCs w:val="24"/>
        </w:rPr>
        <w:t xml:space="preserve"> (henholdsvis 33 % og 23 % hos patienter med ringe og god CYP2D6-metaboliseringsevne) efter administration af </w:t>
      </w:r>
      <w:proofErr w:type="spellStart"/>
      <w:r w:rsidRPr="00C174A7">
        <w:rPr>
          <w:sz w:val="24"/>
          <w:szCs w:val="24"/>
        </w:rPr>
        <w:t>ketoconazol</w:t>
      </w:r>
      <w:proofErr w:type="spellEnd"/>
      <w:r w:rsidRPr="00C174A7">
        <w:rPr>
          <w:sz w:val="24"/>
          <w:szCs w:val="24"/>
        </w:rPr>
        <w:t xml:space="preserve">. Samtidig brug af CYP3A4-hæmmere (f.eks. </w:t>
      </w:r>
      <w:proofErr w:type="spellStart"/>
      <w:r w:rsidRPr="00C174A7">
        <w:rPr>
          <w:sz w:val="24"/>
          <w:szCs w:val="24"/>
        </w:rPr>
        <w:t>atazanavir</w:t>
      </w:r>
      <w:proofErr w:type="spellEnd"/>
      <w:r w:rsidRPr="00C174A7">
        <w:rPr>
          <w:sz w:val="24"/>
          <w:szCs w:val="24"/>
        </w:rPr>
        <w:t xml:space="preserve">, </w:t>
      </w:r>
      <w:proofErr w:type="spellStart"/>
      <w:r w:rsidRPr="00C174A7">
        <w:rPr>
          <w:sz w:val="24"/>
          <w:szCs w:val="24"/>
        </w:rPr>
        <w:t>clarithromycin</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itraconazol</w:t>
      </w:r>
      <w:proofErr w:type="spellEnd"/>
      <w:r w:rsidRPr="00C174A7">
        <w:rPr>
          <w:sz w:val="24"/>
          <w:szCs w:val="24"/>
        </w:rPr>
        <w:t xml:space="preserve">, </w:t>
      </w:r>
      <w:proofErr w:type="spellStart"/>
      <w:r w:rsidRPr="00C174A7">
        <w:rPr>
          <w:sz w:val="24"/>
          <w:szCs w:val="24"/>
        </w:rPr>
        <w:t>voriconazol</w:t>
      </w:r>
      <w:proofErr w:type="spellEnd"/>
      <w:r w:rsidRPr="00C174A7">
        <w:rPr>
          <w:sz w:val="24"/>
          <w:szCs w:val="24"/>
        </w:rPr>
        <w:t xml:space="preserve">, </w:t>
      </w:r>
      <w:proofErr w:type="spellStart"/>
      <w:r w:rsidRPr="00C174A7">
        <w:rPr>
          <w:sz w:val="24"/>
          <w:szCs w:val="24"/>
        </w:rPr>
        <w:t>posaconazol</w:t>
      </w:r>
      <w:proofErr w:type="spellEnd"/>
      <w:r w:rsidRPr="00C174A7">
        <w:rPr>
          <w:sz w:val="24"/>
          <w:szCs w:val="24"/>
        </w:rPr>
        <w:t xml:space="preserve">, </w:t>
      </w:r>
      <w:proofErr w:type="spellStart"/>
      <w:r w:rsidRPr="00C174A7">
        <w:rPr>
          <w:sz w:val="24"/>
          <w:szCs w:val="24"/>
        </w:rPr>
        <w:t>ketoconazol</w:t>
      </w:r>
      <w:proofErr w:type="spellEnd"/>
      <w:r w:rsidRPr="00C174A7">
        <w:rPr>
          <w:sz w:val="24"/>
          <w:szCs w:val="24"/>
        </w:rPr>
        <w:t xml:space="preserve">, </w:t>
      </w:r>
      <w:proofErr w:type="spellStart"/>
      <w:r w:rsidRPr="00C174A7">
        <w:rPr>
          <w:sz w:val="24"/>
          <w:szCs w:val="24"/>
        </w:rPr>
        <w:t>nelfinavir</w:t>
      </w:r>
      <w:proofErr w:type="spellEnd"/>
      <w:r w:rsidRPr="00C174A7">
        <w:rPr>
          <w:sz w:val="24"/>
          <w:szCs w:val="24"/>
        </w:rPr>
        <w:t xml:space="preserve">, </w:t>
      </w:r>
      <w:proofErr w:type="spellStart"/>
      <w:r w:rsidRPr="00C174A7">
        <w:rPr>
          <w:sz w:val="24"/>
          <w:szCs w:val="24"/>
        </w:rPr>
        <w:t>ritonavir</w:t>
      </w:r>
      <w:proofErr w:type="spellEnd"/>
      <w:r w:rsidRPr="00C174A7">
        <w:rPr>
          <w:sz w:val="24"/>
          <w:szCs w:val="24"/>
        </w:rPr>
        <w:t xml:space="preserve">, </w:t>
      </w:r>
      <w:proofErr w:type="spellStart"/>
      <w:r w:rsidRPr="00C174A7">
        <w:rPr>
          <w:sz w:val="24"/>
          <w:szCs w:val="24"/>
        </w:rPr>
        <w:t>saquinavir</w:t>
      </w:r>
      <w:proofErr w:type="spellEnd"/>
      <w:r w:rsidRPr="00C174A7">
        <w:rPr>
          <w:sz w:val="24"/>
          <w:szCs w:val="24"/>
        </w:rPr>
        <w:t xml:space="preserve">, </w:t>
      </w:r>
      <w:proofErr w:type="spellStart"/>
      <w:r w:rsidRPr="00C174A7">
        <w:rPr>
          <w:sz w:val="24"/>
          <w:szCs w:val="24"/>
        </w:rPr>
        <w:t>telithromycin</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xml:space="preserve"> kan øge niveauet af </w:t>
      </w:r>
      <w:proofErr w:type="spellStart"/>
      <w:r w:rsidRPr="00C174A7">
        <w:rPr>
          <w:sz w:val="24"/>
          <w:szCs w:val="24"/>
        </w:rPr>
        <w:t>venlafaxin</w:t>
      </w:r>
      <w:proofErr w:type="spellEnd"/>
      <w:r w:rsidRPr="00C174A7">
        <w:rPr>
          <w:sz w:val="24"/>
          <w:szCs w:val="24"/>
        </w:rPr>
        <w:t xml:space="preserve"> og O-</w:t>
      </w:r>
      <w:proofErr w:type="spellStart"/>
      <w:r w:rsidRPr="00C174A7">
        <w:rPr>
          <w:sz w:val="24"/>
          <w:szCs w:val="24"/>
        </w:rPr>
        <w:t>desmethylvenlafaxin</w:t>
      </w:r>
      <w:proofErr w:type="spellEnd"/>
      <w:r w:rsidRPr="00C174A7">
        <w:rPr>
          <w:sz w:val="24"/>
          <w:szCs w:val="24"/>
        </w:rPr>
        <w:t xml:space="preserve">. Derfor tilrådes forsigtighed, når en patients behandling omfatter en CYP3A4-hæmmer og </w:t>
      </w:r>
      <w:proofErr w:type="spellStart"/>
      <w:r w:rsidRPr="00C174A7">
        <w:rPr>
          <w:sz w:val="24"/>
          <w:szCs w:val="24"/>
        </w:rPr>
        <w:t>venlafaxin</w:t>
      </w:r>
      <w:proofErr w:type="spellEnd"/>
      <w:r w:rsidRPr="00C174A7">
        <w:rPr>
          <w:sz w:val="24"/>
          <w:szCs w:val="24"/>
        </w:rPr>
        <w:t xml:space="preserve"> samtidig.</w:t>
      </w:r>
    </w:p>
    <w:p w:rsidR="007C673B" w:rsidRPr="00C174A7" w:rsidRDefault="007C673B" w:rsidP="007C673B">
      <w:pPr>
        <w:tabs>
          <w:tab w:val="left" w:pos="851"/>
        </w:tabs>
        <w:ind w:left="851"/>
        <w:rPr>
          <w:sz w:val="24"/>
          <w:szCs w:val="24"/>
        </w:rPr>
      </w:pPr>
    </w:p>
    <w:p w:rsidR="00553AC6" w:rsidRPr="00E92ADF" w:rsidRDefault="00553AC6" w:rsidP="00553AC6">
      <w:pPr>
        <w:tabs>
          <w:tab w:val="left" w:pos="851"/>
        </w:tabs>
        <w:ind w:left="851"/>
        <w:rPr>
          <w:b/>
          <w:sz w:val="24"/>
          <w:szCs w:val="24"/>
        </w:rPr>
      </w:pPr>
      <w:proofErr w:type="spellStart"/>
      <w:r w:rsidRPr="00E92ADF">
        <w:rPr>
          <w:b/>
          <w:sz w:val="24"/>
          <w:szCs w:val="24"/>
        </w:rPr>
        <w:t>Venlafaxins</w:t>
      </w:r>
      <w:proofErr w:type="spellEnd"/>
      <w:r w:rsidRPr="00E92ADF">
        <w:rPr>
          <w:b/>
          <w:sz w:val="24"/>
          <w:szCs w:val="24"/>
        </w:rPr>
        <w:t xml:space="preserve"> påvirkning af andre lægemidler</w:t>
      </w:r>
    </w:p>
    <w:p w:rsidR="007C673B" w:rsidRPr="00C174A7" w:rsidRDefault="007C673B" w:rsidP="007C673B">
      <w:pPr>
        <w:tabs>
          <w:tab w:val="left" w:pos="851"/>
        </w:tabs>
        <w:ind w:left="851"/>
        <w:rPr>
          <w:bCs/>
          <w:i/>
          <w:sz w:val="24"/>
          <w:szCs w:val="24"/>
        </w:rPr>
      </w:pPr>
    </w:p>
    <w:p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Lithium</w:t>
      </w:r>
      <w:proofErr w:type="spellEnd"/>
    </w:p>
    <w:p w:rsidR="007C673B" w:rsidRPr="00C174A7" w:rsidRDefault="007C673B" w:rsidP="007C673B">
      <w:pPr>
        <w:tabs>
          <w:tab w:val="left" w:pos="851"/>
        </w:tabs>
        <w:ind w:left="851"/>
        <w:rPr>
          <w:sz w:val="24"/>
          <w:szCs w:val="24"/>
        </w:rPr>
      </w:pPr>
      <w:r w:rsidRPr="00C174A7">
        <w:rPr>
          <w:sz w:val="24"/>
          <w:szCs w:val="24"/>
        </w:rPr>
        <w:t xml:space="preserve">Serotoninsyndrom kan forekomme ved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lithium</w:t>
      </w:r>
      <w:proofErr w:type="spellEnd"/>
      <w:r w:rsidRPr="00C174A7">
        <w:rPr>
          <w:sz w:val="24"/>
          <w:szCs w:val="24"/>
        </w:rPr>
        <w:t xml:space="preserve"> (se "Serotoninsyndrom"). </w:t>
      </w:r>
    </w:p>
    <w:p w:rsidR="007C673B" w:rsidRPr="00C174A7" w:rsidRDefault="007C673B" w:rsidP="007C673B">
      <w:pPr>
        <w:tabs>
          <w:tab w:val="left" w:pos="851"/>
        </w:tabs>
        <w:ind w:left="851"/>
        <w:rPr>
          <w:bCs/>
          <w:i/>
          <w:sz w:val="24"/>
          <w:szCs w:val="24"/>
        </w:rPr>
      </w:pPr>
    </w:p>
    <w:p w:rsidR="007C673B" w:rsidRPr="00CB3AE6" w:rsidRDefault="007C673B" w:rsidP="007C673B">
      <w:pPr>
        <w:keepNext/>
        <w:tabs>
          <w:tab w:val="left" w:pos="851"/>
        </w:tabs>
        <w:ind w:left="851"/>
        <w:rPr>
          <w:bCs/>
          <w:sz w:val="24"/>
          <w:szCs w:val="24"/>
          <w:u w:val="single"/>
        </w:rPr>
      </w:pPr>
      <w:proofErr w:type="spellStart"/>
      <w:r w:rsidRPr="00CB3AE6">
        <w:rPr>
          <w:bCs/>
          <w:sz w:val="24"/>
          <w:szCs w:val="24"/>
          <w:u w:val="single"/>
        </w:rPr>
        <w:t>Diazepam</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har ingen virkning på </w:t>
      </w:r>
      <w:proofErr w:type="spellStart"/>
      <w:r w:rsidRPr="00C174A7">
        <w:rPr>
          <w:sz w:val="24"/>
          <w:szCs w:val="24"/>
        </w:rPr>
        <w:t>diazepams</w:t>
      </w:r>
      <w:proofErr w:type="spellEnd"/>
      <w:r w:rsidRPr="00C174A7">
        <w:rPr>
          <w:sz w:val="24"/>
          <w:szCs w:val="24"/>
        </w:rPr>
        <w:t xml:space="preserve"> farmakokinetik og </w:t>
      </w:r>
      <w:proofErr w:type="spellStart"/>
      <w:r w:rsidRPr="00C174A7">
        <w:rPr>
          <w:sz w:val="24"/>
          <w:szCs w:val="24"/>
        </w:rPr>
        <w:t>farmakodynamik</w:t>
      </w:r>
      <w:proofErr w:type="spellEnd"/>
      <w:r w:rsidRPr="00C174A7">
        <w:rPr>
          <w:sz w:val="24"/>
          <w:szCs w:val="24"/>
        </w:rPr>
        <w:t xml:space="preserve"> og dets aktive metabolit, </w:t>
      </w:r>
      <w:proofErr w:type="spellStart"/>
      <w:r w:rsidRPr="00C174A7">
        <w:rPr>
          <w:sz w:val="24"/>
          <w:szCs w:val="24"/>
        </w:rPr>
        <w:t>desmethyldiazepam</w:t>
      </w:r>
      <w:proofErr w:type="spellEnd"/>
      <w:r w:rsidRPr="00C174A7">
        <w:rPr>
          <w:sz w:val="24"/>
          <w:szCs w:val="24"/>
        </w:rPr>
        <w:t xml:space="preserve">. </w:t>
      </w:r>
      <w:proofErr w:type="spellStart"/>
      <w:r w:rsidRPr="00C174A7">
        <w:rPr>
          <w:sz w:val="24"/>
          <w:szCs w:val="24"/>
        </w:rPr>
        <w:t>Diazepam</w:t>
      </w:r>
      <w:proofErr w:type="spellEnd"/>
      <w:r w:rsidRPr="00C174A7">
        <w:rPr>
          <w:sz w:val="24"/>
          <w:szCs w:val="24"/>
        </w:rPr>
        <w:t xml:space="preserve"> synes ikke at påvirke hverken </w:t>
      </w:r>
      <w:proofErr w:type="spellStart"/>
      <w:r w:rsidRPr="00C174A7">
        <w:rPr>
          <w:sz w:val="24"/>
          <w:szCs w:val="24"/>
        </w:rPr>
        <w:t>venlafaxins</w:t>
      </w:r>
      <w:proofErr w:type="spellEnd"/>
      <w:r w:rsidRPr="00C174A7">
        <w:rPr>
          <w:sz w:val="24"/>
          <w:szCs w:val="24"/>
        </w:rPr>
        <w:t xml:space="preserve"> eller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Det er uvist, om der en </w:t>
      </w:r>
      <w:proofErr w:type="spellStart"/>
      <w:r w:rsidRPr="00C174A7">
        <w:rPr>
          <w:sz w:val="24"/>
          <w:szCs w:val="24"/>
        </w:rPr>
        <w:t>farmakokinetisk</w:t>
      </w:r>
      <w:proofErr w:type="spellEnd"/>
      <w:r w:rsidRPr="00C174A7">
        <w:rPr>
          <w:sz w:val="24"/>
          <w:szCs w:val="24"/>
        </w:rPr>
        <w:t xml:space="preserve"> og/eller </w:t>
      </w:r>
      <w:proofErr w:type="spellStart"/>
      <w:r w:rsidRPr="00C174A7">
        <w:rPr>
          <w:sz w:val="24"/>
          <w:szCs w:val="24"/>
        </w:rPr>
        <w:t>farmakodynamisk</w:t>
      </w:r>
      <w:proofErr w:type="spellEnd"/>
      <w:r w:rsidRPr="00C174A7">
        <w:rPr>
          <w:sz w:val="24"/>
          <w:szCs w:val="24"/>
        </w:rPr>
        <w:t xml:space="preserve"> interaktion med andre benzodiazepiner.</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Imipramin</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påvirkede ikke </w:t>
      </w:r>
      <w:proofErr w:type="spellStart"/>
      <w:r w:rsidRPr="00C174A7">
        <w:rPr>
          <w:sz w:val="24"/>
          <w:szCs w:val="24"/>
        </w:rPr>
        <w:t>imipramins</w:t>
      </w:r>
      <w:proofErr w:type="spellEnd"/>
      <w:r w:rsidRPr="00C174A7">
        <w:rPr>
          <w:sz w:val="24"/>
          <w:szCs w:val="24"/>
        </w:rPr>
        <w:t xml:space="preserve"> og 2-OH-imipramins farmakokinetik. Der var en dosisafhængig stigning i AUC for 2-OH-desipramin på 2,5 til 4,5 gange ved administration af </w:t>
      </w:r>
      <w:proofErr w:type="spellStart"/>
      <w:r w:rsidRPr="00C174A7">
        <w:rPr>
          <w:sz w:val="24"/>
          <w:szCs w:val="24"/>
        </w:rPr>
        <w:t>venlafaxin</w:t>
      </w:r>
      <w:proofErr w:type="spellEnd"/>
      <w:r w:rsidRPr="00C174A7">
        <w:rPr>
          <w:sz w:val="24"/>
          <w:szCs w:val="24"/>
        </w:rPr>
        <w:t xml:space="preserve"> 75 mg til 150 mg daglig. </w:t>
      </w:r>
      <w:proofErr w:type="spellStart"/>
      <w:r w:rsidRPr="00C174A7">
        <w:rPr>
          <w:sz w:val="24"/>
          <w:szCs w:val="24"/>
        </w:rPr>
        <w:t>Imipramin</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Den kliniske betydning af denne interaktion er ukendt.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imipramin</w:t>
      </w:r>
      <w:proofErr w:type="spellEnd"/>
      <w:r w:rsidRPr="00C174A7">
        <w:rPr>
          <w:sz w:val="24"/>
          <w:szCs w:val="24"/>
        </w:rPr>
        <w: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Haloperidol</w:t>
      </w:r>
      <w:proofErr w:type="spellEnd"/>
    </w:p>
    <w:p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haloperidol</w:t>
      </w:r>
      <w:proofErr w:type="spellEnd"/>
      <w:r w:rsidRPr="00C174A7">
        <w:rPr>
          <w:sz w:val="24"/>
          <w:szCs w:val="24"/>
        </w:rPr>
        <w:t xml:space="preserve"> har vist et fald på 42 % i total oral </w:t>
      </w:r>
      <w:proofErr w:type="spellStart"/>
      <w:r w:rsidRPr="00C174A7">
        <w:rPr>
          <w:sz w:val="24"/>
          <w:szCs w:val="24"/>
        </w:rPr>
        <w:t>clearance</w:t>
      </w:r>
      <w:proofErr w:type="spellEnd"/>
      <w:r w:rsidRPr="00C174A7">
        <w:rPr>
          <w:sz w:val="24"/>
          <w:szCs w:val="24"/>
        </w:rPr>
        <w:t xml:space="preserve">, en stigning på 70 % i AUC, en stigning på 88 %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men ingen ændring i halveringstid for </w:t>
      </w:r>
      <w:proofErr w:type="spellStart"/>
      <w:r w:rsidRPr="00C174A7">
        <w:rPr>
          <w:sz w:val="24"/>
          <w:szCs w:val="24"/>
        </w:rPr>
        <w:lastRenderedPageBreak/>
        <w:t>haloperidol</w:t>
      </w:r>
      <w:proofErr w:type="spellEnd"/>
      <w:r w:rsidRPr="00C174A7">
        <w:rPr>
          <w:sz w:val="24"/>
          <w:szCs w:val="24"/>
        </w:rPr>
        <w:t xml:space="preserve">. Der skal tages højde for dette hos patienter, som behandles samtidig med </w:t>
      </w:r>
      <w:proofErr w:type="spellStart"/>
      <w:r w:rsidRPr="00C174A7">
        <w:rPr>
          <w:sz w:val="24"/>
          <w:szCs w:val="24"/>
        </w:rPr>
        <w:t>haloperidol</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Den kliniske signifikans af denne interaktion er ikke kendt.</w:t>
      </w:r>
    </w:p>
    <w:p w:rsidR="007C673B" w:rsidRDefault="007C673B" w:rsidP="007C673B">
      <w:pPr>
        <w:tabs>
          <w:tab w:val="left" w:pos="851"/>
        </w:tabs>
        <w:ind w:left="851"/>
        <w:rPr>
          <w:sz w:val="24"/>
          <w:szCs w:val="24"/>
        </w:rPr>
      </w:pPr>
    </w:p>
    <w:p w:rsidR="00001121" w:rsidRPr="00C174A7" w:rsidRDefault="00001121"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Risperidon</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øgede AUC for </w:t>
      </w:r>
      <w:proofErr w:type="spellStart"/>
      <w:r w:rsidRPr="00C174A7">
        <w:rPr>
          <w:sz w:val="24"/>
          <w:szCs w:val="24"/>
        </w:rPr>
        <w:t>risperidon</w:t>
      </w:r>
      <w:proofErr w:type="spellEnd"/>
      <w:r w:rsidRPr="00C174A7">
        <w:rPr>
          <w:sz w:val="24"/>
          <w:szCs w:val="24"/>
        </w:rPr>
        <w:t xml:space="preserve"> med 50 %, men ændrede ikke den </w:t>
      </w:r>
      <w:proofErr w:type="spellStart"/>
      <w:r w:rsidRPr="00C174A7">
        <w:rPr>
          <w:sz w:val="24"/>
          <w:szCs w:val="24"/>
        </w:rPr>
        <w:t>farmakokinetiske</w:t>
      </w:r>
      <w:proofErr w:type="spellEnd"/>
      <w:r w:rsidRPr="00C174A7">
        <w:rPr>
          <w:sz w:val="24"/>
          <w:szCs w:val="24"/>
        </w:rPr>
        <w:t xml:space="preserve"> profil af den totale aktive del (</w:t>
      </w:r>
      <w:proofErr w:type="spellStart"/>
      <w:r w:rsidRPr="00C174A7">
        <w:rPr>
          <w:sz w:val="24"/>
          <w:szCs w:val="24"/>
        </w:rPr>
        <w:t>risperidon</w:t>
      </w:r>
      <w:proofErr w:type="spellEnd"/>
      <w:r w:rsidRPr="00C174A7">
        <w:rPr>
          <w:sz w:val="24"/>
          <w:szCs w:val="24"/>
        </w:rPr>
        <w:t xml:space="preserve"> plus 9-hydroxyrisperidon) i signifikant grad. Den kliniske signifikans af denne interaktion er ikke kendt.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Metoprolol</w:t>
      </w:r>
      <w:proofErr w:type="spellEnd"/>
    </w:p>
    <w:p w:rsidR="007C673B" w:rsidRPr="00C174A7" w:rsidRDefault="007C673B" w:rsidP="007C673B">
      <w:pPr>
        <w:tabs>
          <w:tab w:val="left" w:pos="851"/>
        </w:tabs>
        <w:ind w:left="851"/>
        <w:rPr>
          <w:sz w:val="24"/>
          <w:szCs w:val="24"/>
        </w:rPr>
      </w:pPr>
      <w:r w:rsidRPr="00C174A7">
        <w:rPr>
          <w:sz w:val="24"/>
          <w:szCs w:val="24"/>
        </w:rPr>
        <w:t xml:space="preserve">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til raske frivillige i et </w:t>
      </w:r>
      <w:proofErr w:type="spellStart"/>
      <w:r w:rsidRPr="00C174A7">
        <w:rPr>
          <w:sz w:val="24"/>
          <w:szCs w:val="24"/>
        </w:rPr>
        <w:t>farmakokinetisk</w:t>
      </w:r>
      <w:proofErr w:type="spellEnd"/>
      <w:r w:rsidRPr="00C174A7">
        <w:rPr>
          <w:sz w:val="24"/>
          <w:szCs w:val="24"/>
        </w:rPr>
        <w:t xml:space="preserve"> interaktionsforsøg med begge lægemidler gav en stigning i </w:t>
      </w:r>
      <w:proofErr w:type="spellStart"/>
      <w:r w:rsidRPr="00C174A7">
        <w:rPr>
          <w:sz w:val="24"/>
          <w:szCs w:val="24"/>
        </w:rPr>
        <w:t>metoprolols</w:t>
      </w:r>
      <w:proofErr w:type="spellEnd"/>
      <w:r w:rsidRPr="00C174A7">
        <w:rPr>
          <w:sz w:val="24"/>
          <w:szCs w:val="24"/>
        </w:rPr>
        <w:t xml:space="preserve"> plasmakoncentrationer på ca. 30-40 % uden at ændre plasmakoncentrationerne af dets aktive metabolit, α-</w:t>
      </w:r>
      <w:proofErr w:type="spellStart"/>
      <w:r w:rsidRPr="00C174A7">
        <w:rPr>
          <w:sz w:val="24"/>
          <w:szCs w:val="24"/>
        </w:rPr>
        <w:t>hydroxymetoprolol</w:t>
      </w:r>
      <w:proofErr w:type="spellEnd"/>
      <w:r w:rsidRPr="00C174A7">
        <w:rPr>
          <w:sz w:val="24"/>
          <w:szCs w:val="24"/>
        </w:rPr>
        <w:t xml:space="preserve">. Den kliniske relevans af dette fund hos </w:t>
      </w:r>
      <w:proofErr w:type="spellStart"/>
      <w:r w:rsidRPr="00C174A7">
        <w:rPr>
          <w:sz w:val="24"/>
          <w:szCs w:val="24"/>
        </w:rPr>
        <w:t>hypertensive</w:t>
      </w:r>
      <w:proofErr w:type="spellEnd"/>
      <w:r w:rsidRPr="00C174A7">
        <w:rPr>
          <w:sz w:val="24"/>
          <w:szCs w:val="24"/>
        </w:rPr>
        <w:t xml:space="preserve"> patienter er ikke kendt. </w:t>
      </w:r>
      <w:proofErr w:type="spellStart"/>
      <w:r w:rsidRPr="00C174A7">
        <w:rPr>
          <w:sz w:val="24"/>
          <w:szCs w:val="24"/>
        </w:rPr>
        <w:t>Metoprolol</w:t>
      </w:r>
      <w:proofErr w:type="spellEnd"/>
      <w:r w:rsidRPr="00C174A7">
        <w:rPr>
          <w:sz w:val="24"/>
          <w:szCs w:val="24"/>
        </w:rPr>
        <w:t xml:space="preserve"> ændrede ikke den </w:t>
      </w:r>
      <w:proofErr w:type="spellStart"/>
      <w:r w:rsidRPr="00C174A7">
        <w:rPr>
          <w:sz w:val="24"/>
          <w:szCs w:val="24"/>
        </w:rPr>
        <w:t>farmakokinetiske</w:t>
      </w:r>
      <w:proofErr w:type="spellEnd"/>
      <w:r w:rsidRPr="00C174A7">
        <w:rPr>
          <w:sz w:val="24"/>
          <w:szCs w:val="24"/>
        </w:rPr>
        <w:t xml:space="preserve"> profil af </w:t>
      </w:r>
      <w:proofErr w:type="spellStart"/>
      <w:r w:rsidRPr="00C174A7">
        <w:rPr>
          <w:sz w:val="24"/>
          <w:szCs w:val="24"/>
        </w:rPr>
        <w:t>venlafaxin</w:t>
      </w:r>
      <w:proofErr w:type="spellEnd"/>
      <w:r w:rsidRPr="00C174A7">
        <w:rPr>
          <w:sz w:val="24"/>
          <w:szCs w:val="24"/>
        </w:rPr>
        <w:t xml:space="preserve"> eller dets aktive metabolit, O-</w:t>
      </w:r>
      <w:proofErr w:type="spellStart"/>
      <w:r w:rsidRPr="00C174A7">
        <w:rPr>
          <w:sz w:val="24"/>
          <w:szCs w:val="24"/>
        </w:rPr>
        <w:t>desmethylvenlafaxin</w:t>
      </w:r>
      <w:proofErr w:type="spellEnd"/>
      <w:r w:rsidRPr="00C174A7">
        <w:rPr>
          <w:sz w:val="24"/>
          <w:szCs w:val="24"/>
        </w:rPr>
        <w:t xml:space="preserve">.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w:t>
      </w:r>
    </w:p>
    <w:p w:rsidR="008A6BB8" w:rsidRPr="00C174A7" w:rsidRDefault="008A6BB8" w:rsidP="00553AC6">
      <w:pPr>
        <w:tabs>
          <w:tab w:val="left" w:pos="851"/>
        </w:tabs>
        <w:rPr>
          <w:bCs/>
          <w:i/>
          <w:sz w:val="24"/>
          <w:szCs w:val="24"/>
        </w:rPr>
      </w:pPr>
    </w:p>
    <w:p w:rsidR="00553AC6" w:rsidRPr="00CB3AE6" w:rsidRDefault="00553AC6" w:rsidP="00553AC6">
      <w:pPr>
        <w:tabs>
          <w:tab w:val="left" w:pos="851"/>
        </w:tabs>
        <w:ind w:left="851"/>
        <w:rPr>
          <w:bCs/>
          <w:sz w:val="24"/>
          <w:szCs w:val="24"/>
          <w:u w:val="single"/>
        </w:rPr>
      </w:pPr>
      <w:proofErr w:type="spellStart"/>
      <w:r w:rsidRPr="00CB3AE6">
        <w:rPr>
          <w:bCs/>
          <w:sz w:val="24"/>
          <w:szCs w:val="24"/>
          <w:u w:val="single"/>
        </w:rPr>
        <w:t>Indinavir</w:t>
      </w:r>
      <w:proofErr w:type="spellEnd"/>
    </w:p>
    <w:p w:rsidR="00553AC6" w:rsidRPr="00C174A7" w:rsidRDefault="00553AC6" w:rsidP="00553AC6">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indinavir</w:t>
      </w:r>
      <w:proofErr w:type="spellEnd"/>
      <w:r w:rsidRPr="00C174A7">
        <w:rPr>
          <w:sz w:val="24"/>
          <w:szCs w:val="24"/>
        </w:rPr>
        <w:t xml:space="preserve"> har påvist et fald på 28 % i AUC og et fald på 36 %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for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proofErr w:type="spellStart"/>
      <w:r w:rsidRPr="00C174A7">
        <w:rPr>
          <w:sz w:val="24"/>
          <w:szCs w:val="24"/>
        </w:rPr>
        <w:t>desmethylvenlafaxins</w:t>
      </w:r>
      <w:proofErr w:type="spellEnd"/>
      <w:r w:rsidRPr="00C174A7">
        <w:rPr>
          <w:sz w:val="24"/>
          <w:szCs w:val="24"/>
        </w:rPr>
        <w:t xml:space="preserve"> farmakokinetik. Den kliniske signifikans af denne interaktion er ikke kendt.</w:t>
      </w:r>
    </w:p>
    <w:p w:rsidR="00553AC6" w:rsidRPr="00C174A7" w:rsidRDefault="00553AC6" w:rsidP="00553AC6">
      <w:pPr>
        <w:tabs>
          <w:tab w:val="left" w:pos="851"/>
        </w:tabs>
        <w:ind w:left="851"/>
        <w:rPr>
          <w:bCs/>
          <w:i/>
          <w:sz w:val="24"/>
          <w:szCs w:val="24"/>
        </w:rPr>
      </w:pPr>
    </w:p>
    <w:p w:rsidR="00553AC6" w:rsidRPr="00E92ADF" w:rsidRDefault="00553AC6" w:rsidP="00553AC6">
      <w:pPr>
        <w:tabs>
          <w:tab w:val="left" w:pos="851"/>
        </w:tabs>
        <w:ind w:left="851"/>
        <w:rPr>
          <w:bCs/>
          <w:sz w:val="24"/>
          <w:szCs w:val="24"/>
          <w:u w:val="single"/>
        </w:rPr>
      </w:pPr>
      <w:r w:rsidRPr="00E92ADF">
        <w:rPr>
          <w:bCs/>
          <w:sz w:val="24"/>
          <w:szCs w:val="24"/>
          <w:u w:val="single"/>
        </w:rPr>
        <w:t xml:space="preserve">Aktive stoffer, der </w:t>
      </w:r>
      <w:proofErr w:type="spellStart"/>
      <w:r w:rsidRPr="00E92ADF">
        <w:rPr>
          <w:bCs/>
          <w:sz w:val="24"/>
          <w:szCs w:val="24"/>
          <w:u w:val="single"/>
        </w:rPr>
        <w:t>metaboliseres</w:t>
      </w:r>
      <w:proofErr w:type="spellEnd"/>
      <w:r w:rsidRPr="00E92ADF">
        <w:rPr>
          <w:bCs/>
          <w:sz w:val="24"/>
          <w:szCs w:val="24"/>
          <w:u w:val="single"/>
        </w:rPr>
        <w:t xml:space="preserve"> via </w:t>
      </w:r>
      <w:proofErr w:type="spellStart"/>
      <w:r w:rsidRPr="00E92ADF">
        <w:rPr>
          <w:bCs/>
          <w:sz w:val="24"/>
          <w:szCs w:val="24"/>
          <w:u w:val="single"/>
        </w:rPr>
        <w:t>cytochrom</w:t>
      </w:r>
      <w:proofErr w:type="spellEnd"/>
      <w:r w:rsidRPr="00E92ADF">
        <w:rPr>
          <w:bCs/>
          <w:sz w:val="24"/>
          <w:szCs w:val="24"/>
          <w:u w:val="single"/>
        </w:rPr>
        <w:t xml:space="preserve"> P450-isoenzymer</w:t>
      </w:r>
    </w:p>
    <w:p w:rsidR="00553AC6" w:rsidRPr="00C174A7" w:rsidRDefault="00553AC6" w:rsidP="00553AC6">
      <w:pPr>
        <w:tabs>
          <w:tab w:val="left" w:pos="851"/>
        </w:tabs>
        <w:ind w:left="851"/>
        <w:rPr>
          <w:bCs/>
          <w:sz w:val="24"/>
          <w:szCs w:val="24"/>
        </w:rPr>
      </w:pPr>
      <w:r w:rsidRPr="00553AC6">
        <w:rPr>
          <w:bCs/>
          <w:i/>
          <w:iCs/>
          <w:sz w:val="24"/>
          <w:szCs w:val="24"/>
        </w:rPr>
        <w:t xml:space="preserve">In </w:t>
      </w:r>
      <w:proofErr w:type="spellStart"/>
      <w:r w:rsidRPr="00553AC6">
        <w:rPr>
          <w:bCs/>
          <w:i/>
          <w:iCs/>
          <w:sz w:val="24"/>
          <w:szCs w:val="24"/>
        </w:rPr>
        <w:t>vivo</w:t>
      </w:r>
      <w:proofErr w:type="spellEnd"/>
      <w:r w:rsidRPr="00C174A7">
        <w:rPr>
          <w:bCs/>
          <w:sz w:val="24"/>
          <w:szCs w:val="24"/>
        </w:rPr>
        <w:t xml:space="preserve">-forsøg indikerer, at </w:t>
      </w:r>
      <w:proofErr w:type="spellStart"/>
      <w:r w:rsidRPr="00C174A7">
        <w:rPr>
          <w:bCs/>
          <w:sz w:val="24"/>
          <w:szCs w:val="24"/>
        </w:rPr>
        <w:t>venlafaxin</w:t>
      </w:r>
      <w:proofErr w:type="spellEnd"/>
      <w:r w:rsidRPr="00C174A7">
        <w:rPr>
          <w:bCs/>
          <w:sz w:val="24"/>
          <w:szCs w:val="24"/>
        </w:rPr>
        <w:t xml:space="preserve"> er en relativt </w:t>
      </w:r>
      <w:proofErr w:type="gramStart"/>
      <w:r w:rsidRPr="00C174A7">
        <w:rPr>
          <w:bCs/>
          <w:sz w:val="24"/>
          <w:szCs w:val="24"/>
        </w:rPr>
        <w:t>svag</w:t>
      </w:r>
      <w:proofErr w:type="gramEnd"/>
      <w:r w:rsidRPr="00C174A7">
        <w:rPr>
          <w:bCs/>
          <w:sz w:val="24"/>
          <w:szCs w:val="24"/>
        </w:rPr>
        <w:t xml:space="preserve"> hæmmer af CYP2D6. </w:t>
      </w:r>
      <w:proofErr w:type="spellStart"/>
      <w:r w:rsidRPr="00C174A7">
        <w:rPr>
          <w:bCs/>
          <w:sz w:val="24"/>
          <w:szCs w:val="24"/>
        </w:rPr>
        <w:t>Venlafaxin</w:t>
      </w:r>
      <w:proofErr w:type="spellEnd"/>
      <w:r w:rsidRPr="00C174A7">
        <w:rPr>
          <w:bCs/>
          <w:sz w:val="24"/>
          <w:szCs w:val="24"/>
        </w:rPr>
        <w:t xml:space="preserve"> hæmmer ikke CYP3A4 (</w:t>
      </w:r>
      <w:proofErr w:type="spellStart"/>
      <w:r w:rsidRPr="00C174A7">
        <w:rPr>
          <w:bCs/>
          <w:sz w:val="24"/>
          <w:szCs w:val="24"/>
        </w:rPr>
        <w:t>alprazolam</w:t>
      </w:r>
      <w:proofErr w:type="spellEnd"/>
      <w:r w:rsidRPr="00C174A7">
        <w:rPr>
          <w:bCs/>
          <w:sz w:val="24"/>
          <w:szCs w:val="24"/>
        </w:rPr>
        <w:t xml:space="preserve"> og </w:t>
      </w:r>
      <w:proofErr w:type="spellStart"/>
      <w:r w:rsidRPr="00C174A7">
        <w:rPr>
          <w:bCs/>
          <w:sz w:val="24"/>
          <w:szCs w:val="24"/>
        </w:rPr>
        <w:t>carbamazepin</w:t>
      </w:r>
      <w:proofErr w:type="spellEnd"/>
      <w:r w:rsidRPr="00C174A7">
        <w:rPr>
          <w:bCs/>
          <w:sz w:val="24"/>
          <w:szCs w:val="24"/>
        </w:rPr>
        <w:t>), CYP1A2 (koffein), og CYP2C9 (</w:t>
      </w:r>
      <w:proofErr w:type="spellStart"/>
      <w:r w:rsidRPr="00C174A7">
        <w:rPr>
          <w:bCs/>
          <w:sz w:val="24"/>
          <w:szCs w:val="24"/>
        </w:rPr>
        <w:t>tolbutamid</w:t>
      </w:r>
      <w:proofErr w:type="spellEnd"/>
      <w:r w:rsidRPr="00C174A7">
        <w:rPr>
          <w:bCs/>
          <w:sz w:val="24"/>
          <w:szCs w:val="24"/>
        </w:rPr>
        <w:t>) eller CYP2C19 (</w:t>
      </w:r>
      <w:proofErr w:type="spellStart"/>
      <w:r w:rsidRPr="00C174A7">
        <w:rPr>
          <w:bCs/>
          <w:sz w:val="24"/>
          <w:szCs w:val="24"/>
        </w:rPr>
        <w:t>diazepam</w:t>
      </w:r>
      <w:proofErr w:type="spellEnd"/>
      <w:r w:rsidRPr="00C174A7">
        <w:rPr>
          <w:bCs/>
          <w:sz w:val="24"/>
          <w:szCs w:val="24"/>
        </w:rPr>
        <w:t xml:space="preserve">) </w:t>
      </w:r>
      <w:r w:rsidRPr="00553AC6">
        <w:rPr>
          <w:bCs/>
          <w:i/>
          <w:iCs/>
          <w:sz w:val="24"/>
          <w:szCs w:val="24"/>
        </w:rPr>
        <w:t xml:space="preserve">in </w:t>
      </w:r>
      <w:proofErr w:type="spellStart"/>
      <w:r w:rsidRPr="00553AC6">
        <w:rPr>
          <w:bCs/>
          <w:i/>
          <w:iCs/>
          <w:sz w:val="24"/>
          <w:szCs w:val="24"/>
        </w:rPr>
        <w:t>vivo</w:t>
      </w:r>
      <w:proofErr w:type="spellEnd"/>
      <w:r w:rsidRPr="00C174A7">
        <w:rPr>
          <w:bCs/>
          <w:sz w:val="24"/>
          <w:szCs w:val="24"/>
        </w:rPr>
        <w:t>.</w:t>
      </w:r>
    </w:p>
    <w:p w:rsidR="007C673B" w:rsidRPr="00C174A7" w:rsidRDefault="007C673B" w:rsidP="007C673B">
      <w:pPr>
        <w:tabs>
          <w:tab w:val="left" w:pos="851"/>
        </w:tabs>
        <w:ind w:left="851"/>
        <w:rPr>
          <w:sz w:val="24"/>
          <w:szCs w:val="24"/>
        </w:rPr>
      </w:pPr>
    </w:p>
    <w:p w:rsidR="007C673B" w:rsidRPr="00CB3AE6" w:rsidRDefault="007C673B" w:rsidP="00311C96">
      <w:pPr>
        <w:keepNext/>
        <w:tabs>
          <w:tab w:val="left" w:pos="851"/>
        </w:tabs>
        <w:ind w:left="851"/>
        <w:rPr>
          <w:bCs/>
          <w:sz w:val="24"/>
          <w:szCs w:val="24"/>
          <w:u w:val="single"/>
        </w:rPr>
      </w:pPr>
      <w:r w:rsidRPr="00CB3AE6">
        <w:rPr>
          <w:bCs/>
          <w:sz w:val="24"/>
          <w:szCs w:val="24"/>
          <w:u w:val="single"/>
        </w:rPr>
        <w:t xml:space="preserve">Orale </w:t>
      </w:r>
      <w:proofErr w:type="spellStart"/>
      <w:r w:rsidRPr="00CB3AE6">
        <w:rPr>
          <w:bCs/>
          <w:sz w:val="24"/>
          <w:szCs w:val="24"/>
          <w:u w:val="single"/>
        </w:rPr>
        <w:t>kontraceptiva</w:t>
      </w:r>
      <w:proofErr w:type="spellEnd"/>
    </w:p>
    <w:p w:rsidR="007C673B" w:rsidRPr="00C174A7" w:rsidRDefault="007C673B" w:rsidP="007C673B">
      <w:pPr>
        <w:tabs>
          <w:tab w:val="left" w:pos="851"/>
        </w:tabs>
        <w:ind w:left="851"/>
        <w:rPr>
          <w:sz w:val="24"/>
          <w:szCs w:val="24"/>
        </w:rPr>
      </w:pPr>
      <w:r w:rsidRPr="00C174A7">
        <w:rPr>
          <w:sz w:val="24"/>
          <w:szCs w:val="24"/>
        </w:rPr>
        <w:t xml:space="preserve">Erfaringer efter markedsføring har vist tilfælde af uønsket graviditet hos patienter, der tog orale </w:t>
      </w:r>
      <w:proofErr w:type="spellStart"/>
      <w:r w:rsidRPr="00C174A7">
        <w:rPr>
          <w:sz w:val="24"/>
          <w:szCs w:val="24"/>
        </w:rPr>
        <w:t>kontraceptiva</w:t>
      </w:r>
      <w:proofErr w:type="spellEnd"/>
      <w:r w:rsidRPr="00C174A7">
        <w:rPr>
          <w:sz w:val="24"/>
          <w:szCs w:val="24"/>
        </w:rPr>
        <w:t xml:space="preserve">, mens de var på </w:t>
      </w:r>
      <w:proofErr w:type="spellStart"/>
      <w:r w:rsidRPr="00C174A7">
        <w:rPr>
          <w:sz w:val="24"/>
          <w:szCs w:val="24"/>
        </w:rPr>
        <w:t>venlafaxin</w:t>
      </w:r>
      <w:proofErr w:type="spellEnd"/>
      <w:r w:rsidRPr="00C174A7">
        <w:rPr>
          <w:sz w:val="24"/>
          <w:szCs w:val="24"/>
        </w:rPr>
        <w:t xml:space="preserve">. Der er ikke nogen klar evidens for, at disse graviditeter var et resultat af interaktion med </w:t>
      </w:r>
      <w:proofErr w:type="spellStart"/>
      <w:r w:rsidRPr="00C174A7">
        <w:rPr>
          <w:sz w:val="24"/>
          <w:szCs w:val="24"/>
        </w:rPr>
        <w:t>venlafaxin</w:t>
      </w:r>
      <w:proofErr w:type="spellEnd"/>
      <w:r w:rsidRPr="00C174A7">
        <w:rPr>
          <w:sz w:val="24"/>
          <w:szCs w:val="24"/>
        </w:rPr>
        <w:t xml:space="preserve">. Der er ikke udført interaktionsforsøg med orale </w:t>
      </w:r>
      <w:proofErr w:type="spellStart"/>
      <w:r w:rsidRPr="00C174A7">
        <w:rPr>
          <w:sz w:val="24"/>
          <w:szCs w:val="24"/>
        </w:rPr>
        <w:t>kontraceptiva</w:t>
      </w:r>
      <w:proofErr w:type="spellEnd"/>
      <w:r w:rsidRPr="00C174A7">
        <w:rPr>
          <w:sz w:val="24"/>
          <w:szCs w:val="24"/>
        </w:rPr>
        <w: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4.6</w:t>
      </w:r>
      <w:r w:rsidRPr="00C84483">
        <w:rPr>
          <w:b/>
          <w:sz w:val="24"/>
          <w:szCs w:val="24"/>
        </w:rPr>
        <w:tab/>
      </w:r>
      <w:r w:rsidR="006F10C3">
        <w:rPr>
          <w:b/>
          <w:sz w:val="24"/>
          <w:szCs w:val="24"/>
        </w:rPr>
        <w:t>Fertilitet, g</w:t>
      </w:r>
      <w:r w:rsidRPr="00C84483">
        <w:rPr>
          <w:b/>
          <w:sz w:val="24"/>
          <w:szCs w:val="24"/>
        </w:rPr>
        <w:t>raviditet og amning</w:t>
      </w:r>
    </w:p>
    <w:p w:rsidR="007C673B" w:rsidRPr="0094297D" w:rsidRDefault="007C673B" w:rsidP="007C673B">
      <w:pPr>
        <w:tabs>
          <w:tab w:val="left" w:pos="851"/>
        </w:tabs>
        <w:ind w:left="851"/>
        <w:rPr>
          <w:sz w:val="24"/>
          <w:szCs w:val="24"/>
          <w:u w:val="single"/>
        </w:rPr>
      </w:pPr>
      <w:r w:rsidRPr="0094297D">
        <w:rPr>
          <w:sz w:val="24"/>
          <w:szCs w:val="24"/>
          <w:u w:val="single"/>
        </w:rPr>
        <w:t>Graviditet</w:t>
      </w:r>
    </w:p>
    <w:p w:rsidR="007C673B" w:rsidRPr="0094297D" w:rsidRDefault="007C673B" w:rsidP="007C673B">
      <w:pPr>
        <w:tabs>
          <w:tab w:val="left" w:pos="851"/>
        </w:tabs>
        <w:ind w:left="851"/>
        <w:rPr>
          <w:sz w:val="24"/>
          <w:szCs w:val="24"/>
        </w:rPr>
      </w:pPr>
      <w:r w:rsidRPr="0094297D">
        <w:rPr>
          <w:sz w:val="24"/>
          <w:szCs w:val="24"/>
        </w:rPr>
        <w:t xml:space="preserve">Der er utilstrækkelige data fra anvendelse af </w:t>
      </w:r>
      <w:proofErr w:type="spellStart"/>
      <w:r w:rsidRPr="0094297D">
        <w:rPr>
          <w:sz w:val="24"/>
          <w:szCs w:val="24"/>
        </w:rPr>
        <w:t>venlafaxin</w:t>
      </w:r>
      <w:proofErr w:type="spellEnd"/>
      <w:r w:rsidRPr="0094297D">
        <w:rPr>
          <w:sz w:val="24"/>
          <w:szCs w:val="24"/>
        </w:rPr>
        <w:t xml:space="preserve"> til gravide kvinder.</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Dyreforsøg har påvist reproduktionstoksicitet (se pkt. 5.3). Den potentielle risiko for mennesker er ukendt. </w:t>
      </w:r>
      <w:proofErr w:type="spellStart"/>
      <w:r w:rsidRPr="0094297D">
        <w:rPr>
          <w:sz w:val="24"/>
          <w:szCs w:val="24"/>
        </w:rPr>
        <w:t>Venlafaxin</w:t>
      </w:r>
      <w:proofErr w:type="spellEnd"/>
      <w:r w:rsidRPr="0094297D">
        <w:rPr>
          <w:sz w:val="24"/>
          <w:szCs w:val="24"/>
        </w:rPr>
        <w:t xml:space="preserve"> må kun gives til gravide kvinder, hvis de forventede fordele opvejer de mulige risici.</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Som med andre </w:t>
      </w:r>
      <w:proofErr w:type="spellStart"/>
      <w:r w:rsidRPr="0094297D">
        <w:rPr>
          <w:sz w:val="24"/>
          <w:szCs w:val="24"/>
        </w:rPr>
        <w:t>serotoningenoptagshæmmere</w:t>
      </w:r>
      <w:proofErr w:type="spellEnd"/>
      <w:r w:rsidRPr="0094297D">
        <w:rPr>
          <w:sz w:val="24"/>
          <w:szCs w:val="24"/>
        </w:rPr>
        <w:t xml:space="preserve"> (</w:t>
      </w:r>
      <w:proofErr w:type="spellStart"/>
      <w:r w:rsidRPr="0094297D">
        <w:rPr>
          <w:sz w:val="24"/>
          <w:szCs w:val="24"/>
        </w:rPr>
        <w:t>SSRI’er</w:t>
      </w:r>
      <w:proofErr w:type="spellEnd"/>
      <w:r w:rsidRPr="0094297D">
        <w:rPr>
          <w:sz w:val="24"/>
          <w:szCs w:val="24"/>
        </w:rPr>
        <w:t>/</w:t>
      </w:r>
      <w:proofErr w:type="spellStart"/>
      <w:r w:rsidRPr="0094297D">
        <w:rPr>
          <w:sz w:val="24"/>
          <w:szCs w:val="24"/>
        </w:rPr>
        <w:t>SNRI’er</w:t>
      </w:r>
      <w:proofErr w:type="spellEnd"/>
      <w:r w:rsidRPr="0094297D">
        <w:rPr>
          <w:sz w:val="24"/>
          <w:szCs w:val="24"/>
        </w:rPr>
        <w:t xml:space="preserve">) kan der forekomme </w:t>
      </w:r>
      <w:proofErr w:type="spellStart"/>
      <w:r w:rsidRPr="0094297D">
        <w:rPr>
          <w:sz w:val="24"/>
          <w:szCs w:val="24"/>
        </w:rPr>
        <w:t>seponeringssyndrom</w:t>
      </w:r>
      <w:proofErr w:type="spellEnd"/>
      <w:r w:rsidRPr="0094297D">
        <w:rPr>
          <w:sz w:val="24"/>
          <w:szCs w:val="24"/>
        </w:rPr>
        <w:t xml:space="preserve"> hos nyfødte, hvis </w:t>
      </w:r>
      <w:proofErr w:type="spellStart"/>
      <w:r w:rsidRPr="0094297D">
        <w:rPr>
          <w:sz w:val="24"/>
          <w:szCs w:val="24"/>
        </w:rPr>
        <w:t>venlafaxin</w:t>
      </w:r>
      <w:proofErr w:type="spellEnd"/>
      <w:r w:rsidRPr="0094297D">
        <w:rPr>
          <w:sz w:val="24"/>
          <w:szCs w:val="24"/>
        </w:rPr>
        <w:t xml:space="preserve"> anvendes indtil fødslen eller kort tid forinden. Nogle nyfødte, som har været udsat for </w:t>
      </w:r>
      <w:proofErr w:type="spellStart"/>
      <w:r w:rsidRPr="0094297D">
        <w:rPr>
          <w:sz w:val="24"/>
          <w:szCs w:val="24"/>
        </w:rPr>
        <w:t>venlafaxin</w:t>
      </w:r>
      <w:proofErr w:type="spellEnd"/>
      <w:r w:rsidRPr="0094297D">
        <w:rPr>
          <w:sz w:val="24"/>
          <w:szCs w:val="24"/>
        </w:rPr>
        <w:t xml:space="preserve"> sent i tredje trimester, har udviklet komplikationer, der kræver sondeernæring, respirationsstøtte, sondeernæring eller forlænget indlæggelse. Disse komplikationer kan opstå straks efter fødslen.</w:t>
      </w:r>
    </w:p>
    <w:p w:rsidR="007C673B" w:rsidRPr="0094297D" w:rsidRDefault="007C673B" w:rsidP="007C673B">
      <w:pPr>
        <w:tabs>
          <w:tab w:val="left" w:pos="851"/>
        </w:tabs>
        <w:ind w:left="851"/>
        <w:rPr>
          <w:sz w:val="24"/>
          <w:szCs w:val="24"/>
        </w:rPr>
      </w:pPr>
    </w:p>
    <w:p w:rsidR="00553AC6" w:rsidRPr="0094297D" w:rsidRDefault="00553AC6" w:rsidP="00553AC6">
      <w:pPr>
        <w:tabs>
          <w:tab w:val="left" w:pos="851"/>
        </w:tabs>
        <w:ind w:left="851"/>
        <w:rPr>
          <w:sz w:val="24"/>
          <w:szCs w:val="24"/>
        </w:rPr>
      </w:pPr>
      <w:r w:rsidRPr="0094297D">
        <w:rPr>
          <w:sz w:val="24"/>
          <w:szCs w:val="24"/>
        </w:rPr>
        <w:t xml:space="preserve">Epidemiologiske data tyder på, at brug af </w:t>
      </w:r>
      <w:proofErr w:type="spellStart"/>
      <w:r w:rsidRPr="0094297D">
        <w:rPr>
          <w:sz w:val="24"/>
          <w:szCs w:val="24"/>
        </w:rPr>
        <w:t>SSRI’er</w:t>
      </w:r>
      <w:proofErr w:type="spellEnd"/>
      <w:r w:rsidRPr="0094297D">
        <w:rPr>
          <w:sz w:val="24"/>
          <w:szCs w:val="24"/>
        </w:rPr>
        <w:t xml:space="preserve"> under graviditet, især sidst i graviditeten, kan forøge risikoen for Persisterende </w:t>
      </w:r>
      <w:proofErr w:type="spellStart"/>
      <w:r w:rsidRPr="0094297D">
        <w:rPr>
          <w:sz w:val="24"/>
          <w:szCs w:val="24"/>
        </w:rPr>
        <w:t>Pulmonal</w:t>
      </w:r>
      <w:proofErr w:type="spellEnd"/>
      <w:r w:rsidRPr="0094297D">
        <w:rPr>
          <w:sz w:val="24"/>
          <w:szCs w:val="24"/>
        </w:rPr>
        <w:t xml:space="preserve"> Hypertension hos den Nyfødte (PPHN). Selvom ingen studier har undersøgt den mulige forbindelse mellem </w:t>
      </w:r>
      <w:r w:rsidRPr="0094297D">
        <w:rPr>
          <w:sz w:val="24"/>
          <w:szCs w:val="24"/>
        </w:rPr>
        <w:lastRenderedPageBreak/>
        <w:t xml:space="preserve">PPHN og SNRI-behandling, kan den potentielle risiko ikke udelukkes med </w:t>
      </w:r>
      <w:proofErr w:type="spellStart"/>
      <w:r w:rsidRPr="0094297D">
        <w:rPr>
          <w:sz w:val="24"/>
          <w:szCs w:val="24"/>
        </w:rPr>
        <w:t>venlafaxin</w:t>
      </w:r>
      <w:proofErr w:type="spellEnd"/>
      <w:r w:rsidRPr="0094297D">
        <w:rPr>
          <w:sz w:val="24"/>
          <w:szCs w:val="24"/>
        </w:rPr>
        <w:t xml:space="preserve"> i betragtning af den relaterede mekanisme (hæmning</w:t>
      </w:r>
      <w:r>
        <w:rPr>
          <w:sz w:val="24"/>
          <w:szCs w:val="24"/>
        </w:rPr>
        <w:t xml:space="preserve"> </w:t>
      </w:r>
      <w:r w:rsidRPr="0094297D">
        <w:rPr>
          <w:sz w:val="24"/>
          <w:szCs w:val="24"/>
        </w:rPr>
        <w:t>af serotoningenoptag).</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Følgende symptomer kan forekomme hos nyfødte, hvis mødre har brugt en SSRI/SNRI i sidste del af graviditeten: irritabilitet, </w:t>
      </w:r>
      <w:proofErr w:type="spellStart"/>
      <w:r w:rsidRPr="0094297D">
        <w:rPr>
          <w:sz w:val="24"/>
          <w:szCs w:val="24"/>
        </w:rPr>
        <w:t>tremor</w:t>
      </w:r>
      <w:proofErr w:type="spellEnd"/>
      <w:r w:rsidRPr="0094297D">
        <w:rPr>
          <w:sz w:val="24"/>
          <w:szCs w:val="24"/>
        </w:rPr>
        <w:t xml:space="preserve">, </w:t>
      </w:r>
      <w:proofErr w:type="spellStart"/>
      <w:r w:rsidRPr="0094297D">
        <w:rPr>
          <w:sz w:val="24"/>
          <w:szCs w:val="24"/>
        </w:rPr>
        <w:t>hypotoni</w:t>
      </w:r>
      <w:proofErr w:type="spellEnd"/>
      <w:r w:rsidRPr="0094297D">
        <w:rPr>
          <w:sz w:val="24"/>
          <w:szCs w:val="24"/>
        </w:rPr>
        <w:t>, vedvarende gråd og spise- eller søvnproblemer.</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Disse symptomer kan enten skyldes </w:t>
      </w:r>
      <w:proofErr w:type="spellStart"/>
      <w:r w:rsidRPr="0094297D">
        <w:rPr>
          <w:sz w:val="24"/>
          <w:szCs w:val="24"/>
        </w:rPr>
        <w:t>serotonerge</w:t>
      </w:r>
      <w:proofErr w:type="spellEnd"/>
      <w:r w:rsidRPr="0094297D">
        <w:rPr>
          <w:sz w:val="24"/>
          <w:szCs w:val="24"/>
        </w:rPr>
        <w:t xml:space="preserve"> virkninger eller eksponeringssymptomer. I de fleste tilfælde ses disse komplikationer umiddelbart efter fødslen eller inden for 24 timer efter fødslen.</w:t>
      </w:r>
    </w:p>
    <w:p w:rsidR="007C673B" w:rsidRDefault="007C673B" w:rsidP="007C673B">
      <w:pPr>
        <w:tabs>
          <w:tab w:val="left" w:pos="851"/>
        </w:tabs>
        <w:ind w:left="851"/>
        <w:rPr>
          <w:sz w:val="24"/>
          <w:szCs w:val="24"/>
        </w:rPr>
      </w:pPr>
    </w:p>
    <w:p w:rsidR="00553AC6" w:rsidRPr="0094297D" w:rsidRDefault="00553AC6" w:rsidP="00553AC6">
      <w:pPr>
        <w:tabs>
          <w:tab w:val="left" w:pos="851"/>
        </w:tabs>
        <w:ind w:left="851"/>
        <w:rPr>
          <w:sz w:val="24"/>
          <w:szCs w:val="24"/>
        </w:rPr>
      </w:pPr>
      <w:r>
        <w:rPr>
          <w:sz w:val="24"/>
          <w:szCs w:val="24"/>
        </w:rPr>
        <w:t xml:space="preserve">Observationsdata indikerer øget risiko (mindre end en fordobling) for </w:t>
      </w:r>
      <w:proofErr w:type="spellStart"/>
      <w:r>
        <w:rPr>
          <w:sz w:val="24"/>
          <w:szCs w:val="24"/>
        </w:rPr>
        <w:t>postpartum</w:t>
      </w:r>
      <w:proofErr w:type="spellEnd"/>
      <w:r>
        <w:rPr>
          <w:sz w:val="24"/>
          <w:szCs w:val="24"/>
        </w:rPr>
        <w:t xml:space="preserve"> blødning efter eksponering for SSRI/SNRI i måneden forud for fødslen (se pkt. 4.4 og 4.8).</w:t>
      </w:r>
    </w:p>
    <w:p w:rsidR="00553AC6" w:rsidRPr="0094297D" w:rsidRDefault="00553AC6" w:rsidP="007C673B">
      <w:pPr>
        <w:tabs>
          <w:tab w:val="left" w:pos="851"/>
        </w:tabs>
        <w:ind w:left="851"/>
        <w:rPr>
          <w:sz w:val="24"/>
          <w:szCs w:val="24"/>
        </w:rPr>
      </w:pPr>
    </w:p>
    <w:p w:rsidR="007C673B" w:rsidRPr="0094297D" w:rsidRDefault="007C673B" w:rsidP="007C673B">
      <w:pPr>
        <w:tabs>
          <w:tab w:val="left" w:pos="851"/>
        </w:tabs>
        <w:ind w:left="851"/>
        <w:rPr>
          <w:sz w:val="24"/>
          <w:szCs w:val="24"/>
          <w:u w:val="single"/>
        </w:rPr>
      </w:pPr>
      <w:r w:rsidRPr="0094297D">
        <w:rPr>
          <w:sz w:val="24"/>
          <w:szCs w:val="24"/>
          <w:u w:val="single"/>
        </w:rPr>
        <w:t>Amning</w:t>
      </w:r>
    </w:p>
    <w:p w:rsidR="007C673B" w:rsidRPr="0094297D" w:rsidRDefault="007C673B" w:rsidP="007C673B">
      <w:pPr>
        <w:tabs>
          <w:tab w:val="left" w:pos="851"/>
        </w:tabs>
        <w:ind w:left="851"/>
        <w:rPr>
          <w:sz w:val="24"/>
          <w:szCs w:val="24"/>
        </w:rPr>
      </w:pPr>
      <w:proofErr w:type="spellStart"/>
      <w:r w:rsidRPr="0094297D">
        <w:rPr>
          <w:sz w:val="24"/>
          <w:szCs w:val="24"/>
        </w:rPr>
        <w:t>Venlafaxin</w:t>
      </w:r>
      <w:proofErr w:type="spellEnd"/>
      <w:r w:rsidRPr="0094297D">
        <w:rPr>
          <w:sz w:val="24"/>
          <w:szCs w:val="24"/>
        </w:rPr>
        <w:t xml:space="preserve"> og dets aktive metabolit, O-</w:t>
      </w:r>
      <w:proofErr w:type="spellStart"/>
      <w:r w:rsidRPr="0094297D">
        <w:rPr>
          <w:sz w:val="24"/>
          <w:szCs w:val="24"/>
        </w:rPr>
        <w:t>desmethylvenlafaxin</w:t>
      </w:r>
      <w:proofErr w:type="spellEnd"/>
      <w:r w:rsidRPr="0094297D">
        <w:rPr>
          <w:sz w:val="24"/>
          <w:szCs w:val="24"/>
        </w:rPr>
        <w:t xml:space="preserve">, udskilles i modermælken. Der har været post marketing-rapporter om gråd, irritabilitet og anormale søvnmønstre hos brystbørn. Der er også rapporteret symptomer, som er konsistente med </w:t>
      </w:r>
      <w:proofErr w:type="spellStart"/>
      <w:r w:rsidRPr="0094297D">
        <w:rPr>
          <w:sz w:val="24"/>
          <w:szCs w:val="24"/>
        </w:rPr>
        <w:t>seponering</w:t>
      </w:r>
      <w:proofErr w:type="spellEnd"/>
      <w:r w:rsidRPr="0094297D">
        <w:rPr>
          <w:sz w:val="24"/>
          <w:szCs w:val="24"/>
        </w:rPr>
        <w:t xml:space="preserve"> af </w:t>
      </w:r>
      <w:proofErr w:type="spellStart"/>
      <w:r w:rsidRPr="0094297D">
        <w:rPr>
          <w:sz w:val="24"/>
          <w:szCs w:val="24"/>
        </w:rPr>
        <w:t>venlafaxin</w:t>
      </w:r>
      <w:proofErr w:type="spellEnd"/>
      <w:r w:rsidRPr="0094297D">
        <w:rPr>
          <w:sz w:val="24"/>
          <w:szCs w:val="24"/>
        </w:rPr>
        <w:t xml:space="preserve">, efter </w:t>
      </w:r>
      <w:proofErr w:type="spellStart"/>
      <w:r w:rsidRPr="0094297D">
        <w:rPr>
          <w:sz w:val="24"/>
          <w:szCs w:val="24"/>
        </w:rPr>
        <w:t>ammestop</w:t>
      </w:r>
      <w:proofErr w:type="spellEnd"/>
      <w:r w:rsidRPr="0094297D">
        <w:rPr>
          <w:sz w:val="24"/>
          <w:szCs w:val="24"/>
        </w:rPr>
        <w:t xml:space="preserve">. En risiko for det ammede barn kan ikke udelukkes. Det skal besluttes, om amning skal ophøre eller behandling med </w:t>
      </w:r>
      <w:proofErr w:type="spellStart"/>
      <w:r w:rsidRPr="0094297D">
        <w:rPr>
          <w:sz w:val="24"/>
          <w:szCs w:val="24"/>
        </w:rPr>
        <w:t>venlafaxin</w:t>
      </w:r>
      <w:proofErr w:type="spellEnd"/>
      <w:r w:rsidRPr="0094297D">
        <w:rPr>
          <w:sz w:val="24"/>
          <w:szCs w:val="24"/>
        </w:rPr>
        <w:t xml:space="preserve"> seponeres, idet der tages højde for fordelene ved amning for barnet i forhold til de terapeutiske fordele for moderen.</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u w:val="single"/>
        </w:rPr>
      </w:pPr>
      <w:r w:rsidRPr="0094297D">
        <w:rPr>
          <w:sz w:val="24"/>
          <w:szCs w:val="24"/>
          <w:u w:val="single"/>
        </w:rPr>
        <w:t>Fertilitet</w:t>
      </w:r>
    </w:p>
    <w:p w:rsidR="007C673B" w:rsidRPr="0094297D" w:rsidRDefault="007C673B" w:rsidP="007C673B">
      <w:pPr>
        <w:tabs>
          <w:tab w:val="left" w:pos="851"/>
        </w:tabs>
        <w:ind w:left="851"/>
        <w:rPr>
          <w:sz w:val="24"/>
          <w:szCs w:val="24"/>
        </w:rPr>
      </w:pPr>
      <w:r w:rsidRPr="0094297D">
        <w:rPr>
          <w:sz w:val="24"/>
          <w:szCs w:val="24"/>
        </w:rPr>
        <w:t>Der er set nedsat fertilitet i et forsøg med både han- og hunrotter eksponeret for O-</w:t>
      </w:r>
      <w:proofErr w:type="spellStart"/>
      <w:r w:rsidRPr="0094297D">
        <w:rPr>
          <w:sz w:val="24"/>
          <w:szCs w:val="24"/>
        </w:rPr>
        <w:t>desmethylvenlafaxin</w:t>
      </w:r>
      <w:proofErr w:type="spellEnd"/>
      <w:r w:rsidRPr="0094297D">
        <w:rPr>
          <w:sz w:val="24"/>
          <w:szCs w:val="24"/>
        </w:rPr>
        <w:t>. Relevansen for mennesker kendes ikke (se pkt. 5.3).</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F10C3">
        <w:rPr>
          <w:b/>
          <w:sz w:val="24"/>
          <w:szCs w:val="24"/>
        </w:rPr>
        <w:t>og</w:t>
      </w:r>
      <w:r w:rsidRPr="00C84483">
        <w:rPr>
          <w:b/>
          <w:sz w:val="24"/>
          <w:szCs w:val="24"/>
        </w:rPr>
        <w:t xml:space="preserve"> betjene maskiner</w:t>
      </w:r>
    </w:p>
    <w:p w:rsidR="007C673B" w:rsidRDefault="007C673B" w:rsidP="007C673B">
      <w:pPr>
        <w:tabs>
          <w:tab w:val="left" w:pos="851"/>
        </w:tabs>
        <w:ind w:left="851"/>
        <w:rPr>
          <w:sz w:val="24"/>
          <w:szCs w:val="24"/>
        </w:rPr>
      </w:pPr>
      <w:r>
        <w:rPr>
          <w:sz w:val="24"/>
          <w:szCs w:val="24"/>
        </w:rPr>
        <w:t>Ikke mærkning.</w:t>
      </w:r>
    </w:p>
    <w:p w:rsidR="007C673B" w:rsidRPr="0094297D" w:rsidRDefault="007C673B" w:rsidP="007C673B">
      <w:pPr>
        <w:tabs>
          <w:tab w:val="left" w:pos="851"/>
        </w:tabs>
        <w:ind w:left="851"/>
        <w:rPr>
          <w:sz w:val="24"/>
          <w:szCs w:val="24"/>
        </w:rPr>
      </w:pPr>
      <w:r w:rsidRPr="0094297D">
        <w:rPr>
          <w:sz w:val="24"/>
          <w:szCs w:val="24"/>
        </w:rPr>
        <w:t xml:space="preserve">Alle psykoaktive lægemidler kan nedsætte dømmekraften, tænkeevnen og de motoriske færdigheder. Derfor skal patienter, som får </w:t>
      </w:r>
      <w:proofErr w:type="spellStart"/>
      <w:r w:rsidRPr="0094297D">
        <w:rPr>
          <w:sz w:val="24"/>
          <w:szCs w:val="24"/>
        </w:rPr>
        <w:t>venlafaxin</w:t>
      </w:r>
      <w:proofErr w:type="spellEnd"/>
      <w:r w:rsidRPr="0094297D">
        <w:rPr>
          <w:sz w:val="24"/>
          <w:szCs w:val="24"/>
        </w:rPr>
        <w:t>, tilrådes at udvise forsigtighed, når det gælder evnen til at føre motorkøretøj eller betjene farlige maskiner.</w:t>
      </w:r>
    </w:p>
    <w:p w:rsidR="00CE63F5" w:rsidRPr="00C84483" w:rsidRDefault="00CE63F5" w:rsidP="00311C96">
      <w:pPr>
        <w:tabs>
          <w:tab w:val="left" w:pos="851"/>
        </w:tabs>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4.8</w:t>
      </w:r>
      <w:r w:rsidRPr="00C84483">
        <w:rPr>
          <w:b/>
          <w:sz w:val="24"/>
          <w:szCs w:val="24"/>
        </w:rPr>
        <w:tab/>
        <w:t>Bivirkninger</w:t>
      </w:r>
    </w:p>
    <w:p w:rsidR="00311C96" w:rsidRPr="00827EFC" w:rsidRDefault="00311C96" w:rsidP="00311C96">
      <w:pPr>
        <w:pStyle w:val="Sidehoved"/>
        <w:tabs>
          <w:tab w:val="left" w:pos="851"/>
        </w:tabs>
        <w:ind w:left="851"/>
        <w:rPr>
          <w:szCs w:val="24"/>
          <w:u w:val="single"/>
        </w:rPr>
      </w:pPr>
      <w:r w:rsidRPr="00827EFC">
        <w:rPr>
          <w:szCs w:val="24"/>
          <w:u w:val="single"/>
        </w:rPr>
        <w:t>Oversigt over sikkerhedsprofilen</w:t>
      </w:r>
    </w:p>
    <w:p w:rsidR="00311C96" w:rsidRPr="00827EFC" w:rsidRDefault="00311C96" w:rsidP="00311C96">
      <w:pPr>
        <w:pStyle w:val="Sidehoved"/>
        <w:tabs>
          <w:tab w:val="left" w:pos="851"/>
        </w:tabs>
        <w:ind w:left="851"/>
        <w:rPr>
          <w:szCs w:val="24"/>
        </w:rPr>
      </w:pPr>
      <w:r w:rsidRPr="00827EFC">
        <w:rPr>
          <w:szCs w:val="24"/>
        </w:rPr>
        <w:t xml:space="preserve">Bivirkninger rapporteret som meget almindelig (&gt;1/10) i kliniske forsøg var kvalme, mundtørhed, </w:t>
      </w:r>
      <w:r>
        <w:rPr>
          <w:szCs w:val="24"/>
        </w:rPr>
        <w:t xml:space="preserve">hovedpine og </w:t>
      </w:r>
      <w:proofErr w:type="spellStart"/>
      <w:r>
        <w:rPr>
          <w:szCs w:val="24"/>
        </w:rPr>
        <w:t>perspiration</w:t>
      </w:r>
      <w:proofErr w:type="spellEnd"/>
      <w:r>
        <w:rPr>
          <w:szCs w:val="24"/>
        </w:rPr>
        <w:t xml:space="preserve"> (inklusive</w:t>
      </w:r>
      <w:r w:rsidRPr="00827EFC">
        <w:rPr>
          <w:szCs w:val="24"/>
        </w:rPr>
        <w:t xml:space="preserve"> nattesved).</w:t>
      </w:r>
    </w:p>
    <w:p w:rsidR="00311C96" w:rsidRPr="008B3647" w:rsidRDefault="00311C96" w:rsidP="00311C96">
      <w:pPr>
        <w:rPr>
          <w:sz w:val="24"/>
          <w:szCs w:val="24"/>
          <w:lang w:eastAsia="da-DK"/>
        </w:rPr>
      </w:pPr>
    </w:p>
    <w:p w:rsidR="00311C96" w:rsidRPr="00827EFC" w:rsidRDefault="00311C96" w:rsidP="00311C96">
      <w:pPr>
        <w:pStyle w:val="Sidehoved"/>
        <w:keepNext/>
        <w:tabs>
          <w:tab w:val="left" w:pos="851"/>
        </w:tabs>
        <w:ind w:left="851"/>
        <w:rPr>
          <w:szCs w:val="24"/>
          <w:u w:val="single"/>
        </w:rPr>
      </w:pPr>
      <w:r w:rsidRPr="00827EFC">
        <w:rPr>
          <w:szCs w:val="24"/>
          <w:u w:val="single"/>
        </w:rPr>
        <w:t>Tabel over bivirkninger</w:t>
      </w:r>
    </w:p>
    <w:p w:rsidR="00311C96" w:rsidRPr="00827EFC" w:rsidRDefault="00311C96" w:rsidP="00311C96">
      <w:pPr>
        <w:pStyle w:val="Sidehoved"/>
        <w:tabs>
          <w:tab w:val="left" w:pos="851"/>
        </w:tabs>
        <w:ind w:left="851"/>
        <w:rPr>
          <w:szCs w:val="24"/>
        </w:rPr>
      </w:pPr>
      <w:r w:rsidRPr="00827EFC">
        <w:rPr>
          <w:szCs w:val="24"/>
        </w:rPr>
        <w:t>Bivirkningerne er anført nedenfor og er opdelt efter organklasse og hyppighed. Inden for hver enkelt frekvensgruppe er bivirkningerne opstillet efter, hvor alvorlige de er. De alvorligste bivirkninger er anført først.</w:t>
      </w:r>
    </w:p>
    <w:p w:rsidR="00311C96" w:rsidRPr="00827EFC" w:rsidRDefault="00311C96" w:rsidP="00311C96">
      <w:pPr>
        <w:pStyle w:val="Sidehoved"/>
        <w:tabs>
          <w:tab w:val="left" w:pos="851"/>
        </w:tabs>
        <w:ind w:left="851"/>
        <w:rPr>
          <w:szCs w:val="24"/>
        </w:rPr>
      </w:pPr>
    </w:p>
    <w:p w:rsidR="00311C96" w:rsidRPr="00827EFC" w:rsidRDefault="00311C96" w:rsidP="00311C96">
      <w:pPr>
        <w:pStyle w:val="Sidehoved"/>
        <w:tabs>
          <w:tab w:val="left" w:pos="851"/>
        </w:tabs>
        <w:ind w:left="851"/>
        <w:rPr>
          <w:szCs w:val="24"/>
        </w:rPr>
      </w:pPr>
      <w:r w:rsidRPr="00827EFC">
        <w:rPr>
          <w:szCs w:val="24"/>
        </w:rPr>
        <w:t>Hyppighed defineres som: Meget almindelig (</w:t>
      </w:r>
      <w:r w:rsidRPr="00827EFC">
        <w:rPr>
          <w:szCs w:val="24"/>
        </w:rPr>
        <w:sym w:font="Symbol" w:char="F0B3"/>
      </w:r>
      <w:r w:rsidRPr="00827EFC">
        <w:rPr>
          <w:szCs w:val="24"/>
        </w:rPr>
        <w:t> 1/10), almindelig (</w:t>
      </w:r>
      <w:r w:rsidRPr="00827EFC">
        <w:rPr>
          <w:szCs w:val="24"/>
        </w:rPr>
        <w:sym w:font="Symbol" w:char="F0B3"/>
      </w:r>
      <w:r w:rsidRPr="00827EFC">
        <w:rPr>
          <w:szCs w:val="24"/>
        </w:rPr>
        <w:t> 1/100 til &lt; 1/10), ikke almindelig (</w:t>
      </w:r>
      <w:r w:rsidRPr="00827EFC">
        <w:rPr>
          <w:szCs w:val="24"/>
        </w:rPr>
        <w:sym w:font="Symbol" w:char="F0B3"/>
      </w:r>
      <w:r w:rsidRPr="00827EFC">
        <w:rPr>
          <w:szCs w:val="24"/>
        </w:rPr>
        <w:t> 1/1.000 til &lt; 1/100), sjælden (</w:t>
      </w:r>
      <w:r w:rsidRPr="00827EFC">
        <w:rPr>
          <w:szCs w:val="24"/>
        </w:rPr>
        <w:sym w:font="Symbol" w:char="F0B3"/>
      </w:r>
      <w:r w:rsidRPr="00827EFC">
        <w:rPr>
          <w:szCs w:val="24"/>
        </w:rPr>
        <w:t> 1/10.000 til &lt; 1/1.000), meget sjælden (&lt;1/10.000), ikke kendt (kan ikke estimeres ud fra forhåndenværende data).</w:t>
      </w:r>
    </w:p>
    <w:p w:rsidR="00311C96" w:rsidRPr="00827EFC" w:rsidRDefault="00311C96" w:rsidP="00311C96">
      <w:pPr>
        <w:pStyle w:val="Sidehoved"/>
        <w:tabs>
          <w:tab w:val="left" w:pos="851"/>
        </w:tabs>
        <w:ind w:left="851"/>
        <w:rPr>
          <w:szCs w:val="24"/>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4"/>
        <w:gridCol w:w="1417"/>
        <w:gridCol w:w="1418"/>
        <w:gridCol w:w="1474"/>
        <w:gridCol w:w="1361"/>
        <w:gridCol w:w="1417"/>
        <w:gridCol w:w="1559"/>
      </w:tblGrid>
      <w:tr w:rsidR="00311C96" w:rsidRPr="005B4407" w:rsidTr="00553AC6">
        <w:trPr>
          <w:cantSplit/>
          <w:tblHeader/>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b/>
                <w:sz w:val="22"/>
                <w:szCs w:val="22"/>
              </w:rPr>
            </w:pPr>
            <w:r w:rsidRPr="005B4407">
              <w:rPr>
                <w:b/>
                <w:sz w:val="22"/>
                <w:szCs w:val="22"/>
              </w:rPr>
              <w:lastRenderedPageBreak/>
              <w:t>System-organklasse</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b/>
                <w:sz w:val="22"/>
                <w:szCs w:val="22"/>
              </w:rPr>
            </w:pPr>
            <w:r w:rsidRPr="005B4407">
              <w:rPr>
                <w:b/>
                <w:sz w:val="22"/>
                <w:szCs w:val="22"/>
              </w:rPr>
              <w:t>Meget almindelig</w:t>
            </w: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b/>
                <w:sz w:val="22"/>
                <w:szCs w:val="22"/>
              </w:rPr>
            </w:pPr>
            <w:r w:rsidRPr="005B4407">
              <w:rPr>
                <w:b/>
                <w:sz w:val="22"/>
                <w:szCs w:val="22"/>
              </w:rPr>
              <w:t>Almindelig</w:t>
            </w: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b/>
                <w:sz w:val="22"/>
                <w:szCs w:val="22"/>
              </w:rPr>
            </w:pPr>
            <w:r w:rsidRPr="005B4407">
              <w:rPr>
                <w:b/>
                <w:sz w:val="22"/>
                <w:szCs w:val="22"/>
              </w:rPr>
              <w:t>Ikke almindelig</w:t>
            </w: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b/>
                <w:sz w:val="22"/>
                <w:szCs w:val="22"/>
              </w:rPr>
            </w:pPr>
            <w:r w:rsidRPr="005B4407">
              <w:rPr>
                <w:b/>
                <w:sz w:val="22"/>
                <w:szCs w:val="22"/>
              </w:rPr>
              <w:t>Sjælden</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b/>
                <w:sz w:val="22"/>
                <w:szCs w:val="22"/>
              </w:rPr>
            </w:pPr>
            <w:r w:rsidRPr="005B4407">
              <w:rPr>
                <w:b/>
                <w:sz w:val="22"/>
                <w:szCs w:val="22"/>
              </w:rPr>
              <w:t>Meget sjælden</w:t>
            </w:r>
          </w:p>
        </w:tc>
        <w:tc>
          <w:tcPr>
            <w:tcW w:w="1559"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b/>
                <w:sz w:val="22"/>
                <w:szCs w:val="22"/>
              </w:rPr>
            </w:pPr>
            <w:r w:rsidRPr="005B4407">
              <w:rPr>
                <w:b/>
                <w:sz w:val="22"/>
                <w:szCs w:val="22"/>
              </w:rPr>
              <w:t>Ikke kendt</w:t>
            </w: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Blod og lymfesystem</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997C84" w:rsidRDefault="00311C96" w:rsidP="004A2518">
            <w:pPr>
              <w:pStyle w:val="Sidehoved"/>
              <w:ind w:left="-9"/>
              <w:rPr>
                <w:sz w:val="22"/>
                <w:szCs w:val="22"/>
                <w:lang w:val="es-ES"/>
              </w:rPr>
            </w:pPr>
            <w:r w:rsidRPr="00997C84">
              <w:rPr>
                <w:sz w:val="22"/>
                <w:szCs w:val="22"/>
                <w:lang w:val="es-ES"/>
              </w:rPr>
              <w:t>Agranulo</w:t>
            </w:r>
            <w:r w:rsidRPr="00997C84">
              <w:rPr>
                <w:sz w:val="22"/>
                <w:szCs w:val="22"/>
                <w:lang w:val="es-ES"/>
              </w:rPr>
              <w:softHyphen/>
              <w:t>cytose*, aplastisk anæmi*, pancytope</w:t>
            </w:r>
            <w:r w:rsidRPr="00997C84">
              <w:rPr>
                <w:sz w:val="22"/>
                <w:szCs w:val="22"/>
                <w:lang w:val="es-ES"/>
              </w:rPr>
              <w:softHyphen/>
              <w:t>ni*, neu</w:t>
            </w:r>
            <w:r w:rsidRPr="00997C84">
              <w:rPr>
                <w:sz w:val="22"/>
                <w:szCs w:val="22"/>
                <w:lang w:val="es-ES"/>
              </w:rPr>
              <w:softHyphen/>
              <w:t>tropeni*</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sz w:val="22"/>
                <w:szCs w:val="22"/>
              </w:rPr>
            </w:pPr>
            <w:proofErr w:type="spellStart"/>
            <w:r w:rsidRPr="005B4407">
              <w:rPr>
                <w:sz w:val="22"/>
                <w:szCs w:val="22"/>
              </w:rPr>
              <w:t>Trombocy</w:t>
            </w:r>
            <w:r w:rsidRPr="005B4407">
              <w:rPr>
                <w:sz w:val="22"/>
                <w:szCs w:val="22"/>
              </w:rPr>
              <w:softHyphen/>
              <w:t>topeni</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Immun</w:t>
            </w:r>
            <w:r w:rsidRPr="005B4407">
              <w:rPr>
                <w:sz w:val="22"/>
                <w:szCs w:val="22"/>
              </w:rPr>
              <w:softHyphen/>
              <w:t>systemet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Anafylak</w:t>
            </w:r>
            <w:r w:rsidRPr="005B4407">
              <w:rPr>
                <w:sz w:val="22"/>
                <w:szCs w:val="22"/>
              </w:rPr>
              <w:softHyphen/>
              <w:t>tisk</w:t>
            </w:r>
            <w:proofErr w:type="spellEnd"/>
            <w:r w:rsidRPr="005B4407">
              <w:rPr>
                <w:sz w:val="22"/>
                <w:szCs w:val="22"/>
              </w:rPr>
              <w:t xml:space="preserve"> reak</w:t>
            </w:r>
            <w:r w:rsidRPr="005B4407">
              <w:rPr>
                <w:sz w:val="22"/>
                <w:szCs w:val="22"/>
              </w:rPr>
              <w:softHyphen/>
              <w:t>tion*</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Det endokrine system</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r w:rsidRPr="005B4407">
              <w:rPr>
                <w:sz w:val="22"/>
                <w:szCs w:val="22"/>
              </w:rPr>
              <w:t>Uhensigts</w:t>
            </w:r>
            <w:r w:rsidRPr="005B4407">
              <w:rPr>
                <w:sz w:val="22"/>
                <w:szCs w:val="22"/>
              </w:rPr>
              <w:softHyphen/>
              <w:t>mæssig ADH-sekretion*</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sz w:val="22"/>
                <w:szCs w:val="22"/>
              </w:rPr>
            </w:pPr>
            <w:r w:rsidRPr="005B4407">
              <w:rPr>
                <w:sz w:val="22"/>
                <w:szCs w:val="22"/>
              </w:rPr>
              <w:t xml:space="preserve">Øget </w:t>
            </w:r>
            <w:proofErr w:type="spellStart"/>
            <w:r w:rsidRPr="005B4407">
              <w:rPr>
                <w:sz w:val="22"/>
                <w:szCs w:val="22"/>
              </w:rPr>
              <w:t>blod</w:t>
            </w:r>
            <w:r w:rsidRPr="005B4407">
              <w:rPr>
                <w:sz w:val="22"/>
                <w:szCs w:val="22"/>
              </w:rPr>
              <w:softHyphen/>
              <w:t>prolaktin</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Metabolisme og ernæring</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Nedsat appetit</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Hyponatri</w:t>
            </w:r>
            <w:r w:rsidRPr="005B4407">
              <w:rPr>
                <w:sz w:val="22"/>
                <w:szCs w:val="22"/>
              </w:rPr>
              <w:softHyphen/>
              <w:t>æmi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Psykiske forstyrrelser</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Søvnløshed</w:t>
            </w: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Forvirring, depersonali</w:t>
            </w:r>
            <w:r w:rsidRPr="005B4407">
              <w:rPr>
                <w:sz w:val="22"/>
                <w:szCs w:val="22"/>
              </w:rPr>
              <w:softHyphen/>
              <w:t xml:space="preserve">sering*, abnorme drømme, nervøsitet, nedsat libido, agitation*, </w:t>
            </w:r>
            <w:proofErr w:type="spellStart"/>
            <w:r w:rsidRPr="005B4407">
              <w:rPr>
                <w:sz w:val="22"/>
                <w:szCs w:val="22"/>
              </w:rPr>
              <w:t>anorgasme</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Mani, </w:t>
            </w:r>
            <w:proofErr w:type="spellStart"/>
            <w:r w:rsidRPr="005B4407">
              <w:rPr>
                <w:sz w:val="22"/>
                <w:szCs w:val="22"/>
              </w:rPr>
              <w:t>hypomani</w:t>
            </w:r>
            <w:proofErr w:type="spellEnd"/>
            <w:r w:rsidRPr="005B4407">
              <w:rPr>
                <w:sz w:val="22"/>
                <w:szCs w:val="22"/>
              </w:rPr>
              <w:t xml:space="preserve">, hallucination, derealisation, abnorm orgasme, </w:t>
            </w:r>
            <w:proofErr w:type="spellStart"/>
            <w:r w:rsidRPr="005B4407">
              <w:rPr>
                <w:sz w:val="22"/>
                <w:szCs w:val="22"/>
              </w:rPr>
              <w:t>bruxismus</w:t>
            </w:r>
            <w:proofErr w:type="spellEnd"/>
            <w:r w:rsidRPr="005B4407">
              <w:rPr>
                <w:sz w:val="22"/>
                <w:szCs w:val="22"/>
              </w:rPr>
              <w:t>*, apati</w:t>
            </w: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r w:rsidRPr="005B4407">
              <w:rPr>
                <w:sz w:val="22"/>
                <w:szCs w:val="22"/>
              </w:rPr>
              <w:t>Delirium*</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C34C1A">
              <w:rPr>
                <w:noProof/>
                <w:sz w:val="22"/>
                <w:szCs w:val="22"/>
              </w:rPr>
              <w:t>Selvmords-tanker og selvmords-adfærd</w:t>
            </w:r>
            <w:r w:rsidRPr="00C34C1A">
              <w:rPr>
                <w:sz w:val="22"/>
                <w:szCs w:val="22"/>
                <w:vertAlign w:val="superscript"/>
              </w:rPr>
              <w:t>a</w:t>
            </w:r>
            <w:r w:rsidRPr="00C34C1A">
              <w:rPr>
                <w:noProof/>
                <w:sz w:val="22"/>
                <w:szCs w:val="22"/>
              </w:rPr>
              <w:t>, aggresion</w:t>
            </w:r>
            <w:r w:rsidRPr="00C34C1A">
              <w:rPr>
                <w:noProof/>
                <w:sz w:val="22"/>
                <w:szCs w:val="22"/>
                <w:vertAlign w:val="superscript"/>
              </w:rPr>
              <w:t>b</w:t>
            </w: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Nerve-systemet</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Hoved-pine</w:t>
            </w:r>
            <w:proofErr w:type="spellEnd"/>
            <w:r w:rsidRPr="005B4407">
              <w:rPr>
                <w:sz w:val="22"/>
                <w:szCs w:val="22"/>
              </w:rPr>
              <w:t>*</w:t>
            </w:r>
            <w:r w:rsidRPr="005B4407">
              <w:rPr>
                <w:sz w:val="22"/>
                <w:szCs w:val="22"/>
                <w:vertAlign w:val="superscript"/>
              </w:rPr>
              <w:t>c</w:t>
            </w:r>
            <w:r w:rsidRPr="005B4407">
              <w:rPr>
                <w:sz w:val="22"/>
                <w:szCs w:val="22"/>
              </w:rPr>
              <w:t>, svimmelhed, sedation</w:t>
            </w: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Akatisi</w:t>
            </w:r>
            <w:proofErr w:type="spellEnd"/>
            <w:r w:rsidRPr="005B4407">
              <w:rPr>
                <w:sz w:val="22"/>
                <w:szCs w:val="22"/>
              </w:rPr>
              <w:t xml:space="preserve">*, </w:t>
            </w:r>
            <w:proofErr w:type="spellStart"/>
            <w:r w:rsidRPr="005B4407">
              <w:rPr>
                <w:sz w:val="22"/>
                <w:szCs w:val="22"/>
              </w:rPr>
              <w:t>tremor</w:t>
            </w:r>
            <w:proofErr w:type="spellEnd"/>
            <w:r w:rsidRPr="005B4407">
              <w:rPr>
                <w:sz w:val="22"/>
                <w:szCs w:val="22"/>
              </w:rPr>
              <w:t xml:space="preserve">, </w:t>
            </w:r>
            <w:proofErr w:type="spellStart"/>
            <w:r w:rsidRPr="005B4407">
              <w:rPr>
                <w:sz w:val="22"/>
                <w:szCs w:val="22"/>
              </w:rPr>
              <w:t>paræstesi</w:t>
            </w:r>
            <w:proofErr w:type="spellEnd"/>
            <w:r w:rsidRPr="005B4407">
              <w:rPr>
                <w:sz w:val="22"/>
                <w:szCs w:val="22"/>
              </w:rPr>
              <w:t xml:space="preserve">, </w:t>
            </w:r>
            <w:proofErr w:type="spellStart"/>
            <w:r w:rsidRPr="005B4407">
              <w:rPr>
                <w:sz w:val="22"/>
                <w:szCs w:val="22"/>
              </w:rPr>
              <w:t>dysgeusi</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Synkope, </w:t>
            </w:r>
            <w:proofErr w:type="spellStart"/>
            <w:r w:rsidRPr="005B4407">
              <w:rPr>
                <w:sz w:val="22"/>
                <w:szCs w:val="22"/>
              </w:rPr>
              <w:t>myoklonus</w:t>
            </w:r>
            <w:proofErr w:type="spellEnd"/>
            <w:r w:rsidRPr="005B4407">
              <w:rPr>
                <w:sz w:val="22"/>
                <w:szCs w:val="22"/>
              </w:rPr>
              <w:t>, balance-forstyrrelser*, unormal koordina</w:t>
            </w:r>
            <w:r w:rsidRPr="005B4407">
              <w:rPr>
                <w:sz w:val="22"/>
                <w:szCs w:val="22"/>
              </w:rPr>
              <w:softHyphen/>
              <w:t xml:space="preserve">tion*, </w:t>
            </w:r>
            <w:proofErr w:type="spellStart"/>
            <w:r w:rsidRPr="005B4407">
              <w:rPr>
                <w:sz w:val="22"/>
                <w:szCs w:val="22"/>
              </w:rPr>
              <w:t>dys</w:t>
            </w:r>
            <w:r w:rsidRPr="005B4407">
              <w:rPr>
                <w:sz w:val="22"/>
                <w:szCs w:val="22"/>
              </w:rPr>
              <w:softHyphen/>
              <w:t>kinesi</w:t>
            </w:r>
            <w:proofErr w:type="spellEnd"/>
            <w:r w:rsidRPr="005B4407">
              <w:rPr>
                <w:sz w:val="22"/>
                <w:szCs w:val="22"/>
              </w:rPr>
              <w:t xml:space="preserve">* </w:t>
            </w:r>
          </w:p>
        </w:tc>
        <w:tc>
          <w:tcPr>
            <w:tcW w:w="1361" w:type="dxa"/>
            <w:tcBorders>
              <w:top w:val="single" w:sz="4" w:space="0" w:color="auto"/>
              <w:left w:val="single" w:sz="4" w:space="0" w:color="auto"/>
              <w:bottom w:val="single" w:sz="4" w:space="0" w:color="auto"/>
              <w:right w:val="single" w:sz="4" w:space="0" w:color="auto"/>
            </w:tcBorders>
            <w:hideMark/>
          </w:tcPr>
          <w:p w:rsidR="00311C96" w:rsidRPr="00997C84" w:rsidRDefault="00311C96" w:rsidP="004A2518">
            <w:pPr>
              <w:pStyle w:val="Sidehoved"/>
              <w:ind w:left="-9"/>
              <w:rPr>
                <w:sz w:val="22"/>
                <w:szCs w:val="22"/>
                <w:lang w:val="sv-SE"/>
              </w:rPr>
            </w:pPr>
            <w:r w:rsidRPr="00997C84">
              <w:rPr>
                <w:sz w:val="22"/>
                <w:szCs w:val="22"/>
                <w:lang w:val="sv-SE"/>
              </w:rPr>
              <w:t xml:space="preserve">Malignt </w:t>
            </w:r>
            <w:proofErr w:type="spellStart"/>
            <w:r w:rsidRPr="00997C84">
              <w:rPr>
                <w:sz w:val="22"/>
                <w:szCs w:val="22"/>
                <w:lang w:val="sv-SE"/>
              </w:rPr>
              <w:t>neurolep</w:t>
            </w:r>
            <w:r w:rsidRPr="00997C84">
              <w:rPr>
                <w:sz w:val="22"/>
                <w:szCs w:val="22"/>
                <w:lang w:val="sv-SE"/>
              </w:rPr>
              <w:softHyphen/>
              <w:t>tikasyndrom</w:t>
            </w:r>
            <w:proofErr w:type="spellEnd"/>
            <w:r w:rsidRPr="00997C84">
              <w:rPr>
                <w:sz w:val="22"/>
                <w:szCs w:val="22"/>
                <w:lang w:val="sv-SE"/>
              </w:rPr>
              <w:t xml:space="preserve"> (NMS)*, serotonin-syndrom*, kramper, </w:t>
            </w:r>
            <w:proofErr w:type="spellStart"/>
            <w:r w:rsidRPr="00997C84">
              <w:rPr>
                <w:sz w:val="22"/>
                <w:szCs w:val="22"/>
                <w:lang w:val="sv-SE"/>
              </w:rPr>
              <w:t>dystoni</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bCs/>
                <w:sz w:val="22"/>
                <w:szCs w:val="22"/>
              </w:rPr>
            </w:pPr>
            <w:proofErr w:type="spellStart"/>
            <w:r w:rsidRPr="005B4407">
              <w:rPr>
                <w:sz w:val="22"/>
                <w:szCs w:val="22"/>
              </w:rPr>
              <w:t>Tardive</w:t>
            </w:r>
            <w:proofErr w:type="spellEnd"/>
            <w:r w:rsidRPr="005B4407">
              <w:rPr>
                <w:sz w:val="22"/>
                <w:szCs w:val="22"/>
              </w:rPr>
              <w:t xml:space="preserve"> </w:t>
            </w:r>
            <w:proofErr w:type="spellStart"/>
            <w:r w:rsidRPr="005B4407">
              <w:rPr>
                <w:sz w:val="22"/>
                <w:szCs w:val="22"/>
              </w:rPr>
              <w:t>dyskinesier</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Øjne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Nedsat syn, akkommoda</w:t>
            </w:r>
            <w:r w:rsidRPr="005B4407">
              <w:rPr>
                <w:sz w:val="22"/>
                <w:szCs w:val="22"/>
              </w:rPr>
              <w:softHyphen/>
              <w:t>tionsforstyr</w:t>
            </w:r>
            <w:r w:rsidRPr="005B4407">
              <w:rPr>
                <w:sz w:val="22"/>
                <w:szCs w:val="22"/>
              </w:rPr>
              <w:softHyphen/>
              <w:t xml:space="preserve">relser inkl. sløret syn, </w:t>
            </w:r>
            <w:proofErr w:type="spellStart"/>
            <w:r w:rsidRPr="005B4407">
              <w:rPr>
                <w:sz w:val="22"/>
                <w:szCs w:val="22"/>
              </w:rPr>
              <w:t>mydriasis</w:t>
            </w:r>
            <w:proofErr w:type="spellEnd"/>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r w:rsidRPr="005B4407">
              <w:rPr>
                <w:sz w:val="22"/>
                <w:szCs w:val="22"/>
              </w:rPr>
              <w:t>Snæver</w:t>
            </w:r>
            <w:r w:rsidRPr="005B4407">
              <w:rPr>
                <w:sz w:val="22"/>
                <w:szCs w:val="22"/>
              </w:rPr>
              <w:softHyphen/>
              <w:t xml:space="preserve">vinklet </w:t>
            </w:r>
            <w:proofErr w:type="spellStart"/>
            <w:r w:rsidRPr="005B4407">
              <w:rPr>
                <w:sz w:val="22"/>
                <w:szCs w:val="22"/>
              </w:rPr>
              <w:t>glaukom</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bCs/>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Øre og labyrint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Tinnitus*</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Vertigo</w:t>
            </w:r>
            <w:proofErr w:type="spellEnd"/>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Hjerte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Takykardi</w:t>
            </w:r>
            <w:proofErr w:type="spellEnd"/>
            <w:r w:rsidRPr="005B4407">
              <w:rPr>
                <w:sz w:val="22"/>
                <w:szCs w:val="22"/>
              </w:rPr>
              <w:t xml:space="preserve">, </w:t>
            </w:r>
            <w:proofErr w:type="spellStart"/>
            <w:r w:rsidRPr="005B4407">
              <w:rPr>
                <w:sz w:val="22"/>
                <w:szCs w:val="22"/>
              </w:rPr>
              <w:t>palpita-tioner</w:t>
            </w:r>
            <w:proofErr w:type="spellEnd"/>
            <w:r w:rsidRPr="005B4407">
              <w:rPr>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Torsade</w:t>
            </w:r>
            <w:proofErr w:type="spellEnd"/>
            <w:r w:rsidRPr="005B4407">
              <w:rPr>
                <w:sz w:val="22"/>
                <w:szCs w:val="22"/>
              </w:rPr>
              <w:t xml:space="preserve"> de pointes*, </w:t>
            </w:r>
            <w:proofErr w:type="spellStart"/>
            <w:r w:rsidRPr="005B4407">
              <w:rPr>
                <w:sz w:val="22"/>
                <w:szCs w:val="22"/>
              </w:rPr>
              <w:t>ventrikulær</w:t>
            </w:r>
            <w:proofErr w:type="spellEnd"/>
            <w:r w:rsidRPr="005B4407">
              <w:rPr>
                <w:sz w:val="22"/>
                <w:szCs w:val="22"/>
              </w:rPr>
              <w:t xml:space="preserve"> </w:t>
            </w:r>
            <w:proofErr w:type="spellStart"/>
            <w:r w:rsidRPr="005B4407">
              <w:rPr>
                <w:sz w:val="22"/>
                <w:szCs w:val="22"/>
              </w:rPr>
              <w:t>takykardi</w:t>
            </w:r>
            <w:proofErr w:type="spellEnd"/>
            <w:r w:rsidRPr="005B4407">
              <w:rPr>
                <w:sz w:val="22"/>
                <w:szCs w:val="22"/>
              </w:rPr>
              <w:t>*. Ventrikel-flimren, QT-forlængelse på EKG*</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553AC6" w:rsidP="004A2518">
            <w:pPr>
              <w:pStyle w:val="Sidehoved"/>
              <w:rPr>
                <w:sz w:val="22"/>
                <w:szCs w:val="22"/>
              </w:rPr>
            </w:pPr>
            <w:r>
              <w:rPr>
                <w:sz w:val="22"/>
                <w:szCs w:val="22"/>
              </w:rPr>
              <w:t xml:space="preserve">Stress </w:t>
            </w:r>
            <w:proofErr w:type="spellStart"/>
            <w:r>
              <w:rPr>
                <w:sz w:val="22"/>
                <w:szCs w:val="22"/>
              </w:rPr>
              <w:t>kardiomyopati</w:t>
            </w:r>
            <w:proofErr w:type="spellEnd"/>
            <w:r>
              <w:rPr>
                <w:sz w:val="22"/>
                <w:szCs w:val="22"/>
              </w:rPr>
              <w:t xml:space="preserve"> (</w:t>
            </w:r>
            <w:proofErr w:type="spellStart"/>
            <w:r>
              <w:rPr>
                <w:sz w:val="22"/>
                <w:szCs w:val="22"/>
              </w:rPr>
              <w:t>takotsubo</w:t>
            </w:r>
            <w:proofErr w:type="spellEnd"/>
            <w:r>
              <w:rPr>
                <w:sz w:val="22"/>
                <w:szCs w:val="22"/>
              </w:rPr>
              <w:t xml:space="preserve"> </w:t>
            </w:r>
            <w:proofErr w:type="spellStart"/>
            <w:proofErr w:type="gramStart"/>
            <w:r>
              <w:rPr>
                <w:sz w:val="22"/>
                <w:szCs w:val="22"/>
              </w:rPr>
              <w:t>kardiomyopati</w:t>
            </w:r>
            <w:proofErr w:type="spellEnd"/>
            <w:r>
              <w:rPr>
                <w:sz w:val="22"/>
                <w:szCs w:val="22"/>
              </w:rPr>
              <w:t>)*</w:t>
            </w:r>
            <w:proofErr w:type="gramEnd"/>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Vaskulære</w:t>
            </w:r>
            <w:proofErr w:type="spellEnd"/>
            <w:r w:rsidRPr="005B4407">
              <w:rPr>
                <w:sz w:val="22"/>
                <w:szCs w:val="22"/>
              </w:rPr>
              <w:t xml:space="preserve"> sygdomme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Hyperten</w:t>
            </w:r>
            <w:r w:rsidRPr="005B4407">
              <w:rPr>
                <w:sz w:val="22"/>
                <w:szCs w:val="22"/>
              </w:rPr>
              <w:softHyphen/>
              <w:t>sion, hedeture</w:t>
            </w: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Ortostatisk</w:t>
            </w:r>
            <w:proofErr w:type="spellEnd"/>
            <w:r w:rsidRPr="005B4407">
              <w:rPr>
                <w:sz w:val="22"/>
                <w:szCs w:val="22"/>
              </w:rPr>
              <w:t xml:space="preserve"> hypotension, hypotension*</w:t>
            </w: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lastRenderedPageBreak/>
              <w:t xml:space="preserve">Luftveje, thorax og </w:t>
            </w:r>
            <w:proofErr w:type="spellStart"/>
            <w:r w:rsidRPr="005B4407">
              <w:rPr>
                <w:sz w:val="22"/>
                <w:szCs w:val="22"/>
              </w:rPr>
              <w:t>mediastinum</w:t>
            </w:r>
            <w:proofErr w:type="spellEnd"/>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Dyspnø*, </w:t>
            </w:r>
            <w:proofErr w:type="spellStart"/>
            <w:r w:rsidRPr="005B4407">
              <w:rPr>
                <w:sz w:val="22"/>
                <w:szCs w:val="22"/>
              </w:rPr>
              <w:t>gaben</w:t>
            </w:r>
            <w:proofErr w:type="spellEnd"/>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Interstitiel</w:t>
            </w:r>
            <w:proofErr w:type="spellEnd"/>
            <w:r w:rsidRPr="005B4407">
              <w:rPr>
                <w:sz w:val="22"/>
                <w:szCs w:val="22"/>
              </w:rPr>
              <w:t xml:space="preserve"> lungesyg</w:t>
            </w:r>
            <w:r w:rsidRPr="005B4407">
              <w:rPr>
                <w:sz w:val="22"/>
                <w:szCs w:val="22"/>
              </w:rPr>
              <w:softHyphen/>
              <w:t xml:space="preserve">dom*, </w:t>
            </w:r>
            <w:proofErr w:type="spellStart"/>
            <w:r w:rsidRPr="005B4407">
              <w:rPr>
                <w:sz w:val="22"/>
                <w:szCs w:val="22"/>
              </w:rPr>
              <w:t>pul</w:t>
            </w:r>
            <w:r w:rsidRPr="005B4407">
              <w:rPr>
                <w:sz w:val="22"/>
                <w:szCs w:val="22"/>
              </w:rPr>
              <w:softHyphen/>
              <w:t>monal</w:t>
            </w:r>
            <w:proofErr w:type="spellEnd"/>
            <w:r w:rsidRPr="005B4407">
              <w:rPr>
                <w:sz w:val="22"/>
                <w:szCs w:val="22"/>
              </w:rPr>
              <w:t xml:space="preserve"> </w:t>
            </w:r>
            <w:proofErr w:type="spellStart"/>
            <w:r w:rsidRPr="005B4407">
              <w:rPr>
                <w:sz w:val="22"/>
                <w:szCs w:val="22"/>
              </w:rPr>
              <w:t>eosinofili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Mave-tarm-kanalen</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Kvalme, mundtørhed, forstoppelse</w:t>
            </w: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Diarré*, opkastning, </w:t>
            </w: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Gastro-intestinal</w:t>
            </w:r>
            <w:proofErr w:type="spellEnd"/>
            <w:r w:rsidRPr="005B4407">
              <w:rPr>
                <w:sz w:val="22"/>
                <w:szCs w:val="22"/>
              </w:rPr>
              <w:t xml:space="preserve"> blødning*</w:t>
            </w: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Pancreatitis</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Lever og galdeveje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Abnorme leverfunk</w:t>
            </w:r>
            <w:r w:rsidRPr="005B4407">
              <w:rPr>
                <w:sz w:val="22"/>
                <w:szCs w:val="22"/>
              </w:rPr>
              <w:softHyphen/>
              <w:t>tionstest*</w:t>
            </w: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r w:rsidRPr="005B4407">
              <w:rPr>
                <w:sz w:val="22"/>
                <w:szCs w:val="22"/>
              </w:rPr>
              <w:t>Hepatitis*</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Hud og subkutane væv</w:t>
            </w: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Hyper-</w:t>
            </w:r>
            <w:proofErr w:type="spellStart"/>
            <w:r w:rsidRPr="005B4407">
              <w:rPr>
                <w:sz w:val="22"/>
                <w:szCs w:val="22"/>
              </w:rPr>
              <w:t>hidrose</w:t>
            </w:r>
            <w:proofErr w:type="spellEnd"/>
            <w:r w:rsidRPr="005B4407">
              <w:rPr>
                <w:sz w:val="22"/>
                <w:szCs w:val="22"/>
              </w:rPr>
              <w:t xml:space="preserve">* (inkl. nattesved) </w:t>
            </w: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Udslæt, </w:t>
            </w:r>
            <w:proofErr w:type="spellStart"/>
            <w:r w:rsidRPr="005B4407">
              <w:rPr>
                <w:sz w:val="22"/>
                <w:szCs w:val="22"/>
              </w:rPr>
              <w:t>pruritus</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Urticaria</w:t>
            </w:r>
            <w:proofErr w:type="spellEnd"/>
            <w:r w:rsidRPr="005B4407">
              <w:rPr>
                <w:sz w:val="22"/>
                <w:szCs w:val="22"/>
              </w:rPr>
              <w:t xml:space="preserve">*, </w:t>
            </w:r>
            <w:proofErr w:type="spellStart"/>
            <w:r w:rsidRPr="005B4407">
              <w:rPr>
                <w:sz w:val="22"/>
                <w:szCs w:val="22"/>
              </w:rPr>
              <w:t>alopeci</w:t>
            </w:r>
            <w:proofErr w:type="spellEnd"/>
            <w:r w:rsidRPr="005B4407">
              <w:rPr>
                <w:sz w:val="22"/>
                <w:szCs w:val="22"/>
              </w:rPr>
              <w:t xml:space="preserve">*, </w:t>
            </w:r>
            <w:proofErr w:type="spellStart"/>
            <w:r w:rsidRPr="005B4407">
              <w:rPr>
                <w:sz w:val="22"/>
                <w:szCs w:val="22"/>
              </w:rPr>
              <w:t>ekkymose</w:t>
            </w:r>
            <w:proofErr w:type="spellEnd"/>
            <w:r w:rsidRPr="005B4407">
              <w:rPr>
                <w:sz w:val="22"/>
                <w:szCs w:val="22"/>
              </w:rPr>
              <w:t xml:space="preserve">, </w:t>
            </w:r>
            <w:proofErr w:type="spellStart"/>
            <w:r w:rsidRPr="005B4407">
              <w:rPr>
                <w:sz w:val="22"/>
                <w:szCs w:val="22"/>
              </w:rPr>
              <w:t>angioødem</w:t>
            </w:r>
            <w:proofErr w:type="spellEnd"/>
            <w:r w:rsidRPr="005B4407">
              <w:rPr>
                <w:sz w:val="22"/>
                <w:szCs w:val="22"/>
              </w:rPr>
              <w:t>*, foto-sensitivitets-reaktion</w:t>
            </w: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553AC6" w:rsidP="004A2518">
            <w:pPr>
              <w:pStyle w:val="Sidehoved"/>
              <w:ind w:left="-9"/>
              <w:rPr>
                <w:sz w:val="22"/>
                <w:szCs w:val="22"/>
              </w:rPr>
            </w:pPr>
            <w:r w:rsidRPr="00061DF4">
              <w:rPr>
                <w:sz w:val="22"/>
                <w:szCs w:val="22"/>
                <w:lang w:val="nb-NO"/>
              </w:rPr>
              <w:t>Stevens-Johnsons syndrom*, toksisk epidermal nekrolyse*, erythema multiforme*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Hypertoni</w:t>
            </w:r>
            <w:proofErr w:type="spellEnd"/>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
              <w:rPr>
                <w:sz w:val="22"/>
                <w:szCs w:val="22"/>
              </w:rPr>
            </w:pPr>
            <w:proofErr w:type="spellStart"/>
            <w:r w:rsidRPr="005B4407">
              <w:rPr>
                <w:sz w:val="22"/>
                <w:szCs w:val="22"/>
              </w:rPr>
              <w:t>Rhabdomyolyse</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Nyrer og urinveje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Vandlad</w:t>
            </w:r>
            <w:r w:rsidRPr="005B4407">
              <w:rPr>
                <w:sz w:val="22"/>
                <w:szCs w:val="22"/>
              </w:rPr>
              <w:softHyphen/>
              <w:t xml:space="preserve">ningsbesvær, urin-retention, </w:t>
            </w:r>
            <w:proofErr w:type="spellStart"/>
            <w:r w:rsidRPr="005B4407">
              <w:rPr>
                <w:sz w:val="22"/>
                <w:szCs w:val="22"/>
              </w:rPr>
              <w:t>pollakisuri</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Urin-inkontinens*</w:t>
            </w: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proofErr w:type="spellStart"/>
            <w:r w:rsidRPr="005B4407">
              <w:rPr>
                <w:sz w:val="22"/>
                <w:szCs w:val="22"/>
              </w:rPr>
              <w:t>Menoragi</w:t>
            </w:r>
            <w:proofErr w:type="spellEnd"/>
            <w:r w:rsidRPr="005B4407">
              <w:rPr>
                <w:sz w:val="22"/>
                <w:szCs w:val="22"/>
              </w:rPr>
              <w:t xml:space="preserve">*, </w:t>
            </w:r>
            <w:proofErr w:type="spellStart"/>
            <w:r w:rsidRPr="005B4407">
              <w:rPr>
                <w:sz w:val="22"/>
                <w:szCs w:val="22"/>
              </w:rPr>
              <w:t>metroragi</w:t>
            </w:r>
            <w:proofErr w:type="spellEnd"/>
            <w:r w:rsidRPr="005B4407">
              <w:rPr>
                <w:sz w:val="22"/>
                <w:szCs w:val="22"/>
              </w:rPr>
              <w:t xml:space="preserve">*, </w:t>
            </w:r>
            <w:proofErr w:type="spellStart"/>
            <w:r w:rsidRPr="005B4407">
              <w:rPr>
                <w:sz w:val="22"/>
                <w:szCs w:val="22"/>
              </w:rPr>
              <w:t>erektil</w:t>
            </w:r>
            <w:proofErr w:type="spellEnd"/>
            <w:r w:rsidRPr="005B4407">
              <w:rPr>
                <w:sz w:val="22"/>
                <w:szCs w:val="22"/>
              </w:rPr>
              <w:t xml:space="preserve"> dysfunktion, ejakulations-forstyrrelser</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553AC6" w:rsidP="004A2518">
            <w:pPr>
              <w:pStyle w:val="Sidehoved"/>
              <w:rPr>
                <w:sz w:val="22"/>
                <w:szCs w:val="22"/>
              </w:rPr>
            </w:pPr>
            <w:proofErr w:type="spellStart"/>
            <w:r>
              <w:rPr>
                <w:sz w:val="22"/>
                <w:szCs w:val="22"/>
              </w:rPr>
              <w:t>Postpartum</w:t>
            </w:r>
            <w:proofErr w:type="spellEnd"/>
            <w:r>
              <w:rPr>
                <w:sz w:val="22"/>
                <w:szCs w:val="22"/>
              </w:rPr>
              <w:t xml:space="preserve"> </w:t>
            </w:r>
            <w:proofErr w:type="spellStart"/>
            <w:r>
              <w:rPr>
                <w:sz w:val="22"/>
                <w:szCs w:val="22"/>
              </w:rPr>
              <w:t>blødning</w:t>
            </w:r>
            <w:r>
              <w:rPr>
                <w:sz w:val="22"/>
                <w:szCs w:val="22"/>
                <w:vertAlign w:val="superscript"/>
              </w:rPr>
              <w:t>d</w:t>
            </w:r>
            <w:proofErr w:type="spellEnd"/>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Almene symptomer og reaktioner på admini</w:t>
            </w:r>
            <w:r w:rsidRPr="005B4407">
              <w:rPr>
                <w:sz w:val="22"/>
                <w:szCs w:val="22"/>
              </w:rPr>
              <w:softHyphen/>
              <w:t>strationssted</w:t>
            </w:r>
            <w:r w:rsidRPr="005B4407">
              <w:rPr>
                <w:sz w:val="22"/>
                <w:szCs w:val="22"/>
              </w:rPr>
              <w:softHyphen/>
              <w:t>et</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 xml:space="preserve">Træthed, asteni, </w:t>
            </w:r>
            <w:proofErr w:type="spellStart"/>
            <w:r w:rsidRPr="005B4407">
              <w:rPr>
                <w:sz w:val="22"/>
                <w:szCs w:val="22"/>
              </w:rPr>
              <w:t>kulde-gysninger</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sz w:val="22"/>
                <w:szCs w:val="22"/>
              </w:rPr>
            </w:pPr>
            <w:r w:rsidRPr="005B4407">
              <w:rPr>
                <w:sz w:val="22"/>
                <w:szCs w:val="22"/>
              </w:rPr>
              <w:t>Blødning i slimhinde*</w:t>
            </w: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r w:rsidR="00311C96" w:rsidRPr="005B4407" w:rsidTr="00553AC6">
        <w:trPr>
          <w:cantSplit/>
        </w:trPr>
        <w:tc>
          <w:tcPr>
            <w:tcW w:w="1534"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bCs/>
                <w:sz w:val="22"/>
                <w:szCs w:val="22"/>
              </w:rPr>
              <w:t>Undersøg</w:t>
            </w:r>
            <w:r w:rsidRPr="005B4407">
              <w:rPr>
                <w:bCs/>
                <w:sz w:val="22"/>
                <w:szCs w:val="22"/>
              </w:rPr>
              <w:softHyphen/>
              <w:t>elser</w:t>
            </w:r>
          </w:p>
        </w:tc>
        <w:tc>
          <w:tcPr>
            <w:tcW w:w="1417"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rPr>
                <w:sz w:val="22"/>
                <w:szCs w:val="22"/>
              </w:rPr>
            </w:pPr>
            <w:r w:rsidRPr="005B4407">
              <w:rPr>
                <w:sz w:val="22"/>
                <w:szCs w:val="22"/>
              </w:rPr>
              <w:t>Vægttab, vægtøgning, forhøjet plas</w:t>
            </w:r>
            <w:r w:rsidRPr="005B4407">
              <w:rPr>
                <w:sz w:val="22"/>
                <w:szCs w:val="22"/>
              </w:rPr>
              <w:softHyphen/>
              <w:t>makolesterol</w:t>
            </w:r>
          </w:p>
        </w:tc>
        <w:tc>
          <w:tcPr>
            <w:tcW w:w="1474"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311C96" w:rsidRPr="005B4407" w:rsidRDefault="00311C96" w:rsidP="004A2518">
            <w:pPr>
              <w:pStyle w:val="Sidehoved"/>
              <w:ind w:left="-94"/>
              <w:rPr>
                <w:sz w:val="22"/>
                <w:szCs w:val="22"/>
              </w:rPr>
            </w:pPr>
            <w:r w:rsidRPr="005B4407">
              <w:rPr>
                <w:sz w:val="22"/>
                <w:szCs w:val="22"/>
              </w:rPr>
              <w:t>Forlænget blødningstid*</w:t>
            </w:r>
          </w:p>
        </w:tc>
        <w:tc>
          <w:tcPr>
            <w:tcW w:w="1559" w:type="dxa"/>
            <w:tcBorders>
              <w:top w:val="single" w:sz="4" w:space="0" w:color="auto"/>
              <w:left w:val="single" w:sz="4" w:space="0" w:color="auto"/>
              <w:bottom w:val="single" w:sz="4" w:space="0" w:color="auto"/>
              <w:right w:val="single" w:sz="4" w:space="0" w:color="auto"/>
            </w:tcBorders>
          </w:tcPr>
          <w:p w:rsidR="00311C96" w:rsidRPr="005B4407" w:rsidRDefault="00311C96" w:rsidP="004A2518">
            <w:pPr>
              <w:pStyle w:val="Sidehoved"/>
              <w:rPr>
                <w:sz w:val="22"/>
                <w:szCs w:val="22"/>
              </w:rPr>
            </w:pPr>
          </w:p>
        </w:tc>
      </w:tr>
    </w:tbl>
    <w:p w:rsidR="00553AC6" w:rsidRPr="00AF3521" w:rsidRDefault="00553AC6" w:rsidP="00553AC6">
      <w:pPr>
        <w:pStyle w:val="Sidehoved"/>
        <w:tabs>
          <w:tab w:val="left" w:pos="1134"/>
        </w:tabs>
        <w:ind w:left="1134" w:hanging="283"/>
        <w:rPr>
          <w:sz w:val="22"/>
          <w:szCs w:val="22"/>
        </w:rPr>
      </w:pPr>
      <w:r w:rsidRPr="00AF3521">
        <w:rPr>
          <w:sz w:val="22"/>
          <w:szCs w:val="22"/>
        </w:rPr>
        <w:t>*</w:t>
      </w:r>
      <w:r>
        <w:rPr>
          <w:sz w:val="22"/>
          <w:szCs w:val="22"/>
        </w:rPr>
        <w:tab/>
      </w:r>
      <w:r w:rsidRPr="00AF3521">
        <w:rPr>
          <w:sz w:val="22"/>
          <w:szCs w:val="22"/>
        </w:rPr>
        <w:t>Bivirkninger set efter markedsføring.</w:t>
      </w:r>
    </w:p>
    <w:p w:rsidR="00553AC6" w:rsidRPr="00AF3521" w:rsidRDefault="00553AC6" w:rsidP="00553AC6">
      <w:pPr>
        <w:pStyle w:val="Sidehoved"/>
        <w:tabs>
          <w:tab w:val="left" w:pos="1134"/>
        </w:tabs>
        <w:ind w:left="1134" w:hanging="283"/>
        <w:rPr>
          <w:sz w:val="22"/>
          <w:szCs w:val="22"/>
        </w:rPr>
      </w:pPr>
      <w:r>
        <w:rPr>
          <w:sz w:val="22"/>
          <w:szCs w:val="22"/>
        </w:rPr>
        <w:t>a</w:t>
      </w:r>
      <w:r>
        <w:rPr>
          <w:sz w:val="22"/>
          <w:szCs w:val="22"/>
        </w:rPr>
        <w:tab/>
      </w:r>
      <w:r w:rsidRPr="00AF3521">
        <w:rPr>
          <w:sz w:val="22"/>
          <w:szCs w:val="22"/>
        </w:rPr>
        <w:t xml:space="preserve">Tilfælde af selvmordstanker og selvmordsadfærd er rapporteret under behandling med </w:t>
      </w:r>
      <w:proofErr w:type="spellStart"/>
      <w:r w:rsidRPr="00AF3521">
        <w:rPr>
          <w:sz w:val="22"/>
          <w:szCs w:val="22"/>
        </w:rPr>
        <w:t>venlafaxin</w:t>
      </w:r>
      <w:proofErr w:type="spellEnd"/>
      <w:r w:rsidRPr="00AF3521">
        <w:rPr>
          <w:sz w:val="22"/>
          <w:szCs w:val="22"/>
        </w:rPr>
        <w:t xml:space="preserve"> eller kort efter behandlingsophør (se pkt. 4.4).</w:t>
      </w:r>
    </w:p>
    <w:p w:rsidR="00553AC6" w:rsidRPr="00AF3521" w:rsidRDefault="00553AC6" w:rsidP="00553AC6">
      <w:pPr>
        <w:pStyle w:val="Sidehoved"/>
        <w:tabs>
          <w:tab w:val="left" w:pos="1134"/>
        </w:tabs>
        <w:ind w:left="1134" w:hanging="283"/>
        <w:rPr>
          <w:sz w:val="22"/>
          <w:szCs w:val="22"/>
        </w:rPr>
      </w:pPr>
      <w:r>
        <w:rPr>
          <w:sz w:val="22"/>
          <w:szCs w:val="22"/>
        </w:rPr>
        <w:t>b</w:t>
      </w:r>
      <w:r>
        <w:rPr>
          <w:sz w:val="22"/>
          <w:szCs w:val="22"/>
        </w:rPr>
        <w:tab/>
      </w:r>
      <w:r w:rsidRPr="00AF3521">
        <w:rPr>
          <w:sz w:val="22"/>
          <w:szCs w:val="22"/>
        </w:rPr>
        <w:t>Se pkt. 4.4.</w:t>
      </w:r>
    </w:p>
    <w:p w:rsidR="00553AC6" w:rsidRDefault="00553AC6" w:rsidP="00553AC6">
      <w:pPr>
        <w:pStyle w:val="Sidehoved"/>
        <w:tabs>
          <w:tab w:val="left" w:pos="1134"/>
        </w:tabs>
        <w:ind w:left="1134" w:hanging="283"/>
        <w:rPr>
          <w:sz w:val="22"/>
          <w:szCs w:val="22"/>
        </w:rPr>
      </w:pPr>
      <w:r>
        <w:rPr>
          <w:sz w:val="22"/>
          <w:szCs w:val="22"/>
        </w:rPr>
        <w:t>c</w:t>
      </w:r>
      <w:r>
        <w:rPr>
          <w:sz w:val="22"/>
          <w:szCs w:val="22"/>
        </w:rPr>
        <w:tab/>
      </w:r>
      <w:r w:rsidRPr="00AF3521">
        <w:rPr>
          <w:sz w:val="22"/>
          <w:szCs w:val="22"/>
        </w:rPr>
        <w:t xml:space="preserve">I sammenlagte kliniske undersøgelser var </w:t>
      </w:r>
      <w:proofErr w:type="spellStart"/>
      <w:r w:rsidRPr="00AF3521">
        <w:rPr>
          <w:sz w:val="22"/>
          <w:szCs w:val="22"/>
        </w:rPr>
        <w:t>incidensen</w:t>
      </w:r>
      <w:proofErr w:type="spellEnd"/>
      <w:r w:rsidRPr="00AF3521">
        <w:rPr>
          <w:sz w:val="22"/>
          <w:szCs w:val="22"/>
        </w:rPr>
        <w:t xml:space="preserve"> af hovedpine den samme med </w:t>
      </w:r>
      <w:proofErr w:type="spellStart"/>
      <w:r w:rsidRPr="00AF3521">
        <w:rPr>
          <w:sz w:val="22"/>
          <w:szCs w:val="22"/>
        </w:rPr>
        <w:t>venlafaxin</w:t>
      </w:r>
      <w:proofErr w:type="spellEnd"/>
      <w:r w:rsidRPr="00AF3521">
        <w:rPr>
          <w:sz w:val="22"/>
          <w:szCs w:val="22"/>
        </w:rPr>
        <w:t xml:space="preserve"> og placebo.</w:t>
      </w:r>
    </w:p>
    <w:p w:rsidR="00553AC6" w:rsidRPr="00AF3521" w:rsidRDefault="00553AC6" w:rsidP="00553AC6">
      <w:pPr>
        <w:pStyle w:val="Sidehoved"/>
        <w:tabs>
          <w:tab w:val="left" w:pos="1134"/>
        </w:tabs>
        <w:ind w:left="1134" w:hanging="283"/>
        <w:rPr>
          <w:sz w:val="22"/>
          <w:szCs w:val="22"/>
        </w:rPr>
      </w:pPr>
      <w:r>
        <w:rPr>
          <w:sz w:val="22"/>
          <w:szCs w:val="22"/>
        </w:rPr>
        <w:t>d</w:t>
      </w:r>
      <w:r>
        <w:rPr>
          <w:sz w:val="22"/>
          <w:szCs w:val="22"/>
        </w:rPr>
        <w:tab/>
        <w:t>Denne hændelse er indberettet for den terapeutiske klasse SSRI/SNRI (se pkt. 4.4 og 4.6).</w:t>
      </w:r>
    </w:p>
    <w:p w:rsidR="00553AC6" w:rsidRPr="00827EFC" w:rsidRDefault="00553AC6" w:rsidP="00553AC6">
      <w:pPr>
        <w:pStyle w:val="Sidehoved"/>
        <w:tabs>
          <w:tab w:val="left" w:pos="851"/>
        </w:tabs>
        <w:ind w:left="851"/>
        <w:rPr>
          <w:szCs w:val="24"/>
        </w:rPr>
      </w:pPr>
    </w:p>
    <w:p w:rsidR="00553AC6" w:rsidRPr="00827EFC" w:rsidRDefault="00553AC6" w:rsidP="00553AC6">
      <w:pPr>
        <w:pStyle w:val="Sidehoved"/>
        <w:tabs>
          <w:tab w:val="left" w:pos="851"/>
        </w:tabs>
        <w:ind w:left="851"/>
        <w:rPr>
          <w:szCs w:val="24"/>
          <w:u w:val="single"/>
        </w:rPr>
      </w:pPr>
      <w:r w:rsidRPr="00827EFC">
        <w:rPr>
          <w:szCs w:val="24"/>
          <w:u w:val="single"/>
        </w:rPr>
        <w:t>Behandlingsophør</w:t>
      </w:r>
    </w:p>
    <w:p w:rsidR="00553AC6" w:rsidRPr="00827EFC" w:rsidRDefault="00553AC6" w:rsidP="00553AC6">
      <w:pPr>
        <w:pStyle w:val="Sidehoved"/>
        <w:tabs>
          <w:tab w:val="left" w:pos="851"/>
        </w:tabs>
        <w:ind w:left="851"/>
        <w:rPr>
          <w:szCs w:val="24"/>
        </w:rPr>
      </w:pPr>
      <w:r w:rsidRPr="00827EFC">
        <w:rPr>
          <w:szCs w:val="24"/>
        </w:rPr>
        <w:t xml:space="preserve">Behandlingsophør med </w:t>
      </w:r>
      <w:proofErr w:type="spellStart"/>
      <w:r w:rsidRPr="00827EFC">
        <w:rPr>
          <w:szCs w:val="24"/>
        </w:rPr>
        <w:t>venlafaxin</w:t>
      </w:r>
      <w:proofErr w:type="spellEnd"/>
      <w:r w:rsidRPr="00827EFC">
        <w:rPr>
          <w:szCs w:val="24"/>
        </w:rPr>
        <w:t xml:space="preserve"> (specielt hvis behandlingen ophører brat) medfører almindeligvis abstinenssymptomer. Svimmelhed, føleforstyrrelser (inkl. </w:t>
      </w:r>
      <w:proofErr w:type="spellStart"/>
      <w:r w:rsidRPr="00827EFC">
        <w:rPr>
          <w:szCs w:val="24"/>
        </w:rPr>
        <w:t>paræstesi</w:t>
      </w:r>
      <w:proofErr w:type="spellEnd"/>
      <w:r w:rsidRPr="00827EFC">
        <w:rPr>
          <w:szCs w:val="24"/>
        </w:rPr>
        <w:t xml:space="preserve">), </w:t>
      </w:r>
      <w:r w:rsidRPr="00827EFC">
        <w:rPr>
          <w:szCs w:val="24"/>
        </w:rPr>
        <w:lastRenderedPageBreak/>
        <w:t xml:space="preserve">søvnforstyrrelser (inkl. </w:t>
      </w:r>
      <w:proofErr w:type="spellStart"/>
      <w:r w:rsidRPr="00827EFC">
        <w:rPr>
          <w:szCs w:val="24"/>
        </w:rPr>
        <w:t>insomni</w:t>
      </w:r>
      <w:proofErr w:type="spellEnd"/>
      <w:r w:rsidRPr="00827EFC">
        <w:rPr>
          <w:szCs w:val="24"/>
        </w:rPr>
        <w:t xml:space="preserve"> og voldsomme drømme), agitation eller angst, kvalme og/eller opkastning, rysten, </w:t>
      </w:r>
      <w:proofErr w:type="spellStart"/>
      <w:r w:rsidRPr="00827EFC">
        <w:rPr>
          <w:szCs w:val="24"/>
        </w:rPr>
        <w:t>vertigo</w:t>
      </w:r>
      <w:proofErr w:type="spellEnd"/>
      <w:r w:rsidRPr="00827EFC">
        <w:rPr>
          <w:szCs w:val="24"/>
        </w:rPr>
        <w:t>, hovedpine</w:t>
      </w:r>
      <w:r>
        <w:rPr>
          <w:szCs w:val="24"/>
        </w:rPr>
        <w:t>,</w:t>
      </w:r>
      <w:r w:rsidRPr="00827EFC">
        <w:rPr>
          <w:szCs w:val="24"/>
        </w:rPr>
        <w:t xml:space="preserve"> influenzasyndrom</w:t>
      </w:r>
      <w:r>
        <w:rPr>
          <w:szCs w:val="24"/>
        </w:rPr>
        <w:t>, synsnedsættelse og hypertension</w:t>
      </w:r>
      <w:r w:rsidRPr="00827EFC">
        <w:rPr>
          <w:szCs w:val="24"/>
        </w:rPr>
        <w:t xml:space="preserve"> er de mest almindeligt indberettede reaktioner. Generelt er disse tilfælde milde til moderate og selvbegrænsende, men hos nogle patienter kan de dog være alvorlige og/eller vare længere tid. Der tilrådes derfor gradvist ophør med aftrapning af dosis, når behandling med </w:t>
      </w:r>
      <w:proofErr w:type="spellStart"/>
      <w:r w:rsidRPr="00827EFC">
        <w:rPr>
          <w:szCs w:val="24"/>
        </w:rPr>
        <w:t>venlafaxin</w:t>
      </w:r>
      <w:proofErr w:type="spellEnd"/>
      <w:r w:rsidRPr="00827EFC">
        <w:rPr>
          <w:szCs w:val="24"/>
        </w:rPr>
        <w:t xml:space="preserve"> ikke længere er nødvendig</w:t>
      </w:r>
      <w:r>
        <w:rPr>
          <w:szCs w:val="24"/>
        </w:rPr>
        <w:t xml:space="preserve">. Hos nogle patienter er der imidlertid set svær aggression og selvmordstanker i forbindelse med dosisreduktion eller </w:t>
      </w:r>
      <w:proofErr w:type="spellStart"/>
      <w:r>
        <w:rPr>
          <w:szCs w:val="24"/>
        </w:rPr>
        <w:t>seponering</w:t>
      </w:r>
      <w:proofErr w:type="spellEnd"/>
      <w:r w:rsidRPr="00827EFC">
        <w:rPr>
          <w:szCs w:val="24"/>
        </w:rPr>
        <w:t xml:space="preserve"> (se pkt. 4.2 og 4.4).</w:t>
      </w:r>
    </w:p>
    <w:p w:rsidR="00311C96" w:rsidRPr="00827EFC" w:rsidRDefault="00311C96" w:rsidP="00311C96">
      <w:pPr>
        <w:pStyle w:val="Sidehoved"/>
        <w:tabs>
          <w:tab w:val="left" w:pos="851"/>
        </w:tabs>
        <w:ind w:left="851"/>
        <w:rPr>
          <w:szCs w:val="24"/>
        </w:rPr>
      </w:pPr>
    </w:p>
    <w:p w:rsidR="00311C96" w:rsidRPr="00827EFC" w:rsidRDefault="00311C96" w:rsidP="00311C96">
      <w:pPr>
        <w:pStyle w:val="Sidehoved"/>
        <w:tabs>
          <w:tab w:val="left" w:pos="851"/>
        </w:tabs>
        <w:ind w:left="851"/>
        <w:rPr>
          <w:szCs w:val="24"/>
          <w:u w:val="single"/>
        </w:rPr>
      </w:pPr>
      <w:r w:rsidRPr="00827EFC">
        <w:rPr>
          <w:szCs w:val="24"/>
          <w:u w:val="single"/>
        </w:rPr>
        <w:t>Pædiatrisk population</w:t>
      </w:r>
    </w:p>
    <w:p w:rsidR="00311C96" w:rsidRPr="00827EFC" w:rsidRDefault="00311C96" w:rsidP="00311C96">
      <w:pPr>
        <w:pStyle w:val="Sidehoved"/>
        <w:tabs>
          <w:tab w:val="left" w:pos="851"/>
        </w:tabs>
        <w:ind w:left="851"/>
        <w:rPr>
          <w:szCs w:val="24"/>
        </w:rPr>
      </w:pPr>
      <w:r w:rsidRPr="00827EFC">
        <w:rPr>
          <w:szCs w:val="24"/>
        </w:rPr>
        <w:t xml:space="preserve">Generelt var </w:t>
      </w:r>
      <w:proofErr w:type="spellStart"/>
      <w:r w:rsidRPr="00827EFC">
        <w:rPr>
          <w:szCs w:val="24"/>
        </w:rPr>
        <w:t>venlafaxins</w:t>
      </w:r>
      <w:proofErr w:type="spellEnd"/>
      <w:r w:rsidRPr="00827EFC">
        <w:rPr>
          <w:szCs w:val="24"/>
        </w:rPr>
        <w:t xml:space="preserve"> bivirkningsprofil (i placebo-kontrollerede kliniske forsøg) hos børn og unge (i alderen 6 til 17 år) den samme som hos voksne. Ligesom hos voksne sås der nedsat appetit, vægttab, forhøjet blodtryk og forhøjet serumkolesterol (se pkt. 4.4).</w:t>
      </w:r>
    </w:p>
    <w:p w:rsidR="00311C96" w:rsidRPr="00827EFC" w:rsidRDefault="00311C96" w:rsidP="00311C96">
      <w:pPr>
        <w:pStyle w:val="Sidehoved"/>
        <w:tabs>
          <w:tab w:val="left" w:pos="851"/>
        </w:tabs>
        <w:ind w:left="851"/>
        <w:rPr>
          <w:szCs w:val="24"/>
        </w:rPr>
      </w:pPr>
    </w:p>
    <w:p w:rsidR="00311C96" w:rsidRPr="00827EFC" w:rsidRDefault="00311C96" w:rsidP="00311C96">
      <w:pPr>
        <w:pStyle w:val="Sidehoved"/>
        <w:tabs>
          <w:tab w:val="left" w:pos="851"/>
        </w:tabs>
        <w:ind w:left="851"/>
        <w:rPr>
          <w:szCs w:val="24"/>
        </w:rPr>
      </w:pPr>
      <w:r w:rsidRPr="00827EFC">
        <w:rPr>
          <w:szCs w:val="24"/>
        </w:rPr>
        <w:t>I kliniske pædiatriske forsøg blev tanker om selvmord observeret som bivirkning. Der var også øgede indberetninger om fjendtlighed og, navnlig ved større depressiv lidelse, selvbeskadigelse.</w:t>
      </w:r>
    </w:p>
    <w:p w:rsidR="00311C96" w:rsidRPr="00827EFC" w:rsidRDefault="00311C96" w:rsidP="00311C96">
      <w:pPr>
        <w:pStyle w:val="Sidehoved"/>
        <w:tabs>
          <w:tab w:val="left" w:pos="851"/>
        </w:tabs>
        <w:ind w:left="851"/>
        <w:rPr>
          <w:szCs w:val="24"/>
        </w:rPr>
      </w:pPr>
    </w:p>
    <w:p w:rsidR="00311C96" w:rsidRPr="00827EFC" w:rsidRDefault="00311C96" w:rsidP="00311C96">
      <w:pPr>
        <w:pStyle w:val="Sidehoved"/>
        <w:tabs>
          <w:tab w:val="left" w:pos="851"/>
        </w:tabs>
        <w:ind w:left="851"/>
        <w:rPr>
          <w:szCs w:val="24"/>
        </w:rPr>
      </w:pPr>
      <w:r w:rsidRPr="00827EFC">
        <w:rPr>
          <w:szCs w:val="24"/>
        </w:rPr>
        <w:t xml:space="preserve">Specielt sås følgende bivirkninger hos pædiatriske patienter: </w:t>
      </w:r>
      <w:proofErr w:type="spellStart"/>
      <w:r w:rsidRPr="00827EFC">
        <w:rPr>
          <w:szCs w:val="24"/>
        </w:rPr>
        <w:t>abdominalsmerter</w:t>
      </w:r>
      <w:proofErr w:type="spellEnd"/>
      <w:r w:rsidRPr="00827EFC">
        <w:rPr>
          <w:szCs w:val="24"/>
        </w:rPr>
        <w:t xml:space="preserve">, agitation, dyspepsi, </w:t>
      </w:r>
      <w:proofErr w:type="spellStart"/>
      <w:r w:rsidRPr="00827EFC">
        <w:rPr>
          <w:szCs w:val="24"/>
        </w:rPr>
        <w:t>ekkymose</w:t>
      </w:r>
      <w:proofErr w:type="spellEnd"/>
      <w:r w:rsidRPr="00827EFC">
        <w:rPr>
          <w:szCs w:val="24"/>
        </w:rPr>
        <w:t>, næseblod og myalgi.</w:t>
      </w:r>
    </w:p>
    <w:p w:rsidR="00311C96" w:rsidRPr="00827EFC" w:rsidRDefault="00311C96" w:rsidP="00311C96">
      <w:pPr>
        <w:pStyle w:val="Sidehoved"/>
        <w:tabs>
          <w:tab w:val="left" w:pos="851"/>
        </w:tabs>
        <w:ind w:left="851"/>
        <w:rPr>
          <w:b/>
          <w:szCs w:val="24"/>
        </w:rPr>
      </w:pPr>
    </w:p>
    <w:p w:rsidR="00311C96" w:rsidRPr="008F49E1" w:rsidRDefault="00311C96" w:rsidP="00311C9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11C96" w:rsidRPr="008F49E1" w:rsidRDefault="00311C96" w:rsidP="00311C9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w:t>
      </w:r>
      <w:r w:rsidRPr="008F49E1">
        <w:rPr>
          <w:sz w:val="24"/>
          <w:szCs w:val="24"/>
          <w:lang w:eastAsia="da-DK"/>
        </w:rPr>
        <w:t>undhedsperson</w:t>
      </w:r>
      <w:r>
        <w:rPr>
          <w:sz w:val="24"/>
          <w:szCs w:val="24"/>
          <w:lang w:eastAsia="da-DK"/>
        </w:rPr>
        <w:t>er</w:t>
      </w:r>
      <w:r w:rsidRPr="008F49E1">
        <w:rPr>
          <w:sz w:val="24"/>
          <w:szCs w:val="24"/>
          <w:lang w:eastAsia="da-DK"/>
        </w:rPr>
        <w:t xml:space="preserve"> anmodes om at indberette alle formodede bivirkninger via:</w:t>
      </w:r>
    </w:p>
    <w:p w:rsidR="00311C96" w:rsidRPr="008F49E1" w:rsidRDefault="00311C96" w:rsidP="00311C96">
      <w:pPr>
        <w:ind w:left="851"/>
        <w:rPr>
          <w:sz w:val="24"/>
          <w:szCs w:val="24"/>
          <w:lang w:eastAsia="da-DK"/>
        </w:rPr>
      </w:pPr>
    </w:p>
    <w:p w:rsidR="00311C96" w:rsidRPr="007A276A" w:rsidRDefault="00311C96" w:rsidP="00311C96">
      <w:pPr>
        <w:ind w:left="851"/>
        <w:rPr>
          <w:sz w:val="24"/>
          <w:szCs w:val="24"/>
          <w:lang w:eastAsia="da-DK"/>
        </w:rPr>
      </w:pPr>
      <w:r w:rsidRPr="007A276A">
        <w:rPr>
          <w:sz w:val="24"/>
          <w:szCs w:val="24"/>
          <w:lang w:eastAsia="da-DK"/>
        </w:rPr>
        <w:t>Lægemiddelstyrelsen</w:t>
      </w:r>
    </w:p>
    <w:p w:rsidR="00311C96" w:rsidRPr="007A276A" w:rsidRDefault="00311C96" w:rsidP="00311C96">
      <w:pPr>
        <w:ind w:left="851"/>
        <w:rPr>
          <w:sz w:val="24"/>
          <w:szCs w:val="24"/>
          <w:lang w:eastAsia="da-DK"/>
        </w:rPr>
      </w:pPr>
      <w:r w:rsidRPr="007A276A">
        <w:rPr>
          <w:sz w:val="24"/>
          <w:szCs w:val="24"/>
          <w:lang w:eastAsia="da-DK"/>
        </w:rPr>
        <w:t>Axel Heides Gade 1</w:t>
      </w:r>
    </w:p>
    <w:p w:rsidR="00311C96" w:rsidRPr="007A276A" w:rsidRDefault="00311C96" w:rsidP="00311C96">
      <w:pPr>
        <w:ind w:left="851"/>
        <w:rPr>
          <w:sz w:val="24"/>
          <w:szCs w:val="24"/>
          <w:lang w:eastAsia="da-DK"/>
        </w:rPr>
      </w:pPr>
      <w:r w:rsidRPr="007A276A">
        <w:rPr>
          <w:sz w:val="24"/>
          <w:szCs w:val="24"/>
          <w:lang w:eastAsia="da-DK"/>
        </w:rPr>
        <w:t>DK-2300 København S</w:t>
      </w:r>
    </w:p>
    <w:p w:rsidR="00311C96" w:rsidRDefault="00311C96" w:rsidP="00311C96">
      <w:pPr>
        <w:ind w:left="851"/>
        <w:rPr>
          <w:sz w:val="24"/>
          <w:lang w:eastAsia="da-DK"/>
        </w:rPr>
      </w:pPr>
      <w:r w:rsidRPr="00D62549">
        <w:rPr>
          <w:sz w:val="24"/>
          <w:szCs w:val="24"/>
          <w:lang w:eastAsia="da-DK"/>
        </w:rPr>
        <w:t xml:space="preserve">Websted: </w:t>
      </w:r>
      <w:hyperlink r:id="rId9" w:history="1">
        <w:r w:rsidR="00553AC6" w:rsidRPr="005739D6">
          <w:rPr>
            <w:rStyle w:val="Hyperlink"/>
            <w:sz w:val="24"/>
            <w:lang w:eastAsia="da-DK"/>
          </w:rPr>
          <w:t>www.meldenbivirkning.dk</w:t>
        </w:r>
      </w:hyperlink>
    </w:p>
    <w:p w:rsidR="007C673B" w:rsidRPr="00D62549" w:rsidRDefault="007C673B" w:rsidP="007C673B">
      <w:pPr>
        <w:pStyle w:val="Sidehoved"/>
        <w:tabs>
          <w:tab w:val="left" w:pos="851"/>
        </w:tabs>
        <w:ind w:left="851"/>
        <w:rPr>
          <w:szCs w:val="24"/>
        </w:rPr>
      </w:pPr>
    </w:p>
    <w:p w:rsidR="007C673B" w:rsidRPr="00C84483" w:rsidRDefault="007C673B" w:rsidP="007C673B">
      <w:pPr>
        <w:tabs>
          <w:tab w:val="left" w:pos="851"/>
        </w:tabs>
        <w:ind w:left="851" w:hanging="851"/>
        <w:rPr>
          <w:b/>
          <w:sz w:val="24"/>
          <w:szCs w:val="24"/>
        </w:rPr>
      </w:pPr>
      <w:r w:rsidRPr="00C84483">
        <w:rPr>
          <w:b/>
          <w:sz w:val="24"/>
          <w:szCs w:val="24"/>
        </w:rPr>
        <w:t>4.9</w:t>
      </w:r>
      <w:r w:rsidRPr="00C84483">
        <w:rPr>
          <w:b/>
          <w:sz w:val="24"/>
          <w:szCs w:val="24"/>
        </w:rPr>
        <w:tab/>
        <w:t>Overdosering</w:t>
      </w:r>
    </w:p>
    <w:p w:rsidR="006F10C3" w:rsidRDefault="006F10C3" w:rsidP="006F10C3">
      <w:pPr>
        <w:ind w:left="851"/>
        <w:rPr>
          <w:noProof/>
          <w:sz w:val="24"/>
          <w:szCs w:val="22"/>
        </w:rPr>
      </w:pPr>
      <w:r>
        <w:rPr>
          <w:noProof/>
          <w:sz w:val="24"/>
          <w:szCs w:val="22"/>
        </w:rPr>
        <w:t>Ved erfaringerne efter markedsføring blev overdosering med venlafaxin fortrinsvis rapporteret i kombination med alkohol og/eller andre lægemidler, herunder i sager med dødelig udgang. De mest almindeligt rapporterede hændelser ved overdosering omfatter takykardi, ændringer i bevidsthedsniveauet (fra somnolens til koma), mydriasis, kramper og opkastning. Andre rapporterede hændelser omfatter EKG-ændringer (f.eks. forlængelse af QT-intervallet, grenblok, QRS-forlængelse (se pkt. 5.1)), ventrikulær takykardi, bradykardi, hypotension, vertigo og dødsfald. Symptomer på svær forgiftning forekommer hos voksne efter indtagelse af ca. 3 gram venlafaxin.</w:t>
      </w:r>
    </w:p>
    <w:p w:rsidR="006F10C3" w:rsidRDefault="006F10C3" w:rsidP="006F10C3">
      <w:pPr>
        <w:ind w:left="851"/>
        <w:rPr>
          <w:noProof/>
          <w:sz w:val="24"/>
          <w:szCs w:val="22"/>
        </w:rPr>
      </w:pPr>
    </w:p>
    <w:p w:rsidR="006F10C3" w:rsidRDefault="006F10C3" w:rsidP="006F10C3">
      <w:pPr>
        <w:ind w:left="851"/>
        <w:rPr>
          <w:noProof/>
          <w:sz w:val="24"/>
          <w:szCs w:val="22"/>
        </w:rPr>
      </w:pPr>
      <w:r>
        <w:rPr>
          <w:noProof/>
          <w:sz w:val="24"/>
          <w:szCs w:val="22"/>
        </w:rPr>
        <w:t>Offentliggjorte, retrospektive forsøg rapporterer, at overdosering af venlafaxin kan være forbundet med en forhøjet risiko for dødelig udgang i forhold til det, der ses med SSRI-antidepressiva, men lavere end med tricykliske antidepressiva. Epidemiologiske forsøg har påvist, at patienter, som behandles med venlafaxin, har en større byrde af selvmordsrisikofaktorer end SSRI-patienter. I hvor høj grad fundet af en forhøjet risiko for dødelig udgang kan tilskrives venlafaxins toksicitet ved overdosering i modsætning til en række karakteristika hos patienter, som behandles med venlafaxin, er ikke klart.</w:t>
      </w:r>
    </w:p>
    <w:p w:rsidR="006F10C3" w:rsidRDefault="006F10C3" w:rsidP="006F10C3">
      <w:pPr>
        <w:tabs>
          <w:tab w:val="left" w:pos="851"/>
        </w:tabs>
        <w:ind w:left="851"/>
        <w:rPr>
          <w:sz w:val="24"/>
          <w:szCs w:val="24"/>
        </w:rPr>
      </w:pPr>
    </w:p>
    <w:p w:rsidR="006F10C3" w:rsidRDefault="006F10C3" w:rsidP="006F10C3">
      <w:pPr>
        <w:keepNext/>
        <w:tabs>
          <w:tab w:val="left" w:pos="851"/>
        </w:tabs>
        <w:ind w:left="851"/>
        <w:rPr>
          <w:sz w:val="24"/>
          <w:szCs w:val="24"/>
          <w:u w:val="single"/>
        </w:rPr>
      </w:pPr>
      <w:r>
        <w:rPr>
          <w:sz w:val="24"/>
          <w:szCs w:val="24"/>
          <w:u w:val="single"/>
        </w:rPr>
        <w:lastRenderedPageBreak/>
        <w:t>Anbefalet behandling</w:t>
      </w:r>
    </w:p>
    <w:p w:rsidR="006F10C3" w:rsidRDefault="006F10C3" w:rsidP="006F10C3">
      <w:pPr>
        <w:tabs>
          <w:tab w:val="left" w:pos="851"/>
        </w:tabs>
        <w:ind w:left="851"/>
        <w:rPr>
          <w:sz w:val="24"/>
          <w:szCs w:val="24"/>
        </w:rPr>
      </w:pPr>
      <w:r>
        <w:rPr>
          <w:sz w:val="24"/>
          <w:szCs w:val="24"/>
        </w:rPr>
        <w:t xml:space="preserve">Svær forgiftning kan kræve kompleks akut behandling og monitorering. Ved mistanke om overdosering med </w:t>
      </w:r>
      <w:proofErr w:type="spellStart"/>
      <w:r>
        <w:rPr>
          <w:sz w:val="24"/>
          <w:szCs w:val="24"/>
        </w:rPr>
        <w:t>venlafaxin</w:t>
      </w:r>
      <w:proofErr w:type="spellEnd"/>
      <w:r>
        <w:rPr>
          <w:sz w:val="24"/>
          <w:szCs w:val="24"/>
        </w:rPr>
        <w:t xml:space="preserve"> anbefales øjeblikkelig kontakt til Giftlinjen derfor.</w:t>
      </w:r>
    </w:p>
    <w:p w:rsidR="006F10C3" w:rsidRDefault="006F10C3" w:rsidP="006F10C3">
      <w:pPr>
        <w:tabs>
          <w:tab w:val="left" w:pos="851"/>
        </w:tabs>
        <w:ind w:left="851"/>
        <w:rPr>
          <w:sz w:val="24"/>
          <w:szCs w:val="24"/>
        </w:rPr>
      </w:pPr>
    </w:p>
    <w:p w:rsidR="007C673B" w:rsidRPr="00AA0630" w:rsidRDefault="006F10C3" w:rsidP="006F10C3">
      <w:pPr>
        <w:tabs>
          <w:tab w:val="left" w:pos="851"/>
        </w:tabs>
        <w:ind w:left="851"/>
        <w:rPr>
          <w:sz w:val="24"/>
          <w:szCs w:val="24"/>
        </w:rPr>
      </w:pPr>
      <w:r>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Pr>
          <w:sz w:val="24"/>
          <w:szCs w:val="24"/>
        </w:rPr>
        <w:t>hæmoperfusion</w:t>
      </w:r>
      <w:proofErr w:type="spellEnd"/>
      <w:r>
        <w:rPr>
          <w:sz w:val="24"/>
          <w:szCs w:val="24"/>
        </w:rPr>
        <w:t xml:space="preserve"> og udskiftningstransfusion vil sandsynligvis ikke have nogen effekt. Der kendes ingen specifikke </w:t>
      </w:r>
      <w:proofErr w:type="spellStart"/>
      <w:r>
        <w:rPr>
          <w:sz w:val="24"/>
          <w:szCs w:val="24"/>
        </w:rPr>
        <w:t>antidoter</w:t>
      </w:r>
      <w:proofErr w:type="spellEnd"/>
      <w:r>
        <w:rPr>
          <w:sz w:val="24"/>
          <w:szCs w:val="24"/>
        </w:rPr>
        <w:t xml:space="preserve"> til </w:t>
      </w:r>
      <w:proofErr w:type="spellStart"/>
      <w:r>
        <w:rPr>
          <w:sz w:val="24"/>
          <w:szCs w:val="24"/>
        </w:rPr>
        <w:t>venlafaxin</w:t>
      </w:r>
      <w:proofErr w:type="spellEnd"/>
      <w:r>
        <w:rPr>
          <w:sz w:val="24"/>
          <w:szCs w:val="24"/>
        </w:rPr>
        <w:t>.</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4.10</w:t>
      </w:r>
      <w:r w:rsidRPr="00C84483">
        <w:rPr>
          <w:b/>
          <w:sz w:val="24"/>
          <w:szCs w:val="24"/>
        </w:rPr>
        <w:tab/>
        <w:t>Udlevering</w:t>
      </w:r>
    </w:p>
    <w:p w:rsidR="007C673B" w:rsidRPr="00C84483" w:rsidRDefault="007C673B" w:rsidP="007C673B">
      <w:pPr>
        <w:tabs>
          <w:tab w:val="left" w:pos="851"/>
        </w:tabs>
        <w:ind w:left="851"/>
        <w:rPr>
          <w:sz w:val="24"/>
          <w:szCs w:val="24"/>
        </w:rPr>
      </w:pPr>
      <w:r>
        <w:rPr>
          <w:sz w:val="24"/>
          <w:szCs w:val="24"/>
        </w:rPr>
        <w:t>B</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C673B" w:rsidRPr="00C84483" w:rsidRDefault="007C673B" w:rsidP="007C673B">
      <w:pPr>
        <w:tabs>
          <w:tab w:val="left" w:pos="851"/>
        </w:tabs>
        <w:ind w:left="851"/>
        <w:rPr>
          <w:sz w:val="24"/>
          <w:szCs w:val="24"/>
        </w:rPr>
      </w:pPr>
    </w:p>
    <w:p w:rsidR="007C673B" w:rsidRPr="008B3647" w:rsidRDefault="007C673B" w:rsidP="007C673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F10C3" w:rsidRDefault="006F10C3" w:rsidP="007C673B">
      <w:pPr>
        <w:suppressAutoHyphens/>
        <w:ind w:left="851"/>
        <w:rPr>
          <w:bCs/>
          <w:noProof/>
          <w:sz w:val="24"/>
          <w:szCs w:val="24"/>
          <w:u w:val="single"/>
        </w:rPr>
      </w:pPr>
      <w:r w:rsidRPr="003E69D5">
        <w:rPr>
          <w:sz w:val="24"/>
          <w:szCs w:val="24"/>
        </w:rPr>
        <w:t xml:space="preserve">Terapeutisk klassifikation: </w:t>
      </w:r>
      <w:r>
        <w:rPr>
          <w:sz w:val="24"/>
          <w:szCs w:val="24"/>
        </w:rPr>
        <w:t>A</w:t>
      </w:r>
      <w:r w:rsidRPr="002C2A15">
        <w:rPr>
          <w:sz w:val="24"/>
          <w:szCs w:val="24"/>
        </w:rPr>
        <w:t xml:space="preserve">ndre </w:t>
      </w:r>
      <w:proofErr w:type="spellStart"/>
      <w:r w:rsidRPr="002C2A15">
        <w:rPr>
          <w:sz w:val="24"/>
          <w:szCs w:val="24"/>
        </w:rPr>
        <w:t>antidepressiva</w:t>
      </w:r>
      <w:proofErr w:type="spellEnd"/>
      <w:r>
        <w:rPr>
          <w:sz w:val="24"/>
          <w:szCs w:val="24"/>
        </w:rPr>
        <w:t xml:space="preserve">, </w:t>
      </w:r>
      <w:r w:rsidRPr="002C2A15">
        <w:rPr>
          <w:sz w:val="24"/>
          <w:szCs w:val="24"/>
        </w:rPr>
        <w:t>ATC-kode: N06AX16</w:t>
      </w:r>
      <w:r>
        <w:rPr>
          <w:sz w:val="24"/>
          <w:szCs w:val="24"/>
        </w:rPr>
        <w:t>.</w:t>
      </w:r>
    </w:p>
    <w:p w:rsidR="006F10C3" w:rsidRDefault="006F10C3" w:rsidP="007C673B">
      <w:pPr>
        <w:suppressAutoHyphens/>
        <w:ind w:left="851"/>
        <w:rPr>
          <w:bCs/>
          <w:noProof/>
          <w:sz w:val="24"/>
          <w:szCs w:val="24"/>
          <w:u w:val="single"/>
        </w:rPr>
      </w:pPr>
    </w:p>
    <w:p w:rsidR="007C673B" w:rsidRPr="007D64E5" w:rsidRDefault="007C673B" w:rsidP="007C673B">
      <w:pPr>
        <w:suppressAutoHyphens/>
        <w:ind w:left="851"/>
        <w:rPr>
          <w:bCs/>
          <w:noProof/>
          <w:sz w:val="24"/>
          <w:szCs w:val="24"/>
          <w:u w:val="single"/>
        </w:rPr>
      </w:pPr>
      <w:r w:rsidRPr="007D64E5">
        <w:rPr>
          <w:bCs/>
          <w:noProof/>
          <w:sz w:val="24"/>
          <w:szCs w:val="24"/>
          <w:u w:val="single"/>
        </w:rPr>
        <w:t>Virkningsmekanisme</w:t>
      </w:r>
    </w:p>
    <w:p w:rsidR="007C673B" w:rsidRPr="007D64E5" w:rsidRDefault="007C673B" w:rsidP="007C673B">
      <w:pPr>
        <w:suppressAutoHyphens/>
        <w:ind w:left="851"/>
        <w:rPr>
          <w:bCs/>
          <w:noProof/>
          <w:sz w:val="24"/>
          <w:szCs w:val="24"/>
          <w:u w:val="single"/>
        </w:rPr>
      </w:pPr>
    </w:p>
    <w:p w:rsidR="007C673B" w:rsidRPr="007D64E5" w:rsidRDefault="007C673B" w:rsidP="007C673B">
      <w:pPr>
        <w:suppressAutoHyphens/>
        <w:ind w:left="851"/>
        <w:rPr>
          <w:bCs/>
          <w:iCs/>
          <w:noProof/>
          <w:sz w:val="24"/>
          <w:szCs w:val="24"/>
        </w:rPr>
      </w:pPr>
      <w:r w:rsidRPr="007D64E5">
        <w:rPr>
          <w:bCs/>
          <w:noProof/>
          <w:sz w:val="24"/>
          <w:szCs w:val="24"/>
        </w:rPr>
        <w:t xml:space="preserve">Venlafaxins antidepressive virkningsmekanisme hos mennesker menes at være forbundet med dets potensering af neurotransmitteraktiviteten i centralnervesystemet. Prækliniske undersøgelser har vist, at venlafaxin og dets hovedmetabolit, O-desmethylvenlafaxin (ODV), hæmmer serotonin- og noradrenalingenoptagelsen. Venlafaxin hæmmer også svagt dopaminoptagelsen. Venlafaxin og dets aktive metabolit reducerer den </w:t>
      </w:r>
      <w:r w:rsidRPr="007D64E5">
        <w:rPr>
          <w:bCs/>
          <w:iCs/>
          <w:noProof/>
          <w:sz w:val="24"/>
          <w:szCs w:val="24"/>
        </w:rPr>
        <w:t>β</w:t>
      </w:r>
      <w:r w:rsidRPr="007D64E5">
        <w:rPr>
          <w:bCs/>
          <w:iCs/>
          <w:noProof/>
          <w:sz w:val="24"/>
          <w:szCs w:val="24"/>
        </w:rPr>
        <w:noBreakHyphen/>
        <w:t>adrenerge modtagelighed efter både akut (enkeltdosis) og kronisk administration. Venlafaxin og ODV er meget ens med hensyn til deres samlede virkning på neurotransmittergenoptagelsen og receptorbindingen.</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iCs/>
          <w:noProof/>
          <w:sz w:val="24"/>
          <w:szCs w:val="24"/>
        </w:rPr>
        <w:t>I rottehjerner har venlafaxin så godt som ingen affinitet for muskarine, kolinerge, H</w:t>
      </w:r>
      <w:r w:rsidRPr="007D64E5">
        <w:rPr>
          <w:bCs/>
          <w:iCs/>
          <w:noProof/>
          <w:sz w:val="24"/>
          <w:szCs w:val="24"/>
          <w:vertAlign w:val="subscript"/>
        </w:rPr>
        <w:t>1</w:t>
      </w:r>
      <w:r w:rsidRPr="007D64E5">
        <w:rPr>
          <w:bCs/>
          <w:iCs/>
          <w:noProof/>
          <w:sz w:val="24"/>
          <w:szCs w:val="24"/>
        </w:rPr>
        <w:t>-histaminerge eller α</w:t>
      </w:r>
      <w:r w:rsidRPr="007D64E5">
        <w:rPr>
          <w:bCs/>
          <w:iCs/>
          <w:noProof/>
          <w:sz w:val="24"/>
          <w:szCs w:val="24"/>
          <w:vertAlign w:val="subscript"/>
        </w:rPr>
        <w:t>1</w:t>
      </w:r>
      <w:r w:rsidRPr="007D64E5">
        <w:rPr>
          <w:bCs/>
          <w:iCs/>
          <w:noProof/>
          <w:sz w:val="24"/>
          <w:szCs w:val="24"/>
        </w:rPr>
        <w:noBreakHyphen/>
        <w:t xml:space="preserve">adrenerge receptorer </w:t>
      </w:r>
      <w:r w:rsidRPr="007D64E5">
        <w:rPr>
          <w:bCs/>
          <w:noProof/>
          <w:sz w:val="24"/>
          <w:szCs w:val="24"/>
        </w:rPr>
        <w:t>in vitro</w:t>
      </w:r>
      <w:r w:rsidRPr="007D64E5">
        <w:rPr>
          <w:bCs/>
          <w:iCs/>
          <w:noProof/>
          <w:sz w:val="24"/>
          <w:szCs w:val="24"/>
        </w:rPr>
        <w:t>. Farmakologisk aktivitet ved disse receptorer kan være relateret til forskellige bivirkninger set med andre antidepressive lægemidler, såsom antikolinerge, sedative og kardiovaskulære bivirkninger.</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iCs/>
          <w:noProof/>
          <w:sz w:val="24"/>
          <w:szCs w:val="24"/>
        </w:rPr>
        <w:t>Venlafaxin har ingen MAO-hæmmende aktivitet.</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noProof/>
          <w:sz w:val="24"/>
          <w:szCs w:val="24"/>
        </w:rPr>
        <w:t>In vitro</w:t>
      </w:r>
      <w:r w:rsidRPr="007D64E5">
        <w:rPr>
          <w:bCs/>
          <w:iCs/>
          <w:noProof/>
          <w:sz w:val="24"/>
          <w:szCs w:val="24"/>
        </w:rPr>
        <w:noBreakHyphen/>
        <w:t>forsøg viste, at venlafaxin så godt som ikke har nogen affinitet for opiat- eller benzodiazepinfølsomme receptorer.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u w:val="single"/>
        </w:rPr>
      </w:pPr>
      <w:r w:rsidRPr="007D64E5">
        <w:rPr>
          <w:bCs/>
          <w:noProof/>
          <w:sz w:val="24"/>
          <w:szCs w:val="24"/>
          <w:u w:val="single"/>
        </w:rPr>
        <w:t>Klinisk virkning og sikkerhed</w:t>
      </w:r>
    </w:p>
    <w:p w:rsidR="007C673B" w:rsidRPr="007D64E5" w:rsidRDefault="007C673B" w:rsidP="007C673B">
      <w:pPr>
        <w:suppressAutoHyphens/>
        <w:ind w:left="851"/>
        <w:rPr>
          <w:bCs/>
          <w:i/>
          <w:noProof/>
          <w:sz w:val="24"/>
          <w:szCs w:val="24"/>
        </w:rPr>
      </w:pPr>
    </w:p>
    <w:p w:rsidR="007C673B" w:rsidRPr="007D64E5" w:rsidRDefault="007C673B" w:rsidP="007C673B">
      <w:pPr>
        <w:suppressAutoHyphens/>
        <w:ind w:left="851"/>
        <w:rPr>
          <w:bCs/>
          <w:i/>
          <w:noProof/>
          <w:sz w:val="24"/>
          <w:szCs w:val="24"/>
        </w:rPr>
      </w:pPr>
      <w:r w:rsidRPr="007D64E5">
        <w:rPr>
          <w:bCs/>
          <w:i/>
          <w:noProof/>
          <w:sz w:val="24"/>
          <w:szCs w:val="24"/>
        </w:rPr>
        <w:t>Major depression</w:t>
      </w:r>
    </w:p>
    <w:p w:rsidR="007C673B" w:rsidRPr="007D64E5" w:rsidRDefault="007C673B" w:rsidP="007C673B">
      <w:pPr>
        <w:suppressAutoHyphens/>
        <w:ind w:left="851"/>
        <w:rPr>
          <w:bCs/>
          <w:noProof/>
          <w:sz w:val="24"/>
          <w:szCs w:val="24"/>
        </w:rPr>
      </w:pPr>
      <w:r w:rsidRPr="007D64E5">
        <w:rPr>
          <w:bCs/>
          <w:noProof/>
          <w:sz w:val="24"/>
          <w:szCs w:val="24"/>
        </w:rPr>
        <w:t>Virkningen af venlafaxin i formulering med umiddelbar udløsning til behandling af større depressive episoder blev fastlagt i fem randomiserede, dobbeltblinde, placebo-kontrollerede, kortvarige forsøg af 4 til 6 ugers varighed med doser op til 375 mg/dag. Virkningen af venlafaxin i depotformulering til behandling af større depressive episoder blev fastlagt i to placebo-kontrollerede, kortvarige forsøg af 8 og 12 ugers varighed med doser fra 75 til 225 mg/dag.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I et længerevarende forsøg blev voksne ambulante patienter, som under et 8-ugers åbent forsøg havde responderet på venlafaxin i depotformulering (75, 150, eller 225 mg), randomiseret til enten at fortsætte på den samme dosis af venlafaxin i depotformulering eller til placebo med henblik på op til 26 ugers observation for recidiv.</w:t>
      </w:r>
    </w:p>
    <w:p w:rsidR="007C673B" w:rsidRPr="007D64E5" w:rsidRDefault="007C673B" w:rsidP="007C673B">
      <w:pPr>
        <w:suppressAutoHyphens/>
        <w:ind w:left="851"/>
        <w:rPr>
          <w:bCs/>
          <w:noProof/>
          <w:sz w:val="24"/>
          <w:szCs w:val="24"/>
        </w:rPr>
      </w:pPr>
      <w:r w:rsidRPr="007D64E5">
        <w:rPr>
          <w:bCs/>
          <w:noProof/>
          <w:sz w:val="24"/>
          <w:szCs w:val="24"/>
        </w:rPr>
        <w:t xml:space="preserve"> </w:t>
      </w:r>
    </w:p>
    <w:p w:rsidR="007C673B" w:rsidRPr="007D64E5" w:rsidRDefault="007C673B" w:rsidP="007C673B">
      <w:pPr>
        <w:suppressAutoHyphens/>
        <w:ind w:left="851"/>
        <w:rPr>
          <w:bCs/>
          <w:noProof/>
          <w:sz w:val="24"/>
          <w:szCs w:val="24"/>
        </w:rPr>
      </w:pPr>
      <w:r w:rsidRPr="007D64E5">
        <w:rPr>
          <w:bCs/>
          <w:noProof/>
          <w:sz w:val="24"/>
          <w:szCs w:val="24"/>
        </w:rPr>
        <w:t xml:space="preserve">I et andet længerevarende forsøg blev virkningen af venlafaxin til forebyggelse af nye anfald af depressive episoder i en 12-måneders periode fastslået i et placebo-kontrolleret, dobbeltblindt klinisk forsøg med voksne ambulante patienter med tilbagevendende større depressive episoder, som havde responderet på venlafaxinbehandling (100 til 200 mg daglig, to gange daglig) under den sidste depressionsepisode. </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iCs/>
          <w:noProof/>
          <w:sz w:val="24"/>
          <w:szCs w:val="24"/>
        </w:rPr>
      </w:pPr>
      <w:r w:rsidRPr="007D64E5">
        <w:rPr>
          <w:bCs/>
          <w:i/>
          <w:iCs/>
          <w:noProof/>
          <w:sz w:val="24"/>
          <w:szCs w:val="24"/>
        </w:rPr>
        <w:t>Generaliseret angst</w:t>
      </w:r>
    </w:p>
    <w:p w:rsidR="007C673B" w:rsidRPr="007D64E5" w:rsidRDefault="007C673B" w:rsidP="007C673B">
      <w:pPr>
        <w:suppressAutoHyphens/>
        <w:ind w:left="851"/>
        <w:rPr>
          <w:bCs/>
          <w:noProof/>
          <w:sz w:val="24"/>
          <w:szCs w:val="24"/>
        </w:rPr>
      </w:pPr>
      <w:r w:rsidRPr="007D64E5">
        <w:rPr>
          <w:bCs/>
          <w:noProof/>
          <w:sz w:val="24"/>
          <w:szCs w:val="24"/>
        </w:rPr>
        <w:t>Virkningen af venlafaxin depotkapsler til behandling af generaliseret angst hos voksne ambulante patienter er fastslået i to 8-ugers placebo-kontrollerede forsøg med fast dosis (75 til 225 mg/dag), et 6-måneders placebo-kontrolleret forsøg med fast dosis (75 til 225 mg/dag) og et 6-måneders placebo-kontrolleret forsøg med fleksibel dosis (37,5, 75 og 150 mg/dag).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Selv om der også var evidens for, at en dosis på 37,5 mg/dag var bedre end placebo, var denne dosis ikke så konsekvent effektiv som de højere doser.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noProof/>
          <w:sz w:val="24"/>
          <w:szCs w:val="24"/>
        </w:rPr>
      </w:pPr>
      <w:r w:rsidRPr="007D64E5">
        <w:rPr>
          <w:bCs/>
          <w:i/>
          <w:iCs/>
          <w:noProof/>
          <w:sz w:val="24"/>
          <w:szCs w:val="24"/>
        </w:rPr>
        <w:t>Socialfobi</w:t>
      </w:r>
    </w:p>
    <w:p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socialfobi hos voksne ambulante patienter er fastslået i fire 12-ugers placebo-kontrollerede, dobbeltblinde multicenterforsøg med parallelgruppedesign med fleksibel dosis og i et 6-måneders dobbeltblindt, placebo-kontrolleret parallelgruppeforsøg med fast/fleksibel dosis. Patienterne fik doser på mellem 75 og 225 mg/dag. Der var ingen evidens for større effektivitet hos gruppen, som fik 150 til 225 mg/dag, sammenlignet med gruppen, som fik 75 mg/dag i forsøget over 6 måneder.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iCs/>
          <w:noProof/>
          <w:sz w:val="24"/>
          <w:szCs w:val="24"/>
        </w:rPr>
      </w:pPr>
      <w:r w:rsidRPr="007D64E5">
        <w:rPr>
          <w:bCs/>
          <w:i/>
          <w:iCs/>
          <w:noProof/>
          <w:sz w:val="24"/>
          <w:szCs w:val="24"/>
        </w:rPr>
        <w:t>Panikangst</w:t>
      </w:r>
    </w:p>
    <w:p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panikangst hos voksne ambulante patienter med panikangst med eller uden agorafobi er fastslået i to dobbeltblinde, 12-ugers placebo-kontrollerede multicenterforsøg. Initialdosis i forsøgene med panikangst var 37,5 mg/dag i 7 dage. Derefter fik patienterne en fast dosis på 75 eller 150 mg/dag i det ene forsøg og 75 eller 225 mg/dag i det andet forsøg.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Virkningen med hensyn til langtidssikkerhed, effekt og forebyggelse af tilbagefald blev også fastslået i et langsigtet, dobbeltblindt, placebo-kontrolleret parallelgruppeforsøg med voksne ambulante patienter, som havde responderet på åben behandling. Patienterne fortsatte med at få samme dosis venlafaxin i depotformulering, som de havde taget ved slutningen af den åbne fase (75, 150 eller 225 mg).</w:t>
      </w:r>
    </w:p>
    <w:p w:rsidR="007C673B" w:rsidRPr="007D64E5" w:rsidRDefault="007C673B" w:rsidP="007C673B">
      <w:pPr>
        <w:suppressAutoHyphens/>
        <w:ind w:left="851"/>
        <w:rPr>
          <w:bCs/>
          <w:noProof/>
          <w:sz w:val="24"/>
          <w:szCs w:val="24"/>
        </w:rPr>
      </w:pPr>
    </w:p>
    <w:p w:rsidR="007C673B" w:rsidRPr="007D64E5" w:rsidRDefault="007C673B" w:rsidP="007C673B">
      <w:pPr>
        <w:autoSpaceDE w:val="0"/>
        <w:autoSpaceDN w:val="0"/>
        <w:adjustRightInd w:val="0"/>
        <w:ind w:left="851"/>
        <w:rPr>
          <w:bCs/>
          <w:noProof/>
          <w:sz w:val="24"/>
          <w:szCs w:val="24"/>
          <w:u w:val="single"/>
        </w:rPr>
      </w:pPr>
      <w:r w:rsidRPr="007D64E5">
        <w:rPr>
          <w:bCs/>
          <w:noProof/>
          <w:sz w:val="24"/>
          <w:szCs w:val="24"/>
          <w:u w:val="single"/>
        </w:rPr>
        <w:t>Kardiel elektrofysiologi</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I et dedikeret QTc studie i raske forsøgspersoner forlængede venlafaxin ikke QT intervallet</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i et klinisk relevant omfang ved en supraterapeutisk dosis på 450 mg/dag (givet som 225</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mg to gange dagligt). Dog er post-marketing tilfælde af QTc-forlængelse/TdP og</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ventrikulær arytmi blevet rapporteret, især ved overdosis eller hos patienter med andre</w:t>
      </w:r>
    </w:p>
    <w:p w:rsidR="007C673B" w:rsidRPr="007D64E5" w:rsidRDefault="007C673B" w:rsidP="007C673B">
      <w:pPr>
        <w:tabs>
          <w:tab w:val="left" w:pos="851"/>
        </w:tabs>
        <w:ind w:left="851"/>
        <w:rPr>
          <w:bCs/>
          <w:sz w:val="24"/>
          <w:szCs w:val="24"/>
        </w:rPr>
      </w:pPr>
      <w:r w:rsidRPr="007D64E5">
        <w:rPr>
          <w:bCs/>
          <w:noProof/>
          <w:sz w:val="24"/>
          <w:szCs w:val="24"/>
        </w:rPr>
        <w:t>risikofaktorer for QTc-forlængelse/TdP (se pkt. 4.4, 4.8 og 4.9).</w:t>
      </w:r>
    </w:p>
    <w:p w:rsidR="007C673B" w:rsidRPr="00C84483" w:rsidRDefault="007C673B" w:rsidP="007C673B">
      <w:pPr>
        <w:tabs>
          <w:tab w:val="left" w:pos="851"/>
        </w:tabs>
        <w:ind w:left="851"/>
        <w:rPr>
          <w:sz w:val="24"/>
          <w:szCs w:val="24"/>
        </w:rPr>
      </w:pPr>
    </w:p>
    <w:p w:rsidR="007C673B" w:rsidRPr="00C84483" w:rsidRDefault="007C673B" w:rsidP="00553AC6">
      <w:pPr>
        <w:keepNext/>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C673B" w:rsidRPr="002C5452" w:rsidRDefault="007C673B" w:rsidP="007C673B">
      <w:pPr>
        <w:tabs>
          <w:tab w:val="left" w:pos="851"/>
        </w:tabs>
        <w:ind w:left="851"/>
        <w:rPr>
          <w:bCs/>
          <w:sz w:val="24"/>
          <w:szCs w:val="24"/>
        </w:rPr>
      </w:pPr>
      <w:proofErr w:type="spellStart"/>
      <w:r w:rsidRPr="002C5452">
        <w:rPr>
          <w:bCs/>
          <w:sz w:val="24"/>
          <w:szCs w:val="24"/>
        </w:rPr>
        <w:t>Venlafaxin</w:t>
      </w:r>
      <w:proofErr w:type="spellEnd"/>
      <w:r w:rsidRPr="002C5452">
        <w:rPr>
          <w:bCs/>
          <w:sz w:val="24"/>
          <w:szCs w:val="24"/>
        </w:rPr>
        <w:t xml:space="preserve"> </w:t>
      </w:r>
      <w:proofErr w:type="spellStart"/>
      <w:r w:rsidRPr="002C5452">
        <w:rPr>
          <w:bCs/>
          <w:sz w:val="24"/>
          <w:szCs w:val="24"/>
        </w:rPr>
        <w:t>metaboliseres</w:t>
      </w:r>
      <w:proofErr w:type="spellEnd"/>
      <w:r w:rsidRPr="002C5452">
        <w:rPr>
          <w:bCs/>
          <w:sz w:val="24"/>
          <w:szCs w:val="24"/>
        </w:rPr>
        <w:t xml:space="preserve"> i omfattende grad, primært til den aktive metabolit, O-</w:t>
      </w:r>
      <w:proofErr w:type="spellStart"/>
      <w:r w:rsidRPr="002C5452">
        <w:rPr>
          <w:bCs/>
          <w:sz w:val="24"/>
          <w:szCs w:val="24"/>
        </w:rPr>
        <w:t>desmethylvenlafaxin</w:t>
      </w:r>
      <w:proofErr w:type="spellEnd"/>
      <w:r w:rsidRPr="002C5452">
        <w:rPr>
          <w:bCs/>
          <w:sz w:val="24"/>
          <w:szCs w:val="24"/>
        </w:rPr>
        <w:t xml:space="preserve"> (ODV). </w:t>
      </w:r>
      <w:proofErr w:type="spellStart"/>
      <w:r w:rsidRPr="002C5452">
        <w:rPr>
          <w:bCs/>
          <w:sz w:val="24"/>
          <w:szCs w:val="24"/>
        </w:rPr>
        <w:t>Venlafaxins</w:t>
      </w:r>
      <w:proofErr w:type="spellEnd"/>
      <w:r w:rsidRPr="002C5452">
        <w:rPr>
          <w:bCs/>
          <w:sz w:val="24"/>
          <w:szCs w:val="24"/>
        </w:rPr>
        <w:t xml:space="preserve"> og </w:t>
      </w:r>
      <w:proofErr w:type="spellStart"/>
      <w:r w:rsidRPr="002C5452">
        <w:rPr>
          <w:bCs/>
          <w:sz w:val="24"/>
          <w:szCs w:val="24"/>
        </w:rPr>
        <w:t>ODVs</w:t>
      </w:r>
      <w:proofErr w:type="spellEnd"/>
      <w:r w:rsidRPr="002C5452">
        <w:rPr>
          <w:bCs/>
          <w:sz w:val="24"/>
          <w:szCs w:val="24"/>
        </w:rPr>
        <w:t xml:space="preserve"> middel ± SD plasma-halveringstid er henholdsvis 5 ±2 timer og 11 ±2 timer. </w:t>
      </w:r>
      <w:proofErr w:type="spellStart"/>
      <w:r w:rsidRPr="002C5452">
        <w:rPr>
          <w:bCs/>
          <w:sz w:val="24"/>
          <w:szCs w:val="24"/>
        </w:rPr>
        <w:t>Steady</w:t>
      </w:r>
      <w:proofErr w:type="spellEnd"/>
      <w:r w:rsidRPr="002C5452">
        <w:rPr>
          <w:bCs/>
          <w:sz w:val="24"/>
          <w:szCs w:val="24"/>
        </w:rPr>
        <w:t xml:space="preserve"> state-koncentrationer af </w:t>
      </w:r>
      <w:proofErr w:type="spellStart"/>
      <w:r w:rsidRPr="002C5452">
        <w:rPr>
          <w:bCs/>
          <w:sz w:val="24"/>
          <w:szCs w:val="24"/>
        </w:rPr>
        <w:t>venlafaxin</w:t>
      </w:r>
      <w:proofErr w:type="spellEnd"/>
      <w:r w:rsidRPr="002C5452">
        <w:rPr>
          <w:bCs/>
          <w:sz w:val="24"/>
          <w:szCs w:val="24"/>
        </w:rPr>
        <w:t xml:space="preserve"> og ODV nås inden for 3 dages behandling med multiple orale doser. </w:t>
      </w:r>
      <w:proofErr w:type="spellStart"/>
      <w:r w:rsidRPr="002C5452">
        <w:rPr>
          <w:bCs/>
          <w:sz w:val="24"/>
          <w:szCs w:val="24"/>
        </w:rPr>
        <w:t>Venlafaxin</w:t>
      </w:r>
      <w:proofErr w:type="spellEnd"/>
      <w:r w:rsidRPr="002C5452">
        <w:rPr>
          <w:bCs/>
          <w:sz w:val="24"/>
          <w:szCs w:val="24"/>
        </w:rPr>
        <w:t xml:space="preserve"> og ODV udviser lineær kinetik i dosisområdet fra 75 mg til 450 mg daglig.</w:t>
      </w:r>
    </w:p>
    <w:p w:rsidR="007C673B" w:rsidRPr="002C5452" w:rsidRDefault="007C673B" w:rsidP="007C673B">
      <w:pPr>
        <w:tabs>
          <w:tab w:val="left" w:pos="851"/>
        </w:tabs>
        <w:ind w:left="851"/>
        <w:rPr>
          <w:sz w:val="24"/>
          <w:szCs w:val="24"/>
          <w:u w:val="single"/>
        </w:rPr>
      </w:pPr>
    </w:p>
    <w:p w:rsidR="007C673B" w:rsidRPr="002C5452" w:rsidRDefault="007C673B" w:rsidP="007C673B">
      <w:pPr>
        <w:tabs>
          <w:tab w:val="left" w:pos="851"/>
        </w:tabs>
        <w:ind w:left="851"/>
        <w:rPr>
          <w:sz w:val="24"/>
          <w:szCs w:val="24"/>
          <w:u w:val="single"/>
        </w:rPr>
      </w:pPr>
      <w:r w:rsidRPr="002C5452">
        <w:rPr>
          <w:sz w:val="24"/>
          <w:szCs w:val="24"/>
          <w:u w:val="single"/>
        </w:rPr>
        <w:t>Absorption</w:t>
      </w:r>
    </w:p>
    <w:p w:rsidR="007C673B" w:rsidRPr="002C5452" w:rsidRDefault="007C673B" w:rsidP="007C673B">
      <w:pPr>
        <w:tabs>
          <w:tab w:val="left" w:pos="851"/>
        </w:tabs>
        <w:ind w:left="851"/>
        <w:rPr>
          <w:sz w:val="24"/>
          <w:szCs w:val="24"/>
        </w:rPr>
      </w:pPr>
      <w:r w:rsidRPr="002C5452">
        <w:rPr>
          <w:sz w:val="24"/>
          <w:szCs w:val="24"/>
        </w:rPr>
        <w:t xml:space="preserve">Mindst 92 % </w:t>
      </w:r>
      <w:proofErr w:type="spellStart"/>
      <w:r w:rsidRPr="002C5452">
        <w:rPr>
          <w:sz w:val="24"/>
          <w:szCs w:val="24"/>
        </w:rPr>
        <w:t>venlafaxin</w:t>
      </w:r>
      <w:proofErr w:type="spellEnd"/>
      <w:r w:rsidRPr="002C5452">
        <w:rPr>
          <w:sz w:val="24"/>
          <w:szCs w:val="24"/>
        </w:rPr>
        <w:t xml:space="preserve"> absorberes efter enkelte orale doser </w:t>
      </w:r>
      <w:proofErr w:type="spellStart"/>
      <w:r w:rsidRPr="002C5452">
        <w:rPr>
          <w:sz w:val="24"/>
          <w:szCs w:val="24"/>
        </w:rPr>
        <w:t>venlafaxin</w:t>
      </w:r>
      <w:proofErr w:type="spellEnd"/>
      <w:r w:rsidRPr="002C5452">
        <w:rPr>
          <w:sz w:val="24"/>
          <w:szCs w:val="24"/>
        </w:rPr>
        <w:t xml:space="preserve"> med umiddelbar udløsning. Absolut biotilgængelighed er 40 % til 45 % på grund af præsystemisk metabolisme. Efter administration af </w:t>
      </w:r>
      <w:proofErr w:type="spellStart"/>
      <w:r w:rsidRPr="002C5452">
        <w:rPr>
          <w:sz w:val="24"/>
          <w:szCs w:val="24"/>
        </w:rPr>
        <w:t>venlafaxin</w:t>
      </w:r>
      <w:proofErr w:type="spellEnd"/>
      <w:r w:rsidRPr="002C5452">
        <w:rPr>
          <w:sz w:val="24"/>
          <w:szCs w:val="24"/>
        </w:rPr>
        <w:t xml:space="preserve"> med umiddelbar udløsning forekommer de højeste plasmakoncentrationer af </w:t>
      </w:r>
      <w:proofErr w:type="spellStart"/>
      <w:r w:rsidRPr="002C5452">
        <w:rPr>
          <w:sz w:val="24"/>
          <w:szCs w:val="24"/>
        </w:rPr>
        <w:t>venlafaxin</w:t>
      </w:r>
      <w:proofErr w:type="spellEnd"/>
      <w:r w:rsidRPr="002C5452">
        <w:rPr>
          <w:sz w:val="24"/>
          <w:szCs w:val="24"/>
        </w:rPr>
        <w:t xml:space="preserve"> og ODV efter henholdsvis 2 og 3 timer. Efter administration af </w:t>
      </w:r>
      <w:proofErr w:type="spellStart"/>
      <w:r w:rsidRPr="002C5452">
        <w:rPr>
          <w:sz w:val="24"/>
          <w:szCs w:val="24"/>
        </w:rPr>
        <w:t>venlafaxin</w:t>
      </w:r>
      <w:proofErr w:type="spellEnd"/>
      <w:r w:rsidRPr="002C5452">
        <w:rPr>
          <w:sz w:val="24"/>
          <w:szCs w:val="24"/>
        </w:rPr>
        <w:t xml:space="preserve"> depotkapsler nås de højeste plasmakoncentrationer af </w:t>
      </w:r>
      <w:proofErr w:type="spellStart"/>
      <w:r w:rsidRPr="002C5452">
        <w:rPr>
          <w:sz w:val="24"/>
          <w:szCs w:val="24"/>
        </w:rPr>
        <w:t>venlafaxin</w:t>
      </w:r>
      <w:proofErr w:type="spellEnd"/>
      <w:r w:rsidRPr="002C5452">
        <w:rPr>
          <w:sz w:val="24"/>
          <w:szCs w:val="24"/>
        </w:rPr>
        <w:t xml:space="preserve"> og ODV inden for henholdsvis 5,5 timer og 9 timer. Når der administreres lige store daglige doser </w:t>
      </w:r>
      <w:proofErr w:type="spellStart"/>
      <w:r w:rsidRPr="002C5452">
        <w:rPr>
          <w:sz w:val="24"/>
          <w:szCs w:val="24"/>
        </w:rPr>
        <w:t>venlafaxin</w:t>
      </w:r>
      <w:proofErr w:type="spellEnd"/>
      <w:r w:rsidRPr="002C5452">
        <w:rPr>
          <w:sz w:val="24"/>
          <w:szCs w:val="24"/>
        </w:rPr>
        <w:t xml:space="preserve"> som enten tabletter med umiddelbar udløsning eller som depotkapsler, giver depotkapsler en langsommere absorption, men samme grad af absorption som tabletten med umiddelbar udløsning. Mad påvirker ikke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biotilgængelighed.</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Fordeling</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ODV binder sig minimalt til humane plasmaproteiner ved terapeutiske koncentrationer (henholdsvis 27 % og 30 %). </w:t>
      </w:r>
      <w:proofErr w:type="spellStart"/>
      <w:r w:rsidRPr="002C5452">
        <w:rPr>
          <w:sz w:val="24"/>
          <w:szCs w:val="24"/>
        </w:rPr>
        <w:t>Venlafaxins</w:t>
      </w:r>
      <w:proofErr w:type="spellEnd"/>
      <w:r w:rsidRPr="002C5452">
        <w:rPr>
          <w:sz w:val="24"/>
          <w:szCs w:val="24"/>
        </w:rPr>
        <w:t xml:space="preserve"> fordelingsvolumen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4,4±1,6 l/kg efter intravenøs administration.</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Biotransformation</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gennemgår en omfattende </w:t>
      </w:r>
      <w:proofErr w:type="spellStart"/>
      <w:r w:rsidRPr="002C5452">
        <w:rPr>
          <w:sz w:val="24"/>
          <w:szCs w:val="24"/>
        </w:rPr>
        <w:t>hepatisk</w:t>
      </w:r>
      <w:proofErr w:type="spellEnd"/>
      <w:r w:rsidRPr="002C5452">
        <w:rPr>
          <w:sz w:val="24"/>
          <w:szCs w:val="24"/>
        </w:rPr>
        <w:t xml:space="preserve"> </w:t>
      </w:r>
      <w:proofErr w:type="spellStart"/>
      <w:r w:rsidRPr="002C5452">
        <w:rPr>
          <w:sz w:val="24"/>
          <w:szCs w:val="24"/>
        </w:rPr>
        <w:t>metabolisering</w:t>
      </w:r>
      <w:proofErr w:type="spellEnd"/>
      <w:r w:rsidRPr="002C5452">
        <w:rPr>
          <w:sz w:val="24"/>
          <w:szCs w:val="24"/>
        </w:rPr>
        <w:t xml:space="preserv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biotransformeres til dets aktive hovedmetabolit, ODV, af CYP2D6.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w:t>
      </w:r>
      <w:proofErr w:type="spellStart"/>
      <w:r w:rsidRPr="002C5452">
        <w:rPr>
          <w:sz w:val="24"/>
          <w:szCs w:val="24"/>
        </w:rPr>
        <w:t>metaboliseres</w:t>
      </w:r>
      <w:proofErr w:type="spellEnd"/>
      <w:r w:rsidRPr="002C5452">
        <w:rPr>
          <w:sz w:val="24"/>
          <w:szCs w:val="24"/>
        </w:rPr>
        <w:t xml:space="preserve"> til en underordnet, mindre aktiv metabolit, N</w:t>
      </w:r>
      <w:r w:rsidRPr="002C5452">
        <w:rPr>
          <w:sz w:val="24"/>
          <w:szCs w:val="24"/>
        </w:rPr>
        <w:noBreakHyphen/>
      </w:r>
      <w:proofErr w:type="spellStart"/>
      <w:r w:rsidRPr="002C5452">
        <w:rPr>
          <w:sz w:val="24"/>
          <w:szCs w:val="24"/>
        </w:rPr>
        <w:t>desmethylvenlafaxin</w:t>
      </w:r>
      <w:proofErr w:type="spellEnd"/>
      <w:r w:rsidRPr="002C5452">
        <w:rPr>
          <w:sz w:val="24"/>
          <w:szCs w:val="24"/>
        </w:rPr>
        <w:t xml:space="preserve">, af CYP3A4. In </w:t>
      </w:r>
      <w:proofErr w:type="spellStart"/>
      <w:r w:rsidRPr="002C5452">
        <w:rPr>
          <w:sz w:val="24"/>
          <w:szCs w:val="24"/>
        </w:rPr>
        <w:t>vitro</w:t>
      </w:r>
      <w:proofErr w:type="spellEnd"/>
      <w:r w:rsidRPr="002C5452">
        <w:rPr>
          <w:sz w:val="24"/>
          <w:szCs w:val="24"/>
        </w:rPr>
        <w:t>-</w:t>
      </w:r>
      <w:r w:rsidRPr="002C5452">
        <w:rPr>
          <w:iCs/>
          <w:sz w:val="24"/>
          <w:szCs w:val="24"/>
        </w:rPr>
        <w:t xml:space="preserve"> og </w:t>
      </w:r>
      <w:r w:rsidRPr="002C5452">
        <w:rPr>
          <w:sz w:val="24"/>
          <w:szCs w:val="24"/>
        </w:rPr>
        <w:t xml:space="preserve">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er en svag hæmmer af CYP2D6. </w:t>
      </w:r>
      <w:proofErr w:type="spellStart"/>
      <w:r w:rsidRPr="002C5452">
        <w:rPr>
          <w:sz w:val="24"/>
          <w:szCs w:val="24"/>
        </w:rPr>
        <w:t>Venlafaxin</w:t>
      </w:r>
      <w:proofErr w:type="spellEnd"/>
      <w:r w:rsidRPr="002C5452">
        <w:rPr>
          <w:sz w:val="24"/>
          <w:szCs w:val="24"/>
        </w:rPr>
        <w:t xml:space="preserve"> hæmmer ikke CYP1A2, CYP2C9 eller CYP3A4.</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Elimination</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dets metabolitter udskilles hovedsageligt via nyrerne. Omtrent 87 % af en </w:t>
      </w:r>
      <w:proofErr w:type="spellStart"/>
      <w:r w:rsidRPr="002C5452">
        <w:rPr>
          <w:sz w:val="24"/>
          <w:szCs w:val="24"/>
        </w:rPr>
        <w:t>venlafaxindosis</w:t>
      </w:r>
      <w:proofErr w:type="spellEnd"/>
      <w:r w:rsidRPr="002C5452">
        <w:rPr>
          <w:sz w:val="24"/>
          <w:szCs w:val="24"/>
        </w:rPr>
        <w:t xml:space="preserve"> genfindes i urinen inden for 48 timer som enten uændret </w:t>
      </w:r>
      <w:proofErr w:type="spellStart"/>
      <w:r w:rsidRPr="002C5452">
        <w:rPr>
          <w:sz w:val="24"/>
          <w:szCs w:val="24"/>
        </w:rPr>
        <w:t>venlafaxin</w:t>
      </w:r>
      <w:proofErr w:type="spellEnd"/>
      <w:r w:rsidRPr="002C5452">
        <w:rPr>
          <w:sz w:val="24"/>
          <w:szCs w:val="24"/>
        </w:rPr>
        <w:t xml:space="preserve"> (5 %), </w:t>
      </w:r>
      <w:proofErr w:type="spellStart"/>
      <w:r w:rsidRPr="002C5452">
        <w:rPr>
          <w:sz w:val="24"/>
          <w:szCs w:val="24"/>
        </w:rPr>
        <w:t>ukonjugeret</w:t>
      </w:r>
      <w:proofErr w:type="spellEnd"/>
      <w:r w:rsidRPr="002C5452">
        <w:rPr>
          <w:sz w:val="24"/>
          <w:szCs w:val="24"/>
        </w:rPr>
        <w:t xml:space="preserve"> ODV (29 %), konjugeret ODV (26 %) eller andre underordnede inaktive metabolitter (27 %). Middel ± SD </w:t>
      </w:r>
      <w:proofErr w:type="spellStart"/>
      <w:r w:rsidRPr="002C5452">
        <w:rPr>
          <w:sz w:val="24"/>
          <w:szCs w:val="24"/>
        </w:rPr>
        <w:t>plasmaclearance</w:t>
      </w:r>
      <w:proofErr w:type="spellEnd"/>
      <w:r w:rsidRPr="002C5452">
        <w:rPr>
          <w:sz w:val="24"/>
          <w:szCs w:val="24"/>
        </w:rPr>
        <w:t xml:space="preserve"> for </w:t>
      </w:r>
      <w:proofErr w:type="spellStart"/>
      <w:r w:rsidRPr="002C5452">
        <w:rPr>
          <w:sz w:val="24"/>
          <w:szCs w:val="24"/>
        </w:rPr>
        <w:t>venlafaxin</w:t>
      </w:r>
      <w:proofErr w:type="spellEnd"/>
      <w:r w:rsidRPr="002C5452">
        <w:rPr>
          <w:sz w:val="24"/>
          <w:szCs w:val="24"/>
        </w:rPr>
        <w:t xml:space="preserve"> og ODV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henholdsvis 1,3 ± 0,6 l/t/kg og 0,4 ± 0,2 l/t/kg.</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u w:val="single"/>
        </w:rPr>
        <w:t>Specielle populationer</w:t>
      </w:r>
    </w:p>
    <w:p w:rsidR="007C673B" w:rsidRPr="002C5452" w:rsidRDefault="007C673B" w:rsidP="007C673B">
      <w:pPr>
        <w:tabs>
          <w:tab w:val="left" w:pos="851"/>
        </w:tabs>
        <w:ind w:left="851"/>
        <w:rPr>
          <w:bCs/>
          <w:i/>
          <w:sz w:val="24"/>
          <w:szCs w:val="24"/>
        </w:rPr>
      </w:pPr>
    </w:p>
    <w:p w:rsidR="007C673B" w:rsidRPr="002C5452" w:rsidRDefault="007C673B" w:rsidP="007C673B">
      <w:pPr>
        <w:tabs>
          <w:tab w:val="left" w:pos="851"/>
        </w:tabs>
        <w:ind w:left="851"/>
        <w:rPr>
          <w:bCs/>
          <w:sz w:val="24"/>
          <w:szCs w:val="24"/>
        </w:rPr>
      </w:pPr>
      <w:r w:rsidRPr="002C5452">
        <w:rPr>
          <w:bCs/>
          <w:i/>
          <w:sz w:val="24"/>
          <w:szCs w:val="24"/>
        </w:rPr>
        <w:t xml:space="preserve">Alder og køn </w:t>
      </w:r>
    </w:p>
    <w:p w:rsidR="007C673B" w:rsidRPr="002C5452" w:rsidRDefault="007C673B" w:rsidP="007C673B">
      <w:pPr>
        <w:tabs>
          <w:tab w:val="left" w:pos="851"/>
        </w:tabs>
        <w:ind w:left="851"/>
        <w:rPr>
          <w:sz w:val="24"/>
          <w:szCs w:val="24"/>
        </w:rPr>
      </w:pPr>
      <w:r w:rsidRPr="002C5452">
        <w:rPr>
          <w:sz w:val="24"/>
          <w:szCs w:val="24"/>
        </w:rPr>
        <w:t xml:space="preserve">Patientens alder og køn påvirker ikke i signifikant grad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farmakokinetik.</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i/>
          <w:sz w:val="24"/>
          <w:szCs w:val="24"/>
        </w:rPr>
      </w:pPr>
      <w:r w:rsidRPr="002C5452">
        <w:rPr>
          <w:i/>
          <w:sz w:val="24"/>
          <w:szCs w:val="24"/>
        </w:rPr>
        <w:t>God og ringe CYP2D6-metaboliseringsevne</w:t>
      </w:r>
    </w:p>
    <w:p w:rsidR="007C673B" w:rsidRPr="002C5452" w:rsidRDefault="007C673B" w:rsidP="007C673B">
      <w:pPr>
        <w:tabs>
          <w:tab w:val="left" w:pos="851"/>
        </w:tabs>
        <w:ind w:left="851"/>
        <w:rPr>
          <w:sz w:val="24"/>
          <w:szCs w:val="24"/>
        </w:rPr>
      </w:pPr>
      <w:r w:rsidRPr="002C5452">
        <w:rPr>
          <w:sz w:val="24"/>
          <w:szCs w:val="24"/>
        </w:rPr>
        <w:t xml:space="preserve">Plasmakoncentrationerne af </w:t>
      </w:r>
      <w:proofErr w:type="spellStart"/>
      <w:r w:rsidRPr="002C5452">
        <w:rPr>
          <w:sz w:val="24"/>
          <w:szCs w:val="24"/>
        </w:rPr>
        <w:t>venlafaxin</w:t>
      </w:r>
      <w:proofErr w:type="spellEnd"/>
      <w:r w:rsidRPr="002C5452">
        <w:rPr>
          <w:sz w:val="24"/>
          <w:szCs w:val="24"/>
        </w:rPr>
        <w:t xml:space="preserve"> er højere hos personer, som har en ringe CYP2D6-metaboliseringsevne, end hos personer, som har en god </w:t>
      </w:r>
      <w:proofErr w:type="spellStart"/>
      <w:r w:rsidRPr="002C5452">
        <w:rPr>
          <w:sz w:val="24"/>
          <w:szCs w:val="24"/>
        </w:rPr>
        <w:t>metaboliseringsevne</w:t>
      </w:r>
      <w:proofErr w:type="spellEnd"/>
      <w:r w:rsidRPr="002C5452">
        <w:rPr>
          <w:sz w:val="24"/>
          <w:szCs w:val="24"/>
        </w:rPr>
        <w:t xml:space="preserve">. Eftersom den totale eksponering (AUC) for </w:t>
      </w:r>
      <w:proofErr w:type="spellStart"/>
      <w:r w:rsidRPr="002C5452">
        <w:rPr>
          <w:sz w:val="24"/>
          <w:szCs w:val="24"/>
        </w:rPr>
        <w:t>venlafaxin</w:t>
      </w:r>
      <w:proofErr w:type="spellEnd"/>
      <w:r w:rsidRPr="002C5452">
        <w:rPr>
          <w:sz w:val="24"/>
          <w:szCs w:val="24"/>
        </w:rPr>
        <w:t xml:space="preserve"> og ODV er den samme hos personer med god og ringe </w:t>
      </w:r>
      <w:proofErr w:type="spellStart"/>
      <w:r w:rsidRPr="002C5452">
        <w:rPr>
          <w:sz w:val="24"/>
          <w:szCs w:val="24"/>
        </w:rPr>
        <w:t>metaboliseringsevne</w:t>
      </w:r>
      <w:proofErr w:type="spellEnd"/>
      <w:r w:rsidRPr="002C5452">
        <w:rPr>
          <w:sz w:val="24"/>
          <w:szCs w:val="24"/>
        </w:rPr>
        <w:t xml:space="preserve">, er der ikke behov for forskellige dosisregimer for </w:t>
      </w:r>
      <w:proofErr w:type="spellStart"/>
      <w:r w:rsidRPr="002C5452">
        <w:rPr>
          <w:sz w:val="24"/>
          <w:szCs w:val="24"/>
        </w:rPr>
        <w:t>venlafaxin</w:t>
      </w:r>
      <w:proofErr w:type="spellEnd"/>
      <w:r w:rsidRPr="002C5452">
        <w:rPr>
          <w:sz w:val="24"/>
          <w:szCs w:val="24"/>
        </w:rPr>
        <w:t xml:space="preserve"> til disse to grupper.</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i/>
          <w:sz w:val="24"/>
          <w:szCs w:val="24"/>
        </w:rPr>
      </w:pPr>
      <w:r w:rsidRPr="002C5452">
        <w:rPr>
          <w:i/>
          <w:sz w:val="24"/>
          <w:szCs w:val="24"/>
        </w:rPr>
        <w:t>Nedsat leverfunktion</w:t>
      </w:r>
    </w:p>
    <w:p w:rsidR="007C673B" w:rsidRPr="002C5452" w:rsidRDefault="007C673B" w:rsidP="007C673B">
      <w:pPr>
        <w:tabs>
          <w:tab w:val="left" w:pos="851"/>
        </w:tabs>
        <w:ind w:left="851"/>
        <w:rPr>
          <w:sz w:val="24"/>
          <w:szCs w:val="24"/>
        </w:rPr>
      </w:pPr>
      <w:r w:rsidRPr="002C5452">
        <w:rPr>
          <w:sz w:val="24"/>
          <w:szCs w:val="24"/>
        </w:rPr>
        <w:t>Hos forsøgspersoner med Child-</w:t>
      </w:r>
      <w:proofErr w:type="spellStart"/>
      <w:r w:rsidRPr="002C5452">
        <w:rPr>
          <w:sz w:val="24"/>
          <w:szCs w:val="24"/>
        </w:rPr>
        <w:t>Pugh</w:t>
      </w:r>
      <w:proofErr w:type="spellEnd"/>
      <w:r w:rsidRPr="002C5452">
        <w:rPr>
          <w:sz w:val="24"/>
          <w:szCs w:val="24"/>
        </w:rPr>
        <w:t xml:space="preserve"> A (let nedsat leverfunktion) og Child-</w:t>
      </w:r>
      <w:proofErr w:type="spellStart"/>
      <w:r w:rsidRPr="002C5452">
        <w:rPr>
          <w:sz w:val="24"/>
          <w:szCs w:val="24"/>
        </w:rPr>
        <w:t>Pugh</w:t>
      </w:r>
      <w:proofErr w:type="spellEnd"/>
      <w:r w:rsidRPr="002C5452">
        <w:rPr>
          <w:sz w:val="24"/>
          <w:szCs w:val="24"/>
        </w:rPr>
        <w:t xml:space="preserve"> B (moderat nedsat leverfunktion) blev halveringstiden for </w:t>
      </w:r>
      <w:proofErr w:type="spellStart"/>
      <w:r w:rsidRPr="002C5452">
        <w:rPr>
          <w:sz w:val="24"/>
          <w:szCs w:val="24"/>
        </w:rPr>
        <w:t>venlafaxin</w:t>
      </w:r>
      <w:proofErr w:type="spellEnd"/>
      <w:r w:rsidRPr="002C5452">
        <w:rPr>
          <w:sz w:val="24"/>
          <w:szCs w:val="24"/>
        </w:rPr>
        <w:t xml:space="preserve"> og ODV forlænget i forhold til raske forsøgspersoner. Den orale </w:t>
      </w:r>
      <w:proofErr w:type="spellStart"/>
      <w:r w:rsidRPr="002C5452">
        <w:rPr>
          <w:sz w:val="24"/>
          <w:szCs w:val="24"/>
        </w:rPr>
        <w:t>clearance</w:t>
      </w:r>
      <w:proofErr w:type="spellEnd"/>
      <w:r w:rsidRPr="002C5452">
        <w:rPr>
          <w:sz w:val="24"/>
          <w:szCs w:val="24"/>
        </w:rPr>
        <w:t xml:space="preserve"> af både </w:t>
      </w:r>
      <w:proofErr w:type="spellStart"/>
      <w:r w:rsidRPr="002C5452">
        <w:rPr>
          <w:sz w:val="24"/>
          <w:szCs w:val="24"/>
        </w:rPr>
        <w:t>venlafaxin</w:t>
      </w:r>
      <w:proofErr w:type="spellEnd"/>
      <w:r w:rsidRPr="002C5452">
        <w:rPr>
          <w:sz w:val="24"/>
          <w:szCs w:val="24"/>
        </w:rPr>
        <w:t xml:space="preserve"> og ODV blev reduceret. Der sås en høj grad af variabilitet mellem forsøgspersonerne. Der er begrænsede data fra patienter med svært nedsat leverfunktion (se pkt. 4.2).</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bCs/>
          <w:i/>
          <w:sz w:val="24"/>
          <w:szCs w:val="24"/>
        </w:rPr>
      </w:pPr>
      <w:r w:rsidRPr="002C5452">
        <w:rPr>
          <w:bCs/>
          <w:i/>
          <w:sz w:val="24"/>
          <w:szCs w:val="24"/>
        </w:rPr>
        <w:t>Nedsat nyrefunktion</w:t>
      </w:r>
    </w:p>
    <w:p w:rsidR="007C673B" w:rsidRPr="002C5452" w:rsidRDefault="007C673B" w:rsidP="007C673B">
      <w:pPr>
        <w:tabs>
          <w:tab w:val="left" w:pos="851"/>
        </w:tabs>
        <w:ind w:left="851"/>
        <w:rPr>
          <w:sz w:val="24"/>
          <w:szCs w:val="24"/>
        </w:rPr>
      </w:pPr>
      <w:r w:rsidRPr="002C5452">
        <w:rPr>
          <w:sz w:val="24"/>
          <w:szCs w:val="24"/>
        </w:rPr>
        <w:t xml:space="preserve">Hos dialysepatienter blev eliminationshalveringstiden for </w:t>
      </w:r>
      <w:proofErr w:type="spellStart"/>
      <w:r w:rsidRPr="002C5452">
        <w:rPr>
          <w:sz w:val="24"/>
          <w:szCs w:val="24"/>
        </w:rPr>
        <w:t>venlafaxin</w:t>
      </w:r>
      <w:proofErr w:type="spellEnd"/>
      <w:r w:rsidRPr="002C5452">
        <w:rPr>
          <w:sz w:val="24"/>
          <w:szCs w:val="24"/>
        </w:rPr>
        <w:t xml:space="preserve"> forlænget med ca. 180 % og </w:t>
      </w:r>
      <w:proofErr w:type="spellStart"/>
      <w:r w:rsidRPr="002C5452">
        <w:rPr>
          <w:sz w:val="24"/>
          <w:szCs w:val="24"/>
        </w:rPr>
        <w:t>clearance</w:t>
      </w:r>
      <w:proofErr w:type="spellEnd"/>
      <w:r w:rsidRPr="002C5452">
        <w:rPr>
          <w:sz w:val="24"/>
          <w:szCs w:val="24"/>
        </w:rPr>
        <w:t xml:space="preserve"> reduceret med ca. 57 % i forhold til raske forsøgspersoner, mens elimineringshalveringstiden for ODV blev forlænget med ca. 142 %, og </w:t>
      </w:r>
      <w:proofErr w:type="spellStart"/>
      <w:r w:rsidRPr="002C5452">
        <w:rPr>
          <w:sz w:val="24"/>
          <w:szCs w:val="24"/>
        </w:rPr>
        <w:t>clearance</w:t>
      </w:r>
      <w:proofErr w:type="spellEnd"/>
      <w:r w:rsidRPr="002C5452">
        <w:rPr>
          <w:sz w:val="24"/>
          <w:szCs w:val="24"/>
        </w:rPr>
        <w:t xml:space="preserve"> blev reduceret med ca. 56 %. Det er nødvendigt at justere dosis til patienter med svært nedsat nyrefunktion og til patienter, som kræver hæmodialyse (se pkt. 4.2).</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5.3</w:t>
      </w:r>
      <w:r w:rsidRPr="00C84483">
        <w:rPr>
          <w:b/>
          <w:sz w:val="24"/>
          <w:szCs w:val="24"/>
        </w:rPr>
        <w:tab/>
      </w:r>
      <w:r w:rsidR="006F10C3">
        <w:rPr>
          <w:b/>
          <w:sz w:val="24"/>
          <w:szCs w:val="24"/>
        </w:rPr>
        <w:t>Non-</w:t>
      </w:r>
      <w:r w:rsidRPr="00C84483">
        <w:rPr>
          <w:b/>
          <w:sz w:val="24"/>
          <w:szCs w:val="24"/>
        </w:rPr>
        <w:t>kliniske sikkerhedsdata</w:t>
      </w:r>
    </w:p>
    <w:p w:rsidR="007C673B" w:rsidRPr="002C5452" w:rsidRDefault="007C673B" w:rsidP="007C673B">
      <w:pPr>
        <w:tabs>
          <w:tab w:val="left" w:pos="851"/>
        </w:tabs>
        <w:ind w:left="851"/>
        <w:rPr>
          <w:sz w:val="24"/>
          <w:szCs w:val="24"/>
        </w:rPr>
      </w:pPr>
      <w:r w:rsidRPr="002C5452">
        <w:rPr>
          <w:sz w:val="24"/>
          <w:szCs w:val="24"/>
        </w:rPr>
        <w:t xml:space="preserve">Forsøg med </w:t>
      </w:r>
      <w:proofErr w:type="spellStart"/>
      <w:r w:rsidRPr="002C5452">
        <w:rPr>
          <w:sz w:val="24"/>
          <w:szCs w:val="24"/>
        </w:rPr>
        <w:t>venlafaxin</w:t>
      </w:r>
      <w:proofErr w:type="spellEnd"/>
      <w:r w:rsidRPr="002C5452">
        <w:rPr>
          <w:sz w:val="24"/>
          <w:szCs w:val="24"/>
        </w:rPr>
        <w:t xml:space="preserve"> til rotter og mus viste ingen evidens for </w:t>
      </w:r>
      <w:proofErr w:type="spellStart"/>
      <w:r w:rsidRPr="002C5452">
        <w:rPr>
          <w:sz w:val="24"/>
          <w:szCs w:val="24"/>
        </w:rPr>
        <w:t>karcinogenese</w:t>
      </w:r>
      <w:proofErr w:type="spellEnd"/>
      <w:r w:rsidRPr="002C5452">
        <w:rPr>
          <w:sz w:val="24"/>
          <w:szCs w:val="24"/>
        </w:rPr>
        <w:t xml:space="preserve">. </w:t>
      </w:r>
      <w:proofErr w:type="spellStart"/>
      <w:r w:rsidRPr="002C5452">
        <w:rPr>
          <w:sz w:val="24"/>
          <w:szCs w:val="24"/>
        </w:rPr>
        <w:t>Venlafaxin</w:t>
      </w:r>
      <w:proofErr w:type="spellEnd"/>
      <w:r w:rsidRPr="002C5452">
        <w:rPr>
          <w:sz w:val="24"/>
          <w:szCs w:val="24"/>
        </w:rPr>
        <w:t xml:space="preserve"> var ikke mutagent i en lang række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-test. </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2C5452">
        <w:rPr>
          <w:sz w:val="24"/>
          <w:szCs w:val="24"/>
        </w:rPr>
        <w:t>venlafaxin</w:t>
      </w:r>
      <w:proofErr w:type="spellEnd"/>
      <w:r w:rsidRPr="002C5452">
        <w:rPr>
          <w:sz w:val="24"/>
          <w:szCs w:val="24"/>
        </w:rPr>
        <w:t xml:space="preserve"> (på mg/kg-basis). Dosis uden effekt i disse fund var 1,3 gange human dosis. Den potentielle risiko for mennesker er ukendt.</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rPr>
        <w:t xml:space="preserve">Nedsat fertilitet blev observeret i et forsøg, hvor både han- og hunrotter blev eksponeret for ODV. Denne eksponering var ca. 1-2 gange højere end ved en human </w:t>
      </w:r>
      <w:proofErr w:type="spellStart"/>
      <w:r w:rsidRPr="002C5452">
        <w:rPr>
          <w:sz w:val="24"/>
          <w:szCs w:val="24"/>
        </w:rPr>
        <w:t>venlafaxindosis</w:t>
      </w:r>
      <w:proofErr w:type="spellEnd"/>
      <w:r w:rsidRPr="002C5452">
        <w:rPr>
          <w:sz w:val="24"/>
          <w:szCs w:val="24"/>
        </w:rPr>
        <w:t xml:space="preserve"> på 375 mg daglig. Den humane relevans af dette fund kendes ikke.</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C673B" w:rsidRPr="00BA09F1"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6.1</w:t>
      </w:r>
      <w:r w:rsidRPr="00C84483">
        <w:rPr>
          <w:b/>
          <w:sz w:val="24"/>
          <w:szCs w:val="24"/>
        </w:rPr>
        <w:tab/>
        <w:t>Hjælpestoffer</w:t>
      </w:r>
    </w:p>
    <w:p w:rsidR="007C673B" w:rsidRPr="001B7ECD" w:rsidRDefault="007C673B" w:rsidP="007C673B">
      <w:pPr>
        <w:tabs>
          <w:tab w:val="left" w:pos="851"/>
        </w:tabs>
        <w:ind w:left="851"/>
        <w:rPr>
          <w:b/>
          <w:sz w:val="24"/>
          <w:szCs w:val="24"/>
        </w:rPr>
      </w:pPr>
      <w:r w:rsidRPr="001B7ECD">
        <w:rPr>
          <w:b/>
          <w:sz w:val="24"/>
          <w:szCs w:val="24"/>
        </w:rPr>
        <w:t>Kapselindhold</w:t>
      </w:r>
    </w:p>
    <w:p w:rsidR="007C673B" w:rsidRPr="00220FD9" w:rsidRDefault="007C673B" w:rsidP="007C673B">
      <w:pPr>
        <w:tabs>
          <w:tab w:val="left" w:pos="851"/>
        </w:tabs>
        <w:ind w:left="851"/>
        <w:rPr>
          <w:sz w:val="24"/>
          <w:szCs w:val="24"/>
        </w:rPr>
      </w:pPr>
      <w:r w:rsidRPr="00220FD9">
        <w:rPr>
          <w:sz w:val="24"/>
          <w:szCs w:val="24"/>
        </w:rPr>
        <w:t>Mikrokrystallinsk cellulose</w:t>
      </w:r>
    </w:p>
    <w:p w:rsidR="007C673B" w:rsidRPr="00220FD9" w:rsidRDefault="007C673B" w:rsidP="007C673B">
      <w:pPr>
        <w:tabs>
          <w:tab w:val="left" w:pos="851"/>
        </w:tabs>
        <w:ind w:left="851"/>
        <w:rPr>
          <w:sz w:val="24"/>
          <w:szCs w:val="24"/>
        </w:rPr>
      </w:pPr>
      <w:proofErr w:type="spellStart"/>
      <w:r w:rsidRPr="00220FD9">
        <w:rPr>
          <w:sz w:val="24"/>
          <w:szCs w:val="24"/>
        </w:rPr>
        <w:t>Povidon</w:t>
      </w:r>
      <w:proofErr w:type="spellEnd"/>
      <w:r w:rsidRPr="00220FD9">
        <w:rPr>
          <w:sz w:val="24"/>
          <w:szCs w:val="24"/>
        </w:rPr>
        <w:t xml:space="preserve"> (K-90 D)</w:t>
      </w:r>
    </w:p>
    <w:p w:rsidR="007C673B" w:rsidRPr="00220FD9" w:rsidRDefault="007C673B" w:rsidP="007C673B">
      <w:pPr>
        <w:tabs>
          <w:tab w:val="left" w:pos="851"/>
        </w:tabs>
        <w:ind w:left="851"/>
        <w:rPr>
          <w:sz w:val="24"/>
          <w:szCs w:val="24"/>
          <w:lang w:val="en-US"/>
        </w:rPr>
      </w:pPr>
      <w:r w:rsidRPr="00220FD9">
        <w:rPr>
          <w:sz w:val="24"/>
          <w:szCs w:val="24"/>
          <w:lang w:val="en-US"/>
        </w:rPr>
        <w:t>Talcum</w:t>
      </w:r>
    </w:p>
    <w:p w:rsidR="007C673B" w:rsidRPr="00220FD9" w:rsidRDefault="007C673B" w:rsidP="007C673B">
      <w:pPr>
        <w:tabs>
          <w:tab w:val="left" w:pos="851"/>
        </w:tabs>
        <w:ind w:left="851"/>
        <w:rPr>
          <w:sz w:val="24"/>
          <w:szCs w:val="24"/>
          <w:lang w:val="en-US"/>
        </w:rPr>
      </w:pPr>
      <w:r w:rsidRPr="00220FD9">
        <w:rPr>
          <w:sz w:val="24"/>
          <w:szCs w:val="24"/>
          <w:lang w:val="en-US"/>
        </w:rPr>
        <w:t xml:space="preserve">Silica, </w:t>
      </w:r>
      <w:proofErr w:type="spellStart"/>
      <w:r w:rsidRPr="00220FD9">
        <w:rPr>
          <w:sz w:val="24"/>
          <w:szCs w:val="24"/>
          <w:lang w:val="en-US"/>
        </w:rPr>
        <w:t>kolloid</w:t>
      </w:r>
      <w:proofErr w:type="spellEnd"/>
      <w:r w:rsidRPr="00220FD9">
        <w:rPr>
          <w:sz w:val="24"/>
          <w:szCs w:val="24"/>
          <w:lang w:val="en-US"/>
        </w:rPr>
        <w:t xml:space="preserve"> </w:t>
      </w:r>
      <w:proofErr w:type="spellStart"/>
      <w:r w:rsidRPr="00220FD9">
        <w:rPr>
          <w:sz w:val="24"/>
          <w:szCs w:val="24"/>
          <w:lang w:val="en-US"/>
        </w:rPr>
        <w:t>vandfri</w:t>
      </w:r>
      <w:proofErr w:type="spellEnd"/>
      <w:r w:rsidRPr="00220FD9">
        <w:rPr>
          <w:sz w:val="24"/>
          <w:szCs w:val="24"/>
          <w:lang w:val="en-US"/>
        </w:rPr>
        <w:t xml:space="preserve"> </w:t>
      </w:r>
    </w:p>
    <w:p w:rsidR="007C673B" w:rsidRPr="00220FD9" w:rsidRDefault="007C673B" w:rsidP="007C673B">
      <w:pPr>
        <w:tabs>
          <w:tab w:val="left" w:pos="851"/>
        </w:tabs>
        <w:ind w:left="851"/>
        <w:rPr>
          <w:sz w:val="24"/>
          <w:szCs w:val="24"/>
          <w:lang w:val="en-US"/>
        </w:rPr>
      </w:pPr>
      <w:proofErr w:type="spellStart"/>
      <w:r w:rsidRPr="00220FD9">
        <w:rPr>
          <w:sz w:val="24"/>
          <w:szCs w:val="24"/>
          <w:lang w:val="en-US"/>
        </w:rPr>
        <w:t>Magnesiumstearat</w:t>
      </w:r>
      <w:proofErr w:type="spellEnd"/>
    </w:p>
    <w:p w:rsidR="007C673B" w:rsidRPr="00220FD9" w:rsidRDefault="007C673B" w:rsidP="007C673B">
      <w:pPr>
        <w:tabs>
          <w:tab w:val="left" w:pos="851"/>
        </w:tabs>
        <w:ind w:left="851"/>
        <w:rPr>
          <w:sz w:val="24"/>
          <w:szCs w:val="24"/>
          <w:lang w:val="en-US"/>
        </w:rPr>
      </w:pPr>
      <w:proofErr w:type="spellStart"/>
      <w:r w:rsidRPr="00220FD9">
        <w:rPr>
          <w:sz w:val="24"/>
          <w:szCs w:val="24"/>
          <w:lang w:val="en-US"/>
        </w:rPr>
        <w:t>Ethylcellulose</w:t>
      </w:r>
      <w:proofErr w:type="spellEnd"/>
      <w:r w:rsidRPr="00220FD9">
        <w:rPr>
          <w:sz w:val="24"/>
          <w:szCs w:val="24"/>
          <w:lang w:val="en-US"/>
        </w:rPr>
        <w:t xml:space="preserve"> </w:t>
      </w:r>
    </w:p>
    <w:p w:rsidR="007C673B" w:rsidRPr="00220FD9" w:rsidRDefault="007C673B" w:rsidP="007C673B">
      <w:pPr>
        <w:tabs>
          <w:tab w:val="left" w:pos="851"/>
        </w:tabs>
        <w:ind w:left="851"/>
        <w:rPr>
          <w:sz w:val="24"/>
          <w:szCs w:val="24"/>
          <w:lang w:val="en-US"/>
        </w:rPr>
      </w:pPr>
      <w:proofErr w:type="spellStart"/>
      <w:r>
        <w:rPr>
          <w:sz w:val="24"/>
          <w:szCs w:val="24"/>
          <w:lang w:val="en-US"/>
        </w:rPr>
        <w:t>Copovidon</w:t>
      </w:r>
      <w:proofErr w:type="spellEnd"/>
    </w:p>
    <w:p w:rsidR="007C673B" w:rsidRDefault="007C673B" w:rsidP="007C673B">
      <w:pPr>
        <w:tabs>
          <w:tab w:val="left" w:pos="851"/>
        </w:tabs>
        <w:ind w:left="851"/>
        <w:rPr>
          <w:sz w:val="24"/>
          <w:szCs w:val="24"/>
          <w:lang w:val="en-US"/>
        </w:rPr>
      </w:pPr>
    </w:p>
    <w:p w:rsidR="00D53522" w:rsidRPr="00144CAE" w:rsidRDefault="00D53522" w:rsidP="00D53522">
      <w:pPr>
        <w:tabs>
          <w:tab w:val="left" w:pos="851"/>
        </w:tabs>
        <w:ind w:left="851"/>
        <w:rPr>
          <w:sz w:val="24"/>
          <w:szCs w:val="24"/>
          <w:u w:val="single"/>
        </w:rPr>
      </w:pPr>
      <w:r>
        <w:rPr>
          <w:sz w:val="24"/>
          <w:szCs w:val="24"/>
          <w:u w:val="single"/>
        </w:rPr>
        <w:t>37,5 mg</w:t>
      </w:r>
    </w:p>
    <w:p w:rsidR="00D53522" w:rsidRDefault="00D53522" w:rsidP="00D53522">
      <w:pPr>
        <w:tabs>
          <w:tab w:val="left" w:pos="851"/>
        </w:tabs>
        <w:ind w:left="851"/>
        <w:rPr>
          <w:sz w:val="24"/>
          <w:szCs w:val="24"/>
          <w:u w:val="single"/>
        </w:rPr>
      </w:pPr>
    </w:p>
    <w:p w:rsidR="00D53522" w:rsidRPr="00144CAE" w:rsidRDefault="00D53522" w:rsidP="00D53522">
      <w:pPr>
        <w:tabs>
          <w:tab w:val="left" w:pos="851"/>
        </w:tabs>
        <w:ind w:left="851"/>
        <w:rPr>
          <w:i/>
          <w:sz w:val="24"/>
          <w:szCs w:val="24"/>
        </w:rPr>
      </w:pPr>
      <w:r w:rsidRPr="00144CAE">
        <w:rPr>
          <w:i/>
          <w:sz w:val="24"/>
          <w:szCs w:val="24"/>
        </w:rPr>
        <w:t>Kapselskal</w:t>
      </w:r>
    </w:p>
    <w:p w:rsidR="00D53522" w:rsidRPr="00220FD9" w:rsidRDefault="00D53522" w:rsidP="00D53522">
      <w:pPr>
        <w:tabs>
          <w:tab w:val="left" w:pos="851"/>
        </w:tabs>
        <w:ind w:left="851"/>
        <w:rPr>
          <w:sz w:val="24"/>
          <w:szCs w:val="24"/>
        </w:rPr>
      </w:pPr>
      <w:r w:rsidRPr="00220FD9">
        <w:rPr>
          <w:sz w:val="24"/>
          <w:szCs w:val="24"/>
        </w:rPr>
        <w:t>Jernoxid, sort (E172)</w:t>
      </w:r>
    </w:p>
    <w:p w:rsidR="00D53522" w:rsidRPr="00997C84" w:rsidRDefault="00D53522" w:rsidP="00D53522">
      <w:pPr>
        <w:tabs>
          <w:tab w:val="left" w:pos="851"/>
        </w:tabs>
        <w:ind w:left="851"/>
        <w:rPr>
          <w:sz w:val="24"/>
          <w:szCs w:val="24"/>
          <w:lang w:val="es-ES"/>
        </w:rPr>
      </w:pPr>
      <w:r w:rsidRPr="00997C84">
        <w:rPr>
          <w:sz w:val="24"/>
          <w:szCs w:val="24"/>
          <w:lang w:val="es-ES"/>
        </w:rPr>
        <w:t>Jernoxid, rød (E172)</w:t>
      </w:r>
    </w:p>
    <w:p w:rsidR="00D53522" w:rsidRPr="00997C84" w:rsidRDefault="00D53522" w:rsidP="00D53522">
      <w:pPr>
        <w:tabs>
          <w:tab w:val="left" w:pos="851"/>
        </w:tabs>
        <w:ind w:left="851"/>
        <w:rPr>
          <w:sz w:val="24"/>
          <w:szCs w:val="24"/>
          <w:lang w:val="es-ES"/>
        </w:rPr>
      </w:pPr>
      <w:r w:rsidRPr="00997C84">
        <w:rPr>
          <w:sz w:val="24"/>
          <w:szCs w:val="24"/>
          <w:lang w:val="es-ES"/>
        </w:rPr>
        <w:t>Jernoxid, gul (E172)</w:t>
      </w:r>
    </w:p>
    <w:p w:rsidR="00D53522" w:rsidRPr="00622217" w:rsidRDefault="00D53522" w:rsidP="00D53522">
      <w:pPr>
        <w:tabs>
          <w:tab w:val="left" w:pos="851"/>
        </w:tabs>
        <w:ind w:left="851"/>
        <w:rPr>
          <w:sz w:val="24"/>
          <w:szCs w:val="24"/>
          <w:lang w:val="de-DE"/>
        </w:rPr>
      </w:pPr>
      <w:r w:rsidRPr="00622217">
        <w:rPr>
          <w:sz w:val="24"/>
          <w:szCs w:val="24"/>
          <w:lang w:val="de-DE"/>
        </w:rPr>
        <w:t>Titandioxid (E171)</w:t>
      </w:r>
    </w:p>
    <w:p w:rsidR="00D53522" w:rsidRPr="00220FD9" w:rsidRDefault="00D53522" w:rsidP="00D53522">
      <w:pPr>
        <w:tabs>
          <w:tab w:val="left" w:pos="851"/>
        </w:tabs>
        <w:ind w:left="851"/>
        <w:rPr>
          <w:sz w:val="24"/>
          <w:szCs w:val="24"/>
        </w:rPr>
      </w:pPr>
      <w:r w:rsidRPr="00220FD9">
        <w:rPr>
          <w:sz w:val="24"/>
          <w:szCs w:val="24"/>
        </w:rPr>
        <w:t>Gelatine</w:t>
      </w:r>
    </w:p>
    <w:p w:rsidR="00D53522" w:rsidRPr="00220FD9" w:rsidRDefault="00D53522" w:rsidP="00D53522">
      <w:pPr>
        <w:tabs>
          <w:tab w:val="left" w:pos="851"/>
        </w:tabs>
        <w:ind w:left="851"/>
        <w:rPr>
          <w:sz w:val="24"/>
          <w:szCs w:val="24"/>
        </w:rPr>
      </w:pPr>
      <w:r w:rsidRPr="00220FD9">
        <w:rPr>
          <w:sz w:val="24"/>
          <w:szCs w:val="24"/>
        </w:rPr>
        <w:lastRenderedPageBreak/>
        <w:t>Vand, renset</w:t>
      </w:r>
    </w:p>
    <w:p w:rsidR="00D53522" w:rsidRPr="00220FD9" w:rsidRDefault="00D53522" w:rsidP="00D53522">
      <w:pPr>
        <w:tabs>
          <w:tab w:val="left" w:pos="851"/>
        </w:tabs>
        <w:ind w:left="851"/>
        <w:rPr>
          <w:sz w:val="24"/>
          <w:szCs w:val="24"/>
          <w:u w:val="single"/>
        </w:rPr>
      </w:pPr>
    </w:p>
    <w:p w:rsidR="00D53522" w:rsidRPr="00144CAE" w:rsidRDefault="00D53522" w:rsidP="00D53522">
      <w:pPr>
        <w:tabs>
          <w:tab w:val="left" w:pos="851"/>
        </w:tabs>
        <w:ind w:left="851"/>
        <w:rPr>
          <w:i/>
          <w:sz w:val="24"/>
          <w:szCs w:val="24"/>
        </w:rPr>
      </w:pPr>
      <w:r>
        <w:rPr>
          <w:i/>
          <w:sz w:val="24"/>
          <w:szCs w:val="24"/>
        </w:rPr>
        <w:t>Trykblæk</w:t>
      </w:r>
    </w:p>
    <w:p w:rsidR="00D53522" w:rsidRPr="00220FD9" w:rsidRDefault="00D53522" w:rsidP="00D53522">
      <w:pPr>
        <w:tabs>
          <w:tab w:val="left" w:pos="851"/>
        </w:tabs>
        <w:ind w:left="851"/>
        <w:rPr>
          <w:sz w:val="24"/>
          <w:szCs w:val="24"/>
        </w:rPr>
      </w:pPr>
      <w:proofErr w:type="spellStart"/>
      <w:r w:rsidRPr="00220FD9">
        <w:rPr>
          <w:sz w:val="24"/>
          <w:szCs w:val="24"/>
        </w:rPr>
        <w:t>Shellac</w:t>
      </w:r>
      <w:proofErr w:type="spellEnd"/>
    </w:p>
    <w:p w:rsidR="00D53522" w:rsidRPr="00220FD9" w:rsidRDefault="00D53522" w:rsidP="00D53522">
      <w:pPr>
        <w:tabs>
          <w:tab w:val="left" w:pos="851"/>
        </w:tabs>
        <w:ind w:left="851"/>
        <w:rPr>
          <w:sz w:val="24"/>
          <w:szCs w:val="24"/>
        </w:rPr>
      </w:pPr>
      <w:r w:rsidRPr="00220FD9">
        <w:rPr>
          <w:sz w:val="24"/>
          <w:szCs w:val="24"/>
        </w:rPr>
        <w:t>Dehydreret alkohol</w:t>
      </w:r>
    </w:p>
    <w:p w:rsidR="00D53522" w:rsidRPr="00220FD9" w:rsidRDefault="00D53522" w:rsidP="00D53522">
      <w:pPr>
        <w:tabs>
          <w:tab w:val="left" w:pos="851"/>
        </w:tabs>
        <w:ind w:left="851"/>
        <w:rPr>
          <w:sz w:val="24"/>
          <w:szCs w:val="24"/>
        </w:rPr>
      </w:pPr>
      <w:proofErr w:type="spellStart"/>
      <w:r w:rsidRPr="00220FD9">
        <w:rPr>
          <w:sz w:val="24"/>
          <w:szCs w:val="24"/>
        </w:rPr>
        <w:t>Isopropylalkohol</w:t>
      </w:r>
      <w:proofErr w:type="spellEnd"/>
    </w:p>
    <w:p w:rsidR="00D53522" w:rsidRPr="00220FD9" w:rsidRDefault="00D53522" w:rsidP="00D53522">
      <w:pPr>
        <w:tabs>
          <w:tab w:val="left" w:pos="851"/>
        </w:tabs>
        <w:ind w:left="851"/>
        <w:rPr>
          <w:sz w:val="24"/>
          <w:szCs w:val="24"/>
        </w:rPr>
      </w:pPr>
      <w:r w:rsidRPr="00220FD9">
        <w:rPr>
          <w:sz w:val="24"/>
          <w:szCs w:val="24"/>
        </w:rPr>
        <w:t>Butylalkohol</w:t>
      </w:r>
    </w:p>
    <w:p w:rsidR="00D53522" w:rsidRPr="00220FD9" w:rsidRDefault="00D53522" w:rsidP="00D53522">
      <w:pPr>
        <w:tabs>
          <w:tab w:val="left" w:pos="851"/>
        </w:tabs>
        <w:ind w:left="851"/>
        <w:rPr>
          <w:sz w:val="24"/>
          <w:szCs w:val="24"/>
        </w:rPr>
      </w:pPr>
      <w:r w:rsidRPr="00220FD9">
        <w:rPr>
          <w:sz w:val="24"/>
          <w:szCs w:val="24"/>
        </w:rPr>
        <w:t>Propylenglycol</w:t>
      </w:r>
    </w:p>
    <w:p w:rsidR="00D53522" w:rsidRPr="00220FD9" w:rsidRDefault="00D53522" w:rsidP="00D53522">
      <w:pPr>
        <w:tabs>
          <w:tab w:val="left" w:pos="851"/>
        </w:tabs>
        <w:ind w:left="851"/>
        <w:rPr>
          <w:sz w:val="24"/>
          <w:szCs w:val="24"/>
        </w:rPr>
      </w:pPr>
      <w:proofErr w:type="spellStart"/>
      <w:r w:rsidRPr="00220FD9">
        <w:rPr>
          <w:sz w:val="24"/>
          <w:szCs w:val="24"/>
        </w:rPr>
        <w:t>Strærk</w:t>
      </w:r>
      <w:proofErr w:type="spellEnd"/>
      <w:r w:rsidRPr="00220FD9">
        <w:rPr>
          <w:sz w:val="24"/>
          <w:szCs w:val="24"/>
        </w:rPr>
        <w:t xml:space="preserve"> ammoniakopløsning</w:t>
      </w:r>
    </w:p>
    <w:p w:rsidR="00D53522" w:rsidRDefault="00D53522" w:rsidP="00D53522">
      <w:pPr>
        <w:tabs>
          <w:tab w:val="left" w:pos="851"/>
        </w:tabs>
        <w:ind w:left="851"/>
        <w:rPr>
          <w:sz w:val="24"/>
          <w:szCs w:val="24"/>
        </w:rPr>
      </w:pPr>
      <w:r w:rsidRPr="00220FD9">
        <w:rPr>
          <w:sz w:val="24"/>
          <w:szCs w:val="24"/>
        </w:rPr>
        <w:t>Jernoxid, rød (E172)</w:t>
      </w:r>
    </w:p>
    <w:p w:rsidR="00001121" w:rsidRPr="000B1188" w:rsidRDefault="00001121" w:rsidP="00D53522">
      <w:pPr>
        <w:tabs>
          <w:tab w:val="left" w:pos="851"/>
        </w:tabs>
        <w:ind w:left="851"/>
        <w:rPr>
          <w:sz w:val="24"/>
          <w:szCs w:val="24"/>
        </w:rPr>
      </w:pPr>
    </w:p>
    <w:p w:rsidR="007C673B" w:rsidRDefault="007C673B" w:rsidP="007C673B">
      <w:pPr>
        <w:tabs>
          <w:tab w:val="left" w:pos="851"/>
        </w:tabs>
        <w:ind w:left="851"/>
        <w:rPr>
          <w:sz w:val="24"/>
          <w:szCs w:val="24"/>
          <w:u w:val="single"/>
        </w:rPr>
      </w:pPr>
      <w:r>
        <w:rPr>
          <w:sz w:val="24"/>
          <w:szCs w:val="24"/>
          <w:u w:val="single"/>
        </w:rPr>
        <w:t>75 mg</w:t>
      </w:r>
    </w:p>
    <w:p w:rsidR="007C673B" w:rsidRPr="00144CAE" w:rsidRDefault="007C673B" w:rsidP="007C673B">
      <w:pPr>
        <w:tabs>
          <w:tab w:val="left" w:pos="851"/>
        </w:tabs>
        <w:ind w:left="851"/>
        <w:rPr>
          <w:sz w:val="24"/>
          <w:szCs w:val="24"/>
          <w:u w:val="single"/>
        </w:rPr>
      </w:pPr>
    </w:p>
    <w:p w:rsidR="007C673B" w:rsidRPr="00144CAE" w:rsidRDefault="007C673B" w:rsidP="007C673B">
      <w:pPr>
        <w:tabs>
          <w:tab w:val="left" w:pos="851"/>
        </w:tabs>
        <w:ind w:left="851"/>
        <w:rPr>
          <w:i/>
          <w:sz w:val="24"/>
          <w:szCs w:val="24"/>
        </w:rPr>
      </w:pPr>
      <w:r>
        <w:rPr>
          <w:i/>
          <w:sz w:val="24"/>
          <w:szCs w:val="24"/>
        </w:rPr>
        <w:t>Kapselskal</w:t>
      </w:r>
    </w:p>
    <w:p w:rsidR="007C673B" w:rsidRPr="00220FD9" w:rsidRDefault="007C673B" w:rsidP="007C673B">
      <w:pPr>
        <w:tabs>
          <w:tab w:val="left" w:pos="851"/>
        </w:tabs>
        <w:ind w:left="851"/>
        <w:rPr>
          <w:sz w:val="24"/>
          <w:szCs w:val="24"/>
        </w:rPr>
      </w:pPr>
      <w:r w:rsidRPr="00220FD9">
        <w:rPr>
          <w:sz w:val="24"/>
          <w:szCs w:val="24"/>
        </w:rPr>
        <w:t>Jernoxid, sort (E172)</w:t>
      </w:r>
    </w:p>
    <w:p w:rsidR="007C673B" w:rsidRPr="00622217" w:rsidRDefault="007C673B" w:rsidP="007C673B">
      <w:pPr>
        <w:tabs>
          <w:tab w:val="left" w:pos="851"/>
        </w:tabs>
        <w:ind w:left="851"/>
        <w:rPr>
          <w:sz w:val="24"/>
          <w:szCs w:val="24"/>
          <w:lang w:val="de-DE"/>
        </w:rPr>
      </w:pPr>
      <w:proofErr w:type="spellStart"/>
      <w:r w:rsidRPr="00622217">
        <w:rPr>
          <w:sz w:val="24"/>
          <w:szCs w:val="24"/>
          <w:lang w:val="de-DE"/>
        </w:rPr>
        <w:t>Jernoxid</w:t>
      </w:r>
      <w:proofErr w:type="spellEnd"/>
      <w:r w:rsidRPr="00622217">
        <w:rPr>
          <w:sz w:val="24"/>
          <w:szCs w:val="24"/>
          <w:lang w:val="de-DE"/>
        </w:rPr>
        <w:t xml:space="preserve">, </w:t>
      </w:r>
      <w:proofErr w:type="spellStart"/>
      <w:r w:rsidRPr="00622217">
        <w:rPr>
          <w:sz w:val="24"/>
          <w:szCs w:val="24"/>
          <w:lang w:val="de-DE"/>
        </w:rPr>
        <w:t>rød</w:t>
      </w:r>
      <w:proofErr w:type="spellEnd"/>
      <w:r w:rsidRPr="00622217">
        <w:rPr>
          <w:sz w:val="24"/>
          <w:szCs w:val="24"/>
          <w:lang w:val="de-DE"/>
        </w:rPr>
        <w:t xml:space="preserve"> (E172)</w:t>
      </w:r>
    </w:p>
    <w:p w:rsidR="007C673B" w:rsidRPr="00622217" w:rsidRDefault="007C673B" w:rsidP="007C673B">
      <w:pPr>
        <w:tabs>
          <w:tab w:val="left" w:pos="851"/>
        </w:tabs>
        <w:ind w:left="851"/>
        <w:rPr>
          <w:sz w:val="24"/>
          <w:szCs w:val="24"/>
          <w:lang w:val="de-DE"/>
        </w:rPr>
      </w:pPr>
      <w:r w:rsidRPr="00622217">
        <w:rPr>
          <w:sz w:val="24"/>
          <w:szCs w:val="24"/>
          <w:lang w:val="de-DE"/>
        </w:rPr>
        <w:t>Titandioxid (E171)</w:t>
      </w:r>
    </w:p>
    <w:p w:rsidR="007C673B" w:rsidRPr="00622217" w:rsidRDefault="007C673B" w:rsidP="007C673B">
      <w:pPr>
        <w:tabs>
          <w:tab w:val="left" w:pos="851"/>
        </w:tabs>
        <w:ind w:left="851"/>
        <w:rPr>
          <w:sz w:val="24"/>
          <w:szCs w:val="24"/>
          <w:lang w:val="de-DE"/>
        </w:rPr>
      </w:pPr>
      <w:r w:rsidRPr="00622217">
        <w:rPr>
          <w:sz w:val="24"/>
          <w:szCs w:val="24"/>
          <w:lang w:val="de-DE"/>
        </w:rPr>
        <w:t>Gelatine</w:t>
      </w:r>
    </w:p>
    <w:p w:rsidR="007C673B" w:rsidRPr="00220FD9" w:rsidRDefault="007C673B" w:rsidP="007C673B">
      <w:pPr>
        <w:tabs>
          <w:tab w:val="left" w:pos="851"/>
        </w:tabs>
        <w:ind w:left="851"/>
        <w:rPr>
          <w:sz w:val="24"/>
          <w:szCs w:val="24"/>
        </w:rPr>
      </w:pPr>
      <w:r w:rsidRPr="00220FD9">
        <w:rPr>
          <w:sz w:val="24"/>
          <w:szCs w:val="24"/>
        </w:rPr>
        <w:t>Vand, renset</w:t>
      </w:r>
    </w:p>
    <w:p w:rsidR="007C673B" w:rsidRPr="00220FD9" w:rsidRDefault="007C673B" w:rsidP="007C673B">
      <w:pPr>
        <w:tabs>
          <w:tab w:val="left" w:pos="851"/>
        </w:tabs>
        <w:ind w:left="851"/>
        <w:rPr>
          <w:sz w:val="24"/>
          <w:szCs w:val="24"/>
          <w:u w:val="single"/>
        </w:rPr>
      </w:pPr>
    </w:p>
    <w:p w:rsidR="007C673B" w:rsidRPr="00144CAE" w:rsidRDefault="007C673B" w:rsidP="007C673B">
      <w:pPr>
        <w:tabs>
          <w:tab w:val="left" w:pos="851"/>
        </w:tabs>
        <w:ind w:left="851"/>
        <w:rPr>
          <w:i/>
          <w:sz w:val="24"/>
          <w:szCs w:val="24"/>
        </w:rPr>
      </w:pPr>
      <w:r>
        <w:rPr>
          <w:i/>
          <w:sz w:val="24"/>
          <w:szCs w:val="24"/>
        </w:rPr>
        <w:t>Trykblæk</w:t>
      </w:r>
    </w:p>
    <w:p w:rsidR="007C673B" w:rsidRPr="00220FD9" w:rsidRDefault="007C673B" w:rsidP="007C673B">
      <w:pPr>
        <w:tabs>
          <w:tab w:val="left" w:pos="851"/>
        </w:tabs>
        <w:ind w:left="851"/>
        <w:rPr>
          <w:sz w:val="24"/>
          <w:szCs w:val="24"/>
        </w:rPr>
      </w:pPr>
      <w:bookmarkStart w:id="2" w:name="_Hlk2242541"/>
      <w:proofErr w:type="spellStart"/>
      <w:r w:rsidRPr="00220FD9">
        <w:rPr>
          <w:sz w:val="24"/>
          <w:szCs w:val="24"/>
        </w:rPr>
        <w:t>Shellac</w:t>
      </w:r>
      <w:proofErr w:type="spellEnd"/>
    </w:p>
    <w:p w:rsidR="007C673B" w:rsidRPr="00220FD9" w:rsidRDefault="007C673B" w:rsidP="007C673B">
      <w:pPr>
        <w:tabs>
          <w:tab w:val="left" w:pos="851"/>
        </w:tabs>
        <w:ind w:left="851"/>
        <w:rPr>
          <w:sz w:val="24"/>
          <w:szCs w:val="24"/>
        </w:rPr>
      </w:pPr>
      <w:r w:rsidRPr="00220FD9">
        <w:rPr>
          <w:sz w:val="24"/>
          <w:szCs w:val="24"/>
        </w:rPr>
        <w:t>Dehydreret alkohol</w:t>
      </w:r>
    </w:p>
    <w:p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rsidR="007C673B" w:rsidRPr="00220FD9" w:rsidRDefault="007C673B" w:rsidP="007C673B">
      <w:pPr>
        <w:tabs>
          <w:tab w:val="left" w:pos="851"/>
        </w:tabs>
        <w:ind w:left="851"/>
        <w:rPr>
          <w:sz w:val="24"/>
          <w:szCs w:val="24"/>
        </w:rPr>
      </w:pPr>
      <w:r w:rsidRPr="00220FD9">
        <w:rPr>
          <w:sz w:val="24"/>
          <w:szCs w:val="24"/>
        </w:rPr>
        <w:t>Butylalkohol</w:t>
      </w:r>
    </w:p>
    <w:p w:rsidR="007C673B" w:rsidRPr="00220FD9" w:rsidRDefault="007C673B" w:rsidP="007C673B">
      <w:pPr>
        <w:tabs>
          <w:tab w:val="left" w:pos="851"/>
        </w:tabs>
        <w:ind w:left="851"/>
        <w:rPr>
          <w:sz w:val="24"/>
          <w:szCs w:val="24"/>
        </w:rPr>
      </w:pPr>
      <w:r w:rsidRPr="00220FD9">
        <w:rPr>
          <w:sz w:val="24"/>
          <w:szCs w:val="24"/>
        </w:rPr>
        <w:t>Propylenglycol</w:t>
      </w:r>
      <w:bookmarkEnd w:id="2"/>
    </w:p>
    <w:p w:rsidR="007C673B" w:rsidRPr="00220FD9" w:rsidRDefault="007C673B" w:rsidP="007C673B">
      <w:pPr>
        <w:tabs>
          <w:tab w:val="left" w:pos="851"/>
        </w:tabs>
        <w:ind w:left="851"/>
        <w:rPr>
          <w:sz w:val="24"/>
          <w:szCs w:val="24"/>
        </w:rPr>
      </w:pPr>
      <w:r w:rsidRPr="00220FD9">
        <w:rPr>
          <w:sz w:val="24"/>
          <w:szCs w:val="24"/>
        </w:rPr>
        <w:t>Stærk ammoniakopløsning</w:t>
      </w:r>
    </w:p>
    <w:p w:rsidR="007C673B" w:rsidRPr="00220FD9" w:rsidRDefault="007C673B" w:rsidP="007C673B">
      <w:pPr>
        <w:tabs>
          <w:tab w:val="left" w:pos="851"/>
        </w:tabs>
        <w:ind w:left="851"/>
        <w:rPr>
          <w:b/>
          <w:sz w:val="24"/>
          <w:szCs w:val="24"/>
        </w:rPr>
      </w:pPr>
      <w:r w:rsidRPr="00220FD9">
        <w:rPr>
          <w:sz w:val="24"/>
          <w:szCs w:val="24"/>
        </w:rPr>
        <w:t>Jernoxid, rød (E172)</w:t>
      </w:r>
    </w:p>
    <w:p w:rsidR="007C673B" w:rsidRPr="00220FD9" w:rsidRDefault="007C673B" w:rsidP="007C673B">
      <w:pPr>
        <w:tabs>
          <w:tab w:val="left" w:pos="851"/>
        </w:tabs>
        <w:ind w:left="851"/>
        <w:rPr>
          <w:sz w:val="24"/>
          <w:szCs w:val="24"/>
        </w:rPr>
      </w:pPr>
    </w:p>
    <w:p w:rsidR="007C673B" w:rsidRDefault="007C673B" w:rsidP="007C673B">
      <w:pPr>
        <w:tabs>
          <w:tab w:val="left" w:pos="851"/>
        </w:tabs>
        <w:ind w:left="851"/>
        <w:rPr>
          <w:sz w:val="24"/>
          <w:szCs w:val="24"/>
          <w:u w:val="single"/>
        </w:rPr>
      </w:pPr>
      <w:r>
        <w:rPr>
          <w:sz w:val="24"/>
          <w:szCs w:val="24"/>
          <w:u w:val="single"/>
        </w:rPr>
        <w:t>150 mg</w:t>
      </w:r>
    </w:p>
    <w:p w:rsidR="007C673B" w:rsidRPr="00144CAE" w:rsidRDefault="007C673B" w:rsidP="007C673B">
      <w:pPr>
        <w:tabs>
          <w:tab w:val="left" w:pos="851"/>
        </w:tabs>
        <w:ind w:left="851"/>
        <w:rPr>
          <w:sz w:val="24"/>
          <w:szCs w:val="24"/>
          <w:u w:val="single"/>
        </w:rPr>
      </w:pPr>
    </w:p>
    <w:p w:rsidR="007C673B" w:rsidRPr="00144CAE" w:rsidRDefault="007C673B" w:rsidP="007C673B">
      <w:pPr>
        <w:tabs>
          <w:tab w:val="left" w:pos="851"/>
        </w:tabs>
        <w:ind w:left="851"/>
        <w:rPr>
          <w:i/>
          <w:sz w:val="24"/>
          <w:szCs w:val="24"/>
        </w:rPr>
      </w:pPr>
      <w:r>
        <w:rPr>
          <w:i/>
          <w:sz w:val="24"/>
          <w:szCs w:val="24"/>
        </w:rPr>
        <w:t>Kapselskal</w:t>
      </w:r>
    </w:p>
    <w:p w:rsidR="007C673B" w:rsidRPr="00FC6AD6" w:rsidRDefault="007C673B" w:rsidP="007C673B">
      <w:pPr>
        <w:tabs>
          <w:tab w:val="left" w:pos="851"/>
        </w:tabs>
        <w:ind w:left="851"/>
        <w:rPr>
          <w:sz w:val="24"/>
          <w:szCs w:val="24"/>
        </w:rPr>
      </w:pPr>
      <w:proofErr w:type="spellStart"/>
      <w:r w:rsidRPr="00FC6AD6">
        <w:rPr>
          <w:sz w:val="24"/>
          <w:szCs w:val="24"/>
        </w:rPr>
        <w:t>Brilliant</w:t>
      </w:r>
      <w:proofErr w:type="spellEnd"/>
      <w:r w:rsidRPr="00FC6AD6">
        <w:rPr>
          <w:sz w:val="24"/>
          <w:szCs w:val="24"/>
        </w:rPr>
        <w:t xml:space="preserve"> </w:t>
      </w:r>
      <w:proofErr w:type="spellStart"/>
      <w:r w:rsidRPr="00FC6AD6">
        <w:rPr>
          <w:sz w:val="24"/>
          <w:szCs w:val="24"/>
        </w:rPr>
        <w:t>blue</w:t>
      </w:r>
      <w:proofErr w:type="spellEnd"/>
      <w:r w:rsidRPr="00FC6AD6">
        <w:rPr>
          <w:sz w:val="24"/>
          <w:szCs w:val="24"/>
        </w:rPr>
        <w:t xml:space="preserve"> FCF (E133)</w:t>
      </w:r>
    </w:p>
    <w:p w:rsidR="007C673B" w:rsidRPr="00220FD9" w:rsidRDefault="007C673B" w:rsidP="007C673B">
      <w:pPr>
        <w:tabs>
          <w:tab w:val="left" w:pos="851"/>
        </w:tabs>
        <w:ind w:left="851"/>
        <w:rPr>
          <w:sz w:val="24"/>
          <w:szCs w:val="24"/>
          <w:lang w:val="en-US"/>
        </w:rPr>
      </w:pPr>
      <w:r w:rsidRPr="00220FD9">
        <w:rPr>
          <w:sz w:val="24"/>
          <w:szCs w:val="24"/>
          <w:lang w:val="en-US"/>
        </w:rPr>
        <w:t>Allura Red AC (E129)</w:t>
      </w:r>
    </w:p>
    <w:p w:rsidR="007C673B" w:rsidRPr="00220FD9" w:rsidRDefault="007C673B" w:rsidP="007C673B">
      <w:pPr>
        <w:tabs>
          <w:tab w:val="left" w:pos="851"/>
        </w:tabs>
        <w:ind w:left="851"/>
        <w:rPr>
          <w:sz w:val="24"/>
          <w:szCs w:val="24"/>
          <w:lang w:val="en-US"/>
        </w:rPr>
      </w:pPr>
      <w:r w:rsidRPr="00220FD9">
        <w:rPr>
          <w:sz w:val="24"/>
          <w:szCs w:val="24"/>
          <w:lang w:val="en-US"/>
        </w:rPr>
        <w:t>Sunset Yellow FCF (E110)</w:t>
      </w:r>
    </w:p>
    <w:p w:rsidR="007C673B" w:rsidRPr="00FC6AD6" w:rsidRDefault="007C673B" w:rsidP="007C673B">
      <w:pPr>
        <w:tabs>
          <w:tab w:val="left" w:pos="851"/>
        </w:tabs>
        <w:ind w:left="851"/>
        <w:rPr>
          <w:sz w:val="24"/>
          <w:szCs w:val="24"/>
        </w:rPr>
      </w:pPr>
      <w:r w:rsidRPr="00FC6AD6">
        <w:rPr>
          <w:sz w:val="24"/>
          <w:szCs w:val="24"/>
        </w:rPr>
        <w:t>Titandioxid (E171)</w:t>
      </w:r>
    </w:p>
    <w:p w:rsidR="007C673B" w:rsidRPr="00220FD9" w:rsidRDefault="007C673B" w:rsidP="007C673B">
      <w:pPr>
        <w:tabs>
          <w:tab w:val="left" w:pos="851"/>
        </w:tabs>
        <w:ind w:left="851"/>
        <w:rPr>
          <w:sz w:val="24"/>
          <w:szCs w:val="24"/>
        </w:rPr>
      </w:pPr>
      <w:r w:rsidRPr="00220FD9">
        <w:rPr>
          <w:sz w:val="24"/>
          <w:szCs w:val="24"/>
        </w:rPr>
        <w:t>Gelatine</w:t>
      </w:r>
    </w:p>
    <w:p w:rsidR="007C673B" w:rsidRPr="00220FD9" w:rsidRDefault="007C673B" w:rsidP="007C673B">
      <w:pPr>
        <w:tabs>
          <w:tab w:val="left" w:pos="851"/>
        </w:tabs>
        <w:ind w:left="851"/>
        <w:rPr>
          <w:sz w:val="24"/>
          <w:szCs w:val="24"/>
        </w:rPr>
      </w:pPr>
      <w:r w:rsidRPr="00220FD9">
        <w:rPr>
          <w:sz w:val="24"/>
          <w:szCs w:val="24"/>
        </w:rPr>
        <w:t>Vand, renset</w:t>
      </w:r>
    </w:p>
    <w:p w:rsidR="007C673B" w:rsidRPr="00220FD9" w:rsidRDefault="007C673B" w:rsidP="007C673B">
      <w:pPr>
        <w:tabs>
          <w:tab w:val="left" w:pos="851"/>
        </w:tabs>
        <w:ind w:left="851"/>
        <w:rPr>
          <w:sz w:val="24"/>
          <w:szCs w:val="24"/>
        </w:rPr>
      </w:pPr>
    </w:p>
    <w:p w:rsidR="007C673B" w:rsidRPr="00144CAE" w:rsidRDefault="007C673B" w:rsidP="007C673B">
      <w:pPr>
        <w:tabs>
          <w:tab w:val="left" w:pos="851"/>
        </w:tabs>
        <w:ind w:left="851"/>
        <w:rPr>
          <w:i/>
          <w:sz w:val="24"/>
          <w:szCs w:val="24"/>
        </w:rPr>
      </w:pPr>
      <w:r>
        <w:rPr>
          <w:i/>
          <w:sz w:val="24"/>
          <w:szCs w:val="24"/>
        </w:rPr>
        <w:t>Trykblæk</w:t>
      </w:r>
    </w:p>
    <w:p w:rsidR="007C673B" w:rsidRPr="00220FD9" w:rsidRDefault="007C673B" w:rsidP="007C673B">
      <w:pPr>
        <w:tabs>
          <w:tab w:val="left" w:pos="851"/>
        </w:tabs>
        <w:ind w:left="851"/>
        <w:rPr>
          <w:sz w:val="24"/>
          <w:szCs w:val="24"/>
        </w:rPr>
      </w:pPr>
      <w:proofErr w:type="spellStart"/>
      <w:r w:rsidRPr="00220FD9">
        <w:rPr>
          <w:sz w:val="24"/>
          <w:szCs w:val="24"/>
        </w:rPr>
        <w:t>Shellac</w:t>
      </w:r>
      <w:proofErr w:type="spellEnd"/>
    </w:p>
    <w:p w:rsidR="007C673B" w:rsidRPr="00220FD9" w:rsidRDefault="007C673B" w:rsidP="007C673B">
      <w:pPr>
        <w:tabs>
          <w:tab w:val="left" w:pos="851"/>
        </w:tabs>
        <w:ind w:left="851"/>
        <w:rPr>
          <w:sz w:val="24"/>
          <w:szCs w:val="24"/>
        </w:rPr>
      </w:pPr>
      <w:r w:rsidRPr="00220FD9">
        <w:rPr>
          <w:sz w:val="24"/>
          <w:szCs w:val="24"/>
        </w:rPr>
        <w:t>Dehydreret alkohol</w:t>
      </w:r>
    </w:p>
    <w:p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rsidR="007C673B" w:rsidRPr="00220FD9" w:rsidRDefault="007C673B" w:rsidP="007C673B">
      <w:pPr>
        <w:tabs>
          <w:tab w:val="left" w:pos="851"/>
        </w:tabs>
        <w:ind w:left="851"/>
        <w:rPr>
          <w:sz w:val="24"/>
          <w:szCs w:val="24"/>
        </w:rPr>
      </w:pPr>
      <w:r w:rsidRPr="00220FD9">
        <w:rPr>
          <w:sz w:val="24"/>
          <w:szCs w:val="24"/>
        </w:rPr>
        <w:t>Butylalkohol</w:t>
      </w:r>
    </w:p>
    <w:p w:rsidR="007C673B" w:rsidRPr="00220FD9" w:rsidRDefault="007C673B" w:rsidP="007C673B">
      <w:pPr>
        <w:tabs>
          <w:tab w:val="left" w:pos="851"/>
        </w:tabs>
        <w:ind w:left="851"/>
        <w:rPr>
          <w:sz w:val="24"/>
          <w:szCs w:val="24"/>
        </w:rPr>
      </w:pPr>
      <w:r w:rsidRPr="00220FD9">
        <w:rPr>
          <w:sz w:val="24"/>
          <w:szCs w:val="24"/>
        </w:rPr>
        <w:t xml:space="preserve">Propylenglycol </w:t>
      </w:r>
    </w:p>
    <w:p w:rsidR="007C673B" w:rsidRPr="00220FD9" w:rsidRDefault="007C673B" w:rsidP="007C673B">
      <w:pPr>
        <w:tabs>
          <w:tab w:val="left" w:pos="851"/>
        </w:tabs>
        <w:ind w:left="851"/>
        <w:rPr>
          <w:sz w:val="24"/>
          <w:szCs w:val="24"/>
        </w:rPr>
      </w:pPr>
      <w:r w:rsidRPr="00220FD9">
        <w:rPr>
          <w:sz w:val="24"/>
          <w:szCs w:val="24"/>
        </w:rPr>
        <w:t>Natriumhydroxid</w:t>
      </w:r>
    </w:p>
    <w:p w:rsidR="007C673B" w:rsidRPr="00220FD9" w:rsidRDefault="007C673B" w:rsidP="007C673B">
      <w:pPr>
        <w:tabs>
          <w:tab w:val="left" w:pos="851"/>
        </w:tabs>
        <w:ind w:left="851"/>
        <w:rPr>
          <w:sz w:val="24"/>
          <w:szCs w:val="24"/>
        </w:rPr>
      </w:pPr>
      <w:proofErr w:type="spellStart"/>
      <w:r w:rsidRPr="00220FD9">
        <w:rPr>
          <w:sz w:val="24"/>
          <w:szCs w:val="24"/>
        </w:rPr>
        <w:t>Povidon</w:t>
      </w:r>
      <w:proofErr w:type="spellEnd"/>
    </w:p>
    <w:p w:rsidR="007C673B" w:rsidRPr="00220FD9" w:rsidRDefault="007C673B" w:rsidP="007C673B">
      <w:pPr>
        <w:tabs>
          <w:tab w:val="left" w:pos="851"/>
        </w:tabs>
        <w:ind w:left="851"/>
        <w:rPr>
          <w:sz w:val="24"/>
          <w:szCs w:val="24"/>
        </w:rPr>
      </w:pPr>
      <w:r w:rsidRPr="00220FD9">
        <w:rPr>
          <w:sz w:val="24"/>
          <w:szCs w:val="24"/>
        </w:rPr>
        <w:t>Titandioxid (E171)</w:t>
      </w:r>
    </w:p>
    <w:p w:rsidR="007C673B" w:rsidRPr="00220FD9"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6.2</w:t>
      </w:r>
      <w:r w:rsidRPr="00C84483">
        <w:rPr>
          <w:b/>
          <w:sz w:val="24"/>
          <w:szCs w:val="24"/>
        </w:rPr>
        <w:tab/>
        <w:t>Uforligeligheder</w:t>
      </w:r>
    </w:p>
    <w:p w:rsidR="007C673B" w:rsidRPr="00C84483" w:rsidRDefault="007C673B" w:rsidP="007C673B">
      <w:pPr>
        <w:tabs>
          <w:tab w:val="left" w:pos="851"/>
        </w:tabs>
        <w:ind w:left="851"/>
        <w:rPr>
          <w:sz w:val="24"/>
          <w:szCs w:val="24"/>
        </w:rPr>
      </w:pPr>
      <w:r>
        <w:rPr>
          <w:sz w:val="24"/>
          <w:szCs w:val="24"/>
        </w:rPr>
        <w:t>Ikke relevant.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6.3</w:t>
      </w:r>
      <w:r w:rsidRPr="00C84483">
        <w:rPr>
          <w:b/>
          <w:sz w:val="24"/>
          <w:szCs w:val="24"/>
        </w:rPr>
        <w:tab/>
        <w:t>Opbevaringstid</w:t>
      </w:r>
    </w:p>
    <w:p w:rsidR="007C673B" w:rsidRPr="007D64E5" w:rsidRDefault="007C673B" w:rsidP="007C673B">
      <w:pPr>
        <w:ind w:left="851"/>
        <w:rPr>
          <w:sz w:val="24"/>
        </w:rPr>
      </w:pPr>
      <w:r w:rsidRPr="007D64E5">
        <w:rPr>
          <w:sz w:val="24"/>
        </w:rPr>
        <w:t>3 år</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C673B" w:rsidRPr="001B7ECD" w:rsidRDefault="007C673B" w:rsidP="007C673B">
      <w:pPr>
        <w:tabs>
          <w:tab w:val="left" w:pos="851"/>
        </w:tabs>
        <w:ind w:left="851"/>
        <w:rPr>
          <w:sz w:val="24"/>
          <w:szCs w:val="24"/>
        </w:rPr>
      </w:pPr>
      <w:r w:rsidRPr="001B7ECD">
        <w:rPr>
          <w:sz w:val="24"/>
          <w:szCs w:val="24"/>
        </w:rPr>
        <w:t>Dette lægemiddel kræver ingen særlige forholdsregler vedrørende opbevaringen.</w:t>
      </w:r>
    </w:p>
    <w:p w:rsidR="00CE63F5" w:rsidRPr="00C84483" w:rsidRDefault="00CE63F5"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C673B" w:rsidRPr="007D64E5" w:rsidRDefault="00490551" w:rsidP="007C673B">
      <w:pPr>
        <w:suppressAutoHyphens/>
        <w:ind w:left="851"/>
        <w:rPr>
          <w:sz w:val="24"/>
        </w:rPr>
      </w:pPr>
      <w:proofErr w:type="spellStart"/>
      <w:r>
        <w:rPr>
          <w:sz w:val="24"/>
        </w:rPr>
        <w:t>Venlafaxin</w:t>
      </w:r>
      <w:proofErr w:type="spellEnd"/>
      <w:r>
        <w:rPr>
          <w:sz w:val="24"/>
        </w:rPr>
        <w:t xml:space="preserve"> ”Nordic Prime”</w:t>
      </w:r>
      <w:r w:rsidR="007C673B" w:rsidRPr="007D64E5">
        <w:rPr>
          <w:sz w:val="24"/>
        </w:rPr>
        <w:t xml:space="preserve"> </w:t>
      </w:r>
      <w:r w:rsidR="00D53522">
        <w:rPr>
          <w:sz w:val="24"/>
        </w:rPr>
        <w:t xml:space="preserve">37,5 mg, </w:t>
      </w:r>
      <w:r w:rsidR="007C673B" w:rsidRPr="007D64E5">
        <w:rPr>
          <w:sz w:val="24"/>
        </w:rPr>
        <w:t>75 mg og 150 mg:</w:t>
      </w:r>
    </w:p>
    <w:p w:rsidR="007C673B" w:rsidRPr="007D64E5" w:rsidRDefault="007C673B" w:rsidP="007C673B">
      <w:pPr>
        <w:numPr>
          <w:ilvl w:val="0"/>
          <w:numId w:val="7"/>
        </w:numPr>
        <w:suppressAutoHyphens/>
        <w:ind w:left="1276"/>
        <w:rPr>
          <w:sz w:val="24"/>
        </w:rPr>
      </w:pPr>
      <w:r w:rsidRPr="007D64E5">
        <w:rPr>
          <w:sz w:val="24"/>
        </w:rPr>
        <w:t xml:space="preserve">Aluminium-PVC/PVDC-blister </w:t>
      </w:r>
    </w:p>
    <w:p w:rsidR="007C673B" w:rsidRPr="007D64E5" w:rsidRDefault="007C673B" w:rsidP="007C673B">
      <w:pPr>
        <w:numPr>
          <w:ilvl w:val="0"/>
          <w:numId w:val="7"/>
        </w:numPr>
        <w:suppressAutoHyphens/>
        <w:ind w:left="1276"/>
        <w:rPr>
          <w:sz w:val="24"/>
        </w:rPr>
      </w:pPr>
      <w:r w:rsidRPr="007D64E5">
        <w:rPr>
          <w:sz w:val="24"/>
        </w:rPr>
        <w:t xml:space="preserve">Aluminium-PVC/ACLAR-blister </w:t>
      </w:r>
    </w:p>
    <w:p w:rsidR="007C673B" w:rsidRPr="007D64E5" w:rsidRDefault="007C673B" w:rsidP="007C673B">
      <w:pPr>
        <w:suppressAutoHyphens/>
        <w:ind w:left="1276"/>
        <w:rPr>
          <w:sz w:val="24"/>
        </w:rPr>
      </w:pPr>
    </w:p>
    <w:p w:rsidR="007C673B" w:rsidRPr="00C84483" w:rsidRDefault="007C673B" w:rsidP="007C673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F10C3">
        <w:rPr>
          <w:b/>
          <w:sz w:val="24"/>
          <w:szCs w:val="24"/>
        </w:rPr>
        <w:t>bortskaffelse</w:t>
      </w:r>
      <w:r w:rsidRPr="00C84483">
        <w:rPr>
          <w:b/>
          <w:sz w:val="24"/>
          <w:szCs w:val="24"/>
        </w:rPr>
        <w:t xml:space="preserve"> og anden håndtering</w:t>
      </w:r>
    </w:p>
    <w:p w:rsidR="007C673B" w:rsidRPr="001353A5" w:rsidRDefault="007C673B" w:rsidP="007C673B">
      <w:pPr>
        <w:tabs>
          <w:tab w:val="left" w:pos="851"/>
        </w:tabs>
        <w:ind w:left="851"/>
        <w:jc w:val="both"/>
        <w:rPr>
          <w:sz w:val="24"/>
          <w:szCs w:val="24"/>
        </w:rPr>
      </w:pPr>
      <w:r>
        <w:rPr>
          <w:sz w:val="24"/>
          <w:szCs w:val="24"/>
        </w:rPr>
        <w:t>Ingen særlige forholdsregler.</w:t>
      </w:r>
    </w:p>
    <w:p w:rsidR="007C673B" w:rsidRPr="001353A5" w:rsidRDefault="007C673B" w:rsidP="007C673B">
      <w:pPr>
        <w:tabs>
          <w:tab w:val="left" w:pos="851"/>
        </w:tabs>
        <w:ind w:left="851"/>
        <w:jc w:val="both"/>
        <w:rPr>
          <w:sz w:val="24"/>
          <w:szCs w:val="24"/>
        </w:rPr>
      </w:pPr>
    </w:p>
    <w:p w:rsidR="00D53522" w:rsidRDefault="007C673B" w:rsidP="00553AC6">
      <w:pPr>
        <w:tabs>
          <w:tab w:val="left" w:pos="851"/>
        </w:tabs>
        <w:ind w:left="851"/>
        <w:jc w:val="both"/>
        <w:rPr>
          <w:sz w:val="24"/>
          <w:szCs w:val="24"/>
        </w:rPr>
      </w:pPr>
      <w:r w:rsidRPr="001353A5">
        <w:rPr>
          <w:sz w:val="24"/>
          <w:szCs w:val="24"/>
        </w:rPr>
        <w:t>Ikke anvendt lægemiddel samt affald heraf skal bortskaffes i henhold til lokale retningslinjer.</w:t>
      </w:r>
    </w:p>
    <w:p w:rsidR="00D53522" w:rsidRPr="00C84483" w:rsidRDefault="00D53522" w:rsidP="007C673B">
      <w:pPr>
        <w:tabs>
          <w:tab w:val="left" w:pos="851"/>
        </w:tabs>
        <w:ind w:left="851"/>
        <w:jc w:val="both"/>
        <w:rPr>
          <w:sz w:val="24"/>
          <w:szCs w:val="24"/>
        </w:rPr>
      </w:pPr>
    </w:p>
    <w:p w:rsidR="007C673B" w:rsidRPr="00C84483" w:rsidRDefault="007C673B" w:rsidP="007C673B">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73F9D" w:rsidRDefault="00273F9D" w:rsidP="00273F9D">
      <w:pPr>
        <w:ind w:firstLine="851"/>
        <w:rPr>
          <w:sz w:val="22"/>
          <w:lang w:val="en-US"/>
        </w:rPr>
      </w:pPr>
      <w:r>
        <w:rPr>
          <w:lang w:val="en-US"/>
        </w:rPr>
        <w:t xml:space="preserve">Nordic Prime </w:t>
      </w:r>
      <w:proofErr w:type="spellStart"/>
      <w:r>
        <w:rPr>
          <w:lang w:val="en-US"/>
        </w:rPr>
        <w:t>ApS</w:t>
      </w:r>
      <w:proofErr w:type="spellEnd"/>
    </w:p>
    <w:p w:rsidR="00273F9D" w:rsidRDefault="00273F9D" w:rsidP="00273F9D">
      <w:pPr>
        <w:ind w:firstLine="851"/>
        <w:rPr>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273F9D" w:rsidRDefault="00273F9D" w:rsidP="00273F9D">
      <w:pPr>
        <w:ind w:firstLine="851"/>
      </w:pPr>
      <w:bookmarkStart w:id="3" w:name="_GoBack"/>
      <w:bookmarkEnd w:id="3"/>
      <w:r>
        <w:t>6700 Esbjerg</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F10C3">
        <w:rPr>
          <w:b/>
          <w:sz w:val="24"/>
          <w:szCs w:val="24"/>
        </w:rPr>
        <w:t>-</w:t>
      </w:r>
      <w:r w:rsidRPr="00C84483">
        <w:rPr>
          <w:b/>
          <w:sz w:val="24"/>
          <w:szCs w:val="24"/>
        </w:rPr>
        <w:t>NUMRE)</w:t>
      </w:r>
    </w:p>
    <w:p w:rsidR="00D53522" w:rsidRDefault="00D53522" w:rsidP="007C673B">
      <w:pPr>
        <w:tabs>
          <w:tab w:val="left" w:pos="851"/>
          <w:tab w:val="left" w:pos="1843"/>
        </w:tabs>
        <w:ind w:left="851"/>
        <w:jc w:val="both"/>
        <w:rPr>
          <w:sz w:val="24"/>
          <w:szCs w:val="24"/>
        </w:rPr>
      </w:pPr>
      <w:r>
        <w:rPr>
          <w:sz w:val="24"/>
          <w:szCs w:val="24"/>
        </w:rPr>
        <w:t xml:space="preserve">37,5 mg:  </w:t>
      </w:r>
      <w:r w:rsidRPr="00D53522">
        <w:rPr>
          <w:sz w:val="24"/>
          <w:szCs w:val="24"/>
        </w:rPr>
        <w:t>66627</w:t>
      </w:r>
    </w:p>
    <w:p w:rsidR="007C673B" w:rsidRPr="003E1A9E" w:rsidRDefault="007C673B" w:rsidP="007C673B">
      <w:pPr>
        <w:tabs>
          <w:tab w:val="left" w:pos="851"/>
          <w:tab w:val="left" w:pos="1843"/>
        </w:tabs>
        <w:ind w:left="851"/>
        <w:jc w:val="both"/>
        <w:rPr>
          <w:sz w:val="24"/>
          <w:szCs w:val="24"/>
        </w:rPr>
      </w:pPr>
      <w:r w:rsidRPr="003E1A9E">
        <w:rPr>
          <w:sz w:val="24"/>
          <w:szCs w:val="24"/>
        </w:rPr>
        <w:t>75 mg:</w:t>
      </w:r>
      <w:r>
        <w:rPr>
          <w:sz w:val="24"/>
          <w:szCs w:val="24"/>
        </w:rPr>
        <w:tab/>
      </w:r>
      <w:r w:rsidR="00CE63F5" w:rsidRPr="00CE63F5">
        <w:rPr>
          <w:sz w:val="24"/>
          <w:szCs w:val="24"/>
        </w:rPr>
        <w:t>63750</w:t>
      </w:r>
    </w:p>
    <w:p w:rsidR="007C673B" w:rsidRPr="003E1A9E" w:rsidRDefault="007C673B" w:rsidP="007C673B">
      <w:pPr>
        <w:tabs>
          <w:tab w:val="left" w:pos="851"/>
          <w:tab w:val="left" w:pos="1843"/>
        </w:tabs>
        <w:ind w:left="851"/>
        <w:jc w:val="both"/>
        <w:rPr>
          <w:sz w:val="24"/>
          <w:szCs w:val="24"/>
        </w:rPr>
      </w:pPr>
      <w:r>
        <w:rPr>
          <w:sz w:val="24"/>
          <w:szCs w:val="24"/>
        </w:rPr>
        <w:t>150 mg:</w:t>
      </w:r>
      <w:r>
        <w:rPr>
          <w:sz w:val="24"/>
          <w:szCs w:val="24"/>
        </w:rPr>
        <w:tab/>
      </w:r>
      <w:r w:rsidR="00CE63F5" w:rsidRPr="00CE63F5">
        <w:rPr>
          <w:sz w:val="24"/>
          <w:szCs w:val="24"/>
        </w:rPr>
        <w:t>63752</w:t>
      </w:r>
    </w:p>
    <w:p w:rsidR="007C673B" w:rsidRPr="00C84483" w:rsidRDefault="007C673B" w:rsidP="007C673B">
      <w:pPr>
        <w:tabs>
          <w:tab w:val="left" w:pos="851"/>
        </w:tabs>
        <w:ind w:left="851"/>
        <w:jc w:val="both"/>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C673B" w:rsidRPr="00C84483" w:rsidRDefault="006238A0" w:rsidP="007C673B">
      <w:pPr>
        <w:tabs>
          <w:tab w:val="left" w:pos="851"/>
        </w:tabs>
        <w:ind w:left="851"/>
        <w:rPr>
          <w:sz w:val="24"/>
          <w:szCs w:val="24"/>
        </w:rPr>
      </w:pPr>
      <w:r>
        <w:rPr>
          <w:sz w:val="24"/>
          <w:szCs w:val="24"/>
        </w:rPr>
        <w:t>6</w:t>
      </w:r>
      <w:r w:rsidR="00CE63F5">
        <w:rPr>
          <w:sz w:val="24"/>
          <w:szCs w:val="24"/>
        </w:rPr>
        <w:t>. marts 2020</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C673B" w:rsidRPr="00C84483" w:rsidRDefault="00273F9D" w:rsidP="007C673B">
      <w:pPr>
        <w:tabs>
          <w:tab w:val="left" w:pos="851"/>
        </w:tabs>
        <w:ind w:left="851"/>
        <w:rPr>
          <w:sz w:val="24"/>
          <w:szCs w:val="24"/>
        </w:rPr>
      </w:pPr>
      <w:r>
        <w:rPr>
          <w:sz w:val="24"/>
          <w:szCs w:val="24"/>
        </w:rPr>
        <w:t>30. juli 2024</w:t>
      </w:r>
    </w:p>
    <w:p w:rsidR="007C673B" w:rsidRPr="009A1A85" w:rsidRDefault="007C673B" w:rsidP="007C673B"/>
    <w:p w:rsidR="007C673B" w:rsidRPr="004E56BD" w:rsidRDefault="007C673B" w:rsidP="007C673B"/>
    <w:p w:rsidR="009260DE" w:rsidRPr="007C673B" w:rsidRDefault="009260DE" w:rsidP="007C673B"/>
    <w:sectPr w:rsidR="009260DE" w:rsidRPr="007C673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518" w:rsidRDefault="004A2518">
      <w:r>
        <w:separator/>
      </w:r>
    </w:p>
  </w:endnote>
  <w:endnote w:type="continuationSeparator" w:id="0">
    <w:p w:rsidR="004A2518" w:rsidRDefault="004A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518" w:rsidRDefault="004A2518">
    <w:pPr>
      <w:pStyle w:val="Sidefod"/>
      <w:pBdr>
        <w:bottom w:val="single" w:sz="6" w:space="1" w:color="auto"/>
      </w:pBdr>
    </w:pPr>
  </w:p>
  <w:p w:rsidR="004A2518" w:rsidRDefault="004A2518" w:rsidP="00C42586">
    <w:pPr>
      <w:pStyle w:val="Sidefod"/>
      <w:tabs>
        <w:tab w:val="clear" w:pos="4819"/>
        <w:tab w:val="left" w:pos="8505"/>
      </w:tabs>
      <w:rPr>
        <w:i/>
        <w:sz w:val="18"/>
        <w:szCs w:val="18"/>
      </w:rPr>
    </w:pPr>
  </w:p>
  <w:p w:rsidR="004A2518" w:rsidRPr="00B373D7" w:rsidRDefault="004A25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Nordic Prime (Nordic Prime), hårde depotkapsler 37,5 mg, 75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518" w:rsidRDefault="004A2518">
      <w:r>
        <w:separator/>
      </w:r>
    </w:p>
  </w:footnote>
  <w:footnote w:type="continuationSeparator" w:id="0">
    <w:p w:rsidR="004A2518" w:rsidRDefault="004A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19C"/>
    <w:multiLevelType w:val="hybridMultilevel"/>
    <w:tmpl w:val="805A76D8"/>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82235F"/>
    <w:multiLevelType w:val="hybridMultilevel"/>
    <w:tmpl w:val="3DDEF9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971788"/>
    <w:multiLevelType w:val="hybridMultilevel"/>
    <w:tmpl w:val="404E3E9C"/>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3B"/>
    <w:rsid w:val="00001121"/>
    <w:rsid w:val="000259B9"/>
    <w:rsid w:val="00041491"/>
    <w:rsid w:val="00050D16"/>
    <w:rsid w:val="00074F2A"/>
    <w:rsid w:val="00097DB8"/>
    <w:rsid w:val="000A1CA8"/>
    <w:rsid w:val="000A466B"/>
    <w:rsid w:val="000B058C"/>
    <w:rsid w:val="000B1188"/>
    <w:rsid w:val="000E4EE6"/>
    <w:rsid w:val="00117348"/>
    <w:rsid w:val="00137298"/>
    <w:rsid w:val="001454E2"/>
    <w:rsid w:val="00206CE8"/>
    <w:rsid w:val="0021526C"/>
    <w:rsid w:val="00273F9D"/>
    <w:rsid w:val="00283A2B"/>
    <w:rsid w:val="002B30AD"/>
    <w:rsid w:val="002C2C01"/>
    <w:rsid w:val="00311C96"/>
    <w:rsid w:val="0032776E"/>
    <w:rsid w:val="003A29AE"/>
    <w:rsid w:val="003A32D7"/>
    <w:rsid w:val="003A3620"/>
    <w:rsid w:val="003B4074"/>
    <w:rsid w:val="003B5C92"/>
    <w:rsid w:val="003C769A"/>
    <w:rsid w:val="003D3812"/>
    <w:rsid w:val="003F1838"/>
    <w:rsid w:val="00447C4A"/>
    <w:rsid w:val="0045746C"/>
    <w:rsid w:val="00490551"/>
    <w:rsid w:val="0049104B"/>
    <w:rsid w:val="004A2518"/>
    <w:rsid w:val="004E3B12"/>
    <w:rsid w:val="00532310"/>
    <w:rsid w:val="00553AC6"/>
    <w:rsid w:val="005546A1"/>
    <w:rsid w:val="00560ECC"/>
    <w:rsid w:val="00565F0F"/>
    <w:rsid w:val="00594A86"/>
    <w:rsid w:val="00596D86"/>
    <w:rsid w:val="005F7DBC"/>
    <w:rsid w:val="00622217"/>
    <w:rsid w:val="006238A0"/>
    <w:rsid w:val="00637F5A"/>
    <w:rsid w:val="006560B1"/>
    <w:rsid w:val="006756DD"/>
    <w:rsid w:val="006F10C3"/>
    <w:rsid w:val="00737275"/>
    <w:rsid w:val="00740EEC"/>
    <w:rsid w:val="0078011A"/>
    <w:rsid w:val="00782AF4"/>
    <w:rsid w:val="00790EE7"/>
    <w:rsid w:val="007B6649"/>
    <w:rsid w:val="007C673B"/>
    <w:rsid w:val="0081546F"/>
    <w:rsid w:val="0082576E"/>
    <w:rsid w:val="00871EC3"/>
    <w:rsid w:val="00875864"/>
    <w:rsid w:val="008A6BB8"/>
    <w:rsid w:val="00907F75"/>
    <w:rsid w:val="009260DE"/>
    <w:rsid w:val="00926CBF"/>
    <w:rsid w:val="0093258A"/>
    <w:rsid w:val="00963B02"/>
    <w:rsid w:val="009C7BA3"/>
    <w:rsid w:val="009D1F5A"/>
    <w:rsid w:val="00B003BF"/>
    <w:rsid w:val="00B373D7"/>
    <w:rsid w:val="00C36276"/>
    <w:rsid w:val="00C42586"/>
    <w:rsid w:val="00C60CCD"/>
    <w:rsid w:val="00C84483"/>
    <w:rsid w:val="00C95551"/>
    <w:rsid w:val="00CB20D7"/>
    <w:rsid w:val="00CE63F5"/>
    <w:rsid w:val="00D020B0"/>
    <w:rsid w:val="00D11748"/>
    <w:rsid w:val="00D345AF"/>
    <w:rsid w:val="00D366CF"/>
    <w:rsid w:val="00D468DD"/>
    <w:rsid w:val="00D53522"/>
    <w:rsid w:val="00E108AA"/>
    <w:rsid w:val="00E31812"/>
    <w:rsid w:val="00E3749A"/>
    <w:rsid w:val="00E7437F"/>
    <w:rsid w:val="00E865B8"/>
    <w:rsid w:val="00EC0B9B"/>
    <w:rsid w:val="00ED5E9F"/>
    <w:rsid w:val="00F42C9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1CCC3"/>
  <w15:chartTrackingRefBased/>
  <w15:docId w15:val="{14195703-642C-4D2C-BCF0-6FA238F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C673B"/>
    <w:rPr>
      <w:color w:val="0563C1" w:themeColor="hyperlink"/>
      <w:u w:val="single"/>
    </w:rPr>
  </w:style>
  <w:style w:type="character" w:styleId="Ulstomtale">
    <w:name w:val="Unresolved Mention"/>
    <w:basedOn w:val="Standardskrifttypeiafsnit"/>
    <w:uiPriority w:val="99"/>
    <w:semiHidden/>
    <w:unhideWhenUsed/>
    <w:rsid w:val="00553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6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rhaz\Documents\Translations\Languagewire\3581874%20venlafaxin%20SZ%20RUP\Efexor%20SPC%20DA.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6516</Words>
  <Characters>43423</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2024074570 - pkt. 7</dc:description>
  <cp:lastModifiedBy>Alexandra Wæver</cp:lastModifiedBy>
  <cp:revision>2</cp:revision>
  <cp:lastPrinted>2012-08-22T08:53:00Z</cp:lastPrinted>
  <dcterms:created xsi:type="dcterms:W3CDTF">2024-08-15T11:43:00Z</dcterms:created>
  <dcterms:modified xsi:type="dcterms:W3CDTF">2024-08-15T11:43:00Z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