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58" w:rsidRPr="00A95CD0" w:rsidRDefault="007F6858" w:rsidP="007F6858">
      <w:pPr>
        <w:rPr>
          <w:sz w:val="24"/>
          <w:szCs w:val="24"/>
        </w:rPr>
      </w:pPr>
      <w:bookmarkStart w:id="0" w:name="_GoBack"/>
      <w:bookmarkEnd w:id="0"/>
      <w:r w:rsidRPr="00A95CD0">
        <w:rPr>
          <w:noProof/>
          <w:lang w:eastAsia="da-DK"/>
        </w:rPr>
        <w:drawing>
          <wp:anchor distT="0" distB="0" distL="114300" distR="114300" simplePos="0" relativeHeight="251659264" behindDoc="0" locked="0" layoutInCell="1" allowOverlap="1" wp14:anchorId="03B4838C" wp14:editId="3F274B2E">
            <wp:simplePos x="0" y="0"/>
            <wp:positionH relativeFrom="column">
              <wp:posOffset>0</wp:posOffset>
            </wp:positionH>
            <wp:positionV relativeFrom="paragraph">
              <wp:posOffset>76200</wp:posOffset>
            </wp:positionV>
            <wp:extent cx="2428875" cy="685800"/>
            <wp:effectExtent l="0" t="0" r="9525" b="0"/>
            <wp:wrapSquare wrapText="bothSides"/>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pic:spPr>
                </pic:pic>
              </a:graphicData>
            </a:graphic>
            <wp14:sizeRelH relativeFrom="page">
              <wp14:pctWidth>0</wp14:pctWidth>
            </wp14:sizeRelH>
            <wp14:sizeRelV relativeFrom="page">
              <wp14:pctHeight>0</wp14:pctHeight>
            </wp14:sizeRelV>
          </wp:anchor>
        </w:drawing>
      </w:r>
      <w:r w:rsidRPr="00A95CD0">
        <w:rPr>
          <w:sz w:val="24"/>
          <w:szCs w:val="24"/>
        </w:rPr>
        <w:br w:type="textWrapping" w:clear="all"/>
      </w:r>
    </w:p>
    <w:p w:rsidR="007F6858" w:rsidRPr="00A95CD0" w:rsidRDefault="007F6858" w:rsidP="007F6858">
      <w:pPr>
        <w:pStyle w:val="Titel"/>
        <w:tabs>
          <w:tab w:val="right" w:pos="9356"/>
        </w:tabs>
        <w:jc w:val="left"/>
        <w:rPr>
          <w:b w:val="0"/>
          <w:szCs w:val="24"/>
          <w:lang w:eastAsia="en-US"/>
        </w:rPr>
      </w:pPr>
      <w:r w:rsidRPr="00A95CD0">
        <w:rPr>
          <w:b w:val="0"/>
          <w:szCs w:val="24"/>
          <w:lang w:eastAsia="en-US"/>
        </w:rPr>
        <w:tab/>
      </w:r>
      <w:r w:rsidR="00E16DAA" w:rsidRPr="00A95CD0">
        <w:rPr>
          <w:szCs w:val="24"/>
        </w:rPr>
        <w:t>20. december 2023</w:t>
      </w:r>
    </w:p>
    <w:p w:rsidR="00DC49EE" w:rsidRPr="00A95CD0" w:rsidRDefault="00DC49EE" w:rsidP="007F6858">
      <w:pPr>
        <w:pStyle w:val="Titel"/>
        <w:tabs>
          <w:tab w:val="left" w:pos="8222"/>
        </w:tabs>
        <w:jc w:val="left"/>
        <w:rPr>
          <w:b w:val="0"/>
          <w:szCs w:val="24"/>
        </w:rPr>
      </w:pPr>
    </w:p>
    <w:p w:rsidR="00940472" w:rsidRPr="00A95CD0" w:rsidRDefault="00940472" w:rsidP="007F6858">
      <w:pPr>
        <w:pStyle w:val="Titel"/>
        <w:jc w:val="left"/>
        <w:rPr>
          <w:b w:val="0"/>
          <w:szCs w:val="24"/>
        </w:rPr>
      </w:pPr>
    </w:p>
    <w:p w:rsidR="007F6858" w:rsidRPr="00A95CD0" w:rsidRDefault="007F6858" w:rsidP="007F6858">
      <w:pPr>
        <w:pStyle w:val="Titel"/>
        <w:jc w:val="left"/>
        <w:rPr>
          <w:b w:val="0"/>
          <w:szCs w:val="24"/>
        </w:rPr>
      </w:pPr>
    </w:p>
    <w:p w:rsidR="007F6858" w:rsidRPr="00A95CD0" w:rsidRDefault="007F6858" w:rsidP="007F6858">
      <w:pPr>
        <w:jc w:val="center"/>
        <w:rPr>
          <w:b/>
          <w:sz w:val="24"/>
          <w:szCs w:val="24"/>
        </w:rPr>
      </w:pPr>
      <w:r w:rsidRPr="00A95CD0">
        <w:rPr>
          <w:b/>
          <w:sz w:val="24"/>
          <w:szCs w:val="24"/>
        </w:rPr>
        <w:t>PRODUKTRESUMÉ</w:t>
      </w:r>
    </w:p>
    <w:p w:rsidR="007F6858" w:rsidRPr="00A95CD0" w:rsidRDefault="007F6858" w:rsidP="007F6858">
      <w:pPr>
        <w:jc w:val="center"/>
        <w:rPr>
          <w:b/>
          <w:sz w:val="24"/>
          <w:szCs w:val="24"/>
        </w:rPr>
      </w:pPr>
    </w:p>
    <w:p w:rsidR="007F6858" w:rsidRPr="00A95CD0" w:rsidRDefault="007F6858" w:rsidP="007F6858">
      <w:pPr>
        <w:jc w:val="center"/>
        <w:rPr>
          <w:b/>
          <w:sz w:val="24"/>
          <w:szCs w:val="24"/>
        </w:rPr>
      </w:pPr>
      <w:r w:rsidRPr="00A95CD0">
        <w:rPr>
          <w:b/>
          <w:sz w:val="24"/>
          <w:szCs w:val="24"/>
        </w:rPr>
        <w:t>for</w:t>
      </w:r>
    </w:p>
    <w:p w:rsidR="007F6858" w:rsidRPr="00A95CD0" w:rsidRDefault="007F6858" w:rsidP="007F6858">
      <w:pPr>
        <w:jc w:val="center"/>
        <w:rPr>
          <w:b/>
          <w:sz w:val="24"/>
          <w:szCs w:val="24"/>
        </w:rPr>
      </w:pPr>
    </w:p>
    <w:p w:rsidR="007F6858" w:rsidRPr="00A95CD0" w:rsidRDefault="007F6858" w:rsidP="007F6858">
      <w:pPr>
        <w:jc w:val="center"/>
        <w:rPr>
          <w:b/>
          <w:sz w:val="24"/>
          <w:szCs w:val="24"/>
        </w:rPr>
      </w:pPr>
      <w:proofErr w:type="spellStart"/>
      <w:r w:rsidRPr="00A95CD0">
        <w:rPr>
          <w:b/>
          <w:sz w:val="24"/>
          <w:szCs w:val="24"/>
        </w:rPr>
        <w:t>Vildagliptin</w:t>
      </w:r>
      <w:proofErr w:type="spellEnd"/>
      <w:r w:rsidRPr="00A95CD0">
        <w:rPr>
          <w:b/>
          <w:sz w:val="24"/>
          <w:szCs w:val="24"/>
        </w:rPr>
        <w:t xml:space="preserve"> "</w:t>
      </w:r>
      <w:proofErr w:type="spellStart"/>
      <w:r w:rsidRPr="00A95CD0">
        <w:rPr>
          <w:b/>
          <w:sz w:val="24"/>
          <w:szCs w:val="24"/>
        </w:rPr>
        <w:t>Pharmathen</w:t>
      </w:r>
      <w:proofErr w:type="spellEnd"/>
      <w:r w:rsidRPr="00A95CD0">
        <w:rPr>
          <w:b/>
          <w:sz w:val="24"/>
          <w:szCs w:val="24"/>
        </w:rPr>
        <w:t>", tabletter</w:t>
      </w:r>
    </w:p>
    <w:p w:rsidR="007F6858" w:rsidRPr="00A95CD0" w:rsidRDefault="007F6858" w:rsidP="0013433A">
      <w:pPr>
        <w:ind w:right="-1"/>
        <w:jc w:val="both"/>
        <w:rPr>
          <w:sz w:val="24"/>
          <w:szCs w:val="24"/>
        </w:rPr>
      </w:pPr>
    </w:p>
    <w:p w:rsidR="007F6858" w:rsidRPr="00A95CD0" w:rsidRDefault="007F6858" w:rsidP="0013433A">
      <w:pPr>
        <w:ind w:right="-1"/>
        <w:jc w:val="both"/>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0.</w:t>
      </w:r>
      <w:r w:rsidRPr="00A95CD0">
        <w:rPr>
          <w:b/>
          <w:sz w:val="24"/>
          <w:szCs w:val="24"/>
        </w:rPr>
        <w:tab/>
        <w:t>D.SP.NR.</w:t>
      </w:r>
    </w:p>
    <w:p w:rsidR="007F6858" w:rsidRPr="00A95CD0" w:rsidRDefault="007F6858" w:rsidP="0013433A">
      <w:pPr>
        <w:tabs>
          <w:tab w:val="left" w:pos="851"/>
        </w:tabs>
        <w:ind w:left="851" w:right="-1"/>
        <w:rPr>
          <w:sz w:val="24"/>
          <w:szCs w:val="24"/>
        </w:rPr>
      </w:pPr>
      <w:r w:rsidRPr="00A95CD0">
        <w:rPr>
          <w:sz w:val="24"/>
          <w:szCs w:val="24"/>
        </w:rPr>
        <w:t>31181</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1.</w:t>
      </w:r>
      <w:r w:rsidRPr="00A95CD0">
        <w:rPr>
          <w:b/>
          <w:sz w:val="24"/>
          <w:szCs w:val="24"/>
        </w:rPr>
        <w:tab/>
        <w:t>LÆGEMIDLETS NAVN</w:t>
      </w:r>
    </w:p>
    <w:p w:rsidR="007F6858" w:rsidRPr="00A95CD0" w:rsidRDefault="007F6858" w:rsidP="0013433A">
      <w:pPr>
        <w:tabs>
          <w:tab w:val="left" w:pos="851"/>
        </w:tabs>
        <w:ind w:left="851" w:right="-1"/>
        <w:rPr>
          <w:sz w:val="24"/>
          <w:szCs w:val="24"/>
        </w:rPr>
      </w:pPr>
      <w:proofErr w:type="spellStart"/>
      <w:r w:rsidRPr="00A95CD0">
        <w:rPr>
          <w:sz w:val="24"/>
          <w:szCs w:val="24"/>
        </w:rPr>
        <w:t>Vildaglipin</w:t>
      </w:r>
      <w:proofErr w:type="spellEnd"/>
      <w:r w:rsidRPr="00A95CD0">
        <w:rPr>
          <w:sz w:val="24"/>
          <w:szCs w:val="24"/>
        </w:rPr>
        <w:t xml:space="preserve"> "</w:t>
      </w:r>
      <w:proofErr w:type="spellStart"/>
      <w:r w:rsidRPr="00A95CD0">
        <w:rPr>
          <w:sz w:val="24"/>
          <w:szCs w:val="24"/>
        </w:rPr>
        <w:t>Pharmathen</w:t>
      </w:r>
      <w:proofErr w:type="spellEnd"/>
      <w:r w:rsidRPr="00A95CD0">
        <w:rPr>
          <w:sz w:val="24"/>
          <w:szCs w:val="24"/>
        </w:rPr>
        <w:t>"</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2.</w:t>
      </w:r>
      <w:r w:rsidRPr="00A95CD0">
        <w:rPr>
          <w:b/>
          <w:sz w:val="24"/>
          <w:szCs w:val="24"/>
        </w:rPr>
        <w:tab/>
        <w:t>KVALITATIV OG KVANTITATIV SAMMENSÆTNING</w:t>
      </w:r>
    </w:p>
    <w:p w:rsidR="007F6858" w:rsidRPr="00A95CD0" w:rsidRDefault="007F6858" w:rsidP="0013433A">
      <w:pPr>
        <w:pStyle w:val="Brdtekst"/>
        <w:ind w:left="851" w:right="-1"/>
        <w:rPr>
          <w:sz w:val="24"/>
          <w:szCs w:val="24"/>
          <w:lang w:val="da-DK"/>
        </w:rPr>
      </w:pPr>
      <w:r w:rsidRPr="00A95CD0">
        <w:rPr>
          <w:sz w:val="24"/>
          <w:szCs w:val="24"/>
          <w:lang w:val="da-DK"/>
        </w:rPr>
        <w:t xml:space="preserve">Hver tablet indeholder 50 mg </w:t>
      </w:r>
      <w:proofErr w:type="spellStart"/>
      <w:r w:rsidRPr="00A95CD0">
        <w:rPr>
          <w:sz w:val="24"/>
          <w:szCs w:val="24"/>
          <w:lang w:val="da-DK"/>
        </w:rPr>
        <w:t>vildagliptin</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u w:val="single"/>
          <w:lang w:val="da-DK"/>
        </w:rPr>
      </w:pPr>
      <w:r w:rsidRPr="00A95CD0">
        <w:rPr>
          <w:sz w:val="24"/>
          <w:szCs w:val="24"/>
          <w:u w:val="single"/>
          <w:lang w:val="da-DK"/>
        </w:rPr>
        <w:t>Hjælpestof, som behandleren skal være opmærksom på</w:t>
      </w:r>
    </w:p>
    <w:p w:rsidR="007F6858" w:rsidRPr="00A95CD0" w:rsidRDefault="007F6858" w:rsidP="0013433A">
      <w:pPr>
        <w:pStyle w:val="Brdtekst"/>
        <w:ind w:left="851" w:right="-1"/>
        <w:rPr>
          <w:sz w:val="24"/>
          <w:szCs w:val="24"/>
          <w:lang w:val="da-DK"/>
        </w:rPr>
      </w:pPr>
      <w:r w:rsidRPr="00A95CD0">
        <w:rPr>
          <w:sz w:val="24"/>
          <w:szCs w:val="24"/>
          <w:lang w:val="da-DK"/>
        </w:rPr>
        <w:t>Hver tablet indeholder 43</w:t>
      </w:r>
      <w:r w:rsidR="00553AC5" w:rsidRPr="00A95CD0">
        <w:rPr>
          <w:sz w:val="24"/>
          <w:szCs w:val="24"/>
          <w:lang w:val="da-DK"/>
        </w:rPr>
        <w:t>,</w:t>
      </w:r>
      <w:r w:rsidRPr="00A95CD0">
        <w:rPr>
          <w:sz w:val="24"/>
          <w:szCs w:val="24"/>
          <w:lang w:val="da-DK"/>
        </w:rPr>
        <w:t xml:space="preserve">84 mg </w:t>
      </w:r>
      <w:proofErr w:type="spellStart"/>
      <w:r w:rsidRPr="00A95CD0">
        <w:rPr>
          <w:sz w:val="24"/>
          <w:szCs w:val="24"/>
          <w:lang w:val="da-DK"/>
        </w:rPr>
        <w:t>lactose</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r w:rsidRPr="00A95CD0">
        <w:rPr>
          <w:sz w:val="24"/>
          <w:szCs w:val="24"/>
          <w:lang w:val="da-DK"/>
        </w:rPr>
        <w:t>Hver tablet indeholder 0,067 mmol (1,53 mg) natrium.</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Alle hjælpestoffer er anført under pkt. 6.1.</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3.</w:t>
      </w:r>
      <w:r w:rsidRPr="00A95CD0">
        <w:rPr>
          <w:b/>
          <w:sz w:val="24"/>
          <w:szCs w:val="24"/>
        </w:rPr>
        <w:tab/>
        <w:t>LÆGEMIDDELFORM</w:t>
      </w:r>
    </w:p>
    <w:p w:rsidR="007F6858" w:rsidRPr="00A95CD0" w:rsidRDefault="007F6858" w:rsidP="002174F4">
      <w:pPr>
        <w:pStyle w:val="Brdtekst"/>
        <w:ind w:left="851" w:right="-1"/>
        <w:rPr>
          <w:sz w:val="24"/>
          <w:szCs w:val="24"/>
          <w:lang w:val="da-DK"/>
        </w:rPr>
      </w:pPr>
      <w:r w:rsidRPr="00A95CD0">
        <w:rPr>
          <w:sz w:val="24"/>
          <w:szCs w:val="24"/>
          <w:lang w:val="da-DK"/>
        </w:rPr>
        <w:t>Tabletter</w:t>
      </w:r>
    </w:p>
    <w:p w:rsidR="007F6858" w:rsidRPr="00A95CD0" w:rsidRDefault="007F6858" w:rsidP="002174F4">
      <w:pPr>
        <w:pStyle w:val="Brdtekst"/>
        <w:ind w:left="851" w:right="-1"/>
        <w:rPr>
          <w:sz w:val="24"/>
          <w:szCs w:val="24"/>
          <w:lang w:val="da-DK"/>
        </w:rPr>
      </w:pPr>
    </w:p>
    <w:p w:rsidR="00553AC5" w:rsidRPr="00A95CD0" w:rsidRDefault="00553AC5" w:rsidP="002174F4">
      <w:pPr>
        <w:pStyle w:val="Brdtekst"/>
        <w:ind w:left="851"/>
        <w:rPr>
          <w:sz w:val="24"/>
          <w:szCs w:val="24"/>
          <w:lang w:val="da-DK"/>
        </w:rPr>
      </w:pPr>
      <w:r w:rsidRPr="00A95CD0">
        <w:rPr>
          <w:sz w:val="24"/>
          <w:szCs w:val="24"/>
          <w:lang w:val="da-DK"/>
        </w:rPr>
        <w:t>Hvid til svagt lysegul, rund, glat tablet med skrå kant. Den ene side er præget med “50”. Tabletten måler 8,1 mm ± 0,1mm i diameter og er 3,2 mm ± 0.3 mm tyk.</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4.</w:t>
      </w:r>
      <w:r w:rsidRPr="00A95CD0">
        <w:rPr>
          <w:b/>
          <w:sz w:val="24"/>
          <w:szCs w:val="24"/>
        </w:rPr>
        <w:tab/>
        <w:t>KLINISKE OPLYSNINGER</w:t>
      </w:r>
    </w:p>
    <w:p w:rsidR="007F6858" w:rsidRPr="00A95CD0" w:rsidRDefault="007F6858" w:rsidP="0013433A">
      <w:pPr>
        <w:tabs>
          <w:tab w:val="left" w:pos="851"/>
        </w:tabs>
        <w:ind w:left="851" w:right="-1"/>
        <w:rPr>
          <w:b/>
          <w:sz w:val="24"/>
          <w:szCs w:val="24"/>
        </w:rPr>
      </w:pPr>
    </w:p>
    <w:p w:rsidR="007F6858" w:rsidRPr="00A95CD0" w:rsidRDefault="007F6858" w:rsidP="0013433A">
      <w:pPr>
        <w:tabs>
          <w:tab w:val="left" w:pos="851"/>
        </w:tabs>
        <w:ind w:left="851" w:right="-1" w:hanging="851"/>
        <w:rPr>
          <w:b/>
          <w:sz w:val="24"/>
          <w:szCs w:val="24"/>
          <w:u w:val="single"/>
        </w:rPr>
      </w:pPr>
      <w:r w:rsidRPr="00A95CD0">
        <w:rPr>
          <w:b/>
          <w:sz w:val="24"/>
          <w:szCs w:val="24"/>
        </w:rPr>
        <w:t>4.1</w:t>
      </w:r>
      <w:r w:rsidRPr="00A95CD0">
        <w:rPr>
          <w:b/>
          <w:sz w:val="24"/>
          <w:szCs w:val="24"/>
        </w:rPr>
        <w:tab/>
        <w:t>Terapeutiske indikationer</w:t>
      </w:r>
    </w:p>
    <w:p w:rsidR="00553AC5" w:rsidRPr="00A95CD0" w:rsidRDefault="00553AC5" w:rsidP="002174F4">
      <w:pPr>
        <w:pStyle w:val="Brdtekst"/>
        <w:ind w:left="85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er indiceret som supplement til diæt og motion for at forbedre </w:t>
      </w:r>
      <w:proofErr w:type="spellStart"/>
      <w:r w:rsidRPr="00A95CD0">
        <w:rPr>
          <w:sz w:val="24"/>
          <w:szCs w:val="24"/>
          <w:lang w:val="da-DK"/>
        </w:rPr>
        <w:t>glykæmisk</w:t>
      </w:r>
      <w:proofErr w:type="spellEnd"/>
      <w:r w:rsidRPr="00A95CD0">
        <w:rPr>
          <w:sz w:val="24"/>
          <w:szCs w:val="24"/>
          <w:lang w:val="da-DK"/>
        </w:rPr>
        <w:t xml:space="preserve"> kontrol hos voksne med type 2-diabetes mellitus: </w:t>
      </w:r>
    </w:p>
    <w:p w:rsidR="00553AC5" w:rsidRPr="00A95CD0" w:rsidRDefault="00553AC5" w:rsidP="002174F4">
      <w:pPr>
        <w:ind w:left="851"/>
        <w:rPr>
          <w:sz w:val="24"/>
          <w:szCs w:val="24"/>
        </w:rPr>
      </w:pPr>
    </w:p>
    <w:p w:rsidR="00553AC5" w:rsidRPr="00A95CD0" w:rsidRDefault="00553AC5" w:rsidP="002174F4">
      <w:pPr>
        <w:pStyle w:val="Listeafsnit"/>
        <w:numPr>
          <w:ilvl w:val="0"/>
          <w:numId w:val="7"/>
        </w:numPr>
        <w:ind w:left="1276" w:hanging="425"/>
        <w:rPr>
          <w:sz w:val="24"/>
          <w:szCs w:val="24"/>
          <w:lang w:val="da-DK"/>
        </w:rPr>
      </w:pPr>
      <w:r w:rsidRPr="00A95CD0">
        <w:rPr>
          <w:sz w:val="24"/>
          <w:szCs w:val="24"/>
          <w:lang w:val="da-DK"/>
        </w:rPr>
        <w:t xml:space="preserve">som monoterapi hos patienter hvor </w:t>
      </w:r>
      <w:proofErr w:type="spellStart"/>
      <w:r w:rsidRPr="00A95CD0">
        <w:rPr>
          <w:sz w:val="24"/>
          <w:szCs w:val="24"/>
          <w:lang w:val="da-DK"/>
        </w:rPr>
        <w:t>metformin</w:t>
      </w:r>
      <w:proofErr w:type="spellEnd"/>
      <w:r w:rsidRPr="00A95CD0">
        <w:rPr>
          <w:sz w:val="24"/>
          <w:szCs w:val="24"/>
          <w:lang w:val="da-DK"/>
        </w:rPr>
        <w:t xml:space="preserve"> er uhensigtsmæssigt grundet kontraindikationer eller </w:t>
      </w:r>
      <w:proofErr w:type="spellStart"/>
      <w:r w:rsidRPr="00A95CD0">
        <w:rPr>
          <w:sz w:val="24"/>
          <w:szCs w:val="24"/>
          <w:lang w:val="da-DK"/>
        </w:rPr>
        <w:t>intolerans</w:t>
      </w:r>
      <w:proofErr w:type="spellEnd"/>
    </w:p>
    <w:p w:rsidR="00553AC5" w:rsidRPr="00A95CD0" w:rsidRDefault="00553AC5" w:rsidP="002174F4">
      <w:pPr>
        <w:pStyle w:val="Listeafsnit"/>
        <w:numPr>
          <w:ilvl w:val="0"/>
          <w:numId w:val="7"/>
        </w:numPr>
        <w:ind w:left="1276" w:hanging="425"/>
        <w:rPr>
          <w:sz w:val="24"/>
          <w:szCs w:val="24"/>
          <w:lang w:val="da-DK"/>
        </w:rPr>
      </w:pPr>
      <w:r w:rsidRPr="00A95CD0">
        <w:rPr>
          <w:sz w:val="24"/>
          <w:szCs w:val="24"/>
          <w:lang w:val="da-DK"/>
        </w:rPr>
        <w:t xml:space="preserve">i kombination med andre lægemidler til behandling af diabetes, herunder insulin, når disse ikke giver tilstrækkelig </w:t>
      </w:r>
      <w:proofErr w:type="spellStart"/>
      <w:r w:rsidRPr="00A95CD0">
        <w:rPr>
          <w:sz w:val="24"/>
          <w:szCs w:val="24"/>
          <w:lang w:val="da-DK"/>
        </w:rPr>
        <w:t>glykæmisk</w:t>
      </w:r>
      <w:proofErr w:type="spellEnd"/>
      <w:r w:rsidRPr="00A95CD0">
        <w:rPr>
          <w:sz w:val="24"/>
          <w:szCs w:val="24"/>
          <w:lang w:val="da-DK"/>
        </w:rPr>
        <w:t xml:space="preserve"> kontrol (se også pkt. 4.4, 4.5 og 5.1 for tilgængelige oplysninger om forskellige kombinationer).</w:t>
      </w:r>
    </w:p>
    <w:p w:rsidR="00A95CD0" w:rsidRDefault="00A95CD0">
      <w:pPr>
        <w:rPr>
          <w:sz w:val="24"/>
          <w:szCs w:val="24"/>
        </w:rPr>
      </w:pPr>
      <w:r>
        <w:rPr>
          <w:sz w:val="24"/>
          <w:szCs w:val="24"/>
        </w:rPr>
        <w:br w:type="page"/>
      </w:r>
    </w:p>
    <w:p w:rsidR="00553AC5" w:rsidRPr="00A95CD0" w:rsidRDefault="00553AC5" w:rsidP="00553AC5">
      <w:pPr>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4.2</w:t>
      </w:r>
      <w:r w:rsidRPr="00A95CD0">
        <w:rPr>
          <w:b/>
          <w:sz w:val="24"/>
          <w:szCs w:val="24"/>
        </w:rPr>
        <w:tab/>
        <w:t>Dosering og administration</w:t>
      </w:r>
    </w:p>
    <w:p w:rsidR="007F6858" w:rsidRPr="00A95CD0" w:rsidRDefault="007F6858" w:rsidP="0013433A">
      <w:pPr>
        <w:pStyle w:val="Brdtekst"/>
        <w:ind w:left="851" w:right="-1"/>
        <w:rPr>
          <w:b/>
          <w:sz w:val="24"/>
          <w:szCs w:val="24"/>
          <w:lang w:val="da-DK"/>
        </w:rPr>
      </w:pPr>
    </w:p>
    <w:p w:rsidR="007F6858" w:rsidRPr="00A95CD0" w:rsidRDefault="007F6858" w:rsidP="0013433A">
      <w:pPr>
        <w:pStyle w:val="Brdtekst"/>
        <w:ind w:left="851" w:right="-1"/>
        <w:rPr>
          <w:b/>
          <w:sz w:val="24"/>
          <w:szCs w:val="24"/>
          <w:lang w:val="da-DK"/>
        </w:rPr>
      </w:pPr>
      <w:r w:rsidRPr="00A95CD0">
        <w:rPr>
          <w:b/>
          <w:sz w:val="24"/>
          <w:szCs w:val="24"/>
          <w:lang w:val="da-DK"/>
        </w:rPr>
        <w:t>Dosering</w:t>
      </w:r>
    </w:p>
    <w:p w:rsidR="007F6858" w:rsidRPr="00A95CD0" w:rsidRDefault="007F6858" w:rsidP="0013433A">
      <w:pPr>
        <w:pStyle w:val="Brdtekst"/>
        <w:ind w:left="851" w:right="-1"/>
        <w:rPr>
          <w:sz w:val="24"/>
          <w:szCs w:val="24"/>
          <w:lang w:val="da-DK"/>
        </w:rPr>
      </w:pPr>
    </w:p>
    <w:p w:rsidR="007F6858" w:rsidRPr="00A95CD0" w:rsidRDefault="007F6858" w:rsidP="0013433A">
      <w:pPr>
        <w:ind w:left="851" w:right="-1"/>
        <w:rPr>
          <w:sz w:val="24"/>
          <w:szCs w:val="24"/>
        </w:rPr>
      </w:pPr>
      <w:r w:rsidRPr="00A95CD0">
        <w:rPr>
          <w:sz w:val="24"/>
          <w:szCs w:val="24"/>
          <w:u w:val="single"/>
        </w:rPr>
        <w:t>Voksne</w:t>
      </w:r>
    </w:p>
    <w:p w:rsidR="007F6858" w:rsidRPr="00A95CD0" w:rsidRDefault="007F6858" w:rsidP="0013433A">
      <w:pPr>
        <w:pStyle w:val="Brdtekst"/>
        <w:ind w:left="851" w:right="-1"/>
        <w:rPr>
          <w:sz w:val="24"/>
          <w:szCs w:val="24"/>
          <w:lang w:val="da-DK"/>
        </w:rPr>
      </w:pPr>
      <w:r w:rsidRPr="00A95CD0">
        <w:rPr>
          <w:sz w:val="24"/>
          <w:szCs w:val="24"/>
          <w:lang w:val="da-DK"/>
        </w:rPr>
        <w:t>Når</w:t>
      </w:r>
      <w:r w:rsidR="00553AC5" w:rsidRPr="00A95CD0">
        <w:rPr>
          <w:sz w:val="24"/>
          <w:szCs w:val="24"/>
          <w:lang w:val="da-DK"/>
        </w:rPr>
        <w:t xml:space="preserve"> </w:t>
      </w:r>
      <w:proofErr w:type="spellStart"/>
      <w:r w:rsidR="00553AC5" w:rsidRPr="00A95CD0">
        <w:rPr>
          <w:sz w:val="24"/>
          <w:szCs w:val="24"/>
          <w:lang w:val="da-DK"/>
        </w:rPr>
        <w:t>v</w:t>
      </w:r>
      <w:r w:rsidRPr="00A95CD0">
        <w:rPr>
          <w:sz w:val="24"/>
          <w:szCs w:val="24"/>
          <w:lang w:val="da-DK"/>
        </w:rPr>
        <w:t>ildagliptin</w:t>
      </w:r>
      <w:proofErr w:type="spellEnd"/>
      <w:r w:rsidRPr="00A95CD0">
        <w:rPr>
          <w:sz w:val="24"/>
          <w:szCs w:val="24"/>
          <w:lang w:val="da-DK"/>
        </w:rPr>
        <w:t xml:space="preserve"> anvendes som monoterapi, i kombination med </w:t>
      </w:r>
      <w:proofErr w:type="spellStart"/>
      <w:r w:rsidRPr="00A95CD0">
        <w:rPr>
          <w:sz w:val="24"/>
          <w:szCs w:val="24"/>
          <w:lang w:val="da-DK"/>
        </w:rPr>
        <w:t>metformin</w:t>
      </w:r>
      <w:proofErr w:type="spellEnd"/>
      <w:r w:rsidRPr="00A95CD0">
        <w:rPr>
          <w:sz w:val="24"/>
          <w:szCs w:val="24"/>
          <w:lang w:val="da-DK"/>
        </w:rPr>
        <w:t xml:space="preserve">, i kombination med </w:t>
      </w:r>
      <w:proofErr w:type="spellStart"/>
      <w:r w:rsidRPr="00A95CD0">
        <w:rPr>
          <w:sz w:val="24"/>
          <w:szCs w:val="24"/>
          <w:lang w:val="da-DK"/>
        </w:rPr>
        <w:t>glitazon</w:t>
      </w:r>
      <w:proofErr w:type="spellEnd"/>
      <w:r w:rsidRPr="00A95CD0">
        <w:rPr>
          <w:sz w:val="24"/>
          <w:szCs w:val="24"/>
          <w:lang w:val="da-DK"/>
        </w:rPr>
        <w:t xml:space="preserve">, i kombination med </w:t>
      </w:r>
      <w:proofErr w:type="spellStart"/>
      <w:r w:rsidRPr="00A95CD0">
        <w:rPr>
          <w:sz w:val="24"/>
          <w:szCs w:val="24"/>
          <w:lang w:val="da-DK"/>
        </w:rPr>
        <w:t>metformin</w:t>
      </w:r>
      <w:proofErr w:type="spellEnd"/>
      <w:r w:rsidRPr="00A95CD0">
        <w:rPr>
          <w:sz w:val="24"/>
          <w:szCs w:val="24"/>
          <w:lang w:val="da-DK"/>
        </w:rPr>
        <w:t xml:space="preserve"> og et </w:t>
      </w:r>
      <w:proofErr w:type="spellStart"/>
      <w:r w:rsidRPr="00A95CD0">
        <w:rPr>
          <w:sz w:val="24"/>
          <w:szCs w:val="24"/>
          <w:lang w:val="da-DK"/>
        </w:rPr>
        <w:t>sulfonylurinstof</w:t>
      </w:r>
      <w:proofErr w:type="spellEnd"/>
      <w:r w:rsidRPr="00A95CD0">
        <w:rPr>
          <w:sz w:val="24"/>
          <w:szCs w:val="24"/>
          <w:lang w:val="da-DK"/>
        </w:rPr>
        <w:t xml:space="preserve"> eller i kombination med insulin (med eller uden </w:t>
      </w:r>
      <w:proofErr w:type="spellStart"/>
      <w:r w:rsidRPr="00A95CD0">
        <w:rPr>
          <w:sz w:val="24"/>
          <w:szCs w:val="24"/>
          <w:lang w:val="da-DK"/>
        </w:rPr>
        <w:t>metformin</w:t>
      </w:r>
      <w:proofErr w:type="spellEnd"/>
      <w:r w:rsidRPr="00A95CD0">
        <w:rPr>
          <w:sz w:val="24"/>
          <w:szCs w:val="24"/>
          <w:lang w:val="da-DK"/>
        </w:rPr>
        <w:t xml:space="preserve">), er den anbefalede daglige dosis af </w:t>
      </w:r>
      <w:proofErr w:type="spellStart"/>
      <w:r w:rsidRPr="00A95CD0">
        <w:rPr>
          <w:sz w:val="24"/>
          <w:szCs w:val="24"/>
          <w:lang w:val="da-DK"/>
        </w:rPr>
        <w:t>vildagliptin</w:t>
      </w:r>
      <w:proofErr w:type="spellEnd"/>
      <w:r w:rsidRPr="00A95CD0">
        <w:rPr>
          <w:sz w:val="24"/>
          <w:szCs w:val="24"/>
          <w:lang w:val="da-DK"/>
        </w:rPr>
        <w:t xml:space="preserve"> 100 </w:t>
      </w:r>
      <w:r w:rsidRPr="00A95CD0">
        <w:rPr>
          <w:spacing w:val="-3"/>
          <w:sz w:val="24"/>
          <w:szCs w:val="24"/>
          <w:lang w:val="da-DK"/>
        </w:rPr>
        <w:t xml:space="preserve">mg, </w:t>
      </w:r>
      <w:r w:rsidRPr="00A95CD0">
        <w:rPr>
          <w:sz w:val="24"/>
          <w:szCs w:val="24"/>
          <w:lang w:val="da-DK"/>
        </w:rPr>
        <w:t>administreret som en dosis på 50 mg om morgenen og en dosis på 50 mg om</w:t>
      </w:r>
      <w:r w:rsidRPr="00A95CD0">
        <w:rPr>
          <w:spacing w:val="-17"/>
          <w:sz w:val="24"/>
          <w:szCs w:val="24"/>
          <w:lang w:val="da-DK"/>
        </w:rPr>
        <w:t xml:space="preserve"> </w:t>
      </w:r>
      <w:r w:rsidRPr="00A95CD0">
        <w:rPr>
          <w:sz w:val="24"/>
          <w:szCs w:val="24"/>
          <w:lang w:val="da-DK"/>
        </w:rPr>
        <w:t>aftenen.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Når </w:t>
      </w:r>
      <w:proofErr w:type="spellStart"/>
      <w:r w:rsidRPr="00A95CD0">
        <w:rPr>
          <w:sz w:val="24"/>
          <w:szCs w:val="24"/>
          <w:lang w:val="da-DK"/>
        </w:rPr>
        <w:t>vildagliptin</w:t>
      </w:r>
      <w:proofErr w:type="spellEnd"/>
      <w:r w:rsidRPr="00A95CD0">
        <w:rPr>
          <w:sz w:val="24"/>
          <w:szCs w:val="24"/>
          <w:lang w:val="da-DK"/>
        </w:rPr>
        <w:t xml:space="preserve"> kombineres med et </w:t>
      </w:r>
      <w:proofErr w:type="spellStart"/>
      <w:r w:rsidRPr="00A95CD0">
        <w:rPr>
          <w:sz w:val="24"/>
          <w:szCs w:val="24"/>
          <w:lang w:val="da-DK"/>
        </w:rPr>
        <w:t>sulfonylurinstof</w:t>
      </w:r>
      <w:proofErr w:type="spellEnd"/>
      <w:r w:rsidRPr="00A95CD0">
        <w:rPr>
          <w:sz w:val="24"/>
          <w:szCs w:val="24"/>
          <w:lang w:val="da-DK"/>
        </w:rPr>
        <w:t xml:space="preserve">, er den anbefalede dosis af </w:t>
      </w:r>
      <w:proofErr w:type="spellStart"/>
      <w:r w:rsidRPr="00A95CD0">
        <w:rPr>
          <w:sz w:val="24"/>
          <w:szCs w:val="24"/>
          <w:lang w:val="da-DK"/>
        </w:rPr>
        <w:t>vildagliptin</w:t>
      </w:r>
      <w:proofErr w:type="spellEnd"/>
      <w:r w:rsidRPr="00A95CD0">
        <w:rPr>
          <w:sz w:val="24"/>
          <w:szCs w:val="24"/>
          <w:lang w:val="da-DK"/>
        </w:rPr>
        <w:t xml:space="preserve"> 50 mg en gang daglig om morgenen. I denne patientpopulation var </w:t>
      </w:r>
      <w:proofErr w:type="spellStart"/>
      <w:r w:rsidRPr="00A95CD0">
        <w:rPr>
          <w:sz w:val="24"/>
          <w:szCs w:val="24"/>
          <w:lang w:val="da-DK"/>
        </w:rPr>
        <w:t>vildagliptin</w:t>
      </w:r>
      <w:proofErr w:type="spellEnd"/>
      <w:r w:rsidRPr="00A95CD0">
        <w:rPr>
          <w:sz w:val="24"/>
          <w:szCs w:val="24"/>
          <w:lang w:val="da-DK"/>
        </w:rPr>
        <w:t xml:space="preserve"> 100 mg daglig ikke mere virksomt end </w:t>
      </w:r>
      <w:proofErr w:type="spellStart"/>
      <w:r w:rsidRPr="00A95CD0">
        <w:rPr>
          <w:sz w:val="24"/>
          <w:szCs w:val="24"/>
          <w:lang w:val="da-DK"/>
        </w:rPr>
        <w:t>vildagliptin</w:t>
      </w:r>
      <w:proofErr w:type="spellEnd"/>
      <w:r w:rsidRPr="00A95CD0">
        <w:rPr>
          <w:sz w:val="24"/>
          <w:szCs w:val="24"/>
          <w:lang w:val="da-DK"/>
        </w:rPr>
        <w:t xml:space="preserve"> 50 mg en gang daglig.</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Ved anvendelse i kombination med et </w:t>
      </w:r>
      <w:proofErr w:type="spellStart"/>
      <w:r w:rsidRPr="00A95CD0">
        <w:rPr>
          <w:sz w:val="24"/>
          <w:szCs w:val="24"/>
          <w:lang w:val="da-DK"/>
        </w:rPr>
        <w:t>sulfonylurinstof</w:t>
      </w:r>
      <w:proofErr w:type="spellEnd"/>
      <w:r w:rsidRPr="00A95CD0">
        <w:rPr>
          <w:sz w:val="24"/>
          <w:szCs w:val="24"/>
          <w:lang w:val="da-DK"/>
        </w:rPr>
        <w:t xml:space="preserve"> kan en lavere dosis </w:t>
      </w:r>
      <w:proofErr w:type="spellStart"/>
      <w:r w:rsidRPr="00A95CD0">
        <w:rPr>
          <w:sz w:val="24"/>
          <w:szCs w:val="24"/>
          <w:lang w:val="da-DK"/>
        </w:rPr>
        <w:t>sulfonylurinstof</w:t>
      </w:r>
      <w:proofErr w:type="spellEnd"/>
      <w:r w:rsidRPr="00A95CD0">
        <w:rPr>
          <w:sz w:val="24"/>
          <w:szCs w:val="24"/>
          <w:lang w:val="da-DK"/>
        </w:rPr>
        <w:t xml:space="preserve"> overvejes for at nedsætte risikoen for hypoglykæmi.</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Doser på over 100 mg frarådes.</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Hvis en dosis af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glemmes, skal den tages så snart patienten kommer i tanke om det. </w:t>
      </w:r>
      <w:r w:rsidR="00553AC5" w:rsidRPr="00A95CD0">
        <w:rPr>
          <w:lang w:val="da-DK"/>
        </w:rPr>
        <w:t>Der må ikke tages en dobbeltdosis på samme dag.</w:t>
      </w:r>
    </w:p>
    <w:p w:rsidR="007F6858" w:rsidRPr="00A95CD0" w:rsidRDefault="007F6858" w:rsidP="002174F4">
      <w:pPr>
        <w:pStyle w:val="Brdtekst"/>
        <w:ind w:left="851" w:right="-1"/>
        <w:rPr>
          <w:sz w:val="24"/>
          <w:szCs w:val="24"/>
          <w:lang w:val="da-DK"/>
        </w:rPr>
      </w:pPr>
    </w:p>
    <w:p w:rsidR="00553AC5" w:rsidRPr="00A95CD0" w:rsidRDefault="00553AC5" w:rsidP="002174F4">
      <w:pPr>
        <w:pStyle w:val="Brdtekst"/>
        <w:ind w:left="851"/>
        <w:rPr>
          <w:sz w:val="24"/>
          <w:szCs w:val="24"/>
          <w:lang w:val="da-DK"/>
        </w:rPr>
      </w:pPr>
      <w:proofErr w:type="spellStart"/>
      <w:r w:rsidRPr="00A95CD0">
        <w:rPr>
          <w:sz w:val="24"/>
          <w:szCs w:val="24"/>
          <w:lang w:val="da-DK"/>
        </w:rPr>
        <w:t>Vildagliptins</w:t>
      </w:r>
      <w:proofErr w:type="spellEnd"/>
      <w:r w:rsidRPr="00A95CD0">
        <w:rPr>
          <w:sz w:val="24"/>
          <w:szCs w:val="24"/>
          <w:lang w:val="da-DK"/>
        </w:rPr>
        <w:t xml:space="preserve"> sikkerhed og virkning som </w:t>
      </w:r>
      <w:proofErr w:type="spellStart"/>
      <w:r w:rsidRPr="00A95CD0">
        <w:rPr>
          <w:sz w:val="24"/>
          <w:szCs w:val="24"/>
          <w:lang w:val="da-DK"/>
        </w:rPr>
        <w:t>trippelbehandling</w:t>
      </w:r>
      <w:proofErr w:type="spellEnd"/>
      <w:r w:rsidRPr="00A95CD0">
        <w:rPr>
          <w:sz w:val="24"/>
          <w:szCs w:val="24"/>
          <w:lang w:val="da-DK"/>
        </w:rPr>
        <w:t xml:space="preserve"> i kombination med </w:t>
      </w:r>
      <w:proofErr w:type="spellStart"/>
      <w:r w:rsidRPr="00A95CD0">
        <w:rPr>
          <w:sz w:val="24"/>
          <w:szCs w:val="24"/>
          <w:lang w:val="da-DK"/>
        </w:rPr>
        <w:t>metformin</w:t>
      </w:r>
      <w:proofErr w:type="spellEnd"/>
      <w:r w:rsidRPr="00A95CD0">
        <w:rPr>
          <w:sz w:val="24"/>
          <w:szCs w:val="24"/>
          <w:lang w:val="da-DK"/>
        </w:rPr>
        <w:t xml:space="preserve"> og et </w:t>
      </w:r>
      <w:proofErr w:type="spellStart"/>
      <w:r w:rsidRPr="00A95CD0">
        <w:rPr>
          <w:sz w:val="24"/>
          <w:szCs w:val="24"/>
          <w:lang w:val="da-DK"/>
        </w:rPr>
        <w:t>glitazon</w:t>
      </w:r>
      <w:proofErr w:type="spellEnd"/>
      <w:r w:rsidRPr="00A95CD0">
        <w:rPr>
          <w:sz w:val="24"/>
          <w:szCs w:val="24"/>
          <w:lang w:val="da-DK"/>
        </w:rPr>
        <w:t xml:space="preserve"> er ikke klarlagt.</w:t>
      </w:r>
    </w:p>
    <w:p w:rsidR="00553AC5" w:rsidRPr="00A95CD0" w:rsidRDefault="00553AC5" w:rsidP="002174F4">
      <w:pPr>
        <w:pStyle w:val="Brdtekst"/>
        <w:ind w:left="851"/>
        <w:rPr>
          <w:sz w:val="24"/>
          <w:szCs w:val="24"/>
          <w:lang w:val="da-DK"/>
        </w:rPr>
      </w:pPr>
    </w:p>
    <w:p w:rsidR="00553AC5" w:rsidRPr="00A95CD0" w:rsidRDefault="00553AC5" w:rsidP="002174F4">
      <w:pPr>
        <w:ind w:left="851"/>
        <w:rPr>
          <w:i/>
          <w:sz w:val="24"/>
          <w:szCs w:val="24"/>
        </w:rPr>
      </w:pPr>
      <w:r w:rsidRPr="00A95CD0">
        <w:rPr>
          <w:i/>
          <w:sz w:val="24"/>
          <w:szCs w:val="24"/>
        </w:rPr>
        <w:t xml:space="preserve">Supplerende oplysninger for særlige populationer </w:t>
      </w:r>
    </w:p>
    <w:p w:rsidR="00553AC5" w:rsidRPr="00A95CD0" w:rsidRDefault="00553AC5" w:rsidP="002174F4">
      <w:pPr>
        <w:ind w:left="851"/>
        <w:rPr>
          <w:i/>
          <w:sz w:val="24"/>
          <w:szCs w:val="24"/>
        </w:rPr>
      </w:pPr>
      <w:r w:rsidRPr="00A95CD0">
        <w:rPr>
          <w:i/>
          <w:sz w:val="24"/>
          <w:szCs w:val="24"/>
        </w:rPr>
        <w:t>Ældre (≥65 år)</w:t>
      </w:r>
    </w:p>
    <w:p w:rsidR="007F6858" w:rsidRPr="00A95CD0" w:rsidRDefault="007F6858" w:rsidP="0013433A">
      <w:pPr>
        <w:pStyle w:val="Brdtekst"/>
        <w:ind w:left="851" w:right="-1"/>
        <w:rPr>
          <w:sz w:val="24"/>
          <w:szCs w:val="24"/>
          <w:lang w:val="da-DK"/>
        </w:rPr>
      </w:pPr>
      <w:r w:rsidRPr="00A95CD0">
        <w:rPr>
          <w:sz w:val="24"/>
          <w:szCs w:val="24"/>
          <w:lang w:val="da-DK"/>
        </w:rPr>
        <w:t>Der kræves ingen dosisjustering til ældre patienter (se også pkt. 5.1 og 5.2).</w:t>
      </w:r>
    </w:p>
    <w:p w:rsidR="007F6858" w:rsidRPr="00A95CD0" w:rsidRDefault="007F6858" w:rsidP="002174F4">
      <w:pPr>
        <w:pStyle w:val="Brdtekst"/>
        <w:ind w:left="851" w:right="-1"/>
        <w:rPr>
          <w:sz w:val="24"/>
          <w:szCs w:val="24"/>
          <w:lang w:val="da-DK"/>
        </w:rPr>
      </w:pPr>
    </w:p>
    <w:p w:rsidR="007F6858" w:rsidRPr="00A95CD0" w:rsidRDefault="007F6858" w:rsidP="002174F4">
      <w:pPr>
        <w:ind w:left="851" w:right="-1"/>
        <w:rPr>
          <w:i/>
          <w:sz w:val="24"/>
          <w:szCs w:val="24"/>
        </w:rPr>
      </w:pPr>
      <w:r w:rsidRPr="00A95CD0">
        <w:rPr>
          <w:i/>
          <w:sz w:val="24"/>
          <w:szCs w:val="24"/>
        </w:rPr>
        <w:t>Nedsat nyrefunktion</w:t>
      </w:r>
    </w:p>
    <w:p w:rsidR="00553AC5" w:rsidRPr="00A95CD0" w:rsidRDefault="007F6858" w:rsidP="002174F4">
      <w:pPr>
        <w:pStyle w:val="Brdtekst"/>
        <w:ind w:left="851"/>
        <w:rPr>
          <w:sz w:val="24"/>
          <w:szCs w:val="24"/>
          <w:lang w:val="da-DK"/>
        </w:rPr>
      </w:pPr>
      <w:r w:rsidRPr="00A95CD0">
        <w:rPr>
          <w:sz w:val="24"/>
          <w:szCs w:val="24"/>
          <w:lang w:val="da-DK"/>
        </w:rPr>
        <w:t>Der kræves ingen dosisjustering for patienter med let nedsat nyrefunktion (</w:t>
      </w:r>
      <w:proofErr w:type="spellStart"/>
      <w:r w:rsidRPr="00A95CD0">
        <w:rPr>
          <w:sz w:val="24"/>
          <w:szCs w:val="24"/>
          <w:lang w:val="da-DK"/>
        </w:rPr>
        <w:t>kreatininclearance</w:t>
      </w:r>
      <w:proofErr w:type="spellEnd"/>
      <w:r w:rsidRPr="00A95CD0">
        <w:rPr>
          <w:sz w:val="24"/>
          <w:szCs w:val="24"/>
          <w:lang w:val="da-DK"/>
        </w:rPr>
        <w:t xml:space="preserve"> ≥ 50 ml/min). Hos patienter med moderat til svært nedsat nyrefunktion eller med nyresygdom i sidste stadie (</w:t>
      </w:r>
      <w:r w:rsidRPr="00A95CD0">
        <w:rPr>
          <w:i/>
          <w:sz w:val="24"/>
          <w:szCs w:val="24"/>
          <w:lang w:val="da-DK"/>
        </w:rPr>
        <w:t xml:space="preserve">end-stage </w:t>
      </w:r>
      <w:proofErr w:type="spellStart"/>
      <w:r w:rsidRPr="00A95CD0">
        <w:rPr>
          <w:i/>
          <w:sz w:val="24"/>
          <w:szCs w:val="24"/>
          <w:lang w:val="da-DK"/>
        </w:rPr>
        <w:t>renal</w:t>
      </w:r>
      <w:proofErr w:type="spellEnd"/>
      <w:r w:rsidRPr="00A95CD0">
        <w:rPr>
          <w:i/>
          <w:sz w:val="24"/>
          <w:szCs w:val="24"/>
          <w:lang w:val="da-DK"/>
        </w:rPr>
        <w:t xml:space="preserve"> </w:t>
      </w:r>
      <w:proofErr w:type="spellStart"/>
      <w:r w:rsidRPr="00A95CD0">
        <w:rPr>
          <w:i/>
          <w:sz w:val="24"/>
          <w:szCs w:val="24"/>
          <w:lang w:val="da-DK"/>
        </w:rPr>
        <w:t>disease</w:t>
      </w:r>
      <w:proofErr w:type="spellEnd"/>
      <w:r w:rsidRPr="00A95CD0">
        <w:rPr>
          <w:sz w:val="24"/>
          <w:szCs w:val="24"/>
          <w:lang w:val="da-DK"/>
        </w:rPr>
        <w:t xml:space="preserve">: ESRD) </w:t>
      </w:r>
      <w:r w:rsidR="00553AC5" w:rsidRPr="00A95CD0">
        <w:rPr>
          <w:sz w:val="24"/>
          <w:szCs w:val="24"/>
          <w:lang w:val="da-DK"/>
        </w:rPr>
        <w:t xml:space="preserve">er den anbefalede dosis </w:t>
      </w:r>
      <w:proofErr w:type="spellStart"/>
      <w:r w:rsidR="00553AC5" w:rsidRPr="00A95CD0">
        <w:rPr>
          <w:sz w:val="24"/>
          <w:szCs w:val="24"/>
          <w:lang w:val="da-DK"/>
        </w:rPr>
        <w:t>Vildagliptin</w:t>
      </w:r>
      <w:proofErr w:type="spellEnd"/>
      <w:r w:rsidR="00553AC5" w:rsidRPr="00A95CD0">
        <w:rPr>
          <w:sz w:val="24"/>
          <w:szCs w:val="24"/>
          <w:lang w:val="da-DK"/>
        </w:rPr>
        <w:t xml:space="preserve"> </w:t>
      </w:r>
      <w:proofErr w:type="spellStart"/>
      <w:r w:rsidR="00553AC5" w:rsidRPr="00A95CD0">
        <w:rPr>
          <w:sz w:val="24"/>
          <w:szCs w:val="24"/>
          <w:lang w:val="da-DK"/>
        </w:rPr>
        <w:t>Pharmathen</w:t>
      </w:r>
      <w:proofErr w:type="spellEnd"/>
      <w:r w:rsidR="00553AC5" w:rsidRPr="00A95CD0">
        <w:rPr>
          <w:sz w:val="24"/>
          <w:szCs w:val="24"/>
          <w:lang w:val="da-DK"/>
        </w:rPr>
        <w:t xml:space="preserve"> 50 mg én gang daglig (se også pkt. 4.4, 5.1 og 5.2).</w:t>
      </w:r>
    </w:p>
    <w:p w:rsidR="007F6858" w:rsidRPr="00A95CD0" w:rsidRDefault="007F6858" w:rsidP="0013433A">
      <w:pPr>
        <w:pStyle w:val="Brdtekst"/>
        <w:ind w:left="851" w:right="-1"/>
        <w:rPr>
          <w:sz w:val="24"/>
          <w:szCs w:val="24"/>
          <w:lang w:val="da-DK"/>
        </w:rPr>
      </w:pPr>
    </w:p>
    <w:p w:rsidR="007F6858" w:rsidRPr="00A95CD0" w:rsidRDefault="007F6858" w:rsidP="0013433A">
      <w:pPr>
        <w:ind w:left="851" w:right="-1"/>
        <w:rPr>
          <w:i/>
          <w:sz w:val="24"/>
          <w:szCs w:val="24"/>
        </w:rPr>
      </w:pPr>
      <w:r w:rsidRPr="00A95CD0">
        <w:rPr>
          <w:i/>
          <w:sz w:val="24"/>
          <w:szCs w:val="24"/>
        </w:rPr>
        <w:t>Nedsat leverfunktion</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må ikke anvendes til patienter med nedsat leverfunktion, inklusive patienter der før behandlingstidspunktet har </w:t>
      </w:r>
      <w:proofErr w:type="spellStart"/>
      <w:r w:rsidRPr="00A95CD0">
        <w:rPr>
          <w:sz w:val="24"/>
          <w:szCs w:val="24"/>
          <w:lang w:val="da-DK"/>
        </w:rPr>
        <w:t>alanin-aminotransferase</w:t>
      </w:r>
      <w:proofErr w:type="spellEnd"/>
      <w:r w:rsidRPr="00A95CD0">
        <w:rPr>
          <w:sz w:val="24"/>
          <w:szCs w:val="24"/>
          <w:lang w:val="da-DK"/>
        </w:rPr>
        <w:t xml:space="preserve"> (ALAT) eller </w:t>
      </w:r>
      <w:proofErr w:type="spellStart"/>
      <w:r w:rsidRPr="00A95CD0">
        <w:rPr>
          <w:sz w:val="24"/>
          <w:szCs w:val="24"/>
          <w:lang w:val="da-DK"/>
        </w:rPr>
        <w:t>aspartat-aminotransferase</w:t>
      </w:r>
      <w:proofErr w:type="spellEnd"/>
      <w:r w:rsidRPr="00A95CD0">
        <w:rPr>
          <w:sz w:val="24"/>
          <w:szCs w:val="24"/>
          <w:lang w:val="da-DK"/>
        </w:rPr>
        <w:t xml:space="preserve"> (ASAT)</w:t>
      </w:r>
      <w:r w:rsidR="0013433A" w:rsidRPr="00A95CD0">
        <w:rPr>
          <w:sz w:val="24"/>
          <w:szCs w:val="24"/>
          <w:lang w:val="da-DK"/>
        </w:rPr>
        <w:t xml:space="preserve"> </w:t>
      </w:r>
      <w:r w:rsidRPr="00A95CD0">
        <w:rPr>
          <w:sz w:val="24"/>
          <w:szCs w:val="24"/>
          <w:lang w:val="da-DK"/>
        </w:rPr>
        <w:t>&gt; 3</w:t>
      </w:r>
      <w:r w:rsidR="00553AC5" w:rsidRPr="00A95CD0">
        <w:rPr>
          <w:sz w:val="24"/>
          <w:szCs w:val="24"/>
          <w:lang w:val="da-DK"/>
        </w:rPr>
        <w:t>×</w:t>
      </w:r>
      <w:r w:rsidRPr="00A95CD0">
        <w:rPr>
          <w:sz w:val="24"/>
          <w:szCs w:val="24"/>
          <w:lang w:val="da-DK"/>
        </w:rPr>
        <w:t xml:space="preserve"> den øvre normale grænseværdi (ULN) (se også pkt. 4.4 og 5.2).</w:t>
      </w:r>
    </w:p>
    <w:p w:rsidR="007F6858" w:rsidRPr="00A95CD0" w:rsidRDefault="007F6858" w:rsidP="0013433A">
      <w:pPr>
        <w:pStyle w:val="Brdtekst"/>
        <w:ind w:left="851" w:right="-1"/>
        <w:rPr>
          <w:sz w:val="24"/>
          <w:szCs w:val="24"/>
          <w:lang w:val="da-DK"/>
        </w:rPr>
      </w:pPr>
    </w:p>
    <w:p w:rsidR="007F6858" w:rsidRPr="00A95CD0" w:rsidRDefault="007F6858" w:rsidP="0013433A">
      <w:pPr>
        <w:ind w:left="851" w:right="-1"/>
        <w:rPr>
          <w:i/>
          <w:sz w:val="24"/>
          <w:szCs w:val="24"/>
        </w:rPr>
      </w:pPr>
      <w:r w:rsidRPr="00A95CD0">
        <w:rPr>
          <w:i/>
          <w:sz w:val="24"/>
          <w:szCs w:val="24"/>
        </w:rPr>
        <w:t>Pædiatrisk population</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w:t>
      </w:r>
      <w:r w:rsidR="00553AC5" w:rsidRPr="00A95CD0">
        <w:rPr>
          <w:sz w:val="24"/>
          <w:szCs w:val="24"/>
          <w:lang w:val="da-DK"/>
        </w:rPr>
        <w:t>må</w:t>
      </w:r>
      <w:r w:rsidRPr="00A95CD0">
        <w:rPr>
          <w:sz w:val="24"/>
          <w:szCs w:val="24"/>
          <w:lang w:val="da-DK"/>
        </w:rPr>
        <w:t xml:space="preserve"> ikke anvendes til børn og unge (&lt; 18 år). </w:t>
      </w:r>
      <w:proofErr w:type="spellStart"/>
      <w:r w:rsidRPr="00A95CD0">
        <w:rPr>
          <w:sz w:val="24"/>
          <w:szCs w:val="24"/>
          <w:lang w:val="da-DK"/>
        </w:rPr>
        <w:t>Vildagliptins</w:t>
      </w:r>
      <w:proofErr w:type="spellEnd"/>
      <w:r w:rsidRPr="00A95CD0">
        <w:rPr>
          <w:sz w:val="24"/>
          <w:szCs w:val="24"/>
          <w:lang w:val="da-DK"/>
        </w:rPr>
        <w:t xml:space="preserve"> sikkerhed og virkning hos børn og unge (&lt; 18 år) er ikke klarlagt. Der foreligger ingen data (se også pkt. 5.1).</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u w:val="single"/>
          <w:lang w:val="da-DK"/>
        </w:rPr>
      </w:pPr>
      <w:r w:rsidRPr="00A95CD0">
        <w:rPr>
          <w:sz w:val="24"/>
          <w:szCs w:val="24"/>
          <w:u w:val="single"/>
          <w:lang w:val="da-DK"/>
        </w:rPr>
        <w:t>Administration</w:t>
      </w:r>
    </w:p>
    <w:p w:rsidR="007F6858" w:rsidRPr="00A95CD0" w:rsidRDefault="007F6858" w:rsidP="0013433A">
      <w:pPr>
        <w:pStyle w:val="Brdtekst"/>
        <w:ind w:left="851" w:right="-1"/>
        <w:rPr>
          <w:sz w:val="24"/>
          <w:szCs w:val="24"/>
          <w:lang w:val="da-DK"/>
        </w:rPr>
      </w:pPr>
      <w:r w:rsidRPr="00A95CD0">
        <w:rPr>
          <w:sz w:val="24"/>
          <w:szCs w:val="24"/>
          <w:lang w:val="da-DK"/>
        </w:rPr>
        <w:t>Oral anvendelse</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kan tages med eller uden mad (se også pkt. 5.2).</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4.3</w:t>
      </w:r>
      <w:r w:rsidRPr="00A95CD0">
        <w:rPr>
          <w:b/>
          <w:sz w:val="24"/>
          <w:szCs w:val="24"/>
        </w:rPr>
        <w:tab/>
        <w:t>Kontraindikationer</w:t>
      </w:r>
    </w:p>
    <w:p w:rsidR="007F6858" w:rsidRPr="00A95CD0" w:rsidRDefault="007F6858" w:rsidP="0013433A">
      <w:pPr>
        <w:pStyle w:val="Brdtekst"/>
        <w:ind w:left="851" w:right="-1"/>
        <w:rPr>
          <w:sz w:val="24"/>
          <w:szCs w:val="24"/>
          <w:lang w:val="da-DK"/>
        </w:rPr>
      </w:pPr>
      <w:r w:rsidRPr="00A95CD0">
        <w:rPr>
          <w:sz w:val="24"/>
          <w:szCs w:val="24"/>
          <w:lang w:val="da-DK"/>
        </w:rPr>
        <w:t>Overfølsomhed over for det aktive stof eller over for et eller flere af hjælpestofferne anført i pkt. 6.1.</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4.4</w:t>
      </w:r>
      <w:r w:rsidRPr="00A95CD0">
        <w:rPr>
          <w:b/>
          <w:sz w:val="24"/>
          <w:szCs w:val="24"/>
        </w:rPr>
        <w:tab/>
        <w:t>Særlige advarsler og forsigtighedsregler vedrørende brugen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Generelt</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kan ikke erstatte insulin hos insulinkrævende patienter.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w:t>
      </w:r>
      <w:r w:rsidR="00553AC5" w:rsidRPr="00A95CD0">
        <w:rPr>
          <w:sz w:val="24"/>
          <w:szCs w:val="24"/>
          <w:lang w:val="da-DK"/>
        </w:rPr>
        <w:t>må</w:t>
      </w:r>
      <w:r w:rsidRPr="00A95CD0">
        <w:rPr>
          <w:sz w:val="24"/>
          <w:szCs w:val="24"/>
          <w:lang w:val="da-DK"/>
        </w:rPr>
        <w:t xml:space="preserve"> ikke anvendes til patienter med type 1-diabetes eller til behandling af diabetisk </w:t>
      </w:r>
      <w:proofErr w:type="spellStart"/>
      <w:r w:rsidRPr="00A95CD0">
        <w:rPr>
          <w:sz w:val="24"/>
          <w:szCs w:val="24"/>
          <w:lang w:val="da-DK"/>
        </w:rPr>
        <w:t>ketoacidose</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Nedsat nyrefunktion</w:t>
      </w:r>
    </w:p>
    <w:p w:rsidR="007F6858" w:rsidRPr="00A95CD0" w:rsidRDefault="007F6858" w:rsidP="0013433A">
      <w:pPr>
        <w:pStyle w:val="Brdtekst"/>
        <w:ind w:left="851" w:right="-1"/>
        <w:rPr>
          <w:sz w:val="24"/>
          <w:szCs w:val="24"/>
          <w:lang w:val="da-DK"/>
        </w:rPr>
      </w:pPr>
      <w:r w:rsidRPr="00A95CD0">
        <w:rPr>
          <w:sz w:val="24"/>
          <w:szCs w:val="24"/>
          <w:lang w:val="da-DK"/>
        </w:rPr>
        <w:t xml:space="preserve">Der er begrænsede erfaringer med patienter med ESRD i hæmodialyse. Derfor skal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anvendes med forsigtighed til disse patienter (se også pkt. 4.2, 5.1 og 5.2).</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Nedsat leverfunktion</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må ikke anvendes til patienter med nedsat leverfunktion, inklusive patienter der før behandlingstidspunktet har ALAT eller ASAT &gt; 3</w:t>
      </w:r>
      <w:r w:rsidR="00553AC5" w:rsidRPr="00A95CD0">
        <w:rPr>
          <w:sz w:val="24"/>
          <w:szCs w:val="24"/>
          <w:lang w:val="da-DK"/>
        </w:rPr>
        <w:t>×</w:t>
      </w:r>
      <w:r w:rsidRPr="00A95CD0">
        <w:rPr>
          <w:sz w:val="24"/>
          <w:szCs w:val="24"/>
          <w:lang w:val="da-DK"/>
        </w:rPr>
        <w:t xml:space="preserve"> ULN (se også pkt.4.2 og 5.2).</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Monitorering af leverenzymer</w:t>
      </w:r>
    </w:p>
    <w:p w:rsidR="007F6858" w:rsidRPr="00A95CD0" w:rsidRDefault="007F6858" w:rsidP="0013433A">
      <w:pPr>
        <w:pStyle w:val="Brdtekst"/>
        <w:ind w:left="851" w:right="-1"/>
        <w:rPr>
          <w:sz w:val="24"/>
          <w:szCs w:val="24"/>
          <w:lang w:val="da-DK"/>
        </w:rPr>
      </w:pPr>
      <w:r w:rsidRPr="00A95CD0">
        <w:rPr>
          <w:sz w:val="24"/>
          <w:szCs w:val="24"/>
          <w:lang w:val="da-DK"/>
        </w:rPr>
        <w:t xml:space="preserve">Der er rapporteret sjældne tilfælde af leverdysfunktion (inklusive hepatitis). I disse tilfælde var patienterne generelt asymptomatiske uden kliniske følgetilstande og leverfunktionstest blev normale efter behandlingsophør. Leverfunktionstest skal udføres før initiering af behandling med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for at kende patientens baseline-værdi. Leverfunktionen skal monitoreres under behandling med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med 3 måneders interval i det første år og derefter regelmæssigt. Patienter, som udvikler forhøjede </w:t>
      </w:r>
      <w:proofErr w:type="spellStart"/>
      <w:r w:rsidRPr="00A95CD0">
        <w:rPr>
          <w:sz w:val="24"/>
          <w:szCs w:val="24"/>
          <w:lang w:val="da-DK"/>
        </w:rPr>
        <w:t>transaminaseniveauer</w:t>
      </w:r>
      <w:proofErr w:type="spellEnd"/>
      <w:r w:rsidRPr="00A95CD0">
        <w:rPr>
          <w:sz w:val="24"/>
          <w:szCs w:val="24"/>
          <w:lang w:val="da-DK"/>
        </w:rPr>
        <w:t xml:space="preserve">, skal monitoreres med en sekundær evaluering af leverfunktionen for at bekræfte resultatet og skal derefter følges med hyppige leverfunktionstest, indtil </w:t>
      </w:r>
      <w:proofErr w:type="spellStart"/>
      <w:r w:rsidRPr="00A95CD0">
        <w:rPr>
          <w:sz w:val="24"/>
          <w:szCs w:val="24"/>
          <w:lang w:val="da-DK"/>
        </w:rPr>
        <w:t>abnormaliteten</w:t>
      </w:r>
      <w:proofErr w:type="spellEnd"/>
      <w:r w:rsidRPr="00A95CD0">
        <w:rPr>
          <w:sz w:val="24"/>
          <w:szCs w:val="24"/>
          <w:lang w:val="da-DK"/>
        </w:rPr>
        <w:t>/-</w:t>
      </w:r>
      <w:proofErr w:type="spellStart"/>
      <w:r w:rsidRPr="00A95CD0">
        <w:rPr>
          <w:sz w:val="24"/>
          <w:szCs w:val="24"/>
          <w:lang w:val="da-DK"/>
        </w:rPr>
        <w:t>erne</w:t>
      </w:r>
      <w:proofErr w:type="spellEnd"/>
      <w:r w:rsidRPr="00A95CD0">
        <w:rPr>
          <w:sz w:val="24"/>
          <w:szCs w:val="24"/>
          <w:lang w:val="da-DK"/>
        </w:rPr>
        <w:t xml:space="preserve"> er tilbage på normalen. Hvis en øgning i ASAT eller ALAT på 3</w:t>
      </w:r>
      <w:r w:rsidR="00553AC5" w:rsidRPr="00A95CD0">
        <w:rPr>
          <w:sz w:val="24"/>
          <w:szCs w:val="24"/>
          <w:lang w:val="da-DK"/>
        </w:rPr>
        <w:t>×</w:t>
      </w:r>
      <w:r w:rsidRPr="00A95CD0">
        <w:rPr>
          <w:sz w:val="24"/>
          <w:szCs w:val="24"/>
          <w:lang w:val="da-DK"/>
        </w:rPr>
        <w:t xml:space="preserve"> ULN eller derover varer ved, anbefales </w:t>
      </w:r>
      <w:proofErr w:type="spellStart"/>
      <w:r w:rsidRPr="00A95CD0">
        <w:rPr>
          <w:sz w:val="24"/>
          <w:szCs w:val="24"/>
          <w:lang w:val="da-DK"/>
        </w:rPr>
        <w:t>seponering</w:t>
      </w:r>
      <w:proofErr w:type="spellEnd"/>
      <w:r w:rsidRPr="00A95CD0">
        <w:rPr>
          <w:sz w:val="24"/>
          <w:szCs w:val="24"/>
          <w:lang w:val="da-DK"/>
        </w:rPr>
        <w:t xml:space="preserve"> af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Patienter, der udvikler gulsot eller andre symptomer, som tyder på leverdysfunktion, </w:t>
      </w:r>
      <w:r w:rsidR="00835394">
        <w:rPr>
          <w:sz w:val="24"/>
          <w:szCs w:val="24"/>
          <w:lang w:val="da-DK"/>
        </w:rPr>
        <w:t>skal</w:t>
      </w:r>
      <w:r w:rsidRPr="00A95CD0">
        <w:rPr>
          <w:sz w:val="24"/>
          <w:szCs w:val="24"/>
          <w:lang w:val="da-DK"/>
        </w:rPr>
        <w:t xml:space="preserve"> ophøre behandling med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Efter behandlingsophør med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og normalisering af leverfunktion, </w:t>
      </w:r>
      <w:r w:rsidR="00553AC5" w:rsidRPr="00A95CD0">
        <w:rPr>
          <w:sz w:val="24"/>
          <w:szCs w:val="24"/>
          <w:lang w:val="da-DK"/>
        </w:rPr>
        <w:t>må</w:t>
      </w:r>
      <w:r w:rsidRPr="00A95CD0">
        <w:rPr>
          <w:sz w:val="24"/>
          <w:szCs w:val="24"/>
          <w:lang w:val="da-DK"/>
        </w:rPr>
        <w:t xml:space="preserve"> behandling med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ikke genoptages.</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Hjerteinsufficiens</w:t>
      </w:r>
    </w:p>
    <w:p w:rsidR="007F6858" w:rsidRPr="00A95CD0" w:rsidRDefault="007F6858" w:rsidP="0013433A">
      <w:pPr>
        <w:pStyle w:val="Brdtekst"/>
        <w:ind w:left="851" w:right="-1"/>
        <w:rPr>
          <w:sz w:val="24"/>
          <w:szCs w:val="24"/>
          <w:lang w:val="da-DK"/>
        </w:rPr>
      </w:pPr>
      <w:r w:rsidRPr="00A95CD0">
        <w:rPr>
          <w:sz w:val="24"/>
          <w:szCs w:val="24"/>
          <w:lang w:val="da-DK"/>
        </w:rPr>
        <w:t xml:space="preserve">Et klinisk studie med </w:t>
      </w:r>
      <w:proofErr w:type="spellStart"/>
      <w:r w:rsidRPr="00A95CD0">
        <w:rPr>
          <w:sz w:val="24"/>
          <w:szCs w:val="24"/>
          <w:lang w:val="da-DK"/>
        </w:rPr>
        <w:t>vildagliptin</w:t>
      </w:r>
      <w:proofErr w:type="spellEnd"/>
      <w:r w:rsidRPr="00A95CD0">
        <w:rPr>
          <w:sz w:val="24"/>
          <w:szCs w:val="24"/>
          <w:lang w:val="da-DK"/>
        </w:rPr>
        <w:t xml:space="preserve"> hos patienter med New York Heart Association (NYHA) funktionsklasse I-III-hjerteinsufficiens viste, at behandling med </w:t>
      </w:r>
      <w:proofErr w:type="spellStart"/>
      <w:r w:rsidRPr="00A95CD0">
        <w:rPr>
          <w:sz w:val="24"/>
          <w:szCs w:val="24"/>
          <w:lang w:val="da-DK"/>
        </w:rPr>
        <w:t>vildagliptin</w:t>
      </w:r>
      <w:proofErr w:type="spellEnd"/>
      <w:r w:rsidRPr="00A95CD0">
        <w:rPr>
          <w:sz w:val="24"/>
          <w:szCs w:val="24"/>
          <w:lang w:val="da-DK"/>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A95CD0">
        <w:rPr>
          <w:sz w:val="24"/>
          <w:szCs w:val="24"/>
          <w:lang w:val="da-DK"/>
        </w:rPr>
        <w:t>vildagliptin</w:t>
      </w:r>
      <w:proofErr w:type="spellEnd"/>
      <w:r w:rsidRPr="00A95CD0">
        <w:rPr>
          <w:sz w:val="24"/>
          <w:szCs w:val="24"/>
          <w:lang w:val="da-DK"/>
        </w:rPr>
        <w:t>, er stadig begrænset, og resultaterne er ikke entydige (se pkt. 5.1).</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Der er ingen erfaringer med anvendelse af </w:t>
      </w:r>
      <w:proofErr w:type="spellStart"/>
      <w:r w:rsidRPr="00A95CD0">
        <w:rPr>
          <w:sz w:val="24"/>
          <w:szCs w:val="24"/>
          <w:lang w:val="da-DK"/>
        </w:rPr>
        <w:t>vildagliptin</w:t>
      </w:r>
      <w:proofErr w:type="spellEnd"/>
      <w:r w:rsidRPr="00A95CD0">
        <w:rPr>
          <w:sz w:val="24"/>
          <w:szCs w:val="24"/>
          <w:lang w:val="da-DK"/>
        </w:rPr>
        <w:t xml:space="preserve"> i kliniske forsøg med patienter med NYHA-funktionsklasse IV, og </w:t>
      </w:r>
      <w:proofErr w:type="spellStart"/>
      <w:r w:rsidRPr="00A95CD0">
        <w:rPr>
          <w:sz w:val="24"/>
          <w:szCs w:val="24"/>
          <w:lang w:val="da-DK"/>
        </w:rPr>
        <w:t>vildagliptin</w:t>
      </w:r>
      <w:proofErr w:type="spellEnd"/>
      <w:r w:rsidRPr="00A95CD0">
        <w:rPr>
          <w:sz w:val="24"/>
          <w:szCs w:val="24"/>
          <w:lang w:val="da-DK"/>
        </w:rPr>
        <w:t xml:space="preserve"> </w:t>
      </w:r>
      <w:r w:rsidR="00553AC5" w:rsidRPr="00A95CD0">
        <w:rPr>
          <w:sz w:val="24"/>
          <w:szCs w:val="24"/>
          <w:lang w:val="da-DK"/>
        </w:rPr>
        <w:t>må</w:t>
      </w:r>
      <w:r w:rsidRPr="00A95CD0">
        <w:rPr>
          <w:sz w:val="24"/>
          <w:szCs w:val="24"/>
          <w:lang w:val="da-DK"/>
        </w:rPr>
        <w:t xml:space="preserve"> derfor ikke anvendes til disse patienter.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Hudsygdomme</w:t>
      </w:r>
    </w:p>
    <w:p w:rsidR="007F6858" w:rsidRPr="00A95CD0" w:rsidRDefault="007F6858" w:rsidP="0013433A">
      <w:pPr>
        <w:pStyle w:val="Brdtekst"/>
        <w:ind w:left="851" w:right="-1"/>
        <w:rPr>
          <w:sz w:val="24"/>
          <w:szCs w:val="24"/>
          <w:lang w:val="da-DK"/>
        </w:rPr>
      </w:pPr>
      <w:r w:rsidRPr="00A95CD0">
        <w:rPr>
          <w:sz w:val="24"/>
          <w:szCs w:val="24"/>
          <w:lang w:val="da-DK"/>
        </w:rPr>
        <w:t xml:space="preserve">Hudlæsioner, herunder blære- og sårdannelse, er rapporteret på </w:t>
      </w:r>
      <w:r w:rsidR="00553AC5" w:rsidRPr="00A95CD0">
        <w:rPr>
          <w:sz w:val="24"/>
          <w:szCs w:val="24"/>
          <w:lang w:val="da-DK"/>
        </w:rPr>
        <w:t xml:space="preserve">abers </w:t>
      </w:r>
      <w:r w:rsidRPr="00A95CD0">
        <w:rPr>
          <w:sz w:val="24"/>
          <w:szCs w:val="24"/>
          <w:lang w:val="da-DK"/>
        </w:rPr>
        <w:t xml:space="preserve">ekstremiteter i non-kliniske toksikologi undersøgelser (se pkt. 5.3). Selv om der ikke er set øget forekomst af hudlæsioner i kliniske undersøgelser, var der begrænset erfaring hos patienter med diabetiske hudkomplikationer. Derudover er der efter markedsføringen rapporteret om </w:t>
      </w:r>
      <w:proofErr w:type="spellStart"/>
      <w:r w:rsidRPr="00A95CD0">
        <w:rPr>
          <w:sz w:val="24"/>
          <w:szCs w:val="24"/>
          <w:lang w:val="da-DK"/>
        </w:rPr>
        <w:t>bulløse</w:t>
      </w:r>
      <w:proofErr w:type="spellEnd"/>
      <w:r w:rsidRPr="00A95CD0">
        <w:rPr>
          <w:sz w:val="24"/>
          <w:szCs w:val="24"/>
          <w:lang w:val="da-DK"/>
        </w:rPr>
        <w:t xml:space="preserve"> og </w:t>
      </w:r>
      <w:proofErr w:type="spellStart"/>
      <w:r w:rsidRPr="00A95CD0">
        <w:rPr>
          <w:sz w:val="24"/>
          <w:szCs w:val="24"/>
          <w:lang w:val="da-DK"/>
        </w:rPr>
        <w:t>eksfoliative</w:t>
      </w:r>
      <w:proofErr w:type="spellEnd"/>
      <w:r w:rsidRPr="00A95CD0">
        <w:rPr>
          <w:sz w:val="24"/>
          <w:szCs w:val="24"/>
          <w:lang w:val="da-DK"/>
        </w:rPr>
        <w:t xml:space="preserve"> hudlæsioner. Det anbefales derfor, i overensstemmelse med rutinekontrollen af diabetespatienten, at monitorere for hudlæsioner, såsom blære- og sårdannelse.</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 xml:space="preserve">Akut </w:t>
      </w:r>
      <w:proofErr w:type="spellStart"/>
      <w:r w:rsidRPr="00A95CD0">
        <w:rPr>
          <w:sz w:val="24"/>
          <w:szCs w:val="24"/>
          <w:u w:val="single"/>
          <w:lang w:val="da-DK"/>
        </w:rPr>
        <w:t>pankreatitis</w:t>
      </w:r>
      <w:proofErr w:type="spellEnd"/>
    </w:p>
    <w:p w:rsidR="007F6858" w:rsidRPr="00A95CD0" w:rsidRDefault="007F6858" w:rsidP="0013433A">
      <w:pPr>
        <w:pStyle w:val="Brdtekst"/>
        <w:ind w:left="851" w:right="-1"/>
        <w:rPr>
          <w:sz w:val="24"/>
          <w:szCs w:val="24"/>
          <w:lang w:val="da-DK"/>
        </w:rPr>
      </w:pPr>
      <w:r w:rsidRPr="00A95CD0">
        <w:rPr>
          <w:sz w:val="24"/>
          <w:szCs w:val="24"/>
          <w:lang w:val="da-DK"/>
        </w:rPr>
        <w:t xml:space="preserve">Anvendelse af </w:t>
      </w:r>
      <w:proofErr w:type="spellStart"/>
      <w:r w:rsidRPr="00A95CD0">
        <w:rPr>
          <w:sz w:val="24"/>
          <w:szCs w:val="24"/>
          <w:lang w:val="da-DK"/>
        </w:rPr>
        <w:t>vildagliptin</w:t>
      </w:r>
      <w:proofErr w:type="spellEnd"/>
      <w:r w:rsidRPr="00A95CD0">
        <w:rPr>
          <w:sz w:val="24"/>
          <w:szCs w:val="24"/>
          <w:lang w:val="da-DK"/>
        </w:rPr>
        <w:t xml:space="preserve"> er blevet forbundet med en risiko for udvikling af akut </w:t>
      </w:r>
      <w:proofErr w:type="spellStart"/>
      <w:r w:rsidRPr="00A95CD0">
        <w:rPr>
          <w:sz w:val="24"/>
          <w:szCs w:val="24"/>
          <w:lang w:val="da-DK"/>
        </w:rPr>
        <w:t>pankreatitis</w:t>
      </w:r>
      <w:proofErr w:type="spellEnd"/>
      <w:r w:rsidRPr="00A95CD0">
        <w:rPr>
          <w:sz w:val="24"/>
          <w:szCs w:val="24"/>
          <w:lang w:val="da-DK"/>
        </w:rPr>
        <w:t xml:space="preserve">. Patienter </w:t>
      </w:r>
      <w:r w:rsidR="00AF0665">
        <w:rPr>
          <w:sz w:val="24"/>
          <w:szCs w:val="24"/>
          <w:lang w:val="da-DK"/>
        </w:rPr>
        <w:t>skal</w:t>
      </w:r>
      <w:r w:rsidRPr="00A95CD0">
        <w:rPr>
          <w:sz w:val="24"/>
          <w:szCs w:val="24"/>
          <w:lang w:val="da-DK"/>
        </w:rPr>
        <w:t xml:space="preserve"> informeres om de karakteristiske symptomer ved akut </w:t>
      </w:r>
      <w:proofErr w:type="spellStart"/>
      <w:r w:rsidRPr="00A95CD0">
        <w:rPr>
          <w:sz w:val="24"/>
          <w:szCs w:val="24"/>
          <w:lang w:val="da-DK"/>
        </w:rPr>
        <w:t>pankreatitis</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Hvis der er mistanke om </w:t>
      </w:r>
      <w:proofErr w:type="spellStart"/>
      <w:r w:rsidRPr="00A95CD0">
        <w:rPr>
          <w:sz w:val="24"/>
          <w:szCs w:val="24"/>
          <w:lang w:val="da-DK"/>
        </w:rPr>
        <w:t>pankreatitis</w:t>
      </w:r>
      <w:proofErr w:type="spellEnd"/>
      <w:r w:rsidRPr="00A95CD0">
        <w:rPr>
          <w:sz w:val="24"/>
          <w:szCs w:val="24"/>
          <w:lang w:val="da-DK"/>
        </w:rPr>
        <w:t xml:space="preserve">, </w:t>
      </w:r>
      <w:r w:rsidR="00553AC5" w:rsidRPr="00A95CD0">
        <w:rPr>
          <w:sz w:val="24"/>
          <w:szCs w:val="24"/>
          <w:lang w:val="da-DK"/>
        </w:rPr>
        <w:t>skal</w:t>
      </w:r>
      <w:r w:rsidRPr="00A95CD0">
        <w:rPr>
          <w:sz w:val="24"/>
          <w:szCs w:val="24"/>
          <w:lang w:val="da-DK"/>
        </w:rPr>
        <w:t xml:space="preserve"> </w:t>
      </w:r>
      <w:proofErr w:type="spellStart"/>
      <w:r w:rsidRPr="00A95CD0">
        <w:rPr>
          <w:sz w:val="24"/>
          <w:szCs w:val="24"/>
          <w:lang w:val="da-DK"/>
        </w:rPr>
        <w:t>vildagliptin</w:t>
      </w:r>
      <w:proofErr w:type="spellEnd"/>
      <w:r w:rsidRPr="00A95CD0">
        <w:rPr>
          <w:sz w:val="24"/>
          <w:szCs w:val="24"/>
          <w:lang w:val="da-DK"/>
        </w:rPr>
        <w:t xml:space="preserve"> seponeres. Hvis akut </w:t>
      </w:r>
      <w:proofErr w:type="spellStart"/>
      <w:r w:rsidRPr="00A95CD0">
        <w:rPr>
          <w:sz w:val="24"/>
          <w:szCs w:val="24"/>
          <w:lang w:val="da-DK"/>
        </w:rPr>
        <w:t>pankreatitis</w:t>
      </w:r>
      <w:proofErr w:type="spellEnd"/>
      <w:r w:rsidRPr="00A95CD0">
        <w:rPr>
          <w:sz w:val="24"/>
          <w:szCs w:val="24"/>
          <w:lang w:val="da-DK"/>
        </w:rPr>
        <w:t xml:space="preserve"> bekræftes, må behandling med </w:t>
      </w:r>
      <w:proofErr w:type="spellStart"/>
      <w:r w:rsidRPr="00A95CD0">
        <w:rPr>
          <w:sz w:val="24"/>
          <w:szCs w:val="24"/>
          <w:lang w:val="da-DK"/>
        </w:rPr>
        <w:t>vildagliptin</w:t>
      </w:r>
      <w:proofErr w:type="spellEnd"/>
      <w:r w:rsidRPr="00A95CD0">
        <w:rPr>
          <w:sz w:val="24"/>
          <w:szCs w:val="24"/>
          <w:lang w:val="da-DK"/>
        </w:rPr>
        <w:t xml:space="preserve"> ikke genoptages. Forsigtighed skal udvises hos patienter med akut </w:t>
      </w:r>
      <w:proofErr w:type="spellStart"/>
      <w:r w:rsidRPr="00A95CD0">
        <w:rPr>
          <w:sz w:val="24"/>
          <w:szCs w:val="24"/>
          <w:lang w:val="da-DK"/>
        </w:rPr>
        <w:t>pankreatitis</w:t>
      </w:r>
      <w:proofErr w:type="spellEnd"/>
      <w:r w:rsidRPr="00A95CD0">
        <w:rPr>
          <w:sz w:val="24"/>
          <w:szCs w:val="24"/>
          <w:lang w:val="da-DK"/>
        </w:rPr>
        <w:t xml:space="preserve"> i anamnesen.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Hypoglykæmi</w:t>
      </w:r>
    </w:p>
    <w:p w:rsidR="007F6858" w:rsidRPr="00A95CD0" w:rsidRDefault="007F6858" w:rsidP="0013433A">
      <w:pPr>
        <w:pStyle w:val="Brdtekst"/>
        <w:ind w:left="851" w:right="-1"/>
        <w:rPr>
          <w:sz w:val="24"/>
          <w:szCs w:val="24"/>
          <w:lang w:val="da-DK"/>
        </w:rPr>
      </w:pPr>
      <w:r w:rsidRPr="00A95CD0">
        <w:rPr>
          <w:sz w:val="24"/>
          <w:szCs w:val="24"/>
          <w:lang w:val="da-DK"/>
        </w:rPr>
        <w:t xml:space="preserve">Det er velkendt, at </w:t>
      </w:r>
      <w:proofErr w:type="spellStart"/>
      <w:r w:rsidRPr="00A95CD0">
        <w:rPr>
          <w:sz w:val="24"/>
          <w:szCs w:val="24"/>
          <w:lang w:val="da-DK"/>
        </w:rPr>
        <w:t>sulfonylurinstoffer</w:t>
      </w:r>
      <w:proofErr w:type="spellEnd"/>
      <w:r w:rsidRPr="00A95CD0">
        <w:rPr>
          <w:sz w:val="24"/>
          <w:szCs w:val="24"/>
          <w:lang w:val="da-DK"/>
        </w:rPr>
        <w:t xml:space="preserve"> forårsager hypoglykæmi. Patienter i behandling med </w:t>
      </w:r>
      <w:proofErr w:type="spellStart"/>
      <w:r w:rsidRPr="00A95CD0">
        <w:rPr>
          <w:sz w:val="24"/>
          <w:szCs w:val="24"/>
          <w:lang w:val="da-DK"/>
        </w:rPr>
        <w:t>vildagliptin</w:t>
      </w:r>
      <w:proofErr w:type="spellEnd"/>
      <w:r w:rsidRPr="00A95CD0">
        <w:rPr>
          <w:sz w:val="24"/>
          <w:szCs w:val="24"/>
          <w:lang w:val="da-DK"/>
        </w:rPr>
        <w:t xml:space="preserve"> i kombination med et </w:t>
      </w:r>
      <w:proofErr w:type="spellStart"/>
      <w:r w:rsidRPr="00A95CD0">
        <w:rPr>
          <w:sz w:val="24"/>
          <w:szCs w:val="24"/>
          <w:lang w:val="da-DK"/>
        </w:rPr>
        <w:t>sulfonylurinstof</w:t>
      </w:r>
      <w:proofErr w:type="spellEnd"/>
      <w:r w:rsidRPr="00A95CD0">
        <w:rPr>
          <w:sz w:val="24"/>
          <w:szCs w:val="24"/>
          <w:lang w:val="da-DK"/>
        </w:rPr>
        <w:t xml:space="preserve"> kan være i risiko for at udvikle hypoglykæmi. For at nedsætte risikoen for hypoglykæmi </w:t>
      </w:r>
      <w:r w:rsidR="00553AC5" w:rsidRPr="00A95CD0">
        <w:rPr>
          <w:sz w:val="24"/>
          <w:szCs w:val="24"/>
          <w:lang w:val="da-DK"/>
        </w:rPr>
        <w:t xml:space="preserve">skal </w:t>
      </w:r>
      <w:r w:rsidRPr="00A95CD0">
        <w:rPr>
          <w:sz w:val="24"/>
          <w:szCs w:val="24"/>
          <w:lang w:val="da-DK"/>
        </w:rPr>
        <w:t xml:space="preserve">en lavere dosis </w:t>
      </w:r>
      <w:proofErr w:type="spellStart"/>
      <w:r w:rsidRPr="00A95CD0">
        <w:rPr>
          <w:sz w:val="24"/>
          <w:szCs w:val="24"/>
          <w:lang w:val="da-DK"/>
        </w:rPr>
        <w:t>sulfonylurinstof</w:t>
      </w:r>
      <w:proofErr w:type="spellEnd"/>
      <w:r w:rsidRPr="00A95CD0">
        <w:rPr>
          <w:sz w:val="24"/>
          <w:szCs w:val="24"/>
          <w:lang w:val="da-DK"/>
        </w:rPr>
        <w:t xml:space="preserve"> overvejes.</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Hjælpestoffer</w:t>
      </w:r>
    </w:p>
    <w:p w:rsidR="00553AC5" w:rsidRPr="00A95CD0" w:rsidRDefault="00553AC5" w:rsidP="002174F4">
      <w:pPr>
        <w:pStyle w:val="Brdtekst"/>
        <w:ind w:left="851"/>
        <w:rPr>
          <w:sz w:val="24"/>
          <w:szCs w:val="24"/>
          <w:lang w:val="da-DK"/>
        </w:rPr>
      </w:pPr>
      <w:r w:rsidRPr="00A95CD0">
        <w:rPr>
          <w:sz w:val="24"/>
          <w:szCs w:val="24"/>
          <w:lang w:val="da-DK"/>
        </w:rPr>
        <w:t xml:space="preserve">Tabletterne indeholder </w:t>
      </w:r>
      <w:proofErr w:type="spellStart"/>
      <w:r w:rsidRPr="00A95CD0">
        <w:rPr>
          <w:sz w:val="24"/>
          <w:szCs w:val="24"/>
          <w:lang w:val="da-DK"/>
        </w:rPr>
        <w:t>lactose</w:t>
      </w:r>
      <w:proofErr w:type="spellEnd"/>
      <w:r w:rsidRPr="00A95CD0">
        <w:rPr>
          <w:sz w:val="24"/>
          <w:szCs w:val="24"/>
          <w:lang w:val="da-DK"/>
        </w:rPr>
        <w:t xml:space="preserve">. Bør ikke anvendes til patienter med hereditær </w:t>
      </w:r>
      <w:proofErr w:type="spellStart"/>
      <w:r w:rsidRPr="00A95CD0">
        <w:rPr>
          <w:sz w:val="24"/>
          <w:szCs w:val="24"/>
          <w:lang w:val="da-DK"/>
        </w:rPr>
        <w:t>galactoseintolerans</w:t>
      </w:r>
      <w:proofErr w:type="spellEnd"/>
      <w:r w:rsidRPr="00A95CD0">
        <w:rPr>
          <w:sz w:val="24"/>
          <w:szCs w:val="24"/>
          <w:lang w:val="da-DK"/>
        </w:rPr>
        <w:t xml:space="preserve">, total </w:t>
      </w:r>
      <w:proofErr w:type="spellStart"/>
      <w:r w:rsidRPr="00A95CD0">
        <w:rPr>
          <w:sz w:val="24"/>
          <w:szCs w:val="24"/>
          <w:lang w:val="da-DK"/>
        </w:rPr>
        <w:t>lactasemangel</w:t>
      </w:r>
      <w:proofErr w:type="spellEnd"/>
      <w:r w:rsidRPr="00A95CD0">
        <w:rPr>
          <w:sz w:val="24"/>
          <w:szCs w:val="24"/>
          <w:lang w:val="da-DK"/>
        </w:rPr>
        <w:t xml:space="preserve"> eller </w:t>
      </w:r>
      <w:proofErr w:type="spellStart"/>
      <w:r w:rsidRPr="00A95CD0">
        <w:rPr>
          <w:sz w:val="24"/>
          <w:szCs w:val="24"/>
          <w:lang w:val="da-DK"/>
        </w:rPr>
        <w:t>glucose</w:t>
      </w:r>
      <w:proofErr w:type="spellEnd"/>
      <w:r w:rsidRPr="00A95CD0">
        <w:rPr>
          <w:sz w:val="24"/>
          <w:szCs w:val="24"/>
          <w:lang w:val="da-DK"/>
        </w:rPr>
        <w:t>/</w:t>
      </w:r>
      <w:proofErr w:type="spellStart"/>
      <w:r w:rsidRPr="00A95CD0">
        <w:rPr>
          <w:sz w:val="24"/>
          <w:szCs w:val="24"/>
          <w:lang w:val="da-DK"/>
        </w:rPr>
        <w:t>galactosemalabsorption</w:t>
      </w:r>
      <w:proofErr w:type="spellEnd"/>
      <w:r w:rsidRPr="00A95CD0">
        <w:rPr>
          <w:sz w:val="24"/>
          <w:szCs w:val="24"/>
          <w:lang w:val="da-DK"/>
        </w:rPr>
        <w:t>.</w:t>
      </w:r>
    </w:p>
    <w:p w:rsidR="00553AC5" w:rsidRPr="00A95CD0" w:rsidRDefault="00553AC5" w:rsidP="002174F4">
      <w:pPr>
        <w:pStyle w:val="Brdtekst"/>
        <w:ind w:left="851"/>
        <w:rPr>
          <w:sz w:val="24"/>
          <w:szCs w:val="24"/>
          <w:lang w:val="da-DK"/>
        </w:rPr>
      </w:pPr>
      <w:r w:rsidRPr="00A95CD0">
        <w:rPr>
          <w:sz w:val="24"/>
          <w:szCs w:val="24"/>
          <w:lang w:val="da-DK"/>
        </w:rPr>
        <w:t>Dette lægemiddel indeholder mindre end 1 mmol natrium (23 mg) pr. tablet, dvs. i det væsentlige natriumfrit.</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4.5</w:t>
      </w:r>
      <w:r w:rsidRPr="00A95CD0">
        <w:rPr>
          <w:b/>
          <w:sz w:val="24"/>
          <w:szCs w:val="24"/>
        </w:rPr>
        <w:tab/>
        <w:t>Interaktion med andre lægemidler og andre former for interaktion</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har et lavt potentiale for interaktion med samtidigt administrerede lægemidler. </w:t>
      </w:r>
      <w:proofErr w:type="spellStart"/>
      <w:r w:rsidRPr="00A95CD0">
        <w:rPr>
          <w:sz w:val="24"/>
          <w:szCs w:val="24"/>
          <w:lang w:val="da-DK"/>
        </w:rPr>
        <w:t>Vildagliptin</w:t>
      </w:r>
      <w:proofErr w:type="spellEnd"/>
      <w:r w:rsidRPr="00A95CD0">
        <w:rPr>
          <w:sz w:val="24"/>
          <w:szCs w:val="24"/>
          <w:lang w:val="da-DK"/>
        </w:rPr>
        <w:t xml:space="preserve"> er ikke et </w:t>
      </w:r>
      <w:proofErr w:type="spellStart"/>
      <w:r w:rsidRPr="00A95CD0">
        <w:rPr>
          <w:sz w:val="24"/>
          <w:szCs w:val="24"/>
          <w:lang w:val="da-DK"/>
        </w:rPr>
        <w:t>cytokrom</w:t>
      </w:r>
      <w:proofErr w:type="spellEnd"/>
      <w:r w:rsidRPr="00A95CD0">
        <w:rPr>
          <w:sz w:val="24"/>
          <w:szCs w:val="24"/>
          <w:lang w:val="da-DK"/>
        </w:rPr>
        <w:t xml:space="preserve"> P (CYP) 450-enzymsubstrat og hæmmer eller inducerer ikke CYP 450-enzymer, og der vil derfor være lav risiko for interaktion med aktive stoffer, som er substrater, </w:t>
      </w:r>
      <w:proofErr w:type="spellStart"/>
      <w:r w:rsidRPr="00A95CD0">
        <w:rPr>
          <w:sz w:val="24"/>
          <w:szCs w:val="24"/>
          <w:lang w:val="da-DK"/>
        </w:rPr>
        <w:t>hæmmere</w:t>
      </w:r>
      <w:proofErr w:type="spellEnd"/>
      <w:r w:rsidRPr="00A95CD0">
        <w:rPr>
          <w:sz w:val="24"/>
          <w:szCs w:val="24"/>
          <w:lang w:val="da-DK"/>
        </w:rPr>
        <w:t xml:space="preserve"> eller inducere af disse enzymer.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 xml:space="preserve">Kombination med </w:t>
      </w:r>
      <w:proofErr w:type="spellStart"/>
      <w:r w:rsidRPr="00A95CD0">
        <w:rPr>
          <w:sz w:val="24"/>
          <w:szCs w:val="24"/>
          <w:u w:val="single"/>
          <w:lang w:val="da-DK"/>
        </w:rPr>
        <w:t>pioglitazon</w:t>
      </w:r>
      <w:proofErr w:type="spellEnd"/>
      <w:r w:rsidRPr="00A95CD0">
        <w:rPr>
          <w:sz w:val="24"/>
          <w:szCs w:val="24"/>
          <w:u w:val="single"/>
          <w:lang w:val="da-DK"/>
        </w:rPr>
        <w:t xml:space="preserve">, </w:t>
      </w:r>
      <w:proofErr w:type="spellStart"/>
      <w:r w:rsidRPr="00A95CD0">
        <w:rPr>
          <w:sz w:val="24"/>
          <w:szCs w:val="24"/>
          <w:u w:val="single"/>
          <w:lang w:val="da-DK"/>
        </w:rPr>
        <w:t>metformin</w:t>
      </w:r>
      <w:proofErr w:type="spellEnd"/>
      <w:r w:rsidRPr="00A95CD0">
        <w:rPr>
          <w:sz w:val="24"/>
          <w:szCs w:val="24"/>
          <w:u w:val="single"/>
          <w:lang w:val="da-DK"/>
        </w:rPr>
        <w:t xml:space="preserve"> og </w:t>
      </w:r>
      <w:proofErr w:type="spellStart"/>
      <w:r w:rsidRPr="00A95CD0">
        <w:rPr>
          <w:sz w:val="24"/>
          <w:szCs w:val="24"/>
          <w:u w:val="single"/>
          <w:lang w:val="da-DK"/>
        </w:rPr>
        <w:t>glyburid</w:t>
      </w:r>
      <w:proofErr w:type="spellEnd"/>
    </w:p>
    <w:p w:rsidR="007F6858" w:rsidRPr="00A95CD0" w:rsidRDefault="007F6858" w:rsidP="0013433A">
      <w:pPr>
        <w:pStyle w:val="Brdtekst"/>
        <w:ind w:left="851" w:right="-1"/>
        <w:rPr>
          <w:sz w:val="24"/>
          <w:szCs w:val="24"/>
          <w:lang w:val="da-DK"/>
        </w:rPr>
      </w:pPr>
      <w:r w:rsidRPr="00A95CD0">
        <w:rPr>
          <w:sz w:val="24"/>
          <w:szCs w:val="24"/>
          <w:lang w:val="da-DK"/>
        </w:rPr>
        <w:t xml:space="preserve">Resultaterne af studier med disse orale </w:t>
      </w:r>
      <w:proofErr w:type="spellStart"/>
      <w:r w:rsidRPr="00A95CD0">
        <w:rPr>
          <w:sz w:val="24"/>
          <w:szCs w:val="24"/>
          <w:lang w:val="da-DK"/>
        </w:rPr>
        <w:t>antidiabetika</w:t>
      </w:r>
      <w:proofErr w:type="spellEnd"/>
      <w:r w:rsidRPr="00A95CD0">
        <w:rPr>
          <w:sz w:val="24"/>
          <w:szCs w:val="24"/>
          <w:lang w:val="da-DK"/>
        </w:rPr>
        <w:t xml:space="preserve"> har ikke vist nogen klinisk relevante </w:t>
      </w:r>
      <w:proofErr w:type="spellStart"/>
      <w:r w:rsidRPr="00A95CD0">
        <w:rPr>
          <w:sz w:val="24"/>
          <w:szCs w:val="24"/>
          <w:lang w:val="da-DK"/>
        </w:rPr>
        <w:t>farmakokinetiske</w:t>
      </w:r>
      <w:proofErr w:type="spellEnd"/>
      <w:r w:rsidRPr="00A95CD0">
        <w:rPr>
          <w:sz w:val="24"/>
          <w:szCs w:val="24"/>
          <w:lang w:val="da-DK"/>
        </w:rPr>
        <w:t xml:space="preserve"> interaktioner.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u w:val="single"/>
          <w:lang w:val="da-DK"/>
        </w:rPr>
        <w:t>Digoxin</w:t>
      </w:r>
      <w:proofErr w:type="spellEnd"/>
      <w:r w:rsidRPr="00A95CD0">
        <w:rPr>
          <w:sz w:val="24"/>
          <w:szCs w:val="24"/>
          <w:u w:val="single"/>
          <w:lang w:val="da-DK"/>
        </w:rPr>
        <w:t xml:space="preserve"> (</w:t>
      </w:r>
      <w:proofErr w:type="spellStart"/>
      <w:r w:rsidRPr="00A95CD0">
        <w:rPr>
          <w:sz w:val="24"/>
          <w:szCs w:val="24"/>
          <w:u w:val="single"/>
          <w:lang w:val="da-DK"/>
        </w:rPr>
        <w:t>Pgp</w:t>
      </w:r>
      <w:proofErr w:type="spellEnd"/>
      <w:r w:rsidRPr="00A95CD0">
        <w:rPr>
          <w:sz w:val="24"/>
          <w:szCs w:val="24"/>
          <w:u w:val="single"/>
          <w:lang w:val="da-DK"/>
        </w:rPr>
        <w:t xml:space="preserve">-substrat), </w:t>
      </w:r>
      <w:proofErr w:type="spellStart"/>
      <w:r w:rsidRPr="00A95CD0">
        <w:rPr>
          <w:sz w:val="24"/>
          <w:szCs w:val="24"/>
          <w:u w:val="single"/>
          <w:lang w:val="da-DK"/>
        </w:rPr>
        <w:t>warfarin</w:t>
      </w:r>
      <w:proofErr w:type="spellEnd"/>
      <w:r w:rsidRPr="00A95CD0">
        <w:rPr>
          <w:sz w:val="24"/>
          <w:szCs w:val="24"/>
          <w:u w:val="single"/>
          <w:lang w:val="da-DK"/>
        </w:rPr>
        <w:t xml:space="preserve"> (CYP2C9-substrat)</w:t>
      </w:r>
    </w:p>
    <w:p w:rsidR="007F6858" w:rsidRPr="00A95CD0" w:rsidRDefault="007F6858" w:rsidP="0013433A">
      <w:pPr>
        <w:pStyle w:val="Brdtekst"/>
        <w:ind w:left="851" w:right="-1"/>
        <w:rPr>
          <w:sz w:val="24"/>
          <w:szCs w:val="24"/>
          <w:lang w:val="da-DK"/>
        </w:rPr>
      </w:pPr>
      <w:r w:rsidRPr="00A95CD0">
        <w:rPr>
          <w:sz w:val="24"/>
          <w:szCs w:val="24"/>
          <w:lang w:val="da-DK"/>
        </w:rPr>
        <w:t xml:space="preserve">Kliniske studier med raske forsøgspersoner har ikke vist nogen klinisk relevante </w:t>
      </w:r>
      <w:proofErr w:type="spellStart"/>
      <w:r w:rsidRPr="00A95CD0">
        <w:rPr>
          <w:sz w:val="24"/>
          <w:szCs w:val="24"/>
          <w:lang w:val="da-DK"/>
        </w:rPr>
        <w:t>farmakokinetiske</w:t>
      </w:r>
      <w:proofErr w:type="spellEnd"/>
      <w:r w:rsidRPr="00A95CD0">
        <w:rPr>
          <w:sz w:val="24"/>
          <w:szCs w:val="24"/>
          <w:lang w:val="da-DK"/>
        </w:rPr>
        <w:t xml:space="preserve"> interaktioner. Dette er dog ikke fastslået i målpopulationen.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 xml:space="preserve">Kombination med </w:t>
      </w:r>
      <w:proofErr w:type="spellStart"/>
      <w:r w:rsidRPr="00A95CD0">
        <w:rPr>
          <w:sz w:val="24"/>
          <w:szCs w:val="24"/>
          <w:u w:val="single"/>
          <w:lang w:val="da-DK"/>
        </w:rPr>
        <w:t>amlodipin</w:t>
      </w:r>
      <w:proofErr w:type="spellEnd"/>
      <w:r w:rsidRPr="00A95CD0">
        <w:rPr>
          <w:sz w:val="24"/>
          <w:szCs w:val="24"/>
          <w:u w:val="single"/>
          <w:lang w:val="da-DK"/>
        </w:rPr>
        <w:t xml:space="preserve">, </w:t>
      </w:r>
      <w:proofErr w:type="spellStart"/>
      <w:r w:rsidRPr="00A95CD0">
        <w:rPr>
          <w:sz w:val="24"/>
          <w:szCs w:val="24"/>
          <w:u w:val="single"/>
          <w:lang w:val="da-DK"/>
        </w:rPr>
        <w:t>ramipril</w:t>
      </w:r>
      <w:proofErr w:type="spellEnd"/>
      <w:r w:rsidRPr="00A95CD0">
        <w:rPr>
          <w:sz w:val="24"/>
          <w:szCs w:val="24"/>
          <w:u w:val="single"/>
          <w:lang w:val="da-DK"/>
        </w:rPr>
        <w:t xml:space="preserve">, </w:t>
      </w:r>
      <w:proofErr w:type="spellStart"/>
      <w:r w:rsidRPr="00A95CD0">
        <w:rPr>
          <w:sz w:val="24"/>
          <w:szCs w:val="24"/>
          <w:u w:val="single"/>
          <w:lang w:val="da-DK"/>
        </w:rPr>
        <w:t>valsartan</w:t>
      </w:r>
      <w:proofErr w:type="spellEnd"/>
      <w:r w:rsidRPr="00A95CD0">
        <w:rPr>
          <w:sz w:val="24"/>
          <w:szCs w:val="24"/>
          <w:u w:val="single"/>
          <w:lang w:val="da-DK"/>
        </w:rPr>
        <w:t xml:space="preserve"> eller </w:t>
      </w:r>
      <w:proofErr w:type="spellStart"/>
      <w:r w:rsidRPr="00A95CD0">
        <w:rPr>
          <w:sz w:val="24"/>
          <w:szCs w:val="24"/>
          <w:u w:val="single"/>
          <w:lang w:val="da-DK"/>
        </w:rPr>
        <w:t>simvastatin</w:t>
      </w:r>
      <w:proofErr w:type="spellEnd"/>
    </w:p>
    <w:p w:rsidR="007F6858" w:rsidRPr="00A95CD0" w:rsidRDefault="007F6858" w:rsidP="0013433A">
      <w:pPr>
        <w:pStyle w:val="Brdtekst"/>
        <w:ind w:left="851" w:right="-1"/>
        <w:rPr>
          <w:sz w:val="24"/>
          <w:szCs w:val="24"/>
          <w:lang w:val="da-DK"/>
        </w:rPr>
      </w:pPr>
      <w:r w:rsidRPr="00A95CD0">
        <w:rPr>
          <w:sz w:val="24"/>
          <w:szCs w:val="24"/>
          <w:lang w:val="da-DK"/>
        </w:rPr>
        <w:t xml:space="preserve">Der er udført lægemiddel-lægemiddel-interaktionsstudier på raske forsøgspersoner med </w:t>
      </w:r>
      <w:proofErr w:type="spellStart"/>
      <w:r w:rsidRPr="00A95CD0">
        <w:rPr>
          <w:sz w:val="24"/>
          <w:szCs w:val="24"/>
          <w:lang w:val="da-DK"/>
        </w:rPr>
        <w:t>amlodipin</w:t>
      </w:r>
      <w:proofErr w:type="spellEnd"/>
      <w:r w:rsidRPr="00A95CD0">
        <w:rPr>
          <w:sz w:val="24"/>
          <w:szCs w:val="24"/>
          <w:lang w:val="da-DK"/>
        </w:rPr>
        <w:t xml:space="preserve">, </w:t>
      </w:r>
      <w:proofErr w:type="spellStart"/>
      <w:r w:rsidRPr="00A95CD0">
        <w:rPr>
          <w:sz w:val="24"/>
          <w:szCs w:val="24"/>
          <w:lang w:val="da-DK"/>
        </w:rPr>
        <w:t>ramipril</w:t>
      </w:r>
      <w:proofErr w:type="spellEnd"/>
      <w:r w:rsidRPr="00A95CD0">
        <w:rPr>
          <w:sz w:val="24"/>
          <w:szCs w:val="24"/>
          <w:lang w:val="da-DK"/>
        </w:rPr>
        <w:t xml:space="preserve">, </w:t>
      </w:r>
      <w:proofErr w:type="spellStart"/>
      <w:r w:rsidRPr="00A95CD0">
        <w:rPr>
          <w:sz w:val="24"/>
          <w:szCs w:val="24"/>
          <w:lang w:val="da-DK"/>
        </w:rPr>
        <w:t>valsartan</w:t>
      </w:r>
      <w:proofErr w:type="spellEnd"/>
      <w:r w:rsidRPr="00A95CD0">
        <w:rPr>
          <w:sz w:val="24"/>
          <w:szCs w:val="24"/>
          <w:lang w:val="da-DK"/>
        </w:rPr>
        <w:t xml:space="preserve"> og </w:t>
      </w:r>
      <w:proofErr w:type="spellStart"/>
      <w:r w:rsidRPr="00A95CD0">
        <w:rPr>
          <w:sz w:val="24"/>
          <w:szCs w:val="24"/>
          <w:lang w:val="da-DK"/>
        </w:rPr>
        <w:t>simvastatin</w:t>
      </w:r>
      <w:proofErr w:type="spellEnd"/>
      <w:r w:rsidRPr="00A95CD0">
        <w:rPr>
          <w:sz w:val="24"/>
          <w:szCs w:val="24"/>
          <w:lang w:val="da-DK"/>
        </w:rPr>
        <w:t xml:space="preserve">. Der blev ikke observeret nogen klinisk relevante </w:t>
      </w:r>
      <w:proofErr w:type="spellStart"/>
      <w:r w:rsidRPr="00A95CD0">
        <w:rPr>
          <w:sz w:val="24"/>
          <w:szCs w:val="24"/>
          <w:lang w:val="da-DK"/>
        </w:rPr>
        <w:t>farmakokinetiske</w:t>
      </w:r>
      <w:proofErr w:type="spellEnd"/>
      <w:r w:rsidRPr="00A95CD0">
        <w:rPr>
          <w:sz w:val="24"/>
          <w:szCs w:val="24"/>
          <w:lang w:val="da-DK"/>
        </w:rPr>
        <w:t xml:space="preserve"> interaktioner efter samtidig administration med </w:t>
      </w:r>
      <w:proofErr w:type="spellStart"/>
      <w:r w:rsidRPr="00A95CD0">
        <w:rPr>
          <w:sz w:val="24"/>
          <w:szCs w:val="24"/>
          <w:lang w:val="da-DK"/>
        </w:rPr>
        <w:t>vildagliptin</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Kombination med ACE-</w:t>
      </w:r>
      <w:proofErr w:type="spellStart"/>
      <w:r w:rsidRPr="00A95CD0">
        <w:rPr>
          <w:sz w:val="24"/>
          <w:szCs w:val="24"/>
          <w:u w:val="single"/>
          <w:lang w:val="da-DK"/>
        </w:rPr>
        <w:t>hæmmere</w:t>
      </w:r>
      <w:proofErr w:type="spellEnd"/>
    </w:p>
    <w:p w:rsidR="007F6858" w:rsidRPr="00A95CD0" w:rsidRDefault="007F6858" w:rsidP="0013433A">
      <w:pPr>
        <w:pStyle w:val="Brdtekst"/>
        <w:ind w:left="851" w:right="-1"/>
        <w:rPr>
          <w:sz w:val="24"/>
          <w:szCs w:val="24"/>
          <w:lang w:val="da-DK"/>
        </w:rPr>
      </w:pPr>
      <w:r w:rsidRPr="00A95CD0">
        <w:rPr>
          <w:sz w:val="24"/>
          <w:szCs w:val="24"/>
          <w:lang w:val="da-DK"/>
        </w:rPr>
        <w:t xml:space="preserve">Der kan være en øget risiko for </w:t>
      </w:r>
      <w:proofErr w:type="spellStart"/>
      <w:r w:rsidRPr="00A95CD0">
        <w:rPr>
          <w:sz w:val="24"/>
          <w:szCs w:val="24"/>
          <w:lang w:val="da-DK"/>
        </w:rPr>
        <w:t>angioødem</w:t>
      </w:r>
      <w:proofErr w:type="spellEnd"/>
      <w:r w:rsidRPr="00A95CD0">
        <w:rPr>
          <w:sz w:val="24"/>
          <w:szCs w:val="24"/>
          <w:lang w:val="da-DK"/>
        </w:rPr>
        <w:t xml:space="preserve"> hos patienter, som samtidig tager ACE-</w:t>
      </w:r>
      <w:proofErr w:type="spellStart"/>
      <w:r w:rsidRPr="00A95CD0">
        <w:rPr>
          <w:sz w:val="24"/>
          <w:szCs w:val="24"/>
          <w:lang w:val="da-DK"/>
        </w:rPr>
        <w:t>hæmmere</w:t>
      </w:r>
      <w:proofErr w:type="spellEnd"/>
      <w:r w:rsidRPr="00A95CD0">
        <w:rPr>
          <w:sz w:val="24"/>
          <w:szCs w:val="24"/>
          <w:lang w:val="da-DK"/>
        </w:rPr>
        <w:t xml:space="preserve"> (se pkt. 4.8).</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Som ved andre orale </w:t>
      </w:r>
      <w:proofErr w:type="spellStart"/>
      <w:r w:rsidRPr="00A95CD0">
        <w:rPr>
          <w:sz w:val="24"/>
          <w:szCs w:val="24"/>
          <w:lang w:val="da-DK"/>
        </w:rPr>
        <w:t>antidiabetika</w:t>
      </w:r>
      <w:proofErr w:type="spellEnd"/>
      <w:r w:rsidRPr="00A95CD0">
        <w:rPr>
          <w:sz w:val="24"/>
          <w:szCs w:val="24"/>
          <w:lang w:val="da-DK"/>
        </w:rPr>
        <w:t xml:space="preserve"> kan den hypoglykæmiske virkning af </w:t>
      </w:r>
      <w:proofErr w:type="spellStart"/>
      <w:r w:rsidRPr="00A95CD0">
        <w:rPr>
          <w:sz w:val="24"/>
          <w:szCs w:val="24"/>
          <w:lang w:val="da-DK"/>
        </w:rPr>
        <w:t>vildagliptin</w:t>
      </w:r>
      <w:proofErr w:type="spellEnd"/>
      <w:r w:rsidRPr="00A95CD0">
        <w:rPr>
          <w:sz w:val="24"/>
          <w:szCs w:val="24"/>
          <w:lang w:val="da-DK"/>
        </w:rPr>
        <w:t xml:space="preserve"> mindskes af visse aktive stoffer, herunder </w:t>
      </w:r>
      <w:proofErr w:type="spellStart"/>
      <w:r w:rsidRPr="00A95CD0">
        <w:rPr>
          <w:sz w:val="24"/>
          <w:szCs w:val="24"/>
          <w:lang w:val="da-DK"/>
        </w:rPr>
        <w:t>thiazider</w:t>
      </w:r>
      <w:proofErr w:type="spellEnd"/>
      <w:r w:rsidRPr="00A95CD0">
        <w:rPr>
          <w:sz w:val="24"/>
          <w:szCs w:val="24"/>
          <w:lang w:val="da-DK"/>
        </w:rPr>
        <w:t xml:space="preserve">, </w:t>
      </w:r>
      <w:proofErr w:type="spellStart"/>
      <w:r w:rsidRPr="00A95CD0">
        <w:rPr>
          <w:sz w:val="24"/>
          <w:szCs w:val="24"/>
          <w:lang w:val="da-DK"/>
        </w:rPr>
        <w:t>kortikosteroider</w:t>
      </w:r>
      <w:proofErr w:type="spellEnd"/>
      <w:r w:rsidRPr="00A95CD0">
        <w:rPr>
          <w:sz w:val="24"/>
          <w:szCs w:val="24"/>
          <w:lang w:val="da-DK"/>
        </w:rPr>
        <w:t xml:space="preserve">, </w:t>
      </w:r>
      <w:proofErr w:type="spellStart"/>
      <w:r w:rsidRPr="00A95CD0">
        <w:rPr>
          <w:sz w:val="24"/>
          <w:szCs w:val="24"/>
          <w:lang w:val="da-DK"/>
        </w:rPr>
        <w:t>thyroideaprodukter</w:t>
      </w:r>
      <w:proofErr w:type="spellEnd"/>
      <w:r w:rsidRPr="00A95CD0">
        <w:rPr>
          <w:sz w:val="24"/>
          <w:szCs w:val="24"/>
          <w:lang w:val="da-DK"/>
        </w:rPr>
        <w:t xml:space="preserve"> og </w:t>
      </w:r>
      <w:proofErr w:type="spellStart"/>
      <w:r w:rsidRPr="00A95CD0">
        <w:rPr>
          <w:sz w:val="24"/>
          <w:szCs w:val="24"/>
          <w:lang w:val="da-DK"/>
        </w:rPr>
        <w:t>sympatomimetika</w:t>
      </w:r>
      <w:proofErr w:type="spellEnd"/>
      <w:r w:rsidRPr="00A95CD0">
        <w:rPr>
          <w:sz w:val="24"/>
          <w:szCs w:val="24"/>
          <w:lang w:val="da-DK"/>
        </w:rPr>
        <w:t>.</w:t>
      </w: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4.6</w:t>
      </w:r>
      <w:r w:rsidRPr="00A95CD0">
        <w:rPr>
          <w:b/>
          <w:sz w:val="24"/>
          <w:szCs w:val="24"/>
        </w:rPr>
        <w:tab/>
        <w:t>Fertilitet, graviditet og amning</w:t>
      </w:r>
    </w:p>
    <w:p w:rsidR="007F6858" w:rsidRPr="00A95CD0" w:rsidRDefault="007F6858" w:rsidP="002174F4">
      <w:pPr>
        <w:pStyle w:val="Brdtekst"/>
        <w:ind w:left="851" w:right="-1"/>
        <w:rPr>
          <w:sz w:val="24"/>
          <w:szCs w:val="24"/>
          <w:u w:val="single"/>
          <w:lang w:val="da-DK"/>
        </w:rPr>
      </w:pPr>
    </w:p>
    <w:p w:rsidR="002F0CB0" w:rsidRPr="00A95CD0" w:rsidRDefault="002F0CB0" w:rsidP="002174F4">
      <w:pPr>
        <w:pStyle w:val="Brdtekst"/>
        <w:ind w:left="851"/>
        <w:rPr>
          <w:sz w:val="24"/>
          <w:szCs w:val="24"/>
          <w:lang w:val="da-DK"/>
        </w:rPr>
      </w:pPr>
      <w:r w:rsidRPr="00A95CD0">
        <w:rPr>
          <w:sz w:val="24"/>
          <w:szCs w:val="24"/>
          <w:u w:val="single"/>
          <w:lang w:val="da-DK"/>
        </w:rPr>
        <w:t>Fertilitet</w:t>
      </w:r>
    </w:p>
    <w:p w:rsidR="002F0CB0" w:rsidRPr="00A95CD0" w:rsidRDefault="002F0CB0" w:rsidP="002174F4">
      <w:pPr>
        <w:pStyle w:val="Brdtekst"/>
        <w:ind w:left="851"/>
        <w:rPr>
          <w:sz w:val="24"/>
          <w:szCs w:val="24"/>
          <w:lang w:val="da-DK"/>
        </w:rPr>
      </w:pPr>
      <w:r w:rsidRPr="00A95CD0">
        <w:rPr>
          <w:sz w:val="24"/>
          <w:szCs w:val="24"/>
          <w:lang w:val="da-DK"/>
        </w:rPr>
        <w:t xml:space="preserve">Der er ikke udført studier vedrørende </w:t>
      </w:r>
      <w:proofErr w:type="spellStart"/>
      <w:r w:rsidRPr="00A95CD0">
        <w:rPr>
          <w:sz w:val="24"/>
          <w:szCs w:val="24"/>
          <w:lang w:val="da-DK"/>
        </w:rPr>
        <w:t>vildagliptin</w:t>
      </w:r>
      <w:proofErr w:type="spellEnd"/>
      <w:r w:rsidRPr="00A95CD0">
        <w:rPr>
          <w:sz w:val="24"/>
          <w:szCs w:val="24"/>
          <w:lang w:val="da-DK"/>
        </w:rPr>
        <w:t xml:space="preserve"> virkning på human fertilitet (se pkt. 5.3).</w:t>
      </w:r>
    </w:p>
    <w:p w:rsidR="002F0CB0" w:rsidRPr="00A95CD0" w:rsidRDefault="002F0CB0" w:rsidP="002174F4">
      <w:pPr>
        <w:pStyle w:val="Brdtekst"/>
        <w:ind w:left="851" w:right="-1"/>
        <w:rPr>
          <w:sz w:val="24"/>
          <w:szCs w:val="24"/>
          <w:u w:val="single"/>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Graviditet</w:t>
      </w:r>
    </w:p>
    <w:p w:rsidR="007F6858" w:rsidRPr="00A95CD0" w:rsidRDefault="007F6858" w:rsidP="0013433A">
      <w:pPr>
        <w:pStyle w:val="Brdtekst"/>
        <w:ind w:left="851" w:right="-1"/>
        <w:rPr>
          <w:sz w:val="24"/>
          <w:szCs w:val="24"/>
          <w:lang w:val="da-DK"/>
        </w:rPr>
      </w:pPr>
      <w:r w:rsidRPr="00A95CD0">
        <w:rPr>
          <w:sz w:val="24"/>
          <w:szCs w:val="24"/>
          <w:lang w:val="da-DK"/>
        </w:rPr>
        <w:t xml:space="preserve">Der er utilstrækkelige data fra anvendelse af </w:t>
      </w:r>
      <w:proofErr w:type="spellStart"/>
      <w:r w:rsidRPr="00A95CD0">
        <w:rPr>
          <w:sz w:val="24"/>
          <w:szCs w:val="24"/>
          <w:lang w:val="da-DK"/>
        </w:rPr>
        <w:t>vildagliptin</w:t>
      </w:r>
      <w:proofErr w:type="spellEnd"/>
      <w:r w:rsidRPr="00A95CD0">
        <w:rPr>
          <w:sz w:val="24"/>
          <w:szCs w:val="24"/>
          <w:lang w:val="da-DK"/>
        </w:rPr>
        <w:t xml:space="preserve"> til gravide kvinder. Dyreforsøg har påvist reproduktionstoksicitet ved høje doser (se pkt. 5.3). Den potentielle risiko for mennesker er ukendt. På grund af manglende data for mennesker </w:t>
      </w:r>
      <w:r w:rsidR="00535CB4">
        <w:rPr>
          <w:sz w:val="24"/>
          <w:szCs w:val="24"/>
          <w:lang w:val="da-DK"/>
        </w:rPr>
        <w:t>må</w:t>
      </w:r>
      <w:r w:rsidRPr="00A95CD0">
        <w:rPr>
          <w:sz w:val="24"/>
          <w:szCs w:val="24"/>
          <w:lang w:val="da-DK"/>
        </w:rPr>
        <w:t xml:space="preserve">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ikke anvendes under graviditet.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Amning</w:t>
      </w:r>
    </w:p>
    <w:p w:rsidR="007F6858" w:rsidRPr="00A95CD0" w:rsidRDefault="007F6858" w:rsidP="0013433A">
      <w:pPr>
        <w:pStyle w:val="Brdtekst"/>
        <w:ind w:left="851" w:right="-1"/>
        <w:rPr>
          <w:sz w:val="24"/>
          <w:szCs w:val="24"/>
          <w:lang w:val="da-DK"/>
        </w:rPr>
      </w:pPr>
      <w:r w:rsidRPr="00A95CD0">
        <w:rPr>
          <w:sz w:val="24"/>
          <w:szCs w:val="24"/>
          <w:lang w:val="da-DK"/>
        </w:rPr>
        <w:t xml:space="preserve">Det er ukendt, om </w:t>
      </w:r>
      <w:proofErr w:type="spellStart"/>
      <w:r w:rsidRPr="00A95CD0">
        <w:rPr>
          <w:sz w:val="24"/>
          <w:szCs w:val="24"/>
          <w:lang w:val="da-DK"/>
        </w:rPr>
        <w:t>vildagliptin</w:t>
      </w:r>
      <w:proofErr w:type="spellEnd"/>
      <w:r w:rsidRPr="00A95CD0">
        <w:rPr>
          <w:sz w:val="24"/>
          <w:szCs w:val="24"/>
          <w:lang w:val="da-DK"/>
        </w:rPr>
        <w:t xml:space="preserve"> udskilles i human mælk. Dyreforsøg har vist, at </w:t>
      </w:r>
      <w:proofErr w:type="spellStart"/>
      <w:r w:rsidRPr="00A95CD0">
        <w:rPr>
          <w:sz w:val="24"/>
          <w:szCs w:val="24"/>
          <w:lang w:val="da-DK"/>
        </w:rPr>
        <w:t>vildagliptin</w:t>
      </w:r>
      <w:proofErr w:type="spellEnd"/>
      <w:r w:rsidRPr="00A95CD0">
        <w:rPr>
          <w:sz w:val="24"/>
          <w:szCs w:val="24"/>
          <w:lang w:val="da-DK"/>
        </w:rPr>
        <w:t xml:space="preserve"> udskilles i mælk.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Pharmathen</w:t>
      </w:r>
      <w:proofErr w:type="spellEnd"/>
      <w:r w:rsidRPr="00A95CD0">
        <w:rPr>
          <w:sz w:val="24"/>
          <w:szCs w:val="24"/>
          <w:lang w:val="da-DK"/>
        </w:rPr>
        <w:t xml:space="preserve">" </w:t>
      </w:r>
      <w:r w:rsidR="0053435C">
        <w:rPr>
          <w:sz w:val="24"/>
          <w:szCs w:val="24"/>
          <w:lang w:val="da-DK"/>
        </w:rPr>
        <w:t>må</w:t>
      </w:r>
      <w:r w:rsidRPr="00A95CD0">
        <w:rPr>
          <w:sz w:val="24"/>
          <w:szCs w:val="24"/>
          <w:lang w:val="da-DK"/>
        </w:rPr>
        <w:t xml:space="preserve"> ikke anvendes under amning.</w:t>
      </w: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4.7</w:t>
      </w:r>
      <w:r w:rsidRPr="00A95CD0">
        <w:rPr>
          <w:b/>
          <w:sz w:val="24"/>
          <w:szCs w:val="24"/>
        </w:rPr>
        <w:tab/>
        <w:t>Virkning på evnen til at føre motorkøretøj og betjene maskiner</w:t>
      </w:r>
    </w:p>
    <w:p w:rsidR="007F6858" w:rsidRPr="00A95CD0" w:rsidRDefault="007F6858" w:rsidP="0013433A">
      <w:pPr>
        <w:pStyle w:val="Brdtekst"/>
        <w:ind w:left="851" w:right="-1"/>
        <w:rPr>
          <w:sz w:val="24"/>
          <w:szCs w:val="24"/>
          <w:lang w:val="da-DK"/>
        </w:rPr>
      </w:pPr>
      <w:r w:rsidRPr="00A95CD0">
        <w:rPr>
          <w:sz w:val="24"/>
          <w:szCs w:val="24"/>
          <w:lang w:val="da-DK"/>
        </w:rPr>
        <w:t>Ikke mærkning.</w:t>
      </w:r>
    </w:p>
    <w:p w:rsidR="002F0CB0" w:rsidRPr="00A95CD0" w:rsidRDefault="002F0CB0" w:rsidP="002174F4">
      <w:pPr>
        <w:pStyle w:val="Brdtekst"/>
        <w:ind w:left="851"/>
        <w:rPr>
          <w:sz w:val="24"/>
          <w:szCs w:val="24"/>
          <w:lang w:val="da-DK"/>
        </w:rPr>
      </w:pPr>
      <w:r w:rsidRPr="00A95CD0">
        <w:rPr>
          <w:sz w:val="24"/>
          <w:szCs w:val="24"/>
          <w:lang w:val="da-DK"/>
        </w:rPr>
        <w:t>Der er ikke foretaget undersøgelser af indflydelsen på evnen til at føre motorkøretøj eller betjene maskiner. Patienter, som oplever svimmelhed som en bivirkning, skal derfor undgå at føre motorkøretøj eller betjene maskiner.</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4.8</w:t>
      </w:r>
      <w:r w:rsidRPr="00A95CD0">
        <w:rPr>
          <w:b/>
          <w:sz w:val="24"/>
          <w:szCs w:val="24"/>
        </w:rPr>
        <w:tab/>
        <w:t>Bivirkninger</w:t>
      </w:r>
    </w:p>
    <w:p w:rsidR="007F6858" w:rsidRPr="00A95CD0" w:rsidRDefault="007F6858" w:rsidP="0013433A">
      <w:pPr>
        <w:pStyle w:val="Brdtekst"/>
        <w:ind w:left="851" w:right="-1"/>
        <w:rPr>
          <w:sz w:val="24"/>
          <w:szCs w:val="24"/>
          <w:lang w:val="da-DK"/>
        </w:rPr>
      </w:pPr>
    </w:p>
    <w:p w:rsidR="002F0CB0" w:rsidRPr="00A95CD0" w:rsidRDefault="002F0CB0" w:rsidP="002174F4">
      <w:pPr>
        <w:pStyle w:val="Brdtekst"/>
        <w:ind w:left="851"/>
        <w:rPr>
          <w:sz w:val="24"/>
          <w:szCs w:val="24"/>
          <w:lang w:val="da-DK"/>
        </w:rPr>
      </w:pPr>
      <w:r w:rsidRPr="00A95CD0">
        <w:rPr>
          <w:sz w:val="24"/>
          <w:szCs w:val="24"/>
          <w:u w:val="single"/>
          <w:lang w:val="da-DK"/>
        </w:rPr>
        <w:t>Oversigt over bivirkningsprofilen</w:t>
      </w:r>
    </w:p>
    <w:p w:rsidR="002F0CB0" w:rsidRPr="00A95CD0" w:rsidRDefault="002F0CB0" w:rsidP="002174F4">
      <w:pPr>
        <w:pStyle w:val="Brdtekst"/>
        <w:ind w:left="851"/>
        <w:rPr>
          <w:sz w:val="24"/>
          <w:szCs w:val="24"/>
          <w:lang w:val="da-DK"/>
        </w:rPr>
      </w:pPr>
      <w:r w:rsidRPr="00A95CD0">
        <w:rPr>
          <w:sz w:val="24"/>
          <w:szCs w:val="24"/>
          <w:lang w:val="da-DK"/>
        </w:rPr>
        <w:t xml:space="preserve">Der er indhentet sikkerhedsdata fra i alt 5.451 patienter, som blev eksponeret for </w:t>
      </w:r>
      <w:proofErr w:type="spellStart"/>
      <w:r w:rsidRPr="00A95CD0">
        <w:rPr>
          <w:sz w:val="24"/>
          <w:szCs w:val="24"/>
          <w:lang w:val="da-DK"/>
        </w:rPr>
        <w:t>vildagliptin</w:t>
      </w:r>
      <w:proofErr w:type="spellEnd"/>
      <w:r w:rsidRPr="00A95CD0">
        <w:rPr>
          <w:sz w:val="24"/>
          <w:szCs w:val="24"/>
          <w:lang w:val="da-DK"/>
        </w:rPr>
        <w:t xml:space="preserve"> med en daglig dosis på 100 mg (50 mg to gange daglig) i randomiserede, dobbeltblindede, placebo-kontrollerede forsøg af mindst 12 ugers varighed. Af disse patienter fik 4.622 patienter </w:t>
      </w:r>
      <w:proofErr w:type="spellStart"/>
      <w:r w:rsidRPr="00A95CD0">
        <w:rPr>
          <w:sz w:val="24"/>
          <w:szCs w:val="24"/>
          <w:lang w:val="da-DK"/>
        </w:rPr>
        <w:t>vildagliptin</w:t>
      </w:r>
      <w:proofErr w:type="spellEnd"/>
      <w:r w:rsidRPr="00A95CD0">
        <w:rPr>
          <w:sz w:val="24"/>
          <w:szCs w:val="24"/>
          <w:lang w:val="da-DK"/>
        </w:rPr>
        <w:t xml:space="preserve"> som monoterapi, og 829 patienter fik placebo.</w:t>
      </w:r>
    </w:p>
    <w:p w:rsidR="002F0CB0" w:rsidRPr="00A95CD0" w:rsidRDefault="002F0CB0" w:rsidP="002174F4">
      <w:pPr>
        <w:pStyle w:val="Brdtekst"/>
        <w:ind w:left="851"/>
        <w:rPr>
          <w:sz w:val="24"/>
          <w:szCs w:val="24"/>
          <w:lang w:val="da-DK"/>
        </w:rPr>
      </w:pPr>
    </w:p>
    <w:p w:rsidR="002F0CB0" w:rsidRPr="00A95CD0" w:rsidRDefault="002F0CB0" w:rsidP="002174F4">
      <w:pPr>
        <w:pStyle w:val="Brdtekst"/>
        <w:ind w:left="851"/>
        <w:rPr>
          <w:sz w:val="24"/>
          <w:szCs w:val="24"/>
          <w:lang w:val="da-DK"/>
        </w:rPr>
      </w:pPr>
      <w:r w:rsidRPr="00A95CD0">
        <w:rPr>
          <w:sz w:val="24"/>
          <w:szCs w:val="24"/>
          <w:lang w:val="da-DK"/>
        </w:rPr>
        <w:t xml:space="preserve">De fleste bivirkninger i disse forsøg var milde og forbigående og krævede ikke </w:t>
      </w:r>
      <w:proofErr w:type="spellStart"/>
      <w:r w:rsidRPr="00A95CD0">
        <w:rPr>
          <w:sz w:val="24"/>
          <w:szCs w:val="24"/>
          <w:lang w:val="da-DK"/>
        </w:rPr>
        <w:t>seponering</w:t>
      </w:r>
      <w:proofErr w:type="spellEnd"/>
      <w:r w:rsidRPr="00A95CD0">
        <w:rPr>
          <w:sz w:val="24"/>
          <w:szCs w:val="24"/>
          <w:lang w:val="da-DK"/>
        </w:rPr>
        <w:t xml:space="preserve"> af behandlingen. Der blev ikke fundet nogen forbindelse mellem bivirkninger og alder, etnicitet, eksponeringsvarighed eller daglig dosis. Der blev indberettet tilfælde af hypoglykæmi hos patienter, der fik </w:t>
      </w:r>
      <w:proofErr w:type="spellStart"/>
      <w:r w:rsidRPr="00A95CD0">
        <w:rPr>
          <w:sz w:val="24"/>
          <w:szCs w:val="24"/>
          <w:lang w:val="da-DK"/>
        </w:rPr>
        <w:t>vildagliptin</w:t>
      </w:r>
      <w:proofErr w:type="spellEnd"/>
      <w:r w:rsidRPr="00A95CD0">
        <w:rPr>
          <w:sz w:val="24"/>
          <w:szCs w:val="24"/>
          <w:lang w:val="da-DK"/>
        </w:rPr>
        <w:t xml:space="preserve"> samtidig med </w:t>
      </w:r>
      <w:proofErr w:type="spellStart"/>
      <w:r w:rsidRPr="00A95CD0">
        <w:rPr>
          <w:sz w:val="24"/>
          <w:szCs w:val="24"/>
          <w:lang w:val="da-DK"/>
        </w:rPr>
        <w:t>sulfonylurinstof</w:t>
      </w:r>
      <w:proofErr w:type="spellEnd"/>
      <w:r w:rsidRPr="00A95CD0">
        <w:rPr>
          <w:sz w:val="24"/>
          <w:szCs w:val="24"/>
          <w:lang w:val="da-DK"/>
        </w:rPr>
        <w:t xml:space="preserve"> og insulin. Der er blevet indberettet risiko for akut </w:t>
      </w:r>
      <w:proofErr w:type="spellStart"/>
      <w:r w:rsidRPr="00A95CD0">
        <w:rPr>
          <w:sz w:val="24"/>
          <w:szCs w:val="24"/>
          <w:lang w:val="da-DK"/>
        </w:rPr>
        <w:t>pankreatitis</w:t>
      </w:r>
      <w:proofErr w:type="spellEnd"/>
      <w:r w:rsidRPr="00A95CD0">
        <w:rPr>
          <w:sz w:val="24"/>
          <w:szCs w:val="24"/>
          <w:lang w:val="da-DK"/>
        </w:rPr>
        <w:t xml:space="preserve"> ved brug af </w:t>
      </w:r>
      <w:proofErr w:type="spellStart"/>
      <w:r w:rsidRPr="00A95CD0">
        <w:rPr>
          <w:sz w:val="24"/>
          <w:szCs w:val="24"/>
          <w:lang w:val="da-DK"/>
        </w:rPr>
        <w:t>vildagliptin</w:t>
      </w:r>
      <w:proofErr w:type="spellEnd"/>
      <w:r w:rsidRPr="00A95CD0">
        <w:rPr>
          <w:sz w:val="24"/>
          <w:szCs w:val="24"/>
          <w:lang w:val="da-DK"/>
        </w:rPr>
        <w:t xml:space="preserve"> (se pkt. 4.4).</w:t>
      </w:r>
    </w:p>
    <w:p w:rsidR="002F0CB0" w:rsidRPr="00A95CD0" w:rsidRDefault="002F0CB0" w:rsidP="002174F4">
      <w:pPr>
        <w:pStyle w:val="Brdtekst"/>
        <w:ind w:left="851"/>
        <w:rPr>
          <w:sz w:val="24"/>
          <w:szCs w:val="24"/>
          <w:lang w:val="da-DK"/>
        </w:rPr>
      </w:pPr>
    </w:p>
    <w:p w:rsidR="002F0CB0" w:rsidRPr="00A95CD0" w:rsidRDefault="002F0CB0" w:rsidP="002174F4">
      <w:pPr>
        <w:pStyle w:val="Brdtekst"/>
        <w:ind w:left="851"/>
        <w:rPr>
          <w:sz w:val="24"/>
          <w:szCs w:val="24"/>
          <w:lang w:val="da-DK"/>
        </w:rPr>
      </w:pPr>
      <w:r w:rsidRPr="00A95CD0">
        <w:rPr>
          <w:sz w:val="24"/>
          <w:szCs w:val="24"/>
          <w:u w:val="single"/>
          <w:lang w:val="da-DK"/>
        </w:rPr>
        <w:t>Skematisk oversigt over bivirkninger</w:t>
      </w:r>
    </w:p>
    <w:p w:rsidR="002F0CB0" w:rsidRPr="00A95CD0" w:rsidRDefault="002F0CB0" w:rsidP="002174F4">
      <w:pPr>
        <w:pStyle w:val="Brdtekst"/>
        <w:ind w:left="851"/>
        <w:rPr>
          <w:sz w:val="24"/>
          <w:szCs w:val="24"/>
          <w:lang w:val="da-DK"/>
        </w:rPr>
      </w:pPr>
      <w:r w:rsidRPr="00A95CD0">
        <w:rPr>
          <w:sz w:val="24"/>
          <w:szCs w:val="24"/>
          <w:lang w:val="da-DK"/>
        </w:rPr>
        <w:t xml:space="preserve">De bivirkninger, som blev rapporteret hos patienter, der fik </w:t>
      </w:r>
      <w:proofErr w:type="spellStart"/>
      <w:r w:rsidRPr="00A95CD0">
        <w:rPr>
          <w:sz w:val="24"/>
          <w:szCs w:val="24"/>
          <w:lang w:val="da-DK"/>
        </w:rPr>
        <w:t>vildagliptin</w:t>
      </w:r>
      <w:proofErr w:type="spellEnd"/>
      <w:r w:rsidRPr="00A95CD0">
        <w:rPr>
          <w:sz w:val="24"/>
          <w:szCs w:val="24"/>
          <w:lang w:val="da-DK"/>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hyppighedsgruppe er bivirkningerne opstillet efter sværhedsgrad. De alvorligste bivirkninger er anført først.</w:t>
      </w:r>
    </w:p>
    <w:p w:rsidR="002F0CB0" w:rsidRPr="00A95CD0" w:rsidRDefault="002F0CB0" w:rsidP="002174F4">
      <w:pPr>
        <w:pStyle w:val="Brdtekst"/>
        <w:ind w:left="851"/>
        <w:rPr>
          <w:sz w:val="24"/>
          <w:szCs w:val="24"/>
          <w:lang w:val="da-DK"/>
        </w:rPr>
      </w:pPr>
    </w:p>
    <w:p w:rsidR="002F0CB0" w:rsidRPr="00A95CD0" w:rsidRDefault="002F0CB0" w:rsidP="007030BE">
      <w:pPr>
        <w:rPr>
          <w:b/>
          <w:sz w:val="24"/>
          <w:szCs w:val="24"/>
        </w:rPr>
      </w:pPr>
      <w:r w:rsidRPr="00A95CD0">
        <w:rPr>
          <w:b/>
          <w:sz w:val="24"/>
          <w:szCs w:val="24"/>
        </w:rPr>
        <w:t>Tabel</w:t>
      </w:r>
      <w:r w:rsidRPr="00A95CD0">
        <w:rPr>
          <w:b/>
          <w:spacing w:val="1"/>
          <w:sz w:val="24"/>
          <w:szCs w:val="24"/>
        </w:rPr>
        <w:t xml:space="preserve"> </w:t>
      </w:r>
      <w:r w:rsidRPr="00A95CD0">
        <w:rPr>
          <w:b/>
          <w:sz w:val="24"/>
          <w:szCs w:val="24"/>
        </w:rPr>
        <w:t>1</w:t>
      </w:r>
      <w:r w:rsidR="007030BE" w:rsidRPr="00A95CD0">
        <w:rPr>
          <w:b/>
          <w:sz w:val="24"/>
          <w:szCs w:val="24"/>
        </w:rPr>
        <w:t xml:space="preserve">. </w:t>
      </w:r>
      <w:r w:rsidRPr="00A95CD0">
        <w:rPr>
          <w:b/>
          <w:sz w:val="24"/>
          <w:szCs w:val="24"/>
        </w:rPr>
        <w:t xml:space="preserve">Bivirkninger rapporteret hos patienter, der fik </w:t>
      </w:r>
      <w:proofErr w:type="spellStart"/>
      <w:r w:rsidRPr="00A95CD0">
        <w:rPr>
          <w:b/>
          <w:sz w:val="24"/>
          <w:szCs w:val="24"/>
        </w:rPr>
        <w:t>vildagliptin</w:t>
      </w:r>
      <w:proofErr w:type="spellEnd"/>
      <w:r w:rsidRPr="00A95CD0">
        <w:rPr>
          <w:b/>
          <w:sz w:val="24"/>
          <w:szCs w:val="24"/>
        </w:rPr>
        <w:t xml:space="preserve"> som monoterapi eller som tillægsbehandling i kontrollerede kliniske studier og efter markedsføring </w:t>
      </w:r>
    </w:p>
    <w:p w:rsidR="002F0CB0" w:rsidRPr="00A95CD0" w:rsidRDefault="002F0CB0" w:rsidP="002F0CB0">
      <w:pPr>
        <w:pStyle w:val="Brdtekst"/>
        <w:rPr>
          <w:b/>
          <w:lang w:val="da-DK"/>
        </w:rPr>
      </w:pPr>
    </w:p>
    <w:tbl>
      <w:tblPr>
        <w:tblStyle w:val="Tabel-Gitter"/>
        <w:tblW w:w="0" w:type="auto"/>
        <w:tblInd w:w="0" w:type="dxa"/>
        <w:tblLook w:val="04A0" w:firstRow="1" w:lastRow="0" w:firstColumn="1" w:lastColumn="0" w:noHBand="0" w:noVBand="1"/>
      </w:tblPr>
      <w:tblGrid>
        <w:gridCol w:w="4814"/>
        <w:gridCol w:w="4814"/>
      </w:tblGrid>
      <w:tr w:rsidR="007030BE" w:rsidRPr="00A95CD0" w:rsidTr="007030BE">
        <w:tc>
          <w:tcPr>
            <w:tcW w:w="4814" w:type="dxa"/>
          </w:tcPr>
          <w:p w:rsidR="007030BE" w:rsidRPr="00A95CD0" w:rsidRDefault="007030BE" w:rsidP="002F0CB0">
            <w:pPr>
              <w:pStyle w:val="Brdtekst"/>
              <w:rPr>
                <w:rFonts w:ascii="Times New Roman" w:hAnsi="Times New Roman" w:cs="Times New Roman"/>
                <w:b/>
                <w:sz w:val="24"/>
                <w:szCs w:val="24"/>
                <w:lang w:val="da-DK"/>
              </w:rPr>
            </w:pPr>
            <w:r w:rsidRPr="00A95CD0">
              <w:rPr>
                <w:rFonts w:ascii="Times New Roman" w:hAnsi="Times New Roman" w:cs="Times New Roman"/>
                <w:b/>
                <w:bCs/>
                <w:sz w:val="24"/>
                <w:szCs w:val="24"/>
                <w:lang w:val="da-DK"/>
              </w:rPr>
              <w:t>Systemorganklasse – bivirkning</w:t>
            </w:r>
          </w:p>
        </w:tc>
        <w:tc>
          <w:tcPr>
            <w:tcW w:w="4814" w:type="dxa"/>
          </w:tcPr>
          <w:p w:rsidR="007030BE" w:rsidRPr="00A95CD0" w:rsidRDefault="007030BE" w:rsidP="002F0CB0">
            <w:pPr>
              <w:pStyle w:val="Brdtekst"/>
              <w:rPr>
                <w:rFonts w:ascii="Times New Roman" w:hAnsi="Times New Roman" w:cs="Times New Roman"/>
                <w:b/>
                <w:sz w:val="24"/>
                <w:szCs w:val="24"/>
                <w:lang w:val="da-DK"/>
              </w:rPr>
            </w:pPr>
            <w:r w:rsidRPr="00A95CD0">
              <w:rPr>
                <w:rFonts w:ascii="Times New Roman" w:hAnsi="Times New Roman" w:cs="Times New Roman"/>
                <w:b/>
                <w:bCs/>
                <w:spacing w:val="-2"/>
                <w:sz w:val="24"/>
                <w:szCs w:val="24"/>
                <w:lang w:val="da-DK" w:eastAsia="el-GR"/>
              </w:rPr>
              <w:t>Hyppighed</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sz w:val="24"/>
                <w:szCs w:val="24"/>
                <w:lang w:val="da-DK"/>
              </w:rPr>
            </w:pPr>
          </w:p>
        </w:tc>
        <w:tc>
          <w:tcPr>
            <w:tcW w:w="4814" w:type="dxa"/>
          </w:tcPr>
          <w:p w:rsidR="007030BE" w:rsidRPr="00A95CD0" w:rsidRDefault="007030BE" w:rsidP="002F0CB0">
            <w:pPr>
              <w:pStyle w:val="Brdtekst"/>
              <w:rPr>
                <w:rFonts w:ascii="Times New Roman" w:hAnsi="Times New Roman" w:cs="Times New Roman"/>
                <w:b/>
                <w:sz w:val="24"/>
                <w:szCs w:val="24"/>
                <w:lang w:val="da-DK"/>
              </w:rPr>
            </w:pPr>
          </w:p>
        </w:tc>
      </w:tr>
      <w:tr w:rsidR="00920DE4" w:rsidRPr="00A95CD0" w:rsidTr="00353748">
        <w:tc>
          <w:tcPr>
            <w:tcW w:w="9628" w:type="dxa"/>
            <w:gridSpan w:val="2"/>
          </w:tcPr>
          <w:p w:rsidR="00920DE4" w:rsidRPr="00A95CD0" w:rsidRDefault="00920DE4" w:rsidP="002F0CB0">
            <w:pPr>
              <w:pStyle w:val="Brdtekst"/>
              <w:rPr>
                <w:rFonts w:ascii="Times New Roman" w:hAnsi="Times New Roman" w:cs="Times New Roman"/>
                <w:b/>
                <w:sz w:val="24"/>
                <w:szCs w:val="24"/>
                <w:lang w:val="da-DK"/>
              </w:rPr>
            </w:pPr>
            <w:r w:rsidRPr="00A95CD0">
              <w:rPr>
                <w:rFonts w:ascii="Times New Roman" w:hAnsi="Times New Roman" w:cs="Times New Roman"/>
                <w:b/>
                <w:bCs/>
                <w:sz w:val="24"/>
                <w:szCs w:val="24"/>
                <w:lang w:val="da-DK"/>
              </w:rPr>
              <w:t>Infektioner og parasitære sygdomme</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sz w:val="24"/>
                <w:szCs w:val="24"/>
                <w:lang w:val="da-DK"/>
              </w:rPr>
            </w:pPr>
            <w:proofErr w:type="spellStart"/>
            <w:r w:rsidRPr="00A95CD0">
              <w:rPr>
                <w:rFonts w:ascii="Times New Roman" w:hAnsi="Times New Roman" w:cs="Times New Roman"/>
                <w:spacing w:val="-2"/>
                <w:sz w:val="24"/>
                <w:szCs w:val="24"/>
                <w:lang w:val="da-DK" w:eastAsia="el-GR"/>
              </w:rPr>
              <w:t>Nasofaryngitis</w:t>
            </w:r>
            <w:proofErr w:type="spellEnd"/>
          </w:p>
        </w:tc>
        <w:tc>
          <w:tcPr>
            <w:tcW w:w="4814" w:type="dxa"/>
          </w:tcPr>
          <w:p w:rsidR="007030BE" w:rsidRPr="00A95CD0" w:rsidRDefault="007030BE" w:rsidP="002F0CB0">
            <w:pPr>
              <w:pStyle w:val="Brdtekst"/>
              <w:rPr>
                <w:rFonts w:ascii="Times New Roman" w:hAnsi="Times New Roman" w:cs="Times New Roman"/>
                <w:b/>
                <w:sz w:val="24"/>
                <w:szCs w:val="24"/>
                <w:lang w:val="da-DK"/>
              </w:rPr>
            </w:pPr>
            <w:r w:rsidRPr="00A95CD0">
              <w:rPr>
                <w:rFonts w:ascii="Times New Roman" w:hAnsi="Times New Roman" w:cs="Times New Roman"/>
                <w:sz w:val="24"/>
                <w:szCs w:val="24"/>
                <w:lang w:val="da-DK"/>
              </w:rPr>
              <w:t>Meget almindelig</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sz w:val="24"/>
                <w:szCs w:val="24"/>
                <w:lang w:val="da-DK"/>
              </w:rPr>
            </w:pPr>
            <w:r w:rsidRPr="00A95CD0">
              <w:rPr>
                <w:rFonts w:ascii="Times New Roman" w:hAnsi="Times New Roman" w:cs="Times New Roman"/>
                <w:sz w:val="24"/>
                <w:szCs w:val="24"/>
                <w:lang w:val="da-DK"/>
              </w:rPr>
              <w:t>Øvre luftvejsinfektioner</w:t>
            </w:r>
          </w:p>
        </w:tc>
        <w:tc>
          <w:tcPr>
            <w:tcW w:w="4814" w:type="dxa"/>
          </w:tcPr>
          <w:p w:rsidR="007030BE" w:rsidRPr="00A95CD0" w:rsidRDefault="007030BE" w:rsidP="002F0CB0">
            <w:pPr>
              <w:pStyle w:val="Brdtekst"/>
              <w:rPr>
                <w:rFonts w:ascii="Times New Roman" w:hAnsi="Times New Roman" w:cs="Times New Roman"/>
                <w:b/>
                <w:sz w:val="24"/>
                <w:szCs w:val="24"/>
                <w:lang w:val="da-DK"/>
              </w:rPr>
            </w:pPr>
            <w:r w:rsidRPr="00A95CD0">
              <w:rPr>
                <w:rFonts w:ascii="Times New Roman" w:hAnsi="Times New Roman" w:cs="Times New Roman"/>
                <w:sz w:val="24"/>
                <w:szCs w:val="24"/>
                <w:lang w:val="da-DK"/>
              </w:rPr>
              <w:t>Almindelig</w:t>
            </w:r>
          </w:p>
        </w:tc>
      </w:tr>
      <w:tr w:rsidR="00920DE4" w:rsidRPr="00A95CD0" w:rsidTr="00C11B64">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eastAsia="el-GR"/>
              </w:rPr>
              <w:t>Metabolisme og ernæring</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Hypoglykæmi</w:t>
            </w:r>
          </w:p>
        </w:tc>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eastAsia="el-GR"/>
              </w:rPr>
              <w:t>Nervesystemet</w:t>
            </w:r>
          </w:p>
        </w:tc>
        <w:tc>
          <w:tcPr>
            <w:tcW w:w="4814" w:type="dxa"/>
          </w:tcPr>
          <w:p w:rsidR="007030BE" w:rsidRPr="00A95CD0" w:rsidRDefault="007030BE" w:rsidP="002F0CB0">
            <w:pPr>
              <w:pStyle w:val="Brdtekst"/>
              <w:rPr>
                <w:rFonts w:ascii="Times New Roman" w:hAnsi="Times New Roman" w:cs="Times New Roman"/>
                <w:sz w:val="24"/>
                <w:szCs w:val="24"/>
                <w:lang w:val="da-DK"/>
              </w:rPr>
            </w:pP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bCs/>
                <w:sz w:val="24"/>
                <w:szCs w:val="24"/>
                <w:lang w:val="da-DK" w:eastAsia="el-GR"/>
              </w:rPr>
            </w:pPr>
            <w:r w:rsidRPr="00A95CD0">
              <w:rPr>
                <w:rFonts w:ascii="Times New Roman" w:hAnsi="Times New Roman" w:cs="Times New Roman"/>
                <w:sz w:val="24"/>
                <w:szCs w:val="24"/>
                <w:lang w:val="da-DK"/>
              </w:rPr>
              <w:t>Svimmelhed</w:t>
            </w:r>
          </w:p>
        </w:tc>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bCs/>
                <w:sz w:val="24"/>
                <w:szCs w:val="24"/>
                <w:lang w:val="da-DK" w:eastAsia="el-GR"/>
              </w:rPr>
            </w:pPr>
            <w:r w:rsidRPr="00A95CD0">
              <w:rPr>
                <w:rFonts w:ascii="Times New Roman" w:hAnsi="Times New Roman" w:cs="Times New Roman"/>
                <w:sz w:val="24"/>
                <w:szCs w:val="24"/>
                <w:lang w:val="da-DK"/>
              </w:rPr>
              <w:t>Hovedpine</w:t>
            </w:r>
          </w:p>
        </w:tc>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bCs/>
                <w:sz w:val="24"/>
                <w:szCs w:val="24"/>
                <w:lang w:val="da-DK" w:eastAsia="el-GR"/>
              </w:rPr>
            </w:pPr>
            <w:proofErr w:type="spellStart"/>
            <w:r w:rsidRPr="00A95CD0">
              <w:rPr>
                <w:rFonts w:ascii="Times New Roman" w:hAnsi="Times New Roman" w:cs="Times New Roman"/>
                <w:spacing w:val="-2"/>
                <w:sz w:val="24"/>
                <w:szCs w:val="24"/>
                <w:lang w:val="da-DK" w:eastAsia="el-GR"/>
              </w:rPr>
              <w:t>Tremor</w:t>
            </w:r>
            <w:proofErr w:type="spellEnd"/>
          </w:p>
        </w:tc>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920DE4" w:rsidRPr="00A95CD0" w:rsidTr="00125939">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eastAsia="el-GR"/>
              </w:rPr>
              <w:t>Øjne</w:t>
            </w:r>
          </w:p>
        </w:tc>
      </w:tr>
      <w:tr w:rsidR="007030BE" w:rsidRPr="00A95CD0" w:rsidTr="007030BE">
        <w:tc>
          <w:tcPr>
            <w:tcW w:w="4814" w:type="dxa"/>
          </w:tcPr>
          <w:p w:rsidR="007030BE" w:rsidRPr="00A95CD0" w:rsidRDefault="007030BE" w:rsidP="002F0CB0">
            <w:pPr>
              <w:pStyle w:val="Brdtekst"/>
              <w:rPr>
                <w:rFonts w:ascii="Times New Roman" w:hAnsi="Times New Roman" w:cs="Times New Roman"/>
                <w:b/>
                <w:bCs/>
                <w:sz w:val="24"/>
                <w:szCs w:val="24"/>
                <w:lang w:val="da-DK" w:eastAsia="el-GR"/>
              </w:rPr>
            </w:pPr>
            <w:r w:rsidRPr="00A95CD0">
              <w:rPr>
                <w:rFonts w:ascii="Times New Roman" w:hAnsi="Times New Roman" w:cs="Times New Roman"/>
                <w:sz w:val="24"/>
                <w:szCs w:val="24"/>
                <w:lang w:val="da-DK"/>
              </w:rPr>
              <w:t>Sløret syn</w:t>
            </w:r>
          </w:p>
        </w:tc>
        <w:tc>
          <w:tcPr>
            <w:tcW w:w="4814" w:type="dxa"/>
          </w:tcPr>
          <w:p w:rsidR="007030BE" w:rsidRPr="00A95CD0" w:rsidRDefault="007030BE"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920DE4" w:rsidRPr="00A95CD0" w:rsidTr="00277728">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Mave-tarm-kanalen</w:t>
            </w:r>
          </w:p>
        </w:tc>
      </w:tr>
      <w:tr w:rsidR="007030BE" w:rsidRPr="00A95CD0" w:rsidTr="007030BE">
        <w:tc>
          <w:tcPr>
            <w:tcW w:w="4814" w:type="dxa"/>
          </w:tcPr>
          <w:p w:rsidR="007030BE" w:rsidRPr="00A95CD0" w:rsidRDefault="00A40553" w:rsidP="002F0CB0">
            <w:pPr>
              <w:pStyle w:val="Brdtekst"/>
              <w:rPr>
                <w:rFonts w:ascii="Times New Roman" w:hAnsi="Times New Roman" w:cs="Times New Roman"/>
                <w:b/>
                <w:bCs/>
                <w:sz w:val="24"/>
                <w:szCs w:val="24"/>
                <w:lang w:val="da-DK" w:eastAsia="el-GR"/>
              </w:rPr>
            </w:pPr>
            <w:r w:rsidRPr="00A95CD0">
              <w:rPr>
                <w:rFonts w:ascii="Times New Roman" w:hAnsi="Times New Roman" w:cs="Times New Roman"/>
                <w:spacing w:val="-2"/>
                <w:sz w:val="24"/>
                <w:szCs w:val="24"/>
                <w:lang w:val="da-DK" w:eastAsia="el-GR"/>
              </w:rPr>
              <w:t>Obstipation</w:t>
            </w:r>
          </w:p>
        </w:tc>
        <w:tc>
          <w:tcPr>
            <w:tcW w:w="4814" w:type="dxa"/>
          </w:tcPr>
          <w:p w:rsidR="007030BE"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7030BE" w:rsidRPr="00A95CD0" w:rsidTr="007030BE">
        <w:tc>
          <w:tcPr>
            <w:tcW w:w="4814" w:type="dxa"/>
          </w:tcPr>
          <w:p w:rsidR="007030BE" w:rsidRPr="00A95CD0" w:rsidRDefault="00A40553" w:rsidP="002F0CB0">
            <w:pPr>
              <w:pStyle w:val="Brdtekst"/>
              <w:rPr>
                <w:rFonts w:ascii="Times New Roman" w:hAnsi="Times New Roman" w:cs="Times New Roman"/>
                <w:b/>
                <w:bCs/>
                <w:sz w:val="24"/>
                <w:szCs w:val="24"/>
                <w:lang w:val="da-DK" w:eastAsia="el-GR"/>
              </w:rPr>
            </w:pPr>
            <w:r w:rsidRPr="00A95CD0">
              <w:rPr>
                <w:rFonts w:ascii="Times New Roman" w:hAnsi="Times New Roman" w:cs="Times New Roman"/>
                <w:spacing w:val="-2"/>
                <w:sz w:val="24"/>
                <w:szCs w:val="24"/>
                <w:lang w:val="da-DK" w:eastAsia="el-GR"/>
              </w:rPr>
              <w:t>Kvalme</w:t>
            </w:r>
          </w:p>
        </w:tc>
        <w:tc>
          <w:tcPr>
            <w:tcW w:w="4814" w:type="dxa"/>
          </w:tcPr>
          <w:p w:rsidR="007030BE"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7030BE" w:rsidRPr="00A95CD0" w:rsidTr="007030BE">
        <w:tc>
          <w:tcPr>
            <w:tcW w:w="4814" w:type="dxa"/>
          </w:tcPr>
          <w:p w:rsidR="007030BE" w:rsidRPr="00A95CD0" w:rsidRDefault="00A40553" w:rsidP="002F0CB0">
            <w:pPr>
              <w:pStyle w:val="Brdtekst"/>
              <w:rPr>
                <w:rFonts w:ascii="Times New Roman" w:hAnsi="Times New Roman" w:cs="Times New Roman"/>
                <w:b/>
                <w:bCs/>
                <w:sz w:val="24"/>
                <w:szCs w:val="24"/>
                <w:lang w:val="da-DK" w:eastAsia="el-GR"/>
              </w:rPr>
            </w:pPr>
            <w:proofErr w:type="spellStart"/>
            <w:r w:rsidRPr="00A95CD0">
              <w:rPr>
                <w:rFonts w:ascii="Times New Roman" w:hAnsi="Times New Roman" w:cs="Times New Roman"/>
                <w:sz w:val="24"/>
                <w:szCs w:val="24"/>
                <w:lang w:val="da-DK"/>
              </w:rPr>
              <w:t>Gastroøsofageal</w:t>
            </w:r>
            <w:proofErr w:type="spellEnd"/>
            <w:r w:rsidRPr="00A95CD0">
              <w:rPr>
                <w:rFonts w:ascii="Times New Roman" w:hAnsi="Times New Roman" w:cs="Times New Roman"/>
                <w:sz w:val="24"/>
                <w:szCs w:val="24"/>
                <w:lang w:val="da-DK"/>
              </w:rPr>
              <w:t xml:space="preserve"> </w:t>
            </w:r>
            <w:proofErr w:type="spellStart"/>
            <w:r w:rsidRPr="00A95CD0">
              <w:rPr>
                <w:rFonts w:ascii="Times New Roman" w:hAnsi="Times New Roman" w:cs="Times New Roman"/>
                <w:sz w:val="24"/>
                <w:szCs w:val="24"/>
                <w:lang w:val="da-DK"/>
              </w:rPr>
              <w:t>reflukssygdom</w:t>
            </w:r>
            <w:proofErr w:type="spellEnd"/>
          </w:p>
        </w:tc>
        <w:tc>
          <w:tcPr>
            <w:tcW w:w="4814" w:type="dxa"/>
          </w:tcPr>
          <w:p w:rsidR="007030BE"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7030BE" w:rsidRPr="00A95CD0" w:rsidTr="007030BE">
        <w:tc>
          <w:tcPr>
            <w:tcW w:w="4814" w:type="dxa"/>
          </w:tcPr>
          <w:p w:rsidR="007030BE" w:rsidRPr="00A95CD0" w:rsidRDefault="00A40553" w:rsidP="002F0CB0">
            <w:pPr>
              <w:pStyle w:val="Brdtekst"/>
              <w:rPr>
                <w:rFonts w:ascii="Times New Roman" w:hAnsi="Times New Roman" w:cs="Times New Roman"/>
                <w:b/>
                <w:bCs/>
                <w:sz w:val="24"/>
                <w:szCs w:val="24"/>
                <w:lang w:val="da-DK" w:eastAsia="el-GR"/>
              </w:rPr>
            </w:pPr>
            <w:r w:rsidRPr="00A95CD0">
              <w:rPr>
                <w:rFonts w:ascii="Times New Roman" w:hAnsi="Times New Roman" w:cs="Times New Roman"/>
                <w:sz w:val="24"/>
                <w:szCs w:val="24"/>
                <w:lang w:val="da-DK"/>
              </w:rPr>
              <w:t>Diarré</w:t>
            </w:r>
          </w:p>
        </w:tc>
        <w:tc>
          <w:tcPr>
            <w:tcW w:w="4814" w:type="dxa"/>
          </w:tcPr>
          <w:p w:rsidR="007030BE"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7030BE" w:rsidRPr="00A95CD0" w:rsidTr="007030BE">
        <w:tc>
          <w:tcPr>
            <w:tcW w:w="4814" w:type="dxa"/>
          </w:tcPr>
          <w:p w:rsidR="007030BE" w:rsidRPr="00A95CD0" w:rsidRDefault="00A40553" w:rsidP="002F0CB0">
            <w:pPr>
              <w:pStyle w:val="Brdtekst"/>
              <w:rPr>
                <w:rFonts w:ascii="Times New Roman" w:hAnsi="Times New Roman" w:cs="Times New Roman"/>
                <w:b/>
                <w:bCs/>
                <w:sz w:val="24"/>
                <w:szCs w:val="24"/>
                <w:lang w:val="da-DK" w:eastAsia="el-GR"/>
              </w:rPr>
            </w:pPr>
            <w:proofErr w:type="spellStart"/>
            <w:r w:rsidRPr="00A95CD0">
              <w:rPr>
                <w:rFonts w:ascii="Times New Roman" w:hAnsi="Times New Roman" w:cs="Times New Roman"/>
                <w:sz w:val="24"/>
                <w:szCs w:val="24"/>
                <w:lang w:val="da-DK"/>
              </w:rPr>
              <w:t>Abdominalsmerter</w:t>
            </w:r>
            <w:proofErr w:type="spellEnd"/>
            <w:r w:rsidRPr="00A95CD0">
              <w:rPr>
                <w:rFonts w:ascii="Times New Roman" w:hAnsi="Times New Roman" w:cs="Times New Roman"/>
                <w:sz w:val="24"/>
                <w:szCs w:val="24"/>
                <w:lang w:val="da-DK"/>
              </w:rPr>
              <w:t>, herunder i den øvre del</w:t>
            </w:r>
          </w:p>
        </w:tc>
        <w:tc>
          <w:tcPr>
            <w:tcW w:w="4814" w:type="dxa"/>
          </w:tcPr>
          <w:p w:rsidR="007030BE"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A40553" w:rsidRPr="00A95CD0" w:rsidTr="007030BE">
        <w:tc>
          <w:tcPr>
            <w:tcW w:w="4814" w:type="dxa"/>
          </w:tcPr>
          <w:p w:rsidR="00A40553"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Opkastning</w:t>
            </w:r>
          </w:p>
        </w:tc>
        <w:tc>
          <w:tcPr>
            <w:tcW w:w="4814" w:type="dxa"/>
          </w:tcPr>
          <w:p w:rsidR="00A40553" w:rsidRPr="00A95CD0" w:rsidRDefault="00A40553"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A40553" w:rsidRPr="00A95CD0" w:rsidTr="007030BE">
        <w:tc>
          <w:tcPr>
            <w:tcW w:w="4814" w:type="dxa"/>
          </w:tcPr>
          <w:p w:rsidR="00A40553" w:rsidRPr="00A95CD0" w:rsidRDefault="001D08AD" w:rsidP="002F0CB0">
            <w:pPr>
              <w:pStyle w:val="Brdtekst"/>
              <w:rPr>
                <w:rFonts w:ascii="Times New Roman" w:hAnsi="Times New Roman" w:cs="Times New Roman"/>
                <w:sz w:val="24"/>
                <w:szCs w:val="24"/>
                <w:lang w:val="da-DK"/>
              </w:rPr>
            </w:pPr>
            <w:proofErr w:type="spellStart"/>
            <w:r w:rsidRPr="00A95CD0">
              <w:rPr>
                <w:rFonts w:ascii="Times New Roman" w:hAnsi="Times New Roman" w:cs="Times New Roman"/>
                <w:spacing w:val="-2"/>
                <w:sz w:val="24"/>
                <w:szCs w:val="24"/>
                <w:lang w:val="da-DK" w:eastAsia="el-GR"/>
              </w:rPr>
              <w:t>Flatulens</w:t>
            </w:r>
            <w:proofErr w:type="spellEnd"/>
          </w:p>
        </w:tc>
        <w:tc>
          <w:tcPr>
            <w:tcW w:w="4814" w:type="dxa"/>
          </w:tcPr>
          <w:p w:rsidR="00A40553"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A40553" w:rsidRPr="00A95CD0" w:rsidTr="007030BE">
        <w:tc>
          <w:tcPr>
            <w:tcW w:w="4814" w:type="dxa"/>
          </w:tcPr>
          <w:p w:rsidR="00A40553" w:rsidRPr="00A95CD0" w:rsidRDefault="00C51DD4" w:rsidP="002F0CB0">
            <w:pPr>
              <w:pStyle w:val="Brdtekst"/>
              <w:rPr>
                <w:rFonts w:ascii="Times New Roman" w:hAnsi="Times New Roman" w:cs="Times New Roman"/>
                <w:sz w:val="24"/>
                <w:szCs w:val="24"/>
                <w:lang w:val="da-DK"/>
              </w:rPr>
            </w:pPr>
            <w:proofErr w:type="spellStart"/>
            <w:r w:rsidRPr="00A95CD0">
              <w:rPr>
                <w:rFonts w:ascii="Times New Roman" w:hAnsi="Times New Roman" w:cs="Times New Roman"/>
                <w:spacing w:val="-2"/>
                <w:sz w:val="24"/>
                <w:szCs w:val="24"/>
                <w:lang w:val="da-DK" w:eastAsia="el-GR"/>
              </w:rPr>
              <w:t>Pankreatitis</w:t>
            </w:r>
            <w:proofErr w:type="spellEnd"/>
          </w:p>
        </w:tc>
        <w:tc>
          <w:tcPr>
            <w:tcW w:w="4814" w:type="dxa"/>
          </w:tcPr>
          <w:p w:rsidR="00A40553"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Sjælden</w:t>
            </w:r>
          </w:p>
        </w:tc>
      </w:tr>
      <w:tr w:rsidR="00920DE4" w:rsidRPr="00A95CD0" w:rsidTr="00C85073">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Lever og galdeveje</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b/>
                <w:bCs/>
                <w:sz w:val="24"/>
                <w:szCs w:val="24"/>
                <w:lang w:val="da-DK"/>
              </w:rPr>
            </w:pPr>
            <w:r w:rsidRPr="00A95CD0">
              <w:rPr>
                <w:rFonts w:ascii="Times New Roman" w:hAnsi="Times New Roman" w:cs="Times New Roman"/>
                <w:spacing w:val="-2"/>
                <w:sz w:val="24"/>
                <w:szCs w:val="24"/>
                <w:lang w:val="da-DK" w:eastAsia="el-GR"/>
              </w:rPr>
              <w:t>Hepatitis</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kendt*</w:t>
            </w:r>
          </w:p>
        </w:tc>
      </w:tr>
      <w:tr w:rsidR="00920DE4" w:rsidRPr="00A95CD0" w:rsidTr="00D71764">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Hud og subkutane væv</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b/>
                <w:bCs/>
                <w:sz w:val="24"/>
                <w:szCs w:val="24"/>
                <w:lang w:val="da-DK"/>
              </w:rPr>
            </w:pPr>
            <w:proofErr w:type="spellStart"/>
            <w:r w:rsidRPr="00A95CD0">
              <w:rPr>
                <w:rFonts w:ascii="Times New Roman" w:hAnsi="Times New Roman" w:cs="Times New Roman"/>
                <w:spacing w:val="-2"/>
                <w:sz w:val="24"/>
                <w:szCs w:val="24"/>
                <w:lang w:val="da-DK" w:eastAsia="el-GR"/>
              </w:rPr>
              <w:t>Hyperhidrose</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b/>
                <w:bCs/>
                <w:sz w:val="24"/>
                <w:szCs w:val="24"/>
                <w:lang w:val="da-DK"/>
              </w:rPr>
            </w:pPr>
            <w:r w:rsidRPr="00A95CD0">
              <w:rPr>
                <w:rFonts w:ascii="Times New Roman" w:hAnsi="Times New Roman" w:cs="Times New Roman"/>
                <w:sz w:val="24"/>
                <w:szCs w:val="24"/>
                <w:lang w:val="da-DK"/>
              </w:rPr>
              <w:t>Udslæt</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b/>
                <w:bCs/>
                <w:sz w:val="24"/>
                <w:szCs w:val="24"/>
                <w:lang w:val="da-DK"/>
              </w:rPr>
            </w:pPr>
            <w:proofErr w:type="spellStart"/>
            <w:r w:rsidRPr="00A95CD0">
              <w:rPr>
                <w:rFonts w:ascii="Times New Roman" w:hAnsi="Times New Roman" w:cs="Times New Roman"/>
                <w:spacing w:val="-2"/>
                <w:sz w:val="24"/>
                <w:szCs w:val="24"/>
                <w:lang w:val="da-DK" w:eastAsia="el-GR"/>
              </w:rPr>
              <w:t>Pruritis</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pacing w:val="-2"/>
                <w:sz w:val="24"/>
                <w:szCs w:val="24"/>
                <w:lang w:val="da-DK" w:eastAsia="el-GR"/>
              </w:rPr>
              <w:t>Dermatitis</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pacing w:val="-2"/>
                <w:sz w:val="24"/>
                <w:szCs w:val="24"/>
                <w:lang w:val="da-DK" w:eastAsia="el-GR"/>
              </w:rPr>
              <w:t>Urticaria</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z w:val="24"/>
                <w:szCs w:val="24"/>
                <w:lang w:val="da-DK"/>
              </w:rPr>
              <w:t>Eksfoliative</w:t>
            </w:r>
            <w:proofErr w:type="spellEnd"/>
            <w:r w:rsidRPr="00A95CD0">
              <w:rPr>
                <w:rFonts w:ascii="Times New Roman" w:hAnsi="Times New Roman" w:cs="Times New Roman"/>
                <w:sz w:val="24"/>
                <w:szCs w:val="24"/>
                <w:lang w:val="da-DK"/>
              </w:rPr>
              <w:t xml:space="preserve"> og </w:t>
            </w:r>
            <w:proofErr w:type="spellStart"/>
            <w:r w:rsidRPr="00A95CD0">
              <w:rPr>
                <w:rFonts w:ascii="Times New Roman" w:hAnsi="Times New Roman" w:cs="Times New Roman"/>
                <w:sz w:val="24"/>
                <w:szCs w:val="24"/>
                <w:lang w:val="da-DK"/>
              </w:rPr>
              <w:t>bulløse</w:t>
            </w:r>
            <w:proofErr w:type="spellEnd"/>
            <w:r w:rsidRPr="00A95CD0">
              <w:rPr>
                <w:rFonts w:ascii="Times New Roman" w:hAnsi="Times New Roman" w:cs="Times New Roman"/>
                <w:sz w:val="24"/>
                <w:szCs w:val="24"/>
                <w:lang w:val="da-DK"/>
              </w:rPr>
              <w:t xml:space="preserve"> hudlæsioner, herunder </w:t>
            </w:r>
            <w:proofErr w:type="spellStart"/>
            <w:r w:rsidRPr="00A95CD0">
              <w:rPr>
                <w:rFonts w:ascii="Times New Roman" w:hAnsi="Times New Roman" w:cs="Times New Roman"/>
                <w:sz w:val="24"/>
                <w:szCs w:val="24"/>
                <w:lang w:val="da-DK"/>
              </w:rPr>
              <w:t>bulløs</w:t>
            </w:r>
            <w:proofErr w:type="spellEnd"/>
            <w:r w:rsidRPr="00A95CD0">
              <w:rPr>
                <w:rFonts w:ascii="Times New Roman" w:hAnsi="Times New Roman" w:cs="Times New Roman"/>
                <w:sz w:val="24"/>
                <w:szCs w:val="24"/>
                <w:lang w:val="da-DK"/>
              </w:rPr>
              <w:t xml:space="preserve"> </w:t>
            </w:r>
            <w:proofErr w:type="spellStart"/>
            <w:r w:rsidRPr="00A95CD0">
              <w:rPr>
                <w:rFonts w:ascii="Times New Roman" w:hAnsi="Times New Roman" w:cs="Times New Roman"/>
                <w:sz w:val="24"/>
                <w:szCs w:val="24"/>
                <w:lang w:val="da-DK"/>
              </w:rPr>
              <w:t>pemfigoid</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kendt*</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z w:val="24"/>
                <w:szCs w:val="24"/>
                <w:lang w:val="da-DK"/>
              </w:rPr>
              <w:t>Kutan</w:t>
            </w:r>
            <w:proofErr w:type="spellEnd"/>
            <w:r w:rsidRPr="00A95CD0">
              <w:rPr>
                <w:rFonts w:ascii="Times New Roman" w:hAnsi="Times New Roman" w:cs="Times New Roman"/>
                <w:sz w:val="24"/>
                <w:szCs w:val="24"/>
                <w:lang w:val="da-DK"/>
              </w:rPr>
              <w:t xml:space="preserve"> </w:t>
            </w:r>
            <w:proofErr w:type="spellStart"/>
            <w:r w:rsidRPr="00A95CD0">
              <w:rPr>
                <w:rFonts w:ascii="Times New Roman" w:hAnsi="Times New Roman" w:cs="Times New Roman"/>
                <w:sz w:val="24"/>
                <w:szCs w:val="24"/>
                <w:lang w:val="da-DK"/>
              </w:rPr>
              <w:t>vaskulitis</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kendt*</w:t>
            </w:r>
          </w:p>
        </w:tc>
      </w:tr>
      <w:tr w:rsidR="00920DE4" w:rsidRPr="00A95CD0" w:rsidTr="0005555B">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Knogler, led, muskler og bindevæv</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z w:val="24"/>
                <w:szCs w:val="24"/>
                <w:lang w:val="da-DK"/>
              </w:rPr>
              <w:t>Artralgi</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pacing w:val="-2"/>
                <w:sz w:val="24"/>
                <w:szCs w:val="24"/>
                <w:lang w:val="da-DK" w:eastAsia="el-GR"/>
              </w:rPr>
              <w:t>Myalgi</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920DE4" w:rsidRPr="00A95CD0" w:rsidTr="006832BE">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Det reproduktive system og mammae</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z w:val="24"/>
                <w:szCs w:val="24"/>
                <w:lang w:val="da-DK"/>
              </w:rPr>
              <w:t>Erektil</w:t>
            </w:r>
            <w:proofErr w:type="spellEnd"/>
            <w:r w:rsidRPr="00A95CD0">
              <w:rPr>
                <w:rFonts w:ascii="Times New Roman" w:hAnsi="Times New Roman" w:cs="Times New Roman"/>
                <w:sz w:val="24"/>
                <w:szCs w:val="24"/>
                <w:lang w:val="da-DK"/>
              </w:rPr>
              <w:t xml:space="preserve"> dysfunktion</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920DE4" w:rsidRPr="00A95CD0" w:rsidTr="00D1327E">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Almene symptomer og reaktioner på administrationsstedet</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proofErr w:type="spellStart"/>
            <w:r w:rsidRPr="00A95CD0">
              <w:rPr>
                <w:rFonts w:ascii="Times New Roman" w:hAnsi="Times New Roman" w:cs="Times New Roman"/>
                <w:spacing w:val="-2"/>
                <w:sz w:val="24"/>
                <w:szCs w:val="24"/>
                <w:lang w:val="da-DK" w:eastAsia="el-GR"/>
              </w:rPr>
              <w:t>Astheni</w:t>
            </w:r>
            <w:proofErr w:type="spellEnd"/>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r w:rsidRPr="00A95CD0">
              <w:rPr>
                <w:rFonts w:ascii="Times New Roman" w:hAnsi="Times New Roman" w:cs="Times New Roman"/>
                <w:sz w:val="24"/>
                <w:szCs w:val="24"/>
                <w:lang w:val="da-DK"/>
              </w:rPr>
              <w:t>Perifere ødemer</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pacing w:val="-2"/>
                <w:sz w:val="24"/>
                <w:szCs w:val="24"/>
                <w:lang w:val="da-DK" w:eastAsia="el-GR"/>
              </w:rPr>
            </w:pPr>
            <w:r w:rsidRPr="00A95CD0">
              <w:rPr>
                <w:rFonts w:ascii="Times New Roman" w:hAnsi="Times New Roman" w:cs="Times New Roman"/>
                <w:sz w:val="24"/>
                <w:szCs w:val="24"/>
                <w:lang w:val="da-DK"/>
              </w:rPr>
              <w:t>Træthed</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Kulderystelser</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920DE4" w:rsidRPr="00A95CD0" w:rsidTr="00265A3A">
        <w:tc>
          <w:tcPr>
            <w:tcW w:w="9628" w:type="dxa"/>
            <w:gridSpan w:val="2"/>
          </w:tcPr>
          <w:p w:rsidR="00920DE4" w:rsidRPr="00A95CD0" w:rsidRDefault="00920DE4" w:rsidP="002F0CB0">
            <w:pPr>
              <w:pStyle w:val="Brdtekst"/>
              <w:rPr>
                <w:rFonts w:ascii="Times New Roman" w:hAnsi="Times New Roman" w:cs="Times New Roman"/>
                <w:sz w:val="24"/>
                <w:szCs w:val="24"/>
                <w:lang w:val="da-DK"/>
              </w:rPr>
            </w:pPr>
            <w:r w:rsidRPr="00A95CD0">
              <w:rPr>
                <w:rFonts w:ascii="Times New Roman" w:hAnsi="Times New Roman" w:cs="Times New Roman"/>
                <w:b/>
                <w:bCs/>
                <w:sz w:val="24"/>
                <w:szCs w:val="24"/>
                <w:lang w:val="da-DK"/>
              </w:rPr>
              <w:t>Undersøgelser</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Unormale værdier ved leverfunktionstests</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r w:rsidR="00C51DD4" w:rsidRPr="00A95CD0" w:rsidTr="007030BE">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Vægtstigning</w:t>
            </w:r>
          </w:p>
        </w:tc>
        <w:tc>
          <w:tcPr>
            <w:tcW w:w="4814" w:type="dxa"/>
          </w:tcPr>
          <w:p w:rsidR="00C51DD4" w:rsidRPr="00A95CD0" w:rsidRDefault="00C51DD4" w:rsidP="002F0CB0">
            <w:pPr>
              <w:pStyle w:val="Brdtekst"/>
              <w:rPr>
                <w:rFonts w:ascii="Times New Roman" w:hAnsi="Times New Roman" w:cs="Times New Roman"/>
                <w:sz w:val="24"/>
                <w:szCs w:val="24"/>
                <w:lang w:val="da-DK"/>
              </w:rPr>
            </w:pPr>
            <w:r w:rsidRPr="00A95CD0">
              <w:rPr>
                <w:rFonts w:ascii="Times New Roman" w:hAnsi="Times New Roman" w:cs="Times New Roman"/>
                <w:sz w:val="24"/>
                <w:szCs w:val="24"/>
                <w:lang w:val="da-DK"/>
              </w:rPr>
              <w:t>Ikke almindelig</w:t>
            </w:r>
          </w:p>
        </w:tc>
      </w:tr>
    </w:tbl>
    <w:p w:rsidR="007030BE" w:rsidRPr="00A95CD0" w:rsidRDefault="00C51DD4" w:rsidP="002F0CB0">
      <w:pPr>
        <w:pStyle w:val="Brdtekst"/>
        <w:rPr>
          <w:b/>
          <w:lang w:val="da-DK"/>
        </w:rPr>
      </w:pPr>
      <w:r w:rsidRPr="00A95CD0">
        <w:rPr>
          <w:sz w:val="20"/>
          <w:szCs w:val="20"/>
          <w:lang w:val="da-DK" w:eastAsia="el-GR"/>
        </w:rPr>
        <w:t>*</w:t>
      </w:r>
      <w:r w:rsidRPr="00A95CD0">
        <w:rPr>
          <w:spacing w:val="80"/>
          <w:w w:val="150"/>
          <w:sz w:val="20"/>
          <w:szCs w:val="20"/>
          <w:lang w:val="da-DK" w:eastAsia="el-GR"/>
        </w:rPr>
        <w:t xml:space="preserve">  </w:t>
      </w:r>
      <w:r w:rsidRPr="00A95CD0">
        <w:rPr>
          <w:sz w:val="20"/>
          <w:szCs w:val="20"/>
          <w:lang w:val="da-DK"/>
        </w:rPr>
        <w:t>Bivirkninger fra efter markedsføring.</w:t>
      </w:r>
    </w:p>
    <w:p w:rsidR="002F0CB0" w:rsidRPr="00A95CD0" w:rsidRDefault="002F0CB0" w:rsidP="00C51DD4">
      <w:pPr>
        <w:pStyle w:val="Brdtekst"/>
        <w:ind w:left="851"/>
        <w:rPr>
          <w:sz w:val="24"/>
          <w:szCs w:val="24"/>
          <w:lang w:val="da-DK"/>
        </w:rPr>
      </w:pPr>
    </w:p>
    <w:p w:rsidR="002F0CB0" w:rsidRPr="00A95CD0" w:rsidRDefault="002F0CB0" w:rsidP="00C51DD4">
      <w:pPr>
        <w:ind w:left="851"/>
        <w:rPr>
          <w:i/>
          <w:sz w:val="24"/>
          <w:szCs w:val="24"/>
        </w:rPr>
      </w:pPr>
      <w:r w:rsidRPr="00A95CD0">
        <w:rPr>
          <w:i/>
          <w:sz w:val="24"/>
          <w:szCs w:val="24"/>
        </w:rPr>
        <w:t>Beskrivelse af udvalgte bivirkninger</w:t>
      </w:r>
    </w:p>
    <w:p w:rsidR="002F0CB0" w:rsidRPr="00A95CD0" w:rsidRDefault="002F0CB0" w:rsidP="00C51DD4">
      <w:pPr>
        <w:pStyle w:val="Brdtekst"/>
        <w:ind w:left="851"/>
        <w:rPr>
          <w:sz w:val="24"/>
          <w:szCs w:val="24"/>
          <w:lang w:val="da-DK"/>
        </w:rPr>
      </w:pPr>
    </w:p>
    <w:p w:rsidR="002F0CB0" w:rsidRPr="00A95CD0" w:rsidRDefault="002F0CB0" w:rsidP="00C51DD4">
      <w:pPr>
        <w:pStyle w:val="Brdtekst"/>
        <w:ind w:left="851"/>
        <w:rPr>
          <w:i/>
          <w:iCs/>
          <w:sz w:val="24"/>
          <w:szCs w:val="24"/>
          <w:lang w:val="da-DK"/>
        </w:rPr>
      </w:pPr>
      <w:r w:rsidRPr="00A95CD0">
        <w:rPr>
          <w:i/>
          <w:iCs/>
          <w:sz w:val="24"/>
          <w:szCs w:val="24"/>
          <w:lang w:val="da-DK"/>
        </w:rPr>
        <w:t>Nedsat leverfunktion</w:t>
      </w:r>
    </w:p>
    <w:p w:rsidR="002F0CB0" w:rsidRPr="00A95CD0" w:rsidRDefault="002F0CB0" w:rsidP="00C51DD4">
      <w:pPr>
        <w:pStyle w:val="Brdtekst"/>
        <w:ind w:left="851"/>
        <w:rPr>
          <w:sz w:val="24"/>
          <w:szCs w:val="24"/>
          <w:lang w:val="da-DK"/>
        </w:rPr>
      </w:pPr>
      <w:r w:rsidRPr="00A95CD0">
        <w:rPr>
          <w:sz w:val="24"/>
          <w:szCs w:val="24"/>
          <w:lang w:val="da-DK"/>
        </w:rPr>
        <w:t xml:space="preserve">Der er indberettet sjældne tilfælde af leverdysfunktion (inklusive hepatitis). I disse tilfælde var patienterne generelt asymptomatiske uden kliniske følgetilstande, og leverfunktionen blev normal efter </w:t>
      </w:r>
      <w:proofErr w:type="spellStart"/>
      <w:r w:rsidRPr="00A95CD0">
        <w:rPr>
          <w:sz w:val="24"/>
          <w:szCs w:val="24"/>
          <w:lang w:val="da-DK"/>
        </w:rPr>
        <w:t>seponering</w:t>
      </w:r>
      <w:proofErr w:type="spellEnd"/>
      <w:r w:rsidRPr="00A95CD0">
        <w:rPr>
          <w:sz w:val="24"/>
          <w:szCs w:val="24"/>
          <w:lang w:val="da-DK"/>
        </w:rPr>
        <w:t xml:space="preserve"> af behandlingen. I data fra kontrollerede monoterapi- og tillægsbehandlingsstudier af op til 24 ugers varighed var </w:t>
      </w:r>
      <w:proofErr w:type="spellStart"/>
      <w:r w:rsidRPr="00A95CD0">
        <w:rPr>
          <w:sz w:val="24"/>
          <w:szCs w:val="24"/>
          <w:lang w:val="da-DK"/>
        </w:rPr>
        <w:t>incidensen</w:t>
      </w:r>
      <w:proofErr w:type="spellEnd"/>
      <w:r w:rsidRPr="00A95CD0">
        <w:rPr>
          <w:sz w:val="24"/>
          <w:szCs w:val="24"/>
          <w:lang w:val="da-DK"/>
        </w:rPr>
        <w:t xml:space="preserve"> af ALAT- eller ASAT-forhøjelser &gt; 3 × ULN (klassificeret som værende til stede ved mindst 2 fortløbende målinger eller ved det sidste behandlingsbesøg) hhv. 0,2 % for </w:t>
      </w:r>
      <w:proofErr w:type="spellStart"/>
      <w:r w:rsidRPr="00A95CD0">
        <w:rPr>
          <w:sz w:val="24"/>
          <w:szCs w:val="24"/>
          <w:lang w:val="da-DK"/>
        </w:rPr>
        <w:t>vildagliptin</w:t>
      </w:r>
      <w:proofErr w:type="spellEnd"/>
      <w:r w:rsidRPr="00A95CD0">
        <w:rPr>
          <w:sz w:val="24"/>
          <w:szCs w:val="24"/>
          <w:lang w:val="da-DK"/>
        </w:rPr>
        <w:t xml:space="preserve"> 50 mg en gang daglig, 0,3 % for </w:t>
      </w:r>
      <w:proofErr w:type="spellStart"/>
      <w:r w:rsidRPr="00A95CD0">
        <w:rPr>
          <w:sz w:val="24"/>
          <w:szCs w:val="24"/>
          <w:lang w:val="da-DK"/>
        </w:rPr>
        <w:t>vildagliptin</w:t>
      </w:r>
      <w:proofErr w:type="spellEnd"/>
      <w:r w:rsidRPr="00A95CD0">
        <w:rPr>
          <w:sz w:val="24"/>
          <w:szCs w:val="24"/>
          <w:lang w:val="da-DK"/>
        </w:rPr>
        <w:t xml:space="preserve"> 50 mg to gange daglig og 0,2 % for alle sammenlignings</w:t>
      </w:r>
      <w:r w:rsidR="00920DE4">
        <w:rPr>
          <w:sz w:val="24"/>
          <w:szCs w:val="24"/>
          <w:lang w:val="da-DK"/>
        </w:rPr>
        <w:softHyphen/>
      </w:r>
      <w:r w:rsidRPr="00A95CD0">
        <w:rPr>
          <w:sz w:val="24"/>
          <w:szCs w:val="24"/>
          <w:lang w:val="da-DK"/>
        </w:rPr>
        <w:t xml:space="preserve">stofferne. Disse </w:t>
      </w:r>
      <w:proofErr w:type="spellStart"/>
      <w:r w:rsidRPr="00A95CD0">
        <w:rPr>
          <w:sz w:val="24"/>
          <w:szCs w:val="24"/>
          <w:lang w:val="da-DK"/>
        </w:rPr>
        <w:t>transaminaseforhøjelser</w:t>
      </w:r>
      <w:proofErr w:type="spellEnd"/>
      <w:r w:rsidRPr="00A95CD0">
        <w:rPr>
          <w:sz w:val="24"/>
          <w:szCs w:val="24"/>
          <w:lang w:val="da-DK"/>
        </w:rPr>
        <w:t xml:space="preserve"> var generelt asymptomatiske, non-progredierende og ikke associeret med </w:t>
      </w:r>
      <w:proofErr w:type="spellStart"/>
      <w:r w:rsidRPr="00A95CD0">
        <w:rPr>
          <w:sz w:val="24"/>
          <w:szCs w:val="24"/>
          <w:lang w:val="da-DK"/>
        </w:rPr>
        <w:t>kolestase</w:t>
      </w:r>
      <w:proofErr w:type="spellEnd"/>
      <w:r w:rsidRPr="00A95CD0">
        <w:rPr>
          <w:sz w:val="24"/>
          <w:szCs w:val="24"/>
          <w:lang w:val="da-DK"/>
        </w:rPr>
        <w:t xml:space="preserve"> eller gulsot.</w:t>
      </w:r>
    </w:p>
    <w:p w:rsidR="002F0CB0" w:rsidRPr="00A95CD0" w:rsidRDefault="002F0CB0" w:rsidP="00C51DD4">
      <w:pPr>
        <w:pStyle w:val="Brdtekst"/>
        <w:ind w:left="851"/>
        <w:rPr>
          <w:sz w:val="24"/>
          <w:szCs w:val="24"/>
          <w:lang w:val="da-DK"/>
        </w:rPr>
      </w:pPr>
    </w:p>
    <w:p w:rsidR="002F0CB0" w:rsidRPr="00A95CD0" w:rsidRDefault="002F0CB0" w:rsidP="00C51DD4">
      <w:pPr>
        <w:pStyle w:val="Brdtekst"/>
        <w:ind w:left="851"/>
        <w:rPr>
          <w:i/>
          <w:iCs/>
          <w:sz w:val="24"/>
          <w:szCs w:val="24"/>
          <w:lang w:val="da-DK"/>
        </w:rPr>
      </w:pPr>
      <w:proofErr w:type="spellStart"/>
      <w:r w:rsidRPr="00A95CD0">
        <w:rPr>
          <w:i/>
          <w:iCs/>
          <w:sz w:val="24"/>
          <w:szCs w:val="24"/>
          <w:lang w:val="da-DK"/>
        </w:rPr>
        <w:t>Angioødem</w:t>
      </w:r>
      <w:proofErr w:type="spellEnd"/>
    </w:p>
    <w:p w:rsidR="002F0CB0" w:rsidRPr="00A95CD0" w:rsidRDefault="002F0CB0" w:rsidP="00C51DD4">
      <w:pPr>
        <w:pStyle w:val="Brdtekst"/>
        <w:ind w:left="851"/>
        <w:rPr>
          <w:sz w:val="24"/>
          <w:szCs w:val="24"/>
          <w:lang w:val="da-DK"/>
        </w:rPr>
      </w:pPr>
      <w:r w:rsidRPr="00A95CD0">
        <w:rPr>
          <w:sz w:val="24"/>
          <w:szCs w:val="24"/>
          <w:lang w:val="da-DK"/>
        </w:rPr>
        <w:t xml:space="preserve">Der er indberettet sjældne tilfælde af </w:t>
      </w:r>
      <w:proofErr w:type="spellStart"/>
      <w:r w:rsidRPr="00A95CD0">
        <w:rPr>
          <w:sz w:val="24"/>
          <w:szCs w:val="24"/>
          <w:lang w:val="da-DK"/>
        </w:rPr>
        <w:t>angioødem</w:t>
      </w:r>
      <w:proofErr w:type="spellEnd"/>
      <w:r w:rsidRPr="00A95CD0">
        <w:rPr>
          <w:sz w:val="24"/>
          <w:szCs w:val="24"/>
          <w:lang w:val="da-DK"/>
        </w:rPr>
        <w:t xml:space="preserve"> med </w:t>
      </w:r>
      <w:proofErr w:type="spellStart"/>
      <w:r w:rsidRPr="00A95CD0">
        <w:rPr>
          <w:sz w:val="24"/>
          <w:szCs w:val="24"/>
          <w:lang w:val="da-DK"/>
        </w:rPr>
        <w:t>vildagliptin</w:t>
      </w:r>
      <w:proofErr w:type="spellEnd"/>
      <w:r w:rsidRPr="00A95CD0">
        <w:rPr>
          <w:sz w:val="24"/>
          <w:szCs w:val="24"/>
          <w:lang w:val="da-DK"/>
        </w:rPr>
        <w:t xml:space="preserve"> med en hyppighed, der svarer til kontrolgruppens. En større andel af tilfælde blev indberettet, når </w:t>
      </w:r>
      <w:proofErr w:type="spellStart"/>
      <w:r w:rsidRPr="00A95CD0">
        <w:rPr>
          <w:sz w:val="24"/>
          <w:szCs w:val="24"/>
          <w:lang w:val="da-DK"/>
        </w:rPr>
        <w:t>vildagliptin</w:t>
      </w:r>
      <w:proofErr w:type="spellEnd"/>
      <w:r w:rsidRPr="00A95CD0">
        <w:rPr>
          <w:sz w:val="24"/>
          <w:szCs w:val="24"/>
          <w:lang w:val="da-DK"/>
        </w:rPr>
        <w:t xml:space="preserve"> blev administreret i kombination med en ACE-hæmmer. De fleste hændelser var milde og forsvandt ved fortsat </w:t>
      </w:r>
      <w:proofErr w:type="spellStart"/>
      <w:r w:rsidRPr="00A95CD0">
        <w:rPr>
          <w:sz w:val="24"/>
          <w:szCs w:val="24"/>
          <w:lang w:val="da-DK"/>
        </w:rPr>
        <w:t>vildagliptin</w:t>
      </w:r>
      <w:proofErr w:type="spellEnd"/>
      <w:r w:rsidRPr="00A95CD0">
        <w:rPr>
          <w:sz w:val="24"/>
          <w:szCs w:val="24"/>
          <w:lang w:val="da-DK"/>
        </w:rPr>
        <w:t>-behandling.</w:t>
      </w:r>
    </w:p>
    <w:p w:rsidR="002F0CB0" w:rsidRPr="00A95CD0" w:rsidRDefault="002F0CB0" w:rsidP="00C51DD4">
      <w:pPr>
        <w:pStyle w:val="Brdtekst"/>
        <w:ind w:left="851"/>
        <w:rPr>
          <w:sz w:val="24"/>
          <w:szCs w:val="24"/>
          <w:lang w:val="da-DK"/>
        </w:rPr>
      </w:pPr>
    </w:p>
    <w:p w:rsidR="002F0CB0" w:rsidRPr="00A95CD0" w:rsidRDefault="002F0CB0" w:rsidP="00C51DD4">
      <w:pPr>
        <w:pStyle w:val="Brdtekst"/>
        <w:ind w:left="851"/>
        <w:rPr>
          <w:i/>
          <w:iCs/>
          <w:sz w:val="24"/>
          <w:szCs w:val="24"/>
          <w:lang w:val="da-DK"/>
        </w:rPr>
      </w:pPr>
      <w:r w:rsidRPr="00A95CD0">
        <w:rPr>
          <w:i/>
          <w:iCs/>
          <w:sz w:val="24"/>
          <w:szCs w:val="24"/>
          <w:lang w:val="da-DK"/>
        </w:rPr>
        <w:t>Hypoglykæmi</w:t>
      </w:r>
    </w:p>
    <w:p w:rsidR="002F0CB0" w:rsidRPr="00A95CD0" w:rsidRDefault="002F0CB0" w:rsidP="00C51DD4">
      <w:pPr>
        <w:pStyle w:val="Brdtekst"/>
        <w:ind w:left="851"/>
        <w:rPr>
          <w:sz w:val="24"/>
          <w:szCs w:val="24"/>
          <w:lang w:val="da-DK"/>
        </w:rPr>
      </w:pPr>
      <w:r w:rsidRPr="00A95CD0">
        <w:rPr>
          <w:sz w:val="24"/>
          <w:szCs w:val="24"/>
          <w:lang w:val="da-DK"/>
        </w:rPr>
        <w:t xml:space="preserve">Hypoglykæmi var ikke almindelig, når </w:t>
      </w:r>
      <w:proofErr w:type="spellStart"/>
      <w:r w:rsidRPr="00A95CD0">
        <w:rPr>
          <w:sz w:val="24"/>
          <w:szCs w:val="24"/>
          <w:lang w:val="da-DK"/>
        </w:rPr>
        <w:t>vildagliptin</w:t>
      </w:r>
      <w:proofErr w:type="spellEnd"/>
      <w:r w:rsidRPr="00A95CD0">
        <w:rPr>
          <w:sz w:val="24"/>
          <w:szCs w:val="24"/>
          <w:lang w:val="da-DK"/>
        </w:rPr>
        <w:t xml:space="preserve"> (0,4 %) blev brugt som monoterapi i sammenlignende kontrollerede monoterapi-studier med aktiv </w:t>
      </w:r>
      <w:proofErr w:type="spellStart"/>
      <w:r w:rsidRPr="00A95CD0">
        <w:rPr>
          <w:sz w:val="24"/>
          <w:szCs w:val="24"/>
          <w:lang w:val="da-DK"/>
        </w:rPr>
        <w:t>komparator</w:t>
      </w:r>
      <w:proofErr w:type="spellEnd"/>
      <w:r w:rsidRPr="00A95CD0">
        <w:rPr>
          <w:sz w:val="24"/>
          <w:szCs w:val="24"/>
          <w:lang w:val="da-DK"/>
        </w:rPr>
        <w:t xml:space="preserve"> eller placebo (0,2 %). Der blev ikke indberettet nogen svære eller alvorlige tilfælde af hypoglykæmi. </w:t>
      </w:r>
    </w:p>
    <w:p w:rsidR="002F0CB0" w:rsidRPr="00A95CD0" w:rsidRDefault="002F0CB0" w:rsidP="00C51DD4">
      <w:pPr>
        <w:pStyle w:val="Brdtekst"/>
        <w:ind w:left="851"/>
        <w:rPr>
          <w:sz w:val="24"/>
          <w:szCs w:val="24"/>
          <w:lang w:val="da-DK"/>
        </w:rPr>
      </w:pPr>
      <w:r w:rsidRPr="00A95CD0">
        <w:rPr>
          <w:sz w:val="24"/>
          <w:szCs w:val="24"/>
          <w:lang w:val="da-DK"/>
        </w:rPr>
        <w:t xml:space="preserve">Når det blev brugt som tillægsbehandling til </w:t>
      </w:r>
      <w:proofErr w:type="spellStart"/>
      <w:r w:rsidRPr="00A95CD0">
        <w:rPr>
          <w:sz w:val="24"/>
          <w:szCs w:val="24"/>
          <w:lang w:val="da-DK"/>
        </w:rPr>
        <w:t>metformin</w:t>
      </w:r>
      <w:proofErr w:type="spellEnd"/>
      <w:r w:rsidRPr="00A95CD0">
        <w:rPr>
          <w:sz w:val="24"/>
          <w:szCs w:val="24"/>
          <w:lang w:val="da-DK"/>
        </w:rPr>
        <w:t xml:space="preserve">, forekom hypoglykæmi hos 1 % af patienter behandlet med </w:t>
      </w:r>
      <w:proofErr w:type="spellStart"/>
      <w:r w:rsidRPr="00A95CD0">
        <w:rPr>
          <w:sz w:val="24"/>
          <w:szCs w:val="24"/>
          <w:lang w:val="da-DK"/>
        </w:rPr>
        <w:t>vildagliptin</w:t>
      </w:r>
      <w:proofErr w:type="spellEnd"/>
      <w:r w:rsidRPr="00A95CD0">
        <w:rPr>
          <w:sz w:val="24"/>
          <w:szCs w:val="24"/>
          <w:lang w:val="da-DK"/>
        </w:rPr>
        <w:t xml:space="preserve"> og 0,4 % hos patienter behandlet med placebo. </w:t>
      </w:r>
    </w:p>
    <w:p w:rsidR="002F0CB0" w:rsidRPr="00A95CD0" w:rsidRDefault="002F0CB0" w:rsidP="00C51DD4">
      <w:pPr>
        <w:pStyle w:val="Brdtekst"/>
        <w:ind w:left="851"/>
        <w:rPr>
          <w:sz w:val="24"/>
          <w:szCs w:val="24"/>
          <w:lang w:val="da-DK"/>
        </w:rPr>
      </w:pPr>
      <w:r w:rsidRPr="00A95CD0">
        <w:rPr>
          <w:sz w:val="24"/>
          <w:szCs w:val="24"/>
          <w:lang w:val="da-DK"/>
        </w:rPr>
        <w:t xml:space="preserve">Når </w:t>
      </w:r>
      <w:proofErr w:type="spellStart"/>
      <w:r w:rsidRPr="00A95CD0">
        <w:rPr>
          <w:sz w:val="24"/>
          <w:szCs w:val="24"/>
          <w:lang w:val="da-DK"/>
        </w:rPr>
        <w:t>pioglitazon</w:t>
      </w:r>
      <w:proofErr w:type="spellEnd"/>
      <w:r w:rsidRPr="00A95CD0">
        <w:rPr>
          <w:sz w:val="24"/>
          <w:szCs w:val="24"/>
          <w:lang w:val="da-DK"/>
        </w:rPr>
        <w:t xml:space="preserve"> blev tilføjet, forekom hypoglykæmi hos 0,6 % af patienter behandlet med </w:t>
      </w:r>
      <w:proofErr w:type="spellStart"/>
      <w:r w:rsidRPr="00A95CD0">
        <w:rPr>
          <w:sz w:val="24"/>
          <w:szCs w:val="24"/>
          <w:lang w:val="da-DK"/>
        </w:rPr>
        <w:t>vildagliptin</w:t>
      </w:r>
      <w:proofErr w:type="spellEnd"/>
      <w:r w:rsidRPr="00A95CD0">
        <w:rPr>
          <w:sz w:val="24"/>
          <w:szCs w:val="24"/>
          <w:lang w:val="da-DK"/>
        </w:rPr>
        <w:t xml:space="preserve"> og hos 1,9 % af patienter behandlet med placebo. </w:t>
      </w:r>
    </w:p>
    <w:p w:rsidR="002F0CB0" w:rsidRPr="00A95CD0" w:rsidRDefault="002F0CB0" w:rsidP="00C51DD4">
      <w:pPr>
        <w:pStyle w:val="Brdtekst"/>
        <w:ind w:left="851"/>
        <w:rPr>
          <w:sz w:val="24"/>
          <w:szCs w:val="24"/>
          <w:lang w:val="da-DK"/>
        </w:rPr>
      </w:pPr>
      <w:r w:rsidRPr="00A95CD0">
        <w:rPr>
          <w:sz w:val="24"/>
          <w:szCs w:val="24"/>
          <w:lang w:val="da-DK"/>
        </w:rPr>
        <w:t xml:space="preserve">Når </w:t>
      </w:r>
      <w:proofErr w:type="spellStart"/>
      <w:r w:rsidRPr="00A95CD0">
        <w:rPr>
          <w:sz w:val="24"/>
          <w:szCs w:val="24"/>
          <w:lang w:val="da-DK"/>
        </w:rPr>
        <w:t>sulfonylurinstof</w:t>
      </w:r>
      <w:proofErr w:type="spellEnd"/>
      <w:r w:rsidRPr="00A95CD0">
        <w:rPr>
          <w:sz w:val="24"/>
          <w:szCs w:val="24"/>
          <w:lang w:val="da-DK"/>
        </w:rPr>
        <w:t xml:space="preserve"> blev tilføjet, forekom hypoglykæmi hos 1,2 % af </w:t>
      </w:r>
      <w:proofErr w:type="spellStart"/>
      <w:r w:rsidRPr="00A95CD0">
        <w:rPr>
          <w:sz w:val="24"/>
          <w:szCs w:val="24"/>
          <w:lang w:val="da-DK"/>
        </w:rPr>
        <w:t>vildagliptin</w:t>
      </w:r>
      <w:proofErr w:type="spellEnd"/>
      <w:r w:rsidRPr="00A95CD0">
        <w:rPr>
          <w:sz w:val="24"/>
          <w:szCs w:val="24"/>
          <w:lang w:val="da-DK"/>
        </w:rPr>
        <w:t xml:space="preserve"> behandlede patienter og 0,6 % af patienter behandlet med placebo. </w:t>
      </w:r>
    </w:p>
    <w:p w:rsidR="002F0CB0" w:rsidRPr="00A95CD0" w:rsidRDefault="002F0CB0" w:rsidP="00C51DD4">
      <w:pPr>
        <w:pStyle w:val="Brdtekst"/>
        <w:ind w:left="851"/>
        <w:rPr>
          <w:sz w:val="24"/>
          <w:szCs w:val="24"/>
          <w:lang w:val="da-DK"/>
        </w:rPr>
      </w:pPr>
      <w:r w:rsidRPr="00A95CD0">
        <w:rPr>
          <w:sz w:val="24"/>
          <w:szCs w:val="24"/>
          <w:lang w:val="da-DK"/>
        </w:rPr>
        <w:t xml:space="preserve">Når </w:t>
      </w:r>
      <w:proofErr w:type="spellStart"/>
      <w:r w:rsidRPr="00A95CD0">
        <w:rPr>
          <w:sz w:val="24"/>
          <w:szCs w:val="24"/>
          <w:lang w:val="da-DK"/>
        </w:rPr>
        <w:t>sulfonylurinstof</w:t>
      </w:r>
      <w:proofErr w:type="spellEnd"/>
      <w:r w:rsidRPr="00A95CD0">
        <w:rPr>
          <w:sz w:val="24"/>
          <w:szCs w:val="24"/>
          <w:lang w:val="da-DK"/>
        </w:rPr>
        <w:t xml:space="preserve"> og </w:t>
      </w:r>
      <w:proofErr w:type="spellStart"/>
      <w:r w:rsidRPr="00A95CD0">
        <w:rPr>
          <w:sz w:val="24"/>
          <w:szCs w:val="24"/>
          <w:lang w:val="da-DK"/>
        </w:rPr>
        <w:t>metformin</w:t>
      </w:r>
      <w:proofErr w:type="spellEnd"/>
      <w:r w:rsidRPr="00A95CD0">
        <w:rPr>
          <w:sz w:val="24"/>
          <w:szCs w:val="24"/>
          <w:lang w:val="da-DK"/>
        </w:rPr>
        <w:t xml:space="preserve"> blev tilføjet, forekom hypoglykæmi hos 5,1 % af </w:t>
      </w:r>
      <w:proofErr w:type="spellStart"/>
      <w:r w:rsidRPr="00A95CD0">
        <w:rPr>
          <w:sz w:val="24"/>
          <w:szCs w:val="24"/>
          <w:lang w:val="da-DK"/>
        </w:rPr>
        <w:t>vildagliptin</w:t>
      </w:r>
      <w:proofErr w:type="spellEnd"/>
      <w:r w:rsidRPr="00A95CD0">
        <w:rPr>
          <w:sz w:val="24"/>
          <w:szCs w:val="24"/>
          <w:lang w:val="da-DK"/>
        </w:rPr>
        <w:t xml:space="preserve"> behandlede patienter og 1,9 % af patienter behandlet med placebo. </w:t>
      </w:r>
    </w:p>
    <w:p w:rsidR="002F0CB0" w:rsidRPr="00A95CD0" w:rsidRDefault="002F0CB0" w:rsidP="00C51DD4">
      <w:pPr>
        <w:pStyle w:val="Brdtekst"/>
        <w:ind w:left="851"/>
        <w:rPr>
          <w:sz w:val="24"/>
          <w:szCs w:val="24"/>
          <w:lang w:val="da-DK"/>
        </w:rPr>
      </w:pPr>
      <w:r w:rsidRPr="00A95CD0">
        <w:rPr>
          <w:iCs/>
          <w:sz w:val="24"/>
          <w:szCs w:val="24"/>
          <w:lang w:val="da-DK" w:eastAsia="da-DK"/>
        </w:rPr>
        <w:t xml:space="preserve">Hos patienter der fik </w:t>
      </w:r>
      <w:proofErr w:type="spellStart"/>
      <w:r w:rsidRPr="00A95CD0">
        <w:rPr>
          <w:iCs/>
          <w:sz w:val="24"/>
          <w:szCs w:val="24"/>
          <w:lang w:val="da-DK" w:eastAsia="da-DK"/>
        </w:rPr>
        <w:t>vildagliptin</w:t>
      </w:r>
      <w:proofErr w:type="spellEnd"/>
      <w:r w:rsidRPr="00A95CD0">
        <w:rPr>
          <w:iCs/>
          <w:sz w:val="24"/>
          <w:szCs w:val="24"/>
          <w:lang w:val="da-DK" w:eastAsia="da-DK"/>
        </w:rPr>
        <w:t xml:space="preserve"> i kombination med insulin, var forekomsten af hypoglykæmi 14 % for </w:t>
      </w:r>
      <w:proofErr w:type="spellStart"/>
      <w:r w:rsidRPr="00A95CD0">
        <w:rPr>
          <w:iCs/>
          <w:sz w:val="24"/>
          <w:szCs w:val="24"/>
          <w:lang w:val="da-DK" w:eastAsia="da-DK"/>
        </w:rPr>
        <w:t>vildagliptin</w:t>
      </w:r>
      <w:proofErr w:type="spellEnd"/>
      <w:r w:rsidRPr="00A95CD0">
        <w:rPr>
          <w:iCs/>
          <w:sz w:val="24"/>
          <w:szCs w:val="24"/>
          <w:lang w:val="da-DK" w:eastAsia="da-DK"/>
        </w:rPr>
        <w:t xml:space="preserve"> og 16 % for placebo.</w:t>
      </w:r>
    </w:p>
    <w:p w:rsidR="002F0CB0" w:rsidRPr="00A95CD0" w:rsidRDefault="002F0CB0" w:rsidP="00C51DD4">
      <w:pPr>
        <w:pStyle w:val="Brdtekst"/>
        <w:ind w:left="85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Indberetning af formodede bivirkninger</w:t>
      </w:r>
    </w:p>
    <w:p w:rsidR="007F6858" w:rsidRPr="00A95CD0" w:rsidRDefault="007F6858" w:rsidP="0013433A">
      <w:pPr>
        <w:pStyle w:val="Brdtekst"/>
        <w:ind w:left="851" w:right="-1"/>
        <w:rPr>
          <w:sz w:val="24"/>
          <w:szCs w:val="24"/>
          <w:lang w:val="da-DK"/>
        </w:rPr>
      </w:pPr>
      <w:r w:rsidRPr="00A95CD0">
        <w:rPr>
          <w:sz w:val="24"/>
          <w:szCs w:val="24"/>
          <w:lang w:val="da-DK"/>
        </w:rPr>
        <w:t>Når lægemidlet er godkendt, er indberetning af formodede bivirkninger vigtig. Det muliggør løbende overvågning af benefit/</w:t>
      </w:r>
      <w:proofErr w:type="spellStart"/>
      <w:r w:rsidRPr="00A95CD0">
        <w:rPr>
          <w:sz w:val="24"/>
          <w:szCs w:val="24"/>
          <w:lang w:val="da-DK"/>
        </w:rPr>
        <w:t>risk</w:t>
      </w:r>
      <w:proofErr w:type="spellEnd"/>
      <w:r w:rsidRPr="00A95CD0">
        <w:rPr>
          <w:sz w:val="24"/>
          <w:szCs w:val="24"/>
          <w:lang w:val="da-DK"/>
        </w:rPr>
        <w:t xml:space="preserve">-forholdet for lægemidlet. </w:t>
      </w:r>
      <w:r w:rsidR="002E1FF4" w:rsidRPr="00A95CD0">
        <w:rPr>
          <w:sz w:val="24"/>
          <w:szCs w:val="24"/>
          <w:lang w:val="da-DK"/>
        </w:rPr>
        <w:t>S</w:t>
      </w:r>
      <w:r w:rsidRPr="00A95CD0">
        <w:rPr>
          <w:sz w:val="24"/>
          <w:szCs w:val="24"/>
          <w:lang w:val="da-DK"/>
        </w:rPr>
        <w:t>undhedsperson</w:t>
      </w:r>
      <w:r w:rsidR="002E1FF4" w:rsidRPr="00A95CD0">
        <w:rPr>
          <w:sz w:val="24"/>
          <w:szCs w:val="24"/>
          <w:lang w:val="da-DK"/>
        </w:rPr>
        <w:t>er</w:t>
      </w:r>
      <w:r w:rsidRPr="00A95CD0">
        <w:rPr>
          <w:sz w:val="24"/>
          <w:szCs w:val="24"/>
          <w:lang w:val="da-DK"/>
        </w:rPr>
        <w:t xml:space="preserve"> anmodes om at indberette alle formodede bivirkninger via </w:t>
      </w:r>
    </w:p>
    <w:p w:rsidR="007F6858" w:rsidRPr="00A95CD0" w:rsidRDefault="007F6858" w:rsidP="0013433A">
      <w:pPr>
        <w:pStyle w:val="Brdtekst"/>
        <w:ind w:left="851" w:right="-1"/>
        <w:rPr>
          <w:sz w:val="24"/>
          <w:szCs w:val="24"/>
          <w:shd w:val="clear" w:color="auto" w:fill="D9D9D9"/>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Lægemiddelstyrelsen </w:t>
      </w:r>
    </w:p>
    <w:p w:rsidR="007F6858" w:rsidRPr="00A95CD0" w:rsidRDefault="007F6858" w:rsidP="0013433A">
      <w:pPr>
        <w:pStyle w:val="Brdtekst"/>
        <w:ind w:left="851" w:right="-1"/>
        <w:rPr>
          <w:sz w:val="24"/>
          <w:szCs w:val="24"/>
          <w:lang w:val="da-DK"/>
        </w:rPr>
      </w:pPr>
      <w:r w:rsidRPr="00A95CD0">
        <w:rPr>
          <w:sz w:val="24"/>
          <w:szCs w:val="24"/>
          <w:lang w:val="da-DK"/>
        </w:rPr>
        <w:t xml:space="preserve">Axel Heides Gade 1 </w:t>
      </w:r>
    </w:p>
    <w:p w:rsidR="007F6858" w:rsidRPr="00A95CD0" w:rsidRDefault="007F6858" w:rsidP="0013433A">
      <w:pPr>
        <w:pStyle w:val="Brdtekst"/>
        <w:ind w:left="851" w:right="-1"/>
        <w:rPr>
          <w:sz w:val="24"/>
          <w:szCs w:val="24"/>
          <w:lang w:val="da-DK"/>
        </w:rPr>
      </w:pPr>
      <w:r w:rsidRPr="00A95CD0">
        <w:rPr>
          <w:sz w:val="24"/>
          <w:szCs w:val="24"/>
          <w:lang w:val="da-DK"/>
        </w:rPr>
        <w:t>DK-2300 København S</w:t>
      </w:r>
    </w:p>
    <w:p w:rsidR="007F6858" w:rsidRPr="00A95CD0" w:rsidRDefault="007F6858" w:rsidP="0013433A">
      <w:pPr>
        <w:pStyle w:val="Brdtekst"/>
        <w:ind w:left="851" w:right="-1"/>
        <w:rPr>
          <w:sz w:val="24"/>
          <w:szCs w:val="24"/>
          <w:lang w:val="da-DK"/>
        </w:rPr>
      </w:pPr>
      <w:r w:rsidRPr="00A95CD0">
        <w:rPr>
          <w:sz w:val="24"/>
          <w:szCs w:val="24"/>
          <w:lang w:val="da-DK"/>
        </w:rPr>
        <w:t>Websted: www.meldenbivirkning.dk</w:t>
      </w:r>
    </w:p>
    <w:p w:rsidR="007F6858" w:rsidRPr="00A95CD0" w:rsidRDefault="007F6858" w:rsidP="0013433A">
      <w:pPr>
        <w:pStyle w:val="Sidehoved"/>
        <w:tabs>
          <w:tab w:val="left" w:pos="851"/>
        </w:tabs>
        <w:ind w:left="851" w:right="-1"/>
        <w:rPr>
          <w:szCs w:val="24"/>
        </w:rPr>
      </w:pPr>
    </w:p>
    <w:p w:rsidR="007F6858" w:rsidRPr="00A95CD0" w:rsidRDefault="007F6858" w:rsidP="0013433A">
      <w:pPr>
        <w:tabs>
          <w:tab w:val="left" w:pos="851"/>
        </w:tabs>
        <w:ind w:left="851" w:right="-1" w:hanging="851"/>
        <w:rPr>
          <w:b/>
          <w:sz w:val="24"/>
          <w:szCs w:val="24"/>
        </w:rPr>
      </w:pPr>
      <w:r w:rsidRPr="00A95CD0">
        <w:rPr>
          <w:b/>
          <w:sz w:val="24"/>
          <w:szCs w:val="24"/>
        </w:rPr>
        <w:t>4.9</w:t>
      </w:r>
      <w:r w:rsidRPr="00A95CD0">
        <w:rPr>
          <w:b/>
          <w:sz w:val="24"/>
          <w:szCs w:val="24"/>
        </w:rPr>
        <w:tab/>
        <w:t>Overdosering</w:t>
      </w:r>
    </w:p>
    <w:p w:rsidR="007F6858" w:rsidRPr="00A95CD0" w:rsidRDefault="007F6858" w:rsidP="0013433A">
      <w:pPr>
        <w:pStyle w:val="Brdtekst"/>
        <w:ind w:left="851" w:right="-1"/>
        <w:rPr>
          <w:sz w:val="24"/>
          <w:szCs w:val="24"/>
          <w:lang w:val="da-DK"/>
        </w:rPr>
      </w:pPr>
      <w:r w:rsidRPr="00A95CD0">
        <w:rPr>
          <w:sz w:val="24"/>
          <w:szCs w:val="24"/>
          <w:lang w:val="da-DK"/>
        </w:rPr>
        <w:t xml:space="preserve">Information om overdosering med </w:t>
      </w:r>
      <w:proofErr w:type="spellStart"/>
      <w:r w:rsidRPr="00A95CD0">
        <w:rPr>
          <w:sz w:val="24"/>
          <w:szCs w:val="24"/>
          <w:lang w:val="da-DK"/>
        </w:rPr>
        <w:t>vildagliptin</w:t>
      </w:r>
      <w:proofErr w:type="spellEnd"/>
      <w:r w:rsidRPr="00A95CD0">
        <w:rPr>
          <w:sz w:val="24"/>
          <w:szCs w:val="24"/>
          <w:lang w:val="da-DK"/>
        </w:rPr>
        <w:t xml:space="preserve"> er begrænset.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Symptomer</w:t>
      </w:r>
    </w:p>
    <w:p w:rsidR="007F6858" w:rsidRPr="00A95CD0" w:rsidRDefault="007F6858" w:rsidP="0013433A">
      <w:pPr>
        <w:pStyle w:val="Brdtekst"/>
        <w:ind w:left="851" w:right="-1"/>
        <w:rPr>
          <w:sz w:val="24"/>
          <w:szCs w:val="24"/>
          <w:lang w:val="da-DK"/>
        </w:rPr>
      </w:pPr>
      <w:r w:rsidRPr="00A95CD0">
        <w:rPr>
          <w:sz w:val="24"/>
          <w:szCs w:val="24"/>
          <w:lang w:val="da-DK"/>
        </w:rPr>
        <w:t xml:space="preserve">Oplysningerne om de sandsynlige symptomer på overdosering er taget fra et studie af </w:t>
      </w:r>
      <w:proofErr w:type="spellStart"/>
      <w:r w:rsidRPr="00A95CD0">
        <w:rPr>
          <w:sz w:val="24"/>
          <w:szCs w:val="24"/>
          <w:lang w:val="da-DK"/>
        </w:rPr>
        <w:t>tolerabilitet</w:t>
      </w:r>
      <w:proofErr w:type="spellEnd"/>
      <w:r w:rsidRPr="00A95CD0">
        <w:rPr>
          <w:sz w:val="24"/>
          <w:szCs w:val="24"/>
          <w:lang w:val="da-DK"/>
        </w:rPr>
        <w:t xml:space="preserve"> af stigende doser hos raske forsøgspersoner, som fik </w:t>
      </w:r>
      <w:proofErr w:type="spellStart"/>
      <w:r w:rsidRPr="00A95CD0">
        <w:rPr>
          <w:sz w:val="24"/>
          <w:szCs w:val="24"/>
          <w:lang w:val="da-DK"/>
        </w:rPr>
        <w:t>vildagliptin</w:t>
      </w:r>
      <w:proofErr w:type="spellEnd"/>
      <w:r w:rsidRPr="00A95CD0">
        <w:rPr>
          <w:sz w:val="24"/>
          <w:szCs w:val="24"/>
          <w:lang w:val="da-DK"/>
        </w:rPr>
        <w:t xml:space="preserve"> i 10 dage. Ved 400 mg var der tre tilfælde af muskelsmerter, et enkelt tilfælde af mild og forbigående </w:t>
      </w:r>
      <w:proofErr w:type="spellStart"/>
      <w:r w:rsidRPr="00A95CD0">
        <w:rPr>
          <w:sz w:val="24"/>
          <w:szCs w:val="24"/>
          <w:lang w:val="da-DK"/>
        </w:rPr>
        <w:t>paræstesi</w:t>
      </w:r>
      <w:proofErr w:type="spellEnd"/>
      <w:r w:rsidRPr="00A95CD0">
        <w:rPr>
          <w:sz w:val="24"/>
          <w:szCs w:val="24"/>
          <w:lang w:val="da-DK"/>
        </w:rPr>
        <w:t xml:space="preserve">, feber, ødem og en forbigående stigning i </w:t>
      </w:r>
      <w:proofErr w:type="spellStart"/>
      <w:r w:rsidRPr="00A95CD0">
        <w:rPr>
          <w:sz w:val="24"/>
          <w:szCs w:val="24"/>
          <w:lang w:val="da-DK"/>
        </w:rPr>
        <w:t>lipaseniveauerne</w:t>
      </w:r>
      <w:proofErr w:type="spellEnd"/>
      <w:r w:rsidRPr="00A95CD0">
        <w:rPr>
          <w:sz w:val="24"/>
          <w:szCs w:val="24"/>
          <w:lang w:val="da-DK"/>
        </w:rPr>
        <w:t xml:space="preserve">. Ved 600 mg oplevede en forsøgsperson ødem i hænder og fødder og en stigning i </w:t>
      </w:r>
      <w:proofErr w:type="spellStart"/>
      <w:r w:rsidRPr="00A95CD0">
        <w:rPr>
          <w:sz w:val="24"/>
          <w:szCs w:val="24"/>
          <w:lang w:val="da-DK"/>
        </w:rPr>
        <w:t>kreatininfosfokinase</w:t>
      </w:r>
      <w:proofErr w:type="spellEnd"/>
      <w:r w:rsidRPr="00A95CD0">
        <w:rPr>
          <w:sz w:val="24"/>
          <w:szCs w:val="24"/>
          <w:lang w:val="da-DK"/>
        </w:rPr>
        <w:t xml:space="preserve"> (CPK), </w:t>
      </w:r>
      <w:proofErr w:type="spellStart"/>
      <w:r w:rsidRPr="00A95CD0">
        <w:rPr>
          <w:sz w:val="24"/>
          <w:szCs w:val="24"/>
          <w:lang w:val="da-DK"/>
        </w:rPr>
        <w:t>aspartataminotransferase</w:t>
      </w:r>
      <w:proofErr w:type="spellEnd"/>
      <w:r w:rsidRPr="00A95CD0">
        <w:rPr>
          <w:sz w:val="24"/>
          <w:szCs w:val="24"/>
          <w:lang w:val="da-DK"/>
        </w:rPr>
        <w:t xml:space="preserve"> (ASAT), C-reaktivt protein (CRP) og </w:t>
      </w:r>
      <w:proofErr w:type="spellStart"/>
      <w:r w:rsidRPr="00A95CD0">
        <w:rPr>
          <w:sz w:val="24"/>
          <w:szCs w:val="24"/>
          <w:lang w:val="da-DK"/>
        </w:rPr>
        <w:t>myoglobin</w:t>
      </w:r>
      <w:proofErr w:type="spellEnd"/>
      <w:r w:rsidRPr="00A95CD0">
        <w:rPr>
          <w:sz w:val="24"/>
          <w:szCs w:val="24"/>
          <w:lang w:val="da-DK"/>
        </w:rPr>
        <w:t xml:space="preserve">. Tre andre forsøgspersoner oplevede ødem i fødderne med </w:t>
      </w:r>
      <w:proofErr w:type="spellStart"/>
      <w:r w:rsidRPr="00A95CD0">
        <w:rPr>
          <w:sz w:val="24"/>
          <w:szCs w:val="24"/>
          <w:lang w:val="da-DK"/>
        </w:rPr>
        <w:t>paræstesi</w:t>
      </w:r>
      <w:proofErr w:type="spellEnd"/>
      <w:r w:rsidRPr="00A95CD0">
        <w:rPr>
          <w:sz w:val="24"/>
          <w:szCs w:val="24"/>
          <w:lang w:val="da-DK"/>
        </w:rPr>
        <w:t xml:space="preserve"> i to tilfælde. Alle symptomer og </w:t>
      </w:r>
      <w:proofErr w:type="spellStart"/>
      <w:r w:rsidRPr="00A95CD0">
        <w:rPr>
          <w:sz w:val="24"/>
          <w:szCs w:val="24"/>
          <w:lang w:val="da-DK"/>
        </w:rPr>
        <w:t>laboratorieabnormaliteter</w:t>
      </w:r>
      <w:proofErr w:type="spellEnd"/>
      <w:r w:rsidRPr="00A95CD0">
        <w:rPr>
          <w:sz w:val="24"/>
          <w:szCs w:val="24"/>
          <w:lang w:val="da-DK"/>
        </w:rPr>
        <w:t xml:space="preserve"> blev afhjulpet uden behandling efter </w:t>
      </w:r>
      <w:proofErr w:type="spellStart"/>
      <w:r w:rsidRPr="00A95CD0">
        <w:rPr>
          <w:sz w:val="24"/>
          <w:szCs w:val="24"/>
          <w:lang w:val="da-DK"/>
        </w:rPr>
        <w:t>seponering</w:t>
      </w:r>
      <w:proofErr w:type="spellEnd"/>
      <w:r w:rsidRPr="00A95CD0">
        <w:rPr>
          <w:sz w:val="24"/>
          <w:szCs w:val="24"/>
          <w:lang w:val="da-DK"/>
        </w:rPr>
        <w:t xml:space="preserve"> af forsøgs</w:t>
      </w:r>
      <w:r w:rsidR="00F8194F" w:rsidRPr="00A95CD0">
        <w:rPr>
          <w:sz w:val="24"/>
          <w:szCs w:val="24"/>
          <w:lang w:val="da-DK"/>
        </w:rPr>
        <w:t>lægemidlet</w:t>
      </w:r>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Behandling</w:t>
      </w:r>
    </w:p>
    <w:p w:rsidR="007F6858" w:rsidRPr="00A95CD0" w:rsidRDefault="007F6858" w:rsidP="0013433A">
      <w:pPr>
        <w:pStyle w:val="Brdtekst"/>
        <w:ind w:left="851" w:right="-1"/>
        <w:rPr>
          <w:sz w:val="24"/>
          <w:szCs w:val="24"/>
          <w:lang w:val="da-DK"/>
        </w:rPr>
      </w:pPr>
      <w:r w:rsidRPr="00A95CD0">
        <w:rPr>
          <w:sz w:val="24"/>
          <w:szCs w:val="24"/>
          <w:lang w:val="da-DK"/>
        </w:rPr>
        <w:t xml:space="preserve">I tilfælde af en overdosering anbefales understøttende behandling. </w:t>
      </w:r>
      <w:proofErr w:type="spellStart"/>
      <w:r w:rsidRPr="00A95CD0">
        <w:rPr>
          <w:sz w:val="24"/>
          <w:szCs w:val="24"/>
          <w:lang w:val="da-DK"/>
        </w:rPr>
        <w:t>Vildagliptin</w:t>
      </w:r>
      <w:proofErr w:type="spellEnd"/>
      <w:r w:rsidRPr="00A95CD0">
        <w:rPr>
          <w:sz w:val="24"/>
          <w:szCs w:val="24"/>
          <w:lang w:val="da-DK"/>
        </w:rPr>
        <w:t xml:space="preserve"> kan ikke fjernes ved hæmodialyse. Hydrolysens hovedmetabolit (LAY 151) kan dog fjernes ved hæmodialyse.</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4.10</w:t>
      </w:r>
      <w:r w:rsidRPr="00A95CD0">
        <w:rPr>
          <w:b/>
          <w:sz w:val="24"/>
          <w:szCs w:val="24"/>
        </w:rPr>
        <w:tab/>
        <w:t>Udlevering</w:t>
      </w:r>
    </w:p>
    <w:p w:rsidR="007F6858" w:rsidRPr="00A95CD0" w:rsidRDefault="007F6858" w:rsidP="0013433A">
      <w:pPr>
        <w:tabs>
          <w:tab w:val="left" w:pos="851"/>
        </w:tabs>
        <w:ind w:left="851" w:right="-1"/>
        <w:rPr>
          <w:sz w:val="24"/>
          <w:szCs w:val="24"/>
        </w:rPr>
      </w:pPr>
      <w:r w:rsidRPr="00A95CD0">
        <w:rPr>
          <w:sz w:val="24"/>
          <w:szCs w:val="24"/>
        </w:rPr>
        <w:t>B</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5.</w:t>
      </w:r>
      <w:r w:rsidRPr="00A95CD0">
        <w:rPr>
          <w:b/>
          <w:sz w:val="24"/>
          <w:szCs w:val="24"/>
        </w:rPr>
        <w:tab/>
        <w:t>FARMAKOLOGISKE EGENSKABER</w:t>
      </w:r>
    </w:p>
    <w:p w:rsidR="00F12D3C" w:rsidRPr="00A95CD0" w:rsidRDefault="00F12D3C" w:rsidP="00F12D3C">
      <w:pPr>
        <w:tabs>
          <w:tab w:val="left" w:pos="851"/>
        </w:tabs>
        <w:ind w:left="851"/>
        <w:rPr>
          <w:sz w:val="24"/>
          <w:szCs w:val="24"/>
        </w:rPr>
      </w:pPr>
    </w:p>
    <w:p w:rsidR="00F12D3C" w:rsidRPr="00A95CD0" w:rsidRDefault="00F12D3C" w:rsidP="00F12D3C">
      <w:pPr>
        <w:tabs>
          <w:tab w:val="num" w:pos="851"/>
        </w:tabs>
        <w:ind w:left="851" w:hanging="851"/>
        <w:rPr>
          <w:b/>
          <w:sz w:val="24"/>
          <w:szCs w:val="24"/>
        </w:rPr>
      </w:pPr>
      <w:r w:rsidRPr="00A95CD0">
        <w:rPr>
          <w:b/>
          <w:sz w:val="24"/>
          <w:szCs w:val="24"/>
        </w:rPr>
        <w:t>5.1</w:t>
      </w:r>
      <w:r w:rsidRPr="00A95CD0">
        <w:rPr>
          <w:b/>
          <w:sz w:val="24"/>
          <w:szCs w:val="24"/>
        </w:rPr>
        <w:tab/>
      </w:r>
      <w:proofErr w:type="spellStart"/>
      <w:r w:rsidRPr="00A95CD0">
        <w:rPr>
          <w:b/>
          <w:sz w:val="24"/>
          <w:szCs w:val="24"/>
        </w:rPr>
        <w:t>Farmakodynamiske</w:t>
      </w:r>
      <w:proofErr w:type="spellEnd"/>
      <w:r w:rsidRPr="00A95CD0">
        <w:rPr>
          <w:b/>
          <w:sz w:val="24"/>
          <w:szCs w:val="24"/>
        </w:rPr>
        <w:t xml:space="preserve"> egenskaber</w:t>
      </w:r>
    </w:p>
    <w:p w:rsidR="00F8194F" w:rsidRPr="00A95CD0" w:rsidRDefault="00F8194F" w:rsidP="00F8194F">
      <w:pPr>
        <w:pStyle w:val="Brdtekst"/>
        <w:ind w:left="851" w:right="-1"/>
        <w:rPr>
          <w:sz w:val="24"/>
          <w:szCs w:val="24"/>
          <w:lang w:val="da-DK"/>
        </w:rPr>
      </w:pPr>
      <w:proofErr w:type="spellStart"/>
      <w:r w:rsidRPr="00A95CD0">
        <w:rPr>
          <w:sz w:val="24"/>
          <w:szCs w:val="24"/>
          <w:lang w:val="da-DK"/>
        </w:rPr>
        <w:t>Farmakoterapeutisk</w:t>
      </w:r>
      <w:proofErr w:type="spellEnd"/>
      <w:r w:rsidRPr="00A95CD0">
        <w:rPr>
          <w:sz w:val="24"/>
          <w:szCs w:val="24"/>
          <w:lang w:val="da-DK"/>
        </w:rPr>
        <w:t xml:space="preserve"> klassifikation: Lægemidler til diabetes, </w:t>
      </w:r>
      <w:proofErr w:type="spellStart"/>
      <w:r w:rsidRPr="00A95CD0">
        <w:rPr>
          <w:sz w:val="24"/>
          <w:szCs w:val="24"/>
          <w:lang w:val="da-DK"/>
        </w:rPr>
        <w:t>dipeptidylpeptidase</w:t>
      </w:r>
      <w:proofErr w:type="spellEnd"/>
      <w:r w:rsidRPr="00A95CD0">
        <w:rPr>
          <w:sz w:val="24"/>
          <w:szCs w:val="24"/>
          <w:lang w:val="da-DK"/>
        </w:rPr>
        <w:t xml:space="preserve"> 4 (DPP-</w:t>
      </w:r>
      <w:proofErr w:type="gramStart"/>
      <w:r w:rsidRPr="00A95CD0">
        <w:rPr>
          <w:sz w:val="24"/>
          <w:szCs w:val="24"/>
          <w:lang w:val="da-DK"/>
        </w:rPr>
        <w:t>4)-</w:t>
      </w:r>
      <w:proofErr w:type="spellStart"/>
      <w:proofErr w:type="gramEnd"/>
      <w:r w:rsidRPr="00A95CD0">
        <w:rPr>
          <w:sz w:val="24"/>
          <w:szCs w:val="24"/>
          <w:lang w:val="da-DK"/>
        </w:rPr>
        <w:t>hæmmere</w:t>
      </w:r>
      <w:proofErr w:type="spellEnd"/>
      <w:r w:rsidRPr="00A95CD0">
        <w:rPr>
          <w:sz w:val="24"/>
          <w:szCs w:val="24"/>
          <w:lang w:val="da-DK"/>
        </w:rPr>
        <w:t>, ATC-kode: A10BH02.</w:t>
      </w:r>
    </w:p>
    <w:p w:rsidR="00F8194F" w:rsidRPr="00A95CD0" w:rsidRDefault="00F8194F"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tilhører klassen af ø-celle-forstærkere og er en potent og selektiv DPP-4-hæmmer.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Virkningsmekanisme</w:t>
      </w:r>
    </w:p>
    <w:p w:rsidR="007F6858" w:rsidRPr="00A95CD0" w:rsidRDefault="007F6858" w:rsidP="0013433A">
      <w:pPr>
        <w:pStyle w:val="Brdtekst"/>
        <w:ind w:left="851" w:right="-1"/>
        <w:rPr>
          <w:sz w:val="24"/>
          <w:szCs w:val="24"/>
          <w:lang w:val="da-DK"/>
        </w:rPr>
      </w:pPr>
      <w:r w:rsidRPr="00A95CD0">
        <w:rPr>
          <w:sz w:val="24"/>
          <w:szCs w:val="24"/>
          <w:lang w:val="da-DK"/>
        </w:rPr>
        <w:t xml:space="preserve">Administration af </w:t>
      </w:r>
      <w:proofErr w:type="spellStart"/>
      <w:r w:rsidRPr="00A95CD0">
        <w:rPr>
          <w:sz w:val="24"/>
          <w:szCs w:val="24"/>
          <w:lang w:val="da-DK"/>
        </w:rPr>
        <w:t>vildagliptin</w:t>
      </w:r>
      <w:proofErr w:type="spellEnd"/>
      <w:r w:rsidRPr="00A95CD0">
        <w:rPr>
          <w:sz w:val="24"/>
          <w:szCs w:val="24"/>
          <w:lang w:val="da-DK"/>
        </w:rPr>
        <w:t xml:space="preserve"> resulterer i hurtig og fuldstændig hæmning af DPP-4-aktiviteten, hvilket resulterer i øgede fastende og </w:t>
      </w:r>
      <w:proofErr w:type="spellStart"/>
      <w:r w:rsidRPr="00A95CD0">
        <w:rPr>
          <w:sz w:val="24"/>
          <w:szCs w:val="24"/>
          <w:lang w:val="da-DK"/>
        </w:rPr>
        <w:t>postprandiale</w:t>
      </w:r>
      <w:proofErr w:type="spellEnd"/>
      <w:r w:rsidRPr="00A95CD0">
        <w:rPr>
          <w:sz w:val="24"/>
          <w:szCs w:val="24"/>
          <w:lang w:val="da-DK"/>
        </w:rPr>
        <w:t xml:space="preserve"> endogene niveauer af </w:t>
      </w:r>
      <w:proofErr w:type="spellStart"/>
      <w:r w:rsidRPr="00A95CD0">
        <w:rPr>
          <w:sz w:val="24"/>
          <w:szCs w:val="24"/>
          <w:lang w:val="da-DK"/>
        </w:rPr>
        <w:t>inkretinhormonerne</w:t>
      </w:r>
      <w:proofErr w:type="spellEnd"/>
      <w:r w:rsidRPr="00A95CD0">
        <w:rPr>
          <w:sz w:val="24"/>
          <w:szCs w:val="24"/>
          <w:lang w:val="da-DK"/>
        </w:rPr>
        <w:t xml:space="preserve"> GLP-1 (glukagonlignende peptid 1) og GIP (</w:t>
      </w:r>
      <w:proofErr w:type="spellStart"/>
      <w:r w:rsidRPr="00A95CD0">
        <w:rPr>
          <w:sz w:val="24"/>
          <w:szCs w:val="24"/>
          <w:lang w:val="da-DK"/>
        </w:rPr>
        <w:t>glucoseafhængigt</w:t>
      </w:r>
      <w:proofErr w:type="spellEnd"/>
      <w:r w:rsidRPr="00A95CD0">
        <w:rPr>
          <w:sz w:val="24"/>
          <w:szCs w:val="24"/>
          <w:lang w:val="da-DK"/>
        </w:rPr>
        <w:t xml:space="preserve"> </w:t>
      </w:r>
      <w:proofErr w:type="spellStart"/>
      <w:r w:rsidRPr="00A95CD0">
        <w:rPr>
          <w:sz w:val="24"/>
          <w:szCs w:val="24"/>
          <w:lang w:val="da-DK"/>
        </w:rPr>
        <w:t>insulinotropt</w:t>
      </w:r>
      <w:proofErr w:type="spellEnd"/>
      <w:r w:rsidRPr="00A95CD0">
        <w:rPr>
          <w:sz w:val="24"/>
          <w:szCs w:val="24"/>
          <w:lang w:val="da-DK"/>
        </w:rPr>
        <w:t xml:space="preserve"> polypeptid).</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u w:val="single"/>
          <w:lang w:val="da-DK"/>
        </w:rPr>
        <w:t>Farmakodynamisk</w:t>
      </w:r>
      <w:proofErr w:type="spellEnd"/>
      <w:r w:rsidRPr="00A95CD0">
        <w:rPr>
          <w:sz w:val="24"/>
          <w:szCs w:val="24"/>
          <w:u w:val="single"/>
          <w:lang w:val="da-DK"/>
        </w:rPr>
        <w:t xml:space="preserve"> virkning</w:t>
      </w:r>
    </w:p>
    <w:p w:rsidR="007F6858" w:rsidRPr="00A95CD0" w:rsidRDefault="007F6858" w:rsidP="0013433A">
      <w:pPr>
        <w:pStyle w:val="Brdtekst"/>
        <w:ind w:left="851" w:right="-1"/>
        <w:rPr>
          <w:sz w:val="24"/>
          <w:szCs w:val="24"/>
          <w:lang w:val="da-DK"/>
        </w:rPr>
      </w:pPr>
      <w:r w:rsidRPr="00A95CD0">
        <w:rPr>
          <w:sz w:val="24"/>
          <w:szCs w:val="24"/>
          <w:lang w:val="da-DK"/>
        </w:rPr>
        <w:t xml:space="preserve">Ved at øge de endogene niveauer af disse </w:t>
      </w:r>
      <w:proofErr w:type="spellStart"/>
      <w:r w:rsidRPr="00A95CD0">
        <w:rPr>
          <w:sz w:val="24"/>
          <w:szCs w:val="24"/>
          <w:lang w:val="da-DK"/>
        </w:rPr>
        <w:t>inkretinhormoner</w:t>
      </w:r>
      <w:proofErr w:type="spellEnd"/>
      <w:r w:rsidRPr="00A95CD0">
        <w:rPr>
          <w:sz w:val="24"/>
          <w:szCs w:val="24"/>
          <w:lang w:val="da-DK"/>
        </w:rPr>
        <w:t xml:space="preserve"> øger </w:t>
      </w:r>
      <w:proofErr w:type="spellStart"/>
      <w:r w:rsidRPr="00A95CD0">
        <w:rPr>
          <w:sz w:val="24"/>
          <w:szCs w:val="24"/>
          <w:lang w:val="da-DK"/>
        </w:rPr>
        <w:t>vildagliptin</w:t>
      </w:r>
      <w:proofErr w:type="spellEnd"/>
      <w:r w:rsidRPr="00A95CD0">
        <w:rPr>
          <w:sz w:val="24"/>
          <w:szCs w:val="24"/>
          <w:lang w:val="da-DK"/>
        </w:rPr>
        <w:t xml:space="preserve"> betacellernes følsomhed over for </w:t>
      </w:r>
      <w:proofErr w:type="spellStart"/>
      <w:r w:rsidRPr="00A95CD0">
        <w:rPr>
          <w:sz w:val="24"/>
          <w:szCs w:val="24"/>
          <w:lang w:val="da-DK"/>
        </w:rPr>
        <w:t>glucose</w:t>
      </w:r>
      <w:proofErr w:type="spellEnd"/>
      <w:r w:rsidRPr="00A95CD0">
        <w:rPr>
          <w:sz w:val="24"/>
          <w:szCs w:val="24"/>
          <w:lang w:val="da-DK"/>
        </w:rPr>
        <w:t xml:space="preserve">, og dermed forbedres den </w:t>
      </w:r>
      <w:proofErr w:type="spellStart"/>
      <w:r w:rsidRPr="00A95CD0">
        <w:rPr>
          <w:sz w:val="24"/>
          <w:szCs w:val="24"/>
          <w:lang w:val="da-DK"/>
        </w:rPr>
        <w:t>glucoseafhængige</w:t>
      </w:r>
      <w:proofErr w:type="spellEnd"/>
      <w:r w:rsidRPr="00A95CD0">
        <w:rPr>
          <w:sz w:val="24"/>
          <w:szCs w:val="24"/>
          <w:lang w:val="da-DK"/>
        </w:rPr>
        <w:t xml:space="preserve"> insulinsekretion. Behandling med </w:t>
      </w:r>
      <w:proofErr w:type="spellStart"/>
      <w:r w:rsidRPr="00A95CD0">
        <w:rPr>
          <w:sz w:val="24"/>
          <w:szCs w:val="24"/>
          <w:lang w:val="da-DK"/>
        </w:rPr>
        <w:t>vildagliptin</w:t>
      </w:r>
      <w:proofErr w:type="spellEnd"/>
      <w:r w:rsidRPr="00A95CD0">
        <w:rPr>
          <w:sz w:val="24"/>
          <w:szCs w:val="24"/>
          <w:lang w:val="da-DK"/>
        </w:rPr>
        <w:t xml:space="preserve"> 50-100 mg daglig hos patienter med type 2-diabetes forbedrede markørerne for betacellefunktionen signifikant, herunder HOMA-</w:t>
      </w:r>
      <w:r w:rsidRPr="00A95CD0">
        <w:rPr>
          <w:sz w:val="24"/>
          <w:szCs w:val="24"/>
          <w:lang w:val="da-DK"/>
        </w:rPr>
        <w:sym w:font="Symbol" w:char="F062"/>
      </w:r>
      <w:r w:rsidRPr="00A95CD0">
        <w:rPr>
          <w:sz w:val="24"/>
          <w:szCs w:val="24"/>
          <w:lang w:val="da-DK"/>
        </w:rPr>
        <w:t xml:space="preserve"> (</w:t>
      </w:r>
      <w:proofErr w:type="spellStart"/>
      <w:r w:rsidRPr="00A95CD0">
        <w:rPr>
          <w:sz w:val="24"/>
          <w:szCs w:val="24"/>
          <w:lang w:val="da-DK"/>
        </w:rPr>
        <w:t>Homeostasis</w:t>
      </w:r>
      <w:proofErr w:type="spellEnd"/>
      <w:r w:rsidRPr="00A95CD0">
        <w:rPr>
          <w:sz w:val="24"/>
          <w:szCs w:val="24"/>
          <w:lang w:val="da-DK"/>
        </w:rPr>
        <w:t xml:space="preserve"> Model </w:t>
      </w:r>
      <w:proofErr w:type="spellStart"/>
      <w:r w:rsidRPr="00A95CD0">
        <w:rPr>
          <w:sz w:val="24"/>
          <w:szCs w:val="24"/>
          <w:lang w:val="da-DK"/>
        </w:rPr>
        <w:t>Assessment</w:t>
      </w:r>
      <w:proofErr w:type="spellEnd"/>
      <w:r w:rsidRPr="00A95CD0">
        <w:rPr>
          <w:sz w:val="24"/>
          <w:szCs w:val="24"/>
          <w:lang w:val="da-DK"/>
        </w:rPr>
        <w:t>-</w:t>
      </w:r>
      <w:r w:rsidRPr="00A95CD0">
        <w:rPr>
          <w:sz w:val="24"/>
          <w:szCs w:val="24"/>
          <w:lang w:val="da-DK"/>
        </w:rPr>
        <w:sym w:font="Symbol" w:char="F062"/>
      </w:r>
      <w:r w:rsidRPr="00A95CD0">
        <w:rPr>
          <w:sz w:val="24"/>
          <w:szCs w:val="24"/>
          <w:lang w:val="da-DK"/>
        </w:rPr>
        <w:t xml:space="preserve">), forholdet mellem proinsulin og insulin og målinger af betacellereaktionsevnen fra den hyppigst anvendte måltidstolerancetest. Hos ikke-diabetiske personer (normal </w:t>
      </w:r>
      <w:proofErr w:type="spellStart"/>
      <w:r w:rsidRPr="00A95CD0">
        <w:rPr>
          <w:sz w:val="24"/>
          <w:szCs w:val="24"/>
          <w:lang w:val="da-DK"/>
        </w:rPr>
        <w:t>glykæmi</w:t>
      </w:r>
      <w:proofErr w:type="spellEnd"/>
      <w:r w:rsidRPr="00A95CD0">
        <w:rPr>
          <w:sz w:val="24"/>
          <w:szCs w:val="24"/>
          <w:lang w:val="da-DK"/>
        </w:rPr>
        <w:t xml:space="preserve">) stimulerer </w:t>
      </w:r>
      <w:proofErr w:type="spellStart"/>
      <w:r w:rsidRPr="00A95CD0">
        <w:rPr>
          <w:sz w:val="24"/>
          <w:szCs w:val="24"/>
          <w:lang w:val="da-DK"/>
        </w:rPr>
        <w:t>vildagliptin</w:t>
      </w:r>
      <w:proofErr w:type="spellEnd"/>
      <w:r w:rsidRPr="00A95CD0">
        <w:rPr>
          <w:sz w:val="24"/>
          <w:szCs w:val="24"/>
          <w:lang w:val="da-DK"/>
        </w:rPr>
        <w:t xml:space="preserve"> ikke insulinsekretionen eller sænker </w:t>
      </w:r>
      <w:proofErr w:type="spellStart"/>
      <w:r w:rsidRPr="00A95CD0">
        <w:rPr>
          <w:sz w:val="24"/>
          <w:szCs w:val="24"/>
          <w:lang w:val="da-DK"/>
        </w:rPr>
        <w:t>glucoseniveauet</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forbedrer også alfacellernes følsomhed over for </w:t>
      </w:r>
      <w:proofErr w:type="spellStart"/>
      <w:r w:rsidRPr="00A95CD0">
        <w:rPr>
          <w:sz w:val="24"/>
          <w:szCs w:val="24"/>
          <w:lang w:val="da-DK"/>
        </w:rPr>
        <w:t>glucose</w:t>
      </w:r>
      <w:proofErr w:type="spellEnd"/>
      <w:r w:rsidRPr="00A95CD0">
        <w:rPr>
          <w:sz w:val="24"/>
          <w:szCs w:val="24"/>
          <w:lang w:val="da-DK"/>
        </w:rPr>
        <w:t xml:space="preserve"> ved at øge de endogene GLP-1- niveauer, og det resulterer i mere </w:t>
      </w:r>
      <w:proofErr w:type="spellStart"/>
      <w:r w:rsidRPr="00A95CD0">
        <w:rPr>
          <w:sz w:val="24"/>
          <w:szCs w:val="24"/>
          <w:lang w:val="da-DK"/>
        </w:rPr>
        <w:t>glucosepassende</w:t>
      </w:r>
      <w:proofErr w:type="spellEnd"/>
      <w:r w:rsidRPr="00A95CD0">
        <w:rPr>
          <w:sz w:val="24"/>
          <w:szCs w:val="24"/>
          <w:lang w:val="da-DK"/>
        </w:rPr>
        <w:t xml:space="preserve"> glukagonsekretion.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Den større øgning af insulin/glukagon-ratioen under </w:t>
      </w:r>
      <w:proofErr w:type="spellStart"/>
      <w:r w:rsidRPr="00A95CD0">
        <w:rPr>
          <w:sz w:val="24"/>
          <w:szCs w:val="24"/>
          <w:lang w:val="da-DK"/>
        </w:rPr>
        <w:t>hyperglykæmi</w:t>
      </w:r>
      <w:proofErr w:type="spellEnd"/>
      <w:r w:rsidRPr="00A95CD0">
        <w:rPr>
          <w:sz w:val="24"/>
          <w:szCs w:val="24"/>
          <w:lang w:val="da-DK"/>
        </w:rPr>
        <w:t xml:space="preserve"> på grund af forhøjede </w:t>
      </w:r>
      <w:proofErr w:type="spellStart"/>
      <w:r w:rsidRPr="00A95CD0">
        <w:rPr>
          <w:sz w:val="24"/>
          <w:szCs w:val="24"/>
          <w:lang w:val="da-DK"/>
        </w:rPr>
        <w:t>inkretinhormonniveauer</w:t>
      </w:r>
      <w:proofErr w:type="spellEnd"/>
      <w:r w:rsidRPr="00A95CD0">
        <w:rPr>
          <w:sz w:val="24"/>
          <w:szCs w:val="24"/>
          <w:lang w:val="da-DK"/>
        </w:rPr>
        <w:t xml:space="preserve"> bevirker, at der sker et fald i fastende og </w:t>
      </w:r>
      <w:proofErr w:type="spellStart"/>
      <w:r w:rsidRPr="00A95CD0">
        <w:rPr>
          <w:sz w:val="24"/>
          <w:szCs w:val="24"/>
          <w:lang w:val="da-DK"/>
        </w:rPr>
        <w:t>postprandial</w:t>
      </w:r>
      <w:proofErr w:type="spellEnd"/>
      <w:r w:rsidRPr="00A95CD0">
        <w:rPr>
          <w:sz w:val="24"/>
          <w:szCs w:val="24"/>
          <w:lang w:val="da-DK"/>
        </w:rPr>
        <w:t xml:space="preserve"> </w:t>
      </w:r>
      <w:proofErr w:type="spellStart"/>
      <w:r w:rsidRPr="00A95CD0">
        <w:rPr>
          <w:sz w:val="24"/>
          <w:szCs w:val="24"/>
          <w:lang w:val="da-DK"/>
        </w:rPr>
        <w:t>glucoseproduktion</w:t>
      </w:r>
      <w:proofErr w:type="spellEnd"/>
      <w:r w:rsidRPr="00A95CD0">
        <w:rPr>
          <w:sz w:val="24"/>
          <w:szCs w:val="24"/>
          <w:lang w:val="da-DK"/>
        </w:rPr>
        <w:t xml:space="preserve"> i leveren, hvilket fører til mindsket </w:t>
      </w:r>
      <w:proofErr w:type="spellStart"/>
      <w:r w:rsidRPr="00A95CD0">
        <w:rPr>
          <w:sz w:val="24"/>
          <w:szCs w:val="24"/>
          <w:lang w:val="da-DK"/>
        </w:rPr>
        <w:t>glykæmi</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Forsinket ventrikeltømning er en kendt virkning af forhøjede GLP-1-niveauer. Dette blev ikke observeret med </w:t>
      </w:r>
      <w:proofErr w:type="spellStart"/>
      <w:r w:rsidRPr="00A95CD0">
        <w:rPr>
          <w:sz w:val="24"/>
          <w:szCs w:val="24"/>
          <w:lang w:val="da-DK"/>
        </w:rPr>
        <w:t>vildagliptinbehandling</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Klinisk virkning og sikkerhed</w:t>
      </w:r>
    </w:p>
    <w:p w:rsidR="007F6858" w:rsidRPr="00A95CD0" w:rsidRDefault="007F6858" w:rsidP="0013433A">
      <w:pPr>
        <w:pStyle w:val="Brdtekst"/>
        <w:ind w:left="851" w:right="-1"/>
        <w:rPr>
          <w:sz w:val="24"/>
          <w:szCs w:val="24"/>
          <w:lang w:val="da-DK"/>
        </w:rPr>
      </w:pPr>
      <w:r w:rsidRPr="00A95CD0">
        <w:rPr>
          <w:sz w:val="24"/>
          <w:szCs w:val="24"/>
          <w:lang w:val="da-DK"/>
        </w:rPr>
        <w:t xml:space="preserve">Mere end 15.000 patienter med type 2-diabetes deltog i dobbeltblindede, placebo- eller aktivkontrollerede kliniske forsøg af op til over 2 års varighed. I disse forsøg blev </w:t>
      </w:r>
      <w:proofErr w:type="spellStart"/>
      <w:r w:rsidRPr="00A95CD0">
        <w:rPr>
          <w:sz w:val="24"/>
          <w:szCs w:val="24"/>
          <w:lang w:val="da-DK"/>
        </w:rPr>
        <w:t>vildagliptin</w:t>
      </w:r>
      <w:proofErr w:type="spellEnd"/>
      <w:r w:rsidRPr="00A95CD0">
        <w:rPr>
          <w:sz w:val="24"/>
          <w:szCs w:val="24"/>
          <w:lang w:val="da-DK"/>
        </w:rPr>
        <w:t xml:space="preserve"> givet til mere end 9.000 patienter med en daglig dosis på 50 mg en gang daglig, 50 mg to gange daglig eller 100 mg en gang daglig. Mere end 5.000 mandlige patienter og mere end 4.000 kvindelige patienter fik </w:t>
      </w:r>
      <w:proofErr w:type="spellStart"/>
      <w:r w:rsidRPr="00A95CD0">
        <w:rPr>
          <w:sz w:val="24"/>
          <w:szCs w:val="24"/>
          <w:lang w:val="da-DK"/>
        </w:rPr>
        <w:t>vildagliptin</w:t>
      </w:r>
      <w:proofErr w:type="spellEnd"/>
      <w:r w:rsidRPr="00A95CD0">
        <w:rPr>
          <w:sz w:val="24"/>
          <w:szCs w:val="24"/>
          <w:lang w:val="da-DK"/>
        </w:rPr>
        <w:t xml:space="preserve"> 50 mg en gang daglig eller 100 mg daglig. Mere end 1.900 af de patienter, som fik </w:t>
      </w:r>
      <w:proofErr w:type="spellStart"/>
      <w:r w:rsidRPr="00A95CD0">
        <w:rPr>
          <w:sz w:val="24"/>
          <w:szCs w:val="24"/>
          <w:lang w:val="da-DK"/>
        </w:rPr>
        <w:t>vildagliptin</w:t>
      </w:r>
      <w:proofErr w:type="spellEnd"/>
      <w:r w:rsidRPr="00A95CD0">
        <w:rPr>
          <w:sz w:val="24"/>
          <w:szCs w:val="24"/>
          <w:lang w:val="da-DK"/>
        </w:rPr>
        <w:t xml:space="preserve"> 50 mg en gang daglig eller 100 mg daglig, var ≥ 65 år. I disse forsøg blev </w:t>
      </w:r>
      <w:proofErr w:type="spellStart"/>
      <w:r w:rsidRPr="00A95CD0">
        <w:rPr>
          <w:sz w:val="24"/>
          <w:szCs w:val="24"/>
          <w:lang w:val="da-DK"/>
        </w:rPr>
        <w:t>vildagliptin</w:t>
      </w:r>
      <w:proofErr w:type="spellEnd"/>
      <w:r w:rsidRPr="00A95CD0">
        <w:rPr>
          <w:sz w:val="24"/>
          <w:szCs w:val="24"/>
          <w:lang w:val="da-DK"/>
        </w:rPr>
        <w:t xml:space="preserve"> givet som monoterapi til </w:t>
      </w:r>
      <w:r w:rsidR="00EA1B30" w:rsidRPr="00A95CD0">
        <w:rPr>
          <w:sz w:val="24"/>
          <w:szCs w:val="24"/>
          <w:lang w:val="da-DK"/>
        </w:rPr>
        <w:t>lægemiddel</w:t>
      </w:r>
      <w:r w:rsidRPr="00A95CD0">
        <w:rPr>
          <w:sz w:val="24"/>
          <w:szCs w:val="24"/>
          <w:lang w:val="da-DK"/>
        </w:rPr>
        <w:t xml:space="preserve">-naive patienter med type 2-diabetes eller som kombinationsbehandling til patienter, som var utilstrækkeligt kontrolleret med andre </w:t>
      </w:r>
      <w:proofErr w:type="spellStart"/>
      <w:r w:rsidRPr="00A95CD0">
        <w:rPr>
          <w:sz w:val="24"/>
          <w:szCs w:val="24"/>
          <w:lang w:val="da-DK"/>
        </w:rPr>
        <w:t>antidiabetika</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Generelt forbedrede </w:t>
      </w:r>
      <w:proofErr w:type="spellStart"/>
      <w:r w:rsidRPr="00A95CD0">
        <w:rPr>
          <w:sz w:val="24"/>
          <w:szCs w:val="24"/>
          <w:lang w:val="da-DK"/>
        </w:rPr>
        <w:t>vildagliptin</w:t>
      </w:r>
      <w:proofErr w:type="spellEnd"/>
      <w:r w:rsidRPr="00A95CD0">
        <w:rPr>
          <w:sz w:val="24"/>
          <w:szCs w:val="24"/>
          <w:lang w:val="da-DK"/>
        </w:rPr>
        <w:t xml:space="preserve"> den </w:t>
      </w:r>
      <w:proofErr w:type="spellStart"/>
      <w:r w:rsidRPr="00A95CD0">
        <w:rPr>
          <w:sz w:val="24"/>
          <w:szCs w:val="24"/>
          <w:lang w:val="da-DK"/>
        </w:rPr>
        <w:t>glykæmiske</w:t>
      </w:r>
      <w:proofErr w:type="spellEnd"/>
      <w:r w:rsidRPr="00A95CD0">
        <w:rPr>
          <w:sz w:val="24"/>
          <w:szCs w:val="24"/>
          <w:lang w:val="da-DK"/>
        </w:rPr>
        <w:t xml:space="preserve"> kontrol, når det blev givet som monoterapi eller kombineret med </w:t>
      </w:r>
      <w:proofErr w:type="spellStart"/>
      <w:r w:rsidRPr="00A95CD0">
        <w:rPr>
          <w:sz w:val="24"/>
          <w:szCs w:val="24"/>
          <w:lang w:val="da-DK"/>
        </w:rPr>
        <w:t>metformin</w:t>
      </w:r>
      <w:proofErr w:type="spellEnd"/>
      <w:r w:rsidRPr="00A95CD0">
        <w:rPr>
          <w:sz w:val="24"/>
          <w:szCs w:val="24"/>
          <w:lang w:val="da-DK"/>
        </w:rPr>
        <w:t xml:space="preserve">, et </w:t>
      </w:r>
      <w:proofErr w:type="spellStart"/>
      <w:r w:rsidRPr="00A95CD0">
        <w:rPr>
          <w:sz w:val="24"/>
          <w:szCs w:val="24"/>
          <w:lang w:val="da-DK"/>
        </w:rPr>
        <w:t>sulfonylurinstof</w:t>
      </w:r>
      <w:proofErr w:type="spellEnd"/>
      <w:r w:rsidRPr="00A95CD0">
        <w:rPr>
          <w:sz w:val="24"/>
          <w:szCs w:val="24"/>
          <w:lang w:val="da-DK"/>
        </w:rPr>
        <w:t xml:space="preserve">, eller et </w:t>
      </w:r>
      <w:proofErr w:type="spellStart"/>
      <w:r w:rsidRPr="00A95CD0">
        <w:rPr>
          <w:sz w:val="24"/>
          <w:szCs w:val="24"/>
          <w:lang w:val="da-DK"/>
        </w:rPr>
        <w:t>glitazon</w:t>
      </w:r>
      <w:proofErr w:type="spellEnd"/>
      <w:r w:rsidRPr="00A95CD0">
        <w:rPr>
          <w:sz w:val="24"/>
          <w:szCs w:val="24"/>
          <w:lang w:val="da-DK"/>
        </w:rPr>
        <w:t>, målt ved klinisk relevante reduktioner af HbA</w:t>
      </w:r>
      <w:r w:rsidRPr="00A95CD0">
        <w:rPr>
          <w:sz w:val="24"/>
          <w:szCs w:val="24"/>
          <w:vertAlign w:val="subscript"/>
          <w:lang w:val="da-DK"/>
        </w:rPr>
        <w:t>1c</w:t>
      </w:r>
      <w:r w:rsidRPr="00A95CD0">
        <w:rPr>
          <w:sz w:val="24"/>
          <w:szCs w:val="24"/>
          <w:lang w:val="da-DK"/>
        </w:rPr>
        <w:t xml:space="preserve"> fra baseline</w:t>
      </w:r>
      <w:r w:rsidRPr="00A95CD0">
        <w:rPr>
          <w:i/>
          <w:sz w:val="24"/>
          <w:szCs w:val="24"/>
          <w:lang w:val="da-DK"/>
        </w:rPr>
        <w:t xml:space="preserve"> </w:t>
      </w:r>
      <w:r w:rsidRPr="00A95CD0">
        <w:rPr>
          <w:sz w:val="24"/>
          <w:szCs w:val="24"/>
          <w:lang w:val="da-DK"/>
        </w:rPr>
        <w:t xml:space="preserve">ved studiets </w:t>
      </w:r>
      <w:proofErr w:type="spellStart"/>
      <w:r w:rsidRPr="00A95CD0">
        <w:rPr>
          <w:sz w:val="24"/>
          <w:szCs w:val="24"/>
          <w:lang w:val="da-DK"/>
        </w:rPr>
        <w:t>endpoint</w:t>
      </w:r>
      <w:proofErr w:type="spellEnd"/>
      <w:r w:rsidRPr="00A95CD0">
        <w:rPr>
          <w:sz w:val="24"/>
          <w:szCs w:val="24"/>
          <w:lang w:val="da-DK"/>
        </w:rPr>
        <w:t xml:space="preserve"> (se tabel </w:t>
      </w:r>
      <w:r w:rsidR="00EA1B30" w:rsidRPr="00A95CD0">
        <w:rPr>
          <w:sz w:val="24"/>
          <w:szCs w:val="24"/>
          <w:lang w:val="da-DK"/>
        </w:rPr>
        <w:t>2</w:t>
      </w:r>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kliniske studier var størrelsen af HbA1c-reduktionerne med </w:t>
      </w:r>
      <w:proofErr w:type="spellStart"/>
      <w:r w:rsidRPr="00A95CD0">
        <w:rPr>
          <w:sz w:val="24"/>
          <w:szCs w:val="24"/>
          <w:lang w:val="da-DK"/>
        </w:rPr>
        <w:t>vildagliptin</w:t>
      </w:r>
      <w:proofErr w:type="spellEnd"/>
      <w:r w:rsidRPr="00A95CD0">
        <w:rPr>
          <w:sz w:val="24"/>
          <w:szCs w:val="24"/>
          <w:lang w:val="da-DK"/>
        </w:rPr>
        <w:t xml:space="preserve"> større hos patienter med højere baseline</w:t>
      </w:r>
      <w:r w:rsidRPr="00A95CD0">
        <w:rPr>
          <w:i/>
          <w:sz w:val="24"/>
          <w:szCs w:val="24"/>
          <w:lang w:val="da-DK"/>
        </w:rPr>
        <w:t xml:space="preserve"> </w:t>
      </w:r>
      <w:r w:rsidRPr="00A95CD0">
        <w:rPr>
          <w:sz w:val="24"/>
          <w:szCs w:val="24"/>
          <w:lang w:val="da-DK"/>
        </w:rPr>
        <w:t>HbA</w:t>
      </w:r>
      <w:r w:rsidRPr="00A95CD0">
        <w:rPr>
          <w:sz w:val="24"/>
          <w:szCs w:val="24"/>
          <w:vertAlign w:val="subscript"/>
          <w:lang w:val="da-DK"/>
        </w:rPr>
        <w:t>1c</w:t>
      </w:r>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52-ugers dobbeltblindet kontrolleret forsøg reducerede </w:t>
      </w:r>
      <w:proofErr w:type="spellStart"/>
      <w:r w:rsidRPr="00A95CD0">
        <w:rPr>
          <w:sz w:val="24"/>
          <w:szCs w:val="24"/>
          <w:lang w:val="da-DK"/>
        </w:rPr>
        <w:t>vildagliptin</w:t>
      </w:r>
      <w:proofErr w:type="spellEnd"/>
      <w:r w:rsidRPr="00A95CD0">
        <w:rPr>
          <w:sz w:val="24"/>
          <w:szCs w:val="24"/>
          <w:lang w:val="da-DK"/>
        </w:rPr>
        <w:t xml:space="preserve"> (50 mg to gange daglig) baseline-HbA</w:t>
      </w:r>
      <w:r w:rsidRPr="00A95CD0">
        <w:rPr>
          <w:sz w:val="24"/>
          <w:szCs w:val="24"/>
          <w:vertAlign w:val="subscript"/>
          <w:lang w:val="da-DK"/>
        </w:rPr>
        <w:t>1c</w:t>
      </w:r>
      <w:r w:rsidRPr="00A95CD0">
        <w:rPr>
          <w:sz w:val="24"/>
          <w:szCs w:val="24"/>
          <w:lang w:val="da-DK"/>
        </w:rPr>
        <w:t xml:space="preserve"> med - 1 % sammenlignet med -1,6 % for </w:t>
      </w:r>
      <w:proofErr w:type="spellStart"/>
      <w:r w:rsidRPr="00A95CD0">
        <w:rPr>
          <w:sz w:val="24"/>
          <w:szCs w:val="24"/>
          <w:lang w:val="da-DK"/>
        </w:rPr>
        <w:t>metformin</w:t>
      </w:r>
      <w:proofErr w:type="spellEnd"/>
      <w:r w:rsidRPr="00A95CD0">
        <w:rPr>
          <w:sz w:val="24"/>
          <w:szCs w:val="24"/>
          <w:lang w:val="da-DK"/>
        </w:rPr>
        <w:t xml:space="preserve"> (titreret til 2 g daglig) blev statistisk non-inferioritet ikke opnået. De patienter, der blev behandlet med </w:t>
      </w:r>
      <w:proofErr w:type="spellStart"/>
      <w:r w:rsidRPr="00A95CD0">
        <w:rPr>
          <w:sz w:val="24"/>
          <w:szCs w:val="24"/>
          <w:lang w:val="da-DK"/>
        </w:rPr>
        <w:t>vildagliptin</w:t>
      </w:r>
      <w:proofErr w:type="spellEnd"/>
      <w:r w:rsidRPr="00A95CD0">
        <w:rPr>
          <w:sz w:val="24"/>
          <w:szCs w:val="24"/>
          <w:lang w:val="da-DK"/>
        </w:rPr>
        <w:t xml:space="preserve">, rapporterede signifikant lavere </w:t>
      </w:r>
      <w:proofErr w:type="spellStart"/>
      <w:r w:rsidRPr="00A95CD0">
        <w:rPr>
          <w:sz w:val="24"/>
          <w:szCs w:val="24"/>
          <w:lang w:val="da-DK"/>
        </w:rPr>
        <w:t>incidens</w:t>
      </w:r>
      <w:proofErr w:type="spellEnd"/>
      <w:r w:rsidRPr="00A95CD0">
        <w:rPr>
          <w:sz w:val="24"/>
          <w:szCs w:val="24"/>
          <w:lang w:val="da-DK"/>
        </w:rPr>
        <w:t xml:space="preserve"> af </w:t>
      </w:r>
      <w:proofErr w:type="spellStart"/>
      <w:r w:rsidRPr="00A95CD0">
        <w:rPr>
          <w:sz w:val="24"/>
          <w:szCs w:val="24"/>
          <w:lang w:val="da-DK"/>
        </w:rPr>
        <w:t>gastrointestinale</w:t>
      </w:r>
      <w:proofErr w:type="spellEnd"/>
      <w:r w:rsidRPr="00A95CD0">
        <w:rPr>
          <w:sz w:val="24"/>
          <w:szCs w:val="24"/>
          <w:lang w:val="da-DK"/>
        </w:rPr>
        <w:t xml:space="preserve"> bivirkninger i forhold til de patienter, der blev behandlet med </w:t>
      </w:r>
      <w:proofErr w:type="spellStart"/>
      <w:r w:rsidRPr="00A95CD0">
        <w:rPr>
          <w:sz w:val="24"/>
          <w:szCs w:val="24"/>
          <w:lang w:val="da-DK"/>
        </w:rPr>
        <w:t>metformin</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24-ugers dobbeltblindet kontrolleret forsøg blev </w:t>
      </w:r>
      <w:proofErr w:type="spellStart"/>
      <w:r w:rsidRPr="00A95CD0">
        <w:rPr>
          <w:sz w:val="24"/>
          <w:szCs w:val="24"/>
          <w:lang w:val="da-DK"/>
        </w:rPr>
        <w:t>vildagliptin</w:t>
      </w:r>
      <w:proofErr w:type="spellEnd"/>
      <w:r w:rsidRPr="00A95CD0">
        <w:rPr>
          <w:sz w:val="24"/>
          <w:szCs w:val="24"/>
          <w:lang w:val="da-DK"/>
        </w:rPr>
        <w:t xml:space="preserve"> (50 mg to gange daglig) sammenlignet med </w:t>
      </w:r>
      <w:proofErr w:type="spellStart"/>
      <w:r w:rsidRPr="00A95CD0">
        <w:rPr>
          <w:sz w:val="24"/>
          <w:szCs w:val="24"/>
          <w:lang w:val="da-DK"/>
        </w:rPr>
        <w:t>rosiglitazon</w:t>
      </w:r>
      <w:proofErr w:type="spellEnd"/>
      <w:r w:rsidRPr="00A95CD0">
        <w:rPr>
          <w:sz w:val="24"/>
          <w:szCs w:val="24"/>
          <w:lang w:val="da-DK"/>
        </w:rPr>
        <w:t xml:space="preserve"> (8 mg en gang daglig). Middelreduktionerne var -1,20 % med </w:t>
      </w:r>
      <w:proofErr w:type="spellStart"/>
      <w:r w:rsidRPr="00A95CD0">
        <w:rPr>
          <w:sz w:val="24"/>
          <w:szCs w:val="24"/>
          <w:lang w:val="da-DK"/>
        </w:rPr>
        <w:t>vildagliptin</w:t>
      </w:r>
      <w:proofErr w:type="spellEnd"/>
      <w:r w:rsidRPr="00A95CD0">
        <w:rPr>
          <w:sz w:val="24"/>
          <w:szCs w:val="24"/>
          <w:lang w:val="da-DK"/>
        </w:rPr>
        <w:t xml:space="preserve"> og -1,48 % med </w:t>
      </w:r>
      <w:proofErr w:type="spellStart"/>
      <w:r w:rsidRPr="00A95CD0">
        <w:rPr>
          <w:sz w:val="24"/>
          <w:szCs w:val="24"/>
          <w:lang w:val="da-DK"/>
        </w:rPr>
        <w:t>rosiglitazon</w:t>
      </w:r>
      <w:proofErr w:type="spellEnd"/>
      <w:r w:rsidRPr="00A95CD0">
        <w:rPr>
          <w:sz w:val="24"/>
          <w:szCs w:val="24"/>
          <w:lang w:val="da-DK"/>
        </w:rPr>
        <w:t xml:space="preserve"> hos patienter med en gennemsnitlig baseline-HbA</w:t>
      </w:r>
      <w:r w:rsidRPr="00A95CD0">
        <w:rPr>
          <w:sz w:val="24"/>
          <w:szCs w:val="24"/>
          <w:vertAlign w:val="subscript"/>
          <w:lang w:val="da-DK"/>
        </w:rPr>
        <w:t>1c</w:t>
      </w:r>
      <w:r w:rsidRPr="00A95CD0">
        <w:rPr>
          <w:sz w:val="24"/>
          <w:szCs w:val="24"/>
          <w:lang w:val="da-DK"/>
        </w:rPr>
        <w:t xml:space="preserve"> på 8,7 %. Patienter, der fik </w:t>
      </w:r>
      <w:proofErr w:type="spellStart"/>
      <w:r w:rsidRPr="00A95CD0">
        <w:rPr>
          <w:sz w:val="24"/>
          <w:szCs w:val="24"/>
          <w:lang w:val="da-DK"/>
        </w:rPr>
        <w:t>rosiglitazon</w:t>
      </w:r>
      <w:proofErr w:type="spellEnd"/>
      <w:r w:rsidRPr="00A95CD0">
        <w:rPr>
          <w:sz w:val="24"/>
          <w:szCs w:val="24"/>
          <w:lang w:val="da-DK"/>
        </w:rPr>
        <w:t xml:space="preserve">, oplevede en gennemsnitlig vægtstigning (+1,6 kg), mens de, der fik </w:t>
      </w:r>
      <w:proofErr w:type="spellStart"/>
      <w:r w:rsidRPr="00A95CD0">
        <w:rPr>
          <w:sz w:val="24"/>
          <w:szCs w:val="24"/>
          <w:lang w:val="da-DK"/>
        </w:rPr>
        <w:t>vildagliptin</w:t>
      </w:r>
      <w:proofErr w:type="spellEnd"/>
      <w:r w:rsidRPr="00A95CD0">
        <w:rPr>
          <w:sz w:val="24"/>
          <w:szCs w:val="24"/>
          <w:lang w:val="da-DK"/>
        </w:rPr>
        <w:t xml:space="preserve">, ikke oplevede nogen vægtstigning (-0,3 kg). Forekomsten af perifert ødem var lavere i </w:t>
      </w:r>
      <w:proofErr w:type="spellStart"/>
      <w:r w:rsidRPr="00A95CD0">
        <w:rPr>
          <w:sz w:val="24"/>
          <w:szCs w:val="24"/>
          <w:lang w:val="da-DK"/>
        </w:rPr>
        <w:t>vildagliptin</w:t>
      </w:r>
      <w:proofErr w:type="spellEnd"/>
      <w:r w:rsidRPr="00A95CD0">
        <w:rPr>
          <w:sz w:val="24"/>
          <w:szCs w:val="24"/>
          <w:lang w:val="da-DK"/>
        </w:rPr>
        <w:t xml:space="preserve">-gruppen end i </w:t>
      </w:r>
      <w:proofErr w:type="spellStart"/>
      <w:r w:rsidRPr="00A95CD0">
        <w:rPr>
          <w:sz w:val="24"/>
          <w:szCs w:val="24"/>
          <w:lang w:val="da-DK"/>
        </w:rPr>
        <w:t>rosiglitazon</w:t>
      </w:r>
      <w:proofErr w:type="spellEnd"/>
      <w:r w:rsidRPr="00A95CD0">
        <w:rPr>
          <w:sz w:val="24"/>
          <w:szCs w:val="24"/>
          <w:lang w:val="da-DK"/>
        </w:rPr>
        <w:t>-gruppen (henholdsvis 2,1 % mod 4,1 %).</w:t>
      </w:r>
    </w:p>
    <w:p w:rsidR="007F6858" w:rsidRPr="00A95CD0" w:rsidRDefault="007F6858" w:rsidP="0013433A">
      <w:pPr>
        <w:ind w:left="851" w:right="-1"/>
        <w:rPr>
          <w:sz w:val="24"/>
          <w:szCs w:val="24"/>
        </w:rPr>
      </w:pPr>
    </w:p>
    <w:p w:rsidR="007F6858" w:rsidRPr="00A95CD0" w:rsidRDefault="007F6858" w:rsidP="0013433A">
      <w:pPr>
        <w:tabs>
          <w:tab w:val="left" w:pos="7590"/>
        </w:tabs>
        <w:ind w:left="851" w:right="-1"/>
        <w:rPr>
          <w:sz w:val="24"/>
          <w:szCs w:val="24"/>
        </w:rPr>
      </w:pPr>
      <w:r w:rsidRPr="00A95CD0">
        <w:rPr>
          <w:sz w:val="24"/>
          <w:szCs w:val="24"/>
        </w:rPr>
        <w:t xml:space="preserve">I et klinisk forsøg af 2 års varighed blev </w:t>
      </w:r>
      <w:proofErr w:type="spellStart"/>
      <w:r w:rsidRPr="00A95CD0">
        <w:rPr>
          <w:sz w:val="24"/>
          <w:szCs w:val="24"/>
        </w:rPr>
        <w:t>vildagliptin</w:t>
      </w:r>
      <w:proofErr w:type="spellEnd"/>
      <w:r w:rsidRPr="00A95CD0">
        <w:rPr>
          <w:sz w:val="24"/>
          <w:szCs w:val="24"/>
        </w:rPr>
        <w:t xml:space="preserve"> (50 mg 2 gange daglig) sammenlignet med </w:t>
      </w:r>
      <w:proofErr w:type="spellStart"/>
      <w:r w:rsidRPr="00A95CD0">
        <w:rPr>
          <w:sz w:val="24"/>
          <w:szCs w:val="24"/>
        </w:rPr>
        <w:t>gliclazid</w:t>
      </w:r>
      <w:proofErr w:type="spellEnd"/>
      <w:r w:rsidRPr="00A95CD0">
        <w:rPr>
          <w:sz w:val="24"/>
          <w:szCs w:val="24"/>
        </w:rPr>
        <w:t xml:space="preserve"> (op til 320 mg daglig). Efter 2 år var middelreduktionen i HbA</w:t>
      </w:r>
      <w:r w:rsidRPr="00A95CD0">
        <w:rPr>
          <w:sz w:val="24"/>
          <w:szCs w:val="24"/>
          <w:vertAlign w:val="subscript"/>
        </w:rPr>
        <w:t>1c</w:t>
      </w:r>
      <w:r w:rsidRPr="00A95CD0">
        <w:rPr>
          <w:sz w:val="24"/>
          <w:szCs w:val="24"/>
        </w:rPr>
        <w:t xml:space="preserve"> -0,5 % for </w:t>
      </w:r>
      <w:proofErr w:type="spellStart"/>
      <w:r w:rsidRPr="00A95CD0">
        <w:rPr>
          <w:sz w:val="24"/>
          <w:szCs w:val="24"/>
        </w:rPr>
        <w:t>vildagliptin</w:t>
      </w:r>
      <w:proofErr w:type="spellEnd"/>
      <w:r w:rsidRPr="00A95CD0">
        <w:rPr>
          <w:sz w:val="24"/>
          <w:szCs w:val="24"/>
        </w:rPr>
        <w:t xml:space="preserve"> og -0,6 % for </w:t>
      </w:r>
      <w:proofErr w:type="spellStart"/>
      <w:r w:rsidRPr="00A95CD0">
        <w:rPr>
          <w:sz w:val="24"/>
          <w:szCs w:val="24"/>
        </w:rPr>
        <w:t>gliclazid</w:t>
      </w:r>
      <w:proofErr w:type="spellEnd"/>
      <w:r w:rsidRPr="00A95CD0">
        <w:rPr>
          <w:sz w:val="24"/>
          <w:szCs w:val="24"/>
        </w:rPr>
        <w:t xml:space="preserve"> fra en middel-baseline</w:t>
      </w:r>
      <w:r w:rsidRPr="00A95CD0">
        <w:rPr>
          <w:i/>
          <w:sz w:val="24"/>
          <w:szCs w:val="24"/>
        </w:rPr>
        <w:t xml:space="preserve"> </w:t>
      </w:r>
      <w:r w:rsidRPr="00A95CD0">
        <w:rPr>
          <w:sz w:val="24"/>
          <w:szCs w:val="24"/>
        </w:rPr>
        <w:t>HbA</w:t>
      </w:r>
      <w:r w:rsidRPr="00A95CD0">
        <w:rPr>
          <w:sz w:val="24"/>
          <w:szCs w:val="24"/>
          <w:vertAlign w:val="subscript"/>
        </w:rPr>
        <w:t>1c</w:t>
      </w:r>
      <w:r w:rsidRPr="00A95CD0">
        <w:rPr>
          <w:sz w:val="24"/>
          <w:szCs w:val="24"/>
        </w:rPr>
        <w:t xml:space="preserve"> på 8,6 %. Der blev ikke opnået statistisk non- inferioritet. Behandling med </w:t>
      </w:r>
      <w:proofErr w:type="spellStart"/>
      <w:r w:rsidRPr="00A95CD0">
        <w:rPr>
          <w:sz w:val="24"/>
          <w:szCs w:val="24"/>
        </w:rPr>
        <w:t>vildagliptin</w:t>
      </w:r>
      <w:proofErr w:type="spellEnd"/>
      <w:r w:rsidRPr="00A95CD0">
        <w:rPr>
          <w:sz w:val="24"/>
          <w:szCs w:val="24"/>
        </w:rPr>
        <w:t xml:space="preserve"> var forbundet med færre hypoglykæmiske tilfælde (0,7 %) end behandling med </w:t>
      </w:r>
      <w:proofErr w:type="spellStart"/>
      <w:r w:rsidRPr="00A95CD0">
        <w:rPr>
          <w:sz w:val="24"/>
          <w:szCs w:val="24"/>
        </w:rPr>
        <w:t>gliclazid</w:t>
      </w:r>
      <w:proofErr w:type="spellEnd"/>
      <w:r w:rsidRPr="00A95CD0">
        <w:rPr>
          <w:sz w:val="24"/>
          <w:szCs w:val="24"/>
        </w:rPr>
        <w:t xml:space="preserve"> (1,7 %).</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24-ugers forsøg blev </w:t>
      </w:r>
      <w:proofErr w:type="spellStart"/>
      <w:r w:rsidRPr="00A95CD0">
        <w:rPr>
          <w:sz w:val="24"/>
          <w:szCs w:val="24"/>
          <w:lang w:val="da-DK"/>
        </w:rPr>
        <w:t>vildagliptin</w:t>
      </w:r>
      <w:proofErr w:type="spellEnd"/>
      <w:r w:rsidRPr="00A95CD0">
        <w:rPr>
          <w:sz w:val="24"/>
          <w:szCs w:val="24"/>
          <w:lang w:val="da-DK"/>
        </w:rPr>
        <w:t xml:space="preserve"> (50 mg to gange daglig) sammenlignet med </w:t>
      </w:r>
      <w:proofErr w:type="spellStart"/>
      <w:r w:rsidRPr="00A95CD0">
        <w:rPr>
          <w:sz w:val="24"/>
          <w:szCs w:val="24"/>
          <w:lang w:val="da-DK"/>
        </w:rPr>
        <w:t>pioglitazon</w:t>
      </w:r>
      <w:proofErr w:type="spellEnd"/>
      <w:r w:rsidRPr="00A95CD0">
        <w:rPr>
          <w:sz w:val="24"/>
          <w:szCs w:val="24"/>
          <w:lang w:val="da-DK"/>
        </w:rPr>
        <w:t xml:space="preserve"> (30 mg en gang daglig) hos patienter, der var utilstrækkeligt kontrolleret med </w:t>
      </w:r>
      <w:proofErr w:type="spellStart"/>
      <w:r w:rsidRPr="00A95CD0">
        <w:rPr>
          <w:sz w:val="24"/>
          <w:szCs w:val="24"/>
          <w:lang w:val="da-DK"/>
        </w:rPr>
        <w:t>metformin</w:t>
      </w:r>
      <w:proofErr w:type="spellEnd"/>
      <w:r w:rsidRPr="00A95CD0">
        <w:rPr>
          <w:sz w:val="24"/>
          <w:szCs w:val="24"/>
          <w:lang w:val="da-DK"/>
        </w:rPr>
        <w:t xml:space="preserve"> (gennemsnitlig daglig dosis: 2.020 mg). Middelreduktionen fra baseline</w:t>
      </w:r>
      <w:r w:rsidRPr="00A95CD0">
        <w:rPr>
          <w:i/>
          <w:sz w:val="24"/>
          <w:szCs w:val="24"/>
          <w:lang w:val="da-DK"/>
        </w:rPr>
        <w:t xml:space="preserve"> </w:t>
      </w:r>
      <w:r w:rsidRPr="00A95CD0">
        <w:rPr>
          <w:sz w:val="24"/>
          <w:szCs w:val="24"/>
          <w:lang w:val="da-DK"/>
        </w:rPr>
        <w:t>HbA</w:t>
      </w:r>
      <w:r w:rsidRPr="00A95CD0">
        <w:rPr>
          <w:sz w:val="24"/>
          <w:szCs w:val="24"/>
          <w:vertAlign w:val="subscript"/>
          <w:lang w:val="da-DK"/>
        </w:rPr>
        <w:t>1c</w:t>
      </w:r>
      <w:r w:rsidRPr="00A95CD0">
        <w:rPr>
          <w:sz w:val="24"/>
          <w:szCs w:val="24"/>
          <w:lang w:val="da-DK"/>
        </w:rPr>
        <w:t xml:space="preserve"> på 8,4 % var -0,9 % med </w:t>
      </w:r>
      <w:proofErr w:type="spellStart"/>
      <w:r w:rsidRPr="00A95CD0">
        <w:rPr>
          <w:sz w:val="24"/>
          <w:szCs w:val="24"/>
          <w:lang w:val="da-DK"/>
        </w:rPr>
        <w:t>vildagliptin</w:t>
      </w:r>
      <w:proofErr w:type="spellEnd"/>
      <w:r w:rsidRPr="00A95CD0">
        <w:rPr>
          <w:sz w:val="24"/>
          <w:szCs w:val="24"/>
          <w:lang w:val="da-DK"/>
        </w:rPr>
        <w:t xml:space="preserve"> lagt til </w:t>
      </w:r>
      <w:proofErr w:type="spellStart"/>
      <w:r w:rsidRPr="00A95CD0">
        <w:rPr>
          <w:sz w:val="24"/>
          <w:szCs w:val="24"/>
          <w:lang w:val="da-DK"/>
        </w:rPr>
        <w:t>metformin</w:t>
      </w:r>
      <w:proofErr w:type="spellEnd"/>
      <w:r w:rsidRPr="00A95CD0">
        <w:rPr>
          <w:sz w:val="24"/>
          <w:szCs w:val="24"/>
          <w:lang w:val="da-DK"/>
        </w:rPr>
        <w:t xml:space="preserve"> og -1,0 % med </w:t>
      </w:r>
      <w:proofErr w:type="spellStart"/>
      <w:r w:rsidRPr="00A95CD0">
        <w:rPr>
          <w:sz w:val="24"/>
          <w:szCs w:val="24"/>
          <w:lang w:val="da-DK"/>
        </w:rPr>
        <w:t>pioglitazon</w:t>
      </w:r>
      <w:proofErr w:type="spellEnd"/>
      <w:r w:rsidRPr="00A95CD0">
        <w:rPr>
          <w:sz w:val="24"/>
          <w:szCs w:val="24"/>
          <w:lang w:val="da-DK"/>
        </w:rPr>
        <w:t xml:space="preserve"> lagt til </w:t>
      </w:r>
      <w:proofErr w:type="spellStart"/>
      <w:r w:rsidRPr="00A95CD0">
        <w:rPr>
          <w:sz w:val="24"/>
          <w:szCs w:val="24"/>
          <w:lang w:val="da-DK"/>
        </w:rPr>
        <w:t>metformin</w:t>
      </w:r>
      <w:proofErr w:type="spellEnd"/>
      <w:r w:rsidRPr="00A95CD0">
        <w:rPr>
          <w:sz w:val="24"/>
          <w:szCs w:val="24"/>
          <w:lang w:val="da-DK"/>
        </w:rPr>
        <w:t xml:space="preserve">. Der blev observeret en gennemsnitlig vægtøgning på +1,9 kg hos patienter, der fik </w:t>
      </w:r>
      <w:proofErr w:type="spellStart"/>
      <w:r w:rsidRPr="00A95CD0">
        <w:rPr>
          <w:sz w:val="24"/>
          <w:szCs w:val="24"/>
          <w:lang w:val="da-DK"/>
        </w:rPr>
        <w:t>pioglitazon</w:t>
      </w:r>
      <w:proofErr w:type="spellEnd"/>
      <w:r w:rsidRPr="00A95CD0">
        <w:rPr>
          <w:sz w:val="24"/>
          <w:szCs w:val="24"/>
          <w:lang w:val="da-DK"/>
        </w:rPr>
        <w:t xml:space="preserve"> lagt til </w:t>
      </w:r>
      <w:proofErr w:type="spellStart"/>
      <w:r w:rsidRPr="00A95CD0">
        <w:rPr>
          <w:sz w:val="24"/>
          <w:szCs w:val="24"/>
          <w:lang w:val="da-DK"/>
        </w:rPr>
        <w:t>metformin</w:t>
      </w:r>
      <w:proofErr w:type="spellEnd"/>
      <w:r w:rsidRPr="00A95CD0">
        <w:rPr>
          <w:sz w:val="24"/>
          <w:szCs w:val="24"/>
          <w:lang w:val="da-DK"/>
        </w:rPr>
        <w:t xml:space="preserve"> sammenlignet med +0,3 </w:t>
      </w:r>
      <w:r w:rsidRPr="00A95CD0">
        <w:rPr>
          <w:spacing w:val="-3"/>
          <w:sz w:val="24"/>
          <w:szCs w:val="24"/>
          <w:lang w:val="da-DK"/>
        </w:rPr>
        <w:t xml:space="preserve">kg </w:t>
      </w:r>
      <w:r w:rsidRPr="00A95CD0">
        <w:rPr>
          <w:sz w:val="24"/>
          <w:szCs w:val="24"/>
          <w:lang w:val="da-DK"/>
        </w:rPr>
        <w:t xml:space="preserve">hos dem, der fik </w:t>
      </w:r>
      <w:proofErr w:type="spellStart"/>
      <w:r w:rsidRPr="00A95CD0">
        <w:rPr>
          <w:sz w:val="24"/>
          <w:szCs w:val="24"/>
          <w:lang w:val="da-DK"/>
        </w:rPr>
        <w:t>vildagliptin</w:t>
      </w:r>
      <w:proofErr w:type="spellEnd"/>
      <w:r w:rsidRPr="00A95CD0">
        <w:rPr>
          <w:sz w:val="24"/>
          <w:szCs w:val="24"/>
          <w:lang w:val="da-DK"/>
        </w:rPr>
        <w:t xml:space="preserve"> lagt til </w:t>
      </w:r>
      <w:proofErr w:type="spellStart"/>
      <w:r w:rsidRPr="00A95CD0">
        <w:rPr>
          <w:sz w:val="24"/>
          <w:szCs w:val="24"/>
          <w:lang w:val="da-DK"/>
        </w:rPr>
        <w:t>metformin</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klinisk forsøg af 2 års varighed blev </w:t>
      </w:r>
      <w:proofErr w:type="spellStart"/>
      <w:r w:rsidRPr="00A95CD0">
        <w:rPr>
          <w:sz w:val="24"/>
          <w:szCs w:val="24"/>
          <w:lang w:val="da-DK"/>
        </w:rPr>
        <w:t>vildagliptin</w:t>
      </w:r>
      <w:proofErr w:type="spellEnd"/>
      <w:r w:rsidRPr="00A95CD0">
        <w:rPr>
          <w:sz w:val="24"/>
          <w:szCs w:val="24"/>
          <w:lang w:val="da-DK"/>
        </w:rPr>
        <w:t xml:space="preserve"> (50 mg to gange daglig) sammenlignet med </w:t>
      </w:r>
      <w:proofErr w:type="spellStart"/>
      <w:r w:rsidRPr="00A95CD0">
        <w:rPr>
          <w:sz w:val="24"/>
          <w:szCs w:val="24"/>
          <w:lang w:val="da-DK"/>
        </w:rPr>
        <w:t>glimepirid</w:t>
      </w:r>
      <w:proofErr w:type="spellEnd"/>
      <w:r w:rsidRPr="00A95CD0">
        <w:rPr>
          <w:sz w:val="24"/>
          <w:szCs w:val="24"/>
          <w:lang w:val="da-DK"/>
        </w:rPr>
        <w:t xml:space="preserve"> (op til 6 mg daglig – gennemsnitlig dosis ved 2 år: 4,6 mg) hos patienter behandlet med </w:t>
      </w:r>
      <w:proofErr w:type="spellStart"/>
      <w:r w:rsidRPr="00A95CD0">
        <w:rPr>
          <w:sz w:val="24"/>
          <w:szCs w:val="24"/>
          <w:lang w:val="da-DK"/>
        </w:rPr>
        <w:t>metformin</w:t>
      </w:r>
      <w:proofErr w:type="spellEnd"/>
      <w:r w:rsidRPr="00A95CD0">
        <w:rPr>
          <w:sz w:val="24"/>
          <w:szCs w:val="24"/>
          <w:lang w:val="da-DK"/>
        </w:rPr>
        <w:t xml:space="preserve"> (gennemsnitlig daglig dosis: 1.894 mg). Efter 1 år var middelreduktionen i HbA</w:t>
      </w:r>
      <w:r w:rsidRPr="00A95CD0">
        <w:rPr>
          <w:sz w:val="24"/>
          <w:szCs w:val="24"/>
          <w:vertAlign w:val="subscript"/>
          <w:lang w:val="da-DK"/>
        </w:rPr>
        <w:t>1c</w:t>
      </w:r>
      <w:r w:rsidRPr="00A95CD0">
        <w:rPr>
          <w:sz w:val="24"/>
          <w:szCs w:val="24"/>
          <w:lang w:val="da-DK"/>
        </w:rPr>
        <w:t xml:space="preserve"> -0,4 % med </w:t>
      </w:r>
      <w:proofErr w:type="spellStart"/>
      <w:r w:rsidRPr="00A95CD0">
        <w:rPr>
          <w:sz w:val="24"/>
          <w:szCs w:val="24"/>
          <w:lang w:val="da-DK"/>
        </w:rPr>
        <w:t>vildagliptin</w:t>
      </w:r>
      <w:proofErr w:type="spellEnd"/>
      <w:r w:rsidRPr="00A95CD0">
        <w:rPr>
          <w:sz w:val="24"/>
          <w:szCs w:val="24"/>
          <w:lang w:val="da-DK"/>
        </w:rPr>
        <w:t xml:space="preserve"> lagt til </w:t>
      </w:r>
      <w:proofErr w:type="spellStart"/>
      <w:r w:rsidRPr="00A95CD0">
        <w:rPr>
          <w:sz w:val="24"/>
          <w:szCs w:val="24"/>
          <w:lang w:val="da-DK"/>
        </w:rPr>
        <w:t>metformin</w:t>
      </w:r>
      <w:proofErr w:type="spellEnd"/>
      <w:r w:rsidRPr="00A95CD0">
        <w:rPr>
          <w:sz w:val="24"/>
          <w:szCs w:val="24"/>
          <w:lang w:val="da-DK"/>
        </w:rPr>
        <w:t xml:space="preserve"> og -0,5 % med </w:t>
      </w:r>
      <w:proofErr w:type="spellStart"/>
      <w:r w:rsidRPr="00A95CD0">
        <w:rPr>
          <w:sz w:val="24"/>
          <w:szCs w:val="24"/>
          <w:lang w:val="da-DK"/>
        </w:rPr>
        <w:t>glimepirid</w:t>
      </w:r>
      <w:proofErr w:type="spellEnd"/>
      <w:r w:rsidRPr="00A95CD0">
        <w:rPr>
          <w:sz w:val="24"/>
          <w:szCs w:val="24"/>
          <w:lang w:val="da-DK"/>
        </w:rPr>
        <w:t xml:space="preserve"> lagt til </w:t>
      </w:r>
      <w:proofErr w:type="spellStart"/>
      <w:r w:rsidRPr="00A95CD0">
        <w:rPr>
          <w:sz w:val="24"/>
          <w:szCs w:val="24"/>
          <w:lang w:val="da-DK"/>
        </w:rPr>
        <w:t>metformin</w:t>
      </w:r>
      <w:proofErr w:type="spellEnd"/>
      <w:r w:rsidRPr="00A95CD0">
        <w:rPr>
          <w:sz w:val="24"/>
          <w:szCs w:val="24"/>
          <w:lang w:val="da-DK"/>
        </w:rPr>
        <w:t xml:space="preserve"> fra en middel-baseline</w:t>
      </w:r>
      <w:r w:rsidRPr="00A95CD0">
        <w:rPr>
          <w:i/>
          <w:sz w:val="24"/>
          <w:szCs w:val="24"/>
          <w:lang w:val="da-DK"/>
        </w:rPr>
        <w:t xml:space="preserve"> </w:t>
      </w:r>
      <w:r w:rsidRPr="00A95CD0">
        <w:rPr>
          <w:sz w:val="24"/>
          <w:szCs w:val="24"/>
          <w:lang w:val="da-DK"/>
        </w:rPr>
        <w:t>HbA</w:t>
      </w:r>
      <w:r w:rsidRPr="00A95CD0">
        <w:rPr>
          <w:sz w:val="24"/>
          <w:szCs w:val="24"/>
          <w:vertAlign w:val="subscript"/>
          <w:lang w:val="da-DK"/>
        </w:rPr>
        <w:t>1c</w:t>
      </w:r>
      <w:r w:rsidRPr="00A95CD0">
        <w:rPr>
          <w:sz w:val="24"/>
          <w:szCs w:val="24"/>
          <w:lang w:val="da-DK"/>
        </w:rPr>
        <w:t xml:space="preserve"> på 7,3 %. Ændringer i kropsvægt med </w:t>
      </w:r>
      <w:proofErr w:type="spellStart"/>
      <w:r w:rsidRPr="00A95CD0">
        <w:rPr>
          <w:sz w:val="24"/>
          <w:szCs w:val="24"/>
          <w:lang w:val="da-DK"/>
        </w:rPr>
        <w:t>vildagliptin</w:t>
      </w:r>
      <w:proofErr w:type="spellEnd"/>
      <w:r w:rsidRPr="00A95CD0">
        <w:rPr>
          <w:sz w:val="24"/>
          <w:szCs w:val="24"/>
          <w:lang w:val="da-DK"/>
        </w:rPr>
        <w:t xml:space="preserve"> var -0,2 kg mod +1,6 kg med </w:t>
      </w:r>
      <w:proofErr w:type="spellStart"/>
      <w:r w:rsidRPr="00A95CD0">
        <w:rPr>
          <w:sz w:val="24"/>
          <w:szCs w:val="24"/>
          <w:lang w:val="da-DK"/>
        </w:rPr>
        <w:t>glimepirid</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r w:rsidRPr="00A95CD0">
        <w:rPr>
          <w:sz w:val="24"/>
          <w:szCs w:val="24"/>
          <w:lang w:val="da-DK"/>
        </w:rPr>
        <w:t xml:space="preserve">Forekomsten af hypoglykæmi var signifikant lavere i </w:t>
      </w:r>
      <w:proofErr w:type="spellStart"/>
      <w:r w:rsidRPr="00A95CD0">
        <w:rPr>
          <w:sz w:val="24"/>
          <w:szCs w:val="24"/>
          <w:lang w:val="da-DK"/>
        </w:rPr>
        <w:t>vildagliptin</w:t>
      </w:r>
      <w:proofErr w:type="spellEnd"/>
      <w:r w:rsidRPr="00A95CD0">
        <w:rPr>
          <w:sz w:val="24"/>
          <w:szCs w:val="24"/>
          <w:lang w:val="da-DK"/>
        </w:rPr>
        <w:t xml:space="preserve">-gruppen (1,7 %) end i </w:t>
      </w:r>
      <w:proofErr w:type="spellStart"/>
      <w:r w:rsidRPr="00A95CD0">
        <w:rPr>
          <w:sz w:val="24"/>
          <w:szCs w:val="24"/>
          <w:lang w:val="da-DK"/>
        </w:rPr>
        <w:t>glimepirid</w:t>
      </w:r>
      <w:proofErr w:type="spellEnd"/>
      <w:r w:rsidRPr="00A95CD0">
        <w:rPr>
          <w:sz w:val="24"/>
          <w:szCs w:val="24"/>
          <w:lang w:val="da-DK"/>
        </w:rPr>
        <w:t>-gruppen (16,2 %). Ved forsøgets afslutning (2 år) var HbA</w:t>
      </w:r>
      <w:r w:rsidRPr="00A95CD0">
        <w:rPr>
          <w:sz w:val="24"/>
          <w:szCs w:val="24"/>
          <w:vertAlign w:val="subscript"/>
          <w:lang w:val="da-DK"/>
        </w:rPr>
        <w:t>1c</w:t>
      </w:r>
      <w:r w:rsidRPr="00A95CD0">
        <w:rPr>
          <w:sz w:val="24"/>
          <w:szCs w:val="24"/>
          <w:lang w:val="da-DK"/>
        </w:rPr>
        <w:t xml:space="preserve"> sammenlignelig med baseline-værdier i begge behandlingsgrupper, og ændringerne i kropsvægt og hypoglykæmi blev opretholdt.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52-ugers studie blev </w:t>
      </w:r>
      <w:proofErr w:type="spellStart"/>
      <w:r w:rsidRPr="00A95CD0">
        <w:rPr>
          <w:sz w:val="24"/>
          <w:szCs w:val="24"/>
          <w:lang w:val="da-DK"/>
        </w:rPr>
        <w:t>vildagliptin</w:t>
      </w:r>
      <w:proofErr w:type="spellEnd"/>
      <w:r w:rsidRPr="00A95CD0">
        <w:rPr>
          <w:sz w:val="24"/>
          <w:szCs w:val="24"/>
          <w:lang w:val="da-DK"/>
        </w:rPr>
        <w:t xml:space="preserve"> (50 mg to gange daglig) sammenlignet med </w:t>
      </w:r>
      <w:proofErr w:type="spellStart"/>
      <w:r w:rsidRPr="00A95CD0">
        <w:rPr>
          <w:sz w:val="24"/>
          <w:szCs w:val="24"/>
          <w:lang w:val="da-DK"/>
        </w:rPr>
        <w:t>gliclazid</w:t>
      </w:r>
      <w:proofErr w:type="spellEnd"/>
      <w:r w:rsidRPr="00A95CD0">
        <w:rPr>
          <w:sz w:val="24"/>
          <w:szCs w:val="24"/>
          <w:lang w:val="da-DK"/>
        </w:rPr>
        <w:t xml:space="preserve"> (gennemsnitlig daglig dosis 229,5 </w:t>
      </w:r>
      <w:r w:rsidRPr="00A95CD0">
        <w:rPr>
          <w:spacing w:val="-3"/>
          <w:sz w:val="24"/>
          <w:szCs w:val="24"/>
          <w:lang w:val="da-DK"/>
        </w:rPr>
        <w:t xml:space="preserve">mg) </w:t>
      </w:r>
      <w:r w:rsidRPr="00A95CD0">
        <w:rPr>
          <w:sz w:val="24"/>
          <w:szCs w:val="24"/>
          <w:lang w:val="da-DK"/>
        </w:rPr>
        <w:t xml:space="preserve">hos patienter, som var utilstrækkeligt kontrolleret med </w:t>
      </w:r>
      <w:proofErr w:type="spellStart"/>
      <w:r w:rsidRPr="00A95CD0">
        <w:rPr>
          <w:sz w:val="24"/>
          <w:szCs w:val="24"/>
          <w:lang w:val="da-DK"/>
        </w:rPr>
        <w:t>metformin</w:t>
      </w:r>
      <w:proofErr w:type="spellEnd"/>
      <w:r w:rsidRPr="00A95CD0">
        <w:rPr>
          <w:sz w:val="24"/>
          <w:szCs w:val="24"/>
          <w:lang w:val="da-DK"/>
        </w:rPr>
        <w:t xml:space="preserve"> (</w:t>
      </w:r>
      <w:proofErr w:type="spellStart"/>
      <w:r w:rsidRPr="00A95CD0">
        <w:rPr>
          <w:sz w:val="24"/>
          <w:szCs w:val="24"/>
          <w:lang w:val="da-DK"/>
        </w:rPr>
        <w:t>metformin</w:t>
      </w:r>
      <w:proofErr w:type="spellEnd"/>
      <w:r w:rsidRPr="00A95CD0">
        <w:rPr>
          <w:sz w:val="24"/>
          <w:szCs w:val="24"/>
          <w:lang w:val="da-DK"/>
        </w:rPr>
        <w:t>-baseline-dosis 1.928 mg/daglig). Efter 1 år var middelreduktionen i</w:t>
      </w:r>
      <w:r w:rsidRPr="00A95CD0">
        <w:rPr>
          <w:spacing w:val="-4"/>
          <w:sz w:val="24"/>
          <w:szCs w:val="24"/>
          <w:lang w:val="da-DK"/>
        </w:rPr>
        <w:t xml:space="preserve"> </w:t>
      </w:r>
      <w:r w:rsidRPr="00A95CD0">
        <w:rPr>
          <w:sz w:val="24"/>
          <w:szCs w:val="24"/>
          <w:lang w:val="da-DK"/>
        </w:rPr>
        <w:t>HbA</w:t>
      </w:r>
      <w:r w:rsidRPr="00A95CD0">
        <w:rPr>
          <w:sz w:val="24"/>
          <w:szCs w:val="24"/>
          <w:vertAlign w:val="subscript"/>
          <w:lang w:val="da-DK"/>
        </w:rPr>
        <w:t xml:space="preserve">1c </w:t>
      </w:r>
      <w:r w:rsidRPr="00A95CD0">
        <w:rPr>
          <w:sz w:val="24"/>
          <w:szCs w:val="24"/>
          <w:lang w:val="da-DK"/>
        </w:rPr>
        <w:t xml:space="preserve">-0,81 % med </w:t>
      </w:r>
      <w:proofErr w:type="spellStart"/>
      <w:r w:rsidRPr="00A95CD0">
        <w:rPr>
          <w:sz w:val="24"/>
          <w:szCs w:val="24"/>
          <w:lang w:val="da-DK"/>
        </w:rPr>
        <w:t>vildagliptin</w:t>
      </w:r>
      <w:proofErr w:type="spellEnd"/>
      <w:r w:rsidRPr="00A95CD0">
        <w:rPr>
          <w:sz w:val="24"/>
          <w:szCs w:val="24"/>
          <w:lang w:val="da-DK"/>
        </w:rPr>
        <w:t xml:space="preserve"> i kombination med </w:t>
      </w:r>
      <w:proofErr w:type="spellStart"/>
      <w:r w:rsidRPr="00A95CD0">
        <w:rPr>
          <w:sz w:val="24"/>
          <w:szCs w:val="24"/>
          <w:lang w:val="da-DK"/>
        </w:rPr>
        <w:t>metformin</w:t>
      </w:r>
      <w:proofErr w:type="spellEnd"/>
      <w:r w:rsidRPr="00A95CD0">
        <w:rPr>
          <w:sz w:val="24"/>
          <w:szCs w:val="24"/>
          <w:lang w:val="da-DK"/>
        </w:rPr>
        <w:t xml:space="preserve"> (gennemsnitlig baseline-HbA</w:t>
      </w:r>
      <w:r w:rsidRPr="00A95CD0">
        <w:rPr>
          <w:sz w:val="24"/>
          <w:szCs w:val="24"/>
          <w:vertAlign w:val="subscript"/>
          <w:lang w:val="da-DK"/>
        </w:rPr>
        <w:t>1c</w:t>
      </w:r>
      <w:r w:rsidRPr="00A95CD0">
        <w:rPr>
          <w:sz w:val="24"/>
          <w:szCs w:val="24"/>
          <w:lang w:val="da-DK"/>
        </w:rPr>
        <w:t xml:space="preserve"> 8,4 %)</w:t>
      </w:r>
      <w:r w:rsidRPr="00A95CD0">
        <w:rPr>
          <w:spacing w:val="-9"/>
          <w:sz w:val="24"/>
          <w:szCs w:val="24"/>
          <w:lang w:val="da-DK"/>
        </w:rPr>
        <w:t xml:space="preserve"> </w:t>
      </w:r>
      <w:r w:rsidRPr="00A95CD0">
        <w:rPr>
          <w:sz w:val="24"/>
          <w:szCs w:val="24"/>
          <w:lang w:val="da-DK"/>
        </w:rPr>
        <w:t xml:space="preserve">og -0,85 % med </w:t>
      </w:r>
      <w:proofErr w:type="spellStart"/>
      <w:r w:rsidRPr="00A95CD0">
        <w:rPr>
          <w:sz w:val="24"/>
          <w:szCs w:val="24"/>
          <w:lang w:val="da-DK"/>
        </w:rPr>
        <w:t>gliclazid</w:t>
      </w:r>
      <w:proofErr w:type="spellEnd"/>
      <w:r w:rsidRPr="00A95CD0">
        <w:rPr>
          <w:sz w:val="24"/>
          <w:szCs w:val="24"/>
          <w:lang w:val="da-DK"/>
        </w:rPr>
        <w:t xml:space="preserve"> i kombination med </w:t>
      </w:r>
      <w:proofErr w:type="spellStart"/>
      <w:r w:rsidRPr="00A95CD0">
        <w:rPr>
          <w:sz w:val="24"/>
          <w:szCs w:val="24"/>
          <w:lang w:val="da-DK"/>
        </w:rPr>
        <w:t>metformin</w:t>
      </w:r>
      <w:proofErr w:type="spellEnd"/>
      <w:r w:rsidRPr="00A95CD0">
        <w:rPr>
          <w:sz w:val="24"/>
          <w:szCs w:val="24"/>
          <w:lang w:val="da-DK"/>
        </w:rPr>
        <w:t xml:space="preserve"> (gennemsnitlig baseline-HbA</w:t>
      </w:r>
      <w:r w:rsidRPr="00A95CD0">
        <w:rPr>
          <w:sz w:val="24"/>
          <w:szCs w:val="24"/>
          <w:vertAlign w:val="subscript"/>
          <w:lang w:val="da-DK"/>
        </w:rPr>
        <w:t>1c</w:t>
      </w:r>
      <w:r w:rsidRPr="00A95CD0">
        <w:rPr>
          <w:sz w:val="24"/>
          <w:szCs w:val="24"/>
          <w:lang w:val="da-DK"/>
        </w:rPr>
        <w:t xml:space="preserve"> 8,5 %); statistisk non-inferioritet blev opnået (95 % CI -0,11-0,20). Ændring i kropsvægt med </w:t>
      </w:r>
      <w:proofErr w:type="spellStart"/>
      <w:r w:rsidRPr="00A95CD0">
        <w:rPr>
          <w:sz w:val="24"/>
          <w:szCs w:val="24"/>
          <w:lang w:val="da-DK"/>
        </w:rPr>
        <w:t>vildagliptin</w:t>
      </w:r>
      <w:proofErr w:type="spellEnd"/>
      <w:r w:rsidRPr="00A95CD0">
        <w:rPr>
          <w:sz w:val="24"/>
          <w:szCs w:val="24"/>
          <w:lang w:val="da-DK"/>
        </w:rPr>
        <w:t xml:space="preserve"> var +0,1 kg sammenlignet med en vægtforøgelse på +1,4 kg med </w:t>
      </w:r>
      <w:proofErr w:type="spellStart"/>
      <w:r w:rsidRPr="00A95CD0">
        <w:rPr>
          <w:sz w:val="24"/>
          <w:szCs w:val="24"/>
          <w:lang w:val="da-DK"/>
        </w:rPr>
        <w:t>gliclazid</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Et 24-ugers studie evaluerede virkningen af fast-dosiskombinationen af </w:t>
      </w:r>
      <w:proofErr w:type="spellStart"/>
      <w:r w:rsidRPr="00A95CD0">
        <w:rPr>
          <w:sz w:val="24"/>
          <w:szCs w:val="24"/>
          <w:lang w:val="da-DK"/>
        </w:rPr>
        <w:t>vildagliptin</w:t>
      </w:r>
      <w:proofErr w:type="spellEnd"/>
      <w:r w:rsidRPr="00A95CD0">
        <w:rPr>
          <w:sz w:val="24"/>
          <w:szCs w:val="24"/>
          <w:lang w:val="da-DK"/>
        </w:rPr>
        <w:t xml:space="preserve"> og </w:t>
      </w:r>
      <w:proofErr w:type="spellStart"/>
      <w:r w:rsidRPr="00A95CD0">
        <w:rPr>
          <w:sz w:val="24"/>
          <w:szCs w:val="24"/>
          <w:lang w:val="da-DK"/>
        </w:rPr>
        <w:t>metformin</w:t>
      </w:r>
      <w:proofErr w:type="spellEnd"/>
      <w:r w:rsidRPr="00A95CD0">
        <w:rPr>
          <w:sz w:val="24"/>
          <w:szCs w:val="24"/>
          <w:lang w:val="da-DK"/>
        </w:rPr>
        <w:t xml:space="preserve"> (gradvist titreret til en dosis på 50 mg/500 mg to gange daglig eller 50 mg/1.000 mg to gange daglig) som initialbehandling hos lægemiddel-naive patienter. </w:t>
      </w:r>
      <w:proofErr w:type="spellStart"/>
      <w:r w:rsidRPr="00A95CD0">
        <w:rPr>
          <w:sz w:val="24"/>
          <w:szCs w:val="24"/>
          <w:lang w:val="da-DK"/>
        </w:rPr>
        <w:t>Vildagliptin</w:t>
      </w:r>
      <w:proofErr w:type="spellEnd"/>
      <w:r w:rsidRPr="00A95CD0">
        <w:rPr>
          <w:sz w:val="24"/>
          <w:szCs w:val="24"/>
          <w:lang w:val="da-DK"/>
        </w:rPr>
        <w:t>/</w:t>
      </w:r>
      <w:proofErr w:type="spellStart"/>
      <w:r w:rsidRPr="00A95CD0">
        <w:rPr>
          <w:sz w:val="24"/>
          <w:szCs w:val="24"/>
          <w:lang w:val="da-DK"/>
        </w:rPr>
        <w:t>metformin</w:t>
      </w:r>
      <w:proofErr w:type="spellEnd"/>
      <w:r w:rsidRPr="00A95CD0">
        <w:rPr>
          <w:sz w:val="24"/>
          <w:szCs w:val="24"/>
          <w:lang w:val="da-DK"/>
        </w:rPr>
        <w:t xml:space="preserve"> 50 mg/1.000 mg to gange daglig reducerede HbA</w:t>
      </w:r>
      <w:r w:rsidRPr="00A95CD0">
        <w:rPr>
          <w:sz w:val="24"/>
          <w:szCs w:val="24"/>
          <w:vertAlign w:val="subscript"/>
          <w:lang w:val="da-DK"/>
        </w:rPr>
        <w:t>1c</w:t>
      </w:r>
      <w:r w:rsidRPr="00A95CD0">
        <w:rPr>
          <w:sz w:val="24"/>
          <w:szCs w:val="24"/>
          <w:lang w:val="da-DK"/>
        </w:rPr>
        <w:t xml:space="preserve"> med -1,82 %, </w:t>
      </w:r>
      <w:proofErr w:type="spellStart"/>
      <w:r w:rsidRPr="00A95CD0">
        <w:rPr>
          <w:sz w:val="24"/>
          <w:szCs w:val="24"/>
          <w:lang w:val="da-DK"/>
        </w:rPr>
        <w:t>vildagliptin</w:t>
      </w:r>
      <w:proofErr w:type="spellEnd"/>
      <w:r w:rsidRPr="00A95CD0">
        <w:rPr>
          <w:sz w:val="24"/>
          <w:szCs w:val="24"/>
          <w:lang w:val="da-DK"/>
        </w:rPr>
        <w:t>/</w:t>
      </w:r>
      <w:proofErr w:type="spellStart"/>
      <w:r w:rsidRPr="00A95CD0">
        <w:rPr>
          <w:sz w:val="24"/>
          <w:szCs w:val="24"/>
          <w:lang w:val="da-DK"/>
        </w:rPr>
        <w:t>metformin</w:t>
      </w:r>
      <w:proofErr w:type="spellEnd"/>
      <w:r w:rsidRPr="00A95CD0">
        <w:rPr>
          <w:sz w:val="24"/>
          <w:szCs w:val="24"/>
          <w:lang w:val="da-DK"/>
        </w:rPr>
        <w:t xml:space="preserve"> 50 mg/500 mg to gange daglig med -1,61 %, </w:t>
      </w:r>
      <w:proofErr w:type="spellStart"/>
      <w:r w:rsidRPr="00A95CD0">
        <w:rPr>
          <w:sz w:val="24"/>
          <w:szCs w:val="24"/>
          <w:lang w:val="da-DK"/>
        </w:rPr>
        <w:t>metformin</w:t>
      </w:r>
      <w:proofErr w:type="spellEnd"/>
      <w:r w:rsidRPr="00A95CD0">
        <w:rPr>
          <w:sz w:val="24"/>
          <w:szCs w:val="24"/>
          <w:lang w:val="da-DK"/>
        </w:rPr>
        <w:t xml:space="preserve"> 1.000 mg to gange daglig med -1,36 % og </w:t>
      </w:r>
      <w:proofErr w:type="spellStart"/>
      <w:r w:rsidRPr="00A95CD0">
        <w:rPr>
          <w:sz w:val="24"/>
          <w:szCs w:val="24"/>
          <w:lang w:val="da-DK"/>
        </w:rPr>
        <w:t>vildagliptin</w:t>
      </w:r>
      <w:proofErr w:type="spellEnd"/>
      <w:r w:rsidRPr="00A95CD0">
        <w:rPr>
          <w:sz w:val="24"/>
          <w:szCs w:val="24"/>
          <w:lang w:val="da-DK"/>
        </w:rPr>
        <w:t xml:space="preserve"> 50 mg to gange daglig med -1,09 % i forhold til en gennemsnitlig baseline-HbA</w:t>
      </w:r>
      <w:r w:rsidRPr="00A95CD0">
        <w:rPr>
          <w:sz w:val="24"/>
          <w:szCs w:val="24"/>
          <w:vertAlign w:val="subscript"/>
          <w:lang w:val="da-DK"/>
        </w:rPr>
        <w:t>1c</w:t>
      </w:r>
      <w:r w:rsidRPr="00A95CD0">
        <w:rPr>
          <w:sz w:val="24"/>
          <w:szCs w:val="24"/>
          <w:lang w:val="da-DK"/>
        </w:rPr>
        <w:t xml:space="preserve"> på 8,6 %. Reduktionen i HbA</w:t>
      </w:r>
      <w:r w:rsidRPr="00A95CD0">
        <w:rPr>
          <w:sz w:val="24"/>
          <w:szCs w:val="24"/>
          <w:vertAlign w:val="subscript"/>
          <w:lang w:val="da-DK"/>
        </w:rPr>
        <w:t>1c</w:t>
      </w:r>
      <w:r w:rsidRPr="00A95CD0">
        <w:rPr>
          <w:sz w:val="24"/>
          <w:szCs w:val="24"/>
          <w:lang w:val="da-DK"/>
        </w:rPr>
        <w:t xml:space="preserve"> observeret hos patienter med en baseline-HbA</w:t>
      </w:r>
      <w:r w:rsidRPr="00A95CD0">
        <w:rPr>
          <w:sz w:val="24"/>
          <w:szCs w:val="24"/>
          <w:vertAlign w:val="subscript"/>
          <w:lang w:val="da-DK"/>
        </w:rPr>
        <w:t>1c</w:t>
      </w:r>
      <w:r w:rsidRPr="00A95CD0">
        <w:rPr>
          <w:sz w:val="24"/>
          <w:szCs w:val="24"/>
          <w:lang w:val="da-DK"/>
        </w:rPr>
        <w:t xml:space="preserve"> på ≥10,0 % var større.</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Et 24-ugers, multicenter, randomiseret, dobbelt-blindet, placebokontrolleret studie blev udført for at vurdere behandlingseffekten af </w:t>
      </w:r>
      <w:proofErr w:type="spellStart"/>
      <w:r w:rsidRPr="00A95CD0">
        <w:rPr>
          <w:sz w:val="24"/>
          <w:szCs w:val="24"/>
          <w:lang w:val="da-DK"/>
        </w:rPr>
        <w:t>vildagliptin</w:t>
      </w:r>
      <w:proofErr w:type="spellEnd"/>
      <w:r w:rsidRPr="00A95CD0">
        <w:rPr>
          <w:sz w:val="24"/>
          <w:szCs w:val="24"/>
          <w:lang w:val="da-DK"/>
        </w:rPr>
        <w:t xml:space="preserve"> 50 mg en gang daglig </w:t>
      </w:r>
      <w:r w:rsidRPr="00A95CD0">
        <w:rPr>
          <w:i/>
          <w:sz w:val="24"/>
          <w:szCs w:val="24"/>
          <w:lang w:val="da-DK"/>
        </w:rPr>
        <w:t xml:space="preserve">versus </w:t>
      </w:r>
      <w:r w:rsidRPr="00A95CD0">
        <w:rPr>
          <w:sz w:val="24"/>
          <w:szCs w:val="24"/>
          <w:lang w:val="da-DK"/>
        </w:rPr>
        <w:t xml:space="preserve">placebo hos 515 patienter med type 2-diabetes og moderat nedsat nyrefunktion (N=294) eller svært nedsat nyrefunktion (N=221). 68,8 % og 80,5 % af patienterne med henholdsvis moderat og svært nedsat nyrefunktion blev behandlet med insulin (gennemsnitlig daglig dosis på henholdsvis 56 enheder og 51,6 enheder) ved baseline. Hos patienter med moderat nedsat nyrefunktion reducerede </w:t>
      </w:r>
      <w:proofErr w:type="spellStart"/>
      <w:r w:rsidRPr="00A95CD0">
        <w:rPr>
          <w:sz w:val="24"/>
          <w:szCs w:val="24"/>
          <w:lang w:val="da-DK"/>
        </w:rPr>
        <w:t>vildagliptin</w:t>
      </w:r>
      <w:proofErr w:type="spellEnd"/>
      <w:r w:rsidRPr="00A95CD0">
        <w:rPr>
          <w:sz w:val="24"/>
          <w:szCs w:val="24"/>
          <w:lang w:val="da-DK"/>
        </w:rPr>
        <w:t xml:space="preserve"> HbA</w:t>
      </w:r>
      <w:r w:rsidRPr="00A95CD0">
        <w:rPr>
          <w:sz w:val="24"/>
          <w:szCs w:val="24"/>
          <w:vertAlign w:val="subscript"/>
          <w:lang w:val="da-DK"/>
        </w:rPr>
        <w:t>1c</w:t>
      </w:r>
      <w:r w:rsidRPr="00A95CD0">
        <w:rPr>
          <w:sz w:val="24"/>
          <w:szCs w:val="24"/>
          <w:lang w:val="da-DK"/>
        </w:rPr>
        <w:t xml:space="preserve">-værdien signifikant sammenlignet med placebo (difference på -0,53 %) fra en gennemsnitlig baseline-værdi på 7,9 %. Hos patienter med svært nedsat nyrefunktion reducerede </w:t>
      </w:r>
      <w:proofErr w:type="spellStart"/>
      <w:r w:rsidRPr="00A95CD0">
        <w:rPr>
          <w:sz w:val="24"/>
          <w:szCs w:val="24"/>
          <w:lang w:val="da-DK"/>
        </w:rPr>
        <w:t>vildagliptin</w:t>
      </w:r>
      <w:proofErr w:type="spellEnd"/>
      <w:r w:rsidRPr="00A95CD0">
        <w:rPr>
          <w:sz w:val="24"/>
          <w:szCs w:val="24"/>
          <w:lang w:val="da-DK"/>
        </w:rPr>
        <w:t xml:space="preserve"> HbA</w:t>
      </w:r>
      <w:r w:rsidRPr="00A95CD0">
        <w:rPr>
          <w:sz w:val="24"/>
          <w:szCs w:val="24"/>
          <w:vertAlign w:val="subscript"/>
          <w:lang w:val="da-DK"/>
        </w:rPr>
        <w:t>1c</w:t>
      </w:r>
      <w:r w:rsidRPr="00A95CD0">
        <w:rPr>
          <w:sz w:val="24"/>
          <w:szCs w:val="24"/>
          <w:lang w:val="da-DK"/>
        </w:rPr>
        <w:t>-værdien signifikant sammenlignet med placebo (difference på -0,56 %) fra en gennemsnitlig baseline-værdi på 7,7 %.</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Et 24-ugers randomiseret, dobbeltblindet, placebo-kontrolleret studie med 318 patienter evaluerede virkningen og sikkerheden af </w:t>
      </w:r>
      <w:proofErr w:type="spellStart"/>
      <w:r w:rsidRPr="00A95CD0">
        <w:rPr>
          <w:sz w:val="24"/>
          <w:szCs w:val="24"/>
          <w:lang w:val="da-DK"/>
        </w:rPr>
        <w:t>vildagliptin</w:t>
      </w:r>
      <w:proofErr w:type="spellEnd"/>
      <w:r w:rsidRPr="00A95CD0">
        <w:rPr>
          <w:sz w:val="24"/>
          <w:szCs w:val="24"/>
          <w:lang w:val="da-DK"/>
        </w:rPr>
        <w:t xml:space="preserve"> (50 mg to gange daglig) i kombination med </w:t>
      </w:r>
      <w:proofErr w:type="spellStart"/>
      <w:r w:rsidRPr="00A95CD0">
        <w:rPr>
          <w:sz w:val="24"/>
          <w:szCs w:val="24"/>
          <w:lang w:val="da-DK"/>
        </w:rPr>
        <w:t>metformin</w:t>
      </w:r>
      <w:proofErr w:type="spellEnd"/>
      <w:r w:rsidRPr="00A95CD0">
        <w:rPr>
          <w:sz w:val="24"/>
          <w:szCs w:val="24"/>
          <w:lang w:val="da-DK"/>
        </w:rPr>
        <w:t xml:space="preserve"> (≥1500 mg daglig) og </w:t>
      </w:r>
      <w:proofErr w:type="spellStart"/>
      <w:r w:rsidRPr="00A95CD0">
        <w:rPr>
          <w:sz w:val="24"/>
          <w:szCs w:val="24"/>
          <w:lang w:val="da-DK"/>
        </w:rPr>
        <w:t>glimepirid</w:t>
      </w:r>
      <w:proofErr w:type="spellEnd"/>
      <w:r w:rsidRPr="00A95CD0">
        <w:rPr>
          <w:sz w:val="24"/>
          <w:szCs w:val="24"/>
          <w:lang w:val="da-DK"/>
        </w:rPr>
        <w:t xml:space="preserve"> (≥4 mg daglig). </w:t>
      </w:r>
      <w:proofErr w:type="spellStart"/>
      <w:r w:rsidRPr="00A95CD0">
        <w:rPr>
          <w:sz w:val="24"/>
          <w:szCs w:val="24"/>
          <w:lang w:val="da-DK"/>
        </w:rPr>
        <w:t>Vildagliptin</w:t>
      </w:r>
      <w:proofErr w:type="spellEnd"/>
      <w:r w:rsidRPr="00A95CD0">
        <w:rPr>
          <w:sz w:val="24"/>
          <w:szCs w:val="24"/>
          <w:lang w:val="da-DK"/>
        </w:rPr>
        <w:t xml:space="preserve"> i kombination med </w:t>
      </w:r>
      <w:proofErr w:type="spellStart"/>
      <w:r w:rsidRPr="00A95CD0">
        <w:rPr>
          <w:sz w:val="24"/>
          <w:szCs w:val="24"/>
          <w:lang w:val="da-DK"/>
        </w:rPr>
        <w:t>metformin</w:t>
      </w:r>
      <w:proofErr w:type="spellEnd"/>
      <w:r w:rsidRPr="00A95CD0">
        <w:rPr>
          <w:sz w:val="24"/>
          <w:szCs w:val="24"/>
          <w:lang w:val="da-DK"/>
        </w:rPr>
        <w:t xml:space="preserve"> og </w:t>
      </w:r>
      <w:proofErr w:type="spellStart"/>
      <w:r w:rsidRPr="00A95CD0">
        <w:rPr>
          <w:sz w:val="24"/>
          <w:szCs w:val="24"/>
          <w:lang w:val="da-DK"/>
        </w:rPr>
        <w:t>glimepirid</w:t>
      </w:r>
      <w:proofErr w:type="spellEnd"/>
      <w:r w:rsidRPr="00A95CD0">
        <w:rPr>
          <w:sz w:val="24"/>
          <w:szCs w:val="24"/>
          <w:lang w:val="da-DK"/>
        </w:rPr>
        <w:t xml:space="preserve"> reducerede HbA</w:t>
      </w:r>
      <w:r w:rsidRPr="00A95CD0">
        <w:rPr>
          <w:sz w:val="24"/>
          <w:szCs w:val="24"/>
          <w:vertAlign w:val="subscript"/>
          <w:lang w:val="da-DK"/>
        </w:rPr>
        <w:t>1c</w:t>
      </w:r>
      <w:r w:rsidRPr="00A95CD0">
        <w:rPr>
          <w:sz w:val="24"/>
          <w:szCs w:val="24"/>
          <w:lang w:val="da-DK"/>
        </w:rPr>
        <w:t xml:space="preserve"> signifikant sammenlignet med placebo. Den gennemsnitlige placebo- korrigerede reduktion i HbA</w:t>
      </w:r>
      <w:r w:rsidRPr="00A95CD0">
        <w:rPr>
          <w:sz w:val="24"/>
          <w:szCs w:val="24"/>
          <w:vertAlign w:val="subscript"/>
          <w:lang w:val="da-DK"/>
        </w:rPr>
        <w:t>1c</w:t>
      </w:r>
      <w:r w:rsidRPr="00A95CD0">
        <w:rPr>
          <w:sz w:val="24"/>
          <w:szCs w:val="24"/>
          <w:lang w:val="da-DK"/>
        </w:rPr>
        <w:t xml:space="preserve"> i forhold til middel-baseline</w:t>
      </w:r>
      <w:r w:rsidRPr="00A95CD0">
        <w:rPr>
          <w:i/>
          <w:sz w:val="24"/>
          <w:szCs w:val="24"/>
          <w:lang w:val="da-DK"/>
        </w:rPr>
        <w:t xml:space="preserve"> </w:t>
      </w:r>
      <w:r w:rsidRPr="00A95CD0">
        <w:rPr>
          <w:sz w:val="24"/>
          <w:szCs w:val="24"/>
          <w:lang w:val="da-DK"/>
        </w:rPr>
        <w:t>på 8,8 % var -0,76 %.</w:t>
      </w:r>
    </w:p>
    <w:p w:rsidR="007F6858" w:rsidRPr="00A95CD0" w:rsidRDefault="007F6858" w:rsidP="0013433A">
      <w:pPr>
        <w:ind w:left="851" w:right="-1"/>
        <w:rPr>
          <w:sz w:val="24"/>
          <w:szCs w:val="24"/>
        </w:rPr>
      </w:pPr>
    </w:p>
    <w:p w:rsidR="007F6858" w:rsidRPr="00A95CD0" w:rsidRDefault="007F6858" w:rsidP="0013433A">
      <w:pPr>
        <w:tabs>
          <w:tab w:val="left" w:pos="7665"/>
        </w:tabs>
        <w:ind w:left="851" w:right="-1"/>
        <w:rPr>
          <w:sz w:val="24"/>
          <w:szCs w:val="24"/>
        </w:rPr>
      </w:pPr>
      <w:r w:rsidRPr="00A95CD0">
        <w:rPr>
          <w:sz w:val="24"/>
          <w:szCs w:val="24"/>
        </w:rPr>
        <w:t xml:space="preserve">Et 24-ugers randomiseret, dobbeltblindet, placebo-kontrolleret studie med 449 patienter evaluerede virkningen og sikkerheden af </w:t>
      </w:r>
      <w:proofErr w:type="spellStart"/>
      <w:r w:rsidRPr="00A95CD0">
        <w:rPr>
          <w:sz w:val="24"/>
          <w:szCs w:val="24"/>
        </w:rPr>
        <w:t>vildagliptin</w:t>
      </w:r>
      <w:proofErr w:type="spellEnd"/>
      <w:r w:rsidRPr="00A95CD0">
        <w:rPr>
          <w:sz w:val="24"/>
          <w:szCs w:val="24"/>
        </w:rPr>
        <w:t xml:space="preserve"> (50 mg to gange daglig) i kombination med en stabil dosis af basal eller blandet insulin (gennemsnitlig daglig dosis på 41 enheder), med samtidig administration af </w:t>
      </w:r>
      <w:proofErr w:type="spellStart"/>
      <w:r w:rsidRPr="00A95CD0">
        <w:rPr>
          <w:sz w:val="24"/>
          <w:szCs w:val="24"/>
        </w:rPr>
        <w:t>metformin</w:t>
      </w:r>
      <w:proofErr w:type="spellEnd"/>
      <w:r w:rsidRPr="00A95CD0">
        <w:rPr>
          <w:sz w:val="24"/>
          <w:szCs w:val="24"/>
        </w:rPr>
        <w:t xml:space="preserve"> (N=276) eller uden samtidig administration af </w:t>
      </w:r>
      <w:proofErr w:type="spellStart"/>
      <w:r w:rsidRPr="00A95CD0">
        <w:rPr>
          <w:sz w:val="24"/>
          <w:szCs w:val="24"/>
        </w:rPr>
        <w:t>metformin</w:t>
      </w:r>
      <w:proofErr w:type="spellEnd"/>
      <w:r w:rsidRPr="00A95CD0">
        <w:rPr>
          <w:sz w:val="24"/>
          <w:szCs w:val="24"/>
        </w:rPr>
        <w:t xml:space="preserve"> (N=173). </w:t>
      </w:r>
      <w:proofErr w:type="spellStart"/>
      <w:r w:rsidRPr="00A95CD0">
        <w:rPr>
          <w:sz w:val="24"/>
          <w:szCs w:val="24"/>
        </w:rPr>
        <w:t>Vildagliptin</w:t>
      </w:r>
      <w:proofErr w:type="spellEnd"/>
      <w:r w:rsidRPr="00A95CD0">
        <w:rPr>
          <w:sz w:val="24"/>
          <w:szCs w:val="24"/>
        </w:rPr>
        <w:t xml:space="preserve"> i kombination med insulin nedsatte HbA</w:t>
      </w:r>
      <w:r w:rsidRPr="00A95CD0">
        <w:rPr>
          <w:sz w:val="24"/>
          <w:szCs w:val="24"/>
          <w:vertAlign w:val="subscript"/>
        </w:rPr>
        <w:t>1c</w:t>
      </w:r>
      <w:r w:rsidRPr="00A95CD0">
        <w:rPr>
          <w:sz w:val="24"/>
          <w:szCs w:val="24"/>
        </w:rPr>
        <w:t xml:space="preserve"> signifikant sammenlignet med placebo. I den samlede population var den gennemsnitlige placebo-korrigerede reduktion i HbA</w:t>
      </w:r>
      <w:r w:rsidRPr="00A95CD0">
        <w:rPr>
          <w:sz w:val="24"/>
          <w:szCs w:val="24"/>
          <w:vertAlign w:val="subscript"/>
        </w:rPr>
        <w:t>1c</w:t>
      </w:r>
      <w:r w:rsidRPr="00A95CD0">
        <w:rPr>
          <w:sz w:val="24"/>
          <w:szCs w:val="24"/>
        </w:rPr>
        <w:t xml:space="preserve"> i forhold til middel-baseline</w:t>
      </w:r>
      <w:r w:rsidRPr="00A95CD0">
        <w:rPr>
          <w:i/>
          <w:sz w:val="24"/>
          <w:szCs w:val="24"/>
        </w:rPr>
        <w:t xml:space="preserve"> </w:t>
      </w:r>
      <w:r w:rsidRPr="00A95CD0">
        <w:rPr>
          <w:sz w:val="24"/>
          <w:szCs w:val="24"/>
        </w:rPr>
        <w:t>på 8,8</w:t>
      </w:r>
      <w:r w:rsidR="000A3B1B" w:rsidRPr="00A95CD0">
        <w:rPr>
          <w:sz w:val="24"/>
          <w:szCs w:val="24"/>
        </w:rPr>
        <w:t> </w:t>
      </w:r>
      <w:r w:rsidRPr="00A95CD0">
        <w:rPr>
          <w:sz w:val="24"/>
          <w:szCs w:val="24"/>
        </w:rPr>
        <w:t xml:space="preserve">% -0,72 %. I undergrupperne, som blev behandlet med insulin med eller uden samtidig administration af </w:t>
      </w:r>
      <w:proofErr w:type="spellStart"/>
      <w:r w:rsidRPr="00A95CD0">
        <w:rPr>
          <w:sz w:val="24"/>
          <w:szCs w:val="24"/>
        </w:rPr>
        <w:t>metformin</w:t>
      </w:r>
      <w:proofErr w:type="spellEnd"/>
      <w:r w:rsidRPr="00A95CD0">
        <w:rPr>
          <w:sz w:val="24"/>
          <w:szCs w:val="24"/>
        </w:rPr>
        <w:t>, var den gennemsnitlige placebo-korrigerede reduktion i HbA</w:t>
      </w:r>
      <w:r w:rsidRPr="00A95CD0">
        <w:rPr>
          <w:sz w:val="24"/>
          <w:szCs w:val="24"/>
          <w:vertAlign w:val="subscript"/>
        </w:rPr>
        <w:t>1c</w:t>
      </w:r>
      <w:r w:rsidRPr="00A95CD0">
        <w:rPr>
          <w:sz w:val="24"/>
          <w:szCs w:val="24"/>
        </w:rPr>
        <w:t xml:space="preserve"> henholdsvis -0,63 % og -0,84 %. Hyppigheden af hypoglykæmi i den samlede population var 8,4 % og 7,2 % i henholdsvis </w:t>
      </w:r>
      <w:proofErr w:type="spellStart"/>
      <w:r w:rsidRPr="00A95CD0">
        <w:rPr>
          <w:sz w:val="24"/>
          <w:szCs w:val="24"/>
        </w:rPr>
        <w:t>vildagliptin</w:t>
      </w:r>
      <w:proofErr w:type="spellEnd"/>
      <w:r w:rsidRPr="00A95CD0">
        <w:rPr>
          <w:sz w:val="24"/>
          <w:szCs w:val="24"/>
        </w:rPr>
        <w:t xml:space="preserve">- og </w:t>
      </w:r>
      <w:proofErr w:type="spellStart"/>
      <w:r w:rsidRPr="00A95CD0">
        <w:rPr>
          <w:sz w:val="24"/>
          <w:szCs w:val="24"/>
        </w:rPr>
        <w:t>placebo-gruppen</w:t>
      </w:r>
      <w:proofErr w:type="spellEnd"/>
      <w:r w:rsidRPr="00A95CD0">
        <w:rPr>
          <w:sz w:val="24"/>
          <w:szCs w:val="24"/>
        </w:rPr>
        <w:t xml:space="preserve">. Patienter, der fik </w:t>
      </w:r>
      <w:proofErr w:type="spellStart"/>
      <w:r w:rsidRPr="00A95CD0">
        <w:rPr>
          <w:sz w:val="24"/>
          <w:szCs w:val="24"/>
        </w:rPr>
        <w:t>vildagliptin</w:t>
      </w:r>
      <w:proofErr w:type="spellEnd"/>
      <w:r w:rsidRPr="00A95CD0">
        <w:rPr>
          <w:sz w:val="24"/>
          <w:szCs w:val="24"/>
        </w:rPr>
        <w:t>, oplevede ingen vægtøgning (+0,2 kg), mens de patienter, der fik placebo, oplevede en vægtreduktion (-0,7</w:t>
      </w:r>
      <w:r w:rsidRPr="00A95CD0">
        <w:rPr>
          <w:spacing w:val="-7"/>
          <w:sz w:val="24"/>
          <w:szCs w:val="24"/>
        </w:rPr>
        <w:t xml:space="preserve"> </w:t>
      </w:r>
      <w:r w:rsidRPr="00A95CD0">
        <w:rPr>
          <w:sz w:val="24"/>
          <w:szCs w:val="24"/>
        </w:rPr>
        <w:t>kg).</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andet 24-ugers studie med patienter med mere avanceret type 2-diabetes, som ikke var tilstrækkeligt kontrolleret med insulin (hurtigt- og </w:t>
      </w:r>
      <w:proofErr w:type="spellStart"/>
      <w:r w:rsidRPr="00A95CD0">
        <w:rPr>
          <w:sz w:val="24"/>
          <w:szCs w:val="24"/>
          <w:lang w:val="da-DK"/>
        </w:rPr>
        <w:t>langtids</w:t>
      </w:r>
      <w:proofErr w:type="spellEnd"/>
      <w:r w:rsidRPr="00A95CD0">
        <w:rPr>
          <w:sz w:val="24"/>
          <w:szCs w:val="24"/>
          <w:lang w:val="da-DK"/>
        </w:rPr>
        <w:t>-virkende, gennemsnitlig insulindosis på 80 IE/dag), var den gennemsnitlige reduktion i HbA</w:t>
      </w:r>
      <w:r w:rsidRPr="00A95CD0">
        <w:rPr>
          <w:sz w:val="24"/>
          <w:szCs w:val="24"/>
          <w:vertAlign w:val="subscript"/>
          <w:lang w:val="da-DK"/>
        </w:rPr>
        <w:t>1c</w:t>
      </w:r>
      <w:r w:rsidRPr="00A95CD0">
        <w:rPr>
          <w:sz w:val="24"/>
          <w:szCs w:val="24"/>
          <w:lang w:val="da-DK"/>
        </w:rPr>
        <w:t xml:space="preserve">, når </w:t>
      </w:r>
      <w:proofErr w:type="spellStart"/>
      <w:r w:rsidRPr="00A95CD0">
        <w:rPr>
          <w:sz w:val="24"/>
          <w:szCs w:val="24"/>
          <w:lang w:val="da-DK"/>
        </w:rPr>
        <w:t>vildagliptin</w:t>
      </w:r>
      <w:proofErr w:type="spellEnd"/>
      <w:r w:rsidRPr="00A95CD0">
        <w:rPr>
          <w:sz w:val="24"/>
          <w:szCs w:val="24"/>
          <w:lang w:val="da-DK"/>
        </w:rPr>
        <w:t xml:space="preserve"> (50 mg to gange daglig) blev føjet til insulin, statistisk signifikant større end med placebo plus insulin (0,5 % </w:t>
      </w:r>
      <w:r w:rsidRPr="00A95CD0">
        <w:rPr>
          <w:i/>
          <w:sz w:val="24"/>
          <w:szCs w:val="24"/>
          <w:lang w:val="da-DK"/>
        </w:rPr>
        <w:t xml:space="preserve">versus </w:t>
      </w:r>
      <w:r w:rsidRPr="00A95CD0">
        <w:rPr>
          <w:sz w:val="24"/>
          <w:szCs w:val="24"/>
          <w:lang w:val="da-DK"/>
        </w:rPr>
        <w:t>0,2</w:t>
      </w:r>
      <w:r w:rsidRPr="00A95CD0">
        <w:rPr>
          <w:spacing w:val="25"/>
          <w:sz w:val="24"/>
          <w:szCs w:val="24"/>
          <w:lang w:val="da-DK"/>
        </w:rPr>
        <w:t xml:space="preserve"> </w:t>
      </w:r>
      <w:r w:rsidRPr="00A95CD0">
        <w:rPr>
          <w:sz w:val="24"/>
          <w:szCs w:val="24"/>
          <w:lang w:val="da-DK"/>
        </w:rPr>
        <w:t>%).</w:t>
      </w:r>
    </w:p>
    <w:p w:rsidR="007F6858" w:rsidRPr="00A95CD0" w:rsidRDefault="007F6858" w:rsidP="0013433A">
      <w:pPr>
        <w:pStyle w:val="Brdtekst"/>
        <w:ind w:left="851" w:right="-1"/>
        <w:rPr>
          <w:sz w:val="24"/>
          <w:szCs w:val="24"/>
          <w:lang w:val="da-DK"/>
        </w:rPr>
      </w:pPr>
      <w:r w:rsidRPr="00A95CD0">
        <w:rPr>
          <w:sz w:val="24"/>
          <w:szCs w:val="24"/>
          <w:lang w:val="da-DK"/>
        </w:rPr>
        <w:t xml:space="preserve">Hyppigheden af hypoglykæmi var lavere i </w:t>
      </w:r>
      <w:proofErr w:type="spellStart"/>
      <w:r w:rsidRPr="00A95CD0">
        <w:rPr>
          <w:sz w:val="24"/>
          <w:szCs w:val="24"/>
          <w:lang w:val="da-DK"/>
        </w:rPr>
        <w:t>vildagliptin</w:t>
      </w:r>
      <w:proofErr w:type="spellEnd"/>
      <w:r w:rsidRPr="00A95CD0">
        <w:rPr>
          <w:sz w:val="24"/>
          <w:szCs w:val="24"/>
          <w:lang w:val="da-DK"/>
        </w:rPr>
        <w:t xml:space="preserve">-gruppen end i </w:t>
      </w:r>
      <w:proofErr w:type="spellStart"/>
      <w:r w:rsidRPr="00A95CD0">
        <w:rPr>
          <w:sz w:val="24"/>
          <w:szCs w:val="24"/>
          <w:lang w:val="da-DK"/>
        </w:rPr>
        <w:t>placebo-gruppen</w:t>
      </w:r>
      <w:proofErr w:type="spellEnd"/>
      <w:r w:rsidRPr="00A95CD0">
        <w:rPr>
          <w:sz w:val="24"/>
          <w:szCs w:val="24"/>
          <w:lang w:val="da-DK"/>
        </w:rPr>
        <w:t xml:space="preserve"> (22,9 % </w:t>
      </w:r>
      <w:r w:rsidRPr="00A95CD0">
        <w:rPr>
          <w:i/>
          <w:sz w:val="24"/>
          <w:szCs w:val="24"/>
          <w:lang w:val="da-DK"/>
        </w:rPr>
        <w:t xml:space="preserve">versus </w:t>
      </w:r>
      <w:r w:rsidRPr="00A95CD0">
        <w:rPr>
          <w:sz w:val="24"/>
          <w:szCs w:val="24"/>
          <w:lang w:val="da-DK"/>
        </w:rPr>
        <w:t>29,6 %).</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Et 52-ugers randomiseret, dobbeltblindet multicenter-studie hos patienter med type 2-diabetes og kongestiv hjerteinsufficiens (NYHA funktionsklasse I-III) blev udført for at evaluere virkningen af </w:t>
      </w:r>
      <w:proofErr w:type="spellStart"/>
      <w:r w:rsidRPr="00A95CD0">
        <w:rPr>
          <w:sz w:val="24"/>
          <w:szCs w:val="24"/>
          <w:lang w:val="da-DK"/>
        </w:rPr>
        <w:t>vildagliptin</w:t>
      </w:r>
      <w:proofErr w:type="spellEnd"/>
      <w:r w:rsidRPr="00A95CD0">
        <w:rPr>
          <w:sz w:val="24"/>
          <w:szCs w:val="24"/>
          <w:lang w:val="da-DK"/>
        </w:rPr>
        <w:t xml:space="preserve"> 50 mg to gange daglig (N=128) på venstre ventrikels uddrivningsfraktion (LVEF) sammenlignet med placebo (N=126). </w:t>
      </w:r>
      <w:proofErr w:type="spellStart"/>
      <w:r w:rsidRPr="00A95CD0">
        <w:rPr>
          <w:sz w:val="24"/>
          <w:szCs w:val="24"/>
          <w:lang w:val="da-DK"/>
        </w:rPr>
        <w:t>Vildagliptin</w:t>
      </w:r>
      <w:proofErr w:type="spellEnd"/>
      <w:r w:rsidRPr="00A95CD0">
        <w:rPr>
          <w:sz w:val="24"/>
          <w:szCs w:val="24"/>
          <w:lang w:val="da-DK"/>
        </w:rPr>
        <w:t xml:space="preserve"> blev ikke forbundet med en ændring i venstre ventrikels funktion eller forværring af allerede eksisterende CHF. Bekræftede </w:t>
      </w:r>
      <w:proofErr w:type="spellStart"/>
      <w:r w:rsidRPr="00A95CD0">
        <w:rPr>
          <w:sz w:val="24"/>
          <w:szCs w:val="24"/>
          <w:lang w:val="da-DK"/>
        </w:rPr>
        <w:t>kardiovaskulære</w:t>
      </w:r>
      <w:proofErr w:type="spellEnd"/>
      <w:r w:rsidRPr="00A95CD0">
        <w:rPr>
          <w:sz w:val="24"/>
          <w:szCs w:val="24"/>
          <w:lang w:val="da-DK"/>
        </w:rPr>
        <w:t xml:space="preserve"> hændelser var overordnet set afbalanceret. Der var flere hjerterelaterede hændelser hos </w:t>
      </w:r>
      <w:proofErr w:type="spellStart"/>
      <w:r w:rsidRPr="00A95CD0">
        <w:rPr>
          <w:sz w:val="24"/>
          <w:szCs w:val="24"/>
          <w:lang w:val="da-DK"/>
        </w:rPr>
        <w:t>vildagliptin</w:t>
      </w:r>
      <w:proofErr w:type="spellEnd"/>
      <w:r w:rsidRPr="00A95CD0">
        <w:rPr>
          <w:sz w:val="24"/>
          <w:szCs w:val="24"/>
          <w:lang w:val="da-DK"/>
        </w:rPr>
        <w:t>-behandlede patienter med NYHA funktionsklasse III-hjertesvigt sammenlignet med</w:t>
      </w:r>
      <w:r w:rsidR="000A3B1B" w:rsidRPr="00A95CD0">
        <w:rPr>
          <w:sz w:val="24"/>
          <w:szCs w:val="24"/>
          <w:lang w:val="da-DK"/>
        </w:rPr>
        <w:t xml:space="preserve"> </w:t>
      </w:r>
      <w:r w:rsidRPr="00A95CD0">
        <w:rPr>
          <w:sz w:val="24"/>
          <w:szCs w:val="24"/>
          <w:lang w:val="da-DK"/>
        </w:rPr>
        <w:t xml:space="preserve">placebo. Der var dog ubalance i den </w:t>
      </w:r>
      <w:proofErr w:type="spellStart"/>
      <w:r w:rsidRPr="00A95CD0">
        <w:rPr>
          <w:sz w:val="24"/>
          <w:szCs w:val="24"/>
          <w:lang w:val="da-DK"/>
        </w:rPr>
        <w:t>kardiovaskulær</w:t>
      </w:r>
      <w:proofErr w:type="spellEnd"/>
      <w:r w:rsidRPr="00A95CD0">
        <w:rPr>
          <w:sz w:val="24"/>
          <w:szCs w:val="24"/>
          <w:lang w:val="da-DK"/>
        </w:rPr>
        <w:t xml:space="preserve"> risiko ved baseline</w:t>
      </w:r>
      <w:r w:rsidRPr="00A95CD0">
        <w:rPr>
          <w:i/>
          <w:sz w:val="24"/>
          <w:szCs w:val="24"/>
          <w:lang w:val="da-DK"/>
        </w:rPr>
        <w:t xml:space="preserve"> </w:t>
      </w:r>
      <w:r w:rsidRPr="00A95CD0">
        <w:rPr>
          <w:sz w:val="24"/>
          <w:szCs w:val="24"/>
          <w:lang w:val="da-DK"/>
        </w:rPr>
        <w:t xml:space="preserve">i placebos favør, og antallet af hændelser var lave, hvilket umuliggør en konkret konklusion. </w:t>
      </w:r>
      <w:proofErr w:type="spellStart"/>
      <w:r w:rsidRPr="00A95CD0">
        <w:rPr>
          <w:sz w:val="24"/>
          <w:szCs w:val="24"/>
          <w:lang w:val="da-DK"/>
        </w:rPr>
        <w:t>Vildagliptin</w:t>
      </w:r>
      <w:proofErr w:type="spellEnd"/>
      <w:r w:rsidRPr="00A95CD0">
        <w:rPr>
          <w:sz w:val="24"/>
          <w:szCs w:val="24"/>
          <w:lang w:val="da-DK"/>
        </w:rPr>
        <w:t xml:space="preserve"> reducerede HbA</w:t>
      </w:r>
      <w:r w:rsidRPr="00A95CD0">
        <w:rPr>
          <w:sz w:val="24"/>
          <w:szCs w:val="24"/>
          <w:vertAlign w:val="subscript"/>
          <w:lang w:val="da-DK"/>
        </w:rPr>
        <w:t>1c</w:t>
      </w:r>
      <w:r w:rsidRPr="00A95CD0">
        <w:rPr>
          <w:sz w:val="24"/>
          <w:szCs w:val="24"/>
          <w:lang w:val="da-DK"/>
        </w:rPr>
        <w:t xml:space="preserve"> signifikant sammenlignet med placebo (forskel på 0,6 %) fra en middel-baseline-værdi på 7,8 % efter 16 uger. Hos patienter i undergruppen med NYHA funktionsklasse </w:t>
      </w:r>
      <w:r w:rsidRPr="00A95CD0">
        <w:rPr>
          <w:spacing w:val="-3"/>
          <w:sz w:val="24"/>
          <w:szCs w:val="24"/>
          <w:lang w:val="da-DK"/>
        </w:rPr>
        <w:t xml:space="preserve">III </w:t>
      </w:r>
      <w:r w:rsidRPr="00A95CD0">
        <w:rPr>
          <w:sz w:val="24"/>
          <w:szCs w:val="24"/>
          <w:lang w:val="da-DK"/>
        </w:rPr>
        <w:t>var faldet i HbA</w:t>
      </w:r>
      <w:r w:rsidRPr="00A95CD0">
        <w:rPr>
          <w:sz w:val="24"/>
          <w:szCs w:val="24"/>
          <w:vertAlign w:val="subscript"/>
          <w:lang w:val="da-DK"/>
        </w:rPr>
        <w:t>1c</w:t>
      </w:r>
      <w:r w:rsidRPr="00A95CD0">
        <w:rPr>
          <w:sz w:val="24"/>
          <w:szCs w:val="24"/>
          <w:lang w:val="da-DK"/>
        </w:rPr>
        <w:t xml:space="preserve"> sammenlignet med placebo mindre (forskel på 0,3%), men denne konklusion begrænses af det lille patientantal (n=44). Forekomsten af hypoglykæmi i den totale population var 4,7</w:t>
      </w:r>
      <w:r w:rsidR="006559D3" w:rsidRPr="00A95CD0">
        <w:rPr>
          <w:sz w:val="24"/>
          <w:szCs w:val="24"/>
          <w:lang w:val="da-DK"/>
        </w:rPr>
        <w:t> </w:t>
      </w:r>
      <w:r w:rsidRPr="00A95CD0">
        <w:rPr>
          <w:sz w:val="24"/>
          <w:szCs w:val="24"/>
          <w:lang w:val="da-DK"/>
        </w:rPr>
        <w:t xml:space="preserve">% og 5,6 % i henholdsvis </w:t>
      </w:r>
      <w:proofErr w:type="spellStart"/>
      <w:r w:rsidRPr="00A95CD0">
        <w:rPr>
          <w:sz w:val="24"/>
          <w:szCs w:val="24"/>
          <w:lang w:val="da-DK"/>
        </w:rPr>
        <w:t>vildagliptin</w:t>
      </w:r>
      <w:proofErr w:type="spellEnd"/>
      <w:r w:rsidRPr="00A95CD0">
        <w:rPr>
          <w:sz w:val="24"/>
          <w:szCs w:val="24"/>
          <w:lang w:val="da-DK"/>
        </w:rPr>
        <w:t>-gruppen og</w:t>
      </w:r>
      <w:r w:rsidRPr="00A95CD0">
        <w:rPr>
          <w:spacing w:val="-2"/>
          <w:sz w:val="24"/>
          <w:szCs w:val="24"/>
          <w:lang w:val="da-DK"/>
        </w:rPr>
        <w:t xml:space="preserve"> </w:t>
      </w:r>
      <w:proofErr w:type="spellStart"/>
      <w:r w:rsidRPr="00A95CD0">
        <w:rPr>
          <w:sz w:val="24"/>
          <w:szCs w:val="24"/>
          <w:lang w:val="da-DK"/>
        </w:rPr>
        <w:t>placebo-gruppen</w:t>
      </w:r>
      <w:proofErr w:type="spellEnd"/>
      <w:r w:rsidRPr="00A95CD0">
        <w:rPr>
          <w:sz w:val="24"/>
          <w:szCs w:val="24"/>
          <w:lang w:val="da-DK"/>
        </w:rPr>
        <w:t>.</w:t>
      </w:r>
    </w:p>
    <w:p w:rsidR="004416A8" w:rsidRPr="00A95CD0" w:rsidRDefault="004416A8" w:rsidP="00C51DD4">
      <w:pPr>
        <w:pStyle w:val="Brdtekst"/>
        <w:ind w:left="851" w:right="-1"/>
        <w:rPr>
          <w:sz w:val="24"/>
          <w:szCs w:val="24"/>
          <w:lang w:val="da-DK"/>
        </w:rPr>
      </w:pPr>
    </w:p>
    <w:p w:rsidR="004416A8" w:rsidRPr="00A95CD0" w:rsidRDefault="004416A8" w:rsidP="00C51DD4">
      <w:pPr>
        <w:pStyle w:val="Brdtekst"/>
        <w:ind w:left="851"/>
        <w:rPr>
          <w:sz w:val="24"/>
          <w:szCs w:val="24"/>
          <w:lang w:val="da-DK"/>
        </w:rPr>
      </w:pPr>
      <w:r w:rsidRPr="00A95CD0">
        <w:rPr>
          <w:sz w:val="24"/>
          <w:szCs w:val="24"/>
          <w:lang w:val="da-DK"/>
        </w:rPr>
        <w:t xml:space="preserve">Et fem års randomiseret, dobbeltblindet multicenter-studie (VERIFY) hos patienter med type 2-diabetes blev udført til at evaluere virkningen af tidlig kombinationsbehandling med </w:t>
      </w:r>
      <w:proofErr w:type="spellStart"/>
      <w:r w:rsidRPr="00A95CD0">
        <w:rPr>
          <w:sz w:val="24"/>
          <w:szCs w:val="24"/>
          <w:lang w:val="da-DK"/>
        </w:rPr>
        <w:t>vildagliptin</w:t>
      </w:r>
      <w:proofErr w:type="spellEnd"/>
      <w:r w:rsidRPr="00A95CD0">
        <w:rPr>
          <w:sz w:val="24"/>
          <w:szCs w:val="24"/>
          <w:lang w:val="da-DK"/>
        </w:rPr>
        <w:t xml:space="preserve"> og </w:t>
      </w:r>
      <w:proofErr w:type="spellStart"/>
      <w:r w:rsidRPr="00A95CD0">
        <w:rPr>
          <w:sz w:val="24"/>
          <w:szCs w:val="24"/>
          <w:lang w:val="da-DK"/>
        </w:rPr>
        <w:t>metformin</w:t>
      </w:r>
      <w:proofErr w:type="spellEnd"/>
      <w:r w:rsidRPr="00A95CD0">
        <w:rPr>
          <w:sz w:val="24"/>
          <w:szCs w:val="24"/>
          <w:lang w:val="da-DK"/>
        </w:rPr>
        <w:t xml:space="preserve"> (N = 998), sammenlignet med initial </w:t>
      </w:r>
      <w:proofErr w:type="spellStart"/>
      <w:r w:rsidRPr="00A95CD0">
        <w:rPr>
          <w:sz w:val="24"/>
          <w:szCs w:val="24"/>
          <w:lang w:val="da-DK"/>
        </w:rPr>
        <w:t>metformin</w:t>
      </w:r>
      <w:proofErr w:type="spellEnd"/>
      <w:r w:rsidRPr="00A95CD0">
        <w:rPr>
          <w:sz w:val="24"/>
          <w:szCs w:val="24"/>
          <w:lang w:val="da-DK"/>
        </w:rPr>
        <w:t xml:space="preserve"> monoterapi standardbehandling, efterfulgt af kombinationsbehandling med </w:t>
      </w:r>
      <w:proofErr w:type="spellStart"/>
      <w:r w:rsidRPr="00A95CD0">
        <w:rPr>
          <w:sz w:val="24"/>
          <w:szCs w:val="24"/>
          <w:lang w:val="da-DK"/>
        </w:rPr>
        <w:t>vildagliptin</w:t>
      </w:r>
      <w:proofErr w:type="spellEnd"/>
      <w:r w:rsidRPr="00A95CD0">
        <w:rPr>
          <w:sz w:val="24"/>
          <w:szCs w:val="24"/>
          <w:lang w:val="da-DK"/>
        </w:rPr>
        <w:t xml:space="preserve"> (sekvensbehandlingsgruppe) (N = 1.003), hos </w:t>
      </w:r>
      <w:proofErr w:type="spellStart"/>
      <w:r w:rsidRPr="00A95CD0">
        <w:rPr>
          <w:sz w:val="24"/>
          <w:szCs w:val="24"/>
          <w:lang w:val="da-DK"/>
        </w:rPr>
        <w:t>nydiagnosticerede</w:t>
      </w:r>
      <w:proofErr w:type="spellEnd"/>
      <w:r w:rsidRPr="00A95CD0">
        <w:rPr>
          <w:sz w:val="24"/>
          <w:szCs w:val="24"/>
          <w:lang w:val="da-DK"/>
        </w:rPr>
        <w:t xml:space="preserve"> patienter med type 2-diabetes. Kombinationsbehandlingen med </w:t>
      </w:r>
      <w:proofErr w:type="spellStart"/>
      <w:r w:rsidRPr="00A95CD0">
        <w:rPr>
          <w:sz w:val="24"/>
          <w:szCs w:val="24"/>
          <w:lang w:val="da-DK"/>
        </w:rPr>
        <w:t>vildagliptin</w:t>
      </w:r>
      <w:proofErr w:type="spellEnd"/>
      <w:r w:rsidRPr="00A95CD0">
        <w:rPr>
          <w:sz w:val="24"/>
          <w:szCs w:val="24"/>
          <w:lang w:val="da-DK"/>
        </w:rPr>
        <w:t xml:space="preserve"> 50 mg to gange daglig plus </w:t>
      </w:r>
      <w:proofErr w:type="spellStart"/>
      <w:r w:rsidRPr="00A95CD0">
        <w:rPr>
          <w:sz w:val="24"/>
          <w:szCs w:val="24"/>
          <w:lang w:val="da-DK"/>
        </w:rPr>
        <w:t>metformin</w:t>
      </w:r>
      <w:proofErr w:type="spellEnd"/>
      <w:r w:rsidRPr="00A95CD0">
        <w:rPr>
          <w:sz w:val="24"/>
          <w:szCs w:val="24"/>
          <w:lang w:val="da-DK"/>
        </w:rPr>
        <w:t xml:space="preserve">, resulterede i statistisk og klinisk signifikant relativ reduktion af risiko for ”tid til bekræftet </w:t>
      </w:r>
      <w:proofErr w:type="gramStart"/>
      <w:r w:rsidRPr="00A95CD0">
        <w:rPr>
          <w:sz w:val="24"/>
          <w:szCs w:val="24"/>
          <w:lang w:val="da-DK"/>
        </w:rPr>
        <w:t>initial behandlingssvigt</w:t>
      </w:r>
      <w:proofErr w:type="gramEnd"/>
      <w:r w:rsidRPr="00A95CD0">
        <w:rPr>
          <w:sz w:val="24"/>
          <w:szCs w:val="24"/>
          <w:lang w:val="da-DK"/>
        </w:rPr>
        <w:t>” (HbA</w:t>
      </w:r>
      <w:r w:rsidRPr="00A95CD0">
        <w:rPr>
          <w:sz w:val="24"/>
          <w:szCs w:val="24"/>
          <w:vertAlign w:val="subscript"/>
          <w:lang w:val="da-DK"/>
        </w:rPr>
        <w:t>1c</w:t>
      </w:r>
      <w:r w:rsidRPr="00A95CD0">
        <w:rPr>
          <w:sz w:val="24"/>
          <w:szCs w:val="24"/>
          <w:lang w:val="da-DK"/>
        </w:rPr>
        <w:t xml:space="preserve"> værdi ≥7 %) mod </w:t>
      </w:r>
      <w:proofErr w:type="spellStart"/>
      <w:r w:rsidRPr="00A95CD0">
        <w:rPr>
          <w:sz w:val="24"/>
          <w:szCs w:val="24"/>
          <w:lang w:val="da-DK"/>
        </w:rPr>
        <w:t>metformin</w:t>
      </w:r>
      <w:proofErr w:type="spellEnd"/>
      <w:r w:rsidRPr="00A95CD0">
        <w:rPr>
          <w:sz w:val="24"/>
          <w:szCs w:val="24"/>
          <w:lang w:val="da-DK"/>
        </w:rPr>
        <w:t xml:space="preserve"> monoterapi hos behandlingsnaive patienter med type 2-diabetes, gennem varigheden af dette 5 års studie (HR [95 % CI]: 0,51 [0,45, 0,58]; p&lt;0,001. Forekomsten af </w:t>
      </w:r>
      <w:proofErr w:type="gramStart"/>
      <w:r w:rsidRPr="00A95CD0">
        <w:rPr>
          <w:sz w:val="24"/>
          <w:szCs w:val="24"/>
          <w:lang w:val="da-DK"/>
        </w:rPr>
        <w:t>initial behandlingssvigt</w:t>
      </w:r>
      <w:proofErr w:type="gramEnd"/>
      <w:r w:rsidRPr="00A95CD0">
        <w:rPr>
          <w:sz w:val="24"/>
          <w:szCs w:val="24"/>
          <w:lang w:val="da-DK"/>
        </w:rPr>
        <w:t xml:space="preserve"> (HbA</w:t>
      </w:r>
      <w:r w:rsidRPr="00A95CD0">
        <w:rPr>
          <w:sz w:val="24"/>
          <w:szCs w:val="24"/>
          <w:vertAlign w:val="subscript"/>
          <w:lang w:val="da-DK"/>
        </w:rPr>
        <w:t>1c</w:t>
      </w:r>
      <w:r w:rsidRPr="00A95CD0">
        <w:rPr>
          <w:sz w:val="24"/>
          <w:szCs w:val="24"/>
          <w:lang w:val="da-DK"/>
        </w:rPr>
        <w:t xml:space="preserve"> værdi ≥7 %) var 429 (43,6 %) patienter i gruppen med kombinationsbehandling og 614 (62,1 %) patienter i gruppen med sekvensbehandling.</w:t>
      </w:r>
    </w:p>
    <w:p w:rsidR="007F6858" w:rsidRPr="00A95CD0" w:rsidRDefault="007F6858" w:rsidP="00C51DD4">
      <w:pPr>
        <w:pStyle w:val="Brdtekst"/>
        <w:ind w:left="851" w:right="-1"/>
        <w:rPr>
          <w:sz w:val="24"/>
          <w:szCs w:val="24"/>
          <w:lang w:val="da-DK"/>
        </w:rPr>
      </w:pPr>
    </w:p>
    <w:p w:rsidR="007F6858" w:rsidRPr="00A95CD0" w:rsidRDefault="007F6858" w:rsidP="0013433A">
      <w:pPr>
        <w:ind w:left="851" w:right="-1"/>
        <w:rPr>
          <w:sz w:val="24"/>
          <w:szCs w:val="24"/>
          <w:u w:val="single"/>
        </w:rPr>
      </w:pPr>
      <w:proofErr w:type="spellStart"/>
      <w:r w:rsidRPr="00A95CD0">
        <w:rPr>
          <w:sz w:val="24"/>
          <w:szCs w:val="24"/>
          <w:u w:val="single"/>
        </w:rPr>
        <w:t>Kardiovaskulær</w:t>
      </w:r>
      <w:proofErr w:type="spellEnd"/>
      <w:r w:rsidRPr="00A95CD0">
        <w:rPr>
          <w:sz w:val="24"/>
          <w:szCs w:val="24"/>
          <w:u w:val="single"/>
        </w:rPr>
        <w:t xml:space="preserve"> risiko</w:t>
      </w:r>
    </w:p>
    <w:p w:rsidR="007F6858" w:rsidRPr="00A95CD0" w:rsidRDefault="007F6858" w:rsidP="0013433A">
      <w:pPr>
        <w:pStyle w:val="Brdtekst"/>
        <w:ind w:left="851" w:right="-1"/>
        <w:rPr>
          <w:sz w:val="24"/>
          <w:szCs w:val="24"/>
          <w:lang w:val="da-DK"/>
        </w:rPr>
      </w:pPr>
      <w:r w:rsidRPr="00A95CD0">
        <w:rPr>
          <w:sz w:val="24"/>
          <w:szCs w:val="24"/>
          <w:lang w:val="da-DK"/>
        </w:rPr>
        <w:t xml:space="preserve">En metaanalyse af uafhængige og </w:t>
      </w:r>
      <w:proofErr w:type="spellStart"/>
      <w:r w:rsidRPr="00A95CD0">
        <w:rPr>
          <w:sz w:val="24"/>
          <w:szCs w:val="24"/>
          <w:lang w:val="da-DK"/>
        </w:rPr>
        <w:t>prospektivt</w:t>
      </w:r>
      <w:proofErr w:type="spellEnd"/>
      <w:r w:rsidRPr="00A95CD0">
        <w:rPr>
          <w:sz w:val="24"/>
          <w:szCs w:val="24"/>
          <w:lang w:val="da-DK"/>
        </w:rPr>
        <w:t xml:space="preserve"> bekræftede </w:t>
      </w:r>
      <w:proofErr w:type="spellStart"/>
      <w:r w:rsidRPr="00A95CD0">
        <w:rPr>
          <w:sz w:val="24"/>
          <w:szCs w:val="24"/>
          <w:lang w:val="da-DK"/>
        </w:rPr>
        <w:t>kardiovaskulære</w:t>
      </w:r>
      <w:proofErr w:type="spellEnd"/>
      <w:r w:rsidRPr="00A95CD0">
        <w:rPr>
          <w:sz w:val="24"/>
          <w:szCs w:val="24"/>
          <w:lang w:val="da-DK"/>
        </w:rPr>
        <w:t xml:space="preserve"> hændelser fra 37 kliniske fase III og IV monoterapi- og kombinationsbehandlingsstudier af en varighed på op til mere end 2 år (gennemsnitlig eksponering var 50 uger for </w:t>
      </w:r>
      <w:proofErr w:type="spellStart"/>
      <w:r w:rsidRPr="00A95CD0">
        <w:rPr>
          <w:sz w:val="24"/>
          <w:szCs w:val="24"/>
          <w:lang w:val="da-DK"/>
        </w:rPr>
        <w:t>vildagliptin</w:t>
      </w:r>
      <w:proofErr w:type="spellEnd"/>
      <w:r w:rsidRPr="00A95CD0">
        <w:rPr>
          <w:sz w:val="24"/>
          <w:szCs w:val="24"/>
          <w:lang w:val="da-DK"/>
        </w:rPr>
        <w:t xml:space="preserve"> og 49 uger for </w:t>
      </w:r>
      <w:proofErr w:type="spellStart"/>
      <w:r w:rsidRPr="00A95CD0">
        <w:rPr>
          <w:sz w:val="24"/>
          <w:szCs w:val="24"/>
          <w:lang w:val="da-DK"/>
        </w:rPr>
        <w:t>komparatorer</w:t>
      </w:r>
      <w:proofErr w:type="spellEnd"/>
      <w:r w:rsidRPr="00A95CD0">
        <w:rPr>
          <w:sz w:val="24"/>
          <w:szCs w:val="24"/>
          <w:lang w:val="da-DK"/>
        </w:rPr>
        <w:t xml:space="preserve">) blev udført og viste, at </w:t>
      </w:r>
      <w:proofErr w:type="spellStart"/>
      <w:r w:rsidRPr="00A95CD0">
        <w:rPr>
          <w:sz w:val="24"/>
          <w:szCs w:val="24"/>
          <w:lang w:val="da-DK"/>
        </w:rPr>
        <w:t>vildagliptin</w:t>
      </w:r>
      <w:proofErr w:type="spellEnd"/>
      <w:r w:rsidRPr="00A95CD0">
        <w:rPr>
          <w:sz w:val="24"/>
          <w:szCs w:val="24"/>
          <w:lang w:val="da-DK"/>
        </w:rPr>
        <w:t xml:space="preserve">-behandling ikke var forbundet med en øget </w:t>
      </w:r>
      <w:proofErr w:type="spellStart"/>
      <w:r w:rsidRPr="00A95CD0">
        <w:rPr>
          <w:sz w:val="24"/>
          <w:szCs w:val="24"/>
          <w:lang w:val="da-DK"/>
        </w:rPr>
        <w:t>kardiovaskulær</w:t>
      </w:r>
      <w:proofErr w:type="spellEnd"/>
      <w:r w:rsidRPr="00A95CD0">
        <w:rPr>
          <w:sz w:val="24"/>
          <w:szCs w:val="24"/>
          <w:lang w:val="da-DK"/>
        </w:rPr>
        <w:t xml:space="preserve"> risiko i forhold til </w:t>
      </w:r>
      <w:proofErr w:type="spellStart"/>
      <w:r w:rsidRPr="00A95CD0">
        <w:rPr>
          <w:sz w:val="24"/>
          <w:szCs w:val="24"/>
          <w:lang w:val="da-DK"/>
        </w:rPr>
        <w:t>komparatorer</w:t>
      </w:r>
      <w:proofErr w:type="spellEnd"/>
      <w:r w:rsidRPr="00A95CD0">
        <w:rPr>
          <w:sz w:val="24"/>
          <w:szCs w:val="24"/>
          <w:lang w:val="da-DK"/>
        </w:rPr>
        <w:t xml:space="preserve">. Det sammensatte endepunkt for bekræftede alvorlige </w:t>
      </w:r>
      <w:proofErr w:type="spellStart"/>
      <w:r w:rsidRPr="00A95CD0">
        <w:rPr>
          <w:sz w:val="24"/>
          <w:szCs w:val="24"/>
          <w:lang w:val="da-DK"/>
        </w:rPr>
        <w:t>kardiovaskulære</w:t>
      </w:r>
      <w:proofErr w:type="spellEnd"/>
      <w:r w:rsidRPr="00A95CD0">
        <w:rPr>
          <w:sz w:val="24"/>
          <w:szCs w:val="24"/>
          <w:lang w:val="da-DK"/>
        </w:rPr>
        <w:t xml:space="preserve"> bivirkninger [</w:t>
      </w:r>
      <w:r w:rsidRPr="00A95CD0">
        <w:rPr>
          <w:i/>
          <w:sz w:val="24"/>
          <w:szCs w:val="24"/>
          <w:lang w:val="da-DK"/>
        </w:rPr>
        <w:t xml:space="preserve">Major </w:t>
      </w:r>
      <w:proofErr w:type="spellStart"/>
      <w:r w:rsidRPr="00A95CD0">
        <w:rPr>
          <w:i/>
          <w:sz w:val="24"/>
          <w:szCs w:val="24"/>
          <w:lang w:val="da-DK"/>
        </w:rPr>
        <w:t>Adverse</w:t>
      </w:r>
      <w:proofErr w:type="spellEnd"/>
      <w:r w:rsidRPr="00A95CD0">
        <w:rPr>
          <w:i/>
          <w:sz w:val="24"/>
          <w:szCs w:val="24"/>
          <w:lang w:val="da-DK"/>
        </w:rPr>
        <w:t xml:space="preserve"> </w:t>
      </w:r>
      <w:proofErr w:type="spellStart"/>
      <w:r w:rsidRPr="00A95CD0">
        <w:rPr>
          <w:i/>
          <w:sz w:val="24"/>
          <w:szCs w:val="24"/>
          <w:lang w:val="da-DK"/>
        </w:rPr>
        <w:t>Cardiovascular</w:t>
      </w:r>
      <w:proofErr w:type="spellEnd"/>
      <w:r w:rsidRPr="00A95CD0">
        <w:rPr>
          <w:i/>
          <w:sz w:val="24"/>
          <w:szCs w:val="24"/>
          <w:lang w:val="da-DK"/>
        </w:rPr>
        <w:t xml:space="preserve"> Events </w:t>
      </w:r>
      <w:r w:rsidRPr="00A95CD0">
        <w:rPr>
          <w:sz w:val="24"/>
          <w:szCs w:val="24"/>
          <w:lang w:val="da-DK"/>
        </w:rPr>
        <w:t xml:space="preserve">(MACE)], herunder akut myokardieinfarkt, slagtilfælde eller </w:t>
      </w:r>
      <w:proofErr w:type="spellStart"/>
      <w:r w:rsidRPr="00A95CD0">
        <w:rPr>
          <w:sz w:val="24"/>
          <w:szCs w:val="24"/>
          <w:lang w:val="da-DK"/>
        </w:rPr>
        <w:t>kardiovaskulær</w:t>
      </w:r>
      <w:proofErr w:type="spellEnd"/>
      <w:r w:rsidRPr="00A95CD0">
        <w:rPr>
          <w:sz w:val="24"/>
          <w:szCs w:val="24"/>
          <w:lang w:val="da-DK"/>
        </w:rPr>
        <w:t xml:space="preserve"> død var sammenligneligt for </w:t>
      </w:r>
      <w:proofErr w:type="spellStart"/>
      <w:r w:rsidRPr="00A95CD0">
        <w:rPr>
          <w:sz w:val="24"/>
          <w:szCs w:val="24"/>
          <w:lang w:val="da-DK"/>
        </w:rPr>
        <w:t>vildagliptin</w:t>
      </w:r>
      <w:proofErr w:type="spellEnd"/>
      <w:r w:rsidRPr="00A95CD0">
        <w:rPr>
          <w:sz w:val="24"/>
          <w:szCs w:val="24"/>
          <w:lang w:val="da-DK"/>
        </w:rPr>
        <w:t xml:space="preserve"> </w:t>
      </w:r>
      <w:r w:rsidRPr="00A95CD0">
        <w:rPr>
          <w:i/>
          <w:sz w:val="24"/>
          <w:szCs w:val="24"/>
          <w:lang w:val="da-DK"/>
        </w:rPr>
        <w:t xml:space="preserve">versus </w:t>
      </w:r>
      <w:r w:rsidRPr="00A95CD0">
        <w:rPr>
          <w:sz w:val="24"/>
          <w:szCs w:val="24"/>
          <w:lang w:val="da-DK"/>
        </w:rPr>
        <w:t>kombinerede aktive og placebo-</w:t>
      </w:r>
      <w:proofErr w:type="spellStart"/>
      <w:r w:rsidRPr="00A95CD0">
        <w:rPr>
          <w:sz w:val="24"/>
          <w:szCs w:val="24"/>
          <w:lang w:val="da-DK"/>
        </w:rPr>
        <w:t>komparatorer</w:t>
      </w:r>
      <w:proofErr w:type="spellEnd"/>
      <w:r w:rsidRPr="00A95CD0">
        <w:rPr>
          <w:sz w:val="24"/>
          <w:szCs w:val="24"/>
          <w:lang w:val="da-DK"/>
        </w:rPr>
        <w:t xml:space="preserve"> [</w:t>
      </w:r>
      <w:proofErr w:type="spellStart"/>
      <w:r w:rsidRPr="00A95CD0">
        <w:rPr>
          <w:sz w:val="24"/>
          <w:szCs w:val="24"/>
          <w:lang w:val="da-DK"/>
        </w:rPr>
        <w:t>Mantel-Haenszel</w:t>
      </w:r>
      <w:proofErr w:type="spellEnd"/>
      <w:r w:rsidRPr="00A95CD0">
        <w:rPr>
          <w:sz w:val="24"/>
          <w:szCs w:val="24"/>
          <w:lang w:val="da-DK"/>
        </w:rPr>
        <w:t xml:space="preserve"> risiko-ratio (M-H RR) 0,82 (95% CI 0,61-1,11)].</w:t>
      </w:r>
      <w:r w:rsidR="00920DE4">
        <w:rPr>
          <w:sz w:val="24"/>
          <w:szCs w:val="24"/>
          <w:lang w:val="da-DK"/>
        </w:rPr>
        <w:t xml:space="preserve"> </w:t>
      </w:r>
      <w:r w:rsidRPr="00A95CD0">
        <w:rPr>
          <w:sz w:val="24"/>
          <w:szCs w:val="24"/>
          <w:lang w:val="da-DK"/>
        </w:rPr>
        <w:t xml:space="preserve">MACE forekom hos 83 ud af 9.599 (0,86%) patienter behandlet med </w:t>
      </w:r>
      <w:proofErr w:type="spellStart"/>
      <w:r w:rsidRPr="00A95CD0">
        <w:rPr>
          <w:sz w:val="24"/>
          <w:szCs w:val="24"/>
          <w:lang w:val="da-DK"/>
        </w:rPr>
        <w:t>vildagliptin</w:t>
      </w:r>
      <w:proofErr w:type="spellEnd"/>
      <w:r w:rsidRPr="00A95CD0">
        <w:rPr>
          <w:sz w:val="24"/>
          <w:szCs w:val="24"/>
          <w:lang w:val="da-DK"/>
        </w:rPr>
        <w:t xml:space="preserve"> og hos 85 ud af 7.102 (1,20%) patienter behandlet med </w:t>
      </w:r>
      <w:proofErr w:type="spellStart"/>
      <w:r w:rsidRPr="00A95CD0">
        <w:rPr>
          <w:sz w:val="24"/>
          <w:szCs w:val="24"/>
          <w:lang w:val="da-DK"/>
        </w:rPr>
        <w:t>komparatorer</w:t>
      </w:r>
      <w:proofErr w:type="spellEnd"/>
      <w:r w:rsidRPr="00A95CD0">
        <w:rPr>
          <w:sz w:val="24"/>
          <w:szCs w:val="24"/>
          <w:lang w:val="da-DK"/>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A95CD0">
        <w:rPr>
          <w:sz w:val="24"/>
          <w:szCs w:val="24"/>
          <w:lang w:val="da-DK"/>
        </w:rPr>
        <w:t>vildagliptin</w:t>
      </w:r>
      <w:proofErr w:type="spellEnd"/>
      <w:r w:rsidRPr="00A95CD0">
        <w:rPr>
          <w:sz w:val="24"/>
          <w:szCs w:val="24"/>
          <w:lang w:val="da-DK"/>
        </w:rPr>
        <w:t xml:space="preserve"> og for 32 (0,45%) patienter behandlet med </w:t>
      </w:r>
      <w:proofErr w:type="spellStart"/>
      <w:r w:rsidRPr="00A95CD0">
        <w:rPr>
          <w:sz w:val="24"/>
          <w:szCs w:val="24"/>
          <w:lang w:val="da-DK"/>
        </w:rPr>
        <w:t>komparatorer</w:t>
      </w:r>
      <w:proofErr w:type="spellEnd"/>
      <w:r w:rsidRPr="00A95CD0">
        <w:rPr>
          <w:sz w:val="24"/>
          <w:szCs w:val="24"/>
          <w:lang w:val="da-DK"/>
        </w:rPr>
        <w:t xml:space="preserve"> med en M-H RR på 1,08 (95% CI 0,68-1,70).</w:t>
      </w:r>
    </w:p>
    <w:p w:rsidR="007F6858" w:rsidRPr="00A95CD0" w:rsidRDefault="007F6858" w:rsidP="0013433A">
      <w:pPr>
        <w:pStyle w:val="Brdtekst"/>
        <w:ind w:left="851" w:right="-1"/>
        <w:rPr>
          <w:sz w:val="24"/>
          <w:szCs w:val="24"/>
          <w:lang w:val="da-DK"/>
        </w:rPr>
      </w:pPr>
    </w:p>
    <w:p w:rsidR="007F6858" w:rsidRPr="00A95CD0" w:rsidRDefault="007F6858" w:rsidP="00C51DD4">
      <w:pPr>
        <w:pStyle w:val="Brdtekst"/>
        <w:ind w:right="-1"/>
        <w:rPr>
          <w:b/>
          <w:sz w:val="24"/>
          <w:szCs w:val="24"/>
          <w:lang w:val="da-DK"/>
        </w:rPr>
      </w:pPr>
      <w:r w:rsidRPr="00A95CD0">
        <w:rPr>
          <w:b/>
          <w:sz w:val="24"/>
          <w:szCs w:val="24"/>
          <w:lang w:val="da-DK"/>
        </w:rPr>
        <w:t>Tabel</w:t>
      </w:r>
      <w:r w:rsidRPr="00A95CD0">
        <w:rPr>
          <w:b/>
          <w:spacing w:val="1"/>
          <w:sz w:val="24"/>
          <w:szCs w:val="24"/>
          <w:lang w:val="da-DK"/>
        </w:rPr>
        <w:t xml:space="preserve"> </w:t>
      </w:r>
      <w:r w:rsidR="004416A8" w:rsidRPr="00A95CD0">
        <w:rPr>
          <w:b/>
          <w:sz w:val="24"/>
          <w:szCs w:val="24"/>
          <w:lang w:val="da-DK"/>
        </w:rPr>
        <w:t>2</w:t>
      </w:r>
      <w:r w:rsidR="00C51DD4" w:rsidRPr="00A95CD0">
        <w:rPr>
          <w:b/>
          <w:sz w:val="24"/>
          <w:szCs w:val="24"/>
          <w:lang w:val="da-DK"/>
        </w:rPr>
        <w:t xml:space="preserve">. </w:t>
      </w:r>
      <w:r w:rsidRPr="00A95CD0">
        <w:rPr>
          <w:b/>
          <w:sz w:val="24"/>
          <w:szCs w:val="24"/>
          <w:lang w:val="da-DK"/>
        </w:rPr>
        <w:t xml:space="preserve">Nøgleresultater for </w:t>
      </w:r>
      <w:proofErr w:type="spellStart"/>
      <w:r w:rsidRPr="00A95CD0">
        <w:rPr>
          <w:b/>
          <w:sz w:val="24"/>
          <w:szCs w:val="24"/>
          <w:lang w:val="da-DK"/>
        </w:rPr>
        <w:t>vildagliptins</w:t>
      </w:r>
      <w:proofErr w:type="spellEnd"/>
      <w:r w:rsidRPr="00A95CD0">
        <w:rPr>
          <w:b/>
          <w:sz w:val="24"/>
          <w:szCs w:val="24"/>
          <w:lang w:val="da-DK"/>
        </w:rPr>
        <w:t xml:space="preserve"> virkning i placebokontrollerede monoterapiforsøg og forsøg med tillægskombinationsbehandling (primær</w:t>
      </w:r>
      <w:r w:rsidRPr="00A95CD0">
        <w:rPr>
          <w:b/>
          <w:spacing w:val="2"/>
          <w:sz w:val="24"/>
          <w:szCs w:val="24"/>
          <w:lang w:val="da-DK"/>
        </w:rPr>
        <w:t xml:space="preserve"> </w:t>
      </w:r>
      <w:r w:rsidRPr="00A95CD0">
        <w:rPr>
          <w:b/>
          <w:sz w:val="24"/>
          <w:szCs w:val="24"/>
          <w:lang w:val="da-DK"/>
        </w:rPr>
        <w:t>ITT-population)</w:t>
      </w:r>
    </w:p>
    <w:p w:rsidR="007F6858" w:rsidRPr="00A95CD0" w:rsidRDefault="007F6858" w:rsidP="0013433A">
      <w:pPr>
        <w:pStyle w:val="Brdtekst"/>
        <w:ind w:left="851" w:right="-1"/>
        <w:rPr>
          <w:b/>
          <w:sz w:val="24"/>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205"/>
        <w:gridCol w:w="2205"/>
        <w:gridCol w:w="2480"/>
      </w:tblGrid>
      <w:tr w:rsidR="007F6858" w:rsidRPr="00A95CD0" w:rsidTr="00C51DD4">
        <w:tc>
          <w:tcPr>
            <w:tcW w:w="1422" w:type="pct"/>
            <w:tcBorders>
              <w:top w:val="single" w:sz="4" w:space="0" w:color="auto"/>
              <w:left w:val="single" w:sz="4" w:space="0" w:color="auto"/>
              <w:bottom w:val="single" w:sz="4" w:space="0" w:color="auto"/>
              <w:right w:val="single" w:sz="4" w:space="0" w:color="auto"/>
            </w:tcBorders>
          </w:tcPr>
          <w:p w:rsidR="007F6858" w:rsidRPr="00A95CD0" w:rsidRDefault="007F6858" w:rsidP="0013433A">
            <w:pPr>
              <w:ind w:right="-1"/>
              <w:rPr>
                <w:b/>
                <w:sz w:val="24"/>
                <w:szCs w:val="24"/>
              </w:rPr>
            </w:pPr>
            <w:r w:rsidRPr="00A95CD0">
              <w:rPr>
                <w:b/>
                <w:sz w:val="24"/>
                <w:szCs w:val="24"/>
              </w:rPr>
              <w:t>Placebokontrollerede monoterapistudier</w:t>
            </w:r>
          </w:p>
          <w:p w:rsidR="007F6858" w:rsidRPr="00A95CD0" w:rsidRDefault="007F6858" w:rsidP="0013433A">
            <w:pPr>
              <w:adjustRightInd w:val="0"/>
              <w:ind w:right="-1"/>
              <w:rPr>
                <w:b/>
                <w:sz w:val="24"/>
                <w:szCs w:val="24"/>
              </w:rPr>
            </w:pPr>
          </w:p>
        </w:tc>
        <w:tc>
          <w:tcPr>
            <w:tcW w:w="1145" w:type="pct"/>
            <w:tcBorders>
              <w:top w:val="single" w:sz="4" w:space="0" w:color="auto"/>
              <w:left w:val="single" w:sz="4" w:space="0" w:color="auto"/>
              <w:bottom w:val="single" w:sz="4" w:space="0" w:color="auto"/>
              <w:right w:val="single" w:sz="4" w:space="0" w:color="auto"/>
            </w:tcBorders>
            <w:hideMark/>
          </w:tcPr>
          <w:p w:rsidR="007F6858" w:rsidRPr="00A95CD0" w:rsidRDefault="007F6858" w:rsidP="0013433A">
            <w:pPr>
              <w:adjustRightInd w:val="0"/>
              <w:ind w:right="-1"/>
              <w:rPr>
                <w:b/>
                <w:sz w:val="24"/>
                <w:szCs w:val="24"/>
              </w:rPr>
            </w:pPr>
            <w:r w:rsidRPr="00A95CD0">
              <w:rPr>
                <w:b/>
                <w:sz w:val="24"/>
                <w:szCs w:val="24"/>
              </w:rPr>
              <w:t>Gennemsnitlig baseline</w:t>
            </w:r>
            <w:r w:rsidRPr="00A95CD0">
              <w:rPr>
                <w:b/>
                <w:i/>
                <w:sz w:val="24"/>
                <w:szCs w:val="24"/>
              </w:rPr>
              <w:t xml:space="preserve"> </w:t>
            </w:r>
            <w:r w:rsidRPr="00A95CD0">
              <w:rPr>
                <w:b/>
                <w:sz w:val="24"/>
                <w:szCs w:val="24"/>
              </w:rPr>
              <w:t>HbA</w:t>
            </w:r>
            <w:r w:rsidRPr="00A95CD0">
              <w:rPr>
                <w:b/>
                <w:sz w:val="24"/>
                <w:szCs w:val="24"/>
                <w:vertAlign w:val="subscript"/>
              </w:rPr>
              <w:t>1c</w:t>
            </w:r>
            <w:r w:rsidRPr="00A95CD0">
              <w:rPr>
                <w:b/>
                <w:sz w:val="24"/>
                <w:szCs w:val="24"/>
              </w:rPr>
              <w:t xml:space="preserve"> (%)</w:t>
            </w:r>
          </w:p>
        </w:tc>
        <w:tc>
          <w:tcPr>
            <w:tcW w:w="1145" w:type="pct"/>
            <w:tcBorders>
              <w:top w:val="single" w:sz="4" w:space="0" w:color="auto"/>
              <w:left w:val="single" w:sz="4" w:space="0" w:color="auto"/>
              <w:bottom w:val="single" w:sz="4" w:space="0" w:color="auto"/>
              <w:right w:val="single" w:sz="4" w:space="0" w:color="auto"/>
            </w:tcBorders>
            <w:hideMark/>
          </w:tcPr>
          <w:p w:rsidR="007F6858" w:rsidRPr="00A95CD0" w:rsidRDefault="007F6858" w:rsidP="0013433A">
            <w:pPr>
              <w:adjustRightInd w:val="0"/>
              <w:ind w:right="-1"/>
              <w:rPr>
                <w:b/>
                <w:sz w:val="24"/>
                <w:szCs w:val="24"/>
              </w:rPr>
            </w:pPr>
            <w:r w:rsidRPr="00A95CD0">
              <w:rPr>
                <w:b/>
                <w:sz w:val="24"/>
                <w:szCs w:val="24"/>
              </w:rPr>
              <w:t>Gennemsnitlig ændring fra baseline- i HbA</w:t>
            </w:r>
            <w:r w:rsidRPr="00A95CD0">
              <w:rPr>
                <w:b/>
                <w:sz w:val="24"/>
                <w:szCs w:val="24"/>
                <w:vertAlign w:val="subscript"/>
              </w:rPr>
              <w:t>1c</w:t>
            </w:r>
            <w:r w:rsidRPr="00A95CD0">
              <w:rPr>
                <w:b/>
                <w:sz w:val="24"/>
                <w:szCs w:val="24"/>
              </w:rPr>
              <w:t xml:space="preserve"> (%) ved uge</w:t>
            </w:r>
            <w:r w:rsidRPr="00A95CD0">
              <w:rPr>
                <w:b/>
                <w:spacing w:val="4"/>
                <w:sz w:val="24"/>
                <w:szCs w:val="24"/>
              </w:rPr>
              <w:t xml:space="preserve"> </w:t>
            </w:r>
            <w:r w:rsidRPr="00A95CD0">
              <w:rPr>
                <w:b/>
                <w:spacing w:val="-8"/>
                <w:sz w:val="24"/>
                <w:szCs w:val="24"/>
              </w:rPr>
              <w:t>24</w:t>
            </w:r>
          </w:p>
        </w:tc>
        <w:tc>
          <w:tcPr>
            <w:tcW w:w="1288" w:type="pct"/>
            <w:tcBorders>
              <w:top w:val="single" w:sz="4" w:space="0" w:color="auto"/>
              <w:left w:val="single" w:sz="4" w:space="0" w:color="auto"/>
              <w:bottom w:val="single" w:sz="4" w:space="0" w:color="auto"/>
              <w:right w:val="single" w:sz="4" w:space="0" w:color="auto"/>
            </w:tcBorders>
          </w:tcPr>
          <w:p w:rsidR="007F6858" w:rsidRPr="00A95CD0" w:rsidRDefault="007F6858" w:rsidP="0013433A">
            <w:pPr>
              <w:ind w:left="37" w:right="-1"/>
              <w:rPr>
                <w:b/>
                <w:sz w:val="24"/>
                <w:szCs w:val="24"/>
              </w:rPr>
            </w:pPr>
            <w:r w:rsidRPr="00A95CD0">
              <w:rPr>
                <w:b/>
                <w:sz w:val="24"/>
                <w:szCs w:val="24"/>
              </w:rPr>
              <w:t>Placebokorrigeret gennemsnitlig ændring i HbA</w:t>
            </w:r>
            <w:r w:rsidRPr="00A95CD0">
              <w:rPr>
                <w:b/>
                <w:sz w:val="24"/>
                <w:szCs w:val="24"/>
                <w:vertAlign w:val="subscript"/>
              </w:rPr>
              <w:t>1c</w:t>
            </w:r>
            <w:r w:rsidRPr="00A95CD0">
              <w:rPr>
                <w:b/>
                <w:sz w:val="24"/>
                <w:szCs w:val="24"/>
              </w:rPr>
              <w:t xml:space="preserve"> (%) ved uge 24 (95 % CI)</w:t>
            </w:r>
          </w:p>
          <w:p w:rsidR="007F6858" w:rsidRPr="00A95CD0" w:rsidRDefault="007F6858" w:rsidP="0013433A">
            <w:pPr>
              <w:adjustRightInd w:val="0"/>
              <w:ind w:left="37" w:right="-1"/>
              <w:rPr>
                <w:b/>
                <w:sz w:val="24"/>
                <w:szCs w:val="24"/>
              </w:rPr>
            </w:pP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ind w:right="-1"/>
              <w:rPr>
                <w:sz w:val="24"/>
                <w:szCs w:val="24"/>
              </w:rPr>
            </w:pPr>
            <w:r w:rsidRPr="00A95CD0">
              <w:rPr>
                <w:sz w:val="24"/>
                <w:szCs w:val="24"/>
              </w:rPr>
              <w:t xml:space="preserve">Studie 2301: </w:t>
            </w:r>
            <w:proofErr w:type="spellStart"/>
            <w:r w:rsidRPr="00A95CD0">
              <w:rPr>
                <w:sz w:val="24"/>
                <w:szCs w:val="24"/>
              </w:rPr>
              <w:t>Vildagliptin</w:t>
            </w:r>
            <w:proofErr w:type="spellEnd"/>
            <w:r w:rsidRPr="00A95CD0">
              <w:rPr>
                <w:sz w:val="24"/>
                <w:szCs w:val="24"/>
              </w:rPr>
              <w:t xml:space="preserve"> 50 mg to gange daglig</w:t>
            </w:r>
            <w:r w:rsidRPr="00A95CD0">
              <w:rPr>
                <w:spacing w:val="-3"/>
                <w:sz w:val="24"/>
                <w:szCs w:val="24"/>
              </w:rPr>
              <w:t xml:space="preserve"> </w:t>
            </w:r>
            <w:r w:rsidRPr="00A95CD0">
              <w:rPr>
                <w:sz w:val="24"/>
                <w:szCs w:val="24"/>
              </w:rPr>
              <w:t>(N=90)</w:t>
            </w:r>
          </w:p>
          <w:p w:rsidR="007F6858" w:rsidRPr="00A95CD0" w:rsidRDefault="007F6858" w:rsidP="0013433A">
            <w:pPr>
              <w:adjustRightInd w:val="0"/>
              <w:ind w:right="-1"/>
              <w:rPr>
                <w:sz w:val="24"/>
                <w:szCs w:val="24"/>
              </w:rPr>
            </w:pP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right="-1"/>
              <w:rPr>
                <w:sz w:val="24"/>
                <w:szCs w:val="24"/>
              </w:rPr>
            </w:pPr>
            <w:r w:rsidRPr="00A95CD0">
              <w:rPr>
                <w:sz w:val="24"/>
                <w:szCs w:val="24"/>
              </w:rPr>
              <w:t>8.6</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right="-1"/>
              <w:rPr>
                <w:sz w:val="24"/>
                <w:szCs w:val="24"/>
              </w:rPr>
            </w:pPr>
            <w:r w:rsidRPr="00A95CD0">
              <w:rPr>
                <w:sz w:val="24"/>
                <w:szCs w:val="24"/>
              </w:rPr>
              <w:t>-0.8</w:t>
            </w:r>
          </w:p>
        </w:tc>
        <w:tc>
          <w:tcPr>
            <w:tcW w:w="1288"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37" w:right="-1"/>
              <w:rPr>
                <w:sz w:val="24"/>
                <w:szCs w:val="24"/>
              </w:rPr>
            </w:pPr>
            <w:r w:rsidRPr="00A95CD0">
              <w:rPr>
                <w:sz w:val="24"/>
                <w:szCs w:val="24"/>
              </w:rPr>
              <w:t>-0.5* (-0.8, -0.1)</w:t>
            </w: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ind w:right="-1"/>
              <w:rPr>
                <w:sz w:val="24"/>
                <w:szCs w:val="24"/>
              </w:rPr>
            </w:pPr>
            <w:r w:rsidRPr="00A95CD0">
              <w:rPr>
                <w:sz w:val="24"/>
                <w:szCs w:val="24"/>
              </w:rPr>
              <w:t xml:space="preserve">Studie 2384: </w:t>
            </w:r>
            <w:proofErr w:type="spellStart"/>
            <w:r w:rsidRPr="00A95CD0">
              <w:rPr>
                <w:sz w:val="24"/>
                <w:szCs w:val="24"/>
              </w:rPr>
              <w:t>Vildagliptin</w:t>
            </w:r>
            <w:proofErr w:type="spellEnd"/>
            <w:r w:rsidRPr="00A95CD0">
              <w:rPr>
                <w:sz w:val="24"/>
                <w:szCs w:val="24"/>
              </w:rPr>
              <w:t xml:space="preserve"> 50 mg to gange daglig</w:t>
            </w:r>
            <w:r w:rsidRPr="00A95CD0">
              <w:rPr>
                <w:spacing w:val="-3"/>
                <w:sz w:val="24"/>
                <w:szCs w:val="24"/>
              </w:rPr>
              <w:t xml:space="preserve"> </w:t>
            </w:r>
            <w:r w:rsidRPr="00A95CD0">
              <w:rPr>
                <w:sz w:val="24"/>
                <w:szCs w:val="24"/>
              </w:rPr>
              <w:t>(N=79)</w:t>
            </w:r>
          </w:p>
          <w:p w:rsidR="007F6858" w:rsidRPr="00A95CD0" w:rsidRDefault="007F6858" w:rsidP="0013433A">
            <w:pPr>
              <w:adjustRightInd w:val="0"/>
              <w:ind w:right="-1"/>
              <w:rPr>
                <w:sz w:val="24"/>
                <w:szCs w:val="24"/>
              </w:rPr>
            </w:pP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right="-1"/>
              <w:rPr>
                <w:sz w:val="24"/>
                <w:szCs w:val="24"/>
              </w:rPr>
            </w:pPr>
            <w:r w:rsidRPr="00A95CD0">
              <w:rPr>
                <w:sz w:val="24"/>
                <w:szCs w:val="24"/>
              </w:rPr>
              <w:t>8.4</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right="-1"/>
              <w:rPr>
                <w:sz w:val="24"/>
                <w:szCs w:val="24"/>
              </w:rPr>
            </w:pPr>
            <w:r w:rsidRPr="00A95CD0">
              <w:rPr>
                <w:sz w:val="24"/>
                <w:szCs w:val="24"/>
              </w:rPr>
              <w:t>-0.7</w:t>
            </w:r>
          </w:p>
        </w:tc>
        <w:tc>
          <w:tcPr>
            <w:tcW w:w="1288"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37" w:right="-1"/>
              <w:rPr>
                <w:sz w:val="24"/>
                <w:szCs w:val="24"/>
              </w:rPr>
            </w:pPr>
            <w:r w:rsidRPr="00A95CD0">
              <w:rPr>
                <w:sz w:val="24"/>
                <w:szCs w:val="24"/>
              </w:rPr>
              <w:t>-0.7* (-1.1, -0.4)</w:t>
            </w:r>
          </w:p>
        </w:tc>
      </w:tr>
      <w:tr w:rsidR="007F6858" w:rsidRPr="00A95CD0" w:rsidTr="00C51DD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ind w:right="-1"/>
              <w:rPr>
                <w:sz w:val="24"/>
                <w:szCs w:val="24"/>
              </w:rPr>
            </w:pPr>
            <w:r w:rsidRPr="00A95CD0">
              <w:rPr>
                <w:sz w:val="24"/>
                <w:szCs w:val="24"/>
              </w:rPr>
              <w:t>* p&lt; 0,05 for sammenligning mod placebo</w:t>
            </w: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pStyle w:val="TableParagraph"/>
              <w:ind w:right="-1"/>
              <w:rPr>
                <w:b/>
                <w:sz w:val="24"/>
                <w:szCs w:val="24"/>
                <w:lang w:val="da-DK"/>
              </w:rPr>
            </w:pPr>
            <w:r w:rsidRPr="00A95CD0">
              <w:rPr>
                <w:b/>
                <w:sz w:val="24"/>
                <w:szCs w:val="24"/>
                <w:lang w:val="da-DK"/>
              </w:rPr>
              <w:t>Tillægs-/kombinationsstudier</w:t>
            </w:r>
          </w:p>
          <w:p w:rsidR="007F6858" w:rsidRPr="00A95CD0" w:rsidRDefault="007F6858" w:rsidP="0013433A">
            <w:pPr>
              <w:adjustRightInd w:val="0"/>
              <w:ind w:right="-1"/>
              <w:rPr>
                <w:b/>
                <w:sz w:val="24"/>
                <w:szCs w:val="24"/>
              </w:rPr>
            </w:pPr>
          </w:p>
        </w:tc>
        <w:tc>
          <w:tcPr>
            <w:tcW w:w="1145"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adjustRightInd w:val="0"/>
              <w:ind w:left="851" w:right="-1"/>
              <w:rPr>
                <w:sz w:val="24"/>
                <w:szCs w:val="24"/>
              </w:rPr>
            </w:pPr>
          </w:p>
        </w:tc>
        <w:tc>
          <w:tcPr>
            <w:tcW w:w="1145"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adjustRightInd w:val="0"/>
              <w:ind w:left="38" w:right="-1"/>
              <w:rPr>
                <w:sz w:val="24"/>
                <w:szCs w:val="24"/>
              </w:rPr>
            </w:pPr>
          </w:p>
        </w:tc>
        <w:tc>
          <w:tcPr>
            <w:tcW w:w="1288"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adjustRightInd w:val="0"/>
              <w:ind w:left="17" w:right="-1"/>
              <w:rPr>
                <w:sz w:val="24"/>
                <w:szCs w:val="24"/>
              </w:rPr>
            </w:pP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tcPr>
          <w:p w:rsidR="007F6858" w:rsidRPr="00A95CD0" w:rsidRDefault="007F6858" w:rsidP="0013433A">
            <w:pPr>
              <w:pStyle w:val="TableParagraph"/>
              <w:ind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50 mg to gange daglig + </w:t>
            </w:r>
            <w:proofErr w:type="spellStart"/>
            <w:r w:rsidRPr="00A95CD0">
              <w:rPr>
                <w:sz w:val="24"/>
                <w:szCs w:val="24"/>
                <w:lang w:val="da-DK"/>
              </w:rPr>
              <w:t>metformin</w:t>
            </w:r>
            <w:proofErr w:type="spellEnd"/>
            <w:r w:rsidRPr="00A95CD0">
              <w:rPr>
                <w:sz w:val="24"/>
                <w:szCs w:val="24"/>
                <w:lang w:val="da-DK"/>
              </w:rPr>
              <w:t xml:space="preserve"> (N=143)</w:t>
            </w:r>
          </w:p>
          <w:p w:rsidR="007F6858" w:rsidRPr="00A95CD0" w:rsidRDefault="007F6858" w:rsidP="0013433A">
            <w:pPr>
              <w:adjustRightInd w:val="0"/>
              <w:ind w:right="-1"/>
              <w:rPr>
                <w:sz w:val="24"/>
                <w:szCs w:val="24"/>
              </w:rPr>
            </w:pP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59" w:right="-1"/>
              <w:rPr>
                <w:sz w:val="24"/>
                <w:szCs w:val="24"/>
              </w:rPr>
            </w:pPr>
            <w:r w:rsidRPr="00A95CD0">
              <w:rPr>
                <w:sz w:val="24"/>
                <w:szCs w:val="24"/>
              </w:rPr>
              <w:t>8.4</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38" w:right="-1"/>
              <w:rPr>
                <w:sz w:val="24"/>
                <w:szCs w:val="24"/>
              </w:rPr>
            </w:pPr>
            <w:r w:rsidRPr="00A95CD0">
              <w:rPr>
                <w:sz w:val="24"/>
                <w:szCs w:val="24"/>
              </w:rPr>
              <w:t>-0.9</w:t>
            </w:r>
          </w:p>
        </w:tc>
        <w:tc>
          <w:tcPr>
            <w:tcW w:w="1288"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17" w:right="-1"/>
              <w:rPr>
                <w:sz w:val="24"/>
                <w:szCs w:val="24"/>
              </w:rPr>
            </w:pPr>
            <w:r w:rsidRPr="00A95CD0">
              <w:rPr>
                <w:sz w:val="24"/>
                <w:szCs w:val="24"/>
              </w:rPr>
              <w:t>-1.1* (-1.4, -0.8)</w:t>
            </w: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pStyle w:val="TableParagraph"/>
              <w:ind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50 mg daglig + </w:t>
            </w:r>
            <w:proofErr w:type="spellStart"/>
            <w:r w:rsidRPr="00A95CD0">
              <w:rPr>
                <w:sz w:val="24"/>
                <w:szCs w:val="24"/>
                <w:lang w:val="da-DK"/>
              </w:rPr>
              <w:t>glimepirid</w:t>
            </w:r>
            <w:proofErr w:type="spellEnd"/>
            <w:r w:rsidRPr="00A95CD0">
              <w:rPr>
                <w:sz w:val="24"/>
                <w:szCs w:val="24"/>
                <w:lang w:val="da-DK"/>
              </w:rPr>
              <w:t xml:space="preserve"> (N=132)</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59" w:right="-1"/>
              <w:rPr>
                <w:sz w:val="24"/>
                <w:szCs w:val="24"/>
              </w:rPr>
            </w:pPr>
            <w:r w:rsidRPr="00A95CD0">
              <w:rPr>
                <w:sz w:val="24"/>
                <w:szCs w:val="24"/>
              </w:rPr>
              <w:t>8.5</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38" w:right="-1"/>
              <w:rPr>
                <w:sz w:val="24"/>
                <w:szCs w:val="24"/>
              </w:rPr>
            </w:pPr>
            <w:r w:rsidRPr="00A95CD0">
              <w:rPr>
                <w:sz w:val="24"/>
                <w:szCs w:val="24"/>
              </w:rPr>
              <w:t>-0.6</w:t>
            </w:r>
          </w:p>
        </w:tc>
        <w:tc>
          <w:tcPr>
            <w:tcW w:w="1288"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17" w:right="-1"/>
              <w:rPr>
                <w:sz w:val="24"/>
                <w:szCs w:val="24"/>
              </w:rPr>
            </w:pPr>
            <w:r w:rsidRPr="00A95CD0">
              <w:rPr>
                <w:sz w:val="24"/>
                <w:szCs w:val="24"/>
              </w:rPr>
              <w:t>-0.6* (-0.9, -0.4)</w:t>
            </w: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pStyle w:val="TableParagraph"/>
              <w:ind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50 mg to gange daglig + </w:t>
            </w:r>
            <w:proofErr w:type="spellStart"/>
            <w:r w:rsidRPr="00A95CD0">
              <w:rPr>
                <w:sz w:val="24"/>
                <w:szCs w:val="24"/>
                <w:lang w:val="da-DK"/>
              </w:rPr>
              <w:t>pioglitazon</w:t>
            </w:r>
            <w:proofErr w:type="spellEnd"/>
            <w:r w:rsidRPr="00A95CD0">
              <w:rPr>
                <w:sz w:val="24"/>
                <w:szCs w:val="24"/>
                <w:lang w:val="da-DK"/>
              </w:rPr>
              <w:t xml:space="preserve"> (N=136)</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59" w:right="-1"/>
              <w:rPr>
                <w:sz w:val="24"/>
                <w:szCs w:val="24"/>
              </w:rPr>
            </w:pPr>
            <w:r w:rsidRPr="00A95CD0">
              <w:rPr>
                <w:sz w:val="24"/>
                <w:szCs w:val="24"/>
              </w:rPr>
              <w:t>8.7</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38" w:right="-1"/>
              <w:rPr>
                <w:sz w:val="24"/>
                <w:szCs w:val="24"/>
              </w:rPr>
            </w:pPr>
            <w:r w:rsidRPr="00A95CD0">
              <w:rPr>
                <w:sz w:val="24"/>
                <w:szCs w:val="24"/>
              </w:rPr>
              <w:t>-1.0</w:t>
            </w:r>
          </w:p>
        </w:tc>
        <w:tc>
          <w:tcPr>
            <w:tcW w:w="1288"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17" w:right="-1"/>
              <w:rPr>
                <w:sz w:val="24"/>
                <w:szCs w:val="24"/>
              </w:rPr>
            </w:pPr>
            <w:r w:rsidRPr="00A95CD0">
              <w:rPr>
                <w:sz w:val="24"/>
                <w:szCs w:val="24"/>
              </w:rPr>
              <w:t>-0.7* (-0.9, -0.4)</w:t>
            </w:r>
          </w:p>
        </w:tc>
      </w:tr>
      <w:tr w:rsidR="007F6858" w:rsidRPr="00A95CD0" w:rsidTr="00C51DD4">
        <w:tc>
          <w:tcPr>
            <w:tcW w:w="1422"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pStyle w:val="TableParagraph"/>
              <w:ind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50 mg to gange daglig + </w:t>
            </w:r>
            <w:proofErr w:type="spellStart"/>
            <w:r w:rsidRPr="00A95CD0">
              <w:rPr>
                <w:sz w:val="24"/>
                <w:szCs w:val="24"/>
                <w:lang w:val="da-DK"/>
              </w:rPr>
              <w:t>metformin</w:t>
            </w:r>
            <w:proofErr w:type="spellEnd"/>
            <w:r w:rsidRPr="00A95CD0">
              <w:rPr>
                <w:sz w:val="24"/>
                <w:szCs w:val="24"/>
                <w:lang w:val="da-DK"/>
              </w:rPr>
              <w:t xml:space="preserve"> + </w:t>
            </w:r>
            <w:proofErr w:type="spellStart"/>
            <w:r w:rsidRPr="00A95CD0">
              <w:rPr>
                <w:sz w:val="24"/>
                <w:szCs w:val="24"/>
                <w:lang w:val="da-DK"/>
              </w:rPr>
              <w:t>glimepirid</w:t>
            </w:r>
            <w:proofErr w:type="spellEnd"/>
          </w:p>
          <w:p w:rsidR="007F6858" w:rsidRPr="00A95CD0" w:rsidRDefault="007F6858" w:rsidP="0013433A">
            <w:pPr>
              <w:adjustRightInd w:val="0"/>
              <w:ind w:right="-1"/>
              <w:rPr>
                <w:sz w:val="24"/>
                <w:szCs w:val="24"/>
              </w:rPr>
            </w:pPr>
            <w:r w:rsidRPr="00A95CD0">
              <w:rPr>
                <w:sz w:val="24"/>
                <w:szCs w:val="24"/>
              </w:rPr>
              <w:t>(N=152)</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59" w:right="-1"/>
              <w:rPr>
                <w:sz w:val="24"/>
                <w:szCs w:val="24"/>
              </w:rPr>
            </w:pPr>
            <w:r w:rsidRPr="00A95CD0">
              <w:rPr>
                <w:sz w:val="24"/>
                <w:szCs w:val="24"/>
              </w:rPr>
              <w:t>8.8</w:t>
            </w:r>
          </w:p>
        </w:tc>
        <w:tc>
          <w:tcPr>
            <w:tcW w:w="1145"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38" w:right="-1"/>
              <w:rPr>
                <w:sz w:val="24"/>
                <w:szCs w:val="24"/>
              </w:rPr>
            </w:pPr>
            <w:r w:rsidRPr="00A95CD0">
              <w:rPr>
                <w:sz w:val="24"/>
                <w:szCs w:val="24"/>
              </w:rPr>
              <w:t>-1.0</w:t>
            </w:r>
          </w:p>
        </w:tc>
        <w:tc>
          <w:tcPr>
            <w:tcW w:w="1288" w:type="pct"/>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left="17" w:right="-1"/>
              <w:rPr>
                <w:sz w:val="24"/>
                <w:szCs w:val="24"/>
              </w:rPr>
            </w:pPr>
            <w:r w:rsidRPr="00A95CD0">
              <w:rPr>
                <w:sz w:val="24"/>
                <w:szCs w:val="24"/>
              </w:rPr>
              <w:t>-0.8* (-1.0, -0.5)</w:t>
            </w:r>
          </w:p>
        </w:tc>
      </w:tr>
      <w:tr w:rsidR="007F6858" w:rsidRPr="00A95CD0" w:rsidTr="00C51DD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7F6858" w:rsidRPr="00A95CD0" w:rsidRDefault="007F6858" w:rsidP="0013433A">
            <w:pPr>
              <w:adjustRightInd w:val="0"/>
              <w:ind w:right="-1"/>
              <w:rPr>
                <w:sz w:val="24"/>
                <w:szCs w:val="24"/>
              </w:rPr>
            </w:pPr>
            <w:r w:rsidRPr="00A95CD0">
              <w:rPr>
                <w:sz w:val="24"/>
                <w:szCs w:val="24"/>
              </w:rPr>
              <w:t>* p&lt; 0,05 for sammenligning mod placebo + sammenligningsstof</w:t>
            </w:r>
          </w:p>
        </w:tc>
      </w:tr>
    </w:tbl>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Pædiatrisk population</w:t>
      </w:r>
    </w:p>
    <w:p w:rsidR="007F6858" w:rsidRPr="00A95CD0" w:rsidRDefault="007F6858" w:rsidP="0013433A">
      <w:pPr>
        <w:pStyle w:val="Brdtekst"/>
        <w:ind w:left="851" w:right="-1"/>
        <w:rPr>
          <w:sz w:val="24"/>
          <w:szCs w:val="24"/>
          <w:lang w:val="da-DK"/>
        </w:rPr>
      </w:pPr>
      <w:r w:rsidRPr="00A95CD0">
        <w:rPr>
          <w:sz w:val="24"/>
          <w:szCs w:val="24"/>
          <w:lang w:val="da-DK"/>
        </w:rPr>
        <w:t xml:space="preserve">Det Europæiske Lægemiddelagentur har dispenseret fra kravet om at fremlægge resultaterne af studier med </w:t>
      </w:r>
      <w:proofErr w:type="spellStart"/>
      <w:r w:rsidRPr="00A95CD0">
        <w:rPr>
          <w:sz w:val="24"/>
          <w:szCs w:val="24"/>
          <w:lang w:val="da-DK"/>
        </w:rPr>
        <w:t>vildagliptin</w:t>
      </w:r>
      <w:proofErr w:type="spellEnd"/>
      <w:r w:rsidRPr="00A95CD0">
        <w:rPr>
          <w:sz w:val="24"/>
          <w:szCs w:val="24"/>
          <w:lang w:val="da-DK"/>
        </w:rPr>
        <w:t xml:space="preserve"> i alle undergrupper af den pædiatriske population med type 2-diabetes mellitus (se pkt. 4.2 for oplysninger om pædiatrisk anvendelse).</w:t>
      </w:r>
    </w:p>
    <w:p w:rsidR="00920DE4" w:rsidRDefault="00920DE4">
      <w:pPr>
        <w:rPr>
          <w:sz w:val="24"/>
          <w:szCs w:val="24"/>
          <w:lang w:bidi="en-US"/>
        </w:rPr>
      </w:pPr>
      <w:r>
        <w:rPr>
          <w:sz w:val="24"/>
          <w:szCs w:val="24"/>
        </w:rPr>
        <w:br w:type="page"/>
      </w:r>
    </w:p>
    <w:p w:rsidR="007F6858" w:rsidRPr="00A95CD0" w:rsidRDefault="007F6858" w:rsidP="0013433A">
      <w:pPr>
        <w:pStyle w:val="Brdtekst"/>
        <w:ind w:left="851" w:right="-1"/>
        <w:rPr>
          <w:sz w:val="24"/>
          <w:szCs w:val="24"/>
          <w:lang w:val="da-DK"/>
        </w:rPr>
      </w:pPr>
    </w:p>
    <w:p w:rsidR="007F6858" w:rsidRPr="00A95CD0" w:rsidRDefault="007F6858" w:rsidP="0013433A">
      <w:pPr>
        <w:tabs>
          <w:tab w:val="left" w:pos="851"/>
        </w:tabs>
        <w:ind w:left="851" w:right="-1" w:hanging="851"/>
        <w:rPr>
          <w:b/>
          <w:sz w:val="24"/>
          <w:szCs w:val="24"/>
        </w:rPr>
      </w:pPr>
      <w:r w:rsidRPr="00A95CD0">
        <w:rPr>
          <w:b/>
          <w:sz w:val="24"/>
          <w:szCs w:val="24"/>
        </w:rPr>
        <w:t>5.2</w:t>
      </w:r>
      <w:r w:rsidRPr="00A95CD0">
        <w:rPr>
          <w:b/>
          <w:sz w:val="24"/>
          <w:szCs w:val="24"/>
        </w:rPr>
        <w:tab/>
      </w:r>
      <w:proofErr w:type="spellStart"/>
      <w:r w:rsidRPr="00A95CD0">
        <w:rPr>
          <w:b/>
          <w:sz w:val="24"/>
          <w:szCs w:val="24"/>
        </w:rPr>
        <w:t>Farmakokinetiske</w:t>
      </w:r>
      <w:proofErr w:type="spellEnd"/>
      <w:r w:rsidRPr="00A95CD0">
        <w:rPr>
          <w:b/>
          <w:sz w:val="24"/>
          <w:szCs w:val="24"/>
        </w:rPr>
        <w:t xml:space="preserve"> egenskaber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Absorption</w:t>
      </w:r>
    </w:p>
    <w:p w:rsidR="007F6858" w:rsidRPr="00A95CD0" w:rsidRDefault="007F6858" w:rsidP="0013433A">
      <w:pPr>
        <w:pStyle w:val="Brdtekst"/>
        <w:ind w:left="851" w:right="-1"/>
        <w:rPr>
          <w:sz w:val="24"/>
          <w:szCs w:val="24"/>
          <w:lang w:val="da-DK"/>
        </w:rPr>
      </w:pPr>
      <w:r w:rsidRPr="00A95CD0">
        <w:rPr>
          <w:sz w:val="24"/>
          <w:szCs w:val="24"/>
          <w:lang w:val="da-DK"/>
        </w:rPr>
        <w:t xml:space="preserve">Efter oral administration fastende absorberes </w:t>
      </w:r>
      <w:proofErr w:type="spellStart"/>
      <w:r w:rsidRPr="00A95CD0">
        <w:rPr>
          <w:sz w:val="24"/>
          <w:szCs w:val="24"/>
          <w:lang w:val="da-DK"/>
        </w:rPr>
        <w:t>vildagliptin</w:t>
      </w:r>
      <w:proofErr w:type="spellEnd"/>
      <w:r w:rsidRPr="00A95CD0">
        <w:rPr>
          <w:sz w:val="24"/>
          <w:szCs w:val="24"/>
          <w:lang w:val="da-DK"/>
        </w:rPr>
        <w:t xml:space="preserve"> hurtigt med maksimal plasmakoncentration ved 1,7 timer. Mad forsinker tiden til maksimal plasmakoncentration en anelse til 2,5 time, men ændrer ikke den samlede eksponering (AUC). Administration af </w:t>
      </w:r>
      <w:proofErr w:type="spellStart"/>
      <w:r w:rsidRPr="00A95CD0">
        <w:rPr>
          <w:sz w:val="24"/>
          <w:szCs w:val="24"/>
          <w:lang w:val="da-DK"/>
        </w:rPr>
        <w:t>vildagliptin</w:t>
      </w:r>
      <w:proofErr w:type="spellEnd"/>
      <w:r w:rsidRPr="00A95CD0">
        <w:rPr>
          <w:sz w:val="24"/>
          <w:szCs w:val="24"/>
          <w:lang w:val="da-DK"/>
        </w:rPr>
        <w:t xml:space="preserve"> sammen med mad resulterede i et fald i </w:t>
      </w:r>
      <w:proofErr w:type="spellStart"/>
      <w:r w:rsidRPr="00A95CD0">
        <w:rPr>
          <w:sz w:val="24"/>
          <w:szCs w:val="24"/>
          <w:lang w:val="da-DK"/>
        </w:rPr>
        <w:t>C</w:t>
      </w:r>
      <w:r w:rsidRPr="00A95CD0">
        <w:rPr>
          <w:sz w:val="24"/>
          <w:szCs w:val="24"/>
          <w:vertAlign w:val="subscript"/>
          <w:lang w:val="da-DK"/>
        </w:rPr>
        <w:t>max</w:t>
      </w:r>
      <w:proofErr w:type="spellEnd"/>
      <w:r w:rsidRPr="00A95CD0">
        <w:rPr>
          <w:sz w:val="24"/>
          <w:szCs w:val="24"/>
          <w:lang w:val="da-DK"/>
        </w:rPr>
        <w:t xml:space="preserve"> (19 %). Men ændringens størrelse er ikke klinisk signifikant, så </w:t>
      </w:r>
      <w:proofErr w:type="spellStart"/>
      <w:r w:rsidRPr="00A95CD0">
        <w:rPr>
          <w:sz w:val="24"/>
          <w:szCs w:val="24"/>
          <w:lang w:val="da-DK"/>
        </w:rPr>
        <w:t>vildagliptin</w:t>
      </w:r>
      <w:proofErr w:type="spellEnd"/>
      <w:r w:rsidRPr="00A95CD0">
        <w:rPr>
          <w:sz w:val="24"/>
          <w:szCs w:val="24"/>
          <w:lang w:val="da-DK"/>
        </w:rPr>
        <w:t xml:space="preserve"> kan gives med eller uden mad. Den absolutte biotilgængelighed er 85 %.</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Fordeling</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Vildagliptins</w:t>
      </w:r>
      <w:proofErr w:type="spellEnd"/>
      <w:r w:rsidRPr="00A95CD0">
        <w:rPr>
          <w:sz w:val="24"/>
          <w:szCs w:val="24"/>
          <w:lang w:val="da-DK"/>
        </w:rPr>
        <w:t xml:space="preserve"> plasmaproteinbinding er lav (9,3 %), og </w:t>
      </w:r>
      <w:proofErr w:type="spellStart"/>
      <w:r w:rsidRPr="00A95CD0">
        <w:rPr>
          <w:sz w:val="24"/>
          <w:szCs w:val="24"/>
          <w:lang w:val="da-DK"/>
        </w:rPr>
        <w:t>vildagliptin</w:t>
      </w:r>
      <w:proofErr w:type="spellEnd"/>
      <w:r w:rsidRPr="00A95CD0">
        <w:rPr>
          <w:sz w:val="24"/>
          <w:szCs w:val="24"/>
          <w:lang w:val="da-DK"/>
        </w:rPr>
        <w:t xml:space="preserve"> fordeles ligeligt mellem plasma og erytrocytter. </w:t>
      </w:r>
      <w:proofErr w:type="spellStart"/>
      <w:r w:rsidRPr="00A95CD0">
        <w:rPr>
          <w:sz w:val="24"/>
          <w:szCs w:val="24"/>
          <w:lang w:val="da-DK"/>
        </w:rPr>
        <w:t>Vildagliptins</w:t>
      </w:r>
      <w:proofErr w:type="spellEnd"/>
      <w:r w:rsidRPr="00A95CD0">
        <w:rPr>
          <w:sz w:val="24"/>
          <w:szCs w:val="24"/>
          <w:lang w:val="da-DK"/>
        </w:rPr>
        <w:t xml:space="preserve"> gennemsnitlige fordelingsvolumen ved </w:t>
      </w:r>
      <w:proofErr w:type="spellStart"/>
      <w:r w:rsidRPr="00A95CD0">
        <w:rPr>
          <w:sz w:val="24"/>
          <w:szCs w:val="24"/>
          <w:lang w:val="da-DK"/>
        </w:rPr>
        <w:t>steady</w:t>
      </w:r>
      <w:proofErr w:type="spellEnd"/>
      <w:r w:rsidRPr="00A95CD0">
        <w:rPr>
          <w:sz w:val="24"/>
          <w:szCs w:val="24"/>
          <w:lang w:val="da-DK"/>
        </w:rPr>
        <w:t xml:space="preserve"> </w:t>
      </w:r>
      <w:proofErr w:type="spellStart"/>
      <w:r w:rsidRPr="00A95CD0">
        <w:rPr>
          <w:sz w:val="24"/>
          <w:szCs w:val="24"/>
          <w:lang w:val="da-DK"/>
        </w:rPr>
        <w:t>state</w:t>
      </w:r>
      <w:proofErr w:type="spellEnd"/>
      <w:r w:rsidRPr="00A95CD0">
        <w:rPr>
          <w:sz w:val="24"/>
          <w:szCs w:val="24"/>
          <w:lang w:val="da-DK"/>
        </w:rPr>
        <w:t xml:space="preserve"> efter intravenøs administration (</w:t>
      </w:r>
      <w:proofErr w:type="spellStart"/>
      <w:r w:rsidRPr="00A95CD0">
        <w:rPr>
          <w:sz w:val="24"/>
          <w:szCs w:val="24"/>
          <w:lang w:val="da-DK"/>
        </w:rPr>
        <w:t>V</w:t>
      </w:r>
      <w:r w:rsidRPr="00A95CD0">
        <w:rPr>
          <w:sz w:val="24"/>
          <w:szCs w:val="24"/>
          <w:vertAlign w:val="subscript"/>
          <w:lang w:val="da-DK"/>
        </w:rPr>
        <w:t>ss</w:t>
      </w:r>
      <w:proofErr w:type="spellEnd"/>
      <w:r w:rsidRPr="00A95CD0">
        <w:rPr>
          <w:sz w:val="24"/>
          <w:szCs w:val="24"/>
          <w:lang w:val="da-DK"/>
        </w:rPr>
        <w:t xml:space="preserve">) er 71 liter, hvilket indikerer </w:t>
      </w:r>
      <w:proofErr w:type="spellStart"/>
      <w:r w:rsidRPr="00A95CD0">
        <w:rPr>
          <w:sz w:val="24"/>
          <w:szCs w:val="24"/>
          <w:lang w:val="da-DK"/>
        </w:rPr>
        <w:t>ekstravaskulær</w:t>
      </w:r>
      <w:proofErr w:type="spellEnd"/>
      <w:r w:rsidRPr="00A95CD0">
        <w:rPr>
          <w:sz w:val="24"/>
          <w:szCs w:val="24"/>
          <w:lang w:val="da-DK"/>
        </w:rPr>
        <w:t xml:space="preserve"> distribution.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Biotransformation</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Metabolisering</w:t>
      </w:r>
      <w:proofErr w:type="spellEnd"/>
      <w:r w:rsidRPr="00A95CD0">
        <w:rPr>
          <w:sz w:val="24"/>
          <w:szCs w:val="24"/>
          <w:lang w:val="da-DK"/>
        </w:rPr>
        <w:t xml:space="preserve"> er den vigtigste eliminationsvej for </w:t>
      </w:r>
      <w:proofErr w:type="spellStart"/>
      <w:r w:rsidRPr="00A95CD0">
        <w:rPr>
          <w:sz w:val="24"/>
          <w:szCs w:val="24"/>
          <w:lang w:val="da-DK"/>
        </w:rPr>
        <w:t>vildagliptin</w:t>
      </w:r>
      <w:proofErr w:type="spellEnd"/>
      <w:r w:rsidRPr="00A95CD0">
        <w:rPr>
          <w:sz w:val="24"/>
          <w:szCs w:val="24"/>
          <w:lang w:val="da-DK"/>
        </w:rPr>
        <w:t xml:space="preserve"> hos mennesker, idet den redegør for 69 % af dosis. Hovedmetabolitten (LAY 151), som er farmakologisk inaktiv og hydrolyseproduktet af cyanodelen, gør rede for 57 % af dosis, efterfulgt af </w:t>
      </w:r>
      <w:proofErr w:type="spellStart"/>
      <w:r w:rsidRPr="00A95CD0">
        <w:rPr>
          <w:sz w:val="24"/>
          <w:szCs w:val="24"/>
          <w:lang w:val="da-DK"/>
        </w:rPr>
        <w:t>glukuronidet</w:t>
      </w:r>
      <w:proofErr w:type="spellEnd"/>
      <w:r w:rsidRPr="00A95CD0">
        <w:rPr>
          <w:sz w:val="24"/>
          <w:szCs w:val="24"/>
          <w:lang w:val="da-DK"/>
        </w:rPr>
        <w:t xml:space="preserve"> (BQS867) og amidhydrolyseprodukterne (4 % af dosis). </w:t>
      </w:r>
      <w:r w:rsidRPr="00A95CD0">
        <w:rPr>
          <w:i/>
          <w:sz w:val="24"/>
          <w:szCs w:val="24"/>
          <w:lang w:val="da-DK"/>
        </w:rPr>
        <w:t xml:space="preserve">In </w:t>
      </w:r>
      <w:proofErr w:type="spellStart"/>
      <w:r w:rsidRPr="00A95CD0">
        <w:rPr>
          <w:i/>
          <w:sz w:val="24"/>
          <w:szCs w:val="24"/>
          <w:lang w:val="da-DK"/>
        </w:rPr>
        <w:t>vitro</w:t>
      </w:r>
      <w:proofErr w:type="spellEnd"/>
      <w:r w:rsidRPr="00A95CD0">
        <w:rPr>
          <w:i/>
          <w:sz w:val="24"/>
          <w:szCs w:val="24"/>
          <w:lang w:val="da-DK"/>
        </w:rPr>
        <w:t xml:space="preserve"> </w:t>
      </w:r>
      <w:r w:rsidRPr="00A95CD0">
        <w:rPr>
          <w:sz w:val="24"/>
          <w:szCs w:val="24"/>
          <w:lang w:val="da-DK"/>
        </w:rPr>
        <w:t>data i humane nyre-</w:t>
      </w:r>
      <w:proofErr w:type="spellStart"/>
      <w:r w:rsidRPr="00A95CD0">
        <w:rPr>
          <w:sz w:val="24"/>
          <w:szCs w:val="24"/>
          <w:lang w:val="da-DK"/>
        </w:rPr>
        <w:t>mikrosomer</w:t>
      </w:r>
      <w:proofErr w:type="spellEnd"/>
      <w:r w:rsidRPr="00A95CD0">
        <w:rPr>
          <w:sz w:val="24"/>
          <w:szCs w:val="24"/>
          <w:lang w:val="da-DK"/>
        </w:rPr>
        <w:t xml:space="preserve"> indikerer, at nyren kan være et af de hovedorganer, der medvirker til hydrolysen af </w:t>
      </w:r>
      <w:proofErr w:type="spellStart"/>
      <w:r w:rsidRPr="00A95CD0">
        <w:rPr>
          <w:sz w:val="24"/>
          <w:szCs w:val="24"/>
          <w:lang w:val="da-DK"/>
        </w:rPr>
        <w:t>vildagliptin</w:t>
      </w:r>
      <w:proofErr w:type="spellEnd"/>
      <w:r w:rsidRPr="00A95CD0">
        <w:rPr>
          <w:sz w:val="24"/>
          <w:szCs w:val="24"/>
          <w:lang w:val="da-DK"/>
        </w:rPr>
        <w:t xml:space="preserve"> til dets inaktive hovedmetabolit, LAY151. DPP-4 bidrager delvist til hydrolysen af </w:t>
      </w:r>
      <w:proofErr w:type="spellStart"/>
      <w:r w:rsidRPr="00A95CD0">
        <w:rPr>
          <w:sz w:val="24"/>
          <w:szCs w:val="24"/>
          <w:lang w:val="da-DK"/>
        </w:rPr>
        <w:t>vildagliptin</w:t>
      </w:r>
      <w:proofErr w:type="spellEnd"/>
      <w:r w:rsidRPr="00A95CD0">
        <w:rPr>
          <w:sz w:val="24"/>
          <w:szCs w:val="24"/>
          <w:lang w:val="da-DK"/>
        </w:rPr>
        <w:t xml:space="preserve"> på basis af et </w:t>
      </w:r>
      <w:r w:rsidRPr="00A95CD0">
        <w:rPr>
          <w:i/>
          <w:sz w:val="24"/>
          <w:szCs w:val="24"/>
          <w:lang w:val="da-DK"/>
        </w:rPr>
        <w:t xml:space="preserve">in </w:t>
      </w:r>
      <w:proofErr w:type="spellStart"/>
      <w:r w:rsidRPr="00A95CD0">
        <w:rPr>
          <w:i/>
          <w:sz w:val="24"/>
          <w:szCs w:val="24"/>
          <w:lang w:val="da-DK"/>
        </w:rPr>
        <w:t>vivo</w:t>
      </w:r>
      <w:proofErr w:type="spellEnd"/>
      <w:r w:rsidRPr="00A95CD0">
        <w:rPr>
          <w:sz w:val="24"/>
          <w:szCs w:val="24"/>
          <w:lang w:val="da-DK"/>
        </w:rPr>
        <w:t xml:space="preserve">- studie af rotter med DPP-4-mangel. </w:t>
      </w:r>
      <w:proofErr w:type="spellStart"/>
      <w:r w:rsidRPr="00A95CD0">
        <w:rPr>
          <w:sz w:val="24"/>
          <w:szCs w:val="24"/>
          <w:lang w:val="da-DK"/>
        </w:rPr>
        <w:t>Vildagliptin</w:t>
      </w:r>
      <w:proofErr w:type="spellEnd"/>
      <w:r w:rsidRPr="00A95CD0">
        <w:rPr>
          <w:sz w:val="24"/>
          <w:szCs w:val="24"/>
          <w:lang w:val="da-DK"/>
        </w:rPr>
        <w:t xml:space="preserve"> </w:t>
      </w:r>
      <w:proofErr w:type="spellStart"/>
      <w:r w:rsidRPr="00A95CD0">
        <w:rPr>
          <w:sz w:val="24"/>
          <w:szCs w:val="24"/>
          <w:lang w:val="da-DK"/>
        </w:rPr>
        <w:t>metaboliseres</w:t>
      </w:r>
      <w:proofErr w:type="spellEnd"/>
      <w:r w:rsidRPr="00A95CD0">
        <w:rPr>
          <w:sz w:val="24"/>
          <w:szCs w:val="24"/>
          <w:lang w:val="da-DK"/>
        </w:rPr>
        <w:t xml:space="preserve"> ikke af CYP 450-enzymer i målbart omfang. Derfor forventes </w:t>
      </w:r>
      <w:proofErr w:type="spellStart"/>
      <w:r w:rsidRPr="00A95CD0">
        <w:rPr>
          <w:sz w:val="24"/>
          <w:szCs w:val="24"/>
          <w:lang w:val="da-DK"/>
        </w:rPr>
        <w:t>vildagliptin</w:t>
      </w:r>
      <w:proofErr w:type="spellEnd"/>
      <w:r w:rsidRPr="00A95CD0">
        <w:rPr>
          <w:sz w:val="24"/>
          <w:szCs w:val="24"/>
          <w:lang w:val="da-DK"/>
        </w:rPr>
        <w:t xml:space="preserve"> ikke at blive påvirket af samtidig administration af præparater, som er CYP 450-hæmmere og/eller -induktorer. </w:t>
      </w:r>
      <w:r w:rsidRPr="00A95CD0">
        <w:rPr>
          <w:i/>
          <w:sz w:val="24"/>
          <w:szCs w:val="24"/>
          <w:lang w:val="da-DK"/>
        </w:rPr>
        <w:t xml:space="preserve">In </w:t>
      </w:r>
      <w:proofErr w:type="spellStart"/>
      <w:r w:rsidRPr="00A95CD0">
        <w:rPr>
          <w:i/>
          <w:sz w:val="24"/>
          <w:szCs w:val="24"/>
          <w:lang w:val="da-DK"/>
        </w:rPr>
        <w:t>vitro</w:t>
      </w:r>
      <w:proofErr w:type="spellEnd"/>
      <w:r w:rsidRPr="00A95CD0">
        <w:rPr>
          <w:sz w:val="24"/>
          <w:szCs w:val="24"/>
          <w:lang w:val="da-DK"/>
        </w:rPr>
        <w:t xml:space="preserve">-studier har vist, at </w:t>
      </w:r>
      <w:proofErr w:type="spellStart"/>
      <w:r w:rsidRPr="00A95CD0">
        <w:rPr>
          <w:sz w:val="24"/>
          <w:szCs w:val="24"/>
          <w:lang w:val="da-DK"/>
        </w:rPr>
        <w:t>vildagliptin</w:t>
      </w:r>
      <w:proofErr w:type="spellEnd"/>
      <w:r w:rsidRPr="00A95CD0">
        <w:rPr>
          <w:sz w:val="24"/>
          <w:szCs w:val="24"/>
          <w:lang w:val="da-DK"/>
        </w:rPr>
        <w:t xml:space="preserve"> ikke hæmmer/inducerer CYP 450-enzymer. Derfor vil </w:t>
      </w:r>
      <w:proofErr w:type="spellStart"/>
      <w:r w:rsidRPr="00A95CD0">
        <w:rPr>
          <w:sz w:val="24"/>
          <w:szCs w:val="24"/>
          <w:lang w:val="da-DK"/>
        </w:rPr>
        <w:t>vildagliptin</w:t>
      </w:r>
      <w:proofErr w:type="spellEnd"/>
      <w:r w:rsidRPr="00A95CD0">
        <w:rPr>
          <w:sz w:val="24"/>
          <w:szCs w:val="24"/>
          <w:lang w:val="da-DK"/>
        </w:rPr>
        <w:t xml:space="preserve"> sandsynligvis ikke påvirke den metaboliske </w:t>
      </w:r>
      <w:proofErr w:type="spellStart"/>
      <w:r w:rsidRPr="00A95CD0">
        <w:rPr>
          <w:sz w:val="24"/>
          <w:szCs w:val="24"/>
          <w:lang w:val="da-DK"/>
        </w:rPr>
        <w:t>clearance</w:t>
      </w:r>
      <w:proofErr w:type="spellEnd"/>
      <w:r w:rsidRPr="00A95CD0">
        <w:rPr>
          <w:sz w:val="24"/>
          <w:szCs w:val="24"/>
          <w:lang w:val="da-DK"/>
        </w:rPr>
        <w:t xml:space="preserve"> af samtidigt administrerede præparater, som </w:t>
      </w:r>
      <w:proofErr w:type="spellStart"/>
      <w:r w:rsidRPr="00A95CD0">
        <w:rPr>
          <w:sz w:val="24"/>
          <w:szCs w:val="24"/>
          <w:lang w:val="da-DK"/>
        </w:rPr>
        <w:t>metaboliseres</w:t>
      </w:r>
      <w:proofErr w:type="spellEnd"/>
      <w:r w:rsidRPr="00A95CD0">
        <w:rPr>
          <w:sz w:val="24"/>
          <w:szCs w:val="24"/>
          <w:lang w:val="da-DK"/>
        </w:rPr>
        <w:t xml:space="preserve"> af CYP</w:t>
      </w:r>
      <w:r w:rsidRPr="00A95CD0">
        <w:rPr>
          <w:spacing w:val="6"/>
          <w:sz w:val="24"/>
          <w:szCs w:val="24"/>
          <w:lang w:val="da-DK"/>
        </w:rPr>
        <w:t xml:space="preserve"> </w:t>
      </w:r>
      <w:r w:rsidRPr="00A95CD0">
        <w:rPr>
          <w:sz w:val="24"/>
          <w:szCs w:val="24"/>
          <w:lang w:val="da-DK"/>
        </w:rPr>
        <w:t>1A2, CYP 2C8, CYP 2C9, CYP 2C19, CYP 2D6, CYP 2E1 eller CYP 3A4/5.</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Elimination</w:t>
      </w:r>
    </w:p>
    <w:p w:rsidR="007F6858" w:rsidRPr="00A95CD0" w:rsidRDefault="007F6858" w:rsidP="0013433A">
      <w:pPr>
        <w:pStyle w:val="Brdtekst"/>
        <w:ind w:left="851" w:right="-1"/>
        <w:rPr>
          <w:sz w:val="24"/>
          <w:szCs w:val="24"/>
          <w:lang w:val="da-DK"/>
        </w:rPr>
      </w:pPr>
      <w:r w:rsidRPr="00A95CD0">
        <w:rPr>
          <w:sz w:val="24"/>
          <w:szCs w:val="24"/>
          <w:lang w:val="da-DK"/>
        </w:rPr>
        <w:t>Efter oral administration af [</w:t>
      </w:r>
      <w:r w:rsidRPr="00A95CD0">
        <w:rPr>
          <w:sz w:val="24"/>
          <w:szCs w:val="24"/>
          <w:vertAlign w:val="superscript"/>
          <w:lang w:val="da-DK"/>
        </w:rPr>
        <w:t>14</w:t>
      </w:r>
      <w:r w:rsidRPr="00A95CD0">
        <w:rPr>
          <w:sz w:val="24"/>
          <w:szCs w:val="24"/>
          <w:lang w:val="da-DK"/>
        </w:rPr>
        <w:t xml:space="preserve">C] </w:t>
      </w:r>
      <w:proofErr w:type="spellStart"/>
      <w:r w:rsidRPr="00A95CD0">
        <w:rPr>
          <w:sz w:val="24"/>
          <w:szCs w:val="24"/>
          <w:lang w:val="da-DK"/>
        </w:rPr>
        <w:t>vildagliptin</w:t>
      </w:r>
      <w:proofErr w:type="spellEnd"/>
      <w:r w:rsidRPr="00A95CD0">
        <w:rPr>
          <w:sz w:val="24"/>
          <w:szCs w:val="24"/>
          <w:lang w:val="da-DK"/>
        </w:rPr>
        <w:t xml:space="preserve"> blev ca. 85 % af dosis udskilt i ruinen, og 15</w:t>
      </w:r>
      <w:r w:rsidR="006559D3" w:rsidRPr="00A95CD0">
        <w:rPr>
          <w:sz w:val="24"/>
          <w:szCs w:val="24"/>
          <w:lang w:val="da-DK"/>
        </w:rPr>
        <w:t> </w:t>
      </w:r>
      <w:r w:rsidRPr="00A95CD0">
        <w:rPr>
          <w:sz w:val="24"/>
          <w:szCs w:val="24"/>
          <w:lang w:val="da-DK"/>
        </w:rPr>
        <w:t xml:space="preserve">% af dosis genfindes i fæces. </w:t>
      </w:r>
      <w:proofErr w:type="spellStart"/>
      <w:r w:rsidRPr="00A95CD0">
        <w:rPr>
          <w:sz w:val="24"/>
          <w:szCs w:val="24"/>
          <w:lang w:val="da-DK"/>
        </w:rPr>
        <w:t>Renal</w:t>
      </w:r>
      <w:proofErr w:type="spellEnd"/>
      <w:r w:rsidRPr="00A95CD0">
        <w:rPr>
          <w:sz w:val="24"/>
          <w:szCs w:val="24"/>
          <w:lang w:val="da-DK"/>
        </w:rPr>
        <w:t xml:space="preserve"> udskillelse af uændret </w:t>
      </w:r>
      <w:proofErr w:type="spellStart"/>
      <w:r w:rsidRPr="00A95CD0">
        <w:rPr>
          <w:sz w:val="24"/>
          <w:szCs w:val="24"/>
          <w:lang w:val="da-DK"/>
        </w:rPr>
        <w:t>vildagliptin</w:t>
      </w:r>
      <w:proofErr w:type="spellEnd"/>
      <w:r w:rsidRPr="00A95CD0">
        <w:rPr>
          <w:sz w:val="24"/>
          <w:szCs w:val="24"/>
          <w:lang w:val="da-DK"/>
        </w:rPr>
        <w:t xml:space="preserve"> udgjorde 23 % af dosis efter oral administration. Efter intravenøs administration til raske forsøgspersoner er den totale plasma- og </w:t>
      </w:r>
      <w:proofErr w:type="spellStart"/>
      <w:r w:rsidRPr="00A95CD0">
        <w:rPr>
          <w:sz w:val="24"/>
          <w:szCs w:val="24"/>
          <w:lang w:val="da-DK"/>
        </w:rPr>
        <w:t>renale</w:t>
      </w:r>
      <w:proofErr w:type="spellEnd"/>
      <w:r w:rsidRPr="00A95CD0">
        <w:rPr>
          <w:sz w:val="24"/>
          <w:szCs w:val="24"/>
          <w:lang w:val="da-DK"/>
        </w:rPr>
        <w:t xml:space="preserve"> </w:t>
      </w:r>
      <w:proofErr w:type="spellStart"/>
      <w:r w:rsidRPr="00A95CD0">
        <w:rPr>
          <w:sz w:val="24"/>
          <w:szCs w:val="24"/>
          <w:lang w:val="da-DK"/>
        </w:rPr>
        <w:t>clearance</w:t>
      </w:r>
      <w:proofErr w:type="spellEnd"/>
      <w:r w:rsidRPr="00A95CD0">
        <w:rPr>
          <w:sz w:val="24"/>
          <w:szCs w:val="24"/>
          <w:lang w:val="da-DK"/>
        </w:rPr>
        <w:t xml:space="preserve"> af </w:t>
      </w:r>
      <w:proofErr w:type="spellStart"/>
      <w:r w:rsidRPr="00A95CD0">
        <w:rPr>
          <w:sz w:val="24"/>
          <w:szCs w:val="24"/>
          <w:lang w:val="da-DK"/>
        </w:rPr>
        <w:t>vildagliptin</w:t>
      </w:r>
      <w:proofErr w:type="spellEnd"/>
      <w:r w:rsidRPr="00A95CD0">
        <w:rPr>
          <w:sz w:val="24"/>
          <w:szCs w:val="24"/>
          <w:lang w:val="da-DK"/>
        </w:rPr>
        <w:t xml:space="preserve"> henholdsvis 41 og 13 l/t. Den gennemsnitlige eliminationshalveringstid efter intravenøs administration er ca. 2 timer. Eliminationshalveringstiden efter oral administration er ca. 3 timer.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u w:val="single"/>
          <w:lang w:val="da-DK"/>
        </w:rPr>
        <w:t>Linearitet/non-linearitet</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C</w:t>
      </w:r>
      <w:r w:rsidRPr="00A95CD0">
        <w:rPr>
          <w:sz w:val="24"/>
          <w:szCs w:val="24"/>
          <w:vertAlign w:val="subscript"/>
          <w:lang w:val="da-DK"/>
        </w:rPr>
        <w:t>max</w:t>
      </w:r>
      <w:proofErr w:type="spellEnd"/>
      <w:r w:rsidRPr="00A95CD0">
        <w:rPr>
          <w:sz w:val="24"/>
          <w:szCs w:val="24"/>
          <w:lang w:val="da-DK"/>
        </w:rPr>
        <w:t xml:space="preserve"> for </w:t>
      </w:r>
      <w:proofErr w:type="spellStart"/>
      <w:r w:rsidRPr="00A95CD0">
        <w:rPr>
          <w:sz w:val="24"/>
          <w:szCs w:val="24"/>
          <w:lang w:val="da-DK"/>
        </w:rPr>
        <w:t>vildagliptin</w:t>
      </w:r>
      <w:proofErr w:type="spellEnd"/>
      <w:r w:rsidRPr="00A95CD0">
        <w:rPr>
          <w:sz w:val="24"/>
          <w:szCs w:val="24"/>
          <w:lang w:val="da-DK"/>
        </w:rPr>
        <w:t xml:space="preserve"> og arealet under plasmakoncentrations- mod tidskurven (AUC) steg omtrent dosisproportionalt over det terapeutiske dosisinterval.</w:t>
      </w:r>
    </w:p>
    <w:p w:rsidR="007F6858" w:rsidRPr="00A95CD0" w:rsidRDefault="007F6858" w:rsidP="00C51DD4">
      <w:pPr>
        <w:pStyle w:val="Brdtekst"/>
        <w:ind w:left="851" w:right="-1"/>
        <w:rPr>
          <w:sz w:val="24"/>
          <w:szCs w:val="24"/>
          <w:lang w:val="da-DK"/>
        </w:rPr>
      </w:pPr>
    </w:p>
    <w:p w:rsidR="004416A8" w:rsidRPr="00A95CD0" w:rsidRDefault="004416A8" w:rsidP="00C51DD4">
      <w:pPr>
        <w:pStyle w:val="Brdtekst"/>
        <w:ind w:left="851"/>
        <w:rPr>
          <w:sz w:val="24"/>
          <w:szCs w:val="24"/>
          <w:lang w:val="da-DK"/>
        </w:rPr>
      </w:pPr>
      <w:r w:rsidRPr="00A95CD0">
        <w:rPr>
          <w:sz w:val="24"/>
          <w:szCs w:val="24"/>
          <w:u w:val="single"/>
          <w:lang w:val="da-DK"/>
        </w:rPr>
        <w:t>Karakteristika hos særlige patientgrupper</w:t>
      </w:r>
    </w:p>
    <w:p w:rsidR="007F6858" w:rsidRPr="00A95CD0" w:rsidRDefault="007F6858" w:rsidP="00C51DD4">
      <w:pPr>
        <w:pStyle w:val="Brdtekst"/>
        <w:ind w:left="851" w:right="-1"/>
        <w:rPr>
          <w:sz w:val="24"/>
          <w:szCs w:val="24"/>
          <w:lang w:val="da-DK"/>
        </w:rPr>
      </w:pPr>
    </w:p>
    <w:p w:rsidR="007F6858" w:rsidRPr="00A95CD0" w:rsidRDefault="007F6858" w:rsidP="0013433A">
      <w:pPr>
        <w:ind w:left="851" w:right="-1"/>
        <w:rPr>
          <w:i/>
          <w:sz w:val="24"/>
          <w:szCs w:val="24"/>
        </w:rPr>
      </w:pPr>
      <w:r w:rsidRPr="00A95CD0">
        <w:rPr>
          <w:i/>
          <w:sz w:val="24"/>
          <w:szCs w:val="24"/>
        </w:rPr>
        <w:t>Køn</w:t>
      </w:r>
    </w:p>
    <w:p w:rsidR="007F6858" w:rsidRPr="00A95CD0" w:rsidRDefault="007F6858" w:rsidP="0013433A">
      <w:pPr>
        <w:pStyle w:val="Brdtekst"/>
        <w:ind w:left="851" w:right="-1"/>
        <w:rPr>
          <w:sz w:val="24"/>
          <w:szCs w:val="24"/>
          <w:lang w:val="da-DK"/>
        </w:rPr>
      </w:pPr>
      <w:r w:rsidRPr="00A95CD0">
        <w:rPr>
          <w:sz w:val="24"/>
          <w:szCs w:val="24"/>
          <w:lang w:val="da-DK"/>
        </w:rPr>
        <w:t xml:space="preserve">Der blev ikke observeret nogen klinisk relevante forskelle i </w:t>
      </w:r>
      <w:proofErr w:type="spellStart"/>
      <w:r w:rsidRPr="00A95CD0">
        <w:rPr>
          <w:sz w:val="24"/>
          <w:szCs w:val="24"/>
          <w:lang w:val="da-DK"/>
        </w:rPr>
        <w:t>vildagliptins</w:t>
      </w:r>
      <w:proofErr w:type="spellEnd"/>
      <w:r w:rsidRPr="00A95CD0">
        <w:rPr>
          <w:sz w:val="24"/>
          <w:szCs w:val="24"/>
          <w:lang w:val="da-DK"/>
        </w:rPr>
        <w:t xml:space="preserve"> farmakokinetik hos mandlige og kvindelige forsøgspersoner inden for et bredt interval af alder og BMI. </w:t>
      </w:r>
      <w:proofErr w:type="spellStart"/>
      <w:r w:rsidRPr="00A95CD0">
        <w:rPr>
          <w:sz w:val="24"/>
          <w:szCs w:val="24"/>
          <w:lang w:val="da-DK"/>
        </w:rPr>
        <w:t>Vildagliptins</w:t>
      </w:r>
      <w:proofErr w:type="spellEnd"/>
      <w:r w:rsidRPr="00A95CD0">
        <w:rPr>
          <w:sz w:val="24"/>
          <w:szCs w:val="24"/>
          <w:lang w:val="da-DK"/>
        </w:rPr>
        <w:t xml:space="preserve"> DPP-4-hæmning er ikke afhængig af køn.</w:t>
      </w:r>
    </w:p>
    <w:p w:rsidR="007F6858" w:rsidRPr="00A95CD0" w:rsidRDefault="007F6858" w:rsidP="0013433A">
      <w:pPr>
        <w:pStyle w:val="Brdtekst"/>
        <w:ind w:left="851" w:right="-1"/>
        <w:rPr>
          <w:sz w:val="24"/>
          <w:szCs w:val="24"/>
          <w:lang w:val="da-DK"/>
        </w:rPr>
      </w:pPr>
    </w:p>
    <w:p w:rsidR="007F6858" w:rsidRPr="00A95CD0" w:rsidRDefault="007F6858" w:rsidP="0013433A">
      <w:pPr>
        <w:ind w:left="851" w:right="-1"/>
        <w:rPr>
          <w:i/>
          <w:sz w:val="24"/>
          <w:szCs w:val="24"/>
        </w:rPr>
      </w:pPr>
      <w:r w:rsidRPr="00A95CD0">
        <w:rPr>
          <w:i/>
          <w:sz w:val="24"/>
          <w:szCs w:val="24"/>
        </w:rPr>
        <w:t xml:space="preserve">Ældre </w:t>
      </w:r>
    </w:p>
    <w:p w:rsidR="007F6858" w:rsidRPr="00A95CD0" w:rsidRDefault="007F6858" w:rsidP="0013433A">
      <w:pPr>
        <w:pStyle w:val="Brdtekst"/>
        <w:ind w:left="851" w:right="-1"/>
        <w:rPr>
          <w:sz w:val="24"/>
          <w:szCs w:val="24"/>
          <w:lang w:val="da-DK"/>
        </w:rPr>
      </w:pPr>
      <w:r w:rsidRPr="00A95CD0">
        <w:rPr>
          <w:sz w:val="24"/>
          <w:szCs w:val="24"/>
          <w:lang w:val="da-DK"/>
        </w:rPr>
        <w:t xml:space="preserve">Hos raske ældre forsøgspersoner (≥ 70 år) steg den samlede eksponering for </w:t>
      </w:r>
      <w:proofErr w:type="spellStart"/>
      <w:r w:rsidRPr="00A95CD0">
        <w:rPr>
          <w:sz w:val="24"/>
          <w:szCs w:val="24"/>
          <w:lang w:val="da-DK"/>
        </w:rPr>
        <w:t>vildagliptin</w:t>
      </w:r>
      <w:proofErr w:type="spellEnd"/>
      <w:r w:rsidRPr="00A95CD0">
        <w:rPr>
          <w:sz w:val="24"/>
          <w:szCs w:val="24"/>
          <w:lang w:val="da-DK"/>
        </w:rPr>
        <w:t xml:space="preserve"> (100 mg en gang daglig) med 32 %, og den maksimale plasmakoncentration steg med 18</w:t>
      </w:r>
      <w:r w:rsidR="006559D3" w:rsidRPr="00A95CD0">
        <w:rPr>
          <w:sz w:val="24"/>
          <w:szCs w:val="24"/>
          <w:lang w:val="da-DK"/>
        </w:rPr>
        <w:t> </w:t>
      </w:r>
      <w:r w:rsidRPr="00A95CD0">
        <w:rPr>
          <w:sz w:val="24"/>
          <w:szCs w:val="24"/>
          <w:lang w:val="da-DK"/>
        </w:rPr>
        <w:t>% sammenlignet med unge raske forsøgspersoner (18-40 år). Disse ændringer betragtes dog ikke som klinisk relevante.</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Vildagliptins</w:t>
      </w:r>
      <w:proofErr w:type="spellEnd"/>
      <w:r w:rsidRPr="00A95CD0">
        <w:rPr>
          <w:sz w:val="24"/>
          <w:szCs w:val="24"/>
          <w:lang w:val="da-DK"/>
        </w:rPr>
        <w:t xml:space="preserve"> DPP-4-hæmning er ikke afhængig af alder.</w:t>
      </w:r>
    </w:p>
    <w:p w:rsidR="007F6858" w:rsidRPr="00A95CD0" w:rsidRDefault="007F6858" w:rsidP="0013433A">
      <w:pPr>
        <w:pStyle w:val="Brdtekst"/>
        <w:ind w:left="851" w:right="-1"/>
        <w:rPr>
          <w:sz w:val="24"/>
          <w:szCs w:val="24"/>
          <w:lang w:val="da-DK"/>
        </w:rPr>
      </w:pPr>
    </w:p>
    <w:p w:rsidR="007F6858" w:rsidRPr="00A95CD0" w:rsidRDefault="007F6858" w:rsidP="0013433A">
      <w:pPr>
        <w:ind w:left="851" w:right="-1"/>
        <w:rPr>
          <w:i/>
          <w:sz w:val="24"/>
          <w:szCs w:val="24"/>
        </w:rPr>
      </w:pPr>
      <w:r w:rsidRPr="00A95CD0">
        <w:rPr>
          <w:i/>
          <w:sz w:val="24"/>
          <w:szCs w:val="24"/>
        </w:rPr>
        <w:t>Nedsat leverfunktion</w:t>
      </w:r>
    </w:p>
    <w:p w:rsidR="007F6858" w:rsidRPr="00A95CD0" w:rsidRDefault="007F6858" w:rsidP="0013433A">
      <w:pPr>
        <w:pStyle w:val="Brdtekst"/>
        <w:ind w:left="851" w:right="-1"/>
        <w:rPr>
          <w:sz w:val="24"/>
          <w:szCs w:val="24"/>
          <w:lang w:val="da-DK"/>
        </w:rPr>
      </w:pPr>
      <w:r w:rsidRPr="00A95CD0">
        <w:rPr>
          <w:sz w:val="24"/>
          <w:szCs w:val="24"/>
          <w:lang w:val="da-DK"/>
        </w:rPr>
        <w:t xml:space="preserve">Virkningen af nedsat leverfunktion på </w:t>
      </w:r>
      <w:proofErr w:type="spellStart"/>
      <w:r w:rsidRPr="00A95CD0">
        <w:rPr>
          <w:sz w:val="24"/>
          <w:szCs w:val="24"/>
          <w:lang w:val="da-DK"/>
        </w:rPr>
        <w:t>vildagliptins</w:t>
      </w:r>
      <w:proofErr w:type="spellEnd"/>
      <w:r w:rsidRPr="00A95CD0">
        <w:rPr>
          <w:sz w:val="24"/>
          <w:szCs w:val="24"/>
          <w:lang w:val="da-DK"/>
        </w:rPr>
        <w:t xml:space="preserve"> farmakokinetik blev studeret hos patienter med let, moderat og stærkt nedsat leverfunktion baseret på Child-</w:t>
      </w:r>
      <w:proofErr w:type="spellStart"/>
      <w:r w:rsidRPr="00A95CD0">
        <w:rPr>
          <w:sz w:val="24"/>
          <w:szCs w:val="24"/>
          <w:lang w:val="da-DK"/>
        </w:rPr>
        <w:t>Pugh</w:t>
      </w:r>
      <w:proofErr w:type="spellEnd"/>
      <w:r w:rsidRPr="00A95CD0">
        <w:rPr>
          <w:sz w:val="24"/>
          <w:szCs w:val="24"/>
          <w:lang w:val="da-DK"/>
        </w:rPr>
        <w:t xml:space="preserve">-scorerne (der går fra 6 for let til 12 for svær) sammenlignet med raske forsøgspersoner. Eksponeringen for </w:t>
      </w:r>
      <w:proofErr w:type="spellStart"/>
      <w:r w:rsidRPr="00A95CD0">
        <w:rPr>
          <w:sz w:val="24"/>
          <w:szCs w:val="24"/>
          <w:lang w:val="da-DK"/>
        </w:rPr>
        <w:t>vildagliptin</w:t>
      </w:r>
      <w:proofErr w:type="spellEnd"/>
      <w:r w:rsidRPr="00A95CD0">
        <w:rPr>
          <w:sz w:val="24"/>
          <w:szCs w:val="24"/>
          <w:lang w:val="da-DK"/>
        </w:rPr>
        <w:t xml:space="preserve"> efter en enkelt dosis hos patienter med let og moderat nedsat leverfunktion var reduceret (med henholdsvis 20 % og 8 %), mens eksponeringen for </w:t>
      </w:r>
      <w:proofErr w:type="spellStart"/>
      <w:r w:rsidRPr="00A95CD0">
        <w:rPr>
          <w:sz w:val="24"/>
          <w:szCs w:val="24"/>
          <w:lang w:val="da-DK"/>
        </w:rPr>
        <w:t>vildagliptin</w:t>
      </w:r>
      <w:proofErr w:type="spellEnd"/>
      <w:r w:rsidRPr="00A95CD0">
        <w:rPr>
          <w:sz w:val="24"/>
          <w:szCs w:val="24"/>
          <w:lang w:val="da-DK"/>
        </w:rPr>
        <w:t xml:space="preserve"> hos patienter med stærkt nedsat leverfunktion var øget med 22 %. Den maksimale ændring (stigning eller fald) i eksponeringen for </w:t>
      </w:r>
      <w:proofErr w:type="spellStart"/>
      <w:r w:rsidRPr="00A95CD0">
        <w:rPr>
          <w:sz w:val="24"/>
          <w:szCs w:val="24"/>
          <w:lang w:val="da-DK"/>
        </w:rPr>
        <w:t>vildagliptin</w:t>
      </w:r>
      <w:proofErr w:type="spellEnd"/>
      <w:r w:rsidRPr="00A95CD0">
        <w:rPr>
          <w:sz w:val="24"/>
          <w:szCs w:val="24"/>
          <w:lang w:val="da-DK"/>
        </w:rPr>
        <w:t xml:space="preserve"> er ~30 %, hvilket ikke betragtes som klinisk relevant. Der var ingen korrelation mellem graden af leversygdom og ændringerne i eksponering for</w:t>
      </w:r>
      <w:r w:rsidRPr="00A95CD0">
        <w:rPr>
          <w:spacing w:val="-3"/>
          <w:sz w:val="24"/>
          <w:szCs w:val="24"/>
          <w:lang w:val="da-DK"/>
        </w:rPr>
        <w:t xml:space="preserve"> </w:t>
      </w:r>
      <w:proofErr w:type="spellStart"/>
      <w:r w:rsidRPr="00A95CD0">
        <w:rPr>
          <w:sz w:val="24"/>
          <w:szCs w:val="24"/>
          <w:lang w:val="da-DK"/>
        </w:rPr>
        <w:t>vildagliptin</w:t>
      </w:r>
      <w:proofErr w:type="spellEnd"/>
      <w:r w:rsidRPr="00A95CD0">
        <w:rPr>
          <w:sz w:val="24"/>
          <w:szCs w:val="24"/>
          <w:lang w:val="da-DK"/>
        </w:rPr>
        <w:t>.</w:t>
      </w:r>
    </w:p>
    <w:p w:rsidR="007F6858" w:rsidRPr="00A95CD0" w:rsidRDefault="007F6858" w:rsidP="0013433A">
      <w:pPr>
        <w:ind w:right="-1"/>
        <w:rPr>
          <w:sz w:val="24"/>
          <w:szCs w:val="24"/>
        </w:rPr>
      </w:pPr>
    </w:p>
    <w:p w:rsidR="007F6858" w:rsidRPr="00A95CD0" w:rsidRDefault="007F6858" w:rsidP="0013433A">
      <w:pPr>
        <w:pStyle w:val="Brdtekst"/>
        <w:ind w:left="851" w:right="-1"/>
        <w:rPr>
          <w:i/>
          <w:sz w:val="24"/>
          <w:szCs w:val="24"/>
          <w:lang w:val="da-DK"/>
        </w:rPr>
      </w:pPr>
      <w:r w:rsidRPr="00A95CD0">
        <w:rPr>
          <w:i/>
          <w:sz w:val="24"/>
          <w:szCs w:val="24"/>
          <w:lang w:val="da-DK"/>
        </w:rPr>
        <w:t>Nedsat nyrefunktion</w:t>
      </w:r>
    </w:p>
    <w:p w:rsidR="007F6858" w:rsidRPr="00A95CD0" w:rsidRDefault="007F6858" w:rsidP="0013433A">
      <w:pPr>
        <w:pStyle w:val="Brdtekst"/>
        <w:ind w:left="851" w:right="-1"/>
        <w:rPr>
          <w:sz w:val="24"/>
          <w:szCs w:val="24"/>
          <w:lang w:val="da-DK"/>
        </w:rPr>
      </w:pPr>
      <w:r w:rsidRPr="00A95CD0">
        <w:rPr>
          <w:sz w:val="24"/>
          <w:szCs w:val="24"/>
          <w:lang w:val="da-DK"/>
        </w:rPr>
        <w:t xml:space="preserve">Et multidosis, åbent studie blev udført for at vurdere farmakokinetikken af den lave terapeutiske dosis af </w:t>
      </w:r>
      <w:proofErr w:type="spellStart"/>
      <w:r w:rsidRPr="00A95CD0">
        <w:rPr>
          <w:sz w:val="24"/>
          <w:szCs w:val="24"/>
          <w:lang w:val="da-DK"/>
        </w:rPr>
        <w:t>vildagliptin</w:t>
      </w:r>
      <w:proofErr w:type="spellEnd"/>
      <w:r w:rsidRPr="00A95CD0">
        <w:rPr>
          <w:sz w:val="24"/>
          <w:szCs w:val="24"/>
          <w:lang w:val="da-DK"/>
        </w:rPr>
        <w:t xml:space="preserve"> (50 mg en gang daglig) hos patienter med forskellige grader af kronisk nedsat nyrefunktion defineret ved </w:t>
      </w:r>
      <w:proofErr w:type="spellStart"/>
      <w:r w:rsidRPr="00A95CD0">
        <w:rPr>
          <w:sz w:val="24"/>
          <w:szCs w:val="24"/>
          <w:lang w:val="da-DK"/>
        </w:rPr>
        <w:t>kreatininclearance</w:t>
      </w:r>
      <w:proofErr w:type="spellEnd"/>
      <w:r w:rsidRPr="00A95CD0">
        <w:rPr>
          <w:sz w:val="24"/>
          <w:szCs w:val="24"/>
          <w:lang w:val="da-DK"/>
        </w:rPr>
        <w:t xml:space="preserve"> (let: 50 til &lt;</w:t>
      </w:r>
      <w:r w:rsidR="00920DE4">
        <w:rPr>
          <w:sz w:val="24"/>
          <w:szCs w:val="24"/>
          <w:lang w:val="da-DK"/>
        </w:rPr>
        <w:t> </w:t>
      </w:r>
      <w:r w:rsidRPr="00A95CD0">
        <w:rPr>
          <w:sz w:val="24"/>
          <w:szCs w:val="24"/>
          <w:lang w:val="da-DK"/>
        </w:rPr>
        <w:t>80</w:t>
      </w:r>
      <w:r w:rsidR="00920DE4">
        <w:rPr>
          <w:sz w:val="24"/>
          <w:szCs w:val="24"/>
          <w:lang w:val="da-DK"/>
        </w:rPr>
        <w:t> </w:t>
      </w:r>
      <w:r w:rsidRPr="00A95CD0">
        <w:rPr>
          <w:sz w:val="24"/>
          <w:szCs w:val="24"/>
          <w:lang w:val="da-DK"/>
        </w:rPr>
        <w:t>ml/min, moderat: 30 til &lt; 50 ml/min og svær: &lt; 30 ml/min) sammenlignet med normale raske kontrolpersoner.</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w:t>
      </w:r>
      <w:r w:rsidRPr="00A95CD0">
        <w:rPr>
          <w:i/>
          <w:sz w:val="24"/>
          <w:szCs w:val="24"/>
          <w:lang w:val="da-DK"/>
        </w:rPr>
        <w:t xml:space="preserve">end-stage </w:t>
      </w:r>
      <w:proofErr w:type="spellStart"/>
      <w:r w:rsidRPr="00A95CD0">
        <w:rPr>
          <w:i/>
          <w:sz w:val="24"/>
          <w:szCs w:val="24"/>
          <w:lang w:val="da-DK"/>
        </w:rPr>
        <w:t>renal</w:t>
      </w:r>
      <w:proofErr w:type="spellEnd"/>
      <w:r w:rsidRPr="00A95CD0">
        <w:rPr>
          <w:i/>
          <w:sz w:val="24"/>
          <w:szCs w:val="24"/>
          <w:lang w:val="da-DK"/>
        </w:rPr>
        <w:t xml:space="preserve"> </w:t>
      </w:r>
      <w:proofErr w:type="spellStart"/>
      <w:r w:rsidRPr="00A95CD0">
        <w:rPr>
          <w:i/>
          <w:sz w:val="24"/>
          <w:szCs w:val="24"/>
          <w:lang w:val="da-DK"/>
        </w:rPr>
        <w:t>disease</w:t>
      </w:r>
      <w:proofErr w:type="spellEnd"/>
      <w:r w:rsidRPr="00A95CD0">
        <w:rPr>
          <w:sz w:val="24"/>
          <w:szCs w:val="24"/>
          <w:lang w:val="da-DK"/>
        </w:rPr>
        <w:t xml:space="preserve">: ESRD) indikerer, at eksponeringen for </w:t>
      </w:r>
      <w:proofErr w:type="spellStart"/>
      <w:r w:rsidRPr="00A95CD0">
        <w:rPr>
          <w:sz w:val="24"/>
          <w:szCs w:val="24"/>
          <w:lang w:val="da-DK"/>
        </w:rPr>
        <w:t>vildagliptin</w:t>
      </w:r>
      <w:proofErr w:type="spellEnd"/>
      <w:r w:rsidRPr="00A95CD0">
        <w:rPr>
          <w:sz w:val="24"/>
          <w:szCs w:val="24"/>
          <w:lang w:val="da-DK"/>
        </w:rPr>
        <w:t xml:space="preserve"> er sammenlignelig med den, der ses hos patienter med svært nedsat nyrefunktion.</w:t>
      </w:r>
    </w:p>
    <w:p w:rsidR="007F6858" w:rsidRPr="00A95CD0" w:rsidRDefault="007F6858" w:rsidP="0013433A">
      <w:pPr>
        <w:pStyle w:val="Brdtekst"/>
        <w:ind w:left="851" w:right="-1"/>
        <w:rPr>
          <w:sz w:val="24"/>
          <w:szCs w:val="24"/>
          <w:lang w:val="da-DK"/>
        </w:rPr>
      </w:pPr>
      <w:r w:rsidRPr="00A95CD0">
        <w:rPr>
          <w:sz w:val="24"/>
          <w:szCs w:val="24"/>
          <w:lang w:val="da-DK"/>
        </w:rPr>
        <w:t>LAY151-koncentrationerne var ca. 2-3 gange højere end hos patienter med svært nedsat nyrefunktion.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fjernes ved hæmodialyse i begrænset omfang (3 % over en 3-4 timers hæmodialysesession startende 4 timer efter dosering).</w:t>
      </w:r>
    </w:p>
    <w:p w:rsidR="007F6858" w:rsidRPr="00A95CD0" w:rsidRDefault="007F6858" w:rsidP="0013433A">
      <w:pPr>
        <w:pStyle w:val="Brdtekst"/>
        <w:ind w:left="851" w:right="-1"/>
        <w:rPr>
          <w:sz w:val="24"/>
          <w:szCs w:val="24"/>
          <w:lang w:val="da-DK"/>
        </w:rPr>
      </w:pPr>
    </w:p>
    <w:p w:rsidR="007F6858" w:rsidRPr="00A95CD0" w:rsidRDefault="007F6858" w:rsidP="0013433A">
      <w:pPr>
        <w:ind w:left="851" w:right="-1"/>
        <w:rPr>
          <w:i/>
          <w:sz w:val="24"/>
          <w:szCs w:val="24"/>
        </w:rPr>
      </w:pPr>
      <w:r w:rsidRPr="00A95CD0">
        <w:rPr>
          <w:i/>
          <w:sz w:val="24"/>
          <w:szCs w:val="24"/>
        </w:rPr>
        <w:t>Etnicitet</w:t>
      </w:r>
    </w:p>
    <w:p w:rsidR="007F6858" w:rsidRPr="00A95CD0" w:rsidRDefault="007F6858" w:rsidP="0013433A">
      <w:pPr>
        <w:pStyle w:val="Brdtekst"/>
        <w:ind w:left="851" w:right="-1"/>
        <w:rPr>
          <w:sz w:val="24"/>
          <w:szCs w:val="24"/>
          <w:lang w:val="da-DK"/>
        </w:rPr>
      </w:pPr>
      <w:r w:rsidRPr="00A95CD0">
        <w:rPr>
          <w:sz w:val="24"/>
          <w:szCs w:val="24"/>
          <w:lang w:val="da-DK"/>
        </w:rPr>
        <w:t xml:space="preserve">Begrænsede data tyder på, at etnicitet ikke har nogen større indflydelse på </w:t>
      </w:r>
      <w:proofErr w:type="spellStart"/>
      <w:r w:rsidRPr="00A95CD0">
        <w:rPr>
          <w:sz w:val="24"/>
          <w:szCs w:val="24"/>
          <w:lang w:val="da-DK"/>
        </w:rPr>
        <w:t>vildagliptins</w:t>
      </w:r>
      <w:proofErr w:type="spellEnd"/>
      <w:r w:rsidRPr="00A95CD0">
        <w:rPr>
          <w:sz w:val="24"/>
          <w:szCs w:val="24"/>
          <w:lang w:val="da-DK"/>
        </w:rPr>
        <w:t xml:space="preserve"> farmakokinetik.</w:t>
      </w: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5.3</w:t>
      </w:r>
      <w:r w:rsidRPr="00A95CD0">
        <w:rPr>
          <w:b/>
          <w:sz w:val="24"/>
          <w:szCs w:val="24"/>
        </w:rPr>
        <w:tab/>
        <w:t>Non-kliniske sikkerhedsdata</w:t>
      </w:r>
    </w:p>
    <w:p w:rsidR="007F6858" w:rsidRPr="00A95CD0" w:rsidRDefault="007F6858" w:rsidP="0013433A">
      <w:pPr>
        <w:pStyle w:val="Brdtekst"/>
        <w:ind w:left="851" w:right="-1"/>
        <w:rPr>
          <w:sz w:val="24"/>
          <w:szCs w:val="24"/>
          <w:lang w:val="da-DK"/>
        </w:rPr>
      </w:pPr>
      <w:r w:rsidRPr="00A95CD0">
        <w:rPr>
          <w:sz w:val="24"/>
          <w:szCs w:val="24"/>
          <w:lang w:val="da-DK"/>
        </w:rPr>
        <w:t xml:space="preserve">Der blev observeret </w:t>
      </w:r>
      <w:proofErr w:type="spellStart"/>
      <w:r w:rsidRPr="00A95CD0">
        <w:rPr>
          <w:sz w:val="24"/>
          <w:szCs w:val="24"/>
          <w:lang w:val="da-DK"/>
        </w:rPr>
        <w:t>intrakardielle</w:t>
      </w:r>
      <w:proofErr w:type="spellEnd"/>
      <w:r w:rsidRPr="00A95CD0">
        <w:rPr>
          <w:sz w:val="24"/>
          <w:szCs w:val="24"/>
          <w:lang w:val="da-DK"/>
        </w:rPr>
        <w:t xml:space="preserve"> impulsledningsforsinkelser hos hunde med en NOEL (No </w:t>
      </w:r>
      <w:proofErr w:type="spellStart"/>
      <w:r w:rsidRPr="00A95CD0">
        <w:rPr>
          <w:sz w:val="24"/>
          <w:szCs w:val="24"/>
          <w:lang w:val="da-DK"/>
        </w:rPr>
        <w:t>Observed</w:t>
      </w:r>
      <w:proofErr w:type="spellEnd"/>
      <w:r w:rsidRPr="00A95CD0">
        <w:rPr>
          <w:sz w:val="24"/>
          <w:szCs w:val="24"/>
          <w:lang w:val="da-DK"/>
        </w:rPr>
        <w:t xml:space="preserve"> </w:t>
      </w:r>
      <w:proofErr w:type="spellStart"/>
      <w:r w:rsidRPr="00A95CD0">
        <w:rPr>
          <w:sz w:val="24"/>
          <w:szCs w:val="24"/>
          <w:lang w:val="da-DK"/>
        </w:rPr>
        <w:t>Effect</w:t>
      </w:r>
      <w:proofErr w:type="spellEnd"/>
      <w:r w:rsidRPr="00A95CD0">
        <w:rPr>
          <w:sz w:val="24"/>
          <w:szCs w:val="24"/>
          <w:lang w:val="da-DK"/>
        </w:rPr>
        <w:t xml:space="preserve"> Level) på 15 mg/kg (7 gange human eksponering baseret på </w:t>
      </w:r>
      <w:proofErr w:type="spellStart"/>
      <w:r w:rsidRPr="00A95CD0">
        <w:rPr>
          <w:sz w:val="24"/>
          <w:szCs w:val="24"/>
          <w:lang w:val="da-DK"/>
        </w:rPr>
        <w:t>C</w:t>
      </w:r>
      <w:r w:rsidRPr="00A95CD0">
        <w:rPr>
          <w:sz w:val="24"/>
          <w:szCs w:val="24"/>
          <w:vertAlign w:val="subscript"/>
          <w:lang w:val="da-DK"/>
        </w:rPr>
        <w:t>max</w:t>
      </w:r>
      <w:proofErr w:type="spellEnd"/>
      <w:r w:rsidRPr="00A95CD0">
        <w:rPr>
          <w:sz w:val="24"/>
          <w:szCs w:val="24"/>
          <w:lang w:val="da-DK"/>
        </w:rPr>
        <w: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Der blev observeret akkumulering af skumlignende alveolære makrofager i lungerne hos rotter og mus. NOEL hos rotter var 25 mg/kg (5 gange den humane eksponering baseret på AUC) og hos mus 750 mg/kg (142 gange den humane eksponering).</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Der blev observeret </w:t>
      </w:r>
      <w:proofErr w:type="spellStart"/>
      <w:r w:rsidRPr="00A95CD0">
        <w:rPr>
          <w:sz w:val="24"/>
          <w:szCs w:val="24"/>
          <w:lang w:val="da-DK"/>
        </w:rPr>
        <w:t>gastrointestinale</w:t>
      </w:r>
      <w:proofErr w:type="spellEnd"/>
      <w:r w:rsidRPr="00A95CD0">
        <w:rPr>
          <w:sz w:val="24"/>
          <w:szCs w:val="24"/>
          <w:lang w:val="da-DK"/>
        </w:rPr>
        <w:t xml:space="preserve"> symptomer, især løs afføring, slimet afføring og ved højere doser blodig afføring hos hunde. Der blev ikke fastslået et nuleffektniveau.</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proofErr w:type="spellStart"/>
      <w:r w:rsidRPr="00A95CD0">
        <w:rPr>
          <w:sz w:val="24"/>
          <w:szCs w:val="24"/>
          <w:lang w:val="da-DK"/>
        </w:rPr>
        <w:t>Vildagliptin</w:t>
      </w:r>
      <w:proofErr w:type="spellEnd"/>
      <w:r w:rsidRPr="00A95CD0">
        <w:rPr>
          <w:sz w:val="24"/>
          <w:szCs w:val="24"/>
          <w:lang w:val="da-DK"/>
        </w:rPr>
        <w:t xml:space="preserve"> var ikke mutagent i konventionelle </w:t>
      </w:r>
      <w:r w:rsidRPr="00A95CD0">
        <w:rPr>
          <w:i/>
          <w:sz w:val="24"/>
          <w:szCs w:val="24"/>
          <w:lang w:val="da-DK"/>
        </w:rPr>
        <w:t xml:space="preserve">in </w:t>
      </w:r>
      <w:proofErr w:type="spellStart"/>
      <w:r w:rsidRPr="00A95CD0">
        <w:rPr>
          <w:i/>
          <w:sz w:val="24"/>
          <w:szCs w:val="24"/>
          <w:lang w:val="da-DK"/>
        </w:rPr>
        <w:t>vitro</w:t>
      </w:r>
      <w:proofErr w:type="spellEnd"/>
      <w:r w:rsidRPr="00A95CD0">
        <w:rPr>
          <w:sz w:val="24"/>
          <w:szCs w:val="24"/>
          <w:lang w:val="da-DK"/>
        </w:rPr>
        <w:t xml:space="preserve">- og </w:t>
      </w:r>
      <w:r w:rsidRPr="00A95CD0">
        <w:rPr>
          <w:i/>
          <w:sz w:val="24"/>
          <w:szCs w:val="24"/>
          <w:lang w:val="da-DK"/>
        </w:rPr>
        <w:t xml:space="preserve">in </w:t>
      </w:r>
      <w:proofErr w:type="spellStart"/>
      <w:r w:rsidRPr="00A95CD0">
        <w:rPr>
          <w:i/>
          <w:sz w:val="24"/>
          <w:szCs w:val="24"/>
          <w:lang w:val="da-DK"/>
        </w:rPr>
        <w:t>vivo</w:t>
      </w:r>
      <w:proofErr w:type="spellEnd"/>
      <w:r w:rsidRPr="00A95CD0">
        <w:rPr>
          <w:sz w:val="24"/>
          <w:szCs w:val="24"/>
          <w:lang w:val="da-DK"/>
        </w:rPr>
        <w:t>-test for genotoksicitet.</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Et studie af fertilitet og tidlig fosterudvikling hos rotter viste ingen dokumentation for nedsat fertilitet, nedsat reproduktionsevne eller forsinket tidlig fosterudvikling på grund af </w:t>
      </w:r>
      <w:proofErr w:type="spellStart"/>
      <w:r w:rsidRPr="00A95CD0">
        <w:rPr>
          <w:sz w:val="24"/>
          <w:szCs w:val="24"/>
          <w:lang w:val="da-DK"/>
        </w:rPr>
        <w:t>vildagliptin</w:t>
      </w:r>
      <w:proofErr w:type="spellEnd"/>
      <w:r w:rsidRPr="00A95CD0">
        <w:rPr>
          <w:sz w:val="24"/>
          <w:szCs w:val="24"/>
          <w:lang w:val="da-DK"/>
        </w:rPr>
        <w:t>. Den embryo-</w:t>
      </w:r>
      <w:proofErr w:type="spellStart"/>
      <w:r w:rsidRPr="00A95CD0">
        <w:rPr>
          <w:sz w:val="24"/>
          <w:szCs w:val="24"/>
          <w:lang w:val="da-DK"/>
        </w:rPr>
        <w:t>føtale</w:t>
      </w:r>
      <w:proofErr w:type="spellEnd"/>
      <w:r w:rsidRPr="00A95CD0">
        <w:rPr>
          <w:sz w:val="24"/>
          <w:szCs w:val="24"/>
          <w:lang w:val="da-DK"/>
        </w:rPr>
        <w:t xml:space="preserve"> toksicitet blev evalueret hos rotter og kaniner. Der blev observeret en øget </w:t>
      </w:r>
      <w:proofErr w:type="spellStart"/>
      <w:r w:rsidRPr="00A95CD0">
        <w:rPr>
          <w:sz w:val="24"/>
          <w:szCs w:val="24"/>
          <w:lang w:val="da-DK"/>
        </w:rPr>
        <w:t>incidens</w:t>
      </w:r>
      <w:proofErr w:type="spellEnd"/>
      <w:r w:rsidRPr="00A95CD0">
        <w:rPr>
          <w:sz w:val="24"/>
          <w:szCs w:val="24"/>
          <w:lang w:val="da-DK"/>
        </w:rPr>
        <w:t xml:space="preserve"> af bølgede ribben hos rotter i forbindelse med reducerede </w:t>
      </w:r>
      <w:proofErr w:type="spellStart"/>
      <w:r w:rsidRPr="00A95CD0">
        <w:rPr>
          <w:sz w:val="24"/>
          <w:szCs w:val="24"/>
          <w:lang w:val="da-DK"/>
        </w:rPr>
        <w:t>maternelle</w:t>
      </w:r>
      <w:proofErr w:type="spellEnd"/>
      <w:r w:rsidRPr="00A95CD0">
        <w:rPr>
          <w:sz w:val="24"/>
          <w:szCs w:val="24"/>
          <w:lang w:val="da-DK"/>
        </w:rPr>
        <w:t xml:space="preserve"> legemsvægtparametre med en nuleffektdosis på 75 mg/kg (10 gange human eksponering). Hos kaniner blev der kun bemærket øget </w:t>
      </w:r>
      <w:proofErr w:type="spellStart"/>
      <w:r w:rsidRPr="00A95CD0">
        <w:rPr>
          <w:sz w:val="24"/>
          <w:szCs w:val="24"/>
          <w:lang w:val="da-DK"/>
        </w:rPr>
        <w:t>føtal</w:t>
      </w:r>
      <w:proofErr w:type="spellEnd"/>
      <w:r w:rsidRPr="00A95CD0">
        <w:rPr>
          <w:sz w:val="24"/>
          <w:szCs w:val="24"/>
          <w:lang w:val="da-DK"/>
        </w:rPr>
        <w:t xml:space="preserve"> vægt og skeletvariationer, som kunne tyde på forsinket udvikling i forbindelse med svær </w:t>
      </w:r>
      <w:proofErr w:type="spellStart"/>
      <w:r w:rsidRPr="00A95CD0">
        <w:rPr>
          <w:sz w:val="24"/>
          <w:szCs w:val="24"/>
          <w:lang w:val="da-DK"/>
        </w:rPr>
        <w:t>maternel</w:t>
      </w:r>
      <w:proofErr w:type="spellEnd"/>
      <w:r w:rsidRPr="00A95CD0">
        <w:rPr>
          <w:sz w:val="24"/>
          <w:szCs w:val="24"/>
          <w:lang w:val="da-DK"/>
        </w:rPr>
        <w:t xml:space="preserve"> toksicitet med en nuleffektdosis på 50 mg/kg (9 gange human eksponering). Der blev udført et præ- og </w:t>
      </w:r>
      <w:proofErr w:type="spellStart"/>
      <w:r w:rsidRPr="00A95CD0">
        <w:rPr>
          <w:sz w:val="24"/>
          <w:szCs w:val="24"/>
          <w:lang w:val="da-DK"/>
        </w:rPr>
        <w:t>postnatalt</w:t>
      </w:r>
      <w:proofErr w:type="spellEnd"/>
      <w:r w:rsidRPr="00A95CD0">
        <w:rPr>
          <w:sz w:val="24"/>
          <w:szCs w:val="24"/>
          <w:lang w:val="da-DK"/>
        </w:rPr>
        <w:t xml:space="preserve"> udviklingsstudie på rotter. Der blev kun observeret fund i forbindelse med </w:t>
      </w:r>
      <w:proofErr w:type="spellStart"/>
      <w:r w:rsidRPr="00A95CD0">
        <w:rPr>
          <w:sz w:val="24"/>
          <w:szCs w:val="24"/>
          <w:lang w:val="da-DK"/>
        </w:rPr>
        <w:t>maternel</w:t>
      </w:r>
      <w:proofErr w:type="spellEnd"/>
      <w:r w:rsidRPr="00A95CD0">
        <w:rPr>
          <w:sz w:val="24"/>
          <w:szCs w:val="24"/>
          <w:lang w:val="da-DK"/>
        </w:rPr>
        <w:t xml:space="preserve"> toksicitet ved ≥ 150 </w:t>
      </w:r>
      <w:r w:rsidRPr="00A95CD0">
        <w:rPr>
          <w:spacing w:val="-3"/>
          <w:sz w:val="24"/>
          <w:szCs w:val="24"/>
          <w:lang w:val="da-DK"/>
        </w:rPr>
        <w:t xml:space="preserve">mg/kg, </w:t>
      </w:r>
      <w:r w:rsidRPr="00A95CD0">
        <w:rPr>
          <w:sz w:val="24"/>
          <w:szCs w:val="24"/>
          <w:lang w:val="da-DK"/>
        </w:rPr>
        <w:t>og de omfattede et forbigående fald i legemsvægten og nedsat motorisk aktivitet i</w:t>
      </w:r>
      <w:r w:rsidRPr="00A95CD0">
        <w:rPr>
          <w:spacing w:val="-1"/>
          <w:sz w:val="24"/>
          <w:szCs w:val="24"/>
          <w:lang w:val="da-DK"/>
        </w:rPr>
        <w:t xml:space="preserve"> </w:t>
      </w:r>
      <w:r w:rsidRPr="00A95CD0">
        <w:rPr>
          <w:sz w:val="24"/>
          <w:szCs w:val="24"/>
          <w:lang w:val="da-DK"/>
        </w:rPr>
        <w:t>F1-generationen.</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Der blev udført et toårigt </w:t>
      </w:r>
      <w:proofErr w:type="spellStart"/>
      <w:r w:rsidRPr="00A95CD0">
        <w:rPr>
          <w:sz w:val="24"/>
          <w:szCs w:val="24"/>
          <w:lang w:val="da-DK"/>
        </w:rPr>
        <w:t>karcinogenicitetsstudie</w:t>
      </w:r>
      <w:proofErr w:type="spellEnd"/>
      <w:r w:rsidRPr="00A95CD0">
        <w:rPr>
          <w:sz w:val="24"/>
          <w:szCs w:val="24"/>
          <w:lang w:val="da-DK"/>
        </w:rPr>
        <w:t xml:space="preserve"> på rotter ved orale doser på op til 900 mg/kg (ca.  200 gange human eksponering ved den maksimale anbefalede dosis). Der blev ikke observeret nogen stigninger i </w:t>
      </w:r>
      <w:proofErr w:type="spellStart"/>
      <w:r w:rsidRPr="00A95CD0">
        <w:rPr>
          <w:sz w:val="24"/>
          <w:szCs w:val="24"/>
          <w:lang w:val="da-DK"/>
        </w:rPr>
        <w:t>tumorincidensen</w:t>
      </w:r>
      <w:proofErr w:type="spellEnd"/>
      <w:r w:rsidRPr="00A95CD0">
        <w:rPr>
          <w:sz w:val="24"/>
          <w:szCs w:val="24"/>
          <w:lang w:val="da-DK"/>
        </w:rPr>
        <w:t xml:space="preserve">, som kunne henføres til </w:t>
      </w:r>
      <w:proofErr w:type="spellStart"/>
      <w:r w:rsidRPr="00A95CD0">
        <w:rPr>
          <w:sz w:val="24"/>
          <w:szCs w:val="24"/>
          <w:lang w:val="da-DK"/>
        </w:rPr>
        <w:t>vildagliptin</w:t>
      </w:r>
      <w:proofErr w:type="spellEnd"/>
      <w:r w:rsidRPr="00A95CD0">
        <w:rPr>
          <w:sz w:val="24"/>
          <w:szCs w:val="24"/>
          <w:lang w:val="da-DK"/>
        </w:rPr>
        <w:t xml:space="preserve">. Der blev udført endnu et toårigt </w:t>
      </w:r>
      <w:proofErr w:type="spellStart"/>
      <w:r w:rsidRPr="00A95CD0">
        <w:rPr>
          <w:sz w:val="24"/>
          <w:szCs w:val="24"/>
          <w:lang w:val="da-DK"/>
        </w:rPr>
        <w:t>karcinogenicitetsstudie</w:t>
      </w:r>
      <w:proofErr w:type="spellEnd"/>
      <w:r w:rsidRPr="00A95CD0">
        <w:rPr>
          <w:sz w:val="24"/>
          <w:szCs w:val="24"/>
          <w:lang w:val="da-DK"/>
        </w:rPr>
        <w:t xml:space="preserve"> på mus med orale doser på op til 1.000 </w:t>
      </w:r>
      <w:r w:rsidRPr="00A95CD0">
        <w:rPr>
          <w:spacing w:val="-3"/>
          <w:sz w:val="24"/>
          <w:szCs w:val="24"/>
          <w:lang w:val="da-DK"/>
        </w:rPr>
        <w:t xml:space="preserve">mg/kg. </w:t>
      </w:r>
      <w:r w:rsidRPr="00A95CD0">
        <w:rPr>
          <w:sz w:val="24"/>
          <w:szCs w:val="24"/>
          <w:lang w:val="da-DK"/>
        </w:rPr>
        <w:t xml:space="preserve">Der blev observeret en stigning i </w:t>
      </w:r>
      <w:proofErr w:type="spellStart"/>
      <w:r w:rsidRPr="00A95CD0">
        <w:rPr>
          <w:sz w:val="24"/>
          <w:szCs w:val="24"/>
          <w:lang w:val="da-DK"/>
        </w:rPr>
        <w:t>incidensen</w:t>
      </w:r>
      <w:proofErr w:type="spellEnd"/>
      <w:r w:rsidRPr="00A95CD0">
        <w:rPr>
          <w:sz w:val="24"/>
          <w:szCs w:val="24"/>
          <w:lang w:val="da-DK"/>
        </w:rPr>
        <w:t xml:space="preserve"> af </w:t>
      </w:r>
      <w:proofErr w:type="spellStart"/>
      <w:r w:rsidRPr="00A95CD0">
        <w:rPr>
          <w:sz w:val="24"/>
          <w:szCs w:val="24"/>
          <w:lang w:val="da-DK"/>
        </w:rPr>
        <w:t>mammært</w:t>
      </w:r>
      <w:proofErr w:type="spellEnd"/>
      <w:r w:rsidRPr="00A95CD0">
        <w:rPr>
          <w:sz w:val="24"/>
          <w:szCs w:val="24"/>
          <w:lang w:val="da-DK"/>
        </w:rPr>
        <w:t xml:space="preserve"> </w:t>
      </w:r>
      <w:proofErr w:type="spellStart"/>
      <w:r w:rsidRPr="00A95CD0">
        <w:rPr>
          <w:sz w:val="24"/>
          <w:szCs w:val="24"/>
          <w:lang w:val="da-DK"/>
        </w:rPr>
        <w:t>adenokarcinom</w:t>
      </w:r>
      <w:proofErr w:type="spellEnd"/>
      <w:r w:rsidRPr="00A95CD0">
        <w:rPr>
          <w:sz w:val="24"/>
          <w:szCs w:val="24"/>
          <w:lang w:val="da-DK"/>
        </w:rPr>
        <w:t xml:space="preserve"> og </w:t>
      </w:r>
      <w:proofErr w:type="spellStart"/>
      <w:r w:rsidRPr="00A95CD0">
        <w:rPr>
          <w:sz w:val="24"/>
          <w:szCs w:val="24"/>
          <w:lang w:val="da-DK"/>
        </w:rPr>
        <w:t>hæmangiosarkom</w:t>
      </w:r>
      <w:proofErr w:type="spellEnd"/>
      <w:r w:rsidRPr="00A95CD0">
        <w:rPr>
          <w:sz w:val="24"/>
          <w:szCs w:val="24"/>
          <w:lang w:val="da-DK"/>
        </w:rPr>
        <w:t xml:space="preserve"> med en nuleffektdosis på henholdsvis 500 mg/kg (59 gange den humane eksponering) og 100 mg/kg (16 gange den humane</w:t>
      </w:r>
      <w:r w:rsidRPr="00A95CD0">
        <w:rPr>
          <w:spacing w:val="-26"/>
          <w:sz w:val="24"/>
          <w:szCs w:val="24"/>
          <w:lang w:val="da-DK"/>
        </w:rPr>
        <w:t xml:space="preserve"> </w:t>
      </w:r>
      <w:r w:rsidRPr="00A95CD0">
        <w:rPr>
          <w:sz w:val="24"/>
          <w:szCs w:val="24"/>
          <w:lang w:val="da-DK"/>
        </w:rPr>
        <w:t>eksponering).</w:t>
      </w:r>
    </w:p>
    <w:p w:rsidR="007F6858" w:rsidRPr="00A95CD0" w:rsidRDefault="007F6858" w:rsidP="0013433A">
      <w:pPr>
        <w:pStyle w:val="Brdtekst"/>
        <w:ind w:left="851" w:right="-1"/>
        <w:rPr>
          <w:sz w:val="24"/>
          <w:szCs w:val="24"/>
          <w:lang w:val="da-DK"/>
        </w:rPr>
      </w:pPr>
      <w:r w:rsidRPr="00A95CD0">
        <w:rPr>
          <w:sz w:val="24"/>
          <w:szCs w:val="24"/>
          <w:lang w:val="da-DK"/>
        </w:rPr>
        <w:t xml:space="preserve">Den øgede </w:t>
      </w:r>
      <w:proofErr w:type="spellStart"/>
      <w:r w:rsidRPr="00A95CD0">
        <w:rPr>
          <w:sz w:val="24"/>
          <w:szCs w:val="24"/>
          <w:lang w:val="da-DK"/>
        </w:rPr>
        <w:t>incidens</w:t>
      </w:r>
      <w:proofErr w:type="spellEnd"/>
      <w:r w:rsidRPr="00A95CD0">
        <w:rPr>
          <w:sz w:val="24"/>
          <w:szCs w:val="24"/>
          <w:lang w:val="da-DK"/>
        </w:rPr>
        <w:t xml:space="preserve"> af disse tumorer hos mus anses ikke for at udgøre en signifikant risiko for mennesker på grund af </w:t>
      </w:r>
      <w:proofErr w:type="spellStart"/>
      <w:r w:rsidRPr="00A95CD0">
        <w:rPr>
          <w:sz w:val="24"/>
          <w:szCs w:val="24"/>
          <w:lang w:val="da-DK"/>
        </w:rPr>
        <w:t>vildagliptins</w:t>
      </w:r>
      <w:proofErr w:type="spellEnd"/>
      <w:r w:rsidRPr="00A95CD0">
        <w:rPr>
          <w:sz w:val="24"/>
          <w:szCs w:val="24"/>
          <w:lang w:val="da-DK"/>
        </w:rPr>
        <w:t xml:space="preserve"> og dets hovedmetabolits manglende genotoksicitet, forekomsten af tumorer hos kun en art og de høje systemiske eksponeringsratioer, som tumorerne blev observeret ved.</w:t>
      </w:r>
    </w:p>
    <w:p w:rsidR="007F6858" w:rsidRPr="00A95CD0" w:rsidRDefault="007F6858" w:rsidP="0013433A">
      <w:pPr>
        <w:pStyle w:val="Brdtekst"/>
        <w:ind w:left="851" w:right="-1"/>
        <w:rPr>
          <w:sz w:val="24"/>
          <w:szCs w:val="24"/>
          <w:lang w:val="da-DK"/>
        </w:rPr>
      </w:pPr>
    </w:p>
    <w:p w:rsidR="007F6858" w:rsidRPr="00A95CD0" w:rsidRDefault="007F6858" w:rsidP="0013433A">
      <w:pPr>
        <w:pStyle w:val="Brdtekst"/>
        <w:ind w:left="851" w:right="-1"/>
        <w:rPr>
          <w:sz w:val="24"/>
          <w:szCs w:val="24"/>
          <w:lang w:val="da-DK"/>
        </w:rPr>
      </w:pPr>
      <w:r w:rsidRPr="00A95CD0">
        <w:rPr>
          <w:sz w:val="24"/>
          <w:szCs w:val="24"/>
          <w:lang w:val="da-DK"/>
        </w:rPr>
        <w:t xml:space="preserve">I et 13-ugers toksikologistudie på </w:t>
      </w:r>
      <w:proofErr w:type="spellStart"/>
      <w:r w:rsidRPr="00A95CD0">
        <w:rPr>
          <w:sz w:val="24"/>
          <w:szCs w:val="24"/>
          <w:lang w:val="da-DK"/>
        </w:rPr>
        <w:t>cynomolgusaber</w:t>
      </w:r>
      <w:proofErr w:type="spellEnd"/>
      <w:r w:rsidRPr="00A95CD0">
        <w:rPr>
          <w:sz w:val="24"/>
          <w:szCs w:val="24"/>
          <w:lang w:val="da-DK"/>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A95CD0">
        <w:rPr>
          <w:sz w:val="24"/>
          <w:szCs w:val="24"/>
          <w:lang w:val="da-DK"/>
        </w:rPr>
        <w:t>histopatologiske</w:t>
      </w:r>
      <w:proofErr w:type="spellEnd"/>
      <w:r w:rsidRPr="00A95CD0">
        <w:rPr>
          <w:sz w:val="24"/>
          <w:szCs w:val="24"/>
          <w:lang w:val="da-DK"/>
        </w:rPr>
        <w:t xml:space="preserve"> abnormiteter. Der blev observeret flagende og afskallende hud, sårskorper og halesår med korrelerende </w:t>
      </w:r>
      <w:proofErr w:type="spellStart"/>
      <w:r w:rsidRPr="00A95CD0">
        <w:rPr>
          <w:sz w:val="24"/>
          <w:szCs w:val="24"/>
          <w:lang w:val="da-DK"/>
        </w:rPr>
        <w:t>histopatologiske</w:t>
      </w:r>
      <w:proofErr w:type="spellEnd"/>
      <w:r w:rsidRPr="00A95CD0">
        <w:rPr>
          <w:sz w:val="24"/>
          <w:szCs w:val="24"/>
          <w:lang w:val="da-DK"/>
        </w:rPr>
        <w:t xml:space="preserve"> forandringer ved doser ≥ 20 mg/kg daglig (omtrent 3 gange den humane AUC-eksponering ved dosis på 100 mg). Der blev observeret nekrotiske læsioner på halen ved ≥ 80 mg/kg daglig. Hudlæsionerne var ikke reversible hos aber, som blev behandlet med</w:t>
      </w:r>
    </w:p>
    <w:p w:rsidR="007F6858" w:rsidRPr="00A95CD0" w:rsidRDefault="007F6858" w:rsidP="0013433A">
      <w:pPr>
        <w:pStyle w:val="Brdtekst"/>
        <w:ind w:left="851" w:right="-1"/>
        <w:rPr>
          <w:sz w:val="24"/>
          <w:szCs w:val="24"/>
          <w:lang w:val="da-DK"/>
        </w:rPr>
      </w:pPr>
      <w:r w:rsidRPr="00A95CD0">
        <w:rPr>
          <w:sz w:val="24"/>
          <w:szCs w:val="24"/>
          <w:lang w:val="da-DK"/>
        </w:rPr>
        <w:t>160 mg/kg daglig i en 4-ugers restitutionsperiode.</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6.</w:t>
      </w:r>
      <w:r w:rsidRPr="00A95CD0">
        <w:rPr>
          <w:b/>
          <w:sz w:val="24"/>
          <w:szCs w:val="24"/>
        </w:rPr>
        <w:tab/>
        <w:t>FARMACEUTISKE OPLYSNINGER</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6.1</w:t>
      </w:r>
      <w:r w:rsidRPr="00A95CD0">
        <w:rPr>
          <w:b/>
          <w:sz w:val="24"/>
          <w:szCs w:val="24"/>
        </w:rPr>
        <w:tab/>
        <w:t>Hjælpestoffer</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Lactose</w:t>
      </w:r>
      <w:proofErr w:type="spellEnd"/>
    </w:p>
    <w:p w:rsidR="007F6858" w:rsidRPr="00A95CD0" w:rsidRDefault="007F6858" w:rsidP="0013433A">
      <w:pPr>
        <w:pStyle w:val="Brdtekst"/>
        <w:ind w:left="851" w:right="-1"/>
        <w:rPr>
          <w:sz w:val="24"/>
          <w:szCs w:val="24"/>
          <w:lang w:val="da-DK"/>
        </w:rPr>
      </w:pPr>
      <w:r w:rsidRPr="00A95CD0">
        <w:rPr>
          <w:sz w:val="24"/>
          <w:szCs w:val="24"/>
          <w:lang w:val="da-DK"/>
        </w:rPr>
        <w:t>Cellulose, mikrokrystallinsk</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Croscarmellosenatrium</w:t>
      </w:r>
      <w:proofErr w:type="spellEnd"/>
    </w:p>
    <w:p w:rsidR="007F6858" w:rsidRPr="00A95CD0" w:rsidRDefault="007F6858" w:rsidP="0013433A">
      <w:pPr>
        <w:pStyle w:val="Brdtekst"/>
        <w:ind w:left="851" w:right="-1"/>
        <w:rPr>
          <w:sz w:val="24"/>
          <w:szCs w:val="24"/>
          <w:lang w:val="da-DK"/>
        </w:rPr>
      </w:pPr>
      <w:proofErr w:type="spellStart"/>
      <w:r w:rsidRPr="00A95CD0">
        <w:rPr>
          <w:sz w:val="24"/>
          <w:szCs w:val="24"/>
          <w:lang w:val="da-DK"/>
        </w:rPr>
        <w:t>Magnesiumstearat</w:t>
      </w:r>
      <w:proofErr w:type="spellEnd"/>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6.2</w:t>
      </w:r>
      <w:r w:rsidRPr="00A95CD0">
        <w:rPr>
          <w:b/>
          <w:sz w:val="24"/>
          <w:szCs w:val="24"/>
        </w:rPr>
        <w:tab/>
        <w:t>Uforligeligheder</w:t>
      </w:r>
    </w:p>
    <w:p w:rsidR="007F6858" w:rsidRPr="00A95CD0" w:rsidRDefault="007F6858" w:rsidP="0013433A">
      <w:pPr>
        <w:pStyle w:val="Brdtekst"/>
        <w:ind w:left="851" w:right="-1"/>
        <w:rPr>
          <w:sz w:val="24"/>
          <w:szCs w:val="24"/>
          <w:lang w:val="da-DK"/>
        </w:rPr>
      </w:pPr>
      <w:r w:rsidRPr="00A95CD0">
        <w:rPr>
          <w:sz w:val="24"/>
          <w:szCs w:val="24"/>
          <w:lang w:val="da-DK"/>
        </w:rPr>
        <w:t>Ikke relevant.</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6.3</w:t>
      </w:r>
      <w:r w:rsidRPr="00A95CD0">
        <w:rPr>
          <w:b/>
          <w:sz w:val="24"/>
          <w:szCs w:val="24"/>
        </w:rPr>
        <w:tab/>
        <w:t>Opbevaringstid</w:t>
      </w:r>
    </w:p>
    <w:p w:rsidR="007F6858" w:rsidRPr="00A95CD0" w:rsidRDefault="007F6858" w:rsidP="0013433A">
      <w:pPr>
        <w:pStyle w:val="Brdtekst"/>
        <w:ind w:left="851" w:right="-1"/>
        <w:rPr>
          <w:sz w:val="24"/>
          <w:szCs w:val="24"/>
          <w:lang w:val="da-DK"/>
        </w:rPr>
      </w:pPr>
      <w:r w:rsidRPr="00A95CD0">
        <w:rPr>
          <w:sz w:val="24"/>
          <w:szCs w:val="24"/>
          <w:lang w:val="da-DK"/>
        </w:rPr>
        <w:t>30 måneder.</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6.4</w:t>
      </w:r>
      <w:r w:rsidRPr="00A95CD0">
        <w:rPr>
          <w:b/>
          <w:sz w:val="24"/>
          <w:szCs w:val="24"/>
        </w:rPr>
        <w:tab/>
        <w:t>Særlige opbevaringsforhold</w:t>
      </w:r>
    </w:p>
    <w:p w:rsidR="007F6858" w:rsidRPr="00A95CD0" w:rsidRDefault="007F6858" w:rsidP="0013433A">
      <w:pPr>
        <w:pStyle w:val="Brdtekst"/>
        <w:ind w:left="851" w:right="-1"/>
        <w:rPr>
          <w:sz w:val="24"/>
          <w:szCs w:val="24"/>
          <w:lang w:val="da-DK"/>
        </w:rPr>
      </w:pPr>
      <w:r w:rsidRPr="00A95CD0">
        <w:rPr>
          <w:sz w:val="24"/>
          <w:szCs w:val="24"/>
          <w:lang w:val="da-DK"/>
        </w:rPr>
        <w:t>Dette lægemiddel kræver ingen særlige opbevaringsbetingelser.</w:t>
      </w: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6.5</w:t>
      </w:r>
      <w:r w:rsidRPr="00A95CD0">
        <w:rPr>
          <w:b/>
          <w:sz w:val="24"/>
          <w:szCs w:val="24"/>
        </w:rPr>
        <w:tab/>
        <w:t>Emballagetype og pakningsstørrelser</w:t>
      </w:r>
    </w:p>
    <w:p w:rsidR="004416A8" w:rsidRPr="00A95CD0" w:rsidRDefault="004416A8" w:rsidP="00C51DD4">
      <w:pPr>
        <w:pStyle w:val="Brdtekst"/>
        <w:ind w:left="851"/>
        <w:rPr>
          <w:sz w:val="24"/>
          <w:szCs w:val="24"/>
          <w:lang w:val="da-DK"/>
        </w:rPr>
      </w:pPr>
      <w:r w:rsidRPr="00A95CD0">
        <w:rPr>
          <w:sz w:val="24"/>
          <w:szCs w:val="24"/>
          <w:lang w:val="da-DK"/>
        </w:rPr>
        <w:t>En kartonæske indeholdende OPA/ALU/PVC-aluminiumsblistre med passende antal tabletter og en instruktionsbrochure.</w:t>
      </w:r>
    </w:p>
    <w:p w:rsidR="007F6858" w:rsidRPr="00A95CD0" w:rsidRDefault="007F6858" w:rsidP="00C51DD4">
      <w:pPr>
        <w:pStyle w:val="Brdtekst"/>
        <w:ind w:left="851" w:right="-1"/>
        <w:rPr>
          <w:sz w:val="24"/>
          <w:szCs w:val="24"/>
          <w:lang w:val="da-DK"/>
        </w:rPr>
      </w:pPr>
    </w:p>
    <w:p w:rsidR="007F6858" w:rsidRPr="00A95CD0" w:rsidRDefault="007F6858" w:rsidP="00C51DD4">
      <w:pPr>
        <w:pStyle w:val="Brdtekst"/>
        <w:ind w:left="851" w:right="-1"/>
        <w:rPr>
          <w:sz w:val="24"/>
          <w:szCs w:val="24"/>
          <w:lang w:val="da-DK"/>
        </w:rPr>
      </w:pPr>
      <w:r w:rsidRPr="00A95CD0">
        <w:rPr>
          <w:sz w:val="24"/>
          <w:szCs w:val="24"/>
          <w:lang w:val="da-DK"/>
        </w:rPr>
        <w:t>Pakningsstørrelser: 28</w:t>
      </w:r>
      <w:r w:rsidR="00FA22C6" w:rsidRPr="00A95CD0">
        <w:rPr>
          <w:sz w:val="24"/>
          <w:szCs w:val="24"/>
          <w:lang w:val="da-DK"/>
        </w:rPr>
        <w:t>, 30</w:t>
      </w:r>
      <w:r w:rsidR="00FA3418" w:rsidRPr="00A95CD0">
        <w:rPr>
          <w:sz w:val="24"/>
          <w:szCs w:val="24"/>
          <w:lang w:val="da-DK"/>
        </w:rPr>
        <w:t>, 56</w:t>
      </w:r>
      <w:r w:rsidRPr="00A95CD0">
        <w:rPr>
          <w:sz w:val="24"/>
          <w:szCs w:val="24"/>
          <w:lang w:val="da-DK"/>
        </w:rPr>
        <w:t xml:space="preserve"> </w:t>
      </w:r>
      <w:r w:rsidR="00FA22C6" w:rsidRPr="00A95CD0">
        <w:rPr>
          <w:sz w:val="24"/>
          <w:szCs w:val="24"/>
          <w:lang w:val="da-DK"/>
        </w:rPr>
        <w:t>eller</w:t>
      </w:r>
      <w:r w:rsidRPr="00A95CD0">
        <w:rPr>
          <w:sz w:val="24"/>
          <w:szCs w:val="24"/>
          <w:lang w:val="da-DK"/>
        </w:rPr>
        <w:t xml:space="preserve"> </w:t>
      </w:r>
      <w:r w:rsidR="00FA3418" w:rsidRPr="00A95CD0">
        <w:rPr>
          <w:sz w:val="24"/>
          <w:szCs w:val="24"/>
          <w:lang w:val="da-DK"/>
        </w:rPr>
        <w:t>60</w:t>
      </w:r>
      <w:r w:rsidRPr="00A95CD0">
        <w:rPr>
          <w:sz w:val="24"/>
          <w:szCs w:val="24"/>
          <w:lang w:val="da-DK"/>
        </w:rPr>
        <w:t xml:space="preserve"> tabletter.</w:t>
      </w:r>
    </w:p>
    <w:p w:rsidR="007F6858" w:rsidRPr="00A95CD0" w:rsidRDefault="007F6858" w:rsidP="00C51DD4">
      <w:pPr>
        <w:pStyle w:val="Brdtekst"/>
        <w:ind w:left="851" w:right="-1"/>
        <w:rPr>
          <w:sz w:val="24"/>
          <w:szCs w:val="24"/>
          <w:lang w:val="da-DK"/>
        </w:rPr>
      </w:pPr>
      <w:r w:rsidRPr="00A95CD0">
        <w:rPr>
          <w:sz w:val="24"/>
          <w:szCs w:val="24"/>
          <w:lang w:val="da-DK"/>
        </w:rPr>
        <w:t>Ikke alle pakningsstørrelser er nødvendigvis markedsført.</w:t>
      </w: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6.6</w:t>
      </w:r>
      <w:r w:rsidRPr="00A95CD0">
        <w:rPr>
          <w:b/>
          <w:sz w:val="24"/>
          <w:szCs w:val="24"/>
        </w:rPr>
        <w:tab/>
        <w:t>Regler for bortskaffelse og anden håndtering</w:t>
      </w:r>
    </w:p>
    <w:p w:rsidR="007F6858" w:rsidRPr="00A95CD0" w:rsidRDefault="007F6858" w:rsidP="0013433A">
      <w:pPr>
        <w:pStyle w:val="Brdtekst"/>
        <w:ind w:left="851" w:right="-1"/>
        <w:rPr>
          <w:sz w:val="24"/>
          <w:szCs w:val="24"/>
          <w:lang w:val="da-DK"/>
        </w:rPr>
      </w:pPr>
      <w:r w:rsidRPr="00A95CD0">
        <w:rPr>
          <w:sz w:val="24"/>
          <w:szCs w:val="24"/>
          <w:lang w:val="da-DK"/>
        </w:rPr>
        <w:t>Ingen særlige forholdsregler.</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7.</w:t>
      </w:r>
      <w:r w:rsidRPr="00A95CD0">
        <w:rPr>
          <w:b/>
          <w:sz w:val="24"/>
          <w:szCs w:val="24"/>
        </w:rPr>
        <w:tab/>
        <w:t>INDEHAVER AF MARKEDSFØRINGSTILLADELSEN</w:t>
      </w:r>
    </w:p>
    <w:p w:rsidR="007F6858" w:rsidRPr="00A95CD0" w:rsidRDefault="007F6858" w:rsidP="0013433A">
      <w:pPr>
        <w:pStyle w:val="Brdtekst"/>
        <w:ind w:left="851" w:right="-1"/>
        <w:rPr>
          <w:sz w:val="24"/>
          <w:szCs w:val="24"/>
          <w:lang w:val="da-DK"/>
        </w:rPr>
      </w:pPr>
      <w:proofErr w:type="spellStart"/>
      <w:r w:rsidRPr="00A95CD0">
        <w:rPr>
          <w:sz w:val="24"/>
          <w:szCs w:val="24"/>
          <w:lang w:val="da-DK"/>
        </w:rPr>
        <w:t>Pharmathen</w:t>
      </w:r>
      <w:proofErr w:type="spellEnd"/>
      <w:r w:rsidRPr="00A95CD0">
        <w:rPr>
          <w:sz w:val="24"/>
          <w:szCs w:val="24"/>
          <w:lang w:val="da-DK"/>
        </w:rPr>
        <w:t xml:space="preserve"> S.A.</w:t>
      </w:r>
    </w:p>
    <w:p w:rsidR="007F6858" w:rsidRPr="00A95CD0" w:rsidRDefault="007F6858" w:rsidP="0013433A">
      <w:pPr>
        <w:pStyle w:val="Brdtekst"/>
        <w:ind w:left="851" w:right="-1"/>
        <w:rPr>
          <w:sz w:val="24"/>
          <w:szCs w:val="24"/>
          <w:lang w:val="da-DK"/>
        </w:rPr>
      </w:pPr>
      <w:r w:rsidRPr="00A95CD0">
        <w:rPr>
          <w:sz w:val="24"/>
          <w:szCs w:val="24"/>
          <w:lang w:val="da-DK"/>
        </w:rPr>
        <w:t xml:space="preserve">6 </w:t>
      </w:r>
      <w:proofErr w:type="spellStart"/>
      <w:r w:rsidRPr="00A95CD0">
        <w:rPr>
          <w:sz w:val="24"/>
          <w:szCs w:val="24"/>
          <w:lang w:val="da-DK"/>
        </w:rPr>
        <w:t>Dervenakion</w:t>
      </w:r>
      <w:proofErr w:type="spellEnd"/>
      <w:r w:rsidRPr="00A95CD0">
        <w:rPr>
          <w:sz w:val="24"/>
          <w:szCs w:val="24"/>
          <w:lang w:val="da-DK"/>
        </w:rPr>
        <w:t xml:space="preserve"> str.</w:t>
      </w:r>
    </w:p>
    <w:p w:rsidR="007F6858" w:rsidRPr="00A95CD0" w:rsidRDefault="007F6858" w:rsidP="0013433A">
      <w:pPr>
        <w:pStyle w:val="Brdtekst"/>
        <w:ind w:left="851" w:right="-1"/>
        <w:rPr>
          <w:sz w:val="24"/>
          <w:szCs w:val="24"/>
          <w:lang w:val="da-DK"/>
        </w:rPr>
      </w:pPr>
      <w:r w:rsidRPr="00A95CD0">
        <w:rPr>
          <w:sz w:val="24"/>
          <w:szCs w:val="24"/>
          <w:lang w:val="da-DK"/>
        </w:rPr>
        <w:t xml:space="preserve">15351 </w:t>
      </w:r>
      <w:proofErr w:type="spellStart"/>
      <w:r w:rsidRPr="00A95CD0">
        <w:rPr>
          <w:sz w:val="24"/>
          <w:szCs w:val="24"/>
          <w:lang w:val="da-DK"/>
        </w:rPr>
        <w:t>Pallini</w:t>
      </w:r>
      <w:proofErr w:type="spellEnd"/>
      <w:r w:rsidRPr="00A95CD0">
        <w:rPr>
          <w:sz w:val="24"/>
          <w:szCs w:val="24"/>
          <w:lang w:val="da-DK"/>
        </w:rPr>
        <w:t xml:space="preserve">, </w:t>
      </w:r>
      <w:proofErr w:type="spellStart"/>
      <w:r w:rsidRPr="00A95CD0">
        <w:rPr>
          <w:sz w:val="24"/>
          <w:szCs w:val="24"/>
          <w:lang w:val="da-DK"/>
        </w:rPr>
        <w:t>Attiki</w:t>
      </w:r>
      <w:proofErr w:type="spellEnd"/>
    </w:p>
    <w:p w:rsidR="007F6858" w:rsidRPr="00A95CD0" w:rsidRDefault="007F6858" w:rsidP="0013433A">
      <w:pPr>
        <w:pStyle w:val="Brdtekst"/>
        <w:ind w:left="851" w:right="-1"/>
        <w:rPr>
          <w:sz w:val="24"/>
          <w:szCs w:val="24"/>
          <w:lang w:val="da-DK"/>
        </w:rPr>
      </w:pPr>
      <w:r w:rsidRPr="00A95CD0">
        <w:rPr>
          <w:sz w:val="24"/>
          <w:szCs w:val="24"/>
          <w:lang w:val="da-DK"/>
        </w:rPr>
        <w:t>Grækenland</w:t>
      </w:r>
    </w:p>
    <w:p w:rsidR="007F6858" w:rsidRPr="00A95CD0" w:rsidRDefault="007F6858" w:rsidP="0013433A">
      <w:pPr>
        <w:tabs>
          <w:tab w:val="left" w:pos="851"/>
        </w:tabs>
        <w:ind w:left="851" w:right="-1"/>
        <w:rPr>
          <w:sz w:val="24"/>
          <w:szCs w:val="24"/>
        </w:rPr>
      </w:pPr>
    </w:p>
    <w:p w:rsidR="00F12D3C" w:rsidRPr="00A95CD0" w:rsidRDefault="00F12D3C" w:rsidP="00F12D3C">
      <w:pPr>
        <w:tabs>
          <w:tab w:val="left" w:pos="851"/>
        </w:tabs>
        <w:ind w:left="851" w:hanging="851"/>
        <w:rPr>
          <w:b/>
          <w:sz w:val="24"/>
          <w:szCs w:val="24"/>
        </w:rPr>
      </w:pPr>
      <w:r w:rsidRPr="00A95CD0">
        <w:rPr>
          <w:b/>
          <w:sz w:val="24"/>
          <w:szCs w:val="24"/>
        </w:rPr>
        <w:t>8.</w:t>
      </w:r>
      <w:r w:rsidRPr="00A95CD0">
        <w:rPr>
          <w:b/>
          <w:sz w:val="24"/>
          <w:szCs w:val="24"/>
        </w:rPr>
        <w:tab/>
        <w:t>MARKEDSFØRINGSTILLADELSESNUMMER (-NUMRE)</w:t>
      </w:r>
    </w:p>
    <w:p w:rsidR="007F6858" w:rsidRPr="00A95CD0" w:rsidRDefault="007F6858" w:rsidP="0013433A">
      <w:pPr>
        <w:tabs>
          <w:tab w:val="left" w:pos="851"/>
        </w:tabs>
        <w:ind w:left="851" w:right="-1"/>
        <w:rPr>
          <w:sz w:val="24"/>
          <w:szCs w:val="24"/>
        </w:rPr>
      </w:pPr>
      <w:r w:rsidRPr="00A95CD0">
        <w:rPr>
          <w:sz w:val="24"/>
          <w:szCs w:val="24"/>
        </w:rPr>
        <w:t>61117</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9.</w:t>
      </w:r>
      <w:r w:rsidRPr="00A95CD0">
        <w:rPr>
          <w:b/>
          <w:sz w:val="24"/>
          <w:szCs w:val="24"/>
        </w:rPr>
        <w:tab/>
        <w:t>DATO FOR FØRSTE MARKEDSFØRINGSTILLADELSE</w:t>
      </w:r>
    </w:p>
    <w:p w:rsidR="007F6858" w:rsidRPr="00A95CD0" w:rsidRDefault="007F6858" w:rsidP="0013433A">
      <w:pPr>
        <w:tabs>
          <w:tab w:val="left" w:pos="851"/>
        </w:tabs>
        <w:ind w:left="851" w:right="-1"/>
        <w:rPr>
          <w:sz w:val="24"/>
          <w:szCs w:val="24"/>
        </w:rPr>
      </w:pPr>
      <w:r w:rsidRPr="00A95CD0">
        <w:rPr>
          <w:sz w:val="24"/>
          <w:szCs w:val="24"/>
        </w:rPr>
        <w:t>2. august 2019</w:t>
      </w:r>
    </w:p>
    <w:p w:rsidR="007F6858" w:rsidRPr="00A95CD0" w:rsidRDefault="007F6858" w:rsidP="0013433A">
      <w:pPr>
        <w:tabs>
          <w:tab w:val="left" w:pos="851"/>
        </w:tabs>
        <w:ind w:left="851" w:right="-1"/>
        <w:rPr>
          <w:sz w:val="24"/>
          <w:szCs w:val="24"/>
        </w:rPr>
      </w:pPr>
    </w:p>
    <w:p w:rsidR="007F6858" w:rsidRPr="00A95CD0" w:rsidRDefault="007F6858" w:rsidP="0013433A">
      <w:pPr>
        <w:tabs>
          <w:tab w:val="left" w:pos="851"/>
        </w:tabs>
        <w:ind w:left="851" w:right="-1" w:hanging="851"/>
        <w:rPr>
          <w:b/>
          <w:sz w:val="24"/>
          <w:szCs w:val="24"/>
        </w:rPr>
      </w:pPr>
      <w:r w:rsidRPr="00A95CD0">
        <w:rPr>
          <w:b/>
          <w:sz w:val="24"/>
          <w:szCs w:val="24"/>
        </w:rPr>
        <w:t>10.</w:t>
      </w:r>
      <w:r w:rsidRPr="00A95CD0">
        <w:rPr>
          <w:b/>
          <w:sz w:val="24"/>
          <w:szCs w:val="24"/>
        </w:rPr>
        <w:tab/>
        <w:t>DATO FOR ÆNDRING AF TEKSTEN</w:t>
      </w:r>
    </w:p>
    <w:p w:rsidR="009260DE" w:rsidRPr="00A95CD0" w:rsidRDefault="00C51DD4" w:rsidP="006559D3">
      <w:pPr>
        <w:ind w:left="851" w:right="-1"/>
      </w:pPr>
      <w:r w:rsidRPr="00A95CD0">
        <w:rPr>
          <w:sz w:val="24"/>
          <w:szCs w:val="24"/>
        </w:rPr>
        <w:t>20. december 2023</w:t>
      </w:r>
    </w:p>
    <w:sectPr w:rsidR="009260DE" w:rsidRPr="00A95CD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0BE" w:rsidRDefault="007030BE">
      <w:r>
        <w:separator/>
      </w:r>
    </w:p>
  </w:endnote>
  <w:endnote w:type="continuationSeparator" w:id="0">
    <w:p w:rsidR="007030BE" w:rsidRDefault="0070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BE" w:rsidRDefault="007030BE">
    <w:pPr>
      <w:pStyle w:val="Sidefod"/>
      <w:pBdr>
        <w:bottom w:val="single" w:sz="6" w:space="1" w:color="auto"/>
      </w:pBdr>
    </w:pPr>
  </w:p>
  <w:p w:rsidR="007030BE" w:rsidRDefault="007030BE" w:rsidP="00C42586">
    <w:pPr>
      <w:pStyle w:val="Sidefod"/>
      <w:tabs>
        <w:tab w:val="clear" w:pos="4819"/>
        <w:tab w:val="left" w:pos="8505"/>
      </w:tabs>
      <w:rPr>
        <w:i/>
        <w:sz w:val="18"/>
        <w:szCs w:val="18"/>
      </w:rPr>
    </w:pPr>
  </w:p>
  <w:p w:rsidR="007030BE" w:rsidRPr="00B373D7" w:rsidRDefault="007030B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 Pharmathen, tabletter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0BE" w:rsidRDefault="007030BE">
      <w:r>
        <w:separator/>
      </w:r>
    </w:p>
  </w:footnote>
  <w:footnote w:type="continuationSeparator" w:id="0">
    <w:p w:rsidR="007030BE" w:rsidRDefault="0070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36269D"/>
    <w:multiLevelType w:val="hybridMultilevel"/>
    <w:tmpl w:val="2FEAA960"/>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6B551A0"/>
    <w:multiLevelType w:val="hybridMultilevel"/>
    <w:tmpl w:val="42261366"/>
    <w:lvl w:ilvl="0" w:tplc="6FDCD494">
      <w:numFmt w:val="bullet"/>
      <w:lvlText w:val="-"/>
      <w:lvlJc w:val="left"/>
      <w:pPr>
        <w:ind w:left="785" w:hanging="567"/>
      </w:pPr>
      <w:rPr>
        <w:rFonts w:ascii="Times New Roman" w:eastAsia="Times New Roman" w:hAnsi="Times New Roman" w:cs="Times New Roman" w:hint="default"/>
        <w:w w:val="100"/>
        <w:sz w:val="22"/>
        <w:szCs w:val="22"/>
        <w:lang w:val="en-US" w:eastAsia="en-US" w:bidi="en-US"/>
      </w:rPr>
    </w:lvl>
    <w:lvl w:ilvl="1" w:tplc="B830856E">
      <w:numFmt w:val="bullet"/>
      <w:lvlText w:val="•"/>
      <w:lvlJc w:val="left"/>
      <w:pPr>
        <w:ind w:left="1688" w:hanging="567"/>
      </w:pPr>
      <w:rPr>
        <w:lang w:val="en-US" w:eastAsia="en-US" w:bidi="en-US"/>
      </w:rPr>
    </w:lvl>
    <w:lvl w:ilvl="2" w:tplc="42F2B120">
      <w:numFmt w:val="bullet"/>
      <w:lvlText w:val="•"/>
      <w:lvlJc w:val="left"/>
      <w:pPr>
        <w:ind w:left="2597" w:hanging="567"/>
      </w:pPr>
      <w:rPr>
        <w:lang w:val="en-US" w:eastAsia="en-US" w:bidi="en-US"/>
      </w:rPr>
    </w:lvl>
    <w:lvl w:ilvl="3" w:tplc="B07E457E">
      <w:numFmt w:val="bullet"/>
      <w:lvlText w:val="•"/>
      <w:lvlJc w:val="left"/>
      <w:pPr>
        <w:ind w:left="3505" w:hanging="567"/>
      </w:pPr>
      <w:rPr>
        <w:lang w:val="en-US" w:eastAsia="en-US" w:bidi="en-US"/>
      </w:rPr>
    </w:lvl>
    <w:lvl w:ilvl="4" w:tplc="455C5740">
      <w:numFmt w:val="bullet"/>
      <w:lvlText w:val="•"/>
      <w:lvlJc w:val="left"/>
      <w:pPr>
        <w:ind w:left="4414" w:hanging="567"/>
      </w:pPr>
      <w:rPr>
        <w:lang w:val="en-US" w:eastAsia="en-US" w:bidi="en-US"/>
      </w:rPr>
    </w:lvl>
    <w:lvl w:ilvl="5" w:tplc="B85AD7B4">
      <w:numFmt w:val="bullet"/>
      <w:lvlText w:val="•"/>
      <w:lvlJc w:val="left"/>
      <w:pPr>
        <w:ind w:left="5323" w:hanging="567"/>
      </w:pPr>
      <w:rPr>
        <w:lang w:val="en-US" w:eastAsia="en-US" w:bidi="en-US"/>
      </w:rPr>
    </w:lvl>
    <w:lvl w:ilvl="6" w:tplc="B9044234">
      <w:numFmt w:val="bullet"/>
      <w:lvlText w:val="•"/>
      <w:lvlJc w:val="left"/>
      <w:pPr>
        <w:ind w:left="6231" w:hanging="567"/>
      </w:pPr>
      <w:rPr>
        <w:lang w:val="en-US" w:eastAsia="en-US" w:bidi="en-US"/>
      </w:rPr>
    </w:lvl>
    <w:lvl w:ilvl="7" w:tplc="4D1EF5D2">
      <w:numFmt w:val="bullet"/>
      <w:lvlText w:val="•"/>
      <w:lvlJc w:val="left"/>
      <w:pPr>
        <w:ind w:left="7140" w:hanging="567"/>
      </w:pPr>
      <w:rPr>
        <w:lang w:val="en-US" w:eastAsia="en-US" w:bidi="en-US"/>
      </w:rPr>
    </w:lvl>
    <w:lvl w:ilvl="8" w:tplc="45B48608">
      <w:numFmt w:val="bullet"/>
      <w:lvlText w:val="•"/>
      <w:lvlJc w:val="left"/>
      <w:pPr>
        <w:ind w:left="8049" w:hanging="567"/>
      </w:pPr>
      <w:rPr>
        <w:lang w:val="en-US" w:eastAsia="en-US" w:bidi="en-US"/>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58"/>
    <w:rsid w:val="000259B9"/>
    <w:rsid w:val="00041491"/>
    <w:rsid w:val="00050D16"/>
    <w:rsid w:val="000623BA"/>
    <w:rsid w:val="00074F2A"/>
    <w:rsid w:val="000A1CA8"/>
    <w:rsid w:val="000A3B1B"/>
    <w:rsid w:val="000A466B"/>
    <w:rsid w:val="000B058C"/>
    <w:rsid w:val="000E4EE6"/>
    <w:rsid w:val="0013433A"/>
    <w:rsid w:val="001454E2"/>
    <w:rsid w:val="001D08AD"/>
    <w:rsid w:val="00206CE8"/>
    <w:rsid w:val="0021526C"/>
    <w:rsid w:val="002174F4"/>
    <w:rsid w:val="00252BC1"/>
    <w:rsid w:val="00283A2B"/>
    <w:rsid w:val="002B30AD"/>
    <w:rsid w:val="002C2C01"/>
    <w:rsid w:val="002E1FF4"/>
    <w:rsid w:val="002F0CB0"/>
    <w:rsid w:val="003A29AE"/>
    <w:rsid w:val="003A32D7"/>
    <w:rsid w:val="003B4074"/>
    <w:rsid w:val="003C769A"/>
    <w:rsid w:val="003F1838"/>
    <w:rsid w:val="004416A8"/>
    <w:rsid w:val="0045746C"/>
    <w:rsid w:val="0049104B"/>
    <w:rsid w:val="004E3B12"/>
    <w:rsid w:val="00532310"/>
    <w:rsid w:val="0053435C"/>
    <w:rsid w:val="00535CB4"/>
    <w:rsid w:val="00537259"/>
    <w:rsid w:val="00553AC5"/>
    <w:rsid w:val="00560ECC"/>
    <w:rsid w:val="00565F0F"/>
    <w:rsid w:val="00594A86"/>
    <w:rsid w:val="00596D86"/>
    <w:rsid w:val="00611462"/>
    <w:rsid w:val="00637F5A"/>
    <w:rsid w:val="006559D3"/>
    <w:rsid w:val="006560B1"/>
    <w:rsid w:val="006756DD"/>
    <w:rsid w:val="006E6726"/>
    <w:rsid w:val="006F1969"/>
    <w:rsid w:val="007030BE"/>
    <w:rsid w:val="00737275"/>
    <w:rsid w:val="00740EEC"/>
    <w:rsid w:val="0078011A"/>
    <w:rsid w:val="00782AF4"/>
    <w:rsid w:val="00790EE7"/>
    <w:rsid w:val="007B6649"/>
    <w:rsid w:val="007F6858"/>
    <w:rsid w:val="0081546F"/>
    <w:rsid w:val="0082576E"/>
    <w:rsid w:val="00835394"/>
    <w:rsid w:val="00907F75"/>
    <w:rsid w:val="00920DE4"/>
    <w:rsid w:val="009260DE"/>
    <w:rsid w:val="0093258A"/>
    <w:rsid w:val="00940472"/>
    <w:rsid w:val="009C7BA3"/>
    <w:rsid w:val="009D1F5A"/>
    <w:rsid w:val="00A40553"/>
    <w:rsid w:val="00A95CD0"/>
    <w:rsid w:val="00AF0665"/>
    <w:rsid w:val="00B003BF"/>
    <w:rsid w:val="00B373D7"/>
    <w:rsid w:val="00C36276"/>
    <w:rsid w:val="00C42586"/>
    <w:rsid w:val="00C51DD4"/>
    <w:rsid w:val="00C60CCD"/>
    <w:rsid w:val="00C84483"/>
    <w:rsid w:val="00C95551"/>
    <w:rsid w:val="00CB20D7"/>
    <w:rsid w:val="00CC0860"/>
    <w:rsid w:val="00D020B0"/>
    <w:rsid w:val="00D11748"/>
    <w:rsid w:val="00D366CF"/>
    <w:rsid w:val="00DC49EE"/>
    <w:rsid w:val="00DD1379"/>
    <w:rsid w:val="00E108AA"/>
    <w:rsid w:val="00E16DAA"/>
    <w:rsid w:val="00E31812"/>
    <w:rsid w:val="00E3749A"/>
    <w:rsid w:val="00E7437F"/>
    <w:rsid w:val="00E865B8"/>
    <w:rsid w:val="00EA1B30"/>
    <w:rsid w:val="00EC0B9B"/>
    <w:rsid w:val="00ED5E9F"/>
    <w:rsid w:val="00F12D3C"/>
    <w:rsid w:val="00F66D4F"/>
    <w:rsid w:val="00F8194F"/>
    <w:rsid w:val="00FA22C6"/>
    <w:rsid w:val="00FA341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59DFA"/>
  <w15:chartTrackingRefBased/>
  <w15:docId w15:val="{BDB7A196-CEFE-4FD1-A54B-D8C78DE9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1"/>
    <w:rsid w:val="007F6858"/>
    <w:rPr>
      <w:rFonts w:ascii="Arial" w:hAnsi="Arial"/>
      <w:b/>
      <w:kern w:val="28"/>
      <w:sz w:val="28"/>
      <w:lang w:eastAsia="en-US"/>
    </w:rPr>
  </w:style>
  <w:style w:type="paragraph" w:styleId="Brdtekst">
    <w:name w:val="Body Text"/>
    <w:basedOn w:val="Normal"/>
    <w:link w:val="BrdtekstTegn"/>
    <w:uiPriority w:val="1"/>
    <w:unhideWhenUsed/>
    <w:qFormat/>
    <w:rsid w:val="007F6858"/>
    <w:pPr>
      <w:widowControl w:val="0"/>
      <w:autoSpaceDE w:val="0"/>
      <w:autoSpaceDN w:val="0"/>
    </w:pPr>
    <w:rPr>
      <w:sz w:val="22"/>
      <w:szCs w:val="22"/>
      <w:lang w:val="en-US" w:bidi="en-US"/>
    </w:rPr>
  </w:style>
  <w:style w:type="character" w:customStyle="1" w:styleId="BrdtekstTegn">
    <w:name w:val="Brødtekst Tegn"/>
    <w:basedOn w:val="Standardskrifttypeiafsnit"/>
    <w:link w:val="Brdtekst"/>
    <w:uiPriority w:val="1"/>
    <w:rsid w:val="007F6858"/>
    <w:rPr>
      <w:sz w:val="22"/>
      <w:szCs w:val="22"/>
      <w:lang w:val="en-US" w:eastAsia="en-US" w:bidi="en-US"/>
    </w:rPr>
  </w:style>
  <w:style w:type="paragraph" w:styleId="Listeafsnit">
    <w:name w:val="List Paragraph"/>
    <w:basedOn w:val="Normal"/>
    <w:uiPriority w:val="1"/>
    <w:qFormat/>
    <w:rsid w:val="007F6858"/>
    <w:pPr>
      <w:widowControl w:val="0"/>
      <w:autoSpaceDE w:val="0"/>
      <w:autoSpaceDN w:val="0"/>
      <w:ind w:left="785" w:hanging="567"/>
    </w:pPr>
    <w:rPr>
      <w:sz w:val="22"/>
      <w:szCs w:val="22"/>
      <w:lang w:val="en-US" w:bidi="en-US"/>
    </w:rPr>
  </w:style>
  <w:style w:type="paragraph" w:customStyle="1" w:styleId="TableParagraph">
    <w:name w:val="Table Paragraph"/>
    <w:basedOn w:val="Normal"/>
    <w:uiPriority w:val="1"/>
    <w:qFormat/>
    <w:rsid w:val="007F6858"/>
    <w:pPr>
      <w:widowControl w:val="0"/>
      <w:autoSpaceDE w:val="0"/>
      <w:autoSpaceDN w:val="0"/>
    </w:pPr>
    <w:rPr>
      <w:sz w:val="22"/>
      <w:szCs w:val="22"/>
      <w:lang w:val="en-US" w:bidi="en-US"/>
    </w:rPr>
  </w:style>
  <w:style w:type="table" w:styleId="Tabel-Gitter">
    <w:name w:val="Table Grid"/>
    <w:basedOn w:val="Tabel-Normal"/>
    <w:uiPriority w:val="39"/>
    <w:rsid w:val="007F6858"/>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59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1447081">
      <w:bodyDiv w:val="1"/>
      <w:marLeft w:val="0"/>
      <w:marRight w:val="0"/>
      <w:marTop w:val="0"/>
      <w:marBottom w:val="0"/>
      <w:divBdr>
        <w:top w:val="none" w:sz="0" w:space="0" w:color="auto"/>
        <w:left w:val="none" w:sz="0" w:space="0" w:color="auto"/>
        <w:bottom w:val="none" w:sz="0" w:space="0" w:color="auto"/>
        <w:right w:val="none" w:sz="0" w:space="0" w:color="auto"/>
      </w:divBdr>
    </w:div>
    <w:div w:id="579405988">
      <w:bodyDiv w:val="1"/>
      <w:marLeft w:val="0"/>
      <w:marRight w:val="0"/>
      <w:marTop w:val="0"/>
      <w:marBottom w:val="0"/>
      <w:divBdr>
        <w:top w:val="none" w:sz="0" w:space="0" w:color="auto"/>
        <w:left w:val="none" w:sz="0" w:space="0" w:color="auto"/>
        <w:bottom w:val="none" w:sz="0" w:space="0" w:color="auto"/>
        <w:right w:val="none" w:sz="0" w:space="0" w:color="auto"/>
      </w:divBdr>
    </w:div>
    <w:div w:id="700978844">
      <w:bodyDiv w:val="1"/>
      <w:marLeft w:val="0"/>
      <w:marRight w:val="0"/>
      <w:marTop w:val="0"/>
      <w:marBottom w:val="0"/>
      <w:divBdr>
        <w:top w:val="none" w:sz="0" w:space="0" w:color="auto"/>
        <w:left w:val="none" w:sz="0" w:space="0" w:color="auto"/>
        <w:bottom w:val="none" w:sz="0" w:space="0" w:color="auto"/>
        <w:right w:val="none" w:sz="0" w:space="0" w:color="auto"/>
      </w:divBdr>
    </w:div>
    <w:div w:id="739523801">
      <w:bodyDiv w:val="1"/>
      <w:marLeft w:val="0"/>
      <w:marRight w:val="0"/>
      <w:marTop w:val="0"/>
      <w:marBottom w:val="0"/>
      <w:divBdr>
        <w:top w:val="none" w:sz="0" w:space="0" w:color="auto"/>
        <w:left w:val="none" w:sz="0" w:space="0" w:color="auto"/>
        <w:bottom w:val="none" w:sz="0" w:space="0" w:color="auto"/>
        <w:right w:val="none" w:sz="0" w:space="0" w:color="auto"/>
      </w:divBdr>
    </w:div>
    <w:div w:id="770785888">
      <w:bodyDiv w:val="1"/>
      <w:marLeft w:val="0"/>
      <w:marRight w:val="0"/>
      <w:marTop w:val="0"/>
      <w:marBottom w:val="0"/>
      <w:divBdr>
        <w:top w:val="none" w:sz="0" w:space="0" w:color="auto"/>
        <w:left w:val="none" w:sz="0" w:space="0" w:color="auto"/>
        <w:bottom w:val="none" w:sz="0" w:space="0" w:color="auto"/>
        <w:right w:val="none" w:sz="0" w:space="0" w:color="auto"/>
      </w:divBdr>
    </w:div>
    <w:div w:id="814832417">
      <w:bodyDiv w:val="1"/>
      <w:marLeft w:val="0"/>
      <w:marRight w:val="0"/>
      <w:marTop w:val="0"/>
      <w:marBottom w:val="0"/>
      <w:divBdr>
        <w:top w:val="none" w:sz="0" w:space="0" w:color="auto"/>
        <w:left w:val="none" w:sz="0" w:space="0" w:color="auto"/>
        <w:bottom w:val="none" w:sz="0" w:space="0" w:color="auto"/>
        <w:right w:val="none" w:sz="0" w:space="0" w:color="auto"/>
      </w:divBdr>
    </w:div>
    <w:div w:id="910306976">
      <w:bodyDiv w:val="1"/>
      <w:marLeft w:val="0"/>
      <w:marRight w:val="0"/>
      <w:marTop w:val="0"/>
      <w:marBottom w:val="0"/>
      <w:divBdr>
        <w:top w:val="none" w:sz="0" w:space="0" w:color="auto"/>
        <w:left w:val="none" w:sz="0" w:space="0" w:color="auto"/>
        <w:bottom w:val="none" w:sz="0" w:space="0" w:color="auto"/>
        <w:right w:val="none" w:sz="0" w:space="0" w:color="auto"/>
      </w:divBdr>
    </w:div>
    <w:div w:id="1106851027">
      <w:bodyDiv w:val="1"/>
      <w:marLeft w:val="0"/>
      <w:marRight w:val="0"/>
      <w:marTop w:val="0"/>
      <w:marBottom w:val="0"/>
      <w:divBdr>
        <w:top w:val="none" w:sz="0" w:space="0" w:color="auto"/>
        <w:left w:val="none" w:sz="0" w:space="0" w:color="auto"/>
        <w:bottom w:val="none" w:sz="0" w:space="0" w:color="auto"/>
        <w:right w:val="none" w:sz="0" w:space="0" w:color="auto"/>
      </w:divBdr>
    </w:div>
    <w:div w:id="1777409193">
      <w:bodyDiv w:val="1"/>
      <w:marLeft w:val="0"/>
      <w:marRight w:val="0"/>
      <w:marTop w:val="0"/>
      <w:marBottom w:val="0"/>
      <w:divBdr>
        <w:top w:val="none" w:sz="0" w:space="0" w:color="auto"/>
        <w:left w:val="none" w:sz="0" w:space="0" w:color="auto"/>
        <w:bottom w:val="none" w:sz="0" w:space="0" w:color="auto"/>
        <w:right w:val="none" w:sz="0" w:space="0" w:color="auto"/>
      </w:divBdr>
    </w:div>
    <w:div w:id="19870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16</Pages>
  <Words>5515</Words>
  <Characters>35277</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2022123530, var. 6, opdatering iht reference produkt</dc:description>
  <cp:lastModifiedBy>Gitte Jørgensen</cp:lastModifiedBy>
  <cp:revision>19</cp:revision>
  <cp:lastPrinted>2012-08-22T08:53:00Z</cp:lastPrinted>
  <dcterms:created xsi:type="dcterms:W3CDTF">2023-12-20T10:07:00Z</dcterms:created>
  <dcterms:modified xsi:type="dcterms:W3CDTF">2023-12-20T11:58:00Z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