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AAA" w:rsidRDefault="00712AAA" w:rsidP="00712AAA">
      <w:r>
        <w:rPr>
          <w:noProof/>
          <w:lang w:eastAsia="da-DK"/>
        </w:rPr>
        <w:drawing>
          <wp:inline distT="0" distB="0" distL="0" distR="0" wp14:anchorId="780E1302" wp14:editId="4EFC1F79">
            <wp:extent cx="2466975" cy="685800"/>
            <wp:effectExtent l="0" t="0" r="9525" b="0"/>
            <wp:docPr id="2" name="Billede 2" descr="C:\Users\AMMO\Desktop\Logo - Ko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MO\Desktop\Logo - Kop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AAA" w:rsidRDefault="00712AAA" w:rsidP="00712AAA">
      <w:pPr>
        <w:pStyle w:val="Titel"/>
        <w:tabs>
          <w:tab w:val="right" w:pos="9356"/>
        </w:tabs>
        <w:jc w:val="left"/>
        <w:rPr>
          <w:b w:val="0"/>
          <w:sz w:val="23"/>
          <w:lang w:eastAsia="en-US"/>
        </w:rPr>
      </w:pPr>
    </w:p>
    <w:p w:rsidR="00712AAA" w:rsidRPr="00907F75" w:rsidRDefault="00712AAA" w:rsidP="00712AAA">
      <w:pPr>
        <w:pStyle w:val="Titel"/>
        <w:tabs>
          <w:tab w:val="right" w:pos="9356"/>
        </w:tabs>
        <w:jc w:val="left"/>
        <w:rPr>
          <w:b w:val="0"/>
          <w:sz w:val="23"/>
          <w:lang w:eastAsia="en-US"/>
        </w:rPr>
      </w:pPr>
      <w:r>
        <w:rPr>
          <w:b w:val="0"/>
          <w:sz w:val="23"/>
          <w:lang w:eastAsia="en-US"/>
        </w:rPr>
        <w:tab/>
      </w:r>
      <w:r w:rsidR="004F0D58">
        <w:rPr>
          <w:szCs w:val="24"/>
        </w:rPr>
        <w:t>2</w:t>
      </w:r>
      <w:r w:rsidR="006F6FDA">
        <w:rPr>
          <w:szCs w:val="24"/>
        </w:rPr>
        <w:t>7</w:t>
      </w:r>
      <w:r w:rsidR="00A1488E">
        <w:rPr>
          <w:szCs w:val="24"/>
        </w:rPr>
        <w:t xml:space="preserve">. </w:t>
      </w:r>
      <w:r w:rsidR="004F0D58">
        <w:rPr>
          <w:szCs w:val="24"/>
        </w:rPr>
        <w:t>juni</w:t>
      </w:r>
      <w:r w:rsidR="00A1488E">
        <w:rPr>
          <w:szCs w:val="24"/>
        </w:rPr>
        <w:t xml:space="preserve"> 202</w:t>
      </w:r>
      <w:r w:rsidR="004F0D58">
        <w:rPr>
          <w:szCs w:val="24"/>
        </w:rPr>
        <w:t>4</w:t>
      </w:r>
    </w:p>
    <w:p w:rsidR="00712AAA" w:rsidRDefault="00712AAA" w:rsidP="00712AAA">
      <w:pPr>
        <w:pStyle w:val="Titel"/>
        <w:tabs>
          <w:tab w:val="left" w:pos="8222"/>
        </w:tabs>
        <w:jc w:val="left"/>
        <w:rPr>
          <w:b w:val="0"/>
        </w:rPr>
      </w:pPr>
      <w:r>
        <w:rPr>
          <w:b w:val="0"/>
        </w:rPr>
        <w:tab/>
      </w:r>
    </w:p>
    <w:p w:rsidR="00712AAA" w:rsidRDefault="00712AAA" w:rsidP="00712AAA">
      <w:pPr>
        <w:pStyle w:val="Titel"/>
        <w:jc w:val="left"/>
        <w:rPr>
          <w:b w:val="0"/>
        </w:rPr>
      </w:pPr>
    </w:p>
    <w:p w:rsidR="00712AAA" w:rsidRDefault="00712AAA" w:rsidP="00712AAA">
      <w:pPr>
        <w:pStyle w:val="Titel"/>
        <w:jc w:val="left"/>
        <w:rPr>
          <w:b w:val="0"/>
        </w:rPr>
      </w:pPr>
    </w:p>
    <w:p w:rsidR="00712AAA" w:rsidRPr="00EC0B9B" w:rsidRDefault="00712AAA" w:rsidP="00712AAA">
      <w:pPr>
        <w:jc w:val="center"/>
        <w:rPr>
          <w:b/>
          <w:sz w:val="24"/>
          <w:szCs w:val="24"/>
        </w:rPr>
      </w:pPr>
      <w:r w:rsidRPr="00EC0B9B">
        <w:rPr>
          <w:b/>
          <w:sz w:val="24"/>
          <w:szCs w:val="24"/>
        </w:rPr>
        <w:t>PRODUKTRESUMÉ</w:t>
      </w:r>
    </w:p>
    <w:p w:rsidR="00712AAA" w:rsidRPr="00EC0B9B" w:rsidRDefault="00712AAA" w:rsidP="00712AAA">
      <w:pPr>
        <w:jc w:val="center"/>
        <w:rPr>
          <w:b/>
          <w:sz w:val="24"/>
          <w:szCs w:val="24"/>
        </w:rPr>
      </w:pPr>
    </w:p>
    <w:p w:rsidR="00712AAA" w:rsidRPr="00EC0B9B" w:rsidRDefault="008055C9" w:rsidP="008055C9">
      <w:pPr>
        <w:tabs>
          <w:tab w:val="center" w:pos="481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712AAA" w:rsidRPr="00EC0B9B">
        <w:rPr>
          <w:b/>
          <w:sz w:val="24"/>
          <w:szCs w:val="24"/>
        </w:rPr>
        <w:t>for</w:t>
      </w:r>
    </w:p>
    <w:p w:rsidR="00712AAA" w:rsidRPr="00EC0B9B" w:rsidRDefault="00712AAA" w:rsidP="00712AAA">
      <w:pPr>
        <w:jc w:val="center"/>
        <w:rPr>
          <w:b/>
          <w:sz w:val="24"/>
          <w:szCs w:val="24"/>
        </w:rPr>
      </w:pPr>
    </w:p>
    <w:p w:rsidR="00712AAA" w:rsidRPr="0049104B" w:rsidRDefault="00712AAA" w:rsidP="00712AAA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Xifaxan</w:t>
      </w:r>
      <w:proofErr w:type="spellEnd"/>
      <w:r>
        <w:rPr>
          <w:b/>
          <w:sz w:val="24"/>
          <w:szCs w:val="24"/>
        </w:rPr>
        <w:t>, filmovertrukne tabletter 550 mg</w:t>
      </w:r>
    </w:p>
    <w:p w:rsidR="00712AAA" w:rsidRPr="00EC0B9B" w:rsidRDefault="00712AAA" w:rsidP="00712AAA">
      <w:pPr>
        <w:jc w:val="both"/>
        <w:rPr>
          <w:sz w:val="24"/>
          <w:szCs w:val="24"/>
        </w:rPr>
      </w:pPr>
    </w:p>
    <w:p w:rsidR="00712AAA" w:rsidRPr="005914E7" w:rsidRDefault="00712AAA" w:rsidP="00712AAA">
      <w:pPr>
        <w:ind w:left="851" w:hanging="851"/>
        <w:jc w:val="both"/>
        <w:rPr>
          <w:sz w:val="24"/>
          <w:szCs w:val="24"/>
        </w:rPr>
      </w:pPr>
    </w:p>
    <w:p w:rsidR="00712AAA" w:rsidRPr="005914E7" w:rsidRDefault="00712AAA" w:rsidP="00712AAA">
      <w:pPr>
        <w:ind w:left="851" w:hanging="851"/>
        <w:rPr>
          <w:b/>
          <w:sz w:val="24"/>
          <w:szCs w:val="24"/>
        </w:rPr>
      </w:pPr>
      <w:r w:rsidRPr="005914E7">
        <w:rPr>
          <w:b/>
          <w:sz w:val="24"/>
          <w:szCs w:val="24"/>
        </w:rPr>
        <w:t>0.</w:t>
      </w:r>
      <w:r w:rsidRPr="005914E7">
        <w:rPr>
          <w:b/>
          <w:sz w:val="24"/>
          <w:szCs w:val="24"/>
        </w:rPr>
        <w:tab/>
        <w:t>D.SP.NR.</w:t>
      </w:r>
    </w:p>
    <w:p w:rsidR="00712AAA" w:rsidRPr="005914E7" w:rsidRDefault="00712AAA" w:rsidP="00712AAA">
      <w:pPr>
        <w:ind w:left="851" w:hanging="851"/>
        <w:rPr>
          <w:sz w:val="24"/>
          <w:szCs w:val="24"/>
        </w:rPr>
      </w:pPr>
      <w:r w:rsidRPr="005914E7">
        <w:rPr>
          <w:sz w:val="24"/>
          <w:szCs w:val="24"/>
        </w:rPr>
        <w:tab/>
        <w:t>25280</w:t>
      </w:r>
    </w:p>
    <w:p w:rsidR="00712AAA" w:rsidRPr="005914E7" w:rsidRDefault="00712AAA" w:rsidP="00712AAA">
      <w:pPr>
        <w:ind w:left="851" w:hanging="851"/>
        <w:rPr>
          <w:sz w:val="24"/>
          <w:szCs w:val="24"/>
        </w:rPr>
      </w:pPr>
    </w:p>
    <w:p w:rsidR="00712AAA" w:rsidRPr="005914E7" w:rsidRDefault="00712AAA" w:rsidP="00712AAA">
      <w:pPr>
        <w:ind w:left="851" w:hanging="851"/>
        <w:rPr>
          <w:b/>
          <w:sz w:val="24"/>
          <w:szCs w:val="24"/>
        </w:rPr>
      </w:pPr>
      <w:r w:rsidRPr="005914E7">
        <w:rPr>
          <w:b/>
          <w:sz w:val="24"/>
          <w:szCs w:val="24"/>
        </w:rPr>
        <w:t>1.</w:t>
      </w:r>
      <w:r w:rsidRPr="005914E7">
        <w:rPr>
          <w:b/>
          <w:sz w:val="24"/>
          <w:szCs w:val="24"/>
        </w:rPr>
        <w:tab/>
        <w:t>LÆGEMIDLETS NAVN</w:t>
      </w:r>
    </w:p>
    <w:p w:rsidR="00712AAA" w:rsidRPr="005914E7" w:rsidRDefault="00712AAA" w:rsidP="00712AAA">
      <w:pPr>
        <w:ind w:left="851" w:hanging="851"/>
        <w:rPr>
          <w:sz w:val="24"/>
          <w:szCs w:val="24"/>
        </w:rPr>
      </w:pPr>
      <w:r w:rsidRPr="005914E7">
        <w:rPr>
          <w:sz w:val="24"/>
          <w:szCs w:val="24"/>
        </w:rPr>
        <w:tab/>
      </w:r>
      <w:proofErr w:type="spellStart"/>
      <w:r w:rsidRPr="005914E7">
        <w:rPr>
          <w:sz w:val="24"/>
          <w:szCs w:val="24"/>
        </w:rPr>
        <w:t>Xifaxan</w:t>
      </w:r>
      <w:proofErr w:type="spellEnd"/>
    </w:p>
    <w:p w:rsidR="00712AAA" w:rsidRPr="005914E7" w:rsidRDefault="00712AAA" w:rsidP="00712AAA">
      <w:pPr>
        <w:ind w:left="851" w:hanging="851"/>
        <w:rPr>
          <w:sz w:val="24"/>
          <w:szCs w:val="24"/>
        </w:rPr>
      </w:pPr>
    </w:p>
    <w:p w:rsidR="00712AAA" w:rsidRPr="005914E7" w:rsidRDefault="00712AAA" w:rsidP="00712AAA">
      <w:pPr>
        <w:ind w:left="851" w:hanging="851"/>
        <w:rPr>
          <w:b/>
          <w:sz w:val="24"/>
          <w:szCs w:val="24"/>
        </w:rPr>
      </w:pPr>
      <w:r w:rsidRPr="005914E7">
        <w:rPr>
          <w:b/>
          <w:sz w:val="24"/>
          <w:szCs w:val="24"/>
        </w:rPr>
        <w:t>2.</w:t>
      </w:r>
      <w:r w:rsidRPr="005914E7">
        <w:rPr>
          <w:b/>
          <w:sz w:val="24"/>
          <w:szCs w:val="24"/>
        </w:rPr>
        <w:tab/>
        <w:t>KVALITATIV OG KVANTITATIV SAMMENSÆTNING</w:t>
      </w:r>
    </w:p>
    <w:p w:rsidR="00712AAA" w:rsidRPr="005914E7" w:rsidRDefault="00712AAA" w:rsidP="00712AAA">
      <w:pPr>
        <w:ind w:left="851" w:hanging="851"/>
        <w:rPr>
          <w:sz w:val="24"/>
          <w:szCs w:val="24"/>
        </w:rPr>
      </w:pPr>
      <w:r w:rsidRPr="005914E7">
        <w:rPr>
          <w:sz w:val="24"/>
          <w:szCs w:val="24"/>
        </w:rPr>
        <w:tab/>
        <w:t xml:space="preserve">Hver filmovertrukket tablet indeholder 550 mg </w:t>
      </w: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>.</w:t>
      </w:r>
    </w:p>
    <w:p w:rsidR="00712AAA" w:rsidRPr="005914E7" w:rsidRDefault="00712AAA" w:rsidP="00712AAA">
      <w:pPr>
        <w:ind w:left="851" w:hanging="851"/>
        <w:rPr>
          <w:sz w:val="24"/>
          <w:szCs w:val="24"/>
        </w:rPr>
      </w:pPr>
    </w:p>
    <w:p w:rsidR="00712AAA" w:rsidRPr="005914E7" w:rsidRDefault="00712AAA" w:rsidP="00712AAA">
      <w:pPr>
        <w:ind w:left="851"/>
        <w:rPr>
          <w:sz w:val="24"/>
          <w:szCs w:val="24"/>
        </w:rPr>
      </w:pPr>
      <w:r w:rsidRPr="005914E7">
        <w:rPr>
          <w:sz w:val="24"/>
          <w:szCs w:val="24"/>
        </w:rPr>
        <w:t xml:space="preserve">Hjælpestoffer: </w:t>
      </w:r>
    </w:p>
    <w:p w:rsidR="00712AAA" w:rsidRPr="005914E7" w:rsidRDefault="00712AAA" w:rsidP="00712AAA">
      <w:pPr>
        <w:ind w:left="851"/>
        <w:rPr>
          <w:sz w:val="24"/>
          <w:szCs w:val="24"/>
        </w:rPr>
      </w:pPr>
      <w:r w:rsidRPr="005914E7">
        <w:rPr>
          <w:sz w:val="24"/>
          <w:szCs w:val="24"/>
        </w:rPr>
        <w:t>Alle hjælpestoffer er anført under pkt. 6.1.</w:t>
      </w:r>
    </w:p>
    <w:p w:rsidR="00712AAA" w:rsidRPr="005914E7" w:rsidRDefault="00712AAA" w:rsidP="00712AAA">
      <w:pPr>
        <w:ind w:left="851" w:hanging="851"/>
        <w:rPr>
          <w:sz w:val="24"/>
          <w:szCs w:val="24"/>
        </w:rPr>
      </w:pPr>
    </w:p>
    <w:p w:rsidR="00712AAA" w:rsidRPr="005914E7" w:rsidRDefault="00712AAA" w:rsidP="00712AAA">
      <w:pPr>
        <w:ind w:left="851" w:hanging="851"/>
        <w:rPr>
          <w:b/>
          <w:sz w:val="24"/>
          <w:szCs w:val="24"/>
        </w:rPr>
      </w:pPr>
      <w:r w:rsidRPr="005914E7">
        <w:rPr>
          <w:b/>
          <w:sz w:val="24"/>
          <w:szCs w:val="24"/>
        </w:rPr>
        <w:t>3.</w:t>
      </w:r>
      <w:r w:rsidRPr="005914E7">
        <w:rPr>
          <w:b/>
          <w:sz w:val="24"/>
          <w:szCs w:val="24"/>
        </w:rPr>
        <w:tab/>
        <w:t>LÆGEMIDDELFORM</w:t>
      </w:r>
    </w:p>
    <w:p w:rsidR="00712AAA" w:rsidRPr="005914E7" w:rsidRDefault="00712AAA" w:rsidP="00712AAA">
      <w:pPr>
        <w:ind w:left="851"/>
        <w:rPr>
          <w:sz w:val="24"/>
          <w:szCs w:val="24"/>
        </w:rPr>
      </w:pPr>
      <w:r w:rsidRPr="005914E7">
        <w:rPr>
          <w:sz w:val="24"/>
          <w:szCs w:val="24"/>
        </w:rPr>
        <w:t>Filmovertrukket tablet.</w:t>
      </w:r>
    </w:p>
    <w:p w:rsidR="00712AAA" w:rsidRPr="005914E7" w:rsidRDefault="00712AAA" w:rsidP="00712AAA">
      <w:pPr>
        <w:ind w:left="851"/>
        <w:rPr>
          <w:sz w:val="24"/>
          <w:szCs w:val="24"/>
        </w:rPr>
      </w:pPr>
      <w:r w:rsidRPr="005914E7">
        <w:rPr>
          <w:sz w:val="24"/>
          <w:szCs w:val="24"/>
        </w:rPr>
        <w:t xml:space="preserve">Lyserøde, ovale, </w:t>
      </w:r>
      <w:proofErr w:type="spellStart"/>
      <w:r w:rsidRPr="005914E7">
        <w:rPr>
          <w:sz w:val="24"/>
          <w:szCs w:val="24"/>
        </w:rPr>
        <w:t>bikonvekse</w:t>
      </w:r>
      <w:proofErr w:type="spellEnd"/>
      <w:r w:rsidRPr="005914E7">
        <w:rPr>
          <w:sz w:val="24"/>
          <w:szCs w:val="24"/>
        </w:rPr>
        <w:t xml:space="preserve"> filmovertrukne tabletter, der måler 10 mm x 19 mm, og som er præget med 'RX' på den ene side.</w:t>
      </w:r>
    </w:p>
    <w:p w:rsidR="00712AAA" w:rsidRPr="005914E7" w:rsidRDefault="00712AAA" w:rsidP="00712AAA">
      <w:pPr>
        <w:ind w:left="851" w:hanging="851"/>
        <w:rPr>
          <w:sz w:val="24"/>
          <w:szCs w:val="24"/>
        </w:rPr>
      </w:pPr>
    </w:p>
    <w:p w:rsidR="00712AAA" w:rsidRPr="005914E7" w:rsidRDefault="00712AAA" w:rsidP="00712AAA">
      <w:pPr>
        <w:ind w:left="851" w:hanging="851"/>
        <w:rPr>
          <w:sz w:val="24"/>
          <w:szCs w:val="24"/>
        </w:rPr>
      </w:pPr>
    </w:p>
    <w:p w:rsidR="00712AAA" w:rsidRPr="005914E7" w:rsidRDefault="00712AAA" w:rsidP="00712AAA">
      <w:pPr>
        <w:ind w:left="851" w:hanging="851"/>
        <w:rPr>
          <w:b/>
          <w:sz w:val="24"/>
          <w:szCs w:val="24"/>
        </w:rPr>
      </w:pPr>
      <w:r w:rsidRPr="005914E7">
        <w:rPr>
          <w:b/>
          <w:sz w:val="24"/>
          <w:szCs w:val="24"/>
        </w:rPr>
        <w:t>4.</w:t>
      </w:r>
      <w:r w:rsidRPr="005914E7">
        <w:rPr>
          <w:b/>
          <w:sz w:val="24"/>
          <w:szCs w:val="24"/>
        </w:rPr>
        <w:tab/>
        <w:t>KLINISKE OPLYSNINGER</w:t>
      </w:r>
    </w:p>
    <w:p w:rsidR="00712AAA" w:rsidRPr="005914E7" w:rsidRDefault="00712AAA" w:rsidP="00712AAA">
      <w:pPr>
        <w:ind w:left="851" w:hanging="851"/>
        <w:rPr>
          <w:b/>
          <w:sz w:val="24"/>
          <w:szCs w:val="24"/>
        </w:rPr>
      </w:pPr>
    </w:p>
    <w:p w:rsidR="00712AAA" w:rsidRPr="005914E7" w:rsidRDefault="00712AAA" w:rsidP="00712AAA">
      <w:pPr>
        <w:ind w:left="851" w:hanging="851"/>
        <w:rPr>
          <w:b/>
          <w:sz w:val="24"/>
          <w:szCs w:val="24"/>
          <w:u w:val="single"/>
        </w:rPr>
      </w:pPr>
      <w:r w:rsidRPr="005914E7">
        <w:rPr>
          <w:b/>
          <w:sz w:val="24"/>
          <w:szCs w:val="24"/>
        </w:rPr>
        <w:t>4.1</w:t>
      </w:r>
      <w:r w:rsidRPr="005914E7">
        <w:rPr>
          <w:b/>
          <w:sz w:val="24"/>
          <w:szCs w:val="24"/>
        </w:rPr>
        <w:tab/>
        <w:t>Terapeutiske indikationer</w:t>
      </w:r>
    </w:p>
    <w:p w:rsidR="008B63FD" w:rsidRPr="005914E7" w:rsidRDefault="00712AAA" w:rsidP="008B63FD">
      <w:pPr>
        <w:ind w:left="851" w:hanging="851"/>
        <w:rPr>
          <w:sz w:val="24"/>
          <w:szCs w:val="24"/>
        </w:rPr>
      </w:pPr>
      <w:r w:rsidRPr="005914E7">
        <w:rPr>
          <w:sz w:val="24"/>
          <w:szCs w:val="24"/>
        </w:rPr>
        <w:tab/>
      </w:r>
      <w:proofErr w:type="spellStart"/>
      <w:r w:rsidR="008B63FD" w:rsidRPr="005914E7">
        <w:rPr>
          <w:sz w:val="24"/>
          <w:szCs w:val="24"/>
        </w:rPr>
        <w:t>Xifaxan</w:t>
      </w:r>
      <w:proofErr w:type="spellEnd"/>
      <w:r w:rsidR="008B63FD" w:rsidRPr="005914E7">
        <w:rPr>
          <w:sz w:val="24"/>
          <w:szCs w:val="24"/>
        </w:rPr>
        <w:t xml:space="preserve"> er indiceret til reduktion af recidiv af manifest </w:t>
      </w:r>
      <w:proofErr w:type="spellStart"/>
      <w:r w:rsidR="008B63FD" w:rsidRPr="005914E7">
        <w:rPr>
          <w:sz w:val="24"/>
          <w:szCs w:val="24"/>
        </w:rPr>
        <w:t>hepatisk</w:t>
      </w:r>
      <w:proofErr w:type="spellEnd"/>
      <w:r w:rsidR="008B63FD" w:rsidRPr="005914E7">
        <w:rPr>
          <w:sz w:val="24"/>
          <w:szCs w:val="24"/>
        </w:rPr>
        <w:t xml:space="preserve"> encefalopati hos patienter ≥18 år (se pkt. 5.1). </w:t>
      </w:r>
    </w:p>
    <w:p w:rsidR="008B63FD" w:rsidRPr="005914E7" w:rsidRDefault="008B63FD" w:rsidP="008B63FD">
      <w:pPr>
        <w:ind w:left="851" w:hanging="851"/>
        <w:rPr>
          <w:sz w:val="24"/>
          <w:szCs w:val="24"/>
        </w:rPr>
      </w:pPr>
    </w:p>
    <w:p w:rsidR="008B63FD" w:rsidRPr="005914E7" w:rsidRDefault="008B63FD" w:rsidP="008B63FD">
      <w:pPr>
        <w:ind w:left="851"/>
        <w:rPr>
          <w:sz w:val="24"/>
          <w:szCs w:val="24"/>
        </w:rPr>
      </w:pPr>
      <w:r w:rsidRPr="005914E7">
        <w:rPr>
          <w:sz w:val="24"/>
          <w:szCs w:val="24"/>
        </w:rPr>
        <w:t>Behandlingen skal ske under iagttagelse af officielle retningslinjer for korrekt anvendelse af antibakterielle midler.</w:t>
      </w:r>
    </w:p>
    <w:p w:rsidR="00712AAA" w:rsidRPr="005914E7" w:rsidRDefault="00712AAA" w:rsidP="008B63FD">
      <w:pPr>
        <w:ind w:left="851" w:hanging="851"/>
        <w:rPr>
          <w:sz w:val="24"/>
          <w:szCs w:val="24"/>
        </w:rPr>
      </w:pPr>
    </w:p>
    <w:p w:rsidR="00712AAA" w:rsidRPr="005914E7" w:rsidRDefault="00712AAA" w:rsidP="00712AAA">
      <w:pPr>
        <w:ind w:left="851" w:hanging="851"/>
        <w:rPr>
          <w:b/>
          <w:sz w:val="24"/>
          <w:szCs w:val="24"/>
        </w:rPr>
      </w:pPr>
      <w:r w:rsidRPr="005914E7">
        <w:rPr>
          <w:b/>
          <w:sz w:val="24"/>
          <w:szCs w:val="24"/>
        </w:rPr>
        <w:t>4.2</w:t>
      </w:r>
      <w:r w:rsidRPr="005914E7">
        <w:rPr>
          <w:b/>
          <w:sz w:val="24"/>
          <w:szCs w:val="24"/>
        </w:rPr>
        <w:tab/>
        <w:t xml:space="preserve">Dosering og </w:t>
      </w:r>
      <w:r w:rsidR="00424143">
        <w:rPr>
          <w:b/>
          <w:sz w:val="24"/>
          <w:szCs w:val="24"/>
        </w:rPr>
        <w:t>administration</w:t>
      </w:r>
    </w:p>
    <w:p w:rsidR="008B63FD" w:rsidRPr="005914E7" w:rsidRDefault="00712AAA" w:rsidP="008B63FD">
      <w:pPr>
        <w:ind w:left="851" w:hanging="851"/>
        <w:rPr>
          <w:sz w:val="24"/>
          <w:szCs w:val="24"/>
          <w:u w:val="single"/>
        </w:rPr>
      </w:pPr>
      <w:r w:rsidRPr="005914E7">
        <w:rPr>
          <w:sz w:val="24"/>
          <w:szCs w:val="24"/>
        </w:rPr>
        <w:tab/>
      </w:r>
      <w:r w:rsidR="008B63FD" w:rsidRPr="005914E7">
        <w:rPr>
          <w:sz w:val="24"/>
          <w:szCs w:val="24"/>
          <w:u w:val="single"/>
        </w:rPr>
        <w:t>Dosering</w:t>
      </w:r>
    </w:p>
    <w:p w:rsidR="008B63FD" w:rsidRPr="005914E7" w:rsidRDefault="008B63FD" w:rsidP="008B63FD">
      <w:pPr>
        <w:ind w:left="851"/>
        <w:rPr>
          <w:bCs/>
          <w:iCs/>
          <w:sz w:val="24"/>
          <w:szCs w:val="24"/>
          <w:u w:val="single"/>
        </w:rPr>
      </w:pPr>
      <w:r w:rsidRPr="005914E7">
        <w:rPr>
          <w:sz w:val="24"/>
          <w:szCs w:val="24"/>
        </w:rPr>
        <w:t>Anbefalet dosis: 550 mg to gange dagligt</w:t>
      </w:r>
      <w:r>
        <w:rPr>
          <w:sz w:val="24"/>
          <w:szCs w:val="24"/>
        </w:rPr>
        <w:t xml:space="preserve"> ved langtidsbehandling til reduktion af recidiv af manifest </w:t>
      </w:r>
      <w:proofErr w:type="spellStart"/>
      <w:r>
        <w:rPr>
          <w:sz w:val="24"/>
          <w:szCs w:val="24"/>
        </w:rPr>
        <w:t>hepatisk</w:t>
      </w:r>
      <w:proofErr w:type="spellEnd"/>
      <w:r>
        <w:rPr>
          <w:sz w:val="24"/>
          <w:szCs w:val="24"/>
        </w:rPr>
        <w:t xml:space="preserve"> e</w:t>
      </w:r>
      <w:r w:rsidR="00424143">
        <w:rPr>
          <w:sz w:val="24"/>
          <w:szCs w:val="24"/>
        </w:rPr>
        <w:t>n</w:t>
      </w:r>
      <w:r>
        <w:rPr>
          <w:sz w:val="24"/>
          <w:szCs w:val="24"/>
        </w:rPr>
        <w:t>cefalopati</w:t>
      </w:r>
      <w:r w:rsidRPr="005914E7">
        <w:rPr>
          <w:sz w:val="24"/>
          <w:szCs w:val="24"/>
        </w:rPr>
        <w:t xml:space="preserve"> (se pkt. 4.4, 5.1 og 5.2).</w:t>
      </w:r>
    </w:p>
    <w:p w:rsidR="008B63FD" w:rsidRPr="005914E7" w:rsidRDefault="008B63FD" w:rsidP="008B63FD">
      <w:pPr>
        <w:ind w:left="851" w:hanging="851"/>
        <w:rPr>
          <w:sz w:val="24"/>
          <w:szCs w:val="24"/>
        </w:rPr>
      </w:pPr>
    </w:p>
    <w:p w:rsidR="008B63FD" w:rsidRPr="005914E7" w:rsidRDefault="008B63FD" w:rsidP="008B63FD">
      <w:pPr>
        <w:ind w:left="851"/>
        <w:rPr>
          <w:sz w:val="24"/>
          <w:szCs w:val="24"/>
        </w:rPr>
      </w:pPr>
      <w:r w:rsidRPr="005914E7">
        <w:rPr>
          <w:sz w:val="24"/>
          <w:szCs w:val="24"/>
        </w:rPr>
        <w:t xml:space="preserve">I det pivotale studie anvendte 91 % af patienterne samtidig </w:t>
      </w:r>
      <w:proofErr w:type="spellStart"/>
      <w:r w:rsidRPr="005914E7">
        <w:rPr>
          <w:sz w:val="24"/>
          <w:szCs w:val="24"/>
        </w:rPr>
        <w:t>lactulose</w:t>
      </w:r>
      <w:proofErr w:type="spellEnd"/>
      <w:r>
        <w:rPr>
          <w:sz w:val="24"/>
          <w:szCs w:val="24"/>
        </w:rPr>
        <w:t xml:space="preserve"> (se pkt. 5.1)</w:t>
      </w:r>
      <w:r w:rsidRPr="005914E7">
        <w:rPr>
          <w:sz w:val="24"/>
          <w:szCs w:val="24"/>
        </w:rPr>
        <w:t>.</w:t>
      </w:r>
    </w:p>
    <w:p w:rsidR="008B63FD" w:rsidRDefault="008B63FD" w:rsidP="008B63FD">
      <w:pPr>
        <w:ind w:left="851"/>
        <w:rPr>
          <w:sz w:val="24"/>
          <w:szCs w:val="24"/>
        </w:rPr>
      </w:pPr>
    </w:p>
    <w:p w:rsidR="008B63FD" w:rsidRPr="005914E7" w:rsidRDefault="008B63FD" w:rsidP="008B63FD">
      <w:pPr>
        <w:ind w:left="851"/>
        <w:rPr>
          <w:sz w:val="24"/>
          <w:szCs w:val="24"/>
        </w:rPr>
      </w:pPr>
      <w:proofErr w:type="spellStart"/>
      <w:r w:rsidRPr="005914E7">
        <w:rPr>
          <w:sz w:val="24"/>
          <w:szCs w:val="24"/>
        </w:rPr>
        <w:t>Xifaxan</w:t>
      </w:r>
      <w:proofErr w:type="spellEnd"/>
      <w:r w:rsidRPr="005914E7">
        <w:rPr>
          <w:sz w:val="24"/>
          <w:szCs w:val="24"/>
        </w:rPr>
        <w:t xml:space="preserve"> kan tages med eller uden mad.</w:t>
      </w:r>
    </w:p>
    <w:p w:rsidR="00712AAA" w:rsidRPr="005914E7" w:rsidRDefault="00712AAA" w:rsidP="008B63FD">
      <w:pPr>
        <w:ind w:left="851" w:hanging="851"/>
        <w:rPr>
          <w:sz w:val="24"/>
          <w:szCs w:val="24"/>
        </w:rPr>
      </w:pPr>
    </w:p>
    <w:p w:rsidR="00712AAA" w:rsidRPr="005914E7" w:rsidRDefault="00712AAA" w:rsidP="00712AAA">
      <w:pPr>
        <w:ind w:left="851"/>
        <w:rPr>
          <w:i/>
          <w:sz w:val="24"/>
          <w:szCs w:val="24"/>
        </w:rPr>
      </w:pPr>
      <w:r w:rsidRPr="005914E7">
        <w:rPr>
          <w:i/>
          <w:sz w:val="24"/>
          <w:szCs w:val="24"/>
        </w:rPr>
        <w:t>Pædiatrisk population</w:t>
      </w:r>
    </w:p>
    <w:p w:rsidR="00712AAA" w:rsidRPr="005914E7" w:rsidRDefault="00712AAA" w:rsidP="00712AAA">
      <w:pPr>
        <w:ind w:left="851"/>
        <w:rPr>
          <w:sz w:val="24"/>
          <w:szCs w:val="24"/>
        </w:rPr>
      </w:pPr>
      <w:proofErr w:type="spellStart"/>
      <w:r w:rsidRPr="005914E7">
        <w:rPr>
          <w:sz w:val="24"/>
          <w:szCs w:val="24"/>
        </w:rPr>
        <w:t>Xifaxans</w:t>
      </w:r>
      <w:proofErr w:type="spellEnd"/>
      <w:r w:rsidRPr="005914E7">
        <w:rPr>
          <w:sz w:val="24"/>
          <w:szCs w:val="24"/>
        </w:rPr>
        <w:t xml:space="preserve"> sikkerhed og virkning hos børn op til 18 år er ikke klarlagt.</w:t>
      </w:r>
    </w:p>
    <w:p w:rsidR="00712AAA" w:rsidRPr="005914E7" w:rsidRDefault="00712AAA" w:rsidP="00712AAA">
      <w:pPr>
        <w:ind w:left="851" w:hanging="851"/>
        <w:rPr>
          <w:sz w:val="24"/>
          <w:szCs w:val="24"/>
        </w:rPr>
      </w:pPr>
    </w:p>
    <w:p w:rsidR="00712AAA" w:rsidRPr="005914E7" w:rsidRDefault="00712AAA" w:rsidP="00712AAA">
      <w:pPr>
        <w:ind w:left="851"/>
        <w:rPr>
          <w:i/>
          <w:sz w:val="24"/>
          <w:szCs w:val="24"/>
        </w:rPr>
      </w:pPr>
      <w:r w:rsidRPr="005914E7">
        <w:rPr>
          <w:i/>
          <w:sz w:val="24"/>
          <w:szCs w:val="24"/>
        </w:rPr>
        <w:t>Ældre</w:t>
      </w:r>
    </w:p>
    <w:p w:rsidR="00712AAA" w:rsidRPr="005914E7" w:rsidRDefault="00712AAA" w:rsidP="00712AAA">
      <w:pPr>
        <w:ind w:left="851"/>
        <w:rPr>
          <w:sz w:val="24"/>
          <w:szCs w:val="24"/>
        </w:rPr>
      </w:pPr>
      <w:r w:rsidRPr="005914E7">
        <w:rPr>
          <w:sz w:val="24"/>
          <w:szCs w:val="24"/>
        </w:rPr>
        <w:t>Dosisjustering er ikke nødvendi</w:t>
      </w:r>
      <w:r>
        <w:rPr>
          <w:sz w:val="24"/>
          <w:szCs w:val="24"/>
        </w:rPr>
        <w:t xml:space="preserve">g, eftersom data for sikkerhed </w:t>
      </w:r>
      <w:r w:rsidRPr="005914E7">
        <w:rPr>
          <w:sz w:val="24"/>
          <w:szCs w:val="24"/>
        </w:rPr>
        <w:t xml:space="preserve">og virkning af </w:t>
      </w:r>
      <w:proofErr w:type="spellStart"/>
      <w:r w:rsidRPr="005914E7">
        <w:rPr>
          <w:sz w:val="24"/>
          <w:szCs w:val="24"/>
        </w:rPr>
        <w:t>Xifaxan</w:t>
      </w:r>
      <w:proofErr w:type="spellEnd"/>
      <w:r w:rsidRPr="005914E7">
        <w:rPr>
          <w:sz w:val="24"/>
          <w:szCs w:val="24"/>
        </w:rPr>
        <w:t xml:space="preserve"> ikke viste forskel mellem ældre og yngre patienter.</w:t>
      </w:r>
    </w:p>
    <w:p w:rsidR="00712AAA" w:rsidRPr="005914E7" w:rsidRDefault="00712AAA" w:rsidP="00712AAA">
      <w:pPr>
        <w:ind w:left="851" w:hanging="851"/>
        <w:rPr>
          <w:sz w:val="24"/>
          <w:szCs w:val="24"/>
        </w:rPr>
      </w:pPr>
    </w:p>
    <w:p w:rsidR="00712AAA" w:rsidRPr="005914E7" w:rsidRDefault="00712AAA" w:rsidP="00712AAA">
      <w:pPr>
        <w:ind w:left="851"/>
        <w:rPr>
          <w:i/>
          <w:sz w:val="24"/>
          <w:szCs w:val="24"/>
        </w:rPr>
      </w:pPr>
      <w:r w:rsidRPr="005914E7">
        <w:rPr>
          <w:i/>
          <w:sz w:val="24"/>
          <w:szCs w:val="24"/>
        </w:rPr>
        <w:t>Nedsat leverfunktion</w:t>
      </w:r>
    </w:p>
    <w:p w:rsidR="00712AAA" w:rsidRPr="005914E7" w:rsidRDefault="00712AAA" w:rsidP="00712AAA">
      <w:pPr>
        <w:ind w:left="851"/>
        <w:rPr>
          <w:sz w:val="24"/>
          <w:szCs w:val="24"/>
        </w:rPr>
      </w:pPr>
      <w:r w:rsidRPr="005914E7">
        <w:rPr>
          <w:sz w:val="24"/>
          <w:szCs w:val="24"/>
        </w:rPr>
        <w:t>Dosisjustering er ikke nødvendig hos patienter med leverinsufficiens (se pkt. 4.4).</w:t>
      </w:r>
    </w:p>
    <w:p w:rsidR="00712AAA" w:rsidRPr="005914E7" w:rsidRDefault="00712AAA" w:rsidP="00712AAA">
      <w:pPr>
        <w:ind w:left="851" w:hanging="851"/>
        <w:rPr>
          <w:sz w:val="24"/>
          <w:szCs w:val="24"/>
        </w:rPr>
      </w:pPr>
    </w:p>
    <w:p w:rsidR="00712AAA" w:rsidRPr="005914E7" w:rsidRDefault="00712AAA" w:rsidP="00712AAA">
      <w:pPr>
        <w:ind w:left="851"/>
        <w:rPr>
          <w:i/>
          <w:sz w:val="24"/>
          <w:szCs w:val="24"/>
        </w:rPr>
      </w:pPr>
      <w:r w:rsidRPr="005914E7">
        <w:rPr>
          <w:i/>
          <w:sz w:val="24"/>
          <w:szCs w:val="24"/>
        </w:rPr>
        <w:t>Nedsat nyrefunktion</w:t>
      </w:r>
    </w:p>
    <w:p w:rsidR="00712AAA" w:rsidRPr="005914E7" w:rsidRDefault="00712AAA" w:rsidP="00712AAA">
      <w:pPr>
        <w:ind w:left="851"/>
        <w:rPr>
          <w:sz w:val="24"/>
          <w:szCs w:val="24"/>
        </w:rPr>
      </w:pPr>
      <w:r w:rsidRPr="005914E7">
        <w:rPr>
          <w:sz w:val="24"/>
          <w:szCs w:val="24"/>
        </w:rPr>
        <w:t>Selvom der ikke forventes dosisjustering, bør forsigtighed udvises hos patienter med nedsat nyrefunktion (se pkt. 5.2).</w:t>
      </w:r>
    </w:p>
    <w:p w:rsidR="00712AAA" w:rsidRPr="005914E7" w:rsidRDefault="00712AAA" w:rsidP="00712AAA">
      <w:pPr>
        <w:ind w:left="851" w:hanging="851"/>
        <w:rPr>
          <w:sz w:val="24"/>
          <w:szCs w:val="24"/>
        </w:rPr>
      </w:pPr>
    </w:p>
    <w:p w:rsidR="00712AAA" w:rsidRPr="005914E7" w:rsidRDefault="00712AAA" w:rsidP="00712AAA">
      <w:pPr>
        <w:ind w:left="851"/>
        <w:rPr>
          <w:sz w:val="24"/>
          <w:szCs w:val="24"/>
          <w:u w:val="single"/>
        </w:rPr>
      </w:pPr>
      <w:r w:rsidRPr="005914E7">
        <w:rPr>
          <w:sz w:val="24"/>
          <w:szCs w:val="24"/>
          <w:u w:val="single"/>
        </w:rPr>
        <w:t>Administration</w:t>
      </w:r>
    </w:p>
    <w:p w:rsidR="00712AAA" w:rsidRPr="005914E7" w:rsidRDefault="00712AAA" w:rsidP="00712AAA">
      <w:pPr>
        <w:ind w:left="851"/>
        <w:rPr>
          <w:sz w:val="24"/>
          <w:szCs w:val="24"/>
        </w:rPr>
      </w:pPr>
      <w:r w:rsidRPr="005914E7">
        <w:rPr>
          <w:sz w:val="24"/>
          <w:szCs w:val="24"/>
        </w:rPr>
        <w:t>Oralt med et glas vand.</w:t>
      </w:r>
    </w:p>
    <w:p w:rsidR="00712AAA" w:rsidRPr="005914E7" w:rsidRDefault="00712AAA" w:rsidP="00712AAA">
      <w:pPr>
        <w:ind w:left="851" w:hanging="851"/>
        <w:rPr>
          <w:sz w:val="24"/>
          <w:szCs w:val="24"/>
        </w:rPr>
      </w:pPr>
    </w:p>
    <w:p w:rsidR="00712AAA" w:rsidRPr="005914E7" w:rsidRDefault="00712AAA" w:rsidP="00712AAA">
      <w:pPr>
        <w:ind w:left="851" w:hanging="851"/>
        <w:rPr>
          <w:b/>
          <w:sz w:val="24"/>
          <w:szCs w:val="24"/>
        </w:rPr>
      </w:pPr>
      <w:r w:rsidRPr="005914E7">
        <w:rPr>
          <w:b/>
          <w:sz w:val="24"/>
          <w:szCs w:val="24"/>
        </w:rPr>
        <w:t>4.3</w:t>
      </w:r>
      <w:r w:rsidRPr="005914E7">
        <w:rPr>
          <w:b/>
          <w:sz w:val="24"/>
          <w:szCs w:val="24"/>
        </w:rPr>
        <w:tab/>
        <w:t>Kontraindikationer</w:t>
      </w:r>
    </w:p>
    <w:p w:rsidR="00712AAA" w:rsidRPr="005914E7" w:rsidRDefault="00712AAA" w:rsidP="00712AAA">
      <w:pPr>
        <w:pStyle w:val="Listeafsnit"/>
        <w:numPr>
          <w:ilvl w:val="0"/>
          <w:numId w:val="6"/>
        </w:numPr>
        <w:ind w:left="1276" w:hanging="425"/>
        <w:rPr>
          <w:sz w:val="24"/>
          <w:szCs w:val="24"/>
        </w:rPr>
      </w:pPr>
      <w:r w:rsidRPr="005914E7">
        <w:rPr>
          <w:sz w:val="24"/>
          <w:szCs w:val="24"/>
        </w:rPr>
        <w:t xml:space="preserve">Overfølsomhed over for </w:t>
      </w: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, </w:t>
      </w:r>
      <w:proofErr w:type="spellStart"/>
      <w:r w:rsidRPr="005914E7">
        <w:rPr>
          <w:sz w:val="24"/>
          <w:szCs w:val="24"/>
        </w:rPr>
        <w:t>rifamycin</w:t>
      </w:r>
      <w:proofErr w:type="spellEnd"/>
      <w:r w:rsidRPr="005914E7">
        <w:rPr>
          <w:sz w:val="24"/>
          <w:szCs w:val="24"/>
        </w:rPr>
        <w:t xml:space="preserve">-derivater eller </w:t>
      </w:r>
      <w:r w:rsidR="00424143">
        <w:rPr>
          <w:sz w:val="24"/>
          <w:szCs w:val="24"/>
        </w:rPr>
        <w:t xml:space="preserve">over for </w:t>
      </w:r>
      <w:r>
        <w:rPr>
          <w:sz w:val="24"/>
          <w:szCs w:val="24"/>
        </w:rPr>
        <w:t xml:space="preserve">et eller flere af </w:t>
      </w:r>
      <w:r w:rsidRPr="005914E7">
        <w:rPr>
          <w:sz w:val="24"/>
          <w:szCs w:val="24"/>
        </w:rPr>
        <w:t>hjælpestofferne anført i pkt. 6.1.</w:t>
      </w:r>
    </w:p>
    <w:p w:rsidR="00712AAA" w:rsidRPr="005914E7" w:rsidRDefault="00712AAA" w:rsidP="00712AAA">
      <w:pPr>
        <w:pStyle w:val="Listeafsnit"/>
        <w:numPr>
          <w:ilvl w:val="0"/>
          <w:numId w:val="6"/>
        </w:numPr>
        <w:ind w:left="1276" w:hanging="425"/>
        <w:rPr>
          <w:sz w:val="24"/>
          <w:szCs w:val="24"/>
        </w:rPr>
      </w:pPr>
      <w:r w:rsidRPr="005914E7">
        <w:rPr>
          <w:sz w:val="24"/>
          <w:szCs w:val="24"/>
        </w:rPr>
        <w:t>Tilfælde af tarmobstruktion.</w:t>
      </w:r>
    </w:p>
    <w:p w:rsidR="00712AAA" w:rsidRPr="005914E7" w:rsidRDefault="00712AAA" w:rsidP="00712AAA">
      <w:pPr>
        <w:ind w:left="851" w:hanging="851"/>
        <w:rPr>
          <w:sz w:val="24"/>
          <w:szCs w:val="24"/>
        </w:rPr>
      </w:pPr>
    </w:p>
    <w:p w:rsidR="00712AAA" w:rsidRDefault="00712AAA" w:rsidP="00712AAA">
      <w:pPr>
        <w:ind w:left="851" w:hanging="851"/>
        <w:rPr>
          <w:b/>
          <w:sz w:val="24"/>
          <w:szCs w:val="24"/>
        </w:rPr>
      </w:pPr>
      <w:r w:rsidRPr="005914E7">
        <w:rPr>
          <w:b/>
          <w:sz w:val="24"/>
          <w:szCs w:val="24"/>
        </w:rPr>
        <w:t>4.4</w:t>
      </w:r>
      <w:r w:rsidRPr="005914E7">
        <w:rPr>
          <w:b/>
          <w:sz w:val="24"/>
          <w:szCs w:val="24"/>
        </w:rPr>
        <w:tab/>
        <w:t>Særlige advarsler og forsigtighedsregler vedrørende brugen</w:t>
      </w:r>
    </w:p>
    <w:p w:rsidR="00424143" w:rsidRDefault="00424143" w:rsidP="00712AAA">
      <w:pPr>
        <w:ind w:left="851" w:hanging="851"/>
        <w:rPr>
          <w:b/>
          <w:sz w:val="24"/>
          <w:szCs w:val="24"/>
        </w:rPr>
      </w:pPr>
    </w:p>
    <w:p w:rsidR="00424143" w:rsidRDefault="00424143" w:rsidP="00424143">
      <w:pPr>
        <w:ind w:left="851"/>
        <w:rPr>
          <w:sz w:val="24"/>
          <w:szCs w:val="24"/>
        </w:rPr>
      </w:pPr>
      <w:r>
        <w:rPr>
          <w:sz w:val="24"/>
          <w:szCs w:val="24"/>
        </w:rPr>
        <w:t>Svære hudreaktioner</w:t>
      </w:r>
    </w:p>
    <w:p w:rsidR="00424143" w:rsidRDefault="00424143" w:rsidP="00424143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Svære </w:t>
      </w:r>
      <w:proofErr w:type="spellStart"/>
      <w:r>
        <w:rPr>
          <w:sz w:val="24"/>
          <w:szCs w:val="24"/>
        </w:rPr>
        <w:t>kutane</w:t>
      </w:r>
      <w:proofErr w:type="spellEnd"/>
      <w:r>
        <w:rPr>
          <w:sz w:val="24"/>
          <w:szCs w:val="24"/>
        </w:rPr>
        <w:t xml:space="preserve"> bivirkninger (SCAR) herunder: Stevens-Johnsons syndrom (SJS) og toksisk </w:t>
      </w:r>
      <w:proofErr w:type="spellStart"/>
      <w:r>
        <w:rPr>
          <w:sz w:val="24"/>
          <w:szCs w:val="24"/>
        </w:rPr>
        <w:t>epidermal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nekrolyse</w:t>
      </w:r>
      <w:proofErr w:type="spellEnd"/>
      <w:r>
        <w:rPr>
          <w:sz w:val="24"/>
          <w:szCs w:val="24"/>
        </w:rPr>
        <w:t xml:space="preserve"> (TEN), som kan være livstruende eller fatale, er blevet rapporteret (hyppighed ikke kendt) i forbindelse med behandling med </w:t>
      </w:r>
      <w:proofErr w:type="spellStart"/>
      <w:r>
        <w:rPr>
          <w:sz w:val="24"/>
          <w:szCs w:val="24"/>
        </w:rPr>
        <w:t>rifaximin</w:t>
      </w:r>
      <w:proofErr w:type="spellEnd"/>
      <w:r>
        <w:rPr>
          <w:sz w:val="24"/>
          <w:szCs w:val="24"/>
        </w:rPr>
        <w:t>. På tidspunktet for ordination</w:t>
      </w:r>
      <w:r w:rsidRPr="00BD54F5">
        <w:rPr>
          <w:sz w:val="24"/>
          <w:szCs w:val="24"/>
        </w:rPr>
        <w:t xml:space="preserve"> bør patienterne</w:t>
      </w:r>
      <w:r>
        <w:rPr>
          <w:sz w:val="24"/>
          <w:szCs w:val="24"/>
        </w:rPr>
        <w:t xml:space="preserve"> informeres om</w:t>
      </w:r>
      <w:r w:rsidRPr="00BD54F5">
        <w:rPr>
          <w:sz w:val="24"/>
          <w:szCs w:val="24"/>
        </w:rPr>
        <w:t xml:space="preserve"> tegn og symptomer og </w:t>
      </w:r>
      <w:r>
        <w:rPr>
          <w:sz w:val="24"/>
          <w:szCs w:val="24"/>
        </w:rPr>
        <w:t xml:space="preserve">monitoreres </w:t>
      </w:r>
      <w:r w:rsidRPr="00BD54F5">
        <w:rPr>
          <w:sz w:val="24"/>
          <w:szCs w:val="24"/>
        </w:rPr>
        <w:t xml:space="preserve">nøje for hudreaktioner. Hvis der opstår tegn og symptomer på sådanne reaktioner, </w:t>
      </w:r>
      <w:r>
        <w:rPr>
          <w:sz w:val="24"/>
          <w:szCs w:val="24"/>
        </w:rPr>
        <w:t xml:space="preserve">skal </w:t>
      </w:r>
      <w:proofErr w:type="spellStart"/>
      <w:r>
        <w:rPr>
          <w:sz w:val="24"/>
          <w:szCs w:val="24"/>
        </w:rPr>
        <w:t>rifaximin</w:t>
      </w:r>
      <w:proofErr w:type="spellEnd"/>
      <w:r w:rsidRPr="00BD54F5">
        <w:rPr>
          <w:sz w:val="24"/>
          <w:szCs w:val="24"/>
        </w:rPr>
        <w:t xml:space="preserve"> straks seponeres, og en alternativ behandling bør overvejes (efter behov)</w:t>
      </w:r>
      <w:r>
        <w:rPr>
          <w:sz w:val="24"/>
          <w:szCs w:val="24"/>
        </w:rPr>
        <w:t xml:space="preserve">. Hvis patienten har udviklet en alvorlig reaktion såsom SJS eller TEN ved brug af </w:t>
      </w:r>
      <w:proofErr w:type="spellStart"/>
      <w:r>
        <w:rPr>
          <w:sz w:val="24"/>
          <w:szCs w:val="24"/>
        </w:rPr>
        <w:t>rifaximin</w:t>
      </w:r>
      <w:proofErr w:type="spellEnd"/>
      <w:r>
        <w:rPr>
          <w:sz w:val="24"/>
          <w:szCs w:val="24"/>
        </w:rPr>
        <w:t xml:space="preserve">, må behandling med </w:t>
      </w:r>
      <w:proofErr w:type="spellStart"/>
      <w:r>
        <w:rPr>
          <w:sz w:val="24"/>
          <w:szCs w:val="24"/>
        </w:rPr>
        <w:t>rifaximin</w:t>
      </w:r>
      <w:proofErr w:type="spellEnd"/>
      <w:r>
        <w:rPr>
          <w:sz w:val="24"/>
          <w:szCs w:val="24"/>
        </w:rPr>
        <w:t xml:space="preserve"> ikke genoptages hos denne patient på noget tidspunkt.</w:t>
      </w:r>
    </w:p>
    <w:p w:rsidR="00424143" w:rsidRPr="005914E7" w:rsidRDefault="00424143" w:rsidP="00712AAA">
      <w:pPr>
        <w:ind w:left="851" w:hanging="851"/>
        <w:rPr>
          <w:b/>
          <w:sz w:val="24"/>
          <w:szCs w:val="24"/>
        </w:rPr>
      </w:pPr>
    </w:p>
    <w:p w:rsidR="00712AAA" w:rsidRPr="005914E7" w:rsidRDefault="00712AAA" w:rsidP="00712AAA">
      <w:pPr>
        <w:ind w:left="851" w:hanging="851"/>
        <w:rPr>
          <w:sz w:val="24"/>
          <w:szCs w:val="24"/>
        </w:rPr>
      </w:pPr>
      <w:r w:rsidRPr="005914E7">
        <w:rPr>
          <w:sz w:val="24"/>
          <w:szCs w:val="24"/>
        </w:rPr>
        <w:tab/>
      </w:r>
      <w:proofErr w:type="spellStart"/>
      <w:r w:rsidRPr="005914E7">
        <w:rPr>
          <w:i/>
          <w:sz w:val="24"/>
          <w:szCs w:val="24"/>
        </w:rPr>
        <w:t>Clostridium</w:t>
      </w:r>
      <w:proofErr w:type="spellEnd"/>
      <w:r w:rsidRPr="005914E7">
        <w:rPr>
          <w:i/>
          <w:sz w:val="24"/>
          <w:szCs w:val="24"/>
        </w:rPr>
        <w:t xml:space="preserve"> difficile</w:t>
      </w:r>
      <w:r w:rsidRPr="005914E7">
        <w:rPr>
          <w:sz w:val="24"/>
          <w:szCs w:val="24"/>
        </w:rPr>
        <w:t xml:space="preserve">-associeret diarré (CDAD) er rapporteret ved brug af næsten alle antibakterielle midler, herunder </w:t>
      </w: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. En potentiel forbindelse mellem </w:t>
      </w:r>
      <w:proofErr w:type="spellStart"/>
      <w:r w:rsidRPr="005914E7">
        <w:rPr>
          <w:sz w:val="24"/>
          <w:szCs w:val="24"/>
        </w:rPr>
        <w:t>rifaximinbehandling</w:t>
      </w:r>
      <w:proofErr w:type="spellEnd"/>
      <w:r w:rsidRPr="005914E7">
        <w:rPr>
          <w:sz w:val="24"/>
          <w:szCs w:val="24"/>
        </w:rPr>
        <w:t xml:space="preserve"> og CDAD og </w:t>
      </w:r>
      <w:proofErr w:type="spellStart"/>
      <w:r w:rsidRPr="005914E7">
        <w:rPr>
          <w:sz w:val="24"/>
          <w:szCs w:val="24"/>
        </w:rPr>
        <w:t>pseudomembranøs</w:t>
      </w:r>
      <w:proofErr w:type="spellEnd"/>
      <w:r w:rsidRPr="005914E7">
        <w:rPr>
          <w:sz w:val="24"/>
          <w:szCs w:val="24"/>
        </w:rPr>
        <w:t xml:space="preserve"> colitis (PMC) kan ikke udelukkes.</w:t>
      </w:r>
    </w:p>
    <w:p w:rsidR="00712AAA" w:rsidRPr="005914E7" w:rsidRDefault="00712AAA" w:rsidP="00712AAA">
      <w:pPr>
        <w:ind w:left="851" w:hanging="851"/>
        <w:rPr>
          <w:sz w:val="24"/>
          <w:szCs w:val="24"/>
        </w:rPr>
      </w:pPr>
    </w:p>
    <w:p w:rsidR="00712AAA" w:rsidRPr="005914E7" w:rsidRDefault="00712AAA" w:rsidP="00712AAA">
      <w:pPr>
        <w:ind w:left="851"/>
        <w:rPr>
          <w:sz w:val="24"/>
          <w:szCs w:val="24"/>
        </w:rPr>
      </w:pPr>
      <w:r w:rsidRPr="005914E7">
        <w:rPr>
          <w:sz w:val="24"/>
          <w:szCs w:val="24"/>
        </w:rPr>
        <w:t xml:space="preserve">På grund af manglende data og risikoen for svær nedbrydning af tarmfloraen med ukendte følger frarådes samtidig administration af </w:t>
      </w: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 og andre </w:t>
      </w:r>
      <w:proofErr w:type="spellStart"/>
      <w:r w:rsidRPr="005914E7">
        <w:rPr>
          <w:sz w:val="24"/>
          <w:szCs w:val="24"/>
        </w:rPr>
        <w:t>rifamyciner</w:t>
      </w:r>
      <w:proofErr w:type="spellEnd"/>
      <w:r w:rsidRPr="005914E7">
        <w:rPr>
          <w:sz w:val="24"/>
          <w:szCs w:val="24"/>
        </w:rPr>
        <w:t>.</w:t>
      </w:r>
    </w:p>
    <w:p w:rsidR="00712AAA" w:rsidRPr="005914E7" w:rsidRDefault="00712AAA" w:rsidP="00712AAA">
      <w:pPr>
        <w:ind w:left="851" w:hanging="851"/>
        <w:rPr>
          <w:sz w:val="24"/>
          <w:szCs w:val="24"/>
        </w:rPr>
      </w:pPr>
    </w:p>
    <w:p w:rsidR="00712AAA" w:rsidRPr="005914E7" w:rsidRDefault="00712AAA" w:rsidP="00712AAA">
      <w:pPr>
        <w:ind w:left="851"/>
        <w:rPr>
          <w:sz w:val="24"/>
          <w:szCs w:val="24"/>
        </w:rPr>
      </w:pPr>
      <w:r w:rsidRPr="005914E7">
        <w:rPr>
          <w:sz w:val="24"/>
          <w:szCs w:val="24"/>
        </w:rPr>
        <w:t xml:space="preserve">Patienter bør informeres om, at </w:t>
      </w: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 på trods af den ubetydelige absorption af lægemidlet (mindre end 1 %) kan forårsage en rødlig misfarvning af urinen ligesom alle andre </w:t>
      </w:r>
      <w:proofErr w:type="spellStart"/>
      <w:r w:rsidRPr="005914E7">
        <w:rPr>
          <w:sz w:val="24"/>
          <w:szCs w:val="24"/>
        </w:rPr>
        <w:t>rifamycinderivater</w:t>
      </w:r>
      <w:proofErr w:type="spellEnd"/>
      <w:r w:rsidRPr="005914E7">
        <w:rPr>
          <w:sz w:val="24"/>
          <w:szCs w:val="24"/>
        </w:rPr>
        <w:t>.</w:t>
      </w:r>
    </w:p>
    <w:p w:rsidR="00712AAA" w:rsidRPr="005914E7" w:rsidRDefault="00712AAA" w:rsidP="00712AAA">
      <w:pPr>
        <w:ind w:left="851" w:hanging="851"/>
        <w:rPr>
          <w:sz w:val="24"/>
          <w:szCs w:val="24"/>
        </w:rPr>
      </w:pPr>
    </w:p>
    <w:p w:rsidR="00712AAA" w:rsidRPr="005914E7" w:rsidRDefault="00712AAA" w:rsidP="00712AAA">
      <w:pPr>
        <w:ind w:left="851"/>
        <w:rPr>
          <w:sz w:val="24"/>
          <w:szCs w:val="24"/>
        </w:rPr>
      </w:pPr>
      <w:r w:rsidRPr="005914E7">
        <w:rPr>
          <w:sz w:val="24"/>
          <w:szCs w:val="24"/>
        </w:rPr>
        <w:t>Nedsat leverfunktion: Der skal udvises forsigtighed ved brug hos patienter med svær (Child-</w:t>
      </w:r>
      <w:proofErr w:type="spellStart"/>
      <w:r w:rsidRPr="005914E7">
        <w:rPr>
          <w:sz w:val="24"/>
          <w:szCs w:val="24"/>
        </w:rPr>
        <w:t>Pugh</w:t>
      </w:r>
      <w:proofErr w:type="spellEnd"/>
      <w:r w:rsidRPr="005914E7">
        <w:rPr>
          <w:sz w:val="24"/>
          <w:szCs w:val="24"/>
        </w:rPr>
        <w:t xml:space="preserve"> C) nedsat leverfunktion og hos patienter med MELD (Model for End-Stage Liver </w:t>
      </w:r>
      <w:proofErr w:type="spellStart"/>
      <w:proofErr w:type="gramStart"/>
      <w:r w:rsidRPr="005914E7">
        <w:rPr>
          <w:sz w:val="24"/>
          <w:szCs w:val="24"/>
        </w:rPr>
        <w:t>Disease</w:t>
      </w:r>
      <w:proofErr w:type="spellEnd"/>
      <w:r w:rsidRPr="005914E7">
        <w:rPr>
          <w:sz w:val="24"/>
          <w:szCs w:val="24"/>
        </w:rPr>
        <w:t>)-</w:t>
      </w:r>
      <w:proofErr w:type="gramEnd"/>
      <w:r w:rsidRPr="005914E7">
        <w:rPr>
          <w:sz w:val="24"/>
          <w:szCs w:val="24"/>
        </w:rPr>
        <w:t>score &gt;25 (se pkt. 5.2).</w:t>
      </w:r>
    </w:p>
    <w:p w:rsidR="00712AAA" w:rsidRPr="005914E7" w:rsidRDefault="00712AAA" w:rsidP="00712AAA">
      <w:pPr>
        <w:ind w:left="851" w:hanging="851"/>
        <w:rPr>
          <w:sz w:val="24"/>
          <w:szCs w:val="24"/>
        </w:rPr>
      </w:pPr>
    </w:p>
    <w:p w:rsidR="00712AAA" w:rsidRDefault="00712AAA" w:rsidP="00712AAA">
      <w:pPr>
        <w:ind w:left="85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Der bør udvises forsigtighed ved behov for samtidig brug af </w:t>
      </w:r>
      <w:proofErr w:type="spellStart"/>
      <w:r>
        <w:rPr>
          <w:sz w:val="24"/>
          <w:szCs w:val="24"/>
        </w:rPr>
        <w:t>rifaximin</w:t>
      </w:r>
      <w:proofErr w:type="spellEnd"/>
      <w:r>
        <w:rPr>
          <w:sz w:val="24"/>
          <w:szCs w:val="24"/>
        </w:rPr>
        <w:t xml:space="preserve"> og en P-</w:t>
      </w:r>
      <w:proofErr w:type="spellStart"/>
      <w:r>
        <w:rPr>
          <w:sz w:val="24"/>
          <w:szCs w:val="24"/>
        </w:rPr>
        <w:t>glycoproteinhæmmer</w:t>
      </w:r>
      <w:proofErr w:type="spellEnd"/>
      <w:r>
        <w:rPr>
          <w:sz w:val="24"/>
          <w:szCs w:val="24"/>
        </w:rPr>
        <w:t xml:space="preserve"> såsom </w:t>
      </w:r>
      <w:proofErr w:type="spellStart"/>
      <w:r>
        <w:rPr>
          <w:sz w:val="24"/>
          <w:szCs w:val="24"/>
        </w:rPr>
        <w:t>cyclosporin</w:t>
      </w:r>
      <w:proofErr w:type="spellEnd"/>
      <w:r>
        <w:rPr>
          <w:sz w:val="24"/>
          <w:szCs w:val="24"/>
        </w:rPr>
        <w:t xml:space="preserve"> (se pkt. 4.5).</w:t>
      </w:r>
    </w:p>
    <w:p w:rsidR="00712AAA" w:rsidRDefault="00712AAA" w:rsidP="00712AAA">
      <w:pPr>
        <w:ind w:left="851"/>
        <w:rPr>
          <w:sz w:val="24"/>
          <w:szCs w:val="24"/>
        </w:rPr>
      </w:pPr>
    </w:p>
    <w:p w:rsidR="00142099" w:rsidRDefault="00712AAA" w:rsidP="00142099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Både stigninger og fald i INR (i nogle tilfælde med blødninger) har været rapporteret efter ordination af </w:t>
      </w:r>
      <w:proofErr w:type="spellStart"/>
      <w:r>
        <w:rPr>
          <w:sz w:val="24"/>
          <w:szCs w:val="24"/>
        </w:rPr>
        <w:t>rifaximin</w:t>
      </w:r>
      <w:proofErr w:type="spellEnd"/>
      <w:r>
        <w:rPr>
          <w:sz w:val="24"/>
          <w:szCs w:val="24"/>
        </w:rPr>
        <w:t xml:space="preserve"> til patienter i behandling </w:t>
      </w:r>
      <w:proofErr w:type="spellStart"/>
      <w:r>
        <w:rPr>
          <w:sz w:val="24"/>
          <w:szCs w:val="24"/>
        </w:rPr>
        <w:t>warfarin</w:t>
      </w:r>
      <w:proofErr w:type="spellEnd"/>
      <w:r>
        <w:rPr>
          <w:sz w:val="24"/>
          <w:szCs w:val="24"/>
        </w:rPr>
        <w:t xml:space="preserve">. Hvis samtidig administration er nødvendig, bør INR monitoreres nøje ved behandlingsstart eller </w:t>
      </w:r>
      <w:proofErr w:type="spellStart"/>
      <w:r>
        <w:rPr>
          <w:sz w:val="24"/>
          <w:szCs w:val="24"/>
        </w:rPr>
        <w:t>seponering</w:t>
      </w:r>
      <w:proofErr w:type="spellEnd"/>
      <w:r>
        <w:rPr>
          <w:sz w:val="24"/>
          <w:szCs w:val="24"/>
        </w:rPr>
        <w:t xml:space="preserve"> af </w:t>
      </w:r>
      <w:proofErr w:type="spellStart"/>
      <w:r>
        <w:rPr>
          <w:sz w:val="24"/>
          <w:szCs w:val="24"/>
        </w:rPr>
        <w:t>rifaximin</w:t>
      </w:r>
      <w:proofErr w:type="spellEnd"/>
      <w:r>
        <w:rPr>
          <w:sz w:val="24"/>
          <w:szCs w:val="24"/>
        </w:rPr>
        <w:t xml:space="preserve">. Dosisjustering af </w:t>
      </w:r>
      <w:proofErr w:type="spellStart"/>
      <w:r>
        <w:rPr>
          <w:sz w:val="24"/>
          <w:szCs w:val="24"/>
        </w:rPr>
        <w:t>antikoagulantia</w:t>
      </w:r>
      <w:proofErr w:type="spellEnd"/>
      <w:r>
        <w:rPr>
          <w:sz w:val="24"/>
          <w:szCs w:val="24"/>
        </w:rPr>
        <w:t xml:space="preserve"> kan være nødvendig for at opretholde det ønskede niveau af antikoagulation (se pkt. </w:t>
      </w:r>
      <w:r w:rsidR="00424143">
        <w:rPr>
          <w:sz w:val="24"/>
          <w:szCs w:val="24"/>
        </w:rPr>
        <w:t>4.5).</w:t>
      </w:r>
    </w:p>
    <w:p w:rsidR="00424143" w:rsidRDefault="00424143" w:rsidP="00142099">
      <w:pPr>
        <w:ind w:left="851"/>
        <w:rPr>
          <w:sz w:val="24"/>
          <w:szCs w:val="24"/>
        </w:rPr>
      </w:pPr>
    </w:p>
    <w:p w:rsidR="00712AAA" w:rsidRDefault="00142099" w:rsidP="00142099">
      <w:pPr>
        <w:ind w:left="851"/>
        <w:rPr>
          <w:sz w:val="24"/>
          <w:szCs w:val="24"/>
        </w:rPr>
      </w:pPr>
      <w:r>
        <w:rPr>
          <w:sz w:val="24"/>
          <w:szCs w:val="24"/>
        </w:rPr>
        <w:t>Dette lægemiddel indeholder mindre end 1 mmol (23 mg) natrium pr. tablet, dvs. det er i det væsentlige natriumfrit.</w:t>
      </w:r>
    </w:p>
    <w:p w:rsidR="00712AAA" w:rsidRPr="005914E7" w:rsidRDefault="00712AAA" w:rsidP="00712AAA">
      <w:pPr>
        <w:ind w:left="851" w:hanging="851"/>
        <w:rPr>
          <w:sz w:val="24"/>
          <w:szCs w:val="24"/>
        </w:rPr>
      </w:pPr>
    </w:p>
    <w:p w:rsidR="00712AAA" w:rsidRPr="005914E7" w:rsidRDefault="00712AAA" w:rsidP="00712AAA">
      <w:pPr>
        <w:ind w:left="851" w:hanging="851"/>
        <w:rPr>
          <w:b/>
          <w:sz w:val="24"/>
          <w:szCs w:val="24"/>
        </w:rPr>
      </w:pPr>
      <w:r w:rsidRPr="005914E7">
        <w:rPr>
          <w:b/>
          <w:sz w:val="24"/>
          <w:szCs w:val="24"/>
        </w:rPr>
        <w:t>4.5</w:t>
      </w:r>
      <w:r w:rsidRPr="005914E7">
        <w:rPr>
          <w:b/>
          <w:sz w:val="24"/>
          <w:szCs w:val="24"/>
        </w:rPr>
        <w:tab/>
        <w:t>Interaktion med andre lægemidler og andre former for interaktion</w:t>
      </w:r>
    </w:p>
    <w:p w:rsidR="00712AAA" w:rsidRPr="005914E7" w:rsidRDefault="00712AAA" w:rsidP="00712AAA">
      <w:pPr>
        <w:ind w:left="851" w:hanging="851"/>
        <w:rPr>
          <w:sz w:val="24"/>
          <w:szCs w:val="24"/>
        </w:rPr>
      </w:pPr>
      <w:r w:rsidRPr="005914E7">
        <w:rPr>
          <w:sz w:val="24"/>
          <w:szCs w:val="24"/>
        </w:rPr>
        <w:tab/>
        <w:t xml:space="preserve">Der er ingen erfaring med administration af </w:t>
      </w: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 hos personer, der tager andre </w:t>
      </w:r>
      <w:proofErr w:type="spellStart"/>
      <w:r w:rsidRPr="005914E7">
        <w:rPr>
          <w:sz w:val="24"/>
          <w:szCs w:val="24"/>
        </w:rPr>
        <w:t>rifamycinbaserede</w:t>
      </w:r>
      <w:proofErr w:type="spellEnd"/>
      <w:r w:rsidRPr="005914E7">
        <w:rPr>
          <w:sz w:val="24"/>
          <w:szCs w:val="24"/>
        </w:rPr>
        <w:t xml:space="preserve"> antibakterielle midler mod systemisk bakteriel infektion. </w:t>
      </w:r>
    </w:p>
    <w:p w:rsidR="00712AAA" w:rsidRPr="005914E7" w:rsidRDefault="00712AAA" w:rsidP="00712AAA">
      <w:pPr>
        <w:ind w:left="851" w:hanging="851"/>
        <w:rPr>
          <w:sz w:val="24"/>
          <w:szCs w:val="24"/>
        </w:rPr>
      </w:pPr>
    </w:p>
    <w:p w:rsidR="00712AAA" w:rsidRPr="005914E7" w:rsidRDefault="00712AAA" w:rsidP="00712AAA">
      <w:pPr>
        <w:ind w:left="851"/>
        <w:rPr>
          <w:sz w:val="24"/>
          <w:szCs w:val="24"/>
        </w:rPr>
      </w:pPr>
      <w:r w:rsidRPr="005914E7">
        <w:rPr>
          <w:i/>
          <w:sz w:val="24"/>
          <w:szCs w:val="24"/>
        </w:rPr>
        <w:t xml:space="preserve">In </w:t>
      </w:r>
      <w:proofErr w:type="spellStart"/>
      <w:r w:rsidRPr="005914E7">
        <w:rPr>
          <w:i/>
          <w:sz w:val="24"/>
          <w:szCs w:val="24"/>
        </w:rPr>
        <w:t>vitro</w:t>
      </w:r>
      <w:proofErr w:type="spellEnd"/>
      <w:r w:rsidRPr="005914E7">
        <w:rPr>
          <w:sz w:val="24"/>
          <w:szCs w:val="24"/>
        </w:rPr>
        <w:t xml:space="preserve">-data har vist, at </w:t>
      </w: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 ikke hæmmer de største </w:t>
      </w:r>
      <w:proofErr w:type="spellStart"/>
      <w:r w:rsidRPr="005914E7">
        <w:rPr>
          <w:sz w:val="24"/>
          <w:szCs w:val="24"/>
        </w:rPr>
        <w:t>cytokrom</w:t>
      </w:r>
      <w:proofErr w:type="spellEnd"/>
      <w:r w:rsidRPr="005914E7">
        <w:rPr>
          <w:sz w:val="24"/>
          <w:szCs w:val="24"/>
        </w:rPr>
        <w:t xml:space="preserve"> P450 (CYP)-</w:t>
      </w:r>
      <w:proofErr w:type="spellStart"/>
      <w:r w:rsidRPr="005914E7">
        <w:rPr>
          <w:sz w:val="24"/>
          <w:szCs w:val="24"/>
        </w:rPr>
        <w:t>lægemiddelmetaboliserende</w:t>
      </w:r>
      <w:proofErr w:type="spellEnd"/>
      <w:r w:rsidRPr="005914E7">
        <w:rPr>
          <w:sz w:val="24"/>
          <w:szCs w:val="24"/>
        </w:rPr>
        <w:t xml:space="preserve"> enzymer (CYP 1A2, 2A6, 2B6, 2C8, 2C9, 2C19, 2D6, 2E1 og 3A4). I </w:t>
      </w:r>
      <w:r w:rsidRPr="005914E7">
        <w:rPr>
          <w:i/>
          <w:sz w:val="24"/>
          <w:szCs w:val="24"/>
        </w:rPr>
        <w:t>in </w:t>
      </w:r>
      <w:proofErr w:type="spellStart"/>
      <w:r w:rsidRPr="005914E7">
        <w:rPr>
          <w:i/>
          <w:sz w:val="24"/>
          <w:szCs w:val="24"/>
        </w:rPr>
        <w:t>vitro</w:t>
      </w:r>
      <w:proofErr w:type="spellEnd"/>
      <w:r w:rsidRPr="005914E7">
        <w:rPr>
          <w:sz w:val="24"/>
          <w:szCs w:val="24"/>
        </w:rPr>
        <w:t xml:space="preserve">-induktionsstudier inducerede </w:t>
      </w: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 ikke CYP 1A2 og CYP 2B6, men inducerede svagt CYP 3A4. </w:t>
      </w:r>
    </w:p>
    <w:p w:rsidR="00712AAA" w:rsidRPr="005914E7" w:rsidRDefault="00712AAA" w:rsidP="00712AAA">
      <w:pPr>
        <w:ind w:left="851" w:hanging="851"/>
        <w:rPr>
          <w:sz w:val="24"/>
          <w:szCs w:val="24"/>
        </w:rPr>
      </w:pPr>
    </w:p>
    <w:p w:rsidR="00712AAA" w:rsidRDefault="00712AAA" w:rsidP="00712AAA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I kliniske interaktionsstudier med raske studiedeltagere blev det påvist, at </w:t>
      </w:r>
      <w:proofErr w:type="spellStart"/>
      <w:r>
        <w:rPr>
          <w:sz w:val="24"/>
          <w:szCs w:val="24"/>
        </w:rPr>
        <w:t>rifaximin</w:t>
      </w:r>
      <w:proofErr w:type="spellEnd"/>
      <w:r>
        <w:rPr>
          <w:sz w:val="24"/>
          <w:szCs w:val="24"/>
        </w:rPr>
        <w:t xml:space="preserve"> ikke signifikant påvirker CYP 3A4-substraternes farmakokinetik, men det kan dog ikke udelukkes, at </w:t>
      </w:r>
      <w:proofErr w:type="spellStart"/>
      <w:r>
        <w:rPr>
          <w:sz w:val="24"/>
          <w:szCs w:val="24"/>
        </w:rPr>
        <w:t>rifaximin</w:t>
      </w:r>
      <w:proofErr w:type="spellEnd"/>
      <w:r>
        <w:rPr>
          <w:sz w:val="24"/>
          <w:szCs w:val="24"/>
        </w:rPr>
        <w:t xml:space="preserve"> kan reducere eksponeringen for samtidigt administrerede CYP 3A4-substrater (f.eks. </w:t>
      </w:r>
      <w:proofErr w:type="spellStart"/>
      <w:r>
        <w:rPr>
          <w:sz w:val="24"/>
          <w:szCs w:val="24"/>
        </w:rPr>
        <w:t>warfarin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antiepileptika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antiarytmika,orale</w:t>
      </w:r>
      <w:proofErr w:type="spellEnd"/>
      <w:proofErr w:type="gramEnd"/>
      <w:r>
        <w:rPr>
          <w:sz w:val="24"/>
          <w:szCs w:val="24"/>
        </w:rPr>
        <w:t xml:space="preserve"> antikonceptionsmidler) hos patienter med nedsat leverfunktion på grund af den højere systemiske eksponering i forhold til raske studiepersoner.</w:t>
      </w:r>
    </w:p>
    <w:p w:rsidR="00712AAA" w:rsidRDefault="00712AAA" w:rsidP="00712AAA">
      <w:pPr>
        <w:ind w:left="851"/>
        <w:rPr>
          <w:sz w:val="24"/>
          <w:szCs w:val="24"/>
        </w:rPr>
      </w:pPr>
    </w:p>
    <w:p w:rsidR="00712AAA" w:rsidRDefault="00712AAA" w:rsidP="00712AAA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Både stigninger og fald i INR har været rapporteret efter ordination af </w:t>
      </w:r>
      <w:proofErr w:type="spellStart"/>
      <w:r>
        <w:rPr>
          <w:sz w:val="24"/>
          <w:szCs w:val="24"/>
        </w:rPr>
        <w:t>rifaximin</w:t>
      </w:r>
      <w:proofErr w:type="spellEnd"/>
      <w:r>
        <w:rPr>
          <w:sz w:val="24"/>
          <w:szCs w:val="24"/>
        </w:rPr>
        <w:t xml:space="preserve"> til patienter i behandling </w:t>
      </w:r>
      <w:proofErr w:type="spellStart"/>
      <w:r>
        <w:rPr>
          <w:sz w:val="24"/>
          <w:szCs w:val="24"/>
        </w:rPr>
        <w:t>warfarin</w:t>
      </w:r>
      <w:proofErr w:type="spellEnd"/>
      <w:r>
        <w:rPr>
          <w:sz w:val="24"/>
          <w:szCs w:val="24"/>
        </w:rPr>
        <w:t xml:space="preserve">. Hvis samtidig administration er nødvendig, bør INR monitoreres nøje ved behandlingsstart og </w:t>
      </w:r>
      <w:proofErr w:type="spellStart"/>
      <w:r>
        <w:rPr>
          <w:sz w:val="24"/>
          <w:szCs w:val="24"/>
        </w:rPr>
        <w:t>seponering</w:t>
      </w:r>
      <w:proofErr w:type="spellEnd"/>
      <w:r>
        <w:rPr>
          <w:sz w:val="24"/>
          <w:szCs w:val="24"/>
        </w:rPr>
        <w:t xml:space="preserve"> af </w:t>
      </w:r>
      <w:proofErr w:type="spellStart"/>
      <w:r>
        <w:rPr>
          <w:sz w:val="24"/>
          <w:szCs w:val="24"/>
        </w:rPr>
        <w:t>rifaximin</w:t>
      </w:r>
      <w:proofErr w:type="spellEnd"/>
      <w:r>
        <w:rPr>
          <w:sz w:val="24"/>
          <w:szCs w:val="24"/>
        </w:rPr>
        <w:t xml:space="preserve">. Dosisjustering af orale </w:t>
      </w:r>
      <w:proofErr w:type="spellStart"/>
      <w:r>
        <w:rPr>
          <w:sz w:val="24"/>
          <w:szCs w:val="24"/>
        </w:rPr>
        <w:t>antikoagulantia</w:t>
      </w:r>
      <w:proofErr w:type="spellEnd"/>
      <w:r>
        <w:rPr>
          <w:sz w:val="24"/>
          <w:szCs w:val="24"/>
        </w:rPr>
        <w:t xml:space="preserve"> kan være nødvendig.</w:t>
      </w:r>
    </w:p>
    <w:p w:rsidR="00712AAA" w:rsidRDefault="00712AAA" w:rsidP="00712AAA">
      <w:pPr>
        <w:ind w:left="851" w:hanging="851"/>
        <w:rPr>
          <w:sz w:val="24"/>
          <w:szCs w:val="24"/>
        </w:rPr>
      </w:pPr>
    </w:p>
    <w:p w:rsidR="00712AAA" w:rsidRDefault="00712AAA" w:rsidP="00712AAA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Et </w:t>
      </w:r>
      <w:r>
        <w:rPr>
          <w:i/>
          <w:sz w:val="24"/>
          <w:szCs w:val="24"/>
        </w:rPr>
        <w:t xml:space="preserve">in </w:t>
      </w:r>
      <w:proofErr w:type="spellStart"/>
      <w:r>
        <w:rPr>
          <w:i/>
          <w:sz w:val="24"/>
          <w:szCs w:val="24"/>
        </w:rPr>
        <w:t>vitro</w:t>
      </w:r>
      <w:proofErr w:type="spellEnd"/>
      <w:r>
        <w:rPr>
          <w:sz w:val="24"/>
          <w:szCs w:val="24"/>
        </w:rPr>
        <w:t xml:space="preserve">-studie tyder på, at </w:t>
      </w:r>
      <w:proofErr w:type="spellStart"/>
      <w:r>
        <w:rPr>
          <w:sz w:val="24"/>
          <w:szCs w:val="24"/>
        </w:rPr>
        <w:t>rifaximin</w:t>
      </w:r>
      <w:proofErr w:type="spellEnd"/>
      <w:r>
        <w:rPr>
          <w:sz w:val="24"/>
          <w:szCs w:val="24"/>
        </w:rPr>
        <w:t xml:space="preserve"> er et moderat substrat af P-</w:t>
      </w:r>
      <w:proofErr w:type="spellStart"/>
      <w:r>
        <w:rPr>
          <w:sz w:val="24"/>
          <w:szCs w:val="24"/>
        </w:rPr>
        <w:t>glykoprotein</w:t>
      </w:r>
      <w:proofErr w:type="spellEnd"/>
      <w:r>
        <w:rPr>
          <w:sz w:val="24"/>
          <w:szCs w:val="24"/>
        </w:rPr>
        <w:t xml:space="preserve"> (P-gp) og </w:t>
      </w:r>
      <w:proofErr w:type="spellStart"/>
      <w:r>
        <w:rPr>
          <w:sz w:val="24"/>
          <w:szCs w:val="24"/>
        </w:rPr>
        <w:t>metaboliseres</w:t>
      </w:r>
      <w:proofErr w:type="spellEnd"/>
      <w:r>
        <w:rPr>
          <w:sz w:val="24"/>
          <w:szCs w:val="24"/>
        </w:rPr>
        <w:t xml:space="preserve"> af CYP 3A4. Det er ukendt, om samtidige lægemidler, der hæmmer CYP 3A4, kan øge den systemiske eksponering for </w:t>
      </w:r>
      <w:proofErr w:type="spellStart"/>
      <w:r>
        <w:rPr>
          <w:sz w:val="24"/>
          <w:szCs w:val="24"/>
        </w:rPr>
        <w:t>rifaximin</w:t>
      </w:r>
      <w:proofErr w:type="spellEnd"/>
      <w:r>
        <w:rPr>
          <w:sz w:val="24"/>
          <w:szCs w:val="24"/>
        </w:rPr>
        <w:t xml:space="preserve">. </w:t>
      </w:r>
    </w:p>
    <w:p w:rsidR="00712AAA" w:rsidRDefault="00712AAA" w:rsidP="00712AAA">
      <w:pPr>
        <w:ind w:left="851" w:hanging="851"/>
        <w:rPr>
          <w:sz w:val="24"/>
          <w:szCs w:val="24"/>
        </w:rPr>
      </w:pPr>
    </w:p>
    <w:p w:rsidR="00712AAA" w:rsidRDefault="00712AAA" w:rsidP="00712AAA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Hos raske </w:t>
      </w:r>
      <w:r w:rsidR="00424143">
        <w:rPr>
          <w:sz w:val="24"/>
          <w:szCs w:val="24"/>
        </w:rPr>
        <w:t>studie</w:t>
      </w:r>
      <w:r>
        <w:rPr>
          <w:sz w:val="24"/>
          <w:szCs w:val="24"/>
        </w:rPr>
        <w:t xml:space="preserve">personer resulterede samtidig administration af en enkeltdosis </w:t>
      </w:r>
      <w:proofErr w:type="spellStart"/>
      <w:r>
        <w:rPr>
          <w:sz w:val="24"/>
          <w:szCs w:val="24"/>
        </w:rPr>
        <w:t>cyclosporin</w:t>
      </w:r>
      <w:proofErr w:type="spellEnd"/>
      <w:r>
        <w:rPr>
          <w:sz w:val="24"/>
          <w:szCs w:val="24"/>
        </w:rPr>
        <w:t xml:space="preserve"> (600 mg), en potent P-</w:t>
      </w:r>
      <w:proofErr w:type="spellStart"/>
      <w:r>
        <w:rPr>
          <w:sz w:val="24"/>
          <w:szCs w:val="24"/>
        </w:rPr>
        <w:t>glycoproteinhæmmer</w:t>
      </w:r>
      <w:proofErr w:type="spellEnd"/>
      <w:r>
        <w:rPr>
          <w:sz w:val="24"/>
          <w:szCs w:val="24"/>
        </w:rPr>
        <w:t xml:space="preserve">, og en enkeltdosis </w:t>
      </w:r>
      <w:proofErr w:type="spellStart"/>
      <w:r>
        <w:rPr>
          <w:sz w:val="24"/>
          <w:szCs w:val="24"/>
        </w:rPr>
        <w:t>rifaximin</w:t>
      </w:r>
      <w:proofErr w:type="spellEnd"/>
      <w:r>
        <w:rPr>
          <w:sz w:val="24"/>
          <w:szCs w:val="24"/>
        </w:rPr>
        <w:t xml:space="preserve"> (550 mg) i en stigning på hhv. 83 og 124 gange middelværdien af </w:t>
      </w:r>
      <w:proofErr w:type="spellStart"/>
      <w:r>
        <w:rPr>
          <w:sz w:val="24"/>
          <w:szCs w:val="24"/>
        </w:rPr>
        <w:t>Cmax</w:t>
      </w:r>
      <w:proofErr w:type="spellEnd"/>
      <w:r>
        <w:rPr>
          <w:sz w:val="24"/>
          <w:szCs w:val="24"/>
        </w:rPr>
        <w:t xml:space="preserve"> og AUC</w:t>
      </w:r>
      <w:r>
        <w:t xml:space="preserve">∞ for </w:t>
      </w:r>
      <w:proofErr w:type="spellStart"/>
      <w:r>
        <w:t>rifaximin</w:t>
      </w:r>
      <w:proofErr w:type="spellEnd"/>
      <w:r>
        <w:t xml:space="preserve">. Den kliniske betydning af denne øgede systemiske eksponering er ukendt.  </w:t>
      </w:r>
      <w:r>
        <w:rPr>
          <w:sz w:val="24"/>
          <w:szCs w:val="24"/>
        </w:rPr>
        <w:t xml:space="preserve">   </w:t>
      </w:r>
    </w:p>
    <w:p w:rsidR="00712AAA" w:rsidRDefault="00712AAA" w:rsidP="00712AAA">
      <w:pPr>
        <w:ind w:left="851" w:hanging="851"/>
        <w:rPr>
          <w:sz w:val="24"/>
          <w:szCs w:val="24"/>
        </w:rPr>
      </w:pPr>
    </w:p>
    <w:p w:rsidR="00712AAA" w:rsidRDefault="00712AAA" w:rsidP="00712AAA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Potentialet for interaktioner mellem lægemidler på transportersystem-niveau er evalueret </w:t>
      </w:r>
      <w:r>
        <w:rPr>
          <w:i/>
          <w:sz w:val="24"/>
          <w:szCs w:val="24"/>
        </w:rPr>
        <w:t xml:space="preserve">in </w:t>
      </w:r>
      <w:proofErr w:type="spellStart"/>
      <w:r>
        <w:rPr>
          <w:i/>
          <w:sz w:val="24"/>
          <w:szCs w:val="24"/>
        </w:rPr>
        <w:t>vitro</w:t>
      </w:r>
      <w:proofErr w:type="spellEnd"/>
      <w:r>
        <w:rPr>
          <w:sz w:val="24"/>
          <w:szCs w:val="24"/>
        </w:rPr>
        <w:t xml:space="preserve">, og disse studier tyder på, at en klinisk interaktion mellem </w:t>
      </w:r>
      <w:proofErr w:type="spellStart"/>
      <w:r>
        <w:rPr>
          <w:sz w:val="24"/>
          <w:szCs w:val="24"/>
        </w:rPr>
        <w:t>rifaximin</w:t>
      </w:r>
      <w:proofErr w:type="spellEnd"/>
      <w:r>
        <w:rPr>
          <w:sz w:val="24"/>
          <w:szCs w:val="24"/>
        </w:rPr>
        <w:t xml:space="preserve"> og andre stoffer, der undergår </w:t>
      </w:r>
      <w:proofErr w:type="spellStart"/>
      <w:r>
        <w:rPr>
          <w:sz w:val="24"/>
          <w:szCs w:val="24"/>
        </w:rPr>
        <w:t>effluks</w:t>
      </w:r>
      <w:proofErr w:type="spellEnd"/>
      <w:r>
        <w:rPr>
          <w:sz w:val="24"/>
          <w:szCs w:val="24"/>
        </w:rPr>
        <w:t xml:space="preserve"> via P-gp og andre transportproteiner, er usandsynlig (MRP2, MRP4, BCRP og BSEP).</w:t>
      </w:r>
    </w:p>
    <w:p w:rsidR="00712AAA" w:rsidRDefault="00712AAA" w:rsidP="00712AAA">
      <w:pPr>
        <w:ind w:left="851" w:hanging="851"/>
        <w:rPr>
          <w:sz w:val="24"/>
          <w:szCs w:val="24"/>
        </w:rPr>
      </w:pPr>
    </w:p>
    <w:p w:rsidR="00712AAA" w:rsidRPr="005914E7" w:rsidRDefault="00712AAA" w:rsidP="00712AAA">
      <w:pPr>
        <w:ind w:left="851" w:hanging="851"/>
        <w:rPr>
          <w:b/>
          <w:sz w:val="24"/>
          <w:szCs w:val="24"/>
        </w:rPr>
      </w:pPr>
      <w:r w:rsidRPr="005914E7">
        <w:rPr>
          <w:b/>
          <w:sz w:val="24"/>
          <w:szCs w:val="24"/>
        </w:rPr>
        <w:t>4.6</w:t>
      </w:r>
      <w:r w:rsidRPr="005914E7">
        <w:rPr>
          <w:b/>
          <w:sz w:val="24"/>
          <w:szCs w:val="24"/>
        </w:rPr>
        <w:tab/>
      </w:r>
      <w:r w:rsidR="00424143">
        <w:rPr>
          <w:b/>
          <w:sz w:val="24"/>
          <w:szCs w:val="24"/>
        </w:rPr>
        <w:t>Fertilitet, g</w:t>
      </w:r>
      <w:r w:rsidRPr="005914E7">
        <w:rPr>
          <w:b/>
          <w:sz w:val="24"/>
          <w:szCs w:val="24"/>
        </w:rPr>
        <w:t>raviditet og amning</w:t>
      </w:r>
    </w:p>
    <w:p w:rsidR="00712AAA" w:rsidRPr="005914E7" w:rsidRDefault="00712AAA" w:rsidP="00712AAA">
      <w:pPr>
        <w:ind w:left="851" w:hanging="851"/>
        <w:rPr>
          <w:sz w:val="24"/>
          <w:szCs w:val="24"/>
          <w:u w:val="single"/>
        </w:rPr>
      </w:pPr>
      <w:r w:rsidRPr="005914E7">
        <w:rPr>
          <w:sz w:val="24"/>
          <w:szCs w:val="24"/>
        </w:rPr>
        <w:tab/>
      </w:r>
      <w:r w:rsidRPr="005914E7">
        <w:rPr>
          <w:sz w:val="24"/>
          <w:szCs w:val="24"/>
          <w:u w:val="single"/>
        </w:rPr>
        <w:t>Graviditet</w:t>
      </w:r>
    </w:p>
    <w:p w:rsidR="00712AAA" w:rsidRPr="005914E7" w:rsidRDefault="00712AAA" w:rsidP="00712AAA">
      <w:pPr>
        <w:ind w:left="851"/>
        <w:rPr>
          <w:sz w:val="24"/>
          <w:szCs w:val="24"/>
        </w:rPr>
      </w:pPr>
      <w:r w:rsidRPr="005914E7">
        <w:rPr>
          <w:sz w:val="24"/>
          <w:szCs w:val="24"/>
        </w:rPr>
        <w:t xml:space="preserve">Der er ingen eller utilstrækkelige data fra anvendelse af </w:t>
      </w: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 til gravide kvinder. </w:t>
      </w:r>
    </w:p>
    <w:p w:rsidR="00712AAA" w:rsidRPr="005914E7" w:rsidRDefault="00712AAA" w:rsidP="00712AAA">
      <w:pPr>
        <w:ind w:left="851"/>
        <w:rPr>
          <w:sz w:val="24"/>
          <w:szCs w:val="24"/>
        </w:rPr>
      </w:pPr>
      <w:r w:rsidRPr="005914E7">
        <w:rPr>
          <w:sz w:val="24"/>
          <w:szCs w:val="24"/>
        </w:rPr>
        <w:lastRenderedPageBreak/>
        <w:t>Dyre</w:t>
      </w:r>
      <w:r w:rsidR="00424143">
        <w:rPr>
          <w:sz w:val="24"/>
          <w:szCs w:val="24"/>
        </w:rPr>
        <w:t>studier</w:t>
      </w:r>
      <w:r w:rsidRPr="005914E7">
        <w:rPr>
          <w:sz w:val="24"/>
          <w:szCs w:val="24"/>
        </w:rPr>
        <w:t xml:space="preserve"> har påvist forbigående virkninger på knogledannelse og skeletale variationer hos fostre (se pkt. 5.3).</w:t>
      </w:r>
    </w:p>
    <w:p w:rsidR="00712AAA" w:rsidRPr="005914E7" w:rsidRDefault="00712AAA" w:rsidP="00712AAA">
      <w:pPr>
        <w:ind w:left="851" w:hanging="851"/>
        <w:rPr>
          <w:sz w:val="24"/>
          <w:szCs w:val="24"/>
        </w:rPr>
      </w:pPr>
    </w:p>
    <w:p w:rsidR="00712AAA" w:rsidRPr="005914E7" w:rsidRDefault="00712AAA" w:rsidP="00712AAA">
      <w:pPr>
        <w:ind w:left="851"/>
        <w:rPr>
          <w:sz w:val="24"/>
          <w:szCs w:val="24"/>
        </w:rPr>
      </w:pPr>
      <w:r w:rsidRPr="005914E7">
        <w:rPr>
          <w:sz w:val="24"/>
          <w:szCs w:val="24"/>
        </w:rPr>
        <w:t xml:space="preserve">For en sikkerheds skyld frarådes anvendelse af </w:t>
      </w: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 under graviditet.</w:t>
      </w:r>
    </w:p>
    <w:p w:rsidR="00712AAA" w:rsidRPr="005914E7" w:rsidRDefault="00712AAA" w:rsidP="00712AAA">
      <w:pPr>
        <w:ind w:left="851" w:hanging="851"/>
        <w:rPr>
          <w:sz w:val="24"/>
          <w:szCs w:val="24"/>
        </w:rPr>
      </w:pPr>
    </w:p>
    <w:p w:rsidR="00712AAA" w:rsidRPr="005914E7" w:rsidRDefault="00712AAA" w:rsidP="00712AAA">
      <w:pPr>
        <w:ind w:left="851"/>
        <w:rPr>
          <w:sz w:val="24"/>
          <w:szCs w:val="24"/>
          <w:u w:val="single"/>
        </w:rPr>
      </w:pPr>
      <w:r w:rsidRPr="005914E7">
        <w:rPr>
          <w:sz w:val="24"/>
          <w:szCs w:val="24"/>
          <w:u w:val="single"/>
        </w:rPr>
        <w:t>Amning</w:t>
      </w:r>
    </w:p>
    <w:p w:rsidR="00712AAA" w:rsidRPr="005914E7" w:rsidRDefault="00712AAA" w:rsidP="00712AAA">
      <w:pPr>
        <w:ind w:left="851"/>
        <w:rPr>
          <w:sz w:val="24"/>
          <w:szCs w:val="24"/>
        </w:rPr>
      </w:pPr>
      <w:r w:rsidRPr="005914E7">
        <w:rPr>
          <w:sz w:val="24"/>
          <w:szCs w:val="24"/>
        </w:rPr>
        <w:t xml:space="preserve">Det er ukendt, om </w:t>
      </w: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 eller dets metabolitter udskilles i modermælk.</w:t>
      </w:r>
    </w:p>
    <w:p w:rsidR="00712AAA" w:rsidRPr="005914E7" w:rsidRDefault="00712AAA" w:rsidP="00712AAA">
      <w:pPr>
        <w:ind w:left="851"/>
        <w:rPr>
          <w:sz w:val="24"/>
          <w:szCs w:val="24"/>
        </w:rPr>
      </w:pPr>
      <w:r w:rsidRPr="005914E7">
        <w:rPr>
          <w:sz w:val="24"/>
          <w:szCs w:val="24"/>
        </w:rPr>
        <w:t>En risiko for det ammede barn kan ikke udelukkes.</w:t>
      </w:r>
    </w:p>
    <w:p w:rsidR="00712AAA" w:rsidRPr="005914E7" w:rsidRDefault="00712AAA" w:rsidP="00712AAA">
      <w:pPr>
        <w:ind w:left="851" w:hanging="851"/>
        <w:rPr>
          <w:sz w:val="24"/>
          <w:szCs w:val="24"/>
        </w:rPr>
      </w:pPr>
    </w:p>
    <w:p w:rsidR="00712AAA" w:rsidRPr="005914E7" w:rsidRDefault="00712AAA" w:rsidP="00712AAA">
      <w:pPr>
        <w:ind w:left="851"/>
        <w:rPr>
          <w:sz w:val="24"/>
          <w:szCs w:val="24"/>
        </w:rPr>
      </w:pPr>
      <w:r w:rsidRPr="005914E7">
        <w:rPr>
          <w:sz w:val="24"/>
          <w:szCs w:val="24"/>
        </w:rPr>
        <w:t xml:space="preserve">Det skal besluttes, om amning eller behandling med </w:t>
      </w: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 skal ophøre, idet fordelene ved amning for barnet i forhold til de terapeutiske fordele for moderen tages i betragtning.</w:t>
      </w:r>
    </w:p>
    <w:p w:rsidR="00712AAA" w:rsidRPr="005914E7" w:rsidRDefault="00712AAA" w:rsidP="00712AAA">
      <w:pPr>
        <w:ind w:left="851" w:hanging="851"/>
        <w:rPr>
          <w:sz w:val="24"/>
          <w:szCs w:val="24"/>
        </w:rPr>
      </w:pPr>
    </w:p>
    <w:p w:rsidR="00712AAA" w:rsidRPr="005914E7" w:rsidRDefault="00712AAA" w:rsidP="008B63FD">
      <w:pPr>
        <w:keepNext/>
        <w:ind w:left="851"/>
        <w:rPr>
          <w:sz w:val="24"/>
          <w:szCs w:val="24"/>
          <w:u w:val="single"/>
        </w:rPr>
      </w:pPr>
      <w:r w:rsidRPr="005914E7">
        <w:rPr>
          <w:sz w:val="24"/>
          <w:szCs w:val="24"/>
          <w:u w:val="single"/>
        </w:rPr>
        <w:t>Fertilitet</w:t>
      </w:r>
    </w:p>
    <w:p w:rsidR="00712AAA" w:rsidRPr="005914E7" w:rsidRDefault="00712AAA" w:rsidP="00712AAA">
      <w:pPr>
        <w:ind w:left="851"/>
        <w:rPr>
          <w:sz w:val="24"/>
          <w:szCs w:val="24"/>
        </w:rPr>
      </w:pPr>
      <w:r w:rsidRPr="005914E7">
        <w:rPr>
          <w:sz w:val="24"/>
          <w:szCs w:val="24"/>
        </w:rPr>
        <w:t>Dyre</w:t>
      </w:r>
      <w:r w:rsidR="00424143">
        <w:rPr>
          <w:sz w:val="24"/>
          <w:szCs w:val="24"/>
        </w:rPr>
        <w:t>studier</w:t>
      </w:r>
      <w:r w:rsidRPr="005914E7">
        <w:rPr>
          <w:sz w:val="24"/>
          <w:szCs w:val="24"/>
        </w:rPr>
        <w:t xml:space="preserve"> indikerer hverken direkte eller indirekte skadelige virkninger hvad angår mænds og kvinders fertilitet. </w:t>
      </w:r>
    </w:p>
    <w:p w:rsidR="00712AAA" w:rsidRPr="005914E7" w:rsidRDefault="00712AAA" w:rsidP="00712AAA">
      <w:pPr>
        <w:ind w:left="851" w:hanging="851"/>
        <w:rPr>
          <w:sz w:val="24"/>
          <w:szCs w:val="24"/>
        </w:rPr>
      </w:pPr>
    </w:p>
    <w:p w:rsidR="00712AAA" w:rsidRPr="005914E7" w:rsidRDefault="00712AAA" w:rsidP="00712AAA">
      <w:pPr>
        <w:ind w:left="851" w:hanging="851"/>
        <w:rPr>
          <w:b/>
          <w:sz w:val="24"/>
          <w:szCs w:val="24"/>
        </w:rPr>
      </w:pPr>
      <w:r w:rsidRPr="005914E7">
        <w:rPr>
          <w:b/>
          <w:sz w:val="24"/>
          <w:szCs w:val="24"/>
        </w:rPr>
        <w:t>4.7</w:t>
      </w:r>
      <w:r w:rsidRPr="005914E7">
        <w:rPr>
          <w:b/>
          <w:sz w:val="24"/>
          <w:szCs w:val="24"/>
        </w:rPr>
        <w:tab/>
        <w:t xml:space="preserve">Virkning på evnen til at føre motorkøretøj </w:t>
      </w:r>
      <w:r w:rsidR="00424143">
        <w:rPr>
          <w:b/>
          <w:sz w:val="24"/>
          <w:szCs w:val="24"/>
        </w:rPr>
        <w:t>og</w:t>
      </w:r>
      <w:r w:rsidRPr="005914E7">
        <w:rPr>
          <w:b/>
          <w:sz w:val="24"/>
          <w:szCs w:val="24"/>
        </w:rPr>
        <w:t xml:space="preserve"> betjene maskiner</w:t>
      </w:r>
    </w:p>
    <w:p w:rsidR="00712AAA" w:rsidRPr="005914E7" w:rsidRDefault="00712AAA" w:rsidP="00712AAA">
      <w:pPr>
        <w:ind w:left="851" w:hanging="851"/>
        <w:rPr>
          <w:sz w:val="24"/>
          <w:szCs w:val="24"/>
        </w:rPr>
      </w:pPr>
      <w:r w:rsidRPr="005914E7">
        <w:rPr>
          <w:sz w:val="24"/>
          <w:szCs w:val="24"/>
        </w:rPr>
        <w:tab/>
        <w:t>Ikke mærkning.</w:t>
      </w:r>
    </w:p>
    <w:p w:rsidR="00712AAA" w:rsidRPr="005914E7" w:rsidRDefault="00712AAA" w:rsidP="00712AAA">
      <w:pPr>
        <w:ind w:left="851"/>
        <w:rPr>
          <w:sz w:val="24"/>
          <w:szCs w:val="24"/>
        </w:rPr>
      </w:pPr>
      <w:r w:rsidRPr="005914E7">
        <w:rPr>
          <w:sz w:val="24"/>
          <w:szCs w:val="24"/>
        </w:rPr>
        <w:t xml:space="preserve">Svimmelhed er rapporteret i kliniske kontrollerede studier. </w:t>
      </w: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 påvirker dog kun i ubetydelig grad evnen til at føre motorkøretøj eller betjene maskiner.</w:t>
      </w:r>
    </w:p>
    <w:p w:rsidR="00712AAA" w:rsidRPr="005914E7" w:rsidRDefault="00712AAA" w:rsidP="00712AAA">
      <w:pPr>
        <w:ind w:left="851" w:hanging="851"/>
        <w:rPr>
          <w:sz w:val="24"/>
          <w:szCs w:val="24"/>
        </w:rPr>
      </w:pPr>
    </w:p>
    <w:p w:rsidR="00712AAA" w:rsidRDefault="00712AAA" w:rsidP="00712AAA">
      <w:pPr>
        <w:ind w:left="851" w:hanging="851"/>
        <w:rPr>
          <w:b/>
          <w:sz w:val="24"/>
          <w:szCs w:val="24"/>
        </w:rPr>
      </w:pPr>
      <w:r w:rsidRPr="005914E7">
        <w:rPr>
          <w:b/>
          <w:sz w:val="24"/>
          <w:szCs w:val="24"/>
        </w:rPr>
        <w:t>4.8</w:t>
      </w:r>
      <w:r w:rsidRPr="005914E7">
        <w:rPr>
          <w:b/>
          <w:sz w:val="24"/>
          <w:szCs w:val="24"/>
        </w:rPr>
        <w:tab/>
        <w:t>Bivirkninger</w:t>
      </w:r>
    </w:p>
    <w:p w:rsidR="00424143" w:rsidRDefault="00424143" w:rsidP="00712AAA">
      <w:pPr>
        <w:ind w:left="851" w:hanging="851"/>
        <w:rPr>
          <w:b/>
          <w:sz w:val="24"/>
          <w:szCs w:val="24"/>
        </w:rPr>
      </w:pPr>
    </w:p>
    <w:p w:rsidR="00424143" w:rsidRPr="0063563B" w:rsidRDefault="00424143" w:rsidP="00424143">
      <w:pPr>
        <w:ind w:left="851"/>
        <w:rPr>
          <w:sz w:val="24"/>
          <w:szCs w:val="24"/>
          <w:u w:val="single"/>
        </w:rPr>
      </w:pPr>
      <w:r w:rsidRPr="0063563B">
        <w:rPr>
          <w:sz w:val="24"/>
          <w:szCs w:val="24"/>
          <w:u w:val="single"/>
        </w:rPr>
        <w:t>Resumé af sikkerhedsprofilen</w:t>
      </w:r>
      <w:r>
        <w:rPr>
          <w:sz w:val="24"/>
          <w:szCs w:val="24"/>
          <w:u w:val="single"/>
        </w:rPr>
        <w:t>:</w:t>
      </w:r>
    </w:p>
    <w:p w:rsidR="00424143" w:rsidRDefault="00424143" w:rsidP="00424143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Der er blevet rapporteret svære </w:t>
      </w:r>
      <w:proofErr w:type="spellStart"/>
      <w:r>
        <w:rPr>
          <w:sz w:val="24"/>
          <w:szCs w:val="24"/>
        </w:rPr>
        <w:t>kutane</w:t>
      </w:r>
      <w:proofErr w:type="spellEnd"/>
      <w:r>
        <w:rPr>
          <w:sz w:val="24"/>
          <w:szCs w:val="24"/>
        </w:rPr>
        <w:t xml:space="preserve"> bivirkninger (SCAR), herunder Stevens-Johnsons syndrom (SJS) og toksisk </w:t>
      </w:r>
      <w:proofErr w:type="spellStart"/>
      <w:r>
        <w:rPr>
          <w:sz w:val="24"/>
          <w:szCs w:val="24"/>
        </w:rPr>
        <w:t>epidermal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nekrolyse</w:t>
      </w:r>
      <w:proofErr w:type="spellEnd"/>
      <w:r>
        <w:rPr>
          <w:sz w:val="24"/>
          <w:szCs w:val="24"/>
        </w:rPr>
        <w:t xml:space="preserve"> (TEN), i forbindelse med behandling med </w:t>
      </w:r>
      <w:proofErr w:type="spellStart"/>
      <w:r>
        <w:rPr>
          <w:sz w:val="24"/>
          <w:szCs w:val="24"/>
        </w:rPr>
        <w:t>rifaximin</w:t>
      </w:r>
      <w:proofErr w:type="spellEnd"/>
      <w:r>
        <w:rPr>
          <w:sz w:val="24"/>
          <w:szCs w:val="24"/>
        </w:rPr>
        <w:t xml:space="preserve"> (se pkt. 4.4).</w:t>
      </w:r>
    </w:p>
    <w:p w:rsidR="00424143" w:rsidRPr="005914E7" w:rsidRDefault="00424143" w:rsidP="00712AAA">
      <w:pPr>
        <w:ind w:left="851" w:hanging="851"/>
        <w:rPr>
          <w:b/>
          <w:sz w:val="24"/>
          <w:szCs w:val="24"/>
        </w:rPr>
      </w:pPr>
    </w:p>
    <w:p w:rsidR="00712AAA" w:rsidRPr="005914E7" w:rsidRDefault="00712AAA" w:rsidP="00712AAA">
      <w:pPr>
        <w:ind w:left="851" w:hanging="851"/>
        <w:rPr>
          <w:sz w:val="24"/>
          <w:szCs w:val="24"/>
        </w:rPr>
      </w:pPr>
      <w:r w:rsidRPr="005914E7">
        <w:rPr>
          <w:sz w:val="24"/>
          <w:szCs w:val="24"/>
        </w:rPr>
        <w:tab/>
      </w:r>
      <w:r w:rsidRPr="005914E7">
        <w:rPr>
          <w:sz w:val="24"/>
          <w:szCs w:val="24"/>
          <w:u w:val="single"/>
        </w:rPr>
        <w:t>Kliniske studier</w:t>
      </w:r>
      <w:r w:rsidRPr="005914E7">
        <w:rPr>
          <w:sz w:val="24"/>
          <w:szCs w:val="24"/>
        </w:rPr>
        <w:t xml:space="preserve">: </w:t>
      </w:r>
    </w:p>
    <w:p w:rsidR="00712AAA" w:rsidRPr="005914E7" w:rsidRDefault="00712AAA" w:rsidP="00712AAA">
      <w:pPr>
        <w:ind w:left="851"/>
        <w:rPr>
          <w:sz w:val="24"/>
          <w:szCs w:val="24"/>
        </w:rPr>
      </w:pPr>
      <w:r w:rsidRPr="005914E7">
        <w:rPr>
          <w:sz w:val="24"/>
          <w:szCs w:val="24"/>
        </w:rPr>
        <w:t xml:space="preserve">Sikkerheden ved </w:t>
      </w: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 hos patienter i remission efter </w:t>
      </w:r>
      <w:proofErr w:type="spellStart"/>
      <w:r w:rsidRPr="005914E7">
        <w:rPr>
          <w:sz w:val="24"/>
          <w:szCs w:val="24"/>
        </w:rPr>
        <w:t>hepatisk</w:t>
      </w:r>
      <w:proofErr w:type="spellEnd"/>
      <w:r w:rsidRPr="005914E7">
        <w:rPr>
          <w:sz w:val="24"/>
          <w:szCs w:val="24"/>
        </w:rPr>
        <w:t xml:space="preserve"> encefalopati er undersøgt i to studier, et randomiseret, dobbeltblindet og placebokontrolleret fase 3-studie RFHE3001, og et åbent langtidsstudie RFHE3002.</w:t>
      </w:r>
    </w:p>
    <w:p w:rsidR="00712AAA" w:rsidRPr="005914E7" w:rsidRDefault="00712AAA" w:rsidP="00712AAA">
      <w:pPr>
        <w:ind w:left="851" w:hanging="851"/>
        <w:rPr>
          <w:sz w:val="24"/>
          <w:szCs w:val="24"/>
        </w:rPr>
      </w:pPr>
    </w:p>
    <w:p w:rsidR="00712AAA" w:rsidRPr="005914E7" w:rsidRDefault="00712AAA" w:rsidP="00712AAA">
      <w:pPr>
        <w:ind w:left="851"/>
        <w:rPr>
          <w:sz w:val="24"/>
          <w:szCs w:val="24"/>
        </w:rPr>
      </w:pPr>
      <w:r w:rsidRPr="005914E7">
        <w:rPr>
          <w:sz w:val="24"/>
          <w:szCs w:val="24"/>
        </w:rPr>
        <w:t xml:space="preserve">I studie RFHE3001 sammenlignedes 140 patienter behandlet med </w:t>
      </w: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 (550 mg to gange dagligt i 6 mdr.) med 159 patienter behandlet med placebo, mens 322 patienter blev behandlet i studie RFHE3002, hvoraf 152 kom fra RFHE3001-studiet, med </w:t>
      </w: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 550 mg to gange dagligt i 12 måneder (66 % af patienterne) og i 24 måneder (39 % af patienterne), hvilket gav en median eksponering på 512,5 dage. </w:t>
      </w:r>
    </w:p>
    <w:p w:rsidR="00712AAA" w:rsidRPr="005914E7" w:rsidRDefault="00712AAA" w:rsidP="00712AAA">
      <w:pPr>
        <w:ind w:left="851" w:hanging="851"/>
        <w:rPr>
          <w:sz w:val="24"/>
          <w:szCs w:val="24"/>
        </w:rPr>
      </w:pPr>
    </w:p>
    <w:p w:rsidR="00712AAA" w:rsidRPr="005914E7" w:rsidRDefault="00712AAA" w:rsidP="00712AAA">
      <w:pPr>
        <w:ind w:left="851"/>
        <w:rPr>
          <w:sz w:val="24"/>
          <w:szCs w:val="24"/>
        </w:rPr>
      </w:pPr>
      <w:r w:rsidRPr="005914E7">
        <w:rPr>
          <w:sz w:val="24"/>
          <w:szCs w:val="24"/>
        </w:rPr>
        <w:t xml:space="preserve">Derudover blev 152 patienter med </w:t>
      </w:r>
      <w:proofErr w:type="spellStart"/>
      <w:r w:rsidRPr="005914E7">
        <w:rPr>
          <w:sz w:val="24"/>
          <w:szCs w:val="24"/>
        </w:rPr>
        <w:t>hepatisk</w:t>
      </w:r>
      <w:proofErr w:type="spellEnd"/>
      <w:r w:rsidRPr="005914E7">
        <w:rPr>
          <w:sz w:val="24"/>
          <w:szCs w:val="24"/>
        </w:rPr>
        <w:t xml:space="preserve"> encefalopati behandlet i tre understøttende studier med varierende doser </w:t>
      </w: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 fra 600 mg til 2</w:t>
      </w:r>
      <w:r w:rsidR="00424143">
        <w:rPr>
          <w:sz w:val="24"/>
          <w:szCs w:val="24"/>
        </w:rPr>
        <w:t>.</w:t>
      </w:r>
      <w:r w:rsidRPr="005914E7">
        <w:rPr>
          <w:sz w:val="24"/>
          <w:szCs w:val="24"/>
        </w:rPr>
        <w:t xml:space="preserve">400 mg pr. dag i op til 14 dage. </w:t>
      </w:r>
    </w:p>
    <w:p w:rsidR="00712AAA" w:rsidRPr="005914E7" w:rsidRDefault="00712AAA" w:rsidP="00712AAA">
      <w:pPr>
        <w:ind w:left="851" w:hanging="851"/>
        <w:rPr>
          <w:sz w:val="24"/>
          <w:szCs w:val="24"/>
        </w:rPr>
      </w:pPr>
    </w:p>
    <w:p w:rsidR="00712AAA" w:rsidRDefault="00712AAA" w:rsidP="00712AAA">
      <w:pPr>
        <w:ind w:left="851"/>
        <w:rPr>
          <w:sz w:val="24"/>
          <w:szCs w:val="24"/>
        </w:rPr>
      </w:pPr>
      <w:r w:rsidRPr="005914E7">
        <w:rPr>
          <w:sz w:val="24"/>
          <w:szCs w:val="24"/>
        </w:rPr>
        <w:t xml:space="preserve">Alle uønskede hændelser, der forekom hos patienter behandlet med </w:t>
      </w: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 med en </w:t>
      </w:r>
      <w:proofErr w:type="spellStart"/>
      <w:r w:rsidRPr="005914E7">
        <w:rPr>
          <w:sz w:val="24"/>
          <w:szCs w:val="24"/>
        </w:rPr>
        <w:t>incidens</w:t>
      </w:r>
      <w:proofErr w:type="spellEnd"/>
      <w:r w:rsidRPr="005914E7">
        <w:rPr>
          <w:sz w:val="24"/>
          <w:szCs w:val="24"/>
        </w:rPr>
        <w:t xml:space="preserve"> </w:t>
      </w:r>
      <w:r>
        <w:rPr>
          <w:sz w:val="24"/>
          <w:szCs w:val="24"/>
        </w:rPr>
        <w:t>≥</w:t>
      </w:r>
      <w:r w:rsidRPr="005914E7">
        <w:rPr>
          <w:sz w:val="24"/>
          <w:szCs w:val="24"/>
        </w:rPr>
        <w:t xml:space="preserve">5 % og en højere </w:t>
      </w:r>
      <w:proofErr w:type="spellStart"/>
      <w:r w:rsidRPr="005914E7">
        <w:rPr>
          <w:sz w:val="24"/>
          <w:szCs w:val="24"/>
        </w:rPr>
        <w:t>incidens</w:t>
      </w:r>
      <w:proofErr w:type="spellEnd"/>
      <w:r w:rsidRPr="005914E7">
        <w:rPr>
          <w:sz w:val="24"/>
          <w:szCs w:val="24"/>
        </w:rPr>
        <w:t xml:space="preserve"> (</w:t>
      </w:r>
      <w:r>
        <w:rPr>
          <w:sz w:val="24"/>
          <w:szCs w:val="24"/>
        </w:rPr>
        <w:t>≥</w:t>
      </w:r>
      <w:r w:rsidRPr="005914E7">
        <w:rPr>
          <w:sz w:val="24"/>
          <w:szCs w:val="24"/>
        </w:rPr>
        <w:t xml:space="preserve">1 %) end placebo-patienter i RFHE3001-studiet, er opstillet i den følgende tabel.  </w:t>
      </w:r>
    </w:p>
    <w:p w:rsidR="00424143" w:rsidRDefault="00424143" w:rsidP="00712AAA">
      <w:pPr>
        <w:ind w:left="851"/>
        <w:rPr>
          <w:sz w:val="24"/>
          <w:szCs w:val="24"/>
        </w:rPr>
      </w:pPr>
    </w:p>
    <w:p w:rsidR="00424143" w:rsidRDefault="00424143" w:rsidP="00712AAA">
      <w:pPr>
        <w:ind w:left="851"/>
        <w:rPr>
          <w:sz w:val="24"/>
          <w:szCs w:val="24"/>
        </w:rPr>
      </w:pPr>
    </w:p>
    <w:p w:rsidR="00424143" w:rsidRDefault="00424143" w:rsidP="00712AAA">
      <w:pPr>
        <w:ind w:left="851"/>
        <w:rPr>
          <w:sz w:val="24"/>
          <w:szCs w:val="24"/>
        </w:rPr>
      </w:pPr>
    </w:p>
    <w:p w:rsidR="00424143" w:rsidRPr="005914E7" w:rsidRDefault="00424143" w:rsidP="00712AAA">
      <w:pPr>
        <w:ind w:left="851"/>
        <w:rPr>
          <w:sz w:val="24"/>
          <w:szCs w:val="24"/>
        </w:rPr>
      </w:pPr>
    </w:p>
    <w:p w:rsidR="00712AAA" w:rsidRPr="005914E7" w:rsidRDefault="00712AAA" w:rsidP="00712AAA">
      <w:pPr>
        <w:ind w:left="851" w:hanging="851"/>
        <w:rPr>
          <w:sz w:val="24"/>
          <w:szCs w:val="24"/>
        </w:rPr>
      </w:pPr>
    </w:p>
    <w:p w:rsidR="00712AAA" w:rsidRPr="005914E7" w:rsidRDefault="00712AAA" w:rsidP="00712AAA">
      <w:pPr>
        <w:ind w:left="851" w:hanging="851"/>
        <w:rPr>
          <w:b/>
          <w:sz w:val="24"/>
          <w:szCs w:val="24"/>
        </w:rPr>
      </w:pPr>
      <w:r w:rsidRPr="005914E7">
        <w:rPr>
          <w:b/>
          <w:sz w:val="24"/>
          <w:szCs w:val="24"/>
        </w:rPr>
        <w:lastRenderedPageBreak/>
        <w:t>Tabel 1</w:t>
      </w:r>
      <w:r w:rsidRPr="005914E7">
        <w:rPr>
          <w:sz w:val="24"/>
          <w:szCs w:val="24"/>
        </w:rPr>
        <w:t>:</w:t>
      </w:r>
      <w:r w:rsidRPr="005914E7">
        <w:rPr>
          <w:b/>
          <w:sz w:val="24"/>
          <w:szCs w:val="24"/>
        </w:rPr>
        <w:t xml:space="preserve"> </w:t>
      </w:r>
      <w:r w:rsidRPr="005914E7">
        <w:rPr>
          <w:sz w:val="24"/>
          <w:szCs w:val="24"/>
        </w:rPr>
        <w:t xml:space="preserve">Uønskede hændelser, der forekom hos </w:t>
      </w:r>
      <w:r>
        <w:rPr>
          <w:sz w:val="24"/>
          <w:szCs w:val="24"/>
        </w:rPr>
        <w:t>≥</w:t>
      </w:r>
      <w:r w:rsidRPr="005914E7">
        <w:rPr>
          <w:sz w:val="24"/>
          <w:szCs w:val="24"/>
        </w:rPr>
        <w:t xml:space="preserve">5 % af patienterne, der fik </w:t>
      </w: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, og med en højere </w:t>
      </w:r>
      <w:proofErr w:type="spellStart"/>
      <w:r w:rsidRPr="005914E7">
        <w:rPr>
          <w:sz w:val="24"/>
          <w:szCs w:val="24"/>
        </w:rPr>
        <w:t>incidens</w:t>
      </w:r>
      <w:proofErr w:type="spellEnd"/>
      <w:r w:rsidRPr="005914E7">
        <w:rPr>
          <w:sz w:val="24"/>
          <w:szCs w:val="24"/>
        </w:rPr>
        <w:t xml:space="preserve"> end placebo i RFHE3001.</w:t>
      </w:r>
    </w:p>
    <w:p w:rsidR="00712AAA" w:rsidRPr="005914E7" w:rsidRDefault="00712AAA" w:rsidP="00712AAA">
      <w:pPr>
        <w:ind w:left="851" w:hanging="851"/>
        <w:rPr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35"/>
        <w:gridCol w:w="2380"/>
        <w:gridCol w:w="1109"/>
        <w:gridCol w:w="988"/>
        <w:gridCol w:w="1074"/>
        <w:gridCol w:w="942"/>
      </w:tblGrid>
      <w:tr w:rsidR="00712AAA" w:rsidRPr="005914E7" w:rsidTr="003B4BCE">
        <w:trPr>
          <w:tblHeader/>
        </w:trPr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AA" w:rsidRPr="005914E7" w:rsidRDefault="00712AAA" w:rsidP="003B4BCE">
            <w:pPr>
              <w:rPr>
                <w:b/>
                <w:bCs/>
                <w:iCs/>
                <w:sz w:val="24"/>
                <w:szCs w:val="24"/>
              </w:rPr>
            </w:pPr>
            <w:proofErr w:type="spellStart"/>
            <w:r w:rsidRPr="005914E7">
              <w:rPr>
                <w:b/>
                <w:sz w:val="24"/>
                <w:szCs w:val="24"/>
              </w:rPr>
              <w:t>MedDRA</w:t>
            </w:r>
            <w:proofErr w:type="spellEnd"/>
          </w:p>
          <w:p w:rsidR="00712AAA" w:rsidRPr="005914E7" w:rsidRDefault="00712AAA" w:rsidP="003B4BCE">
            <w:pPr>
              <w:rPr>
                <w:b/>
                <w:sz w:val="24"/>
                <w:szCs w:val="24"/>
              </w:rPr>
            </w:pPr>
            <w:r w:rsidRPr="005914E7">
              <w:rPr>
                <w:b/>
                <w:sz w:val="24"/>
                <w:szCs w:val="24"/>
              </w:rPr>
              <w:t>Systemorganklasse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AA" w:rsidRPr="005914E7" w:rsidRDefault="00712AAA" w:rsidP="003B4BCE">
            <w:pPr>
              <w:rPr>
                <w:b/>
                <w:sz w:val="24"/>
                <w:szCs w:val="24"/>
              </w:rPr>
            </w:pPr>
            <w:r w:rsidRPr="005914E7">
              <w:rPr>
                <w:b/>
                <w:sz w:val="24"/>
                <w:szCs w:val="24"/>
              </w:rPr>
              <w:t>Hændelse</w:t>
            </w:r>
          </w:p>
        </w:tc>
        <w:tc>
          <w:tcPr>
            <w:tcW w:w="10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AA" w:rsidRPr="005914E7" w:rsidRDefault="00712AAA" w:rsidP="003B4BCE">
            <w:pPr>
              <w:rPr>
                <w:b/>
                <w:sz w:val="24"/>
                <w:szCs w:val="24"/>
              </w:rPr>
            </w:pPr>
            <w:r w:rsidRPr="005914E7">
              <w:rPr>
                <w:b/>
                <w:sz w:val="24"/>
                <w:szCs w:val="24"/>
              </w:rPr>
              <w:t>Placebo</w:t>
            </w:r>
          </w:p>
          <w:p w:rsidR="00712AAA" w:rsidRPr="005914E7" w:rsidRDefault="00712AAA" w:rsidP="003B4BCE">
            <w:pPr>
              <w:rPr>
                <w:b/>
                <w:sz w:val="24"/>
                <w:szCs w:val="24"/>
              </w:rPr>
            </w:pPr>
            <w:r w:rsidRPr="005914E7">
              <w:rPr>
                <w:b/>
                <w:sz w:val="24"/>
                <w:szCs w:val="24"/>
              </w:rPr>
              <w:t>N = 159</w:t>
            </w:r>
          </w:p>
          <w:p w:rsidR="00712AAA" w:rsidRPr="005914E7" w:rsidRDefault="00712AAA" w:rsidP="003B4B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ab/>
            </w:r>
            <w:r w:rsidRPr="005914E7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AA" w:rsidRPr="005914E7" w:rsidRDefault="00712AAA" w:rsidP="003B4BCE">
            <w:pPr>
              <w:rPr>
                <w:b/>
                <w:sz w:val="24"/>
                <w:szCs w:val="24"/>
              </w:rPr>
            </w:pPr>
            <w:proofErr w:type="spellStart"/>
            <w:r w:rsidRPr="005914E7">
              <w:rPr>
                <w:b/>
                <w:sz w:val="24"/>
                <w:szCs w:val="24"/>
              </w:rPr>
              <w:t>Rifaximin</w:t>
            </w:r>
            <w:proofErr w:type="spellEnd"/>
          </w:p>
          <w:p w:rsidR="00712AAA" w:rsidRPr="005914E7" w:rsidRDefault="00712AAA" w:rsidP="003B4BCE">
            <w:pPr>
              <w:rPr>
                <w:b/>
                <w:sz w:val="24"/>
                <w:szCs w:val="24"/>
              </w:rPr>
            </w:pPr>
            <w:r w:rsidRPr="005914E7">
              <w:rPr>
                <w:b/>
                <w:sz w:val="24"/>
                <w:szCs w:val="24"/>
              </w:rPr>
              <w:t>N = 140</w:t>
            </w:r>
          </w:p>
          <w:p w:rsidR="00712AAA" w:rsidRPr="005914E7" w:rsidRDefault="00712AAA" w:rsidP="003B4B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ab/>
            </w:r>
            <w:r w:rsidRPr="005914E7">
              <w:rPr>
                <w:b/>
                <w:sz w:val="24"/>
                <w:szCs w:val="24"/>
              </w:rPr>
              <w:t>%</w:t>
            </w:r>
          </w:p>
        </w:tc>
      </w:tr>
      <w:tr w:rsidR="00712AAA" w:rsidRPr="005914E7" w:rsidTr="003B4BCE"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AA" w:rsidRPr="005914E7" w:rsidRDefault="00712AAA" w:rsidP="003B4BCE">
            <w:pPr>
              <w:rPr>
                <w:b/>
                <w:sz w:val="24"/>
                <w:szCs w:val="24"/>
              </w:rPr>
            </w:pPr>
            <w:r w:rsidRPr="005914E7">
              <w:rPr>
                <w:b/>
                <w:sz w:val="24"/>
                <w:szCs w:val="24"/>
              </w:rPr>
              <w:t>Blod og lymfesystem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A" w:rsidRPr="005914E7" w:rsidRDefault="00712AAA" w:rsidP="003B4BCE">
            <w:pPr>
              <w:rPr>
                <w:b/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Anæmi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AA" w:rsidRPr="005914E7" w:rsidRDefault="00712AAA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6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AA" w:rsidRPr="005914E7" w:rsidRDefault="00712AAA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3,8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AA" w:rsidRPr="005914E7" w:rsidRDefault="00712AAA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AA" w:rsidRPr="005914E7" w:rsidRDefault="00712AAA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7,9</w:t>
            </w:r>
          </w:p>
        </w:tc>
      </w:tr>
      <w:tr w:rsidR="00712AAA" w:rsidRPr="005914E7" w:rsidTr="003B4BCE">
        <w:tc>
          <w:tcPr>
            <w:tcW w:w="16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AA" w:rsidRPr="005914E7" w:rsidRDefault="00712AAA" w:rsidP="003B4BCE">
            <w:pPr>
              <w:rPr>
                <w:b/>
                <w:sz w:val="24"/>
                <w:szCs w:val="24"/>
              </w:rPr>
            </w:pPr>
            <w:r w:rsidRPr="005914E7">
              <w:rPr>
                <w:b/>
                <w:sz w:val="24"/>
                <w:szCs w:val="24"/>
              </w:rPr>
              <w:t>Mave-tarm-kanalen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AA" w:rsidRPr="005914E7" w:rsidRDefault="00712AAA" w:rsidP="003B4BCE">
            <w:pPr>
              <w:rPr>
                <w:sz w:val="24"/>
                <w:szCs w:val="24"/>
              </w:rPr>
            </w:pPr>
            <w:proofErr w:type="spellStart"/>
            <w:r w:rsidRPr="005914E7">
              <w:rPr>
                <w:sz w:val="24"/>
                <w:szCs w:val="24"/>
              </w:rPr>
              <w:t>Ascites</w:t>
            </w:r>
            <w:proofErr w:type="spellEnd"/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A" w:rsidRPr="005914E7" w:rsidRDefault="00712AAA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15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A" w:rsidRPr="005914E7" w:rsidRDefault="00712AAA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9,4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A" w:rsidRPr="005914E7" w:rsidRDefault="00712AAA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16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A" w:rsidRPr="005914E7" w:rsidRDefault="00712AAA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11,4</w:t>
            </w:r>
          </w:p>
        </w:tc>
      </w:tr>
      <w:tr w:rsidR="00712AAA" w:rsidRPr="005914E7" w:rsidTr="003B4BCE">
        <w:tc>
          <w:tcPr>
            <w:tcW w:w="16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AAA" w:rsidRPr="005914E7" w:rsidRDefault="00712AAA" w:rsidP="003B4BCE">
            <w:pPr>
              <w:rPr>
                <w:b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A" w:rsidRPr="005914E7" w:rsidRDefault="00712AAA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 xml:space="preserve">Kvalme 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A" w:rsidRPr="005914E7" w:rsidRDefault="00712AAA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21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A" w:rsidRPr="005914E7" w:rsidRDefault="00712AAA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13,2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A" w:rsidRPr="005914E7" w:rsidRDefault="00712AAA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20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A" w:rsidRPr="005914E7" w:rsidRDefault="00712AAA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14,3</w:t>
            </w:r>
          </w:p>
        </w:tc>
      </w:tr>
      <w:tr w:rsidR="00712AAA" w:rsidRPr="005914E7" w:rsidTr="003B4BCE">
        <w:tc>
          <w:tcPr>
            <w:tcW w:w="16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AAA" w:rsidRPr="005914E7" w:rsidRDefault="00712AAA" w:rsidP="003B4BCE">
            <w:pPr>
              <w:rPr>
                <w:b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A" w:rsidRPr="005914E7" w:rsidRDefault="00712AAA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Smerte i øvre bughule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A" w:rsidRPr="005914E7" w:rsidRDefault="00712AAA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 xml:space="preserve">8 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AA" w:rsidRPr="005914E7" w:rsidRDefault="00712AAA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A" w:rsidRPr="005914E7" w:rsidRDefault="00712AAA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AA" w:rsidRPr="005914E7" w:rsidRDefault="00712AAA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6,4</w:t>
            </w:r>
          </w:p>
        </w:tc>
      </w:tr>
      <w:tr w:rsidR="00712AAA" w:rsidRPr="005914E7" w:rsidTr="003B4BCE">
        <w:tc>
          <w:tcPr>
            <w:tcW w:w="16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AA" w:rsidRPr="005914E7" w:rsidRDefault="00712AAA" w:rsidP="003B4BCE">
            <w:pPr>
              <w:rPr>
                <w:b/>
                <w:sz w:val="24"/>
                <w:szCs w:val="24"/>
              </w:rPr>
            </w:pPr>
            <w:r w:rsidRPr="005914E7">
              <w:rPr>
                <w:b/>
                <w:sz w:val="24"/>
                <w:szCs w:val="24"/>
              </w:rPr>
              <w:t>Almene symptomer og reaktioner på administrationsstedet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AA" w:rsidRPr="005914E7" w:rsidRDefault="00712AAA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Perifert ødem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AA" w:rsidRPr="005914E7" w:rsidRDefault="00712AAA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13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AA" w:rsidRPr="005914E7" w:rsidRDefault="00712AAA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8,2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AA" w:rsidRPr="005914E7" w:rsidRDefault="00712AAA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21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AA" w:rsidRPr="005914E7" w:rsidRDefault="00712AAA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15,0</w:t>
            </w:r>
          </w:p>
        </w:tc>
      </w:tr>
      <w:tr w:rsidR="00712AAA" w:rsidRPr="005914E7" w:rsidTr="003B4BCE">
        <w:tc>
          <w:tcPr>
            <w:tcW w:w="16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AAA" w:rsidRPr="005914E7" w:rsidRDefault="00712AAA" w:rsidP="003B4BCE">
            <w:pPr>
              <w:rPr>
                <w:b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A" w:rsidRPr="005914E7" w:rsidRDefault="00712AAA" w:rsidP="003B4BCE">
            <w:pPr>
              <w:rPr>
                <w:sz w:val="24"/>
                <w:szCs w:val="24"/>
              </w:rPr>
            </w:pPr>
            <w:proofErr w:type="spellStart"/>
            <w:r w:rsidRPr="005914E7">
              <w:rPr>
                <w:sz w:val="24"/>
                <w:szCs w:val="24"/>
              </w:rPr>
              <w:t>Pyreksi</w:t>
            </w:r>
            <w:proofErr w:type="spellEnd"/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AA" w:rsidRPr="005914E7" w:rsidRDefault="00712AAA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 xml:space="preserve">5 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AA" w:rsidRPr="005914E7" w:rsidRDefault="00712AAA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3,1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AA" w:rsidRPr="005914E7" w:rsidRDefault="00712AAA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 xml:space="preserve">9 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AA" w:rsidRPr="005914E7" w:rsidRDefault="00712AAA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6,4</w:t>
            </w:r>
          </w:p>
        </w:tc>
      </w:tr>
      <w:tr w:rsidR="00712AAA" w:rsidRPr="005914E7" w:rsidTr="003B4BCE"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AA" w:rsidRPr="005914E7" w:rsidRDefault="00712AAA" w:rsidP="003B4BCE">
            <w:pPr>
              <w:rPr>
                <w:b/>
                <w:sz w:val="24"/>
                <w:szCs w:val="24"/>
              </w:rPr>
            </w:pPr>
            <w:r w:rsidRPr="005914E7">
              <w:rPr>
                <w:b/>
                <w:sz w:val="24"/>
                <w:szCs w:val="24"/>
              </w:rPr>
              <w:t>Knogler, led, muskler og bindevæv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AA" w:rsidRPr="005914E7" w:rsidRDefault="00712AAA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Muskelspasmer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AA" w:rsidRPr="005914E7" w:rsidRDefault="00712AAA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AA" w:rsidRPr="005914E7" w:rsidRDefault="00712AAA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6,9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AA" w:rsidRPr="005914E7" w:rsidRDefault="00712AAA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 xml:space="preserve">13 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AA" w:rsidRPr="005914E7" w:rsidRDefault="00712AAA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9,3</w:t>
            </w:r>
          </w:p>
        </w:tc>
      </w:tr>
      <w:tr w:rsidR="00712AAA" w:rsidRPr="005914E7" w:rsidTr="003B4BCE"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A" w:rsidRPr="005914E7" w:rsidRDefault="00712AAA" w:rsidP="003B4BCE">
            <w:pPr>
              <w:rPr>
                <w:b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A" w:rsidRPr="005914E7" w:rsidRDefault="00712AAA" w:rsidP="003B4BCE">
            <w:pPr>
              <w:rPr>
                <w:sz w:val="24"/>
                <w:szCs w:val="24"/>
              </w:rPr>
            </w:pPr>
            <w:proofErr w:type="spellStart"/>
            <w:r w:rsidRPr="005914E7">
              <w:rPr>
                <w:sz w:val="24"/>
                <w:szCs w:val="24"/>
              </w:rPr>
              <w:t>Artralgi</w:t>
            </w:r>
            <w:proofErr w:type="spellEnd"/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AA" w:rsidRPr="005914E7" w:rsidRDefault="00712AAA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 xml:space="preserve">4 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AA" w:rsidRPr="005914E7" w:rsidRDefault="00712AAA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2,5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AA" w:rsidRPr="005914E7" w:rsidRDefault="00712AAA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 xml:space="preserve">9 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AA" w:rsidRPr="005914E7" w:rsidRDefault="00712AAA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6,4</w:t>
            </w:r>
          </w:p>
        </w:tc>
      </w:tr>
      <w:tr w:rsidR="00712AAA" w:rsidRPr="005914E7" w:rsidTr="003B4BCE"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AA" w:rsidRPr="005914E7" w:rsidRDefault="00712AAA" w:rsidP="003B4BCE">
            <w:pPr>
              <w:rPr>
                <w:b/>
                <w:sz w:val="24"/>
                <w:szCs w:val="24"/>
              </w:rPr>
            </w:pPr>
            <w:r w:rsidRPr="005914E7">
              <w:rPr>
                <w:b/>
                <w:sz w:val="24"/>
                <w:szCs w:val="24"/>
              </w:rPr>
              <w:t>Nervesystemet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A" w:rsidRPr="005914E7" w:rsidRDefault="00712AAA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Svimmelhed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AA" w:rsidRPr="005914E7" w:rsidRDefault="00712AAA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13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AA" w:rsidRPr="005914E7" w:rsidRDefault="00712AAA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8,2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AA" w:rsidRPr="005914E7" w:rsidRDefault="00712AAA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18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AA" w:rsidRPr="005914E7" w:rsidRDefault="00712AAA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12,9</w:t>
            </w:r>
          </w:p>
        </w:tc>
      </w:tr>
      <w:tr w:rsidR="00712AAA" w:rsidRPr="005914E7" w:rsidTr="003B4BCE"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AA" w:rsidRPr="005914E7" w:rsidRDefault="00712AAA" w:rsidP="003B4BCE">
            <w:pPr>
              <w:rPr>
                <w:b/>
                <w:sz w:val="24"/>
                <w:szCs w:val="24"/>
              </w:rPr>
            </w:pPr>
            <w:r w:rsidRPr="005914E7">
              <w:rPr>
                <w:b/>
                <w:sz w:val="24"/>
                <w:szCs w:val="24"/>
              </w:rPr>
              <w:t>Psykiske forstyrrelser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A" w:rsidRPr="005914E7" w:rsidRDefault="00712AAA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Depression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AA" w:rsidRPr="005914E7" w:rsidRDefault="00712AAA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8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AA" w:rsidRPr="005914E7" w:rsidRDefault="00712AAA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AA" w:rsidRPr="005914E7" w:rsidRDefault="00712AAA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10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AA" w:rsidRPr="005914E7" w:rsidRDefault="00712AAA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7,1</w:t>
            </w:r>
          </w:p>
        </w:tc>
      </w:tr>
      <w:tr w:rsidR="00712AAA" w:rsidRPr="005914E7" w:rsidTr="003B4BCE"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AA" w:rsidRPr="005914E7" w:rsidRDefault="00712AAA" w:rsidP="003B4BCE">
            <w:pPr>
              <w:rPr>
                <w:b/>
                <w:sz w:val="24"/>
                <w:szCs w:val="24"/>
              </w:rPr>
            </w:pPr>
            <w:r w:rsidRPr="005914E7">
              <w:rPr>
                <w:b/>
                <w:sz w:val="24"/>
                <w:szCs w:val="24"/>
              </w:rPr>
              <w:t xml:space="preserve">Luftveje, thorax og </w:t>
            </w:r>
            <w:proofErr w:type="spellStart"/>
            <w:r w:rsidRPr="005914E7">
              <w:rPr>
                <w:b/>
                <w:sz w:val="24"/>
                <w:szCs w:val="24"/>
              </w:rPr>
              <w:t>mediastinum</w:t>
            </w:r>
            <w:proofErr w:type="spellEnd"/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A" w:rsidRPr="005914E7" w:rsidRDefault="00712AAA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Dyspnø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A" w:rsidRPr="005914E7" w:rsidRDefault="00712AAA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7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AA" w:rsidRPr="005914E7" w:rsidRDefault="00712AAA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4,4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A" w:rsidRPr="005914E7" w:rsidRDefault="00712AAA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9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AA" w:rsidRPr="005914E7" w:rsidRDefault="00712AAA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6,4</w:t>
            </w:r>
          </w:p>
        </w:tc>
      </w:tr>
      <w:tr w:rsidR="00712AAA" w:rsidRPr="005914E7" w:rsidTr="003B4BCE">
        <w:tc>
          <w:tcPr>
            <w:tcW w:w="16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AA" w:rsidRPr="005914E7" w:rsidRDefault="00712AAA" w:rsidP="003B4BCE">
            <w:pPr>
              <w:rPr>
                <w:b/>
                <w:sz w:val="24"/>
                <w:szCs w:val="24"/>
              </w:rPr>
            </w:pPr>
            <w:r w:rsidRPr="005914E7">
              <w:rPr>
                <w:b/>
                <w:sz w:val="24"/>
                <w:szCs w:val="24"/>
              </w:rPr>
              <w:t>Hud og subkutane væv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A" w:rsidRPr="005914E7" w:rsidRDefault="00712AAA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Kløe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AA" w:rsidRPr="005914E7" w:rsidRDefault="00712AAA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10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AA" w:rsidRPr="005914E7" w:rsidRDefault="00712AAA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6,3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AA" w:rsidRPr="005914E7" w:rsidRDefault="00712AAA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13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AA" w:rsidRPr="005914E7" w:rsidRDefault="00712AAA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9,3</w:t>
            </w:r>
          </w:p>
        </w:tc>
      </w:tr>
      <w:tr w:rsidR="00712AAA" w:rsidRPr="005914E7" w:rsidTr="003B4BCE">
        <w:tc>
          <w:tcPr>
            <w:tcW w:w="16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AAA" w:rsidRPr="005914E7" w:rsidRDefault="00712AAA" w:rsidP="003B4BCE">
            <w:pPr>
              <w:rPr>
                <w:b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A" w:rsidRPr="005914E7" w:rsidRDefault="00712AAA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Udslæt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AA" w:rsidRPr="005914E7" w:rsidRDefault="00712AAA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6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AA" w:rsidRPr="005914E7" w:rsidRDefault="00712AAA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3,8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AA" w:rsidRPr="005914E7" w:rsidRDefault="00712AAA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7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AA" w:rsidRPr="005914E7" w:rsidRDefault="00712AAA" w:rsidP="003B4BCE">
            <w:pPr>
              <w:rPr>
                <w:sz w:val="24"/>
                <w:szCs w:val="24"/>
              </w:rPr>
            </w:pPr>
            <w:r w:rsidRPr="005914E7">
              <w:rPr>
                <w:sz w:val="24"/>
                <w:szCs w:val="24"/>
              </w:rPr>
              <w:t>5,0</w:t>
            </w:r>
          </w:p>
        </w:tc>
      </w:tr>
    </w:tbl>
    <w:p w:rsidR="00712AAA" w:rsidRPr="005914E7" w:rsidRDefault="00712AAA" w:rsidP="00712AAA">
      <w:pPr>
        <w:ind w:left="851" w:hanging="851"/>
        <w:rPr>
          <w:sz w:val="24"/>
          <w:szCs w:val="24"/>
          <w:u w:val="single"/>
        </w:rPr>
      </w:pPr>
    </w:p>
    <w:p w:rsidR="00712AAA" w:rsidRDefault="00712AAA" w:rsidP="00712AAA">
      <w:pPr>
        <w:ind w:left="851"/>
        <w:rPr>
          <w:bCs/>
          <w:iCs/>
          <w:sz w:val="24"/>
          <w:szCs w:val="24"/>
        </w:rPr>
      </w:pPr>
      <w:r>
        <w:rPr>
          <w:sz w:val="24"/>
          <w:szCs w:val="24"/>
        </w:rPr>
        <w:t>Tabel 2 viser de uønskede hændelser, der blev observeret i det placebokontrollerede studie RFHE3001, langtidsstudiet RFHE3002 og fra erfaring</w:t>
      </w:r>
      <w:r w:rsidR="00424143">
        <w:rPr>
          <w:sz w:val="24"/>
          <w:szCs w:val="24"/>
        </w:rPr>
        <w:t xml:space="preserve"> efter markedsføring</w:t>
      </w:r>
      <w:r>
        <w:rPr>
          <w:sz w:val="24"/>
          <w:szCs w:val="24"/>
        </w:rPr>
        <w:t xml:space="preserve">, opstillet efter </w:t>
      </w:r>
      <w:proofErr w:type="spellStart"/>
      <w:r>
        <w:rPr>
          <w:sz w:val="24"/>
          <w:szCs w:val="24"/>
        </w:rPr>
        <w:t>MedDRA</w:t>
      </w:r>
      <w:proofErr w:type="spellEnd"/>
      <w:r>
        <w:rPr>
          <w:sz w:val="24"/>
          <w:szCs w:val="24"/>
        </w:rPr>
        <w:t xml:space="preserve">-systemorganklasse og hyppighed. </w:t>
      </w:r>
    </w:p>
    <w:p w:rsidR="00712AAA" w:rsidRDefault="00712AAA" w:rsidP="00712AAA">
      <w:pPr>
        <w:ind w:left="851" w:hanging="851"/>
        <w:rPr>
          <w:bCs/>
          <w:iCs/>
          <w:sz w:val="24"/>
          <w:szCs w:val="24"/>
        </w:rPr>
      </w:pPr>
    </w:p>
    <w:p w:rsidR="00712AAA" w:rsidRPr="005914E7" w:rsidRDefault="00712AAA" w:rsidP="00712AAA">
      <w:pPr>
        <w:ind w:left="851"/>
        <w:rPr>
          <w:bCs/>
          <w:iCs/>
          <w:sz w:val="24"/>
          <w:szCs w:val="24"/>
        </w:rPr>
      </w:pPr>
      <w:r w:rsidRPr="005914E7">
        <w:rPr>
          <w:sz w:val="24"/>
          <w:szCs w:val="24"/>
        </w:rPr>
        <w:t xml:space="preserve">Hyppigheden defineres som følger: </w:t>
      </w:r>
    </w:p>
    <w:p w:rsidR="00712AAA" w:rsidRPr="005914E7" w:rsidRDefault="00712AAA" w:rsidP="00712AAA">
      <w:pPr>
        <w:ind w:left="851" w:hanging="851"/>
        <w:rPr>
          <w:bCs/>
          <w:iCs/>
          <w:sz w:val="24"/>
          <w:szCs w:val="24"/>
        </w:rPr>
      </w:pPr>
    </w:p>
    <w:p w:rsidR="00712AAA" w:rsidRPr="005914E7" w:rsidRDefault="00712AAA" w:rsidP="00712AAA">
      <w:pPr>
        <w:ind w:left="851"/>
        <w:rPr>
          <w:bCs/>
          <w:iCs/>
          <w:sz w:val="24"/>
          <w:szCs w:val="24"/>
        </w:rPr>
      </w:pPr>
      <w:r w:rsidRPr="005914E7">
        <w:rPr>
          <w:sz w:val="24"/>
          <w:szCs w:val="24"/>
        </w:rPr>
        <w:t>Meget almindelig (≥1/10), almindelig (≥1/100 til &lt;1/10), ikke almindelig (≥1/1.000 til &lt;1/100), sjælden (≥1/10.000 til &lt;1/1.000), meget sjælden (&lt;1/10.000), ikke kendt (kan ikke estimeres ud fra forhåndenværende data).</w:t>
      </w:r>
    </w:p>
    <w:p w:rsidR="00712AAA" w:rsidRPr="005914E7" w:rsidRDefault="00712AAA" w:rsidP="00712AAA">
      <w:pPr>
        <w:ind w:left="851" w:hanging="851"/>
        <w:rPr>
          <w:bCs/>
          <w:iCs/>
          <w:sz w:val="24"/>
          <w:szCs w:val="24"/>
        </w:rPr>
      </w:pPr>
    </w:p>
    <w:p w:rsidR="00712AAA" w:rsidRPr="005914E7" w:rsidRDefault="00712AAA" w:rsidP="00712AAA">
      <w:pPr>
        <w:ind w:left="851"/>
        <w:rPr>
          <w:bCs/>
          <w:iCs/>
          <w:sz w:val="24"/>
          <w:szCs w:val="24"/>
        </w:rPr>
      </w:pPr>
      <w:r w:rsidRPr="005914E7">
        <w:rPr>
          <w:sz w:val="24"/>
          <w:szCs w:val="24"/>
        </w:rPr>
        <w:t>Inden for hver hyppighedsgruppe er bivirkningerne opført efter faldende grad af alvorlighed.</w:t>
      </w:r>
    </w:p>
    <w:p w:rsidR="00712AAA" w:rsidRPr="005914E7" w:rsidRDefault="00712AAA" w:rsidP="00712AAA">
      <w:pPr>
        <w:ind w:left="851" w:hanging="851"/>
        <w:rPr>
          <w:bCs/>
          <w:iCs/>
          <w:sz w:val="24"/>
          <w:szCs w:val="24"/>
        </w:rPr>
      </w:pPr>
    </w:p>
    <w:p w:rsidR="00712AAA" w:rsidRPr="005914E7" w:rsidRDefault="00712AAA" w:rsidP="00712AAA">
      <w:pPr>
        <w:ind w:left="851" w:hanging="851"/>
        <w:rPr>
          <w:bCs/>
          <w:iCs/>
          <w:sz w:val="24"/>
          <w:szCs w:val="24"/>
        </w:rPr>
      </w:pPr>
      <w:r w:rsidRPr="005914E7">
        <w:rPr>
          <w:b/>
          <w:sz w:val="24"/>
          <w:szCs w:val="24"/>
        </w:rPr>
        <w:t>Tabel 2</w:t>
      </w:r>
      <w:r w:rsidRPr="005914E7">
        <w:rPr>
          <w:sz w:val="24"/>
          <w:szCs w:val="24"/>
        </w:rPr>
        <w:t xml:space="preserve">: Bivirkninger opstillet efter </w:t>
      </w:r>
      <w:proofErr w:type="spellStart"/>
      <w:r w:rsidRPr="005914E7">
        <w:rPr>
          <w:sz w:val="24"/>
          <w:szCs w:val="24"/>
        </w:rPr>
        <w:t>MedDRA</w:t>
      </w:r>
      <w:proofErr w:type="spellEnd"/>
      <w:r w:rsidRPr="005914E7">
        <w:rPr>
          <w:sz w:val="24"/>
          <w:szCs w:val="24"/>
        </w:rPr>
        <w:t>-systemorganklasse og hyppighed:</w:t>
      </w:r>
    </w:p>
    <w:p w:rsidR="00712AAA" w:rsidRPr="005914E7" w:rsidRDefault="00712AAA" w:rsidP="00712AAA">
      <w:pPr>
        <w:ind w:left="851" w:hanging="851"/>
        <w:rPr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27"/>
        <w:gridCol w:w="1614"/>
        <w:gridCol w:w="2768"/>
        <w:gridCol w:w="1768"/>
        <w:gridCol w:w="1751"/>
      </w:tblGrid>
      <w:tr w:rsidR="00712AAA" w:rsidTr="00424143">
        <w:trPr>
          <w:tblHeader/>
        </w:trPr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AA" w:rsidRDefault="00712AAA" w:rsidP="003B4BCE">
            <w:pPr>
              <w:rPr>
                <w:b/>
                <w:bCs/>
                <w:iCs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MedDRA</w:t>
            </w:r>
            <w:proofErr w:type="spellEnd"/>
            <w:r>
              <w:rPr>
                <w:b/>
                <w:sz w:val="22"/>
                <w:szCs w:val="22"/>
              </w:rPr>
              <w:t>-systemorgan-klasse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AA" w:rsidRDefault="00712AAA" w:rsidP="003B4BC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Almindelig </w:t>
            </w:r>
          </w:p>
        </w:tc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AA" w:rsidRDefault="00712AAA" w:rsidP="003B4BC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Ikke almindelig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AA" w:rsidRDefault="00712AAA" w:rsidP="003B4BC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Sjælden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AA" w:rsidRDefault="00712AAA" w:rsidP="003B4BC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Ikke kendt</w:t>
            </w:r>
          </w:p>
        </w:tc>
      </w:tr>
      <w:tr w:rsidR="00712AAA" w:rsidTr="00424143"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AA" w:rsidRDefault="00712AAA" w:rsidP="003B4BCE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Infektioner og parasitære sygdomme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A" w:rsidRDefault="00712AAA" w:rsidP="003B4BCE">
            <w:pPr>
              <w:rPr>
                <w:sz w:val="22"/>
                <w:szCs w:val="22"/>
              </w:rPr>
            </w:pPr>
          </w:p>
        </w:tc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AA" w:rsidRDefault="00712AAA" w:rsidP="003B4BC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Clostridium</w:t>
            </w:r>
            <w:proofErr w:type="spellEnd"/>
            <w:r>
              <w:rPr>
                <w:sz w:val="22"/>
                <w:szCs w:val="22"/>
              </w:rPr>
              <w:t xml:space="preserve">-infektion, urinvejsinfektion, </w:t>
            </w:r>
            <w:proofErr w:type="spellStart"/>
            <w:r>
              <w:rPr>
                <w:sz w:val="22"/>
                <w:szCs w:val="22"/>
              </w:rPr>
              <w:t>candidiasis</w:t>
            </w:r>
            <w:proofErr w:type="spellEnd"/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AA" w:rsidRDefault="00712AAA" w:rsidP="003B4B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Lungebetændelse, cellulitis, infektion i de øvre luftveje, </w:t>
            </w:r>
            <w:proofErr w:type="spellStart"/>
            <w:r>
              <w:rPr>
                <w:sz w:val="22"/>
                <w:szCs w:val="22"/>
              </w:rPr>
              <w:t>rhinitis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A" w:rsidRDefault="00712AAA" w:rsidP="003B4BCE">
            <w:pPr>
              <w:rPr>
                <w:sz w:val="22"/>
                <w:szCs w:val="22"/>
              </w:rPr>
            </w:pPr>
          </w:p>
        </w:tc>
      </w:tr>
      <w:tr w:rsidR="00712AAA" w:rsidTr="00424143"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AA" w:rsidRDefault="00712AAA" w:rsidP="003B4BCE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Blod og lymfesystem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A" w:rsidRDefault="00712AAA" w:rsidP="003B4BCE">
            <w:pPr>
              <w:rPr>
                <w:sz w:val="22"/>
                <w:szCs w:val="22"/>
              </w:rPr>
            </w:pPr>
          </w:p>
        </w:tc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AA" w:rsidRDefault="00712AAA" w:rsidP="003B4B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Anæmi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A" w:rsidRDefault="00712AAA" w:rsidP="003B4BCE">
            <w:pPr>
              <w:rPr>
                <w:sz w:val="22"/>
                <w:szCs w:val="22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AA" w:rsidRDefault="00712AAA" w:rsidP="003B4BC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Trombocytopeni</w:t>
            </w:r>
            <w:proofErr w:type="spellEnd"/>
          </w:p>
        </w:tc>
      </w:tr>
      <w:tr w:rsidR="00712AAA" w:rsidTr="00424143"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AA" w:rsidRDefault="00712AAA" w:rsidP="003B4BC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Immunsystemet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A" w:rsidRDefault="00712AAA" w:rsidP="003B4BCE">
            <w:pPr>
              <w:rPr>
                <w:sz w:val="22"/>
                <w:szCs w:val="22"/>
              </w:rPr>
            </w:pPr>
          </w:p>
        </w:tc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A" w:rsidRDefault="00712AAA" w:rsidP="003B4BCE">
            <w:pPr>
              <w:rPr>
                <w:sz w:val="22"/>
                <w:szCs w:val="22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A" w:rsidRDefault="00712AAA" w:rsidP="003B4BCE">
            <w:pPr>
              <w:rPr>
                <w:sz w:val="22"/>
                <w:szCs w:val="22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AA" w:rsidRDefault="00712AAA" w:rsidP="003B4BC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Anafylaktiske</w:t>
            </w:r>
            <w:proofErr w:type="spellEnd"/>
            <w:r>
              <w:rPr>
                <w:sz w:val="22"/>
                <w:szCs w:val="22"/>
              </w:rPr>
              <w:t xml:space="preserve"> reak</w:t>
            </w:r>
            <w:r w:rsidR="00424143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ioner, </w:t>
            </w:r>
            <w:proofErr w:type="spellStart"/>
            <w:r>
              <w:rPr>
                <w:sz w:val="22"/>
                <w:szCs w:val="22"/>
              </w:rPr>
              <w:t>angioødem</w:t>
            </w:r>
            <w:proofErr w:type="spellEnd"/>
            <w:r>
              <w:rPr>
                <w:sz w:val="22"/>
                <w:szCs w:val="22"/>
              </w:rPr>
              <w:t>, overfølsomhed</w:t>
            </w:r>
          </w:p>
        </w:tc>
      </w:tr>
      <w:tr w:rsidR="00712AAA" w:rsidTr="00424143"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AA" w:rsidRDefault="00712AAA" w:rsidP="003B4BCE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Metabolisme og ernæring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A" w:rsidRDefault="00712AAA" w:rsidP="003B4BCE">
            <w:pPr>
              <w:rPr>
                <w:sz w:val="22"/>
                <w:szCs w:val="22"/>
              </w:rPr>
            </w:pPr>
          </w:p>
        </w:tc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AA" w:rsidRDefault="00712AAA" w:rsidP="003B4B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Anoreksi, </w:t>
            </w:r>
            <w:proofErr w:type="spellStart"/>
            <w:r>
              <w:rPr>
                <w:sz w:val="22"/>
                <w:szCs w:val="22"/>
              </w:rPr>
              <w:t>hyperkaliæmi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AA" w:rsidRDefault="00712AAA" w:rsidP="003B4B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Dehydrering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A" w:rsidRDefault="00712AAA" w:rsidP="003B4BCE">
            <w:pPr>
              <w:rPr>
                <w:sz w:val="22"/>
                <w:szCs w:val="22"/>
              </w:rPr>
            </w:pPr>
          </w:p>
        </w:tc>
      </w:tr>
      <w:tr w:rsidR="00712AAA" w:rsidTr="00424143"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AA" w:rsidRDefault="00712AAA" w:rsidP="003B4BCE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Psykiske forstyrrelser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AA" w:rsidRDefault="00712AAA" w:rsidP="003B4B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Depression</w:t>
            </w:r>
          </w:p>
        </w:tc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AA" w:rsidRDefault="00712AAA" w:rsidP="003B4B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Konfusion, angst, </w:t>
            </w:r>
            <w:proofErr w:type="spellStart"/>
            <w:r>
              <w:rPr>
                <w:sz w:val="22"/>
                <w:szCs w:val="22"/>
              </w:rPr>
              <w:t>hypersomnia</w:t>
            </w:r>
            <w:proofErr w:type="spellEnd"/>
            <w:r>
              <w:rPr>
                <w:sz w:val="22"/>
                <w:szCs w:val="22"/>
              </w:rPr>
              <w:t>, søvnløshed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A" w:rsidRDefault="00712AAA" w:rsidP="003B4BCE">
            <w:pPr>
              <w:rPr>
                <w:sz w:val="22"/>
                <w:szCs w:val="22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A" w:rsidRDefault="00712AAA" w:rsidP="003B4BCE">
            <w:pPr>
              <w:rPr>
                <w:sz w:val="22"/>
                <w:szCs w:val="22"/>
              </w:rPr>
            </w:pPr>
          </w:p>
        </w:tc>
      </w:tr>
      <w:tr w:rsidR="00712AAA" w:rsidTr="00424143"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AA" w:rsidRDefault="00712AAA" w:rsidP="003B4BCE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Nervesystemet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AA" w:rsidRDefault="00712AAA" w:rsidP="003B4B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Svimmelhed, hovedpine</w:t>
            </w:r>
          </w:p>
        </w:tc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AA" w:rsidRDefault="00712AAA" w:rsidP="003B4B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Balanceforstyrrelser, amnesi, kramper, opmærksomhedsforstyrrelser, </w:t>
            </w:r>
            <w:proofErr w:type="spellStart"/>
            <w:r>
              <w:rPr>
                <w:sz w:val="22"/>
                <w:szCs w:val="22"/>
              </w:rPr>
              <w:t>hypoæstesi</w:t>
            </w:r>
            <w:proofErr w:type="spellEnd"/>
            <w:r>
              <w:rPr>
                <w:sz w:val="22"/>
                <w:szCs w:val="22"/>
              </w:rPr>
              <w:t xml:space="preserve">, hukommelsessvigt 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A" w:rsidRDefault="00712AAA" w:rsidP="003B4BCE">
            <w:pPr>
              <w:rPr>
                <w:sz w:val="22"/>
                <w:szCs w:val="22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AA" w:rsidRDefault="00712AAA" w:rsidP="003B4BCE">
            <w:pPr>
              <w:rPr>
                <w:sz w:val="22"/>
                <w:szCs w:val="22"/>
              </w:rPr>
            </w:pPr>
          </w:p>
        </w:tc>
      </w:tr>
      <w:tr w:rsidR="00712AAA" w:rsidTr="00424143"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AA" w:rsidRDefault="00712AAA" w:rsidP="003B4BCE">
            <w:pPr>
              <w:rPr>
                <w:b/>
                <w:bCs/>
                <w:iCs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Vaskulære</w:t>
            </w:r>
            <w:proofErr w:type="spellEnd"/>
            <w:r>
              <w:rPr>
                <w:b/>
                <w:sz w:val="22"/>
                <w:szCs w:val="22"/>
              </w:rPr>
              <w:t xml:space="preserve"> sygdomme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A" w:rsidRDefault="00712AAA" w:rsidP="003B4BCE">
            <w:pPr>
              <w:rPr>
                <w:sz w:val="22"/>
                <w:szCs w:val="22"/>
              </w:rPr>
            </w:pPr>
          </w:p>
        </w:tc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AA" w:rsidRDefault="00712AAA" w:rsidP="003B4B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Hedeture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AA" w:rsidRDefault="00712AAA" w:rsidP="003B4B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Hypertension, hypotension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AA" w:rsidRDefault="00712AAA" w:rsidP="003B4B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Præsynkope, synkope</w:t>
            </w:r>
          </w:p>
        </w:tc>
      </w:tr>
      <w:tr w:rsidR="00712AAA" w:rsidTr="00424143"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AA" w:rsidRDefault="00712AAA" w:rsidP="003B4BCE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Luftveje, thorax og </w:t>
            </w:r>
            <w:proofErr w:type="spellStart"/>
            <w:r>
              <w:rPr>
                <w:b/>
                <w:sz w:val="22"/>
                <w:szCs w:val="22"/>
              </w:rPr>
              <w:t>mediastinum</w:t>
            </w:r>
            <w:proofErr w:type="spellEnd"/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AA" w:rsidRDefault="00712AAA" w:rsidP="003B4B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Dyspnø</w:t>
            </w:r>
          </w:p>
        </w:tc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AA" w:rsidRDefault="00712AAA" w:rsidP="003B4BC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Pleuraeffusion</w:t>
            </w:r>
            <w:proofErr w:type="spellEnd"/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AA" w:rsidRDefault="00712AAA" w:rsidP="003B4B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Kronisk obstruktiv lungesygdom 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A" w:rsidRDefault="00712AAA" w:rsidP="003B4BCE">
            <w:pPr>
              <w:rPr>
                <w:sz w:val="22"/>
                <w:szCs w:val="22"/>
              </w:rPr>
            </w:pPr>
          </w:p>
        </w:tc>
      </w:tr>
      <w:tr w:rsidR="00712AAA" w:rsidTr="00424143"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AA" w:rsidRDefault="00712AAA" w:rsidP="00CB04E1">
            <w:pPr>
              <w:keepNext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Mave-tarm-kanalen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AA" w:rsidRDefault="00712AAA" w:rsidP="00CB04E1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Smerter i den øvre del af maven, oppustethed, diarré, kvalme, opkastning, </w:t>
            </w:r>
            <w:proofErr w:type="spellStart"/>
            <w:r>
              <w:rPr>
                <w:sz w:val="22"/>
                <w:szCs w:val="22"/>
              </w:rPr>
              <w:t>ascites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AA" w:rsidRDefault="00712AAA" w:rsidP="00CB04E1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Mavesmerter, </w:t>
            </w:r>
            <w:proofErr w:type="spellStart"/>
            <w:r>
              <w:rPr>
                <w:sz w:val="22"/>
                <w:szCs w:val="22"/>
              </w:rPr>
              <w:t>øsofageale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varice</w:t>
            </w:r>
            <w:proofErr w:type="spellEnd"/>
            <w:r>
              <w:rPr>
                <w:sz w:val="22"/>
                <w:szCs w:val="22"/>
              </w:rPr>
              <w:t xml:space="preserve"> blødninger, mundtørhed, maveubehag 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AA" w:rsidRDefault="00712AAA" w:rsidP="00CB04E1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Forstoppelse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A" w:rsidRDefault="00712AAA" w:rsidP="00CB04E1">
            <w:pPr>
              <w:keepNext/>
              <w:rPr>
                <w:sz w:val="22"/>
                <w:szCs w:val="22"/>
              </w:rPr>
            </w:pPr>
          </w:p>
        </w:tc>
      </w:tr>
      <w:tr w:rsidR="00712AAA" w:rsidTr="00424143"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AA" w:rsidRDefault="00712AAA" w:rsidP="008B63FD">
            <w:pPr>
              <w:keepNext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Lever og galdeveje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A" w:rsidRDefault="00712AAA" w:rsidP="003B4BCE">
            <w:pPr>
              <w:rPr>
                <w:sz w:val="22"/>
                <w:szCs w:val="22"/>
              </w:rPr>
            </w:pPr>
          </w:p>
        </w:tc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A" w:rsidRDefault="00712AAA" w:rsidP="003B4BCE">
            <w:pPr>
              <w:rPr>
                <w:sz w:val="22"/>
                <w:szCs w:val="22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AA" w:rsidRDefault="00712AAA" w:rsidP="003B4BCE">
            <w:pPr>
              <w:rPr>
                <w:sz w:val="22"/>
                <w:szCs w:val="22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AAA" w:rsidRDefault="00712AAA" w:rsidP="003B4BCE">
            <w:pPr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Anomale leverfunktionstest</w:t>
            </w:r>
          </w:p>
        </w:tc>
      </w:tr>
      <w:tr w:rsidR="00424143" w:rsidTr="00424143"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143" w:rsidRDefault="00424143" w:rsidP="00424143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Hud og subkutane væv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143" w:rsidRDefault="00424143" w:rsidP="004241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Udslæt, </w:t>
            </w:r>
            <w:proofErr w:type="spellStart"/>
            <w:r>
              <w:rPr>
                <w:sz w:val="22"/>
                <w:szCs w:val="22"/>
              </w:rPr>
              <w:t>pruritus</w:t>
            </w:r>
            <w:proofErr w:type="spellEnd"/>
          </w:p>
        </w:tc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143" w:rsidRDefault="00424143" w:rsidP="00424143">
            <w:pPr>
              <w:rPr>
                <w:sz w:val="22"/>
                <w:szCs w:val="22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143" w:rsidRDefault="00424143" w:rsidP="00424143">
            <w:pPr>
              <w:rPr>
                <w:sz w:val="22"/>
                <w:szCs w:val="22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143" w:rsidRDefault="00424143" w:rsidP="004241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Stevens-Johnsons syndrom (SJS), toksisk </w:t>
            </w:r>
            <w:proofErr w:type="spellStart"/>
            <w:r>
              <w:rPr>
                <w:sz w:val="22"/>
                <w:szCs w:val="22"/>
              </w:rPr>
              <w:t>epidermal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nekrolyse</w:t>
            </w:r>
            <w:proofErr w:type="spellEnd"/>
            <w:r>
              <w:rPr>
                <w:sz w:val="22"/>
                <w:szCs w:val="22"/>
              </w:rPr>
              <w:t xml:space="preserve"> (TEN), </w:t>
            </w:r>
            <w:proofErr w:type="spellStart"/>
            <w:r>
              <w:rPr>
                <w:sz w:val="22"/>
                <w:szCs w:val="22"/>
              </w:rPr>
              <w:t>dermatitis</w:t>
            </w:r>
            <w:proofErr w:type="spellEnd"/>
            <w:r>
              <w:rPr>
                <w:sz w:val="22"/>
                <w:szCs w:val="22"/>
              </w:rPr>
              <w:t>, eksem</w:t>
            </w:r>
          </w:p>
        </w:tc>
      </w:tr>
      <w:tr w:rsidR="00424143" w:rsidTr="00424143"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143" w:rsidRDefault="00424143" w:rsidP="0042414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Knogler, led, muskler og bindevæv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143" w:rsidRDefault="00424143" w:rsidP="004241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Muskelspasmer, </w:t>
            </w:r>
            <w:proofErr w:type="spellStart"/>
            <w:r>
              <w:rPr>
                <w:sz w:val="22"/>
                <w:szCs w:val="22"/>
              </w:rPr>
              <w:t>artralgi</w:t>
            </w:r>
            <w:proofErr w:type="spellEnd"/>
          </w:p>
        </w:tc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143" w:rsidRDefault="00424143" w:rsidP="004241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Myalgi  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143" w:rsidRDefault="00424143" w:rsidP="004241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Rygsmerter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143" w:rsidRDefault="00424143" w:rsidP="00424143">
            <w:pPr>
              <w:rPr>
                <w:sz w:val="22"/>
                <w:szCs w:val="22"/>
              </w:rPr>
            </w:pPr>
          </w:p>
        </w:tc>
      </w:tr>
      <w:tr w:rsidR="00424143" w:rsidTr="00424143"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143" w:rsidRDefault="00424143" w:rsidP="00424143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Nyrer og urinveje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143" w:rsidRDefault="00424143" w:rsidP="00424143">
            <w:pPr>
              <w:rPr>
                <w:sz w:val="22"/>
                <w:szCs w:val="22"/>
              </w:rPr>
            </w:pPr>
          </w:p>
        </w:tc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143" w:rsidRDefault="00424143" w:rsidP="0042414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Dysuri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pollakisuri</w:t>
            </w:r>
            <w:proofErr w:type="spellEnd"/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143" w:rsidRDefault="00424143" w:rsidP="0042414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Proteinuri</w:t>
            </w:r>
            <w:proofErr w:type="spellEnd"/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143" w:rsidRDefault="00424143" w:rsidP="00424143">
            <w:pPr>
              <w:rPr>
                <w:sz w:val="22"/>
                <w:szCs w:val="22"/>
              </w:rPr>
            </w:pPr>
          </w:p>
        </w:tc>
      </w:tr>
      <w:tr w:rsidR="00424143" w:rsidTr="00424143"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143" w:rsidRDefault="00424143" w:rsidP="00424143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Almene symptomer og reaktioner på administrations-stedet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143" w:rsidRDefault="00424143" w:rsidP="004241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Perifert ødem </w:t>
            </w:r>
          </w:p>
        </w:tc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143" w:rsidRDefault="00424143" w:rsidP="004241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Ødem, </w:t>
            </w:r>
            <w:proofErr w:type="spellStart"/>
            <w:r>
              <w:rPr>
                <w:sz w:val="22"/>
                <w:szCs w:val="22"/>
              </w:rPr>
              <w:t>pyreksi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143" w:rsidRDefault="00424143" w:rsidP="004241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Asteni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143" w:rsidRDefault="00424143" w:rsidP="00424143">
            <w:pPr>
              <w:rPr>
                <w:sz w:val="22"/>
                <w:szCs w:val="22"/>
              </w:rPr>
            </w:pPr>
          </w:p>
        </w:tc>
      </w:tr>
      <w:tr w:rsidR="00424143" w:rsidTr="00424143"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143" w:rsidRDefault="00424143" w:rsidP="00424143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Undersøgelser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143" w:rsidRDefault="00424143" w:rsidP="00424143">
            <w:pPr>
              <w:rPr>
                <w:sz w:val="22"/>
                <w:szCs w:val="22"/>
              </w:rPr>
            </w:pPr>
          </w:p>
        </w:tc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143" w:rsidRDefault="00424143" w:rsidP="00424143">
            <w:pPr>
              <w:rPr>
                <w:sz w:val="22"/>
                <w:szCs w:val="22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143" w:rsidRDefault="00424143" w:rsidP="00424143">
            <w:pPr>
              <w:rPr>
                <w:sz w:val="22"/>
                <w:szCs w:val="22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143" w:rsidRDefault="00424143" w:rsidP="004241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Anomale INR-værdier</w:t>
            </w:r>
          </w:p>
        </w:tc>
      </w:tr>
      <w:tr w:rsidR="00424143" w:rsidTr="00424143"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143" w:rsidRDefault="00424143" w:rsidP="00424143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Traumer, forgiftninger og behandlings-komplikationer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143" w:rsidRDefault="00424143" w:rsidP="00424143">
            <w:pPr>
              <w:rPr>
                <w:sz w:val="22"/>
                <w:szCs w:val="22"/>
              </w:rPr>
            </w:pPr>
          </w:p>
        </w:tc>
        <w:tc>
          <w:tcPr>
            <w:tcW w:w="1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143" w:rsidRDefault="00424143" w:rsidP="004241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Fald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143" w:rsidRDefault="00424143" w:rsidP="004241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Blå mærker, proceduresmerter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143" w:rsidRDefault="00424143" w:rsidP="00424143">
            <w:pPr>
              <w:rPr>
                <w:sz w:val="22"/>
                <w:szCs w:val="22"/>
              </w:rPr>
            </w:pPr>
          </w:p>
        </w:tc>
      </w:tr>
    </w:tbl>
    <w:p w:rsidR="00712AAA" w:rsidRDefault="00712AAA" w:rsidP="00712AAA">
      <w:pPr>
        <w:autoSpaceDE w:val="0"/>
        <w:autoSpaceDN w:val="0"/>
        <w:adjustRightInd w:val="0"/>
        <w:ind w:left="851"/>
        <w:rPr>
          <w:noProof/>
          <w:sz w:val="24"/>
          <w:szCs w:val="24"/>
          <w:u w:val="single"/>
        </w:rPr>
      </w:pPr>
    </w:p>
    <w:p w:rsidR="00424143" w:rsidRDefault="00424143" w:rsidP="00712AAA">
      <w:pPr>
        <w:autoSpaceDE w:val="0"/>
        <w:autoSpaceDN w:val="0"/>
        <w:adjustRightInd w:val="0"/>
        <w:ind w:left="851"/>
        <w:rPr>
          <w:noProof/>
          <w:sz w:val="24"/>
          <w:szCs w:val="24"/>
          <w:u w:val="single"/>
        </w:rPr>
      </w:pPr>
    </w:p>
    <w:p w:rsidR="00424143" w:rsidRDefault="00424143" w:rsidP="00712AAA">
      <w:pPr>
        <w:autoSpaceDE w:val="0"/>
        <w:autoSpaceDN w:val="0"/>
        <w:adjustRightInd w:val="0"/>
        <w:ind w:left="851"/>
        <w:rPr>
          <w:noProof/>
          <w:sz w:val="24"/>
          <w:szCs w:val="24"/>
          <w:u w:val="single"/>
        </w:rPr>
      </w:pPr>
    </w:p>
    <w:p w:rsidR="00712AAA" w:rsidRDefault="00712AAA" w:rsidP="00712AAA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w:lastRenderedPageBreak/>
        <w:t>Indberetning af formodede bivirkninger</w:t>
      </w:r>
    </w:p>
    <w:p w:rsidR="00712AAA" w:rsidRDefault="00712AAA" w:rsidP="00712AAA">
      <w:pPr>
        <w:ind w:left="851"/>
        <w:rPr>
          <w:noProof/>
          <w:sz w:val="24"/>
          <w:szCs w:val="24"/>
        </w:rPr>
      </w:pPr>
      <w:r>
        <w:rPr>
          <w:noProof/>
          <w:sz w:val="24"/>
          <w:szCs w:val="24"/>
        </w:rPr>
        <w:t>Når lægemidlet er godkendt, er indberetning af formodede bivirkninger vigtig.</w:t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t>Det muliggør løbende overvågning af benefit/risk-forholdet for lægemidlet.</w:t>
      </w:r>
      <w:r>
        <w:rPr>
          <w:sz w:val="24"/>
          <w:szCs w:val="24"/>
        </w:rPr>
        <w:t xml:space="preserve"> </w:t>
      </w:r>
      <w:r w:rsidR="00142099">
        <w:rPr>
          <w:noProof/>
          <w:sz w:val="24"/>
          <w:szCs w:val="24"/>
        </w:rPr>
        <w:t>S</w:t>
      </w:r>
      <w:r>
        <w:rPr>
          <w:noProof/>
          <w:sz w:val="24"/>
          <w:szCs w:val="24"/>
        </w:rPr>
        <w:t>undhedsperson</w:t>
      </w:r>
      <w:r w:rsidR="00142099">
        <w:rPr>
          <w:noProof/>
          <w:sz w:val="24"/>
          <w:szCs w:val="24"/>
        </w:rPr>
        <w:t>er</w:t>
      </w:r>
      <w:r>
        <w:rPr>
          <w:noProof/>
          <w:sz w:val="24"/>
          <w:szCs w:val="24"/>
        </w:rPr>
        <w:t xml:space="preserve"> anmodes om at indberette alle formodede bivirkninger via</w:t>
      </w:r>
      <w:r w:rsidR="00142099">
        <w:rPr>
          <w:noProof/>
          <w:sz w:val="24"/>
          <w:szCs w:val="24"/>
        </w:rPr>
        <w:t>:</w:t>
      </w:r>
      <w:r>
        <w:rPr>
          <w:noProof/>
          <w:sz w:val="24"/>
          <w:szCs w:val="24"/>
        </w:rPr>
        <w:t xml:space="preserve"> </w:t>
      </w:r>
    </w:p>
    <w:p w:rsidR="00712AAA" w:rsidRDefault="00712AAA" w:rsidP="00712AAA">
      <w:pPr>
        <w:ind w:left="851"/>
        <w:rPr>
          <w:noProof/>
          <w:sz w:val="24"/>
          <w:szCs w:val="24"/>
        </w:rPr>
      </w:pPr>
    </w:p>
    <w:p w:rsidR="00712AAA" w:rsidRDefault="00712AAA" w:rsidP="00712AAA">
      <w:pPr>
        <w:ind w:left="851"/>
        <w:rPr>
          <w:noProof/>
          <w:sz w:val="24"/>
          <w:szCs w:val="24"/>
        </w:rPr>
      </w:pPr>
      <w:r>
        <w:rPr>
          <w:noProof/>
          <w:sz w:val="24"/>
          <w:szCs w:val="24"/>
        </w:rPr>
        <w:t>Lægemiddelstyrelsen</w:t>
      </w:r>
    </w:p>
    <w:p w:rsidR="00712AAA" w:rsidRDefault="00712AAA" w:rsidP="00712AAA">
      <w:pPr>
        <w:ind w:left="851"/>
        <w:rPr>
          <w:noProof/>
          <w:sz w:val="24"/>
          <w:szCs w:val="24"/>
        </w:rPr>
      </w:pPr>
      <w:r>
        <w:rPr>
          <w:noProof/>
          <w:sz w:val="24"/>
          <w:szCs w:val="24"/>
        </w:rPr>
        <w:t>Axel Heides Gade 1</w:t>
      </w:r>
    </w:p>
    <w:p w:rsidR="00712AAA" w:rsidRDefault="00712AAA" w:rsidP="00712AAA">
      <w:pPr>
        <w:ind w:left="851"/>
        <w:rPr>
          <w:noProof/>
          <w:sz w:val="24"/>
          <w:szCs w:val="24"/>
        </w:rPr>
      </w:pPr>
      <w:r>
        <w:rPr>
          <w:noProof/>
          <w:sz w:val="24"/>
          <w:szCs w:val="24"/>
        </w:rPr>
        <w:t>DK-2300 København S</w:t>
      </w:r>
    </w:p>
    <w:p w:rsidR="00712AAA" w:rsidRPr="00033C2B" w:rsidRDefault="00712AAA" w:rsidP="003221AD">
      <w:pPr>
        <w:ind w:left="851"/>
        <w:rPr>
          <w:noProof/>
          <w:sz w:val="24"/>
          <w:szCs w:val="24"/>
        </w:rPr>
      </w:pPr>
      <w:r w:rsidRPr="00033C2B">
        <w:rPr>
          <w:noProof/>
          <w:sz w:val="24"/>
          <w:szCs w:val="24"/>
        </w:rPr>
        <w:t xml:space="preserve">Websted: </w:t>
      </w:r>
      <w:hyperlink r:id="rId8" w:history="1">
        <w:r w:rsidR="003221AD" w:rsidRPr="00033C2B">
          <w:rPr>
            <w:rStyle w:val="Hyperlink"/>
            <w:noProof/>
            <w:sz w:val="24"/>
            <w:szCs w:val="24"/>
          </w:rPr>
          <w:t>www.meldenbivirkning.dk</w:t>
        </w:r>
      </w:hyperlink>
      <w:r w:rsidR="003221AD" w:rsidRPr="00033C2B">
        <w:rPr>
          <w:noProof/>
          <w:sz w:val="24"/>
          <w:szCs w:val="24"/>
        </w:rPr>
        <w:t xml:space="preserve"> </w:t>
      </w:r>
    </w:p>
    <w:p w:rsidR="00712AAA" w:rsidRPr="00033C2B" w:rsidRDefault="00712AAA" w:rsidP="00712AAA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712AAA" w:rsidRPr="005914E7" w:rsidRDefault="00712AAA" w:rsidP="00712AAA">
      <w:pPr>
        <w:ind w:left="851" w:hanging="851"/>
        <w:rPr>
          <w:b/>
          <w:sz w:val="24"/>
          <w:szCs w:val="24"/>
        </w:rPr>
      </w:pPr>
      <w:r w:rsidRPr="005914E7">
        <w:rPr>
          <w:b/>
          <w:sz w:val="24"/>
          <w:szCs w:val="24"/>
        </w:rPr>
        <w:t>4.9</w:t>
      </w:r>
      <w:r w:rsidRPr="005914E7">
        <w:rPr>
          <w:b/>
          <w:sz w:val="24"/>
          <w:szCs w:val="24"/>
        </w:rPr>
        <w:tab/>
        <w:t>Overdosering</w:t>
      </w:r>
    </w:p>
    <w:p w:rsidR="00712AAA" w:rsidRPr="005914E7" w:rsidRDefault="00712AAA" w:rsidP="00712AAA">
      <w:pPr>
        <w:ind w:left="851" w:hanging="851"/>
        <w:rPr>
          <w:sz w:val="24"/>
          <w:szCs w:val="24"/>
        </w:rPr>
      </w:pPr>
      <w:r w:rsidRPr="005914E7">
        <w:rPr>
          <w:sz w:val="24"/>
          <w:szCs w:val="24"/>
        </w:rPr>
        <w:tab/>
        <w:t>Der er ikke rappor</w:t>
      </w:r>
      <w:r>
        <w:rPr>
          <w:sz w:val="24"/>
          <w:szCs w:val="24"/>
        </w:rPr>
        <w:t>teret tilfælde af overdosering.</w:t>
      </w:r>
    </w:p>
    <w:p w:rsidR="00712AAA" w:rsidRPr="005914E7" w:rsidRDefault="00712AAA" w:rsidP="00712AAA">
      <w:pPr>
        <w:ind w:left="851" w:hanging="851"/>
        <w:rPr>
          <w:sz w:val="24"/>
          <w:szCs w:val="24"/>
        </w:rPr>
      </w:pPr>
    </w:p>
    <w:p w:rsidR="00712AAA" w:rsidRPr="005914E7" w:rsidRDefault="00712AAA" w:rsidP="00712AAA">
      <w:pPr>
        <w:ind w:left="851"/>
        <w:rPr>
          <w:sz w:val="24"/>
          <w:szCs w:val="24"/>
        </w:rPr>
      </w:pPr>
      <w:r w:rsidRPr="005914E7">
        <w:rPr>
          <w:sz w:val="24"/>
          <w:szCs w:val="24"/>
        </w:rPr>
        <w:t xml:space="preserve">I kliniske studier med patienter, som led af rejsediarré, blev doser på op til 1.800 mg/dag tolereret uden nogen svære kliniske tegn. Selv hos patienter/studiepersoner med normal bakterieflora medførte </w:t>
      </w: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 i doser på op til 2</w:t>
      </w:r>
      <w:r w:rsidR="007864B1">
        <w:rPr>
          <w:sz w:val="24"/>
          <w:szCs w:val="24"/>
        </w:rPr>
        <w:t>.</w:t>
      </w:r>
      <w:r w:rsidRPr="005914E7">
        <w:rPr>
          <w:sz w:val="24"/>
          <w:szCs w:val="24"/>
        </w:rPr>
        <w:t>400 mg/dag i 7 dage ikke nogen relevante kliniske symptomer relateret til den høje dosis.</w:t>
      </w:r>
    </w:p>
    <w:p w:rsidR="00712AAA" w:rsidRPr="005914E7" w:rsidRDefault="00712AAA" w:rsidP="00712AAA">
      <w:pPr>
        <w:ind w:left="851" w:hanging="851"/>
        <w:rPr>
          <w:sz w:val="24"/>
          <w:szCs w:val="24"/>
        </w:rPr>
      </w:pPr>
    </w:p>
    <w:p w:rsidR="00712AAA" w:rsidRPr="005914E7" w:rsidRDefault="00712AAA" w:rsidP="00712AAA">
      <w:pPr>
        <w:ind w:left="851"/>
        <w:rPr>
          <w:sz w:val="24"/>
          <w:szCs w:val="24"/>
        </w:rPr>
      </w:pPr>
      <w:r w:rsidRPr="005914E7">
        <w:rPr>
          <w:sz w:val="24"/>
          <w:szCs w:val="24"/>
        </w:rPr>
        <w:t>I tilfælde af utilsigtet overdosering skal der sættes ind med symptomatisk og understøttende behandling.</w:t>
      </w:r>
    </w:p>
    <w:p w:rsidR="00712AAA" w:rsidRPr="005914E7" w:rsidRDefault="00712AAA" w:rsidP="00712AAA">
      <w:pPr>
        <w:ind w:left="851" w:hanging="851"/>
        <w:rPr>
          <w:sz w:val="24"/>
          <w:szCs w:val="24"/>
        </w:rPr>
      </w:pPr>
    </w:p>
    <w:p w:rsidR="00712AAA" w:rsidRPr="005914E7" w:rsidRDefault="00712AAA" w:rsidP="00712AAA">
      <w:pPr>
        <w:ind w:left="851" w:hanging="851"/>
        <w:rPr>
          <w:b/>
          <w:sz w:val="24"/>
          <w:szCs w:val="24"/>
        </w:rPr>
      </w:pPr>
      <w:r w:rsidRPr="005914E7">
        <w:rPr>
          <w:b/>
          <w:sz w:val="24"/>
          <w:szCs w:val="24"/>
        </w:rPr>
        <w:t>4.10</w:t>
      </w:r>
      <w:r w:rsidRPr="005914E7">
        <w:rPr>
          <w:b/>
          <w:sz w:val="24"/>
          <w:szCs w:val="24"/>
        </w:rPr>
        <w:tab/>
        <w:t>Udlevering</w:t>
      </w:r>
    </w:p>
    <w:p w:rsidR="00712AAA" w:rsidRPr="005914E7" w:rsidRDefault="00712AAA" w:rsidP="00712AAA">
      <w:pPr>
        <w:ind w:left="851" w:hanging="851"/>
        <w:rPr>
          <w:sz w:val="24"/>
          <w:szCs w:val="24"/>
        </w:rPr>
      </w:pPr>
      <w:r w:rsidRPr="005914E7">
        <w:rPr>
          <w:sz w:val="24"/>
          <w:szCs w:val="24"/>
        </w:rPr>
        <w:tab/>
      </w:r>
      <w:r>
        <w:rPr>
          <w:sz w:val="24"/>
          <w:szCs w:val="24"/>
        </w:rPr>
        <w:t>B</w:t>
      </w:r>
    </w:p>
    <w:p w:rsidR="00712AAA" w:rsidRPr="005914E7" w:rsidRDefault="00712AAA" w:rsidP="00712AAA">
      <w:pPr>
        <w:ind w:left="851" w:hanging="851"/>
        <w:rPr>
          <w:sz w:val="24"/>
          <w:szCs w:val="24"/>
        </w:rPr>
      </w:pPr>
    </w:p>
    <w:p w:rsidR="00712AAA" w:rsidRPr="005914E7" w:rsidRDefault="00712AAA" w:rsidP="00712AAA">
      <w:pPr>
        <w:ind w:left="851" w:hanging="851"/>
        <w:rPr>
          <w:sz w:val="24"/>
          <w:szCs w:val="24"/>
        </w:rPr>
      </w:pPr>
    </w:p>
    <w:p w:rsidR="00712AAA" w:rsidRPr="005914E7" w:rsidRDefault="00712AAA" w:rsidP="00712AAA">
      <w:pPr>
        <w:ind w:left="851" w:hanging="851"/>
        <w:rPr>
          <w:b/>
          <w:sz w:val="24"/>
          <w:szCs w:val="24"/>
        </w:rPr>
      </w:pPr>
      <w:r w:rsidRPr="005914E7">
        <w:rPr>
          <w:b/>
          <w:sz w:val="24"/>
          <w:szCs w:val="24"/>
        </w:rPr>
        <w:t>5.</w:t>
      </w:r>
      <w:r w:rsidRPr="005914E7">
        <w:rPr>
          <w:b/>
          <w:sz w:val="24"/>
          <w:szCs w:val="24"/>
        </w:rPr>
        <w:tab/>
        <w:t>FARMAKOLOGISKE EGENSKABER</w:t>
      </w:r>
    </w:p>
    <w:p w:rsidR="00712AAA" w:rsidRPr="005914E7" w:rsidRDefault="00712AAA" w:rsidP="00712AAA">
      <w:pPr>
        <w:ind w:left="851"/>
        <w:rPr>
          <w:sz w:val="24"/>
          <w:szCs w:val="24"/>
        </w:rPr>
      </w:pPr>
      <w:proofErr w:type="spellStart"/>
      <w:r w:rsidRPr="005914E7">
        <w:rPr>
          <w:sz w:val="24"/>
          <w:szCs w:val="24"/>
        </w:rPr>
        <w:t>Xifaxan</w:t>
      </w:r>
      <w:proofErr w:type="spellEnd"/>
      <w:r w:rsidRPr="005914E7">
        <w:rPr>
          <w:sz w:val="24"/>
          <w:szCs w:val="24"/>
        </w:rPr>
        <w:t xml:space="preserve"> indeholder </w:t>
      </w: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 (4-desoxy-4’methylpyridin (1’,2’-1,2) </w:t>
      </w:r>
      <w:proofErr w:type="spellStart"/>
      <w:r w:rsidRPr="005914E7">
        <w:rPr>
          <w:sz w:val="24"/>
          <w:szCs w:val="24"/>
        </w:rPr>
        <w:t>imidazo</w:t>
      </w:r>
      <w:proofErr w:type="spellEnd"/>
      <w:r w:rsidRPr="005914E7">
        <w:rPr>
          <w:sz w:val="24"/>
          <w:szCs w:val="24"/>
        </w:rPr>
        <w:t xml:space="preserve"> (5,4-c) </w:t>
      </w:r>
      <w:proofErr w:type="spellStart"/>
      <w:r w:rsidRPr="005914E7">
        <w:rPr>
          <w:sz w:val="24"/>
          <w:szCs w:val="24"/>
        </w:rPr>
        <w:t>rifamycin</w:t>
      </w:r>
      <w:proofErr w:type="spellEnd"/>
      <w:r w:rsidRPr="005914E7">
        <w:rPr>
          <w:sz w:val="24"/>
          <w:szCs w:val="24"/>
        </w:rPr>
        <w:t xml:space="preserve"> SV) i den polymorfe form </w:t>
      </w:r>
      <w:r w:rsidRPr="005914E7">
        <w:rPr>
          <w:sz w:val="24"/>
          <w:szCs w:val="24"/>
        </w:rPr>
        <w:sym w:font="Symbol" w:char="0061"/>
      </w:r>
      <w:r w:rsidRPr="005914E7">
        <w:rPr>
          <w:sz w:val="24"/>
          <w:szCs w:val="24"/>
        </w:rPr>
        <w:t>.</w:t>
      </w:r>
    </w:p>
    <w:p w:rsidR="00712AAA" w:rsidRPr="005914E7" w:rsidRDefault="00712AAA" w:rsidP="00712AAA">
      <w:pPr>
        <w:ind w:left="851" w:hanging="851"/>
        <w:rPr>
          <w:sz w:val="24"/>
          <w:szCs w:val="24"/>
        </w:rPr>
      </w:pPr>
    </w:p>
    <w:p w:rsidR="00712AAA" w:rsidRDefault="00712AAA" w:rsidP="00712AAA">
      <w:pPr>
        <w:ind w:left="851" w:hanging="851"/>
        <w:rPr>
          <w:b/>
          <w:sz w:val="24"/>
          <w:szCs w:val="24"/>
        </w:rPr>
      </w:pPr>
      <w:r w:rsidRPr="005914E7">
        <w:rPr>
          <w:b/>
          <w:sz w:val="24"/>
          <w:szCs w:val="24"/>
        </w:rPr>
        <w:t>5.1</w:t>
      </w:r>
      <w:r w:rsidRPr="005914E7">
        <w:rPr>
          <w:b/>
          <w:sz w:val="24"/>
          <w:szCs w:val="24"/>
        </w:rPr>
        <w:tab/>
      </w:r>
      <w:proofErr w:type="spellStart"/>
      <w:r w:rsidRPr="005914E7">
        <w:rPr>
          <w:b/>
          <w:sz w:val="24"/>
          <w:szCs w:val="24"/>
        </w:rPr>
        <w:t>Farmakodynamiske</w:t>
      </w:r>
      <w:proofErr w:type="spellEnd"/>
      <w:r w:rsidRPr="005914E7">
        <w:rPr>
          <w:b/>
          <w:sz w:val="24"/>
          <w:szCs w:val="24"/>
        </w:rPr>
        <w:t xml:space="preserve"> egenskaber</w:t>
      </w:r>
    </w:p>
    <w:p w:rsidR="007864B1" w:rsidRDefault="007864B1" w:rsidP="007864B1">
      <w:pPr>
        <w:ind w:left="851"/>
        <w:rPr>
          <w:sz w:val="24"/>
          <w:szCs w:val="24"/>
        </w:rPr>
      </w:pPr>
      <w:proofErr w:type="spellStart"/>
      <w:r w:rsidRPr="006F6FDA">
        <w:rPr>
          <w:sz w:val="24"/>
          <w:szCs w:val="24"/>
        </w:rPr>
        <w:t>Farmakoterapeutisk</w:t>
      </w:r>
      <w:proofErr w:type="spellEnd"/>
      <w:r w:rsidRPr="006F6FDA">
        <w:rPr>
          <w:sz w:val="24"/>
          <w:szCs w:val="24"/>
        </w:rPr>
        <w:t xml:space="preserve"> klassifikation: </w:t>
      </w:r>
      <w:proofErr w:type="spellStart"/>
      <w:r w:rsidRPr="006F6FDA">
        <w:rPr>
          <w:sz w:val="24"/>
          <w:szCs w:val="24"/>
        </w:rPr>
        <w:t>Intestinale</w:t>
      </w:r>
      <w:proofErr w:type="spellEnd"/>
      <w:r w:rsidRPr="006F6FDA">
        <w:rPr>
          <w:sz w:val="24"/>
          <w:szCs w:val="24"/>
        </w:rPr>
        <w:t xml:space="preserve"> </w:t>
      </w:r>
      <w:proofErr w:type="spellStart"/>
      <w:r w:rsidRPr="006F6FDA">
        <w:rPr>
          <w:sz w:val="24"/>
          <w:szCs w:val="24"/>
        </w:rPr>
        <w:t>antiinfectiva</w:t>
      </w:r>
      <w:proofErr w:type="spellEnd"/>
      <w:r w:rsidRPr="006F6FDA">
        <w:rPr>
          <w:sz w:val="24"/>
          <w:szCs w:val="24"/>
        </w:rPr>
        <w:t xml:space="preserve">, antibiotika. </w:t>
      </w:r>
      <w:r w:rsidRPr="005914E7">
        <w:rPr>
          <w:sz w:val="24"/>
          <w:szCs w:val="24"/>
        </w:rPr>
        <w:t>ATC-kode: A07AA11</w:t>
      </w:r>
      <w:r>
        <w:rPr>
          <w:sz w:val="24"/>
          <w:szCs w:val="24"/>
        </w:rPr>
        <w:t>.</w:t>
      </w:r>
    </w:p>
    <w:p w:rsidR="007864B1" w:rsidRPr="005914E7" w:rsidRDefault="007864B1" w:rsidP="00712AAA">
      <w:pPr>
        <w:ind w:left="851" w:hanging="851"/>
        <w:rPr>
          <w:b/>
          <w:sz w:val="24"/>
          <w:szCs w:val="24"/>
        </w:rPr>
      </w:pPr>
    </w:p>
    <w:p w:rsidR="00712AAA" w:rsidRPr="005914E7" w:rsidRDefault="00712AAA" w:rsidP="00712AAA">
      <w:pPr>
        <w:ind w:left="851" w:hanging="851"/>
        <w:rPr>
          <w:sz w:val="24"/>
          <w:szCs w:val="24"/>
          <w:u w:val="single"/>
        </w:rPr>
      </w:pPr>
      <w:r w:rsidRPr="005914E7">
        <w:rPr>
          <w:sz w:val="24"/>
          <w:szCs w:val="24"/>
        </w:rPr>
        <w:tab/>
      </w:r>
      <w:r w:rsidRPr="005914E7">
        <w:rPr>
          <w:sz w:val="24"/>
          <w:szCs w:val="24"/>
          <w:u w:val="single"/>
        </w:rPr>
        <w:t>Virkningsmekanisme</w:t>
      </w:r>
    </w:p>
    <w:p w:rsidR="00712AAA" w:rsidRPr="005914E7" w:rsidRDefault="00712AAA" w:rsidP="00712AAA">
      <w:pPr>
        <w:ind w:left="851"/>
        <w:rPr>
          <w:sz w:val="24"/>
          <w:szCs w:val="24"/>
        </w:rPr>
      </w:pP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 er et antibakterielt stof, der hører til </w:t>
      </w:r>
      <w:proofErr w:type="spellStart"/>
      <w:r w:rsidRPr="005914E7">
        <w:rPr>
          <w:sz w:val="24"/>
          <w:szCs w:val="24"/>
        </w:rPr>
        <w:t>rifamycin</w:t>
      </w:r>
      <w:proofErr w:type="spellEnd"/>
      <w:r w:rsidRPr="005914E7">
        <w:rPr>
          <w:sz w:val="24"/>
          <w:szCs w:val="24"/>
        </w:rPr>
        <w:t>-klassen, og som irreversibelt binder beta-subenheden i det bakterielle enzym DNA-afhængig RNA-polymerase og derfor hæmmer bakteriel RNA-syntese.</w:t>
      </w:r>
    </w:p>
    <w:p w:rsidR="00712AAA" w:rsidRPr="005914E7" w:rsidRDefault="00712AAA" w:rsidP="00712AAA">
      <w:pPr>
        <w:ind w:left="851" w:hanging="851"/>
        <w:rPr>
          <w:sz w:val="24"/>
          <w:szCs w:val="24"/>
        </w:rPr>
      </w:pPr>
    </w:p>
    <w:p w:rsidR="00712AAA" w:rsidRPr="005914E7" w:rsidRDefault="00712AAA" w:rsidP="00712AAA">
      <w:pPr>
        <w:ind w:left="851"/>
        <w:rPr>
          <w:sz w:val="24"/>
          <w:szCs w:val="24"/>
        </w:rPr>
      </w:pP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 har et bredt antimikrobielt spektrum mod de fleste grampositive og -negative, aerobe og anaerobe bakterier, herunder ammoniumproducerende arter. </w:t>
      </w: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 kan hæmme delingen af urinstof-</w:t>
      </w:r>
      <w:proofErr w:type="spellStart"/>
      <w:r w:rsidRPr="005914E7">
        <w:rPr>
          <w:sz w:val="24"/>
          <w:szCs w:val="24"/>
        </w:rPr>
        <w:t>deaminerende</w:t>
      </w:r>
      <w:proofErr w:type="spellEnd"/>
      <w:r w:rsidRPr="005914E7">
        <w:rPr>
          <w:sz w:val="24"/>
          <w:szCs w:val="24"/>
        </w:rPr>
        <w:t xml:space="preserve"> bakterier, hvorved produktionen af ammonium og andre stoffer, der menes at være vigtige for </w:t>
      </w:r>
      <w:proofErr w:type="spellStart"/>
      <w:r w:rsidRPr="005914E7">
        <w:rPr>
          <w:sz w:val="24"/>
          <w:szCs w:val="24"/>
        </w:rPr>
        <w:t>hepatisk</w:t>
      </w:r>
      <w:proofErr w:type="spellEnd"/>
      <w:r w:rsidRPr="005914E7">
        <w:rPr>
          <w:sz w:val="24"/>
          <w:szCs w:val="24"/>
        </w:rPr>
        <w:t xml:space="preserve"> encefalopatis patogenese, reduceres.</w:t>
      </w:r>
    </w:p>
    <w:p w:rsidR="00712AAA" w:rsidRPr="005914E7" w:rsidRDefault="00712AAA" w:rsidP="00712AAA">
      <w:pPr>
        <w:ind w:left="851" w:hanging="851"/>
        <w:rPr>
          <w:b/>
          <w:sz w:val="24"/>
          <w:szCs w:val="24"/>
        </w:rPr>
      </w:pPr>
    </w:p>
    <w:p w:rsidR="00712AAA" w:rsidRPr="005914E7" w:rsidRDefault="00712AAA" w:rsidP="00712AAA">
      <w:pPr>
        <w:ind w:left="851"/>
        <w:rPr>
          <w:sz w:val="24"/>
          <w:szCs w:val="24"/>
          <w:u w:val="single"/>
        </w:rPr>
      </w:pPr>
      <w:r w:rsidRPr="005914E7">
        <w:rPr>
          <w:sz w:val="24"/>
          <w:szCs w:val="24"/>
          <w:u w:val="single"/>
        </w:rPr>
        <w:t>Resistensmekanisme</w:t>
      </w:r>
    </w:p>
    <w:p w:rsidR="00712AAA" w:rsidRDefault="00712AAA" w:rsidP="00712AAA">
      <w:pPr>
        <w:ind w:left="851"/>
        <w:rPr>
          <w:sz w:val="24"/>
          <w:szCs w:val="24"/>
        </w:rPr>
      </w:pPr>
      <w:r w:rsidRPr="005914E7">
        <w:rPr>
          <w:sz w:val="24"/>
          <w:szCs w:val="24"/>
        </w:rPr>
        <w:t xml:space="preserve">Udvikling af resistens mod </w:t>
      </w: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 er primært en reversibel kromosomal ét-trinsforandring i </w:t>
      </w:r>
      <w:proofErr w:type="spellStart"/>
      <w:r w:rsidRPr="005914E7">
        <w:rPr>
          <w:sz w:val="24"/>
          <w:szCs w:val="24"/>
        </w:rPr>
        <w:t>rpoB</w:t>
      </w:r>
      <w:proofErr w:type="spellEnd"/>
      <w:r w:rsidRPr="005914E7">
        <w:rPr>
          <w:sz w:val="24"/>
          <w:szCs w:val="24"/>
        </w:rPr>
        <w:t xml:space="preserve">-genet, der koder den bakterielle RNA-polymerase. </w:t>
      </w:r>
    </w:p>
    <w:p w:rsidR="00712AAA" w:rsidRDefault="00712AAA" w:rsidP="00712AAA">
      <w:pPr>
        <w:ind w:left="851"/>
        <w:rPr>
          <w:sz w:val="24"/>
          <w:szCs w:val="24"/>
        </w:rPr>
      </w:pPr>
    </w:p>
    <w:p w:rsidR="007864B1" w:rsidRDefault="007864B1" w:rsidP="00712AAA">
      <w:pPr>
        <w:ind w:left="851"/>
        <w:rPr>
          <w:sz w:val="24"/>
          <w:szCs w:val="24"/>
        </w:rPr>
      </w:pPr>
    </w:p>
    <w:p w:rsidR="007864B1" w:rsidRDefault="007864B1" w:rsidP="00712AAA">
      <w:pPr>
        <w:ind w:left="851"/>
        <w:rPr>
          <w:sz w:val="24"/>
          <w:szCs w:val="24"/>
        </w:rPr>
      </w:pPr>
    </w:p>
    <w:p w:rsidR="00712AAA" w:rsidRPr="005914E7" w:rsidRDefault="00712AAA" w:rsidP="00712AAA">
      <w:pPr>
        <w:ind w:left="851"/>
        <w:rPr>
          <w:sz w:val="24"/>
          <w:szCs w:val="24"/>
        </w:rPr>
      </w:pPr>
      <w:r w:rsidRPr="005914E7">
        <w:rPr>
          <w:sz w:val="24"/>
          <w:szCs w:val="24"/>
        </w:rPr>
        <w:lastRenderedPageBreak/>
        <w:t xml:space="preserve">I kliniske studier, hvor man undersøgte forandringer i tarmfloraens følsomhed hos patienter med rejsediarré, var det ikke muligt at påvise fremkomst af lægemiddelresistente grampositive (f.eks. </w:t>
      </w:r>
      <w:proofErr w:type="spellStart"/>
      <w:r w:rsidRPr="005914E7">
        <w:rPr>
          <w:i/>
          <w:sz w:val="24"/>
          <w:szCs w:val="24"/>
        </w:rPr>
        <w:t>enterococci</w:t>
      </w:r>
      <w:proofErr w:type="spellEnd"/>
      <w:r w:rsidRPr="005914E7">
        <w:rPr>
          <w:sz w:val="24"/>
          <w:szCs w:val="24"/>
        </w:rPr>
        <w:t>) og -negative (</w:t>
      </w:r>
      <w:r w:rsidRPr="005914E7">
        <w:rPr>
          <w:i/>
          <w:sz w:val="24"/>
          <w:szCs w:val="24"/>
        </w:rPr>
        <w:t>E. coli</w:t>
      </w:r>
      <w:r w:rsidRPr="005914E7">
        <w:rPr>
          <w:sz w:val="24"/>
          <w:szCs w:val="24"/>
        </w:rPr>
        <w:t xml:space="preserve">) organismer i en tredages behandling med </w:t>
      </w: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. </w:t>
      </w:r>
    </w:p>
    <w:p w:rsidR="00712AAA" w:rsidRPr="005914E7" w:rsidRDefault="00712AAA" w:rsidP="00712AAA">
      <w:pPr>
        <w:ind w:left="851" w:hanging="851"/>
        <w:rPr>
          <w:sz w:val="24"/>
          <w:szCs w:val="24"/>
        </w:rPr>
      </w:pPr>
    </w:p>
    <w:p w:rsidR="00712AAA" w:rsidRPr="005914E7" w:rsidRDefault="00712AAA" w:rsidP="00712AAA">
      <w:pPr>
        <w:ind w:left="851"/>
        <w:rPr>
          <w:sz w:val="24"/>
          <w:szCs w:val="24"/>
        </w:rPr>
      </w:pPr>
      <w:r w:rsidRPr="005914E7">
        <w:rPr>
          <w:sz w:val="24"/>
          <w:szCs w:val="24"/>
        </w:rPr>
        <w:t xml:space="preserve">Udvikling af resistens i den normale bakterielle tarmflora blev undersøgt ved at give gentagne høje doser af </w:t>
      </w: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 til raske frivillige og patienter med inflammatorisk tarmsygdom. Der udvikledes stammer med resistens, men de var ustabile og koloniserede ikke i mave-tarm-kanalen, ligesom de heller ikke erstattede </w:t>
      </w: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-følsomme stammer. Ved behandlingsophør forsvandt de resistente stammer hurtigt. </w:t>
      </w:r>
    </w:p>
    <w:p w:rsidR="00712AAA" w:rsidRPr="005914E7" w:rsidRDefault="00712AAA" w:rsidP="00712AAA">
      <w:pPr>
        <w:ind w:left="851" w:hanging="851"/>
        <w:rPr>
          <w:sz w:val="24"/>
          <w:szCs w:val="24"/>
        </w:rPr>
      </w:pPr>
    </w:p>
    <w:p w:rsidR="00712AAA" w:rsidRPr="005914E7" w:rsidRDefault="00712AAA" w:rsidP="00712AAA">
      <w:pPr>
        <w:ind w:left="851"/>
        <w:rPr>
          <w:sz w:val="24"/>
          <w:szCs w:val="24"/>
        </w:rPr>
      </w:pPr>
      <w:r w:rsidRPr="005914E7">
        <w:rPr>
          <w:sz w:val="24"/>
          <w:szCs w:val="24"/>
        </w:rPr>
        <w:t xml:space="preserve">Eksperimentelle og kliniske data antyder, at </w:t>
      </w:r>
      <w:proofErr w:type="spellStart"/>
      <w:r w:rsidRPr="005914E7">
        <w:rPr>
          <w:sz w:val="24"/>
          <w:szCs w:val="24"/>
        </w:rPr>
        <w:t>rifampicinresistens</w:t>
      </w:r>
      <w:proofErr w:type="spellEnd"/>
      <w:r w:rsidRPr="005914E7">
        <w:rPr>
          <w:sz w:val="24"/>
          <w:szCs w:val="24"/>
        </w:rPr>
        <w:t xml:space="preserve"> ikke vil udvikles hos patienter med stammerne </w:t>
      </w:r>
      <w:proofErr w:type="spellStart"/>
      <w:r w:rsidRPr="005914E7">
        <w:rPr>
          <w:i/>
          <w:sz w:val="24"/>
          <w:szCs w:val="24"/>
        </w:rPr>
        <w:t>Mycobacterium</w:t>
      </w:r>
      <w:proofErr w:type="spellEnd"/>
      <w:r w:rsidRPr="005914E7">
        <w:rPr>
          <w:i/>
          <w:sz w:val="24"/>
          <w:szCs w:val="24"/>
        </w:rPr>
        <w:t xml:space="preserve"> </w:t>
      </w:r>
      <w:proofErr w:type="spellStart"/>
      <w:r w:rsidRPr="005914E7">
        <w:rPr>
          <w:i/>
          <w:sz w:val="24"/>
          <w:szCs w:val="24"/>
        </w:rPr>
        <w:t>tuberculosis</w:t>
      </w:r>
      <w:proofErr w:type="spellEnd"/>
      <w:r w:rsidRPr="005914E7">
        <w:rPr>
          <w:i/>
          <w:sz w:val="24"/>
          <w:szCs w:val="24"/>
        </w:rPr>
        <w:t xml:space="preserve"> </w:t>
      </w:r>
      <w:r w:rsidRPr="005914E7">
        <w:rPr>
          <w:sz w:val="24"/>
          <w:szCs w:val="24"/>
        </w:rPr>
        <w:t xml:space="preserve">eller </w:t>
      </w:r>
      <w:proofErr w:type="spellStart"/>
      <w:r w:rsidRPr="005914E7">
        <w:rPr>
          <w:i/>
          <w:sz w:val="24"/>
          <w:szCs w:val="24"/>
        </w:rPr>
        <w:t>Neisseria</w:t>
      </w:r>
      <w:proofErr w:type="spellEnd"/>
      <w:r w:rsidRPr="005914E7">
        <w:rPr>
          <w:i/>
          <w:sz w:val="24"/>
          <w:szCs w:val="24"/>
        </w:rPr>
        <w:t xml:space="preserve"> </w:t>
      </w:r>
      <w:proofErr w:type="spellStart"/>
      <w:r w:rsidRPr="005914E7">
        <w:rPr>
          <w:i/>
          <w:sz w:val="24"/>
          <w:szCs w:val="24"/>
        </w:rPr>
        <w:t>meningitidis</w:t>
      </w:r>
      <w:proofErr w:type="spellEnd"/>
      <w:r w:rsidRPr="005914E7">
        <w:rPr>
          <w:i/>
          <w:sz w:val="24"/>
          <w:szCs w:val="24"/>
        </w:rPr>
        <w:t xml:space="preserve"> </w:t>
      </w:r>
      <w:r w:rsidRPr="005914E7">
        <w:rPr>
          <w:sz w:val="24"/>
          <w:szCs w:val="24"/>
        </w:rPr>
        <w:t xml:space="preserve">i behandling med </w:t>
      </w: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>.</w:t>
      </w:r>
    </w:p>
    <w:p w:rsidR="00712AAA" w:rsidRPr="005914E7" w:rsidRDefault="00712AAA" w:rsidP="00712AAA">
      <w:pPr>
        <w:ind w:left="851" w:hanging="851"/>
        <w:rPr>
          <w:sz w:val="24"/>
          <w:szCs w:val="24"/>
        </w:rPr>
      </w:pPr>
    </w:p>
    <w:p w:rsidR="00712AAA" w:rsidRPr="005914E7" w:rsidRDefault="00712AAA" w:rsidP="00712AAA">
      <w:pPr>
        <w:ind w:left="851"/>
        <w:rPr>
          <w:sz w:val="24"/>
          <w:szCs w:val="24"/>
          <w:u w:val="single"/>
        </w:rPr>
      </w:pPr>
      <w:r w:rsidRPr="005914E7">
        <w:rPr>
          <w:sz w:val="24"/>
          <w:szCs w:val="24"/>
          <w:u w:val="single"/>
        </w:rPr>
        <w:t>Følsomhed</w:t>
      </w:r>
    </w:p>
    <w:p w:rsidR="00712AAA" w:rsidRPr="005914E7" w:rsidRDefault="00712AAA" w:rsidP="00712AAA">
      <w:pPr>
        <w:ind w:left="851"/>
        <w:rPr>
          <w:sz w:val="24"/>
          <w:szCs w:val="24"/>
        </w:rPr>
      </w:pP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 er et ikke-absorberet antibakterielt stof. </w:t>
      </w:r>
      <w:r w:rsidRPr="005914E7">
        <w:rPr>
          <w:i/>
          <w:sz w:val="24"/>
          <w:szCs w:val="24"/>
        </w:rPr>
        <w:t xml:space="preserve">In </w:t>
      </w:r>
      <w:proofErr w:type="spellStart"/>
      <w:r w:rsidRPr="005914E7">
        <w:rPr>
          <w:i/>
          <w:sz w:val="24"/>
          <w:szCs w:val="24"/>
        </w:rPr>
        <w:t>vitro</w:t>
      </w:r>
      <w:proofErr w:type="spellEnd"/>
      <w:r w:rsidRPr="005914E7">
        <w:rPr>
          <w:sz w:val="24"/>
          <w:szCs w:val="24"/>
        </w:rPr>
        <w:t xml:space="preserve">-følsomhedstest kan ikke anvendes til pålideligt at fastslå bakteriers følsomhed eller resistens over for </w:t>
      </w: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. Der er aktuelt ikke tilstrækkelige data tilgængelige til at støtte fastlæggelsen af et klinisk </w:t>
      </w:r>
      <w:proofErr w:type="spellStart"/>
      <w:r w:rsidRPr="005914E7">
        <w:rPr>
          <w:sz w:val="24"/>
          <w:szCs w:val="24"/>
        </w:rPr>
        <w:t>breakpoint</w:t>
      </w:r>
      <w:proofErr w:type="spellEnd"/>
      <w:r w:rsidRPr="005914E7">
        <w:rPr>
          <w:sz w:val="24"/>
          <w:szCs w:val="24"/>
        </w:rPr>
        <w:t xml:space="preserve"> for følsomhedstest.</w:t>
      </w:r>
    </w:p>
    <w:p w:rsidR="00712AAA" w:rsidRPr="005914E7" w:rsidRDefault="00712AAA" w:rsidP="00712AAA">
      <w:pPr>
        <w:ind w:left="851" w:hanging="851"/>
        <w:rPr>
          <w:sz w:val="24"/>
          <w:szCs w:val="24"/>
        </w:rPr>
      </w:pPr>
    </w:p>
    <w:p w:rsidR="00712AAA" w:rsidRPr="005914E7" w:rsidRDefault="00712AAA" w:rsidP="00712AAA">
      <w:pPr>
        <w:ind w:left="851"/>
        <w:rPr>
          <w:sz w:val="24"/>
          <w:szCs w:val="24"/>
        </w:rPr>
      </w:pP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 er blevet undersøgt </w:t>
      </w:r>
      <w:r w:rsidRPr="005914E7">
        <w:rPr>
          <w:i/>
          <w:sz w:val="24"/>
          <w:szCs w:val="24"/>
        </w:rPr>
        <w:t xml:space="preserve">in </w:t>
      </w:r>
      <w:proofErr w:type="spellStart"/>
      <w:r w:rsidRPr="005914E7">
        <w:rPr>
          <w:i/>
          <w:sz w:val="24"/>
          <w:szCs w:val="24"/>
        </w:rPr>
        <w:t>vitro</w:t>
      </w:r>
      <w:proofErr w:type="spellEnd"/>
      <w:r w:rsidRPr="005914E7">
        <w:rPr>
          <w:sz w:val="24"/>
          <w:szCs w:val="24"/>
        </w:rPr>
        <w:t xml:space="preserve"> på adskillige </w:t>
      </w:r>
      <w:proofErr w:type="spellStart"/>
      <w:r w:rsidRPr="005914E7">
        <w:rPr>
          <w:sz w:val="24"/>
          <w:szCs w:val="24"/>
        </w:rPr>
        <w:t>patogener</w:t>
      </w:r>
      <w:proofErr w:type="spellEnd"/>
      <w:r w:rsidRPr="005914E7">
        <w:rPr>
          <w:sz w:val="24"/>
          <w:szCs w:val="24"/>
        </w:rPr>
        <w:t xml:space="preserve">, herunder ammoniumproducerende bakterier såsom </w:t>
      </w:r>
      <w:r w:rsidRPr="005914E7">
        <w:rPr>
          <w:i/>
          <w:sz w:val="24"/>
          <w:szCs w:val="24"/>
        </w:rPr>
        <w:t>Escherichia coli</w:t>
      </w:r>
      <w:r w:rsidRPr="005914E7">
        <w:rPr>
          <w:sz w:val="24"/>
          <w:szCs w:val="24"/>
        </w:rPr>
        <w:t xml:space="preserve"> </w:t>
      </w:r>
      <w:proofErr w:type="spellStart"/>
      <w:r w:rsidRPr="005914E7">
        <w:rPr>
          <w:sz w:val="24"/>
          <w:szCs w:val="24"/>
        </w:rPr>
        <w:t>spp</w:t>
      </w:r>
      <w:proofErr w:type="spellEnd"/>
      <w:r w:rsidRPr="005914E7">
        <w:rPr>
          <w:sz w:val="24"/>
          <w:szCs w:val="24"/>
        </w:rPr>
        <w:t xml:space="preserve">., </w:t>
      </w:r>
      <w:proofErr w:type="spellStart"/>
      <w:r w:rsidRPr="005914E7">
        <w:rPr>
          <w:i/>
          <w:sz w:val="24"/>
          <w:szCs w:val="24"/>
        </w:rPr>
        <w:t>Clostridium</w:t>
      </w:r>
      <w:proofErr w:type="spellEnd"/>
      <w:r w:rsidRPr="005914E7">
        <w:rPr>
          <w:sz w:val="24"/>
          <w:szCs w:val="24"/>
        </w:rPr>
        <w:t xml:space="preserve"> </w:t>
      </w:r>
      <w:proofErr w:type="spellStart"/>
      <w:r w:rsidRPr="005914E7">
        <w:rPr>
          <w:sz w:val="24"/>
          <w:szCs w:val="24"/>
        </w:rPr>
        <w:t>spp</w:t>
      </w:r>
      <w:proofErr w:type="spellEnd"/>
      <w:r w:rsidRPr="005914E7">
        <w:rPr>
          <w:sz w:val="24"/>
          <w:szCs w:val="24"/>
        </w:rPr>
        <w:t xml:space="preserve">., </w:t>
      </w:r>
      <w:proofErr w:type="spellStart"/>
      <w:r w:rsidRPr="005914E7">
        <w:rPr>
          <w:i/>
          <w:sz w:val="24"/>
          <w:szCs w:val="24"/>
        </w:rPr>
        <w:t>Enterobacteriaceae</w:t>
      </w:r>
      <w:proofErr w:type="spellEnd"/>
      <w:r w:rsidRPr="005914E7">
        <w:rPr>
          <w:i/>
          <w:sz w:val="24"/>
          <w:szCs w:val="24"/>
        </w:rPr>
        <w:t xml:space="preserve"> og</w:t>
      </w:r>
      <w:r w:rsidRPr="005914E7">
        <w:rPr>
          <w:sz w:val="24"/>
          <w:szCs w:val="24"/>
        </w:rPr>
        <w:t xml:space="preserve"> </w:t>
      </w:r>
      <w:proofErr w:type="spellStart"/>
      <w:r w:rsidRPr="005914E7">
        <w:rPr>
          <w:i/>
          <w:sz w:val="24"/>
          <w:szCs w:val="24"/>
        </w:rPr>
        <w:t>Bacteroides</w:t>
      </w:r>
      <w:proofErr w:type="spellEnd"/>
      <w:r w:rsidRPr="005914E7">
        <w:rPr>
          <w:sz w:val="24"/>
          <w:szCs w:val="24"/>
        </w:rPr>
        <w:t xml:space="preserve"> </w:t>
      </w:r>
      <w:proofErr w:type="spellStart"/>
      <w:r w:rsidRPr="005914E7">
        <w:rPr>
          <w:sz w:val="24"/>
          <w:szCs w:val="24"/>
        </w:rPr>
        <w:t>spp</w:t>
      </w:r>
      <w:proofErr w:type="spellEnd"/>
      <w:r w:rsidRPr="005914E7">
        <w:rPr>
          <w:sz w:val="24"/>
          <w:szCs w:val="24"/>
        </w:rPr>
        <w:t xml:space="preserve">. Som følge af den meget lave absorption fra mave-tarm-kanalen er </w:t>
      </w: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 ikke klinisk effektiv mod invasive </w:t>
      </w:r>
      <w:proofErr w:type="spellStart"/>
      <w:r w:rsidRPr="005914E7">
        <w:rPr>
          <w:sz w:val="24"/>
          <w:szCs w:val="24"/>
        </w:rPr>
        <w:t>patogener</w:t>
      </w:r>
      <w:proofErr w:type="spellEnd"/>
      <w:r w:rsidRPr="005914E7">
        <w:rPr>
          <w:sz w:val="24"/>
          <w:szCs w:val="24"/>
        </w:rPr>
        <w:t xml:space="preserve">, selvom disse bakterier er følsomme </w:t>
      </w:r>
      <w:r w:rsidRPr="005914E7">
        <w:rPr>
          <w:i/>
          <w:sz w:val="24"/>
          <w:szCs w:val="24"/>
        </w:rPr>
        <w:t xml:space="preserve">in </w:t>
      </w:r>
      <w:proofErr w:type="spellStart"/>
      <w:r w:rsidRPr="005914E7">
        <w:rPr>
          <w:i/>
          <w:sz w:val="24"/>
          <w:szCs w:val="24"/>
        </w:rPr>
        <w:t>vitro</w:t>
      </w:r>
      <w:proofErr w:type="spellEnd"/>
      <w:r w:rsidRPr="005914E7">
        <w:rPr>
          <w:sz w:val="24"/>
          <w:szCs w:val="24"/>
        </w:rPr>
        <w:t xml:space="preserve">. </w:t>
      </w:r>
    </w:p>
    <w:p w:rsidR="00712AAA" w:rsidRPr="005914E7" w:rsidRDefault="00712AAA" w:rsidP="00712AAA">
      <w:pPr>
        <w:ind w:left="851" w:hanging="851"/>
        <w:rPr>
          <w:sz w:val="24"/>
          <w:szCs w:val="24"/>
        </w:rPr>
      </w:pPr>
    </w:p>
    <w:p w:rsidR="008B63FD" w:rsidRPr="005914E7" w:rsidRDefault="008B63FD" w:rsidP="008B63FD">
      <w:pPr>
        <w:ind w:left="851"/>
        <w:rPr>
          <w:sz w:val="24"/>
          <w:szCs w:val="24"/>
          <w:u w:val="single"/>
        </w:rPr>
      </w:pPr>
      <w:r w:rsidRPr="005914E7">
        <w:rPr>
          <w:sz w:val="24"/>
          <w:szCs w:val="24"/>
          <w:u w:val="single"/>
        </w:rPr>
        <w:t>Klinisk virkning</w:t>
      </w:r>
    </w:p>
    <w:p w:rsidR="008B63FD" w:rsidRPr="005914E7" w:rsidRDefault="008B63FD" w:rsidP="008B63FD">
      <w:pPr>
        <w:ind w:left="851"/>
        <w:rPr>
          <w:sz w:val="24"/>
          <w:szCs w:val="24"/>
        </w:rPr>
      </w:pPr>
      <w:r w:rsidRPr="005914E7">
        <w:rPr>
          <w:sz w:val="24"/>
          <w:szCs w:val="24"/>
        </w:rPr>
        <w:t xml:space="preserve">Virkningen af og sikkerheden ved </w:t>
      </w: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 550 mg to gange dagligt hos voksne patienter i remission fra </w:t>
      </w:r>
      <w:proofErr w:type="spellStart"/>
      <w:r w:rsidRPr="005914E7">
        <w:rPr>
          <w:sz w:val="24"/>
          <w:szCs w:val="24"/>
        </w:rPr>
        <w:t>hepatisk</w:t>
      </w:r>
      <w:proofErr w:type="spellEnd"/>
      <w:r w:rsidRPr="005914E7">
        <w:rPr>
          <w:sz w:val="24"/>
          <w:szCs w:val="24"/>
        </w:rPr>
        <w:t xml:space="preserve"> encefalopati blev undersøgt i et </w:t>
      </w:r>
      <w:proofErr w:type="spellStart"/>
      <w:r w:rsidRPr="005914E7">
        <w:rPr>
          <w:sz w:val="24"/>
          <w:szCs w:val="24"/>
        </w:rPr>
        <w:t>pivotal</w:t>
      </w:r>
      <w:proofErr w:type="spellEnd"/>
      <w:r w:rsidRPr="005914E7">
        <w:rPr>
          <w:sz w:val="24"/>
          <w:szCs w:val="24"/>
        </w:rPr>
        <w:t xml:space="preserve">, randomiseret, dobbeltblindet, placebokontrolleret fase 3-studie over seks måneder (RFHE3001). </w:t>
      </w:r>
    </w:p>
    <w:p w:rsidR="008B63FD" w:rsidRPr="005914E7" w:rsidRDefault="008B63FD" w:rsidP="008B63FD">
      <w:pPr>
        <w:ind w:left="851" w:hanging="851"/>
        <w:rPr>
          <w:sz w:val="24"/>
          <w:szCs w:val="24"/>
        </w:rPr>
      </w:pPr>
    </w:p>
    <w:p w:rsidR="008B63FD" w:rsidRPr="005914E7" w:rsidRDefault="008B63FD" w:rsidP="008B63FD">
      <w:pPr>
        <w:ind w:left="851"/>
        <w:rPr>
          <w:sz w:val="24"/>
          <w:szCs w:val="24"/>
        </w:rPr>
      </w:pPr>
      <w:r w:rsidRPr="005914E7">
        <w:rPr>
          <w:sz w:val="24"/>
          <w:szCs w:val="24"/>
        </w:rPr>
        <w:t xml:space="preserve">299 studiepersoner blev randomiseret til behandling med </w:t>
      </w: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 550 mg to gange dagligt (n = 140) eller placebo (n = 159) i 6 måneder. </w:t>
      </w:r>
      <w:r w:rsidRPr="006D264B">
        <w:rPr>
          <w:sz w:val="24"/>
          <w:szCs w:val="24"/>
        </w:rPr>
        <w:t>I det pivotal</w:t>
      </w:r>
      <w:r w:rsidR="007864B1">
        <w:rPr>
          <w:sz w:val="24"/>
          <w:szCs w:val="24"/>
        </w:rPr>
        <w:t>t</w:t>
      </w:r>
      <w:r w:rsidRPr="006D264B">
        <w:rPr>
          <w:sz w:val="24"/>
          <w:szCs w:val="24"/>
        </w:rPr>
        <w:t xml:space="preserve"> studie blev</w:t>
      </w:r>
      <w:r>
        <w:rPr>
          <w:sz w:val="24"/>
          <w:szCs w:val="24"/>
        </w:rPr>
        <w:t xml:space="preserve"> 91 %</w:t>
      </w:r>
      <w:r w:rsidRPr="005914E7">
        <w:rPr>
          <w:sz w:val="24"/>
          <w:szCs w:val="24"/>
        </w:rPr>
        <w:t xml:space="preserve"> af studiepersonerne i begge grupper samtidigt behandlet med </w:t>
      </w:r>
      <w:proofErr w:type="spellStart"/>
      <w:r w:rsidRPr="005914E7">
        <w:rPr>
          <w:sz w:val="24"/>
          <w:szCs w:val="24"/>
        </w:rPr>
        <w:t>lactulose</w:t>
      </w:r>
      <w:proofErr w:type="spellEnd"/>
      <w:r w:rsidRPr="005914E7">
        <w:rPr>
          <w:sz w:val="24"/>
          <w:szCs w:val="24"/>
        </w:rPr>
        <w:t xml:space="preserve">. Ingen patienter med en MELD-score &gt;25 blev inkluderet. </w:t>
      </w:r>
    </w:p>
    <w:p w:rsidR="00712AAA" w:rsidRPr="005914E7" w:rsidRDefault="00712AAA" w:rsidP="00712AAA">
      <w:pPr>
        <w:ind w:left="851" w:hanging="851"/>
        <w:rPr>
          <w:sz w:val="24"/>
          <w:szCs w:val="24"/>
        </w:rPr>
      </w:pPr>
    </w:p>
    <w:p w:rsidR="009A3E07" w:rsidRDefault="009A3E07" w:rsidP="009A3E07">
      <w:pPr>
        <w:ind w:left="851"/>
        <w:rPr>
          <w:sz w:val="24"/>
          <w:szCs w:val="24"/>
        </w:rPr>
      </w:pPr>
      <w:r w:rsidRPr="005914E7">
        <w:rPr>
          <w:sz w:val="24"/>
          <w:szCs w:val="24"/>
        </w:rPr>
        <w:t xml:space="preserve">Den primære effektparameter var tid til første gennembrud af manifest </w:t>
      </w:r>
      <w:proofErr w:type="spellStart"/>
      <w:r w:rsidRPr="005914E7">
        <w:rPr>
          <w:sz w:val="24"/>
          <w:szCs w:val="24"/>
        </w:rPr>
        <w:t>hepatisk</w:t>
      </w:r>
      <w:proofErr w:type="spellEnd"/>
      <w:r w:rsidRPr="005914E7">
        <w:rPr>
          <w:sz w:val="24"/>
          <w:szCs w:val="24"/>
        </w:rPr>
        <w:t xml:space="preserve"> encefalopati, og patienterne blev trukket ud efter et sådant gennembrud. </w:t>
      </w:r>
      <w:r w:rsidRPr="00F360EB">
        <w:rPr>
          <w:sz w:val="24"/>
          <w:szCs w:val="24"/>
        </w:rPr>
        <w:t xml:space="preserve">Et gennembrud af manifest </w:t>
      </w:r>
      <w:proofErr w:type="spellStart"/>
      <w:r w:rsidRPr="00F360EB">
        <w:rPr>
          <w:sz w:val="24"/>
          <w:szCs w:val="24"/>
        </w:rPr>
        <w:t>hepatisk</w:t>
      </w:r>
      <w:proofErr w:type="spellEnd"/>
      <w:r w:rsidRPr="00F360EB">
        <w:rPr>
          <w:sz w:val="24"/>
          <w:szCs w:val="24"/>
        </w:rPr>
        <w:t xml:space="preserve"> encefalopati blev defineret som en markant nedgang i neurologisk funktion og en forøgelse af </w:t>
      </w:r>
      <w:proofErr w:type="spellStart"/>
      <w:r w:rsidR="007864B1" w:rsidRPr="00F360EB">
        <w:rPr>
          <w:sz w:val="24"/>
          <w:szCs w:val="24"/>
        </w:rPr>
        <w:t>Conn</w:t>
      </w:r>
      <w:proofErr w:type="spellEnd"/>
      <w:r w:rsidR="007864B1">
        <w:rPr>
          <w:sz w:val="24"/>
          <w:szCs w:val="24"/>
        </w:rPr>
        <w:t>-</w:t>
      </w:r>
      <w:r w:rsidR="007864B1" w:rsidRPr="00F360EB">
        <w:rPr>
          <w:sz w:val="24"/>
          <w:szCs w:val="24"/>
        </w:rPr>
        <w:t xml:space="preserve">score </w:t>
      </w:r>
      <w:r w:rsidRPr="00F360EB">
        <w:rPr>
          <w:sz w:val="24"/>
          <w:szCs w:val="24"/>
        </w:rPr>
        <w:t xml:space="preserve">til grad ≥ 2. For patienter med en eksisterende </w:t>
      </w:r>
      <w:proofErr w:type="spellStart"/>
      <w:r w:rsidR="007864B1" w:rsidRPr="00F360EB">
        <w:rPr>
          <w:sz w:val="24"/>
          <w:szCs w:val="24"/>
        </w:rPr>
        <w:t>Conn</w:t>
      </w:r>
      <w:proofErr w:type="spellEnd"/>
      <w:r w:rsidR="007864B1">
        <w:rPr>
          <w:sz w:val="24"/>
          <w:szCs w:val="24"/>
        </w:rPr>
        <w:t>-</w:t>
      </w:r>
      <w:r w:rsidR="007864B1" w:rsidRPr="00F360EB">
        <w:rPr>
          <w:sz w:val="24"/>
          <w:szCs w:val="24"/>
        </w:rPr>
        <w:t xml:space="preserve">score </w:t>
      </w:r>
      <w:r w:rsidRPr="00F360EB">
        <w:rPr>
          <w:sz w:val="24"/>
          <w:szCs w:val="24"/>
        </w:rPr>
        <w:t xml:space="preserve">på 0, blev et gennembrud af manifest </w:t>
      </w:r>
      <w:proofErr w:type="spellStart"/>
      <w:r w:rsidRPr="00F360EB">
        <w:rPr>
          <w:sz w:val="24"/>
          <w:szCs w:val="24"/>
        </w:rPr>
        <w:t>hepatisk</w:t>
      </w:r>
      <w:proofErr w:type="spellEnd"/>
      <w:r w:rsidRPr="00F360EB">
        <w:rPr>
          <w:sz w:val="24"/>
          <w:szCs w:val="24"/>
        </w:rPr>
        <w:t xml:space="preserve"> encefalopati defineret som en forøgelse af </w:t>
      </w:r>
      <w:proofErr w:type="spellStart"/>
      <w:r w:rsidR="007864B1" w:rsidRPr="00F360EB">
        <w:rPr>
          <w:sz w:val="24"/>
          <w:szCs w:val="24"/>
        </w:rPr>
        <w:t>Conn</w:t>
      </w:r>
      <w:proofErr w:type="spellEnd"/>
      <w:r w:rsidR="007864B1">
        <w:rPr>
          <w:sz w:val="24"/>
          <w:szCs w:val="24"/>
        </w:rPr>
        <w:t>-</w:t>
      </w:r>
      <w:r w:rsidR="007864B1" w:rsidRPr="00F360EB">
        <w:rPr>
          <w:sz w:val="24"/>
          <w:szCs w:val="24"/>
        </w:rPr>
        <w:t xml:space="preserve">score </w:t>
      </w:r>
      <w:r w:rsidRPr="00F360EB">
        <w:rPr>
          <w:sz w:val="24"/>
          <w:szCs w:val="24"/>
        </w:rPr>
        <w:t xml:space="preserve">til 1 og </w:t>
      </w:r>
      <w:proofErr w:type="spellStart"/>
      <w:r w:rsidRPr="00F360EB">
        <w:rPr>
          <w:sz w:val="24"/>
          <w:szCs w:val="24"/>
        </w:rPr>
        <w:t>asterixis</w:t>
      </w:r>
      <w:proofErr w:type="spellEnd"/>
      <w:r w:rsidRPr="00F360EB">
        <w:rPr>
          <w:sz w:val="24"/>
          <w:szCs w:val="24"/>
        </w:rPr>
        <w:t xml:space="preserve"> grad</w:t>
      </w:r>
      <w:r>
        <w:rPr>
          <w:sz w:val="24"/>
          <w:szCs w:val="24"/>
        </w:rPr>
        <w:t xml:space="preserve"> med</w:t>
      </w:r>
      <w:r w:rsidRPr="00F360EB">
        <w:rPr>
          <w:sz w:val="24"/>
          <w:szCs w:val="24"/>
        </w:rPr>
        <w:t xml:space="preserve"> 1.  </w:t>
      </w:r>
    </w:p>
    <w:p w:rsidR="009A3E07" w:rsidRPr="005914E7" w:rsidRDefault="009A3E07" w:rsidP="009A3E07">
      <w:pPr>
        <w:ind w:left="851"/>
        <w:rPr>
          <w:sz w:val="24"/>
          <w:szCs w:val="24"/>
        </w:rPr>
      </w:pPr>
      <w:r w:rsidRPr="005914E7">
        <w:rPr>
          <w:sz w:val="24"/>
          <w:szCs w:val="24"/>
        </w:rPr>
        <w:t xml:space="preserve">31 ud af 140 studiepersoner (22 %) i </w:t>
      </w:r>
      <w:proofErr w:type="spellStart"/>
      <w:r w:rsidRPr="005914E7">
        <w:rPr>
          <w:sz w:val="24"/>
          <w:szCs w:val="24"/>
        </w:rPr>
        <w:t>rifaximingruppen</w:t>
      </w:r>
      <w:proofErr w:type="spellEnd"/>
      <w:r w:rsidRPr="005914E7">
        <w:rPr>
          <w:sz w:val="24"/>
          <w:szCs w:val="24"/>
        </w:rPr>
        <w:t xml:space="preserve"> og 73 ud af 159 (46 %) studiepersoner i placebogruppen oplevede et gennembrud af manifest </w:t>
      </w:r>
      <w:proofErr w:type="spellStart"/>
      <w:r w:rsidRPr="005914E7">
        <w:rPr>
          <w:sz w:val="24"/>
          <w:szCs w:val="24"/>
        </w:rPr>
        <w:t>hepatisk</w:t>
      </w:r>
      <w:proofErr w:type="spellEnd"/>
      <w:r w:rsidRPr="005914E7">
        <w:rPr>
          <w:sz w:val="24"/>
          <w:szCs w:val="24"/>
        </w:rPr>
        <w:t xml:space="preserve"> encefalopati i løbet af de 6 måneder. Sammenlignet med placebo mindskede </w:t>
      </w: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 risikoen for </w:t>
      </w:r>
      <w:proofErr w:type="spellStart"/>
      <w:r w:rsidRPr="005914E7">
        <w:rPr>
          <w:sz w:val="24"/>
          <w:szCs w:val="24"/>
        </w:rPr>
        <w:t>hepatisk</w:t>
      </w:r>
      <w:proofErr w:type="spellEnd"/>
      <w:r w:rsidRPr="005914E7">
        <w:rPr>
          <w:sz w:val="24"/>
          <w:szCs w:val="24"/>
        </w:rPr>
        <w:t xml:space="preserve"> encefalopati med 58 % (p &lt;0,0001) og risikoen for hospitalsindlæggelse relateret til </w:t>
      </w:r>
      <w:proofErr w:type="spellStart"/>
      <w:r w:rsidRPr="005914E7">
        <w:rPr>
          <w:sz w:val="24"/>
          <w:szCs w:val="24"/>
        </w:rPr>
        <w:t>hepatisk</w:t>
      </w:r>
      <w:proofErr w:type="spellEnd"/>
      <w:r w:rsidRPr="005914E7">
        <w:rPr>
          <w:sz w:val="24"/>
          <w:szCs w:val="24"/>
        </w:rPr>
        <w:t xml:space="preserve"> encefalopati med 50 % (p &lt;0,013).  </w:t>
      </w:r>
    </w:p>
    <w:p w:rsidR="00712AAA" w:rsidRPr="005914E7" w:rsidRDefault="00712AAA" w:rsidP="00712AAA">
      <w:pPr>
        <w:ind w:left="851" w:hanging="851"/>
        <w:rPr>
          <w:sz w:val="24"/>
          <w:szCs w:val="24"/>
        </w:rPr>
      </w:pPr>
    </w:p>
    <w:p w:rsidR="00712AAA" w:rsidRPr="005914E7" w:rsidRDefault="00712AAA" w:rsidP="00712AAA">
      <w:pPr>
        <w:ind w:left="851"/>
        <w:rPr>
          <w:sz w:val="24"/>
          <w:szCs w:val="24"/>
        </w:rPr>
      </w:pPr>
      <w:r w:rsidRPr="005914E7">
        <w:rPr>
          <w:sz w:val="24"/>
          <w:szCs w:val="24"/>
        </w:rPr>
        <w:t xml:space="preserve">Sikkerheden ved og </w:t>
      </w:r>
      <w:proofErr w:type="spellStart"/>
      <w:r w:rsidRPr="005914E7">
        <w:rPr>
          <w:sz w:val="24"/>
          <w:szCs w:val="24"/>
        </w:rPr>
        <w:t>tolerabiliteten</w:t>
      </w:r>
      <w:proofErr w:type="spellEnd"/>
      <w:r w:rsidRPr="005914E7">
        <w:rPr>
          <w:sz w:val="24"/>
          <w:szCs w:val="24"/>
        </w:rPr>
        <w:t xml:space="preserve"> over for </w:t>
      </w: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 indtaget over længere tid blev evalueret ved 2 gange daglig administration af </w:t>
      </w: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 550 mg i mindst 24 måneder hos </w:t>
      </w:r>
      <w:r w:rsidRPr="005914E7">
        <w:rPr>
          <w:sz w:val="24"/>
          <w:szCs w:val="24"/>
        </w:rPr>
        <w:lastRenderedPageBreak/>
        <w:t xml:space="preserve">322 studiepersoner i remission fra </w:t>
      </w:r>
      <w:proofErr w:type="spellStart"/>
      <w:r w:rsidRPr="005914E7">
        <w:rPr>
          <w:sz w:val="24"/>
          <w:szCs w:val="24"/>
        </w:rPr>
        <w:t>hepatisk</w:t>
      </w:r>
      <w:proofErr w:type="spellEnd"/>
      <w:r w:rsidRPr="005914E7">
        <w:rPr>
          <w:sz w:val="24"/>
          <w:szCs w:val="24"/>
        </w:rPr>
        <w:t xml:space="preserve"> encefalopati i RFHE3002-studiet. 152 studiepersoner skiftede over fra RFHE3001 (70 fra </w:t>
      </w:r>
      <w:proofErr w:type="spellStart"/>
      <w:r w:rsidRPr="005914E7">
        <w:rPr>
          <w:sz w:val="24"/>
          <w:szCs w:val="24"/>
        </w:rPr>
        <w:t>rifaximingruppen</w:t>
      </w:r>
      <w:proofErr w:type="spellEnd"/>
      <w:r w:rsidRPr="005914E7">
        <w:rPr>
          <w:sz w:val="24"/>
          <w:szCs w:val="24"/>
        </w:rPr>
        <w:t xml:space="preserve"> og 82 fra placebogruppen), og 170 studiepersoner var nye. 88 % af patienterne fik samtidig </w:t>
      </w:r>
      <w:proofErr w:type="spellStart"/>
      <w:r w:rsidRPr="005914E7">
        <w:rPr>
          <w:sz w:val="24"/>
          <w:szCs w:val="24"/>
        </w:rPr>
        <w:t>lactulose</w:t>
      </w:r>
      <w:proofErr w:type="spellEnd"/>
      <w:r w:rsidRPr="005914E7">
        <w:rPr>
          <w:sz w:val="24"/>
          <w:szCs w:val="24"/>
        </w:rPr>
        <w:t xml:space="preserve">. </w:t>
      </w:r>
    </w:p>
    <w:p w:rsidR="00712AAA" w:rsidRPr="005914E7" w:rsidRDefault="00712AAA" w:rsidP="00712AAA">
      <w:pPr>
        <w:ind w:left="851" w:hanging="851"/>
        <w:rPr>
          <w:sz w:val="24"/>
          <w:szCs w:val="24"/>
        </w:rPr>
      </w:pPr>
    </w:p>
    <w:p w:rsidR="008B63FD" w:rsidRDefault="00712AAA" w:rsidP="008B63FD">
      <w:pPr>
        <w:ind w:left="851"/>
        <w:rPr>
          <w:sz w:val="24"/>
          <w:szCs w:val="24"/>
        </w:rPr>
      </w:pPr>
      <w:r w:rsidRPr="005914E7">
        <w:rPr>
          <w:sz w:val="24"/>
          <w:szCs w:val="24"/>
        </w:rPr>
        <w:t xml:space="preserve">Behandling med </w:t>
      </w: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 i op til 24 måneder (det åbne forlængelsesstudie RFHE3002) medførte ikke tab af virkning med hensyn til beskyttelse mod gennembrud af manifest </w:t>
      </w:r>
      <w:proofErr w:type="spellStart"/>
      <w:r w:rsidRPr="005914E7">
        <w:rPr>
          <w:sz w:val="24"/>
          <w:szCs w:val="24"/>
        </w:rPr>
        <w:t>hepatisk</w:t>
      </w:r>
      <w:proofErr w:type="spellEnd"/>
      <w:r w:rsidRPr="005914E7">
        <w:rPr>
          <w:sz w:val="24"/>
          <w:szCs w:val="24"/>
        </w:rPr>
        <w:t xml:space="preserve"> encefalopati og reduktion i antallet af indlæggelser. Analyser af tiden til første gennembrud af manifest </w:t>
      </w:r>
      <w:proofErr w:type="spellStart"/>
      <w:r w:rsidRPr="005914E7">
        <w:rPr>
          <w:sz w:val="24"/>
          <w:szCs w:val="24"/>
        </w:rPr>
        <w:t>hepatisk</w:t>
      </w:r>
      <w:proofErr w:type="spellEnd"/>
      <w:r w:rsidRPr="005914E7">
        <w:rPr>
          <w:sz w:val="24"/>
          <w:szCs w:val="24"/>
        </w:rPr>
        <w:t xml:space="preserve"> encefalopati viste fastholdelse af remission over længere tid i begge patientgrupper, dvs. både hos nye patienter og patienter, der fortsatte på </w:t>
      </w: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. </w:t>
      </w:r>
    </w:p>
    <w:p w:rsidR="008B63FD" w:rsidRDefault="008B63FD" w:rsidP="008B63FD">
      <w:pPr>
        <w:ind w:left="851"/>
        <w:rPr>
          <w:sz w:val="24"/>
          <w:szCs w:val="24"/>
        </w:rPr>
      </w:pPr>
    </w:p>
    <w:p w:rsidR="008B63FD" w:rsidRPr="005914E7" w:rsidRDefault="008B63FD" w:rsidP="008B63FD">
      <w:pPr>
        <w:ind w:left="851"/>
        <w:rPr>
          <w:sz w:val="24"/>
          <w:szCs w:val="24"/>
        </w:rPr>
      </w:pPr>
      <w:r w:rsidRPr="0025573F">
        <w:rPr>
          <w:sz w:val="24"/>
          <w:szCs w:val="24"/>
        </w:rPr>
        <w:t xml:space="preserve">Kombinationsbehandling med </w:t>
      </w:r>
      <w:proofErr w:type="spellStart"/>
      <w:r w:rsidRPr="0025573F">
        <w:rPr>
          <w:sz w:val="24"/>
          <w:szCs w:val="24"/>
        </w:rPr>
        <w:t>rifaximin</w:t>
      </w:r>
      <w:proofErr w:type="spellEnd"/>
      <w:r w:rsidRPr="0025573F">
        <w:rPr>
          <w:sz w:val="24"/>
          <w:szCs w:val="24"/>
        </w:rPr>
        <w:t xml:space="preserve"> og </w:t>
      </w:r>
      <w:proofErr w:type="spellStart"/>
      <w:r w:rsidRPr="0025573F">
        <w:rPr>
          <w:sz w:val="24"/>
          <w:szCs w:val="24"/>
        </w:rPr>
        <w:t>lactulose</w:t>
      </w:r>
      <w:proofErr w:type="spellEnd"/>
      <w:r w:rsidRPr="0025573F">
        <w:rPr>
          <w:sz w:val="24"/>
          <w:szCs w:val="24"/>
        </w:rPr>
        <w:t xml:space="preserve"> viste en statistisk signifikant reduktion i mortalitet hos HE-patienter sammenlignet med behandling med </w:t>
      </w:r>
      <w:proofErr w:type="spellStart"/>
      <w:r w:rsidRPr="0025573F">
        <w:rPr>
          <w:sz w:val="24"/>
          <w:szCs w:val="24"/>
        </w:rPr>
        <w:t>lactulose</w:t>
      </w:r>
      <w:proofErr w:type="spellEnd"/>
      <w:r w:rsidRPr="0025573F">
        <w:rPr>
          <w:sz w:val="24"/>
          <w:szCs w:val="24"/>
        </w:rPr>
        <w:t xml:space="preserve"> alene i et systematisk </w:t>
      </w:r>
      <w:proofErr w:type="spellStart"/>
      <w:r w:rsidRPr="0025573F">
        <w:rPr>
          <w:sz w:val="24"/>
          <w:szCs w:val="24"/>
        </w:rPr>
        <w:t>review</w:t>
      </w:r>
      <w:proofErr w:type="spellEnd"/>
      <w:r w:rsidRPr="0025573F">
        <w:rPr>
          <w:sz w:val="24"/>
          <w:szCs w:val="24"/>
        </w:rPr>
        <w:t xml:space="preserve"> og </w:t>
      </w:r>
      <w:proofErr w:type="spellStart"/>
      <w:r w:rsidRPr="0025573F">
        <w:rPr>
          <w:sz w:val="24"/>
          <w:szCs w:val="24"/>
        </w:rPr>
        <w:t>meta</w:t>
      </w:r>
      <w:proofErr w:type="spellEnd"/>
      <w:r w:rsidRPr="0025573F">
        <w:rPr>
          <w:sz w:val="24"/>
          <w:szCs w:val="24"/>
        </w:rPr>
        <w:t xml:space="preserve">-analyse af fire randomiserede studier samt tre observations-studier der involverede 1822 patienter (risikoreduktion (RD) -0,11, 95 % CI -0,19 til 0,03, P=0,009). Yderligere følsomhedsanalyser bekræftede resultaterne. Specielt demonstrerede en samlet analyse af to randomiserede </w:t>
      </w:r>
      <w:r w:rsidR="007864B1">
        <w:rPr>
          <w:sz w:val="24"/>
          <w:szCs w:val="24"/>
        </w:rPr>
        <w:t>studie</w:t>
      </w:r>
      <w:r w:rsidRPr="0025573F">
        <w:rPr>
          <w:sz w:val="24"/>
          <w:szCs w:val="24"/>
        </w:rPr>
        <w:t>forsøg, der involverede 320 patienter i behandling i op til 10 dage samt opfølgning under indlæggelse, et statistisk signifikant fald i mortalitet (RD -0,22 95 % CI -0,33 til -0,12, P&lt;0,0001)</w:t>
      </w:r>
      <w:r w:rsidR="007864B1">
        <w:rPr>
          <w:sz w:val="24"/>
          <w:szCs w:val="24"/>
        </w:rPr>
        <w:t>.</w:t>
      </w:r>
    </w:p>
    <w:p w:rsidR="00712AAA" w:rsidRDefault="00712AAA" w:rsidP="00712AAA">
      <w:pPr>
        <w:ind w:left="851" w:hanging="851"/>
        <w:rPr>
          <w:sz w:val="24"/>
          <w:szCs w:val="24"/>
        </w:rPr>
      </w:pPr>
    </w:p>
    <w:p w:rsidR="00712AAA" w:rsidRPr="005914E7" w:rsidRDefault="00712AAA" w:rsidP="00712AAA">
      <w:pPr>
        <w:ind w:left="851" w:hanging="851"/>
        <w:rPr>
          <w:b/>
          <w:sz w:val="24"/>
          <w:szCs w:val="24"/>
        </w:rPr>
      </w:pPr>
      <w:r w:rsidRPr="005914E7">
        <w:rPr>
          <w:b/>
          <w:sz w:val="24"/>
          <w:szCs w:val="24"/>
        </w:rPr>
        <w:t>5.2</w:t>
      </w:r>
      <w:r w:rsidRPr="005914E7">
        <w:rPr>
          <w:b/>
          <w:sz w:val="24"/>
          <w:szCs w:val="24"/>
        </w:rPr>
        <w:tab/>
      </w:r>
      <w:proofErr w:type="spellStart"/>
      <w:r w:rsidRPr="005914E7">
        <w:rPr>
          <w:b/>
          <w:sz w:val="24"/>
          <w:szCs w:val="24"/>
        </w:rPr>
        <w:t>Farmakokinetiske</w:t>
      </w:r>
      <w:proofErr w:type="spellEnd"/>
      <w:r w:rsidRPr="005914E7">
        <w:rPr>
          <w:b/>
          <w:sz w:val="24"/>
          <w:szCs w:val="24"/>
        </w:rPr>
        <w:t xml:space="preserve"> egenskaber</w:t>
      </w:r>
    </w:p>
    <w:p w:rsidR="00712AAA" w:rsidRPr="005914E7" w:rsidRDefault="00712AAA" w:rsidP="00712AAA">
      <w:pPr>
        <w:ind w:left="851" w:hanging="851"/>
        <w:rPr>
          <w:b/>
          <w:sz w:val="24"/>
          <w:szCs w:val="24"/>
        </w:rPr>
      </w:pPr>
      <w:r w:rsidRPr="005914E7">
        <w:rPr>
          <w:sz w:val="24"/>
          <w:szCs w:val="24"/>
        </w:rPr>
        <w:tab/>
      </w:r>
      <w:r w:rsidRPr="005914E7">
        <w:rPr>
          <w:b/>
          <w:sz w:val="24"/>
          <w:szCs w:val="24"/>
        </w:rPr>
        <w:t>Absorption</w:t>
      </w:r>
    </w:p>
    <w:p w:rsidR="00712AAA" w:rsidRPr="005914E7" w:rsidRDefault="00712AAA" w:rsidP="00712AAA">
      <w:pPr>
        <w:ind w:left="851"/>
        <w:rPr>
          <w:sz w:val="24"/>
          <w:szCs w:val="24"/>
        </w:rPr>
      </w:pPr>
      <w:proofErr w:type="spellStart"/>
      <w:r w:rsidRPr="005914E7">
        <w:rPr>
          <w:sz w:val="24"/>
          <w:szCs w:val="24"/>
        </w:rPr>
        <w:t>Farmakokinetiske</w:t>
      </w:r>
      <w:proofErr w:type="spellEnd"/>
      <w:r w:rsidRPr="005914E7">
        <w:rPr>
          <w:sz w:val="24"/>
          <w:szCs w:val="24"/>
        </w:rPr>
        <w:t xml:space="preserve"> studier i rotter, hunde og mennesker har vist, at </w:t>
      </w: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 i den polymorfe α-form efter oral administration bliver absorberet i ringe grad (mindre end 1 %). Efter gentagen administration af terapeutiske doser </w:t>
      </w: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 hos raske frivillige og patienter med beskadigede tarmslimhinder (inflammatorisk tarmsygdom) var plasmaniveauerne ubetydelige (mindre end 10 </w:t>
      </w:r>
      <w:proofErr w:type="spellStart"/>
      <w:r w:rsidRPr="005914E7">
        <w:rPr>
          <w:sz w:val="24"/>
          <w:szCs w:val="24"/>
        </w:rPr>
        <w:t>ng</w:t>
      </w:r>
      <w:proofErr w:type="spellEnd"/>
      <w:r w:rsidRPr="005914E7">
        <w:rPr>
          <w:sz w:val="24"/>
          <w:szCs w:val="24"/>
        </w:rPr>
        <w:t xml:space="preserve">/ml). Hos patienter med </w:t>
      </w:r>
      <w:proofErr w:type="spellStart"/>
      <w:r w:rsidRPr="005914E7">
        <w:rPr>
          <w:sz w:val="24"/>
          <w:szCs w:val="24"/>
        </w:rPr>
        <w:t>hepatisk</w:t>
      </w:r>
      <w:proofErr w:type="spellEnd"/>
      <w:r w:rsidRPr="005914E7">
        <w:rPr>
          <w:sz w:val="24"/>
          <w:szCs w:val="24"/>
        </w:rPr>
        <w:t xml:space="preserve"> encefalopati medførte administration af </w:t>
      </w: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 550 mg to gange dagligt en cirka 12 gange større gennemsnitlig eksponering for </w:t>
      </w: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 end den, der sås hos raske frivillige efter samme dosering. En klinisk irrelevant stigning i systemisk absorption af </w:t>
      </w: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 sås, når stoffet blev administreret inden for 30 minutter efter en fedtrig morgenmad.</w:t>
      </w:r>
    </w:p>
    <w:p w:rsidR="00712AAA" w:rsidRPr="005914E7" w:rsidRDefault="00712AAA" w:rsidP="00712AAA">
      <w:pPr>
        <w:ind w:left="851" w:hanging="851"/>
        <w:rPr>
          <w:b/>
          <w:sz w:val="24"/>
          <w:szCs w:val="24"/>
        </w:rPr>
      </w:pPr>
    </w:p>
    <w:p w:rsidR="00712AAA" w:rsidRPr="005914E7" w:rsidRDefault="007864B1" w:rsidP="00712AAA">
      <w:pPr>
        <w:ind w:left="851"/>
        <w:rPr>
          <w:b/>
          <w:sz w:val="24"/>
          <w:szCs w:val="24"/>
        </w:rPr>
      </w:pPr>
      <w:r>
        <w:rPr>
          <w:b/>
          <w:sz w:val="24"/>
          <w:szCs w:val="24"/>
        </w:rPr>
        <w:t>Fordelingen</w:t>
      </w:r>
    </w:p>
    <w:p w:rsidR="00712AAA" w:rsidRPr="005914E7" w:rsidRDefault="00712AAA" w:rsidP="00712AAA">
      <w:pPr>
        <w:ind w:left="851"/>
        <w:rPr>
          <w:sz w:val="24"/>
          <w:szCs w:val="24"/>
        </w:rPr>
      </w:pP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 binder moderat til humane plasmaproteiner. Ved administration af </w:t>
      </w: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 550 mg var den gennemsnitlige proteinbinding </w:t>
      </w:r>
      <w:r w:rsidRPr="005914E7">
        <w:rPr>
          <w:i/>
          <w:sz w:val="24"/>
          <w:szCs w:val="24"/>
        </w:rPr>
        <w:t xml:space="preserve">in </w:t>
      </w:r>
      <w:proofErr w:type="spellStart"/>
      <w:r w:rsidRPr="005914E7">
        <w:rPr>
          <w:i/>
          <w:sz w:val="24"/>
          <w:szCs w:val="24"/>
        </w:rPr>
        <w:t>vivo</w:t>
      </w:r>
      <w:proofErr w:type="spellEnd"/>
      <w:r w:rsidRPr="005914E7">
        <w:rPr>
          <w:i/>
          <w:sz w:val="24"/>
          <w:szCs w:val="24"/>
        </w:rPr>
        <w:t xml:space="preserve"> </w:t>
      </w:r>
      <w:r w:rsidRPr="005914E7">
        <w:rPr>
          <w:sz w:val="24"/>
          <w:szCs w:val="24"/>
        </w:rPr>
        <w:t>67,5 % hos raske studiepersoner og 62 % hos pati</w:t>
      </w:r>
      <w:r>
        <w:rPr>
          <w:sz w:val="24"/>
          <w:szCs w:val="24"/>
        </w:rPr>
        <w:t>enter med nedsat leverfunktion.</w:t>
      </w:r>
    </w:p>
    <w:p w:rsidR="00712AAA" w:rsidRPr="005914E7" w:rsidRDefault="00712AAA" w:rsidP="00712AAA">
      <w:pPr>
        <w:ind w:left="851" w:hanging="851"/>
        <w:rPr>
          <w:b/>
          <w:bCs/>
          <w:sz w:val="24"/>
          <w:szCs w:val="24"/>
        </w:rPr>
      </w:pPr>
    </w:p>
    <w:p w:rsidR="00712AAA" w:rsidRPr="005914E7" w:rsidRDefault="00712AAA" w:rsidP="00712AAA">
      <w:pPr>
        <w:ind w:left="851"/>
        <w:rPr>
          <w:b/>
          <w:bCs/>
          <w:sz w:val="24"/>
          <w:szCs w:val="24"/>
          <w:u w:val="single"/>
        </w:rPr>
      </w:pPr>
      <w:r w:rsidRPr="005914E7">
        <w:rPr>
          <w:b/>
          <w:sz w:val="24"/>
          <w:szCs w:val="24"/>
        </w:rPr>
        <w:t>Biotransformation</w:t>
      </w:r>
    </w:p>
    <w:p w:rsidR="00712AAA" w:rsidRPr="005914E7" w:rsidRDefault="00712AAA" w:rsidP="00712AAA">
      <w:pPr>
        <w:ind w:left="851"/>
        <w:rPr>
          <w:sz w:val="24"/>
          <w:szCs w:val="24"/>
        </w:rPr>
      </w:pPr>
      <w:r w:rsidRPr="005914E7">
        <w:rPr>
          <w:sz w:val="24"/>
          <w:szCs w:val="24"/>
        </w:rPr>
        <w:t xml:space="preserve">Analyser af </w:t>
      </w:r>
      <w:proofErr w:type="spellStart"/>
      <w:r w:rsidRPr="005914E7">
        <w:rPr>
          <w:sz w:val="24"/>
          <w:szCs w:val="24"/>
        </w:rPr>
        <w:t>fæcesprøver</w:t>
      </w:r>
      <w:proofErr w:type="spellEnd"/>
      <w:r w:rsidRPr="005914E7">
        <w:rPr>
          <w:sz w:val="24"/>
          <w:szCs w:val="24"/>
        </w:rPr>
        <w:t xml:space="preserve"> viste, at </w:t>
      </w: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 genfindes som intakt molekyle, hvilket tyder på, at stoffet hverken nedbrydes eller </w:t>
      </w:r>
      <w:proofErr w:type="spellStart"/>
      <w:r w:rsidRPr="005914E7">
        <w:rPr>
          <w:sz w:val="24"/>
          <w:szCs w:val="24"/>
        </w:rPr>
        <w:t>metaboliseres</w:t>
      </w:r>
      <w:proofErr w:type="spellEnd"/>
      <w:r w:rsidRPr="005914E7">
        <w:rPr>
          <w:sz w:val="24"/>
          <w:szCs w:val="24"/>
        </w:rPr>
        <w:t xml:space="preserve"> under passagen gennem mave-tarm-kanalen. </w:t>
      </w:r>
    </w:p>
    <w:p w:rsidR="00712AAA" w:rsidRPr="005914E7" w:rsidRDefault="00712AAA" w:rsidP="00712AAA">
      <w:pPr>
        <w:ind w:left="851" w:hanging="851"/>
        <w:rPr>
          <w:sz w:val="24"/>
          <w:szCs w:val="24"/>
        </w:rPr>
      </w:pPr>
    </w:p>
    <w:p w:rsidR="00712AAA" w:rsidRPr="005914E7" w:rsidRDefault="00712AAA" w:rsidP="00712AAA">
      <w:pPr>
        <w:ind w:left="851"/>
        <w:rPr>
          <w:b/>
          <w:sz w:val="24"/>
          <w:szCs w:val="24"/>
        </w:rPr>
      </w:pPr>
      <w:r w:rsidRPr="005914E7">
        <w:rPr>
          <w:sz w:val="24"/>
          <w:szCs w:val="24"/>
        </w:rPr>
        <w:t xml:space="preserve">I et studie, der brugte radioaktivt mærket </w:t>
      </w: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, blev 0,025 % af den administrerede dosis genfundet i urinen, mens &lt;0,01 % af dosen blev genfundet som 25-desacetylrifaximin, som er den eneste </w:t>
      </w:r>
      <w:proofErr w:type="spellStart"/>
      <w:r w:rsidRPr="005914E7">
        <w:rPr>
          <w:sz w:val="24"/>
          <w:szCs w:val="24"/>
        </w:rPr>
        <w:t>rifaximinmetabolit</w:t>
      </w:r>
      <w:proofErr w:type="spellEnd"/>
      <w:r w:rsidRPr="005914E7">
        <w:rPr>
          <w:sz w:val="24"/>
          <w:szCs w:val="24"/>
        </w:rPr>
        <w:t>, der er fundet i mennesker.</w:t>
      </w:r>
    </w:p>
    <w:p w:rsidR="00712AAA" w:rsidRPr="005914E7" w:rsidRDefault="00712AAA" w:rsidP="00712AAA">
      <w:pPr>
        <w:ind w:left="851" w:hanging="851"/>
        <w:rPr>
          <w:b/>
          <w:sz w:val="24"/>
          <w:szCs w:val="24"/>
        </w:rPr>
      </w:pPr>
    </w:p>
    <w:p w:rsidR="00712AAA" w:rsidRPr="005914E7" w:rsidRDefault="00712AAA" w:rsidP="00712AAA">
      <w:pPr>
        <w:ind w:left="851"/>
        <w:rPr>
          <w:b/>
          <w:sz w:val="24"/>
          <w:szCs w:val="24"/>
        </w:rPr>
      </w:pPr>
      <w:r w:rsidRPr="005914E7">
        <w:rPr>
          <w:b/>
          <w:sz w:val="24"/>
          <w:szCs w:val="24"/>
        </w:rPr>
        <w:t>Elimination</w:t>
      </w:r>
    </w:p>
    <w:p w:rsidR="00712AAA" w:rsidRPr="005914E7" w:rsidRDefault="00712AAA" w:rsidP="00712AAA">
      <w:pPr>
        <w:ind w:left="851"/>
        <w:rPr>
          <w:sz w:val="24"/>
          <w:szCs w:val="24"/>
        </w:rPr>
      </w:pPr>
      <w:r w:rsidRPr="005914E7">
        <w:rPr>
          <w:sz w:val="24"/>
          <w:szCs w:val="24"/>
        </w:rPr>
        <w:t xml:space="preserve">Et studie med radioaktivt mærket </w:t>
      </w: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 viste, at </w:t>
      </w:r>
      <w:r w:rsidRPr="005914E7">
        <w:rPr>
          <w:sz w:val="24"/>
          <w:szCs w:val="24"/>
          <w:vertAlign w:val="superscript"/>
        </w:rPr>
        <w:t>14</w:t>
      </w:r>
      <w:r w:rsidRPr="005914E7">
        <w:rPr>
          <w:sz w:val="24"/>
          <w:szCs w:val="24"/>
        </w:rPr>
        <w:t xml:space="preserve">C-rifaximin udskilles næsten udelukkende og fuldstændigt i fæces (96,9 % af den administrerede dosis). Mængden af </w:t>
      </w:r>
      <w:r w:rsidRPr="005914E7">
        <w:rPr>
          <w:sz w:val="24"/>
          <w:szCs w:val="24"/>
          <w:vertAlign w:val="superscript"/>
        </w:rPr>
        <w:t>14</w:t>
      </w:r>
      <w:r w:rsidRPr="005914E7">
        <w:rPr>
          <w:sz w:val="24"/>
          <w:szCs w:val="24"/>
        </w:rPr>
        <w:t>C-rifaximin, der genfindes i urin, overstiger ikke 0,4 % af den administrerede dosis.</w:t>
      </w:r>
    </w:p>
    <w:p w:rsidR="00712AAA" w:rsidRPr="005914E7" w:rsidRDefault="00712AAA" w:rsidP="00712AAA">
      <w:pPr>
        <w:ind w:left="851" w:hanging="851"/>
        <w:rPr>
          <w:sz w:val="24"/>
          <w:szCs w:val="24"/>
        </w:rPr>
      </w:pPr>
    </w:p>
    <w:p w:rsidR="00712AAA" w:rsidRPr="005914E7" w:rsidRDefault="00712AAA" w:rsidP="00712AAA">
      <w:pPr>
        <w:ind w:left="851"/>
        <w:rPr>
          <w:b/>
          <w:sz w:val="24"/>
          <w:szCs w:val="24"/>
        </w:rPr>
      </w:pPr>
      <w:r w:rsidRPr="005914E7">
        <w:rPr>
          <w:b/>
          <w:sz w:val="24"/>
          <w:szCs w:val="24"/>
        </w:rPr>
        <w:t>Linearitet/non-linearitet</w:t>
      </w:r>
    </w:p>
    <w:p w:rsidR="00712AAA" w:rsidRPr="005914E7" w:rsidRDefault="00712AAA" w:rsidP="00712AAA">
      <w:pPr>
        <w:ind w:left="851"/>
        <w:rPr>
          <w:sz w:val="24"/>
          <w:szCs w:val="24"/>
        </w:rPr>
      </w:pPr>
      <w:r w:rsidRPr="005914E7">
        <w:rPr>
          <w:sz w:val="24"/>
          <w:szCs w:val="24"/>
        </w:rPr>
        <w:t xml:space="preserve">Hastigheden og omfanget af den systemiske eksponering for </w:t>
      </w: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 hos mennesker syntes at være præget af ikke-lineær (dosisafhængig) kinetik, og det stemmer overens med muligheden for opløsningshastighedsbegrænset absorption af </w:t>
      </w: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>.</w:t>
      </w:r>
    </w:p>
    <w:p w:rsidR="00712AAA" w:rsidRPr="005914E7" w:rsidRDefault="00712AAA" w:rsidP="00712AAA">
      <w:pPr>
        <w:ind w:left="851" w:hanging="851"/>
        <w:rPr>
          <w:b/>
          <w:sz w:val="24"/>
          <w:szCs w:val="24"/>
        </w:rPr>
      </w:pPr>
    </w:p>
    <w:p w:rsidR="00712AAA" w:rsidRPr="005914E7" w:rsidRDefault="00712AAA" w:rsidP="00712AAA">
      <w:pPr>
        <w:ind w:left="851"/>
        <w:rPr>
          <w:b/>
          <w:sz w:val="24"/>
          <w:szCs w:val="24"/>
        </w:rPr>
      </w:pPr>
      <w:r w:rsidRPr="005914E7">
        <w:rPr>
          <w:b/>
          <w:sz w:val="24"/>
          <w:szCs w:val="24"/>
        </w:rPr>
        <w:t>S</w:t>
      </w:r>
      <w:r w:rsidR="007864B1">
        <w:rPr>
          <w:b/>
          <w:sz w:val="24"/>
          <w:szCs w:val="24"/>
        </w:rPr>
        <w:t>ærlige</w:t>
      </w:r>
      <w:r w:rsidRPr="005914E7">
        <w:rPr>
          <w:b/>
          <w:sz w:val="24"/>
          <w:szCs w:val="24"/>
        </w:rPr>
        <w:t xml:space="preserve"> populationer</w:t>
      </w:r>
    </w:p>
    <w:p w:rsidR="00712AAA" w:rsidRPr="005914E7" w:rsidRDefault="00712AAA" w:rsidP="00712AAA">
      <w:pPr>
        <w:ind w:left="851"/>
        <w:rPr>
          <w:i/>
          <w:sz w:val="24"/>
          <w:szCs w:val="24"/>
        </w:rPr>
      </w:pPr>
      <w:r w:rsidRPr="005914E7">
        <w:rPr>
          <w:i/>
          <w:sz w:val="24"/>
          <w:szCs w:val="24"/>
        </w:rPr>
        <w:t>Nedsat nyrefunktion</w:t>
      </w:r>
    </w:p>
    <w:p w:rsidR="00712AAA" w:rsidRPr="005914E7" w:rsidRDefault="00712AAA" w:rsidP="00712AAA">
      <w:pPr>
        <w:ind w:left="851"/>
        <w:rPr>
          <w:sz w:val="24"/>
          <w:szCs w:val="24"/>
        </w:rPr>
      </w:pPr>
      <w:r w:rsidRPr="005914E7">
        <w:rPr>
          <w:sz w:val="24"/>
          <w:szCs w:val="24"/>
        </w:rPr>
        <w:t xml:space="preserve">Der er ingen kliniske data for anvendelsen af </w:t>
      </w: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 hos patienter med nedsat nyrefunktion. </w:t>
      </w:r>
    </w:p>
    <w:p w:rsidR="00712AAA" w:rsidRPr="005914E7" w:rsidRDefault="00712AAA" w:rsidP="00712AAA">
      <w:pPr>
        <w:ind w:left="851" w:hanging="851"/>
        <w:rPr>
          <w:sz w:val="24"/>
          <w:szCs w:val="24"/>
        </w:rPr>
      </w:pPr>
    </w:p>
    <w:p w:rsidR="00712AAA" w:rsidRPr="005914E7" w:rsidRDefault="00712AAA" w:rsidP="00712AAA">
      <w:pPr>
        <w:ind w:left="851"/>
        <w:rPr>
          <w:i/>
          <w:sz w:val="24"/>
          <w:szCs w:val="24"/>
        </w:rPr>
      </w:pPr>
      <w:r w:rsidRPr="005914E7">
        <w:rPr>
          <w:i/>
          <w:sz w:val="24"/>
          <w:szCs w:val="24"/>
        </w:rPr>
        <w:t>Nedsat leverfunktion</w:t>
      </w:r>
    </w:p>
    <w:p w:rsidR="00712AAA" w:rsidRPr="005914E7" w:rsidRDefault="00712AAA" w:rsidP="00712AAA">
      <w:pPr>
        <w:ind w:left="851"/>
        <w:rPr>
          <w:sz w:val="24"/>
          <w:szCs w:val="24"/>
        </w:rPr>
      </w:pPr>
      <w:r w:rsidRPr="005914E7">
        <w:rPr>
          <w:sz w:val="24"/>
          <w:szCs w:val="24"/>
        </w:rPr>
        <w:t xml:space="preserve">Kliniske data for patienter med nedsat leverfunktion viste en systemisk eksponering, der var højere end den, der sås hos raske studiepersoner. Den systemiske eksponering for </w:t>
      </w: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 var cirka 10, 13 og 20 gange højere hos de patienter, der havde henholdsvis let (Child-</w:t>
      </w:r>
      <w:proofErr w:type="spellStart"/>
      <w:r w:rsidRPr="005914E7">
        <w:rPr>
          <w:sz w:val="24"/>
          <w:szCs w:val="24"/>
        </w:rPr>
        <w:t>Pugh</w:t>
      </w:r>
      <w:proofErr w:type="spellEnd"/>
      <w:r w:rsidRPr="005914E7">
        <w:rPr>
          <w:sz w:val="24"/>
          <w:szCs w:val="24"/>
        </w:rPr>
        <w:t xml:space="preserve"> A), moderat (Child-</w:t>
      </w:r>
      <w:proofErr w:type="spellStart"/>
      <w:r w:rsidRPr="005914E7">
        <w:rPr>
          <w:sz w:val="24"/>
          <w:szCs w:val="24"/>
        </w:rPr>
        <w:t>Pugh</w:t>
      </w:r>
      <w:proofErr w:type="spellEnd"/>
      <w:r w:rsidRPr="005914E7">
        <w:rPr>
          <w:sz w:val="24"/>
          <w:szCs w:val="24"/>
        </w:rPr>
        <w:t xml:space="preserve"> B) og svært (Child-</w:t>
      </w:r>
      <w:proofErr w:type="spellStart"/>
      <w:r w:rsidRPr="005914E7">
        <w:rPr>
          <w:sz w:val="24"/>
          <w:szCs w:val="24"/>
        </w:rPr>
        <w:t>Pugh</w:t>
      </w:r>
      <w:proofErr w:type="spellEnd"/>
      <w:r w:rsidRPr="005914E7">
        <w:rPr>
          <w:sz w:val="24"/>
          <w:szCs w:val="24"/>
        </w:rPr>
        <w:t xml:space="preserve"> C) nedsat leverfunktion, sammenlignet med den systemiske eksponering hos raske frivillige. Stigningen i systemisk eksponering for </w:t>
      </w: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 hos studiepersoner med nedsat leverfunktion bør fortolkes i lyset af </w:t>
      </w:r>
      <w:proofErr w:type="spellStart"/>
      <w:r w:rsidRPr="005914E7">
        <w:rPr>
          <w:sz w:val="24"/>
          <w:szCs w:val="24"/>
        </w:rPr>
        <w:t>rifaximins</w:t>
      </w:r>
      <w:proofErr w:type="spellEnd"/>
      <w:r w:rsidRPr="005914E7">
        <w:rPr>
          <w:sz w:val="24"/>
          <w:szCs w:val="24"/>
        </w:rPr>
        <w:t xml:space="preserve"> lokale virkning i mave-tarm-kanalen og dets lave systemiske biotilgængelighed samt de tilgængelige sikkerhedsdata hos studiepersoner med cirrose. </w:t>
      </w:r>
    </w:p>
    <w:p w:rsidR="00712AAA" w:rsidRPr="005914E7" w:rsidRDefault="00712AAA" w:rsidP="00712AAA">
      <w:pPr>
        <w:ind w:left="851" w:hanging="851"/>
        <w:rPr>
          <w:sz w:val="24"/>
          <w:szCs w:val="24"/>
        </w:rPr>
      </w:pPr>
    </w:p>
    <w:p w:rsidR="00712AAA" w:rsidRPr="005914E7" w:rsidRDefault="00712AAA" w:rsidP="00712AAA">
      <w:pPr>
        <w:ind w:left="851"/>
        <w:rPr>
          <w:sz w:val="24"/>
          <w:szCs w:val="24"/>
        </w:rPr>
      </w:pPr>
      <w:r w:rsidRPr="005914E7">
        <w:rPr>
          <w:sz w:val="24"/>
          <w:szCs w:val="24"/>
        </w:rPr>
        <w:t xml:space="preserve">Der anbefales derfor ikke dosisjustering, eftersom </w:t>
      </w: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 virker lokalt.</w:t>
      </w:r>
    </w:p>
    <w:p w:rsidR="00712AAA" w:rsidRPr="005914E7" w:rsidRDefault="00712AAA" w:rsidP="00712AAA">
      <w:pPr>
        <w:ind w:left="851" w:hanging="851"/>
        <w:rPr>
          <w:sz w:val="24"/>
          <w:szCs w:val="24"/>
        </w:rPr>
      </w:pPr>
    </w:p>
    <w:p w:rsidR="00712AAA" w:rsidRPr="005914E7" w:rsidRDefault="00712AAA" w:rsidP="00712AAA">
      <w:pPr>
        <w:ind w:left="851"/>
        <w:rPr>
          <w:i/>
          <w:sz w:val="24"/>
          <w:szCs w:val="24"/>
        </w:rPr>
      </w:pPr>
      <w:r w:rsidRPr="005914E7">
        <w:rPr>
          <w:i/>
          <w:sz w:val="24"/>
          <w:szCs w:val="24"/>
        </w:rPr>
        <w:t xml:space="preserve">Pædiatrisk population </w:t>
      </w:r>
    </w:p>
    <w:p w:rsidR="00712AAA" w:rsidRPr="005914E7" w:rsidRDefault="00712AAA" w:rsidP="00712AAA">
      <w:pPr>
        <w:ind w:left="851"/>
        <w:rPr>
          <w:sz w:val="24"/>
          <w:szCs w:val="24"/>
        </w:rPr>
      </w:pPr>
      <w:proofErr w:type="spellStart"/>
      <w:r w:rsidRPr="005914E7">
        <w:rPr>
          <w:sz w:val="24"/>
          <w:szCs w:val="24"/>
        </w:rPr>
        <w:t>Rifaximins</w:t>
      </w:r>
      <w:proofErr w:type="spellEnd"/>
      <w:r w:rsidRPr="005914E7">
        <w:rPr>
          <w:sz w:val="24"/>
          <w:szCs w:val="24"/>
        </w:rPr>
        <w:t xml:space="preserve"> farmakokinetik er ikke undersøgt hos pædiatriske patienter i nogen aldersgruppe. De populationer, der blev undersøgt både med hensyn til reduktionen af recidiv af </w:t>
      </w:r>
      <w:proofErr w:type="spellStart"/>
      <w:r w:rsidRPr="005914E7">
        <w:rPr>
          <w:sz w:val="24"/>
          <w:szCs w:val="24"/>
        </w:rPr>
        <w:t>hepatisk</w:t>
      </w:r>
      <w:proofErr w:type="spellEnd"/>
      <w:r w:rsidRPr="005914E7">
        <w:rPr>
          <w:sz w:val="24"/>
          <w:szCs w:val="24"/>
        </w:rPr>
        <w:t xml:space="preserve"> encefalopati og i den akutte behandling af </w:t>
      </w:r>
      <w:proofErr w:type="spellStart"/>
      <w:r w:rsidRPr="005914E7">
        <w:rPr>
          <w:sz w:val="24"/>
          <w:szCs w:val="24"/>
        </w:rPr>
        <w:t>hepatisk</w:t>
      </w:r>
      <w:proofErr w:type="spellEnd"/>
      <w:r w:rsidRPr="005914E7">
        <w:rPr>
          <w:sz w:val="24"/>
          <w:szCs w:val="24"/>
        </w:rPr>
        <w:t xml:space="preserve"> encefalopati, var patienter på 18 år og derover.</w:t>
      </w:r>
    </w:p>
    <w:p w:rsidR="00712AAA" w:rsidRPr="005914E7" w:rsidRDefault="00712AAA" w:rsidP="00712AAA">
      <w:pPr>
        <w:ind w:left="851" w:hanging="851"/>
        <w:rPr>
          <w:sz w:val="24"/>
          <w:szCs w:val="24"/>
        </w:rPr>
      </w:pPr>
    </w:p>
    <w:p w:rsidR="00712AAA" w:rsidRPr="005914E7" w:rsidRDefault="00712AAA" w:rsidP="00712AAA">
      <w:pPr>
        <w:ind w:left="851" w:hanging="851"/>
        <w:rPr>
          <w:b/>
          <w:sz w:val="24"/>
          <w:szCs w:val="24"/>
        </w:rPr>
      </w:pPr>
      <w:r w:rsidRPr="005914E7">
        <w:rPr>
          <w:b/>
          <w:sz w:val="24"/>
          <w:szCs w:val="24"/>
        </w:rPr>
        <w:t>5.3</w:t>
      </w:r>
      <w:r w:rsidRPr="005914E7">
        <w:rPr>
          <w:b/>
          <w:sz w:val="24"/>
          <w:szCs w:val="24"/>
        </w:rPr>
        <w:tab/>
      </w:r>
      <w:r w:rsidR="007864B1">
        <w:rPr>
          <w:b/>
          <w:sz w:val="24"/>
          <w:szCs w:val="24"/>
        </w:rPr>
        <w:t>Non-</w:t>
      </w:r>
      <w:r w:rsidRPr="005914E7">
        <w:rPr>
          <w:b/>
          <w:sz w:val="24"/>
          <w:szCs w:val="24"/>
        </w:rPr>
        <w:t>kliniske sikkerhedsdata</w:t>
      </w:r>
    </w:p>
    <w:p w:rsidR="00712AAA" w:rsidRDefault="00712AAA" w:rsidP="00712AAA">
      <w:pPr>
        <w:ind w:left="851" w:hanging="851"/>
        <w:rPr>
          <w:sz w:val="24"/>
          <w:szCs w:val="24"/>
        </w:rPr>
      </w:pPr>
      <w:r w:rsidRPr="005914E7">
        <w:rPr>
          <w:sz w:val="24"/>
          <w:szCs w:val="24"/>
        </w:rPr>
        <w:tab/>
      </w:r>
      <w:r w:rsidR="007864B1">
        <w:rPr>
          <w:sz w:val="24"/>
          <w:szCs w:val="24"/>
        </w:rPr>
        <w:t>Non-</w:t>
      </w:r>
      <w:r w:rsidRPr="005914E7">
        <w:rPr>
          <w:sz w:val="24"/>
          <w:szCs w:val="24"/>
        </w:rPr>
        <w:t xml:space="preserve">kliniske data viser ingen speciel risiko for mennesker vurderet ud fra konventionelle studier af sikkerhedsfarmakologi, toksicitet efter gentagne doser, genotoksicitet og </w:t>
      </w:r>
      <w:proofErr w:type="spellStart"/>
      <w:r w:rsidR="007864B1">
        <w:rPr>
          <w:sz w:val="24"/>
          <w:szCs w:val="24"/>
        </w:rPr>
        <w:t>karcinogent</w:t>
      </w:r>
      <w:proofErr w:type="spellEnd"/>
      <w:r w:rsidR="007864B1">
        <w:rPr>
          <w:sz w:val="24"/>
          <w:szCs w:val="24"/>
        </w:rPr>
        <w:t xml:space="preserve"> potentiale</w:t>
      </w:r>
      <w:r w:rsidR="007864B1" w:rsidRPr="005914E7">
        <w:rPr>
          <w:sz w:val="24"/>
          <w:szCs w:val="24"/>
        </w:rPr>
        <w:t>.</w:t>
      </w:r>
    </w:p>
    <w:p w:rsidR="007864B1" w:rsidRPr="005914E7" w:rsidRDefault="007864B1" w:rsidP="00712AAA">
      <w:pPr>
        <w:ind w:left="851" w:hanging="851"/>
        <w:rPr>
          <w:sz w:val="24"/>
          <w:szCs w:val="24"/>
        </w:rPr>
      </w:pPr>
    </w:p>
    <w:p w:rsidR="00712AAA" w:rsidRPr="005914E7" w:rsidRDefault="00712AAA" w:rsidP="00712AAA">
      <w:pPr>
        <w:ind w:left="851"/>
        <w:rPr>
          <w:sz w:val="24"/>
          <w:szCs w:val="24"/>
        </w:rPr>
      </w:pPr>
      <w:r w:rsidRPr="005914E7">
        <w:rPr>
          <w:sz w:val="24"/>
          <w:szCs w:val="24"/>
        </w:rPr>
        <w:t xml:space="preserve">I et studie til undersøgelse af den </w:t>
      </w:r>
      <w:proofErr w:type="spellStart"/>
      <w:r w:rsidRPr="005914E7">
        <w:rPr>
          <w:sz w:val="24"/>
          <w:szCs w:val="24"/>
        </w:rPr>
        <w:t>embryoføtale</w:t>
      </w:r>
      <w:proofErr w:type="spellEnd"/>
      <w:r w:rsidRPr="005914E7">
        <w:rPr>
          <w:sz w:val="24"/>
          <w:szCs w:val="24"/>
        </w:rPr>
        <w:t xml:space="preserve"> udvikling hos rotter sås en lille og forbigående forsinkelse i knogledannelse, som ikke påvirkede afkommets normale udvikling, ved 300 mg/kg/dag (2,7 gange den foreslåede kliniske dosis for </w:t>
      </w:r>
      <w:proofErr w:type="spellStart"/>
      <w:r w:rsidRPr="005914E7">
        <w:rPr>
          <w:sz w:val="24"/>
          <w:szCs w:val="24"/>
        </w:rPr>
        <w:t>hepatisk</w:t>
      </w:r>
      <w:proofErr w:type="spellEnd"/>
      <w:r w:rsidRPr="005914E7">
        <w:rPr>
          <w:sz w:val="24"/>
          <w:szCs w:val="24"/>
        </w:rPr>
        <w:t xml:space="preserve"> encefalopati, tilpasset legemsoverfladen). Hos kaniner sås en stigning i </w:t>
      </w:r>
      <w:proofErr w:type="spellStart"/>
      <w:r w:rsidRPr="005914E7">
        <w:rPr>
          <w:sz w:val="24"/>
          <w:szCs w:val="24"/>
        </w:rPr>
        <w:t>incidensen</w:t>
      </w:r>
      <w:proofErr w:type="spellEnd"/>
      <w:r w:rsidRPr="005914E7">
        <w:rPr>
          <w:sz w:val="24"/>
          <w:szCs w:val="24"/>
        </w:rPr>
        <w:t xml:space="preserve"> af skeletale variationer efter oral administration af </w:t>
      </w:r>
      <w:proofErr w:type="spellStart"/>
      <w:r w:rsidRPr="005914E7">
        <w:rPr>
          <w:sz w:val="24"/>
          <w:szCs w:val="24"/>
        </w:rPr>
        <w:t>rifaximin</w:t>
      </w:r>
      <w:proofErr w:type="spellEnd"/>
      <w:r w:rsidRPr="005914E7">
        <w:rPr>
          <w:sz w:val="24"/>
          <w:szCs w:val="24"/>
        </w:rPr>
        <w:t xml:space="preserve"> under drægtigheden (ved doser svarende til dem, der er foreslået som klinisk dosis for </w:t>
      </w:r>
      <w:proofErr w:type="spellStart"/>
      <w:r w:rsidRPr="005914E7">
        <w:rPr>
          <w:sz w:val="24"/>
          <w:szCs w:val="24"/>
        </w:rPr>
        <w:t>hepatisk</w:t>
      </w:r>
      <w:proofErr w:type="spellEnd"/>
      <w:r w:rsidRPr="005914E7">
        <w:rPr>
          <w:sz w:val="24"/>
          <w:szCs w:val="24"/>
        </w:rPr>
        <w:t xml:space="preserve"> encefalopati). Den kliniske relevans af disse fund er ikke kendt.</w:t>
      </w:r>
    </w:p>
    <w:p w:rsidR="00712AAA" w:rsidRDefault="00712AAA" w:rsidP="00712AAA">
      <w:pPr>
        <w:ind w:left="851" w:hanging="851"/>
        <w:rPr>
          <w:sz w:val="24"/>
          <w:szCs w:val="24"/>
        </w:rPr>
      </w:pPr>
    </w:p>
    <w:p w:rsidR="00712AAA" w:rsidRPr="005914E7" w:rsidRDefault="00712AAA" w:rsidP="00712AAA">
      <w:pPr>
        <w:ind w:left="851" w:hanging="851"/>
        <w:rPr>
          <w:sz w:val="24"/>
          <w:szCs w:val="24"/>
        </w:rPr>
      </w:pPr>
    </w:p>
    <w:p w:rsidR="00712AAA" w:rsidRPr="005914E7" w:rsidRDefault="00712AAA" w:rsidP="00712AAA">
      <w:pPr>
        <w:ind w:left="851" w:hanging="851"/>
        <w:rPr>
          <w:b/>
          <w:sz w:val="24"/>
          <w:szCs w:val="24"/>
        </w:rPr>
      </w:pPr>
      <w:r w:rsidRPr="005914E7">
        <w:rPr>
          <w:b/>
          <w:sz w:val="24"/>
          <w:szCs w:val="24"/>
        </w:rPr>
        <w:t>6.</w:t>
      </w:r>
      <w:r w:rsidRPr="005914E7">
        <w:rPr>
          <w:b/>
          <w:sz w:val="24"/>
          <w:szCs w:val="24"/>
        </w:rPr>
        <w:tab/>
        <w:t>FARMACEUTISKE OPLYSNINGER</w:t>
      </w:r>
    </w:p>
    <w:p w:rsidR="00712AAA" w:rsidRPr="005914E7" w:rsidRDefault="00712AAA" w:rsidP="00712AAA">
      <w:pPr>
        <w:ind w:left="851" w:hanging="851"/>
        <w:rPr>
          <w:b/>
          <w:sz w:val="24"/>
          <w:szCs w:val="24"/>
        </w:rPr>
      </w:pPr>
    </w:p>
    <w:p w:rsidR="00712AAA" w:rsidRPr="005914E7" w:rsidRDefault="00712AAA" w:rsidP="00712AAA">
      <w:pPr>
        <w:ind w:left="851" w:hanging="851"/>
        <w:rPr>
          <w:b/>
          <w:sz w:val="24"/>
          <w:szCs w:val="24"/>
        </w:rPr>
      </w:pPr>
      <w:r w:rsidRPr="005914E7">
        <w:rPr>
          <w:b/>
          <w:sz w:val="24"/>
          <w:szCs w:val="24"/>
        </w:rPr>
        <w:t>6.1</w:t>
      </w:r>
      <w:r w:rsidRPr="005914E7">
        <w:rPr>
          <w:b/>
          <w:sz w:val="24"/>
          <w:szCs w:val="24"/>
        </w:rPr>
        <w:tab/>
        <w:t>Hjælpestoffer</w:t>
      </w:r>
    </w:p>
    <w:p w:rsidR="00712AAA" w:rsidRPr="005914E7" w:rsidRDefault="00712AAA" w:rsidP="00712AAA">
      <w:pPr>
        <w:ind w:left="851"/>
        <w:rPr>
          <w:sz w:val="24"/>
          <w:szCs w:val="24"/>
          <w:u w:val="single"/>
        </w:rPr>
      </w:pPr>
      <w:r w:rsidRPr="005914E7">
        <w:rPr>
          <w:sz w:val="24"/>
          <w:szCs w:val="24"/>
          <w:u w:val="single"/>
        </w:rPr>
        <w:t>Tabletkerne:</w:t>
      </w:r>
    </w:p>
    <w:p w:rsidR="00712AAA" w:rsidRPr="005914E7" w:rsidRDefault="00712AAA" w:rsidP="00712AAA">
      <w:pPr>
        <w:ind w:left="851"/>
        <w:rPr>
          <w:sz w:val="24"/>
          <w:szCs w:val="24"/>
        </w:rPr>
      </w:pPr>
      <w:proofErr w:type="spellStart"/>
      <w:r w:rsidRPr="005914E7">
        <w:rPr>
          <w:sz w:val="24"/>
          <w:szCs w:val="24"/>
        </w:rPr>
        <w:t>Natriumstivelsesglycolat</w:t>
      </w:r>
      <w:proofErr w:type="spellEnd"/>
      <w:r w:rsidRPr="005914E7">
        <w:rPr>
          <w:sz w:val="24"/>
          <w:szCs w:val="24"/>
        </w:rPr>
        <w:t xml:space="preserve"> type A</w:t>
      </w:r>
    </w:p>
    <w:p w:rsidR="00712AAA" w:rsidRPr="005914E7" w:rsidRDefault="00712AAA" w:rsidP="00712AAA">
      <w:pPr>
        <w:ind w:left="851"/>
        <w:rPr>
          <w:sz w:val="24"/>
          <w:szCs w:val="24"/>
        </w:rPr>
      </w:pPr>
      <w:proofErr w:type="spellStart"/>
      <w:r w:rsidRPr="005914E7">
        <w:rPr>
          <w:sz w:val="24"/>
          <w:szCs w:val="24"/>
        </w:rPr>
        <w:t>Glyceroldistearat</w:t>
      </w:r>
      <w:proofErr w:type="spellEnd"/>
    </w:p>
    <w:p w:rsidR="00712AAA" w:rsidRPr="005914E7" w:rsidRDefault="00712AAA" w:rsidP="00712AAA">
      <w:pPr>
        <w:ind w:left="851"/>
        <w:rPr>
          <w:sz w:val="24"/>
          <w:szCs w:val="24"/>
        </w:rPr>
      </w:pPr>
      <w:r w:rsidRPr="005914E7">
        <w:rPr>
          <w:sz w:val="24"/>
          <w:szCs w:val="24"/>
        </w:rPr>
        <w:t xml:space="preserve">Kolloid vandfri </w:t>
      </w:r>
      <w:proofErr w:type="spellStart"/>
      <w:r w:rsidRPr="005914E7">
        <w:rPr>
          <w:sz w:val="24"/>
          <w:szCs w:val="24"/>
        </w:rPr>
        <w:t>silica</w:t>
      </w:r>
      <w:proofErr w:type="spellEnd"/>
    </w:p>
    <w:p w:rsidR="00712AAA" w:rsidRPr="005914E7" w:rsidRDefault="00712AAA" w:rsidP="00712AAA">
      <w:pPr>
        <w:ind w:left="851"/>
        <w:rPr>
          <w:sz w:val="24"/>
          <w:szCs w:val="24"/>
        </w:rPr>
      </w:pPr>
      <w:proofErr w:type="spellStart"/>
      <w:r w:rsidRPr="005914E7">
        <w:rPr>
          <w:sz w:val="24"/>
          <w:szCs w:val="24"/>
        </w:rPr>
        <w:t>Talcum</w:t>
      </w:r>
      <w:proofErr w:type="spellEnd"/>
    </w:p>
    <w:p w:rsidR="00712AAA" w:rsidRPr="005914E7" w:rsidRDefault="00712AAA" w:rsidP="00712AAA">
      <w:pPr>
        <w:ind w:left="851"/>
        <w:rPr>
          <w:sz w:val="24"/>
          <w:szCs w:val="24"/>
        </w:rPr>
      </w:pPr>
      <w:r w:rsidRPr="005914E7">
        <w:rPr>
          <w:sz w:val="24"/>
          <w:szCs w:val="24"/>
        </w:rPr>
        <w:lastRenderedPageBreak/>
        <w:t>Mikrokrystallinsk cellulose</w:t>
      </w:r>
    </w:p>
    <w:p w:rsidR="00712AAA" w:rsidRPr="00E437C1" w:rsidRDefault="00712AAA" w:rsidP="00712AAA">
      <w:pPr>
        <w:ind w:left="851"/>
        <w:rPr>
          <w:sz w:val="24"/>
          <w:szCs w:val="24"/>
          <w:u w:val="single"/>
        </w:rPr>
      </w:pPr>
    </w:p>
    <w:p w:rsidR="00712AAA" w:rsidRPr="00191E64" w:rsidRDefault="00712AAA" w:rsidP="00712AAA">
      <w:pPr>
        <w:ind w:left="851"/>
        <w:rPr>
          <w:sz w:val="24"/>
          <w:szCs w:val="24"/>
        </w:rPr>
      </w:pPr>
      <w:r w:rsidRPr="00191E64">
        <w:rPr>
          <w:sz w:val="24"/>
          <w:szCs w:val="24"/>
          <w:u w:val="single"/>
        </w:rPr>
        <w:t>Filmovertræk (</w:t>
      </w:r>
      <w:proofErr w:type="spellStart"/>
      <w:r w:rsidRPr="00191E64">
        <w:rPr>
          <w:sz w:val="24"/>
          <w:szCs w:val="24"/>
          <w:u w:val="single"/>
        </w:rPr>
        <w:t>opadry</w:t>
      </w:r>
      <w:proofErr w:type="spellEnd"/>
      <w:r w:rsidRPr="00191E64">
        <w:rPr>
          <w:sz w:val="24"/>
          <w:szCs w:val="24"/>
          <w:u w:val="single"/>
        </w:rPr>
        <w:t xml:space="preserve"> oy-s-34907):</w:t>
      </w:r>
    </w:p>
    <w:p w:rsidR="00712AAA" w:rsidRPr="00191E64" w:rsidRDefault="00712AAA" w:rsidP="00712AAA">
      <w:pPr>
        <w:ind w:left="851"/>
        <w:rPr>
          <w:sz w:val="24"/>
          <w:szCs w:val="24"/>
        </w:rPr>
      </w:pPr>
      <w:proofErr w:type="spellStart"/>
      <w:r w:rsidRPr="00191E64">
        <w:rPr>
          <w:sz w:val="24"/>
          <w:szCs w:val="24"/>
        </w:rPr>
        <w:t>Hypromellose</w:t>
      </w:r>
      <w:proofErr w:type="spellEnd"/>
      <w:r w:rsidRPr="00191E64">
        <w:rPr>
          <w:sz w:val="24"/>
          <w:szCs w:val="24"/>
        </w:rPr>
        <w:t xml:space="preserve"> </w:t>
      </w:r>
    </w:p>
    <w:p w:rsidR="00712AAA" w:rsidRPr="00191E64" w:rsidRDefault="00712AAA" w:rsidP="00712AAA">
      <w:pPr>
        <w:ind w:left="851"/>
        <w:rPr>
          <w:sz w:val="24"/>
          <w:szCs w:val="24"/>
        </w:rPr>
      </w:pPr>
      <w:r w:rsidRPr="00191E64">
        <w:rPr>
          <w:sz w:val="24"/>
          <w:szCs w:val="24"/>
        </w:rPr>
        <w:t xml:space="preserve">Titandioxid (E171) </w:t>
      </w:r>
    </w:p>
    <w:p w:rsidR="00712AAA" w:rsidRPr="00191E64" w:rsidRDefault="00712AAA" w:rsidP="00712AAA">
      <w:pPr>
        <w:ind w:left="851"/>
        <w:rPr>
          <w:sz w:val="24"/>
          <w:szCs w:val="24"/>
        </w:rPr>
      </w:pPr>
      <w:proofErr w:type="spellStart"/>
      <w:r w:rsidRPr="00191E64">
        <w:rPr>
          <w:sz w:val="24"/>
          <w:szCs w:val="24"/>
        </w:rPr>
        <w:t>Dinatriumedetat</w:t>
      </w:r>
      <w:proofErr w:type="spellEnd"/>
    </w:p>
    <w:p w:rsidR="00712AAA" w:rsidRPr="00191E64" w:rsidRDefault="00712AAA" w:rsidP="00712AAA">
      <w:pPr>
        <w:ind w:left="851"/>
        <w:rPr>
          <w:sz w:val="24"/>
          <w:szCs w:val="24"/>
        </w:rPr>
      </w:pPr>
      <w:r w:rsidRPr="00191E64">
        <w:rPr>
          <w:sz w:val="24"/>
          <w:szCs w:val="24"/>
        </w:rPr>
        <w:t>Propylenglycol</w:t>
      </w:r>
    </w:p>
    <w:p w:rsidR="00712AAA" w:rsidRPr="005914E7" w:rsidRDefault="00712AAA" w:rsidP="00712AAA">
      <w:pPr>
        <w:ind w:left="851"/>
        <w:rPr>
          <w:sz w:val="24"/>
          <w:szCs w:val="24"/>
        </w:rPr>
      </w:pPr>
      <w:r w:rsidRPr="005914E7">
        <w:rPr>
          <w:sz w:val="24"/>
          <w:szCs w:val="24"/>
        </w:rPr>
        <w:t>Rød jernoxid (E 172)</w:t>
      </w:r>
    </w:p>
    <w:p w:rsidR="00712AAA" w:rsidRPr="005914E7" w:rsidRDefault="00712AAA" w:rsidP="00712AAA">
      <w:pPr>
        <w:ind w:left="851" w:hanging="851"/>
        <w:rPr>
          <w:sz w:val="24"/>
          <w:szCs w:val="24"/>
        </w:rPr>
      </w:pPr>
    </w:p>
    <w:p w:rsidR="00712AAA" w:rsidRPr="005914E7" w:rsidRDefault="00712AAA" w:rsidP="00712AAA">
      <w:pPr>
        <w:ind w:left="851" w:hanging="851"/>
        <w:rPr>
          <w:b/>
          <w:sz w:val="24"/>
          <w:szCs w:val="24"/>
        </w:rPr>
      </w:pPr>
      <w:r w:rsidRPr="005914E7">
        <w:rPr>
          <w:b/>
          <w:sz w:val="24"/>
          <w:szCs w:val="24"/>
        </w:rPr>
        <w:t>6.2</w:t>
      </w:r>
      <w:r w:rsidRPr="005914E7">
        <w:rPr>
          <w:b/>
          <w:sz w:val="24"/>
          <w:szCs w:val="24"/>
        </w:rPr>
        <w:tab/>
        <w:t>Uforligeligheder</w:t>
      </w:r>
    </w:p>
    <w:p w:rsidR="00712AAA" w:rsidRPr="005914E7" w:rsidRDefault="00712AAA" w:rsidP="00712AAA">
      <w:pPr>
        <w:ind w:left="851" w:hanging="851"/>
        <w:rPr>
          <w:sz w:val="24"/>
          <w:szCs w:val="24"/>
        </w:rPr>
      </w:pPr>
      <w:r w:rsidRPr="005914E7">
        <w:rPr>
          <w:sz w:val="24"/>
          <w:szCs w:val="24"/>
        </w:rPr>
        <w:tab/>
        <w:t>Ikke relevant.</w:t>
      </w:r>
    </w:p>
    <w:p w:rsidR="00712AAA" w:rsidRPr="005914E7" w:rsidRDefault="00712AAA" w:rsidP="00712AAA">
      <w:pPr>
        <w:ind w:left="851" w:hanging="851"/>
        <w:rPr>
          <w:sz w:val="24"/>
          <w:szCs w:val="24"/>
        </w:rPr>
      </w:pPr>
    </w:p>
    <w:p w:rsidR="00712AAA" w:rsidRPr="005914E7" w:rsidRDefault="00712AAA" w:rsidP="00712AAA">
      <w:pPr>
        <w:ind w:left="851" w:hanging="851"/>
        <w:rPr>
          <w:b/>
          <w:sz w:val="24"/>
          <w:szCs w:val="24"/>
        </w:rPr>
      </w:pPr>
      <w:r w:rsidRPr="005914E7">
        <w:rPr>
          <w:b/>
          <w:sz w:val="24"/>
          <w:szCs w:val="24"/>
        </w:rPr>
        <w:t>6.3</w:t>
      </w:r>
      <w:r w:rsidRPr="005914E7">
        <w:rPr>
          <w:b/>
          <w:sz w:val="24"/>
          <w:szCs w:val="24"/>
        </w:rPr>
        <w:tab/>
        <w:t>Opbevaringstid</w:t>
      </w:r>
    </w:p>
    <w:p w:rsidR="00712AAA" w:rsidRPr="005914E7" w:rsidRDefault="00712AAA" w:rsidP="00712AAA">
      <w:pPr>
        <w:ind w:left="851" w:hanging="851"/>
        <w:rPr>
          <w:sz w:val="24"/>
          <w:szCs w:val="24"/>
        </w:rPr>
      </w:pPr>
      <w:r w:rsidRPr="005914E7">
        <w:rPr>
          <w:sz w:val="24"/>
          <w:szCs w:val="24"/>
        </w:rPr>
        <w:tab/>
        <w:t>3 år.</w:t>
      </w:r>
    </w:p>
    <w:p w:rsidR="00712AAA" w:rsidRPr="005914E7" w:rsidRDefault="00712AAA" w:rsidP="00712AAA">
      <w:pPr>
        <w:ind w:left="851" w:hanging="851"/>
        <w:rPr>
          <w:sz w:val="24"/>
          <w:szCs w:val="24"/>
        </w:rPr>
      </w:pPr>
    </w:p>
    <w:p w:rsidR="00712AAA" w:rsidRPr="005914E7" w:rsidRDefault="00712AAA" w:rsidP="00712AAA">
      <w:pPr>
        <w:ind w:left="851" w:hanging="851"/>
        <w:rPr>
          <w:b/>
          <w:sz w:val="24"/>
          <w:szCs w:val="24"/>
        </w:rPr>
      </w:pPr>
      <w:r w:rsidRPr="005914E7">
        <w:rPr>
          <w:b/>
          <w:sz w:val="24"/>
          <w:szCs w:val="24"/>
        </w:rPr>
        <w:t>6.4</w:t>
      </w:r>
      <w:r w:rsidRPr="005914E7">
        <w:rPr>
          <w:b/>
          <w:sz w:val="24"/>
          <w:szCs w:val="24"/>
        </w:rPr>
        <w:tab/>
        <w:t>Særlige opbevaringsforhold</w:t>
      </w:r>
    </w:p>
    <w:p w:rsidR="00712AAA" w:rsidRPr="005914E7" w:rsidRDefault="00712AAA" w:rsidP="00712AAA">
      <w:pPr>
        <w:ind w:left="851" w:hanging="851"/>
        <w:rPr>
          <w:sz w:val="24"/>
          <w:szCs w:val="24"/>
        </w:rPr>
      </w:pPr>
      <w:r w:rsidRPr="005914E7">
        <w:rPr>
          <w:sz w:val="24"/>
          <w:szCs w:val="24"/>
        </w:rPr>
        <w:tab/>
        <w:t>Dette lægemiddel kræver ingen særlige forholdsregler vedrørende opbevaringen.</w:t>
      </w:r>
    </w:p>
    <w:p w:rsidR="00712AAA" w:rsidRPr="005914E7" w:rsidRDefault="00712AAA" w:rsidP="00712AAA">
      <w:pPr>
        <w:ind w:left="851" w:hanging="851"/>
        <w:rPr>
          <w:sz w:val="24"/>
          <w:szCs w:val="24"/>
        </w:rPr>
      </w:pPr>
    </w:p>
    <w:p w:rsidR="00712AAA" w:rsidRPr="005914E7" w:rsidRDefault="00712AAA" w:rsidP="00712AAA">
      <w:pPr>
        <w:ind w:left="851" w:hanging="851"/>
        <w:rPr>
          <w:b/>
          <w:sz w:val="24"/>
          <w:szCs w:val="24"/>
        </w:rPr>
      </w:pPr>
      <w:r w:rsidRPr="005914E7">
        <w:rPr>
          <w:b/>
          <w:sz w:val="24"/>
          <w:szCs w:val="24"/>
        </w:rPr>
        <w:t>6.5</w:t>
      </w:r>
      <w:r w:rsidRPr="005914E7">
        <w:rPr>
          <w:b/>
          <w:sz w:val="24"/>
          <w:szCs w:val="24"/>
        </w:rPr>
        <w:tab/>
        <w:t>Emballagetype og pakningsstørrelser</w:t>
      </w:r>
    </w:p>
    <w:p w:rsidR="00712AAA" w:rsidRPr="005914E7" w:rsidRDefault="00712AAA" w:rsidP="00712AAA">
      <w:pPr>
        <w:ind w:left="851"/>
        <w:rPr>
          <w:sz w:val="24"/>
          <w:szCs w:val="24"/>
        </w:rPr>
      </w:pPr>
      <w:r w:rsidRPr="005914E7">
        <w:rPr>
          <w:sz w:val="24"/>
          <w:szCs w:val="24"/>
        </w:rPr>
        <w:t>PVC-PE-PVDC/aluminiumsfolie-blisterpakninger i æsker med 14, 28, 42, 56 eller 98 tabletter.</w:t>
      </w:r>
    </w:p>
    <w:p w:rsidR="00712AAA" w:rsidRPr="005914E7" w:rsidRDefault="00712AAA" w:rsidP="00712AAA">
      <w:pPr>
        <w:ind w:left="851" w:hanging="851"/>
        <w:rPr>
          <w:b/>
          <w:sz w:val="24"/>
          <w:szCs w:val="24"/>
        </w:rPr>
      </w:pPr>
    </w:p>
    <w:p w:rsidR="00712AAA" w:rsidRPr="005914E7" w:rsidRDefault="00712AAA" w:rsidP="00712AAA">
      <w:pPr>
        <w:ind w:left="851"/>
        <w:rPr>
          <w:sz w:val="24"/>
          <w:szCs w:val="24"/>
        </w:rPr>
      </w:pPr>
      <w:r w:rsidRPr="005914E7">
        <w:rPr>
          <w:sz w:val="24"/>
          <w:szCs w:val="24"/>
        </w:rPr>
        <w:t>Ikke alle pakningsstørrelser er nødvendigvis markedsført.</w:t>
      </w:r>
    </w:p>
    <w:p w:rsidR="00712AAA" w:rsidRPr="005914E7" w:rsidRDefault="00712AAA" w:rsidP="00712AAA">
      <w:pPr>
        <w:ind w:left="851" w:hanging="851"/>
        <w:rPr>
          <w:sz w:val="24"/>
          <w:szCs w:val="24"/>
        </w:rPr>
      </w:pPr>
    </w:p>
    <w:p w:rsidR="00712AAA" w:rsidRPr="005914E7" w:rsidRDefault="00712AAA" w:rsidP="00712AAA">
      <w:pPr>
        <w:ind w:left="851" w:hanging="851"/>
        <w:rPr>
          <w:b/>
          <w:sz w:val="24"/>
          <w:szCs w:val="24"/>
        </w:rPr>
      </w:pPr>
      <w:r w:rsidRPr="005914E7">
        <w:rPr>
          <w:b/>
          <w:sz w:val="24"/>
          <w:szCs w:val="24"/>
        </w:rPr>
        <w:t>6.6</w:t>
      </w:r>
      <w:r w:rsidRPr="005914E7">
        <w:rPr>
          <w:b/>
          <w:sz w:val="24"/>
          <w:szCs w:val="24"/>
        </w:rPr>
        <w:tab/>
        <w:t xml:space="preserve">Regler for </w:t>
      </w:r>
      <w:r w:rsidR="007864B1">
        <w:rPr>
          <w:b/>
          <w:sz w:val="24"/>
          <w:szCs w:val="24"/>
        </w:rPr>
        <w:t>bortskaffelse</w:t>
      </w:r>
      <w:r w:rsidRPr="005914E7">
        <w:rPr>
          <w:b/>
          <w:sz w:val="24"/>
          <w:szCs w:val="24"/>
        </w:rPr>
        <w:t xml:space="preserve"> og anden håndtering</w:t>
      </w:r>
    </w:p>
    <w:p w:rsidR="00712AAA" w:rsidRPr="005914E7" w:rsidRDefault="00712AAA" w:rsidP="00712AAA">
      <w:pPr>
        <w:ind w:left="851"/>
        <w:rPr>
          <w:sz w:val="24"/>
          <w:szCs w:val="24"/>
        </w:rPr>
      </w:pPr>
      <w:r w:rsidRPr="005914E7">
        <w:rPr>
          <w:sz w:val="24"/>
          <w:szCs w:val="24"/>
        </w:rPr>
        <w:t>Ingen særlige forholdsregler.</w:t>
      </w:r>
    </w:p>
    <w:p w:rsidR="00712AAA" w:rsidRPr="005914E7" w:rsidRDefault="00712AAA" w:rsidP="00712AAA">
      <w:pPr>
        <w:ind w:left="851" w:hanging="851"/>
        <w:rPr>
          <w:sz w:val="24"/>
          <w:szCs w:val="24"/>
        </w:rPr>
      </w:pPr>
    </w:p>
    <w:p w:rsidR="00712AAA" w:rsidRPr="005914E7" w:rsidRDefault="00712AAA" w:rsidP="00712AAA">
      <w:pPr>
        <w:ind w:left="851"/>
        <w:rPr>
          <w:sz w:val="24"/>
          <w:szCs w:val="24"/>
        </w:rPr>
      </w:pPr>
      <w:r w:rsidRPr="005914E7">
        <w:rPr>
          <w:sz w:val="24"/>
          <w:szCs w:val="24"/>
        </w:rPr>
        <w:t>Ikke anvendt lægemiddel samt affald heraf skal bortskaffes i henhold til lokale retningslinjer.</w:t>
      </w:r>
    </w:p>
    <w:p w:rsidR="00712AAA" w:rsidRPr="005914E7" w:rsidRDefault="00712AAA" w:rsidP="00712AAA">
      <w:pPr>
        <w:ind w:left="851" w:hanging="851"/>
        <w:jc w:val="both"/>
        <w:rPr>
          <w:sz w:val="24"/>
          <w:szCs w:val="24"/>
        </w:rPr>
      </w:pPr>
    </w:p>
    <w:p w:rsidR="00712AAA" w:rsidRPr="005914E7" w:rsidRDefault="00712AAA" w:rsidP="00712AAA">
      <w:pPr>
        <w:ind w:left="851" w:hanging="851"/>
        <w:rPr>
          <w:b/>
          <w:sz w:val="24"/>
          <w:szCs w:val="24"/>
        </w:rPr>
      </w:pPr>
      <w:r w:rsidRPr="005914E7">
        <w:rPr>
          <w:b/>
          <w:sz w:val="24"/>
          <w:szCs w:val="24"/>
        </w:rPr>
        <w:t>7.</w:t>
      </w:r>
      <w:r w:rsidRPr="005914E7">
        <w:rPr>
          <w:b/>
          <w:sz w:val="24"/>
          <w:szCs w:val="24"/>
        </w:rPr>
        <w:tab/>
        <w:t>INDEHAVER AF MARKEDSFØRINGSTILLADELSEN</w:t>
      </w:r>
    </w:p>
    <w:p w:rsidR="00712AAA" w:rsidRPr="00C7452A" w:rsidRDefault="00712AAA" w:rsidP="00712AAA">
      <w:pPr>
        <w:ind w:left="851"/>
        <w:rPr>
          <w:spacing w:val="-3"/>
          <w:sz w:val="24"/>
          <w:szCs w:val="24"/>
        </w:rPr>
      </w:pPr>
      <w:r w:rsidRPr="00C7452A">
        <w:rPr>
          <w:spacing w:val="-3"/>
          <w:sz w:val="24"/>
          <w:szCs w:val="24"/>
        </w:rPr>
        <w:t>Norgine BV</w:t>
      </w:r>
    </w:p>
    <w:p w:rsidR="00712AAA" w:rsidRPr="00326B38" w:rsidRDefault="00712AAA" w:rsidP="00712AAA">
      <w:pPr>
        <w:ind w:left="851"/>
        <w:rPr>
          <w:spacing w:val="-3"/>
          <w:sz w:val="24"/>
          <w:szCs w:val="24"/>
        </w:rPr>
      </w:pPr>
      <w:r w:rsidRPr="00326B38">
        <w:rPr>
          <w:spacing w:val="-3"/>
          <w:sz w:val="24"/>
          <w:szCs w:val="24"/>
        </w:rPr>
        <w:t xml:space="preserve">Antonio </w:t>
      </w:r>
      <w:proofErr w:type="spellStart"/>
      <w:r w:rsidRPr="00326B38">
        <w:rPr>
          <w:spacing w:val="-3"/>
          <w:sz w:val="24"/>
          <w:szCs w:val="24"/>
        </w:rPr>
        <w:t>Vivaldistraat</w:t>
      </w:r>
      <w:proofErr w:type="spellEnd"/>
      <w:r w:rsidRPr="00326B38">
        <w:rPr>
          <w:spacing w:val="-3"/>
          <w:sz w:val="24"/>
          <w:szCs w:val="24"/>
        </w:rPr>
        <w:t xml:space="preserve"> 150</w:t>
      </w:r>
    </w:p>
    <w:p w:rsidR="00712AAA" w:rsidRPr="00A13D81" w:rsidRDefault="00712AAA" w:rsidP="00712AAA">
      <w:pPr>
        <w:ind w:left="851"/>
        <w:rPr>
          <w:spacing w:val="-3"/>
          <w:sz w:val="24"/>
          <w:szCs w:val="24"/>
          <w:lang w:val="en-US"/>
        </w:rPr>
      </w:pPr>
      <w:r w:rsidRPr="00A13D81">
        <w:rPr>
          <w:spacing w:val="-3"/>
          <w:sz w:val="24"/>
          <w:szCs w:val="24"/>
          <w:lang w:val="en-US"/>
        </w:rPr>
        <w:t>1083 HP Amsterdam</w:t>
      </w:r>
    </w:p>
    <w:p w:rsidR="00712AAA" w:rsidRPr="00F65931" w:rsidRDefault="00712AAA" w:rsidP="00712AAA">
      <w:pPr>
        <w:ind w:left="851"/>
        <w:rPr>
          <w:spacing w:val="-3"/>
          <w:sz w:val="24"/>
          <w:szCs w:val="24"/>
          <w:lang w:val="en-US"/>
        </w:rPr>
      </w:pPr>
      <w:r w:rsidRPr="00A13D81">
        <w:rPr>
          <w:spacing w:val="-3"/>
          <w:sz w:val="24"/>
          <w:szCs w:val="24"/>
          <w:lang w:val="en-US"/>
        </w:rPr>
        <w:t>Holland</w:t>
      </w:r>
    </w:p>
    <w:p w:rsidR="00712AAA" w:rsidRPr="00F65931" w:rsidRDefault="00712AAA" w:rsidP="00712AAA">
      <w:pPr>
        <w:rPr>
          <w:b/>
          <w:spacing w:val="-3"/>
          <w:sz w:val="24"/>
          <w:szCs w:val="24"/>
          <w:lang w:val="en-US"/>
        </w:rPr>
      </w:pPr>
    </w:p>
    <w:p w:rsidR="00712AAA" w:rsidRPr="00675F3F" w:rsidRDefault="00712AAA" w:rsidP="00CB04E1">
      <w:pPr>
        <w:keepNext/>
        <w:ind w:left="851"/>
        <w:rPr>
          <w:spacing w:val="-3"/>
          <w:sz w:val="24"/>
          <w:szCs w:val="24"/>
          <w:lang w:val="en-US"/>
        </w:rPr>
      </w:pPr>
      <w:proofErr w:type="spellStart"/>
      <w:r>
        <w:rPr>
          <w:b/>
          <w:spacing w:val="-3"/>
          <w:sz w:val="24"/>
          <w:szCs w:val="24"/>
          <w:lang w:val="en-US"/>
        </w:rPr>
        <w:t>Repræsentant</w:t>
      </w:r>
      <w:proofErr w:type="spellEnd"/>
    </w:p>
    <w:p w:rsidR="00712AAA" w:rsidRPr="00BC12BA" w:rsidRDefault="00712AAA" w:rsidP="00712AAA">
      <w:pPr>
        <w:ind w:left="851"/>
        <w:rPr>
          <w:spacing w:val="-3"/>
          <w:sz w:val="24"/>
          <w:szCs w:val="24"/>
          <w:lang w:val="en-US"/>
        </w:rPr>
      </w:pPr>
      <w:proofErr w:type="spellStart"/>
      <w:r w:rsidRPr="00BC12BA">
        <w:rPr>
          <w:spacing w:val="-3"/>
          <w:sz w:val="24"/>
          <w:szCs w:val="24"/>
          <w:lang w:val="en-US"/>
        </w:rPr>
        <w:t>Norgine</w:t>
      </w:r>
      <w:proofErr w:type="spellEnd"/>
      <w:r w:rsidRPr="00BC12BA">
        <w:rPr>
          <w:spacing w:val="-3"/>
          <w:sz w:val="24"/>
          <w:szCs w:val="24"/>
          <w:lang w:val="en-US"/>
        </w:rPr>
        <w:t xml:space="preserve"> </w:t>
      </w:r>
      <w:proofErr w:type="spellStart"/>
      <w:r w:rsidRPr="00BC12BA">
        <w:rPr>
          <w:spacing w:val="-3"/>
          <w:sz w:val="24"/>
          <w:szCs w:val="24"/>
          <w:lang w:val="en-US"/>
        </w:rPr>
        <w:t>Danmark</w:t>
      </w:r>
      <w:proofErr w:type="spellEnd"/>
      <w:r w:rsidRPr="00BC12BA">
        <w:rPr>
          <w:spacing w:val="-3"/>
          <w:sz w:val="24"/>
          <w:szCs w:val="24"/>
          <w:lang w:val="en-US"/>
        </w:rPr>
        <w:t xml:space="preserve"> A/S</w:t>
      </w:r>
    </w:p>
    <w:p w:rsidR="003221AD" w:rsidRPr="003221AD" w:rsidRDefault="003221AD" w:rsidP="003221AD">
      <w:pPr>
        <w:ind w:firstLine="851"/>
        <w:rPr>
          <w:spacing w:val="-3"/>
          <w:sz w:val="24"/>
          <w:szCs w:val="24"/>
        </w:rPr>
      </w:pPr>
      <w:r w:rsidRPr="003221AD">
        <w:rPr>
          <w:spacing w:val="-3"/>
          <w:sz w:val="24"/>
          <w:szCs w:val="24"/>
        </w:rPr>
        <w:t>Kirsten Walthers Vej 8A</w:t>
      </w:r>
    </w:p>
    <w:p w:rsidR="00712AAA" w:rsidRDefault="003221AD" w:rsidP="003221AD">
      <w:pPr>
        <w:ind w:firstLine="851"/>
        <w:rPr>
          <w:sz w:val="24"/>
          <w:szCs w:val="24"/>
        </w:rPr>
      </w:pPr>
      <w:r w:rsidRPr="003221AD">
        <w:rPr>
          <w:spacing w:val="-3"/>
          <w:sz w:val="24"/>
          <w:szCs w:val="24"/>
        </w:rPr>
        <w:t>2500 Valby</w:t>
      </w:r>
    </w:p>
    <w:p w:rsidR="00712AAA" w:rsidRPr="005914E7" w:rsidRDefault="00712AAA" w:rsidP="00712AAA">
      <w:pPr>
        <w:ind w:left="851" w:hanging="851"/>
        <w:rPr>
          <w:sz w:val="24"/>
          <w:szCs w:val="24"/>
        </w:rPr>
      </w:pPr>
    </w:p>
    <w:p w:rsidR="00712AAA" w:rsidRPr="005914E7" w:rsidRDefault="00712AAA" w:rsidP="00712AAA">
      <w:pPr>
        <w:ind w:left="851" w:hanging="851"/>
        <w:rPr>
          <w:b/>
          <w:sz w:val="24"/>
          <w:szCs w:val="24"/>
        </w:rPr>
      </w:pPr>
      <w:r w:rsidRPr="005914E7">
        <w:rPr>
          <w:b/>
          <w:sz w:val="24"/>
          <w:szCs w:val="24"/>
        </w:rPr>
        <w:t>8.</w:t>
      </w:r>
      <w:r w:rsidRPr="005914E7">
        <w:rPr>
          <w:b/>
          <w:sz w:val="24"/>
          <w:szCs w:val="24"/>
        </w:rPr>
        <w:tab/>
        <w:t>MARKEDSFØRINGSTILLADELSESNUMMER (</w:t>
      </w:r>
      <w:r w:rsidR="007864B1">
        <w:rPr>
          <w:b/>
          <w:sz w:val="24"/>
          <w:szCs w:val="24"/>
        </w:rPr>
        <w:t>-</w:t>
      </w:r>
      <w:r w:rsidRPr="005914E7">
        <w:rPr>
          <w:b/>
          <w:sz w:val="24"/>
          <w:szCs w:val="24"/>
        </w:rPr>
        <w:t>NUMRE)</w:t>
      </w:r>
    </w:p>
    <w:p w:rsidR="00712AAA" w:rsidRPr="005914E7" w:rsidRDefault="00712AAA" w:rsidP="00712AAA">
      <w:pPr>
        <w:ind w:left="851" w:hanging="851"/>
        <w:rPr>
          <w:sz w:val="24"/>
          <w:szCs w:val="24"/>
        </w:rPr>
      </w:pPr>
      <w:r w:rsidRPr="005914E7">
        <w:rPr>
          <w:sz w:val="24"/>
          <w:szCs w:val="24"/>
        </w:rPr>
        <w:tab/>
        <w:t>49595</w:t>
      </w:r>
    </w:p>
    <w:p w:rsidR="00712AAA" w:rsidRPr="005914E7" w:rsidRDefault="00712AAA" w:rsidP="00712AAA">
      <w:pPr>
        <w:ind w:left="851" w:hanging="851"/>
        <w:jc w:val="both"/>
        <w:rPr>
          <w:sz w:val="24"/>
          <w:szCs w:val="24"/>
        </w:rPr>
      </w:pPr>
    </w:p>
    <w:p w:rsidR="00712AAA" w:rsidRPr="005914E7" w:rsidRDefault="00712AAA" w:rsidP="00712AAA">
      <w:pPr>
        <w:ind w:left="851" w:hanging="851"/>
        <w:rPr>
          <w:b/>
          <w:sz w:val="24"/>
          <w:szCs w:val="24"/>
        </w:rPr>
      </w:pPr>
      <w:r w:rsidRPr="005914E7">
        <w:rPr>
          <w:b/>
          <w:sz w:val="24"/>
          <w:szCs w:val="24"/>
        </w:rPr>
        <w:t>9.</w:t>
      </w:r>
      <w:r w:rsidRPr="005914E7">
        <w:rPr>
          <w:b/>
          <w:sz w:val="24"/>
          <w:szCs w:val="24"/>
        </w:rPr>
        <w:tab/>
        <w:t>DATO FOR FØRSTE MARKEDSFØRINGSTILLADELSE</w:t>
      </w:r>
    </w:p>
    <w:p w:rsidR="00712AAA" w:rsidRPr="005914E7" w:rsidRDefault="00712AAA" w:rsidP="00712AAA">
      <w:pPr>
        <w:ind w:left="851" w:hanging="851"/>
        <w:rPr>
          <w:sz w:val="24"/>
          <w:szCs w:val="24"/>
        </w:rPr>
      </w:pPr>
      <w:r w:rsidRPr="005914E7">
        <w:rPr>
          <w:sz w:val="24"/>
          <w:szCs w:val="24"/>
        </w:rPr>
        <w:tab/>
        <w:t>14. april 2010 (200 mg)</w:t>
      </w:r>
    </w:p>
    <w:p w:rsidR="00712AAA" w:rsidRPr="005914E7" w:rsidRDefault="00712AAA" w:rsidP="00712AAA">
      <w:pPr>
        <w:ind w:left="851" w:hanging="851"/>
        <w:rPr>
          <w:sz w:val="24"/>
          <w:szCs w:val="24"/>
        </w:rPr>
      </w:pPr>
    </w:p>
    <w:p w:rsidR="00712AAA" w:rsidRPr="005914E7" w:rsidRDefault="00712AAA" w:rsidP="00712AAA">
      <w:pPr>
        <w:ind w:left="851" w:hanging="851"/>
        <w:rPr>
          <w:b/>
          <w:sz w:val="24"/>
          <w:szCs w:val="24"/>
        </w:rPr>
      </w:pPr>
      <w:r w:rsidRPr="005914E7">
        <w:rPr>
          <w:b/>
          <w:sz w:val="24"/>
          <w:szCs w:val="24"/>
        </w:rPr>
        <w:t>10.</w:t>
      </w:r>
      <w:r w:rsidRPr="005914E7">
        <w:rPr>
          <w:b/>
          <w:sz w:val="24"/>
          <w:szCs w:val="24"/>
        </w:rPr>
        <w:tab/>
        <w:t>DATO FOR ÆNDRING AF TEKSTEN</w:t>
      </w:r>
    </w:p>
    <w:p w:rsidR="00712AAA" w:rsidRDefault="00712AAA" w:rsidP="00712AAA">
      <w:pPr>
        <w:ind w:left="851" w:hanging="851"/>
        <w:rPr>
          <w:sz w:val="24"/>
          <w:szCs w:val="24"/>
        </w:rPr>
      </w:pPr>
      <w:r w:rsidRPr="005914E7">
        <w:rPr>
          <w:sz w:val="24"/>
          <w:szCs w:val="24"/>
        </w:rPr>
        <w:tab/>
      </w:r>
      <w:r w:rsidR="004F0D58">
        <w:rPr>
          <w:sz w:val="24"/>
          <w:szCs w:val="24"/>
        </w:rPr>
        <w:t>2</w:t>
      </w:r>
      <w:r w:rsidR="006F6FDA">
        <w:rPr>
          <w:sz w:val="24"/>
          <w:szCs w:val="24"/>
        </w:rPr>
        <w:t>7</w:t>
      </w:r>
      <w:bookmarkStart w:id="0" w:name="_GoBack"/>
      <w:bookmarkEnd w:id="0"/>
      <w:r w:rsidR="00A1488E">
        <w:rPr>
          <w:sz w:val="24"/>
          <w:szCs w:val="24"/>
        </w:rPr>
        <w:t xml:space="preserve">. </w:t>
      </w:r>
      <w:r w:rsidR="004F0D58">
        <w:rPr>
          <w:sz w:val="24"/>
          <w:szCs w:val="24"/>
        </w:rPr>
        <w:t>juni</w:t>
      </w:r>
      <w:r w:rsidR="00A1488E">
        <w:rPr>
          <w:sz w:val="24"/>
          <w:szCs w:val="24"/>
        </w:rPr>
        <w:t xml:space="preserve"> 202</w:t>
      </w:r>
      <w:r w:rsidR="004F0D58">
        <w:rPr>
          <w:sz w:val="24"/>
          <w:szCs w:val="24"/>
        </w:rPr>
        <w:t>4</w:t>
      </w:r>
    </w:p>
    <w:p w:rsidR="00712AAA" w:rsidRPr="005914E7" w:rsidRDefault="00712AAA" w:rsidP="00712AAA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260DE" w:rsidRPr="00712AAA" w:rsidRDefault="009260DE" w:rsidP="00712AAA"/>
    <w:sectPr w:rsidR="009260DE" w:rsidRPr="00712AAA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AAA" w:rsidRDefault="00712AAA">
      <w:r>
        <w:separator/>
      </w:r>
    </w:p>
  </w:endnote>
  <w:endnote w:type="continuationSeparator" w:id="0">
    <w:p w:rsidR="00712AAA" w:rsidRDefault="00712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142099">
      <w:rPr>
        <w:i/>
        <w:noProof/>
        <w:sz w:val="18"/>
        <w:szCs w:val="18"/>
      </w:rPr>
      <w:t>Xifaxan, filmovertrukne tabletter 550 mg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AAA" w:rsidRDefault="00712AAA">
      <w:r>
        <w:separator/>
      </w:r>
    </w:p>
  </w:footnote>
  <w:footnote w:type="continuationSeparator" w:id="0">
    <w:p w:rsidR="00712AAA" w:rsidRDefault="00712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1C786CD7"/>
    <w:multiLevelType w:val="hybridMultilevel"/>
    <w:tmpl w:val="6F0EE3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4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AAA"/>
    <w:rsid w:val="000259B9"/>
    <w:rsid w:val="00033C2B"/>
    <w:rsid w:val="00041491"/>
    <w:rsid w:val="00050D16"/>
    <w:rsid w:val="00074F2A"/>
    <w:rsid w:val="000A1CA8"/>
    <w:rsid w:val="000A466B"/>
    <w:rsid w:val="000B058C"/>
    <w:rsid w:val="000B6D8C"/>
    <w:rsid w:val="000E4EE6"/>
    <w:rsid w:val="00142099"/>
    <w:rsid w:val="001454E2"/>
    <w:rsid w:val="00162390"/>
    <w:rsid w:val="0018684D"/>
    <w:rsid w:val="00191E64"/>
    <w:rsid w:val="00206CE8"/>
    <w:rsid w:val="0021526C"/>
    <w:rsid w:val="00283A2B"/>
    <w:rsid w:val="002B30AD"/>
    <w:rsid w:val="002C2C01"/>
    <w:rsid w:val="003221AD"/>
    <w:rsid w:val="003A29AE"/>
    <w:rsid w:val="003A32D7"/>
    <w:rsid w:val="003B4074"/>
    <w:rsid w:val="003C769A"/>
    <w:rsid w:val="003D7393"/>
    <w:rsid w:val="003F1838"/>
    <w:rsid w:val="00424143"/>
    <w:rsid w:val="0045746C"/>
    <w:rsid w:val="0049104B"/>
    <w:rsid w:val="004E3B12"/>
    <w:rsid w:val="004F0D58"/>
    <w:rsid w:val="00532310"/>
    <w:rsid w:val="00560ECC"/>
    <w:rsid w:val="00565F0F"/>
    <w:rsid w:val="00594A86"/>
    <w:rsid w:val="00596D86"/>
    <w:rsid w:val="00637F5A"/>
    <w:rsid w:val="006560B1"/>
    <w:rsid w:val="006756DD"/>
    <w:rsid w:val="006F6FDA"/>
    <w:rsid w:val="00712AAA"/>
    <w:rsid w:val="00737275"/>
    <w:rsid w:val="00740EEC"/>
    <w:rsid w:val="0078011A"/>
    <w:rsid w:val="00782AF4"/>
    <w:rsid w:val="007864B1"/>
    <w:rsid w:val="00790EE7"/>
    <w:rsid w:val="007B6649"/>
    <w:rsid w:val="008055C9"/>
    <w:rsid w:val="0081546F"/>
    <w:rsid w:val="0082576E"/>
    <w:rsid w:val="008B63FD"/>
    <w:rsid w:val="008D0E7F"/>
    <w:rsid w:val="00907F75"/>
    <w:rsid w:val="009260DE"/>
    <w:rsid w:val="0093258A"/>
    <w:rsid w:val="009A3E07"/>
    <w:rsid w:val="009C7BA3"/>
    <w:rsid w:val="009D1F5A"/>
    <w:rsid w:val="00A13D81"/>
    <w:rsid w:val="00A1488E"/>
    <w:rsid w:val="00B003BF"/>
    <w:rsid w:val="00B373D7"/>
    <w:rsid w:val="00C36276"/>
    <w:rsid w:val="00C42586"/>
    <w:rsid w:val="00C60CCD"/>
    <w:rsid w:val="00C84483"/>
    <w:rsid w:val="00C95551"/>
    <w:rsid w:val="00CB04E1"/>
    <w:rsid w:val="00CB20D7"/>
    <w:rsid w:val="00D020B0"/>
    <w:rsid w:val="00D11748"/>
    <w:rsid w:val="00D33C49"/>
    <w:rsid w:val="00D366CF"/>
    <w:rsid w:val="00D67937"/>
    <w:rsid w:val="00E108AA"/>
    <w:rsid w:val="00E31812"/>
    <w:rsid w:val="00E3749A"/>
    <w:rsid w:val="00E7437F"/>
    <w:rsid w:val="00E865B8"/>
    <w:rsid w:val="00EC0B9B"/>
    <w:rsid w:val="00ED5E9F"/>
    <w:rsid w:val="00ED79C3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06E49"/>
  <w15:chartTrackingRefBased/>
  <w15:docId w15:val="{6708909F-C584-446A-8FB8-7929154B9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styleId="Listeafsnit">
    <w:name w:val="List Paragraph"/>
    <w:basedOn w:val="Normal"/>
    <w:uiPriority w:val="34"/>
    <w:qFormat/>
    <w:rsid w:val="00712AAA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3221AD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221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3072</Words>
  <Characters>20012</Characters>
  <Application>Microsoft Office Word</Application>
  <DocSecurity>0</DocSecurity>
  <Lines>166</Lines>
  <Paragraphs>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Ronnovius</dc:creator>
  <cp:keywords/>
  <dc:description>2022071359_x000d_
Pkt: 4.1, 4.2, 4.3, 4.4, 4.5, 4.6, 4.7, 4.8, 4.9, 5.1, 5.2, 5.3, QRD</dc:description>
  <cp:lastModifiedBy>Gitte Ronnovius</cp:lastModifiedBy>
  <cp:revision>5</cp:revision>
  <cp:lastPrinted>2012-08-22T08:53:00Z</cp:lastPrinted>
  <dcterms:created xsi:type="dcterms:W3CDTF">2024-06-24T09:18:00Z</dcterms:created>
  <dcterms:modified xsi:type="dcterms:W3CDTF">2024-06-27T07:03:00Z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